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421" w:rsidRPr="00F65D0B" w:rsidRDefault="00D96421" w:rsidP="00D96421">
      <w:pPr>
        <w:tabs>
          <w:tab w:val="left" w:pos="567"/>
        </w:tabs>
        <w:ind w:left="567" w:hanging="567"/>
        <w:jc w:val="center"/>
        <w:outlineLvl w:val="0"/>
        <w:rPr>
          <w:rFonts w:ascii="Times New Roman" w:hAnsi="Times New Roman"/>
          <w:b/>
          <w:caps/>
          <w:sz w:val="22"/>
          <w:szCs w:val="22"/>
          <w:lang w:val="lt-LT"/>
        </w:rPr>
      </w:pPr>
      <w:bookmarkStart w:id="0" w:name="_Toc129243138"/>
      <w:bookmarkStart w:id="1" w:name="_Toc129243263"/>
      <w:r w:rsidRPr="00F65D0B">
        <w:rPr>
          <w:rFonts w:ascii="Times New Roman" w:hAnsi="Times New Roman"/>
          <w:b/>
          <w:sz w:val="22"/>
          <w:szCs w:val="22"/>
          <w:lang w:val="lt-LT"/>
        </w:rPr>
        <w:t>Pakuotės lapelis:</w:t>
      </w:r>
      <w:r w:rsidRPr="00F65D0B">
        <w:rPr>
          <w:rFonts w:ascii="Times New Roman" w:hAnsi="Times New Roman"/>
          <w:b/>
          <w:bCs/>
          <w:iCs/>
          <w:sz w:val="22"/>
          <w:szCs w:val="22"/>
          <w:lang w:val="lt-LT"/>
        </w:rPr>
        <w:t xml:space="preserve"> </w:t>
      </w:r>
      <w:r w:rsidRPr="00F65D0B">
        <w:rPr>
          <w:rFonts w:ascii="Times New Roman" w:hAnsi="Times New Roman"/>
          <w:b/>
          <w:sz w:val="22"/>
          <w:szCs w:val="22"/>
          <w:lang w:val="lt-LT"/>
        </w:rPr>
        <w:t>informacija vartotojui</w:t>
      </w:r>
      <w:r w:rsidRPr="00F65D0B">
        <w:rPr>
          <w:rFonts w:ascii="Times New Roman" w:hAnsi="Times New Roman"/>
          <w:b/>
          <w:caps/>
          <w:sz w:val="22"/>
          <w:szCs w:val="22"/>
          <w:lang w:val="lt-LT"/>
        </w:rPr>
        <w:t xml:space="preserve"> </w:t>
      </w:r>
      <w:bookmarkEnd w:id="0"/>
      <w:bookmarkEnd w:id="1"/>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keepNext/>
        <w:jc w:val="center"/>
        <w:outlineLvl w:val="5"/>
        <w:rPr>
          <w:rFonts w:ascii="Times New Roman" w:hAnsi="Times New Roman"/>
          <w:b/>
          <w:sz w:val="22"/>
          <w:szCs w:val="22"/>
          <w:lang w:val="lt-LT"/>
        </w:rPr>
      </w:pPr>
      <w:proofErr w:type="spellStart"/>
      <w:r w:rsidRPr="00F65D0B">
        <w:rPr>
          <w:rFonts w:ascii="Times New Roman" w:hAnsi="Times New Roman"/>
          <w:b/>
          <w:sz w:val="22"/>
          <w:szCs w:val="22"/>
          <w:lang w:val="lt-LT"/>
        </w:rPr>
        <w:t>Lindynette</w:t>
      </w:r>
      <w:proofErr w:type="spellEnd"/>
      <w:r w:rsidRPr="00F65D0B">
        <w:rPr>
          <w:rFonts w:ascii="Times New Roman" w:hAnsi="Times New Roman"/>
          <w:b/>
          <w:sz w:val="22"/>
          <w:szCs w:val="22"/>
          <w:lang w:val="lt-LT"/>
        </w:rPr>
        <w:t xml:space="preserve"> 75/20 </w:t>
      </w:r>
      <w:proofErr w:type="spellStart"/>
      <w:r w:rsidRPr="00F65D0B">
        <w:rPr>
          <w:rFonts w:ascii="Times New Roman" w:hAnsi="Times New Roman"/>
          <w:b/>
          <w:sz w:val="22"/>
          <w:szCs w:val="22"/>
          <w:lang w:val="lt-LT"/>
        </w:rPr>
        <w:t>mikrogramų</w:t>
      </w:r>
      <w:proofErr w:type="spellEnd"/>
      <w:r w:rsidRPr="00F65D0B">
        <w:rPr>
          <w:rFonts w:ascii="Times New Roman" w:hAnsi="Times New Roman"/>
          <w:b/>
          <w:sz w:val="22"/>
          <w:szCs w:val="22"/>
          <w:lang w:val="lt-LT"/>
        </w:rPr>
        <w:t xml:space="preserve"> dengtos tabletės</w:t>
      </w:r>
    </w:p>
    <w:p w:rsidR="00D96421" w:rsidRDefault="00D96421" w:rsidP="00D96421">
      <w:pPr>
        <w:jc w:val="center"/>
        <w:rPr>
          <w:rFonts w:ascii="Times New Roman" w:hAnsi="Times New Roman"/>
          <w:sz w:val="22"/>
          <w:szCs w:val="22"/>
          <w:lang w:val="lt-LT"/>
        </w:rPr>
      </w:pPr>
      <w:proofErr w:type="spellStart"/>
      <w:r>
        <w:rPr>
          <w:rFonts w:ascii="Times New Roman" w:hAnsi="Times New Roman"/>
          <w:sz w:val="22"/>
          <w:szCs w:val="22"/>
          <w:lang w:val="lt-LT"/>
        </w:rPr>
        <w:t>g</w:t>
      </w:r>
      <w:r w:rsidRPr="00F65D0B">
        <w:rPr>
          <w:rFonts w:ascii="Times New Roman" w:hAnsi="Times New Roman"/>
          <w:sz w:val="22"/>
          <w:szCs w:val="22"/>
          <w:lang w:val="lt-LT"/>
        </w:rPr>
        <w:t>estodenas</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etinilestradiolis</w:t>
      </w:r>
      <w:proofErr w:type="spellEnd"/>
    </w:p>
    <w:p w:rsidR="00D96421" w:rsidRPr="00F65D0B" w:rsidRDefault="00D96421" w:rsidP="00D96421">
      <w:pPr>
        <w:jc w:val="center"/>
        <w:rPr>
          <w:rFonts w:ascii="Times New Roman" w:hAnsi="Times New Roman"/>
          <w:sz w:val="22"/>
          <w:szCs w:val="22"/>
          <w:lang w:val="lt-LT"/>
        </w:rPr>
      </w:pPr>
    </w:p>
    <w:p w:rsidR="00D96421" w:rsidRPr="00F65D0B" w:rsidRDefault="00D96421" w:rsidP="00D96421">
      <w:pPr>
        <w:autoSpaceDE w:val="0"/>
        <w:autoSpaceDN w:val="0"/>
        <w:adjustRightInd w:val="0"/>
        <w:snapToGrid w:val="0"/>
        <w:spacing w:after="120"/>
        <w:outlineLvl w:val="0"/>
        <w:rPr>
          <w:rFonts w:ascii="Times New Roman" w:hAnsi="Times New Roman"/>
          <w:b/>
          <w:sz w:val="22"/>
          <w:szCs w:val="22"/>
          <w:lang w:val="lt-LT"/>
        </w:rPr>
      </w:pPr>
      <w:r w:rsidRPr="00F65D0B">
        <w:rPr>
          <w:rFonts w:ascii="Times New Roman" w:hAnsi="Times New Roman"/>
          <w:b/>
          <w:sz w:val="22"/>
          <w:szCs w:val="22"/>
          <w:lang w:val="lt-LT"/>
        </w:rPr>
        <w:t>Svarbūs dalykai, kuriuos reikia žinoti apie sudėtinius hormoninius kontraceptikus (SHK)</w:t>
      </w:r>
    </w:p>
    <w:p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Teisingai naudojant, tai yra vienas iš patikimiausių grįžtamojo poveikio kontracepcijos metodų.</w:t>
      </w:r>
    </w:p>
    <w:p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manote, kad Jums galbūt pasireiškė kraujo krešulio simptomų, būkite budrūs ir kreipkitės į gydytoją (žr. 2 skyriuje skyrelį „Kraujo krešuliai“).</w:t>
      </w:r>
    </w:p>
    <w:p w:rsidR="00D96421" w:rsidRPr="00F65D0B" w:rsidRDefault="00D96421" w:rsidP="00D96421">
      <w:pPr>
        <w:autoSpaceDE w:val="0"/>
        <w:autoSpaceDN w:val="0"/>
        <w:adjustRightInd w:val="0"/>
        <w:snapToGrid w:val="0"/>
        <w:spacing w:after="120"/>
        <w:outlineLvl w:val="0"/>
        <w:rPr>
          <w:rFonts w:ascii="Times New Roman" w:hAnsi="Times New Roman"/>
          <w:b/>
          <w:sz w:val="22"/>
          <w:szCs w:val="22"/>
          <w:lang w:val="lt-LT"/>
        </w:rPr>
      </w:pPr>
    </w:p>
    <w:p w:rsidR="00D96421" w:rsidRPr="00F65D0B" w:rsidRDefault="00D96421" w:rsidP="00D96421">
      <w:pPr>
        <w:suppressAutoHyphens/>
        <w:ind w:left="142" w:hanging="142"/>
        <w:rPr>
          <w:rFonts w:ascii="Times New Roman" w:hAnsi="Times New Roman"/>
          <w:b/>
          <w:noProof/>
          <w:sz w:val="22"/>
          <w:szCs w:val="22"/>
          <w:lang w:val="lt-LT"/>
        </w:rPr>
      </w:pPr>
    </w:p>
    <w:p w:rsidR="00D96421" w:rsidRPr="00F65D0B" w:rsidRDefault="00D96421" w:rsidP="00D96421">
      <w:pPr>
        <w:suppressAutoHyphens/>
        <w:ind w:left="142" w:hanging="142"/>
        <w:rPr>
          <w:rFonts w:ascii="Times New Roman" w:hAnsi="Times New Roman"/>
          <w:sz w:val="22"/>
          <w:szCs w:val="22"/>
          <w:lang w:val="lt-LT"/>
        </w:rPr>
      </w:pPr>
      <w:r w:rsidRPr="00F65D0B">
        <w:rPr>
          <w:rFonts w:ascii="Times New Roman" w:hAnsi="Times New Roman"/>
          <w:b/>
          <w:noProof/>
          <w:sz w:val="22"/>
          <w:szCs w:val="22"/>
          <w:lang w:val="lt-LT"/>
        </w:rPr>
        <w:t>Atidžiai perskaitykite visą šį lapelį, prieš pradėdami vartoti vaistą, nes jame pateikiama Jums svarbi informacija.</w:t>
      </w:r>
    </w:p>
    <w:p w:rsidR="00D96421" w:rsidRPr="00F65D0B" w:rsidRDefault="00D96421" w:rsidP="00D96421">
      <w:pPr>
        <w:numPr>
          <w:ilvl w:val="0"/>
          <w:numId w:val="1"/>
        </w:numPr>
        <w:ind w:left="567" w:right="-2" w:hanging="567"/>
        <w:rPr>
          <w:rFonts w:ascii="Times New Roman" w:hAnsi="Times New Roman"/>
          <w:sz w:val="22"/>
          <w:szCs w:val="22"/>
          <w:lang w:val="lt-LT"/>
        </w:rPr>
      </w:pPr>
      <w:r w:rsidRPr="00F65D0B">
        <w:rPr>
          <w:rFonts w:ascii="Times New Roman" w:hAnsi="Times New Roman"/>
          <w:noProof/>
          <w:sz w:val="22"/>
          <w:szCs w:val="22"/>
          <w:lang w:val="lt-LT"/>
        </w:rPr>
        <w:t>Neišmeskite šio lapelio, nes vėl gali prireikti jį perskaityti.</w:t>
      </w:r>
      <w:r w:rsidRPr="00F65D0B">
        <w:rPr>
          <w:rFonts w:ascii="Times New Roman" w:hAnsi="Times New Roman"/>
          <w:sz w:val="22"/>
          <w:szCs w:val="22"/>
          <w:lang w:val="lt-LT"/>
        </w:rPr>
        <w:t xml:space="preserve"> </w:t>
      </w:r>
    </w:p>
    <w:p w:rsidR="00D96421" w:rsidRPr="00F65D0B" w:rsidRDefault="00D96421" w:rsidP="00D96421">
      <w:pPr>
        <w:numPr>
          <w:ilvl w:val="0"/>
          <w:numId w:val="1"/>
        </w:numPr>
        <w:ind w:left="567" w:right="-2" w:hanging="567"/>
        <w:rPr>
          <w:rFonts w:ascii="Times New Roman" w:hAnsi="Times New Roman"/>
          <w:sz w:val="22"/>
          <w:szCs w:val="22"/>
          <w:lang w:val="lt-LT"/>
        </w:rPr>
      </w:pPr>
      <w:r w:rsidRPr="00F65D0B">
        <w:rPr>
          <w:rFonts w:ascii="Times New Roman" w:hAnsi="Times New Roman"/>
          <w:noProof/>
          <w:sz w:val="22"/>
          <w:szCs w:val="22"/>
          <w:lang w:val="lt-LT"/>
        </w:rPr>
        <w:t>Jeigu kiltų daugiau klausimų, kreipkitės į gydytoją arba vaistininką.</w:t>
      </w:r>
    </w:p>
    <w:p w:rsidR="00D96421" w:rsidRPr="00F65D0B" w:rsidRDefault="00D96421" w:rsidP="00D96421">
      <w:pPr>
        <w:ind w:left="567" w:right="-2" w:hanging="567"/>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r>
      <w:r w:rsidRPr="00F65D0B">
        <w:rPr>
          <w:rFonts w:ascii="Times New Roman" w:hAnsi="Times New Roman"/>
          <w:noProof/>
          <w:sz w:val="22"/>
          <w:szCs w:val="22"/>
          <w:lang w:val="lt-LT"/>
        </w:rPr>
        <w:t>Šis vaistas skirtas tik Jums, todėl kitiems žmonėms jo duoti negalima.</w:t>
      </w:r>
      <w:r w:rsidRPr="00F65D0B">
        <w:rPr>
          <w:rFonts w:ascii="Times New Roman" w:hAnsi="Times New Roman"/>
          <w:sz w:val="22"/>
          <w:szCs w:val="22"/>
          <w:lang w:val="lt-LT"/>
        </w:rPr>
        <w:t xml:space="preserve"> </w:t>
      </w:r>
      <w:r w:rsidRPr="00F65D0B">
        <w:rPr>
          <w:rFonts w:ascii="Times New Roman" w:hAnsi="Times New Roman"/>
          <w:noProof/>
          <w:sz w:val="22"/>
          <w:szCs w:val="22"/>
          <w:lang w:val="lt-LT"/>
        </w:rPr>
        <w:t xml:space="preserve">Vaistas gali jiems pakenkti. </w:t>
      </w:r>
    </w:p>
    <w:p w:rsidR="00D96421" w:rsidRPr="00F65D0B" w:rsidRDefault="00D96421" w:rsidP="00D96421">
      <w:pPr>
        <w:numPr>
          <w:ilvl w:val="0"/>
          <w:numId w:val="1"/>
        </w:numPr>
        <w:tabs>
          <w:tab w:val="left" w:pos="567"/>
        </w:tabs>
        <w:ind w:left="567" w:hanging="567"/>
        <w:rPr>
          <w:rFonts w:ascii="Times New Roman" w:hAnsi="Times New Roman"/>
          <w:sz w:val="22"/>
          <w:szCs w:val="22"/>
          <w:lang w:val="lt-LT"/>
        </w:rPr>
      </w:pPr>
      <w:r w:rsidRPr="00F65D0B">
        <w:rPr>
          <w:rFonts w:ascii="Times New Roman" w:hAnsi="Times New Roman"/>
          <w:noProof/>
          <w:sz w:val="22"/>
          <w:szCs w:val="22"/>
          <w:lang w:val="lt-LT"/>
        </w:rPr>
        <w:t>Jeigu pasireiškė šalutinis poveikis (net jeigu jis šiame lapelyje nenurodytas), kreipkitės į gydytoją arba vaistininką arba slaugytoją. Žr. 4 skyrių.</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keepNext/>
        <w:tabs>
          <w:tab w:val="left" w:pos="567"/>
        </w:tabs>
        <w:spacing w:line="260" w:lineRule="exact"/>
        <w:jc w:val="both"/>
        <w:outlineLvl w:val="3"/>
        <w:rPr>
          <w:rFonts w:ascii="Times New Roman" w:hAnsi="Times New Roman"/>
          <w:b/>
          <w:bCs/>
          <w:snapToGrid w:val="0"/>
          <w:sz w:val="22"/>
          <w:szCs w:val="22"/>
          <w:lang w:val="lt-LT" w:eastAsia="x-none"/>
        </w:rPr>
      </w:pPr>
      <w:r w:rsidRPr="00F65D0B">
        <w:rPr>
          <w:rFonts w:ascii="Times New Roman" w:hAnsi="Times New Roman"/>
          <w:b/>
          <w:bCs/>
          <w:snapToGrid w:val="0"/>
          <w:sz w:val="22"/>
          <w:szCs w:val="22"/>
          <w:lang w:val="lt-LT" w:eastAsia="x-none"/>
        </w:rPr>
        <w:t>Apie ką rašoma šiame lapelyje?</w:t>
      </w:r>
    </w:p>
    <w:p w:rsidR="00D96421" w:rsidRPr="00F65D0B" w:rsidRDefault="00D96421" w:rsidP="00D96421">
      <w:pPr>
        <w:keepNext/>
        <w:tabs>
          <w:tab w:val="left" w:pos="567"/>
        </w:tabs>
        <w:spacing w:line="260" w:lineRule="exact"/>
        <w:jc w:val="both"/>
        <w:outlineLvl w:val="3"/>
        <w:rPr>
          <w:rFonts w:ascii="Times New Roman" w:hAnsi="Times New Roman"/>
          <w:b/>
          <w:bCs/>
          <w:snapToGrid w:val="0"/>
          <w:sz w:val="22"/>
          <w:szCs w:val="22"/>
          <w:lang w:val="lt-LT" w:eastAsia="x-none"/>
        </w:rPr>
      </w:pP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1.</w:t>
      </w:r>
      <w:r w:rsidRPr="00F65D0B">
        <w:rPr>
          <w:rFonts w:ascii="Times New Roman" w:hAnsi="Times New Roman"/>
          <w:bCs/>
          <w:iCs/>
          <w:sz w:val="22"/>
          <w:szCs w:val="22"/>
          <w:lang w:val="lt-LT"/>
        </w:rPr>
        <w:tab/>
        <w:t xml:space="preserve">Kas yra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ir kam jis vartojamas</w:t>
      </w: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2.</w:t>
      </w:r>
      <w:r w:rsidRPr="00F65D0B">
        <w:rPr>
          <w:rFonts w:ascii="Times New Roman" w:hAnsi="Times New Roman"/>
          <w:bCs/>
          <w:iCs/>
          <w:sz w:val="22"/>
          <w:szCs w:val="22"/>
          <w:lang w:val="lt-LT"/>
        </w:rPr>
        <w:tab/>
        <w:t xml:space="preserve">Kas žinotina prieš vartojant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3.</w:t>
      </w:r>
      <w:r w:rsidRPr="00F65D0B">
        <w:rPr>
          <w:rFonts w:ascii="Times New Roman" w:hAnsi="Times New Roman"/>
          <w:bCs/>
          <w:iCs/>
          <w:sz w:val="22"/>
          <w:szCs w:val="22"/>
          <w:lang w:val="lt-LT"/>
        </w:rPr>
        <w:tab/>
        <w:t xml:space="preserve">Kaip vartoti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4.</w:t>
      </w:r>
      <w:r w:rsidRPr="00F65D0B">
        <w:rPr>
          <w:rFonts w:ascii="Times New Roman" w:hAnsi="Times New Roman"/>
          <w:bCs/>
          <w:iCs/>
          <w:sz w:val="22"/>
          <w:szCs w:val="22"/>
          <w:lang w:val="lt-LT"/>
        </w:rPr>
        <w:tab/>
        <w:t>Galimas šalutinis poveikis</w:t>
      </w: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5.</w:t>
      </w:r>
      <w:r w:rsidRPr="00F65D0B">
        <w:rPr>
          <w:rFonts w:ascii="Times New Roman" w:hAnsi="Times New Roman"/>
          <w:bCs/>
          <w:iCs/>
          <w:sz w:val="22"/>
          <w:szCs w:val="22"/>
          <w:lang w:val="lt-LT"/>
        </w:rPr>
        <w:tab/>
        <w:t xml:space="preserve">Kaip laikyti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6.</w:t>
      </w:r>
      <w:r w:rsidRPr="00F65D0B">
        <w:rPr>
          <w:rFonts w:ascii="Times New Roman" w:hAnsi="Times New Roman"/>
          <w:bCs/>
          <w:iCs/>
          <w:sz w:val="22"/>
          <w:szCs w:val="22"/>
          <w:lang w:val="lt-LT"/>
        </w:rPr>
        <w:tab/>
        <w:t>Pakuotės turinys ir  kita informacija</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keepNext/>
        <w:tabs>
          <w:tab w:val="left" w:pos="567"/>
        </w:tabs>
        <w:ind w:left="567" w:hanging="567"/>
        <w:outlineLvl w:val="1"/>
        <w:rPr>
          <w:rFonts w:ascii="Times New Roman" w:hAnsi="Times New Roman"/>
          <w:b/>
          <w:sz w:val="22"/>
          <w:szCs w:val="22"/>
          <w:lang w:val="lt-LT"/>
        </w:rPr>
      </w:pPr>
      <w:r w:rsidRPr="00F65D0B">
        <w:rPr>
          <w:rFonts w:ascii="Times New Roman" w:hAnsi="Times New Roman"/>
          <w:b/>
          <w:sz w:val="22"/>
          <w:szCs w:val="22"/>
          <w:lang w:val="lt-LT"/>
        </w:rPr>
        <w:t>1.</w:t>
      </w:r>
      <w:r w:rsidRPr="00F65D0B">
        <w:rPr>
          <w:rFonts w:ascii="Times New Roman" w:hAnsi="Times New Roman"/>
          <w:b/>
          <w:sz w:val="22"/>
          <w:szCs w:val="22"/>
          <w:lang w:val="lt-LT"/>
        </w:rPr>
        <w:tab/>
        <w:t xml:space="preserve">Kas yra </w:t>
      </w:r>
      <w:proofErr w:type="spellStart"/>
      <w:r w:rsidRPr="00F65D0B">
        <w:rPr>
          <w:rFonts w:ascii="Times New Roman" w:hAnsi="Times New Roman"/>
          <w:b/>
          <w:sz w:val="22"/>
          <w:szCs w:val="22"/>
          <w:lang w:val="lt-LT"/>
        </w:rPr>
        <w:t>Lindynette</w:t>
      </w:r>
      <w:proofErr w:type="spellEnd"/>
      <w:r w:rsidRPr="00F65D0B">
        <w:rPr>
          <w:rFonts w:ascii="Times New Roman" w:hAnsi="Times New Roman"/>
          <w:b/>
          <w:sz w:val="22"/>
          <w:szCs w:val="22"/>
          <w:lang w:val="lt-LT"/>
        </w:rPr>
        <w:t xml:space="preserve"> ir kam jis vartojamas </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yra sudėtinis geriamasis kontraceptikas (SGK). Jo vartojama norint apsisaugoti nuo </w:t>
      </w:r>
      <w:proofErr w:type="spellStart"/>
      <w:r w:rsidRPr="00F65D0B">
        <w:rPr>
          <w:rFonts w:ascii="Times New Roman" w:hAnsi="Times New Roman"/>
          <w:sz w:val="22"/>
          <w:szCs w:val="22"/>
          <w:lang w:val="lt-LT"/>
        </w:rPr>
        <w:t>nėštumo.Vaisto</w:t>
      </w:r>
      <w:proofErr w:type="spellEnd"/>
      <w:r w:rsidRPr="00F65D0B">
        <w:rPr>
          <w:rFonts w:ascii="Times New Roman" w:hAnsi="Times New Roman"/>
          <w:bCs/>
          <w:iCs/>
          <w:sz w:val="22"/>
          <w:szCs w:val="22"/>
          <w:lang w:val="lt-LT"/>
        </w:rPr>
        <w:t xml:space="preserve"> sudėtyje yra dviejų rūšių hormonų: estrogeno ir </w:t>
      </w:r>
      <w:proofErr w:type="spellStart"/>
      <w:r w:rsidRPr="00F65D0B">
        <w:rPr>
          <w:rFonts w:ascii="Times New Roman" w:hAnsi="Times New Roman"/>
          <w:bCs/>
          <w:iCs/>
          <w:sz w:val="22"/>
          <w:szCs w:val="22"/>
          <w:lang w:val="lt-LT"/>
        </w:rPr>
        <w:t>progestogeno</w:t>
      </w:r>
      <w:proofErr w:type="spellEnd"/>
      <w:r w:rsidRPr="00F65D0B">
        <w:rPr>
          <w:rFonts w:ascii="Times New Roman" w:hAnsi="Times New Roman"/>
          <w:bCs/>
          <w:iCs/>
          <w:sz w:val="22"/>
          <w:szCs w:val="22"/>
          <w:lang w:val="lt-LT"/>
        </w:rPr>
        <w:t xml:space="preserve">. Šie hormonai apsaugos Jus nuo nėštumo veikdami trimis būdais: stabdo kiaušinėlio išsiskyrimą iš Jūsų kiaušidžių, tirština gimdos kaklelio gleives, dėl to sunkiau </w:t>
      </w:r>
      <w:proofErr w:type="spellStart"/>
      <w:r w:rsidRPr="00F65D0B">
        <w:rPr>
          <w:rFonts w:ascii="Times New Roman" w:hAnsi="Times New Roman"/>
          <w:bCs/>
          <w:iCs/>
          <w:sz w:val="22"/>
          <w:szCs w:val="22"/>
          <w:lang w:val="lt-LT"/>
        </w:rPr>
        <w:t>spermijams</w:t>
      </w:r>
      <w:proofErr w:type="spellEnd"/>
      <w:r w:rsidRPr="00F65D0B">
        <w:rPr>
          <w:rFonts w:ascii="Times New Roman" w:hAnsi="Times New Roman"/>
          <w:bCs/>
          <w:iCs/>
          <w:sz w:val="22"/>
          <w:szCs w:val="22"/>
          <w:lang w:val="lt-LT"/>
        </w:rPr>
        <w:t xml:space="preserve"> prasiskverbti į gimdą, sukelia gimdos gleivinės pokytį, dėl to apvaisintas kiaušinėlis negali joje implantuotis.</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Nauda sveikatai vartojant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w:t>
      </w:r>
    </w:p>
    <w:p w:rsidR="00D96421" w:rsidRPr="00F65D0B" w:rsidRDefault="00D96421" w:rsidP="00D96421">
      <w:pPr>
        <w:numPr>
          <w:ilvl w:val="0"/>
          <w:numId w:val="1"/>
        </w:numPr>
        <w:ind w:right="-108"/>
        <w:rPr>
          <w:rFonts w:ascii="Times New Roman" w:hAnsi="Times New Roman"/>
          <w:bCs/>
          <w:iCs/>
          <w:sz w:val="22"/>
          <w:szCs w:val="22"/>
          <w:lang w:val="lt-LT"/>
        </w:rPr>
      </w:pPr>
      <w:r w:rsidRPr="00F65D0B">
        <w:rPr>
          <w:rFonts w:ascii="Times New Roman" w:hAnsi="Times New Roman"/>
          <w:bCs/>
          <w:iCs/>
          <w:sz w:val="22"/>
          <w:szCs w:val="22"/>
          <w:lang w:val="lt-LT"/>
        </w:rPr>
        <w:t>tai vienas iš patikimiausių kontracepcijos metodų, vartojant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taip</w:t>
      </w:r>
      <w:r>
        <w:rPr>
          <w:rFonts w:ascii="Times New Roman" w:hAnsi="Times New Roman"/>
          <w:bCs/>
          <w:iCs/>
          <w:sz w:val="22"/>
          <w:szCs w:val="22"/>
          <w:lang w:val="lt-LT"/>
        </w:rPr>
        <w:t>,</w:t>
      </w:r>
      <w:r w:rsidRPr="00F65D0B">
        <w:rPr>
          <w:rFonts w:ascii="Times New Roman" w:hAnsi="Times New Roman"/>
          <w:bCs/>
          <w:iCs/>
          <w:sz w:val="22"/>
          <w:szCs w:val="22"/>
          <w:lang w:val="lt-LT"/>
        </w:rPr>
        <w:t xml:space="preserve"> kaip paskirta; </w:t>
      </w:r>
    </w:p>
    <w:p w:rsidR="00D96421" w:rsidRPr="00F65D0B" w:rsidRDefault="00D96421" w:rsidP="00D96421">
      <w:pPr>
        <w:numPr>
          <w:ilvl w:val="0"/>
          <w:numId w:val="1"/>
        </w:numPr>
        <w:ind w:right="-108"/>
        <w:rPr>
          <w:rFonts w:ascii="Times New Roman" w:hAnsi="Times New Roman"/>
          <w:bCs/>
          <w:iCs/>
          <w:sz w:val="22"/>
          <w:szCs w:val="22"/>
          <w:lang w:val="lt-LT"/>
        </w:rPr>
      </w:pPr>
      <w:r w:rsidRPr="00F65D0B">
        <w:rPr>
          <w:rFonts w:ascii="Times New Roman" w:hAnsi="Times New Roman"/>
          <w:bCs/>
          <w:iCs/>
          <w:sz w:val="22"/>
          <w:szCs w:val="22"/>
          <w:lang w:val="lt-LT"/>
        </w:rPr>
        <w:t>nereikia nutraukti lytinio akto;</w:t>
      </w:r>
    </w:p>
    <w:p w:rsidR="00D96421" w:rsidRPr="00F65D0B" w:rsidRDefault="00D96421" w:rsidP="00D96421">
      <w:pPr>
        <w:numPr>
          <w:ilvl w:val="0"/>
          <w:numId w:val="1"/>
        </w:numPr>
        <w:ind w:right="-108"/>
        <w:rPr>
          <w:rFonts w:ascii="Times New Roman" w:hAnsi="Times New Roman"/>
          <w:bCs/>
          <w:iCs/>
          <w:sz w:val="22"/>
          <w:szCs w:val="22"/>
          <w:lang w:val="lt-LT"/>
        </w:rPr>
      </w:pPr>
      <w:r w:rsidRPr="00F65D0B">
        <w:rPr>
          <w:rFonts w:ascii="Times New Roman" w:hAnsi="Times New Roman"/>
          <w:bCs/>
          <w:iCs/>
          <w:sz w:val="22"/>
          <w:szCs w:val="22"/>
          <w:lang w:val="lt-LT"/>
        </w:rPr>
        <w:t>mėnesinių ciklas tampa reguliaresnis, mėnesinės būna mažiau skausmingos, mažiau kraujuojama;</w:t>
      </w:r>
    </w:p>
    <w:p w:rsidR="00D96421" w:rsidRPr="00F65D0B" w:rsidRDefault="00D96421" w:rsidP="00D96421">
      <w:pPr>
        <w:numPr>
          <w:ilvl w:val="0"/>
          <w:numId w:val="1"/>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gali </w:t>
      </w:r>
      <w:proofErr w:type="spellStart"/>
      <w:r w:rsidRPr="00F65D0B">
        <w:rPr>
          <w:rFonts w:ascii="Times New Roman" w:hAnsi="Times New Roman"/>
          <w:bCs/>
          <w:iCs/>
          <w:sz w:val="22"/>
          <w:szCs w:val="22"/>
          <w:lang w:val="lt-LT"/>
        </w:rPr>
        <w:t>susilpninti</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priešmenstruacinius</w:t>
      </w:r>
      <w:proofErr w:type="spellEnd"/>
      <w:r w:rsidRPr="00F65D0B">
        <w:rPr>
          <w:rFonts w:ascii="Times New Roman" w:hAnsi="Times New Roman"/>
          <w:bCs/>
          <w:iCs/>
          <w:sz w:val="22"/>
          <w:szCs w:val="22"/>
          <w:lang w:val="lt-LT"/>
        </w:rPr>
        <w:t xml:space="preserve"> simptomus.</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neapsaugo nuo lytiniu keliu plintančių infekcinių ligų, tokių kaip </w:t>
      </w:r>
      <w:proofErr w:type="spellStart"/>
      <w:r w:rsidRPr="00F65D0B">
        <w:rPr>
          <w:rFonts w:ascii="Times New Roman" w:hAnsi="Times New Roman"/>
          <w:bCs/>
          <w:iCs/>
          <w:sz w:val="22"/>
          <w:szCs w:val="22"/>
          <w:lang w:val="lt-LT"/>
        </w:rPr>
        <w:t>chlamidijos</w:t>
      </w:r>
      <w:proofErr w:type="spellEnd"/>
      <w:r w:rsidRPr="00F65D0B">
        <w:rPr>
          <w:rFonts w:ascii="Times New Roman" w:hAnsi="Times New Roman"/>
          <w:bCs/>
          <w:iCs/>
          <w:sz w:val="22"/>
          <w:szCs w:val="22"/>
          <w:lang w:val="lt-LT"/>
        </w:rPr>
        <w:t xml:space="preserve"> ar ŽIV infekcija (AIDS). Tik prezervatyvo naudojimas gali padėti apsisaugoti nuo šių susirgimų.</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reikia vartoti kaip paskirta norint apsisaugoti nuo nėštumo.</w:t>
      </w:r>
    </w:p>
    <w:p w:rsidR="00D96421" w:rsidRDefault="00D96421" w:rsidP="00D96421">
      <w:pPr>
        <w:ind w:right="-108"/>
        <w:rPr>
          <w:rFonts w:ascii="Times New Roman" w:hAnsi="Times New Roman"/>
          <w:b/>
          <w:bCs/>
          <w:iCs/>
          <w:sz w:val="22"/>
          <w:szCs w:val="22"/>
          <w:lang w:val="lt-LT"/>
        </w:rPr>
      </w:pPr>
    </w:p>
    <w:p w:rsidR="00D96421" w:rsidRPr="00F65D0B" w:rsidRDefault="00D96421" w:rsidP="00D96421">
      <w:pPr>
        <w:ind w:right="-108"/>
        <w:rPr>
          <w:rFonts w:ascii="Times New Roman" w:hAnsi="Times New Roman"/>
          <w:b/>
          <w:bCs/>
          <w:iCs/>
          <w:sz w:val="22"/>
          <w:szCs w:val="22"/>
          <w:lang w:val="lt-LT"/>
        </w:rPr>
      </w:pPr>
    </w:p>
    <w:p w:rsidR="00D96421" w:rsidRPr="00F65D0B" w:rsidRDefault="00D96421" w:rsidP="00D96421">
      <w:pPr>
        <w:ind w:right="-108"/>
        <w:rPr>
          <w:rFonts w:ascii="Times New Roman" w:hAnsi="Times New Roman"/>
          <w:b/>
          <w:bCs/>
          <w:iCs/>
          <w:sz w:val="22"/>
          <w:szCs w:val="22"/>
          <w:lang w:val="lt-LT"/>
        </w:rPr>
      </w:pPr>
      <w:r w:rsidRPr="00F65D0B">
        <w:rPr>
          <w:rFonts w:ascii="Times New Roman" w:hAnsi="Times New Roman"/>
          <w:b/>
          <w:bCs/>
          <w:iCs/>
          <w:sz w:val="22"/>
          <w:szCs w:val="22"/>
          <w:lang w:val="lt-LT"/>
        </w:rPr>
        <w:t>2.</w:t>
      </w:r>
      <w:r w:rsidRPr="00F65D0B">
        <w:rPr>
          <w:rFonts w:ascii="Times New Roman" w:hAnsi="Times New Roman"/>
          <w:b/>
          <w:bCs/>
          <w:iCs/>
          <w:sz w:val="22"/>
          <w:szCs w:val="22"/>
          <w:lang w:val="lt-LT"/>
        </w:rPr>
        <w:tab/>
        <w:t xml:space="preserve">Kas žinotina prieš vartojant </w:t>
      </w:r>
      <w:proofErr w:type="spellStart"/>
      <w:r w:rsidRPr="00F65D0B">
        <w:rPr>
          <w:rFonts w:ascii="Times New Roman" w:hAnsi="Times New Roman"/>
          <w:b/>
          <w:bCs/>
          <w:iCs/>
          <w:sz w:val="22"/>
          <w:szCs w:val="22"/>
          <w:lang w:val="lt-LT"/>
        </w:rPr>
        <w:t>Lindynette</w:t>
      </w:r>
      <w:proofErr w:type="spellEnd"/>
      <w:r w:rsidRPr="00F65D0B">
        <w:rPr>
          <w:rFonts w:ascii="Times New Roman" w:hAnsi="Times New Roman"/>
          <w:b/>
          <w:bCs/>
          <w:iCs/>
          <w:sz w:val="22"/>
          <w:szCs w:val="22"/>
          <w:lang w:val="lt-LT"/>
        </w:rPr>
        <w:t xml:space="preserve"> </w:t>
      </w:r>
    </w:p>
    <w:p w:rsidR="00D96421" w:rsidRPr="00F65D0B" w:rsidRDefault="00D96421" w:rsidP="00D96421">
      <w:pPr>
        <w:autoSpaceDE w:val="0"/>
        <w:autoSpaceDN w:val="0"/>
        <w:adjustRightInd w:val="0"/>
        <w:snapToGrid w:val="0"/>
        <w:spacing w:after="120"/>
        <w:outlineLvl w:val="0"/>
        <w:rPr>
          <w:rFonts w:ascii="Times New Roman" w:hAnsi="Times New Roman"/>
          <w:b/>
          <w:sz w:val="22"/>
          <w:szCs w:val="22"/>
          <w:lang w:val="lt-LT"/>
        </w:rPr>
      </w:pPr>
    </w:p>
    <w:p w:rsidR="00D96421" w:rsidRPr="00F65D0B" w:rsidRDefault="00D96421" w:rsidP="00D96421">
      <w:pPr>
        <w:autoSpaceDE w:val="0"/>
        <w:autoSpaceDN w:val="0"/>
        <w:adjustRightInd w:val="0"/>
        <w:snapToGrid w:val="0"/>
        <w:spacing w:after="120"/>
        <w:outlineLvl w:val="0"/>
        <w:rPr>
          <w:rFonts w:ascii="Times New Roman" w:hAnsi="Times New Roman"/>
          <w:b/>
          <w:sz w:val="22"/>
          <w:szCs w:val="22"/>
          <w:lang w:val="lt-LT"/>
        </w:rPr>
      </w:pPr>
      <w:r w:rsidRPr="00F65D0B">
        <w:rPr>
          <w:rFonts w:ascii="Times New Roman" w:hAnsi="Times New Roman"/>
          <w:b/>
          <w:sz w:val="22"/>
          <w:szCs w:val="22"/>
          <w:lang w:val="lt-LT"/>
        </w:rPr>
        <w:t>Svarbūs dalykai, kuriuos reikia žinoti apie sudėtinius hormoninius kontraceptikus (SHK)</w:t>
      </w:r>
    </w:p>
    <w:p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Teisingai </w:t>
      </w:r>
      <w:r>
        <w:rPr>
          <w:rFonts w:ascii="Times New Roman" w:hAnsi="Times New Roman"/>
          <w:sz w:val="22"/>
          <w:szCs w:val="22"/>
          <w:lang w:val="lt-LT"/>
        </w:rPr>
        <w:t>vartojant</w:t>
      </w:r>
      <w:r w:rsidRPr="00F65D0B">
        <w:rPr>
          <w:rFonts w:ascii="Times New Roman" w:hAnsi="Times New Roman"/>
          <w:sz w:val="22"/>
          <w:szCs w:val="22"/>
          <w:lang w:val="lt-LT"/>
        </w:rPr>
        <w:t>, tai yra vienas iš patikimiausių grįžtamojo poveikio kontracepcijos metodų.</w:t>
      </w:r>
    </w:p>
    <w:p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manote, kad Jums galbūt pasireiškė kraujo krešulio simptomų, būkite budrūs ir kreipkitės į gydytoją (žr. 2 skyriuje skyrelį „Kraujo krešuliai“).</w:t>
      </w:r>
    </w:p>
    <w:p w:rsidR="00D96421" w:rsidRDefault="00D96421" w:rsidP="00D96421">
      <w:pPr>
        <w:suppressAutoHyphens/>
        <w:ind w:left="142" w:hanging="142"/>
        <w:rPr>
          <w:rFonts w:ascii="Times New Roman" w:hAnsi="Times New Roman"/>
          <w:i/>
          <w:sz w:val="22"/>
          <w:szCs w:val="22"/>
          <w:lang w:val="lt-LT"/>
        </w:rPr>
      </w:pPr>
    </w:p>
    <w:p w:rsidR="00D96421" w:rsidRPr="00F65D0B" w:rsidRDefault="00D96421" w:rsidP="00D96421">
      <w:pPr>
        <w:snapToGrid w:val="0"/>
        <w:spacing w:before="120" w:line="280" w:lineRule="atLeast"/>
        <w:rPr>
          <w:rFonts w:ascii="Times New Roman" w:hAnsi="Times New Roman"/>
          <w:i/>
          <w:sz w:val="22"/>
          <w:szCs w:val="22"/>
          <w:lang w:val="lt-LT"/>
        </w:rPr>
      </w:pPr>
      <w:r w:rsidRPr="00F65D0B">
        <w:rPr>
          <w:rFonts w:ascii="Times New Roman" w:hAnsi="Times New Roman"/>
          <w:i/>
          <w:sz w:val="22"/>
          <w:szCs w:val="22"/>
          <w:lang w:val="lt-LT"/>
        </w:rPr>
        <w:t>Bendros pastabos</w:t>
      </w:r>
    </w:p>
    <w:p w:rsidR="00D96421" w:rsidRPr="00F65D0B" w:rsidRDefault="00D96421" w:rsidP="00D96421">
      <w:pPr>
        <w:snapToGrid w:val="0"/>
        <w:spacing w:before="120" w:line="280" w:lineRule="atLeast"/>
        <w:rPr>
          <w:rFonts w:ascii="Times New Roman" w:hAnsi="Times New Roman"/>
          <w:sz w:val="22"/>
          <w:szCs w:val="22"/>
          <w:lang w:val="lt-LT"/>
        </w:rPr>
      </w:pPr>
      <w:r w:rsidRPr="00F65D0B">
        <w:rPr>
          <w:rFonts w:ascii="Times New Roman" w:hAnsi="Times New Roman"/>
          <w:sz w:val="22"/>
          <w:szCs w:val="22"/>
          <w:lang w:val="lt-LT"/>
        </w:rPr>
        <w:t xml:space="preserve">Prieš pradėdamos vartoti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w:t>
      </w:r>
      <w:r w:rsidRPr="00F65D0B">
        <w:rPr>
          <w:rFonts w:ascii="Times New Roman" w:hAnsi="Times New Roman"/>
          <w:b/>
          <w:sz w:val="22"/>
          <w:szCs w:val="22"/>
          <w:lang w:val="lt-LT"/>
        </w:rPr>
        <w:t xml:space="preserve"> </w:t>
      </w:r>
      <w:r w:rsidRPr="00F65D0B">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rsidR="00D96421" w:rsidRPr="00F65D0B" w:rsidRDefault="00D96421" w:rsidP="00D96421">
      <w:pPr>
        <w:rPr>
          <w:rFonts w:ascii="Times New Roman" w:hAnsi="Times New Roman"/>
          <w:bCs/>
          <w:sz w:val="22"/>
          <w:szCs w:val="22"/>
          <w:lang w:val="lt-LT"/>
        </w:rPr>
      </w:pPr>
    </w:p>
    <w:p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Prieš pradedant vartoti kontraceptin</w:t>
      </w:r>
      <w:r>
        <w:rPr>
          <w:rFonts w:ascii="Times New Roman" w:hAnsi="Times New Roman"/>
          <w:bCs/>
          <w:sz w:val="22"/>
          <w:szCs w:val="22"/>
          <w:lang w:val="lt-LT"/>
        </w:rPr>
        <w:t>ių</w:t>
      </w:r>
      <w:r w:rsidRPr="00F65D0B">
        <w:rPr>
          <w:rFonts w:ascii="Times New Roman" w:hAnsi="Times New Roman"/>
          <w:bCs/>
          <w:sz w:val="22"/>
          <w:szCs w:val="22"/>
          <w:lang w:val="lt-LT"/>
        </w:rPr>
        <w:t xml:space="preserve"> tabl</w:t>
      </w:r>
      <w:r>
        <w:rPr>
          <w:rFonts w:ascii="Times New Roman" w:hAnsi="Times New Roman"/>
          <w:bCs/>
          <w:sz w:val="22"/>
          <w:szCs w:val="22"/>
          <w:lang w:val="lt-LT"/>
        </w:rPr>
        <w:t>ečių</w:t>
      </w:r>
      <w:r w:rsidRPr="00F65D0B">
        <w:rPr>
          <w:rFonts w:ascii="Times New Roman" w:hAnsi="Times New Roman"/>
          <w:bCs/>
          <w:sz w:val="22"/>
          <w:szCs w:val="22"/>
          <w:lang w:val="lt-LT"/>
        </w:rPr>
        <w:t xml:space="preserve"> ar vartojant j</w:t>
      </w:r>
      <w:r>
        <w:rPr>
          <w:rFonts w:ascii="Times New Roman" w:hAnsi="Times New Roman"/>
          <w:bCs/>
          <w:sz w:val="22"/>
          <w:szCs w:val="22"/>
          <w:lang w:val="lt-LT"/>
        </w:rPr>
        <w:t>ų</w:t>
      </w:r>
      <w:r w:rsidRPr="00F65D0B">
        <w:rPr>
          <w:rFonts w:ascii="Times New Roman" w:hAnsi="Times New Roman"/>
          <w:bCs/>
          <w:sz w:val="22"/>
          <w:szCs w:val="22"/>
          <w:lang w:val="lt-LT"/>
        </w:rPr>
        <w:t xml:space="preserve"> ilgiau, svarbu žinoti, kokia yra tablečių vartojimo nauda ir rizika. Nors kontraceptinės tabletės yra tinkamos vartoti daugumai sveikų moterų, tačiau jas gali vartoti ne visos moterys. </w:t>
      </w:r>
    </w:p>
    <w:p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Pasakykite savo gydytojui, jeigu Jūs sergate kokia nors liga ar turite rizikos </w:t>
      </w:r>
      <w:r>
        <w:rPr>
          <w:rFonts w:ascii="Times New Roman" w:hAnsi="Times New Roman"/>
          <w:bCs/>
          <w:sz w:val="22"/>
          <w:szCs w:val="22"/>
          <w:lang w:val="lt-LT"/>
        </w:rPr>
        <w:t>veiksnių</w:t>
      </w:r>
      <w:r w:rsidRPr="00F65D0B">
        <w:rPr>
          <w:rFonts w:ascii="Times New Roman" w:hAnsi="Times New Roman"/>
          <w:bCs/>
          <w:sz w:val="22"/>
          <w:szCs w:val="22"/>
          <w:lang w:val="lt-LT"/>
        </w:rPr>
        <w:t>, paminėtų šiame lapelyje.</w:t>
      </w:r>
    </w:p>
    <w:p w:rsidR="00D96421" w:rsidRPr="00F65D0B" w:rsidRDefault="00D96421" w:rsidP="00D96421">
      <w:pPr>
        <w:rPr>
          <w:rFonts w:ascii="Times New Roman" w:hAnsi="Times New Roman"/>
          <w:b/>
          <w:bCs/>
          <w:sz w:val="22"/>
          <w:szCs w:val="22"/>
          <w:lang w:val="lt-LT"/>
        </w:rPr>
      </w:pPr>
    </w:p>
    <w:p w:rsidR="00D96421" w:rsidRPr="00F65D0B" w:rsidRDefault="00D96421" w:rsidP="00D96421">
      <w:pPr>
        <w:rPr>
          <w:rFonts w:ascii="Times New Roman" w:hAnsi="Times New Roman"/>
          <w:b/>
          <w:bCs/>
          <w:sz w:val="22"/>
          <w:szCs w:val="22"/>
          <w:lang w:val="lt-LT"/>
        </w:rPr>
      </w:pPr>
      <w:r w:rsidRPr="00F65D0B">
        <w:rPr>
          <w:rFonts w:ascii="Times New Roman" w:hAnsi="Times New Roman"/>
          <w:bCs/>
          <w:i/>
          <w:sz w:val="22"/>
          <w:szCs w:val="22"/>
          <w:lang w:val="lt-LT"/>
        </w:rPr>
        <w:t>Prieš pradedant vartoti kontraceptin</w:t>
      </w:r>
      <w:r>
        <w:rPr>
          <w:rFonts w:ascii="Times New Roman" w:hAnsi="Times New Roman"/>
          <w:bCs/>
          <w:i/>
          <w:sz w:val="22"/>
          <w:szCs w:val="22"/>
          <w:lang w:val="lt-LT"/>
        </w:rPr>
        <w:t>ių</w:t>
      </w:r>
      <w:r w:rsidRPr="00F65D0B">
        <w:rPr>
          <w:rFonts w:ascii="Times New Roman" w:hAnsi="Times New Roman"/>
          <w:bCs/>
          <w:i/>
          <w:sz w:val="22"/>
          <w:szCs w:val="22"/>
          <w:lang w:val="lt-LT"/>
        </w:rPr>
        <w:t xml:space="preserve"> table</w:t>
      </w:r>
      <w:r>
        <w:rPr>
          <w:rFonts w:ascii="Times New Roman" w:hAnsi="Times New Roman"/>
          <w:bCs/>
          <w:i/>
          <w:sz w:val="22"/>
          <w:szCs w:val="22"/>
          <w:lang w:val="lt-LT"/>
        </w:rPr>
        <w:t>čių</w:t>
      </w:r>
      <w:r w:rsidRPr="00F65D0B">
        <w:rPr>
          <w:rFonts w:ascii="Times New Roman" w:hAnsi="Times New Roman"/>
          <w:bCs/>
          <w:i/>
          <w:sz w:val="22"/>
          <w:szCs w:val="22"/>
          <w:lang w:val="lt-LT"/>
        </w:rPr>
        <w:t xml:space="preserve"> </w:t>
      </w:r>
    </w:p>
    <w:p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Gydytojas ištirs Jūsų bendrąją būklę, susipažins su Jūsų ir šeimos medicinine </w:t>
      </w:r>
      <w:r>
        <w:rPr>
          <w:rFonts w:ascii="Times New Roman" w:hAnsi="Times New Roman"/>
          <w:bCs/>
          <w:sz w:val="22"/>
          <w:szCs w:val="22"/>
          <w:lang w:val="lt-LT"/>
        </w:rPr>
        <w:t>istorija</w:t>
      </w:r>
      <w:r w:rsidRPr="00F65D0B">
        <w:rPr>
          <w:rFonts w:ascii="Times New Roman" w:hAnsi="Times New Roman"/>
          <w:bCs/>
          <w:sz w:val="22"/>
          <w:szCs w:val="22"/>
          <w:lang w:val="lt-LT"/>
        </w:rPr>
        <w:t>, pamatuos kraujospūdį. Gydytojas gali atlikti ir kit</w:t>
      </w:r>
      <w:r>
        <w:rPr>
          <w:rFonts w:ascii="Times New Roman" w:hAnsi="Times New Roman"/>
          <w:bCs/>
          <w:sz w:val="22"/>
          <w:szCs w:val="22"/>
          <w:lang w:val="lt-LT"/>
        </w:rPr>
        <w:t>ų</w:t>
      </w:r>
      <w:r w:rsidRPr="00F65D0B">
        <w:rPr>
          <w:rFonts w:ascii="Times New Roman" w:hAnsi="Times New Roman"/>
          <w:bCs/>
          <w:sz w:val="22"/>
          <w:szCs w:val="22"/>
          <w:lang w:val="lt-LT"/>
        </w:rPr>
        <w:t xml:space="preserve"> tyrim</w:t>
      </w:r>
      <w:r>
        <w:rPr>
          <w:rFonts w:ascii="Times New Roman" w:hAnsi="Times New Roman"/>
          <w:bCs/>
          <w:sz w:val="22"/>
          <w:szCs w:val="22"/>
          <w:lang w:val="lt-LT"/>
        </w:rPr>
        <w:t>ų</w:t>
      </w:r>
      <w:r w:rsidRPr="00F65D0B">
        <w:rPr>
          <w:rFonts w:ascii="Times New Roman" w:hAnsi="Times New Roman"/>
          <w:bCs/>
          <w:sz w:val="22"/>
          <w:szCs w:val="22"/>
          <w:lang w:val="lt-LT"/>
        </w:rPr>
        <w:t xml:space="preserve"> (pvz., krūtų ištyrimą).</w:t>
      </w:r>
    </w:p>
    <w:p w:rsidR="00D96421" w:rsidRPr="00F65D0B" w:rsidRDefault="00D96421" w:rsidP="00D96421">
      <w:pPr>
        <w:rPr>
          <w:rFonts w:ascii="Times New Roman" w:hAnsi="Times New Roman"/>
          <w:b/>
          <w:bCs/>
          <w:sz w:val="22"/>
          <w:szCs w:val="22"/>
          <w:lang w:val="lt-LT"/>
        </w:rPr>
      </w:pPr>
    </w:p>
    <w:p w:rsidR="00D96421" w:rsidRPr="00F65D0B" w:rsidRDefault="00D96421" w:rsidP="00D96421">
      <w:pPr>
        <w:rPr>
          <w:rFonts w:ascii="Times New Roman" w:hAnsi="Times New Roman"/>
          <w:bCs/>
          <w:i/>
          <w:sz w:val="22"/>
          <w:szCs w:val="22"/>
          <w:lang w:val="lt-LT"/>
        </w:rPr>
      </w:pPr>
      <w:r w:rsidRPr="00F65D0B">
        <w:rPr>
          <w:rFonts w:ascii="Times New Roman" w:hAnsi="Times New Roman"/>
          <w:bCs/>
          <w:i/>
          <w:sz w:val="22"/>
          <w:szCs w:val="22"/>
          <w:lang w:val="lt-LT"/>
        </w:rPr>
        <w:t>Vartojant kontraceptin</w:t>
      </w:r>
      <w:r>
        <w:rPr>
          <w:rFonts w:ascii="Times New Roman" w:hAnsi="Times New Roman"/>
          <w:bCs/>
          <w:i/>
          <w:sz w:val="22"/>
          <w:szCs w:val="22"/>
          <w:lang w:val="lt-LT"/>
        </w:rPr>
        <w:t>ių</w:t>
      </w:r>
      <w:r w:rsidRPr="00F65D0B">
        <w:rPr>
          <w:rFonts w:ascii="Times New Roman" w:hAnsi="Times New Roman"/>
          <w:bCs/>
          <w:i/>
          <w:sz w:val="22"/>
          <w:szCs w:val="22"/>
          <w:lang w:val="lt-LT"/>
        </w:rPr>
        <w:t xml:space="preserve"> table</w:t>
      </w:r>
      <w:r>
        <w:rPr>
          <w:rFonts w:ascii="Times New Roman" w:hAnsi="Times New Roman"/>
          <w:bCs/>
          <w:i/>
          <w:sz w:val="22"/>
          <w:szCs w:val="22"/>
          <w:lang w:val="lt-LT"/>
        </w:rPr>
        <w:t>čių</w:t>
      </w:r>
    </w:p>
    <w:p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Gydytojas turi atlikti medicininį ištyrimą kiekvieną kartą prieš išrašant naują receptą kontraceptinėms tabletėms.</w:t>
      </w:r>
    </w:p>
    <w:p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Reguliariai turi būti atliekamas gimdos kaklelio tepinėlio tyrimas.</w:t>
      </w:r>
    </w:p>
    <w:p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 Atlikite krūtų ir spenelių apžiūrą kiekvieną mėnesį, kad laiku pastebėtumėte pakitimus – pasakykite savo gydytojui jei pastebėjote ar jaučiate ką nors neįprasto, pvz., </w:t>
      </w:r>
      <w:proofErr w:type="spellStart"/>
      <w:r w:rsidRPr="00F65D0B">
        <w:rPr>
          <w:rFonts w:ascii="Times New Roman" w:hAnsi="Times New Roman"/>
          <w:bCs/>
          <w:sz w:val="22"/>
          <w:szCs w:val="22"/>
          <w:lang w:val="lt-LT"/>
        </w:rPr>
        <w:t>sukietėjimus</w:t>
      </w:r>
      <w:proofErr w:type="spellEnd"/>
      <w:r w:rsidRPr="00F65D0B">
        <w:rPr>
          <w:rFonts w:ascii="Times New Roman" w:hAnsi="Times New Roman"/>
          <w:bCs/>
          <w:sz w:val="22"/>
          <w:szCs w:val="22"/>
          <w:lang w:val="lt-LT"/>
        </w:rPr>
        <w:t xml:space="preserve"> ar odos </w:t>
      </w:r>
      <w:proofErr w:type="spellStart"/>
      <w:r w:rsidRPr="00F65D0B">
        <w:rPr>
          <w:rFonts w:ascii="Times New Roman" w:hAnsi="Times New Roman"/>
          <w:bCs/>
          <w:sz w:val="22"/>
          <w:szCs w:val="22"/>
          <w:lang w:val="lt-LT"/>
        </w:rPr>
        <w:t>įdubimus</w:t>
      </w:r>
      <w:proofErr w:type="spellEnd"/>
      <w:r w:rsidRPr="00F65D0B">
        <w:rPr>
          <w:rFonts w:ascii="Times New Roman" w:hAnsi="Times New Roman"/>
          <w:bCs/>
          <w:sz w:val="22"/>
          <w:szCs w:val="22"/>
          <w:lang w:val="lt-LT"/>
        </w:rPr>
        <w:t xml:space="preserve">. </w:t>
      </w:r>
    </w:p>
    <w:p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 Pasakykite savo gydytojui, kad vartojate </w:t>
      </w:r>
      <w:proofErr w:type="spellStart"/>
      <w:r w:rsidRPr="00F65D0B">
        <w:rPr>
          <w:rFonts w:ascii="Times New Roman" w:hAnsi="Times New Roman"/>
          <w:bCs/>
          <w:sz w:val="22"/>
          <w:szCs w:val="22"/>
          <w:lang w:val="lt-LT"/>
        </w:rPr>
        <w:t>Lindynette</w:t>
      </w:r>
      <w:proofErr w:type="spellEnd"/>
      <w:r w:rsidRPr="00F65D0B">
        <w:rPr>
          <w:rFonts w:ascii="Times New Roman" w:hAnsi="Times New Roman"/>
          <w:bCs/>
          <w:sz w:val="22"/>
          <w:szCs w:val="22"/>
          <w:lang w:val="lt-LT"/>
        </w:rPr>
        <w:t xml:space="preserve">, jeigu Jums bus atliekamas kraujo tyrimas, nes </w:t>
      </w:r>
      <w:proofErr w:type="spellStart"/>
      <w:r w:rsidRPr="00F65D0B">
        <w:rPr>
          <w:rFonts w:ascii="Times New Roman" w:hAnsi="Times New Roman"/>
          <w:bCs/>
          <w:sz w:val="22"/>
          <w:szCs w:val="22"/>
          <w:lang w:val="lt-LT"/>
        </w:rPr>
        <w:t>Lindynette</w:t>
      </w:r>
      <w:proofErr w:type="spellEnd"/>
      <w:r w:rsidRPr="00F65D0B">
        <w:rPr>
          <w:rFonts w:ascii="Times New Roman" w:hAnsi="Times New Roman"/>
          <w:bCs/>
          <w:sz w:val="22"/>
          <w:szCs w:val="22"/>
          <w:lang w:val="lt-LT"/>
        </w:rPr>
        <w:t xml:space="preserve"> gali sukelti kai kuriuos fiziologinius pokyčius, kurie gali daryti įtaką kai kurių laboratorinių tyrimų duomenims.</w:t>
      </w:r>
    </w:p>
    <w:p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Jeigu Jums planuojama atlikti operaciją pasakykite gydytojui, kad vartojate kontraceptinių tablečių. Gydytojas gali patarti jų vartojimą nutraukti likus 4-6 savaitėms iki planinės operacijos, kad sumažėtų kraujo krešulių atsiradimo riziką (žr. poskyrį “Kraujo krešuliai”). Gydytojas pasakys, kada pasveikusi Jūs vėl galėsite vartoti kontraceptinių tablečių.</w:t>
      </w:r>
    </w:p>
    <w:p w:rsidR="00D96421" w:rsidRPr="00F65D0B" w:rsidRDefault="00D96421" w:rsidP="00D96421">
      <w:pPr>
        <w:rPr>
          <w:rFonts w:ascii="Times New Roman" w:hAnsi="Times New Roman"/>
          <w:b/>
          <w:bCs/>
          <w:sz w:val="22"/>
          <w:szCs w:val="22"/>
          <w:lang w:val="lt-LT"/>
        </w:rPr>
      </w:pPr>
    </w:p>
    <w:p w:rsidR="00D96421" w:rsidRPr="00F65D0B" w:rsidRDefault="00D96421" w:rsidP="00D96421">
      <w:pPr>
        <w:rPr>
          <w:rFonts w:ascii="Times New Roman" w:hAnsi="Times New Roman"/>
          <w:b/>
          <w:bCs/>
          <w:sz w:val="22"/>
          <w:szCs w:val="22"/>
          <w:lang w:val="lt-LT"/>
        </w:rPr>
      </w:pPr>
      <w:proofErr w:type="spellStart"/>
      <w:r w:rsidRPr="00F65D0B">
        <w:rPr>
          <w:rFonts w:ascii="Times New Roman" w:hAnsi="Times New Roman"/>
          <w:b/>
          <w:bCs/>
          <w:sz w:val="22"/>
          <w:szCs w:val="22"/>
          <w:lang w:val="lt-LT"/>
        </w:rPr>
        <w:t>Lindynette</w:t>
      </w:r>
      <w:proofErr w:type="spellEnd"/>
      <w:r w:rsidRPr="00F65D0B">
        <w:rPr>
          <w:rFonts w:ascii="Times New Roman" w:hAnsi="Times New Roman"/>
          <w:b/>
          <w:bCs/>
          <w:sz w:val="22"/>
          <w:szCs w:val="22"/>
          <w:lang w:val="lt-LT"/>
        </w:rPr>
        <w:t xml:space="preserve"> vartoti </w:t>
      </w:r>
      <w:r>
        <w:rPr>
          <w:rFonts w:ascii="Times New Roman" w:hAnsi="Times New Roman"/>
          <w:b/>
          <w:bCs/>
          <w:sz w:val="22"/>
          <w:szCs w:val="22"/>
          <w:lang w:val="lt-LT"/>
        </w:rPr>
        <w:t>draudžiama</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Jums yra bent viena iš toliau išvardytų būklių,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vartoti </w:t>
      </w:r>
      <w:r>
        <w:rPr>
          <w:rFonts w:ascii="Times New Roman" w:hAnsi="Times New Roman"/>
          <w:sz w:val="22"/>
          <w:szCs w:val="22"/>
          <w:lang w:val="lt-LT"/>
        </w:rPr>
        <w:t>draudžiama</w:t>
      </w:r>
      <w:r w:rsidRPr="00F65D0B">
        <w:rPr>
          <w:rFonts w:ascii="Times New Roman" w:hAnsi="Times New Roman"/>
          <w:sz w:val="22"/>
          <w:szCs w:val="22"/>
          <w:lang w:val="lt-LT"/>
        </w:rPr>
        <w:t>. Jeigu Jums yra bent viena iš toliau išvardytų būklių, reikia pasakyti gydytojui. Gydytojas su Jumis aptars, koks būtų tinkamesnis kitas kontracepcijos metodas</w:t>
      </w:r>
      <w:r>
        <w:rPr>
          <w:rFonts w:ascii="Times New Roman" w:hAnsi="Times New Roman"/>
          <w:sz w:val="22"/>
          <w:szCs w:val="22"/>
          <w:lang w:val="lt-LT"/>
        </w:rPr>
        <w:t>:</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jeigu Jums yra (arba kada nors buvo) kraujo krešulys kojų (giliųjų venų trombozė, GVT), plaučių (plaučių embolija, PE) ar kitų organų kraujagyslėse;</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 xml:space="preserve">jeigu žinote, kad Jums yra sutrikimas, veikiantis kraujo krešėjimą, pvz., baltymo C trūkumas, baltymo S trūkumas, </w:t>
      </w:r>
      <w:proofErr w:type="spellStart"/>
      <w:r w:rsidRPr="00F65D0B">
        <w:rPr>
          <w:rFonts w:ascii="Times New Roman" w:hAnsi="Times New Roman"/>
          <w:sz w:val="22"/>
          <w:szCs w:val="22"/>
          <w:lang w:val="lt-LT"/>
        </w:rPr>
        <w:t>antitrombino</w:t>
      </w:r>
      <w:proofErr w:type="spellEnd"/>
      <w:r w:rsidRPr="00F65D0B">
        <w:rPr>
          <w:rFonts w:ascii="Times New Roman" w:hAnsi="Times New Roman"/>
          <w:sz w:val="22"/>
          <w:szCs w:val="22"/>
          <w:lang w:val="lt-LT"/>
        </w:rPr>
        <w:t xml:space="preserve"> III trūkumas, </w:t>
      </w:r>
      <w:r w:rsidRPr="00F65D0B">
        <w:rPr>
          <w:rFonts w:ascii="Times New Roman" w:hAnsi="Times New Roman"/>
          <w:i/>
          <w:sz w:val="22"/>
          <w:szCs w:val="22"/>
          <w:lang w:val="lt-LT"/>
        </w:rPr>
        <w:t xml:space="preserve">Leideno V faktorius arba </w:t>
      </w:r>
      <w:proofErr w:type="spellStart"/>
      <w:r w:rsidRPr="00F65D0B">
        <w:rPr>
          <w:rFonts w:ascii="Times New Roman" w:hAnsi="Times New Roman"/>
          <w:sz w:val="22"/>
          <w:szCs w:val="22"/>
          <w:lang w:val="lt-LT"/>
        </w:rPr>
        <w:t>antifosfolipidiniai</w:t>
      </w:r>
      <w:proofErr w:type="spellEnd"/>
      <w:r w:rsidRPr="00F65D0B">
        <w:rPr>
          <w:rFonts w:ascii="Times New Roman" w:hAnsi="Times New Roman"/>
          <w:sz w:val="22"/>
          <w:szCs w:val="22"/>
          <w:lang w:val="lt-LT"/>
        </w:rPr>
        <w:t xml:space="preserve"> antikūnai;</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jeigu Jums reikalinga operacija arba ilgą laiką nevaikštote (žr. skyrių „Kraujo krešuliai“);</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jeigu Jums kada nors buvo širdies priepuolis (miokardo infarktas) arba insultas;</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D96421" w:rsidRPr="00F65D0B" w:rsidRDefault="00D96421" w:rsidP="00D96421">
      <w:pPr>
        <w:numPr>
          <w:ilvl w:val="0"/>
          <w:numId w:val="3"/>
        </w:numPr>
        <w:snapToGrid w:val="0"/>
        <w:ind w:left="360" w:hanging="218"/>
        <w:rPr>
          <w:rFonts w:ascii="Times New Roman" w:hAnsi="Times New Roman"/>
          <w:sz w:val="22"/>
          <w:szCs w:val="22"/>
          <w:lang w:val="lt-LT"/>
        </w:rPr>
      </w:pPr>
      <w:r w:rsidRPr="00F65D0B">
        <w:rPr>
          <w:rFonts w:ascii="Times New Roman" w:hAnsi="Times New Roman"/>
          <w:sz w:val="22"/>
          <w:szCs w:val="22"/>
          <w:lang w:val="lt-LT"/>
        </w:rPr>
        <w:t>jeigu Jums yra bent viena iš toliau nurodytų ligų, galinčių didinti krešulio arterijose riziką:</w:t>
      </w:r>
    </w:p>
    <w:p w:rsidR="00D96421" w:rsidRPr="00F65D0B" w:rsidRDefault="00D96421" w:rsidP="00D96421">
      <w:pPr>
        <w:numPr>
          <w:ilvl w:val="1"/>
          <w:numId w:val="3"/>
        </w:numPr>
        <w:snapToGrid w:val="0"/>
        <w:rPr>
          <w:rFonts w:ascii="Times New Roman" w:hAnsi="Times New Roman"/>
          <w:sz w:val="22"/>
          <w:szCs w:val="22"/>
          <w:lang w:val="lt-LT"/>
        </w:rPr>
      </w:pPr>
      <w:r w:rsidRPr="00F65D0B">
        <w:rPr>
          <w:rFonts w:ascii="Times New Roman" w:hAnsi="Times New Roman"/>
          <w:sz w:val="22"/>
          <w:szCs w:val="22"/>
          <w:lang w:val="lt-LT"/>
        </w:rPr>
        <w:t>sunkus cukrinis diabetas su kraujagyslių pažeidimu</w:t>
      </w:r>
      <w:r>
        <w:rPr>
          <w:rFonts w:ascii="Times New Roman" w:hAnsi="Times New Roman"/>
          <w:sz w:val="22"/>
          <w:szCs w:val="22"/>
          <w:lang w:val="lt-LT"/>
        </w:rPr>
        <w:t>;</w:t>
      </w:r>
    </w:p>
    <w:p w:rsidR="00D96421" w:rsidRPr="00F65D0B" w:rsidRDefault="00D96421" w:rsidP="00D96421">
      <w:pPr>
        <w:numPr>
          <w:ilvl w:val="1"/>
          <w:numId w:val="3"/>
        </w:numPr>
        <w:snapToGrid w:val="0"/>
        <w:rPr>
          <w:rFonts w:ascii="Times New Roman" w:hAnsi="Times New Roman"/>
          <w:sz w:val="22"/>
          <w:szCs w:val="22"/>
          <w:lang w:val="lt-LT"/>
        </w:rPr>
      </w:pPr>
      <w:r w:rsidRPr="00F65D0B">
        <w:rPr>
          <w:rFonts w:ascii="Times New Roman" w:hAnsi="Times New Roman"/>
          <w:sz w:val="22"/>
          <w:szCs w:val="22"/>
          <w:lang w:val="lt-LT"/>
        </w:rPr>
        <w:lastRenderedPageBreak/>
        <w:t xml:space="preserve">labai </w:t>
      </w:r>
      <w:r>
        <w:rPr>
          <w:rFonts w:ascii="Times New Roman" w:hAnsi="Times New Roman"/>
          <w:sz w:val="22"/>
          <w:szCs w:val="22"/>
          <w:lang w:val="lt-LT"/>
        </w:rPr>
        <w:t>aukštas</w:t>
      </w:r>
      <w:r w:rsidRPr="00F65D0B">
        <w:rPr>
          <w:rFonts w:ascii="Times New Roman" w:hAnsi="Times New Roman"/>
          <w:sz w:val="22"/>
          <w:szCs w:val="22"/>
          <w:lang w:val="lt-LT"/>
        </w:rPr>
        <w:t xml:space="preserve"> kraujospūdis</w:t>
      </w:r>
      <w:r>
        <w:rPr>
          <w:rFonts w:ascii="Times New Roman" w:hAnsi="Times New Roman"/>
          <w:sz w:val="22"/>
          <w:szCs w:val="22"/>
          <w:lang w:val="lt-LT"/>
        </w:rPr>
        <w:t>;</w:t>
      </w:r>
    </w:p>
    <w:p w:rsidR="00D96421" w:rsidRPr="00F65D0B" w:rsidRDefault="00D96421" w:rsidP="00D96421">
      <w:pPr>
        <w:numPr>
          <w:ilvl w:val="1"/>
          <w:numId w:val="3"/>
        </w:numPr>
        <w:snapToGrid w:val="0"/>
        <w:rPr>
          <w:rFonts w:ascii="Times New Roman" w:hAnsi="Times New Roman"/>
          <w:sz w:val="22"/>
          <w:szCs w:val="22"/>
          <w:lang w:val="lt-LT"/>
        </w:rPr>
      </w:pPr>
      <w:r w:rsidRPr="00F65D0B">
        <w:rPr>
          <w:rFonts w:ascii="Times New Roman" w:hAnsi="Times New Roman"/>
          <w:sz w:val="22"/>
          <w:szCs w:val="22"/>
          <w:lang w:val="lt-LT"/>
        </w:rPr>
        <w:t xml:space="preserve">labai didelis riebalų (cholesterolio arba </w:t>
      </w:r>
      <w:proofErr w:type="spellStart"/>
      <w:r w:rsidRPr="00F65D0B">
        <w:rPr>
          <w:rFonts w:ascii="Times New Roman" w:hAnsi="Times New Roman"/>
          <w:sz w:val="22"/>
          <w:szCs w:val="22"/>
          <w:lang w:val="lt-LT"/>
        </w:rPr>
        <w:t>trigliceridų</w:t>
      </w:r>
      <w:proofErr w:type="spellEnd"/>
      <w:r w:rsidRPr="00F65D0B">
        <w:rPr>
          <w:rFonts w:ascii="Times New Roman" w:hAnsi="Times New Roman"/>
          <w:sz w:val="22"/>
          <w:szCs w:val="22"/>
          <w:lang w:val="lt-LT"/>
        </w:rPr>
        <w:t>) kiekis kraujyje</w:t>
      </w:r>
      <w:r>
        <w:rPr>
          <w:rFonts w:ascii="Times New Roman" w:hAnsi="Times New Roman"/>
          <w:sz w:val="22"/>
          <w:szCs w:val="22"/>
          <w:lang w:val="lt-LT"/>
        </w:rPr>
        <w:t>;</w:t>
      </w:r>
    </w:p>
    <w:p w:rsidR="00D96421" w:rsidRPr="00F65D0B" w:rsidRDefault="00D96421" w:rsidP="00D96421">
      <w:pPr>
        <w:numPr>
          <w:ilvl w:val="1"/>
          <w:numId w:val="3"/>
        </w:numPr>
        <w:snapToGrid w:val="0"/>
        <w:rPr>
          <w:rFonts w:ascii="Times New Roman" w:hAnsi="Times New Roman"/>
          <w:sz w:val="22"/>
          <w:szCs w:val="22"/>
          <w:lang w:val="lt-LT"/>
        </w:rPr>
      </w:pPr>
      <w:r w:rsidRPr="00F65D0B">
        <w:rPr>
          <w:rFonts w:ascii="Times New Roman" w:hAnsi="Times New Roman"/>
          <w:sz w:val="22"/>
          <w:szCs w:val="22"/>
          <w:lang w:val="lt-LT"/>
        </w:rPr>
        <w:t xml:space="preserve">būklė, vadinama </w:t>
      </w:r>
      <w:proofErr w:type="spellStart"/>
      <w:r w:rsidRPr="00F65D0B">
        <w:rPr>
          <w:rFonts w:ascii="Times New Roman" w:hAnsi="Times New Roman"/>
          <w:sz w:val="22"/>
          <w:szCs w:val="22"/>
          <w:lang w:val="lt-LT"/>
        </w:rPr>
        <w:t>hiperhomocisteinemija</w:t>
      </w:r>
      <w:proofErr w:type="spellEnd"/>
      <w:r w:rsidRPr="00F65D0B">
        <w:rPr>
          <w:rFonts w:ascii="Times New Roman" w:hAnsi="Times New Roman"/>
          <w:sz w:val="22"/>
          <w:szCs w:val="22"/>
          <w:lang w:val="lt-LT"/>
        </w:rPr>
        <w:t>;</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jeigu Jums būna (arba kada nors būdavo) tam tikro tipo migrena, vadinama „migrena su aura“</w:t>
      </w:r>
      <w:r>
        <w:rPr>
          <w:rFonts w:ascii="Times New Roman" w:hAnsi="Times New Roman"/>
          <w:sz w:val="22"/>
          <w:szCs w:val="22"/>
          <w:lang w:val="lt-LT"/>
        </w:rPr>
        <w:t>;</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esate nėščia arba įtariate, kad pastojote;</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yra arba buvo diagnozuotas ar įtariamas nuo lytinių hormonų priklausomas navikas, pvz., krūtų</w:t>
      </w:r>
      <w:r>
        <w:rPr>
          <w:rFonts w:ascii="Times New Roman" w:hAnsi="Times New Roman"/>
          <w:bCs/>
          <w:sz w:val="22"/>
          <w:szCs w:val="22"/>
          <w:lang w:val="lt-LT"/>
        </w:rPr>
        <w:t xml:space="preserve"> </w:t>
      </w:r>
      <w:r w:rsidRPr="00F65D0B">
        <w:rPr>
          <w:rFonts w:ascii="Times New Roman" w:hAnsi="Times New Roman"/>
          <w:bCs/>
          <w:sz w:val="22"/>
          <w:szCs w:val="22"/>
          <w:lang w:val="lt-LT"/>
        </w:rPr>
        <w:t>ar gimdos gleivinės (</w:t>
      </w:r>
      <w:proofErr w:type="spellStart"/>
      <w:r w:rsidRPr="00F65D0B">
        <w:rPr>
          <w:rFonts w:ascii="Times New Roman" w:hAnsi="Times New Roman"/>
          <w:bCs/>
          <w:sz w:val="22"/>
          <w:szCs w:val="22"/>
          <w:lang w:val="lt-LT"/>
        </w:rPr>
        <w:t>endometriumo</w:t>
      </w:r>
      <w:proofErr w:type="spellEnd"/>
      <w:r w:rsidRPr="00F65D0B">
        <w:rPr>
          <w:rFonts w:ascii="Times New Roman" w:hAnsi="Times New Roman"/>
          <w:bCs/>
          <w:sz w:val="22"/>
          <w:szCs w:val="22"/>
          <w:lang w:val="lt-LT"/>
        </w:rPr>
        <w:t>) ar kiaušidžių vėžys;</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dėl neaiškių priežasčių kraujuoja iš makšties;</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Jums ar Jūsų kraujo giminaičiams yra arba buvo kraujagyslių sutrikimų,  trombozė (kraujo krešuliai) kojose (giliųjų venų trombozė), plaučiuose (plaučių embolija), širdyje (širdies priepuolis), smegenyse (insultas) ar kitose kūno dalyse;</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Jums yra nekontroliuojama hipertenzija (</w:t>
      </w:r>
      <w:r>
        <w:rPr>
          <w:rFonts w:ascii="Times New Roman" w:hAnsi="Times New Roman"/>
          <w:bCs/>
          <w:sz w:val="22"/>
          <w:szCs w:val="22"/>
          <w:lang w:val="lt-LT"/>
        </w:rPr>
        <w:t>aukštas</w:t>
      </w:r>
      <w:r w:rsidRPr="00F65D0B">
        <w:rPr>
          <w:rFonts w:ascii="Times New Roman" w:hAnsi="Times New Roman"/>
          <w:bCs/>
          <w:sz w:val="22"/>
          <w:szCs w:val="22"/>
          <w:lang w:val="lt-LT"/>
        </w:rPr>
        <w:t xml:space="preserve"> kraujospūdis);</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Jums nereguliariai plaka širdis (aritmijos) ar yra širdies vožtuvų sutrikimų, atsiradusių dėl kraujo krešumo sutrikimų (</w:t>
      </w:r>
      <w:proofErr w:type="spellStart"/>
      <w:r w:rsidRPr="00F65D0B">
        <w:rPr>
          <w:rFonts w:ascii="Times New Roman" w:hAnsi="Times New Roman"/>
          <w:bCs/>
          <w:sz w:val="22"/>
          <w:szCs w:val="22"/>
          <w:lang w:val="lt-LT"/>
        </w:rPr>
        <w:t>trombogeninės</w:t>
      </w:r>
      <w:proofErr w:type="spellEnd"/>
      <w:r w:rsidRPr="00F65D0B">
        <w:rPr>
          <w:rFonts w:ascii="Times New Roman" w:hAnsi="Times New Roman"/>
          <w:bCs/>
          <w:sz w:val="22"/>
          <w:szCs w:val="22"/>
          <w:lang w:val="lt-LT"/>
        </w:rPr>
        <w:t xml:space="preserve"> kilmės);</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 xml:space="preserve">esamas ar buvęs lipidų kiekio padidėjimas kraujyje (padidėjęs cholesterolio ar </w:t>
      </w:r>
      <w:proofErr w:type="spellStart"/>
      <w:r w:rsidRPr="00F65D0B">
        <w:rPr>
          <w:rFonts w:ascii="Times New Roman" w:hAnsi="Times New Roman"/>
          <w:bCs/>
          <w:sz w:val="22"/>
          <w:szCs w:val="22"/>
          <w:lang w:val="lt-LT"/>
        </w:rPr>
        <w:t>trigliceridų</w:t>
      </w:r>
      <w:proofErr w:type="spellEnd"/>
      <w:r w:rsidRPr="00F65D0B">
        <w:rPr>
          <w:rFonts w:ascii="Times New Roman" w:hAnsi="Times New Roman"/>
          <w:bCs/>
          <w:sz w:val="22"/>
          <w:szCs w:val="22"/>
          <w:lang w:val="lt-LT"/>
        </w:rPr>
        <w:t xml:space="preserve"> kiekis), susijęs su kasos uždegimu (pankreatitu);</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yra ar buvo sunki kepenų liga;</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 xml:space="preserve">būklė po </w:t>
      </w:r>
      <w:proofErr w:type="spellStart"/>
      <w:r w:rsidRPr="00F65D0B">
        <w:rPr>
          <w:rFonts w:ascii="Times New Roman" w:hAnsi="Times New Roman"/>
          <w:bCs/>
          <w:sz w:val="22"/>
          <w:szCs w:val="22"/>
          <w:lang w:val="lt-LT"/>
        </w:rPr>
        <w:t>pūslinės</w:t>
      </w:r>
      <w:proofErr w:type="spellEnd"/>
      <w:r w:rsidRPr="00F65D0B">
        <w:rPr>
          <w:rFonts w:ascii="Times New Roman" w:hAnsi="Times New Roman"/>
          <w:bCs/>
          <w:sz w:val="22"/>
          <w:szCs w:val="22"/>
          <w:lang w:val="lt-LT"/>
        </w:rPr>
        <w:t xml:space="preserve"> išvisos pašalinimo (negalima vartoti tol, kol nesunormalėja </w:t>
      </w:r>
      <w:proofErr w:type="spellStart"/>
      <w:r w:rsidRPr="00F65D0B">
        <w:rPr>
          <w:rFonts w:ascii="Times New Roman" w:hAnsi="Times New Roman"/>
          <w:bCs/>
          <w:sz w:val="22"/>
          <w:szCs w:val="22"/>
          <w:lang w:val="lt-LT"/>
        </w:rPr>
        <w:t>gonadotropinų</w:t>
      </w:r>
      <w:proofErr w:type="spellEnd"/>
      <w:r w:rsidRPr="00F65D0B">
        <w:rPr>
          <w:rFonts w:ascii="Times New Roman" w:hAnsi="Times New Roman"/>
          <w:bCs/>
          <w:sz w:val="22"/>
          <w:szCs w:val="22"/>
          <w:lang w:val="lt-LT"/>
        </w:rPr>
        <w:t xml:space="preserve"> kiekis šlapime ir kraujo plazmoje);</w:t>
      </w:r>
    </w:p>
    <w:p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 xml:space="preserve">jei ankstesnio nėštumo metu buvo pasunkėjusi </w:t>
      </w:r>
      <w:proofErr w:type="spellStart"/>
      <w:r w:rsidRPr="00F65D0B">
        <w:rPr>
          <w:rFonts w:ascii="Times New Roman" w:hAnsi="Times New Roman"/>
          <w:sz w:val="22"/>
          <w:szCs w:val="22"/>
          <w:lang w:val="lt-LT"/>
        </w:rPr>
        <w:t>otosklerozė</w:t>
      </w:r>
      <w:proofErr w:type="spellEnd"/>
      <w:r w:rsidRPr="00F65D0B">
        <w:rPr>
          <w:rFonts w:ascii="Times New Roman" w:hAnsi="Times New Roman"/>
          <w:sz w:val="22"/>
          <w:szCs w:val="22"/>
          <w:lang w:val="lt-LT"/>
        </w:rPr>
        <w:t>;</w:t>
      </w:r>
    </w:p>
    <w:p w:rsidR="00D96421" w:rsidRPr="00F65D0B" w:rsidRDefault="00D96421" w:rsidP="00D96421">
      <w:pPr>
        <w:numPr>
          <w:ilvl w:val="0"/>
          <w:numId w:val="3"/>
        </w:numPr>
        <w:rPr>
          <w:rFonts w:ascii="Times New Roman" w:hAnsi="Times New Roman"/>
          <w:sz w:val="22"/>
          <w:szCs w:val="22"/>
          <w:lang w:val="lt-LT"/>
        </w:rPr>
      </w:pPr>
      <w:r w:rsidRPr="00F65D0B">
        <w:rPr>
          <w:rFonts w:ascii="Times New Roman" w:hAnsi="Times New Roman"/>
          <w:sz w:val="22"/>
          <w:szCs w:val="22"/>
          <w:lang w:val="lt-LT"/>
        </w:rPr>
        <w:t xml:space="preserve">jei ankstesnio nėštumo metu buvo judesių sutrikimas, vadinamas </w:t>
      </w:r>
      <w:proofErr w:type="spellStart"/>
      <w:r w:rsidRPr="00F65D0B">
        <w:rPr>
          <w:rFonts w:ascii="Times New Roman" w:hAnsi="Times New Roman"/>
          <w:sz w:val="22"/>
          <w:szCs w:val="22"/>
          <w:lang w:val="lt-LT"/>
        </w:rPr>
        <w:t>chorėja</w:t>
      </w:r>
      <w:proofErr w:type="spellEnd"/>
      <w:r w:rsidRPr="00F65D0B">
        <w:rPr>
          <w:rFonts w:ascii="Times New Roman" w:hAnsi="Times New Roman"/>
          <w:sz w:val="22"/>
          <w:szCs w:val="22"/>
          <w:lang w:val="lt-LT"/>
        </w:rPr>
        <w:t>;</w:t>
      </w:r>
    </w:p>
    <w:p w:rsidR="00D96421" w:rsidRPr="00F65D0B" w:rsidRDefault="00D96421" w:rsidP="00D96421">
      <w:pPr>
        <w:numPr>
          <w:ilvl w:val="0"/>
          <w:numId w:val="3"/>
        </w:numPr>
        <w:rPr>
          <w:rFonts w:ascii="Times New Roman" w:hAnsi="Times New Roman"/>
          <w:sz w:val="22"/>
          <w:szCs w:val="22"/>
          <w:lang w:val="lt-LT"/>
        </w:rPr>
      </w:pPr>
      <w:r w:rsidRPr="00F65D0B">
        <w:rPr>
          <w:rFonts w:ascii="Times New Roman" w:hAnsi="Times New Roman"/>
          <w:sz w:val="22"/>
          <w:szCs w:val="22"/>
          <w:lang w:val="lt-LT"/>
        </w:rPr>
        <w:t>jei ankstesnio nėštumo metu buvo pasireiškusi gelta ar niežulys;</w:t>
      </w:r>
    </w:p>
    <w:p w:rsidR="00D96421" w:rsidRPr="00F65D0B" w:rsidRDefault="00D96421" w:rsidP="00D96421">
      <w:pPr>
        <w:numPr>
          <w:ilvl w:val="0"/>
          <w:numId w:val="3"/>
        </w:numPr>
        <w:rPr>
          <w:rFonts w:ascii="Times New Roman" w:hAnsi="Times New Roman"/>
          <w:sz w:val="22"/>
          <w:szCs w:val="22"/>
          <w:lang w:val="lt-LT"/>
        </w:rPr>
      </w:pPr>
      <w:r w:rsidRPr="00F65D0B">
        <w:rPr>
          <w:rFonts w:ascii="Times New Roman" w:hAnsi="Times New Roman"/>
          <w:sz w:val="22"/>
          <w:szCs w:val="22"/>
          <w:lang w:val="lt-LT"/>
        </w:rPr>
        <w:t>jei ankstesnio nėštumo metu buvo ar nėštumo pūslelinė;</w:t>
      </w:r>
    </w:p>
    <w:p w:rsidR="00D96421" w:rsidRPr="00901933" w:rsidRDefault="00D96421" w:rsidP="00D96421">
      <w:pPr>
        <w:numPr>
          <w:ilvl w:val="0"/>
          <w:numId w:val="3"/>
        </w:numPr>
        <w:tabs>
          <w:tab w:val="left" w:pos="0"/>
        </w:tabs>
        <w:rPr>
          <w:rFonts w:ascii="Times New Roman" w:hAnsi="Times New Roman"/>
          <w:bCs/>
          <w:sz w:val="22"/>
          <w:szCs w:val="22"/>
          <w:lang w:val="lt-LT"/>
        </w:rPr>
      </w:pPr>
      <w:r w:rsidRPr="00F65D0B">
        <w:rPr>
          <w:rFonts w:ascii="Times New Roman" w:hAnsi="Times New Roman"/>
          <w:bCs/>
          <w:sz w:val="22"/>
          <w:szCs w:val="22"/>
          <w:lang w:val="lt-LT"/>
        </w:rPr>
        <w:t xml:space="preserve">jeigu yra alergija </w:t>
      </w:r>
      <w:r>
        <w:rPr>
          <w:rFonts w:ascii="Times New Roman" w:hAnsi="Times New Roman"/>
          <w:bCs/>
          <w:sz w:val="22"/>
          <w:szCs w:val="22"/>
          <w:lang w:val="lt-LT"/>
        </w:rPr>
        <w:t>veikliosioms medžiagoms</w:t>
      </w:r>
      <w:r w:rsidRPr="00F65D0B">
        <w:rPr>
          <w:rFonts w:ascii="Times New Roman" w:hAnsi="Times New Roman"/>
          <w:bCs/>
          <w:sz w:val="22"/>
          <w:szCs w:val="22"/>
          <w:lang w:val="lt-LT"/>
        </w:rPr>
        <w:t xml:space="preserve"> arba bet kuriai pagalbinei šio vaisto medžiagai (jos išvardytos 6 skyriuje);</w:t>
      </w:r>
      <w:r w:rsidRPr="00901933">
        <w:rPr>
          <w:rFonts w:ascii="Times New Roman" w:hAnsi="Times New Roman"/>
          <w:bCs/>
          <w:sz w:val="22"/>
          <w:szCs w:val="22"/>
          <w:lang w:val="lt-LT"/>
        </w:rPr>
        <w:t xml:space="preserve">nevartokite </w:t>
      </w:r>
      <w:proofErr w:type="spellStart"/>
      <w:r w:rsidRPr="00901933">
        <w:rPr>
          <w:rFonts w:ascii="Times New Roman" w:hAnsi="Times New Roman"/>
          <w:bCs/>
          <w:sz w:val="22"/>
          <w:szCs w:val="22"/>
          <w:lang w:val="lt-LT"/>
        </w:rPr>
        <w:t>Lindynette</w:t>
      </w:r>
      <w:proofErr w:type="spellEnd"/>
      <w:r w:rsidRPr="00901933">
        <w:rPr>
          <w:rFonts w:ascii="Times New Roman" w:hAnsi="Times New Roman"/>
          <w:bCs/>
          <w:sz w:val="22"/>
          <w:szCs w:val="22"/>
          <w:lang w:val="lt-LT"/>
        </w:rPr>
        <w:t xml:space="preserve">, jei sergate C hepatitu ir vartojate vaistų, kurių sudėtyje yra </w:t>
      </w:r>
      <w:proofErr w:type="spellStart"/>
      <w:r w:rsidRPr="00901933">
        <w:rPr>
          <w:rFonts w:ascii="Times New Roman" w:hAnsi="Times New Roman"/>
          <w:sz w:val="22"/>
          <w:szCs w:val="22"/>
          <w:lang w:val="lt-LT"/>
        </w:rPr>
        <w:t>yra</w:t>
      </w:r>
      <w:proofErr w:type="spellEnd"/>
      <w:r w:rsidRPr="00901933">
        <w:rPr>
          <w:rFonts w:ascii="Times New Roman" w:hAnsi="Times New Roman"/>
          <w:sz w:val="22"/>
          <w:szCs w:val="22"/>
          <w:lang w:val="lt-LT"/>
        </w:rPr>
        <w:t xml:space="preserve"> </w:t>
      </w:r>
      <w:proofErr w:type="spellStart"/>
      <w:r w:rsidRPr="00901933">
        <w:rPr>
          <w:rFonts w:ascii="Times New Roman" w:hAnsi="Times New Roman"/>
          <w:sz w:val="22"/>
          <w:szCs w:val="22"/>
          <w:lang w:val="lt-LT"/>
        </w:rPr>
        <w:t>ombitasviro</w:t>
      </w:r>
      <w:proofErr w:type="spellEnd"/>
      <w:r w:rsidRPr="00901933">
        <w:rPr>
          <w:rFonts w:ascii="Times New Roman" w:hAnsi="Times New Roman"/>
          <w:sz w:val="22"/>
          <w:szCs w:val="22"/>
          <w:lang w:val="lt-LT"/>
        </w:rPr>
        <w:t xml:space="preserve">, </w:t>
      </w:r>
      <w:proofErr w:type="spellStart"/>
      <w:r w:rsidRPr="00901933">
        <w:rPr>
          <w:rFonts w:ascii="Times New Roman" w:hAnsi="Times New Roman"/>
          <w:sz w:val="22"/>
          <w:szCs w:val="22"/>
          <w:lang w:val="lt-LT"/>
        </w:rPr>
        <w:t>paritapreviro</w:t>
      </w:r>
      <w:proofErr w:type="spellEnd"/>
      <w:r w:rsidRPr="00901933">
        <w:rPr>
          <w:rFonts w:ascii="Times New Roman" w:hAnsi="Times New Roman"/>
          <w:sz w:val="22"/>
          <w:szCs w:val="22"/>
          <w:lang w:val="lt-LT"/>
        </w:rPr>
        <w:t xml:space="preserve">, </w:t>
      </w:r>
      <w:proofErr w:type="spellStart"/>
      <w:r w:rsidRPr="00901933">
        <w:rPr>
          <w:rFonts w:ascii="Times New Roman" w:hAnsi="Times New Roman"/>
          <w:sz w:val="22"/>
          <w:szCs w:val="22"/>
          <w:lang w:val="lt-LT"/>
        </w:rPr>
        <w:t>ritonaviro</w:t>
      </w:r>
      <w:proofErr w:type="spellEnd"/>
      <w:r>
        <w:rPr>
          <w:rFonts w:ascii="Times New Roman" w:hAnsi="Times New Roman"/>
          <w:sz w:val="22"/>
          <w:szCs w:val="22"/>
          <w:lang w:val="lt-LT"/>
        </w:rPr>
        <w:t>,</w:t>
      </w:r>
      <w:r w:rsidRPr="00901933">
        <w:rPr>
          <w:rFonts w:ascii="Times New Roman" w:hAnsi="Times New Roman"/>
          <w:sz w:val="22"/>
          <w:szCs w:val="22"/>
          <w:lang w:val="lt-LT"/>
        </w:rPr>
        <w:t xml:space="preserve"> </w:t>
      </w:r>
      <w:proofErr w:type="spellStart"/>
      <w:r w:rsidRPr="00901933">
        <w:rPr>
          <w:rFonts w:ascii="Times New Roman" w:hAnsi="Times New Roman"/>
          <w:sz w:val="22"/>
          <w:szCs w:val="22"/>
          <w:lang w:val="lt-LT"/>
        </w:rPr>
        <w:t>dazabuviro</w:t>
      </w:r>
      <w:proofErr w:type="spellEnd"/>
      <w:r w:rsidRPr="00901933">
        <w:rPr>
          <w:rFonts w:ascii="Times New Roman" w:hAnsi="Times New Roman"/>
          <w:sz w:val="22"/>
          <w:szCs w:val="22"/>
          <w:lang w:val="lt-LT"/>
        </w:rPr>
        <w:t xml:space="preserve">, </w:t>
      </w:r>
      <w:proofErr w:type="spellStart"/>
      <w:r w:rsidRPr="00901933">
        <w:rPr>
          <w:rFonts w:ascii="Times New Roman" w:hAnsi="Times New Roman"/>
          <w:bCs/>
          <w:sz w:val="22"/>
          <w:szCs w:val="22"/>
          <w:lang w:val="lt-LT"/>
        </w:rPr>
        <w:t>glekapreviro</w:t>
      </w:r>
      <w:proofErr w:type="spellEnd"/>
      <w:r w:rsidRPr="00901933">
        <w:rPr>
          <w:rFonts w:ascii="Times New Roman" w:hAnsi="Times New Roman"/>
          <w:bCs/>
          <w:sz w:val="22"/>
          <w:szCs w:val="22"/>
          <w:lang w:val="lt-LT"/>
        </w:rPr>
        <w:t xml:space="preserve"> ar </w:t>
      </w:r>
      <w:proofErr w:type="spellStart"/>
      <w:r w:rsidRPr="00901933">
        <w:rPr>
          <w:rFonts w:ascii="Times New Roman" w:hAnsi="Times New Roman"/>
          <w:bCs/>
          <w:sz w:val="22"/>
          <w:szCs w:val="22"/>
          <w:lang w:val="lt-LT"/>
        </w:rPr>
        <w:t>pibrentasviro</w:t>
      </w:r>
      <w:proofErr w:type="spellEnd"/>
      <w:r>
        <w:rPr>
          <w:rFonts w:ascii="Times New Roman" w:hAnsi="Times New Roman"/>
          <w:bCs/>
          <w:sz w:val="22"/>
          <w:szCs w:val="22"/>
          <w:lang w:val="lt-LT"/>
        </w:rPr>
        <w:t xml:space="preserve"> </w:t>
      </w:r>
      <w:r w:rsidRPr="00901933">
        <w:rPr>
          <w:rFonts w:ascii="Times New Roman" w:hAnsi="Times New Roman"/>
          <w:bCs/>
          <w:sz w:val="22"/>
          <w:szCs w:val="22"/>
          <w:lang w:val="lt-LT"/>
        </w:rPr>
        <w:t xml:space="preserve">arba </w:t>
      </w:r>
      <w:proofErr w:type="spellStart"/>
      <w:r w:rsidRPr="00901933">
        <w:rPr>
          <w:rFonts w:ascii="Times New Roman" w:hAnsi="Times New Roman"/>
          <w:bCs/>
          <w:sz w:val="22"/>
          <w:szCs w:val="22"/>
          <w:lang w:val="lt-LT"/>
        </w:rPr>
        <w:t>sofosbuviro</w:t>
      </w:r>
      <w:proofErr w:type="spellEnd"/>
      <w:r w:rsidRPr="00901933">
        <w:rPr>
          <w:rFonts w:ascii="Times New Roman" w:hAnsi="Times New Roman"/>
          <w:bCs/>
          <w:sz w:val="22"/>
          <w:szCs w:val="22"/>
          <w:lang w:val="lt-LT"/>
        </w:rPr>
        <w:t xml:space="preserve">, </w:t>
      </w:r>
      <w:proofErr w:type="spellStart"/>
      <w:r w:rsidRPr="00901933">
        <w:rPr>
          <w:rFonts w:ascii="Times New Roman" w:hAnsi="Times New Roman"/>
          <w:bCs/>
          <w:sz w:val="22"/>
          <w:szCs w:val="22"/>
          <w:lang w:val="lt-LT"/>
        </w:rPr>
        <w:t>velpatasviro</w:t>
      </w:r>
      <w:proofErr w:type="spellEnd"/>
      <w:r w:rsidRPr="00901933">
        <w:rPr>
          <w:rFonts w:ascii="Times New Roman" w:hAnsi="Times New Roman"/>
          <w:bCs/>
          <w:sz w:val="22"/>
          <w:szCs w:val="22"/>
          <w:lang w:val="lt-LT"/>
        </w:rPr>
        <w:t xml:space="preserve">, </w:t>
      </w:r>
      <w:proofErr w:type="spellStart"/>
      <w:r w:rsidRPr="00901933">
        <w:rPr>
          <w:rFonts w:ascii="Times New Roman" w:hAnsi="Times New Roman"/>
          <w:bCs/>
          <w:sz w:val="22"/>
          <w:szCs w:val="22"/>
          <w:lang w:val="lt-LT"/>
        </w:rPr>
        <w:t>voksilapreviro</w:t>
      </w:r>
      <w:proofErr w:type="spellEnd"/>
      <w:r w:rsidRPr="00901933">
        <w:rPr>
          <w:rFonts w:ascii="Times New Roman" w:hAnsi="Times New Roman"/>
          <w:sz w:val="22"/>
          <w:szCs w:val="22"/>
          <w:lang w:val="lt-LT"/>
        </w:rPr>
        <w:t xml:space="preserve"> (žr. skyrių “Kiti vaistai ir </w:t>
      </w:r>
      <w:proofErr w:type="spellStart"/>
      <w:r w:rsidRPr="00901933">
        <w:rPr>
          <w:rFonts w:ascii="Times New Roman" w:hAnsi="Times New Roman"/>
          <w:sz w:val="22"/>
          <w:szCs w:val="22"/>
          <w:lang w:val="lt-LT"/>
        </w:rPr>
        <w:t>Lindynette</w:t>
      </w:r>
      <w:proofErr w:type="spellEnd"/>
      <w:r w:rsidRPr="00901933">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Jei kuri nors iš minėtų būklių ar sutrikimų atsiranda pirmą kartą arba pasunkėja </w:t>
      </w:r>
      <w:proofErr w:type="spellStart"/>
      <w:r w:rsidRPr="00F65D0B">
        <w:rPr>
          <w:rFonts w:ascii="Times New Roman" w:hAnsi="Times New Roman"/>
          <w:bCs/>
          <w:sz w:val="22"/>
          <w:szCs w:val="22"/>
          <w:lang w:val="lt-LT"/>
        </w:rPr>
        <w:t>Lindynette</w:t>
      </w:r>
      <w:proofErr w:type="spellEnd"/>
      <w:r w:rsidRPr="00F65D0B">
        <w:rPr>
          <w:rFonts w:ascii="Times New Roman" w:hAnsi="Times New Roman"/>
          <w:bCs/>
          <w:sz w:val="22"/>
          <w:szCs w:val="22"/>
          <w:lang w:val="lt-LT"/>
        </w:rPr>
        <w:t xml:space="preserve"> vartojimo metu, turite susisiekti su savo gydytoju. Nedelsdama nutraukite </w:t>
      </w:r>
      <w:proofErr w:type="spellStart"/>
      <w:r w:rsidRPr="00F65D0B">
        <w:rPr>
          <w:rFonts w:ascii="Times New Roman" w:hAnsi="Times New Roman"/>
          <w:bCs/>
          <w:sz w:val="22"/>
          <w:szCs w:val="22"/>
          <w:lang w:val="lt-LT"/>
        </w:rPr>
        <w:t>Lindynette</w:t>
      </w:r>
      <w:proofErr w:type="spellEnd"/>
      <w:r w:rsidRPr="00F65D0B">
        <w:rPr>
          <w:rFonts w:ascii="Times New Roman" w:hAnsi="Times New Roman"/>
          <w:bCs/>
          <w:sz w:val="22"/>
          <w:szCs w:val="22"/>
          <w:lang w:val="lt-LT"/>
        </w:rPr>
        <w:t xml:space="preserve"> vartojimą.</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b/>
          <w:sz w:val="22"/>
          <w:szCs w:val="22"/>
          <w:lang w:val="lt-LT"/>
        </w:rPr>
      </w:pPr>
      <w:r w:rsidRPr="00F65D0B">
        <w:rPr>
          <w:rFonts w:ascii="Times New Roman" w:hAnsi="Times New Roman"/>
          <w:b/>
          <w:sz w:val="22"/>
          <w:szCs w:val="22"/>
          <w:lang w:val="lt-LT"/>
        </w:rPr>
        <w:t>Įspėjimai ir atsargumo priemonės</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Pasitarkite su gydytoju arba vaistininku, prieš pradėdami vartoti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D96421" w:rsidRPr="00F65D0B" w:rsidTr="00CA5A28">
        <w:tc>
          <w:tcPr>
            <w:tcW w:w="8885"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Kada reikia kreiptis į gydytoją?</w:t>
            </w:r>
          </w:p>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u w:val="single"/>
                <w:lang w:val="lt-LT"/>
              </w:rPr>
              <w:t>Kreipkitės skubios medicininės pagalbos</w:t>
            </w:r>
          </w:p>
          <w:p w:rsidR="00D96421" w:rsidRPr="00F65D0B" w:rsidRDefault="00D96421" w:rsidP="00D96421">
            <w:pPr>
              <w:numPr>
                <w:ilvl w:val="0"/>
                <w:numId w:val="4"/>
              </w:numPr>
              <w:snapToGrid w:val="0"/>
              <w:rPr>
                <w:rFonts w:ascii="Times New Roman" w:hAnsi="Times New Roman"/>
                <w:sz w:val="22"/>
                <w:szCs w:val="22"/>
                <w:lang w:val="lt-LT"/>
              </w:rPr>
            </w:pPr>
            <w:r w:rsidRPr="00F65D0B">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Šio sunkaus šalutinio poveikio simptomai aprašyti skyrelyje „Kaip atpažinti kraujo krešulį“.</w:t>
            </w:r>
          </w:p>
        </w:tc>
      </w:tr>
    </w:tbl>
    <w:p w:rsidR="00D96421" w:rsidRPr="00F65D0B" w:rsidRDefault="00D96421" w:rsidP="00D96421">
      <w:pPr>
        <w:snapToGrid w:val="0"/>
        <w:rPr>
          <w:rFonts w:ascii="Times New Roman" w:hAnsi="Times New Roman"/>
          <w:sz w:val="22"/>
          <w:szCs w:val="22"/>
          <w:lang w:val="lt-LT"/>
        </w:rPr>
      </w:pP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b/>
          <w:sz w:val="22"/>
          <w:szCs w:val="22"/>
          <w:lang w:val="lt-LT"/>
        </w:rPr>
        <w:t>Jeigu Jums tinka bent viena iš toliau nurodytų būklių, pasakykite gydytojui</w:t>
      </w:r>
      <w:r w:rsidRPr="00F65D0B">
        <w:rPr>
          <w:rFonts w:ascii="Times New Roman" w:hAnsi="Times New Roman"/>
          <w:sz w:val="22"/>
          <w:szCs w:val="22"/>
          <w:lang w:val="lt-LT"/>
        </w:rPr>
        <w:t>.</w:t>
      </w:r>
    </w:p>
    <w:p w:rsidR="00D96421" w:rsidRPr="00F65D0B" w:rsidRDefault="00D96421" w:rsidP="00D96421">
      <w:pPr>
        <w:snapToGrid w:val="0"/>
        <w:rPr>
          <w:rFonts w:ascii="Times New Roman" w:hAnsi="Times New Roman"/>
          <w:sz w:val="22"/>
          <w:szCs w:val="22"/>
          <w:lang w:val="lt-LT"/>
        </w:rPr>
      </w:pP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tokia būklė pasireiškia arba pasunkėja vartojant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taip pat reikia pasakyti gydytojui</w:t>
      </w:r>
      <w:r>
        <w:rPr>
          <w:rFonts w:ascii="Times New Roman" w:hAnsi="Times New Roman"/>
          <w:sz w:val="22"/>
          <w:szCs w:val="22"/>
          <w:lang w:val="lt-LT"/>
        </w:rPr>
        <w:t>:</w:t>
      </w:r>
    </w:p>
    <w:p w:rsidR="00D96421" w:rsidRDefault="00D96421" w:rsidP="00D96421">
      <w:pPr>
        <w:pStyle w:val="Bullet0s"/>
        <w:snapToGrid/>
        <w:rPr>
          <w:sz w:val="22"/>
          <w:szCs w:val="22"/>
          <w:lang w:val="lt-LT"/>
        </w:rPr>
      </w:pPr>
      <w:r w:rsidRPr="000E0CEF">
        <w:rPr>
          <w:sz w:val="22"/>
          <w:szCs w:val="22"/>
          <w:lang w:val="lt-LT"/>
        </w:rPr>
        <w:t xml:space="preserve">jei jums pasireiškė </w:t>
      </w:r>
      <w:proofErr w:type="spellStart"/>
      <w:r w:rsidRPr="000E0CEF">
        <w:rPr>
          <w:sz w:val="22"/>
          <w:szCs w:val="22"/>
          <w:lang w:val="lt-LT"/>
        </w:rPr>
        <w:t>angioneurozinės</w:t>
      </w:r>
      <w:proofErr w:type="spellEnd"/>
      <w:r w:rsidRPr="000E0CEF">
        <w:rPr>
          <w:sz w:val="22"/>
          <w:szCs w:val="22"/>
          <w:lang w:val="lt-LT"/>
        </w:rPr>
        <w:t xml:space="preserve">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w:t>
      </w:r>
      <w:proofErr w:type="spellStart"/>
      <w:r w:rsidRPr="000E0CEF">
        <w:rPr>
          <w:sz w:val="22"/>
          <w:szCs w:val="22"/>
          <w:lang w:val="lt-LT"/>
        </w:rPr>
        <w:t>angioneurozinės</w:t>
      </w:r>
      <w:proofErr w:type="spellEnd"/>
      <w:r w:rsidRPr="000E0CEF">
        <w:rPr>
          <w:sz w:val="22"/>
          <w:szCs w:val="22"/>
          <w:lang w:val="lt-LT"/>
        </w:rPr>
        <w:t xml:space="preserve"> edemos simptomus</w:t>
      </w:r>
      <w:r>
        <w:rPr>
          <w:sz w:val="22"/>
          <w:szCs w:val="22"/>
          <w:lang w:val="lt-LT"/>
        </w:rPr>
        <w:t>;</w:t>
      </w:r>
    </w:p>
    <w:p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sergate Krono liga arba opiniu kolitu (lėtine uždegimine žarnyno liga);</w:t>
      </w:r>
    </w:p>
    <w:p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sergate sistemine raudonąja vilklige (SRV – liga, veikiančia natūralią organizmo apsaugos sistemą);</w:t>
      </w:r>
    </w:p>
    <w:p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 xml:space="preserve">jeigu Jums yra hemolizinis </w:t>
      </w:r>
      <w:proofErr w:type="spellStart"/>
      <w:r w:rsidRPr="00F65D0B">
        <w:rPr>
          <w:rFonts w:ascii="Times New Roman" w:hAnsi="Times New Roman"/>
          <w:sz w:val="22"/>
          <w:szCs w:val="22"/>
          <w:lang w:val="lt-LT"/>
        </w:rPr>
        <w:t>ureminis</w:t>
      </w:r>
      <w:proofErr w:type="spellEnd"/>
      <w:r w:rsidRPr="00F65D0B">
        <w:rPr>
          <w:rFonts w:ascii="Times New Roman" w:hAnsi="Times New Roman"/>
          <w:sz w:val="22"/>
          <w:szCs w:val="22"/>
          <w:lang w:val="lt-LT"/>
        </w:rPr>
        <w:t xml:space="preserve"> sindromas (HUS – inkstų nepakankamumą sukeliantis kraujo krešėjimo sutrikimas);</w:t>
      </w:r>
    </w:p>
    <w:p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lastRenderedPageBreak/>
        <w:t>jeigu sergate pjautuvo pavidalo ląstelių anemija (paveldima raudonųjų kraujo ląstelių liga);</w:t>
      </w:r>
    </w:p>
    <w:p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Jūsų kraujyje yra padidėjusi riebalų koncentracija (</w:t>
      </w:r>
      <w:proofErr w:type="spellStart"/>
      <w:r w:rsidRPr="00F65D0B">
        <w:rPr>
          <w:rFonts w:ascii="Times New Roman" w:hAnsi="Times New Roman"/>
          <w:sz w:val="22"/>
          <w:szCs w:val="22"/>
          <w:lang w:val="lt-LT"/>
        </w:rPr>
        <w:t>hipertrigliceridemija</w:t>
      </w:r>
      <w:proofErr w:type="spellEnd"/>
      <w:r w:rsidRPr="00F65D0B">
        <w:rPr>
          <w:rFonts w:ascii="Times New Roman" w:hAnsi="Times New Roman"/>
          <w:sz w:val="22"/>
          <w:szCs w:val="22"/>
          <w:lang w:val="lt-LT"/>
        </w:rPr>
        <w:t xml:space="preserve">) arba teigiama šios būklės šeimos </w:t>
      </w:r>
      <w:proofErr w:type="spellStart"/>
      <w:r w:rsidRPr="00F65D0B">
        <w:rPr>
          <w:rFonts w:ascii="Times New Roman" w:hAnsi="Times New Roman"/>
          <w:sz w:val="22"/>
          <w:szCs w:val="22"/>
          <w:lang w:val="lt-LT"/>
        </w:rPr>
        <w:t>anamnezė</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Hipertrigliceridemija</w:t>
      </w:r>
      <w:proofErr w:type="spellEnd"/>
      <w:r w:rsidRPr="00F65D0B">
        <w:rPr>
          <w:rFonts w:ascii="Times New Roman" w:hAnsi="Times New Roman"/>
          <w:sz w:val="22"/>
          <w:szCs w:val="22"/>
          <w:lang w:val="lt-LT"/>
        </w:rPr>
        <w:t xml:space="preserve"> yra susijusi su padidėjusia pankreatito (kasos uždegimo) išsivystymo rizika;</w:t>
      </w:r>
    </w:p>
    <w:p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Jums reikalinga operacija arba ilgą laiką nevaikštote (žr. 2 skyrių „Kraujo krešuliai“);</w:t>
      </w:r>
    </w:p>
    <w:p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w:t>
      </w:r>
      <w:r w:rsidRPr="00F65D0B">
        <w:rPr>
          <w:rFonts w:ascii="Times New Roman" w:hAnsi="Times New Roman"/>
          <w:spacing w:val="-5"/>
          <w:sz w:val="22"/>
          <w:szCs w:val="22"/>
          <w:lang w:val="lt-LT"/>
        </w:rPr>
        <w:t xml:space="preserve"> </w:t>
      </w:r>
      <w:r w:rsidRPr="00F65D0B">
        <w:rPr>
          <w:rFonts w:ascii="Times New Roman" w:hAnsi="Times New Roman"/>
          <w:spacing w:val="-1"/>
          <w:sz w:val="22"/>
          <w:szCs w:val="22"/>
          <w:lang w:val="lt-LT"/>
        </w:rPr>
        <w:t>J</w:t>
      </w:r>
      <w:r w:rsidRPr="00F65D0B">
        <w:rPr>
          <w:rFonts w:ascii="Times New Roman" w:hAnsi="Times New Roman"/>
          <w:spacing w:val="1"/>
          <w:sz w:val="22"/>
          <w:szCs w:val="22"/>
          <w:lang w:val="lt-LT"/>
        </w:rPr>
        <w:t>ū</w:t>
      </w:r>
      <w:r w:rsidRPr="00F65D0B">
        <w:rPr>
          <w:rFonts w:ascii="Times New Roman" w:hAnsi="Times New Roman"/>
          <w:sz w:val="22"/>
          <w:szCs w:val="22"/>
          <w:lang w:val="lt-LT"/>
        </w:rPr>
        <w:t>s</w:t>
      </w:r>
      <w:r w:rsidRPr="00F65D0B">
        <w:rPr>
          <w:rFonts w:ascii="Times New Roman" w:hAnsi="Times New Roman"/>
          <w:spacing w:val="-3"/>
          <w:sz w:val="22"/>
          <w:szCs w:val="22"/>
          <w:lang w:val="lt-LT"/>
        </w:rPr>
        <w:t xml:space="preserve"> ką tik gimdėte, Jums yra padidėjusi kraujo krešulių rizika</w:t>
      </w:r>
      <w:r w:rsidRPr="00F65D0B">
        <w:rPr>
          <w:rFonts w:ascii="Times New Roman" w:hAnsi="Times New Roman"/>
          <w:sz w:val="22"/>
          <w:szCs w:val="22"/>
          <w:lang w:val="lt-LT"/>
        </w:rPr>
        <w:t xml:space="preserve">. Turite paklausti gydytojo, po kiek laiko po gimdymo galėsite pradėti vartoti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w:t>
      </w:r>
    </w:p>
    <w:p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 xml:space="preserve">jeigu Jums yra poodinių venų uždegimas (paviršinis </w:t>
      </w:r>
      <w:proofErr w:type="spellStart"/>
      <w:r w:rsidRPr="00F65D0B">
        <w:rPr>
          <w:rFonts w:ascii="Times New Roman" w:hAnsi="Times New Roman"/>
          <w:sz w:val="22"/>
          <w:szCs w:val="22"/>
          <w:lang w:val="lt-LT"/>
        </w:rPr>
        <w:t>tromboflebitas</w:t>
      </w:r>
      <w:proofErr w:type="spellEnd"/>
      <w:r w:rsidRPr="00F65D0B">
        <w:rPr>
          <w:rFonts w:ascii="Times New Roman" w:hAnsi="Times New Roman"/>
          <w:sz w:val="22"/>
          <w:szCs w:val="22"/>
          <w:lang w:val="lt-LT"/>
        </w:rPr>
        <w:t>);</w:t>
      </w:r>
    </w:p>
    <w:p w:rsidR="00D96421"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Jūsų venos mazguotos ir išsiplėtusios</w:t>
      </w:r>
      <w:r>
        <w:rPr>
          <w:rFonts w:ascii="Times New Roman" w:hAnsi="Times New Roman"/>
          <w:sz w:val="22"/>
          <w:szCs w:val="22"/>
          <w:lang w:val="lt-LT"/>
        </w:rPr>
        <w:t>;</w:t>
      </w:r>
    </w:p>
    <w:p w:rsidR="00D96421" w:rsidRPr="00C23BC8" w:rsidRDefault="00D96421" w:rsidP="00D96421">
      <w:pPr>
        <w:numPr>
          <w:ilvl w:val="0"/>
          <w:numId w:val="5"/>
        </w:numPr>
        <w:tabs>
          <w:tab w:val="left" w:pos="567"/>
        </w:tabs>
        <w:spacing w:line="260" w:lineRule="exact"/>
        <w:ind w:right="-2"/>
        <w:rPr>
          <w:rFonts w:ascii="Times New Roman" w:hAnsi="Times New Roman"/>
          <w:sz w:val="22"/>
          <w:lang w:val="lt-LT"/>
        </w:rPr>
      </w:pPr>
      <w:r>
        <w:rPr>
          <w:rFonts w:ascii="Times New Roman" w:hAnsi="Times New Roman"/>
          <w:sz w:val="22"/>
          <w:lang w:val="lt-LT"/>
        </w:rPr>
        <w:t>J</w:t>
      </w:r>
      <w:r w:rsidRPr="00C23BC8">
        <w:rPr>
          <w:rFonts w:ascii="Times New Roman" w:hAnsi="Times New Roman"/>
          <w:sz w:val="22"/>
          <w:lang w:val="lt-LT"/>
        </w:rPr>
        <w:t xml:space="preserve">eigu yra prislėgta </w:t>
      </w:r>
      <w:r>
        <w:rPr>
          <w:rFonts w:ascii="Times New Roman" w:hAnsi="Times New Roman"/>
          <w:sz w:val="22"/>
          <w:lang w:val="lt-LT"/>
        </w:rPr>
        <w:t>ar pakitusi nuotaika.</w:t>
      </w:r>
    </w:p>
    <w:p w:rsidR="00D96421" w:rsidRPr="00F65D0B" w:rsidRDefault="00D96421" w:rsidP="00D96421">
      <w:pPr>
        <w:snapToGrid w:val="0"/>
        <w:ind w:left="360"/>
        <w:rPr>
          <w:rFonts w:ascii="Times New Roman" w:hAnsi="Times New Roman"/>
          <w:sz w:val="22"/>
          <w:szCs w:val="22"/>
          <w:lang w:val="lt-LT"/>
        </w:rPr>
      </w:pPr>
    </w:p>
    <w:p w:rsidR="00D96421" w:rsidRPr="00F65D0B" w:rsidRDefault="00D96421" w:rsidP="00D96421">
      <w:pPr>
        <w:snapToGrid w:val="0"/>
        <w:outlineLvl w:val="0"/>
        <w:rPr>
          <w:rFonts w:ascii="Times New Roman" w:hAnsi="Times New Roman"/>
          <w:b/>
          <w:sz w:val="22"/>
          <w:szCs w:val="22"/>
          <w:lang w:val="lt-LT"/>
        </w:rPr>
      </w:pPr>
      <w:r w:rsidRPr="00F65D0B">
        <w:rPr>
          <w:rFonts w:ascii="Times New Roman" w:hAnsi="Times New Roman"/>
          <w:b/>
          <w:sz w:val="22"/>
          <w:szCs w:val="22"/>
          <w:lang w:val="lt-LT"/>
        </w:rPr>
        <w:t>KRAUJO KREŠULIAI</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Vartojant sudėtin</w:t>
      </w:r>
      <w:r>
        <w:rPr>
          <w:rFonts w:ascii="Times New Roman" w:hAnsi="Times New Roman"/>
          <w:sz w:val="22"/>
          <w:szCs w:val="22"/>
          <w:lang w:val="lt-LT"/>
        </w:rPr>
        <w:t>io</w:t>
      </w:r>
      <w:r w:rsidRPr="00F65D0B">
        <w:rPr>
          <w:rFonts w:ascii="Times New Roman" w:hAnsi="Times New Roman"/>
          <w:sz w:val="22"/>
          <w:szCs w:val="22"/>
          <w:lang w:val="lt-LT"/>
        </w:rPr>
        <w:t xml:space="preserve"> hormonin</w:t>
      </w:r>
      <w:r>
        <w:rPr>
          <w:rFonts w:ascii="Times New Roman" w:hAnsi="Times New Roman"/>
          <w:sz w:val="22"/>
          <w:szCs w:val="22"/>
          <w:lang w:val="lt-LT"/>
        </w:rPr>
        <w:t>io</w:t>
      </w:r>
      <w:r w:rsidRPr="00F65D0B">
        <w:rPr>
          <w:rFonts w:ascii="Times New Roman" w:hAnsi="Times New Roman"/>
          <w:sz w:val="22"/>
          <w:szCs w:val="22"/>
          <w:lang w:val="lt-LT"/>
        </w:rPr>
        <w:t xml:space="preserve"> kontraceptik</w:t>
      </w:r>
      <w:r>
        <w:rPr>
          <w:rFonts w:ascii="Times New Roman" w:hAnsi="Times New Roman"/>
          <w:sz w:val="22"/>
          <w:szCs w:val="22"/>
          <w:lang w:val="lt-LT"/>
        </w:rPr>
        <w:t>o</w:t>
      </w:r>
      <w:r w:rsidRPr="00F65D0B">
        <w:rPr>
          <w:rFonts w:ascii="Times New Roman" w:hAnsi="Times New Roman"/>
          <w:sz w:val="22"/>
          <w:szCs w:val="22"/>
          <w:lang w:val="lt-LT"/>
        </w:rPr>
        <w:t xml:space="preserve">, pvz.,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Jums yra didesnė kraujo krešulio atsiradimo rizika nei jo nevartojant. Retais atvejais kraujo krešulys gali užkimšti kraujagysles ir sukelti sunkius sutrikimus.</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Kraujo krešulių gali atsirasti</w:t>
      </w:r>
      <w:r>
        <w:rPr>
          <w:rFonts w:ascii="Times New Roman" w:hAnsi="Times New Roman"/>
          <w:sz w:val="22"/>
          <w:szCs w:val="22"/>
          <w:lang w:val="lt-LT"/>
        </w:rPr>
        <w:t>:</w:t>
      </w:r>
    </w:p>
    <w:p w:rsidR="00D96421" w:rsidRPr="00F65D0B" w:rsidRDefault="00D96421" w:rsidP="00D96421">
      <w:pPr>
        <w:numPr>
          <w:ilvl w:val="0"/>
          <w:numId w:val="6"/>
        </w:numPr>
        <w:snapToGrid w:val="0"/>
        <w:rPr>
          <w:rFonts w:ascii="Times New Roman" w:hAnsi="Times New Roman"/>
          <w:sz w:val="22"/>
          <w:szCs w:val="22"/>
          <w:lang w:val="lt-LT"/>
        </w:rPr>
      </w:pPr>
      <w:r w:rsidRPr="00F65D0B">
        <w:rPr>
          <w:rFonts w:ascii="Times New Roman" w:hAnsi="Times New Roman"/>
          <w:sz w:val="22"/>
          <w:szCs w:val="22"/>
          <w:lang w:val="lt-LT"/>
        </w:rPr>
        <w:t xml:space="preserve">venose (vadinama venų tromboze, venų </w:t>
      </w:r>
      <w:proofErr w:type="spellStart"/>
      <w:r w:rsidRPr="00F65D0B">
        <w:rPr>
          <w:rFonts w:ascii="Times New Roman" w:hAnsi="Times New Roman"/>
          <w:sz w:val="22"/>
          <w:szCs w:val="22"/>
          <w:lang w:val="lt-LT"/>
        </w:rPr>
        <w:t>tromboembolija</w:t>
      </w:r>
      <w:proofErr w:type="spellEnd"/>
      <w:r w:rsidRPr="00F65D0B">
        <w:rPr>
          <w:rFonts w:ascii="Times New Roman" w:hAnsi="Times New Roman"/>
          <w:sz w:val="22"/>
          <w:szCs w:val="22"/>
          <w:lang w:val="lt-LT"/>
        </w:rPr>
        <w:t xml:space="preserve"> arba VTE)</w:t>
      </w:r>
      <w:r>
        <w:rPr>
          <w:rFonts w:ascii="Times New Roman" w:hAnsi="Times New Roman"/>
          <w:sz w:val="22"/>
          <w:szCs w:val="22"/>
          <w:lang w:val="lt-LT"/>
        </w:rPr>
        <w:t>;</w:t>
      </w:r>
    </w:p>
    <w:p w:rsidR="00D96421" w:rsidRPr="00F65D0B" w:rsidRDefault="00D96421" w:rsidP="00D96421">
      <w:pPr>
        <w:numPr>
          <w:ilvl w:val="0"/>
          <w:numId w:val="6"/>
        </w:numPr>
        <w:snapToGrid w:val="0"/>
        <w:rPr>
          <w:rFonts w:ascii="Times New Roman" w:hAnsi="Times New Roman"/>
          <w:sz w:val="22"/>
          <w:szCs w:val="22"/>
          <w:lang w:val="lt-LT"/>
        </w:rPr>
      </w:pPr>
      <w:r w:rsidRPr="00F65D0B">
        <w:rPr>
          <w:rFonts w:ascii="Times New Roman" w:hAnsi="Times New Roman"/>
          <w:sz w:val="22"/>
          <w:szCs w:val="22"/>
          <w:lang w:val="lt-LT"/>
        </w:rPr>
        <w:t xml:space="preserve">arterijose (vadinama arterijų tromboze, arterijų </w:t>
      </w:r>
      <w:proofErr w:type="spellStart"/>
      <w:r w:rsidRPr="00F65D0B">
        <w:rPr>
          <w:rFonts w:ascii="Times New Roman" w:hAnsi="Times New Roman"/>
          <w:sz w:val="22"/>
          <w:szCs w:val="22"/>
          <w:lang w:val="lt-LT"/>
        </w:rPr>
        <w:t>tromboembolija</w:t>
      </w:r>
      <w:proofErr w:type="spellEnd"/>
      <w:r w:rsidRPr="00F65D0B">
        <w:rPr>
          <w:rFonts w:ascii="Times New Roman" w:hAnsi="Times New Roman"/>
          <w:sz w:val="22"/>
          <w:szCs w:val="22"/>
          <w:lang w:val="lt-LT"/>
        </w:rPr>
        <w:t xml:space="preserve"> arba ATE).</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rsidR="00D96421" w:rsidRPr="00F65D0B" w:rsidRDefault="00D96421" w:rsidP="00D96421">
      <w:pPr>
        <w:snapToGrid w:val="0"/>
        <w:rPr>
          <w:rFonts w:ascii="Times New Roman" w:hAnsi="Times New Roman"/>
          <w:b/>
          <w:sz w:val="22"/>
          <w:szCs w:val="22"/>
          <w:lang w:val="lt-LT"/>
        </w:rPr>
      </w:pPr>
      <w:r w:rsidRPr="00F65D0B">
        <w:rPr>
          <w:rFonts w:ascii="Times New Roman" w:hAnsi="Times New Roman"/>
          <w:b/>
          <w:sz w:val="22"/>
          <w:szCs w:val="22"/>
          <w:lang w:val="lt-LT"/>
        </w:rPr>
        <w:t xml:space="preserve">Svarbu atsiminti, kad bendra kenksmingo kraujo krešulio dėl </w:t>
      </w:r>
      <w:proofErr w:type="spellStart"/>
      <w:r w:rsidRPr="00F65D0B">
        <w:rPr>
          <w:rFonts w:ascii="Times New Roman" w:hAnsi="Times New Roman"/>
          <w:b/>
          <w:sz w:val="22"/>
          <w:szCs w:val="22"/>
          <w:lang w:val="lt-LT"/>
        </w:rPr>
        <w:t>Lindynette</w:t>
      </w:r>
      <w:proofErr w:type="spellEnd"/>
      <w:r w:rsidRPr="00F65D0B">
        <w:rPr>
          <w:rFonts w:ascii="Times New Roman" w:hAnsi="Times New Roman"/>
          <w:b/>
          <w:sz w:val="22"/>
          <w:szCs w:val="22"/>
          <w:lang w:val="lt-LT"/>
        </w:rPr>
        <w:t xml:space="preserve"> vartojimo rizika yra maža.</w:t>
      </w:r>
    </w:p>
    <w:p w:rsidR="00D96421" w:rsidRPr="00F65D0B" w:rsidRDefault="00D96421" w:rsidP="00D96421">
      <w:pPr>
        <w:snapToGrid w:val="0"/>
        <w:rPr>
          <w:rFonts w:ascii="Times New Roman" w:hAnsi="Times New Roman"/>
          <w:b/>
          <w:sz w:val="22"/>
          <w:szCs w:val="22"/>
          <w:lang w:val="lt-LT"/>
        </w:rPr>
      </w:pPr>
    </w:p>
    <w:p w:rsidR="00D96421" w:rsidRPr="00F65D0B" w:rsidRDefault="00D96421" w:rsidP="00D96421">
      <w:pPr>
        <w:snapToGrid w:val="0"/>
        <w:rPr>
          <w:rFonts w:ascii="Times New Roman" w:hAnsi="Times New Roman"/>
          <w:b/>
          <w:sz w:val="22"/>
          <w:szCs w:val="22"/>
          <w:lang w:val="lt-LT"/>
        </w:rPr>
      </w:pPr>
      <w:r w:rsidRPr="00F65D0B">
        <w:rPr>
          <w:rFonts w:ascii="Times New Roman" w:hAnsi="Times New Roman"/>
          <w:b/>
          <w:sz w:val="22"/>
          <w:szCs w:val="22"/>
          <w:lang w:val="lt-LT"/>
        </w:rPr>
        <w:t>KAIP ATPAŽINTI KRAUJO KREŠULĮ</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pastebėjote bent vieną iš šių požymių ar simptomų, </w:t>
      </w:r>
      <w:r w:rsidRPr="00F65D0B">
        <w:rPr>
          <w:rFonts w:ascii="Times New Roman" w:hAnsi="Times New Roman"/>
          <w:sz w:val="22"/>
          <w:szCs w:val="22"/>
          <w:u w:val="single"/>
          <w:lang w:val="lt-LT"/>
        </w:rPr>
        <w:t>kreipkitės skubios medicininės pagalbos</w:t>
      </w:r>
      <w:r w:rsidRPr="00F65D0B">
        <w:rPr>
          <w:rFonts w:ascii="Times New Roman" w:hAnsi="Times New Roman"/>
          <w:sz w:val="22"/>
          <w:szCs w:val="22"/>
          <w:lang w:val="lt-LT"/>
        </w:rPr>
        <w:t>.</w:t>
      </w:r>
    </w:p>
    <w:p w:rsidR="00D96421" w:rsidRPr="00F65D0B" w:rsidRDefault="00D96421" w:rsidP="00D96421">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D96421" w:rsidRPr="00F65D0B" w:rsidTr="00CA5A28">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Kokia Jums gali būti būklė?</w:t>
            </w:r>
          </w:p>
        </w:tc>
      </w:tr>
      <w:tr w:rsidR="00D96421" w:rsidRPr="00F65D0B" w:rsidTr="00CA5A28">
        <w:tc>
          <w:tcPr>
            <w:tcW w:w="5868" w:type="dxa"/>
            <w:tcBorders>
              <w:top w:val="single" w:sz="4" w:space="0" w:color="auto"/>
              <w:left w:val="single" w:sz="4" w:space="0" w:color="auto"/>
              <w:bottom w:val="single" w:sz="4" w:space="0" w:color="auto"/>
              <w:right w:val="single" w:sz="4" w:space="0" w:color="auto"/>
            </w:tcBorders>
          </w:tcPr>
          <w:p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vienos kojos, pėdos patinimas arba patinimas išilgai kojos venos, ypač jeigu susijęs su:</w:t>
            </w:r>
          </w:p>
          <w:p w:rsidR="00D96421" w:rsidRPr="00F65D0B" w:rsidRDefault="00D96421" w:rsidP="00D96421">
            <w:pPr>
              <w:numPr>
                <w:ilvl w:val="0"/>
                <w:numId w:val="7"/>
              </w:numPr>
              <w:snapToGrid w:val="0"/>
              <w:ind w:left="720"/>
              <w:rPr>
                <w:rFonts w:ascii="Times New Roman" w:hAnsi="Times New Roman"/>
                <w:sz w:val="22"/>
                <w:szCs w:val="22"/>
                <w:lang w:val="lt-LT"/>
              </w:rPr>
            </w:pPr>
            <w:r w:rsidRPr="00F65D0B">
              <w:rPr>
                <w:rFonts w:ascii="Times New Roman" w:hAnsi="Times New Roman"/>
                <w:sz w:val="22"/>
                <w:szCs w:val="22"/>
                <w:lang w:val="lt-LT"/>
              </w:rPr>
              <w:t>kojos skausmu arba skausmingumu, kuris gali būti juntamas tik stovint arba vaikščiojant</w:t>
            </w:r>
          </w:p>
          <w:p w:rsidR="00D96421" w:rsidRPr="00F65D0B" w:rsidRDefault="00D96421" w:rsidP="00D96421">
            <w:pPr>
              <w:numPr>
                <w:ilvl w:val="0"/>
                <w:numId w:val="7"/>
              </w:numPr>
              <w:snapToGrid w:val="0"/>
              <w:ind w:left="720"/>
              <w:rPr>
                <w:rFonts w:ascii="Times New Roman" w:hAnsi="Times New Roman"/>
                <w:sz w:val="22"/>
                <w:szCs w:val="22"/>
                <w:lang w:val="lt-LT"/>
              </w:rPr>
            </w:pPr>
            <w:r w:rsidRPr="00F65D0B">
              <w:rPr>
                <w:rFonts w:ascii="Times New Roman" w:hAnsi="Times New Roman"/>
                <w:sz w:val="22"/>
                <w:szCs w:val="22"/>
                <w:lang w:val="lt-LT"/>
              </w:rPr>
              <w:t>padidėjusia paveiktos kojos temperatūra</w:t>
            </w:r>
          </w:p>
          <w:p w:rsidR="00D96421" w:rsidRPr="00F65D0B" w:rsidRDefault="00D96421" w:rsidP="00D96421">
            <w:pPr>
              <w:numPr>
                <w:ilvl w:val="0"/>
                <w:numId w:val="7"/>
              </w:numPr>
              <w:snapToGrid w:val="0"/>
              <w:ind w:left="720"/>
              <w:rPr>
                <w:rFonts w:ascii="Times New Roman" w:hAnsi="Times New Roman"/>
                <w:sz w:val="22"/>
                <w:szCs w:val="22"/>
                <w:lang w:val="lt-LT"/>
              </w:rPr>
            </w:pPr>
            <w:r w:rsidRPr="00F65D0B">
              <w:rPr>
                <w:rFonts w:ascii="Times New Roman" w:hAnsi="Times New Roman"/>
                <w:sz w:val="22"/>
                <w:szCs w:val="22"/>
                <w:lang w:val="lt-LT"/>
              </w:rPr>
              <w:t>pakitusia, pvz., išbalusia, paraudusia ar pamėlusia kojos odos spalva</w:t>
            </w:r>
          </w:p>
          <w:p w:rsidR="00D96421" w:rsidRPr="00F65D0B" w:rsidRDefault="00D96421" w:rsidP="00CA5A28">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Giliųjų venų trombozė</w:t>
            </w:r>
          </w:p>
        </w:tc>
      </w:tr>
      <w:tr w:rsidR="00D96421" w:rsidRPr="00F65D0B" w:rsidTr="00CA5A28">
        <w:tc>
          <w:tcPr>
            <w:tcW w:w="5868" w:type="dxa"/>
            <w:tcBorders>
              <w:top w:val="single" w:sz="4" w:space="0" w:color="auto"/>
              <w:left w:val="single" w:sz="4" w:space="0" w:color="auto"/>
              <w:bottom w:val="single" w:sz="4" w:space="0" w:color="auto"/>
              <w:right w:val="single" w:sz="4" w:space="0" w:color="auto"/>
            </w:tcBorders>
          </w:tcPr>
          <w:p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staigus nepaaiškinamas dusulys arba kvėpavimo padažnėjimas</w:t>
            </w:r>
          </w:p>
          <w:p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staigus kosulys be aiškios priežasties, kuris gali būti su krauju</w:t>
            </w:r>
          </w:p>
          <w:p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aštrus krūtinės skausmas, kuris gali padidėti giliai kvėpuojant</w:t>
            </w:r>
          </w:p>
          <w:p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sunkus galvos svaigimas ar sukimasis</w:t>
            </w:r>
          </w:p>
          <w:p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dažnas arba neritmiškas širdies plakimas</w:t>
            </w:r>
          </w:p>
          <w:p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sunkus skrandžio skausmas</w:t>
            </w:r>
          </w:p>
          <w:p w:rsidR="00D96421" w:rsidRPr="00F65D0B" w:rsidRDefault="00D96421" w:rsidP="00CA5A28">
            <w:pPr>
              <w:snapToGrid w:val="0"/>
              <w:rPr>
                <w:rFonts w:ascii="Times New Roman" w:hAnsi="Times New Roman"/>
                <w:sz w:val="22"/>
                <w:szCs w:val="22"/>
                <w:lang w:val="lt-LT"/>
              </w:rPr>
            </w:pPr>
          </w:p>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Plaučių embolija</w:t>
            </w:r>
          </w:p>
        </w:tc>
      </w:tr>
      <w:tr w:rsidR="00D96421" w:rsidRPr="00F65D0B" w:rsidTr="00CA5A28">
        <w:tc>
          <w:tcPr>
            <w:tcW w:w="5868" w:type="dxa"/>
            <w:tcBorders>
              <w:top w:val="single" w:sz="4" w:space="0" w:color="auto"/>
              <w:left w:val="single" w:sz="4" w:space="0" w:color="auto"/>
              <w:bottom w:val="single" w:sz="4" w:space="0" w:color="auto"/>
              <w:right w:val="single" w:sz="4" w:space="0" w:color="auto"/>
            </w:tcBorders>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Simptomai, dažniausiai pasireiškiantys vienoje akyje:</w:t>
            </w:r>
          </w:p>
          <w:p w:rsidR="00D96421" w:rsidRPr="00F65D0B" w:rsidRDefault="00D96421" w:rsidP="00D96421">
            <w:pPr>
              <w:numPr>
                <w:ilvl w:val="0"/>
                <w:numId w:val="8"/>
              </w:numPr>
              <w:snapToGrid w:val="0"/>
              <w:rPr>
                <w:rFonts w:ascii="Times New Roman" w:hAnsi="Times New Roman"/>
                <w:sz w:val="22"/>
                <w:szCs w:val="22"/>
                <w:lang w:val="lt-LT"/>
              </w:rPr>
            </w:pPr>
            <w:r w:rsidRPr="00F65D0B">
              <w:rPr>
                <w:rFonts w:ascii="Times New Roman" w:hAnsi="Times New Roman"/>
                <w:sz w:val="22"/>
                <w:szCs w:val="22"/>
                <w:lang w:val="lt-LT"/>
              </w:rPr>
              <w:t>staigus apakimas arba</w:t>
            </w:r>
          </w:p>
          <w:p w:rsidR="00D96421" w:rsidRPr="00F65D0B" w:rsidRDefault="00D96421" w:rsidP="00D96421">
            <w:pPr>
              <w:numPr>
                <w:ilvl w:val="0"/>
                <w:numId w:val="8"/>
              </w:numPr>
              <w:snapToGrid w:val="0"/>
              <w:rPr>
                <w:rFonts w:ascii="Times New Roman" w:hAnsi="Times New Roman"/>
                <w:sz w:val="22"/>
                <w:szCs w:val="22"/>
                <w:lang w:val="lt-LT"/>
              </w:rPr>
            </w:pPr>
            <w:r w:rsidRPr="00F65D0B">
              <w:rPr>
                <w:rFonts w:ascii="Times New Roman" w:hAnsi="Times New Roman"/>
                <w:sz w:val="22"/>
                <w:szCs w:val="22"/>
                <w:lang w:val="lt-LT"/>
              </w:rPr>
              <w:t>skausmo nesukeliantis neryškus regėjimas, kuris gali progresuoti iki apakimo</w:t>
            </w:r>
          </w:p>
          <w:p w:rsidR="00D96421" w:rsidRPr="00F65D0B" w:rsidRDefault="00D96421" w:rsidP="00CA5A28">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Tinklainės venos trombozė (kraujo krešulys akyje)</w:t>
            </w:r>
          </w:p>
        </w:tc>
      </w:tr>
      <w:tr w:rsidR="00D96421" w:rsidRPr="00F65D0B" w:rsidTr="00CA5A28">
        <w:tc>
          <w:tcPr>
            <w:tcW w:w="5868" w:type="dxa"/>
            <w:tcBorders>
              <w:top w:val="single" w:sz="4" w:space="0" w:color="auto"/>
              <w:left w:val="single" w:sz="4" w:space="0" w:color="auto"/>
              <w:bottom w:val="single" w:sz="4" w:space="0" w:color="auto"/>
              <w:right w:val="single" w:sz="4" w:space="0" w:color="auto"/>
            </w:tcBorders>
          </w:tcPr>
          <w:p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krūtinės skausmas, diskomfortas, spaudimas, sunkumas</w:t>
            </w:r>
          </w:p>
          <w:p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lastRenderedPageBreak/>
              <w:t xml:space="preserve">veržimo ar pilnumo pojūtis krūtinėje, rankoje ar po </w:t>
            </w:r>
            <w:proofErr w:type="spellStart"/>
            <w:r w:rsidRPr="00F65D0B">
              <w:rPr>
                <w:rFonts w:ascii="Times New Roman" w:hAnsi="Times New Roman"/>
                <w:sz w:val="22"/>
                <w:szCs w:val="22"/>
                <w:lang w:val="lt-LT"/>
              </w:rPr>
              <w:t>krūtinkauliu</w:t>
            </w:r>
            <w:proofErr w:type="spellEnd"/>
          </w:p>
          <w:p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 xml:space="preserve">pilnumo, </w:t>
            </w:r>
            <w:proofErr w:type="spellStart"/>
            <w:r w:rsidRPr="00F65D0B">
              <w:rPr>
                <w:rFonts w:ascii="Times New Roman" w:hAnsi="Times New Roman"/>
                <w:sz w:val="22"/>
                <w:szCs w:val="22"/>
                <w:lang w:val="lt-LT"/>
              </w:rPr>
              <w:t>nevirškinimo</w:t>
            </w:r>
            <w:proofErr w:type="spellEnd"/>
            <w:r w:rsidRPr="00F65D0B">
              <w:rPr>
                <w:rFonts w:ascii="Times New Roman" w:hAnsi="Times New Roman"/>
                <w:sz w:val="22"/>
                <w:szCs w:val="22"/>
                <w:lang w:val="lt-LT"/>
              </w:rPr>
              <w:t xml:space="preserve"> arba užspringimo pojūtis</w:t>
            </w:r>
          </w:p>
          <w:p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viršutinės kūno dalies diskomfortas, plintantis į nugarą, žandikaulį, gerklę, ranką ir skrandį</w:t>
            </w:r>
          </w:p>
          <w:p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prakaitavimas, pykinimas, vėmimas ar galvos sukimasis</w:t>
            </w:r>
          </w:p>
          <w:p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labai didelis silpnumas, nerimas ar dusulys</w:t>
            </w:r>
          </w:p>
          <w:p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dažnas arba neritmiškas širdies plakimas</w:t>
            </w:r>
          </w:p>
          <w:p w:rsidR="00D96421" w:rsidRPr="00F65D0B" w:rsidRDefault="00D96421" w:rsidP="00CA5A28">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lastRenderedPageBreak/>
              <w:t>Širdies priepuolis (miokardo infarktas)</w:t>
            </w:r>
          </w:p>
        </w:tc>
      </w:tr>
      <w:tr w:rsidR="00D96421" w:rsidRPr="00F65D0B" w:rsidTr="00CA5A28">
        <w:tc>
          <w:tcPr>
            <w:tcW w:w="5868" w:type="dxa"/>
            <w:tcBorders>
              <w:top w:val="single" w:sz="4" w:space="0" w:color="auto"/>
              <w:left w:val="single" w:sz="4" w:space="0" w:color="auto"/>
              <w:bottom w:val="single" w:sz="4" w:space="0" w:color="auto"/>
              <w:right w:val="single" w:sz="4" w:space="0" w:color="auto"/>
            </w:tcBorders>
          </w:tcPr>
          <w:p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veido, rankos ar kojos silpnumas ar tirpulys, ypač vienoje kūno pusėje</w:t>
            </w:r>
          </w:p>
          <w:p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sumišimas, kalbėjimo ar supratimo sutrikimas</w:t>
            </w:r>
          </w:p>
          <w:p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matymo viena ar abiem akimis sutrikimas</w:t>
            </w:r>
          </w:p>
          <w:p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vaikščiojimo sutrikimas, galvos sukimasis, pusiausvyros ar koordinacijos sutrikimas</w:t>
            </w:r>
          </w:p>
          <w:p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sunkus ar ilgalaikis galvos skausmas be žinomos priežasties</w:t>
            </w:r>
          </w:p>
          <w:p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sąmonės netekimas ar apalpimas su traukuliais arba be jų</w:t>
            </w:r>
          </w:p>
          <w:p w:rsidR="00D96421" w:rsidRPr="00F65D0B" w:rsidRDefault="00D96421" w:rsidP="00CA5A28">
            <w:pPr>
              <w:snapToGrid w:val="0"/>
              <w:rPr>
                <w:rFonts w:ascii="Times New Roman" w:hAnsi="Times New Roman"/>
                <w:sz w:val="22"/>
                <w:szCs w:val="22"/>
                <w:lang w:val="lt-LT"/>
              </w:rPr>
            </w:pPr>
          </w:p>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Insultas</w:t>
            </w:r>
          </w:p>
        </w:tc>
      </w:tr>
      <w:tr w:rsidR="00D96421" w:rsidRPr="00F65D0B" w:rsidTr="00CA5A28">
        <w:tc>
          <w:tcPr>
            <w:tcW w:w="5868" w:type="dxa"/>
            <w:tcBorders>
              <w:top w:val="single" w:sz="4" w:space="0" w:color="auto"/>
              <w:left w:val="single" w:sz="4" w:space="0" w:color="auto"/>
              <w:bottom w:val="single" w:sz="4" w:space="0" w:color="auto"/>
              <w:right w:val="single" w:sz="4" w:space="0" w:color="auto"/>
            </w:tcBorders>
            <w:hideMark/>
          </w:tcPr>
          <w:p w:rsidR="00D96421" w:rsidRPr="00F65D0B" w:rsidRDefault="00D96421" w:rsidP="00D96421">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t>galūnės patinimas ir lengvas pamėlynavimas</w:t>
            </w:r>
          </w:p>
          <w:p w:rsidR="00D96421" w:rsidRPr="00F65D0B" w:rsidRDefault="00D96421" w:rsidP="00D96421">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Kraujo krešuliai, užkemšantys kitas kraujagysles</w:t>
            </w:r>
          </w:p>
        </w:tc>
      </w:tr>
    </w:tbl>
    <w:p w:rsidR="00D96421" w:rsidRPr="00F65D0B" w:rsidRDefault="00D96421" w:rsidP="00D96421">
      <w:pPr>
        <w:snapToGrid w:val="0"/>
        <w:rPr>
          <w:rFonts w:ascii="Times New Roman" w:hAnsi="Times New Roman"/>
          <w:b/>
          <w:sz w:val="22"/>
          <w:szCs w:val="22"/>
          <w:lang w:val="lt-LT"/>
        </w:rPr>
      </w:pPr>
    </w:p>
    <w:p w:rsidR="00D96421" w:rsidRPr="00F65D0B" w:rsidRDefault="00D96421" w:rsidP="00D96421">
      <w:pPr>
        <w:autoSpaceDE w:val="0"/>
        <w:autoSpaceDN w:val="0"/>
        <w:adjustRightInd w:val="0"/>
        <w:snapToGrid w:val="0"/>
        <w:outlineLvl w:val="0"/>
        <w:rPr>
          <w:rFonts w:ascii="Times New Roman" w:hAnsi="Times New Roman"/>
          <w:b/>
          <w:sz w:val="22"/>
          <w:szCs w:val="22"/>
          <w:lang w:val="lt-LT"/>
        </w:rPr>
      </w:pPr>
      <w:r w:rsidRPr="00F65D0B">
        <w:rPr>
          <w:rFonts w:ascii="Times New Roman" w:hAnsi="Times New Roman"/>
          <w:b/>
          <w:sz w:val="22"/>
          <w:szCs w:val="22"/>
          <w:lang w:val="lt-LT"/>
        </w:rPr>
        <w:t>KRAUJO KREŠULIAI VENOJE</w:t>
      </w:r>
    </w:p>
    <w:p w:rsidR="00D96421" w:rsidRPr="00F65D0B" w:rsidRDefault="00D96421" w:rsidP="00D96421">
      <w:pPr>
        <w:autoSpaceDE w:val="0"/>
        <w:autoSpaceDN w:val="0"/>
        <w:adjustRightInd w:val="0"/>
        <w:snapToGrid w:val="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Kas gali atsitikti, jeigu venoje susidarė kraujo krešulys?</w:t>
      </w:r>
    </w:p>
    <w:p w:rsidR="00D96421" w:rsidRPr="00F65D0B" w:rsidRDefault="00D96421" w:rsidP="00D96421">
      <w:pPr>
        <w:numPr>
          <w:ilvl w:val="0"/>
          <w:numId w:val="12"/>
        </w:numPr>
        <w:autoSpaceDE w:val="0"/>
        <w:autoSpaceDN w:val="0"/>
        <w:adjustRightInd w:val="0"/>
        <w:snapToGrid w:val="0"/>
        <w:ind w:left="357" w:hanging="357"/>
        <w:rPr>
          <w:rFonts w:ascii="Times New Roman" w:hAnsi="Times New Roman"/>
          <w:sz w:val="22"/>
          <w:szCs w:val="22"/>
          <w:lang w:val="lt-LT"/>
        </w:rPr>
      </w:pPr>
      <w:r w:rsidRPr="00F65D0B">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D96421" w:rsidRPr="00F65D0B" w:rsidRDefault="00D96421" w:rsidP="00D96421">
      <w:pPr>
        <w:numPr>
          <w:ilvl w:val="0"/>
          <w:numId w:val="1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kojos ar pėdos venoje susidarė kraujo krešulys, jis gali sukelti giliųjų venų trombozę (GVT).</w:t>
      </w:r>
    </w:p>
    <w:p w:rsidR="00D96421" w:rsidRPr="00F65D0B" w:rsidRDefault="00D96421" w:rsidP="00D96421">
      <w:pPr>
        <w:numPr>
          <w:ilvl w:val="0"/>
          <w:numId w:val="1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kraujo krešulys iš kojos patenka į plaučius, jis gali sukelti plaučių emboliją.</w:t>
      </w:r>
    </w:p>
    <w:p w:rsidR="00D96421" w:rsidRPr="00F65D0B" w:rsidRDefault="00D96421" w:rsidP="00D96421">
      <w:pPr>
        <w:numPr>
          <w:ilvl w:val="0"/>
          <w:numId w:val="1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Labai retai krešulys gali susidaryti kito organo, pvz., akies, venoje (tinklainės venos trombozė).</w:t>
      </w:r>
    </w:p>
    <w:p w:rsidR="00D96421" w:rsidRPr="00F65D0B" w:rsidRDefault="00D96421" w:rsidP="00D96421">
      <w:pPr>
        <w:autoSpaceDE w:val="0"/>
        <w:autoSpaceDN w:val="0"/>
        <w:adjustRightInd w:val="0"/>
        <w:snapToGrid w:val="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Kada kraujo krešulio susidarymo venoje rizika yra didžiausia?</w:t>
      </w: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w:t>
      </w:r>
      <w:r>
        <w:rPr>
          <w:rFonts w:ascii="Times New Roman" w:hAnsi="Times New Roman"/>
          <w:sz w:val="22"/>
          <w:szCs w:val="22"/>
          <w:lang w:val="lt-LT"/>
        </w:rPr>
        <w:t>io</w:t>
      </w:r>
      <w:r w:rsidRPr="00F65D0B">
        <w:rPr>
          <w:rFonts w:ascii="Times New Roman" w:hAnsi="Times New Roman"/>
          <w:sz w:val="22"/>
          <w:szCs w:val="22"/>
          <w:lang w:val="lt-LT"/>
        </w:rPr>
        <w:t xml:space="preserve"> hormonin</w:t>
      </w:r>
      <w:r>
        <w:rPr>
          <w:rFonts w:ascii="Times New Roman" w:hAnsi="Times New Roman"/>
          <w:sz w:val="22"/>
          <w:szCs w:val="22"/>
          <w:lang w:val="lt-LT"/>
        </w:rPr>
        <w:t>io</w:t>
      </w:r>
      <w:r w:rsidRPr="00F65D0B">
        <w:rPr>
          <w:rFonts w:ascii="Times New Roman" w:hAnsi="Times New Roman"/>
          <w:sz w:val="22"/>
          <w:szCs w:val="22"/>
          <w:lang w:val="lt-LT"/>
        </w:rPr>
        <w:t xml:space="preserve"> kontraceptik</w:t>
      </w:r>
      <w:r>
        <w:rPr>
          <w:rFonts w:ascii="Times New Roman" w:hAnsi="Times New Roman"/>
          <w:sz w:val="22"/>
          <w:szCs w:val="22"/>
          <w:lang w:val="lt-LT"/>
        </w:rPr>
        <w:t>o</w:t>
      </w:r>
      <w:r w:rsidRPr="00F65D0B">
        <w:rPr>
          <w:rFonts w:ascii="Times New Roman" w:hAnsi="Times New Roman"/>
          <w:sz w:val="22"/>
          <w:szCs w:val="22"/>
          <w:lang w:val="lt-LT"/>
        </w:rPr>
        <w:t xml:space="preserve"> (t</w:t>
      </w:r>
      <w:r>
        <w:rPr>
          <w:rFonts w:ascii="Times New Roman" w:hAnsi="Times New Roman"/>
          <w:sz w:val="22"/>
          <w:szCs w:val="22"/>
          <w:lang w:val="lt-LT"/>
        </w:rPr>
        <w:t>o</w:t>
      </w:r>
      <w:r w:rsidRPr="00F65D0B">
        <w:rPr>
          <w:rFonts w:ascii="Times New Roman" w:hAnsi="Times New Roman"/>
          <w:sz w:val="22"/>
          <w:szCs w:val="22"/>
          <w:lang w:val="lt-LT"/>
        </w:rPr>
        <w:t xml:space="preserve"> pat</w:t>
      </w:r>
      <w:r>
        <w:rPr>
          <w:rFonts w:ascii="Times New Roman" w:hAnsi="Times New Roman"/>
          <w:sz w:val="22"/>
          <w:szCs w:val="22"/>
          <w:lang w:val="lt-LT"/>
        </w:rPr>
        <w:t>ies</w:t>
      </w:r>
      <w:r w:rsidRPr="00F65D0B">
        <w:rPr>
          <w:rFonts w:ascii="Times New Roman" w:hAnsi="Times New Roman"/>
          <w:sz w:val="22"/>
          <w:szCs w:val="22"/>
          <w:lang w:val="lt-LT"/>
        </w:rPr>
        <w:t xml:space="preserve"> arba kit</w:t>
      </w:r>
      <w:r>
        <w:rPr>
          <w:rFonts w:ascii="Times New Roman" w:hAnsi="Times New Roman"/>
          <w:sz w:val="22"/>
          <w:szCs w:val="22"/>
          <w:lang w:val="lt-LT"/>
        </w:rPr>
        <w:t>o</w:t>
      </w:r>
      <w:r w:rsidRPr="00F65D0B">
        <w:rPr>
          <w:rFonts w:ascii="Times New Roman" w:hAnsi="Times New Roman"/>
          <w:sz w:val="22"/>
          <w:szCs w:val="22"/>
          <w:lang w:val="lt-LT"/>
        </w:rPr>
        <w:t xml:space="preserve"> vaist</w:t>
      </w:r>
      <w:r>
        <w:rPr>
          <w:rFonts w:ascii="Times New Roman" w:hAnsi="Times New Roman"/>
          <w:sz w:val="22"/>
          <w:szCs w:val="22"/>
          <w:lang w:val="lt-LT"/>
        </w:rPr>
        <w:t>o</w:t>
      </w:r>
      <w:r w:rsidRPr="00F65D0B">
        <w:rPr>
          <w:rFonts w:ascii="Times New Roman" w:hAnsi="Times New Roman"/>
          <w:sz w:val="22"/>
          <w:szCs w:val="22"/>
          <w:lang w:val="lt-LT"/>
        </w:rPr>
        <w:t>) po 4 savaičių arba ilgesnės pertraukos.</w:t>
      </w: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Po pirmųjų metų ši rizika mažėja, tačiau lieka šiek tiek didesnė nei nevartojant sudėtinio hormoninio kontraceptiko.</w:t>
      </w: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Nutraukus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vartojimą, Jums esanti kraujo krešulio atsiradimo rizika vėl tampa normali per kelias savaites.</w:t>
      </w:r>
    </w:p>
    <w:p w:rsidR="00D96421" w:rsidRPr="00F65D0B" w:rsidRDefault="00D96421" w:rsidP="00D96421">
      <w:pPr>
        <w:autoSpaceDE w:val="0"/>
        <w:autoSpaceDN w:val="0"/>
        <w:adjustRightInd w:val="0"/>
        <w:snapToGrid w:val="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Kokia yra kraujo krešulio susidarymo rizika?</w:t>
      </w: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Ši rizika priklauso nuo natūralios Jums esančios VTE rizikos ir vartojamo sudėtinio hormoninio kontraceptiko tipo.</w:t>
      </w: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Bendra kraujo krešulio atsiradimo kojoje ar plaučiuose (GVT arba PE) rizika vartojant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yra maža.</w:t>
      </w:r>
    </w:p>
    <w:p w:rsidR="00D96421" w:rsidRPr="00F65D0B" w:rsidRDefault="00D96421" w:rsidP="00D96421">
      <w:pPr>
        <w:autoSpaceDE w:val="0"/>
        <w:autoSpaceDN w:val="0"/>
        <w:adjustRightInd w:val="0"/>
        <w:snapToGrid w:val="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Kontraceptinės tabletės ir rūkymas</w:t>
      </w: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Rūkymas SGK vartojančioms moterims didina sunkaus nepageidaujamo poveikio širdžiai ir kraujagyslėms riziką. Ji didėja su amžiumi ir daug rūkant. Vyresnėms nei 35 metų moterims tokio </w:t>
      </w:r>
      <w:r w:rsidRPr="00F65D0B">
        <w:rPr>
          <w:rFonts w:ascii="Times New Roman" w:hAnsi="Times New Roman"/>
          <w:sz w:val="22"/>
          <w:szCs w:val="22"/>
          <w:lang w:val="lt-LT"/>
        </w:rPr>
        <w:lastRenderedPageBreak/>
        <w:t>poveikio rizika yra gana didelė. Kontraceptines tabletes vartojančioms moterims labai patariama nerūkyti.</w:t>
      </w:r>
    </w:p>
    <w:p w:rsidR="00D96421" w:rsidRPr="00F65D0B" w:rsidRDefault="00D96421" w:rsidP="00D96421">
      <w:pPr>
        <w:autoSpaceDE w:val="0"/>
        <w:autoSpaceDN w:val="0"/>
        <w:adjustRightInd w:val="0"/>
        <w:snapToGrid w:val="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 xml:space="preserve">Kontraceptinės tabletės ir kraujo krešuliai </w:t>
      </w: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Kontraceptinių tablečių vartojimas siejamas su padidėjusia kraujo krešulių susidarymo rizika (vadinama tromboze), ypatingai pirmų vartojimo metų laikotarpiu.</w:t>
      </w:r>
    </w:p>
    <w:p w:rsidR="00D96421" w:rsidRPr="00F65D0B" w:rsidRDefault="00D96421" w:rsidP="00D96421">
      <w:pPr>
        <w:autoSpaceDE w:val="0"/>
        <w:autoSpaceDN w:val="0"/>
        <w:adjustRightInd w:val="0"/>
        <w:snapToGrid w:val="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Kartais krešuliai užkemša giliąsias kojų venas (pasireiškia giliųjų venų trombozė), kartais tai gali būti nepavojinga. Tačiau jeigu susidaręs krešulys kraujo srovės bus nuneštas į plaučius, gali įvykti plaučių embolija. Tai yra retas sutrikimas. </w:t>
      </w:r>
    </w:p>
    <w:p w:rsidR="00D96421" w:rsidRPr="00F65D0B" w:rsidRDefault="00D96421" w:rsidP="00D96421">
      <w:pPr>
        <w:autoSpaceDE w:val="0"/>
        <w:autoSpaceDN w:val="0"/>
        <w:adjustRightInd w:val="0"/>
        <w:snapToGrid w:val="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Vartojant kontraceptin</w:t>
      </w:r>
      <w:r>
        <w:rPr>
          <w:rFonts w:ascii="Times New Roman" w:hAnsi="Times New Roman"/>
          <w:sz w:val="22"/>
          <w:szCs w:val="22"/>
          <w:lang w:val="lt-LT"/>
        </w:rPr>
        <w:t>ių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 xml:space="preserve"> tikimybė susidaryti kraujo krešuliui padidėja nedaug.</w:t>
      </w:r>
    </w:p>
    <w:p w:rsidR="00D96421" w:rsidRPr="00F65D0B" w:rsidRDefault="00D96421" w:rsidP="00D96421">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Per metus iš 100 000 moterų, kurios nevartoja kontraceptinių tablečių ir kurios yra ne nėščios, tik apie 5 moterims gali susidaryti krešulys.</w:t>
      </w:r>
    </w:p>
    <w:p w:rsidR="00D96421" w:rsidRPr="00F65D0B" w:rsidRDefault="00D96421" w:rsidP="00D96421">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Per metus iš 100 000 moterų, vartojančių kontraceptinių tablečių, tokių kaip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apie 20 moterų gali susidaryti krešulys.</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Per metus iš 100 000 nėščių moterų, apie 60 moterų gali susidaryti krešulys.</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Maždaug 2 iš 10 000 moterų, kurios nevartoja SHK ir nėra nėščios, per metus susidarys kraujo krešuliai.</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Maždaug 5</w:t>
      </w:r>
      <w:r w:rsidRPr="00F65D0B">
        <w:rPr>
          <w:rFonts w:ascii="Times New Roman" w:hAnsi="Times New Roman"/>
          <w:sz w:val="22"/>
          <w:szCs w:val="22"/>
          <w:lang w:val="lt-LT"/>
        </w:rPr>
        <w:noBreakHyphen/>
        <w:t>7 iš 10 000 moterų, kurios vartoja sudėtini</w:t>
      </w:r>
      <w:r>
        <w:rPr>
          <w:rFonts w:ascii="Times New Roman" w:hAnsi="Times New Roman"/>
          <w:sz w:val="22"/>
          <w:szCs w:val="22"/>
          <w:lang w:val="lt-LT"/>
        </w:rPr>
        <w:t>ų</w:t>
      </w:r>
      <w:r w:rsidRPr="00F65D0B">
        <w:rPr>
          <w:rFonts w:ascii="Times New Roman" w:hAnsi="Times New Roman"/>
          <w:sz w:val="22"/>
          <w:szCs w:val="22"/>
          <w:lang w:val="lt-LT"/>
        </w:rPr>
        <w:t xml:space="preserve"> hormonini</w:t>
      </w:r>
      <w:r>
        <w:rPr>
          <w:rFonts w:ascii="Times New Roman" w:hAnsi="Times New Roman"/>
          <w:sz w:val="22"/>
          <w:szCs w:val="22"/>
          <w:lang w:val="lt-LT"/>
        </w:rPr>
        <w:t>ų</w:t>
      </w:r>
      <w:r w:rsidRPr="00F65D0B">
        <w:rPr>
          <w:rFonts w:ascii="Times New Roman" w:hAnsi="Times New Roman"/>
          <w:sz w:val="22"/>
          <w:szCs w:val="22"/>
          <w:lang w:val="lt-LT"/>
        </w:rPr>
        <w:t xml:space="preserve"> kontraceptik</w:t>
      </w:r>
      <w:r>
        <w:rPr>
          <w:rFonts w:ascii="Times New Roman" w:hAnsi="Times New Roman"/>
          <w:sz w:val="22"/>
          <w:szCs w:val="22"/>
          <w:lang w:val="lt-LT"/>
        </w:rPr>
        <w:t>ų</w:t>
      </w:r>
      <w:r w:rsidRPr="00F65D0B">
        <w:rPr>
          <w:rFonts w:ascii="Times New Roman" w:hAnsi="Times New Roman"/>
          <w:sz w:val="22"/>
          <w:szCs w:val="22"/>
          <w:lang w:val="lt-LT"/>
        </w:rPr>
        <w:t xml:space="preserve">, kurių sudėtyje yra </w:t>
      </w:r>
      <w:proofErr w:type="spellStart"/>
      <w:r w:rsidRPr="00F65D0B">
        <w:rPr>
          <w:rFonts w:ascii="Times New Roman" w:hAnsi="Times New Roman"/>
          <w:sz w:val="22"/>
          <w:szCs w:val="22"/>
          <w:lang w:val="lt-LT"/>
        </w:rPr>
        <w:t>levonorgestrelio</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noretisterono</w:t>
      </w:r>
      <w:proofErr w:type="spellEnd"/>
      <w:r w:rsidRPr="00F65D0B">
        <w:rPr>
          <w:rFonts w:ascii="Times New Roman" w:hAnsi="Times New Roman"/>
          <w:sz w:val="22"/>
          <w:szCs w:val="22"/>
          <w:lang w:val="lt-LT"/>
        </w:rPr>
        <w:t xml:space="preserve"> arba </w:t>
      </w:r>
      <w:proofErr w:type="spellStart"/>
      <w:r w:rsidRPr="00F65D0B">
        <w:rPr>
          <w:rFonts w:ascii="Times New Roman" w:hAnsi="Times New Roman"/>
          <w:sz w:val="22"/>
          <w:szCs w:val="22"/>
          <w:lang w:val="lt-LT"/>
        </w:rPr>
        <w:t>norgestimato</w:t>
      </w:r>
      <w:proofErr w:type="spellEnd"/>
      <w:r w:rsidRPr="00F65D0B">
        <w:rPr>
          <w:rFonts w:ascii="Times New Roman" w:hAnsi="Times New Roman"/>
          <w:sz w:val="22"/>
          <w:szCs w:val="22"/>
          <w:lang w:val="lt-LT"/>
        </w:rPr>
        <w:t>, per metus susidarys kraujo krešuliai.</w:t>
      </w:r>
    </w:p>
    <w:p w:rsidR="00D96421" w:rsidRPr="00F65D0B" w:rsidRDefault="00D96421" w:rsidP="00D96421">
      <w:pPr>
        <w:numPr>
          <w:ilvl w:val="0"/>
          <w:numId w:val="13"/>
        </w:numPr>
        <w:autoSpaceDE w:val="0"/>
        <w:autoSpaceDN w:val="0"/>
        <w:adjustRightInd w:val="0"/>
        <w:snapToGrid w:val="0"/>
        <w:ind w:left="714" w:hanging="357"/>
        <w:rPr>
          <w:rFonts w:ascii="Times New Roman" w:hAnsi="Times New Roman"/>
          <w:sz w:val="22"/>
          <w:szCs w:val="22"/>
          <w:lang w:val="lt-LT"/>
        </w:rPr>
      </w:pPr>
      <w:r w:rsidRPr="00F65D0B">
        <w:rPr>
          <w:rFonts w:ascii="Times New Roman" w:hAnsi="Times New Roman"/>
          <w:sz w:val="22"/>
          <w:szCs w:val="22"/>
          <w:lang w:val="lt-LT"/>
        </w:rPr>
        <w:t>Maždaug 9</w:t>
      </w:r>
      <w:r w:rsidRPr="00F65D0B">
        <w:rPr>
          <w:rFonts w:ascii="Times New Roman" w:hAnsi="Times New Roman"/>
          <w:sz w:val="22"/>
          <w:szCs w:val="22"/>
          <w:lang w:val="lt-LT"/>
        </w:rPr>
        <w:noBreakHyphen/>
        <w:t>12 iš 10 000 moterų, kurios vartoja sudėtini</w:t>
      </w:r>
      <w:r>
        <w:rPr>
          <w:rFonts w:ascii="Times New Roman" w:hAnsi="Times New Roman"/>
          <w:sz w:val="22"/>
          <w:szCs w:val="22"/>
          <w:lang w:val="lt-LT"/>
        </w:rPr>
        <w:t>ų</w:t>
      </w:r>
      <w:r w:rsidRPr="00F65D0B">
        <w:rPr>
          <w:rFonts w:ascii="Times New Roman" w:hAnsi="Times New Roman"/>
          <w:sz w:val="22"/>
          <w:szCs w:val="22"/>
          <w:lang w:val="lt-LT"/>
        </w:rPr>
        <w:t xml:space="preserve"> hormonini</w:t>
      </w:r>
      <w:r>
        <w:rPr>
          <w:rFonts w:ascii="Times New Roman" w:hAnsi="Times New Roman"/>
          <w:sz w:val="22"/>
          <w:szCs w:val="22"/>
          <w:lang w:val="lt-LT"/>
        </w:rPr>
        <w:t>ų</w:t>
      </w:r>
      <w:r w:rsidRPr="00F65D0B">
        <w:rPr>
          <w:rFonts w:ascii="Times New Roman" w:hAnsi="Times New Roman"/>
          <w:sz w:val="22"/>
          <w:szCs w:val="22"/>
          <w:lang w:val="lt-LT"/>
        </w:rPr>
        <w:t xml:space="preserve"> kontraceptik</w:t>
      </w:r>
      <w:r>
        <w:rPr>
          <w:rFonts w:ascii="Times New Roman" w:hAnsi="Times New Roman"/>
          <w:sz w:val="22"/>
          <w:szCs w:val="22"/>
          <w:lang w:val="lt-LT"/>
        </w:rPr>
        <w:t>ų</w:t>
      </w:r>
      <w:r w:rsidRPr="00F65D0B">
        <w:rPr>
          <w:rFonts w:ascii="Times New Roman" w:hAnsi="Times New Roman"/>
          <w:sz w:val="22"/>
          <w:szCs w:val="22"/>
          <w:lang w:val="lt-LT"/>
        </w:rPr>
        <w:t xml:space="preserve">, kurių sudėtyje yra </w:t>
      </w:r>
      <w:proofErr w:type="spellStart"/>
      <w:r w:rsidRPr="00F65D0B">
        <w:rPr>
          <w:rFonts w:ascii="Times New Roman" w:hAnsi="Times New Roman"/>
          <w:sz w:val="22"/>
          <w:szCs w:val="22"/>
          <w:lang w:val="lt-LT"/>
        </w:rPr>
        <w:t>gestodeno</w:t>
      </w:r>
      <w:proofErr w:type="spellEnd"/>
      <w:r w:rsidRPr="00F65D0B">
        <w:rPr>
          <w:rFonts w:ascii="Times New Roman" w:hAnsi="Times New Roman"/>
          <w:sz w:val="22"/>
          <w:szCs w:val="22"/>
          <w:lang w:val="lt-LT"/>
        </w:rPr>
        <w:t xml:space="preserve">, pvz.,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per metus susidarys kraujo krešuliai.</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Kraujo krešulio susidarymo rizika yra įvairi ir priklauso nuo individualios medicininės </w:t>
      </w:r>
      <w:proofErr w:type="spellStart"/>
      <w:r w:rsidRPr="00F65D0B">
        <w:rPr>
          <w:rFonts w:ascii="Times New Roman" w:hAnsi="Times New Roman"/>
          <w:sz w:val="22"/>
          <w:szCs w:val="22"/>
          <w:lang w:val="lt-LT"/>
        </w:rPr>
        <w:t>anamnezės</w:t>
      </w:r>
      <w:proofErr w:type="spellEnd"/>
      <w:r w:rsidRPr="00F65D0B">
        <w:rPr>
          <w:rFonts w:ascii="Times New Roman" w:hAnsi="Times New Roman"/>
          <w:sz w:val="22"/>
          <w:szCs w:val="22"/>
          <w:lang w:val="lt-LT"/>
        </w:rPr>
        <w:t xml:space="preserve"> (žr. „Veiksniai, kurie didina kraujo krešulio riziką“ toliau).</w:t>
      </w:r>
    </w:p>
    <w:p w:rsidR="00D96421" w:rsidRPr="00F65D0B" w:rsidRDefault="00D96421" w:rsidP="00D96421">
      <w:pPr>
        <w:autoSpaceDE w:val="0"/>
        <w:autoSpaceDN w:val="0"/>
        <w:adjustRightInd w:val="0"/>
        <w:snapToGrid w:val="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 xml:space="preserve">Jums yra didesnė krešulių susidarymo venose rizika jeigu: </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Jūs esate vyresnio amžiaus;</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Jūs turite didelį antsvorį;</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Jums ar </w:t>
      </w:r>
      <w:r>
        <w:rPr>
          <w:rFonts w:ascii="Times New Roman" w:hAnsi="Times New Roman"/>
          <w:sz w:val="22"/>
          <w:szCs w:val="22"/>
          <w:lang w:val="lt-LT"/>
        </w:rPr>
        <w:t>J</w:t>
      </w:r>
      <w:r w:rsidRPr="00F65D0B">
        <w:rPr>
          <w:rFonts w:ascii="Times New Roman" w:hAnsi="Times New Roman"/>
          <w:sz w:val="22"/>
          <w:szCs w:val="22"/>
          <w:lang w:val="lt-LT"/>
        </w:rPr>
        <w:t>ūsų artimiems šeimos nariams esami ar ankščiau buvę susidarę kraujo krešuliai;</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Jums su trombozės rizikos padidėjimu susijęs ilgalaikis </w:t>
      </w:r>
      <w:proofErr w:type="spellStart"/>
      <w:r w:rsidRPr="00F65D0B">
        <w:rPr>
          <w:rFonts w:ascii="Times New Roman" w:hAnsi="Times New Roman"/>
          <w:sz w:val="22"/>
          <w:szCs w:val="22"/>
          <w:lang w:val="lt-LT"/>
        </w:rPr>
        <w:t>nejudrumas</w:t>
      </w:r>
      <w:proofErr w:type="spellEnd"/>
      <w:r w:rsidRPr="00F65D0B">
        <w:rPr>
          <w:rFonts w:ascii="Times New Roman" w:hAnsi="Times New Roman"/>
          <w:sz w:val="22"/>
          <w:szCs w:val="22"/>
          <w:lang w:val="lt-LT"/>
        </w:rPr>
        <w:t xml:space="preserve"> dėl operacijos, traumos ar ligos;</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Jums buvo vienas ar daugiau persileidimų; </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neseniai buvęs gimdymas arba praėjusių 3 mėnesių laikotarpiu įvykęs abortas.</w:t>
      </w:r>
    </w:p>
    <w:p w:rsidR="00D96421" w:rsidRPr="00F65D0B" w:rsidRDefault="00D96421" w:rsidP="00D96421">
      <w:pPr>
        <w:autoSpaceDE w:val="0"/>
        <w:autoSpaceDN w:val="0"/>
        <w:adjustRightInd w:val="0"/>
        <w:snapToGrid w:val="0"/>
        <w:ind w:left="36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Pasakykite savo gydytojui, jeigu bent vienas šių rizikos veiksnių tinka Jums. Kontraceptinių tablečių vartojimas riziką padidina, todėl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Jums gali netikti. </w:t>
      </w:r>
    </w:p>
    <w:p w:rsidR="00D96421" w:rsidRPr="00F65D0B" w:rsidRDefault="00D96421" w:rsidP="00D96421">
      <w:pPr>
        <w:autoSpaceDE w:val="0"/>
        <w:autoSpaceDN w:val="0"/>
        <w:adjustRightInd w:val="0"/>
        <w:snapToGrid w:val="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Krešulio susidarymo požymiai:</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skausmingas kojų patinimas</w:t>
      </w:r>
      <w:r>
        <w:rPr>
          <w:rFonts w:ascii="Times New Roman" w:hAnsi="Times New Roman"/>
          <w:sz w:val="22"/>
          <w:szCs w:val="22"/>
          <w:lang w:val="lt-LT"/>
        </w:rPr>
        <w:t>;</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staigus skausmas krūtinėje</w:t>
      </w:r>
      <w:r>
        <w:rPr>
          <w:rFonts w:ascii="Times New Roman" w:hAnsi="Times New Roman"/>
          <w:sz w:val="22"/>
          <w:szCs w:val="22"/>
          <w:lang w:val="lt-LT"/>
        </w:rPr>
        <w:t>;</w:t>
      </w:r>
    </w:p>
    <w:p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pasunkėjęs kvėpavimas.</w:t>
      </w: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Susisiekite su gydytoju kaip galima greičiau. Nevartokite daugiau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iki tol, kol Jūsų gydytojas leis vėl vartoti. Šiuo laikotarpiu naudokite nehormonin</w:t>
      </w:r>
      <w:r>
        <w:rPr>
          <w:rFonts w:ascii="Times New Roman" w:hAnsi="Times New Roman"/>
          <w:sz w:val="22"/>
          <w:szCs w:val="22"/>
          <w:lang w:val="lt-LT"/>
        </w:rPr>
        <w:t>ių</w:t>
      </w:r>
      <w:r w:rsidRPr="00F65D0B">
        <w:rPr>
          <w:rFonts w:ascii="Times New Roman" w:hAnsi="Times New Roman"/>
          <w:sz w:val="22"/>
          <w:szCs w:val="22"/>
          <w:lang w:val="lt-LT"/>
        </w:rPr>
        <w:t xml:space="preserve"> kontracepcijos priemon</w:t>
      </w:r>
      <w:r>
        <w:rPr>
          <w:rFonts w:ascii="Times New Roman" w:hAnsi="Times New Roman"/>
          <w:sz w:val="22"/>
          <w:szCs w:val="22"/>
          <w:lang w:val="lt-LT"/>
        </w:rPr>
        <w:t>ių,</w:t>
      </w:r>
      <w:r w:rsidRPr="00F65D0B">
        <w:rPr>
          <w:rFonts w:ascii="Times New Roman" w:hAnsi="Times New Roman"/>
          <w:sz w:val="22"/>
          <w:szCs w:val="22"/>
          <w:lang w:val="lt-LT"/>
        </w:rPr>
        <w:t xml:space="preserve"> toki</w:t>
      </w:r>
      <w:r>
        <w:rPr>
          <w:rFonts w:ascii="Times New Roman" w:hAnsi="Times New Roman"/>
          <w:sz w:val="22"/>
          <w:szCs w:val="22"/>
          <w:lang w:val="lt-LT"/>
        </w:rPr>
        <w:t>ų</w:t>
      </w:r>
      <w:r w:rsidRPr="00F65D0B">
        <w:rPr>
          <w:rFonts w:ascii="Times New Roman" w:hAnsi="Times New Roman"/>
          <w:sz w:val="22"/>
          <w:szCs w:val="22"/>
          <w:lang w:val="lt-LT"/>
        </w:rPr>
        <w:t xml:space="preserve"> kaip prezervatyvai.</w:t>
      </w:r>
    </w:p>
    <w:p w:rsidR="00D96421" w:rsidRPr="00F65D0B" w:rsidRDefault="00D96421" w:rsidP="00D96421">
      <w:pPr>
        <w:autoSpaceDE w:val="0"/>
        <w:autoSpaceDN w:val="0"/>
        <w:adjustRightInd w:val="0"/>
        <w:snapToGrid w:val="0"/>
        <w:ind w:left="720"/>
        <w:rPr>
          <w:rFonts w:ascii="Times New Roman" w:hAnsi="Times New Roman"/>
          <w:sz w:val="22"/>
          <w:szCs w:val="22"/>
          <w:lang w:val="lt-LT"/>
        </w:rPr>
      </w:pPr>
    </w:p>
    <w:p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Labai retai kraujo krešulys gali susidaryti širdies kraujagyslėse (gali sukelti širdies infarktą) ar smegenų kraujagyslėse (gali sukelti insultą). Sveikoms jaunoms moterims širdies infarkto ar insulto rizika yra labai nedidelė.</w:t>
      </w:r>
    </w:p>
    <w:p w:rsidR="00D96421" w:rsidRPr="00F65D0B" w:rsidRDefault="00D96421" w:rsidP="00D96421">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D96421" w:rsidRPr="00F65D0B" w:rsidTr="00CA5A28">
        <w:tc>
          <w:tcPr>
            <w:tcW w:w="5329" w:type="dxa"/>
            <w:tcBorders>
              <w:top w:val="nil"/>
              <w:left w:val="nil"/>
              <w:bottom w:val="single" w:sz="4" w:space="0" w:color="auto"/>
              <w:right w:val="single" w:sz="4" w:space="0" w:color="auto"/>
            </w:tcBorders>
          </w:tcPr>
          <w:p w:rsidR="00D96421" w:rsidRPr="00F65D0B" w:rsidRDefault="00D96421" w:rsidP="00CA5A28">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b/>
                <w:sz w:val="22"/>
                <w:szCs w:val="22"/>
                <w:lang w:val="lt-LT"/>
              </w:rPr>
              <w:t>Kraujo krešulio susidarymo per metus rizika</w:t>
            </w:r>
          </w:p>
        </w:tc>
      </w:tr>
      <w:tr w:rsidR="00D96421" w:rsidRPr="00F65D0B" w:rsidTr="00CA5A28">
        <w:tc>
          <w:tcPr>
            <w:tcW w:w="5329"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 xml:space="preserve">Moterys, kurios </w:t>
            </w:r>
            <w:r w:rsidRPr="00F65D0B">
              <w:rPr>
                <w:rFonts w:ascii="Times New Roman" w:hAnsi="Times New Roman"/>
                <w:b/>
                <w:sz w:val="22"/>
                <w:szCs w:val="22"/>
                <w:lang w:val="lt-LT"/>
              </w:rPr>
              <w:t>nevartoja</w:t>
            </w:r>
            <w:r w:rsidRPr="00F65D0B">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Maždaug 2 iš 10 000 moterų</w:t>
            </w:r>
          </w:p>
        </w:tc>
      </w:tr>
      <w:tr w:rsidR="00D96421" w:rsidRPr="00F65D0B" w:rsidTr="00CA5A28">
        <w:tc>
          <w:tcPr>
            <w:tcW w:w="5329"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Moterys, vartojančios sudėtin</w:t>
            </w:r>
            <w:r>
              <w:rPr>
                <w:rFonts w:ascii="Times New Roman" w:hAnsi="Times New Roman"/>
                <w:sz w:val="22"/>
                <w:szCs w:val="22"/>
                <w:lang w:val="lt-LT"/>
              </w:rPr>
              <w:t>ių</w:t>
            </w:r>
            <w:r w:rsidRPr="00F65D0B">
              <w:rPr>
                <w:rFonts w:ascii="Times New Roman" w:hAnsi="Times New Roman"/>
                <w:sz w:val="22"/>
                <w:szCs w:val="22"/>
                <w:lang w:val="lt-LT"/>
              </w:rPr>
              <w:t xml:space="preserve"> hormonin</w:t>
            </w:r>
            <w:r>
              <w:rPr>
                <w:rFonts w:ascii="Times New Roman" w:hAnsi="Times New Roman"/>
                <w:sz w:val="22"/>
                <w:szCs w:val="22"/>
                <w:lang w:val="lt-LT"/>
              </w:rPr>
              <w:t>ių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 xml:space="preserve">, kurių sudėtyje yra </w:t>
            </w:r>
            <w:proofErr w:type="spellStart"/>
            <w:r w:rsidRPr="00F65D0B">
              <w:rPr>
                <w:rFonts w:ascii="Times New Roman" w:hAnsi="Times New Roman"/>
                <w:b/>
                <w:sz w:val="22"/>
                <w:szCs w:val="22"/>
                <w:lang w:val="lt-LT"/>
              </w:rPr>
              <w:t>levonorgestrelio</w:t>
            </w:r>
            <w:proofErr w:type="spellEnd"/>
            <w:r w:rsidRPr="00F65D0B">
              <w:rPr>
                <w:rFonts w:ascii="Times New Roman" w:hAnsi="Times New Roman"/>
                <w:b/>
                <w:sz w:val="22"/>
                <w:szCs w:val="22"/>
                <w:lang w:val="lt-LT"/>
              </w:rPr>
              <w:t xml:space="preserve">, </w:t>
            </w:r>
            <w:proofErr w:type="spellStart"/>
            <w:r w:rsidRPr="00F65D0B">
              <w:rPr>
                <w:rFonts w:ascii="Times New Roman" w:hAnsi="Times New Roman"/>
                <w:b/>
                <w:sz w:val="22"/>
                <w:szCs w:val="22"/>
                <w:lang w:val="lt-LT"/>
              </w:rPr>
              <w:t>noretisterono</w:t>
            </w:r>
            <w:proofErr w:type="spellEnd"/>
            <w:r w:rsidRPr="00F65D0B">
              <w:rPr>
                <w:rFonts w:ascii="Times New Roman" w:hAnsi="Times New Roman"/>
                <w:b/>
                <w:sz w:val="22"/>
                <w:szCs w:val="22"/>
                <w:lang w:val="lt-LT"/>
              </w:rPr>
              <w:t xml:space="preserve"> ar </w:t>
            </w:r>
            <w:proofErr w:type="spellStart"/>
            <w:r w:rsidRPr="00F65D0B">
              <w:rPr>
                <w:rFonts w:ascii="Times New Roman" w:hAnsi="Times New Roman"/>
                <w:b/>
                <w:sz w:val="22"/>
                <w:szCs w:val="22"/>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Maždaug 5</w:t>
            </w:r>
            <w:r w:rsidRPr="00F65D0B">
              <w:rPr>
                <w:rFonts w:ascii="Times New Roman" w:hAnsi="Times New Roman"/>
                <w:sz w:val="22"/>
                <w:szCs w:val="22"/>
                <w:lang w:val="lt-LT"/>
              </w:rPr>
              <w:noBreakHyphen/>
              <w:t>7 iš 10 000 moterų</w:t>
            </w:r>
          </w:p>
        </w:tc>
      </w:tr>
      <w:tr w:rsidR="00D96421" w:rsidRPr="00F65D0B" w:rsidTr="00CA5A28">
        <w:tc>
          <w:tcPr>
            <w:tcW w:w="5329"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lastRenderedPageBreak/>
              <w:t xml:space="preserve">Moterys, kurios vartoja </w:t>
            </w:r>
            <w:proofErr w:type="spellStart"/>
            <w:r w:rsidRPr="00F65D0B">
              <w:rPr>
                <w:rFonts w:ascii="Times New Roman" w:hAnsi="Times New Roman"/>
                <w:sz w:val="22"/>
                <w:szCs w:val="22"/>
                <w:lang w:val="lt-LT"/>
              </w:rPr>
              <w:t>Lindynette</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Maždaug 9</w:t>
            </w:r>
            <w:r w:rsidRPr="00F65D0B">
              <w:rPr>
                <w:rFonts w:ascii="Times New Roman" w:hAnsi="Times New Roman"/>
                <w:sz w:val="22"/>
                <w:szCs w:val="22"/>
                <w:lang w:val="lt-LT"/>
              </w:rPr>
              <w:noBreakHyphen/>
              <w:t>12 iš 10 000 moterų</w:t>
            </w:r>
          </w:p>
        </w:tc>
      </w:tr>
    </w:tbl>
    <w:p w:rsidR="00D96421" w:rsidRPr="00F65D0B" w:rsidRDefault="00D96421" w:rsidP="00D96421">
      <w:pPr>
        <w:autoSpaceDE w:val="0"/>
        <w:autoSpaceDN w:val="0"/>
        <w:adjustRightInd w:val="0"/>
        <w:snapToGrid w:val="0"/>
        <w:rPr>
          <w:rFonts w:ascii="Times New Roman" w:hAnsi="Times New Roman"/>
          <w:sz w:val="22"/>
          <w:szCs w:val="22"/>
          <w:lang w:val="lt-LT"/>
        </w:rPr>
      </w:pPr>
    </w:p>
    <w:p w:rsidR="00D96421" w:rsidRPr="00F65D0B" w:rsidRDefault="00D96421" w:rsidP="00D96421">
      <w:pPr>
        <w:snapToGrid w:val="0"/>
        <w:outlineLvl w:val="0"/>
        <w:rPr>
          <w:rFonts w:ascii="Times New Roman" w:hAnsi="Times New Roman"/>
          <w:b/>
          <w:sz w:val="22"/>
          <w:szCs w:val="22"/>
          <w:lang w:val="lt-LT"/>
        </w:rPr>
      </w:pPr>
      <w:r w:rsidRPr="00F65D0B">
        <w:rPr>
          <w:rFonts w:ascii="Times New Roman" w:hAnsi="Times New Roman"/>
          <w:b/>
          <w:sz w:val="22"/>
          <w:szCs w:val="22"/>
          <w:lang w:val="lt-LT"/>
        </w:rPr>
        <w:t>Veiksniai, kurie didina kraujo krešulių venose riziką</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Kraujo krešulių susidarymo rizika vartojant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yra maža, tačiau kai kurios būklės šią riziką didina. Ši rizika yra didesnė:</w:t>
      </w:r>
    </w:p>
    <w:p w:rsidR="00D96421" w:rsidRPr="00F65D0B" w:rsidRDefault="00D96421" w:rsidP="00D96421">
      <w:pPr>
        <w:numPr>
          <w:ilvl w:val="0"/>
          <w:numId w:val="14"/>
        </w:numPr>
        <w:snapToGrid w:val="0"/>
        <w:rPr>
          <w:rFonts w:ascii="Times New Roman" w:hAnsi="Times New Roman"/>
          <w:sz w:val="22"/>
          <w:szCs w:val="22"/>
          <w:lang w:val="lt-LT"/>
        </w:rPr>
      </w:pPr>
      <w:r w:rsidRPr="00F65D0B">
        <w:rPr>
          <w:rFonts w:ascii="Times New Roman" w:hAnsi="Times New Roman"/>
          <w:sz w:val="22"/>
          <w:szCs w:val="22"/>
          <w:lang w:val="lt-LT"/>
        </w:rPr>
        <w:t>jei turite labai daug antsvorio (kūno masės indeksas (KMI) viršija 30 kg/m²);</w:t>
      </w:r>
    </w:p>
    <w:p w:rsidR="00D96421" w:rsidRPr="00F65D0B" w:rsidRDefault="00D96421" w:rsidP="00D96421">
      <w:pPr>
        <w:numPr>
          <w:ilvl w:val="0"/>
          <w:numId w:val="14"/>
        </w:numPr>
        <w:snapToGrid w:val="0"/>
        <w:rPr>
          <w:rFonts w:ascii="Times New Roman" w:hAnsi="Times New Roman"/>
          <w:sz w:val="22"/>
          <w:szCs w:val="22"/>
          <w:lang w:val="lt-LT"/>
        </w:rPr>
      </w:pPr>
      <w:r w:rsidRPr="00F65D0B">
        <w:rPr>
          <w:rFonts w:ascii="Times New Roman" w:hAnsi="Times New Roman"/>
          <w:sz w:val="22"/>
          <w:szCs w:val="22"/>
          <w:lang w:val="lt-LT"/>
        </w:rPr>
        <w:t>jei kuriam nors Jūsų kraujo giminaičiui buvo</w:t>
      </w:r>
      <w:r w:rsidRPr="00F65D0B">
        <w:rPr>
          <w:rFonts w:ascii="Times New Roman" w:hAnsi="Times New Roman"/>
          <w:spacing w:val="-4"/>
          <w:sz w:val="22"/>
          <w:szCs w:val="22"/>
          <w:lang w:val="lt-LT"/>
        </w:rPr>
        <w:t xml:space="preserve"> susidaręs </w:t>
      </w:r>
      <w:r w:rsidRPr="00F65D0B">
        <w:rPr>
          <w:rFonts w:ascii="Times New Roman" w:hAnsi="Times New Roman"/>
          <w:sz w:val="22"/>
          <w:szCs w:val="22"/>
          <w:lang w:val="lt-LT"/>
        </w:rPr>
        <w:t>kraujo</w:t>
      </w:r>
      <w:r w:rsidRPr="00F65D0B">
        <w:rPr>
          <w:rFonts w:ascii="Times New Roman" w:hAnsi="Times New Roman"/>
          <w:spacing w:val="-6"/>
          <w:sz w:val="22"/>
          <w:szCs w:val="22"/>
          <w:lang w:val="lt-LT"/>
        </w:rPr>
        <w:t xml:space="preserve"> </w:t>
      </w:r>
      <w:r w:rsidRPr="00F65D0B">
        <w:rPr>
          <w:rFonts w:ascii="Times New Roman" w:hAnsi="Times New Roman"/>
          <w:sz w:val="22"/>
          <w:szCs w:val="22"/>
          <w:lang w:val="lt-LT"/>
        </w:rPr>
        <w:t>krešulys</w:t>
      </w:r>
      <w:r w:rsidRPr="00F65D0B">
        <w:rPr>
          <w:rFonts w:ascii="Times New Roman" w:hAnsi="Times New Roman"/>
          <w:spacing w:val="-6"/>
          <w:sz w:val="22"/>
          <w:szCs w:val="22"/>
          <w:lang w:val="lt-LT"/>
        </w:rPr>
        <w:t xml:space="preserve"> </w:t>
      </w:r>
      <w:r w:rsidRPr="00F65D0B">
        <w:rPr>
          <w:rFonts w:ascii="Times New Roman" w:hAnsi="Times New Roman"/>
          <w:sz w:val="22"/>
          <w:szCs w:val="22"/>
          <w:lang w:val="lt-LT"/>
        </w:rPr>
        <w:t>kojoje,</w:t>
      </w:r>
      <w:r w:rsidRPr="00F65D0B">
        <w:rPr>
          <w:rFonts w:ascii="Times New Roman" w:hAnsi="Times New Roman"/>
          <w:spacing w:val="-6"/>
          <w:sz w:val="22"/>
          <w:szCs w:val="22"/>
          <w:lang w:val="lt-LT"/>
        </w:rPr>
        <w:t xml:space="preserve"> </w:t>
      </w:r>
      <w:r w:rsidRPr="00F65D0B">
        <w:rPr>
          <w:rFonts w:ascii="Times New Roman" w:hAnsi="Times New Roman"/>
          <w:sz w:val="22"/>
          <w:szCs w:val="22"/>
          <w:lang w:val="lt-LT"/>
        </w:rPr>
        <w:t>pla</w:t>
      </w:r>
      <w:r w:rsidRPr="00F65D0B">
        <w:rPr>
          <w:rFonts w:ascii="Times New Roman" w:hAnsi="Times New Roman"/>
          <w:spacing w:val="1"/>
          <w:sz w:val="22"/>
          <w:szCs w:val="22"/>
          <w:lang w:val="lt-LT"/>
        </w:rPr>
        <w:t>u</w:t>
      </w:r>
      <w:r w:rsidRPr="00F65D0B">
        <w:rPr>
          <w:rFonts w:ascii="Times New Roman" w:hAnsi="Times New Roman"/>
          <w:sz w:val="22"/>
          <w:szCs w:val="22"/>
          <w:lang w:val="lt-LT"/>
        </w:rPr>
        <w:t>čiuose arba</w:t>
      </w:r>
      <w:r w:rsidRPr="00F65D0B">
        <w:rPr>
          <w:rFonts w:ascii="Times New Roman" w:hAnsi="Times New Roman"/>
          <w:spacing w:val="-4"/>
          <w:sz w:val="22"/>
          <w:szCs w:val="22"/>
          <w:lang w:val="lt-LT"/>
        </w:rPr>
        <w:t xml:space="preserve"> kitame organe ankstyvame amžiuje (pvz., maždaug iki 50 metų)</w:t>
      </w:r>
      <w:r w:rsidRPr="00F65D0B">
        <w:rPr>
          <w:rFonts w:ascii="Times New Roman" w:hAnsi="Times New Roman"/>
          <w:spacing w:val="-6"/>
          <w:sz w:val="22"/>
          <w:szCs w:val="22"/>
          <w:lang w:val="lt-LT"/>
        </w:rPr>
        <w:t>.</w:t>
      </w:r>
      <w:r w:rsidRPr="00F65D0B">
        <w:rPr>
          <w:rFonts w:ascii="Times New Roman" w:hAnsi="Times New Roman"/>
          <w:sz w:val="22"/>
          <w:szCs w:val="22"/>
          <w:lang w:val="lt-LT"/>
        </w:rPr>
        <w:t xml:space="preserve"> Tokiu atveju Jums gali būti paveldimas kraujo krešėjimo sutrikimas;</w:t>
      </w:r>
    </w:p>
    <w:p w:rsidR="00D96421" w:rsidRPr="00F65D0B" w:rsidRDefault="00D96421" w:rsidP="00D96421">
      <w:pPr>
        <w:numPr>
          <w:ilvl w:val="0"/>
          <w:numId w:val="14"/>
        </w:numPr>
        <w:snapToGrid w:val="0"/>
        <w:rPr>
          <w:rFonts w:ascii="Times New Roman" w:hAnsi="Times New Roman"/>
          <w:sz w:val="22"/>
          <w:szCs w:val="22"/>
          <w:lang w:val="lt-LT"/>
        </w:rPr>
      </w:pPr>
      <w:r w:rsidRPr="00F65D0B">
        <w:rPr>
          <w:rFonts w:ascii="Times New Roman" w:hAnsi="Times New Roman"/>
          <w:sz w:val="22"/>
          <w:szCs w:val="22"/>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vartojimą. Jeigu Jums reikia nutraukti gydymą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paklauskite gydytojo, kada galėsite vėl pradėti j</w:t>
      </w:r>
      <w:r>
        <w:rPr>
          <w:rFonts w:ascii="Times New Roman" w:hAnsi="Times New Roman"/>
          <w:sz w:val="22"/>
          <w:szCs w:val="22"/>
          <w:lang w:val="lt-LT"/>
        </w:rPr>
        <w:t>o</w:t>
      </w:r>
      <w:r w:rsidRPr="00F65D0B">
        <w:rPr>
          <w:rFonts w:ascii="Times New Roman" w:hAnsi="Times New Roman"/>
          <w:sz w:val="22"/>
          <w:szCs w:val="22"/>
          <w:lang w:val="lt-LT"/>
        </w:rPr>
        <w:t xml:space="preserve"> vartoti;</w:t>
      </w:r>
    </w:p>
    <w:p w:rsidR="00D96421" w:rsidRPr="00F65D0B" w:rsidRDefault="00D96421" w:rsidP="00D96421">
      <w:pPr>
        <w:numPr>
          <w:ilvl w:val="0"/>
          <w:numId w:val="14"/>
        </w:numPr>
        <w:snapToGrid w:val="0"/>
        <w:rPr>
          <w:rFonts w:ascii="Times New Roman" w:hAnsi="Times New Roman"/>
          <w:sz w:val="22"/>
          <w:szCs w:val="22"/>
          <w:lang w:val="lt-LT"/>
        </w:rPr>
      </w:pPr>
      <w:r w:rsidRPr="00F65D0B">
        <w:rPr>
          <w:rFonts w:ascii="Times New Roman" w:hAnsi="Times New Roman"/>
          <w:sz w:val="22"/>
          <w:szCs w:val="22"/>
          <w:lang w:val="lt-LT"/>
        </w:rPr>
        <w:t>su amžiumi (ypač jeigu Jums yra daugiau nei maždaug 35 metai);</w:t>
      </w:r>
    </w:p>
    <w:p w:rsidR="00D96421" w:rsidRPr="00F65D0B" w:rsidRDefault="00D96421" w:rsidP="00D96421">
      <w:pPr>
        <w:numPr>
          <w:ilvl w:val="0"/>
          <w:numId w:val="14"/>
        </w:numPr>
        <w:snapToGrid w:val="0"/>
        <w:rPr>
          <w:rFonts w:ascii="Times New Roman" w:hAnsi="Times New Roman"/>
          <w:sz w:val="22"/>
          <w:szCs w:val="22"/>
          <w:lang w:val="lt-LT"/>
        </w:rPr>
      </w:pPr>
      <w:r w:rsidRPr="00F65D0B">
        <w:rPr>
          <w:rFonts w:ascii="Times New Roman" w:hAnsi="Times New Roman"/>
          <w:sz w:val="22"/>
          <w:szCs w:val="22"/>
          <w:lang w:val="lt-LT"/>
        </w:rPr>
        <w:t>gimdėte prieš mažiau nei kelias savaites.</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Kuo daugiau šių sąlygų Jums tinka, tuo kraujo krešulio susidarymo rizika yra didesnė.</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Svarbu pasakyti gydytojui, jeigu Jums tinka bet kuri iš šių sąlygų, net jeigu nesate tikra. Gydytojas gali nuspręsti, kad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vartojimą reikia nutraukti.</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vartojant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pasikeitė bet kuri iš pirmiau išvardytų sąlygų, pvz., kraujo giminaičiui pasireiškė trombozė be žinomos priežasties arba priaugote daug svorio, pasakykite gydytojui.</w:t>
      </w:r>
    </w:p>
    <w:p w:rsidR="00D96421" w:rsidRPr="00F65D0B" w:rsidRDefault="00D96421" w:rsidP="00D96421">
      <w:pPr>
        <w:snapToGrid w:val="0"/>
        <w:outlineLvl w:val="0"/>
        <w:rPr>
          <w:rFonts w:ascii="Times New Roman" w:hAnsi="Times New Roman"/>
          <w:b/>
          <w:sz w:val="22"/>
          <w:szCs w:val="22"/>
          <w:lang w:val="lt-LT"/>
        </w:rPr>
      </w:pPr>
    </w:p>
    <w:p w:rsidR="00D96421" w:rsidRPr="00F65D0B" w:rsidRDefault="00D96421" w:rsidP="00D96421">
      <w:pPr>
        <w:snapToGrid w:val="0"/>
        <w:outlineLvl w:val="0"/>
        <w:rPr>
          <w:rFonts w:ascii="Times New Roman" w:hAnsi="Times New Roman"/>
          <w:b/>
          <w:sz w:val="22"/>
          <w:szCs w:val="22"/>
          <w:lang w:val="lt-LT"/>
        </w:rPr>
      </w:pPr>
      <w:r w:rsidRPr="00F65D0B">
        <w:rPr>
          <w:rFonts w:ascii="Times New Roman" w:hAnsi="Times New Roman"/>
          <w:b/>
          <w:sz w:val="22"/>
          <w:szCs w:val="22"/>
          <w:lang w:val="lt-LT"/>
        </w:rPr>
        <w:t>KRAUJO KREŠULIAI ARTERIJOJE</w:t>
      </w:r>
    </w:p>
    <w:p w:rsidR="00D96421" w:rsidRPr="00F65D0B" w:rsidRDefault="00D96421" w:rsidP="00D96421">
      <w:pPr>
        <w:snapToGrid w:val="0"/>
        <w:rPr>
          <w:rFonts w:ascii="Times New Roman" w:hAnsi="Times New Roman"/>
          <w:b/>
          <w:sz w:val="22"/>
          <w:szCs w:val="22"/>
          <w:lang w:val="lt-LT"/>
        </w:rPr>
      </w:pPr>
      <w:r w:rsidRPr="00F65D0B">
        <w:rPr>
          <w:rFonts w:ascii="Times New Roman" w:hAnsi="Times New Roman"/>
          <w:b/>
          <w:sz w:val="22"/>
          <w:szCs w:val="22"/>
          <w:lang w:val="lt-LT"/>
        </w:rPr>
        <w:t>Kas gali atsitikti, jeigu arterijoje susidarė kraujo krešulys?</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D96421" w:rsidRPr="00F65D0B" w:rsidRDefault="00D96421" w:rsidP="00D96421">
      <w:pPr>
        <w:snapToGrid w:val="0"/>
        <w:rPr>
          <w:rFonts w:ascii="Times New Roman" w:hAnsi="Times New Roman"/>
          <w:sz w:val="22"/>
          <w:szCs w:val="22"/>
          <w:lang w:val="lt-LT"/>
        </w:rPr>
      </w:pPr>
    </w:p>
    <w:p w:rsidR="00D96421" w:rsidRPr="00F65D0B" w:rsidRDefault="00D96421" w:rsidP="00D96421">
      <w:pPr>
        <w:snapToGrid w:val="0"/>
        <w:rPr>
          <w:rFonts w:ascii="Times New Roman" w:hAnsi="Times New Roman"/>
          <w:b/>
          <w:sz w:val="22"/>
          <w:szCs w:val="22"/>
          <w:lang w:val="lt-LT"/>
        </w:rPr>
      </w:pPr>
      <w:r w:rsidRPr="00F65D0B">
        <w:rPr>
          <w:rFonts w:ascii="Times New Roman" w:hAnsi="Times New Roman"/>
          <w:b/>
          <w:sz w:val="22"/>
          <w:szCs w:val="22"/>
          <w:lang w:val="lt-LT"/>
        </w:rPr>
        <w:t>Veiksniai, kurie didina kraujo krešulio arterijoje riziką</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Svarbu atkreipti dėmesį, kad širdies priepuolio (miokardo infarkto) arba insulto dėl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vartojimo rizika yra labai maža, bet ji gali padidėti:</w:t>
      </w:r>
    </w:p>
    <w:p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su amžiumi (</w:t>
      </w:r>
      <w:r>
        <w:rPr>
          <w:rFonts w:ascii="Times New Roman" w:hAnsi="Times New Roman"/>
          <w:sz w:val="22"/>
          <w:szCs w:val="22"/>
          <w:lang w:val="lt-LT"/>
        </w:rPr>
        <w:t>jeigu Jūs vyresnė kaip</w:t>
      </w:r>
      <w:r w:rsidRPr="00F65D0B">
        <w:rPr>
          <w:rFonts w:ascii="Times New Roman" w:hAnsi="Times New Roman"/>
          <w:sz w:val="22"/>
          <w:szCs w:val="22"/>
          <w:lang w:val="lt-LT"/>
        </w:rPr>
        <w:t xml:space="preserve"> 35 metų amžiaus);</w:t>
      </w:r>
    </w:p>
    <w:p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b/>
          <w:sz w:val="22"/>
          <w:szCs w:val="22"/>
          <w:lang w:val="lt-LT"/>
        </w:rPr>
        <w:t xml:space="preserve">jeigu rūkote. </w:t>
      </w:r>
      <w:r w:rsidRPr="00F65D0B">
        <w:rPr>
          <w:rFonts w:ascii="Times New Roman" w:hAnsi="Times New Roman"/>
          <w:sz w:val="22"/>
          <w:szCs w:val="22"/>
          <w:lang w:val="lt-LT"/>
        </w:rPr>
        <w:t>Vartojant sudėtini</w:t>
      </w:r>
      <w:r>
        <w:rPr>
          <w:rFonts w:ascii="Times New Roman" w:hAnsi="Times New Roman"/>
          <w:sz w:val="22"/>
          <w:szCs w:val="22"/>
          <w:lang w:val="lt-LT"/>
        </w:rPr>
        <w:t>ų</w:t>
      </w:r>
      <w:r w:rsidRPr="00F65D0B">
        <w:rPr>
          <w:rFonts w:ascii="Times New Roman" w:hAnsi="Times New Roman"/>
          <w:sz w:val="22"/>
          <w:szCs w:val="22"/>
          <w:lang w:val="lt-LT"/>
        </w:rPr>
        <w:t xml:space="preserve"> hormonini</w:t>
      </w:r>
      <w:r>
        <w:rPr>
          <w:rFonts w:ascii="Times New Roman" w:hAnsi="Times New Roman"/>
          <w:sz w:val="22"/>
          <w:szCs w:val="22"/>
          <w:lang w:val="lt-LT"/>
        </w:rPr>
        <w:t>ų</w:t>
      </w:r>
      <w:r w:rsidRPr="00F65D0B">
        <w:rPr>
          <w:rFonts w:ascii="Times New Roman" w:hAnsi="Times New Roman"/>
          <w:sz w:val="22"/>
          <w:szCs w:val="22"/>
          <w:lang w:val="lt-LT"/>
        </w:rPr>
        <w:t xml:space="preserve"> kontraceptik</w:t>
      </w:r>
      <w:r>
        <w:rPr>
          <w:rFonts w:ascii="Times New Roman" w:hAnsi="Times New Roman"/>
          <w:sz w:val="22"/>
          <w:szCs w:val="22"/>
          <w:lang w:val="lt-LT"/>
        </w:rPr>
        <w:t>ų</w:t>
      </w:r>
      <w:r w:rsidRPr="00F65D0B">
        <w:rPr>
          <w:rFonts w:ascii="Times New Roman" w:hAnsi="Times New Roman"/>
          <w:sz w:val="22"/>
          <w:szCs w:val="22"/>
          <w:lang w:val="lt-LT"/>
        </w:rPr>
        <w:t xml:space="preserve">, pvz.,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patartina nerūkyti. Jeigu negalite mesti rūkyti ir Jums yra daugiau nei 35 metai, gydytojas gali patarti Jums naudoti kitą kontracepcijos metodą;</w:t>
      </w:r>
    </w:p>
    <w:p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turite antsvorio;</w:t>
      </w:r>
    </w:p>
    <w:p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Jūsų kraujospūdis yra padidėjęs;</w:t>
      </w:r>
    </w:p>
    <w:p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kuriam nors iš Jūsų kraujo giminaičių buvo</w:t>
      </w:r>
      <w:r w:rsidRPr="00F65D0B">
        <w:rPr>
          <w:rFonts w:ascii="Times New Roman" w:hAnsi="Times New Roman"/>
          <w:spacing w:val="-4"/>
          <w:sz w:val="22"/>
          <w:szCs w:val="22"/>
          <w:lang w:val="lt-LT"/>
        </w:rPr>
        <w:t xml:space="preserve"> širdies priepuolis </w:t>
      </w:r>
      <w:r w:rsidRPr="00F65D0B">
        <w:rPr>
          <w:rFonts w:ascii="Times New Roman" w:hAnsi="Times New Roman"/>
          <w:sz w:val="22"/>
          <w:szCs w:val="22"/>
          <w:lang w:val="lt-LT"/>
        </w:rPr>
        <w:t xml:space="preserve">(miokardo infarktas) </w:t>
      </w:r>
      <w:r w:rsidRPr="00F65D0B">
        <w:rPr>
          <w:rFonts w:ascii="Times New Roman" w:hAnsi="Times New Roman"/>
          <w:spacing w:val="-4"/>
          <w:sz w:val="22"/>
          <w:szCs w:val="22"/>
          <w:lang w:val="lt-LT"/>
        </w:rPr>
        <w:t>arba insultas ankstyvame amžiuje (maždaug iki 50 metų)</w:t>
      </w:r>
      <w:r w:rsidRPr="00F65D0B">
        <w:rPr>
          <w:rFonts w:ascii="Times New Roman" w:hAnsi="Times New Roman"/>
          <w:spacing w:val="-6"/>
          <w:sz w:val="22"/>
          <w:szCs w:val="22"/>
          <w:lang w:val="lt-LT"/>
        </w:rPr>
        <w:t>.</w:t>
      </w:r>
      <w:r w:rsidRPr="00F65D0B">
        <w:rPr>
          <w:rFonts w:ascii="Times New Roman" w:hAnsi="Times New Roman"/>
          <w:sz w:val="22"/>
          <w:szCs w:val="22"/>
          <w:lang w:val="lt-LT"/>
        </w:rPr>
        <w:t xml:space="preserve"> Tokiu atveju Jums taip pat gali būti didesnė širdies priepuolio (miokardo infarkto) arba insulto rizika;</w:t>
      </w:r>
    </w:p>
    <w:p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 xml:space="preserve">jeigu Jums ar kam nors iš Jūsų kraujo giminaičių nustatyta didelė riebalų (cholesterolio arba </w:t>
      </w:r>
      <w:proofErr w:type="spellStart"/>
      <w:r w:rsidRPr="00F65D0B">
        <w:rPr>
          <w:rFonts w:ascii="Times New Roman" w:hAnsi="Times New Roman"/>
          <w:sz w:val="22"/>
          <w:szCs w:val="22"/>
          <w:lang w:val="lt-LT"/>
        </w:rPr>
        <w:t>trigliceridų</w:t>
      </w:r>
      <w:proofErr w:type="spellEnd"/>
      <w:r w:rsidRPr="00F65D0B">
        <w:rPr>
          <w:rFonts w:ascii="Times New Roman" w:hAnsi="Times New Roman"/>
          <w:sz w:val="22"/>
          <w:szCs w:val="22"/>
          <w:lang w:val="lt-LT"/>
        </w:rPr>
        <w:t>) koncentracija kraujyje;</w:t>
      </w:r>
    </w:p>
    <w:p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Jums pasireiškia migrena, ypač migrena su aura;</w:t>
      </w:r>
    </w:p>
    <w:p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Jums yra širdies sutrikimas (vožtuvo sutrikimas ar ritmo sutrikimas, vadinamas prieširdžių virpėjimu);</w:t>
      </w:r>
    </w:p>
    <w:p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sergate cukriniu diabetu.</w:t>
      </w:r>
    </w:p>
    <w:p w:rsidR="00D96421" w:rsidRPr="00F65D0B" w:rsidRDefault="00D96421" w:rsidP="00D96421">
      <w:pPr>
        <w:snapToGrid w:val="0"/>
        <w:rPr>
          <w:rFonts w:ascii="Times New Roman" w:hAnsi="Times New Roman"/>
          <w:sz w:val="22"/>
          <w:szCs w:val="22"/>
          <w:lang w:val="lt-LT"/>
        </w:rPr>
      </w:pP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Jeigu Jums tinka daugiau nei viena iš išvardytų sąlygų arba bet kuri iš šių būklių yra sunki, kraujo krešulio susidarymo rizika gali būti dar didesnė.</w:t>
      </w:r>
    </w:p>
    <w:p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vartojant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pasikeitė bet kuri iš pirmiau išvardytų sąlygų, pvz., pradėjote rūkyti, kraujo giminaičiui pasireiškė trombozė be žinomos priežasties arba priaugote daug svorio, pasakykite gydytojui.</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Rizika širdies priepuoliui ar insultui yra didesnė, jeigu:</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rūkote;</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Jums yra aukštas kraujo spaudimas;</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lastRenderedPageBreak/>
        <w:t>-</w:t>
      </w:r>
      <w:r w:rsidRPr="00F65D0B">
        <w:rPr>
          <w:rFonts w:ascii="Times New Roman" w:hAnsi="Times New Roman"/>
          <w:bCs/>
          <w:iCs/>
          <w:sz w:val="22"/>
          <w:szCs w:val="22"/>
          <w:lang w:val="lt-LT"/>
        </w:rPr>
        <w:tab/>
        <w:t xml:space="preserve">Jūsų kraujyje padidėjęs lipidų (cholesterolio ar </w:t>
      </w:r>
      <w:proofErr w:type="spellStart"/>
      <w:r w:rsidRPr="00F65D0B">
        <w:rPr>
          <w:rFonts w:ascii="Times New Roman" w:hAnsi="Times New Roman"/>
          <w:bCs/>
          <w:iCs/>
          <w:sz w:val="22"/>
          <w:szCs w:val="22"/>
          <w:lang w:val="lt-LT"/>
        </w:rPr>
        <w:t>trigliceridų</w:t>
      </w:r>
      <w:proofErr w:type="spellEnd"/>
      <w:r w:rsidRPr="00F65D0B">
        <w:rPr>
          <w:rFonts w:ascii="Times New Roman" w:hAnsi="Times New Roman"/>
          <w:bCs/>
          <w:iCs/>
          <w:sz w:val="22"/>
          <w:szCs w:val="22"/>
          <w:lang w:val="lt-LT"/>
        </w:rPr>
        <w:t xml:space="preserve">) kiekis; </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turite didelį antsvorį;</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esate vyresnio amžiaus;</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Jūsų širdies ritmas nereguliarus (yra prieširdžių virpėjimas);</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Jums ar kam nors iš Jūsų artimų šeimos narių jauname amžiuje buvo širdies priepuolis ar insultas;</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sergate migrena;</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sergate cukriniu diabetu.</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Pasakykite savo gydytojui, jeigu bent vienas šių rizikos veiksnių tinka Jums. </w:t>
      </w:r>
      <w:proofErr w:type="spellStart"/>
      <w:r w:rsidRPr="00F65D0B">
        <w:rPr>
          <w:rFonts w:ascii="Times New Roman" w:hAnsi="Times New Roman"/>
          <w:bCs/>
          <w:iCs/>
          <w:sz w:val="22"/>
          <w:szCs w:val="22"/>
          <w:lang w:val="lt-LT"/>
        </w:rPr>
        <w:t>Kontraceptcinių</w:t>
      </w:r>
      <w:proofErr w:type="spellEnd"/>
      <w:r w:rsidRPr="00F65D0B">
        <w:rPr>
          <w:rFonts w:ascii="Times New Roman" w:hAnsi="Times New Roman"/>
          <w:bCs/>
          <w:iCs/>
          <w:sz w:val="22"/>
          <w:szCs w:val="22"/>
          <w:lang w:val="lt-LT"/>
        </w:rPr>
        <w:t xml:space="preserve"> tablečių vartojimas riziką padidina, todėl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Jums gali netikti.</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Širdies priepuolio ar insulto požymiai:</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staigus aštrus skausmas krūtinėje, kuris gali plisti į kairę ranką;</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staigus vienos kūno pusės ar dalies silpnumas ar sustingimas;</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jeigu Jums pasireiškė migrena pirmą kartą ar yra sunkesnė nei įprastai;</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bet koks staigus regėjimo pakitimas (staigus regėjimo netekimas ar matymas lyg pro miglą);</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 xml:space="preserve">galvos svaigimas, nualpimas, </w:t>
      </w:r>
      <w:proofErr w:type="spellStart"/>
      <w:r w:rsidRPr="00F65D0B">
        <w:rPr>
          <w:rFonts w:ascii="Times New Roman" w:hAnsi="Times New Roman"/>
          <w:bCs/>
          <w:iCs/>
          <w:sz w:val="22"/>
          <w:szCs w:val="22"/>
          <w:lang w:val="lt-LT"/>
        </w:rPr>
        <w:t>kolapsas</w:t>
      </w:r>
      <w:proofErr w:type="spellEnd"/>
      <w:r w:rsidRPr="00F65D0B">
        <w:rPr>
          <w:rFonts w:ascii="Times New Roman" w:hAnsi="Times New Roman"/>
          <w:bCs/>
          <w:iCs/>
          <w:sz w:val="22"/>
          <w:szCs w:val="22"/>
          <w:lang w:val="lt-LT"/>
        </w:rPr>
        <w:t xml:space="preserve"> ar traukuliai.</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Nutraukite tablečių vartojimą ir kaip galima greičiau susisiekite su gydytoju. Nevartokite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tol, kol Jūsų gydytojas leis vėl vartoti. Šiuo laikotarpiu naudokite nehormonin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priemon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toki</w:t>
      </w:r>
      <w:r>
        <w:rPr>
          <w:rFonts w:ascii="Times New Roman" w:hAnsi="Times New Roman"/>
          <w:bCs/>
          <w:iCs/>
          <w:sz w:val="22"/>
          <w:szCs w:val="22"/>
          <w:lang w:val="lt-LT"/>
        </w:rPr>
        <w:t>ų</w:t>
      </w:r>
      <w:r w:rsidRPr="00F65D0B">
        <w:rPr>
          <w:rFonts w:ascii="Times New Roman" w:hAnsi="Times New Roman"/>
          <w:bCs/>
          <w:iCs/>
          <w:sz w:val="22"/>
          <w:szCs w:val="22"/>
          <w:lang w:val="lt-LT"/>
        </w:rPr>
        <w:t xml:space="preserve"> kaip prezervatyvai.</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Operacija ir ilgalaikė </w:t>
      </w:r>
      <w:proofErr w:type="spellStart"/>
      <w:r w:rsidRPr="00F65D0B">
        <w:rPr>
          <w:rFonts w:ascii="Times New Roman" w:hAnsi="Times New Roman"/>
          <w:b/>
          <w:bCs/>
          <w:iCs/>
          <w:sz w:val="22"/>
          <w:szCs w:val="22"/>
          <w:lang w:val="lt-LT"/>
        </w:rPr>
        <w:t>imobilizacija</w:t>
      </w:r>
      <w:proofErr w:type="spellEnd"/>
      <w:r w:rsidRPr="00F65D0B">
        <w:rPr>
          <w:rFonts w:ascii="Times New Roman" w:hAnsi="Times New Roman"/>
          <w:b/>
          <w:bCs/>
          <w:iCs/>
          <w:sz w:val="22"/>
          <w:szCs w:val="22"/>
          <w:lang w:val="lt-LT"/>
        </w:rPr>
        <w:t xml:space="preserve"> </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Kontraceptinių tablečių vartojimą reikėtų nutraukti likus 4 savaitėms iki planinės operacijos ir nevartoti dar 2 savaites po jos, o taip tai ilgalaikės </w:t>
      </w:r>
      <w:proofErr w:type="spellStart"/>
      <w:r w:rsidRPr="00F65D0B">
        <w:rPr>
          <w:rFonts w:ascii="Times New Roman" w:hAnsi="Times New Roman"/>
          <w:bCs/>
          <w:iCs/>
          <w:sz w:val="22"/>
          <w:szCs w:val="22"/>
          <w:lang w:val="lt-LT"/>
        </w:rPr>
        <w:t>imobilizacijos</w:t>
      </w:r>
      <w:proofErr w:type="spellEnd"/>
      <w:r w:rsidRPr="00F65D0B">
        <w:rPr>
          <w:rFonts w:ascii="Times New Roman" w:hAnsi="Times New Roman"/>
          <w:bCs/>
          <w:iCs/>
          <w:sz w:val="22"/>
          <w:szCs w:val="22"/>
          <w:lang w:val="lt-LT"/>
        </w:rPr>
        <w:t xml:space="preserve"> metu, nes yra kraujo krešulių susidarymo rizika. Šiais atvejais turite konsultuotis su savo gydytoju.</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Gimdymas, abortas ar persileidimas </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Ankstyvuoju pogimdyminiu laikotarpiu yra didesnė </w:t>
      </w:r>
      <w:proofErr w:type="spellStart"/>
      <w:r w:rsidRPr="00F65D0B">
        <w:rPr>
          <w:rFonts w:ascii="Times New Roman" w:hAnsi="Times New Roman"/>
          <w:bCs/>
          <w:iCs/>
          <w:sz w:val="22"/>
          <w:szCs w:val="22"/>
          <w:lang w:val="lt-LT"/>
        </w:rPr>
        <w:t>tromboembolijos</w:t>
      </w:r>
      <w:proofErr w:type="spellEnd"/>
      <w:r w:rsidRPr="00F65D0B">
        <w:rPr>
          <w:rFonts w:ascii="Times New Roman" w:hAnsi="Times New Roman"/>
          <w:bCs/>
          <w:iCs/>
          <w:sz w:val="22"/>
          <w:szCs w:val="22"/>
          <w:lang w:val="lt-LT"/>
        </w:rPr>
        <w:t xml:space="preserve"> rizika, todėl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galima pradėti vartoti ne anksčiau kaip po 28 parų po gimdymo kūdikio krūtimi nemaitinančiai moteriai. Taip pat ir po aborto ar persileidimo, įvykusio antruoju nėštumo </w:t>
      </w:r>
      <w:proofErr w:type="spellStart"/>
      <w:r w:rsidRPr="00F65D0B">
        <w:rPr>
          <w:rFonts w:ascii="Times New Roman" w:hAnsi="Times New Roman"/>
          <w:bCs/>
          <w:iCs/>
          <w:sz w:val="22"/>
          <w:szCs w:val="22"/>
          <w:lang w:val="lt-LT"/>
        </w:rPr>
        <w:t>trimestu</w:t>
      </w:r>
      <w:proofErr w:type="spellEnd"/>
      <w:r w:rsidRPr="00F65D0B">
        <w:rPr>
          <w:rFonts w:ascii="Times New Roman" w:hAnsi="Times New Roman"/>
          <w:bCs/>
          <w:iCs/>
          <w:sz w:val="22"/>
          <w:szCs w:val="22"/>
          <w:lang w:val="lt-LT"/>
        </w:rPr>
        <w:t>.</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Kontraceptinės tabletės ir vėžys</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Ilgai vartojamos kontraceptinės tabletės mažina kiaušidžių ir gimdos vėžio riziką. Tačiau kontraceptinės tabletės gali nežymiai padidinti gimdos kaklelio vėžio riziką .Šį padidėjęs pavojų gali kelti ne geriamasis kontraceptikas, o seksualinė elgsena ir kiti veiksniai.</w:t>
      </w:r>
      <w:r w:rsidRPr="00F65D0B" w:rsidDel="00D813A5">
        <w:rPr>
          <w:rFonts w:ascii="Times New Roman" w:hAnsi="Times New Roman"/>
          <w:bCs/>
          <w:iCs/>
          <w:sz w:val="22"/>
          <w:szCs w:val="22"/>
          <w:lang w:val="lt-LT"/>
        </w:rPr>
        <w:t xml:space="preserve"> </w:t>
      </w:r>
      <w:r w:rsidRPr="00F65D0B">
        <w:rPr>
          <w:rFonts w:ascii="Times New Roman" w:hAnsi="Times New Roman"/>
          <w:bCs/>
          <w:iCs/>
          <w:sz w:val="22"/>
          <w:szCs w:val="22"/>
          <w:lang w:val="lt-LT"/>
        </w:rPr>
        <w:t xml:space="preserve">Svarbiausias gimdos kaklelio rizikos faktorius yra nuolatinė žmogaus papilomos viruso infekcija. Visoms moterims turi būti reguliariai atliekamas gimdos kaklelio tepinėlio tyrimas.  </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Jūs sergate krūties vėžiu ar sirgote praeityje, Jums negalima vartoti kontraceptinių tablečių. Kontraceptinės tabletės nežymiai didina krūties vėžio riziką ir rizika didėja j</w:t>
      </w:r>
      <w:r>
        <w:rPr>
          <w:rFonts w:ascii="Times New Roman" w:hAnsi="Times New Roman"/>
          <w:bCs/>
          <w:iCs/>
          <w:sz w:val="22"/>
          <w:szCs w:val="22"/>
          <w:lang w:val="lt-LT"/>
        </w:rPr>
        <w:t>ų</w:t>
      </w:r>
      <w:r w:rsidRPr="00F65D0B">
        <w:rPr>
          <w:rFonts w:ascii="Times New Roman" w:hAnsi="Times New Roman"/>
          <w:bCs/>
          <w:iCs/>
          <w:sz w:val="22"/>
          <w:szCs w:val="22"/>
          <w:lang w:val="lt-LT"/>
        </w:rPr>
        <w:t xml:space="preserve"> vartojant ilgai.</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Nustojus vartoti geriam</w:t>
      </w:r>
      <w:r>
        <w:rPr>
          <w:rFonts w:ascii="Times New Roman" w:hAnsi="Times New Roman"/>
          <w:bCs/>
          <w:iCs/>
          <w:sz w:val="22"/>
          <w:szCs w:val="22"/>
          <w:lang w:val="lt-LT"/>
        </w:rPr>
        <w:t>o</w:t>
      </w:r>
      <w:r w:rsidRPr="00F65D0B">
        <w:rPr>
          <w:rFonts w:ascii="Times New Roman" w:hAnsi="Times New Roman"/>
          <w:bCs/>
          <w:iCs/>
          <w:sz w:val="22"/>
          <w:szCs w:val="22"/>
          <w:lang w:val="lt-LT"/>
        </w:rPr>
        <w:t>j</w:t>
      </w:r>
      <w:r>
        <w:rPr>
          <w:rFonts w:ascii="Times New Roman" w:hAnsi="Times New Roman"/>
          <w:bCs/>
          <w:iCs/>
          <w:sz w:val="22"/>
          <w:szCs w:val="22"/>
          <w:lang w:val="lt-LT"/>
        </w:rPr>
        <w:t>o</w:t>
      </w:r>
      <w:r w:rsidRPr="00F65D0B">
        <w:rPr>
          <w:rFonts w:ascii="Times New Roman" w:hAnsi="Times New Roman"/>
          <w:bCs/>
          <w:iCs/>
          <w:sz w:val="22"/>
          <w:szCs w:val="22"/>
          <w:lang w:val="lt-LT"/>
        </w:rPr>
        <w:t xml:space="preserve"> kontraceptik</w:t>
      </w:r>
      <w:r>
        <w:rPr>
          <w:rFonts w:ascii="Times New Roman" w:hAnsi="Times New Roman"/>
          <w:bCs/>
          <w:iCs/>
          <w:sz w:val="22"/>
          <w:szCs w:val="22"/>
          <w:lang w:val="lt-LT"/>
        </w:rPr>
        <w:t>o</w:t>
      </w:r>
      <w:r w:rsidRPr="00F65D0B">
        <w:rPr>
          <w:rFonts w:ascii="Times New Roman" w:hAnsi="Times New Roman"/>
          <w:bCs/>
          <w:iCs/>
          <w:sz w:val="22"/>
          <w:szCs w:val="22"/>
          <w:lang w:val="lt-LT"/>
        </w:rPr>
        <w:t xml:space="preserve">, šis pavojus mažėja ir per 10 nevartojimo metų tampa toks pat, kaip ir moterims, niekada nevartojusioms šių </w:t>
      </w:r>
      <w:r>
        <w:rPr>
          <w:rFonts w:ascii="Times New Roman" w:hAnsi="Times New Roman"/>
          <w:bCs/>
          <w:iCs/>
          <w:sz w:val="22"/>
          <w:szCs w:val="22"/>
          <w:lang w:val="lt-LT"/>
        </w:rPr>
        <w:t>vaistų</w:t>
      </w:r>
      <w:r w:rsidRPr="00F65D0B">
        <w:rPr>
          <w:rFonts w:ascii="Times New Roman" w:hAnsi="Times New Roman"/>
          <w:bCs/>
          <w:iCs/>
          <w:sz w:val="22"/>
          <w:szCs w:val="22"/>
          <w:lang w:val="lt-LT"/>
        </w:rPr>
        <w:t>. Kadangi jaunesnės nei 40 metų moterys krūtų vėžiu serga retai, todėl SGK vartojančioms arba neseniai vartojusioms moterims papildoma jo rizika yra maža.</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Rizika krūties vėžio yra didesnė, jeigu:</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esate vyresnio amžiaus;</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Jūsų artima giminaitė (mama, sesuo ar senelė) sirgo krūties vėžiu;</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turite didelį antsvorį;</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pirmą kartą gimdėte vyresniame amžiuje ar niekada negimdėte.</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Pasakykite savo gydytojui, jei pastebėjote krūtyje bet kokius pakitimus, pvz., odos </w:t>
      </w:r>
      <w:proofErr w:type="spellStart"/>
      <w:r w:rsidRPr="00F65D0B">
        <w:rPr>
          <w:rFonts w:ascii="Times New Roman" w:hAnsi="Times New Roman"/>
          <w:bCs/>
          <w:iCs/>
          <w:sz w:val="22"/>
          <w:szCs w:val="22"/>
          <w:lang w:val="lt-LT"/>
        </w:rPr>
        <w:t>įdubimus</w:t>
      </w:r>
      <w:proofErr w:type="spellEnd"/>
      <w:r w:rsidRPr="00F65D0B">
        <w:rPr>
          <w:rFonts w:ascii="Times New Roman" w:hAnsi="Times New Roman"/>
          <w:bCs/>
          <w:iCs/>
          <w:sz w:val="22"/>
          <w:szCs w:val="22"/>
          <w:lang w:val="lt-LT"/>
        </w:rPr>
        <w:t xml:space="preserve">, spenelių pakitimus ar jaučiate arba matote bet kokius kitus pakitimus. </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Labai retai ilgas kontraceptinių tablečių vartojimas gali būti susijęs su kai kuriomis kepenų vėžio formomis. </w:t>
      </w:r>
    </w:p>
    <w:p w:rsidR="00D96421" w:rsidRDefault="00D96421" w:rsidP="00D96421">
      <w:pPr>
        <w:tabs>
          <w:tab w:val="left" w:pos="720"/>
        </w:tabs>
        <w:rPr>
          <w:rFonts w:ascii="Times New Roman" w:hAnsi="Times New Roman"/>
          <w:b/>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Kontraceptinės tabletės ir kepenų ligos </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Geriamųjų kontraceptikų vartojimas retkarčiais gali būti sąlygoti kepenų ligas, įskaitant geltą bei nepiktybinius kepenų navikus. </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Jeigu Jums anksti diagnozavo kepenų pažeidimą, žalingas poveikis kepenims yra mažesnis. Turite nustoti vartoti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naudoti nehormonin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priemon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ir kreiptis į savo gydytoją.</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Jūs negalėsite vartoti kontraceptinių tablečių kol nebus išgydyta kepenų liga. </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Pasakykite savo gydytojui kaip galima greičiau, jei jaučiate stiprų skausmą skrandžio srityje, pastebėjote odos ar akių pageltimą (geltos požymis), nevartokite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p>
    <w:p w:rsidR="00D96421" w:rsidRDefault="00D96421" w:rsidP="00D96421">
      <w:pPr>
        <w:tabs>
          <w:tab w:val="left" w:pos="567"/>
        </w:tabs>
        <w:spacing w:line="260" w:lineRule="exact"/>
        <w:rPr>
          <w:rFonts w:ascii="Times New Roman" w:hAnsi="Times New Roman" w:cs="Courier New"/>
          <w:b/>
          <w:sz w:val="22"/>
          <w:szCs w:val="20"/>
          <w:lang w:val="lt-LT"/>
        </w:rPr>
      </w:pPr>
    </w:p>
    <w:p w:rsidR="00D96421" w:rsidRPr="00451284" w:rsidRDefault="00D96421" w:rsidP="00D96421">
      <w:pPr>
        <w:tabs>
          <w:tab w:val="left" w:pos="567"/>
        </w:tabs>
        <w:spacing w:line="260" w:lineRule="exact"/>
        <w:rPr>
          <w:rFonts w:ascii="Times New Roman" w:hAnsi="Times New Roman" w:cs="Courier New"/>
          <w:b/>
          <w:sz w:val="22"/>
          <w:szCs w:val="20"/>
          <w:lang w:val="lt-LT"/>
        </w:rPr>
      </w:pPr>
      <w:r w:rsidRPr="00451284">
        <w:rPr>
          <w:rFonts w:ascii="Times New Roman" w:hAnsi="Times New Roman" w:cs="Courier New"/>
          <w:b/>
          <w:sz w:val="22"/>
          <w:szCs w:val="20"/>
          <w:lang w:val="lt-LT"/>
        </w:rPr>
        <w:t>Psichikos sutrikimai</w:t>
      </w:r>
    </w:p>
    <w:p w:rsidR="00D96421" w:rsidRPr="00451284" w:rsidRDefault="00D96421" w:rsidP="00D96421">
      <w:pPr>
        <w:tabs>
          <w:tab w:val="left" w:pos="567"/>
        </w:tabs>
        <w:spacing w:line="260" w:lineRule="exact"/>
        <w:rPr>
          <w:rFonts w:ascii="Times New Roman" w:hAnsi="Times New Roman" w:cs="Courier New"/>
          <w:sz w:val="22"/>
          <w:szCs w:val="20"/>
          <w:lang w:val="lt-LT"/>
        </w:rPr>
      </w:pPr>
      <w:r w:rsidRPr="00451284">
        <w:rPr>
          <w:rFonts w:ascii="Times New Roman" w:hAnsi="Times New Roman" w:cs="Courier New"/>
          <w:sz w:val="22"/>
          <w:szCs w:val="20"/>
          <w:lang w:val="lt-LT"/>
        </w:rPr>
        <w:t>Kai kurios hormonini</w:t>
      </w:r>
      <w:r>
        <w:rPr>
          <w:rFonts w:ascii="Times New Roman" w:hAnsi="Times New Roman" w:cs="Courier New"/>
          <w:sz w:val="22"/>
          <w:szCs w:val="20"/>
          <w:lang w:val="lt-LT"/>
        </w:rPr>
        <w:t>ų</w:t>
      </w:r>
      <w:r w:rsidRPr="00451284">
        <w:rPr>
          <w:rFonts w:ascii="Times New Roman" w:hAnsi="Times New Roman" w:cs="Courier New"/>
          <w:sz w:val="22"/>
          <w:szCs w:val="20"/>
          <w:lang w:val="lt-LT"/>
        </w:rPr>
        <w:t xml:space="preserve"> kontraceptik</w:t>
      </w:r>
      <w:r>
        <w:rPr>
          <w:rFonts w:ascii="Times New Roman" w:hAnsi="Times New Roman" w:cs="Courier New"/>
          <w:sz w:val="22"/>
          <w:szCs w:val="20"/>
          <w:lang w:val="lt-LT"/>
        </w:rPr>
        <w:t>ų</w:t>
      </w:r>
      <w:r w:rsidRPr="00451284">
        <w:rPr>
          <w:rFonts w:ascii="Times New Roman" w:hAnsi="Times New Roman" w:cs="Courier New"/>
          <w:sz w:val="22"/>
          <w:szCs w:val="20"/>
          <w:lang w:val="lt-LT"/>
        </w:rPr>
        <w:t>, įskaitant</w:t>
      </w:r>
      <w:r>
        <w:rPr>
          <w:rFonts w:ascii="Times New Roman" w:hAnsi="Times New Roman" w:cs="Courier New"/>
          <w:sz w:val="22"/>
          <w:szCs w:val="20"/>
          <w:lang w:val="lt-LT"/>
        </w:rPr>
        <w:t xml:space="preserve"> </w:t>
      </w:r>
      <w:proofErr w:type="spellStart"/>
      <w:r>
        <w:rPr>
          <w:rFonts w:ascii="Times New Roman" w:hAnsi="Times New Roman" w:cs="Courier New"/>
          <w:sz w:val="22"/>
          <w:szCs w:val="20"/>
          <w:lang w:val="lt-LT"/>
        </w:rPr>
        <w:t>Lindynette</w:t>
      </w:r>
      <w:proofErr w:type="spellEnd"/>
      <w:r w:rsidRPr="00451284">
        <w:rPr>
          <w:rFonts w:ascii="Times New Roman" w:hAnsi="Times New Roman" w:cs="Courier New"/>
          <w:sz w:val="22"/>
          <w:szCs w:val="20"/>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cs="Courier New"/>
          <w:sz w:val="22"/>
          <w:szCs w:val="20"/>
          <w:lang w:val="lt-LT"/>
        </w:rPr>
        <w:t>u</w:t>
      </w:r>
      <w:r w:rsidRPr="00451284">
        <w:rPr>
          <w:rFonts w:ascii="Times New Roman" w:hAnsi="Times New Roman" w:cs="Courier New"/>
          <w:sz w:val="22"/>
          <w:szCs w:val="20"/>
          <w:lang w:val="lt-LT"/>
        </w:rPr>
        <w:t xml:space="preserve"> kreipkitės į savo gydytoją dėl tolesnio gydymo.</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Kontraceptinės tabletės ir rega</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Vartojant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jeigu Jūs nešiojate kontaktinius lęšius. Jeigu Jums atsiranda rimtesnių akių problemų, nustokite vartoti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ir nedelsiant susisiekite su savo gydytoju dėl ištyrimo. </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Aukštas kraujo spaudimas</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Kai kurioms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vartojančioms moterims gali padidėti kraujospūdis. Jeigu Jums kada nors buvo padidėjęs kraujospūdis, Jums gali reikėti pasirinkti kitokį kontracepcijos metodą. </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gydytojas paskyrė kontraceptines tabletes, Jums reikia reguliariai matuoti kraujo spaudimą. Padidėjus kraujo spaudimui reikia nutraukti kontraceptinių tablečių vartojimą ir naudoti alternatyvius kontracepcijos metodus (</w:t>
      </w:r>
      <w:proofErr w:type="spellStart"/>
      <w:r w:rsidRPr="00F65D0B">
        <w:rPr>
          <w:rFonts w:ascii="Times New Roman" w:hAnsi="Times New Roman"/>
          <w:bCs/>
          <w:iCs/>
          <w:sz w:val="22"/>
          <w:szCs w:val="22"/>
          <w:lang w:val="lt-LT"/>
        </w:rPr>
        <w:t>žr</w:t>
      </w:r>
      <w:proofErr w:type="spellEnd"/>
      <w:r w:rsidRPr="00F65D0B">
        <w:rPr>
          <w:rFonts w:ascii="Times New Roman" w:hAnsi="Times New Roman"/>
          <w:bCs/>
          <w:iCs/>
          <w:sz w:val="22"/>
          <w:szCs w:val="22"/>
          <w:lang w:val="lt-LT"/>
        </w:rPr>
        <w:t xml:space="preserve"> poskyrį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vartoti negalima”)</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Migrena ir galvos skausmas </w:t>
      </w: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Cs/>
          <w:iCs/>
          <w:sz w:val="22"/>
          <w:szCs w:val="22"/>
          <w:lang w:val="lt-LT"/>
        </w:rPr>
        <w:t>Jeigu prasideda arba pasunkėja migrena ar atsiranda naujo pobūdžio galvos skausmas kontraceptinės tabletės gali būti Jums netinkamos. Tuomet reikia nutraukti kontraceptinių tablečių vartojimą ir susisiekti su gydytoju.</w:t>
      </w:r>
    </w:p>
    <w:p w:rsidR="00D96421" w:rsidRDefault="00D96421" w:rsidP="00D96421">
      <w:pPr>
        <w:tabs>
          <w:tab w:val="left" w:pos="720"/>
        </w:tabs>
        <w:rPr>
          <w:rFonts w:ascii="Times New Roman" w:hAnsi="Times New Roman"/>
          <w:b/>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Angliavandenių ir riebalų apykaita</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Jūs kada nors patyrėte gliukozės toleravimo problemų ar sergate cukriniu diabetu, turite apie tai pasakyti gydytojui, nes tokiu atveju vartojant geriamųjų kontraceptikų, būtina atidi gydytojo priežiūra (</w:t>
      </w:r>
      <w:proofErr w:type="spellStart"/>
      <w:r w:rsidRPr="00F65D0B">
        <w:rPr>
          <w:rFonts w:ascii="Times New Roman" w:hAnsi="Times New Roman"/>
          <w:bCs/>
          <w:iCs/>
          <w:sz w:val="22"/>
          <w:szCs w:val="22"/>
          <w:lang w:val="lt-LT"/>
        </w:rPr>
        <w:t>žr</w:t>
      </w:r>
      <w:proofErr w:type="spellEnd"/>
      <w:r w:rsidRPr="00F65D0B">
        <w:rPr>
          <w:rFonts w:ascii="Times New Roman" w:hAnsi="Times New Roman"/>
          <w:bCs/>
          <w:iCs/>
          <w:sz w:val="22"/>
          <w:szCs w:val="22"/>
          <w:lang w:val="lt-LT"/>
        </w:rPr>
        <w:t xml:space="preserve"> poskyrį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vartoti negalima”).</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Vartojant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nedaugeliui moterų galimas nepageidaujamas lipidų kiekio pokytis. Jeigu yra nereguliuojamas lipidų kiekio kraujyje sutrikimas, reikia apgalvoti nehormoninį kontracepcijos būdą.</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Jeigu Jūs vartojate vaistų dėl didelio lipidų kiekio, Jums gali reikėti kontraceptinių tablečių vartojimo metu reguliariai lankytis pas gydytoją. </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Kraujavimas iš lyties organų</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Kontraceptinių tablečių vartojimo metu, ypač pirmus tris mėnesius, gali atsirasti protarpinis kraujavimas arba tepių išskyrų. Jeigu toks kraujavimas nepraeina arba atsinaujina, būtina kreiptis į gydytoją, nes tokio sutrikimo priežastis gali būti nehormoninė. Gydytojas, nustatęs, jog esate sveika, gali patarti tęsti vartojimą arba paskirti kitas kontraceptines tabletes .</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Kontraceptinių tablečių vartojimo metu kai kurioms moterims galimas mėnesinių nebuvimas (amenorėja) arba nereguliarios mėnesinės (</w:t>
      </w:r>
      <w:proofErr w:type="spellStart"/>
      <w:r w:rsidRPr="00F65D0B">
        <w:rPr>
          <w:rFonts w:ascii="Times New Roman" w:hAnsi="Times New Roman"/>
          <w:bCs/>
          <w:iCs/>
          <w:sz w:val="22"/>
          <w:szCs w:val="22"/>
          <w:lang w:val="lt-LT"/>
        </w:rPr>
        <w:t>oligomenorėja</w:t>
      </w:r>
      <w:proofErr w:type="spellEnd"/>
      <w:r w:rsidRPr="00F65D0B">
        <w:rPr>
          <w:rFonts w:ascii="Times New Roman" w:hAnsi="Times New Roman"/>
          <w:bCs/>
          <w:iCs/>
          <w:sz w:val="22"/>
          <w:szCs w:val="22"/>
          <w:lang w:val="lt-LT"/>
        </w:rPr>
        <w:t>), ypač tuo atveju, jeigu tokių pokyčių buvo anksčiau.</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vartojant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Jums neprasideda reguliarios mėnesinės, žr. skyrių “Pamiršus pavartoti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w:t>
      </w:r>
    </w:p>
    <w:p w:rsidR="00D96421" w:rsidRPr="00F65D0B" w:rsidRDefault="00D96421" w:rsidP="00D96421">
      <w:pPr>
        <w:tabs>
          <w:tab w:val="left" w:pos="720"/>
        </w:tabs>
        <w:rPr>
          <w:rFonts w:ascii="Times New Roman" w:hAnsi="Times New Roman"/>
          <w:b/>
          <w:bCs/>
          <w:iCs/>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lastRenderedPageBreak/>
        <w:t>Medicininis ištyrimas</w:t>
      </w: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Prieš paskirdamas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gydytojas Jus visapusiškai ištirs, susipažins su Jūsų bei Jūsų šeimos narių ligų istorija, atliks medicininį ištyrimą. Jeigu esate seksualiai aktyvi ar esant kitoms indikacijoms, Jums turi būti reguliariai atliekamas gimdos kaklelio tepinėlio tyrimas. </w:t>
      </w:r>
    </w:p>
    <w:p w:rsidR="00D96421" w:rsidRPr="00F65D0B" w:rsidRDefault="00D96421" w:rsidP="00D96421">
      <w:pPr>
        <w:tabs>
          <w:tab w:val="left" w:pos="720"/>
        </w:tabs>
        <w:rPr>
          <w:rFonts w:ascii="Times New Roman" w:hAnsi="Times New Roman"/>
          <w:bCs/>
          <w:iCs/>
          <w:sz w:val="22"/>
          <w:szCs w:val="22"/>
          <w:lang w:val="lt-LT"/>
        </w:rPr>
      </w:pPr>
    </w:p>
    <w:p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Po pirmų trijų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vartojimo mėnesių Jūs turite apsilankyti pas gydytoją, kuris atliks medicininį ištyrimą. Pilnas medicininis ištyrimas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vartojimo metu Jums turi būti pakartojamas vieną kartą kiekvienais metais.</w:t>
      </w:r>
    </w:p>
    <w:p w:rsidR="00D96421" w:rsidRPr="00F65D0B" w:rsidRDefault="00D96421" w:rsidP="00D96421">
      <w:pPr>
        <w:tabs>
          <w:tab w:val="left" w:pos="720"/>
        </w:tabs>
        <w:rPr>
          <w:rFonts w:ascii="Times New Roman" w:hAnsi="Times New Roman"/>
          <w:bCs/>
          <w:iCs/>
          <w:sz w:val="22"/>
          <w:szCs w:val="22"/>
          <w:lang w:val="lt-LT"/>
        </w:rPr>
      </w:pPr>
    </w:p>
    <w:p w:rsidR="00D96421" w:rsidRPr="00FF0E95" w:rsidRDefault="00D96421" w:rsidP="00D96421">
      <w:pPr>
        <w:tabs>
          <w:tab w:val="left" w:pos="720"/>
        </w:tabs>
        <w:rPr>
          <w:rFonts w:ascii="Times New Roman" w:hAnsi="Times New Roman"/>
          <w:b/>
          <w:bCs/>
          <w:iCs/>
          <w:sz w:val="22"/>
          <w:szCs w:val="22"/>
          <w:lang w:val="lt-LT"/>
        </w:rPr>
      </w:pPr>
      <w:r w:rsidRPr="00FF0E95">
        <w:rPr>
          <w:rFonts w:ascii="Times New Roman" w:hAnsi="Times New Roman"/>
          <w:b/>
          <w:bCs/>
          <w:iCs/>
          <w:sz w:val="22"/>
          <w:szCs w:val="22"/>
          <w:lang w:val="lt-LT"/>
        </w:rPr>
        <w:t>Vaikams</w:t>
      </w:r>
    </w:p>
    <w:p w:rsidR="00D96421" w:rsidRDefault="00D96421" w:rsidP="00D96421">
      <w:pPr>
        <w:ind w:right="-108"/>
        <w:rPr>
          <w:rFonts w:ascii="Times New Roman" w:hAnsi="Times New Roman"/>
          <w:bCs/>
          <w:i/>
          <w:iCs/>
          <w:sz w:val="22"/>
          <w:szCs w:val="22"/>
          <w:lang w:val="lt-LT"/>
        </w:rPr>
      </w:pPr>
      <w:proofErr w:type="spellStart"/>
      <w:r w:rsidRPr="00BD3227">
        <w:rPr>
          <w:rFonts w:ascii="Times New Roman" w:hAnsi="Times New Roman"/>
          <w:bCs/>
          <w:iCs/>
          <w:sz w:val="22"/>
          <w:szCs w:val="22"/>
          <w:lang w:val="lt-LT"/>
        </w:rPr>
        <w:t>Lindynette</w:t>
      </w:r>
      <w:proofErr w:type="spellEnd"/>
      <w:r w:rsidRPr="00BD3227">
        <w:rPr>
          <w:rFonts w:ascii="Times New Roman" w:hAnsi="Times New Roman"/>
          <w:bCs/>
          <w:iCs/>
          <w:sz w:val="22"/>
          <w:szCs w:val="22"/>
          <w:lang w:val="lt-LT"/>
        </w:rPr>
        <w:t xml:space="preserve"> yra skiriamas tik reprodukcinio amžiaus moterims. </w:t>
      </w:r>
      <w:proofErr w:type="spellStart"/>
      <w:r w:rsidRPr="00BD3227">
        <w:rPr>
          <w:rFonts w:ascii="Times New Roman" w:hAnsi="Times New Roman"/>
          <w:bCs/>
          <w:iCs/>
          <w:sz w:val="22"/>
          <w:szCs w:val="22"/>
          <w:lang w:val="lt-LT"/>
        </w:rPr>
        <w:t>Lindynette</w:t>
      </w:r>
      <w:proofErr w:type="spellEnd"/>
      <w:r w:rsidRPr="00BD3227">
        <w:rPr>
          <w:rFonts w:ascii="Times New Roman" w:hAnsi="Times New Roman"/>
          <w:bCs/>
          <w:iCs/>
          <w:sz w:val="22"/>
          <w:szCs w:val="22"/>
          <w:lang w:val="lt-LT"/>
        </w:rPr>
        <w:t xml:space="preserve"> negalima vartoti vaikams. </w:t>
      </w:r>
    </w:p>
    <w:p w:rsidR="00D96421" w:rsidRPr="00F65D0B" w:rsidRDefault="00D96421" w:rsidP="00D96421">
      <w:pPr>
        <w:tabs>
          <w:tab w:val="left" w:pos="720"/>
        </w:tabs>
        <w:rPr>
          <w:rFonts w:ascii="Times New Roman" w:hAnsi="Times New Roman"/>
          <w:b/>
          <w:bCs/>
          <w:iCs/>
          <w:sz w:val="22"/>
          <w:szCs w:val="22"/>
          <w:lang w:val="lt-LT"/>
        </w:rPr>
      </w:pPr>
    </w:p>
    <w:p w:rsidR="00D96421" w:rsidRPr="00F65D0B" w:rsidRDefault="00D96421" w:rsidP="00D96421">
      <w:pPr>
        <w:rPr>
          <w:rFonts w:ascii="Times New Roman" w:hAnsi="Times New Roman"/>
          <w:b/>
          <w:bCs/>
          <w:sz w:val="22"/>
          <w:szCs w:val="22"/>
          <w:lang w:val="lt-LT"/>
        </w:rPr>
      </w:pPr>
      <w:r w:rsidRPr="00F65D0B">
        <w:rPr>
          <w:rFonts w:ascii="Times New Roman" w:hAnsi="Times New Roman"/>
          <w:b/>
          <w:bCs/>
          <w:sz w:val="22"/>
          <w:szCs w:val="22"/>
          <w:lang w:val="lt-LT"/>
        </w:rPr>
        <w:t xml:space="preserve">Kiti vaistai ir </w:t>
      </w:r>
      <w:proofErr w:type="spellStart"/>
      <w:r w:rsidRPr="00F65D0B">
        <w:rPr>
          <w:rFonts w:ascii="Times New Roman" w:hAnsi="Times New Roman"/>
          <w:b/>
          <w:bCs/>
          <w:sz w:val="22"/>
          <w:szCs w:val="22"/>
          <w:lang w:val="lt-LT"/>
        </w:rPr>
        <w:t>Lindynette</w:t>
      </w:r>
      <w:proofErr w:type="spellEnd"/>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noProof/>
          <w:sz w:val="22"/>
          <w:szCs w:val="22"/>
          <w:lang w:val="lt-LT"/>
        </w:rPr>
        <w:t>Jeigu vartojate ar neseniai vartojote kitų vaistų arba dėl to nesate tikri, apie tai pasakykite gydytojui arba vaistininkui. Taip pat bet kuriam kitam gydytojui ar odontologui, skiriančiam Jums kitų vaistų, pasakykite, jog vartojate Lindynette. Jie Jums pasakys, ar turi naudoti papildom</w:t>
      </w:r>
      <w:r>
        <w:rPr>
          <w:rFonts w:ascii="Times New Roman" w:hAnsi="Times New Roman"/>
          <w:noProof/>
          <w:sz w:val="22"/>
          <w:szCs w:val="22"/>
          <w:lang w:val="lt-LT"/>
        </w:rPr>
        <w:t>ų</w:t>
      </w:r>
      <w:r w:rsidRPr="00F65D0B">
        <w:rPr>
          <w:rFonts w:ascii="Times New Roman" w:hAnsi="Times New Roman"/>
          <w:noProof/>
          <w:sz w:val="22"/>
          <w:szCs w:val="22"/>
          <w:lang w:val="lt-LT"/>
        </w:rPr>
        <w:t xml:space="preserve"> kontracepcijos priemon</w:t>
      </w:r>
      <w:r>
        <w:rPr>
          <w:rFonts w:ascii="Times New Roman" w:hAnsi="Times New Roman"/>
          <w:noProof/>
          <w:sz w:val="22"/>
          <w:szCs w:val="22"/>
          <w:lang w:val="lt-LT"/>
        </w:rPr>
        <w:t>ių</w:t>
      </w:r>
      <w:r w:rsidRPr="00F65D0B">
        <w:rPr>
          <w:rFonts w:ascii="Times New Roman" w:hAnsi="Times New Roman"/>
          <w:noProof/>
          <w:sz w:val="22"/>
          <w:szCs w:val="22"/>
          <w:lang w:val="lt-LT"/>
        </w:rPr>
        <w:t xml:space="preserve"> (pvz., prezervatyv</w:t>
      </w:r>
      <w:r>
        <w:rPr>
          <w:rFonts w:ascii="Times New Roman" w:hAnsi="Times New Roman"/>
          <w:noProof/>
          <w:sz w:val="22"/>
          <w:szCs w:val="22"/>
          <w:lang w:val="lt-LT"/>
        </w:rPr>
        <w:t>ų</w:t>
      </w:r>
      <w:r w:rsidRPr="00F65D0B">
        <w:rPr>
          <w:rFonts w:ascii="Times New Roman" w:hAnsi="Times New Roman"/>
          <w:noProof/>
          <w:sz w:val="22"/>
          <w:szCs w:val="22"/>
          <w:lang w:val="lt-LT"/>
        </w:rPr>
        <w:t>) ir jei taip, tai kaip ilgai jas naudoti ir ar Jums reikia vartoti kitų vaistų.</w:t>
      </w:r>
    </w:p>
    <w:p w:rsidR="00D96421" w:rsidRPr="00F65D0B" w:rsidRDefault="00D96421" w:rsidP="00D96421">
      <w:pPr>
        <w:rPr>
          <w:rFonts w:ascii="Times New Roman" w:hAnsi="Times New Roman"/>
          <w:bCs/>
          <w:noProof/>
          <w:sz w:val="22"/>
          <w:szCs w:val="22"/>
          <w:lang w:val="lt-LT"/>
        </w:rPr>
      </w:pPr>
    </w:p>
    <w:p w:rsidR="00D96421" w:rsidRPr="00F65D0B" w:rsidRDefault="00D96421" w:rsidP="00D96421">
      <w:pPr>
        <w:rPr>
          <w:rFonts w:ascii="Times New Roman" w:hAnsi="Times New Roman"/>
          <w:noProof/>
          <w:sz w:val="22"/>
          <w:szCs w:val="22"/>
          <w:lang w:val="lt-LT"/>
        </w:rPr>
      </w:pPr>
      <w:r w:rsidRPr="00F65D0B">
        <w:rPr>
          <w:rFonts w:ascii="Times New Roman" w:hAnsi="Times New Roman"/>
          <w:bCs/>
          <w:noProof/>
          <w:sz w:val="22"/>
          <w:szCs w:val="22"/>
          <w:lang w:val="lt-LT"/>
        </w:rPr>
        <w:t xml:space="preserve">Nevartokite Lindynette, jei sergate C hepatitu ir vartojate vaistų, kurių sudėtyje yra </w:t>
      </w:r>
      <w:r w:rsidRPr="00F65D0B">
        <w:rPr>
          <w:rFonts w:ascii="Times New Roman" w:hAnsi="Times New Roman"/>
          <w:noProof/>
          <w:sz w:val="22"/>
          <w:szCs w:val="22"/>
          <w:lang w:val="lt-LT"/>
        </w:rPr>
        <w:t>yra ombitasviro, paritapreviro, ritonaviro</w:t>
      </w:r>
      <w:r>
        <w:rPr>
          <w:rFonts w:ascii="Times New Roman" w:hAnsi="Times New Roman"/>
          <w:noProof/>
          <w:sz w:val="22"/>
          <w:szCs w:val="22"/>
          <w:lang w:val="lt-LT"/>
        </w:rPr>
        <w:t>,</w:t>
      </w:r>
      <w:r w:rsidRPr="00F65D0B">
        <w:rPr>
          <w:rFonts w:ascii="Times New Roman" w:hAnsi="Times New Roman"/>
          <w:noProof/>
          <w:sz w:val="22"/>
          <w:szCs w:val="22"/>
          <w:lang w:val="lt-LT"/>
        </w:rPr>
        <w:t xml:space="preserve"> dazabuviro,</w:t>
      </w:r>
      <w:r w:rsidRPr="00A50F26">
        <w:rPr>
          <w:rFonts w:ascii="Times New Roman" w:hAnsi="Times New Roman"/>
          <w:sz w:val="22"/>
          <w:szCs w:val="22"/>
          <w:lang w:val="lt-LT"/>
        </w:rPr>
        <w:t xml:space="preserve"> </w:t>
      </w:r>
      <w:proofErr w:type="spellStart"/>
      <w:r>
        <w:rPr>
          <w:rFonts w:ascii="Times New Roman" w:hAnsi="Times New Roman"/>
          <w:bCs/>
          <w:sz w:val="22"/>
          <w:szCs w:val="22"/>
          <w:lang w:val="lt-LT"/>
        </w:rPr>
        <w:t>glekapreviro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pibrentasviro</w:t>
      </w:r>
      <w:proofErr w:type="spellEnd"/>
      <w:r>
        <w:rPr>
          <w:rFonts w:ascii="Times New Roman" w:hAnsi="Times New Roman"/>
          <w:bCs/>
          <w:sz w:val="22"/>
          <w:szCs w:val="22"/>
          <w:lang w:val="lt-LT"/>
        </w:rPr>
        <w:t>,</w:t>
      </w:r>
      <w:r w:rsidRPr="00F65D0B">
        <w:rPr>
          <w:rFonts w:ascii="Times New Roman" w:hAnsi="Times New Roman"/>
          <w:noProof/>
          <w:sz w:val="22"/>
          <w:szCs w:val="22"/>
          <w:lang w:val="lt-LT"/>
        </w:rPr>
        <w:t xml:space="preserve"> </w:t>
      </w:r>
      <w:r w:rsidRPr="00901933">
        <w:rPr>
          <w:rFonts w:ascii="Times New Roman" w:hAnsi="Times New Roman"/>
          <w:noProof/>
          <w:sz w:val="22"/>
          <w:szCs w:val="22"/>
          <w:lang w:val="lt-LT"/>
        </w:rPr>
        <w:t>arba sofosbuviro, velpatasviro, voksilapreviro</w:t>
      </w:r>
      <w:r>
        <w:rPr>
          <w:rFonts w:ascii="Times New Roman" w:hAnsi="Times New Roman"/>
          <w:noProof/>
          <w:sz w:val="22"/>
          <w:szCs w:val="22"/>
          <w:lang w:val="lt-LT"/>
        </w:rPr>
        <w:t xml:space="preserve">, </w:t>
      </w:r>
      <w:r w:rsidRPr="00F65D0B">
        <w:rPr>
          <w:rFonts w:ascii="Times New Roman" w:hAnsi="Times New Roman"/>
          <w:noProof/>
          <w:sz w:val="22"/>
          <w:szCs w:val="22"/>
          <w:lang w:val="lt-LT"/>
        </w:rPr>
        <w:t>nes tai gali padidinti kepenų fermentų (ALT) aktyvumą, kuris nustatomas atlikus kraujo tyrimą.</w:t>
      </w:r>
    </w:p>
    <w:p w:rsidR="00D96421" w:rsidRPr="00F65D0B" w:rsidRDefault="00D96421" w:rsidP="00D96421">
      <w:pPr>
        <w:rPr>
          <w:rFonts w:ascii="Times New Roman" w:hAnsi="Times New Roman"/>
          <w:noProof/>
          <w:sz w:val="22"/>
          <w:szCs w:val="22"/>
          <w:lang w:val="lt-LT"/>
        </w:rPr>
      </w:pPr>
      <w:r w:rsidRPr="00F65D0B">
        <w:rPr>
          <w:rFonts w:ascii="Times New Roman" w:hAnsi="Times New Roman"/>
          <w:noProof/>
          <w:sz w:val="22"/>
          <w:szCs w:val="22"/>
          <w:lang w:val="lt-LT"/>
        </w:rPr>
        <w:t>Prieš pradėdamas gydymą šiais vaistais, Jūsų gydytojas skirs Jums kitokį kontracepcijos būdą.</w:t>
      </w:r>
    </w:p>
    <w:p w:rsidR="00D96421" w:rsidRPr="00F65D0B" w:rsidRDefault="00D96421" w:rsidP="00D96421">
      <w:pPr>
        <w:rPr>
          <w:rFonts w:ascii="Times New Roman" w:hAnsi="Times New Roman"/>
          <w:noProof/>
          <w:sz w:val="22"/>
          <w:szCs w:val="22"/>
          <w:lang w:val="lt-LT"/>
        </w:rPr>
      </w:pPr>
      <w:r w:rsidRPr="00F65D0B">
        <w:rPr>
          <w:rFonts w:ascii="Times New Roman" w:hAnsi="Times New Roman"/>
          <w:noProof/>
          <w:sz w:val="22"/>
          <w:szCs w:val="22"/>
          <w:lang w:val="lt-LT"/>
        </w:rPr>
        <w:t>Praėjus dviem svaitėms po gydymo minėtais vaistais pabaigos, galima vėl pradėti vartotiLindynette (taip pat žr. skyrių “Lindynette vartoti negalima “).</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Kai kurie vaistai gali turėti įtakos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koncentracijai kraujyje ir mažinti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kontracepcinį</w:t>
      </w:r>
      <w:proofErr w:type="spellEnd"/>
      <w:r w:rsidRPr="00F65D0B">
        <w:rPr>
          <w:rFonts w:ascii="Times New Roman" w:hAnsi="Times New Roman"/>
          <w:bCs/>
          <w:iCs/>
          <w:sz w:val="22"/>
          <w:szCs w:val="22"/>
          <w:lang w:val="lt-LT"/>
        </w:rPr>
        <w:t xml:space="preserve"> veiksmingumą bei sukelti netikėtą kraujavimą. Tokie vaistai yra:</w:t>
      </w:r>
    </w:p>
    <w:p w:rsidR="00D96421" w:rsidRPr="00F65D0B" w:rsidRDefault="00D96421" w:rsidP="00D96421">
      <w:pPr>
        <w:ind w:left="360" w:right="-108"/>
        <w:rPr>
          <w:rFonts w:ascii="Times New Roman" w:hAnsi="Times New Roman"/>
          <w:bCs/>
          <w:iCs/>
          <w:sz w:val="22"/>
          <w:szCs w:val="22"/>
          <w:lang w:val="lt-LT"/>
        </w:rPr>
      </w:pPr>
      <w:r w:rsidRPr="00F65D0B">
        <w:rPr>
          <w:rFonts w:ascii="Times New Roman" w:hAnsi="Times New Roman"/>
          <w:bCs/>
          <w:iCs/>
          <w:sz w:val="22"/>
          <w:szCs w:val="22"/>
          <w:lang w:val="lt-LT"/>
        </w:rPr>
        <w:t xml:space="preserve"> </w:t>
      </w:r>
    </w:p>
    <w:p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vaistai epilepsijai gydyti (pvz., barbitūratai, </w:t>
      </w:r>
      <w:proofErr w:type="spellStart"/>
      <w:r w:rsidRPr="00F65D0B">
        <w:rPr>
          <w:rFonts w:ascii="Times New Roman" w:hAnsi="Times New Roman"/>
          <w:bCs/>
          <w:iCs/>
          <w:sz w:val="22"/>
          <w:szCs w:val="22"/>
          <w:lang w:val="lt-LT"/>
        </w:rPr>
        <w:t>karbamazepinas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fenitoinas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primidonas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felbamatas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okskarbazepinas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topiramatas</w:t>
      </w:r>
      <w:proofErr w:type="spellEnd"/>
      <w:r w:rsidRPr="00F65D0B">
        <w:rPr>
          <w:rFonts w:ascii="Times New Roman" w:hAnsi="Times New Roman"/>
          <w:bCs/>
          <w:iCs/>
          <w:sz w:val="22"/>
          <w:szCs w:val="22"/>
          <w:lang w:val="lt-LT"/>
        </w:rPr>
        <w:t>);</w:t>
      </w:r>
    </w:p>
    <w:p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vaistai tuberkuliozei gydyti (pvz., </w:t>
      </w:r>
      <w:proofErr w:type="spellStart"/>
      <w:r w:rsidRPr="00F65D0B">
        <w:rPr>
          <w:rFonts w:ascii="Times New Roman" w:hAnsi="Times New Roman"/>
          <w:bCs/>
          <w:iCs/>
          <w:sz w:val="22"/>
          <w:szCs w:val="22"/>
          <w:lang w:val="lt-LT"/>
        </w:rPr>
        <w:t>rifampicinas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rifabutinas</w:t>
      </w:r>
      <w:proofErr w:type="spellEnd"/>
      <w:r w:rsidRPr="00F65D0B">
        <w:rPr>
          <w:rFonts w:ascii="Times New Roman" w:hAnsi="Times New Roman"/>
          <w:bCs/>
          <w:iCs/>
          <w:sz w:val="22"/>
          <w:szCs w:val="22"/>
          <w:lang w:val="lt-LT"/>
        </w:rPr>
        <w:t>);</w:t>
      </w:r>
    </w:p>
    <w:p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vaistai ŽIV ir C hepatitui gydyti (vadinamieji proteazių inhibitoriai ir </w:t>
      </w:r>
      <w:r w:rsidRPr="00F65D0B">
        <w:rPr>
          <w:rFonts w:ascii="Times New Roman" w:hAnsi="Times New Roman"/>
          <w:iCs/>
          <w:sz w:val="22"/>
          <w:szCs w:val="22"/>
          <w:lang w:val="lt-LT"/>
        </w:rPr>
        <w:t xml:space="preserve">nenukleozidiniai atvirkštinės </w:t>
      </w:r>
      <w:proofErr w:type="spellStart"/>
      <w:r w:rsidRPr="00F65D0B">
        <w:rPr>
          <w:rFonts w:ascii="Times New Roman" w:hAnsi="Times New Roman"/>
          <w:iCs/>
          <w:sz w:val="22"/>
          <w:szCs w:val="22"/>
          <w:lang w:val="lt-LT"/>
        </w:rPr>
        <w:t>transkriptazės</w:t>
      </w:r>
      <w:proofErr w:type="spellEnd"/>
      <w:r w:rsidRPr="00F65D0B">
        <w:rPr>
          <w:rFonts w:ascii="Times New Roman" w:hAnsi="Times New Roman"/>
          <w:iCs/>
          <w:sz w:val="22"/>
          <w:szCs w:val="22"/>
          <w:lang w:val="lt-LT"/>
        </w:rPr>
        <w:t xml:space="preserve"> inhibitoriai, pvz., </w:t>
      </w:r>
      <w:proofErr w:type="spellStart"/>
      <w:r w:rsidRPr="00F65D0B">
        <w:rPr>
          <w:rFonts w:ascii="Times New Roman" w:hAnsi="Times New Roman"/>
          <w:iCs/>
          <w:sz w:val="22"/>
          <w:szCs w:val="22"/>
          <w:lang w:val="lt-LT"/>
        </w:rPr>
        <w:t>ritonaviras</w:t>
      </w:r>
      <w:proofErr w:type="spellEnd"/>
      <w:r w:rsidRPr="00F65D0B">
        <w:rPr>
          <w:rFonts w:ascii="Times New Roman" w:hAnsi="Times New Roman"/>
          <w:iCs/>
          <w:sz w:val="22"/>
          <w:szCs w:val="22"/>
          <w:lang w:val="lt-LT"/>
        </w:rPr>
        <w:t xml:space="preserve">, </w:t>
      </w:r>
      <w:proofErr w:type="spellStart"/>
      <w:r w:rsidRPr="00F65D0B">
        <w:rPr>
          <w:rFonts w:ascii="Times New Roman" w:hAnsi="Times New Roman"/>
          <w:iCs/>
          <w:sz w:val="22"/>
          <w:szCs w:val="22"/>
          <w:lang w:val="lt-LT"/>
        </w:rPr>
        <w:t>nevirapinas</w:t>
      </w:r>
      <w:proofErr w:type="spellEnd"/>
      <w:r w:rsidRPr="00F65D0B">
        <w:rPr>
          <w:rFonts w:ascii="Times New Roman" w:hAnsi="Times New Roman"/>
          <w:iCs/>
          <w:sz w:val="22"/>
          <w:szCs w:val="22"/>
          <w:lang w:val="lt-LT"/>
        </w:rPr>
        <w:t xml:space="preserve">, </w:t>
      </w:r>
      <w:proofErr w:type="spellStart"/>
      <w:r w:rsidRPr="00F65D0B">
        <w:rPr>
          <w:rFonts w:ascii="Times New Roman" w:hAnsi="Times New Roman"/>
          <w:iCs/>
          <w:sz w:val="22"/>
          <w:szCs w:val="22"/>
          <w:lang w:val="lt-LT"/>
        </w:rPr>
        <w:t>efevirenzas</w:t>
      </w:r>
      <w:proofErr w:type="spellEnd"/>
      <w:r w:rsidRPr="00F65D0B">
        <w:rPr>
          <w:rFonts w:ascii="Times New Roman" w:hAnsi="Times New Roman"/>
          <w:iCs/>
          <w:sz w:val="22"/>
          <w:szCs w:val="22"/>
          <w:lang w:val="lt-LT"/>
        </w:rPr>
        <w:t>);</w:t>
      </w:r>
      <w:r w:rsidRPr="00F65D0B">
        <w:rPr>
          <w:rFonts w:ascii="Times New Roman" w:hAnsi="Times New Roman"/>
          <w:bCs/>
          <w:iCs/>
          <w:sz w:val="22"/>
          <w:szCs w:val="22"/>
          <w:lang w:val="lt-LT"/>
        </w:rPr>
        <w:t xml:space="preserve"> </w:t>
      </w:r>
    </w:p>
    <w:p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priešgrybeliniai vaistai (pvz., </w:t>
      </w:r>
      <w:proofErr w:type="spellStart"/>
      <w:r w:rsidRPr="00F65D0B">
        <w:rPr>
          <w:rFonts w:ascii="Times New Roman" w:hAnsi="Times New Roman"/>
          <w:bCs/>
          <w:iCs/>
          <w:sz w:val="22"/>
          <w:szCs w:val="22"/>
          <w:lang w:val="lt-LT"/>
        </w:rPr>
        <w:t>grizeofulvinas</w:t>
      </w:r>
      <w:proofErr w:type="spellEnd"/>
      <w:r w:rsidRPr="00F65D0B">
        <w:rPr>
          <w:rFonts w:ascii="Times New Roman" w:hAnsi="Times New Roman"/>
          <w:bCs/>
          <w:iCs/>
          <w:sz w:val="22"/>
          <w:szCs w:val="22"/>
          <w:lang w:val="lt-LT"/>
        </w:rPr>
        <w:t>);</w:t>
      </w:r>
    </w:p>
    <w:p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vaistas padidėjusiam kraujospūdžiui plaučių kraujagyslėse mažinti (</w:t>
      </w:r>
      <w:proofErr w:type="spellStart"/>
      <w:r w:rsidRPr="00F65D0B">
        <w:rPr>
          <w:rFonts w:ascii="Times New Roman" w:hAnsi="Times New Roman"/>
          <w:bCs/>
          <w:iCs/>
          <w:sz w:val="22"/>
          <w:szCs w:val="22"/>
          <w:lang w:val="lt-LT"/>
        </w:rPr>
        <w:t>bozentanas</w:t>
      </w:r>
      <w:proofErr w:type="spellEnd"/>
      <w:r w:rsidRPr="00F65D0B">
        <w:rPr>
          <w:rFonts w:ascii="Times New Roman" w:hAnsi="Times New Roman"/>
          <w:bCs/>
          <w:iCs/>
          <w:sz w:val="22"/>
          <w:szCs w:val="22"/>
          <w:lang w:val="lt-LT"/>
        </w:rPr>
        <w:t>)</w:t>
      </w:r>
      <w:r>
        <w:rPr>
          <w:rFonts w:ascii="Times New Roman" w:hAnsi="Times New Roman"/>
          <w:bCs/>
          <w:iCs/>
          <w:sz w:val="22"/>
          <w:szCs w:val="22"/>
          <w:lang w:val="lt-LT"/>
        </w:rPr>
        <w:t>.</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Taip pat ir šie vaistai:</w:t>
      </w:r>
    </w:p>
    <w:p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priešuždegiminiai vaistai (</w:t>
      </w:r>
      <w:proofErr w:type="spellStart"/>
      <w:r w:rsidRPr="00F65D0B">
        <w:rPr>
          <w:rFonts w:ascii="Times New Roman" w:hAnsi="Times New Roman"/>
          <w:bCs/>
          <w:iCs/>
          <w:sz w:val="22"/>
          <w:szCs w:val="22"/>
          <w:lang w:val="lt-LT"/>
        </w:rPr>
        <w:t>fenilbutazonas</w:t>
      </w:r>
      <w:proofErr w:type="spellEnd"/>
      <w:r w:rsidRPr="00F65D0B">
        <w:rPr>
          <w:rFonts w:ascii="Times New Roman" w:hAnsi="Times New Roman"/>
          <w:bCs/>
          <w:iCs/>
          <w:sz w:val="22"/>
          <w:szCs w:val="22"/>
          <w:lang w:val="lt-LT"/>
        </w:rPr>
        <w:t>);</w:t>
      </w:r>
    </w:p>
    <w:p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budrumą skatinantis vaistas (</w:t>
      </w:r>
      <w:proofErr w:type="spellStart"/>
      <w:r w:rsidRPr="00F65D0B">
        <w:rPr>
          <w:rFonts w:ascii="Times New Roman" w:hAnsi="Times New Roman"/>
          <w:bCs/>
          <w:iCs/>
          <w:sz w:val="22"/>
          <w:szCs w:val="22"/>
          <w:lang w:val="lt-LT"/>
        </w:rPr>
        <w:t>modafinilis</w:t>
      </w:r>
      <w:proofErr w:type="spellEnd"/>
      <w:r w:rsidRPr="00F65D0B">
        <w:rPr>
          <w:rFonts w:ascii="Times New Roman" w:hAnsi="Times New Roman"/>
          <w:bCs/>
          <w:iCs/>
          <w:sz w:val="22"/>
          <w:szCs w:val="22"/>
          <w:lang w:val="lt-LT"/>
        </w:rPr>
        <w:t>);</w:t>
      </w:r>
    </w:p>
    <w:p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laisvinamieji;</w:t>
      </w:r>
    </w:p>
    <w:p w:rsidR="00D96421" w:rsidRPr="00F732DD" w:rsidRDefault="00D96421" w:rsidP="00D96421">
      <w:pPr>
        <w:numPr>
          <w:ilvl w:val="0"/>
          <w:numId w:val="13"/>
        </w:numPr>
        <w:ind w:right="-108"/>
        <w:rPr>
          <w:rFonts w:ascii="Times New Roman" w:hAnsi="Times New Roman"/>
          <w:bCs/>
          <w:iCs/>
          <w:sz w:val="22"/>
          <w:szCs w:val="22"/>
          <w:lang w:val="lt-LT"/>
        </w:rPr>
      </w:pPr>
      <w:r>
        <w:rPr>
          <w:rFonts w:ascii="Times New Roman" w:hAnsi="Times New Roman"/>
          <w:bCs/>
          <w:iCs/>
          <w:sz w:val="22"/>
          <w:szCs w:val="22"/>
          <w:lang w:val="lt-LT"/>
        </w:rPr>
        <w:t xml:space="preserve">vaistai, kurių sudėtyje yra </w:t>
      </w:r>
      <w:r w:rsidRPr="00F65D0B">
        <w:rPr>
          <w:rFonts w:ascii="Times New Roman" w:hAnsi="Times New Roman"/>
          <w:bCs/>
          <w:iCs/>
          <w:sz w:val="22"/>
          <w:szCs w:val="22"/>
          <w:lang w:val="lt-LT"/>
        </w:rPr>
        <w:t>jonažolių (</w:t>
      </w:r>
      <w:proofErr w:type="spellStart"/>
      <w:r w:rsidRPr="00BD3227">
        <w:rPr>
          <w:rFonts w:ascii="Times New Roman" w:hAnsi="Times New Roman"/>
          <w:bCs/>
          <w:i/>
          <w:iCs/>
          <w:sz w:val="22"/>
          <w:szCs w:val="22"/>
          <w:lang w:val="lt-LT"/>
        </w:rPr>
        <w:t>Hypericum</w:t>
      </w:r>
      <w:proofErr w:type="spellEnd"/>
      <w:r w:rsidRPr="00BD3227">
        <w:rPr>
          <w:rFonts w:ascii="Times New Roman" w:hAnsi="Times New Roman"/>
          <w:bCs/>
          <w:i/>
          <w:iCs/>
          <w:sz w:val="22"/>
          <w:szCs w:val="22"/>
          <w:lang w:val="lt-LT"/>
        </w:rPr>
        <w:t xml:space="preserve"> </w:t>
      </w:r>
      <w:proofErr w:type="spellStart"/>
      <w:r w:rsidRPr="00BD3227">
        <w:rPr>
          <w:rFonts w:ascii="Times New Roman" w:hAnsi="Times New Roman"/>
          <w:bCs/>
          <w:i/>
          <w:iCs/>
          <w:sz w:val="22"/>
          <w:szCs w:val="22"/>
          <w:lang w:val="lt-LT"/>
        </w:rPr>
        <w:t>perforatum</w:t>
      </w:r>
      <w:proofErr w:type="spellEnd"/>
      <w:r w:rsidRPr="00F65D0B">
        <w:rPr>
          <w:rFonts w:ascii="Times New Roman" w:hAnsi="Times New Roman"/>
          <w:bCs/>
          <w:iCs/>
          <w:sz w:val="22"/>
          <w:szCs w:val="22"/>
          <w:lang w:val="lt-LT"/>
        </w:rPr>
        <w:t>)</w:t>
      </w:r>
      <w:r>
        <w:rPr>
          <w:rFonts w:ascii="Times New Roman" w:hAnsi="Times New Roman"/>
          <w:sz w:val="22"/>
          <w:szCs w:val="22"/>
          <w:lang w:val="lt-LT"/>
        </w:rPr>
        <w:t>.</w:t>
      </w:r>
    </w:p>
    <w:p w:rsidR="00D96421" w:rsidRPr="00F65D0B" w:rsidRDefault="00D96421" w:rsidP="00D96421">
      <w:pPr>
        <w:ind w:right="-108"/>
        <w:rPr>
          <w:rFonts w:ascii="Times New Roman" w:hAnsi="Times New Roman"/>
          <w:bCs/>
          <w:iCs/>
          <w:sz w:val="22"/>
          <w:szCs w:val="22"/>
          <w:lang w:val="lt-LT"/>
        </w:rPr>
      </w:pPr>
      <w:proofErr w:type="spellStart"/>
      <w:r w:rsidRPr="00F732DD">
        <w:rPr>
          <w:rFonts w:ascii="Times New Roman" w:hAnsi="Times New Roman"/>
          <w:bCs/>
          <w:iCs/>
          <w:sz w:val="22"/>
          <w:szCs w:val="22"/>
          <w:lang w:val="lt-LT"/>
        </w:rPr>
        <w:t>Atorvastatinas</w:t>
      </w:r>
      <w:proofErr w:type="spellEnd"/>
      <w:r w:rsidRPr="00F732DD">
        <w:rPr>
          <w:rFonts w:ascii="Times New Roman" w:hAnsi="Times New Roman"/>
          <w:bCs/>
          <w:iCs/>
          <w:sz w:val="22"/>
          <w:szCs w:val="22"/>
          <w:lang w:val="lt-LT"/>
        </w:rPr>
        <w:t xml:space="preserve">, </w:t>
      </w:r>
      <w:proofErr w:type="spellStart"/>
      <w:r w:rsidRPr="00F732DD">
        <w:rPr>
          <w:rFonts w:ascii="Times New Roman" w:hAnsi="Times New Roman"/>
          <w:bCs/>
          <w:iCs/>
          <w:sz w:val="22"/>
          <w:szCs w:val="22"/>
          <w:lang w:val="lt-LT"/>
        </w:rPr>
        <w:t>askorbo</w:t>
      </w:r>
      <w:proofErr w:type="spellEnd"/>
      <w:r w:rsidRPr="00F732DD">
        <w:rPr>
          <w:rFonts w:ascii="Times New Roman" w:hAnsi="Times New Roman"/>
          <w:bCs/>
          <w:iCs/>
          <w:sz w:val="22"/>
          <w:szCs w:val="22"/>
          <w:lang w:val="lt-LT"/>
        </w:rPr>
        <w:t xml:space="preserve"> rūgštis, </w:t>
      </w:r>
      <w:proofErr w:type="spellStart"/>
      <w:r w:rsidRPr="00F732DD">
        <w:rPr>
          <w:rFonts w:ascii="Times New Roman" w:hAnsi="Times New Roman"/>
          <w:bCs/>
          <w:iCs/>
          <w:sz w:val="22"/>
          <w:szCs w:val="22"/>
          <w:lang w:val="lt-LT"/>
        </w:rPr>
        <w:t>paracetamolis</w:t>
      </w:r>
      <w:proofErr w:type="spellEnd"/>
      <w:r w:rsidRPr="00F732DD">
        <w:rPr>
          <w:rFonts w:ascii="Times New Roman" w:hAnsi="Times New Roman"/>
          <w:bCs/>
          <w:iCs/>
          <w:sz w:val="22"/>
          <w:szCs w:val="22"/>
          <w:lang w:val="lt-LT"/>
        </w:rPr>
        <w:t xml:space="preserve">, </w:t>
      </w:r>
      <w:proofErr w:type="spellStart"/>
      <w:r w:rsidRPr="00F732DD">
        <w:rPr>
          <w:rFonts w:ascii="Times New Roman" w:hAnsi="Times New Roman"/>
          <w:bCs/>
          <w:iCs/>
          <w:sz w:val="22"/>
          <w:szCs w:val="22"/>
          <w:lang w:val="lt-LT"/>
        </w:rPr>
        <w:t>indinaviras</w:t>
      </w:r>
      <w:proofErr w:type="spellEnd"/>
      <w:r w:rsidRPr="00F732DD">
        <w:rPr>
          <w:rFonts w:ascii="Times New Roman" w:hAnsi="Times New Roman"/>
          <w:bCs/>
          <w:iCs/>
          <w:sz w:val="22"/>
          <w:szCs w:val="22"/>
          <w:lang w:val="lt-LT"/>
        </w:rPr>
        <w:t xml:space="preserve">, </w:t>
      </w:r>
      <w:proofErr w:type="spellStart"/>
      <w:r w:rsidRPr="00F732DD">
        <w:rPr>
          <w:rFonts w:ascii="Times New Roman" w:hAnsi="Times New Roman"/>
          <w:bCs/>
          <w:iCs/>
          <w:sz w:val="22"/>
          <w:szCs w:val="22"/>
          <w:lang w:val="lt-LT"/>
        </w:rPr>
        <w:t>flukonazolas</w:t>
      </w:r>
      <w:proofErr w:type="spellEnd"/>
      <w:r w:rsidRPr="00F65D0B">
        <w:rPr>
          <w:rFonts w:ascii="Times New Roman" w:hAnsi="Times New Roman"/>
          <w:bCs/>
          <w:iCs/>
          <w:sz w:val="22"/>
          <w:szCs w:val="22"/>
          <w:lang w:val="lt-LT"/>
        </w:rPr>
        <w:t xml:space="preserve"> ir </w:t>
      </w:r>
      <w:proofErr w:type="spellStart"/>
      <w:r w:rsidRPr="00F65D0B">
        <w:rPr>
          <w:rFonts w:ascii="Times New Roman" w:hAnsi="Times New Roman"/>
          <w:bCs/>
          <w:iCs/>
          <w:sz w:val="22"/>
          <w:szCs w:val="22"/>
          <w:lang w:val="lt-LT"/>
        </w:rPr>
        <w:t>troleandomicinas</w:t>
      </w:r>
      <w:proofErr w:type="spellEnd"/>
      <w:r w:rsidRPr="00F65D0B">
        <w:rPr>
          <w:rFonts w:ascii="Times New Roman" w:hAnsi="Times New Roman"/>
          <w:bCs/>
          <w:iCs/>
          <w:sz w:val="22"/>
          <w:szCs w:val="22"/>
          <w:lang w:val="lt-LT"/>
        </w:rPr>
        <w:t xml:space="preserve"> gali didinti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koncentraciją kraujo serume.</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gali turėti įtakos kitų vaistų veiksmingumui, tokie vaistai yra:</w:t>
      </w:r>
    </w:p>
    <w:p w:rsidR="00D96421" w:rsidRPr="00F65D0B" w:rsidRDefault="00D96421" w:rsidP="00D96421">
      <w:pPr>
        <w:numPr>
          <w:ilvl w:val="0"/>
          <w:numId w:val="13"/>
        </w:num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ciklosporinas</w:t>
      </w:r>
      <w:proofErr w:type="spellEnd"/>
      <w:r w:rsidRPr="00F65D0B">
        <w:rPr>
          <w:rFonts w:ascii="Times New Roman" w:hAnsi="Times New Roman"/>
          <w:bCs/>
          <w:iCs/>
          <w:sz w:val="22"/>
          <w:szCs w:val="22"/>
          <w:lang w:val="lt-LT"/>
        </w:rPr>
        <w:t xml:space="preserve"> (vaistas imunitetui slopinti po organų transplantacijos operacijos);</w:t>
      </w:r>
    </w:p>
    <w:p w:rsidR="00D96421" w:rsidRPr="00F65D0B" w:rsidRDefault="00D96421" w:rsidP="00D96421">
      <w:pPr>
        <w:numPr>
          <w:ilvl w:val="0"/>
          <w:numId w:val="13"/>
        </w:num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teofilinas</w:t>
      </w:r>
      <w:proofErr w:type="spellEnd"/>
      <w:r w:rsidRPr="00F65D0B">
        <w:rPr>
          <w:rFonts w:ascii="Times New Roman" w:hAnsi="Times New Roman"/>
          <w:bCs/>
          <w:iCs/>
          <w:sz w:val="22"/>
          <w:szCs w:val="22"/>
          <w:lang w:val="lt-LT"/>
        </w:rPr>
        <w:t xml:space="preserve"> (vaistas skirtas astmai gydyti)</w:t>
      </w:r>
      <w:r>
        <w:rPr>
          <w:rFonts w:ascii="Times New Roman" w:hAnsi="Times New Roman"/>
          <w:bCs/>
          <w:iCs/>
          <w:sz w:val="22"/>
          <w:szCs w:val="22"/>
          <w:lang w:val="lt-LT"/>
        </w:rPr>
        <w:t>;</w:t>
      </w:r>
    </w:p>
    <w:p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kortikosteroidai (priešuždegiminiai vaistai);</w:t>
      </w:r>
    </w:p>
    <w:p w:rsidR="00D96421" w:rsidRPr="00F65D0B" w:rsidRDefault="00D96421" w:rsidP="00D96421">
      <w:pPr>
        <w:numPr>
          <w:ilvl w:val="0"/>
          <w:numId w:val="13"/>
        </w:num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lamotriginas</w:t>
      </w:r>
      <w:proofErr w:type="spellEnd"/>
      <w:r w:rsidRPr="00F65D0B">
        <w:rPr>
          <w:rFonts w:ascii="Times New Roman" w:hAnsi="Times New Roman"/>
          <w:bCs/>
          <w:iCs/>
          <w:sz w:val="22"/>
          <w:szCs w:val="22"/>
          <w:lang w:val="lt-LT"/>
        </w:rPr>
        <w:t xml:space="preserve"> ir </w:t>
      </w:r>
      <w:proofErr w:type="spellStart"/>
      <w:r w:rsidRPr="00F65D0B">
        <w:rPr>
          <w:rFonts w:ascii="Times New Roman" w:hAnsi="Times New Roman"/>
          <w:bCs/>
          <w:iCs/>
          <w:sz w:val="22"/>
          <w:szCs w:val="22"/>
          <w:lang w:val="lt-LT"/>
        </w:rPr>
        <w:t>valproatas</w:t>
      </w:r>
      <w:proofErr w:type="spellEnd"/>
      <w:r w:rsidRPr="00F65D0B">
        <w:rPr>
          <w:rFonts w:ascii="Times New Roman" w:hAnsi="Times New Roman"/>
          <w:bCs/>
          <w:iCs/>
          <w:sz w:val="22"/>
          <w:szCs w:val="22"/>
          <w:lang w:val="lt-LT"/>
        </w:rPr>
        <w:t xml:space="preserve"> (vaistai epilepsijai gydyti);</w:t>
      </w:r>
    </w:p>
    <w:p w:rsidR="00D96421" w:rsidRPr="00F65D0B" w:rsidRDefault="00D96421" w:rsidP="00D96421">
      <w:pPr>
        <w:numPr>
          <w:ilvl w:val="0"/>
          <w:numId w:val="13"/>
        </w:num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levotiroksinas</w:t>
      </w:r>
      <w:proofErr w:type="spellEnd"/>
      <w:r w:rsidRPr="00F65D0B">
        <w:rPr>
          <w:rFonts w:ascii="Times New Roman" w:hAnsi="Times New Roman"/>
          <w:bCs/>
          <w:iCs/>
          <w:sz w:val="22"/>
          <w:szCs w:val="22"/>
          <w:lang w:val="lt-LT"/>
        </w:rPr>
        <w:t xml:space="preserve"> (vaistas skiriamas esant skydliaukės hormono s</w:t>
      </w:r>
      <w:r>
        <w:rPr>
          <w:rFonts w:ascii="Times New Roman" w:hAnsi="Times New Roman"/>
          <w:bCs/>
          <w:iCs/>
          <w:sz w:val="22"/>
          <w:szCs w:val="22"/>
          <w:lang w:val="lt-LT"/>
        </w:rPr>
        <w:t>t</w:t>
      </w:r>
      <w:r w:rsidRPr="00F65D0B">
        <w:rPr>
          <w:rFonts w:ascii="Times New Roman" w:hAnsi="Times New Roman"/>
          <w:bCs/>
          <w:iCs/>
          <w:sz w:val="22"/>
          <w:szCs w:val="22"/>
          <w:lang w:val="lt-LT"/>
        </w:rPr>
        <w:t>ygiui)</w:t>
      </w:r>
      <w:r>
        <w:rPr>
          <w:rFonts w:ascii="Times New Roman" w:hAnsi="Times New Roman"/>
          <w:bCs/>
          <w:iCs/>
          <w:sz w:val="22"/>
          <w:szCs w:val="22"/>
          <w:lang w:val="lt-LT"/>
        </w:rPr>
        <w:t>.</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Vartojant vaisto </w:t>
      </w:r>
      <w:proofErr w:type="spellStart"/>
      <w:r w:rsidRPr="00F65D0B">
        <w:rPr>
          <w:rFonts w:ascii="Times New Roman" w:hAnsi="Times New Roman"/>
          <w:sz w:val="22"/>
          <w:szCs w:val="22"/>
          <w:lang w:val="lt-LT"/>
        </w:rPr>
        <w:t>flunarizino</w:t>
      </w:r>
      <w:proofErr w:type="spellEnd"/>
      <w:r w:rsidRPr="00F65D0B">
        <w:rPr>
          <w:rFonts w:ascii="Times New Roman" w:hAnsi="Times New Roman"/>
          <w:sz w:val="22"/>
          <w:szCs w:val="22"/>
          <w:lang w:val="lt-LT"/>
        </w:rPr>
        <w:t xml:space="preserve"> kartu su geriamaisiais kontraceptikais, gali atsirasti </w:t>
      </w:r>
      <w:proofErr w:type="spellStart"/>
      <w:r w:rsidRPr="00F65D0B">
        <w:rPr>
          <w:rFonts w:ascii="Times New Roman" w:hAnsi="Times New Roman"/>
          <w:sz w:val="22"/>
          <w:szCs w:val="22"/>
          <w:lang w:val="lt-LT"/>
        </w:rPr>
        <w:t>galaktorėja</w:t>
      </w:r>
      <w:proofErr w:type="spellEnd"/>
      <w:r w:rsidRPr="00F65D0B">
        <w:rPr>
          <w:rFonts w:ascii="Times New Roman" w:hAnsi="Times New Roman"/>
          <w:sz w:val="22"/>
          <w:szCs w:val="22"/>
          <w:lang w:val="lt-LT"/>
        </w:rPr>
        <w:t xml:space="preserve"> (su gimdymu nesusijęs pieno išsiskyrimas iš krūtų).</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proofErr w:type="spellStart"/>
      <w:r w:rsidRPr="00F65D0B">
        <w:rPr>
          <w:rFonts w:ascii="Times New Roman" w:hAnsi="Times New Roman"/>
          <w:sz w:val="22"/>
          <w:szCs w:val="22"/>
          <w:lang w:val="lt-LT"/>
        </w:rPr>
        <w:t>Troleandomicinas</w:t>
      </w:r>
      <w:proofErr w:type="spellEnd"/>
      <w:r w:rsidRPr="00F65D0B">
        <w:rPr>
          <w:rFonts w:ascii="Times New Roman" w:hAnsi="Times New Roman"/>
          <w:sz w:val="22"/>
          <w:szCs w:val="22"/>
          <w:lang w:val="lt-LT"/>
        </w:rPr>
        <w:t>, vartojamas kartu su geriamaisiais kontraceptikais, gali didinti tulžies stazės riziką.</w:t>
      </w:r>
    </w:p>
    <w:p w:rsidR="00D96421" w:rsidRPr="00F65D0B" w:rsidRDefault="00D96421" w:rsidP="00D96421">
      <w:pPr>
        <w:rPr>
          <w:rFonts w:ascii="Times New Roman" w:hAnsi="Times New Roman"/>
          <w:sz w:val="22"/>
          <w:szCs w:val="22"/>
          <w:lang w:val="lt-LT"/>
        </w:rPr>
      </w:pPr>
    </w:p>
    <w:p w:rsidR="00D96421" w:rsidRPr="00F65D0B" w:rsidRDefault="00D96421" w:rsidP="00D96421">
      <w:pPr>
        <w:spacing w:line="220" w:lineRule="exact"/>
        <w:rPr>
          <w:rFonts w:ascii="Times New Roman" w:hAnsi="Times New Roman"/>
          <w:b/>
          <w:bCs/>
          <w:sz w:val="22"/>
          <w:szCs w:val="22"/>
          <w:lang w:val="lt-LT"/>
        </w:rPr>
      </w:pPr>
      <w:r w:rsidRPr="00F65D0B">
        <w:rPr>
          <w:rFonts w:ascii="Times New Roman" w:hAnsi="Times New Roman"/>
          <w:b/>
          <w:bCs/>
          <w:sz w:val="22"/>
          <w:szCs w:val="22"/>
          <w:lang w:val="lt-LT"/>
        </w:rPr>
        <w:lastRenderedPageBreak/>
        <w:t>Laboratoriniai tyrimai</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Jei Jums reikia atlikti kraujo tyrimą, gydytojui ar laboratorijos personalui būtinai pasakykite, kad vartojate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nes hormoniniai kontraceptikai gali turėti įtakos kai kurių laboratorinių tyrimų rezultatams.</w:t>
      </w:r>
    </w:p>
    <w:p w:rsidR="00D96421" w:rsidRPr="00F65D0B" w:rsidRDefault="00D96421" w:rsidP="00D96421">
      <w:pPr>
        <w:spacing w:line="220" w:lineRule="exact"/>
        <w:rPr>
          <w:rFonts w:ascii="Times New Roman" w:hAnsi="Times New Roman"/>
          <w:bCs/>
          <w:sz w:val="22"/>
          <w:szCs w:val="22"/>
          <w:lang w:val="lt-LT"/>
        </w:rPr>
      </w:pPr>
    </w:p>
    <w:p w:rsidR="00D96421" w:rsidRPr="00F65D0B" w:rsidRDefault="00D96421" w:rsidP="00D96421">
      <w:pPr>
        <w:spacing w:line="220" w:lineRule="exact"/>
        <w:rPr>
          <w:rFonts w:ascii="Times New Roman" w:hAnsi="Times New Roman"/>
          <w:b/>
          <w:bCs/>
          <w:sz w:val="22"/>
          <w:szCs w:val="22"/>
          <w:lang w:val="lt-LT"/>
        </w:rPr>
      </w:pPr>
      <w:r w:rsidRPr="00F65D0B">
        <w:rPr>
          <w:rFonts w:ascii="Times New Roman" w:hAnsi="Times New Roman"/>
          <w:b/>
          <w:bCs/>
          <w:sz w:val="22"/>
          <w:szCs w:val="22"/>
          <w:lang w:val="lt-LT"/>
        </w:rPr>
        <w:t>Nėštumas, žindymo laikotarpis ir vaisingumas</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Nėščioms moterims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vartoti draudžiama. </w:t>
      </w:r>
    </w:p>
    <w:p w:rsidR="00D96421" w:rsidRPr="00F65D0B" w:rsidRDefault="00D96421" w:rsidP="00D96421">
      <w:pPr>
        <w:rPr>
          <w:rFonts w:ascii="Times New Roman" w:hAnsi="Times New Roman"/>
          <w:sz w:val="22"/>
          <w:szCs w:val="22"/>
          <w:lang w:val="lt-LT"/>
        </w:rPr>
      </w:pPr>
      <w:r w:rsidRPr="00F65D0B">
        <w:rPr>
          <w:rFonts w:ascii="Times New Roman" w:hAnsi="Times New Roman"/>
          <w:noProof/>
          <w:sz w:val="22"/>
          <w:szCs w:val="22"/>
          <w:lang w:val="lt-LT"/>
        </w:rPr>
        <w:t>Jeigu esate nėščia, žindote kūdikį, manote, kad galbūt esate nėščia, arba planuojate pastoti, tai prieš vartodama šį vaistą, pasitarkite su gydytoju arba vaistininku.</w:t>
      </w:r>
      <w:r w:rsidRPr="00F65D0B">
        <w:rPr>
          <w:rFonts w:ascii="Times New Roman" w:hAnsi="Times New Roman"/>
          <w:sz w:val="22"/>
          <w:szCs w:val="22"/>
          <w:lang w:val="lt-LT"/>
        </w:rPr>
        <w:t xml:space="preserve">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Nėra aiškaus įrodymo, kad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gali turėti žalingą poveikį besivystančiam kūdikiui, jeigu moteris atsitiktinai pastoja. Tačiau Jūs turite nutraukti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vartojimą, jei esate nėščia.</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Žindymo laikotarpiu </w:t>
      </w:r>
      <w:proofErr w:type="spellStart"/>
      <w:r w:rsidRPr="00F65D0B">
        <w:rPr>
          <w:rFonts w:ascii="Times New Roman" w:hAnsi="Times New Roman"/>
          <w:sz w:val="22"/>
          <w:szCs w:val="22"/>
          <w:lang w:val="lt-LT"/>
        </w:rPr>
        <w:t>Lindynette.vartoti</w:t>
      </w:r>
      <w:proofErr w:type="spellEnd"/>
      <w:r w:rsidRPr="00F65D0B">
        <w:rPr>
          <w:rFonts w:ascii="Times New Roman" w:hAnsi="Times New Roman"/>
          <w:sz w:val="22"/>
          <w:szCs w:val="22"/>
          <w:lang w:val="lt-LT"/>
        </w:rPr>
        <w:t xml:space="preserve"> nerekomenduojama. Pasitarkite su gydytoju apie alternatyvią kontracepciją. Kūdikio maitinamas krūtimi nuo pastojimo neapsaugo.</w:t>
      </w:r>
    </w:p>
    <w:p w:rsidR="00D96421" w:rsidRPr="00F65D0B" w:rsidRDefault="00D96421" w:rsidP="00D96421">
      <w:pPr>
        <w:rPr>
          <w:rFonts w:ascii="Times New Roman" w:hAnsi="Times New Roman"/>
          <w:bCs/>
          <w:iCs/>
          <w:sz w:val="22"/>
          <w:szCs w:val="22"/>
          <w:lang w:val="lt-LT"/>
        </w:rPr>
      </w:pPr>
      <w:r w:rsidRPr="00F65D0B">
        <w:rPr>
          <w:rFonts w:ascii="Times New Roman" w:hAnsi="Times New Roman"/>
          <w:sz w:val="22"/>
          <w:szCs w:val="22"/>
          <w:lang w:val="lt-LT"/>
        </w:rPr>
        <w:t xml:space="preserve"> </w:t>
      </w:r>
    </w:p>
    <w:p w:rsidR="00D96421" w:rsidRPr="00F65D0B" w:rsidRDefault="00D96421" w:rsidP="00D96421">
      <w:pPr>
        <w:spacing w:line="220" w:lineRule="exact"/>
        <w:rPr>
          <w:rFonts w:ascii="Times New Roman" w:hAnsi="Times New Roman"/>
          <w:b/>
          <w:bCs/>
          <w:sz w:val="22"/>
          <w:szCs w:val="22"/>
          <w:lang w:val="lt-LT"/>
        </w:rPr>
      </w:pPr>
      <w:r w:rsidRPr="00F65D0B">
        <w:rPr>
          <w:rFonts w:ascii="Times New Roman" w:hAnsi="Times New Roman"/>
          <w:b/>
          <w:bCs/>
          <w:sz w:val="22"/>
          <w:szCs w:val="22"/>
          <w:lang w:val="lt-LT"/>
        </w:rPr>
        <w:t>Vairavimas ir mechanizmų valdymas</w:t>
      </w:r>
    </w:p>
    <w:p w:rsidR="00D96421" w:rsidRPr="00F65D0B" w:rsidRDefault="00D96421" w:rsidP="00D96421">
      <w:pPr>
        <w:autoSpaceDE w:val="0"/>
        <w:autoSpaceDN w:val="0"/>
        <w:adjustRightInd w:val="0"/>
        <w:rPr>
          <w:rFonts w:ascii="Times New Roman" w:hAnsi="Times New Roman"/>
          <w:b/>
          <w:sz w:val="22"/>
          <w:szCs w:val="22"/>
          <w:lang w:val="lt-LT"/>
        </w:rPr>
      </w:pPr>
      <w:r w:rsidRPr="004C6C38">
        <w:rPr>
          <w:rFonts w:ascii="Times New Roman" w:hAnsi="Times New Roman"/>
          <w:sz w:val="22"/>
          <w:szCs w:val="22"/>
          <w:lang w:val="lt-LT"/>
        </w:rPr>
        <w:t xml:space="preserve">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gebėjimo vairuoti ir valdyti mechanizmus neveikia arba veikia nereikšmingai</w:t>
      </w:r>
      <w:r>
        <w:rPr>
          <w:rFonts w:ascii="Times New Roman" w:hAnsi="Times New Roman"/>
          <w:sz w:val="22"/>
          <w:szCs w:val="22"/>
          <w:lang w:val="lt-LT"/>
        </w:rPr>
        <w:t>.</w:t>
      </w:r>
    </w:p>
    <w:p w:rsidR="00D96421" w:rsidRPr="00F65D0B" w:rsidRDefault="00D96421" w:rsidP="00D96421">
      <w:pPr>
        <w:autoSpaceDE w:val="0"/>
        <w:autoSpaceDN w:val="0"/>
        <w:adjustRightInd w:val="0"/>
        <w:rPr>
          <w:rFonts w:ascii="Times New Roman" w:hAnsi="Times New Roman"/>
          <w:b/>
          <w:sz w:val="22"/>
          <w:szCs w:val="22"/>
          <w:lang w:val="lt-LT" w:eastAsia="lt-LT"/>
        </w:rPr>
      </w:pPr>
      <w:proofErr w:type="spellStart"/>
      <w:r w:rsidRPr="00F65D0B">
        <w:rPr>
          <w:rFonts w:ascii="Times New Roman" w:hAnsi="Times New Roman"/>
          <w:b/>
          <w:sz w:val="22"/>
          <w:szCs w:val="22"/>
          <w:lang w:val="lt-LT"/>
        </w:rPr>
        <w:t>Lindynette</w:t>
      </w:r>
      <w:proofErr w:type="spellEnd"/>
      <w:r w:rsidRPr="00F65D0B">
        <w:rPr>
          <w:rFonts w:ascii="Times New Roman" w:hAnsi="Times New Roman"/>
          <w:b/>
          <w:sz w:val="22"/>
          <w:szCs w:val="22"/>
          <w:lang w:val="lt-LT"/>
        </w:rPr>
        <w:t xml:space="preserve"> sudėtyje yra laktozės </w:t>
      </w:r>
      <w:r>
        <w:rPr>
          <w:rFonts w:ascii="Times New Roman" w:hAnsi="Times New Roman"/>
          <w:b/>
          <w:sz w:val="22"/>
          <w:szCs w:val="22"/>
          <w:lang w:val="lt-LT"/>
        </w:rPr>
        <w:t>,</w:t>
      </w:r>
      <w:r w:rsidRPr="00F65D0B">
        <w:rPr>
          <w:rFonts w:ascii="Times New Roman" w:hAnsi="Times New Roman"/>
          <w:b/>
          <w:sz w:val="22"/>
          <w:szCs w:val="22"/>
          <w:lang w:val="lt-LT"/>
        </w:rPr>
        <w:t>sacharozės (cukraus)</w:t>
      </w:r>
      <w:r>
        <w:rPr>
          <w:rFonts w:ascii="Times New Roman" w:hAnsi="Times New Roman"/>
          <w:b/>
          <w:sz w:val="22"/>
          <w:szCs w:val="22"/>
          <w:lang w:val="lt-LT"/>
        </w:rPr>
        <w:t xml:space="preserve"> ir natrio</w:t>
      </w:r>
      <w:r w:rsidRPr="00F65D0B">
        <w:rPr>
          <w:rFonts w:ascii="Times New Roman" w:hAnsi="Times New Roman"/>
          <w:b/>
          <w:sz w:val="22"/>
          <w:szCs w:val="22"/>
          <w:lang w:val="lt-LT"/>
        </w:rPr>
        <w:t>.</w:t>
      </w:r>
    </w:p>
    <w:p w:rsidR="00D96421" w:rsidRPr="00F65D0B" w:rsidRDefault="00D96421" w:rsidP="00D96421">
      <w:pPr>
        <w:autoSpaceDE w:val="0"/>
        <w:autoSpaceDN w:val="0"/>
        <w:adjustRightInd w:val="0"/>
        <w:rPr>
          <w:rFonts w:ascii="Times New Roman" w:hAnsi="Times New Roman"/>
          <w:sz w:val="22"/>
          <w:szCs w:val="22"/>
          <w:lang w:val="lt-LT"/>
        </w:rPr>
      </w:pPr>
      <w:r w:rsidRPr="00F65D0B">
        <w:rPr>
          <w:rFonts w:ascii="Times New Roman" w:hAnsi="Times New Roman"/>
          <w:sz w:val="22"/>
          <w:szCs w:val="22"/>
          <w:lang w:val="lt-LT" w:eastAsia="lt-LT"/>
        </w:rPr>
        <w:t>Jeigu gydytojas Jums yra sakęs, kad netoleruojate kokių nors angliavandenių, kreipkitės į jį prieš pradėdami vartoti šį vaistą.</w:t>
      </w:r>
    </w:p>
    <w:p w:rsidR="00D96421" w:rsidRPr="00451284" w:rsidRDefault="00D96421" w:rsidP="00D96421">
      <w:pPr>
        <w:numPr>
          <w:ilvl w:val="12"/>
          <w:numId w:val="0"/>
        </w:numPr>
        <w:ind w:right="-2"/>
        <w:rPr>
          <w:rFonts w:ascii="Times New Roman" w:hAnsi="Times New Roman" w:cs="Courier New"/>
          <w:sz w:val="22"/>
          <w:szCs w:val="20"/>
          <w:lang w:val="lt-LT"/>
        </w:rPr>
      </w:pPr>
      <w:r w:rsidRPr="00451284">
        <w:rPr>
          <w:rFonts w:ascii="Times New Roman" w:hAnsi="Times New Roman" w:cs="Courier New"/>
          <w:sz w:val="22"/>
          <w:szCs w:val="20"/>
          <w:lang w:val="lt-LT"/>
        </w:rPr>
        <w:t xml:space="preserve">Vienoje šio vaistinio preparato tabletėje yra mažiau kaip 1 </w:t>
      </w:r>
      <w:proofErr w:type="spellStart"/>
      <w:r w:rsidRPr="00451284">
        <w:rPr>
          <w:rFonts w:ascii="Times New Roman" w:hAnsi="Times New Roman" w:cs="Courier New"/>
          <w:sz w:val="22"/>
          <w:szCs w:val="20"/>
          <w:lang w:val="lt-LT"/>
        </w:rPr>
        <w:t>mmol</w:t>
      </w:r>
      <w:proofErr w:type="spellEnd"/>
      <w:r w:rsidRPr="00451284">
        <w:rPr>
          <w:rFonts w:ascii="Times New Roman" w:hAnsi="Times New Roman" w:cs="Courier New"/>
          <w:sz w:val="22"/>
          <w:szCs w:val="20"/>
          <w:lang w:val="lt-LT"/>
        </w:rPr>
        <w:t xml:space="preserve"> (23 mg) natrio, </w:t>
      </w:r>
      <w:proofErr w:type="spellStart"/>
      <w:r w:rsidRPr="00451284">
        <w:rPr>
          <w:rFonts w:ascii="Times New Roman" w:hAnsi="Times New Roman" w:cs="Courier New"/>
          <w:sz w:val="22"/>
          <w:szCs w:val="20"/>
          <w:lang w:val="lt-LT"/>
        </w:rPr>
        <w:t>t.y</w:t>
      </w:r>
      <w:proofErr w:type="spellEnd"/>
      <w:r w:rsidRPr="00451284">
        <w:rPr>
          <w:rFonts w:ascii="Times New Roman" w:hAnsi="Times New Roman" w:cs="Courier New"/>
          <w:sz w:val="22"/>
          <w:szCs w:val="20"/>
          <w:lang w:val="lt-LT"/>
        </w:rPr>
        <w:t>. jis beveik neturi reikšmės.</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keepNext/>
        <w:tabs>
          <w:tab w:val="left" w:pos="567"/>
        </w:tabs>
        <w:ind w:left="567" w:hanging="567"/>
        <w:outlineLvl w:val="1"/>
        <w:rPr>
          <w:rFonts w:ascii="Times New Roman" w:hAnsi="Times New Roman"/>
          <w:b/>
          <w:sz w:val="22"/>
          <w:szCs w:val="22"/>
          <w:lang w:val="lt-LT"/>
        </w:rPr>
      </w:pPr>
      <w:bookmarkStart w:id="2" w:name="_Toc129243141"/>
      <w:bookmarkStart w:id="3" w:name="_Toc129243266"/>
      <w:r w:rsidRPr="00F65D0B">
        <w:rPr>
          <w:rFonts w:ascii="Times New Roman" w:hAnsi="Times New Roman"/>
          <w:b/>
          <w:sz w:val="22"/>
          <w:szCs w:val="22"/>
          <w:lang w:val="lt-LT"/>
        </w:rPr>
        <w:t>3.</w:t>
      </w:r>
      <w:r w:rsidRPr="00F65D0B">
        <w:rPr>
          <w:rFonts w:ascii="Times New Roman" w:hAnsi="Times New Roman"/>
          <w:b/>
          <w:sz w:val="22"/>
          <w:szCs w:val="22"/>
          <w:lang w:val="lt-LT"/>
        </w:rPr>
        <w:tab/>
        <w:t xml:space="preserve">Kaip vartoti </w:t>
      </w:r>
      <w:proofErr w:type="spellStart"/>
      <w:r w:rsidRPr="00F65D0B">
        <w:rPr>
          <w:rFonts w:ascii="Times New Roman" w:hAnsi="Times New Roman"/>
          <w:b/>
          <w:sz w:val="22"/>
          <w:szCs w:val="22"/>
          <w:lang w:val="lt-LT"/>
        </w:rPr>
        <w:t>Lindynette</w:t>
      </w:r>
      <w:proofErr w:type="spellEnd"/>
      <w:r w:rsidRPr="00F65D0B">
        <w:rPr>
          <w:rFonts w:ascii="Times New Roman" w:hAnsi="Times New Roman"/>
          <w:b/>
          <w:sz w:val="22"/>
          <w:szCs w:val="22"/>
          <w:lang w:val="lt-LT"/>
        </w:rPr>
        <w:t xml:space="preserve"> </w:t>
      </w:r>
      <w:bookmarkEnd w:id="2"/>
      <w:bookmarkEnd w:id="3"/>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Visada vartokite šį vaistą tiksliai, kaip nurodė gydytojas. Jeigu abejojate, kreipkitės į gydytoją arba vaistininką. </w:t>
      </w:r>
    </w:p>
    <w:p w:rsidR="00D96421" w:rsidRDefault="00D96421" w:rsidP="00D96421">
      <w:pPr>
        <w:spacing w:after="120"/>
        <w:rPr>
          <w:rFonts w:ascii="Times New Roman" w:hAnsi="Times New Roman"/>
          <w:sz w:val="22"/>
          <w:szCs w:val="22"/>
          <w:lang w:val="lt-LT"/>
        </w:rPr>
      </w:pPr>
    </w:p>
    <w:p w:rsidR="00D96421" w:rsidRPr="00F65D0B" w:rsidRDefault="00D96421" w:rsidP="00D96421">
      <w:pPr>
        <w:spacing w:after="120"/>
        <w:rPr>
          <w:rFonts w:ascii="Times New Roman" w:hAnsi="Times New Roman"/>
          <w:sz w:val="22"/>
          <w:szCs w:val="22"/>
          <w:lang w:val="lt-LT"/>
        </w:rPr>
      </w:pP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reikia gerti 1 kartą per parą, geriausia tuo pačiu laiku, 21 dieną iš eilės be pertraukų. Pirmą tabletę reikia gerti pirmą mėnesinių, t. y. kraujavimo, dieną. 21 tabletę išgėrus, daroma 7 dienų pertrauka, kurios metu prasideda kraujavimas, panašus į mėnesines. Kitos pakuotės table</w:t>
      </w:r>
      <w:r>
        <w:rPr>
          <w:rFonts w:ascii="Times New Roman" w:hAnsi="Times New Roman"/>
          <w:sz w:val="22"/>
          <w:szCs w:val="22"/>
          <w:lang w:val="lt-LT"/>
        </w:rPr>
        <w:t>čių</w:t>
      </w:r>
      <w:r w:rsidRPr="00F65D0B">
        <w:rPr>
          <w:rFonts w:ascii="Times New Roman" w:hAnsi="Times New Roman"/>
          <w:sz w:val="22"/>
          <w:szCs w:val="22"/>
          <w:lang w:val="lt-LT"/>
        </w:rPr>
        <w:t xml:space="preserve"> reikia pradėti gerti tuoj pat po pertraukos, t. y. aštuntą dieną net tuo atveju, jeigu kraujavimas tęsiasi. Naujos pakuotės pirmą tabletę reikia gerti tokią pačią savaitės dieną kaip ir ankstesnės.</w:t>
      </w:r>
      <w:r w:rsidRPr="00F65D0B">
        <w:rPr>
          <w:rFonts w:ascii="Times New Roman" w:hAnsi="Times New Roman"/>
          <w:sz w:val="22"/>
          <w:szCs w:val="22"/>
          <w:lang w:val="lt-LT" w:eastAsia="lt-LT"/>
        </w:rPr>
        <w:t xml:space="preserve"> </w:t>
      </w:r>
      <w:r w:rsidRPr="00F65D0B">
        <w:rPr>
          <w:rFonts w:ascii="Times New Roman" w:hAnsi="Times New Roman"/>
          <w:sz w:val="22"/>
          <w:szCs w:val="22"/>
          <w:lang w:val="lt-LT"/>
        </w:rPr>
        <w:t>Pertraukos metu (tai yra tą savaitę kai negeriate tablečių) papildomų kontraceptinių priemonių nereikia naudoti, jeigu gėrėte tabletes kaip paskirta ir pradėjote gerti naujos plokštelės table</w:t>
      </w:r>
      <w:r>
        <w:rPr>
          <w:rFonts w:ascii="Times New Roman" w:hAnsi="Times New Roman"/>
          <w:sz w:val="22"/>
          <w:szCs w:val="22"/>
          <w:lang w:val="lt-LT"/>
        </w:rPr>
        <w:t>čių</w:t>
      </w:r>
      <w:r w:rsidRPr="00F65D0B">
        <w:rPr>
          <w:rFonts w:ascii="Times New Roman" w:hAnsi="Times New Roman"/>
          <w:sz w:val="22"/>
          <w:szCs w:val="22"/>
          <w:lang w:val="lt-LT"/>
        </w:rPr>
        <w:t xml:space="preserve"> laiku.</w:t>
      </w:r>
    </w:p>
    <w:p w:rsidR="00D96421" w:rsidRPr="00F65D0B" w:rsidRDefault="00D96421" w:rsidP="00D96421">
      <w:pPr>
        <w:keepNext/>
        <w:outlineLvl w:val="0"/>
        <w:rPr>
          <w:rFonts w:ascii="Times New Roman" w:hAnsi="Times New Roman"/>
          <w:i/>
          <w:iCs/>
          <w:kern w:val="32"/>
          <w:sz w:val="22"/>
          <w:szCs w:val="22"/>
          <w:lang w:val="lt-LT"/>
        </w:rPr>
      </w:pPr>
      <w:r w:rsidRPr="00F65D0B">
        <w:rPr>
          <w:rFonts w:ascii="Times New Roman" w:hAnsi="Times New Roman"/>
          <w:i/>
          <w:iCs/>
          <w:kern w:val="32"/>
          <w:sz w:val="22"/>
          <w:szCs w:val="22"/>
          <w:lang w:val="lt-LT"/>
        </w:rPr>
        <w:t xml:space="preserve">Pradedant </w:t>
      </w:r>
      <w:proofErr w:type="spellStart"/>
      <w:r w:rsidRPr="00F65D0B">
        <w:rPr>
          <w:rFonts w:ascii="Times New Roman" w:hAnsi="Times New Roman"/>
          <w:i/>
          <w:iCs/>
          <w:kern w:val="32"/>
          <w:sz w:val="22"/>
          <w:szCs w:val="22"/>
          <w:lang w:val="lt-LT"/>
        </w:rPr>
        <w:t>Lindynette</w:t>
      </w:r>
      <w:proofErr w:type="spellEnd"/>
      <w:r w:rsidRPr="00F65D0B">
        <w:rPr>
          <w:rFonts w:ascii="Times New Roman" w:hAnsi="Times New Roman"/>
          <w:i/>
          <w:iCs/>
          <w:kern w:val="32"/>
          <w:sz w:val="22"/>
          <w:szCs w:val="22"/>
          <w:lang w:val="lt-LT"/>
        </w:rPr>
        <w:t xml:space="preserve"> vartoti pirmą kartą arba po pertraukos</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Pirmą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tabletę reikia gerti pirmą mėnesinių dieną. Tokiu būdu nuo pirmos dienos Jūs būsite apsisaugojus nuo pastojimo. </w:t>
      </w:r>
    </w:p>
    <w:p w:rsidR="00D96421" w:rsidRPr="00F65D0B" w:rsidRDefault="00D96421" w:rsidP="00D96421">
      <w:pPr>
        <w:rPr>
          <w:rFonts w:ascii="Times New Roman" w:hAnsi="Times New Roman"/>
          <w:sz w:val="22"/>
          <w:szCs w:val="22"/>
          <w:lang w:val="lt-LT"/>
        </w:rPr>
      </w:pPr>
      <w:r>
        <w:rPr>
          <w:rFonts w:ascii="Times New Roman" w:hAnsi="Times New Roman"/>
          <w:sz w:val="22"/>
          <w:szCs w:val="22"/>
          <w:lang w:val="lt-LT"/>
        </w:rPr>
        <w:t>Vaisto</w:t>
      </w:r>
      <w:r w:rsidRPr="00F65D0B">
        <w:rPr>
          <w:rFonts w:ascii="Times New Roman" w:hAnsi="Times New Roman"/>
          <w:sz w:val="22"/>
          <w:szCs w:val="22"/>
          <w:lang w:val="lt-LT"/>
        </w:rPr>
        <w:t xml:space="preserve"> galima pradėti gerti ir 2-7 ciklo parą, tačiau tokiu atveju pirmąsias 7 paras rekomenduojama papildomai naudoti nehormonin</w:t>
      </w:r>
      <w:r>
        <w:rPr>
          <w:rFonts w:ascii="Times New Roman" w:hAnsi="Times New Roman"/>
          <w:sz w:val="22"/>
          <w:szCs w:val="22"/>
          <w:lang w:val="lt-LT"/>
        </w:rPr>
        <w:t>ių</w:t>
      </w:r>
      <w:r w:rsidRPr="00F65D0B">
        <w:rPr>
          <w:rFonts w:ascii="Times New Roman" w:hAnsi="Times New Roman"/>
          <w:sz w:val="22"/>
          <w:szCs w:val="22"/>
          <w:lang w:val="lt-LT"/>
        </w:rPr>
        <w:t xml:space="preserve"> kontraceptin</w:t>
      </w:r>
      <w:r>
        <w:rPr>
          <w:rFonts w:ascii="Times New Roman" w:hAnsi="Times New Roman"/>
          <w:sz w:val="22"/>
          <w:szCs w:val="22"/>
          <w:lang w:val="lt-LT"/>
        </w:rPr>
        <w:t>ių</w:t>
      </w:r>
      <w:r w:rsidRPr="00F65D0B">
        <w:rPr>
          <w:rFonts w:ascii="Times New Roman" w:hAnsi="Times New Roman"/>
          <w:sz w:val="22"/>
          <w:szCs w:val="22"/>
          <w:lang w:val="lt-LT"/>
        </w:rPr>
        <w:t xml:space="preserve"> priemon</w:t>
      </w:r>
      <w:r>
        <w:rPr>
          <w:rFonts w:ascii="Times New Roman" w:hAnsi="Times New Roman"/>
          <w:sz w:val="22"/>
          <w:szCs w:val="22"/>
          <w:lang w:val="lt-LT"/>
        </w:rPr>
        <w:t>ių</w:t>
      </w:r>
      <w:r w:rsidRPr="00F65D0B">
        <w:rPr>
          <w:rFonts w:ascii="Times New Roman" w:hAnsi="Times New Roman"/>
          <w:sz w:val="22"/>
          <w:szCs w:val="22"/>
          <w:lang w:val="lt-LT"/>
        </w:rPr>
        <w:t xml:space="preserve"> (pvz., prezervatyv</w:t>
      </w:r>
      <w:r>
        <w:rPr>
          <w:rFonts w:ascii="Times New Roman" w:hAnsi="Times New Roman"/>
          <w:sz w:val="22"/>
          <w:szCs w:val="22"/>
          <w:lang w:val="lt-LT"/>
        </w:rPr>
        <w:t>ų</w:t>
      </w:r>
      <w:r w:rsidRPr="00F65D0B">
        <w:rPr>
          <w:rFonts w:ascii="Times New Roman" w:hAnsi="Times New Roman"/>
          <w:sz w:val="22"/>
          <w:szCs w:val="22"/>
          <w:lang w:val="lt-LT"/>
        </w:rPr>
        <w:t xml:space="preserve"> ir </w:t>
      </w:r>
      <w:proofErr w:type="spellStart"/>
      <w:r w:rsidRPr="00F65D0B">
        <w:rPr>
          <w:rFonts w:ascii="Times New Roman" w:hAnsi="Times New Roman"/>
          <w:sz w:val="22"/>
          <w:szCs w:val="22"/>
          <w:lang w:val="lt-LT"/>
        </w:rPr>
        <w:t>spermicid</w:t>
      </w:r>
      <w:r>
        <w:rPr>
          <w:rFonts w:ascii="Times New Roman" w:hAnsi="Times New Roman"/>
          <w:sz w:val="22"/>
          <w:szCs w:val="22"/>
          <w:lang w:val="lt-LT"/>
        </w:rPr>
        <w:t>ų</w:t>
      </w:r>
      <w:proofErr w:type="spellEnd"/>
      <w:r w:rsidRPr="00F65D0B">
        <w:rPr>
          <w:rFonts w:ascii="Times New Roman" w:hAnsi="Times New Roman"/>
          <w:sz w:val="22"/>
          <w:szCs w:val="22"/>
          <w:lang w:val="lt-LT"/>
        </w:rPr>
        <w:t>).</w:t>
      </w:r>
    </w:p>
    <w:p w:rsidR="00D96421" w:rsidRPr="00F65D0B" w:rsidRDefault="00D96421" w:rsidP="00D96421">
      <w:pPr>
        <w:rPr>
          <w:rFonts w:ascii="Times New Roman" w:hAnsi="Times New Roman"/>
          <w:i/>
          <w:iCs/>
          <w:sz w:val="22"/>
          <w:szCs w:val="22"/>
          <w:lang w:val="lt-LT"/>
        </w:rPr>
      </w:pPr>
    </w:p>
    <w:p w:rsidR="00D96421" w:rsidRPr="00F65D0B" w:rsidRDefault="00D96421" w:rsidP="00D96421">
      <w:pPr>
        <w:rPr>
          <w:rFonts w:ascii="Times New Roman" w:hAnsi="Times New Roman"/>
          <w:i/>
          <w:iCs/>
          <w:sz w:val="22"/>
          <w:szCs w:val="22"/>
          <w:lang w:val="lt-LT"/>
        </w:rPr>
      </w:pPr>
      <w:r w:rsidRPr="00F65D0B">
        <w:rPr>
          <w:rFonts w:ascii="Times New Roman" w:hAnsi="Times New Roman"/>
          <w:i/>
          <w:iCs/>
          <w:sz w:val="22"/>
          <w:szCs w:val="22"/>
          <w:lang w:val="lt-LT"/>
        </w:rPr>
        <w:t xml:space="preserve">Pradedant </w:t>
      </w:r>
      <w:proofErr w:type="spellStart"/>
      <w:r w:rsidRPr="00F65D0B">
        <w:rPr>
          <w:rFonts w:ascii="Times New Roman" w:hAnsi="Times New Roman"/>
          <w:i/>
          <w:sz w:val="22"/>
          <w:szCs w:val="22"/>
          <w:lang w:val="lt-LT"/>
        </w:rPr>
        <w:t>Lindynette</w:t>
      </w:r>
      <w:proofErr w:type="spellEnd"/>
      <w:r w:rsidRPr="00F65D0B">
        <w:rPr>
          <w:rFonts w:ascii="Times New Roman" w:hAnsi="Times New Roman"/>
          <w:i/>
          <w:sz w:val="22"/>
          <w:szCs w:val="22"/>
          <w:lang w:val="lt-LT"/>
        </w:rPr>
        <w:t xml:space="preserve"> </w:t>
      </w:r>
      <w:r w:rsidRPr="00F65D0B">
        <w:rPr>
          <w:rFonts w:ascii="Times New Roman" w:hAnsi="Times New Roman"/>
          <w:i/>
          <w:iCs/>
          <w:sz w:val="22"/>
          <w:szCs w:val="22"/>
          <w:lang w:val="lt-LT"/>
        </w:rPr>
        <w:t>vartoti vietoj kitokių kontraceptikų</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vartojate 21 paros kontraceptin</w:t>
      </w:r>
      <w:r>
        <w:rPr>
          <w:rFonts w:ascii="Times New Roman" w:hAnsi="Times New Roman"/>
          <w:sz w:val="22"/>
          <w:szCs w:val="22"/>
          <w:lang w:val="lt-LT"/>
        </w:rPr>
        <w:t>ių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w:t>
      </w:r>
      <w:r>
        <w:rPr>
          <w:rFonts w:ascii="Times New Roman" w:hAnsi="Times New Roman"/>
          <w:sz w:val="22"/>
          <w:szCs w:val="22"/>
          <w:lang w:val="lt-LT"/>
        </w:rPr>
        <w:t xml:space="preserve">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būtina pradėti vartoti kitą dieną po paskutinės ankstesnio kontraceptiko tabletės išgėrimo. Papildomų kontracepcijos priemonių nereikia. Kraujavimo neturėtų būti iki kol išgersite visas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tabletes iš pirmos plokštelės.</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vartojate 28 parų kontraceptin</w:t>
      </w:r>
      <w:r>
        <w:rPr>
          <w:rFonts w:ascii="Times New Roman" w:hAnsi="Times New Roman"/>
          <w:sz w:val="22"/>
          <w:szCs w:val="22"/>
          <w:lang w:val="lt-LT"/>
        </w:rPr>
        <w:t>ių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w:t>
      </w:r>
      <w:r>
        <w:rPr>
          <w:rFonts w:ascii="Times New Roman" w:hAnsi="Times New Roman"/>
          <w:sz w:val="22"/>
          <w:szCs w:val="22"/>
          <w:lang w:val="lt-LT"/>
        </w:rPr>
        <w:t xml:space="preserve">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būtina pradėti vartoti kitą dieną po paskutinės ankstesnio kontraceptiko aktyvios tabletės išgėrimo. Papildomų kontraceptinių priemonių nereikia. Kraujavimo neturėtų būti iki kol išgersite visas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tabletes iš pirmos plokštelės. </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i/>
          <w:sz w:val="22"/>
          <w:szCs w:val="22"/>
          <w:lang w:val="lt-LT"/>
        </w:rPr>
      </w:pPr>
      <w:r w:rsidRPr="00F65D0B">
        <w:rPr>
          <w:rFonts w:ascii="Times New Roman" w:hAnsi="Times New Roman"/>
          <w:i/>
          <w:sz w:val="22"/>
          <w:szCs w:val="22"/>
          <w:lang w:val="lt-LT"/>
        </w:rPr>
        <w:t xml:space="preserve">Pradedant vartoti vietoj kontraceptinių priemonių (tablečių, implanto, injekcinio </w:t>
      </w:r>
      <w:proofErr w:type="spellStart"/>
      <w:r w:rsidRPr="00F65D0B">
        <w:rPr>
          <w:rFonts w:ascii="Times New Roman" w:hAnsi="Times New Roman"/>
          <w:i/>
          <w:sz w:val="22"/>
          <w:szCs w:val="22"/>
          <w:lang w:val="lt-LT"/>
        </w:rPr>
        <w:t>tirpalo,vartojimo</w:t>
      </w:r>
      <w:proofErr w:type="spellEnd"/>
      <w:r w:rsidRPr="00F65D0B">
        <w:rPr>
          <w:rFonts w:ascii="Times New Roman" w:hAnsi="Times New Roman"/>
          <w:i/>
          <w:sz w:val="22"/>
          <w:szCs w:val="22"/>
          <w:lang w:val="lt-LT"/>
        </w:rPr>
        <w:t xml:space="preserve"> į gimdą sistemos (VGS),), kurio sudėtyje yra tik </w:t>
      </w:r>
      <w:proofErr w:type="spellStart"/>
      <w:r w:rsidRPr="00F65D0B">
        <w:rPr>
          <w:rFonts w:ascii="Times New Roman" w:hAnsi="Times New Roman"/>
          <w:i/>
          <w:sz w:val="22"/>
          <w:szCs w:val="22"/>
          <w:lang w:val="lt-LT"/>
        </w:rPr>
        <w:t>progestino</w:t>
      </w:r>
      <w:proofErr w:type="spellEnd"/>
      <w:r w:rsidRPr="00F65D0B">
        <w:rPr>
          <w:rFonts w:ascii="Times New Roman" w:hAnsi="Times New Roman"/>
          <w:i/>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Progestino</w:t>
      </w:r>
      <w:proofErr w:type="spellEnd"/>
      <w:r w:rsidRPr="00F65D0B">
        <w:rPr>
          <w:rFonts w:ascii="Times New Roman" w:hAnsi="Times New Roman"/>
          <w:sz w:val="22"/>
          <w:szCs w:val="22"/>
          <w:lang w:val="lt-LT"/>
        </w:rPr>
        <w:t xml:space="preserve"> tablečių vartojimą galima nutraukti bet kurią ciklo dieną, o kitą dieną pradėti gerti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Vietoj implanto ar vartojimo į gimdą sistemos (VGS)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pradėkite gerti tą pačią dieną, kai šie pašalinami.</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lastRenderedPageBreak/>
        <w:t xml:space="preserve">-Vietoj injekcinio tirpalo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pradėkite gerti atėjus kitos dozės </w:t>
      </w:r>
      <w:proofErr w:type="spellStart"/>
      <w:r w:rsidRPr="00F65D0B">
        <w:rPr>
          <w:rFonts w:ascii="Times New Roman" w:hAnsi="Times New Roman"/>
          <w:sz w:val="22"/>
          <w:szCs w:val="22"/>
          <w:lang w:val="lt-LT"/>
        </w:rPr>
        <w:t>progestino</w:t>
      </w:r>
      <w:proofErr w:type="spellEnd"/>
      <w:r w:rsidRPr="00F65D0B">
        <w:rPr>
          <w:rFonts w:ascii="Times New Roman" w:hAnsi="Times New Roman"/>
          <w:sz w:val="22"/>
          <w:szCs w:val="22"/>
          <w:lang w:val="lt-LT"/>
        </w:rPr>
        <w:t xml:space="preserve"> injekcijos laikui. </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Visais minėtais atvejais pirmąsias 7 paras lytinių santykių metu būtina saugotis papildomomis kontraceptinėmis priemonėmis (pvz.: prezervatyvu).</w:t>
      </w:r>
    </w:p>
    <w:p w:rsidR="00D96421" w:rsidRPr="00F65D0B" w:rsidRDefault="00D96421" w:rsidP="00D96421">
      <w:pPr>
        <w:rPr>
          <w:rFonts w:ascii="Times New Roman" w:hAnsi="Times New Roman"/>
          <w:i/>
          <w:iCs/>
          <w:sz w:val="22"/>
          <w:szCs w:val="22"/>
          <w:lang w:val="lt-LT"/>
        </w:rPr>
      </w:pPr>
    </w:p>
    <w:p w:rsidR="00D96421" w:rsidRPr="00F65D0B" w:rsidRDefault="00D96421" w:rsidP="00D96421">
      <w:pPr>
        <w:rPr>
          <w:rFonts w:ascii="Times New Roman" w:hAnsi="Times New Roman"/>
          <w:i/>
          <w:iCs/>
          <w:sz w:val="22"/>
          <w:szCs w:val="22"/>
          <w:lang w:val="lt-LT"/>
        </w:rPr>
      </w:pPr>
      <w:r w:rsidRPr="00F65D0B">
        <w:rPr>
          <w:rFonts w:ascii="Times New Roman" w:hAnsi="Times New Roman"/>
          <w:i/>
          <w:iCs/>
          <w:sz w:val="22"/>
          <w:szCs w:val="22"/>
          <w:lang w:val="lt-LT"/>
        </w:rPr>
        <w:t xml:space="preserve">Vartojimas po persileidimo ar aborto, įvykusio per pirmus tris nėštumo mėnesius </w:t>
      </w:r>
    </w:p>
    <w:p w:rsidR="00D96421" w:rsidRPr="00F65D0B" w:rsidRDefault="00D96421" w:rsidP="00D96421">
      <w:pPr>
        <w:rPr>
          <w:rFonts w:ascii="Times New Roman" w:hAnsi="Times New Roman"/>
          <w:sz w:val="22"/>
          <w:szCs w:val="22"/>
          <w:lang w:val="lt-LT"/>
        </w:rPr>
      </w:pP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galima pradėti gerti tuoj pat, laikantis gydytojo nurodymų. Tokiu atveju papildoma kontracepcija nereikalinga. </w:t>
      </w:r>
    </w:p>
    <w:p w:rsidR="00D96421" w:rsidRPr="00F65D0B" w:rsidRDefault="00D96421" w:rsidP="00D96421">
      <w:pPr>
        <w:rPr>
          <w:rFonts w:ascii="Times New Roman" w:hAnsi="Times New Roman"/>
          <w:i/>
          <w:iCs/>
          <w:sz w:val="22"/>
          <w:szCs w:val="22"/>
          <w:lang w:val="lt-LT"/>
        </w:rPr>
      </w:pPr>
    </w:p>
    <w:p w:rsidR="00D96421" w:rsidRPr="00F65D0B" w:rsidRDefault="00D96421" w:rsidP="00D96421">
      <w:pPr>
        <w:rPr>
          <w:rFonts w:ascii="Times New Roman" w:hAnsi="Times New Roman"/>
          <w:i/>
          <w:iCs/>
          <w:sz w:val="22"/>
          <w:szCs w:val="22"/>
          <w:lang w:val="lt-LT"/>
        </w:rPr>
      </w:pPr>
      <w:r w:rsidRPr="00F65D0B">
        <w:rPr>
          <w:rFonts w:ascii="Times New Roman" w:hAnsi="Times New Roman"/>
          <w:i/>
          <w:iCs/>
          <w:sz w:val="22"/>
          <w:szCs w:val="22"/>
          <w:lang w:val="lt-LT"/>
        </w:rPr>
        <w:t>Vartojimas po gimdymo, persileidimo arba aborto, įvykusio 4 – 6 nėštumo mėnesį</w:t>
      </w:r>
    </w:p>
    <w:p w:rsidR="00D96421" w:rsidRPr="00F65D0B" w:rsidRDefault="00D96421" w:rsidP="00D96421">
      <w:pPr>
        <w:tabs>
          <w:tab w:val="left" w:pos="720"/>
        </w:tabs>
        <w:rPr>
          <w:rFonts w:ascii="Times New Roman" w:hAnsi="Times New Roman"/>
          <w:bCs/>
          <w:iCs/>
          <w:sz w:val="22"/>
          <w:szCs w:val="22"/>
          <w:lang w:val="lt-LT"/>
        </w:rPr>
      </w:pP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galima pradėti gerti praėjus ne mažiau kaip 28 dienoms po persileidimo, aborto arba po natūralaus be komplikacijų praėjusio gimdymo</w:t>
      </w:r>
      <w:r w:rsidRPr="00F65D0B">
        <w:rPr>
          <w:rFonts w:ascii="Times New Roman" w:hAnsi="Times New Roman"/>
          <w:sz w:val="22"/>
          <w:szCs w:val="22"/>
          <w:lang w:val="lt-LT"/>
        </w:rPr>
        <w:t xml:space="preserve"> </w:t>
      </w:r>
      <w:r w:rsidRPr="00F65D0B">
        <w:rPr>
          <w:rFonts w:ascii="Times New Roman" w:hAnsi="Times New Roman"/>
          <w:bCs/>
          <w:iCs/>
          <w:sz w:val="22"/>
          <w:szCs w:val="22"/>
          <w:lang w:val="lt-LT"/>
        </w:rPr>
        <w:t xml:space="preserve">kūdikio krūtimi nemaitinančioms ir vaikščiojančioms moterims. Pirmas 7 vartojimo paras būtinas papildomas kontracepcijos būdas. Moteris, po minėtų būklių turėjusi lytinių santykių, prieš </w:t>
      </w:r>
      <w:r>
        <w:rPr>
          <w:rFonts w:ascii="Times New Roman" w:hAnsi="Times New Roman"/>
          <w:bCs/>
          <w:iCs/>
          <w:sz w:val="22"/>
          <w:szCs w:val="22"/>
          <w:lang w:val="lt-LT"/>
        </w:rPr>
        <w:t>vaisto</w:t>
      </w:r>
      <w:r w:rsidRPr="00F65D0B">
        <w:rPr>
          <w:rFonts w:ascii="Times New Roman" w:hAnsi="Times New Roman"/>
          <w:bCs/>
          <w:iCs/>
          <w:sz w:val="22"/>
          <w:szCs w:val="22"/>
          <w:lang w:val="lt-LT"/>
        </w:rPr>
        <w:t xml:space="preserve"> vartojimą turi pasitikrinti, ar nėra nėščia arba palaukti iki pirmųjų mėnesinių. </w:t>
      </w:r>
    </w:p>
    <w:p w:rsidR="00D96421" w:rsidRPr="00F65D0B" w:rsidRDefault="00D96421" w:rsidP="00D96421">
      <w:pPr>
        <w:rPr>
          <w:rFonts w:ascii="Times New Roman" w:hAnsi="Times New Roman"/>
          <w:b/>
          <w:bCs/>
          <w:sz w:val="22"/>
          <w:szCs w:val="22"/>
          <w:lang w:val="lt-LT"/>
        </w:rPr>
      </w:pPr>
    </w:p>
    <w:p w:rsidR="00D96421" w:rsidRPr="00F65D0B" w:rsidRDefault="00D96421" w:rsidP="00D96421">
      <w:pPr>
        <w:rPr>
          <w:rFonts w:ascii="Times New Roman" w:hAnsi="Times New Roman"/>
          <w:b/>
          <w:bCs/>
          <w:sz w:val="22"/>
          <w:szCs w:val="22"/>
          <w:lang w:val="lt-LT"/>
        </w:rPr>
      </w:pPr>
      <w:r w:rsidRPr="00F65D0B">
        <w:rPr>
          <w:rFonts w:ascii="Times New Roman" w:hAnsi="Times New Roman"/>
          <w:b/>
          <w:bCs/>
          <w:sz w:val="22"/>
          <w:szCs w:val="22"/>
          <w:lang w:val="lt-LT"/>
        </w:rPr>
        <w:t xml:space="preserve">Ką daryti pavartojus per didelę </w:t>
      </w:r>
      <w:proofErr w:type="spellStart"/>
      <w:r w:rsidRPr="00F65D0B">
        <w:rPr>
          <w:rFonts w:ascii="Times New Roman" w:hAnsi="Times New Roman"/>
          <w:b/>
          <w:bCs/>
          <w:sz w:val="22"/>
          <w:szCs w:val="22"/>
          <w:lang w:val="lt-LT"/>
        </w:rPr>
        <w:t>Lindynette</w:t>
      </w:r>
      <w:proofErr w:type="spellEnd"/>
      <w:r w:rsidRPr="00F65D0B">
        <w:rPr>
          <w:rFonts w:ascii="Times New Roman" w:hAnsi="Times New Roman"/>
          <w:b/>
          <w:bCs/>
          <w:sz w:val="22"/>
          <w:szCs w:val="22"/>
          <w:lang w:val="lt-LT"/>
        </w:rPr>
        <w:t xml:space="preserve"> dozę</w:t>
      </w: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Jeigu per apsirikimą išgersite daugiau nei vieną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tabletę tikėtina tai apsinuodijimo nesukels, tačiau Jūs turite kreiptis į gydytoją kaip galima greičiau. </w:t>
      </w: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 </w:t>
      </w:r>
    </w:p>
    <w:p w:rsidR="00D96421" w:rsidRPr="00F65D0B" w:rsidRDefault="00D96421" w:rsidP="00D96421">
      <w:pPr>
        <w:rPr>
          <w:rFonts w:ascii="Times New Roman" w:hAnsi="Times New Roman"/>
          <w:b/>
          <w:bCs/>
          <w:sz w:val="22"/>
          <w:szCs w:val="22"/>
          <w:lang w:val="lt-LT"/>
        </w:rPr>
      </w:pPr>
      <w:r w:rsidRPr="00F65D0B">
        <w:rPr>
          <w:rFonts w:ascii="Times New Roman" w:hAnsi="Times New Roman"/>
          <w:b/>
          <w:bCs/>
          <w:sz w:val="22"/>
          <w:szCs w:val="22"/>
          <w:lang w:val="lt-LT"/>
        </w:rPr>
        <w:t xml:space="preserve">Pamiršus pavartoti </w:t>
      </w:r>
      <w:proofErr w:type="spellStart"/>
      <w:r w:rsidRPr="00F65D0B">
        <w:rPr>
          <w:rFonts w:ascii="Times New Roman" w:hAnsi="Times New Roman"/>
          <w:b/>
          <w:bCs/>
          <w:sz w:val="22"/>
          <w:szCs w:val="22"/>
          <w:lang w:val="lt-LT"/>
        </w:rPr>
        <w:t>Lindynette</w:t>
      </w:r>
      <w:proofErr w:type="spellEnd"/>
      <w:r w:rsidRPr="00F65D0B">
        <w:rPr>
          <w:rFonts w:ascii="Times New Roman" w:hAnsi="Times New Roman"/>
          <w:b/>
          <w:bCs/>
          <w:sz w:val="22"/>
          <w:szCs w:val="22"/>
          <w:lang w:val="lt-LT"/>
        </w:rPr>
        <w:t xml:space="preserve">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tik vieną tabletę vėluojama išgerti mažiau negu 12 val., ją būtina išgerti tuoj pat prisiminus, o kitas gerti įprastiniu laiku. Papildomų kontraceptinių priemonių nereikia.</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Jeigu </w:t>
      </w:r>
      <w:r>
        <w:rPr>
          <w:rFonts w:ascii="Times New Roman" w:hAnsi="Times New Roman"/>
          <w:sz w:val="22"/>
          <w:szCs w:val="22"/>
          <w:lang w:val="lt-LT"/>
        </w:rPr>
        <w:t>vaisto</w:t>
      </w:r>
      <w:r w:rsidRPr="00F65D0B">
        <w:rPr>
          <w:rFonts w:ascii="Times New Roman" w:hAnsi="Times New Roman"/>
          <w:sz w:val="22"/>
          <w:szCs w:val="22"/>
          <w:lang w:val="lt-LT"/>
        </w:rPr>
        <w:t xml:space="preserve"> išgerti vėluojama daugiau nei 12 valandų arba pamirštama išgerti keli</w:t>
      </w:r>
      <w:r>
        <w:rPr>
          <w:rFonts w:ascii="Times New Roman" w:hAnsi="Times New Roman"/>
          <w:sz w:val="22"/>
          <w:szCs w:val="22"/>
          <w:lang w:val="lt-LT"/>
        </w:rPr>
        <w:t>ų</w:t>
      </w:r>
      <w:r w:rsidRPr="00F65D0B">
        <w:rPr>
          <w:rFonts w:ascii="Times New Roman" w:hAnsi="Times New Roman"/>
          <w:sz w:val="22"/>
          <w:szCs w:val="22"/>
          <w:lang w:val="lt-LT"/>
        </w:rPr>
        <w:t xml:space="preserve"> tabl</w:t>
      </w:r>
      <w:r>
        <w:rPr>
          <w:rFonts w:ascii="Times New Roman" w:hAnsi="Times New Roman"/>
          <w:sz w:val="22"/>
          <w:szCs w:val="22"/>
          <w:lang w:val="lt-LT"/>
        </w:rPr>
        <w:t>ečių</w:t>
      </w:r>
      <w:r w:rsidRPr="00F65D0B">
        <w:rPr>
          <w:rFonts w:ascii="Times New Roman" w:hAnsi="Times New Roman"/>
          <w:sz w:val="22"/>
          <w:szCs w:val="22"/>
          <w:lang w:val="lt-LT"/>
        </w:rPr>
        <w:t xml:space="preserve"> iš eilės, kontraceptinis poveikis gali susilpnėti. Tokiu atveju paskutinę pamirštą tabletę reikia gerti tuoj pat prisiminus, net jeigu vieną dieną tektų gerti dvi tabletes. </w:t>
      </w:r>
      <w:r>
        <w:rPr>
          <w:rFonts w:ascii="Times New Roman" w:hAnsi="Times New Roman"/>
          <w:sz w:val="22"/>
          <w:szCs w:val="22"/>
          <w:lang w:val="lt-LT"/>
        </w:rPr>
        <w:t>Kitų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 xml:space="preserve"> gerti įprastine tvarka, tačiau pirmąsias 7 paras būtina papildomai naudotis nehormoninėmis kontraceptinėmis priemonėmis (pvz.: prezervatyvu).</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Pr>
          <w:rFonts w:ascii="Times New Roman" w:hAnsi="Times New Roman"/>
          <w:sz w:val="22"/>
          <w:szCs w:val="22"/>
          <w:lang w:val="lt-LT"/>
        </w:rPr>
        <w:t>Kitu</w:t>
      </w:r>
      <w:r w:rsidRPr="00F65D0B">
        <w:rPr>
          <w:rFonts w:ascii="Times New Roman" w:hAnsi="Times New Roman"/>
          <w:sz w:val="22"/>
          <w:szCs w:val="22"/>
          <w:lang w:val="lt-LT"/>
        </w:rPr>
        <w:t xml:space="preserve"> vartojimo periodu prašome atkreipti dėmesį:</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pamiršote išgerti vieną ar kelias tabletes pirmąją savaitę (1-7 diena) ir turėjote lytinių santykių, Jūs galite pastoti. Klauskite gydytojo patarimo kaip galima greičiau.</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Jeigu Jūs išgėrėte paskutinę tabletę po 7 parų, kai reikia naudotis papildoma kontracepcija, darykite 7 parų pertrauką kaip įprastai. </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7 paros, kai reikia naudotis papildoma kontracepcija, baigiasi vėliau negu paskutinė plokštelės tabletė, naujos plokštelės tabletes reikia pradėti gerti kitą dieną po paskutinės tabletės vartojimo. Kraujavimo gali nebūti tol, kol bus baigtos vartoti visos naujos plokštelės tabletės.</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Jeigu pamiršote išgerti bet kurią plokštelės tabletę ir kraujavimo nebūna 7 parų laikotarpyje, kai negeriate tablečių, Jūs galite būti nėščia. Prieš tolesnį kontraceptinių tablečių vartojimą būtina klausti gydytojo patarimo arba atlikti nėštumo nustatymo testą. </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vėluojate pradėti gerti naujos plokštelės table</w:t>
      </w:r>
      <w:r>
        <w:rPr>
          <w:rFonts w:ascii="Times New Roman" w:hAnsi="Times New Roman"/>
          <w:sz w:val="22"/>
          <w:szCs w:val="22"/>
          <w:lang w:val="lt-LT"/>
        </w:rPr>
        <w:t>čių</w:t>
      </w:r>
      <w:r w:rsidRPr="00F65D0B">
        <w:rPr>
          <w:rFonts w:ascii="Times New Roman" w:hAnsi="Times New Roman"/>
          <w:sz w:val="22"/>
          <w:szCs w:val="22"/>
          <w:lang w:val="lt-LT"/>
        </w:rPr>
        <w:t xml:space="preserve"> kontraceptinis poveikis gali susilpnėti. Jeigu turėjote lytini</w:t>
      </w:r>
      <w:r>
        <w:rPr>
          <w:rFonts w:ascii="Times New Roman" w:hAnsi="Times New Roman"/>
          <w:sz w:val="22"/>
          <w:szCs w:val="22"/>
          <w:lang w:val="lt-LT"/>
        </w:rPr>
        <w:t>ų</w:t>
      </w:r>
      <w:r w:rsidRPr="00F65D0B">
        <w:rPr>
          <w:rFonts w:ascii="Times New Roman" w:hAnsi="Times New Roman"/>
          <w:sz w:val="22"/>
          <w:szCs w:val="22"/>
          <w:lang w:val="lt-LT"/>
        </w:rPr>
        <w:t xml:space="preserve"> santyki</w:t>
      </w:r>
      <w:r>
        <w:rPr>
          <w:rFonts w:ascii="Times New Roman" w:hAnsi="Times New Roman"/>
          <w:sz w:val="22"/>
          <w:szCs w:val="22"/>
          <w:lang w:val="lt-LT"/>
        </w:rPr>
        <w:t>ų</w:t>
      </w:r>
      <w:r w:rsidRPr="00F65D0B">
        <w:rPr>
          <w:rFonts w:ascii="Times New Roman" w:hAnsi="Times New Roman"/>
          <w:sz w:val="22"/>
          <w:szCs w:val="22"/>
          <w:lang w:val="lt-LT"/>
        </w:rPr>
        <w:t xml:space="preserve"> paskutinių septynių dienų laikotarpiu, klauskite gydytojo patarimo. Jums gali reikėti neatidėliotinos kontracepcijos. 7 paras būtina naudotis papildomomis priemonėmis (pvz., prezervatyvu).</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b/>
          <w:sz w:val="22"/>
          <w:szCs w:val="22"/>
          <w:lang w:val="lt-LT"/>
        </w:rPr>
      </w:pPr>
      <w:r w:rsidRPr="00F65D0B">
        <w:rPr>
          <w:rFonts w:ascii="Times New Roman" w:hAnsi="Times New Roman"/>
          <w:b/>
          <w:sz w:val="22"/>
          <w:szCs w:val="22"/>
          <w:lang w:val="lt-LT"/>
        </w:rPr>
        <w:t>Jeigu vemiate ar viduriuojate</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Jeigu Jūs vemiate arba viduriuojate, gali pasisavinti ne visa veikliųjų medžiagų dozė. Gerkite </w:t>
      </w:r>
      <w:r>
        <w:rPr>
          <w:rFonts w:ascii="Times New Roman" w:hAnsi="Times New Roman"/>
          <w:sz w:val="22"/>
          <w:szCs w:val="22"/>
          <w:lang w:val="lt-LT"/>
        </w:rPr>
        <w:t>kita</w:t>
      </w:r>
      <w:r w:rsidRPr="00F65D0B">
        <w:rPr>
          <w:rFonts w:ascii="Times New Roman" w:hAnsi="Times New Roman"/>
          <w:sz w:val="22"/>
          <w:szCs w:val="22"/>
          <w:lang w:val="lt-LT"/>
        </w:rPr>
        <w:t xml:space="preserve"> tabletę įprastu laiku. Kol sergate ir dar 7 paras po to, kai pasveikote, būtina papildomai naudotis kontraceptinėmis priemonėmis (pvz.: prezervatyvu). Žiūrėkite nurodymus skyrelyje “Pamiršus pavartoti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jei vėluojate daugiau nei 12 valandų.</w:t>
      </w:r>
      <w:r w:rsidRPr="00F65D0B" w:rsidDel="003F010A">
        <w:rPr>
          <w:rFonts w:ascii="Times New Roman" w:hAnsi="Times New Roman"/>
          <w:sz w:val="22"/>
          <w:szCs w:val="22"/>
          <w:lang w:val="lt-LT"/>
        </w:rPr>
        <w:t xml:space="preserve"> </w:t>
      </w:r>
      <w:r w:rsidRPr="00F65D0B">
        <w:rPr>
          <w:rFonts w:ascii="Times New Roman" w:hAnsi="Times New Roman"/>
          <w:sz w:val="22"/>
          <w:szCs w:val="22"/>
          <w:lang w:val="lt-LT"/>
        </w:rPr>
        <w:t xml:space="preserve">Pasakykite gydytojui, jeigu sutrikimai skrandyje ar žarnyne tęsiasi arba blogėja. Gydytojas gali rekomenduoti kitą kontracepcijos metodą. </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b/>
          <w:sz w:val="22"/>
          <w:szCs w:val="22"/>
          <w:lang w:val="lt-LT"/>
        </w:rPr>
        <w:lastRenderedPageBreak/>
        <w:t>Jeigu nėra kraujavimo – Jūs galite būti nėščia?</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Kartais 7 parų laikotarpiu, kuomet negeriate tablečių, kraujavimo gali nebūti. Tai galėtų reikšti, kad Jūs esate nėščia, tačiau jeigu table</w:t>
      </w:r>
      <w:r>
        <w:rPr>
          <w:rFonts w:ascii="Times New Roman" w:hAnsi="Times New Roman"/>
          <w:sz w:val="22"/>
          <w:szCs w:val="22"/>
          <w:lang w:val="lt-LT"/>
        </w:rPr>
        <w:t>čių</w:t>
      </w:r>
      <w:r w:rsidRPr="00F65D0B">
        <w:rPr>
          <w:rFonts w:ascii="Times New Roman" w:hAnsi="Times New Roman"/>
          <w:sz w:val="22"/>
          <w:szCs w:val="22"/>
          <w:lang w:val="lt-LT"/>
        </w:rPr>
        <w:t xml:space="preserve"> gėrėte taip, kaip paskirta, tai mažai tikėtina. Jeigu Jūs manote, kad padarėte klaidų gerdama table</w:t>
      </w:r>
      <w:r>
        <w:rPr>
          <w:rFonts w:ascii="Times New Roman" w:hAnsi="Times New Roman"/>
          <w:sz w:val="22"/>
          <w:szCs w:val="22"/>
          <w:lang w:val="lt-LT"/>
        </w:rPr>
        <w:t>čių</w:t>
      </w:r>
      <w:r w:rsidRPr="00F65D0B">
        <w:rPr>
          <w:rFonts w:ascii="Times New Roman" w:hAnsi="Times New Roman"/>
          <w:sz w:val="22"/>
          <w:szCs w:val="22"/>
          <w:lang w:val="lt-LT"/>
        </w:rPr>
        <w:t xml:space="preserve"> ar vartojate kitų vaistų, prieš pradėdama vartoti </w:t>
      </w:r>
      <w:r>
        <w:rPr>
          <w:rFonts w:ascii="Times New Roman" w:hAnsi="Times New Roman"/>
          <w:sz w:val="22"/>
          <w:szCs w:val="22"/>
          <w:lang w:val="lt-LT"/>
        </w:rPr>
        <w:t>kito</w:t>
      </w:r>
      <w:r w:rsidRPr="00F65D0B">
        <w:rPr>
          <w:rFonts w:ascii="Times New Roman" w:hAnsi="Times New Roman"/>
          <w:sz w:val="22"/>
          <w:szCs w:val="22"/>
          <w:lang w:val="lt-LT"/>
        </w:rPr>
        <w:t>s plokštelės table</w:t>
      </w:r>
      <w:r>
        <w:rPr>
          <w:rFonts w:ascii="Times New Roman" w:hAnsi="Times New Roman"/>
          <w:sz w:val="22"/>
          <w:szCs w:val="22"/>
          <w:lang w:val="lt-LT"/>
        </w:rPr>
        <w:t>čių</w:t>
      </w:r>
      <w:r w:rsidRPr="00F65D0B">
        <w:rPr>
          <w:rFonts w:ascii="Times New Roman" w:hAnsi="Times New Roman"/>
          <w:sz w:val="22"/>
          <w:szCs w:val="22"/>
          <w:lang w:val="lt-LT"/>
        </w:rPr>
        <w:t xml:space="preserve">, turite įsitikinti, kad nesate nėščia. Nevartokite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jeigu esate nėščia ir klauskite gydytojo patarimo. </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b/>
          <w:sz w:val="22"/>
          <w:szCs w:val="22"/>
          <w:lang w:val="lt-LT"/>
        </w:rPr>
      </w:pPr>
      <w:r w:rsidRPr="00F65D0B">
        <w:rPr>
          <w:rFonts w:ascii="Times New Roman" w:hAnsi="Times New Roman"/>
          <w:b/>
          <w:sz w:val="22"/>
          <w:szCs w:val="22"/>
          <w:lang w:val="lt-LT"/>
        </w:rPr>
        <w:t>Mėnesinių vėlinimas</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Norint mėnesines pavėlinti, išgėrus paskutinę tabletę, kitą dieną reikia pradėti vartoti naujos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plokštelės tabletes ir gerti jų tiek dienų, kiek norima mėnesines pavėlinti. Galima išgerti ir visas kitoje plokštelėje esančias tabletes. Jų vartojimo metu gali atsirasti protarpinis kraujavimas arba tepių išskyrų. Reguliariai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galima vėl pradėti vartoti po 7 parų pertraukos, kurios metu negeriamos tabletės, pertraukos.</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r w:rsidRPr="00FF4D02">
        <w:rPr>
          <w:rFonts w:ascii="Times New Roman" w:hAnsi="Times New Roman"/>
          <w:bCs/>
          <w:iCs/>
          <w:sz w:val="22"/>
          <w:szCs w:val="22"/>
          <w:lang w:val="lt-LT"/>
        </w:rPr>
        <w:t>Jeigu kiltų daugiau klausimų dėl šio vaisto vartojimo, kreipkitės į gydytoją</w:t>
      </w:r>
      <w:r>
        <w:rPr>
          <w:rFonts w:ascii="Times New Roman" w:hAnsi="Times New Roman"/>
          <w:bCs/>
          <w:iCs/>
          <w:sz w:val="22"/>
          <w:szCs w:val="22"/>
          <w:lang w:val="lt-LT"/>
        </w:rPr>
        <w:t xml:space="preserve"> </w:t>
      </w:r>
      <w:r w:rsidRPr="00FF4D02">
        <w:rPr>
          <w:rFonts w:ascii="Times New Roman" w:hAnsi="Times New Roman"/>
          <w:bCs/>
          <w:iCs/>
          <w:sz w:val="22"/>
          <w:szCs w:val="22"/>
          <w:lang w:val="lt-LT"/>
        </w:rPr>
        <w:t>arba</w:t>
      </w:r>
      <w:r>
        <w:rPr>
          <w:rFonts w:ascii="Times New Roman" w:hAnsi="Times New Roman"/>
          <w:bCs/>
          <w:iCs/>
          <w:sz w:val="22"/>
          <w:szCs w:val="22"/>
          <w:lang w:val="lt-LT"/>
        </w:rPr>
        <w:t xml:space="preserve"> </w:t>
      </w:r>
      <w:r w:rsidRPr="00FF4D02">
        <w:rPr>
          <w:rFonts w:ascii="Times New Roman" w:hAnsi="Times New Roman"/>
          <w:bCs/>
          <w:iCs/>
          <w:sz w:val="22"/>
          <w:szCs w:val="22"/>
          <w:lang w:val="lt-LT"/>
        </w:rPr>
        <w:t>vaistininką</w:t>
      </w:r>
      <w:r>
        <w:rPr>
          <w:rFonts w:ascii="Times New Roman" w:hAnsi="Times New Roman"/>
          <w:bCs/>
          <w:iCs/>
          <w:sz w:val="22"/>
          <w:szCs w:val="22"/>
          <w:lang w:val="lt-LT"/>
        </w:rPr>
        <w:t>.</w:t>
      </w:r>
    </w:p>
    <w:p w:rsidR="00D96421" w:rsidRDefault="00D96421" w:rsidP="00D96421">
      <w:pPr>
        <w:keepNext/>
        <w:tabs>
          <w:tab w:val="left" w:pos="567"/>
        </w:tabs>
        <w:ind w:left="567" w:hanging="567"/>
        <w:outlineLvl w:val="1"/>
        <w:rPr>
          <w:rFonts w:ascii="Times New Roman" w:hAnsi="Times New Roman"/>
          <w:b/>
          <w:sz w:val="22"/>
          <w:szCs w:val="22"/>
          <w:lang w:val="lt-LT"/>
        </w:rPr>
      </w:pPr>
      <w:bookmarkStart w:id="4" w:name="_Toc129243142"/>
      <w:bookmarkStart w:id="5" w:name="_Toc129243267"/>
    </w:p>
    <w:p w:rsidR="00D96421" w:rsidRPr="00F65D0B" w:rsidRDefault="00D96421" w:rsidP="00D96421">
      <w:pPr>
        <w:keepNext/>
        <w:tabs>
          <w:tab w:val="left" w:pos="567"/>
        </w:tabs>
        <w:ind w:left="567" w:hanging="567"/>
        <w:outlineLvl w:val="1"/>
        <w:rPr>
          <w:rFonts w:ascii="Times New Roman" w:hAnsi="Times New Roman"/>
          <w:b/>
          <w:sz w:val="22"/>
          <w:szCs w:val="22"/>
          <w:lang w:val="lt-LT"/>
        </w:rPr>
      </w:pPr>
      <w:r w:rsidRPr="00F65D0B">
        <w:rPr>
          <w:rFonts w:ascii="Times New Roman" w:hAnsi="Times New Roman"/>
          <w:b/>
          <w:sz w:val="22"/>
          <w:szCs w:val="22"/>
          <w:lang w:val="lt-LT"/>
        </w:rPr>
        <w:t>4.</w:t>
      </w:r>
      <w:r w:rsidRPr="00F65D0B">
        <w:rPr>
          <w:rFonts w:ascii="Times New Roman" w:hAnsi="Times New Roman"/>
          <w:b/>
          <w:sz w:val="22"/>
          <w:szCs w:val="22"/>
          <w:lang w:val="lt-LT"/>
        </w:rPr>
        <w:tab/>
        <w:t>Galimas šalutinis poveikis</w:t>
      </w:r>
      <w:bookmarkEnd w:id="4"/>
      <w:bookmarkEnd w:id="5"/>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Šis vaistas, kaip ir visi kiti, gali sukelti šalutinį poveikį, nors jis pasireiškia ne visiems žmonėms.</w:t>
      </w:r>
    </w:p>
    <w:p w:rsidR="00D96421"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pasireiškė šalutinis poveikis, ypač jeigu jis sunkus ir nepraeinantis, arba atsirado sveikatos būklės pakitimas, kurį, Jūsų nuomone, galėjo sukelti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pasakykite gydytojui.</w:t>
      </w:r>
    </w:p>
    <w:p w:rsidR="00D96421" w:rsidRDefault="00D96421" w:rsidP="00D96421">
      <w:pPr>
        <w:snapToGrid w:val="0"/>
        <w:rPr>
          <w:rFonts w:ascii="Times New Roman" w:hAnsi="Times New Roman"/>
          <w:sz w:val="22"/>
          <w:szCs w:val="22"/>
          <w:lang w:val="lt-LT"/>
        </w:rPr>
      </w:pPr>
    </w:p>
    <w:p w:rsidR="00D96421" w:rsidRPr="000115C4" w:rsidRDefault="00D96421" w:rsidP="00D96421">
      <w:pPr>
        <w:snapToGrid w:val="0"/>
        <w:rPr>
          <w:rFonts w:ascii="Times New Roman" w:hAnsi="Times New Roman"/>
          <w:b/>
          <w:bCs/>
          <w:sz w:val="22"/>
          <w:szCs w:val="22"/>
          <w:lang w:val="lt-LT"/>
        </w:rPr>
      </w:pPr>
      <w:r w:rsidRPr="000115C4">
        <w:rPr>
          <w:rFonts w:ascii="Times New Roman" w:hAnsi="Times New Roman"/>
          <w:sz w:val="22"/>
          <w:szCs w:val="22"/>
          <w:lang w:val="lt-LT"/>
        </w:rPr>
        <w:t xml:space="preserve">Nedelsdamos pasakykite savo gydytojui, jeigu atsirado </w:t>
      </w:r>
      <w:proofErr w:type="spellStart"/>
      <w:r w:rsidRPr="000115C4">
        <w:rPr>
          <w:rFonts w:ascii="Times New Roman" w:hAnsi="Times New Roman"/>
          <w:sz w:val="22"/>
          <w:szCs w:val="22"/>
          <w:lang w:val="lt-LT"/>
        </w:rPr>
        <w:t>angioneurozinės</w:t>
      </w:r>
      <w:proofErr w:type="spellEnd"/>
      <w:r w:rsidRPr="000115C4">
        <w:rPr>
          <w:rFonts w:ascii="Times New Roman" w:hAnsi="Times New Roman"/>
          <w:sz w:val="22"/>
          <w:szCs w:val="22"/>
          <w:lang w:val="lt-LT"/>
        </w:rPr>
        <w:t xml:space="preserve"> edemos simptomų, pavyzdžiui: veido, liežuvio ir (arba) gerklės patinimas ir (arba) rijimo pasunkėjimas ar dilgėlinė kartu su kvėpavimo pasunkėjimu (žr. skyrių „</w:t>
      </w:r>
      <w:r w:rsidRPr="000115C4">
        <w:rPr>
          <w:rFonts w:ascii="Times New Roman" w:hAnsi="Times New Roman"/>
          <w:bCs/>
          <w:sz w:val="22"/>
          <w:szCs w:val="22"/>
          <w:lang w:val="lt-LT"/>
        </w:rPr>
        <w:t>Įspėjimai ir atsargumo priemonės“).</w:t>
      </w:r>
      <w:r w:rsidRPr="000115C4">
        <w:rPr>
          <w:rFonts w:ascii="Times New Roman" w:hAnsi="Times New Roman"/>
          <w:b/>
          <w:bCs/>
          <w:sz w:val="22"/>
          <w:szCs w:val="22"/>
          <w:lang w:val="lt-LT"/>
        </w:rPr>
        <w:t xml:space="preserve"> </w:t>
      </w:r>
    </w:p>
    <w:p w:rsidR="00D96421" w:rsidRPr="00F65D0B" w:rsidRDefault="00D96421" w:rsidP="00D96421">
      <w:pPr>
        <w:snapToGrid w:val="0"/>
        <w:rPr>
          <w:rFonts w:ascii="Times New Roman" w:hAnsi="Times New Roman"/>
          <w:sz w:val="22"/>
          <w:szCs w:val="22"/>
          <w:lang w:val="lt-LT"/>
        </w:rPr>
      </w:pPr>
    </w:p>
    <w:p w:rsidR="00D96421" w:rsidRPr="00F65D0B" w:rsidRDefault="00D96421" w:rsidP="00D96421">
      <w:pPr>
        <w:snapToGrid w:val="0"/>
        <w:rPr>
          <w:rFonts w:ascii="Times New Roman" w:eastAsia="SimSun" w:hAnsi="Times New Roman"/>
          <w:sz w:val="22"/>
          <w:szCs w:val="22"/>
          <w:lang w:val="lt-LT"/>
        </w:rPr>
      </w:pPr>
      <w:r w:rsidRPr="00F65D0B">
        <w:rPr>
          <w:rFonts w:ascii="Times New Roman" w:eastAsia="SimSun" w:hAnsi="Times New Roman"/>
          <w:sz w:val="22"/>
          <w:szCs w:val="22"/>
          <w:lang w:val="lt-LT"/>
        </w:rPr>
        <w:t>Visoms moterims, vartojančioms sudėtin</w:t>
      </w:r>
      <w:r>
        <w:rPr>
          <w:rFonts w:ascii="Times New Roman" w:eastAsia="SimSun" w:hAnsi="Times New Roman"/>
          <w:sz w:val="22"/>
          <w:szCs w:val="22"/>
          <w:lang w:val="lt-LT"/>
        </w:rPr>
        <w:t>ių</w:t>
      </w:r>
      <w:r w:rsidRPr="00F65D0B">
        <w:rPr>
          <w:rFonts w:ascii="Times New Roman" w:eastAsia="SimSun" w:hAnsi="Times New Roman"/>
          <w:sz w:val="22"/>
          <w:szCs w:val="22"/>
          <w:lang w:val="lt-LT"/>
        </w:rPr>
        <w:t xml:space="preserve"> hormonini</w:t>
      </w:r>
      <w:r>
        <w:rPr>
          <w:rFonts w:ascii="Times New Roman" w:eastAsia="SimSun" w:hAnsi="Times New Roman"/>
          <w:sz w:val="22"/>
          <w:szCs w:val="22"/>
          <w:lang w:val="lt-LT"/>
        </w:rPr>
        <w:t>ų</w:t>
      </w:r>
      <w:r w:rsidRPr="00F65D0B">
        <w:rPr>
          <w:rFonts w:ascii="Times New Roman" w:eastAsia="SimSun" w:hAnsi="Times New Roman"/>
          <w:sz w:val="22"/>
          <w:szCs w:val="22"/>
          <w:lang w:val="lt-LT"/>
        </w:rPr>
        <w:t xml:space="preserve"> kontraceptik</w:t>
      </w:r>
      <w:r>
        <w:rPr>
          <w:rFonts w:ascii="Times New Roman" w:eastAsia="SimSun" w:hAnsi="Times New Roman"/>
          <w:sz w:val="22"/>
          <w:szCs w:val="22"/>
          <w:lang w:val="lt-LT"/>
        </w:rPr>
        <w:t>ų</w:t>
      </w:r>
      <w:r w:rsidRPr="00F65D0B">
        <w:rPr>
          <w:rFonts w:ascii="Times New Roman" w:eastAsia="SimSun" w:hAnsi="Times New Roman"/>
          <w:sz w:val="22"/>
          <w:szCs w:val="22"/>
          <w:lang w:val="lt-LT"/>
        </w:rPr>
        <w:t xml:space="preserve">, kraujo krešulių venose (venų </w:t>
      </w:r>
      <w:proofErr w:type="spellStart"/>
      <w:r w:rsidRPr="00F65D0B">
        <w:rPr>
          <w:rFonts w:ascii="Times New Roman" w:eastAsia="SimSun" w:hAnsi="Times New Roman"/>
          <w:sz w:val="22"/>
          <w:szCs w:val="22"/>
          <w:lang w:val="lt-LT"/>
        </w:rPr>
        <w:t>tromboembolijos</w:t>
      </w:r>
      <w:proofErr w:type="spellEnd"/>
      <w:r w:rsidRPr="00F65D0B">
        <w:rPr>
          <w:rFonts w:ascii="Times New Roman" w:eastAsia="SimSun" w:hAnsi="Times New Roman"/>
          <w:sz w:val="22"/>
          <w:szCs w:val="22"/>
          <w:lang w:val="lt-LT"/>
        </w:rPr>
        <w:t xml:space="preserve"> (VTE)) arba kraujo krešulių arterijose (arterijų </w:t>
      </w:r>
      <w:proofErr w:type="spellStart"/>
      <w:r w:rsidRPr="00F65D0B">
        <w:rPr>
          <w:rFonts w:ascii="Times New Roman" w:eastAsia="SimSun" w:hAnsi="Times New Roman"/>
          <w:sz w:val="22"/>
          <w:szCs w:val="22"/>
          <w:lang w:val="lt-LT"/>
        </w:rPr>
        <w:t>tromboembolijos</w:t>
      </w:r>
      <w:proofErr w:type="spellEnd"/>
      <w:r w:rsidRPr="00F65D0B">
        <w:rPr>
          <w:rFonts w:ascii="Times New Roman" w:eastAsia="SimSun" w:hAnsi="Times New Roman"/>
          <w:sz w:val="22"/>
          <w:szCs w:val="22"/>
          <w:lang w:val="lt-LT"/>
        </w:rPr>
        <w:t xml:space="preserve"> (ATE)) rizika yra padidėjusi. Išsamesnė informacija apie įvairią riziką, susijusią su sudėtinių hormoninių kontraceptikų vartojimu, pateikiama 2 skyriuje „Kas žinotina prieš vartojant </w:t>
      </w:r>
      <w:proofErr w:type="spellStart"/>
      <w:r w:rsidRPr="00F65D0B">
        <w:rPr>
          <w:rFonts w:ascii="Times New Roman" w:eastAsia="SimSun" w:hAnsi="Times New Roman"/>
          <w:sz w:val="22"/>
          <w:szCs w:val="22"/>
          <w:lang w:val="lt-LT"/>
        </w:rPr>
        <w:t>Lindynette</w:t>
      </w:r>
      <w:proofErr w:type="spellEnd"/>
      <w:r w:rsidRPr="00F65D0B">
        <w:rPr>
          <w:rFonts w:ascii="Times New Roman" w:eastAsia="SimSun" w:hAnsi="Times New Roman"/>
          <w:sz w:val="22"/>
          <w:szCs w:val="22"/>
          <w:lang w:val="lt-LT"/>
        </w:rPr>
        <w:t>“.</w:t>
      </w:r>
    </w:p>
    <w:p w:rsidR="00D96421" w:rsidRPr="00F65D0B" w:rsidRDefault="00D96421" w:rsidP="00D96421">
      <w:pPr>
        <w:rPr>
          <w:rFonts w:ascii="Times New Roman" w:hAnsi="Times New Roman"/>
          <w:sz w:val="22"/>
          <w:szCs w:val="22"/>
          <w:lang w:val="lt-LT"/>
        </w:rPr>
      </w:pPr>
    </w:p>
    <w:p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sz w:val="22"/>
          <w:szCs w:val="22"/>
          <w:lang w:val="lt-LT"/>
        </w:rPr>
        <w:t>Sunkus šalutinis poveikis vartojant kontraceptin</w:t>
      </w:r>
      <w:r>
        <w:rPr>
          <w:rFonts w:ascii="Times New Roman" w:hAnsi="Times New Roman"/>
          <w:sz w:val="22"/>
          <w:szCs w:val="22"/>
          <w:lang w:val="lt-LT"/>
        </w:rPr>
        <w:t>ių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 xml:space="preserve"> yra aprašytas 2 skyriaus skirsniuose </w:t>
      </w:r>
      <w:r w:rsidRPr="00F65D0B">
        <w:rPr>
          <w:rFonts w:ascii="Times New Roman" w:hAnsi="Times New Roman"/>
          <w:sz w:val="22"/>
          <w:szCs w:val="22"/>
          <w:u w:val="single"/>
          <w:lang w:val="lt-LT"/>
        </w:rPr>
        <w:t>“Kraujo krešuliai” ir “</w:t>
      </w:r>
      <w:r w:rsidRPr="00F65D0B">
        <w:rPr>
          <w:rFonts w:ascii="Times New Roman" w:hAnsi="Times New Roman"/>
          <w:iCs/>
          <w:sz w:val="22"/>
          <w:szCs w:val="22"/>
          <w:u w:val="single"/>
          <w:lang w:val="lt-LT"/>
        </w:rPr>
        <w:t>Geriamieji kontraceptikai ir vėžys</w:t>
      </w:r>
      <w:r>
        <w:rPr>
          <w:rFonts w:ascii="Times New Roman" w:hAnsi="Times New Roman"/>
          <w:iCs/>
          <w:sz w:val="22"/>
          <w:szCs w:val="22"/>
          <w:u w:val="single"/>
          <w:lang w:val="lt-LT"/>
        </w:rPr>
        <w:t>“</w:t>
      </w:r>
      <w:r w:rsidRPr="00F65D0B">
        <w:rPr>
          <w:rFonts w:ascii="Times New Roman" w:hAnsi="Times New Roman"/>
          <w:iCs/>
          <w:sz w:val="22"/>
          <w:szCs w:val="22"/>
          <w:lang w:val="lt-LT"/>
        </w:rPr>
        <w:t>.</w:t>
      </w:r>
      <w:r w:rsidRPr="00F65D0B">
        <w:rPr>
          <w:rFonts w:ascii="Times New Roman" w:hAnsi="Times New Roman"/>
          <w:sz w:val="22"/>
          <w:szCs w:val="22"/>
          <w:lang w:val="lt-LT"/>
        </w:rPr>
        <w:t xml:space="preserve"> </w:t>
      </w:r>
      <w:r w:rsidRPr="00F65D0B">
        <w:rPr>
          <w:rFonts w:ascii="Times New Roman" w:hAnsi="Times New Roman"/>
          <w:iCs/>
          <w:sz w:val="22"/>
          <w:szCs w:val="22"/>
          <w:lang w:val="lt-LT"/>
        </w:rPr>
        <w:t xml:space="preserve">Prašome perskaityti šiuos skirsnius, jei Jums reikia daugiau informacijos.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Kaip visi vaistai,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gali sukelti alergines (padidėjusio jautrumo) reakcijas. Šios reakcijos yra retos ir gali pasireikšti odos išbėrimu (dilgėline), greitu audinių patinimu ir sunkiais kvėpavimo ir kraujotakos sistemų sutrikimų simptomais: kraujo spaudimo sumažėjimu, galvos svaigimu, pykinimu, kvėpavimo sustojimu. Jeigu pastebėjote bet kurį išvardintą alerginės reakcijos simptomą, tuojau pat nustokite vartoti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ir nedelsiant kreipkitės į gydytoją ar artimiausią ligoninę. </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Kitas galimas šalutinis poveikis</w:t>
      </w:r>
    </w:p>
    <w:p w:rsidR="00D96421" w:rsidRPr="00F65D0B" w:rsidRDefault="00D96421" w:rsidP="00D96421">
      <w:pPr>
        <w:rPr>
          <w:rFonts w:ascii="Times New Roman" w:hAnsi="Times New Roman"/>
          <w:sz w:val="22"/>
          <w:szCs w:val="22"/>
          <w:lang w:val="lt-LT"/>
        </w:rPr>
      </w:pPr>
      <w:r w:rsidRPr="00FD4212">
        <w:rPr>
          <w:rFonts w:ascii="Times New Roman" w:hAnsi="Times New Roman"/>
          <w:b/>
          <w:bCs/>
          <w:noProof/>
          <w:snapToGrid w:val="0"/>
          <w:sz w:val="22"/>
          <w:szCs w:val="22"/>
          <w:lang w:val="lt-LT"/>
        </w:rPr>
        <w:t>Labai dažni šalutinio poveikio reiškiniai (gali pasireikšti ne rečiau kaip 1 iš 10 asmenų):</w:t>
      </w:r>
      <w:r w:rsidRPr="00F65D0B">
        <w:rPr>
          <w:rFonts w:ascii="Times New Roman" w:hAnsi="Times New Roman"/>
          <w:sz w:val="22"/>
          <w:szCs w:val="22"/>
          <w:lang w:val="lt-LT"/>
        </w:rPr>
        <w:t xml:space="preserve">- galvos skausmas, įskaitant </w:t>
      </w:r>
      <w:proofErr w:type="spellStart"/>
      <w:r w:rsidRPr="00F65D0B">
        <w:rPr>
          <w:rFonts w:ascii="Times New Roman" w:hAnsi="Times New Roman"/>
          <w:sz w:val="22"/>
          <w:szCs w:val="22"/>
          <w:lang w:val="lt-LT"/>
        </w:rPr>
        <w:t>migreninį</w:t>
      </w:r>
      <w:proofErr w:type="spellEnd"/>
      <w:r w:rsidRPr="00F65D0B">
        <w:rPr>
          <w:rFonts w:ascii="Times New Roman" w:hAnsi="Times New Roman"/>
          <w:sz w:val="22"/>
          <w:szCs w:val="22"/>
          <w:lang w:val="lt-LT"/>
        </w:rPr>
        <w:t xml:space="preserve"> (jeigu skausmas sunkus ar neįprastas arba tęsiasi ilgai, kreipkitės kaip galima greičiau </w:t>
      </w:r>
      <w:r>
        <w:rPr>
          <w:rFonts w:ascii="Times New Roman" w:hAnsi="Times New Roman"/>
          <w:sz w:val="22"/>
          <w:szCs w:val="22"/>
          <w:lang w:val="lt-LT"/>
        </w:rPr>
        <w:t>į</w:t>
      </w:r>
      <w:r w:rsidRPr="00F65D0B">
        <w:rPr>
          <w:rFonts w:ascii="Times New Roman" w:hAnsi="Times New Roman"/>
          <w:sz w:val="22"/>
          <w:szCs w:val="22"/>
          <w:lang w:val="lt-LT"/>
        </w:rPr>
        <w:t xml:space="preserve"> gydytoją)</w:t>
      </w:r>
      <w:r>
        <w:rPr>
          <w:rFonts w:ascii="Times New Roman" w:hAnsi="Times New Roman"/>
          <w:sz w:val="22"/>
          <w:szCs w:val="22"/>
          <w:lang w:val="lt-LT"/>
        </w:rPr>
        <w:t>;</w:t>
      </w:r>
      <w:r w:rsidRPr="00F65D0B">
        <w:rPr>
          <w:rFonts w:ascii="Times New Roman" w:hAnsi="Times New Roman"/>
          <w:sz w:val="22"/>
          <w:szCs w:val="22"/>
          <w:lang w:val="lt-LT"/>
        </w:rPr>
        <w:t xml:space="preserve">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protarpinis kraujavimas, tepių išskyrų atsiradimas pirmais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vartojimo mėnesiais (toks poveikis organizmui prisitaikius prie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paprastaiišnyksta</w:t>
      </w:r>
      <w:proofErr w:type="spellEnd"/>
      <w:r w:rsidRPr="00F65D0B">
        <w:rPr>
          <w:rFonts w:ascii="Times New Roman" w:hAnsi="Times New Roman"/>
          <w:sz w:val="22"/>
          <w:szCs w:val="22"/>
          <w:lang w:val="lt-LT"/>
        </w:rPr>
        <w:t>) (</w:t>
      </w:r>
      <w:proofErr w:type="spellStart"/>
      <w:r w:rsidRPr="00F65D0B">
        <w:rPr>
          <w:rFonts w:ascii="Times New Roman" w:hAnsi="Times New Roman"/>
          <w:sz w:val="22"/>
          <w:szCs w:val="22"/>
          <w:lang w:val="lt-LT"/>
        </w:rPr>
        <w:t>žr.”Nereguliarus</w:t>
      </w:r>
      <w:proofErr w:type="spellEnd"/>
      <w:r w:rsidRPr="00F65D0B">
        <w:rPr>
          <w:rFonts w:ascii="Times New Roman" w:hAnsi="Times New Roman"/>
          <w:sz w:val="22"/>
          <w:szCs w:val="22"/>
          <w:lang w:val="lt-LT"/>
        </w:rPr>
        <w:t xml:space="preserve"> kraujavimas neturi trukti ilgai”).</w:t>
      </w:r>
    </w:p>
    <w:p w:rsidR="00D96421" w:rsidRPr="00F65D0B" w:rsidRDefault="00D96421" w:rsidP="00D96421">
      <w:pPr>
        <w:rPr>
          <w:rFonts w:ascii="Times New Roman" w:hAnsi="Times New Roman"/>
          <w:sz w:val="22"/>
          <w:szCs w:val="22"/>
          <w:lang w:val="lt-LT"/>
        </w:rPr>
      </w:pPr>
    </w:p>
    <w:p w:rsidR="00D96421" w:rsidRPr="00FD4212" w:rsidRDefault="00D96421" w:rsidP="00D96421">
      <w:pPr>
        <w:tabs>
          <w:tab w:val="left" w:pos="567"/>
        </w:tabs>
        <w:ind w:right="-29"/>
        <w:rPr>
          <w:rFonts w:ascii="Times New Roman" w:hAnsi="Times New Roman"/>
          <w:noProof/>
          <w:snapToGrid w:val="0"/>
          <w:sz w:val="22"/>
          <w:szCs w:val="22"/>
          <w:lang w:val="lt-LT"/>
        </w:rPr>
      </w:pPr>
      <w:r w:rsidRPr="00FD4212">
        <w:rPr>
          <w:rFonts w:ascii="Times New Roman" w:hAnsi="Times New Roman"/>
          <w:b/>
          <w:bCs/>
          <w:noProof/>
          <w:snapToGrid w:val="0"/>
          <w:sz w:val="22"/>
          <w:szCs w:val="22"/>
          <w:lang w:val="lt-LT"/>
        </w:rPr>
        <w:t>Dažni šalutinio poveikio reiškiniai (gali pasireik</w:t>
      </w:r>
      <w:r>
        <w:rPr>
          <w:rFonts w:ascii="Times New Roman" w:hAnsi="Times New Roman"/>
          <w:b/>
          <w:bCs/>
          <w:noProof/>
          <w:snapToGrid w:val="0"/>
          <w:sz w:val="22"/>
          <w:szCs w:val="22"/>
          <w:lang w:val="lt-LT"/>
        </w:rPr>
        <w:t>šti rečiau kaip 1 iš 10 asmenų):</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makšties uždegimas, įskaitant grybelin</w:t>
      </w:r>
      <w:r>
        <w:rPr>
          <w:rFonts w:ascii="Times New Roman" w:hAnsi="Times New Roman"/>
          <w:sz w:val="22"/>
          <w:szCs w:val="22"/>
          <w:lang w:val="lt-LT"/>
        </w:rPr>
        <w:t>ę</w:t>
      </w:r>
      <w:r w:rsidRPr="00F65D0B">
        <w:rPr>
          <w:rFonts w:ascii="Times New Roman" w:hAnsi="Times New Roman"/>
          <w:sz w:val="22"/>
          <w:szCs w:val="22"/>
          <w:lang w:val="lt-LT"/>
        </w:rPr>
        <w:t xml:space="preserve"> infekciją (kandidamikozę)</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nuotaikos pokyčiai, įskaitant depresiją</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lytinio potraukio pokyčiai (padidėja/sumažėja)</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nervingumas ar galvos svaigimas</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pykinimas, vėmimas, pilvo skausmas</w:t>
      </w:r>
      <w:r>
        <w:rPr>
          <w:rFonts w:ascii="Times New Roman" w:hAnsi="Times New Roman"/>
          <w:sz w:val="22"/>
          <w:szCs w:val="22"/>
          <w:lang w:val="lt-LT"/>
        </w:rPr>
        <w:t>;</w:t>
      </w:r>
      <w:r w:rsidRPr="00F65D0B">
        <w:rPr>
          <w:rFonts w:ascii="Times New Roman" w:hAnsi="Times New Roman"/>
          <w:sz w:val="22"/>
          <w:szCs w:val="22"/>
          <w:lang w:val="lt-LT"/>
        </w:rPr>
        <w:t xml:space="preserve">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spuogai</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krūtų skausmas, jautrumas, padidėjimas ir sekrecija, mėnesinių kraujavimo pokytis, gimdos kaklelio sekrecijos pokytis, mėnesinių nebuvimas, skausmingos mėnesinės</w:t>
      </w:r>
      <w:r>
        <w:rPr>
          <w:rFonts w:ascii="Times New Roman" w:hAnsi="Times New Roman"/>
          <w:sz w:val="22"/>
          <w:szCs w:val="22"/>
          <w:lang w:val="lt-LT"/>
        </w:rPr>
        <w:t>;</w:t>
      </w:r>
      <w:r w:rsidRPr="00F65D0B">
        <w:rPr>
          <w:rFonts w:ascii="Times New Roman" w:hAnsi="Times New Roman"/>
          <w:sz w:val="22"/>
          <w:szCs w:val="22"/>
          <w:lang w:val="lt-LT"/>
        </w:rPr>
        <w:t xml:space="preserve">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lastRenderedPageBreak/>
        <w:t>- skysčių susilaikymas organizme (edema)</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svorio padidėjimas arba sumažėjimas.</w:t>
      </w:r>
    </w:p>
    <w:p w:rsidR="00D96421" w:rsidRPr="00F65D0B" w:rsidRDefault="00D96421" w:rsidP="00D96421">
      <w:pPr>
        <w:rPr>
          <w:rFonts w:ascii="Times New Roman" w:hAnsi="Times New Roman"/>
          <w:sz w:val="22"/>
          <w:szCs w:val="22"/>
          <w:lang w:val="lt-LT"/>
        </w:rPr>
      </w:pPr>
    </w:p>
    <w:p w:rsidR="00D96421" w:rsidRDefault="00D96421" w:rsidP="00D96421">
      <w:pPr>
        <w:rPr>
          <w:rFonts w:ascii="Times New Roman" w:hAnsi="Times New Roman"/>
          <w:i/>
          <w:sz w:val="22"/>
          <w:szCs w:val="22"/>
          <w:lang w:val="lt-LT"/>
        </w:rPr>
      </w:pPr>
      <w:r w:rsidRPr="00FD4212">
        <w:rPr>
          <w:rFonts w:ascii="Times New Roman" w:hAnsi="Times New Roman"/>
          <w:b/>
          <w:bCs/>
          <w:noProof/>
          <w:snapToGrid w:val="0"/>
          <w:sz w:val="22"/>
          <w:szCs w:val="22"/>
          <w:lang w:val="lt-LT"/>
        </w:rPr>
        <w:t xml:space="preserve">Nedažni šalutinio poveikio reiškiniai (gali pasireikšti rečiau kaip 1 iš 100 asmenų):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apetito padidėjimas arba sumažėjimas</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pilvo diegliai ir pūtimas</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odos sutrikimai: išbėrimas, rudos dėmės ant veido ir kūno (</w:t>
      </w:r>
      <w:proofErr w:type="spellStart"/>
      <w:r w:rsidRPr="00F65D0B">
        <w:rPr>
          <w:rFonts w:ascii="Times New Roman" w:hAnsi="Times New Roman"/>
          <w:sz w:val="22"/>
          <w:szCs w:val="22"/>
          <w:lang w:val="lt-LT"/>
        </w:rPr>
        <w:t>chloazma</w:t>
      </w:r>
      <w:proofErr w:type="spellEnd"/>
      <w:r w:rsidRPr="00F65D0B">
        <w:rPr>
          <w:rFonts w:ascii="Times New Roman" w:hAnsi="Times New Roman"/>
          <w:sz w:val="22"/>
          <w:szCs w:val="22"/>
          <w:lang w:val="lt-LT"/>
        </w:rPr>
        <w:t>), padidėjęs plaukuotumas (</w:t>
      </w:r>
      <w:proofErr w:type="spellStart"/>
      <w:r w:rsidRPr="00F65D0B">
        <w:rPr>
          <w:rFonts w:ascii="Times New Roman" w:hAnsi="Times New Roman"/>
          <w:sz w:val="22"/>
          <w:szCs w:val="22"/>
          <w:lang w:val="lt-LT"/>
        </w:rPr>
        <w:t>hirsutizmas</w:t>
      </w:r>
      <w:proofErr w:type="spellEnd"/>
      <w:r w:rsidRPr="00F65D0B">
        <w:rPr>
          <w:rFonts w:ascii="Times New Roman" w:hAnsi="Times New Roman"/>
          <w:sz w:val="22"/>
          <w:szCs w:val="22"/>
          <w:lang w:val="lt-LT"/>
        </w:rPr>
        <w:t>), plaukų netekimas (</w:t>
      </w:r>
      <w:proofErr w:type="spellStart"/>
      <w:r w:rsidRPr="00F65D0B">
        <w:rPr>
          <w:rFonts w:ascii="Times New Roman" w:hAnsi="Times New Roman"/>
          <w:sz w:val="22"/>
          <w:szCs w:val="22"/>
          <w:lang w:val="lt-LT"/>
        </w:rPr>
        <w:t>alopecija</w:t>
      </w:r>
      <w:proofErr w:type="spellEnd"/>
      <w:r w:rsidRPr="00F65D0B">
        <w:rPr>
          <w:rFonts w:ascii="Times New Roman" w:hAnsi="Times New Roman"/>
          <w:sz w:val="22"/>
          <w:szCs w:val="22"/>
          <w:lang w:val="lt-LT"/>
        </w:rPr>
        <w:t>)</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kraujo spaudimo padidėjimas</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lipidų kiekio pokytis serume, įskaitant </w:t>
      </w:r>
      <w:proofErr w:type="spellStart"/>
      <w:r w:rsidRPr="00F65D0B">
        <w:rPr>
          <w:rFonts w:ascii="Times New Roman" w:hAnsi="Times New Roman"/>
          <w:sz w:val="22"/>
          <w:szCs w:val="22"/>
          <w:lang w:val="lt-LT"/>
        </w:rPr>
        <w:t>hipertrigliceridemiją</w:t>
      </w:r>
      <w:proofErr w:type="spellEnd"/>
      <w:r w:rsidRPr="00F65D0B">
        <w:rPr>
          <w:rFonts w:ascii="Times New Roman" w:hAnsi="Times New Roman"/>
          <w:sz w:val="22"/>
          <w:szCs w:val="22"/>
          <w:lang w:val="lt-LT"/>
        </w:rPr>
        <w:t xml:space="preserve"> (padidėjęs </w:t>
      </w:r>
      <w:proofErr w:type="spellStart"/>
      <w:r w:rsidRPr="00F65D0B">
        <w:rPr>
          <w:rFonts w:ascii="Times New Roman" w:hAnsi="Times New Roman"/>
          <w:sz w:val="22"/>
          <w:szCs w:val="22"/>
          <w:lang w:val="lt-LT"/>
        </w:rPr>
        <w:t>trigliceridų</w:t>
      </w:r>
      <w:proofErr w:type="spellEnd"/>
      <w:r w:rsidRPr="00F65D0B">
        <w:rPr>
          <w:rFonts w:ascii="Times New Roman" w:hAnsi="Times New Roman"/>
          <w:sz w:val="22"/>
          <w:szCs w:val="22"/>
          <w:lang w:val="lt-LT"/>
        </w:rPr>
        <w:t xml:space="preserve"> kiekis)</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w:t>
      </w:r>
    </w:p>
    <w:p w:rsidR="00D96421" w:rsidRDefault="00D96421" w:rsidP="00D96421">
      <w:pPr>
        <w:rPr>
          <w:rFonts w:ascii="Times New Roman" w:hAnsi="Times New Roman"/>
          <w:i/>
          <w:sz w:val="22"/>
          <w:szCs w:val="22"/>
          <w:lang w:val="lt-LT"/>
        </w:rPr>
      </w:pPr>
      <w:r w:rsidRPr="00FD4212">
        <w:rPr>
          <w:rFonts w:ascii="Times New Roman" w:hAnsi="Times New Roman"/>
          <w:b/>
          <w:bCs/>
          <w:noProof/>
          <w:snapToGrid w:val="0"/>
          <w:sz w:val="22"/>
          <w:szCs w:val="22"/>
          <w:lang w:val="lt-LT"/>
        </w:rPr>
        <w:t xml:space="preserve">Reti šalutinio poveikio reiškiniai (gali pasireikšti rečiau kaip 1 iš 1 000 asmenų):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sunkios alerginės reakcijos įskaitant labai retai pasireiškiančią dilgėlinę (</w:t>
      </w:r>
      <w:proofErr w:type="spellStart"/>
      <w:r w:rsidRPr="00F65D0B">
        <w:rPr>
          <w:rFonts w:ascii="Times New Roman" w:hAnsi="Times New Roman"/>
          <w:sz w:val="22"/>
          <w:szCs w:val="22"/>
          <w:lang w:val="lt-LT"/>
        </w:rPr>
        <w:t>urtikariją</w:t>
      </w:r>
      <w:proofErr w:type="spellEnd"/>
      <w:r w:rsidRPr="00F65D0B">
        <w:rPr>
          <w:rFonts w:ascii="Times New Roman" w:hAnsi="Times New Roman"/>
          <w:sz w:val="22"/>
          <w:szCs w:val="22"/>
          <w:lang w:val="lt-LT"/>
        </w:rPr>
        <w:t>), greitą audinių patinimą</w:t>
      </w:r>
      <w:r>
        <w:rPr>
          <w:rFonts w:ascii="Times New Roman" w:hAnsi="Times New Roman"/>
          <w:sz w:val="22"/>
          <w:szCs w:val="22"/>
          <w:lang w:val="lt-LT"/>
        </w:rPr>
        <w:t>;</w:t>
      </w:r>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angio</w:t>
      </w:r>
      <w:r>
        <w:rPr>
          <w:rFonts w:ascii="Times New Roman" w:hAnsi="Times New Roman"/>
          <w:sz w:val="22"/>
          <w:szCs w:val="22"/>
          <w:lang w:val="lt-LT"/>
        </w:rPr>
        <w:t>neurozinę</w:t>
      </w:r>
      <w:proofErr w:type="spellEnd"/>
      <w:r>
        <w:rPr>
          <w:rFonts w:ascii="Times New Roman" w:hAnsi="Times New Roman"/>
          <w:sz w:val="22"/>
          <w:szCs w:val="22"/>
          <w:lang w:val="lt-LT"/>
        </w:rPr>
        <w:t xml:space="preserve"> </w:t>
      </w:r>
      <w:r w:rsidRPr="00F65D0B">
        <w:rPr>
          <w:rFonts w:ascii="Times New Roman" w:hAnsi="Times New Roman"/>
          <w:sz w:val="22"/>
          <w:szCs w:val="22"/>
          <w:lang w:val="lt-LT"/>
        </w:rPr>
        <w:t>edemą) ir sunkią reakciją, susijusią su kvėpavimo ir kraujotakos sutrikimo simptomais: kraujo spaudimo sumažėjimu, galvos svaigimu, pykinimu ir kvėpavimo pasunkėjimu</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sumažėjusi kraujo serume </w:t>
      </w:r>
      <w:proofErr w:type="spellStart"/>
      <w:r w:rsidRPr="00F65D0B">
        <w:rPr>
          <w:rFonts w:ascii="Times New Roman" w:hAnsi="Times New Roman"/>
          <w:sz w:val="22"/>
          <w:szCs w:val="22"/>
          <w:lang w:val="lt-LT"/>
        </w:rPr>
        <w:t>folatų</w:t>
      </w:r>
      <w:proofErr w:type="spellEnd"/>
      <w:r w:rsidRPr="00F65D0B">
        <w:rPr>
          <w:rFonts w:ascii="Times New Roman" w:hAnsi="Times New Roman"/>
          <w:sz w:val="22"/>
          <w:szCs w:val="22"/>
          <w:lang w:val="lt-LT"/>
        </w:rPr>
        <w:t xml:space="preserve"> koncentracija, gliukozės </w:t>
      </w:r>
      <w:proofErr w:type="spellStart"/>
      <w:r w:rsidRPr="00F65D0B">
        <w:rPr>
          <w:rFonts w:ascii="Times New Roman" w:hAnsi="Times New Roman"/>
          <w:sz w:val="22"/>
          <w:szCs w:val="22"/>
          <w:lang w:val="lt-LT"/>
        </w:rPr>
        <w:t>netoleravimas</w:t>
      </w:r>
      <w:proofErr w:type="spellEnd"/>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gliukozės </w:t>
      </w:r>
      <w:proofErr w:type="spellStart"/>
      <w:r w:rsidRPr="00F65D0B">
        <w:rPr>
          <w:rFonts w:ascii="Times New Roman" w:hAnsi="Times New Roman"/>
          <w:sz w:val="22"/>
          <w:szCs w:val="22"/>
          <w:lang w:val="lt-LT"/>
        </w:rPr>
        <w:t>netoleravimas</w:t>
      </w:r>
      <w:proofErr w:type="spellEnd"/>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kontaktinių lęšių </w:t>
      </w:r>
      <w:proofErr w:type="spellStart"/>
      <w:r w:rsidRPr="00F65D0B">
        <w:rPr>
          <w:rFonts w:ascii="Times New Roman" w:hAnsi="Times New Roman"/>
          <w:sz w:val="22"/>
          <w:szCs w:val="22"/>
          <w:lang w:val="lt-LT"/>
        </w:rPr>
        <w:t>netoleravimas</w:t>
      </w:r>
      <w:proofErr w:type="spellEnd"/>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geltonas odos atspalvis (</w:t>
      </w:r>
      <w:proofErr w:type="spellStart"/>
      <w:r w:rsidRPr="00F65D0B">
        <w:rPr>
          <w:rFonts w:ascii="Times New Roman" w:hAnsi="Times New Roman"/>
          <w:sz w:val="22"/>
          <w:szCs w:val="22"/>
          <w:lang w:val="lt-LT"/>
        </w:rPr>
        <w:t>cholestazinė</w:t>
      </w:r>
      <w:proofErr w:type="spellEnd"/>
      <w:r w:rsidRPr="00F65D0B">
        <w:rPr>
          <w:rFonts w:ascii="Times New Roman" w:hAnsi="Times New Roman"/>
          <w:sz w:val="22"/>
          <w:szCs w:val="22"/>
          <w:lang w:val="lt-LT"/>
        </w:rPr>
        <w:t xml:space="preserve"> gelta)</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sumažėjęs </w:t>
      </w:r>
      <w:proofErr w:type="spellStart"/>
      <w:r w:rsidRPr="00F65D0B">
        <w:rPr>
          <w:rFonts w:ascii="Times New Roman" w:hAnsi="Times New Roman"/>
          <w:sz w:val="22"/>
          <w:szCs w:val="22"/>
          <w:lang w:val="lt-LT"/>
        </w:rPr>
        <w:t>folatų</w:t>
      </w:r>
      <w:proofErr w:type="spellEnd"/>
      <w:r w:rsidRPr="00F65D0B">
        <w:rPr>
          <w:rFonts w:ascii="Times New Roman" w:hAnsi="Times New Roman"/>
          <w:sz w:val="22"/>
          <w:szCs w:val="22"/>
          <w:lang w:val="lt-LT"/>
        </w:rPr>
        <w:t xml:space="preserve"> kiekis kraujyje</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Kenksmingi kraujo krešuliai venoje ar arterijoje, pvz.:</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kojoje ar pėdoje (t. y., GVT);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plaučiuose (t. y., PE);</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širdies priepuolis (miokardo infarktas);</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insultas;</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r>
      <w:proofErr w:type="spellStart"/>
      <w:r w:rsidRPr="00F65D0B">
        <w:rPr>
          <w:rFonts w:ascii="Times New Roman" w:hAnsi="Times New Roman"/>
          <w:sz w:val="22"/>
          <w:szCs w:val="22"/>
          <w:lang w:val="lt-LT"/>
        </w:rPr>
        <w:t>mikroinsultas</w:t>
      </w:r>
      <w:proofErr w:type="spellEnd"/>
      <w:r w:rsidRPr="00F65D0B">
        <w:rPr>
          <w:rFonts w:ascii="Times New Roman" w:hAnsi="Times New Roman"/>
          <w:sz w:val="22"/>
          <w:szCs w:val="22"/>
          <w:lang w:val="lt-LT"/>
        </w:rPr>
        <w:t xml:space="preserve"> arba trumpalaikiai į insultą panašūs simptomai, vadinami praeinančiuoju smegenų išemijos priepuoliu (PSIP);</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kraujo krešuliai kepenyse, skrandyje, žarnyne, inkstuose ar akyje.</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D96421" w:rsidRPr="00F65D0B" w:rsidRDefault="00D96421" w:rsidP="00D96421">
      <w:pPr>
        <w:rPr>
          <w:rFonts w:ascii="Times New Roman" w:hAnsi="Times New Roman"/>
          <w:sz w:val="22"/>
          <w:szCs w:val="22"/>
          <w:lang w:val="lt-LT"/>
        </w:rPr>
      </w:pPr>
    </w:p>
    <w:p w:rsidR="00D96421" w:rsidRDefault="00D96421" w:rsidP="00D96421">
      <w:pPr>
        <w:rPr>
          <w:rFonts w:ascii="Times New Roman" w:hAnsi="Times New Roman"/>
          <w:i/>
          <w:sz w:val="22"/>
          <w:szCs w:val="22"/>
          <w:lang w:val="lt-LT"/>
        </w:rPr>
      </w:pPr>
      <w:r w:rsidRPr="00FD4212">
        <w:rPr>
          <w:rFonts w:ascii="Times New Roman" w:hAnsi="Times New Roman"/>
          <w:b/>
          <w:bCs/>
          <w:noProof/>
          <w:snapToGrid w:val="0"/>
          <w:sz w:val="22"/>
          <w:szCs w:val="22"/>
          <w:lang w:val="lt-LT"/>
        </w:rPr>
        <w:t>Labai reti šalutinio poveikio reiškiniai (gali pasireikšti rečiau kaip 1 iš 10 000 asmenų</w:t>
      </w:r>
      <w:r>
        <w:rPr>
          <w:rFonts w:ascii="Times New Roman" w:hAnsi="Times New Roman"/>
          <w:b/>
          <w:bCs/>
          <w:noProof/>
          <w:snapToGrid w:val="0"/>
          <w:sz w:val="22"/>
          <w:szCs w:val="22"/>
          <w:lang w:val="lt-LT"/>
        </w:rPr>
        <w:t>):</w:t>
      </w:r>
      <w:r w:rsidRPr="00AE7D78" w:rsidDel="00FD4212">
        <w:rPr>
          <w:rFonts w:ascii="Times New Roman" w:hAnsi="Times New Roman"/>
          <w:i/>
          <w:sz w:val="22"/>
          <w:szCs w:val="22"/>
          <w:lang w:val="lt-LT"/>
        </w:rPr>
        <w:t xml:space="preserve">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kepenų ląstelių </w:t>
      </w:r>
      <w:proofErr w:type="spellStart"/>
      <w:r w:rsidRPr="00F65D0B">
        <w:rPr>
          <w:rFonts w:ascii="Times New Roman" w:hAnsi="Times New Roman"/>
          <w:sz w:val="22"/>
          <w:szCs w:val="22"/>
          <w:lang w:val="lt-LT"/>
        </w:rPr>
        <w:t>karcinoma</w:t>
      </w:r>
      <w:proofErr w:type="spellEnd"/>
      <w:r w:rsidRPr="00F65D0B">
        <w:rPr>
          <w:rFonts w:ascii="Times New Roman" w:hAnsi="Times New Roman"/>
          <w:sz w:val="22"/>
          <w:szCs w:val="22"/>
          <w:lang w:val="lt-LT"/>
        </w:rPr>
        <w:t>. (</w:t>
      </w:r>
      <w:proofErr w:type="spellStart"/>
      <w:r w:rsidRPr="00F65D0B">
        <w:rPr>
          <w:rFonts w:ascii="Times New Roman" w:hAnsi="Times New Roman"/>
          <w:sz w:val="22"/>
          <w:szCs w:val="22"/>
          <w:lang w:val="lt-LT"/>
        </w:rPr>
        <w:t>hepatoceliuliarinė</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karcinoma</w:t>
      </w:r>
      <w:proofErr w:type="spellEnd"/>
      <w:r w:rsidRPr="00F65D0B">
        <w:rPr>
          <w:rFonts w:ascii="Times New Roman" w:hAnsi="Times New Roman"/>
          <w:sz w:val="22"/>
          <w:szCs w:val="22"/>
          <w:lang w:val="lt-LT"/>
        </w:rPr>
        <w:t>)</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sisteminės raudonosios vilkligės pasunkėjimas (lėtinė autoimuninė liga)</w:t>
      </w:r>
      <w:r>
        <w:rPr>
          <w:rFonts w:ascii="Times New Roman" w:hAnsi="Times New Roman"/>
          <w:sz w:val="22"/>
          <w:szCs w:val="22"/>
          <w:lang w:val="lt-LT"/>
        </w:rPr>
        <w:t>;</w:t>
      </w:r>
      <w:r w:rsidRPr="00F65D0B">
        <w:rPr>
          <w:rFonts w:ascii="Times New Roman" w:hAnsi="Times New Roman"/>
          <w:sz w:val="22"/>
          <w:szCs w:val="22"/>
          <w:lang w:val="lt-LT"/>
        </w:rPr>
        <w:t xml:space="preserve">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porfirijos</w:t>
      </w:r>
      <w:proofErr w:type="spellEnd"/>
      <w:r w:rsidRPr="00F65D0B">
        <w:rPr>
          <w:rFonts w:ascii="Times New Roman" w:hAnsi="Times New Roman"/>
          <w:sz w:val="22"/>
          <w:szCs w:val="22"/>
          <w:lang w:val="lt-LT"/>
        </w:rPr>
        <w:t xml:space="preserve"> pasunkėjimas (sutrikimas atsirandantis, kai organizme trūksta kai kurių fermentų)</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chorėjos</w:t>
      </w:r>
      <w:proofErr w:type="spellEnd"/>
      <w:r w:rsidRPr="00F65D0B">
        <w:rPr>
          <w:rFonts w:ascii="Times New Roman" w:hAnsi="Times New Roman"/>
          <w:sz w:val="22"/>
          <w:szCs w:val="22"/>
          <w:lang w:val="lt-LT"/>
        </w:rPr>
        <w:t xml:space="preserve"> pasunkėjimas (judėjimo sutrikimas)</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regos nervo neuritas, tinklainės kraujagyslių trombozė</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venų išsiplėtimo pasunkėjimas (venų </w:t>
      </w:r>
      <w:proofErr w:type="spellStart"/>
      <w:r w:rsidRPr="00F65D0B">
        <w:rPr>
          <w:rFonts w:ascii="Times New Roman" w:hAnsi="Times New Roman"/>
          <w:sz w:val="22"/>
          <w:szCs w:val="22"/>
          <w:lang w:val="lt-LT"/>
        </w:rPr>
        <w:t>varikozė</w:t>
      </w:r>
      <w:proofErr w:type="spellEnd"/>
      <w:r w:rsidRPr="00F65D0B">
        <w:rPr>
          <w:rFonts w:ascii="Times New Roman" w:hAnsi="Times New Roman"/>
          <w:sz w:val="22"/>
          <w:szCs w:val="22"/>
          <w:lang w:val="lt-LT"/>
        </w:rPr>
        <w:t xml:space="preserve"> )</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kasos uždegimas (pankreatitas); storosios žarnos uždegimas, dėl į žarną sumažėjusios kraujo srovės (išeminis kolitas)</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tulžies pūslės liga, įskaitant akmenligę</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daugiaformė </w:t>
      </w:r>
      <w:proofErr w:type="spellStart"/>
      <w:r w:rsidRPr="00F65D0B">
        <w:rPr>
          <w:rFonts w:ascii="Times New Roman" w:hAnsi="Times New Roman"/>
          <w:sz w:val="22"/>
          <w:szCs w:val="22"/>
          <w:lang w:val="lt-LT"/>
        </w:rPr>
        <w:t>eritema</w:t>
      </w:r>
      <w:proofErr w:type="spellEnd"/>
      <w:r w:rsidRPr="00F65D0B">
        <w:rPr>
          <w:rFonts w:ascii="Times New Roman" w:hAnsi="Times New Roman"/>
          <w:sz w:val="22"/>
          <w:szCs w:val="22"/>
          <w:lang w:val="lt-LT"/>
        </w:rPr>
        <w:t xml:space="preserve"> (odos liga)</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hemolizinis </w:t>
      </w:r>
      <w:proofErr w:type="spellStart"/>
      <w:r w:rsidRPr="00F65D0B">
        <w:rPr>
          <w:rFonts w:ascii="Times New Roman" w:hAnsi="Times New Roman"/>
          <w:sz w:val="22"/>
          <w:szCs w:val="22"/>
          <w:lang w:val="lt-LT"/>
        </w:rPr>
        <w:t>ureminis</w:t>
      </w:r>
      <w:proofErr w:type="spellEnd"/>
      <w:r w:rsidRPr="00F65D0B">
        <w:rPr>
          <w:rFonts w:ascii="Times New Roman" w:hAnsi="Times New Roman"/>
          <w:sz w:val="22"/>
          <w:szCs w:val="22"/>
          <w:lang w:val="lt-LT"/>
        </w:rPr>
        <w:t xml:space="preserve"> sindromas (inkstų liga)</w:t>
      </w:r>
      <w:r>
        <w:rPr>
          <w:rFonts w:ascii="Times New Roman" w:hAnsi="Times New Roman"/>
          <w:sz w:val="22"/>
          <w:szCs w:val="22"/>
          <w:lang w:val="lt-LT"/>
        </w:rPr>
        <w:t>.</w:t>
      </w:r>
    </w:p>
    <w:p w:rsidR="00D96421" w:rsidRPr="00F65D0B" w:rsidRDefault="00D96421" w:rsidP="00D96421">
      <w:pPr>
        <w:rPr>
          <w:rFonts w:ascii="Times New Roman" w:hAnsi="Times New Roman"/>
          <w:bCs/>
          <w:iCs/>
          <w:sz w:val="22"/>
          <w:szCs w:val="22"/>
          <w:lang w:val="lt-LT"/>
        </w:rPr>
      </w:pPr>
    </w:p>
    <w:p w:rsidR="00D96421" w:rsidRDefault="00D96421" w:rsidP="00D96421">
      <w:pPr>
        <w:rPr>
          <w:rFonts w:ascii="Times New Roman" w:hAnsi="Times New Roman"/>
          <w:b/>
          <w:bCs/>
          <w:noProof/>
          <w:snapToGrid w:val="0"/>
          <w:sz w:val="22"/>
          <w:szCs w:val="22"/>
          <w:lang w:val="lt-LT"/>
        </w:rPr>
      </w:pPr>
      <w:r w:rsidRPr="00FD4212">
        <w:rPr>
          <w:rFonts w:ascii="Times New Roman" w:hAnsi="Times New Roman"/>
          <w:b/>
          <w:bCs/>
          <w:noProof/>
          <w:snapToGrid w:val="0"/>
          <w:sz w:val="22"/>
          <w:szCs w:val="22"/>
          <w:lang w:val="lt-LT"/>
        </w:rPr>
        <w:t>Šalutini</w:t>
      </w:r>
      <w:r>
        <w:rPr>
          <w:rFonts w:ascii="Times New Roman" w:hAnsi="Times New Roman"/>
          <w:b/>
          <w:bCs/>
          <w:noProof/>
          <w:snapToGrid w:val="0"/>
          <w:sz w:val="22"/>
          <w:szCs w:val="22"/>
          <w:lang w:val="lt-LT"/>
        </w:rPr>
        <w:t xml:space="preserve">o poveikio reiškiniai, kurių </w:t>
      </w:r>
      <w:r w:rsidRPr="00FD4212">
        <w:rPr>
          <w:rFonts w:ascii="Times New Roman" w:hAnsi="Times New Roman"/>
          <w:b/>
          <w:bCs/>
          <w:noProof/>
          <w:snapToGrid w:val="0"/>
          <w:sz w:val="22"/>
          <w:szCs w:val="22"/>
          <w:lang w:val="lt-LT"/>
        </w:rPr>
        <w:t xml:space="preserve">dažnis nežinomas (negali būti apskaičiuotas pagal turimus duomenis): </w:t>
      </w:r>
    </w:p>
    <w:p w:rsidR="00D96421" w:rsidRDefault="00D96421" w:rsidP="00D96421">
      <w:pPr>
        <w:snapToGrid w:val="0"/>
        <w:rPr>
          <w:rFonts w:ascii="Times New Roman" w:hAnsi="Times New Roman"/>
          <w:sz w:val="22"/>
          <w:szCs w:val="22"/>
          <w:lang w:val="lt-LT"/>
        </w:rPr>
      </w:pPr>
      <w:r>
        <w:rPr>
          <w:rFonts w:ascii="Times New Roman" w:hAnsi="Times New Roman"/>
          <w:b/>
          <w:bCs/>
          <w:noProof/>
          <w:snapToGrid w:val="0"/>
          <w:sz w:val="22"/>
          <w:szCs w:val="22"/>
          <w:lang w:val="lt-LT"/>
        </w:rPr>
        <w:t xml:space="preserve">- </w:t>
      </w:r>
      <w:r>
        <w:rPr>
          <w:rFonts w:ascii="Times New Roman" w:hAnsi="Times New Roman"/>
          <w:sz w:val="22"/>
          <w:szCs w:val="22"/>
          <w:lang w:val="lt-LT"/>
        </w:rPr>
        <w:t>p</w:t>
      </w:r>
      <w:r w:rsidRPr="002E7409">
        <w:rPr>
          <w:rFonts w:ascii="Times New Roman" w:hAnsi="Times New Roman"/>
          <w:bCs/>
          <w:iCs/>
          <w:sz w:val="22"/>
          <w:szCs w:val="22"/>
          <w:lang w:val="lt-LT"/>
        </w:rPr>
        <w:t xml:space="preserve">aveldimos ir įgytos </w:t>
      </w:r>
      <w:proofErr w:type="spellStart"/>
      <w:r w:rsidRPr="002E7409">
        <w:rPr>
          <w:rFonts w:ascii="Times New Roman" w:hAnsi="Times New Roman"/>
          <w:bCs/>
          <w:iCs/>
          <w:sz w:val="22"/>
          <w:szCs w:val="22"/>
          <w:lang w:val="lt-LT"/>
        </w:rPr>
        <w:t>angioneurozinės</w:t>
      </w:r>
      <w:proofErr w:type="spellEnd"/>
      <w:r w:rsidRPr="002E7409">
        <w:rPr>
          <w:rFonts w:ascii="Times New Roman" w:hAnsi="Times New Roman"/>
          <w:bCs/>
          <w:iCs/>
          <w:sz w:val="22"/>
          <w:szCs w:val="22"/>
          <w:lang w:val="lt-LT"/>
        </w:rPr>
        <w:t xml:space="preserve"> edemos simptomų pasunkėjimas</w:t>
      </w:r>
      <w:r>
        <w:rPr>
          <w:rFonts w:ascii="Times New Roman" w:hAnsi="Times New Roman"/>
          <w:bCs/>
          <w:iCs/>
          <w:sz w:val="22"/>
          <w:szCs w:val="22"/>
          <w:lang w:val="lt-LT"/>
        </w:rPr>
        <w:t>:</w:t>
      </w:r>
      <w:r w:rsidRPr="002E7409">
        <w:rPr>
          <w:rFonts w:ascii="Times New Roman" w:hAnsi="Times New Roman"/>
          <w:sz w:val="22"/>
          <w:szCs w:val="22"/>
          <w:lang w:val="lt-LT"/>
        </w:rPr>
        <w:t xml:space="preserve"> </w:t>
      </w:r>
      <w:r w:rsidRPr="000115C4">
        <w:rPr>
          <w:rFonts w:ascii="Times New Roman" w:hAnsi="Times New Roman"/>
          <w:sz w:val="22"/>
          <w:szCs w:val="22"/>
          <w:lang w:val="lt-LT"/>
        </w:rPr>
        <w:t xml:space="preserve">veido, liežuvio ir (arba) </w:t>
      </w:r>
    </w:p>
    <w:p w:rsidR="00D96421" w:rsidRPr="000115C4" w:rsidRDefault="00D96421" w:rsidP="00D96421">
      <w:pPr>
        <w:snapToGrid w:val="0"/>
        <w:rPr>
          <w:rFonts w:ascii="Times New Roman" w:hAnsi="Times New Roman"/>
          <w:b/>
          <w:bCs/>
          <w:sz w:val="22"/>
          <w:szCs w:val="22"/>
          <w:lang w:val="lt-LT"/>
        </w:rPr>
      </w:pPr>
      <w:r>
        <w:rPr>
          <w:rFonts w:ascii="Times New Roman" w:hAnsi="Times New Roman"/>
          <w:sz w:val="22"/>
          <w:szCs w:val="22"/>
          <w:lang w:val="lt-LT"/>
        </w:rPr>
        <w:t xml:space="preserve">  </w:t>
      </w:r>
      <w:r w:rsidRPr="000115C4">
        <w:rPr>
          <w:rFonts w:ascii="Times New Roman" w:hAnsi="Times New Roman"/>
          <w:sz w:val="22"/>
          <w:szCs w:val="22"/>
          <w:lang w:val="lt-LT"/>
        </w:rPr>
        <w:t>gerklės patinimas ir (arba) rijimo pasunkėjimas ar dilgėlinė kartu su kvėpavimo pasunkėjimu</w:t>
      </w:r>
      <w:r w:rsidRPr="000115C4">
        <w:rPr>
          <w:rFonts w:ascii="Times New Roman" w:hAnsi="Times New Roman"/>
          <w:bCs/>
          <w:sz w:val="22"/>
          <w:szCs w:val="22"/>
          <w:lang w:val="lt-LT"/>
        </w:rPr>
        <w:t>.</w:t>
      </w:r>
      <w:r w:rsidRPr="000115C4">
        <w:rPr>
          <w:rFonts w:ascii="Times New Roman" w:hAnsi="Times New Roman"/>
          <w:b/>
          <w:bCs/>
          <w:sz w:val="22"/>
          <w:szCs w:val="22"/>
          <w:lang w:val="lt-LT"/>
        </w:rPr>
        <w:t xml:space="preserve">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žarnų uždegimas (</w:t>
      </w:r>
      <w:proofErr w:type="spellStart"/>
      <w:r w:rsidRPr="00F65D0B">
        <w:rPr>
          <w:rFonts w:ascii="Times New Roman" w:hAnsi="Times New Roman"/>
          <w:sz w:val="22"/>
          <w:szCs w:val="22"/>
          <w:lang w:val="lt-LT"/>
        </w:rPr>
        <w:t>pvz.,Krono</w:t>
      </w:r>
      <w:proofErr w:type="spellEnd"/>
      <w:r w:rsidRPr="00F65D0B">
        <w:rPr>
          <w:rFonts w:ascii="Times New Roman" w:hAnsi="Times New Roman"/>
          <w:sz w:val="22"/>
          <w:szCs w:val="22"/>
          <w:lang w:val="lt-LT"/>
        </w:rPr>
        <w:t xml:space="preserve"> liga, opinis kolitas)</w:t>
      </w:r>
      <w:r>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kepenų ląstelių pažeidimas (pvz., hepatitas, sutrikusi kepenų funkcija). </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Prašome informuokite gydytoją arba vaistininką apie šalutinį poveikį, kuris Jūsų nuomone, yra susijęs su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Taip pat pasakykite Jiems jei esami simptomai </w:t>
      </w:r>
      <w:proofErr w:type="spellStart"/>
      <w:r w:rsidRPr="00F65D0B">
        <w:rPr>
          <w:rFonts w:ascii="Times New Roman" w:hAnsi="Times New Roman"/>
          <w:sz w:val="22"/>
          <w:szCs w:val="22"/>
          <w:lang w:val="lt-LT"/>
        </w:rPr>
        <w:t>pablogės,vartojant</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ab/>
      </w:r>
    </w:p>
    <w:p w:rsidR="00D96421" w:rsidRPr="00F65D0B" w:rsidRDefault="00D96421" w:rsidP="00D96421">
      <w:pPr>
        <w:rPr>
          <w:rFonts w:ascii="Times New Roman" w:hAnsi="Times New Roman"/>
          <w:b/>
          <w:sz w:val="22"/>
          <w:szCs w:val="22"/>
          <w:lang w:val="lt-LT"/>
        </w:rPr>
      </w:pPr>
      <w:r w:rsidRPr="00F65D0B">
        <w:rPr>
          <w:rFonts w:ascii="Times New Roman" w:hAnsi="Times New Roman"/>
          <w:b/>
          <w:sz w:val="22"/>
          <w:szCs w:val="22"/>
          <w:lang w:val="lt-LT"/>
        </w:rPr>
        <w:lastRenderedPageBreak/>
        <w:t xml:space="preserve">Nereguliarus kraujavimas neturi trukti ilgai </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Per kelis pirmus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vartojimo mėnesius gali pasireikšti nereguliarus kraujavimas iš makšties (būna tepių išskyrų arba kraujavimas tarp mėnesinių). Įprastai nerimauti nereikėtų, nes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vartojant kaip nurodyta, kraujavimas turėtų baigtis po keleto dienų. Nereguliarus kraujavimas praeis per kelis vartojimo ciklus. Jei nereguliarus kraujavimas tęsiasi, atsinaujina arba pasunkėja, pasakykite gydytojui.</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Nereguliarus kraujavimas gali atsirasti nereguliariai vartojant table</w:t>
      </w:r>
      <w:r>
        <w:rPr>
          <w:rFonts w:ascii="Times New Roman" w:hAnsi="Times New Roman"/>
          <w:sz w:val="22"/>
          <w:szCs w:val="22"/>
          <w:lang w:val="lt-LT"/>
        </w:rPr>
        <w:t>čių</w:t>
      </w:r>
      <w:r w:rsidRPr="00F65D0B">
        <w:rPr>
          <w:rFonts w:ascii="Times New Roman" w:hAnsi="Times New Roman"/>
          <w:sz w:val="22"/>
          <w:szCs w:val="22"/>
          <w:lang w:val="lt-LT"/>
        </w:rPr>
        <w:t xml:space="preserve">, todėl stenkitės gerti tabletes kiekvieną dieną tuo pačiu laiku. Nereguliarus kraujavimas gali būti sukeltas ir kitų vaistų vartojimo. </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Kreipkitės į gydytoją, jeigu nereguliarus kraujavimas ar tepios išskyros:</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tęsiasi ilgiau nei kelis pirmus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tablečių vartojimo mėnesius;</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prasideda, kai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vartojate jau kurį laiką;</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tęsiasi net ir nutraukus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vartojimą.</w:t>
      </w:r>
    </w:p>
    <w:p w:rsidR="00D96421" w:rsidRPr="00F65D0B" w:rsidRDefault="00D96421" w:rsidP="00D96421">
      <w:pPr>
        <w:tabs>
          <w:tab w:val="left" w:pos="567"/>
        </w:tabs>
        <w:rPr>
          <w:rFonts w:ascii="Times New Roman" w:hAnsi="Times New Roman"/>
          <w:sz w:val="22"/>
          <w:szCs w:val="22"/>
          <w:lang w:val="lt-LT"/>
        </w:rPr>
      </w:pPr>
    </w:p>
    <w:p w:rsidR="00D96421" w:rsidRPr="00F65D0B" w:rsidRDefault="00D96421" w:rsidP="00D96421">
      <w:pPr>
        <w:tabs>
          <w:tab w:val="left" w:pos="567"/>
        </w:tabs>
        <w:rPr>
          <w:rFonts w:ascii="Times New Roman" w:hAnsi="Times New Roman"/>
          <w:b/>
          <w:snapToGrid w:val="0"/>
          <w:sz w:val="22"/>
          <w:szCs w:val="22"/>
          <w:lang w:val="lt-LT"/>
        </w:rPr>
      </w:pPr>
      <w:r w:rsidRPr="00F65D0B">
        <w:rPr>
          <w:rFonts w:ascii="Times New Roman" w:hAnsi="Times New Roman"/>
          <w:b/>
          <w:noProof/>
          <w:snapToGrid w:val="0"/>
          <w:sz w:val="22"/>
          <w:szCs w:val="22"/>
          <w:lang w:val="lt-LT"/>
        </w:rPr>
        <w:t>Pranešimas apie šalutinį poveikį</w:t>
      </w:r>
    </w:p>
    <w:p w:rsidR="00D96421" w:rsidRPr="00D838F4" w:rsidRDefault="00D96421" w:rsidP="00D96421">
      <w:pPr>
        <w:tabs>
          <w:tab w:val="left" w:pos="567"/>
        </w:tabs>
        <w:spacing w:line="260" w:lineRule="exact"/>
        <w:ind w:right="-1"/>
        <w:rPr>
          <w:rFonts w:ascii="Times New Roman" w:hAnsi="Times New Roman"/>
          <w:snapToGrid w:val="0"/>
          <w:sz w:val="22"/>
          <w:szCs w:val="20"/>
          <w:lang w:val="lt-LT"/>
        </w:rPr>
      </w:pPr>
      <w:r w:rsidRPr="00F65D0B">
        <w:rPr>
          <w:rFonts w:ascii="Times New Roman" w:hAnsi="Times New Roman"/>
          <w:noProof/>
          <w:snapToGrid w:val="0"/>
          <w:sz w:val="22"/>
          <w:szCs w:val="22"/>
          <w:lang w:val="lt-LT"/>
        </w:rPr>
        <w:t xml:space="preserve">Jeigu pasireiškė šalutinis poveikis, įskaitant šiame lapelyje nenurodytą, pasakykite gydytojui arba vaistininkui arba slaugytojui. </w:t>
      </w:r>
    </w:p>
    <w:p w:rsidR="00D96421" w:rsidRPr="00D838F4" w:rsidRDefault="00D96421" w:rsidP="00D96421">
      <w:pPr>
        <w:tabs>
          <w:tab w:val="left" w:pos="567"/>
        </w:tabs>
        <w:spacing w:line="260" w:lineRule="exact"/>
        <w:ind w:right="-1"/>
        <w:rPr>
          <w:rFonts w:ascii="Times New Roman" w:hAnsi="Times New Roman"/>
          <w:snapToGrid w:val="0"/>
          <w:sz w:val="22"/>
          <w:szCs w:val="20"/>
          <w:lang w:val="lt-LT"/>
        </w:rPr>
      </w:pPr>
      <w:r w:rsidRPr="00D838F4">
        <w:rPr>
          <w:rFonts w:ascii="Times New Roman" w:hAnsi="Times New Roman"/>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838F4">
          <w:rPr>
            <w:rFonts w:ascii="Times New Roman" w:hAnsi="Times New Roman"/>
            <w:snapToGrid w:val="0"/>
            <w:color w:val="0000FF"/>
            <w:sz w:val="22"/>
            <w:szCs w:val="20"/>
            <w:u w:val="single"/>
            <w:lang w:val="lt-LT"/>
          </w:rPr>
          <w:t>https://vapris.vvkt.lt/vvkt-web/public/nrv</w:t>
        </w:r>
      </w:hyperlink>
      <w:r w:rsidRPr="00D838F4">
        <w:rPr>
          <w:rFonts w:ascii="Times New Roman" w:hAnsi="Times New Roman"/>
          <w:snapToGrid w:val="0"/>
          <w:sz w:val="22"/>
          <w:szCs w:val="20"/>
          <w:lang w:val="lt-LT"/>
        </w:rPr>
        <w:t xml:space="preserve"> arba užpildant Paciento pranešimo apie įtariamą nepageidaujamą reakciją (ĮNR) formą, kuri skelbiama </w:t>
      </w:r>
      <w:hyperlink r:id="rId6" w:history="1">
        <w:r w:rsidRPr="00D838F4">
          <w:rPr>
            <w:rFonts w:ascii="Times New Roman" w:hAnsi="Times New Roman"/>
            <w:snapToGrid w:val="0"/>
            <w:color w:val="0000FF"/>
            <w:sz w:val="22"/>
            <w:szCs w:val="20"/>
            <w:u w:val="single"/>
            <w:lang w:val="lt-LT"/>
          </w:rPr>
          <w:t>https://www.vvkt.lt/index.php?4004286486</w:t>
        </w:r>
      </w:hyperlink>
      <w:r w:rsidRPr="00D838F4">
        <w:rPr>
          <w:rFonts w:ascii="Times New Roman" w:hAnsi="Times New Roman"/>
          <w:snapToGrid w:val="0"/>
          <w:sz w:val="22"/>
          <w:szCs w:val="20"/>
          <w:lang w:val="lt-LT"/>
        </w:rPr>
        <w:t xml:space="preserve">, ir atsiunčiant elektroniniu paštu (adresu </w:t>
      </w:r>
      <w:hyperlink r:id="rId7" w:history="1">
        <w:r w:rsidRPr="00D838F4">
          <w:rPr>
            <w:rFonts w:ascii="Times New Roman" w:hAnsi="Times New Roman"/>
            <w:snapToGrid w:val="0"/>
            <w:color w:val="0000FF"/>
            <w:sz w:val="22"/>
            <w:szCs w:val="20"/>
            <w:u w:val="single"/>
            <w:lang w:val="lt-LT"/>
          </w:rPr>
          <w:t>NepageidaujamaR@vvkt.lt</w:t>
        </w:r>
      </w:hyperlink>
      <w:r w:rsidRPr="00D838F4">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rsidR="00D96421" w:rsidRPr="00F65D0B" w:rsidRDefault="00D96421" w:rsidP="00D96421">
      <w:pPr>
        <w:tabs>
          <w:tab w:val="left" w:pos="567"/>
        </w:tabs>
        <w:spacing w:line="260" w:lineRule="exact"/>
        <w:ind w:right="-449"/>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keepNext/>
        <w:tabs>
          <w:tab w:val="left" w:pos="567"/>
        </w:tabs>
        <w:ind w:left="567" w:hanging="567"/>
        <w:outlineLvl w:val="1"/>
        <w:rPr>
          <w:rFonts w:ascii="Times New Roman" w:hAnsi="Times New Roman"/>
          <w:b/>
          <w:sz w:val="22"/>
          <w:szCs w:val="22"/>
          <w:lang w:val="lt-LT"/>
        </w:rPr>
      </w:pPr>
      <w:bookmarkStart w:id="6" w:name="_Toc129243143"/>
      <w:bookmarkStart w:id="7" w:name="_Toc129243268"/>
      <w:r w:rsidRPr="00F65D0B">
        <w:rPr>
          <w:rFonts w:ascii="Times New Roman" w:hAnsi="Times New Roman"/>
          <w:b/>
          <w:sz w:val="22"/>
          <w:szCs w:val="22"/>
          <w:lang w:val="lt-LT"/>
        </w:rPr>
        <w:t>5.</w:t>
      </w:r>
      <w:r w:rsidRPr="00F65D0B">
        <w:rPr>
          <w:rFonts w:ascii="Times New Roman" w:hAnsi="Times New Roman"/>
          <w:b/>
          <w:sz w:val="22"/>
          <w:szCs w:val="22"/>
          <w:lang w:val="lt-LT"/>
        </w:rPr>
        <w:tab/>
        <w:t xml:space="preserve">Kaip laikyti </w:t>
      </w:r>
      <w:bookmarkEnd w:id="6"/>
      <w:bookmarkEnd w:id="7"/>
      <w:proofErr w:type="spellStart"/>
      <w:r w:rsidRPr="00F65D0B">
        <w:rPr>
          <w:rFonts w:ascii="Times New Roman" w:hAnsi="Times New Roman"/>
          <w:b/>
          <w:sz w:val="22"/>
          <w:szCs w:val="22"/>
          <w:lang w:val="lt-LT"/>
        </w:rPr>
        <w:t>Lindynette</w:t>
      </w:r>
      <w:proofErr w:type="spellEnd"/>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Šį vaistą laikykite vaikams nepastebimoje ir  nepasiekiamoje vietoje.</w:t>
      </w: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Laikyti žemesnėje kaip 25 ºC temperatūroje. Laikyti gamintojo pakuotėje, kad vaistas</w:t>
      </w:r>
      <w:r w:rsidRPr="00F65D0B" w:rsidDel="00951A60">
        <w:rPr>
          <w:rFonts w:ascii="Times New Roman" w:hAnsi="Times New Roman"/>
          <w:bCs/>
          <w:iCs/>
          <w:sz w:val="22"/>
          <w:szCs w:val="22"/>
          <w:lang w:val="lt-LT"/>
        </w:rPr>
        <w:t xml:space="preserve"> </w:t>
      </w:r>
      <w:r w:rsidRPr="00F65D0B">
        <w:rPr>
          <w:rFonts w:ascii="Times New Roman" w:hAnsi="Times New Roman"/>
          <w:bCs/>
          <w:iCs/>
          <w:sz w:val="22"/>
          <w:szCs w:val="22"/>
          <w:lang w:val="lt-LT"/>
        </w:rPr>
        <w:t>būtų apsaugotas nuo šviesos ir drėgmės.</w:t>
      </w:r>
    </w:p>
    <w:p w:rsidR="00D96421" w:rsidRPr="00F65D0B" w:rsidRDefault="00D96421" w:rsidP="00D96421">
      <w:pPr>
        <w:rPr>
          <w:rFonts w:ascii="Times New Roman" w:hAnsi="Times New Roman"/>
          <w:sz w:val="22"/>
          <w:szCs w:val="22"/>
          <w:lang w:val="lt-LT"/>
        </w:rPr>
      </w:pP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Ant dėžutės po “Tinka iki” ir lizdinės plokštelės nurodytam tinkamumo laikui pasibaigus, šio vaisto vartoti negalima.</w:t>
      </w: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Vaistas tinkamas vartoti iki paskutinės nurodyto mėnesio dienos.</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Vaistų negalima išmesti į kanalizaciją arba su buitinėmis atliekomis. Kaip išmesti nereikalingus vaistus, klauskite vaistininko. Šios priemonės padės apsaugoti aplinką.</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keepNext/>
        <w:tabs>
          <w:tab w:val="left" w:pos="567"/>
        </w:tabs>
        <w:ind w:left="567" w:hanging="567"/>
        <w:outlineLvl w:val="1"/>
        <w:rPr>
          <w:rFonts w:ascii="Times New Roman" w:hAnsi="Times New Roman"/>
          <w:b/>
          <w:sz w:val="22"/>
          <w:szCs w:val="22"/>
          <w:lang w:val="lt-LT"/>
        </w:rPr>
      </w:pPr>
      <w:bookmarkStart w:id="8" w:name="_Toc129243144"/>
      <w:bookmarkStart w:id="9" w:name="_Toc129243269"/>
      <w:r w:rsidRPr="00F65D0B">
        <w:rPr>
          <w:rFonts w:ascii="Times New Roman" w:hAnsi="Times New Roman"/>
          <w:b/>
          <w:sz w:val="22"/>
          <w:szCs w:val="22"/>
          <w:lang w:val="lt-LT"/>
        </w:rPr>
        <w:t>6.</w:t>
      </w:r>
      <w:r w:rsidRPr="00F65D0B">
        <w:rPr>
          <w:rFonts w:ascii="Times New Roman" w:hAnsi="Times New Roman"/>
          <w:b/>
          <w:sz w:val="22"/>
          <w:szCs w:val="22"/>
          <w:lang w:val="lt-LT"/>
        </w:rPr>
        <w:tab/>
        <w:t xml:space="preserve">Pakuotės turinys ir kita informacija </w:t>
      </w:r>
      <w:bookmarkEnd w:id="8"/>
      <w:bookmarkEnd w:id="9"/>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rPr>
          <w:rFonts w:ascii="Times New Roman" w:hAnsi="Times New Roman"/>
          <w:b/>
          <w:bCs/>
          <w:sz w:val="22"/>
          <w:szCs w:val="22"/>
          <w:lang w:val="lt-LT"/>
        </w:rPr>
      </w:pPr>
      <w:proofErr w:type="spellStart"/>
      <w:r w:rsidRPr="00F65D0B">
        <w:rPr>
          <w:rFonts w:ascii="Times New Roman" w:hAnsi="Times New Roman"/>
          <w:b/>
          <w:bCs/>
          <w:sz w:val="22"/>
          <w:szCs w:val="22"/>
          <w:lang w:val="lt-LT"/>
        </w:rPr>
        <w:t>Lindynette</w:t>
      </w:r>
      <w:proofErr w:type="spellEnd"/>
      <w:r w:rsidRPr="00F65D0B">
        <w:rPr>
          <w:rFonts w:ascii="Times New Roman" w:hAnsi="Times New Roman"/>
          <w:b/>
          <w:bCs/>
          <w:sz w:val="22"/>
          <w:szCs w:val="22"/>
          <w:lang w:val="lt-LT"/>
        </w:rPr>
        <w:t xml:space="preserve"> sudėtis</w:t>
      </w:r>
    </w:p>
    <w:p w:rsidR="00D96421" w:rsidRPr="00F65D0B" w:rsidRDefault="00D96421" w:rsidP="00D96421">
      <w:pPr>
        <w:ind w:left="709" w:hanging="425"/>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 xml:space="preserve">Veikliosios medžiagos yra </w:t>
      </w:r>
      <w:proofErr w:type="spellStart"/>
      <w:r w:rsidRPr="00F65D0B">
        <w:rPr>
          <w:rFonts w:ascii="Times New Roman" w:hAnsi="Times New Roman"/>
          <w:sz w:val="22"/>
          <w:szCs w:val="22"/>
          <w:lang w:val="lt-LT"/>
        </w:rPr>
        <w:t>gestodenas</w:t>
      </w:r>
      <w:proofErr w:type="spellEnd"/>
      <w:r w:rsidRPr="00F65D0B">
        <w:rPr>
          <w:rFonts w:ascii="Times New Roman" w:hAnsi="Times New Roman"/>
          <w:sz w:val="22"/>
          <w:szCs w:val="22"/>
          <w:lang w:val="lt-LT"/>
        </w:rPr>
        <w:t xml:space="preserve"> ir </w:t>
      </w:r>
      <w:proofErr w:type="spellStart"/>
      <w:r w:rsidRPr="00F65D0B">
        <w:rPr>
          <w:rFonts w:ascii="Times New Roman" w:hAnsi="Times New Roman"/>
          <w:sz w:val="22"/>
          <w:szCs w:val="22"/>
          <w:lang w:val="lt-LT"/>
        </w:rPr>
        <w:t>etinilestradiolis</w:t>
      </w:r>
      <w:proofErr w:type="spellEnd"/>
      <w:r w:rsidRPr="00F65D0B">
        <w:rPr>
          <w:rFonts w:ascii="Times New Roman" w:hAnsi="Times New Roman"/>
          <w:sz w:val="22"/>
          <w:szCs w:val="22"/>
          <w:lang w:val="lt-LT"/>
        </w:rPr>
        <w:t>. Kiekvienoje dengtoje tabletėje yra 75 </w:t>
      </w:r>
      <w:proofErr w:type="spellStart"/>
      <w:r w:rsidRPr="00F65D0B">
        <w:rPr>
          <w:rFonts w:ascii="Times New Roman" w:hAnsi="Times New Roman"/>
          <w:sz w:val="22"/>
          <w:szCs w:val="22"/>
          <w:lang w:val="lt-LT"/>
        </w:rPr>
        <w:t>mikrogramai</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gestodeno</w:t>
      </w:r>
      <w:proofErr w:type="spellEnd"/>
      <w:r w:rsidRPr="00F65D0B">
        <w:rPr>
          <w:rFonts w:ascii="Times New Roman" w:hAnsi="Times New Roman"/>
          <w:sz w:val="22"/>
          <w:szCs w:val="22"/>
          <w:lang w:val="lt-LT"/>
        </w:rPr>
        <w:t xml:space="preserve"> ir 20 </w:t>
      </w:r>
      <w:proofErr w:type="spellStart"/>
      <w:r w:rsidRPr="00F65D0B">
        <w:rPr>
          <w:rFonts w:ascii="Times New Roman" w:hAnsi="Times New Roman"/>
          <w:sz w:val="22"/>
          <w:szCs w:val="22"/>
          <w:lang w:val="lt-LT"/>
        </w:rPr>
        <w:t>mikrogramų</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etinilestradiolio</w:t>
      </w:r>
      <w:proofErr w:type="spellEnd"/>
      <w:r w:rsidRPr="00F65D0B">
        <w:rPr>
          <w:rFonts w:ascii="Times New Roman" w:hAnsi="Times New Roman"/>
          <w:sz w:val="22"/>
          <w:szCs w:val="22"/>
          <w:lang w:val="lt-LT"/>
        </w:rPr>
        <w:t xml:space="preserve">. </w:t>
      </w:r>
    </w:p>
    <w:p w:rsidR="00D96421" w:rsidRPr="00F65D0B" w:rsidRDefault="00D96421" w:rsidP="00D96421">
      <w:pPr>
        <w:ind w:left="709" w:hanging="425"/>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Pagalbinės  medžiagos:</w:t>
      </w:r>
    </w:p>
    <w:p w:rsidR="00D96421" w:rsidRPr="00F65D0B" w:rsidRDefault="00D96421" w:rsidP="00D96421">
      <w:pPr>
        <w:ind w:left="709"/>
        <w:rPr>
          <w:rFonts w:ascii="Times New Roman" w:hAnsi="Times New Roman"/>
          <w:sz w:val="22"/>
          <w:szCs w:val="22"/>
          <w:lang w:val="lt-LT"/>
        </w:rPr>
      </w:pPr>
      <w:r w:rsidRPr="00F65D0B">
        <w:rPr>
          <w:rFonts w:ascii="Times New Roman" w:hAnsi="Times New Roman"/>
          <w:sz w:val="22"/>
          <w:szCs w:val="22"/>
          <w:lang w:val="lt-LT"/>
        </w:rPr>
        <w:t xml:space="preserve">Tabletės branduolyje yra natrio-kalcio </w:t>
      </w:r>
      <w:proofErr w:type="spellStart"/>
      <w:r w:rsidRPr="00F65D0B">
        <w:rPr>
          <w:rFonts w:ascii="Times New Roman" w:hAnsi="Times New Roman"/>
          <w:sz w:val="22"/>
          <w:szCs w:val="22"/>
          <w:lang w:val="lt-LT"/>
        </w:rPr>
        <w:t>edetatas</w:t>
      </w:r>
      <w:proofErr w:type="spellEnd"/>
      <w:r w:rsidRPr="00F65D0B">
        <w:rPr>
          <w:rFonts w:ascii="Times New Roman" w:hAnsi="Times New Roman"/>
          <w:sz w:val="22"/>
          <w:szCs w:val="22"/>
          <w:lang w:val="lt-LT"/>
        </w:rPr>
        <w:t xml:space="preserve">, magnio </w:t>
      </w:r>
      <w:proofErr w:type="spellStart"/>
      <w:r w:rsidRPr="00F65D0B">
        <w:rPr>
          <w:rFonts w:ascii="Times New Roman" w:hAnsi="Times New Roman"/>
          <w:sz w:val="22"/>
          <w:szCs w:val="22"/>
          <w:lang w:val="lt-LT"/>
        </w:rPr>
        <w:t>stearatas</w:t>
      </w:r>
      <w:proofErr w:type="spellEnd"/>
      <w:r w:rsidRPr="00F65D0B">
        <w:rPr>
          <w:rFonts w:ascii="Times New Roman" w:hAnsi="Times New Roman"/>
          <w:sz w:val="22"/>
          <w:szCs w:val="22"/>
          <w:lang w:val="lt-LT"/>
        </w:rPr>
        <w:t xml:space="preserve">, koloidinis bevandenis silicio dioksidas, </w:t>
      </w:r>
      <w:proofErr w:type="spellStart"/>
      <w:r w:rsidRPr="00F65D0B">
        <w:rPr>
          <w:rFonts w:ascii="Times New Roman" w:hAnsi="Times New Roman"/>
          <w:sz w:val="22"/>
          <w:szCs w:val="22"/>
          <w:lang w:val="lt-LT"/>
        </w:rPr>
        <w:t>povidonas</w:t>
      </w:r>
      <w:proofErr w:type="spellEnd"/>
      <w:r w:rsidRPr="00F65D0B">
        <w:rPr>
          <w:rFonts w:ascii="Times New Roman" w:hAnsi="Times New Roman"/>
          <w:sz w:val="22"/>
          <w:szCs w:val="22"/>
          <w:lang w:val="lt-LT"/>
        </w:rPr>
        <w:t xml:space="preserve">, kukurūzų krakmolas, laktozė </w:t>
      </w:r>
      <w:proofErr w:type="spellStart"/>
      <w:r w:rsidRPr="00F65D0B">
        <w:rPr>
          <w:rFonts w:ascii="Times New Roman" w:hAnsi="Times New Roman"/>
          <w:sz w:val="22"/>
          <w:szCs w:val="22"/>
          <w:lang w:val="lt-LT"/>
        </w:rPr>
        <w:t>monohidratas</w:t>
      </w:r>
      <w:proofErr w:type="spellEnd"/>
      <w:r w:rsidRPr="00F65D0B">
        <w:rPr>
          <w:rFonts w:ascii="Times New Roman" w:hAnsi="Times New Roman"/>
          <w:sz w:val="22"/>
          <w:szCs w:val="22"/>
          <w:lang w:val="lt-LT"/>
        </w:rPr>
        <w:t>.</w:t>
      </w: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Tabletės dangale yra </w:t>
      </w:r>
      <w:proofErr w:type="spellStart"/>
      <w:r w:rsidRPr="00F65D0B">
        <w:rPr>
          <w:rFonts w:ascii="Times New Roman" w:hAnsi="Times New Roman"/>
          <w:bCs/>
          <w:iCs/>
          <w:sz w:val="22"/>
          <w:szCs w:val="22"/>
          <w:lang w:val="lt-LT"/>
        </w:rPr>
        <w:t>chinolino</w:t>
      </w:r>
      <w:proofErr w:type="spellEnd"/>
      <w:r w:rsidRPr="00F65D0B">
        <w:rPr>
          <w:rFonts w:ascii="Times New Roman" w:hAnsi="Times New Roman"/>
          <w:bCs/>
          <w:iCs/>
          <w:sz w:val="22"/>
          <w:szCs w:val="22"/>
          <w:lang w:val="lt-LT"/>
        </w:rPr>
        <w:t xml:space="preserve"> geltonasis (E104), titano dioksidas (E171), </w:t>
      </w:r>
      <w:proofErr w:type="spellStart"/>
      <w:r w:rsidRPr="00F65D0B">
        <w:rPr>
          <w:rFonts w:ascii="Times New Roman" w:hAnsi="Times New Roman"/>
          <w:bCs/>
          <w:iCs/>
          <w:sz w:val="22"/>
          <w:szCs w:val="22"/>
          <w:lang w:val="lt-LT"/>
        </w:rPr>
        <w:t>makrogolis</w:t>
      </w:r>
      <w:proofErr w:type="spellEnd"/>
      <w:r w:rsidRPr="00F65D0B">
        <w:rPr>
          <w:rFonts w:ascii="Times New Roman" w:hAnsi="Times New Roman"/>
          <w:bCs/>
          <w:iCs/>
          <w:sz w:val="22"/>
          <w:szCs w:val="22"/>
          <w:lang w:val="lt-LT"/>
        </w:rPr>
        <w:t xml:space="preserve"> 6000, talkas, kalcio karbonatas, sacharozė.</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rPr>
          <w:rFonts w:ascii="Times New Roman" w:hAnsi="Times New Roman"/>
          <w:b/>
          <w:bCs/>
          <w:sz w:val="22"/>
          <w:szCs w:val="22"/>
          <w:lang w:val="lt-LT"/>
        </w:rPr>
      </w:pPr>
      <w:proofErr w:type="spellStart"/>
      <w:r w:rsidRPr="00F65D0B">
        <w:rPr>
          <w:rFonts w:ascii="Times New Roman" w:hAnsi="Times New Roman"/>
          <w:b/>
          <w:bCs/>
          <w:sz w:val="22"/>
          <w:szCs w:val="22"/>
          <w:lang w:val="lt-LT"/>
        </w:rPr>
        <w:t>Lindynette</w:t>
      </w:r>
      <w:proofErr w:type="spellEnd"/>
      <w:r w:rsidRPr="00F65D0B">
        <w:rPr>
          <w:rFonts w:ascii="Times New Roman" w:hAnsi="Times New Roman"/>
          <w:b/>
          <w:bCs/>
          <w:sz w:val="22"/>
          <w:szCs w:val="22"/>
          <w:lang w:val="lt-LT"/>
        </w:rPr>
        <w:t xml:space="preserve"> išvaizda ir kiekis pakuotėje</w:t>
      </w:r>
    </w:p>
    <w:p w:rsidR="00D96421" w:rsidRPr="00F65D0B" w:rsidRDefault="00D96421" w:rsidP="00D96421">
      <w:pPr>
        <w:spacing w:after="120"/>
        <w:rPr>
          <w:rFonts w:ascii="Times New Roman" w:hAnsi="Times New Roman"/>
          <w:sz w:val="22"/>
          <w:szCs w:val="22"/>
          <w:lang w:val="lt-LT"/>
        </w:rPr>
      </w:pPr>
      <w:r w:rsidRPr="00F65D0B">
        <w:rPr>
          <w:rFonts w:ascii="Times New Roman" w:hAnsi="Times New Roman"/>
          <w:sz w:val="22"/>
          <w:szCs w:val="22"/>
          <w:lang w:val="lt-LT"/>
        </w:rPr>
        <w:t>Tabletės yra gelsvos, apvalios, abipus išgaubtos, cukrumi dengtos, abi jų pusės be įspaudų.</w:t>
      </w:r>
    </w:p>
    <w:p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Tabletės supakuotos į PVC/PVDC/Al lizdines plokšteles</w:t>
      </w:r>
      <w:r>
        <w:rPr>
          <w:rFonts w:ascii="Times New Roman" w:hAnsi="Times New Roman"/>
          <w:sz w:val="22"/>
          <w:szCs w:val="22"/>
          <w:lang w:val="lt-LT"/>
        </w:rPr>
        <w:t xml:space="preserve">. </w:t>
      </w:r>
      <w:r w:rsidRPr="00F65D0B">
        <w:rPr>
          <w:rFonts w:ascii="Times New Roman" w:hAnsi="Times New Roman"/>
          <w:sz w:val="22"/>
          <w:szCs w:val="22"/>
          <w:lang w:val="lt-LT"/>
        </w:rPr>
        <w:t xml:space="preserve">Vienoje lizdinėje plokštelėje yra 21 tabletė, vienoje kartoninėje dėžutėje </w:t>
      </w:r>
      <w:r w:rsidRPr="00F65D0B">
        <w:rPr>
          <w:rFonts w:ascii="Times New Roman" w:hAnsi="Times New Roman"/>
          <w:sz w:val="22"/>
          <w:szCs w:val="22"/>
          <w:lang w:val="lt-LT"/>
        </w:rPr>
        <w:sym w:font="Symbol" w:char="F02D"/>
      </w:r>
      <w:r w:rsidRPr="00F65D0B">
        <w:rPr>
          <w:rFonts w:ascii="Times New Roman" w:hAnsi="Times New Roman"/>
          <w:sz w:val="22"/>
          <w:szCs w:val="22"/>
          <w:lang w:val="lt-LT"/>
        </w:rPr>
        <w:t xml:space="preserve"> 3 lizdinės plokštelės</w:t>
      </w:r>
      <w:r>
        <w:rPr>
          <w:rFonts w:ascii="Times New Roman" w:hAnsi="Times New Roman"/>
          <w:sz w:val="22"/>
          <w:szCs w:val="22"/>
          <w:lang w:val="lt-LT"/>
        </w:rPr>
        <w:t xml:space="preserve"> ir laikymo maišelis.</w:t>
      </w:r>
    </w:p>
    <w:p w:rsidR="00D96421" w:rsidRPr="00F65D0B" w:rsidRDefault="00D96421" w:rsidP="00D96421">
      <w:pPr>
        <w:rPr>
          <w:rFonts w:ascii="Times New Roman" w:hAnsi="Times New Roman"/>
          <w:sz w:val="22"/>
          <w:szCs w:val="22"/>
          <w:lang w:val="lt-LT"/>
        </w:rPr>
      </w:pP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lastRenderedPageBreak/>
        <w:t>Gali būti tiekiamos ne visų dydžių pakuotės.</w:t>
      </w:r>
    </w:p>
    <w:p w:rsidR="00D96421" w:rsidRPr="00F65D0B" w:rsidRDefault="00D96421" w:rsidP="00D96421">
      <w:pPr>
        <w:rPr>
          <w:rFonts w:ascii="Times New Roman" w:hAnsi="Times New Roman"/>
          <w:b/>
          <w:bCs/>
          <w:sz w:val="22"/>
          <w:szCs w:val="22"/>
          <w:lang w:val="lt-LT"/>
        </w:rPr>
      </w:pPr>
    </w:p>
    <w:p w:rsidR="00D96421" w:rsidRPr="00F65D0B" w:rsidRDefault="00D96421" w:rsidP="00D96421">
      <w:pPr>
        <w:ind w:right="-108"/>
        <w:rPr>
          <w:rFonts w:ascii="Times New Roman" w:hAnsi="Times New Roman"/>
          <w:iCs/>
          <w:sz w:val="22"/>
          <w:szCs w:val="22"/>
          <w:lang w:val="lt-LT"/>
        </w:rPr>
      </w:pPr>
      <w:r w:rsidRPr="00F65D0B">
        <w:rPr>
          <w:rFonts w:ascii="Times New Roman" w:hAnsi="Times New Roman"/>
          <w:b/>
          <w:bCs/>
          <w:iCs/>
          <w:sz w:val="22"/>
          <w:szCs w:val="22"/>
          <w:lang w:val="lt-LT"/>
        </w:rPr>
        <w:t xml:space="preserve">Registruotojas ir gamintojas </w:t>
      </w:r>
    </w:p>
    <w:p w:rsidR="00D96421" w:rsidRPr="00F65D0B" w:rsidRDefault="00D96421" w:rsidP="00D96421">
      <w:pPr>
        <w:rPr>
          <w:rFonts w:ascii="Times New Roman" w:hAnsi="Times New Roman"/>
          <w:sz w:val="22"/>
          <w:szCs w:val="22"/>
          <w:lang w:val="lt-LT"/>
        </w:rPr>
      </w:pPr>
      <w:proofErr w:type="spellStart"/>
      <w:r w:rsidRPr="00F65D0B">
        <w:rPr>
          <w:rFonts w:ascii="Times New Roman" w:hAnsi="Times New Roman"/>
          <w:iCs/>
          <w:sz w:val="22"/>
          <w:szCs w:val="22"/>
          <w:lang w:val="lt-LT"/>
        </w:rPr>
        <w:t>Gedeon</w:t>
      </w:r>
      <w:proofErr w:type="spellEnd"/>
      <w:r w:rsidRPr="00F65D0B">
        <w:rPr>
          <w:rFonts w:ascii="Times New Roman" w:hAnsi="Times New Roman"/>
          <w:iCs/>
          <w:sz w:val="22"/>
          <w:szCs w:val="22"/>
          <w:lang w:val="lt-LT"/>
        </w:rPr>
        <w:t xml:space="preserve"> </w:t>
      </w:r>
      <w:proofErr w:type="spellStart"/>
      <w:r w:rsidRPr="00F65D0B">
        <w:rPr>
          <w:rFonts w:ascii="Times New Roman" w:hAnsi="Times New Roman"/>
          <w:iCs/>
          <w:sz w:val="22"/>
          <w:szCs w:val="22"/>
          <w:lang w:val="lt-LT"/>
        </w:rPr>
        <w:t>Richter</w:t>
      </w:r>
      <w:proofErr w:type="spellEnd"/>
      <w:r w:rsidRPr="00F65D0B">
        <w:rPr>
          <w:rFonts w:ascii="Times New Roman" w:hAnsi="Times New Roman"/>
          <w:iCs/>
          <w:sz w:val="22"/>
          <w:szCs w:val="22"/>
          <w:lang w:val="lt-LT"/>
        </w:rPr>
        <w:t xml:space="preserve"> </w:t>
      </w:r>
      <w:proofErr w:type="spellStart"/>
      <w:r w:rsidRPr="00F65D0B">
        <w:rPr>
          <w:rFonts w:ascii="Times New Roman" w:hAnsi="Times New Roman"/>
          <w:sz w:val="22"/>
          <w:szCs w:val="22"/>
          <w:lang w:val="lt-LT"/>
        </w:rPr>
        <w:t>Plc</w:t>
      </w:r>
      <w:proofErr w:type="spellEnd"/>
      <w:r w:rsidRPr="00F65D0B">
        <w:rPr>
          <w:rFonts w:ascii="Times New Roman" w:hAnsi="Times New Roman"/>
          <w:sz w:val="22"/>
          <w:szCs w:val="22"/>
          <w:lang w:val="lt-LT"/>
        </w:rPr>
        <w:t>.</w:t>
      </w:r>
    </w:p>
    <w:p w:rsidR="00D96421" w:rsidRPr="00F65D0B" w:rsidRDefault="00D96421" w:rsidP="00D96421">
      <w:pPr>
        <w:rPr>
          <w:rFonts w:ascii="Times New Roman" w:hAnsi="Times New Roman"/>
          <w:sz w:val="22"/>
          <w:szCs w:val="22"/>
          <w:lang w:val="lt-LT"/>
        </w:rPr>
      </w:pPr>
      <w:proofErr w:type="spellStart"/>
      <w:r w:rsidRPr="00F65D0B">
        <w:rPr>
          <w:rFonts w:ascii="Times New Roman" w:hAnsi="Times New Roman"/>
          <w:sz w:val="22"/>
          <w:szCs w:val="22"/>
          <w:lang w:val="lt-LT"/>
        </w:rPr>
        <w:t>Gyömrői</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ut</w:t>
      </w:r>
      <w:proofErr w:type="spellEnd"/>
      <w:r w:rsidRPr="00F65D0B">
        <w:rPr>
          <w:rFonts w:ascii="Times New Roman" w:hAnsi="Times New Roman"/>
          <w:sz w:val="22"/>
          <w:szCs w:val="22"/>
          <w:lang w:val="lt-LT"/>
        </w:rPr>
        <w:t xml:space="preserve"> 19 – 21</w:t>
      </w:r>
    </w:p>
    <w:p w:rsidR="00D96421" w:rsidRPr="00F65D0B" w:rsidRDefault="00D96421" w:rsidP="00D96421">
      <w:pPr>
        <w:rPr>
          <w:rFonts w:ascii="Times New Roman" w:hAnsi="Times New Roman"/>
          <w:sz w:val="22"/>
          <w:szCs w:val="22"/>
          <w:lang w:val="lt-LT"/>
        </w:rPr>
      </w:pPr>
      <w:proofErr w:type="spellStart"/>
      <w:r w:rsidRPr="00F65D0B">
        <w:rPr>
          <w:rFonts w:ascii="Times New Roman" w:hAnsi="Times New Roman"/>
          <w:sz w:val="22"/>
          <w:szCs w:val="22"/>
          <w:lang w:val="lt-LT"/>
        </w:rPr>
        <w:t>Budapest</w:t>
      </w:r>
      <w:proofErr w:type="spellEnd"/>
      <w:r w:rsidRPr="00F65D0B">
        <w:rPr>
          <w:rFonts w:ascii="Times New Roman" w:hAnsi="Times New Roman"/>
          <w:sz w:val="22"/>
          <w:szCs w:val="22"/>
          <w:lang w:val="lt-LT"/>
        </w:rPr>
        <w:t>, Vengrija</w:t>
      </w:r>
    </w:p>
    <w:p w:rsidR="00D96421" w:rsidRPr="00F65D0B" w:rsidRDefault="00D96421" w:rsidP="00D96421">
      <w:pPr>
        <w:ind w:right="-108"/>
        <w:rPr>
          <w:rFonts w:ascii="Times New Roman" w:hAnsi="Times New Roman"/>
          <w:bCs/>
          <w:iCs/>
          <w:sz w:val="22"/>
          <w:szCs w:val="22"/>
          <w:lang w:val="lt-LT"/>
        </w:rPr>
      </w:pPr>
    </w:p>
    <w:p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Jeigu apie šį vaistą norite sužinoti daugiau, kreipkitės į vietinį registruotojo atstovą.</w:t>
      </w:r>
    </w:p>
    <w:p w:rsidR="00D96421" w:rsidRPr="00F65D0B" w:rsidRDefault="00D96421" w:rsidP="00D96421">
      <w:pPr>
        <w:rPr>
          <w:rFonts w:ascii="Times New Roman" w:hAnsi="Times New Roman"/>
          <w:sz w:val="22"/>
          <w:szCs w:val="22"/>
          <w:lang w:val="lt-LT"/>
        </w:rPr>
      </w:pPr>
    </w:p>
    <w:tbl>
      <w:tblPr>
        <w:tblW w:w="4678" w:type="dxa"/>
        <w:tblInd w:w="-34" w:type="dxa"/>
        <w:tblLayout w:type="fixed"/>
        <w:tblLook w:val="0000" w:firstRow="0" w:lastRow="0" w:firstColumn="0" w:lastColumn="0" w:noHBand="0" w:noVBand="0"/>
      </w:tblPr>
      <w:tblGrid>
        <w:gridCol w:w="4678"/>
      </w:tblGrid>
      <w:tr w:rsidR="00D96421" w:rsidRPr="00F65D0B" w:rsidTr="00CA5A28">
        <w:tc>
          <w:tcPr>
            <w:tcW w:w="4678" w:type="dxa"/>
          </w:tcPr>
          <w:p w:rsidR="00D96421" w:rsidRPr="00F65D0B" w:rsidRDefault="00D96421" w:rsidP="00CA5A28">
            <w:pPr>
              <w:rPr>
                <w:rFonts w:ascii="Times New Roman" w:hAnsi="Times New Roman"/>
                <w:sz w:val="22"/>
                <w:szCs w:val="22"/>
                <w:lang w:val="lt-LT"/>
              </w:rPr>
            </w:pPr>
            <w:proofErr w:type="spellStart"/>
            <w:r w:rsidRPr="00F65D0B">
              <w:rPr>
                <w:rFonts w:ascii="Times New Roman" w:hAnsi="Times New Roman"/>
                <w:sz w:val="22"/>
                <w:szCs w:val="22"/>
                <w:lang w:val="lt-LT"/>
              </w:rPr>
              <w:t>Gedeon</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Richter</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Plc</w:t>
            </w:r>
            <w:proofErr w:type="spellEnd"/>
            <w:r w:rsidRPr="00F65D0B">
              <w:rPr>
                <w:rFonts w:ascii="Times New Roman" w:hAnsi="Times New Roman"/>
                <w:sz w:val="22"/>
                <w:szCs w:val="22"/>
                <w:lang w:val="lt-LT"/>
              </w:rPr>
              <w:t>. atstovybė</w:t>
            </w:r>
          </w:p>
          <w:p w:rsidR="00D96421" w:rsidRPr="00F65D0B" w:rsidRDefault="00D96421" w:rsidP="00CA5A28">
            <w:pPr>
              <w:rPr>
                <w:rFonts w:ascii="Times New Roman" w:hAnsi="Times New Roman"/>
                <w:sz w:val="22"/>
                <w:szCs w:val="22"/>
                <w:lang w:val="lt-LT"/>
              </w:rPr>
            </w:pPr>
            <w:r w:rsidRPr="00F65D0B">
              <w:rPr>
                <w:rFonts w:ascii="Times New Roman" w:hAnsi="Times New Roman"/>
                <w:sz w:val="22"/>
                <w:szCs w:val="22"/>
                <w:lang w:val="lt-LT"/>
              </w:rPr>
              <w:t>Maironio 23-3</w:t>
            </w:r>
          </w:p>
          <w:p w:rsidR="00D96421" w:rsidRPr="00F65D0B" w:rsidRDefault="00D96421" w:rsidP="00CA5A28">
            <w:pPr>
              <w:rPr>
                <w:rFonts w:ascii="Times New Roman" w:hAnsi="Times New Roman"/>
                <w:sz w:val="22"/>
                <w:szCs w:val="22"/>
                <w:lang w:val="lt-LT"/>
              </w:rPr>
            </w:pPr>
            <w:r w:rsidRPr="00F65D0B">
              <w:rPr>
                <w:rFonts w:ascii="Times New Roman" w:hAnsi="Times New Roman"/>
                <w:sz w:val="22"/>
                <w:szCs w:val="22"/>
                <w:lang w:val="lt-LT"/>
              </w:rPr>
              <w:t xml:space="preserve">Vilnius </w:t>
            </w:r>
          </w:p>
          <w:p w:rsidR="00D96421" w:rsidRPr="00F65D0B" w:rsidRDefault="00D96421" w:rsidP="00CA5A28">
            <w:pPr>
              <w:rPr>
                <w:rFonts w:ascii="Times New Roman" w:hAnsi="Times New Roman"/>
                <w:sz w:val="22"/>
                <w:szCs w:val="22"/>
                <w:lang w:val="lt-LT"/>
              </w:rPr>
            </w:pPr>
            <w:r w:rsidRPr="00F65D0B">
              <w:rPr>
                <w:rFonts w:ascii="Times New Roman" w:hAnsi="Times New Roman"/>
                <w:sz w:val="22"/>
                <w:szCs w:val="22"/>
                <w:lang w:val="lt-LT"/>
              </w:rPr>
              <w:t>Tel. +370 5 268 53 92</w:t>
            </w:r>
          </w:p>
          <w:p w:rsidR="00D96421" w:rsidRPr="00F65D0B" w:rsidRDefault="00D96421" w:rsidP="00CA5A28">
            <w:pPr>
              <w:ind w:right="-108"/>
              <w:rPr>
                <w:rFonts w:ascii="Times New Roman" w:hAnsi="Times New Roman"/>
                <w:bCs/>
                <w:iCs/>
                <w:sz w:val="22"/>
                <w:szCs w:val="22"/>
                <w:lang w:val="lt-LT"/>
              </w:rPr>
            </w:pPr>
          </w:p>
        </w:tc>
      </w:tr>
    </w:tbl>
    <w:p w:rsidR="00D96421" w:rsidRPr="00F65D0B" w:rsidRDefault="00D96421" w:rsidP="00D96421">
      <w:pPr>
        <w:tabs>
          <w:tab w:val="left" w:pos="5954"/>
          <w:tab w:val="left" w:pos="6237"/>
          <w:tab w:val="left" w:pos="6663"/>
          <w:tab w:val="left" w:pos="6946"/>
        </w:tabs>
        <w:rPr>
          <w:rFonts w:ascii="Times New Roman" w:hAnsi="Times New Roman"/>
          <w:b/>
          <w:bCs/>
          <w:iCs/>
          <w:sz w:val="22"/>
          <w:szCs w:val="22"/>
          <w:lang w:val="lt-LT"/>
        </w:rPr>
      </w:pPr>
      <w:r w:rsidRPr="00F65D0B">
        <w:rPr>
          <w:rFonts w:ascii="Times New Roman" w:hAnsi="Times New Roman"/>
          <w:b/>
          <w:bCs/>
          <w:iCs/>
          <w:sz w:val="22"/>
          <w:szCs w:val="22"/>
          <w:lang w:val="lt-LT"/>
        </w:rPr>
        <w:t>Šis pakuotės lapelis paskutinį kartą peržiūrėtas</w:t>
      </w:r>
      <w:r>
        <w:rPr>
          <w:rFonts w:ascii="Times New Roman" w:hAnsi="Times New Roman"/>
          <w:b/>
          <w:bCs/>
          <w:iCs/>
          <w:sz w:val="22"/>
          <w:szCs w:val="22"/>
          <w:lang w:val="lt-LT"/>
        </w:rPr>
        <w:t xml:space="preserve"> 2022-12-08.</w:t>
      </w:r>
      <w:r w:rsidRPr="00F65D0B">
        <w:rPr>
          <w:rFonts w:ascii="Times New Roman" w:hAnsi="Times New Roman"/>
          <w:b/>
          <w:bCs/>
          <w:iCs/>
          <w:sz w:val="22"/>
          <w:szCs w:val="22"/>
          <w:lang w:val="lt-LT"/>
        </w:rPr>
        <w:t xml:space="preserve"> </w:t>
      </w:r>
    </w:p>
    <w:p w:rsidR="00D96421" w:rsidRDefault="00D96421" w:rsidP="00D96421">
      <w:pPr>
        <w:tabs>
          <w:tab w:val="left" w:pos="5954"/>
          <w:tab w:val="left" w:pos="6237"/>
          <w:tab w:val="left" w:pos="6663"/>
          <w:tab w:val="left" w:pos="6946"/>
        </w:tabs>
        <w:rPr>
          <w:rFonts w:ascii="Times New Roman" w:eastAsia="SimSun" w:hAnsi="Times New Roman"/>
          <w:noProof/>
          <w:sz w:val="22"/>
          <w:szCs w:val="22"/>
          <w:lang w:val="lt-LT"/>
        </w:rPr>
      </w:pPr>
    </w:p>
    <w:p w:rsidR="00D96421" w:rsidRPr="00F65D0B" w:rsidRDefault="00D96421" w:rsidP="00D96421">
      <w:pPr>
        <w:tabs>
          <w:tab w:val="left" w:pos="5954"/>
          <w:tab w:val="left" w:pos="6237"/>
          <w:tab w:val="left" w:pos="6663"/>
          <w:tab w:val="left" w:pos="6946"/>
        </w:tabs>
        <w:rPr>
          <w:rFonts w:ascii="Times New Roman" w:eastAsia="SimSun" w:hAnsi="Times New Roman"/>
          <w:sz w:val="22"/>
          <w:szCs w:val="22"/>
          <w:lang w:val="lt-LT"/>
        </w:rPr>
      </w:pPr>
      <w:r w:rsidRPr="00F65D0B">
        <w:rPr>
          <w:rFonts w:ascii="Times New Roman" w:eastAsia="SimSun" w:hAnsi="Times New Roman"/>
          <w:noProof/>
          <w:sz w:val="22"/>
          <w:szCs w:val="22"/>
          <w:lang w:val="lt-LT"/>
        </w:rPr>
        <w:t>Išsami informacija apie šį vaistą pateikiama Valstybinės vaistų kontrolės tarnybos prie Lietuvos Respublikos  sveikatos apsaugos ministerijos tinklalapyje</w:t>
      </w:r>
      <w:r w:rsidRPr="00F65D0B">
        <w:rPr>
          <w:rFonts w:ascii="Times New Roman" w:eastAsia="SimSun" w:hAnsi="Times New Roman"/>
          <w:i/>
          <w:noProof/>
          <w:sz w:val="22"/>
          <w:szCs w:val="22"/>
          <w:lang w:val="lt-LT"/>
        </w:rPr>
        <w:t xml:space="preserve"> </w:t>
      </w:r>
      <w:hyperlink r:id="rId8" w:history="1">
        <w:r w:rsidRPr="00F65D0B">
          <w:rPr>
            <w:rFonts w:ascii="Times New Roman" w:eastAsia="SimSun" w:hAnsi="Times New Roman"/>
            <w:noProof/>
            <w:color w:val="0000FF"/>
            <w:sz w:val="22"/>
            <w:szCs w:val="22"/>
            <w:u w:val="single"/>
            <w:lang w:val="lt-LT"/>
          </w:rPr>
          <w:t>http://www.</w:t>
        </w:r>
        <w:proofErr w:type="spellStart"/>
        <w:r w:rsidRPr="00F65D0B">
          <w:rPr>
            <w:rFonts w:ascii="Times New Roman" w:eastAsia="SimSun" w:hAnsi="Times New Roman"/>
            <w:color w:val="0000FF"/>
            <w:sz w:val="22"/>
            <w:szCs w:val="22"/>
            <w:u w:val="single"/>
            <w:lang w:val="lt-LT"/>
          </w:rPr>
          <w:t>vvkt.lt</w:t>
        </w:r>
        <w:proofErr w:type="spellEnd"/>
      </w:hyperlink>
    </w:p>
    <w:p w:rsidR="00D96421" w:rsidRPr="00F65D0B" w:rsidRDefault="00D96421" w:rsidP="00D96421">
      <w:pPr>
        <w:tabs>
          <w:tab w:val="left" w:pos="5954"/>
          <w:tab w:val="left" w:pos="6237"/>
          <w:tab w:val="left" w:pos="6663"/>
          <w:tab w:val="left" w:pos="6946"/>
        </w:tabs>
        <w:rPr>
          <w:rFonts w:ascii="Times New Roman" w:eastAsia="SimSun" w:hAnsi="Times New Roman"/>
          <w:sz w:val="22"/>
          <w:szCs w:val="22"/>
          <w:lang w:val="lt-LT"/>
        </w:rPr>
      </w:pPr>
      <w:bookmarkStart w:id="10" w:name="_GoBack"/>
      <w:bookmarkEnd w:id="10"/>
    </w:p>
    <w:p w:rsidR="00D96421" w:rsidRPr="00F65D0B" w:rsidRDefault="00D96421" w:rsidP="00D96421">
      <w:pPr>
        <w:tabs>
          <w:tab w:val="left" w:pos="5954"/>
          <w:tab w:val="left" w:pos="6237"/>
          <w:tab w:val="left" w:pos="6663"/>
          <w:tab w:val="left" w:pos="6946"/>
        </w:tabs>
        <w:rPr>
          <w:rFonts w:ascii="Times New Roman" w:eastAsia="SimSun" w:hAnsi="Times New Roman"/>
          <w:sz w:val="22"/>
          <w:szCs w:val="22"/>
          <w:lang w:val="lt-LT"/>
        </w:rPr>
      </w:pPr>
    </w:p>
    <w:p w:rsidR="00D96421" w:rsidRPr="00F65D0B" w:rsidRDefault="00D96421" w:rsidP="00D96421">
      <w:pPr>
        <w:rPr>
          <w:lang w:val="lt-LT"/>
        </w:rPr>
      </w:pPr>
    </w:p>
    <w:p w:rsidR="00D96421" w:rsidRDefault="00D96421" w:rsidP="00D96421"/>
    <w:p w:rsidR="009041DB" w:rsidRDefault="009041DB"/>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5"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9"/>
  </w:num>
  <w:num w:numId="3">
    <w:abstractNumId w:val="1"/>
  </w:num>
  <w:num w:numId="4">
    <w:abstractNumId w:val="15"/>
  </w:num>
  <w:num w:numId="5">
    <w:abstractNumId w:val="7"/>
  </w:num>
  <w:num w:numId="6">
    <w:abstractNumId w:val="5"/>
  </w:num>
  <w:num w:numId="7">
    <w:abstractNumId w:val="12"/>
  </w:num>
  <w:num w:numId="8">
    <w:abstractNumId w:val="11"/>
  </w:num>
  <w:num w:numId="9">
    <w:abstractNumId w:val="2"/>
  </w:num>
  <w:num w:numId="10">
    <w:abstractNumId w:val="14"/>
  </w:num>
  <w:num w:numId="11">
    <w:abstractNumId w:val="3"/>
  </w:num>
  <w:num w:numId="12">
    <w:abstractNumId w:val="10"/>
  </w:num>
  <w:num w:numId="13">
    <w:abstractNumId w:val="8"/>
  </w:num>
  <w:num w:numId="14">
    <w:abstractNumId w:val="13"/>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21"/>
    <w:rsid w:val="00234094"/>
    <w:rsid w:val="002A211A"/>
    <w:rsid w:val="00344695"/>
    <w:rsid w:val="00356AB3"/>
    <w:rsid w:val="004216A4"/>
    <w:rsid w:val="006860E9"/>
    <w:rsid w:val="009041DB"/>
    <w:rsid w:val="00975D35"/>
    <w:rsid w:val="00D9054B"/>
    <w:rsid w:val="00D95EFF"/>
    <w:rsid w:val="00D96421"/>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386E"/>
  <w15:chartTrackingRefBased/>
  <w15:docId w15:val="{F8F9CD64-2D28-49B5-B900-7269C083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6421"/>
    <w:pPr>
      <w:spacing w:after="0" w:line="240" w:lineRule="auto"/>
    </w:pPr>
    <w:rPr>
      <w:rFonts w:ascii="Verdana"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0s">
    <w:name w:val="Bullet:0:s"/>
    <w:basedOn w:val="prastasis"/>
    <w:rsid w:val="00D96421"/>
    <w:pPr>
      <w:numPr>
        <w:numId w:val="16"/>
      </w:numPr>
      <w:snapToGrid w:val="0"/>
      <w:spacing w:before="40" w:after="40"/>
    </w:pPr>
    <w:rPr>
      <w:rFonts w:ascii="Times New Roman" w:hAnsi="Times New Roman"/>
      <w:sz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31484</Words>
  <Characters>17946</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2022-12-08T14:35:00Z</dcterms:created>
  <dcterms:modified xsi:type="dcterms:W3CDTF">2022-12-08T14:36:00Z</dcterms:modified>
</cp:coreProperties>
</file>