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891" w:rsidRPr="00E208B5" w:rsidRDefault="00831891" w:rsidP="00831891">
      <w:pPr>
        <w:tabs>
          <w:tab w:val="left" w:pos="567"/>
        </w:tabs>
        <w:spacing w:after="0" w:line="240" w:lineRule="auto"/>
        <w:ind w:left="567" w:hanging="567"/>
        <w:jc w:val="center"/>
        <w:outlineLvl w:val="0"/>
        <w:rPr>
          <w:rFonts w:ascii="Times New Roman" w:eastAsia="Times New Roman" w:hAnsi="Times New Roman" w:cs="Times New Roman"/>
          <w:b/>
          <w:caps/>
          <w:noProof/>
          <w:lang w:val="lt-LT" w:eastAsia="x-none"/>
        </w:rPr>
      </w:pPr>
      <w:r w:rsidRPr="00E208B5">
        <w:rPr>
          <w:rFonts w:ascii="Times New Roman" w:eastAsia="Times New Roman" w:hAnsi="Times New Roman" w:cs="Times New Roman"/>
          <w:b/>
          <w:lang w:val="lt-LT" w:eastAsia="x-none"/>
        </w:rPr>
        <w:t>Pakuotės lapelis: informacija pacientui</w:t>
      </w:r>
    </w:p>
    <w:p w:rsidR="00831891" w:rsidRPr="00E208B5" w:rsidRDefault="00831891" w:rsidP="00831891">
      <w:pPr>
        <w:spacing w:after="0" w:line="240" w:lineRule="auto"/>
        <w:ind w:left="567" w:hanging="567"/>
        <w:rPr>
          <w:rFonts w:ascii="Times New Roman" w:eastAsia="Times New Roman" w:hAnsi="Times New Roman" w:cs="Times New Roman"/>
          <w:noProof/>
          <w:lang w:val="lt-LT"/>
        </w:rPr>
      </w:pPr>
    </w:p>
    <w:p w:rsidR="00831891" w:rsidRPr="00E208B5" w:rsidRDefault="00831891" w:rsidP="00831891">
      <w:pPr>
        <w:spacing w:after="0" w:line="240" w:lineRule="auto"/>
        <w:ind w:left="567" w:hanging="567"/>
        <w:jc w:val="center"/>
        <w:rPr>
          <w:rFonts w:ascii="Times New Roman" w:eastAsia="Times New Roman" w:hAnsi="Times New Roman" w:cs="Times New Roman"/>
          <w:b/>
          <w:noProof/>
          <w:lang w:val="lt-LT"/>
        </w:rPr>
      </w:pPr>
      <w:r w:rsidRPr="00E208B5">
        <w:rPr>
          <w:rFonts w:ascii="Times New Roman" w:eastAsia="Times New Roman" w:hAnsi="Times New Roman" w:cs="Times New Roman"/>
          <w:b/>
          <w:noProof/>
          <w:lang w:val="lt-LT"/>
        </w:rPr>
        <w:t>IBUPROM 200</w:t>
      </w:r>
      <w:r w:rsidRPr="00E208B5">
        <w:rPr>
          <w:rFonts w:ascii="Times New Roman" w:eastAsia="Times New Roman" w:hAnsi="Times New Roman" w:cs="Times New Roman"/>
          <w:b/>
          <w:lang w:val="lt-LT"/>
        </w:rPr>
        <w:t> mg</w:t>
      </w:r>
      <w:r w:rsidRPr="00E208B5">
        <w:rPr>
          <w:rFonts w:ascii="Times New Roman" w:eastAsia="Times New Roman" w:hAnsi="Times New Roman" w:cs="Times New Roman"/>
          <w:b/>
          <w:noProof/>
          <w:lang w:val="lt-LT"/>
        </w:rPr>
        <w:t xml:space="preserve"> dengtos tabletės</w:t>
      </w:r>
    </w:p>
    <w:p w:rsidR="00831891" w:rsidRPr="00E208B5" w:rsidRDefault="00831891" w:rsidP="00831891">
      <w:pPr>
        <w:spacing w:after="0" w:line="240" w:lineRule="auto"/>
        <w:ind w:left="567" w:hanging="567"/>
        <w:jc w:val="center"/>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Ibuprofenas</w:t>
      </w:r>
    </w:p>
    <w:p w:rsidR="00831891" w:rsidRPr="00E208B5" w:rsidRDefault="00831891" w:rsidP="00831891">
      <w:pPr>
        <w:spacing w:after="0" w:line="240" w:lineRule="auto"/>
        <w:ind w:left="567" w:hanging="567"/>
        <w:rPr>
          <w:rFonts w:ascii="Times New Roman" w:eastAsia="Times New Roman" w:hAnsi="Times New Roman" w:cs="Times New Roman"/>
          <w:noProof/>
          <w:lang w:val="lt-LT"/>
        </w:rPr>
      </w:pPr>
    </w:p>
    <w:p w:rsidR="00831891" w:rsidRPr="00E208B5" w:rsidRDefault="00831891" w:rsidP="00831891">
      <w:pPr>
        <w:numPr>
          <w:ilvl w:val="12"/>
          <w:numId w:val="0"/>
        </w:numPr>
        <w:spacing w:after="0" w:line="240" w:lineRule="auto"/>
        <w:ind w:right="-2"/>
        <w:rPr>
          <w:rFonts w:ascii="Times New Roman" w:eastAsia="Times New Roman" w:hAnsi="Times New Roman" w:cs="Times New Roman"/>
          <w:b/>
          <w:lang w:val="lt-LT"/>
        </w:rPr>
      </w:pPr>
      <w:r w:rsidRPr="00E208B5">
        <w:rPr>
          <w:rFonts w:ascii="Times New Roman" w:eastAsia="Times New Roman" w:hAnsi="Times New Roman" w:cs="Times New Roman"/>
          <w:b/>
          <w:lang w:val="lt-LT"/>
        </w:rPr>
        <w:t>Atidžiai perskaitykite visą šį lapelį, prieš pradėdami vartoti šį vaistą, nes jame pateikiama Jums svarbi informacija.</w:t>
      </w:r>
    </w:p>
    <w:p w:rsidR="00831891" w:rsidRPr="00E208B5" w:rsidRDefault="00831891" w:rsidP="00831891">
      <w:pPr>
        <w:numPr>
          <w:ilvl w:val="12"/>
          <w:numId w:val="0"/>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Visada vartokite šį vaistą tiksliai, kaip aprašyta šiame lapelyje arba kaip nurodė gydytojas arba vaistininkas.</w:t>
      </w:r>
    </w:p>
    <w:p w:rsidR="00831891" w:rsidRPr="00E208B5" w:rsidRDefault="00831891" w:rsidP="0083189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Neišmeskite šio lapelio, nes vėl gali prireikti jį perskaityti. </w:t>
      </w:r>
    </w:p>
    <w:p w:rsidR="00831891" w:rsidRPr="00E208B5" w:rsidRDefault="00831891" w:rsidP="0083189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norite sužinoti daugiau arba pasitarti, kreipkitės į vaistininką.</w:t>
      </w:r>
    </w:p>
    <w:p w:rsidR="00831891" w:rsidRPr="00E208B5" w:rsidRDefault="00831891" w:rsidP="0083189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831891" w:rsidRPr="00E208B5" w:rsidRDefault="00831891" w:rsidP="0083189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per 3 dienas Jūsų savijauta nepagerėjo arba net pablogėjo, kreipkitės į gydytoją.</w:t>
      </w:r>
    </w:p>
    <w:p w:rsidR="00831891" w:rsidRPr="00E208B5" w:rsidRDefault="00831891" w:rsidP="00831891">
      <w:pPr>
        <w:spacing w:after="0" w:line="240" w:lineRule="auto"/>
        <w:ind w:left="567" w:hanging="567"/>
        <w:rPr>
          <w:rFonts w:ascii="Times New Roman" w:eastAsia="Times New Roman" w:hAnsi="Times New Roman" w:cs="Times New Roman"/>
          <w:noProof/>
          <w:lang w:val="lt-LT"/>
        </w:rPr>
      </w:pPr>
    </w:p>
    <w:p w:rsidR="00831891" w:rsidRPr="00E208B5" w:rsidRDefault="00831891" w:rsidP="00831891">
      <w:pPr>
        <w:spacing w:after="0" w:line="240" w:lineRule="auto"/>
        <w:rPr>
          <w:rFonts w:ascii="Times New Roman" w:eastAsia="Times New Roman" w:hAnsi="Times New Roman" w:cs="Times New Roman"/>
          <w:noProof/>
          <w:lang w:val="lt-LT"/>
        </w:rPr>
      </w:pPr>
    </w:p>
    <w:p w:rsidR="00831891" w:rsidRPr="00E208B5" w:rsidRDefault="00831891" w:rsidP="00831891">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Apie ką rašoma šiame lapelyje?</w:t>
      </w:r>
    </w:p>
    <w:p w:rsidR="00831891" w:rsidRPr="00E208B5" w:rsidRDefault="00831891" w:rsidP="00831891">
      <w:pPr>
        <w:spacing w:after="0" w:line="240" w:lineRule="auto"/>
        <w:ind w:left="567" w:hanging="567"/>
        <w:rPr>
          <w:rFonts w:ascii="Times New Roman" w:eastAsia="Times New Roman" w:hAnsi="Times New Roman" w:cs="Times New Roman"/>
          <w:b/>
          <w:lang w:val="lt-LT"/>
        </w:rPr>
      </w:pPr>
    </w:p>
    <w:p w:rsidR="00831891" w:rsidRPr="00E208B5" w:rsidRDefault="00831891" w:rsidP="00831891">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Kas yra IBUPROM ir kam jis vartojamas</w:t>
      </w:r>
    </w:p>
    <w:p w:rsidR="00831891" w:rsidRPr="00E208B5" w:rsidRDefault="00831891" w:rsidP="00831891">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Kas žinotina prieš vartojant IBUPROM </w:t>
      </w:r>
    </w:p>
    <w:p w:rsidR="00831891" w:rsidRPr="00E208B5" w:rsidRDefault="00831891" w:rsidP="00831891">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Kaip vartoti IBUPROM </w:t>
      </w:r>
    </w:p>
    <w:p w:rsidR="00831891" w:rsidRPr="00E208B5" w:rsidRDefault="00831891" w:rsidP="00831891">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Galimas šalutinis poveikis</w:t>
      </w:r>
    </w:p>
    <w:p w:rsidR="00831891" w:rsidRPr="00E208B5" w:rsidRDefault="00831891" w:rsidP="00831891">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Kaip laikyti IBUPROM</w:t>
      </w:r>
    </w:p>
    <w:p w:rsidR="00831891" w:rsidRPr="00E208B5" w:rsidRDefault="00831891" w:rsidP="00831891">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Pakuotės turinys ir kita informacija</w:t>
      </w:r>
    </w:p>
    <w:p w:rsidR="00831891" w:rsidRPr="00E208B5" w:rsidRDefault="00831891" w:rsidP="00831891">
      <w:pPr>
        <w:spacing w:after="0" w:line="240" w:lineRule="auto"/>
        <w:ind w:left="567" w:hanging="567"/>
        <w:rPr>
          <w:rFonts w:ascii="Times New Roman" w:eastAsia="Times New Roman" w:hAnsi="Times New Roman" w:cs="Times New Roman"/>
          <w:b/>
          <w:lang w:val="lt-LT"/>
        </w:rPr>
      </w:pPr>
    </w:p>
    <w:p w:rsidR="00831891" w:rsidRPr="00E208B5" w:rsidRDefault="00831891" w:rsidP="00831891">
      <w:pPr>
        <w:spacing w:after="0" w:line="240" w:lineRule="auto"/>
        <w:ind w:left="567" w:hanging="567"/>
        <w:rPr>
          <w:rFonts w:ascii="Times New Roman" w:eastAsia="Times New Roman" w:hAnsi="Times New Roman" w:cs="Times New Roman"/>
          <w:b/>
          <w:lang w:val="lt-LT"/>
        </w:rPr>
      </w:pPr>
    </w:p>
    <w:p w:rsidR="00831891" w:rsidRPr="00E208B5" w:rsidRDefault="00831891" w:rsidP="00831891">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1.</w:t>
      </w:r>
      <w:r w:rsidRPr="00E208B5">
        <w:rPr>
          <w:rFonts w:ascii="Times New Roman" w:eastAsia="Times New Roman" w:hAnsi="Times New Roman" w:cs="Times New Roman"/>
          <w:b/>
          <w:lang w:val="lt-LT"/>
        </w:rPr>
        <w:tab/>
        <w:t>Kas yra IBUPROM ir kam jis vartojamas</w:t>
      </w:r>
    </w:p>
    <w:p w:rsidR="00831891" w:rsidRPr="00E208B5" w:rsidRDefault="00831891" w:rsidP="00831891">
      <w:pPr>
        <w:spacing w:after="0" w:line="240" w:lineRule="auto"/>
        <w:ind w:left="567" w:hanging="567"/>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 xml:space="preserve">IBUPROM veiklioji medžiaga yra ibuprofenas. Ibuprofenas priklauso grupei vaistų, vadinamų nesteroidiniais vaistais nuo uždegimo (NVNU), kurie malšina skausmą, slopina uždegimą ir mažina karščiavimą. </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eastAsia="x-none"/>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spacing w:val="-3"/>
          <w:lang w:val="x-none" w:eastAsia="x-none"/>
        </w:rPr>
        <w:t xml:space="preserve">IBUPROM </w:t>
      </w:r>
      <w:r w:rsidRPr="00E208B5">
        <w:rPr>
          <w:rFonts w:ascii="Times New Roman" w:eastAsia="Times New Roman" w:hAnsi="Times New Roman" w:cs="Times New Roman"/>
          <w:noProof/>
          <w:spacing w:val="-3"/>
          <w:lang w:val="lt-LT" w:eastAsia="x-none"/>
        </w:rPr>
        <w:t>skirtas trumpalaikiam vartojimui siekiant sumažinti karščiavimą ir malšinti lengvą</w:t>
      </w:r>
      <w:r w:rsidRPr="00E208B5">
        <w:rPr>
          <w:rFonts w:ascii="Times New Roman" w:eastAsia="Times New Roman" w:hAnsi="Times New Roman" w:cs="Times New Roman"/>
          <w:noProof/>
          <w:spacing w:val="-3"/>
          <w:lang w:val="x-none" w:eastAsia="x-none"/>
        </w:rPr>
        <w:t xml:space="preserve"> </w:t>
      </w:r>
      <w:r w:rsidRPr="00E208B5">
        <w:rPr>
          <w:rFonts w:ascii="Times New Roman" w:eastAsia="Times New Roman" w:hAnsi="Times New Roman" w:cs="Times New Roman"/>
          <w:noProof/>
          <w:spacing w:val="-3"/>
          <w:lang w:val="lt-LT" w:eastAsia="x-none"/>
        </w:rPr>
        <w:t>bei vidutinio stiprumo skausmą, pavyzdžiui, galvos, dantų, mėnesinių, raumenų ar sąnarių skausmą</w:t>
      </w:r>
      <w:r w:rsidRPr="00E208B5">
        <w:rPr>
          <w:rFonts w:ascii="Times New Roman" w:eastAsia="Times New Roman" w:hAnsi="Times New Roman" w:cs="Times New Roman"/>
          <w:noProof/>
          <w:spacing w:val="-3"/>
          <w:lang w:val="x-none" w:eastAsia="x-none"/>
        </w:rPr>
        <w:t>.</w:t>
      </w:r>
    </w:p>
    <w:p w:rsidR="00831891" w:rsidRPr="00E208B5" w:rsidRDefault="00831891" w:rsidP="00831891">
      <w:pPr>
        <w:spacing w:after="0" w:line="240" w:lineRule="auto"/>
        <w:ind w:left="567" w:hanging="567"/>
        <w:rPr>
          <w:rFonts w:ascii="Times New Roman" w:eastAsia="Times New Roman" w:hAnsi="Times New Roman" w:cs="Times New Roman"/>
          <w:b/>
          <w:lang w:val="lt-LT"/>
        </w:rPr>
      </w:pPr>
    </w:p>
    <w:p w:rsidR="00831891" w:rsidRPr="00E208B5" w:rsidRDefault="00831891" w:rsidP="00831891">
      <w:pPr>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IBUPROM yra skirtas vartoti suaugusiesiems ir vaikams nuo 6 metų.</w:t>
      </w:r>
    </w:p>
    <w:p w:rsidR="00831891" w:rsidRPr="00E208B5" w:rsidRDefault="00831891" w:rsidP="00831891">
      <w:pPr>
        <w:spacing w:after="0" w:line="240" w:lineRule="auto"/>
        <w:ind w:left="567" w:hanging="567"/>
        <w:rPr>
          <w:rFonts w:ascii="Times New Roman" w:eastAsia="Times New Roman" w:hAnsi="Times New Roman" w:cs="Times New Roman"/>
          <w:lang w:val="lt-LT"/>
        </w:rPr>
      </w:pPr>
    </w:p>
    <w:p w:rsidR="00831891" w:rsidRPr="00E208B5" w:rsidRDefault="00831891" w:rsidP="00831891">
      <w:pPr>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per 3 dienas Jūsų savijauta nepagerėjo arba net pablogėjo, kreipkitės į gydytoją.</w:t>
      </w:r>
    </w:p>
    <w:p w:rsidR="00831891" w:rsidRPr="00E208B5" w:rsidRDefault="00831891" w:rsidP="00831891">
      <w:pPr>
        <w:spacing w:after="0" w:line="240" w:lineRule="auto"/>
        <w:ind w:left="567" w:hanging="567"/>
        <w:jc w:val="both"/>
        <w:rPr>
          <w:rFonts w:ascii="Times New Roman" w:eastAsia="Times New Roman" w:hAnsi="Times New Roman" w:cs="Times New Roman"/>
          <w:lang w:val="lt-LT"/>
        </w:rPr>
      </w:pPr>
    </w:p>
    <w:p w:rsidR="00831891" w:rsidRPr="00E208B5" w:rsidRDefault="00831891" w:rsidP="00831891">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2.</w:t>
      </w:r>
      <w:r w:rsidRPr="00E208B5">
        <w:rPr>
          <w:rFonts w:ascii="Times New Roman" w:eastAsia="Times New Roman" w:hAnsi="Times New Roman" w:cs="Times New Roman"/>
          <w:b/>
          <w:lang w:val="lt-LT"/>
        </w:rPr>
        <w:tab/>
        <w:t>Kas žinotina prieš vartojant IBUPROM</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spacing w:val="-3"/>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spacing w:val="-3"/>
          <w:lang w:val="lt-LT"/>
        </w:rPr>
      </w:pPr>
      <w:r w:rsidRPr="00E208B5">
        <w:rPr>
          <w:rFonts w:ascii="Times New Roman" w:eastAsia="Times New Roman" w:hAnsi="Times New Roman" w:cs="Times New Roman"/>
          <w:b/>
          <w:spacing w:val="-3"/>
          <w:lang w:val="lt-LT"/>
        </w:rPr>
        <w:t xml:space="preserve">IBUPROM vartoti </w:t>
      </w:r>
      <w:r>
        <w:rPr>
          <w:rFonts w:ascii="Times New Roman" w:eastAsia="Times New Roman" w:hAnsi="Times New Roman" w:cs="Times New Roman"/>
          <w:b/>
          <w:lang w:val="lt-LT"/>
        </w:rPr>
        <w:t>draudžiama:</w:t>
      </w:r>
    </w:p>
    <w:p w:rsidR="00831891" w:rsidRPr="00E208B5" w:rsidRDefault="00831891" w:rsidP="00831891">
      <w:pPr>
        <w:widowControl w:val="0"/>
        <w:spacing w:after="0" w:line="240" w:lineRule="auto"/>
        <w:ind w:left="540" w:hanging="540"/>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ab/>
        <w:t xml:space="preserve">jeigu yra alergija veikliajai medžiagai arba bet kuriai pagalbinei </w:t>
      </w:r>
      <w:r w:rsidRPr="00E208B5">
        <w:rPr>
          <w:rFonts w:ascii="Times New Roman" w:eastAsia="SimSun" w:hAnsi="Times New Roman" w:cs="Times New Roman"/>
          <w:lang w:val="lt-LT" w:eastAsia="zh-CN"/>
        </w:rPr>
        <w:t xml:space="preserve">šio vaisto </w:t>
      </w:r>
      <w:r w:rsidRPr="00E208B5">
        <w:rPr>
          <w:rFonts w:ascii="Times New Roman" w:eastAsia="Times New Roman" w:hAnsi="Times New Roman" w:cs="Times New Roman"/>
          <w:lang w:val="lt-LT" w:eastAsia="x-none"/>
        </w:rPr>
        <w:t>medžiagai (jos išvardytos 6 skyriuje),</w:t>
      </w:r>
    </w:p>
    <w:p w:rsidR="00831891" w:rsidRPr="00E208B5" w:rsidRDefault="00831891" w:rsidP="00831891">
      <w:pPr>
        <w:widowControl w:val="0"/>
        <w:spacing w:after="0" w:line="240" w:lineRule="auto"/>
        <w:ind w:left="540" w:hanging="540"/>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ab/>
        <w:t>jeigu yra alergija aspirinui ar kitiems nesteroidiniams vaistams nuo uždegimo (kada nors praeityje pavartojus šių vaistų yra pasireiškusi astma, „bėganti“ nosis, odos niežulys, lūpų, veido, gerklės tinimas),</w:t>
      </w:r>
    </w:p>
    <w:p w:rsidR="00831891" w:rsidRPr="00E208B5" w:rsidRDefault="00831891" w:rsidP="00831891">
      <w:pPr>
        <w:widowControl w:val="0"/>
        <w:spacing w:after="0" w:line="240" w:lineRule="auto"/>
        <w:ind w:left="540" w:hanging="540"/>
        <w:rPr>
          <w:rFonts w:ascii="Times New Roman" w:eastAsia="Times New Roman" w:hAnsi="Times New Roman" w:cs="Times New Roman"/>
          <w:noProof/>
          <w:spacing w:val="-3"/>
          <w:lang w:val="lt-LT" w:eastAsia="x-none"/>
        </w:rPr>
      </w:pPr>
      <w:r w:rsidRPr="00E208B5">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ab/>
        <w:t xml:space="preserve">jeigu yra (arba praeityje buvo du ar daugiau epizodų) </w:t>
      </w:r>
      <w:proofErr w:type="spellStart"/>
      <w:r w:rsidRPr="00E208B5">
        <w:rPr>
          <w:rFonts w:ascii="Times New Roman" w:eastAsia="Times New Roman" w:hAnsi="Times New Roman" w:cs="Times New Roman"/>
          <w:lang w:val="lt-LT" w:eastAsia="x-none"/>
        </w:rPr>
        <w:t>pepsinė</w:t>
      </w:r>
      <w:proofErr w:type="spellEnd"/>
      <w:r w:rsidRPr="00E208B5">
        <w:rPr>
          <w:rFonts w:ascii="Times New Roman" w:eastAsia="Times New Roman" w:hAnsi="Times New Roman" w:cs="Times New Roman"/>
          <w:szCs w:val="20"/>
          <w:lang w:val="lt-LT" w:eastAsia="x-none"/>
        </w:rPr>
        <w:t xml:space="preserve"> opa </w:t>
      </w:r>
      <w:r w:rsidRPr="00E208B5">
        <w:rPr>
          <w:rFonts w:ascii="Times New Roman" w:eastAsia="Times New Roman" w:hAnsi="Times New Roman" w:cs="Times New Roman"/>
          <w:lang w:val="lt-LT" w:eastAsia="x-none"/>
        </w:rPr>
        <w:t xml:space="preserve">(opa </w:t>
      </w:r>
      <w:r w:rsidRPr="00E208B5">
        <w:rPr>
          <w:rFonts w:ascii="Times New Roman" w:eastAsia="Times New Roman" w:hAnsi="Times New Roman" w:cs="Times New Roman"/>
          <w:noProof/>
          <w:spacing w:val="-3"/>
          <w:lang w:val="lt-LT" w:eastAsia="x-none"/>
        </w:rPr>
        <w:t xml:space="preserve">skrandyje arba dvylikapirštėje žarnoje) </w:t>
      </w:r>
      <w:r w:rsidRPr="00E208B5">
        <w:rPr>
          <w:rFonts w:ascii="Times New Roman" w:eastAsia="Times New Roman" w:hAnsi="Times New Roman" w:cs="Times New Roman"/>
          <w:iCs/>
          <w:lang w:val="lt-LT" w:eastAsia="x-none"/>
        </w:rPr>
        <w:t>arba kraujavimas iš virškinimo trakto</w:t>
      </w:r>
      <w:r w:rsidRPr="00E208B5">
        <w:rPr>
          <w:rFonts w:ascii="Times New Roman" w:eastAsia="Times New Roman" w:hAnsi="Times New Roman" w:cs="Times New Roman"/>
          <w:spacing w:val="-3"/>
          <w:lang w:val="lt-LT" w:eastAsia="x-none"/>
        </w:rPr>
        <w:t>,</w:t>
      </w:r>
    </w:p>
    <w:p w:rsidR="00831891" w:rsidRPr="00E208B5" w:rsidRDefault="00831891" w:rsidP="00831891">
      <w:pPr>
        <w:widowControl w:val="0"/>
        <w:spacing w:after="0" w:line="240" w:lineRule="auto"/>
        <w:ind w:left="540" w:hanging="540"/>
        <w:rPr>
          <w:rFonts w:ascii="Times New Roman" w:eastAsia="Times New Roman" w:hAnsi="Times New Roman" w:cs="Times New Roman"/>
          <w:noProof/>
          <w:spacing w:val="-3"/>
          <w:lang w:val="lt-LT" w:eastAsia="x-none"/>
        </w:rPr>
      </w:pPr>
      <w:r w:rsidRPr="00E208B5">
        <w:rPr>
          <w:rFonts w:ascii="Times New Roman" w:eastAsia="Times New Roman" w:hAnsi="Times New Roman" w:cs="Times New Roman"/>
          <w:noProof/>
          <w:spacing w:val="-3"/>
          <w:lang w:val="lt-LT" w:eastAsia="x-none"/>
        </w:rPr>
        <w:t>-</w:t>
      </w:r>
      <w:r w:rsidRPr="00E208B5">
        <w:rPr>
          <w:rFonts w:ascii="Times New Roman" w:eastAsia="Times New Roman" w:hAnsi="Times New Roman" w:cs="Times New Roman"/>
          <w:noProof/>
          <w:spacing w:val="-3"/>
          <w:lang w:val="lt-LT" w:eastAsia="x-none"/>
        </w:rPr>
        <w:tab/>
        <w:t xml:space="preserve">jeigu praeityje yra buvęs </w:t>
      </w:r>
      <w:r w:rsidRPr="00E208B5">
        <w:rPr>
          <w:rFonts w:ascii="Times New Roman" w:eastAsia="Times New Roman" w:hAnsi="Times New Roman" w:cs="Times New Roman"/>
          <w:iCs/>
          <w:lang w:val="lt-LT" w:eastAsia="x-none"/>
        </w:rPr>
        <w:t xml:space="preserve">kraujavimas iš virškinimo trakto ar jo perforacija, susiję su </w:t>
      </w:r>
      <w:r w:rsidRPr="00E208B5">
        <w:rPr>
          <w:rFonts w:ascii="Times New Roman" w:eastAsia="Times New Roman" w:hAnsi="Times New Roman" w:cs="Times New Roman"/>
          <w:noProof/>
          <w:spacing w:val="-3"/>
          <w:lang w:val="lt-LT" w:eastAsia="x-none"/>
        </w:rPr>
        <w:t>nesteroidinių vaistų nuo uždegimo vartojimu,</w:t>
      </w:r>
    </w:p>
    <w:p w:rsidR="00831891" w:rsidRPr="00E208B5" w:rsidRDefault="00831891" w:rsidP="00831891">
      <w:pPr>
        <w:spacing w:after="0" w:line="240" w:lineRule="auto"/>
        <w:ind w:left="540" w:hanging="540"/>
        <w:rPr>
          <w:rFonts w:ascii="Times New Roman" w:eastAsia="Times New Roman" w:hAnsi="Times New Roman" w:cs="Times New Roman"/>
          <w:szCs w:val="24"/>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 xml:space="preserve">jeigu </w:t>
      </w:r>
      <w:r w:rsidRPr="00E208B5">
        <w:rPr>
          <w:rFonts w:ascii="Times New Roman" w:eastAsia="Times New Roman" w:hAnsi="Times New Roman" w:cs="Times New Roman"/>
          <w:noProof/>
          <w:spacing w:val="-3"/>
          <w:lang w:val="lt-LT"/>
        </w:rPr>
        <w:t xml:space="preserve">yra kraujavimas </w:t>
      </w:r>
      <w:r w:rsidRPr="00E208B5">
        <w:rPr>
          <w:rFonts w:ascii="Times New Roman" w:eastAsia="Times New Roman" w:hAnsi="Times New Roman" w:cs="Times New Roman"/>
          <w:lang w:val="lt-LT"/>
        </w:rPr>
        <w:t>į smegenis, virškinimo traktą arba kitoks kraujavimas,</w:t>
      </w:r>
    </w:p>
    <w:p w:rsidR="00831891" w:rsidRPr="00E208B5" w:rsidRDefault="00831891" w:rsidP="00831891">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sergate sunkiomis kepenų, inkstų arba</w:t>
      </w:r>
      <w:r w:rsidRPr="00E208B5">
        <w:rPr>
          <w:rFonts w:ascii="Times New Roman" w:eastAsia="Times New Roman" w:hAnsi="Times New Roman" w:cs="Times New Roman"/>
          <w:szCs w:val="24"/>
          <w:lang w:val="lt-LT"/>
        </w:rPr>
        <w:t xml:space="preserve"> </w:t>
      </w:r>
      <w:r w:rsidRPr="00E208B5">
        <w:rPr>
          <w:rFonts w:ascii="Times New Roman" w:eastAsia="Times New Roman" w:hAnsi="Times New Roman" w:cs="Times New Roman"/>
          <w:lang w:val="lt-LT"/>
        </w:rPr>
        <w:t xml:space="preserve">širdies ligomis, </w:t>
      </w:r>
    </w:p>
    <w:p w:rsidR="00831891" w:rsidRPr="00E208B5" w:rsidRDefault="00831891" w:rsidP="00831891">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lastRenderedPageBreak/>
        <w:t>-</w:t>
      </w:r>
      <w:r w:rsidRPr="00E208B5">
        <w:rPr>
          <w:rFonts w:ascii="Times New Roman" w:eastAsia="Times New Roman" w:hAnsi="Times New Roman" w:cs="Times New Roman"/>
          <w:lang w:val="lt-LT"/>
        </w:rPr>
        <w:tab/>
        <w:t>jeigu vartojate kitų nesteroidinių vaistų nuo uždegimo,</w:t>
      </w:r>
    </w:p>
    <w:p w:rsidR="00831891" w:rsidRPr="00E208B5" w:rsidRDefault="00831891" w:rsidP="00831891">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yra kraujo krešėjimo sutrikimas,</w:t>
      </w:r>
    </w:p>
    <w:p w:rsidR="00831891" w:rsidRPr="00E208B5" w:rsidRDefault="00831891" w:rsidP="00831891">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sergate sistemine raudonąja vilklige (lėtine reumatine liga),</w:t>
      </w:r>
    </w:p>
    <w:p w:rsidR="00831891" w:rsidRPr="00E208B5" w:rsidRDefault="00831891" w:rsidP="00831891">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esate paskutiniame nėštumo trimestre,</w:t>
      </w:r>
    </w:p>
    <w:p w:rsidR="00831891" w:rsidRPr="00E208B5" w:rsidRDefault="00831891" w:rsidP="00831891">
      <w:pPr>
        <w:spacing w:after="0" w:line="240" w:lineRule="auto"/>
        <w:ind w:left="540" w:hanging="540"/>
        <w:rPr>
          <w:rFonts w:ascii="Times New Roman" w:eastAsia="Times New Roman" w:hAnsi="Times New Roman" w:cs="Times New Roman"/>
          <w:strike/>
          <w:noProof/>
          <w:spacing w:val="-3"/>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vaikas yra jaunesnis nei 6 metų.</w:t>
      </w:r>
    </w:p>
    <w:p w:rsidR="00831891" w:rsidRPr="00E208B5" w:rsidRDefault="00831891" w:rsidP="00831891">
      <w:pPr>
        <w:widowControl w:val="0"/>
        <w:spacing w:after="0" w:line="240" w:lineRule="auto"/>
        <w:ind w:left="540" w:hanging="540"/>
        <w:rPr>
          <w:rFonts w:ascii="Times New Roman" w:eastAsia="Times New Roman" w:hAnsi="Times New Roman" w:cs="Times New Roman"/>
          <w:lang w:val="lt-LT" w:eastAsia="x-none"/>
        </w:rPr>
      </w:pPr>
    </w:p>
    <w:p w:rsidR="00831891" w:rsidRPr="00E208B5" w:rsidRDefault="00831891" w:rsidP="00831891">
      <w:pPr>
        <w:widowControl w:val="0"/>
        <w:spacing w:after="0" w:line="240" w:lineRule="auto"/>
        <w:ind w:left="540" w:hanging="540"/>
        <w:rPr>
          <w:rFonts w:ascii="Times New Roman" w:eastAsia="Times New Roman" w:hAnsi="Times New Roman" w:cs="Times New Roman"/>
          <w:b/>
          <w:lang w:val="lt-LT" w:eastAsia="x-none"/>
        </w:rPr>
      </w:pPr>
      <w:r w:rsidRPr="00E208B5">
        <w:rPr>
          <w:rFonts w:ascii="Times New Roman" w:eastAsia="Times New Roman" w:hAnsi="Times New Roman" w:cs="Times New Roman"/>
          <w:b/>
          <w:lang w:val="lt-LT" w:eastAsia="x-none"/>
        </w:rPr>
        <w:t>Įspėjimai ir atsargumo priemonės</w:t>
      </w:r>
    </w:p>
    <w:p w:rsidR="00831891" w:rsidRPr="00E208B5" w:rsidRDefault="00831891" w:rsidP="00831891">
      <w:pPr>
        <w:numPr>
          <w:ilvl w:val="12"/>
          <w:numId w:val="0"/>
        </w:numPr>
        <w:spacing w:after="0" w:line="240" w:lineRule="auto"/>
        <w:ind w:right="-2"/>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Pasitarkite su gydytoju arba vaistininku prieš pradėdami vartoti IBUPROM. Ypač svarbu pasakyti gydytojui arba vaistininkui, jeigu Jums yra bet kuri iš šių ligų ar būklių:</w:t>
      </w:r>
    </w:p>
    <w:p w:rsidR="00831891" w:rsidRPr="00E208B5" w:rsidRDefault="00831891" w:rsidP="00831891">
      <w:pPr>
        <w:numPr>
          <w:ilvl w:val="0"/>
          <w:numId w:val="7"/>
        </w:numPr>
        <w:tabs>
          <w:tab w:val="num" w:pos="567"/>
        </w:tabs>
        <w:spacing w:after="0" w:line="240" w:lineRule="auto"/>
        <w:ind w:right="-2"/>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tam tikros odos ligos (raudonoji vilkligė arba mišri jungiamojo audinio liga),</w:t>
      </w:r>
    </w:p>
    <w:p w:rsidR="00831891" w:rsidRPr="00E208B5" w:rsidRDefault="00831891" w:rsidP="00831891">
      <w:pPr>
        <w:numPr>
          <w:ilvl w:val="0"/>
          <w:numId w:val="7"/>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žarnyno ligos </w:t>
      </w:r>
      <w:r w:rsidRPr="00E208B5">
        <w:rPr>
          <w:rFonts w:ascii="Times New Roman" w:eastAsia="TimesNewRomanPSMT" w:hAnsi="Times New Roman" w:cs="Times New Roman"/>
          <w:lang w:val="lt-LT"/>
        </w:rPr>
        <w:t>(opinis kolitas, Krono liga),</w:t>
      </w:r>
    </w:p>
    <w:p w:rsidR="00831891" w:rsidRPr="00E208B5" w:rsidRDefault="00831891" w:rsidP="00831891">
      <w:pPr>
        <w:numPr>
          <w:ilvl w:val="0"/>
          <w:numId w:val="7"/>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inkstų ar kepenų sutrikimai,</w:t>
      </w:r>
    </w:p>
    <w:p w:rsidR="00831891" w:rsidRPr="00E208B5" w:rsidRDefault="00831891" w:rsidP="00831891">
      <w:pPr>
        <w:numPr>
          <w:ilvl w:val="0"/>
          <w:numId w:val="7"/>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astma ar alerginės ligos. Šis vaistas gali sukelti bronchų spazmą (jo simptomai yra švokštimas arba pasunkėjęs kvėpavimas).</w:t>
      </w:r>
    </w:p>
    <w:p w:rsidR="00831891" w:rsidRPr="00E208B5" w:rsidRDefault="00831891" w:rsidP="00831891">
      <w:pPr>
        <w:numPr>
          <w:ilvl w:val="0"/>
          <w:numId w:val="7"/>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tam tikras įgimtas </w:t>
      </w:r>
      <w:proofErr w:type="spellStart"/>
      <w:r w:rsidRPr="00E208B5">
        <w:rPr>
          <w:rFonts w:ascii="Times New Roman" w:eastAsia="Times New Roman" w:hAnsi="Times New Roman" w:cs="Times New Roman"/>
          <w:lang w:val="lt-LT"/>
        </w:rPr>
        <w:t>kraujodaros</w:t>
      </w:r>
      <w:proofErr w:type="spellEnd"/>
      <w:r w:rsidRPr="00E208B5">
        <w:rPr>
          <w:rFonts w:ascii="Times New Roman" w:eastAsia="Times New Roman" w:hAnsi="Times New Roman" w:cs="Times New Roman"/>
          <w:lang w:val="lt-LT"/>
        </w:rPr>
        <w:t xml:space="preserve"> sutrikimas (ūminė protarpinė </w:t>
      </w:r>
      <w:proofErr w:type="spellStart"/>
      <w:r w:rsidRPr="00E208B5">
        <w:rPr>
          <w:rFonts w:ascii="Times New Roman" w:eastAsia="Times New Roman" w:hAnsi="Times New Roman" w:cs="Times New Roman"/>
          <w:lang w:val="lt-LT"/>
        </w:rPr>
        <w:t>porfirija</w:t>
      </w:r>
      <w:proofErr w:type="spellEnd"/>
      <w:r w:rsidRPr="00E208B5">
        <w:rPr>
          <w:rFonts w:ascii="Times New Roman" w:eastAsia="Times New Roman" w:hAnsi="Times New Roman" w:cs="Times New Roman"/>
          <w:lang w:val="lt-LT"/>
        </w:rPr>
        <w:t>),</w:t>
      </w:r>
    </w:p>
    <w:p w:rsidR="00831891" w:rsidRPr="00E208B5" w:rsidRDefault="00831891" w:rsidP="00831891">
      <w:pPr>
        <w:numPr>
          <w:ilvl w:val="0"/>
          <w:numId w:val="7"/>
        </w:numPr>
        <w:tabs>
          <w:tab w:val="num"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neseniai atlikta didelė chirurginė operacija,</w:t>
      </w:r>
    </w:p>
    <w:p w:rsidR="00831891" w:rsidRPr="00E208B5" w:rsidRDefault="00831891" w:rsidP="00831891">
      <w:pPr>
        <w:numPr>
          <w:ilvl w:val="0"/>
          <w:numId w:val="7"/>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esate senyvo amžiaus. Senyviems ligoniams yra didesnė šalutinių poveikių rizika.</w:t>
      </w:r>
    </w:p>
    <w:p w:rsidR="00831891" w:rsidRPr="00E208B5" w:rsidRDefault="00831891" w:rsidP="00831891">
      <w:pPr>
        <w:numPr>
          <w:ilvl w:val="0"/>
          <w:numId w:val="7"/>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dažnai vartojate alkoholį. Šalutinių poveikių rizika gali padidėti.</w:t>
      </w:r>
    </w:p>
    <w:p w:rsidR="00831891" w:rsidRPr="00E208B5" w:rsidRDefault="00831891" w:rsidP="00831891">
      <w:pPr>
        <w:numPr>
          <w:ilvl w:val="0"/>
          <w:numId w:val="7"/>
        </w:numPr>
        <w:tabs>
          <w:tab w:val="num"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dehidratacija (pvz., organizme trūksta vandens ir skysčių, dažniausiai dėl vėmimo, viduriavimo arba nepakankamo skysčių vartojimo). </w:t>
      </w:r>
      <w:proofErr w:type="spellStart"/>
      <w:r w:rsidRPr="00E208B5">
        <w:rPr>
          <w:rFonts w:ascii="Times New Roman" w:eastAsia="Times New Roman" w:hAnsi="Times New Roman" w:cs="Times New Roman"/>
          <w:lang w:val="lt-LT"/>
        </w:rPr>
        <w:t>Dehidratuotiems</w:t>
      </w:r>
      <w:proofErr w:type="spellEnd"/>
      <w:r w:rsidRPr="00E208B5">
        <w:rPr>
          <w:rFonts w:ascii="Times New Roman" w:eastAsia="Times New Roman" w:hAnsi="Times New Roman" w:cs="Times New Roman"/>
          <w:lang w:val="lt-LT"/>
        </w:rPr>
        <w:t xml:space="preserve"> vaikams ir paaugliams yra inkstų nepakankamumo pavojus.</w:t>
      </w:r>
    </w:p>
    <w:p w:rsidR="00831891" w:rsidRDefault="00831891" w:rsidP="00831891">
      <w:pPr>
        <w:numPr>
          <w:ilvl w:val="0"/>
          <w:numId w:val="7"/>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vartojate bet kokių kitų vaistų (žr. skyrių „Kiti vaistai ir IBUPROM“). </w:t>
      </w:r>
    </w:p>
    <w:p w:rsidR="00831891" w:rsidRPr="001D2F92" w:rsidRDefault="00831891" w:rsidP="00831891">
      <w:pPr>
        <w:numPr>
          <w:ilvl w:val="0"/>
          <w:numId w:val="7"/>
        </w:numPr>
        <w:spacing w:after="0" w:line="240" w:lineRule="auto"/>
        <w:rPr>
          <w:rFonts w:ascii="Times New Roman" w:eastAsia="Times New Roman" w:hAnsi="Times New Roman" w:cs="Times New Roman"/>
          <w:lang w:val="lt-LT"/>
        </w:rPr>
      </w:pPr>
      <w:proofErr w:type="spellStart"/>
      <w:proofErr w:type="gramStart"/>
      <w:r w:rsidRPr="001F2DF9">
        <w:rPr>
          <w:rFonts w:ascii="Times New Roman" w:hAnsi="Times New Roman" w:cs="Times New Roman"/>
        </w:rPr>
        <w:t>sergate</w:t>
      </w:r>
      <w:proofErr w:type="spellEnd"/>
      <w:proofErr w:type="gramEnd"/>
      <w:r w:rsidRPr="001F2DF9">
        <w:rPr>
          <w:rFonts w:ascii="Times New Roman" w:hAnsi="Times New Roman" w:cs="Times New Roman"/>
        </w:rPr>
        <w:t xml:space="preserve"> </w:t>
      </w:r>
      <w:proofErr w:type="spellStart"/>
      <w:r w:rsidRPr="001F2DF9">
        <w:rPr>
          <w:rFonts w:ascii="Times New Roman" w:hAnsi="Times New Roman" w:cs="Times New Roman"/>
        </w:rPr>
        <w:t>infekcine</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liga</w:t>
      </w:r>
      <w:proofErr w:type="spellEnd"/>
      <w:r w:rsidRPr="001F2DF9">
        <w:rPr>
          <w:rFonts w:ascii="Times New Roman" w:hAnsi="Times New Roman" w:cs="Times New Roman"/>
        </w:rPr>
        <w:t xml:space="preserve"> – </w:t>
      </w:r>
      <w:proofErr w:type="spellStart"/>
      <w:r w:rsidRPr="001F2DF9">
        <w:rPr>
          <w:rFonts w:ascii="Times New Roman" w:hAnsi="Times New Roman" w:cs="Times New Roman"/>
        </w:rPr>
        <w:t>žr</w:t>
      </w:r>
      <w:proofErr w:type="spellEnd"/>
      <w:r w:rsidRPr="001F2DF9">
        <w:rPr>
          <w:rFonts w:ascii="Times New Roman" w:hAnsi="Times New Roman" w:cs="Times New Roman"/>
        </w:rPr>
        <w:t xml:space="preserve">. </w:t>
      </w:r>
      <w:proofErr w:type="spellStart"/>
      <w:proofErr w:type="gramStart"/>
      <w:r w:rsidRPr="001F2DF9">
        <w:rPr>
          <w:rFonts w:ascii="Times New Roman" w:hAnsi="Times New Roman" w:cs="Times New Roman"/>
        </w:rPr>
        <w:t>poskyrį</w:t>
      </w:r>
      <w:proofErr w:type="spellEnd"/>
      <w:proofErr w:type="gramEnd"/>
      <w:r w:rsidRPr="001F2DF9">
        <w:rPr>
          <w:rFonts w:ascii="Times New Roman" w:hAnsi="Times New Roman" w:cs="Times New Roman"/>
        </w:rPr>
        <w:t xml:space="preserve"> </w:t>
      </w:r>
      <w:proofErr w:type="spellStart"/>
      <w:r w:rsidRPr="001F2DF9">
        <w:rPr>
          <w:rFonts w:ascii="Times New Roman" w:hAnsi="Times New Roman" w:cs="Times New Roman"/>
        </w:rPr>
        <w:t>su</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antrašte</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Infekcijos</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toliau</w:t>
      </w:r>
      <w:proofErr w:type="spellEnd"/>
      <w:r w:rsidRPr="001F2DF9">
        <w:rPr>
          <w:rFonts w:ascii="Times New Roman" w:hAnsi="Times New Roman" w:cs="Times New Roman"/>
        </w:rPr>
        <w:t>.</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F875DF" w:rsidRDefault="00831891" w:rsidP="00831891">
      <w:pPr>
        <w:autoSpaceDE w:val="0"/>
        <w:autoSpaceDN w:val="0"/>
        <w:adjustRightInd w:val="0"/>
        <w:spacing w:after="0" w:line="240" w:lineRule="auto"/>
        <w:rPr>
          <w:rFonts w:ascii="Times New Roman" w:hAnsi="Times New Roman" w:cs="Times New Roman"/>
          <w:color w:val="000000"/>
          <w:lang w:val="lt-LT"/>
        </w:rPr>
      </w:pPr>
      <w:r w:rsidRPr="00F875DF">
        <w:rPr>
          <w:rFonts w:ascii="Times New Roman" w:hAnsi="Times New Roman" w:cs="Times New Roman"/>
          <w:color w:val="000000"/>
          <w:lang w:val="lt-LT"/>
        </w:rPr>
        <w:t xml:space="preserve">Infekcijos </w:t>
      </w:r>
    </w:p>
    <w:p w:rsidR="00831891" w:rsidRPr="00F875DF" w:rsidRDefault="00831891" w:rsidP="00831891">
      <w:pPr>
        <w:spacing w:after="0" w:line="240" w:lineRule="auto"/>
        <w:rPr>
          <w:rFonts w:ascii="Times New Roman" w:hAnsi="Times New Roman" w:cs="Times New Roman"/>
          <w:color w:val="000000"/>
          <w:lang w:val="lt-LT"/>
        </w:rPr>
      </w:pPr>
      <w:r w:rsidRPr="00E95B17">
        <w:rPr>
          <w:rFonts w:ascii="Times New Roman" w:eastAsia="Times New Roman" w:hAnsi="Times New Roman" w:cs="Times New Roman"/>
          <w:lang w:val="lt-LT"/>
        </w:rPr>
        <w:t>IBUPROM</w:t>
      </w:r>
      <w:r w:rsidRPr="00F875DF">
        <w:rPr>
          <w:rFonts w:ascii="Times New Roman" w:hAnsi="Times New Roman" w:cs="Times New Roman"/>
          <w:color w:val="000000"/>
          <w:lang w:val="lt-LT"/>
        </w:rPr>
        <w:t xml:space="preserve"> gali paslėpti tokius infekcijų požymius kaip karščiavimas ir skausmas. Todėl gali būti, kad vartojant </w:t>
      </w:r>
      <w:r w:rsidRPr="00E95B17">
        <w:rPr>
          <w:rFonts w:ascii="Times New Roman" w:eastAsia="Times New Roman" w:hAnsi="Times New Roman" w:cs="Times New Roman"/>
          <w:lang w:val="lt-LT"/>
        </w:rPr>
        <w:t>IBUPROM</w:t>
      </w:r>
      <w:r w:rsidRPr="00F875DF">
        <w:rPr>
          <w:rFonts w:ascii="Times New Roman" w:hAnsi="Times New Roman" w:cs="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831891"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Šalutinio poveikio pavojų galima sumažinti vartojant mažiausią vaisto dozę trumpiausią laiką, reikalingą palengvinti simptomams.</w:t>
      </w:r>
    </w:p>
    <w:p w:rsidR="00831891" w:rsidRPr="00E208B5" w:rsidRDefault="00831891" w:rsidP="00831891">
      <w:pPr>
        <w:spacing w:after="0" w:line="240" w:lineRule="auto"/>
        <w:rPr>
          <w:rFonts w:ascii="Times New Roman" w:eastAsia="Times New Roman" w:hAnsi="Times New Roman" w:cs="Times New Roman"/>
          <w:sz w:val="24"/>
          <w:szCs w:val="24"/>
          <w:lang w:val="lt-LT"/>
        </w:rPr>
      </w:pP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szCs w:val="24"/>
          <w:lang w:val="lt-LT"/>
        </w:rPr>
        <w:t xml:space="preserve">Jeigu </w:t>
      </w:r>
      <w:r w:rsidRPr="00E208B5">
        <w:rPr>
          <w:rFonts w:ascii="Times New Roman" w:eastAsia="Times New Roman" w:hAnsi="Times New Roman" w:cs="Times New Roman"/>
          <w:lang w:val="lt-LT"/>
        </w:rPr>
        <w:t>IBUPROM reikia vartoti ilgą laiką, turi būti reguliariai atliekami kepenų, inkstų bei kraujo tyrimai.</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Ilgalaikis vaistų nuo skausmo vartojimas gali sukelti galvos skausmą. Jei taip atsitiko, nedidinkite </w:t>
      </w:r>
      <w:proofErr w:type="spellStart"/>
      <w:r w:rsidRPr="00E208B5">
        <w:rPr>
          <w:rFonts w:ascii="Times New Roman" w:eastAsia="Times New Roman" w:hAnsi="Times New Roman" w:cs="Times New Roman"/>
          <w:lang w:val="lt-LT"/>
        </w:rPr>
        <w:t>Ibuprom</w:t>
      </w:r>
      <w:proofErr w:type="spellEnd"/>
      <w:r w:rsidRPr="00E208B5">
        <w:rPr>
          <w:rFonts w:ascii="Times New Roman" w:eastAsia="Times New Roman" w:hAnsi="Times New Roman" w:cs="Times New Roman"/>
          <w:lang w:val="lt-LT"/>
        </w:rPr>
        <w:t xml:space="preserve"> dozės, o kreipkitės į gydytoją.</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Nuolatinis vaistų nuo skausmo vartojimas, ypač kartu vartojant skirtingų vaistų nuo skausmo, gali sukelti rimtų inkstų pažeidimų.</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IBUPROM gali paslėpti įprastus infekcijos simptomus, pavyzdžiui, galvos skausmą, karščiavimą, gerklės skausmą. Jeigu jaučiatės prastai, pasakykite gydytojui, kad vartojate IBUPROM. Tai padės nustatyti Jūsų ligą ir tinkamai ją gydyti.</w:t>
      </w:r>
    </w:p>
    <w:p w:rsidR="00831891" w:rsidRPr="00E208B5" w:rsidRDefault="00831891" w:rsidP="00831891">
      <w:pPr>
        <w:spacing w:after="0" w:line="240" w:lineRule="auto"/>
        <w:rPr>
          <w:rFonts w:ascii="Times New Roman" w:eastAsia="Times New Roman" w:hAnsi="Times New Roman" w:cs="Times New Roman"/>
          <w:sz w:val="24"/>
          <w:szCs w:val="24"/>
          <w:lang w:val="lt-LT"/>
        </w:rPr>
      </w:pP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Jei sergate arba anksčiau sirgote virškinamojo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nedelsiant nutraukite vaisto vartojimą ir kreipkitės į gydytoją (žr. „Galimas šalutinis poveikis“).</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2A355F" w:rsidRDefault="00831891" w:rsidP="00831891">
      <w:pPr>
        <w:spacing w:after="0" w:line="240" w:lineRule="auto"/>
        <w:rPr>
          <w:rFonts w:ascii="Times New Roman" w:eastAsia="Times New Roman" w:hAnsi="Times New Roman" w:cs="Times New Roman"/>
          <w:lang w:val="lt-LT"/>
        </w:rPr>
      </w:pPr>
      <w:r w:rsidRPr="002A355F">
        <w:rPr>
          <w:rFonts w:ascii="Times New Roman" w:eastAsia="Times New Roman" w:hAnsi="Times New Roman" w:cs="Times New Roman"/>
          <w:lang w:val="lt-LT"/>
        </w:rPr>
        <w:t>Vaistai nuo skausmo ir uždegimo, tokie kaip IBUPROM, gali būti susiję su nedideliu širdies priepuolio ar insulto pavojaus padidėjimu, ypač jei vartojamos didelės dozės. Neviršykite rekomenduotos dozės ar gydymo laiko.</w:t>
      </w:r>
    </w:p>
    <w:p w:rsidR="00831891" w:rsidRPr="002A355F" w:rsidRDefault="00831891" w:rsidP="00831891">
      <w:pPr>
        <w:spacing w:after="0" w:line="240" w:lineRule="auto"/>
        <w:rPr>
          <w:rFonts w:ascii="Times New Roman" w:eastAsia="Times New Roman" w:hAnsi="Times New Roman" w:cs="Times New Roman"/>
          <w:lang w:val="lt-LT"/>
        </w:rPr>
      </w:pPr>
    </w:p>
    <w:p w:rsidR="00831891" w:rsidRPr="002A355F" w:rsidRDefault="00831891" w:rsidP="00831891">
      <w:pPr>
        <w:spacing w:after="0" w:line="240" w:lineRule="auto"/>
        <w:rPr>
          <w:rFonts w:ascii="Times New Roman" w:eastAsia="Times New Roman" w:hAnsi="Times New Roman" w:cs="Times New Roman"/>
          <w:lang w:val="lt-LT"/>
        </w:rPr>
      </w:pPr>
      <w:r w:rsidRPr="00401B6F">
        <w:rPr>
          <w:rStyle w:val="normaltextrun"/>
          <w:rFonts w:ascii="Times New Roman" w:hAnsi="Times New Roman" w:cs="Times New Roman"/>
          <w:shd w:val="clear" w:color="auto" w:fill="FFFFFF"/>
          <w:lang w:val="lt-LT"/>
        </w:rPr>
        <w:t>Buvo pranešta apie alerginės reakcijos į šį vaistą požymius, įskaitant kvėpavimo sutrikimus, veido ir kaklo patinimą (</w:t>
      </w:r>
      <w:proofErr w:type="spellStart"/>
      <w:r w:rsidRPr="00401B6F">
        <w:rPr>
          <w:rStyle w:val="normaltextrun"/>
          <w:rFonts w:ascii="Times New Roman" w:hAnsi="Times New Roman" w:cs="Times New Roman"/>
          <w:shd w:val="clear" w:color="auto" w:fill="FFFFFF"/>
          <w:lang w:val="lt-LT"/>
        </w:rPr>
        <w:t>angioneurozinę</w:t>
      </w:r>
      <w:proofErr w:type="spellEnd"/>
      <w:r w:rsidRPr="00401B6F">
        <w:rPr>
          <w:rStyle w:val="normaltextrun"/>
          <w:rFonts w:ascii="Times New Roman" w:hAnsi="Times New Roman" w:cs="Times New Roman"/>
          <w:shd w:val="clear" w:color="auto" w:fill="FFFFFF"/>
          <w:lang w:val="lt-LT"/>
        </w:rPr>
        <w:t xml:space="preserve"> edemą), krūtinės skausmą. Pastebėję bet kurį iš šių požymių, nedelsdami nutraukite IBUPROM vartojimą ir nedelsdami kreipkitės į gydytoją arba greitosios medicinos pagalbos tarnybą.</w:t>
      </w:r>
    </w:p>
    <w:p w:rsidR="00831891" w:rsidRPr="002A355F" w:rsidRDefault="00831891" w:rsidP="00831891">
      <w:pPr>
        <w:spacing w:after="0" w:line="240" w:lineRule="auto"/>
        <w:rPr>
          <w:rFonts w:ascii="Times New Roman" w:eastAsia="Times New Roman" w:hAnsi="Times New Roman" w:cs="Times New Roman"/>
          <w:lang w:val="lt-LT"/>
        </w:rPr>
      </w:pPr>
    </w:p>
    <w:p w:rsidR="00831891" w:rsidRPr="002A355F" w:rsidRDefault="00831891" w:rsidP="00831891">
      <w:pPr>
        <w:spacing w:after="0" w:line="240" w:lineRule="auto"/>
        <w:rPr>
          <w:rFonts w:ascii="Times New Roman" w:eastAsia="Times New Roman" w:hAnsi="Times New Roman" w:cs="Times New Roman"/>
          <w:lang w:val="lt-LT"/>
        </w:rPr>
      </w:pPr>
      <w:r w:rsidRPr="002A355F">
        <w:rPr>
          <w:rFonts w:ascii="Times New Roman" w:eastAsia="Times New Roman" w:hAnsi="Times New Roman" w:cs="Times New Roman"/>
          <w:lang w:val="lt-LT"/>
        </w:rPr>
        <w:t>Turite aptarti gydymą su savo gydytoju arba vaistininku prieš pradėdami vartoti IBUPROM, jeigu Jūs:</w:t>
      </w:r>
    </w:p>
    <w:p w:rsidR="00831891" w:rsidRPr="002A355F" w:rsidRDefault="00831891" w:rsidP="00831891">
      <w:pPr>
        <w:numPr>
          <w:ilvl w:val="0"/>
          <w:numId w:val="8"/>
        </w:numPr>
        <w:spacing w:after="0" w:line="240" w:lineRule="auto"/>
        <w:contextualSpacing/>
        <w:rPr>
          <w:rFonts w:ascii="Times New Roman" w:eastAsia="Times New Roman" w:hAnsi="Times New Roman" w:cs="Times New Roman"/>
          <w:lang w:val="lt-LT"/>
        </w:rPr>
      </w:pPr>
      <w:r w:rsidRPr="002A355F">
        <w:rPr>
          <w:rFonts w:ascii="Times New Roman" w:eastAsia="Times New Roman" w:hAnsi="Times New Roman" w:cs="Times New Roman"/>
          <w:lang w:val="lt-LT"/>
        </w:rPr>
        <w:t xml:space="preserve">turite širdies problemų, įskaitant širdies nepakankamumą, krūtinės anginą (krūtinės skausmą), arba jeigu patyrėte širdies priepuolį, širdies šuntavimo operaciją, sergate periferine kraujagyslių liga (yra sutrikusi kraujotaka Jūsų kojose dėl susiaurėjusių arba užsikimšusių arterijų), arba patyrėte bet kokios rūšies insultą (įskaitant </w:t>
      </w:r>
      <w:proofErr w:type="spellStart"/>
      <w:r w:rsidRPr="002A355F">
        <w:rPr>
          <w:rFonts w:ascii="Times New Roman" w:eastAsia="Times New Roman" w:hAnsi="Times New Roman" w:cs="Times New Roman"/>
          <w:lang w:val="lt-LT"/>
        </w:rPr>
        <w:t>mikroinsultą</w:t>
      </w:r>
      <w:proofErr w:type="spellEnd"/>
      <w:r w:rsidRPr="002A355F">
        <w:rPr>
          <w:rFonts w:ascii="Times New Roman" w:eastAsia="Times New Roman" w:hAnsi="Times New Roman" w:cs="Times New Roman"/>
          <w:lang w:val="lt-LT"/>
        </w:rPr>
        <w:t xml:space="preserve"> ar praeinantį smegenų išemijos priepuolį „PSIP”).</w:t>
      </w:r>
    </w:p>
    <w:p w:rsidR="00831891" w:rsidRPr="002A355F" w:rsidRDefault="00831891" w:rsidP="00831891">
      <w:pPr>
        <w:numPr>
          <w:ilvl w:val="0"/>
          <w:numId w:val="8"/>
        </w:numPr>
        <w:spacing w:after="0" w:line="240" w:lineRule="auto"/>
        <w:contextualSpacing/>
        <w:rPr>
          <w:rFonts w:ascii="Times New Roman" w:eastAsia="Times New Roman" w:hAnsi="Times New Roman" w:cs="Times New Roman"/>
          <w:lang w:val="lt-LT"/>
        </w:rPr>
      </w:pPr>
      <w:r w:rsidRPr="002A355F">
        <w:rPr>
          <w:rFonts w:ascii="Times New Roman" w:eastAsia="Times New Roman" w:hAnsi="Times New Roman" w:cs="Times New Roman"/>
          <w:lang w:val="lt-LT"/>
        </w:rPr>
        <w:t>Jūsų kraujospūdis yra padidėjęs, sergate diabetu, padidėjęs cholesterolio kiekis, turite širdies ligomis ar insultu sergančių giminaičių arba rūkote.</w:t>
      </w:r>
    </w:p>
    <w:p w:rsidR="00831891" w:rsidRPr="00401B6F" w:rsidRDefault="00831891" w:rsidP="00831891">
      <w:pPr>
        <w:spacing w:after="0" w:line="240" w:lineRule="auto"/>
        <w:rPr>
          <w:rStyle w:val="normaltextrun"/>
          <w:rFonts w:cs="Calibri"/>
          <w:lang w:val="lt-LT"/>
        </w:rPr>
      </w:pPr>
    </w:p>
    <w:p w:rsidR="00831891" w:rsidRPr="007B3BBE" w:rsidRDefault="00831891" w:rsidP="00831891">
      <w:pPr>
        <w:spacing w:after="0" w:line="240" w:lineRule="auto"/>
        <w:rPr>
          <w:rFonts w:ascii="Times New Roman" w:eastAsia="Times New Roman" w:hAnsi="Times New Roman" w:cs="Times New Roman"/>
          <w:lang w:val="lt-LT"/>
        </w:rPr>
      </w:pPr>
      <w:r w:rsidRPr="00401B6F">
        <w:rPr>
          <w:rStyle w:val="normaltextrun"/>
          <w:rFonts w:ascii="Times New Roman" w:hAnsi="Times New Roman" w:cs="Times New Roman"/>
          <w:lang w:val="lt-LT"/>
        </w:rPr>
        <w:t xml:space="preserve">Gydant </w:t>
      </w:r>
      <w:proofErr w:type="spellStart"/>
      <w:r w:rsidRPr="00401B6F">
        <w:rPr>
          <w:rStyle w:val="normaltextrun"/>
          <w:rFonts w:ascii="Times New Roman" w:hAnsi="Times New Roman" w:cs="Times New Roman"/>
          <w:lang w:val="lt-LT"/>
        </w:rPr>
        <w:t>ibuprofenu</w:t>
      </w:r>
      <w:proofErr w:type="spellEnd"/>
      <w:r w:rsidRPr="00401B6F">
        <w:rPr>
          <w:rStyle w:val="normaltextrun"/>
          <w:rFonts w:ascii="Times New Roman" w:hAnsi="Times New Roman" w:cs="Times New Roman"/>
          <w:lang w:val="lt-LT"/>
        </w:rPr>
        <w:t xml:space="preserve"> buvo pranešta apie sunkias odos reakcijas, įskaitant </w:t>
      </w:r>
      <w:proofErr w:type="spellStart"/>
      <w:r w:rsidRPr="00401B6F">
        <w:rPr>
          <w:rStyle w:val="normaltextrun"/>
          <w:rFonts w:ascii="Times New Roman" w:hAnsi="Times New Roman" w:cs="Times New Roman"/>
          <w:lang w:val="lt-LT"/>
        </w:rPr>
        <w:t>eksfoliacinį</w:t>
      </w:r>
      <w:proofErr w:type="spellEnd"/>
      <w:r w:rsidRPr="00401B6F">
        <w:rPr>
          <w:rStyle w:val="normaltextrun"/>
          <w:rFonts w:ascii="Times New Roman" w:hAnsi="Times New Roman" w:cs="Times New Roman"/>
          <w:lang w:val="lt-LT"/>
        </w:rPr>
        <w:t xml:space="preserve"> dermatitą, daugiaformę </w:t>
      </w:r>
      <w:proofErr w:type="spellStart"/>
      <w:r w:rsidRPr="00401B6F">
        <w:rPr>
          <w:rStyle w:val="normaltextrun"/>
          <w:rFonts w:ascii="Times New Roman" w:hAnsi="Times New Roman" w:cs="Times New Roman"/>
          <w:lang w:val="lt-LT"/>
        </w:rPr>
        <w:t>eritemą</w:t>
      </w:r>
      <w:proofErr w:type="spellEnd"/>
      <w:r w:rsidRPr="00401B6F">
        <w:rPr>
          <w:rStyle w:val="normaltextrun"/>
          <w:rFonts w:ascii="Times New Roman" w:hAnsi="Times New Roman" w:cs="Times New Roman"/>
          <w:lang w:val="lt-LT"/>
        </w:rPr>
        <w:t xml:space="preserve">, </w:t>
      </w:r>
      <w:proofErr w:type="spellStart"/>
      <w:r w:rsidRPr="00401B6F">
        <w:rPr>
          <w:rStyle w:val="normaltextrun"/>
          <w:rFonts w:ascii="Times New Roman" w:hAnsi="Times New Roman" w:cs="Times New Roman"/>
          <w:lang w:val="lt-LT"/>
        </w:rPr>
        <w:t>Stivenso</w:t>
      </w:r>
      <w:proofErr w:type="spellEnd"/>
      <w:r w:rsidRPr="00401B6F">
        <w:rPr>
          <w:rStyle w:val="normaltextrun"/>
          <w:rFonts w:ascii="Times New Roman" w:hAnsi="Times New Roman" w:cs="Times New Roman"/>
          <w:lang w:val="lt-LT"/>
        </w:rPr>
        <w:t xml:space="preserve">-Džonsono sindromą, toksinę epidermio </w:t>
      </w:r>
      <w:proofErr w:type="spellStart"/>
      <w:r w:rsidRPr="00401B6F">
        <w:rPr>
          <w:rStyle w:val="normaltextrun"/>
          <w:rFonts w:ascii="Times New Roman" w:hAnsi="Times New Roman" w:cs="Times New Roman"/>
          <w:lang w:val="lt-LT"/>
        </w:rPr>
        <w:t>nekrolizę</w:t>
      </w:r>
      <w:proofErr w:type="spellEnd"/>
      <w:r w:rsidRPr="00401B6F">
        <w:rPr>
          <w:rStyle w:val="normaltextrun"/>
          <w:rFonts w:ascii="Times New Roman" w:hAnsi="Times New Roman" w:cs="Times New Roman"/>
          <w:lang w:val="lt-LT"/>
        </w:rPr>
        <w:t xml:space="preserve">, vaisto reakciją su </w:t>
      </w:r>
      <w:proofErr w:type="spellStart"/>
      <w:r w:rsidRPr="00401B6F">
        <w:rPr>
          <w:rStyle w:val="normaltextrun"/>
          <w:rFonts w:ascii="Times New Roman" w:hAnsi="Times New Roman" w:cs="Times New Roman"/>
          <w:lang w:val="lt-LT"/>
        </w:rPr>
        <w:t>eozinofilija</w:t>
      </w:r>
      <w:proofErr w:type="spellEnd"/>
      <w:r w:rsidRPr="00401B6F">
        <w:rPr>
          <w:rStyle w:val="normaltextrun"/>
          <w:rFonts w:ascii="Times New Roman" w:hAnsi="Times New Roman" w:cs="Times New Roman"/>
          <w:lang w:val="lt-LT"/>
        </w:rPr>
        <w:t xml:space="preserve"> ir sisteminiais simptomais (</w:t>
      </w:r>
      <w:r>
        <w:rPr>
          <w:rStyle w:val="normaltextrun"/>
          <w:rFonts w:ascii="Times New Roman" w:hAnsi="Times New Roman" w:cs="Times New Roman"/>
          <w:i/>
          <w:iCs/>
          <w:lang w:val="lt-LT"/>
        </w:rPr>
        <w:t>V</w:t>
      </w:r>
      <w:r w:rsidRPr="00401B6F">
        <w:rPr>
          <w:rStyle w:val="normaltextrun"/>
          <w:rFonts w:ascii="Times New Roman" w:hAnsi="Times New Roman" w:cs="Times New Roman"/>
          <w:i/>
          <w:iCs/>
          <w:lang w:val="lt-LT"/>
        </w:rPr>
        <w:t>RESS</w:t>
      </w:r>
      <w:r w:rsidRPr="00401B6F">
        <w:rPr>
          <w:rStyle w:val="normaltextrun"/>
          <w:rFonts w:ascii="Times New Roman" w:hAnsi="Times New Roman" w:cs="Times New Roman"/>
          <w:lang w:val="lt-LT"/>
        </w:rPr>
        <w:t xml:space="preserve">), ūminę </w:t>
      </w:r>
      <w:proofErr w:type="spellStart"/>
      <w:r w:rsidRPr="00401B6F">
        <w:rPr>
          <w:rStyle w:val="normaltextrun"/>
          <w:rFonts w:ascii="Times New Roman" w:hAnsi="Times New Roman" w:cs="Times New Roman"/>
          <w:lang w:val="lt-LT"/>
        </w:rPr>
        <w:t>generalizuotą</w:t>
      </w:r>
      <w:proofErr w:type="spellEnd"/>
      <w:r w:rsidRPr="00401B6F">
        <w:rPr>
          <w:rStyle w:val="normaltextrun"/>
          <w:rFonts w:ascii="Times New Roman" w:hAnsi="Times New Roman" w:cs="Times New Roman"/>
          <w:lang w:val="lt-LT"/>
        </w:rPr>
        <w:t xml:space="preserve"> </w:t>
      </w:r>
      <w:proofErr w:type="spellStart"/>
      <w:r w:rsidRPr="00401B6F">
        <w:rPr>
          <w:rStyle w:val="normaltextrun"/>
          <w:rFonts w:ascii="Times New Roman" w:hAnsi="Times New Roman" w:cs="Times New Roman"/>
          <w:lang w:val="lt-LT"/>
        </w:rPr>
        <w:t>egzanteminę</w:t>
      </w:r>
      <w:proofErr w:type="spellEnd"/>
      <w:r w:rsidRPr="00401B6F">
        <w:rPr>
          <w:rStyle w:val="normaltextrun"/>
          <w:rFonts w:ascii="Times New Roman" w:hAnsi="Times New Roman" w:cs="Times New Roman"/>
          <w:lang w:val="lt-LT"/>
        </w:rPr>
        <w:t xml:space="preserve"> </w:t>
      </w:r>
      <w:proofErr w:type="spellStart"/>
      <w:r w:rsidRPr="00401B6F">
        <w:rPr>
          <w:rStyle w:val="normaltextrun"/>
          <w:rFonts w:ascii="Times New Roman" w:hAnsi="Times New Roman" w:cs="Times New Roman"/>
          <w:lang w:val="lt-LT"/>
        </w:rPr>
        <w:t>pustuliozę</w:t>
      </w:r>
      <w:proofErr w:type="spellEnd"/>
      <w:r w:rsidRPr="00401B6F">
        <w:rPr>
          <w:rStyle w:val="normaltextrun"/>
          <w:rFonts w:ascii="Times New Roman" w:hAnsi="Times New Roman" w:cs="Times New Roman"/>
          <w:lang w:val="lt-LT"/>
        </w:rPr>
        <w:t xml:space="preserve"> (ŪGEP). Jei pastebėjote bet kurį iš </w:t>
      </w:r>
      <w:r w:rsidRPr="00B80C95">
        <w:rPr>
          <w:rStyle w:val="normaltextrun"/>
          <w:rFonts w:ascii="Times New Roman" w:hAnsi="Times New Roman" w:cs="Times New Roman"/>
          <w:lang w:val="lt-LT"/>
        </w:rPr>
        <w:t>4 skyriuje</w:t>
      </w:r>
      <w:r w:rsidRPr="002B7B59">
        <w:rPr>
          <w:rStyle w:val="normaltextrun"/>
          <w:rFonts w:ascii="Times New Roman" w:hAnsi="Times New Roman" w:cs="Times New Roman"/>
          <w:lang w:val="lt-LT"/>
        </w:rPr>
        <w:t xml:space="preserve"> </w:t>
      </w:r>
      <w:r w:rsidRPr="00861A97">
        <w:rPr>
          <w:rStyle w:val="normaltextrun"/>
          <w:rFonts w:ascii="Times New Roman" w:hAnsi="Times New Roman" w:cs="Times New Roman"/>
          <w:lang w:val="lt-LT"/>
        </w:rPr>
        <w:t>aprašytų</w:t>
      </w:r>
      <w:r w:rsidRPr="002B7B59">
        <w:rPr>
          <w:rStyle w:val="normaltextrun"/>
          <w:rFonts w:ascii="Times New Roman" w:hAnsi="Times New Roman" w:cs="Times New Roman"/>
          <w:lang w:val="lt-LT"/>
        </w:rPr>
        <w:t xml:space="preserve"> </w:t>
      </w:r>
      <w:r>
        <w:rPr>
          <w:rStyle w:val="normaltextrun"/>
          <w:rFonts w:ascii="Times New Roman" w:hAnsi="Times New Roman" w:cs="Times New Roman"/>
          <w:lang w:val="lt-LT"/>
        </w:rPr>
        <w:t xml:space="preserve">sunkių odos reakcijų </w:t>
      </w:r>
      <w:r w:rsidRPr="00401B6F">
        <w:rPr>
          <w:rStyle w:val="normaltextrun"/>
          <w:rFonts w:ascii="Times New Roman" w:hAnsi="Times New Roman" w:cs="Times New Roman"/>
          <w:lang w:val="lt-LT"/>
        </w:rPr>
        <w:t xml:space="preserve">simptomų, nutraukite </w:t>
      </w:r>
      <w:r w:rsidRPr="002A355F">
        <w:rPr>
          <w:rFonts w:ascii="Times New Roman" w:eastAsia="Times New Roman" w:hAnsi="Times New Roman" w:cs="Times New Roman"/>
          <w:lang w:val="lt-LT"/>
        </w:rPr>
        <w:t>IBUPROM</w:t>
      </w:r>
      <w:r w:rsidRPr="00401B6F">
        <w:rPr>
          <w:rStyle w:val="normaltextrun"/>
          <w:rFonts w:ascii="Times New Roman" w:hAnsi="Times New Roman" w:cs="Times New Roman"/>
          <w:lang w:val="lt-LT"/>
        </w:rPr>
        <w:t xml:space="preserve"> vartojimą ir nedelsdami kreipkitės į gydytoją.</w:t>
      </w:r>
      <w:r w:rsidRPr="00401B6F">
        <w:rPr>
          <w:rStyle w:val="normaltextrun"/>
          <w:rFonts w:ascii="Times New Roman" w:hAnsi="Times New Roman" w:cs="Times New Roman"/>
          <w:u w:val="single"/>
          <w:lang w:val="lt-LT"/>
        </w:rPr>
        <w:t xml:space="preserve"> </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 xml:space="preserve">Kiti vaistai ir IBUPROM </w:t>
      </w: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Jeigu vartojate ar neseniai vartojote kitų vaistų arba dėl to nesate tikri, apie tai pasakykite gydytojui arba vaistininkui.</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DB6414" w:rsidRDefault="00831891" w:rsidP="00831891">
      <w:pPr>
        <w:numPr>
          <w:ilvl w:val="0"/>
          <w:numId w:val="5"/>
        </w:numPr>
        <w:spacing w:after="0" w:line="240" w:lineRule="auto"/>
        <w:rPr>
          <w:rFonts w:ascii="Times New Roman" w:eastAsia="Times New Roman" w:hAnsi="Times New Roman" w:cs="Times New Roman"/>
          <w:noProof/>
          <w:spacing w:val="-3"/>
          <w:lang w:val="lt-LT" w:eastAsia="x-none"/>
        </w:rPr>
      </w:pPr>
      <w:r w:rsidRPr="00DB6414">
        <w:rPr>
          <w:rFonts w:ascii="Times New Roman" w:eastAsia="Times New Roman" w:hAnsi="Times New Roman" w:cs="Times New Roman"/>
          <w:noProof/>
          <w:spacing w:val="-3"/>
          <w:lang w:val="lt-LT" w:eastAsia="x-none"/>
        </w:rPr>
        <w:t xml:space="preserve">Nevartokite IBUPROM kartu su: </w:t>
      </w:r>
      <w:r w:rsidRPr="00DB6414">
        <w:rPr>
          <w:rFonts w:ascii="Times New Roman" w:eastAsia="Times New Roman" w:hAnsi="Times New Roman" w:cs="Times New Roman"/>
          <w:noProof/>
          <w:spacing w:val="-3"/>
          <w:lang w:val="x-none" w:eastAsia="x-none"/>
        </w:rPr>
        <w:t>bet kuriais</w:t>
      </w:r>
      <w:r w:rsidRPr="00A650B5">
        <w:rPr>
          <w:rFonts w:ascii="Times New Roman" w:eastAsia="Times New Roman" w:hAnsi="Times New Roman" w:cs="Times New Roman"/>
          <w:noProof/>
          <w:spacing w:val="-3"/>
          <w:lang w:val="x-none" w:eastAsia="x-none"/>
        </w:rPr>
        <w:t xml:space="preserve"> </w:t>
      </w:r>
      <w:r w:rsidRPr="00DB6414">
        <w:rPr>
          <w:rFonts w:ascii="Times New Roman" w:eastAsia="Times New Roman" w:hAnsi="Times New Roman" w:cs="Times New Roman"/>
          <w:noProof/>
          <w:spacing w:val="-3"/>
          <w:lang w:val="x-none" w:eastAsia="x-none"/>
        </w:rPr>
        <w:t xml:space="preserve">kitais vaistais nuo skausmo (nesteroidiniais </w:t>
      </w:r>
      <w:r w:rsidRPr="00A650B5">
        <w:rPr>
          <w:rFonts w:ascii="Times New Roman" w:eastAsia="Times New Roman" w:hAnsi="Times New Roman" w:cs="Times New Roman"/>
          <w:noProof/>
          <w:spacing w:val="-3"/>
          <w:lang w:val="lt-LT" w:eastAsia="x-none"/>
        </w:rPr>
        <w:t>vaistais</w:t>
      </w:r>
      <w:r w:rsidRPr="00DB6414">
        <w:rPr>
          <w:rFonts w:ascii="Times New Roman" w:eastAsia="Times New Roman" w:hAnsi="Times New Roman" w:cs="Times New Roman"/>
          <w:noProof/>
          <w:spacing w:val="-3"/>
          <w:lang w:val="lt-LT" w:eastAsia="x-none"/>
        </w:rPr>
        <w:t xml:space="preserve"> nuo uždegimo, įskaitant aspiriną, vartojamą didesnėmis nei 75 mg paros dozėmis,</w:t>
      </w:r>
      <w:r w:rsidRPr="00A650B5">
        <w:rPr>
          <w:rFonts w:ascii="Times New Roman" w:eastAsia="Times New Roman" w:hAnsi="Times New Roman" w:cs="Times New Roman"/>
          <w:noProof/>
          <w:spacing w:val="-3"/>
          <w:lang w:val="lt-LT" w:eastAsia="x-none"/>
        </w:rPr>
        <w:t xml:space="preserve"> ibuprofeną, </w:t>
      </w:r>
      <w:r w:rsidRPr="00DB6414">
        <w:rPr>
          <w:rFonts w:ascii="Times New Roman" w:eastAsia="Times New Roman" w:hAnsi="Times New Roman" w:cs="Times New Roman"/>
          <w:noProof/>
          <w:spacing w:val="-3"/>
          <w:lang w:val="lt-LT" w:eastAsia="x-none"/>
        </w:rPr>
        <w:t xml:space="preserve">naprokseną, selektyvius ciklooksigenazės-2 inhibitorius). </w:t>
      </w:r>
    </w:p>
    <w:p w:rsidR="00831891" w:rsidRPr="00E208B5" w:rsidRDefault="00831891" w:rsidP="00831891">
      <w:pPr>
        <w:spacing w:after="0" w:line="240" w:lineRule="auto"/>
        <w:jc w:val="both"/>
        <w:rPr>
          <w:rFonts w:ascii="Times New Roman" w:eastAsia="Times New Roman" w:hAnsi="Times New Roman" w:cs="Times New Roman"/>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spacing w:val="-3"/>
          <w:lang w:val="x-none" w:eastAsia="x-none"/>
        </w:rPr>
        <w:t>IBUPROM gali veikti kitus vaistus arba būti jų veikiamas. Tokie vaistai yra:</w:t>
      </w:r>
    </w:p>
    <w:p w:rsidR="00831891" w:rsidRPr="00E208B5" w:rsidRDefault="00831891" w:rsidP="00831891">
      <w:pPr>
        <w:numPr>
          <w:ilvl w:val="0"/>
          <w:numId w:val="2"/>
        </w:numPr>
        <w:tabs>
          <w:tab w:val="left" w:pos="720"/>
        </w:tabs>
        <w:spacing w:after="0" w:line="240" w:lineRule="auto"/>
        <w:ind w:left="360"/>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spacing w:val="-3"/>
          <w:lang w:val="en-US" w:eastAsia="x-none"/>
        </w:rPr>
        <w:t>antikoaguliantai (t.y. kraują skystinantys/kraujo kr</w:t>
      </w:r>
      <w:r w:rsidRPr="00E208B5">
        <w:rPr>
          <w:rFonts w:ascii="Times New Roman" w:eastAsia="Times New Roman" w:hAnsi="Times New Roman" w:cs="Times New Roman"/>
          <w:noProof/>
          <w:spacing w:val="-3"/>
          <w:lang w:val="x-none" w:eastAsia="x-none"/>
        </w:rPr>
        <w:t>ęšumą mažinantys vaistai, pvz., mažos aspirino/acetilsalicilo rūgšties dozės, varfarinas, tiklopidinas). Ibuprofenas gali padidinti kraujavimo riziką.</w:t>
      </w:r>
    </w:p>
    <w:p w:rsidR="00831891" w:rsidRPr="00E208B5" w:rsidRDefault="00831891" w:rsidP="00831891">
      <w:pPr>
        <w:numPr>
          <w:ilvl w:val="0"/>
          <w:numId w:val="2"/>
        </w:numPr>
        <w:spacing w:after="0" w:line="240" w:lineRule="auto"/>
        <w:ind w:left="360"/>
        <w:contextualSpacing/>
        <w:rPr>
          <w:rFonts w:ascii="Times New Roman" w:eastAsia="Times New Roman" w:hAnsi="Times New Roman" w:cs="Times New Roman"/>
          <w:lang w:val="lt-LT"/>
        </w:rPr>
      </w:pPr>
      <w:proofErr w:type="spellStart"/>
      <w:proofErr w:type="gramStart"/>
      <w:r w:rsidRPr="00E208B5">
        <w:rPr>
          <w:rFonts w:ascii="Times New Roman" w:eastAsia="Times New Roman" w:hAnsi="Times New Roman" w:cs="Times New Roman"/>
        </w:rPr>
        <w:t>kraujo</w:t>
      </w:r>
      <w:proofErr w:type="spellEnd"/>
      <w:proofErr w:type="gram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spaudimą</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mažinantys</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vaistai</w:t>
      </w:r>
      <w:proofErr w:type="spellEnd"/>
      <w:r w:rsidRPr="00E208B5">
        <w:rPr>
          <w:rFonts w:ascii="Times New Roman" w:eastAsia="Times New Roman" w:hAnsi="Times New Roman" w:cs="Times New Roman"/>
        </w:rPr>
        <w:t xml:space="preserve"> (</w:t>
      </w:r>
      <w:r w:rsidRPr="00E208B5">
        <w:rPr>
          <w:rFonts w:ascii="Times New Roman" w:eastAsia="Times New Roman" w:hAnsi="Times New Roman" w:cs="Times New Roman"/>
          <w:lang w:val="lt-LT"/>
        </w:rPr>
        <w:t xml:space="preserve">AKF inhibitoriai, pvz., </w:t>
      </w:r>
      <w:proofErr w:type="spellStart"/>
      <w:r w:rsidRPr="00E208B5">
        <w:rPr>
          <w:rFonts w:ascii="Times New Roman" w:eastAsia="Times New Roman" w:hAnsi="Times New Roman" w:cs="Times New Roman"/>
          <w:lang w:val="lt-LT"/>
        </w:rPr>
        <w:t>kaptoprilis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enalaprilis</w:t>
      </w:r>
      <w:proofErr w:type="spellEnd"/>
      <w:r w:rsidRPr="00E208B5">
        <w:rPr>
          <w:rFonts w:ascii="Times New Roman" w:eastAsia="Times New Roman" w:hAnsi="Times New Roman" w:cs="Times New Roman"/>
          <w:lang w:val="lt-LT"/>
        </w:rPr>
        <w:t xml:space="preserve">, beta blokatoriai, pvz., </w:t>
      </w:r>
      <w:proofErr w:type="spellStart"/>
      <w:r w:rsidRPr="00E208B5">
        <w:rPr>
          <w:rFonts w:ascii="Times New Roman" w:eastAsia="Times New Roman" w:hAnsi="Times New Roman" w:cs="Times New Roman"/>
          <w:lang w:val="lt-LT"/>
        </w:rPr>
        <w:t>atenololas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angiotenzino</w:t>
      </w:r>
      <w:proofErr w:type="spellEnd"/>
      <w:r w:rsidRPr="00E208B5">
        <w:rPr>
          <w:rFonts w:ascii="Times New Roman" w:eastAsia="Times New Roman" w:hAnsi="Times New Roman" w:cs="Times New Roman"/>
          <w:lang w:val="lt-LT"/>
        </w:rPr>
        <w:t xml:space="preserve"> II antagonistai, pvz., </w:t>
      </w:r>
      <w:proofErr w:type="spellStart"/>
      <w:r w:rsidRPr="00E208B5">
        <w:rPr>
          <w:rFonts w:ascii="Times New Roman" w:eastAsia="Times New Roman" w:hAnsi="Times New Roman" w:cs="Times New Roman"/>
          <w:lang w:val="lt-LT"/>
        </w:rPr>
        <w:t>losartanas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rPr>
        <w:t>diuretikai</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pvz</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indapamidas</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Ibuprofenas</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gali</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sumažinti</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jų</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veiksmingumą</w:t>
      </w:r>
      <w:proofErr w:type="spellEnd"/>
      <w:r w:rsidRPr="00E208B5">
        <w:rPr>
          <w:rFonts w:ascii="Times New Roman" w:eastAsia="Times New Roman" w:hAnsi="Times New Roman" w:cs="Times New Roman"/>
        </w:rPr>
        <w:t xml:space="preserve">. </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vaistai nuo depresijos: selektyvūs </w:t>
      </w:r>
      <w:proofErr w:type="spellStart"/>
      <w:r w:rsidRPr="00E208B5">
        <w:rPr>
          <w:rFonts w:ascii="Times New Roman" w:eastAsia="Times New Roman" w:hAnsi="Times New Roman" w:cs="Times New Roman"/>
          <w:lang w:val="lt-LT"/>
        </w:rPr>
        <w:t>serotonino</w:t>
      </w:r>
      <w:proofErr w:type="spellEnd"/>
      <w:r w:rsidRPr="00E208B5">
        <w:rPr>
          <w:rFonts w:ascii="Times New Roman" w:eastAsia="Times New Roman" w:hAnsi="Times New Roman" w:cs="Times New Roman"/>
          <w:lang w:val="lt-LT"/>
        </w:rPr>
        <w:t xml:space="preserve"> reabsorbcijos inhibitoriai (pvz., </w:t>
      </w:r>
      <w:proofErr w:type="spellStart"/>
      <w:r w:rsidRPr="00E208B5">
        <w:rPr>
          <w:rFonts w:ascii="Times New Roman" w:eastAsia="Times New Roman" w:hAnsi="Times New Roman" w:cs="Times New Roman"/>
          <w:lang w:val="lt-LT"/>
        </w:rPr>
        <w:t>fluoksetinas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sertralinas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paroksetinas</w:t>
      </w:r>
      <w:proofErr w:type="spellEnd"/>
      <w:r w:rsidRPr="00E208B5">
        <w:rPr>
          <w:rFonts w:ascii="Times New Roman" w:eastAsia="Times New Roman" w:hAnsi="Times New Roman" w:cs="Times New Roman"/>
          <w:lang w:val="lt-LT"/>
        </w:rPr>
        <w:t>), litis,</w:t>
      </w:r>
    </w:p>
    <w:p w:rsidR="00831891" w:rsidRPr="00E208B5" w:rsidRDefault="00831891" w:rsidP="00831891">
      <w:pPr>
        <w:numPr>
          <w:ilvl w:val="0"/>
          <w:numId w:val="2"/>
        </w:numPr>
        <w:tabs>
          <w:tab w:val="clear" w:pos="720"/>
          <w:tab w:val="num" w:pos="-8647"/>
        </w:tabs>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kortikosteroidai (pvz., prednizolonas, </w:t>
      </w:r>
      <w:proofErr w:type="spellStart"/>
      <w:r w:rsidRPr="00E208B5">
        <w:rPr>
          <w:rFonts w:ascii="Times New Roman" w:eastAsia="Times New Roman" w:hAnsi="Times New Roman" w:cs="Times New Roman"/>
          <w:lang w:val="lt-LT"/>
        </w:rPr>
        <w:t>deksametazonas</w:t>
      </w:r>
      <w:proofErr w:type="spellEnd"/>
      <w:r w:rsidRPr="00E208B5">
        <w:rPr>
          <w:rFonts w:ascii="Times New Roman" w:eastAsia="Times New Roman" w:hAnsi="Times New Roman" w:cs="Times New Roman"/>
          <w:lang w:val="lt-LT"/>
        </w:rPr>
        <w:t>), vartojami uždegimui ir alergijai gydyti,</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noProof/>
          <w:spacing w:val="-3"/>
          <w:lang w:val="lt-LT" w:eastAsia="x-none"/>
        </w:rPr>
      </w:pPr>
      <w:r w:rsidRPr="00E208B5">
        <w:rPr>
          <w:rFonts w:ascii="Times New Roman" w:eastAsia="Times New Roman" w:hAnsi="Times New Roman" w:cs="Times New Roman"/>
          <w:noProof/>
          <w:spacing w:val="-3"/>
          <w:lang w:val="lt-LT" w:eastAsia="x-none"/>
        </w:rPr>
        <w:t>metotreksatas (vartojamas tam tikroms uždegiminėms ligoms ir vėžiui gydyti),</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širdį veikiantys glikozidai (pvz., </w:t>
      </w:r>
      <w:proofErr w:type="spellStart"/>
      <w:r w:rsidRPr="00E208B5">
        <w:rPr>
          <w:rFonts w:ascii="Times New Roman" w:eastAsia="Times New Roman" w:hAnsi="Times New Roman" w:cs="Times New Roman"/>
          <w:lang w:val="lt-LT"/>
        </w:rPr>
        <w:t>digoksinas</w:t>
      </w:r>
      <w:proofErr w:type="spellEnd"/>
      <w:r w:rsidRPr="00E208B5">
        <w:rPr>
          <w:rFonts w:ascii="Times New Roman" w:eastAsia="Times New Roman" w:hAnsi="Times New Roman" w:cs="Times New Roman"/>
          <w:lang w:val="lt-LT"/>
        </w:rPr>
        <w:t xml:space="preserve">), vartojami esant širdies nepakankamumui, </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proofErr w:type="spellStart"/>
      <w:r w:rsidRPr="00E208B5">
        <w:rPr>
          <w:rFonts w:ascii="Times New Roman" w:eastAsia="Times New Roman" w:hAnsi="Times New Roman" w:cs="Times New Roman"/>
          <w:lang w:val="lt-LT"/>
        </w:rPr>
        <w:t>ciklosporinas</w:t>
      </w:r>
      <w:proofErr w:type="spellEnd"/>
      <w:r w:rsidRPr="00E208B5">
        <w:rPr>
          <w:rFonts w:ascii="Times New Roman" w:eastAsia="Times New Roman" w:hAnsi="Times New Roman" w:cs="Times New Roman"/>
          <w:lang w:val="lt-LT"/>
        </w:rPr>
        <w:t xml:space="preserve"> arba </w:t>
      </w:r>
      <w:proofErr w:type="spellStart"/>
      <w:r w:rsidRPr="00E208B5">
        <w:rPr>
          <w:rFonts w:ascii="Times New Roman" w:eastAsia="Times New Roman" w:hAnsi="Times New Roman" w:cs="Times New Roman"/>
          <w:lang w:val="lt-LT"/>
        </w:rPr>
        <w:t>takrolimas</w:t>
      </w:r>
      <w:proofErr w:type="spellEnd"/>
      <w:r w:rsidRPr="00E208B5">
        <w:rPr>
          <w:rFonts w:ascii="Times New Roman" w:eastAsia="Times New Roman" w:hAnsi="Times New Roman" w:cs="Times New Roman"/>
          <w:lang w:val="lt-LT"/>
        </w:rPr>
        <w:t xml:space="preserve"> (imunitetą slopinantys vaistai, dažnai vartojami po organo persodinimo operacijos),</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proofErr w:type="spellStart"/>
      <w:r w:rsidRPr="00E208B5">
        <w:rPr>
          <w:rFonts w:ascii="Times New Roman" w:eastAsia="Times New Roman" w:hAnsi="Times New Roman" w:cs="Times New Roman"/>
          <w:lang w:val="lt-LT"/>
        </w:rPr>
        <w:t>zidovudinas</w:t>
      </w:r>
      <w:proofErr w:type="spellEnd"/>
      <w:r w:rsidRPr="00E208B5">
        <w:rPr>
          <w:rFonts w:ascii="Times New Roman" w:eastAsia="Times New Roman" w:hAnsi="Times New Roman" w:cs="Times New Roman"/>
          <w:lang w:val="lt-LT"/>
        </w:rPr>
        <w:t xml:space="preserve"> (vaistas ŽIV gydyti),</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antibiotikai, vadinami </w:t>
      </w:r>
      <w:proofErr w:type="spellStart"/>
      <w:r w:rsidRPr="00E208B5">
        <w:rPr>
          <w:rFonts w:ascii="Times New Roman" w:eastAsia="Times New Roman" w:hAnsi="Times New Roman" w:cs="Times New Roman"/>
          <w:lang w:val="lt-LT"/>
        </w:rPr>
        <w:t>aminoglikozidais</w:t>
      </w:r>
      <w:proofErr w:type="spellEnd"/>
      <w:r w:rsidRPr="00E208B5">
        <w:rPr>
          <w:rFonts w:ascii="Times New Roman" w:eastAsia="Times New Roman" w:hAnsi="Times New Roman" w:cs="Times New Roman"/>
          <w:lang w:val="lt-LT"/>
        </w:rPr>
        <w:t xml:space="preserve"> (pvz., streptomicinas, </w:t>
      </w:r>
      <w:proofErr w:type="spellStart"/>
      <w:r w:rsidRPr="00E208B5">
        <w:rPr>
          <w:rFonts w:ascii="Times New Roman" w:eastAsia="Times New Roman" w:hAnsi="Times New Roman" w:cs="Times New Roman"/>
          <w:lang w:val="lt-LT"/>
        </w:rPr>
        <w:t>tobramicinas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gentamicinas</w:t>
      </w:r>
      <w:proofErr w:type="spellEnd"/>
      <w:r w:rsidRPr="00E208B5">
        <w:rPr>
          <w:rFonts w:ascii="Times New Roman" w:eastAsia="Times New Roman" w:hAnsi="Times New Roman" w:cs="Times New Roman"/>
          <w:lang w:val="lt-LT"/>
        </w:rPr>
        <w:t>),</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proofErr w:type="spellStart"/>
      <w:r w:rsidRPr="00E208B5">
        <w:rPr>
          <w:rFonts w:ascii="Times New Roman" w:eastAsia="Times New Roman" w:hAnsi="Times New Roman" w:cs="Times New Roman"/>
          <w:lang w:val="lt-LT"/>
        </w:rPr>
        <w:t>mifepristonas</w:t>
      </w:r>
      <w:proofErr w:type="spellEnd"/>
      <w:r w:rsidRPr="00E208B5">
        <w:rPr>
          <w:rFonts w:ascii="Times New Roman" w:eastAsia="Times New Roman" w:hAnsi="Times New Roman" w:cs="Times New Roman"/>
          <w:lang w:val="lt-LT"/>
        </w:rPr>
        <w:t xml:space="preserve"> (vaistas ankstyvam nėštumui nutraukti), </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proofErr w:type="spellStart"/>
      <w:r w:rsidRPr="00E208B5">
        <w:rPr>
          <w:rFonts w:ascii="Times New Roman" w:eastAsia="Times New Roman" w:hAnsi="Times New Roman" w:cs="Times New Roman"/>
          <w:lang w:val="lt-LT"/>
        </w:rPr>
        <w:t>fenitoinas</w:t>
      </w:r>
      <w:proofErr w:type="spellEnd"/>
      <w:r w:rsidRPr="00E208B5">
        <w:rPr>
          <w:rFonts w:ascii="Times New Roman" w:eastAsia="Times New Roman" w:hAnsi="Times New Roman" w:cs="Times New Roman"/>
          <w:lang w:val="lt-LT"/>
        </w:rPr>
        <w:t xml:space="preserve"> (nuo epilepsijos), </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geriamieji vaistai nuo diabeto, vadinami </w:t>
      </w:r>
      <w:proofErr w:type="spellStart"/>
      <w:r w:rsidRPr="00E208B5">
        <w:rPr>
          <w:rFonts w:ascii="Times New Roman" w:eastAsia="Times New Roman" w:hAnsi="Times New Roman" w:cs="Times New Roman"/>
          <w:lang w:val="lt-LT"/>
        </w:rPr>
        <w:t>sulfonilšlapalo</w:t>
      </w:r>
      <w:proofErr w:type="spellEnd"/>
      <w:r w:rsidRPr="00E208B5">
        <w:rPr>
          <w:rFonts w:ascii="Times New Roman" w:eastAsia="Times New Roman" w:hAnsi="Times New Roman" w:cs="Times New Roman"/>
          <w:lang w:val="lt-LT"/>
        </w:rPr>
        <w:t xml:space="preserve"> dariniais (pvz., </w:t>
      </w:r>
      <w:proofErr w:type="spellStart"/>
      <w:r w:rsidRPr="00E208B5">
        <w:rPr>
          <w:rFonts w:ascii="Times New Roman" w:eastAsia="Times New Roman" w:hAnsi="Times New Roman" w:cs="Times New Roman"/>
          <w:lang w:val="lt-LT"/>
        </w:rPr>
        <w:t>glipizidas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glibenklamidas</w:t>
      </w:r>
      <w:proofErr w:type="spellEnd"/>
      <w:r w:rsidRPr="00E208B5">
        <w:rPr>
          <w:rFonts w:ascii="Times New Roman" w:eastAsia="Times New Roman" w:hAnsi="Times New Roman" w:cs="Times New Roman"/>
          <w:lang w:val="lt-LT"/>
        </w:rPr>
        <w:t>),</w:t>
      </w:r>
    </w:p>
    <w:p w:rsidR="00831891" w:rsidRPr="00E208B5" w:rsidRDefault="00831891" w:rsidP="00831891">
      <w:pPr>
        <w:numPr>
          <w:ilvl w:val="0"/>
          <w:numId w:val="2"/>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tam tikri vaistai nuo podagros (</w:t>
      </w:r>
      <w:proofErr w:type="spellStart"/>
      <w:r w:rsidRPr="00E208B5">
        <w:rPr>
          <w:rFonts w:ascii="Times New Roman" w:eastAsia="Times New Roman" w:hAnsi="Times New Roman" w:cs="Times New Roman"/>
          <w:lang w:val="lt-LT"/>
        </w:rPr>
        <w:t>probenecidas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sulfinpirazonas</w:t>
      </w:r>
      <w:proofErr w:type="spellEnd"/>
      <w:r w:rsidRPr="00E208B5">
        <w:rPr>
          <w:rFonts w:ascii="Times New Roman" w:eastAsia="Times New Roman" w:hAnsi="Times New Roman" w:cs="Times New Roman"/>
          <w:lang w:val="lt-LT"/>
        </w:rPr>
        <w:t xml:space="preserve">). </w:t>
      </w:r>
    </w:p>
    <w:p w:rsidR="00831891" w:rsidRPr="00640345" w:rsidRDefault="00831891" w:rsidP="00831891">
      <w:pPr>
        <w:spacing w:after="0" w:line="240" w:lineRule="auto"/>
        <w:rPr>
          <w:rFonts w:ascii="Times New Roman" w:eastAsia="Times New Roman" w:hAnsi="Times New Roman" w:cs="Times New Roman"/>
          <w:szCs w:val="24"/>
          <w:lang w:val="lt-LT"/>
        </w:rPr>
      </w:pPr>
      <w:r w:rsidRPr="00640345">
        <w:rPr>
          <w:rFonts w:ascii="Times New Roman" w:eastAsia="Times New Roman" w:hAnsi="Times New Roman" w:cs="Times New Roman"/>
          <w:szCs w:val="24"/>
          <w:lang w:val="lt-LT"/>
        </w:rPr>
        <w:t xml:space="preserve">Kai kurie </w:t>
      </w:r>
      <w:r w:rsidRPr="00640345">
        <w:rPr>
          <w:rFonts w:ascii="Times New Roman" w:eastAsia="Times New Roman" w:hAnsi="Times New Roman" w:cs="Times New Roman"/>
          <w:lang w:val="lt-LT"/>
        </w:rPr>
        <w:t>kiti vaistai taip pat gali paveikti arba būti paveikti IBUPROM. Visada pasitarkite su gydytoju arba vaistininku prieš pradėdami vartoti I</w:t>
      </w:r>
      <w:r>
        <w:rPr>
          <w:rFonts w:ascii="Times New Roman" w:eastAsia="Times New Roman" w:hAnsi="Times New Roman" w:cs="Times New Roman"/>
          <w:lang w:val="lt-LT"/>
        </w:rPr>
        <w:t>BUPROM</w:t>
      </w:r>
      <w:r w:rsidRPr="00640345">
        <w:rPr>
          <w:rFonts w:ascii="Times New Roman" w:eastAsia="Times New Roman" w:hAnsi="Times New Roman" w:cs="Times New Roman"/>
          <w:lang w:val="lt-LT"/>
        </w:rPr>
        <w:t xml:space="preserve"> kartu su kitais vaistais.</w:t>
      </w:r>
      <w:r w:rsidRPr="00640345">
        <w:rPr>
          <w:rFonts w:ascii="Times New Roman" w:eastAsia="Times New Roman" w:hAnsi="Times New Roman" w:cs="Times New Roman"/>
          <w:szCs w:val="24"/>
          <w:lang w:val="lt-LT"/>
        </w:rPr>
        <w:t xml:space="preserve"> </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b/>
          <w:bCs/>
          <w:lang w:val="lt-LT"/>
        </w:rPr>
      </w:pPr>
      <w:r w:rsidRPr="00E208B5">
        <w:rPr>
          <w:rFonts w:ascii="Times New Roman" w:eastAsia="Times New Roman" w:hAnsi="Times New Roman" w:cs="Times New Roman"/>
          <w:b/>
          <w:bCs/>
          <w:lang w:val="lt-LT"/>
        </w:rPr>
        <w:t>Nėštumas, žindymo laikotarpis ir vaisingumas</w:t>
      </w: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r w:rsidRPr="00E208B5" w:rsidDel="00816114">
        <w:rPr>
          <w:rFonts w:ascii="Times New Roman" w:eastAsia="Times New Roman" w:hAnsi="Times New Roman" w:cs="Times New Roman"/>
          <w:lang w:val="lt-LT"/>
        </w:rPr>
        <w:t xml:space="preserve"> </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i/>
          <w:szCs w:val="24"/>
          <w:lang w:val="lt-LT"/>
        </w:rPr>
      </w:pPr>
      <w:r w:rsidRPr="00E208B5">
        <w:rPr>
          <w:rFonts w:ascii="Times New Roman" w:eastAsia="Times New Roman" w:hAnsi="Times New Roman" w:cs="Times New Roman"/>
          <w:i/>
          <w:szCs w:val="24"/>
          <w:lang w:val="lt-LT"/>
        </w:rPr>
        <w:t>Nėštumas</w:t>
      </w:r>
    </w:p>
    <w:p w:rsidR="00831891" w:rsidRPr="001F05E6" w:rsidRDefault="00831891" w:rsidP="00831891">
      <w:pPr>
        <w:spacing w:after="0" w:line="240" w:lineRule="auto"/>
        <w:jc w:val="both"/>
        <w:rPr>
          <w:rFonts w:ascii="Times New Roman" w:eastAsia="Times New Roman" w:hAnsi="Times New Roman" w:cs="Times New Roman"/>
          <w:lang w:val="lt-LT"/>
        </w:rPr>
      </w:pPr>
      <w:r w:rsidRPr="001F05E6">
        <w:rPr>
          <w:rFonts w:ascii="Times New Roman" w:eastAsia="Times New Roman" w:hAnsi="Times New Roman" w:cs="Times New Roman"/>
          <w:lang w:val="lt-LT"/>
        </w:rPr>
        <w:t xml:space="preserve">Nevartokite IBUPROM jeigu jums liko 3 mėnesiai iki gimdymo, nes vaisto vartojimas gali pakenkti jūsų negimusiam kūdikiui arba sukelti problemų gimdymo metu. Vaisto vartojimas gali sukelti inkstų ir širdies problemų jūsų negimusiam kūdikiui. Vaistas gali sukelti kraujavimo sutrikimų jums ir jūsų kūdikiui ir pavėlinti arba pailginti jūsų gimdymą. Jūs neturėtumėte vartoti IBUPROM per pirmus 6 nėštumo mėnesius, nebent tai yra būtina ir taip nurodė jūsų gydytojas. Jeigu jums reikalingas gydymas šiais nėštumo periodais arba kol bandote pastoti, vartokite mažiausią vaisto dozę ir kuo trumpesnį periodą. Jeigu IBUPROM vartojate daugiau nei kelias dienas po 20-s nėštumo savaitės, vaisto vartojimas gali sukelti inkstų problemų jūsų negimusiam kūdikiui, ko </w:t>
      </w:r>
      <w:proofErr w:type="spellStart"/>
      <w:r w:rsidRPr="001F05E6">
        <w:rPr>
          <w:rFonts w:ascii="Times New Roman" w:eastAsia="Times New Roman" w:hAnsi="Times New Roman" w:cs="Times New Roman"/>
          <w:lang w:val="lt-LT"/>
        </w:rPr>
        <w:t>pasekoje</w:t>
      </w:r>
      <w:proofErr w:type="spellEnd"/>
      <w:r w:rsidRPr="001F05E6">
        <w:rPr>
          <w:rFonts w:ascii="Times New Roman" w:eastAsia="Times New Roman" w:hAnsi="Times New Roman" w:cs="Times New Roman"/>
          <w:lang w:val="lt-LT"/>
        </w:rPr>
        <w:t xml:space="preserve"> gali sumažėti </w:t>
      </w:r>
      <w:proofErr w:type="spellStart"/>
      <w:r w:rsidRPr="001F05E6">
        <w:rPr>
          <w:rFonts w:ascii="Times New Roman" w:eastAsia="Times New Roman" w:hAnsi="Times New Roman" w:cs="Times New Roman"/>
          <w:lang w:val="lt-LT"/>
        </w:rPr>
        <w:t>amniotinio</w:t>
      </w:r>
      <w:proofErr w:type="spellEnd"/>
      <w:r w:rsidRPr="001F05E6">
        <w:rPr>
          <w:rFonts w:ascii="Times New Roman" w:eastAsia="Times New Roman" w:hAnsi="Times New Roman" w:cs="Times New Roman"/>
          <w:lang w:val="lt-LT"/>
        </w:rPr>
        <w:t xml:space="preserve"> skysčio, kuris supa jūsų kūdikį, kiekis</w:t>
      </w:r>
      <w:r>
        <w:rPr>
          <w:rFonts w:ascii="Times New Roman" w:eastAsia="Times New Roman" w:hAnsi="Times New Roman" w:cs="Times New Roman"/>
          <w:lang w:val="lt-LT"/>
        </w:rPr>
        <w:t xml:space="preserve"> </w:t>
      </w:r>
      <w:r w:rsidRPr="001F05E6">
        <w:rPr>
          <w:rFonts w:ascii="Times New Roman" w:eastAsia="Times New Roman" w:hAnsi="Times New Roman" w:cs="Times New Roman"/>
          <w:lang w:val="lt-LT"/>
        </w:rPr>
        <w:t>(</w:t>
      </w:r>
      <w:proofErr w:type="spellStart"/>
      <w:r w:rsidRPr="001F05E6">
        <w:rPr>
          <w:rFonts w:ascii="Times New Roman" w:eastAsia="Times New Roman" w:hAnsi="Times New Roman" w:cs="Times New Roman"/>
          <w:lang w:val="lt-LT"/>
        </w:rPr>
        <w:t>oligohidramnionas</w:t>
      </w:r>
      <w:proofErr w:type="spellEnd"/>
      <w:r w:rsidRPr="001F05E6">
        <w:rPr>
          <w:rFonts w:ascii="Times New Roman" w:eastAsia="Times New Roman" w:hAnsi="Times New Roman" w:cs="Times New Roman"/>
          <w:lang w:val="lt-LT"/>
        </w:rPr>
        <w:t>), arba susiaurėti kraujagyslė kūdikio širdyje (</w:t>
      </w:r>
      <w:proofErr w:type="spellStart"/>
      <w:r w:rsidRPr="001F05E6">
        <w:rPr>
          <w:rFonts w:ascii="Times New Roman" w:eastAsia="Times New Roman" w:hAnsi="Times New Roman" w:cs="Times New Roman"/>
          <w:lang w:val="lt-LT"/>
        </w:rPr>
        <w:t>ductus</w:t>
      </w:r>
      <w:proofErr w:type="spellEnd"/>
      <w:r w:rsidRPr="001F05E6">
        <w:rPr>
          <w:rFonts w:ascii="Times New Roman" w:eastAsia="Times New Roman" w:hAnsi="Times New Roman" w:cs="Times New Roman"/>
          <w:lang w:val="lt-LT"/>
        </w:rPr>
        <w:t xml:space="preserve"> </w:t>
      </w:r>
      <w:proofErr w:type="spellStart"/>
      <w:r w:rsidRPr="001F05E6">
        <w:rPr>
          <w:rFonts w:ascii="Times New Roman" w:eastAsia="Times New Roman" w:hAnsi="Times New Roman" w:cs="Times New Roman"/>
          <w:lang w:val="lt-LT"/>
        </w:rPr>
        <w:t>arteriosus</w:t>
      </w:r>
      <w:proofErr w:type="spellEnd"/>
      <w:r w:rsidRPr="001F05E6">
        <w:rPr>
          <w:rFonts w:ascii="Times New Roman" w:eastAsia="Times New Roman" w:hAnsi="Times New Roman" w:cs="Times New Roman"/>
          <w:lang w:val="lt-LT"/>
        </w:rPr>
        <w:t>). Jeigu jums reikalingas ilgesnis nei kelių dienų gydymas, jūsų gydytojas gali rekomenduoti jus papildomai stebėti.</w:t>
      </w:r>
    </w:p>
    <w:p w:rsidR="00831891"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i/>
          <w:noProof/>
          <w:lang w:val="lt-LT" w:eastAsia="x-none"/>
        </w:rPr>
      </w:pPr>
      <w:r w:rsidRPr="00E208B5">
        <w:rPr>
          <w:rFonts w:ascii="Times New Roman" w:eastAsia="Times New Roman" w:hAnsi="Times New Roman" w:cs="Times New Roman"/>
          <w:i/>
          <w:noProof/>
          <w:lang w:val="x-none" w:eastAsia="x-none"/>
        </w:rPr>
        <w:t>Žindym</w:t>
      </w:r>
      <w:r w:rsidRPr="00E208B5">
        <w:rPr>
          <w:rFonts w:ascii="Times New Roman" w:eastAsia="Times New Roman" w:hAnsi="Times New Roman" w:cs="Times New Roman"/>
          <w:i/>
          <w:noProof/>
          <w:lang w:val="lt-LT" w:eastAsia="x-none"/>
        </w:rPr>
        <w:t>as</w:t>
      </w:r>
    </w:p>
    <w:p w:rsidR="00831891" w:rsidRPr="00E208B5" w:rsidRDefault="00831891" w:rsidP="00831891">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Nerekomenduojama I</w:t>
      </w:r>
      <w:r w:rsidRPr="00E208B5">
        <w:rPr>
          <w:rFonts w:ascii="Times New Roman" w:eastAsia="Times New Roman" w:hAnsi="Times New Roman" w:cs="Times New Roman"/>
          <w:noProof/>
          <w:lang w:val="lt-LT" w:eastAsia="x-none"/>
        </w:rPr>
        <w:t>BUPROM</w:t>
      </w:r>
      <w:r w:rsidRPr="00E208B5">
        <w:rPr>
          <w:rFonts w:ascii="Times New Roman" w:eastAsia="Times New Roman" w:hAnsi="Times New Roman" w:cs="Times New Roman"/>
          <w:noProof/>
          <w:lang w:val="x-none" w:eastAsia="x-none"/>
        </w:rPr>
        <w:t xml:space="preserve"> vartoti</w:t>
      </w:r>
      <w:r w:rsidRPr="00E208B5">
        <w:rPr>
          <w:rFonts w:ascii="Times New Roman" w:eastAsia="Times New Roman" w:hAnsi="Times New Roman" w:cs="Times New Roman"/>
          <w:noProof/>
          <w:lang w:val="lt-LT" w:eastAsia="x-none"/>
        </w:rPr>
        <w:t xml:space="preserve"> žindymo laikotarpiu</w:t>
      </w:r>
      <w:r w:rsidRPr="00E208B5">
        <w:rPr>
          <w:rFonts w:ascii="Times New Roman" w:eastAsia="Times New Roman" w:hAnsi="Times New Roman" w:cs="Times New Roman"/>
          <w:noProof/>
          <w:lang w:val="x-none" w:eastAsia="x-none"/>
        </w:rPr>
        <w:t>.</w:t>
      </w: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color w:val="000000"/>
          <w:lang w:val="lt-LT" w:eastAsia="pl-PL"/>
        </w:rPr>
      </w:pP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i/>
          <w:color w:val="000000"/>
          <w:szCs w:val="24"/>
          <w:lang w:val="lt-LT" w:eastAsia="pl-PL"/>
        </w:rPr>
        <w:t>Vaisingumas</w:t>
      </w:r>
    </w:p>
    <w:p w:rsidR="00831891" w:rsidRPr="00E208B5" w:rsidRDefault="00831891" w:rsidP="00831891">
      <w:pPr>
        <w:numPr>
          <w:ilvl w:val="12"/>
          <w:numId w:val="0"/>
        </w:numPr>
        <w:spacing w:after="0" w:line="240" w:lineRule="auto"/>
        <w:rPr>
          <w:rFonts w:ascii="Times New Roman" w:eastAsia="Times New Roman" w:hAnsi="Times New Roman" w:cs="Times New Roman"/>
          <w:lang w:val="lt-LT"/>
        </w:rPr>
      </w:pPr>
      <w:proofErr w:type="spellStart"/>
      <w:r w:rsidRPr="00E208B5">
        <w:rPr>
          <w:rFonts w:ascii="Times New Roman" w:eastAsia="Times New Roman" w:hAnsi="Times New Roman" w:cs="Times New Roman"/>
          <w:lang w:val="lt-LT"/>
        </w:rPr>
        <w:t>Ibuprom</w:t>
      </w:r>
      <w:proofErr w:type="spellEnd"/>
      <w:r w:rsidRPr="00E208B5">
        <w:rPr>
          <w:rFonts w:ascii="Times New Roman" w:eastAsia="Times New Roman" w:hAnsi="Times New Roman" w:cs="Times New Roman"/>
          <w:lang w:val="lt-LT"/>
        </w:rPr>
        <w:t xml:space="preserve"> priklauso vaistų, kurie gali daryti poveikį moterų vaisingumui, grupei. Šis poveikis išnyksta nutraukus vaisto vartojimą. Mažai tikėtina, kad IBUPROM, vartojamas retkarčiais, galėtų turėti įtakos Jūsų galimybei pastoti. Tačiau jeigu turite problemų dėl pastojimo, pasitarkite su gydytoju prieš pradėdama vartoti šį vaistą.</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Vairavimas ir mechanizmų valdymas</w:t>
      </w: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Vartodami šį vaistą, būkite atsargūs vairuojant ir valdant mechanizmus. Vartojamas didelėmis dozėmis, IBUPROM gali sukelti nuovargį, mieguistumą, galvos svaigimą ir regos sutrikimus.</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spacing w:val="-3"/>
          <w:lang w:val="lt-LT"/>
        </w:rPr>
      </w:pPr>
      <w:r w:rsidRPr="00E208B5">
        <w:rPr>
          <w:rFonts w:ascii="Times New Roman" w:eastAsia="Times New Roman" w:hAnsi="Times New Roman" w:cs="Times New Roman"/>
          <w:b/>
          <w:lang w:val="lt-LT"/>
        </w:rPr>
        <w:t>IBUPROM sudėtyje yra sacharozės.</w:t>
      </w:r>
    </w:p>
    <w:p w:rsidR="00831891" w:rsidRPr="00E208B5" w:rsidRDefault="00831891" w:rsidP="00831891">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Jeigu gydytojas Jums yra sakęs, kad netoleruojate kokių nors angliavandenių, kreipkitės į jį prieš pradėdami vartoti šį vaistą.</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eastAsia="x-none"/>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p>
    <w:p w:rsidR="00831891" w:rsidRPr="00E208B5" w:rsidRDefault="00831891" w:rsidP="0083189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noProof/>
          <w:spacing w:val="-3"/>
          <w:lang w:val="lt-LT"/>
        </w:rPr>
      </w:pPr>
      <w:r w:rsidRPr="00E208B5">
        <w:rPr>
          <w:rFonts w:ascii="Times New Roman" w:eastAsia="Times New Roman" w:hAnsi="Times New Roman" w:cs="Times New Roman"/>
          <w:b/>
          <w:noProof/>
          <w:spacing w:val="-3"/>
          <w:lang w:val="lt-LT"/>
        </w:rPr>
        <w:t>3.</w:t>
      </w:r>
      <w:r w:rsidRPr="00E208B5">
        <w:rPr>
          <w:rFonts w:ascii="Times New Roman" w:eastAsia="Times New Roman" w:hAnsi="Times New Roman" w:cs="Times New Roman"/>
          <w:b/>
          <w:noProof/>
          <w:spacing w:val="-3"/>
          <w:lang w:val="lt-LT"/>
        </w:rPr>
        <w:tab/>
        <w:t>Kaip vartoti IBUPROM</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noProof/>
          <w:spacing w:val="-3"/>
          <w:lang w:val="lt-LT"/>
        </w:rPr>
      </w:pPr>
      <w:r w:rsidRPr="00E208B5">
        <w:rPr>
          <w:rFonts w:ascii="Times New Roman" w:eastAsia="Times New Roman" w:hAnsi="Times New Roman" w:cs="Times New Roman"/>
          <w:lang w:val="lt-LT"/>
        </w:rPr>
        <w:t>Visada vartokite šį vaistą tiksliai, kaip aprašyta šiame lapelyje arba kaip nurodė gydytojas arba vaistininkas. Jeigu abejojate, kreipkitės į gydytoją arba vaistininką.</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noProof/>
          <w:spacing w:val="-3"/>
          <w:lang w:val="lt-LT"/>
        </w:rPr>
      </w:pPr>
    </w:p>
    <w:p w:rsidR="00831891" w:rsidRPr="00401B6F" w:rsidRDefault="00831891" w:rsidP="00831891">
      <w:pPr>
        <w:numPr>
          <w:ilvl w:val="12"/>
          <w:numId w:val="0"/>
        </w:numPr>
        <w:spacing w:after="0" w:line="240" w:lineRule="auto"/>
        <w:ind w:right="-2"/>
        <w:rPr>
          <w:rFonts w:ascii="Times New Roman" w:eastAsia="Times New Roman" w:hAnsi="Times New Roman" w:cs="Times New Roman"/>
          <w:noProof/>
          <w:lang w:val="sv-SE"/>
        </w:rPr>
      </w:pPr>
      <w:r w:rsidRPr="00640345">
        <w:rPr>
          <w:rFonts w:ascii="Times New Roman" w:eastAsia="Times New Roman" w:hAnsi="Times New Roman" w:cs="Times New Roman"/>
          <w:noProof/>
          <w:lang w:val="lt-LT"/>
        </w:rPr>
        <w:t xml:space="preserve">IBUPROM tabletes vartokite po valgio. </w:t>
      </w:r>
      <w:r w:rsidRPr="00401B6F">
        <w:rPr>
          <w:rFonts w:ascii="Times New Roman" w:eastAsia="Times New Roman" w:hAnsi="Times New Roman" w:cs="Times New Roman"/>
          <w:noProof/>
          <w:lang w:val="sv-SE"/>
        </w:rPr>
        <w:t>Nurykite tabletę visą, užgeriant vandeniu.</w:t>
      </w:r>
    </w:p>
    <w:p w:rsidR="00831891" w:rsidRPr="00401B6F" w:rsidRDefault="00831891" w:rsidP="00831891">
      <w:pPr>
        <w:numPr>
          <w:ilvl w:val="12"/>
          <w:numId w:val="0"/>
        </w:numPr>
        <w:spacing w:after="0" w:line="240" w:lineRule="auto"/>
        <w:ind w:right="-2"/>
        <w:rPr>
          <w:rFonts w:ascii="Times New Roman" w:eastAsia="Times New Roman" w:hAnsi="Times New Roman" w:cs="Times New Roman"/>
          <w:noProof/>
          <w:lang w:val="sv-SE"/>
        </w:rPr>
      </w:pPr>
      <w:r w:rsidRPr="00401B6F">
        <w:rPr>
          <w:rFonts w:ascii="Times New Roman" w:hAnsi="Times New Roman" w:cs="Times New Roman"/>
          <w:lang w:val="sv-SE"/>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lang w:val="lt-LT"/>
        </w:rPr>
      </w:pPr>
      <w:r w:rsidRPr="00401B6F">
        <w:rPr>
          <w:rFonts w:ascii="Times New Roman" w:eastAsia="Times New Roman" w:hAnsi="Times New Roman" w:cs="Times New Roman"/>
          <w:bCs/>
          <w:lang w:val="sv-SE"/>
        </w:rPr>
        <w:t xml:space="preserve">Vartokite </w:t>
      </w:r>
      <w:r w:rsidRPr="00E208B5">
        <w:rPr>
          <w:rFonts w:ascii="Times New Roman" w:eastAsia="Times New Roman" w:hAnsi="Times New Roman" w:cs="Times New Roman"/>
          <w:lang w:val="lt-LT"/>
        </w:rPr>
        <w:t xml:space="preserve">mažiausią veiksmingą dozę trumpiausią laiką, reikalingą palengvinti Jūsų simptomams. </w:t>
      </w:r>
    </w:p>
    <w:p w:rsidR="00831891" w:rsidRDefault="00831891" w:rsidP="00831891">
      <w:pPr>
        <w:tabs>
          <w:tab w:val="left" w:pos="567"/>
        </w:tabs>
        <w:spacing w:after="0" w:line="240" w:lineRule="auto"/>
        <w:rPr>
          <w:rFonts w:ascii="Times New Roman" w:eastAsia="Times New Roman" w:hAnsi="Times New Roman" w:cs="Times New Roman"/>
          <w:bCs/>
          <w:lang w:val="lt-LT"/>
        </w:rPr>
      </w:pPr>
    </w:p>
    <w:p w:rsidR="00831891" w:rsidRPr="00E208B5" w:rsidRDefault="00831891" w:rsidP="00831891">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 xml:space="preserve">Suaugusiesiems ir vyresniems kaip 12 metų vaikams: </w:t>
      </w:r>
    </w:p>
    <w:p w:rsidR="00831891" w:rsidRPr="00772538" w:rsidRDefault="00831891" w:rsidP="00831891">
      <w:pPr>
        <w:tabs>
          <w:tab w:val="left" w:pos="0"/>
          <w:tab w:val="left" w:pos="567"/>
        </w:tabs>
        <w:spacing w:after="0" w:line="240" w:lineRule="auto"/>
        <w:rPr>
          <w:rFonts w:ascii="Times New Roman" w:eastAsia="Times New Roman" w:hAnsi="Times New Roman" w:cs="Times New Roman"/>
          <w:lang w:val="lt-LT" w:eastAsia="lt-LT"/>
        </w:rPr>
      </w:pPr>
      <w:proofErr w:type="spellStart"/>
      <w:r w:rsidRPr="00A650B5">
        <w:rPr>
          <w:rFonts w:ascii="Times New Roman" w:eastAsia="Times New Roman" w:hAnsi="Times New Roman" w:cs="Times New Roman"/>
          <w:lang w:val="pl-PL" w:eastAsia="lt-LT"/>
        </w:rPr>
        <w:t>Rekomenduojama</w:t>
      </w:r>
      <w:proofErr w:type="spellEnd"/>
      <w:r w:rsidRPr="00A650B5">
        <w:rPr>
          <w:rFonts w:ascii="Times New Roman" w:eastAsia="Times New Roman" w:hAnsi="Times New Roman" w:cs="Times New Roman"/>
          <w:lang w:val="pl-PL" w:eastAsia="lt-LT"/>
        </w:rPr>
        <w:t xml:space="preserve"> </w:t>
      </w:r>
      <w:r w:rsidRPr="00772538">
        <w:rPr>
          <w:rFonts w:ascii="Times New Roman" w:eastAsia="Times New Roman" w:hAnsi="Times New Roman" w:cs="Times New Roman"/>
          <w:lang w:val="lt-LT" w:eastAsia="lt-LT"/>
        </w:rPr>
        <w:t>pradinė dozė yra 2 tabletės. Po to gerkite po 1</w:t>
      </w:r>
      <w:r w:rsidRPr="00E208B5">
        <w:rPr>
          <w:rFonts w:ascii="Times New Roman" w:eastAsia="Times New Roman" w:hAnsi="Times New Roman" w:cs="Times New Roman"/>
          <w:noProof/>
          <w:spacing w:val="-3"/>
          <w:lang w:val="en-US"/>
        </w:rPr>
        <w:t>–</w:t>
      </w:r>
      <w:r w:rsidRPr="00772538">
        <w:rPr>
          <w:rFonts w:ascii="Times New Roman" w:eastAsia="Times New Roman" w:hAnsi="Times New Roman" w:cs="Times New Roman"/>
          <w:lang w:val="lt-LT" w:eastAsia="lt-LT"/>
        </w:rPr>
        <w:t>2 tabletes pagal poreikį. Palaukite bent 4 valandas tarp dozių. Nevartokite daugiau kaip 6 tablečių (1200 mg) per 24 valandas.</w:t>
      </w:r>
    </w:p>
    <w:p w:rsidR="00831891" w:rsidRPr="00E208B5" w:rsidRDefault="00831891" w:rsidP="00831891">
      <w:pPr>
        <w:tabs>
          <w:tab w:val="left" w:pos="567"/>
        </w:tabs>
        <w:spacing w:after="0" w:line="240" w:lineRule="auto"/>
        <w:rPr>
          <w:rFonts w:ascii="Times New Roman" w:eastAsia="Times New Roman" w:hAnsi="Times New Roman" w:cs="Times New Roman"/>
          <w:szCs w:val="24"/>
          <w:lang w:val="lt-LT"/>
        </w:rPr>
      </w:pPr>
    </w:p>
    <w:p w:rsidR="00831891" w:rsidRPr="00E208B5" w:rsidRDefault="00831891" w:rsidP="00831891">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szCs w:val="24"/>
          <w:lang w:val="lt-LT"/>
        </w:rPr>
        <w:t xml:space="preserve">Senyviems </w:t>
      </w:r>
      <w:r w:rsidRPr="00E208B5">
        <w:rPr>
          <w:rFonts w:ascii="Times New Roman" w:eastAsia="Times New Roman" w:hAnsi="Times New Roman" w:cs="Times New Roman"/>
          <w:lang w:val="lt-LT"/>
        </w:rPr>
        <w:t>ligoniams ir ligoniams</w:t>
      </w:r>
      <w:r w:rsidRPr="00E208B5">
        <w:rPr>
          <w:rFonts w:ascii="Times New Roman" w:eastAsia="Times New Roman" w:hAnsi="Times New Roman" w:cs="Times New Roman"/>
          <w:szCs w:val="24"/>
          <w:lang w:val="lt-LT"/>
        </w:rPr>
        <w:t xml:space="preserve">, kurių inkstų ar kepenų funkcija </w:t>
      </w:r>
      <w:r w:rsidRPr="00E208B5">
        <w:rPr>
          <w:rFonts w:ascii="Times New Roman" w:eastAsia="Times New Roman" w:hAnsi="Times New Roman" w:cs="Times New Roman"/>
          <w:lang w:val="lt-LT"/>
        </w:rPr>
        <w:t xml:space="preserve">yra </w:t>
      </w:r>
      <w:r w:rsidRPr="00E208B5">
        <w:rPr>
          <w:rFonts w:ascii="Times New Roman" w:eastAsia="Times New Roman" w:hAnsi="Times New Roman" w:cs="Times New Roman"/>
          <w:szCs w:val="24"/>
          <w:lang w:val="lt-LT"/>
        </w:rPr>
        <w:t>sutrikusi</w:t>
      </w:r>
      <w:r w:rsidRPr="00E208B5">
        <w:rPr>
          <w:rFonts w:ascii="Times New Roman" w:eastAsia="Times New Roman" w:hAnsi="Times New Roman" w:cs="Times New Roman"/>
          <w:lang w:val="lt-LT"/>
        </w:rPr>
        <w:t xml:space="preserve"> </w:t>
      </w:r>
    </w:p>
    <w:p w:rsidR="00831891" w:rsidRPr="00E208B5" w:rsidRDefault="00831891" w:rsidP="00831891">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Specialių dozavimo korekcijų nereikia, tačiau </w:t>
      </w:r>
      <w:proofErr w:type="spellStart"/>
      <w:r w:rsidRPr="00E208B5">
        <w:rPr>
          <w:rFonts w:ascii="Times New Roman" w:eastAsia="Times New Roman" w:hAnsi="Times New Roman" w:cs="Times New Roman"/>
          <w:lang w:val="lt-LT"/>
        </w:rPr>
        <w:t>Ibuprom</w:t>
      </w:r>
      <w:proofErr w:type="spellEnd"/>
      <w:r w:rsidRPr="00E208B5">
        <w:rPr>
          <w:rFonts w:ascii="Times New Roman" w:eastAsia="Times New Roman" w:hAnsi="Times New Roman" w:cs="Times New Roman"/>
          <w:lang w:val="lt-LT"/>
        </w:rPr>
        <w:t xml:space="preserve"> reikia vartoti atsargiai.</w:t>
      </w:r>
    </w:p>
    <w:p w:rsidR="00831891" w:rsidRPr="00E208B5" w:rsidRDefault="00831891" w:rsidP="00831891">
      <w:pPr>
        <w:tabs>
          <w:tab w:val="left" w:pos="0"/>
          <w:tab w:val="left" w:pos="567"/>
        </w:tabs>
        <w:spacing w:after="0" w:line="240" w:lineRule="auto"/>
        <w:rPr>
          <w:rFonts w:ascii="Times New Roman" w:eastAsia="Times New Roman" w:hAnsi="Times New Roman" w:cs="Times New Roman"/>
          <w:szCs w:val="20"/>
          <w:lang w:val="lt-LT" w:eastAsia="lt-LT"/>
        </w:rPr>
      </w:pPr>
    </w:p>
    <w:p w:rsidR="00831891" w:rsidRPr="00E208B5" w:rsidRDefault="00831891" w:rsidP="00831891">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szCs w:val="20"/>
          <w:lang w:val="lt-LT" w:eastAsia="lt-LT"/>
        </w:rPr>
        <w:t xml:space="preserve">Esant sunkiam inkstų arba kepenų funkcijos nepakankamumui, </w:t>
      </w:r>
      <w:r w:rsidRPr="00E208B5">
        <w:rPr>
          <w:rFonts w:ascii="Times New Roman" w:eastAsia="Times New Roman" w:hAnsi="Times New Roman" w:cs="Times New Roman"/>
          <w:lang w:val="lt-LT" w:eastAsia="lt-LT"/>
        </w:rPr>
        <w:t>IBUPROM</w:t>
      </w:r>
      <w:r w:rsidRPr="00E208B5">
        <w:rPr>
          <w:rFonts w:ascii="Times New Roman" w:eastAsia="Times New Roman" w:hAnsi="Times New Roman" w:cs="Times New Roman"/>
          <w:szCs w:val="20"/>
          <w:lang w:val="lt-LT" w:eastAsia="lt-LT"/>
        </w:rPr>
        <w:t xml:space="preserve"> vartoti negalima.</w:t>
      </w:r>
    </w:p>
    <w:p w:rsidR="00831891" w:rsidRPr="00640345" w:rsidRDefault="00831891" w:rsidP="00831891">
      <w:pPr>
        <w:spacing w:after="0" w:line="240" w:lineRule="auto"/>
        <w:rPr>
          <w:rFonts w:ascii="Times New Roman" w:eastAsia="Times New Roman" w:hAnsi="Times New Roman" w:cs="Times New Roman"/>
          <w:b/>
          <w:sz w:val="24"/>
          <w:szCs w:val="24"/>
          <w:lang w:val="lt-LT"/>
        </w:rPr>
      </w:pPr>
    </w:p>
    <w:p w:rsidR="00831891" w:rsidRPr="00E208B5" w:rsidRDefault="00831891" w:rsidP="00831891">
      <w:pPr>
        <w:spacing w:after="0" w:line="240" w:lineRule="auto"/>
        <w:rPr>
          <w:rFonts w:ascii="Times New Roman" w:eastAsia="Times New Roman" w:hAnsi="Times New Roman" w:cs="Times New Roman"/>
          <w:bCs/>
          <w:snapToGrid w:val="0"/>
          <w:lang w:val="lt-LT"/>
        </w:rPr>
      </w:pPr>
      <w:r w:rsidRPr="00E208B5">
        <w:rPr>
          <w:rFonts w:ascii="Times New Roman" w:eastAsia="Times New Roman" w:hAnsi="Times New Roman" w:cs="Times New Roman"/>
          <w:bCs/>
          <w:snapToGrid w:val="0"/>
          <w:lang w:val="lt-LT"/>
        </w:rPr>
        <w:t>Jeigu per 3 dienas Jūsų savijauta nepagerėjo arba net pablogėjo, kreipkitės į gydytoją.</w:t>
      </w:r>
    </w:p>
    <w:p w:rsidR="00831891" w:rsidRPr="00640345" w:rsidRDefault="00831891" w:rsidP="00831891">
      <w:pPr>
        <w:spacing w:after="0" w:line="240" w:lineRule="auto"/>
        <w:rPr>
          <w:rFonts w:ascii="Times New Roman" w:eastAsia="Times New Roman" w:hAnsi="Times New Roman" w:cs="Times New Roman"/>
          <w:b/>
          <w:sz w:val="24"/>
          <w:szCs w:val="24"/>
          <w:lang w:val="lt-LT"/>
        </w:rPr>
      </w:pPr>
    </w:p>
    <w:p w:rsidR="00831891" w:rsidRPr="00472BBF" w:rsidRDefault="00831891" w:rsidP="00831891">
      <w:pPr>
        <w:spacing w:after="0" w:line="240" w:lineRule="auto"/>
        <w:rPr>
          <w:rFonts w:ascii="Times New Roman" w:hAnsi="Times New Roman"/>
          <w:b/>
          <w:lang w:val="lt-LT"/>
        </w:rPr>
      </w:pPr>
      <w:r w:rsidRPr="00472BBF">
        <w:rPr>
          <w:rFonts w:ascii="Times New Roman" w:hAnsi="Times New Roman"/>
          <w:b/>
          <w:lang w:val="lt-LT"/>
        </w:rPr>
        <w:t>Vartojimas vaikams ir paaugliams</w:t>
      </w:r>
    </w:p>
    <w:p w:rsidR="00831891" w:rsidRPr="00E208B5" w:rsidRDefault="00831891" w:rsidP="00831891">
      <w:pPr>
        <w:spacing w:after="0" w:line="240" w:lineRule="auto"/>
        <w:rPr>
          <w:rFonts w:ascii="Times New Roman" w:eastAsia="Times New Roman" w:hAnsi="Times New Roman" w:cs="Times New Roman"/>
          <w:lang w:val="lt-LT"/>
        </w:rPr>
      </w:pPr>
      <w:r w:rsidRPr="00472BBF">
        <w:rPr>
          <w:rFonts w:ascii="Times New Roman" w:hAnsi="Times New Roman"/>
          <w:spacing w:val="-3"/>
          <w:lang w:val="lt-LT"/>
        </w:rPr>
        <w:t>10–12</w:t>
      </w:r>
      <w:r w:rsidRPr="00E208B5">
        <w:rPr>
          <w:rFonts w:ascii="Times New Roman" w:eastAsia="Times New Roman" w:hAnsi="Times New Roman" w:cs="Times New Roman"/>
          <w:spacing w:val="-3"/>
          <w:szCs w:val="24"/>
          <w:lang w:val="lt-LT"/>
        </w:rPr>
        <w:t xml:space="preserve"> metų vaikams (kūno svoris </w:t>
      </w:r>
      <w:r w:rsidRPr="00472BBF">
        <w:rPr>
          <w:rFonts w:ascii="Times New Roman" w:hAnsi="Times New Roman"/>
          <w:spacing w:val="-3"/>
          <w:lang w:val="lt-LT"/>
        </w:rPr>
        <w:t>30</w:t>
      </w:r>
      <w:r>
        <w:rPr>
          <w:rFonts w:ascii="Times New Roman" w:hAnsi="Times New Roman"/>
          <w:spacing w:val="-3"/>
          <w:lang w:val="lt-LT"/>
        </w:rPr>
        <w:t>–</w:t>
      </w:r>
      <w:r w:rsidRPr="00472BBF">
        <w:rPr>
          <w:rFonts w:ascii="Times New Roman" w:hAnsi="Times New Roman"/>
          <w:spacing w:val="-3"/>
          <w:lang w:val="lt-LT"/>
        </w:rPr>
        <w:t>39 kg) rekomenduojama dozė yra 1 tabletė</w:t>
      </w:r>
      <w:r w:rsidRPr="00E208B5">
        <w:rPr>
          <w:rFonts w:ascii="Times New Roman" w:eastAsia="Times New Roman" w:hAnsi="Times New Roman" w:cs="Times New Roman"/>
          <w:noProof/>
          <w:spacing w:val="-3"/>
          <w:lang w:val="lt-LT"/>
        </w:rPr>
        <w:t xml:space="preserve"> kas </w:t>
      </w:r>
      <w:r w:rsidRPr="00472BBF">
        <w:rPr>
          <w:rFonts w:ascii="Times New Roman" w:hAnsi="Times New Roman"/>
          <w:spacing w:val="-3"/>
          <w:lang w:val="lt-LT"/>
        </w:rPr>
        <w:t>6</w:t>
      </w:r>
      <w:r w:rsidRPr="00E208B5">
        <w:rPr>
          <w:rFonts w:ascii="Times New Roman" w:eastAsia="Times New Roman" w:hAnsi="Times New Roman" w:cs="Times New Roman"/>
          <w:noProof/>
          <w:spacing w:val="-3"/>
          <w:lang w:val="lt-LT"/>
        </w:rPr>
        <w:t xml:space="preserve"> valandas. Negalima vartoti daugiau kaip </w:t>
      </w:r>
      <w:r w:rsidRPr="00472BBF">
        <w:rPr>
          <w:rFonts w:ascii="Times New Roman" w:hAnsi="Times New Roman"/>
          <w:spacing w:val="-3"/>
          <w:lang w:val="lt-LT"/>
        </w:rPr>
        <w:t>4</w:t>
      </w:r>
      <w:r w:rsidRPr="00E208B5">
        <w:rPr>
          <w:rFonts w:ascii="Times New Roman" w:eastAsia="Times New Roman" w:hAnsi="Times New Roman" w:cs="Times New Roman"/>
          <w:noProof/>
          <w:spacing w:val="-3"/>
          <w:lang w:val="lt-LT"/>
        </w:rPr>
        <w:t xml:space="preserve"> tabletes (800 mg) per 24 valandas</w:t>
      </w:r>
      <w:r w:rsidRPr="00472BBF">
        <w:rPr>
          <w:rFonts w:ascii="Times New Roman" w:hAnsi="Times New Roman"/>
          <w:spacing w:val="-3"/>
          <w:lang w:val="lt-LT"/>
        </w:rPr>
        <w:t>.</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lang w:val="lt-LT"/>
        </w:rPr>
      </w:pPr>
    </w:p>
    <w:p w:rsidR="00831891" w:rsidRPr="00401B6F"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r w:rsidRPr="00E208B5">
        <w:rPr>
          <w:rFonts w:ascii="Times New Roman" w:eastAsia="Times New Roman" w:hAnsi="Times New Roman" w:cs="Times New Roman"/>
          <w:spacing w:val="-3"/>
          <w:szCs w:val="24"/>
          <w:lang w:val="lt-LT"/>
        </w:rPr>
        <w:t>6</w:t>
      </w:r>
      <w:r w:rsidRPr="00472BBF">
        <w:rPr>
          <w:rFonts w:ascii="Times New Roman" w:hAnsi="Times New Roman"/>
          <w:spacing w:val="-3"/>
          <w:lang w:val="lt-LT"/>
        </w:rPr>
        <w:t>–</w:t>
      </w:r>
      <w:r w:rsidRPr="00E208B5">
        <w:rPr>
          <w:rFonts w:ascii="Times New Roman" w:eastAsia="Times New Roman" w:hAnsi="Times New Roman" w:cs="Times New Roman"/>
          <w:spacing w:val="-3"/>
          <w:szCs w:val="24"/>
          <w:lang w:val="lt-LT"/>
        </w:rPr>
        <w:t>9 metų vaikams (kūno svoris 20</w:t>
      </w:r>
      <w:r w:rsidRPr="00472BBF">
        <w:rPr>
          <w:rFonts w:ascii="Times New Roman" w:hAnsi="Times New Roman"/>
          <w:spacing w:val="-3"/>
          <w:lang w:val="lt-LT"/>
        </w:rPr>
        <w:t>–</w:t>
      </w:r>
      <w:r w:rsidRPr="00E208B5">
        <w:rPr>
          <w:rFonts w:ascii="Times New Roman" w:eastAsia="Times New Roman" w:hAnsi="Times New Roman" w:cs="Times New Roman"/>
          <w:spacing w:val="-3"/>
          <w:szCs w:val="24"/>
          <w:lang w:val="lt-LT"/>
        </w:rPr>
        <w:t xml:space="preserve">29 kg) </w:t>
      </w:r>
      <w:r w:rsidRPr="00E208B5">
        <w:rPr>
          <w:rFonts w:ascii="Times New Roman" w:eastAsia="Times New Roman" w:hAnsi="Times New Roman" w:cs="Times New Roman"/>
          <w:noProof/>
          <w:spacing w:val="-3"/>
          <w:lang w:val="lt-LT"/>
        </w:rPr>
        <w:t>rekomenduojama dozė yra 1 tabletė kas 6</w:t>
      </w:r>
      <w:r w:rsidRPr="00472BBF">
        <w:rPr>
          <w:rFonts w:ascii="Times New Roman" w:hAnsi="Times New Roman"/>
          <w:spacing w:val="-3"/>
          <w:lang w:val="lt-LT"/>
        </w:rPr>
        <w:t>–</w:t>
      </w:r>
      <w:r w:rsidRPr="00E208B5">
        <w:rPr>
          <w:rFonts w:ascii="Times New Roman" w:eastAsia="Times New Roman" w:hAnsi="Times New Roman" w:cs="Times New Roman"/>
          <w:noProof/>
          <w:spacing w:val="-3"/>
          <w:lang w:val="lt-LT"/>
        </w:rPr>
        <w:t xml:space="preserve">8 valandas. Negalima vartoti daugiau kaip </w:t>
      </w:r>
      <w:r w:rsidRPr="00401B6F">
        <w:rPr>
          <w:rFonts w:ascii="Times New Roman" w:eastAsia="Times New Roman" w:hAnsi="Times New Roman" w:cs="Times New Roman"/>
          <w:noProof/>
          <w:spacing w:val="-3"/>
          <w:lang w:val="lt-LT"/>
        </w:rPr>
        <w:t>3 tabletes (600 mg) per 24 valandas.</w:t>
      </w:r>
    </w:p>
    <w:p w:rsidR="00831891" w:rsidRPr="00E208B5" w:rsidRDefault="00831891" w:rsidP="00831891">
      <w:pPr>
        <w:tabs>
          <w:tab w:val="left" w:pos="567"/>
        </w:tabs>
        <w:spacing w:after="0" w:line="240" w:lineRule="auto"/>
        <w:rPr>
          <w:rFonts w:ascii="Times New Roman" w:eastAsia="Times New Roman" w:hAnsi="Times New Roman" w:cs="Times New Roman"/>
          <w:b/>
          <w:sz w:val="24"/>
          <w:szCs w:val="24"/>
          <w:lang w:val="lt-LT"/>
        </w:rPr>
      </w:pPr>
    </w:p>
    <w:p w:rsidR="00831891" w:rsidRPr="00E208B5" w:rsidRDefault="00831891" w:rsidP="00831891">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szCs w:val="20"/>
          <w:lang w:val="lt-LT" w:eastAsia="lt-LT"/>
        </w:rPr>
        <w:t xml:space="preserve">Jaunesniems </w:t>
      </w:r>
      <w:r w:rsidRPr="00E208B5">
        <w:rPr>
          <w:rFonts w:ascii="Times New Roman" w:eastAsia="Times New Roman" w:hAnsi="Times New Roman" w:cs="Times New Roman"/>
          <w:lang w:val="lt-LT" w:eastAsia="lt-LT"/>
        </w:rPr>
        <w:t>nei 6 metų vaikams</w:t>
      </w:r>
    </w:p>
    <w:p w:rsidR="00831891" w:rsidRPr="00E208B5" w:rsidRDefault="00831891" w:rsidP="00831891">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Šis vaistas neskirtas vaikams, jaunesniems nei 6 metų.</w:t>
      </w:r>
    </w:p>
    <w:p w:rsidR="00831891" w:rsidRPr="00E208B5" w:rsidRDefault="00831891" w:rsidP="00831891">
      <w:pPr>
        <w:tabs>
          <w:tab w:val="left" w:pos="0"/>
          <w:tab w:val="left" w:pos="567"/>
        </w:tabs>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bCs/>
          <w:snapToGrid w:val="0"/>
          <w:lang w:val="lt-LT"/>
        </w:rPr>
      </w:pPr>
      <w:r w:rsidRPr="00E208B5">
        <w:rPr>
          <w:rFonts w:ascii="Times New Roman" w:eastAsia="Times New Roman" w:hAnsi="Times New Roman" w:cs="Times New Roman"/>
          <w:bCs/>
          <w:snapToGrid w:val="0"/>
          <w:lang w:val="lt-LT"/>
        </w:rPr>
        <w:t>Jeigu per 3 dienas Jūsų savijauta nepagerėjo arba net pablogėjo, kreipkitės į gydytoją.</w:t>
      </w:r>
    </w:p>
    <w:p w:rsidR="00831891" w:rsidRPr="00E208B5" w:rsidRDefault="00831891" w:rsidP="00831891">
      <w:pPr>
        <w:spacing w:after="0" w:line="240" w:lineRule="auto"/>
        <w:rPr>
          <w:rFonts w:ascii="Times New Roman" w:eastAsia="Times New Roman" w:hAnsi="Times New Roman" w:cs="Times New Roman"/>
          <w:noProof/>
          <w:lang w:val="lt-LT" w:eastAsia="x-none"/>
        </w:rPr>
      </w:pPr>
    </w:p>
    <w:p w:rsidR="00831891" w:rsidRDefault="00831891" w:rsidP="00831891">
      <w:pPr>
        <w:spacing w:after="0" w:line="240" w:lineRule="auto"/>
        <w:rPr>
          <w:rFonts w:ascii="Times New Roman" w:eastAsia="Times New Roman" w:hAnsi="Times New Roman" w:cs="Times New Roman"/>
          <w:b/>
          <w:lang w:val="lt-LT"/>
        </w:rPr>
      </w:pPr>
      <w:r w:rsidRPr="00E208B5">
        <w:rPr>
          <w:rFonts w:ascii="Times New Roman" w:eastAsia="Times New Roman" w:hAnsi="Times New Roman" w:cs="Times New Roman"/>
          <w:b/>
          <w:lang w:val="lt-LT"/>
        </w:rPr>
        <w:t>Ką daryti pavartojus per didelę IBUPROM dozę?</w:t>
      </w:r>
    </w:p>
    <w:p w:rsidR="00831891" w:rsidRPr="00432115" w:rsidRDefault="00831891" w:rsidP="00831891">
      <w:pPr>
        <w:autoSpaceDE w:val="0"/>
        <w:autoSpaceDN w:val="0"/>
        <w:adjustRightInd w:val="0"/>
        <w:spacing w:line="240" w:lineRule="auto"/>
        <w:rPr>
          <w:rFonts w:ascii="Times New Roman" w:eastAsia="Calibri" w:hAnsi="Times New Roman" w:cs="Times New Roman"/>
          <w:bCs/>
          <w:color w:val="000000"/>
          <w:lang w:val="lt-LT"/>
        </w:rPr>
      </w:pPr>
      <w:r w:rsidRPr="00432115">
        <w:rPr>
          <w:rFonts w:ascii="Times New Roman" w:eastAsia="Calibri" w:hAnsi="Times New Roman" w:cs="Times New Roman"/>
          <w:bCs/>
          <w:color w:val="000000"/>
          <w:lang w:val="lt-LT"/>
        </w:rPr>
        <w:t xml:space="preserve">Jei suvartojote per didelę </w:t>
      </w:r>
      <w:r>
        <w:rPr>
          <w:rFonts w:ascii="Times New Roman" w:eastAsia="Calibri" w:hAnsi="Times New Roman" w:cs="Times New Roman"/>
          <w:bCs/>
          <w:color w:val="000000"/>
          <w:lang w:val="lt-LT"/>
        </w:rPr>
        <w:t>IBUPROM</w:t>
      </w:r>
      <w:r w:rsidRPr="00432115">
        <w:rPr>
          <w:rFonts w:ascii="Times New Roman" w:eastAsia="Calibri" w:hAnsi="Times New Roman" w:cs="Times New Roman"/>
          <w:bCs/>
          <w:color w:val="000000"/>
          <w:lang w:val="lt-LT"/>
        </w:rPr>
        <w:t xml:space="preserve"> dozę arba jei Jūsų vaikas atsitiktinai suvartojo šio vaisto, visada kreipkitės į gydytoją ar artimiausią ligoninę, kad būtų įvertinta rizika ir imtasi reikiamų priemonių.</w:t>
      </w:r>
    </w:p>
    <w:p w:rsidR="00831891" w:rsidRPr="00432115" w:rsidRDefault="00831891" w:rsidP="00831891">
      <w:pPr>
        <w:spacing w:line="240" w:lineRule="auto"/>
        <w:ind w:right="-20"/>
        <w:rPr>
          <w:rFonts w:ascii="Times New Roman" w:hAnsi="Times New Roman" w:cs="Times New Roman"/>
          <w:bCs/>
          <w:lang w:val="lt-LT"/>
        </w:rPr>
      </w:pPr>
      <w:r w:rsidRPr="00432115">
        <w:rPr>
          <w:rFonts w:ascii="Times New Roman" w:hAnsi="Times New Roman" w:cs="Times New Roman"/>
          <w:bCs/>
          <w:lang w:val="lt-LT"/>
        </w:rPr>
        <w:t xml:space="preserve">Gali pasireikšti tokie perdozavimo simptomai kaip pykinimas, pilvo skausmas, vėmimas (gali būti su kraujo </w:t>
      </w:r>
      <w:r>
        <w:rPr>
          <w:rFonts w:ascii="Times New Roman" w:hAnsi="Times New Roman" w:cs="Times New Roman"/>
          <w:bCs/>
          <w:lang w:val="lt-LT"/>
        </w:rPr>
        <w:t>priemaišomis</w:t>
      </w:r>
      <w:r w:rsidRPr="00432115">
        <w:rPr>
          <w:rFonts w:ascii="Times New Roman" w:hAnsi="Times New Roman" w:cs="Times New Roman"/>
          <w:bCs/>
          <w:lang w:val="lt-LT"/>
        </w:rPr>
        <w:t xml:space="preserve">), kraujavimas iš virškinamojo trakto (žiūrėti 4. skyrių žemiau), viduriavimas, galvos skausmas, ūžesys ausyse, </w:t>
      </w:r>
      <w:r>
        <w:rPr>
          <w:rFonts w:ascii="Times New Roman" w:hAnsi="Times New Roman" w:cs="Times New Roman"/>
          <w:bCs/>
          <w:lang w:val="lt-LT"/>
        </w:rPr>
        <w:t>sumišimo</w:t>
      </w:r>
      <w:r w:rsidRPr="00432115">
        <w:rPr>
          <w:rFonts w:ascii="Times New Roman" w:hAnsi="Times New Roman" w:cs="Times New Roman"/>
          <w:bCs/>
          <w:lang w:val="lt-LT"/>
        </w:rPr>
        <w:t xml:space="preserve"> jausmas ir nevalingi akių judesiai. Taip pat gali pasireikšti susijaudinimas, mieguistumas</w:t>
      </w:r>
      <w:r>
        <w:rPr>
          <w:rFonts w:ascii="Times New Roman" w:hAnsi="Times New Roman" w:cs="Times New Roman"/>
          <w:bCs/>
          <w:lang w:val="lt-LT"/>
        </w:rPr>
        <w:t xml:space="preserve"> (</w:t>
      </w:r>
      <w:proofErr w:type="spellStart"/>
      <w:r>
        <w:rPr>
          <w:rFonts w:ascii="Times New Roman" w:hAnsi="Times New Roman" w:cs="Times New Roman"/>
          <w:bCs/>
          <w:lang w:val="lt-LT"/>
        </w:rPr>
        <w:t>somnolencija</w:t>
      </w:r>
      <w:proofErr w:type="spellEnd"/>
      <w:r>
        <w:rPr>
          <w:rFonts w:ascii="Times New Roman" w:hAnsi="Times New Roman" w:cs="Times New Roman"/>
          <w:bCs/>
          <w:lang w:val="lt-LT"/>
        </w:rPr>
        <w:t>)</w:t>
      </w:r>
      <w:r w:rsidRPr="00432115">
        <w:rPr>
          <w:rFonts w:ascii="Times New Roman" w:hAnsi="Times New Roman" w:cs="Times New Roman"/>
          <w:bCs/>
          <w:lang w:val="lt-LT"/>
        </w:rPr>
        <w:t>, dezorientacija ar koma. Kartais pacientams pasireiškia traukuliai. Suvartojus dideles dozes, gali pasireikšti mieguistumas</w:t>
      </w:r>
      <w:r>
        <w:rPr>
          <w:rFonts w:ascii="Times New Roman" w:hAnsi="Times New Roman" w:cs="Times New Roman"/>
          <w:bCs/>
          <w:lang w:val="lt-LT"/>
        </w:rPr>
        <w:t xml:space="preserve"> (</w:t>
      </w:r>
      <w:proofErr w:type="spellStart"/>
      <w:r>
        <w:rPr>
          <w:rFonts w:ascii="Times New Roman" w:hAnsi="Times New Roman" w:cs="Times New Roman"/>
          <w:bCs/>
          <w:lang w:val="lt-LT"/>
        </w:rPr>
        <w:t>somnolencija</w:t>
      </w:r>
      <w:proofErr w:type="spellEnd"/>
      <w:r>
        <w:rPr>
          <w:rFonts w:ascii="Times New Roman" w:hAnsi="Times New Roman" w:cs="Times New Roman"/>
          <w:bCs/>
          <w:lang w:val="lt-LT"/>
        </w:rPr>
        <w:t>)</w:t>
      </w:r>
      <w:r w:rsidRPr="00432115">
        <w:rPr>
          <w:rFonts w:ascii="Times New Roman" w:hAnsi="Times New Roman" w:cs="Times New Roman"/>
          <w:bCs/>
          <w:lang w:val="lt-LT"/>
        </w:rPr>
        <w:t xml:space="preserve">, skausmas krūtinės srityje, stiprus ir greitas širdies plakimas, sąmonės netekimas, traukuliai (dažniausiai vaikams), silpnumas ir </w:t>
      </w:r>
      <w:r>
        <w:rPr>
          <w:rFonts w:ascii="Times New Roman" w:hAnsi="Times New Roman" w:cs="Times New Roman"/>
          <w:bCs/>
          <w:lang w:val="lt-LT"/>
        </w:rPr>
        <w:t>svaigulys</w:t>
      </w:r>
      <w:r w:rsidRPr="00432115">
        <w:rPr>
          <w:rFonts w:ascii="Times New Roman" w:hAnsi="Times New Roman" w:cs="Times New Roman"/>
          <w:bCs/>
          <w:lang w:val="lt-LT"/>
        </w:rPr>
        <w:t xml:space="preserve">, kraujas šlapime, žemas kalio kiekis kraujyje, šalčio jausmas ir kvėpavimo sutrikimai. Be to, gali pailgėti </w:t>
      </w:r>
      <w:proofErr w:type="spellStart"/>
      <w:r w:rsidRPr="00432115">
        <w:rPr>
          <w:rFonts w:ascii="Times New Roman" w:hAnsi="Times New Roman" w:cs="Times New Roman"/>
          <w:bCs/>
          <w:lang w:val="lt-LT"/>
        </w:rPr>
        <w:t>protrombino</w:t>
      </w:r>
      <w:proofErr w:type="spellEnd"/>
      <w:r w:rsidRPr="00432115">
        <w:rPr>
          <w:rFonts w:ascii="Times New Roman" w:hAnsi="Times New Roman" w:cs="Times New Roman"/>
          <w:bCs/>
          <w:lang w:val="lt-LT"/>
        </w:rPr>
        <w:t xml:space="preserve"> laikas/TNS, </w:t>
      </w:r>
      <w:r>
        <w:rPr>
          <w:rFonts w:ascii="Times New Roman" w:hAnsi="Times New Roman" w:cs="Times New Roman"/>
          <w:bCs/>
          <w:lang w:val="lt-LT"/>
        </w:rPr>
        <w:t>galimai</w:t>
      </w:r>
      <w:r w:rsidRPr="00432115">
        <w:rPr>
          <w:rFonts w:ascii="Times New Roman" w:hAnsi="Times New Roman" w:cs="Times New Roman"/>
          <w:bCs/>
          <w:lang w:val="lt-LT"/>
        </w:rPr>
        <w:t xml:space="preserve"> dėl </w:t>
      </w:r>
      <w:r>
        <w:rPr>
          <w:rFonts w:ascii="Times New Roman" w:hAnsi="Times New Roman" w:cs="Times New Roman"/>
          <w:bCs/>
          <w:lang w:val="lt-LT"/>
        </w:rPr>
        <w:t>sutrikusio</w:t>
      </w:r>
      <w:r w:rsidRPr="00432115">
        <w:rPr>
          <w:rFonts w:ascii="Times New Roman" w:hAnsi="Times New Roman" w:cs="Times New Roman"/>
          <w:bCs/>
          <w:lang w:val="lt-LT"/>
        </w:rPr>
        <w:t xml:space="preserve"> cirkuliuojančių krešėjimo faktorių veikim</w:t>
      </w:r>
      <w:r>
        <w:rPr>
          <w:rFonts w:ascii="Times New Roman" w:hAnsi="Times New Roman" w:cs="Times New Roman"/>
          <w:bCs/>
          <w:lang w:val="lt-LT"/>
        </w:rPr>
        <w:t>o</w:t>
      </w:r>
      <w:r w:rsidRPr="00432115">
        <w:rPr>
          <w:rFonts w:ascii="Times New Roman" w:hAnsi="Times New Roman" w:cs="Times New Roman"/>
          <w:bCs/>
          <w:lang w:val="lt-LT"/>
        </w:rPr>
        <w:t xml:space="preserve">. Gali atsirasti ūminis inkstų nepakankamumas ir kepenų pažeidimas. Galimas astmos paūmėjimas </w:t>
      </w:r>
      <w:proofErr w:type="spellStart"/>
      <w:r w:rsidRPr="00432115">
        <w:rPr>
          <w:rFonts w:ascii="Times New Roman" w:hAnsi="Times New Roman" w:cs="Times New Roman"/>
          <w:bCs/>
          <w:lang w:val="lt-LT"/>
        </w:rPr>
        <w:t>astmatikams</w:t>
      </w:r>
      <w:proofErr w:type="spellEnd"/>
      <w:r w:rsidRPr="00432115">
        <w:rPr>
          <w:rFonts w:ascii="Times New Roman" w:hAnsi="Times New Roman" w:cs="Times New Roman"/>
          <w:bCs/>
          <w:lang w:val="lt-LT"/>
        </w:rPr>
        <w:t>. Be to, gali būti žemas kraujospūdis ir sulėtėjęs kvėpavimas.</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keepNext/>
        <w:spacing w:after="0" w:line="240" w:lineRule="auto"/>
        <w:outlineLvl w:val="3"/>
        <w:rPr>
          <w:rFonts w:ascii="Times New Roman" w:eastAsia="Times New Roman" w:hAnsi="Times New Roman" w:cs="Times New Roman"/>
          <w:b/>
          <w:lang w:val="lt-LT" w:eastAsia="lt-LT"/>
        </w:rPr>
      </w:pPr>
      <w:r w:rsidRPr="00E208B5">
        <w:rPr>
          <w:rFonts w:ascii="Times New Roman" w:eastAsia="Times New Roman" w:hAnsi="Times New Roman" w:cs="Times New Roman"/>
          <w:b/>
          <w:lang w:val="lt-LT" w:eastAsia="lt-LT"/>
        </w:rPr>
        <w:t>Pamiršus pavartoti IBUPROM</w:t>
      </w:r>
    </w:p>
    <w:p w:rsidR="00831891" w:rsidRPr="00E208B5" w:rsidRDefault="00831891" w:rsidP="00831891">
      <w:pPr>
        <w:numPr>
          <w:ilvl w:val="12"/>
          <w:numId w:val="0"/>
        </w:numPr>
        <w:spacing w:after="0" w:line="240" w:lineRule="auto"/>
        <w:ind w:right="-2"/>
        <w:rPr>
          <w:rFonts w:ascii="Times New Roman" w:eastAsia="Times New Roman" w:hAnsi="Times New Roman" w:cs="Times New Roman"/>
          <w:lang w:val="lt-LT"/>
        </w:rPr>
      </w:pPr>
      <w:r w:rsidRPr="00E208B5">
        <w:rPr>
          <w:rFonts w:ascii="Times New Roman" w:eastAsia="Times New Roman" w:hAnsi="Times New Roman" w:cs="Times New Roman"/>
          <w:lang w:val="lt-LT"/>
        </w:rPr>
        <w:t>Jeigu pamiršote išgerti vaisto ir vis dar jaučiate ligos simptomus, išgerkite tabletę</w:t>
      </w:r>
      <w:r>
        <w:rPr>
          <w:rFonts w:ascii="Times New Roman" w:eastAsia="Times New Roman" w:hAnsi="Times New Roman" w:cs="Times New Roman"/>
          <w:lang w:val="lt-LT"/>
        </w:rPr>
        <w:t>,</w:t>
      </w:r>
      <w:r w:rsidRPr="00E208B5">
        <w:rPr>
          <w:rFonts w:ascii="Times New Roman" w:eastAsia="Times New Roman" w:hAnsi="Times New Roman" w:cs="Times New Roman"/>
          <w:lang w:val="lt-LT"/>
        </w:rPr>
        <w:t xml:space="preserve"> kai tik prisiminsite. Jei iki kitos dozės liko mažiau nei 4 valandos, nebevartokite praleistos dozės. Negalima vartoti dvigubos dozės norint kompensuoti praleistą dozę.</w:t>
      </w:r>
    </w:p>
    <w:p w:rsidR="00831891" w:rsidRPr="00E208B5" w:rsidRDefault="00831891" w:rsidP="00831891">
      <w:pPr>
        <w:numPr>
          <w:ilvl w:val="12"/>
          <w:numId w:val="0"/>
        </w:numPr>
        <w:spacing w:after="0" w:line="240" w:lineRule="auto"/>
        <w:ind w:right="-2"/>
        <w:rPr>
          <w:rFonts w:ascii="Times New Roman" w:eastAsia="Times New Roman" w:hAnsi="Times New Roman" w:cs="Times New Roman"/>
          <w:lang w:val="lt-LT"/>
        </w:rPr>
      </w:pPr>
    </w:p>
    <w:p w:rsidR="00831891" w:rsidRPr="00E208B5" w:rsidRDefault="00831891" w:rsidP="00831891">
      <w:pPr>
        <w:numPr>
          <w:ilvl w:val="12"/>
          <w:numId w:val="0"/>
        </w:numPr>
        <w:spacing w:after="0" w:line="240" w:lineRule="auto"/>
        <w:ind w:right="-29"/>
        <w:rPr>
          <w:rFonts w:ascii="Times New Roman" w:eastAsia="Times New Roman" w:hAnsi="Times New Roman" w:cs="Times New Roman"/>
          <w:lang w:val="lt-LT"/>
        </w:rPr>
      </w:pPr>
      <w:r w:rsidRPr="00E208B5">
        <w:rPr>
          <w:rFonts w:ascii="Times New Roman" w:eastAsia="Times New Roman" w:hAnsi="Times New Roman" w:cs="Times New Roman"/>
          <w:lang w:val="lt-LT"/>
        </w:rPr>
        <w:t>Jeigu kiltų daugiau klausimų dėl šio vaisto vartojimo, kreipkitės į gydytoją arba vaistininką.</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p>
    <w:p w:rsidR="00831891" w:rsidRPr="00E208B5" w:rsidRDefault="00831891" w:rsidP="0083189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r w:rsidRPr="00E208B5">
        <w:rPr>
          <w:rFonts w:ascii="Times New Roman" w:eastAsia="Times New Roman" w:hAnsi="Times New Roman" w:cs="Times New Roman"/>
          <w:b/>
          <w:spacing w:val="-3"/>
          <w:lang w:val="lt-LT"/>
        </w:rPr>
        <w:t>4.</w:t>
      </w:r>
      <w:r w:rsidRPr="00E208B5">
        <w:rPr>
          <w:rFonts w:ascii="Times New Roman" w:eastAsia="Times New Roman" w:hAnsi="Times New Roman" w:cs="Times New Roman"/>
          <w:b/>
          <w:spacing w:val="-3"/>
          <w:lang w:val="lt-LT"/>
        </w:rPr>
        <w:tab/>
        <w:t>Galimas šalutinis poveikis</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p>
    <w:p w:rsidR="00831891" w:rsidRPr="00E208B5" w:rsidRDefault="00831891" w:rsidP="00831891">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Šis vaistas, kaip ir visi kiti, gali sukelti šalutinį poveikį, nors jis pasireiškia ne visiems žmonėms.</w:t>
      </w:r>
    </w:p>
    <w:p w:rsidR="00831891" w:rsidRPr="00E208B5" w:rsidRDefault="00831891" w:rsidP="00831891">
      <w:pPr>
        <w:spacing w:after="0" w:line="240" w:lineRule="auto"/>
        <w:rPr>
          <w:rFonts w:ascii="Times New Roman" w:eastAsia="Times New Roman" w:hAnsi="Times New Roman" w:cs="Times New Roman"/>
          <w:noProof/>
          <w:lang w:val="x-none" w:eastAsia="x-none"/>
        </w:rPr>
      </w:pP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 xml:space="preserve">Nutraukite šio </w:t>
      </w:r>
      <w:r w:rsidRPr="00E208B5">
        <w:rPr>
          <w:rFonts w:ascii="Times New Roman" w:eastAsia="Times New Roman" w:hAnsi="Times New Roman" w:cs="Times New Roman"/>
          <w:szCs w:val="24"/>
          <w:lang w:val="lt-LT"/>
        </w:rPr>
        <w:t xml:space="preserve">vaisto vartojimą ir </w:t>
      </w:r>
      <w:r w:rsidRPr="00E208B5">
        <w:rPr>
          <w:rFonts w:ascii="Times New Roman" w:eastAsia="Times New Roman" w:hAnsi="Times New Roman" w:cs="Times New Roman"/>
          <w:lang w:val="lt-LT" w:eastAsia="pl-PL"/>
        </w:rPr>
        <w:t xml:space="preserve">nedelsiant </w:t>
      </w:r>
      <w:r w:rsidRPr="00E208B5">
        <w:rPr>
          <w:rFonts w:ascii="Times New Roman" w:eastAsia="Times New Roman" w:hAnsi="Times New Roman" w:cs="Times New Roman"/>
          <w:szCs w:val="24"/>
          <w:lang w:val="lt-LT"/>
        </w:rPr>
        <w:t xml:space="preserve">kreipkitės </w:t>
      </w:r>
      <w:r w:rsidRPr="00E208B5">
        <w:rPr>
          <w:rFonts w:ascii="Times New Roman" w:eastAsia="Times New Roman" w:hAnsi="Times New Roman" w:cs="Times New Roman"/>
          <w:lang w:val="lt-LT" w:eastAsia="pl-PL"/>
        </w:rPr>
        <w:t xml:space="preserve">medicininės pagalbos, jeigu Jums </w:t>
      </w:r>
      <w:r w:rsidRPr="00E208B5">
        <w:rPr>
          <w:rFonts w:ascii="Times New Roman" w:eastAsia="Times New Roman" w:hAnsi="Times New Roman" w:cs="Times New Roman"/>
          <w:szCs w:val="24"/>
          <w:lang w:val="lt-LT"/>
        </w:rPr>
        <w:t xml:space="preserve">pasireiškė </w:t>
      </w:r>
      <w:r w:rsidRPr="00E208B5">
        <w:rPr>
          <w:rFonts w:ascii="Times New Roman" w:eastAsia="Times New Roman" w:hAnsi="Times New Roman" w:cs="Times New Roman"/>
          <w:lang w:val="lt-LT" w:eastAsia="pl-PL"/>
        </w:rPr>
        <w:t>bet kuris iš šių retų, bet sunkių šalutinių poveikių:</w:t>
      </w:r>
    </w:p>
    <w:p w:rsidR="00831891" w:rsidRPr="00E208B5" w:rsidRDefault="00831891" w:rsidP="00831891">
      <w:pPr>
        <w:widowControl w:val="0"/>
        <w:numPr>
          <w:ilvl w:val="0"/>
          <w:numId w:val="6"/>
        </w:numPr>
        <w:spacing w:after="0" w:line="240" w:lineRule="auto"/>
        <w:contextualSpacing/>
        <w:rPr>
          <w:rFonts w:ascii="Times New Roman" w:eastAsia="Times New Roman" w:hAnsi="Times New Roman" w:cs="Times New Roman"/>
          <w:u w:val="single"/>
          <w:lang w:val="lt-LT"/>
        </w:rPr>
      </w:pPr>
      <w:r w:rsidRPr="00E208B5">
        <w:rPr>
          <w:rFonts w:ascii="Times New Roman" w:eastAsia="Times New Roman" w:hAnsi="Times New Roman" w:cs="Times New Roman"/>
          <w:lang w:val="lt-LT"/>
        </w:rPr>
        <w:t>atsirado kraujavimo iš virškinamojo trakto simptomų: stiprus pilvo skausmas, juodos arba deguto spalvos išmatos, vėmimas krauju ar tamsiomis dalelėmis, panašiomis į kavos tirščius.</w:t>
      </w:r>
    </w:p>
    <w:p w:rsidR="00831891" w:rsidRPr="00E208B5" w:rsidRDefault="00831891" w:rsidP="00831891">
      <w:pPr>
        <w:widowControl w:val="0"/>
        <w:numPr>
          <w:ilvl w:val="0"/>
          <w:numId w:val="6"/>
        </w:numPr>
        <w:spacing w:after="0" w:line="240" w:lineRule="auto"/>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pablogėjo kolito ar Krono ligos (uždegiminė žarnyno liga) simptomai.</w:t>
      </w:r>
    </w:p>
    <w:p w:rsidR="00831891" w:rsidRPr="00E208B5" w:rsidRDefault="00831891" w:rsidP="00831891">
      <w:pPr>
        <w:widowControl w:val="0"/>
        <w:numPr>
          <w:ilvl w:val="0"/>
          <w:numId w:val="6"/>
        </w:numPr>
        <w:spacing w:after="0" w:line="240" w:lineRule="auto"/>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padidėjo arba sumažėjo šlapimo kiekis, šlapimas tapo drumstas arba jame atsirado kraujo, atsirado nugaros skausmas ir (arba) patinimas, padidėjo šlapimo rūgšties kiekis kraujyje. Tai gali būti sunkaus inkstų sutrikimo (pvz., ūminio inkstų nepakankamumo, inkstų </w:t>
      </w:r>
      <w:proofErr w:type="spellStart"/>
      <w:r w:rsidRPr="00E208B5">
        <w:rPr>
          <w:rFonts w:ascii="Times New Roman" w:eastAsia="Times New Roman" w:hAnsi="Times New Roman" w:cs="Times New Roman"/>
          <w:lang w:val="lt-LT"/>
        </w:rPr>
        <w:t>papiliarinės</w:t>
      </w:r>
      <w:proofErr w:type="spellEnd"/>
      <w:r w:rsidRPr="00E208B5">
        <w:rPr>
          <w:rFonts w:ascii="Times New Roman" w:eastAsia="Times New Roman" w:hAnsi="Times New Roman" w:cs="Times New Roman"/>
          <w:lang w:val="lt-LT"/>
        </w:rPr>
        <w:t xml:space="preserve"> nekrozės (inkstų sutrikimas, kai žūsta visi arba dalis inkstų spenelių) požymiai.</w:t>
      </w:r>
    </w:p>
    <w:p w:rsidR="00831891" w:rsidRPr="00E208B5" w:rsidRDefault="00831891" w:rsidP="00831891">
      <w:pPr>
        <w:widowControl w:val="0"/>
        <w:numPr>
          <w:ilvl w:val="0"/>
          <w:numId w:val="6"/>
        </w:numPr>
        <w:spacing w:after="0" w:line="240" w:lineRule="auto"/>
        <w:contextualSpacing/>
        <w:rPr>
          <w:rFonts w:ascii="Times New Roman" w:eastAsia="Times New Roman" w:hAnsi="Times New Roman" w:cs="Times New Roman"/>
          <w:szCs w:val="24"/>
          <w:u w:val="single"/>
          <w:lang w:val="lt-LT"/>
        </w:rPr>
      </w:pPr>
      <w:r w:rsidRPr="00E208B5">
        <w:rPr>
          <w:rFonts w:ascii="Times New Roman" w:eastAsia="Times New Roman" w:hAnsi="Times New Roman" w:cs="Times New Roman"/>
          <w:lang w:val="lt-LT"/>
        </w:rPr>
        <w:t xml:space="preserve">atsirado kaklo stingimas, galvos skausmas, pykinimas, vėmimas, karščiavimas ar sąmonės aptemimas. Tai gali būti </w:t>
      </w:r>
      <w:proofErr w:type="spellStart"/>
      <w:r w:rsidRPr="00E208B5">
        <w:rPr>
          <w:rFonts w:ascii="Times New Roman" w:eastAsia="Times New Roman" w:hAnsi="Times New Roman" w:cs="Times New Roman"/>
          <w:lang w:val="lt-LT"/>
        </w:rPr>
        <w:t>aseptinio</w:t>
      </w:r>
      <w:proofErr w:type="spellEnd"/>
      <w:r w:rsidRPr="00E208B5">
        <w:rPr>
          <w:rFonts w:ascii="Times New Roman" w:eastAsia="Times New Roman" w:hAnsi="Times New Roman" w:cs="Times New Roman"/>
          <w:lang w:val="lt-LT"/>
        </w:rPr>
        <w:t xml:space="preserve"> meningito (smegenų apsauginės membranos uždegimo) požymiai. Tokio šalutinio poveikio pavojus yra didesnis pacientams, sergantiems autoimuninėmis ligomis (raudonąja vilklige, mišria jungiamojo audinio liga).</w:t>
      </w:r>
    </w:p>
    <w:p w:rsidR="00831891" w:rsidRDefault="00831891" w:rsidP="00831891">
      <w:pPr>
        <w:widowControl w:val="0"/>
        <w:numPr>
          <w:ilvl w:val="0"/>
          <w:numId w:val="6"/>
        </w:numPr>
        <w:spacing w:after="0" w:line="240" w:lineRule="auto"/>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atsirado sunkių alerginių reakcijų požymiai: bronchinės astmos pablogėjimas, nepaaiškinamas švokštimas ar dusulys, veido, liežuvio ar gerklės tinimas, kvėpavimo pasunkėjimas, širdies plakimo padažnėjimas, kraujospūdžio sumažėjimas, galintis sukelti šoką. Šie simptomai gali pasireikšti net po pirmos vaisto dozės.</w:t>
      </w:r>
    </w:p>
    <w:p w:rsidR="00831891" w:rsidRPr="00264283" w:rsidRDefault="00831891" w:rsidP="00831891">
      <w:pPr>
        <w:widowControl w:val="0"/>
        <w:numPr>
          <w:ilvl w:val="0"/>
          <w:numId w:val="9"/>
        </w:numPr>
        <w:spacing w:after="0" w:line="240" w:lineRule="auto"/>
        <w:ind w:left="720"/>
        <w:contextualSpacing/>
        <w:rPr>
          <w:rFonts w:ascii="Times New Roman" w:eastAsia="Times New Roman" w:hAnsi="Times New Roman" w:cs="Times New Roman"/>
          <w:lang w:val="lt-LT"/>
        </w:rPr>
      </w:pPr>
      <w:r w:rsidRPr="00401B6F">
        <w:rPr>
          <w:rFonts w:ascii="Times New Roman" w:hAnsi="Times New Roman" w:cs="Times New Roman"/>
          <w:lang w:val="lt-LT"/>
        </w:rPr>
        <w:t xml:space="preserve">odos ir akių pageltimas, šviesios spalvos išmatos arba tamsios spalvos šlapimas. Tai gali būti kepenų veiklos sutrikimo arba nepakankamumo požymiai. Tai labiau tikėtina, jeigu </w:t>
      </w:r>
      <w:r>
        <w:rPr>
          <w:rFonts w:ascii="Times New Roman" w:hAnsi="Times New Roman" w:cs="Times New Roman"/>
          <w:lang w:val="lt-LT"/>
        </w:rPr>
        <w:t>IBUPROM</w:t>
      </w:r>
      <w:r w:rsidRPr="00401B6F">
        <w:rPr>
          <w:rFonts w:ascii="Times New Roman" w:hAnsi="Times New Roman" w:cs="Times New Roman"/>
          <w:lang w:val="lt-LT"/>
        </w:rPr>
        <w:t xml:space="preserve"> vartojamas ilgą laiką.</w:t>
      </w:r>
    </w:p>
    <w:p w:rsidR="00831891" w:rsidRPr="00401B6F" w:rsidRDefault="00831891" w:rsidP="00831891">
      <w:pPr>
        <w:pStyle w:val="Sraopastraipa"/>
        <w:numPr>
          <w:ilvl w:val="0"/>
          <w:numId w:val="9"/>
        </w:numPr>
        <w:autoSpaceDE w:val="0"/>
        <w:autoSpaceDN w:val="0"/>
        <w:adjustRightInd w:val="0"/>
        <w:spacing w:after="84"/>
        <w:ind w:left="720"/>
        <w:rPr>
          <w:color w:val="000000"/>
          <w:sz w:val="22"/>
          <w:szCs w:val="22"/>
          <w:lang w:val="lt-LT"/>
        </w:rPr>
      </w:pPr>
      <w:r w:rsidRPr="00401B6F">
        <w:rPr>
          <w:color w:val="000000"/>
          <w:sz w:val="22"/>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401B6F">
        <w:rPr>
          <w:color w:val="000000"/>
          <w:sz w:val="22"/>
          <w:szCs w:val="22"/>
          <w:lang w:val="lt-LT"/>
        </w:rPr>
        <w:t>eksfoliacini</w:t>
      </w:r>
      <w:proofErr w:type="spellEnd"/>
      <w:r w:rsidRPr="00401B6F">
        <w:rPr>
          <w:color w:val="000000"/>
          <w:sz w:val="22"/>
          <w:szCs w:val="22"/>
          <w:lang w:val="lt-LT"/>
        </w:rPr>
        <w:t xml:space="preserve"> dermatitas, daugiaformė </w:t>
      </w:r>
      <w:proofErr w:type="spellStart"/>
      <w:r w:rsidRPr="00401B6F">
        <w:rPr>
          <w:color w:val="000000"/>
          <w:sz w:val="22"/>
          <w:szCs w:val="22"/>
          <w:lang w:val="lt-LT"/>
        </w:rPr>
        <w:t>eritema</w:t>
      </w:r>
      <w:proofErr w:type="spellEnd"/>
      <w:r w:rsidRPr="00401B6F">
        <w:rPr>
          <w:color w:val="000000"/>
          <w:sz w:val="22"/>
          <w:szCs w:val="22"/>
          <w:lang w:val="lt-LT"/>
        </w:rPr>
        <w:t xml:space="preserve">, </w:t>
      </w:r>
      <w:proofErr w:type="spellStart"/>
      <w:r w:rsidRPr="00401B6F">
        <w:rPr>
          <w:color w:val="000000"/>
          <w:sz w:val="22"/>
          <w:szCs w:val="22"/>
          <w:lang w:val="lt-LT"/>
        </w:rPr>
        <w:t>Stivenso</w:t>
      </w:r>
      <w:proofErr w:type="spellEnd"/>
      <w:r w:rsidRPr="00401B6F">
        <w:rPr>
          <w:color w:val="000000"/>
          <w:sz w:val="22"/>
          <w:szCs w:val="22"/>
          <w:lang w:val="lt-LT"/>
        </w:rPr>
        <w:t xml:space="preserve">-Džonsono sindromas, toksinė epidermio </w:t>
      </w:r>
      <w:proofErr w:type="spellStart"/>
      <w:r w:rsidRPr="00401B6F">
        <w:rPr>
          <w:color w:val="000000"/>
          <w:sz w:val="22"/>
          <w:szCs w:val="22"/>
          <w:lang w:val="lt-LT"/>
        </w:rPr>
        <w:t>nekrolizė</w:t>
      </w:r>
      <w:proofErr w:type="spellEnd"/>
      <w:r w:rsidRPr="00401B6F">
        <w:rPr>
          <w:color w:val="000000"/>
          <w:sz w:val="22"/>
          <w:szCs w:val="22"/>
          <w:lang w:val="lt-LT"/>
        </w:rPr>
        <w:t xml:space="preserve">]. </w:t>
      </w:r>
    </w:p>
    <w:p w:rsidR="00831891" w:rsidRPr="00401B6F" w:rsidRDefault="00831891" w:rsidP="00831891">
      <w:pPr>
        <w:pStyle w:val="Sraopastraipa"/>
        <w:numPr>
          <w:ilvl w:val="0"/>
          <w:numId w:val="9"/>
        </w:numPr>
        <w:autoSpaceDE w:val="0"/>
        <w:autoSpaceDN w:val="0"/>
        <w:adjustRightInd w:val="0"/>
        <w:spacing w:after="84"/>
        <w:ind w:left="720"/>
        <w:rPr>
          <w:color w:val="000000"/>
          <w:sz w:val="22"/>
          <w:szCs w:val="22"/>
          <w:lang w:val="lt-LT"/>
        </w:rPr>
      </w:pPr>
      <w:r>
        <w:rPr>
          <w:color w:val="000000"/>
          <w:sz w:val="22"/>
          <w:szCs w:val="22"/>
          <w:lang w:val="lt-LT"/>
        </w:rPr>
        <w:t>i</w:t>
      </w:r>
      <w:r w:rsidRPr="00401B6F">
        <w:rPr>
          <w:color w:val="000000"/>
          <w:sz w:val="22"/>
          <w:szCs w:val="22"/>
          <w:lang w:val="lt-LT"/>
        </w:rPr>
        <w:t xml:space="preserve">šplitęs išbėrimas, aukšta kūno temperatūra ir padidėję limfmazgiai (VRESS sindromas). </w:t>
      </w:r>
    </w:p>
    <w:p w:rsidR="00831891" w:rsidRPr="00FE6BC0" w:rsidRDefault="00831891" w:rsidP="00831891">
      <w:pPr>
        <w:pStyle w:val="Sraopastraipa"/>
        <w:numPr>
          <w:ilvl w:val="0"/>
          <w:numId w:val="9"/>
        </w:numPr>
        <w:ind w:left="720"/>
        <w:rPr>
          <w:lang w:val="lt-LT"/>
        </w:rPr>
      </w:pPr>
      <w:r w:rsidRPr="00401B6F">
        <w:rPr>
          <w:color w:val="000000"/>
          <w:sz w:val="22"/>
          <w:szCs w:val="22"/>
          <w:lang w:val="lt-LT"/>
        </w:rPr>
        <w:t xml:space="preserve">išplitęs odos išbėrimas raudonomis pleiskanotomis dėmėmis su gumbeliais po oda ir pūslėmis, kartu pasireiškiant karščiavimui. Simptomai paprastai pasireiškia pradėjus gydymą (ūminė išplitusi </w:t>
      </w:r>
      <w:proofErr w:type="spellStart"/>
      <w:r w:rsidRPr="00401B6F">
        <w:rPr>
          <w:color w:val="000000"/>
          <w:sz w:val="22"/>
          <w:szCs w:val="22"/>
          <w:lang w:val="lt-LT"/>
        </w:rPr>
        <w:t>egzanteminė</w:t>
      </w:r>
      <w:proofErr w:type="spellEnd"/>
      <w:r w:rsidRPr="00401B6F">
        <w:rPr>
          <w:color w:val="000000"/>
          <w:sz w:val="22"/>
          <w:szCs w:val="22"/>
          <w:lang w:val="lt-LT"/>
        </w:rPr>
        <w:t xml:space="preserve"> </w:t>
      </w:r>
      <w:proofErr w:type="spellStart"/>
      <w:r w:rsidRPr="00401B6F">
        <w:rPr>
          <w:color w:val="000000"/>
          <w:sz w:val="22"/>
          <w:szCs w:val="22"/>
          <w:lang w:val="lt-LT"/>
        </w:rPr>
        <w:t>pustuliozė</w:t>
      </w:r>
      <w:proofErr w:type="spellEnd"/>
      <w:r w:rsidRPr="00401B6F">
        <w:rPr>
          <w:color w:val="000000"/>
          <w:sz w:val="22"/>
          <w:szCs w:val="22"/>
          <w:lang w:val="lt-LT"/>
        </w:rPr>
        <w:t>).</w:t>
      </w:r>
    </w:p>
    <w:p w:rsidR="00831891" w:rsidRPr="00FE6BC0" w:rsidRDefault="00831891" w:rsidP="00831891">
      <w:pPr>
        <w:numPr>
          <w:ilvl w:val="0"/>
          <w:numId w:val="9"/>
        </w:numPr>
        <w:spacing w:after="0" w:line="240" w:lineRule="auto"/>
        <w:ind w:left="720"/>
        <w:rPr>
          <w:rFonts w:ascii="Times New Roman" w:eastAsia="Times New Roman" w:hAnsi="Times New Roman" w:cs="Times New Roman"/>
          <w:lang w:val="lt-LT"/>
        </w:rPr>
      </w:pPr>
      <w:r w:rsidRPr="00FE6BC0">
        <w:rPr>
          <w:rFonts w:ascii="Times New Roman" w:eastAsia="Times New Roman" w:hAnsi="Times New Roman" w:cs="Times New Roman"/>
          <w:lang w:val="lt-LT"/>
        </w:rPr>
        <w:t>vartojant tokius vaistus kaip IBUPROM gali šiek tiek padidėti širdies priepuolio („miokardo infarkto“) arba insulto pavojus (žr. „Įspėjimai ir atsargumo priemonės“). Širdies priepuolio simptomai yra krūtinės skausmas, oro trūkumas, svaigulys</w:t>
      </w:r>
      <w:r w:rsidRPr="00FE6BC0" w:rsidDel="0034217A">
        <w:rPr>
          <w:rFonts w:ascii="Times New Roman" w:eastAsia="Times New Roman" w:hAnsi="Times New Roman" w:cs="Times New Roman"/>
          <w:lang w:val="lt-LT"/>
        </w:rPr>
        <w:t xml:space="preserve"> </w:t>
      </w:r>
      <w:r w:rsidRPr="00FE6BC0">
        <w:rPr>
          <w:rFonts w:ascii="Times New Roman" w:eastAsia="Times New Roman" w:hAnsi="Times New Roman" w:cs="Times New Roman"/>
          <w:lang w:val="lt-LT"/>
        </w:rPr>
        <w:t>ir (arba) alpulys, pykinimas ir t.t. Insulto simptomai yra staigus tirpulys, dilgčiojimas, silpnumas, veido, rankos ar kojos judesių išnykimas, ypač vienos kurios nors kūno pusės, regos sutrikimai, kalbos sutrikimai ir t.t.</w:t>
      </w: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lang w:val="lt-LT" w:eastAsia="pl-PL"/>
        </w:rPr>
      </w:pP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szCs w:val="24"/>
          <w:lang w:val="lt-LT"/>
        </w:rPr>
      </w:pPr>
      <w:r w:rsidRPr="00E208B5">
        <w:rPr>
          <w:rFonts w:ascii="Times New Roman" w:eastAsia="Times New Roman" w:hAnsi="Times New Roman" w:cs="Times New Roman"/>
          <w:i/>
          <w:iCs/>
          <w:lang w:val="lt-LT"/>
        </w:rPr>
        <w:t>Kiti</w:t>
      </w:r>
      <w:r w:rsidRPr="00E208B5">
        <w:rPr>
          <w:rFonts w:ascii="Times New Roman" w:eastAsia="Times New Roman" w:hAnsi="Times New Roman" w:cs="Times New Roman"/>
          <w:szCs w:val="24"/>
          <w:lang w:val="lt-LT"/>
        </w:rPr>
        <w:t xml:space="preserve"> šalutiniai poveikiai</w:t>
      </w:r>
      <w:r w:rsidRPr="00E208B5">
        <w:rPr>
          <w:rFonts w:ascii="Times New Roman" w:eastAsia="Times New Roman" w:hAnsi="Times New Roman" w:cs="Times New Roman"/>
          <w:i/>
          <w:iCs/>
          <w:lang w:val="lt-LT"/>
        </w:rPr>
        <w:t xml:space="preserve"> išvardyti </w:t>
      </w:r>
      <w:r>
        <w:rPr>
          <w:rFonts w:ascii="Times New Roman" w:eastAsia="Times New Roman" w:hAnsi="Times New Roman" w:cs="Times New Roman"/>
          <w:i/>
          <w:iCs/>
          <w:lang w:val="lt-LT"/>
        </w:rPr>
        <w:t>toliau</w:t>
      </w:r>
      <w:r w:rsidRPr="00E208B5">
        <w:rPr>
          <w:rFonts w:ascii="Times New Roman" w:eastAsia="Times New Roman" w:hAnsi="Times New Roman" w:cs="Times New Roman"/>
          <w:szCs w:val="24"/>
          <w:lang w:val="lt-LT"/>
        </w:rPr>
        <w:t xml:space="preserve">: </w:t>
      </w: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i/>
          <w:iCs/>
          <w:lang w:val="lt-LT"/>
        </w:rPr>
      </w:pP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i/>
          <w:szCs w:val="24"/>
          <w:lang w:val="lt-LT"/>
        </w:rPr>
      </w:pPr>
      <w:r w:rsidRPr="00401B6F">
        <w:rPr>
          <w:rFonts w:ascii="Times New Roman" w:hAnsi="Times New Roman" w:cs="Times New Roman"/>
          <w:i/>
          <w:iCs/>
          <w:noProof/>
          <w:snapToGrid w:val="0"/>
          <w:lang w:val="lt-LT"/>
        </w:rPr>
        <w:t>Nedažni šalutinio poveikio reiškiniai (gali pasireikšti rečiau kaip 1 iš 100 asmenų)</w:t>
      </w:r>
      <w:r w:rsidRPr="00E208B5">
        <w:rPr>
          <w:rFonts w:ascii="Times New Roman" w:eastAsia="Times New Roman" w:hAnsi="Times New Roman" w:cs="Times New Roman"/>
          <w:szCs w:val="24"/>
          <w:lang w:val="lt-LT"/>
        </w:rPr>
        <w:t>:</w:t>
      </w:r>
      <w:r w:rsidRPr="00E208B5">
        <w:rPr>
          <w:rFonts w:ascii="Times New Roman" w:eastAsia="Times New Roman" w:hAnsi="Times New Roman" w:cs="Times New Roman"/>
          <w:i/>
          <w:szCs w:val="24"/>
          <w:lang w:val="lt-LT"/>
        </w:rPr>
        <w:t xml:space="preserve"> </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alerginės reakcijos, pavyzdžiui, dilgėlinė, niežulys,</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 xml:space="preserve">pilvo </w:t>
      </w:r>
      <w:r w:rsidRPr="00E208B5">
        <w:rPr>
          <w:rFonts w:ascii="Times New Roman" w:eastAsia="Times New Roman" w:hAnsi="Times New Roman" w:cs="Times New Roman"/>
          <w:lang w:val="lt-LT"/>
        </w:rPr>
        <w:t>skausmas, virškinimo sutrikimai, pykinimas,</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 xml:space="preserve">odos bėrimas, </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galvos skausmas.</w:t>
      </w: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u w:val="single"/>
          <w:lang w:val="lt-LT" w:eastAsia="pl-PL"/>
        </w:rPr>
      </w:pP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401B6F">
        <w:rPr>
          <w:rFonts w:ascii="Times New Roman" w:hAnsi="Times New Roman" w:cs="Times New Roman"/>
          <w:i/>
          <w:iCs/>
          <w:noProof/>
          <w:snapToGrid w:val="0"/>
          <w:lang w:val="lt-LT"/>
        </w:rPr>
        <w:t>Reti šalutinio poveikio reiškiniai (gali pasireikšti rečiau kaip 1 iš 1 000 asmenų):</w:t>
      </w:r>
      <w:r w:rsidRPr="00401B6F">
        <w:rPr>
          <w:b/>
          <w:bCs/>
          <w:noProof/>
          <w:snapToGrid w:val="0"/>
          <w:lang w:val="lt-LT"/>
        </w:rPr>
        <w:t xml:space="preserve"> </w:t>
      </w:r>
      <w:r w:rsidRPr="00E208B5">
        <w:rPr>
          <w:rFonts w:ascii="Times New Roman" w:eastAsia="Times New Roman" w:hAnsi="Times New Roman" w:cs="Times New Roman"/>
          <w:lang w:val="lt-LT"/>
        </w:rPr>
        <w:t>viduriavimas, vidurių pūtimas, vidurių užkietėjimas, vėmimas.</w:t>
      </w:r>
    </w:p>
    <w:p w:rsidR="00831891" w:rsidRPr="00401B6F" w:rsidRDefault="00831891" w:rsidP="00831891">
      <w:pPr>
        <w:autoSpaceDE w:val="0"/>
        <w:autoSpaceDN w:val="0"/>
        <w:adjustRightInd w:val="0"/>
        <w:spacing w:after="0" w:line="240" w:lineRule="auto"/>
        <w:rPr>
          <w:rFonts w:ascii="Times New Roman" w:eastAsia="Times New Roman" w:hAnsi="Times New Roman" w:cs="Times New Roman"/>
          <w:i/>
          <w:iCs/>
          <w:lang w:val="lt-LT" w:eastAsia="pl-PL"/>
        </w:rPr>
      </w:pPr>
    </w:p>
    <w:p w:rsidR="00831891" w:rsidRPr="00E208B5" w:rsidRDefault="00831891" w:rsidP="00831891">
      <w:pPr>
        <w:autoSpaceDE w:val="0"/>
        <w:autoSpaceDN w:val="0"/>
        <w:adjustRightInd w:val="0"/>
        <w:spacing w:after="0" w:line="240" w:lineRule="auto"/>
        <w:rPr>
          <w:rFonts w:ascii="Times New Roman" w:eastAsia="Times New Roman" w:hAnsi="Times New Roman" w:cs="Times New Roman"/>
          <w:szCs w:val="24"/>
          <w:lang w:val="lt-LT"/>
        </w:rPr>
      </w:pPr>
      <w:r w:rsidRPr="00401B6F">
        <w:rPr>
          <w:rFonts w:ascii="Times New Roman" w:hAnsi="Times New Roman" w:cs="Times New Roman"/>
          <w:i/>
          <w:iCs/>
          <w:noProof/>
          <w:snapToGrid w:val="0"/>
          <w:lang w:val="lt-LT"/>
        </w:rPr>
        <w:t>Labai reti šalutinio poveikio reiškiniai (gali pasireikšti rečiau kaip 1 iš 10 000 asmenų):</w:t>
      </w:r>
      <w:r w:rsidRPr="00E208B5">
        <w:rPr>
          <w:rFonts w:ascii="Times New Roman" w:eastAsia="Times New Roman" w:hAnsi="Times New Roman" w:cs="Times New Roman"/>
          <w:szCs w:val="24"/>
          <w:lang w:val="lt-LT"/>
        </w:rPr>
        <w:t>):</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kraujo ląstelių skaičiaus sumažėjimas (</w:t>
      </w:r>
      <w:r w:rsidRPr="00E208B5">
        <w:rPr>
          <w:rFonts w:ascii="Times New Roman" w:eastAsia="Times New Roman" w:hAnsi="Times New Roman" w:cs="Times New Roman"/>
          <w:lang w:val="lt-LT"/>
        </w:rPr>
        <w:t xml:space="preserve">anemija, </w:t>
      </w:r>
      <w:proofErr w:type="spellStart"/>
      <w:r w:rsidRPr="00E208B5">
        <w:rPr>
          <w:rFonts w:ascii="Times New Roman" w:eastAsia="Times New Roman" w:hAnsi="Times New Roman" w:cs="Times New Roman"/>
          <w:lang w:val="lt-LT"/>
        </w:rPr>
        <w:t>hemolitinė</w:t>
      </w:r>
      <w:proofErr w:type="spellEnd"/>
      <w:r w:rsidRPr="00E208B5">
        <w:rPr>
          <w:rFonts w:ascii="Times New Roman" w:eastAsia="Times New Roman" w:hAnsi="Times New Roman" w:cs="Times New Roman"/>
          <w:lang w:val="lt-LT"/>
        </w:rPr>
        <w:t xml:space="preserve"> anemija, </w:t>
      </w:r>
      <w:proofErr w:type="spellStart"/>
      <w:r w:rsidRPr="00E208B5">
        <w:rPr>
          <w:rFonts w:ascii="Times New Roman" w:eastAsia="Times New Roman" w:hAnsi="Times New Roman" w:cs="Times New Roman"/>
          <w:lang w:val="lt-LT"/>
        </w:rPr>
        <w:t>aplastinė</w:t>
      </w:r>
      <w:proofErr w:type="spellEnd"/>
      <w:r w:rsidRPr="00E208B5">
        <w:rPr>
          <w:rFonts w:ascii="Times New Roman" w:eastAsia="Times New Roman" w:hAnsi="Times New Roman" w:cs="Times New Roman"/>
          <w:lang w:val="lt-LT"/>
        </w:rPr>
        <w:t xml:space="preserve"> anemija, </w:t>
      </w:r>
      <w:proofErr w:type="spellStart"/>
      <w:r w:rsidRPr="00E208B5">
        <w:rPr>
          <w:rFonts w:ascii="Times New Roman" w:eastAsia="Times New Roman" w:hAnsi="Times New Roman" w:cs="Times New Roman"/>
          <w:lang w:val="lt-LT"/>
        </w:rPr>
        <w:t>leukopenija</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trombocitopenija</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pancitopenija</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lang w:val="lt-LT"/>
        </w:rPr>
        <w:t>agranulocitozė</w:t>
      </w:r>
      <w:proofErr w:type="spellEnd"/>
      <w:r w:rsidRPr="00E208B5">
        <w:rPr>
          <w:rFonts w:ascii="Times New Roman" w:eastAsia="Times New Roman" w:hAnsi="Times New Roman" w:cs="Times New Roman"/>
          <w:lang w:val="lt-LT" w:eastAsia="pl-PL"/>
        </w:rPr>
        <w:t>), pasireiškiantis odos blyškumu, į gripą panašiais simptomais, lengvai susidarančiomis mėlynėmis, kraujavimu (iš odos ar nosies),</w:t>
      </w:r>
    </w:p>
    <w:p w:rsidR="00831891" w:rsidRPr="00E208B5" w:rsidRDefault="00831891" w:rsidP="00831891">
      <w:pPr>
        <w:numPr>
          <w:ilvl w:val="0"/>
          <w:numId w:val="4"/>
        </w:numPr>
        <w:tabs>
          <w:tab w:val="left" w:pos="8280"/>
        </w:tabs>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aukštas kraujospūdis,</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širdies nepakankamumas ar skausmas krūtinėje, patinimas, kraujagyslių uždegimas,</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nervingumas,</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 xml:space="preserve">pakitę laboratorinių tyrimų rezultatai, pvz., sumažėjęs </w:t>
      </w:r>
      <w:proofErr w:type="spellStart"/>
      <w:r w:rsidRPr="00E208B5">
        <w:rPr>
          <w:rFonts w:ascii="Times New Roman" w:eastAsia="Times New Roman" w:hAnsi="Times New Roman" w:cs="Times New Roman"/>
          <w:lang w:val="lt-LT"/>
        </w:rPr>
        <w:t>hematokritas</w:t>
      </w:r>
      <w:proofErr w:type="spellEnd"/>
      <w:r w:rsidRPr="00E208B5">
        <w:rPr>
          <w:rFonts w:ascii="Times New Roman" w:eastAsia="Times New Roman" w:hAnsi="Times New Roman" w:cs="Times New Roman"/>
          <w:lang w:val="lt-LT"/>
        </w:rPr>
        <w:t xml:space="preserve"> ir hemoglobino kiekis,</w:t>
      </w:r>
    </w:p>
    <w:p w:rsidR="00831891" w:rsidRPr="00E208B5"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regėjimo sutrikimai,</w:t>
      </w:r>
    </w:p>
    <w:p w:rsidR="00831891" w:rsidRDefault="00831891" w:rsidP="00831891">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ūžimas ausyse, svaigulys.</w:t>
      </w:r>
    </w:p>
    <w:p w:rsidR="00831891" w:rsidRDefault="00831891" w:rsidP="00831891">
      <w:pPr>
        <w:autoSpaceDE w:val="0"/>
        <w:autoSpaceDN w:val="0"/>
        <w:adjustRightInd w:val="0"/>
        <w:spacing w:after="0" w:line="240" w:lineRule="auto"/>
        <w:contextualSpacing/>
        <w:rPr>
          <w:rFonts w:ascii="Times New Roman" w:eastAsia="Times New Roman" w:hAnsi="Times New Roman" w:cs="Times New Roman"/>
          <w:lang w:val="lt-LT" w:eastAsia="pl-PL"/>
        </w:rPr>
      </w:pPr>
    </w:p>
    <w:p w:rsidR="00831891" w:rsidRDefault="00831891" w:rsidP="00831891">
      <w:pPr>
        <w:autoSpaceDE w:val="0"/>
        <w:autoSpaceDN w:val="0"/>
        <w:adjustRightInd w:val="0"/>
        <w:spacing w:after="0" w:line="240" w:lineRule="auto"/>
        <w:contextualSpacing/>
        <w:rPr>
          <w:rFonts w:ascii="Times New Roman" w:eastAsia="Times New Roman" w:hAnsi="Times New Roman" w:cs="Times New Roman"/>
          <w:lang w:val="lt-LT" w:eastAsia="pl-PL"/>
        </w:rPr>
      </w:pPr>
      <w:r w:rsidRPr="00401B6F">
        <w:rPr>
          <w:rFonts w:ascii="Times New Roman" w:hAnsi="Times New Roman" w:cs="Times New Roman"/>
          <w:i/>
          <w:iCs/>
          <w:noProof/>
          <w:snapToGrid w:val="0"/>
          <w:lang w:val="lt-LT"/>
        </w:rPr>
        <w:t>Šalutinio poveikio reiškiniai, kurių dažnis nežinomas (negali būti apskaičiuotas pagal turimus duomenis):</w:t>
      </w:r>
      <w:r w:rsidRPr="00401B6F">
        <w:rPr>
          <w:i/>
          <w:iCs/>
          <w:noProof/>
          <w:snapToGrid w:val="0"/>
          <w:lang w:val="lt-LT"/>
        </w:rPr>
        <w:t xml:space="preserve"> </w:t>
      </w:r>
      <w:r>
        <w:rPr>
          <w:rFonts w:ascii="Times New Roman" w:eastAsia="Times New Roman" w:hAnsi="Times New Roman" w:cs="Times New Roman"/>
          <w:lang w:val="lt-LT" w:eastAsia="pl-PL"/>
        </w:rPr>
        <w:t xml:space="preserve"> </w:t>
      </w:r>
    </w:p>
    <w:p w:rsidR="00831891" w:rsidRPr="00F0752E" w:rsidRDefault="00831891" w:rsidP="00831891">
      <w:pPr>
        <w:pStyle w:val="Sraopastraipa"/>
        <w:numPr>
          <w:ilvl w:val="0"/>
          <w:numId w:val="4"/>
        </w:numPr>
        <w:autoSpaceDE w:val="0"/>
        <w:autoSpaceDN w:val="0"/>
        <w:adjustRightInd w:val="0"/>
        <w:rPr>
          <w:lang w:val="lt-LT" w:eastAsia="pl-PL"/>
        </w:rPr>
      </w:pPr>
      <w:r w:rsidRPr="00401B6F">
        <w:rPr>
          <w:rStyle w:val="normaltextrun"/>
          <w:color w:val="000000"/>
          <w:sz w:val="22"/>
          <w:szCs w:val="22"/>
          <w:lang w:val="lt-LT"/>
        </w:rPr>
        <w:t xml:space="preserve">krūtinės skausmas, kuris gali būti </w:t>
      </w:r>
      <w:r>
        <w:rPr>
          <w:rStyle w:val="normaltextrun"/>
          <w:color w:val="000000"/>
          <w:sz w:val="22"/>
          <w:szCs w:val="22"/>
          <w:lang w:val="lt-LT"/>
        </w:rPr>
        <w:t>galimai</w:t>
      </w:r>
      <w:r w:rsidRPr="00401B6F">
        <w:rPr>
          <w:rStyle w:val="normaltextrun"/>
          <w:color w:val="000000"/>
          <w:sz w:val="22"/>
          <w:szCs w:val="22"/>
          <w:lang w:val="lt-LT"/>
        </w:rPr>
        <w:t xml:space="preserve"> sunkios alerginės reakcijos, vadinamos </w:t>
      </w:r>
      <w:proofErr w:type="spellStart"/>
      <w:r w:rsidRPr="00401B6F">
        <w:rPr>
          <w:rStyle w:val="normaltextrun"/>
          <w:i/>
          <w:iCs/>
          <w:color w:val="000000"/>
          <w:sz w:val="22"/>
          <w:szCs w:val="22"/>
          <w:lang w:val="lt-LT"/>
        </w:rPr>
        <w:t>Kounis</w:t>
      </w:r>
      <w:proofErr w:type="spellEnd"/>
      <w:r w:rsidRPr="00401B6F">
        <w:rPr>
          <w:rStyle w:val="normaltextrun"/>
          <w:color w:val="000000"/>
          <w:sz w:val="22"/>
          <w:szCs w:val="22"/>
          <w:lang w:val="lt-LT"/>
        </w:rPr>
        <w:t xml:space="preserve"> sindromu, požymis</w:t>
      </w:r>
      <w:r>
        <w:rPr>
          <w:rStyle w:val="normaltextrun"/>
          <w:color w:val="000000"/>
          <w:sz w:val="22"/>
          <w:szCs w:val="22"/>
          <w:lang w:val="lt-LT"/>
        </w:rPr>
        <w:t>,</w:t>
      </w:r>
      <w:r w:rsidRPr="00401B6F">
        <w:rPr>
          <w:rStyle w:val="eop"/>
          <w:color w:val="000000"/>
          <w:sz w:val="22"/>
          <w:szCs w:val="22"/>
          <w:shd w:val="clear" w:color="auto" w:fill="FFFFFF"/>
          <w:lang w:val="lt-LT"/>
        </w:rPr>
        <w:t> </w:t>
      </w:r>
    </w:p>
    <w:p w:rsidR="00831891" w:rsidRDefault="00831891" w:rsidP="00831891">
      <w:pPr>
        <w:pStyle w:val="Sraopastraipa"/>
        <w:numPr>
          <w:ilvl w:val="0"/>
          <w:numId w:val="4"/>
        </w:numPr>
        <w:autoSpaceDE w:val="0"/>
        <w:autoSpaceDN w:val="0"/>
        <w:adjustRightInd w:val="0"/>
        <w:rPr>
          <w:sz w:val="22"/>
          <w:szCs w:val="22"/>
          <w:lang w:val="lt-LT" w:eastAsia="pl-PL"/>
        </w:rPr>
      </w:pPr>
      <w:r>
        <w:rPr>
          <w:sz w:val="22"/>
          <w:szCs w:val="22"/>
          <w:lang w:val="lt-LT" w:eastAsia="pl-PL"/>
        </w:rPr>
        <w:t>oda įsijautrina šviesai.</w:t>
      </w:r>
    </w:p>
    <w:p w:rsidR="00831891" w:rsidRPr="00E208B5" w:rsidRDefault="00831891" w:rsidP="00831891">
      <w:pPr>
        <w:autoSpaceDE w:val="0"/>
        <w:autoSpaceDN w:val="0"/>
        <w:adjustRightInd w:val="0"/>
        <w:spacing w:after="0" w:line="240" w:lineRule="auto"/>
        <w:contextualSpacing/>
        <w:rPr>
          <w:rFonts w:ascii="Times New Roman" w:eastAsia="Times New Roman" w:hAnsi="Times New Roman" w:cs="Times New Roman"/>
          <w:noProof/>
          <w:lang w:val="x-none" w:eastAsia="x-none"/>
        </w:rPr>
      </w:pPr>
    </w:p>
    <w:p w:rsidR="00831891" w:rsidRPr="00E208B5" w:rsidRDefault="00831891" w:rsidP="00831891">
      <w:pPr>
        <w:spacing w:after="0" w:line="240" w:lineRule="auto"/>
        <w:rPr>
          <w:rFonts w:ascii="Times New Roman" w:eastAsia="Times New Roman" w:hAnsi="Times New Roman" w:cs="Times New Roman"/>
          <w:b/>
          <w:noProof/>
          <w:lang w:val="x-none" w:eastAsia="x-none"/>
        </w:rPr>
      </w:pPr>
      <w:r w:rsidRPr="00E208B5">
        <w:rPr>
          <w:rFonts w:ascii="Times New Roman" w:eastAsia="Times New Roman" w:hAnsi="Times New Roman" w:cs="Times New Roman"/>
          <w:b/>
          <w:noProof/>
          <w:lang w:val="x-none" w:eastAsia="x-none"/>
        </w:rPr>
        <w:t>Pranešimas apie šalutinį poveikį</w:t>
      </w:r>
    </w:p>
    <w:p w:rsidR="00831891" w:rsidRPr="004E2F27" w:rsidRDefault="00831891" w:rsidP="00831891">
      <w:pPr>
        <w:spacing w:after="0" w:line="240" w:lineRule="auto"/>
        <w:ind w:right="-28"/>
        <w:rPr>
          <w:rFonts w:ascii="Times New Roman" w:hAnsi="Times New Roman" w:cs="Times New Roman"/>
          <w:noProof/>
          <w:lang w:val="lt-LT"/>
        </w:rPr>
      </w:pPr>
      <w:bookmarkStart w:id="0" w:name="_Hlk171521894"/>
      <w:r w:rsidRPr="004E2F27">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4E2F27">
        <w:rPr>
          <w:rFonts w:ascii="Times New Roman" w:hAnsi="Times New Roman" w:cs="Times New Roman"/>
          <w:color w:val="0000EE"/>
          <w:u w:val="single"/>
          <w:lang w:val="lt-LT" w:eastAsia="lt-LT"/>
        </w:rPr>
        <w:t>https://vvkt.lrv.lt/lt/</w:t>
      </w:r>
      <w:r w:rsidRPr="004E2F27">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p>
    <w:bookmarkEnd w:id="0"/>
    <w:p w:rsidR="00831891" w:rsidRPr="00E208B5" w:rsidRDefault="00831891" w:rsidP="00831891">
      <w:pPr>
        <w:spacing w:after="0" w:line="240" w:lineRule="auto"/>
        <w:ind w:left="567" w:hanging="567"/>
        <w:rPr>
          <w:rFonts w:ascii="Times New Roman" w:eastAsia="Times New Roman" w:hAnsi="Times New Roman" w:cs="Times New Roman"/>
          <w:b/>
          <w:noProof/>
          <w:lang w:val="lt-LT"/>
        </w:rPr>
      </w:pPr>
    </w:p>
    <w:p w:rsidR="00831891" w:rsidRPr="00E208B5" w:rsidRDefault="00831891" w:rsidP="00831891">
      <w:pPr>
        <w:spacing w:after="0" w:line="240" w:lineRule="auto"/>
        <w:ind w:left="567" w:hanging="567"/>
        <w:rPr>
          <w:rFonts w:ascii="Times New Roman" w:eastAsia="Times New Roman" w:hAnsi="Times New Roman" w:cs="Times New Roman"/>
          <w:b/>
          <w:noProof/>
          <w:lang w:val="lt-LT"/>
        </w:rPr>
      </w:pPr>
      <w:r w:rsidRPr="00E208B5">
        <w:rPr>
          <w:rFonts w:ascii="Times New Roman" w:eastAsia="Times New Roman" w:hAnsi="Times New Roman" w:cs="Times New Roman"/>
          <w:b/>
          <w:noProof/>
          <w:lang w:val="lt-LT"/>
        </w:rPr>
        <w:t>5.</w:t>
      </w:r>
      <w:r w:rsidRPr="00E208B5">
        <w:rPr>
          <w:rFonts w:ascii="Times New Roman" w:eastAsia="Times New Roman" w:hAnsi="Times New Roman" w:cs="Times New Roman"/>
          <w:b/>
          <w:noProof/>
          <w:lang w:val="lt-LT"/>
        </w:rPr>
        <w:tab/>
        <w:t>Kaip laikyti IBUPROM</w:t>
      </w:r>
    </w:p>
    <w:p w:rsidR="00831891" w:rsidRPr="00E208B5" w:rsidRDefault="00831891" w:rsidP="00831891">
      <w:pPr>
        <w:spacing w:after="0" w:line="240" w:lineRule="auto"/>
        <w:ind w:left="567" w:hanging="567"/>
        <w:rPr>
          <w:rFonts w:ascii="Times New Roman" w:eastAsia="Times New Roman" w:hAnsi="Times New Roman" w:cs="Times New Roman"/>
          <w:b/>
          <w:noProof/>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r w:rsidRPr="00E208B5">
        <w:rPr>
          <w:rFonts w:ascii="Times New Roman" w:eastAsia="Times New Roman" w:hAnsi="Times New Roman" w:cs="Times New Roman"/>
          <w:noProof/>
          <w:spacing w:val="-3"/>
          <w:lang w:val="lt-LT"/>
        </w:rPr>
        <w:t>Šį vaistą laikykite vaikams nepastebimoje ir nepasiekiamoje vietoje.</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r w:rsidRPr="00E208B5">
        <w:rPr>
          <w:rFonts w:ascii="Times New Roman" w:eastAsia="Times New Roman" w:hAnsi="Times New Roman" w:cs="Times New Roman"/>
          <w:spacing w:val="-3"/>
          <w:lang w:val="lt-LT"/>
        </w:rPr>
        <w:t>Paket</w:t>
      </w:r>
      <w:r w:rsidRPr="00E208B5">
        <w:rPr>
          <w:rFonts w:ascii="Times New Roman" w:eastAsia="Times New Roman" w:hAnsi="Times New Roman" w:cs="Times New Roman"/>
          <w:noProof/>
          <w:spacing w:val="-3"/>
          <w:lang w:val="lt-LT"/>
        </w:rPr>
        <w:t xml:space="preserve">ėlis: </w:t>
      </w:r>
      <w:r w:rsidRPr="00E208B5">
        <w:rPr>
          <w:rFonts w:ascii="Times New Roman" w:eastAsia="Times New Roman" w:hAnsi="Times New Roman" w:cs="Times New Roman"/>
          <w:spacing w:val="-3"/>
          <w:lang w:val="lt-LT"/>
        </w:rPr>
        <w:t>laikyti ne aukštesnėje kaip 25</w:t>
      </w:r>
      <w:r w:rsidRPr="00E208B5">
        <w:rPr>
          <w:rFonts w:ascii="Times New Roman" w:eastAsia="Times New Roman" w:hAnsi="Times New Roman" w:cs="Times New Roman"/>
          <w:noProof/>
          <w:spacing w:val="-3"/>
          <w:lang w:val="lt-LT"/>
        </w:rPr>
        <w:t> </w:t>
      </w:r>
      <w:r w:rsidRPr="00E208B5">
        <w:rPr>
          <w:rFonts w:ascii="Times New Roman" w:eastAsia="Times New Roman" w:hAnsi="Times New Roman" w:cs="Times New Roman"/>
          <w:spacing w:val="-3"/>
          <w:lang w:val="lt-LT"/>
        </w:rPr>
        <w:t>ºC temperatūroje.</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r w:rsidRPr="00E208B5">
        <w:rPr>
          <w:rFonts w:ascii="Times New Roman" w:eastAsia="Times New Roman" w:hAnsi="Times New Roman" w:cs="Times New Roman"/>
          <w:spacing w:val="-3"/>
          <w:lang w:val="lt-LT"/>
        </w:rPr>
        <w:t>Lizdinė plokštelė: laikyti ne aukštesnėje kaip 30</w:t>
      </w:r>
      <w:r w:rsidRPr="00E208B5">
        <w:rPr>
          <w:rFonts w:ascii="Times New Roman" w:eastAsia="Times New Roman" w:hAnsi="Times New Roman" w:cs="Times New Roman"/>
          <w:noProof/>
          <w:spacing w:val="-3"/>
          <w:lang w:val="lt-LT"/>
        </w:rPr>
        <w:t> </w:t>
      </w:r>
      <w:r w:rsidRPr="00E208B5">
        <w:rPr>
          <w:rFonts w:ascii="Times New Roman" w:eastAsia="Times New Roman" w:hAnsi="Times New Roman" w:cs="Times New Roman"/>
          <w:spacing w:val="-3"/>
          <w:lang w:val="lt-LT"/>
        </w:rPr>
        <w:t>ºC temperatūroje.</w:t>
      </w:r>
    </w:p>
    <w:p w:rsidR="00831891" w:rsidRPr="00E208B5" w:rsidRDefault="00831891" w:rsidP="00831891">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Ant dėžutės, lizdinės plokštelės ir paketėlio po „Tinka iki/EXP“ nurodytam tinkamumo laikui pasibaigus, šio vaisto vartoti negalima. Vaistas tinkamas vartoti iki paskutinės nurodyto mėnesio dienos.</w:t>
      </w:r>
    </w:p>
    <w:p w:rsidR="00831891" w:rsidRPr="00E208B5" w:rsidRDefault="00831891" w:rsidP="00831891">
      <w:pPr>
        <w:spacing w:after="0" w:line="240" w:lineRule="auto"/>
        <w:rPr>
          <w:rFonts w:ascii="Times New Roman" w:eastAsia="Times New Roman" w:hAnsi="Times New Roman" w:cs="Times New Roman"/>
          <w:noProof/>
          <w:lang w:val="x-none" w:eastAsia="x-none"/>
        </w:rPr>
      </w:pPr>
    </w:p>
    <w:p w:rsidR="00831891" w:rsidRPr="00E208B5" w:rsidRDefault="00831891" w:rsidP="00831891">
      <w:pPr>
        <w:spacing w:after="0" w:line="240" w:lineRule="auto"/>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lang w:val="x-none" w:eastAsia="x-none"/>
        </w:rPr>
        <w:t>Vaistų negalima išmesti į kanalizaciją arba su buitinėmis atliekomis. Kaip išmesti nereikalingus vaistus, klauskite vaistininko. Šios priemonės padės apsaugoti aplinką.</w:t>
      </w: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rsidR="00831891" w:rsidRPr="00E208B5" w:rsidRDefault="00831891" w:rsidP="0083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rsidR="00831891" w:rsidRPr="00E208B5" w:rsidRDefault="00831891" w:rsidP="00831891">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w:t>
      </w:r>
      <w:r w:rsidRPr="00E208B5">
        <w:rPr>
          <w:rFonts w:ascii="Times New Roman" w:eastAsia="Times New Roman" w:hAnsi="Times New Roman" w:cs="Times New Roman"/>
          <w:b/>
          <w:lang w:val="lt-LT"/>
        </w:rPr>
        <w:tab/>
        <w:t>Pakuotės turinys ir kita informacija</w:t>
      </w:r>
    </w:p>
    <w:p w:rsidR="00831891" w:rsidRPr="00E208B5" w:rsidRDefault="00831891" w:rsidP="00831891">
      <w:pPr>
        <w:spacing w:after="0" w:line="240" w:lineRule="auto"/>
        <w:rPr>
          <w:rFonts w:ascii="Times New Roman" w:eastAsia="Times New Roman" w:hAnsi="Times New Roman" w:cs="Times New Roman"/>
          <w:b/>
          <w:lang w:val="lt-LT"/>
        </w:rPr>
      </w:pPr>
    </w:p>
    <w:p w:rsidR="00831891" w:rsidRPr="00E208B5" w:rsidRDefault="00831891" w:rsidP="00831891">
      <w:pPr>
        <w:spacing w:after="0" w:line="240" w:lineRule="auto"/>
        <w:rPr>
          <w:rFonts w:ascii="Times New Roman" w:eastAsia="Times New Roman" w:hAnsi="Times New Roman" w:cs="Times New Roman"/>
          <w:b/>
          <w:bCs/>
          <w:lang w:val="lt-LT"/>
        </w:rPr>
      </w:pPr>
      <w:r w:rsidRPr="00E208B5">
        <w:rPr>
          <w:rFonts w:ascii="Times New Roman" w:eastAsia="Times New Roman" w:hAnsi="Times New Roman" w:cs="Times New Roman"/>
          <w:b/>
          <w:bCs/>
          <w:lang w:val="lt-LT"/>
        </w:rPr>
        <w:t>IBUPROM sudėtis</w:t>
      </w:r>
    </w:p>
    <w:p w:rsidR="00831891" w:rsidRPr="00E208B5" w:rsidRDefault="00831891" w:rsidP="00831891">
      <w:pPr>
        <w:tabs>
          <w:tab w:val="num" w:pos="567"/>
        </w:tabs>
        <w:spacing w:after="0" w:line="240" w:lineRule="auto"/>
        <w:ind w:left="567" w:hanging="283"/>
        <w:rPr>
          <w:rFonts w:ascii="Times New Roman" w:eastAsia="Times New Roman" w:hAnsi="Times New Roman" w:cs="Times New Roman"/>
          <w:noProof/>
          <w:lang w:val="x-none" w:eastAsia="x-none"/>
        </w:rPr>
      </w:pPr>
      <w:r w:rsidRPr="00F121DD">
        <w:rPr>
          <w:rFonts w:ascii="Times New Roman" w:eastAsia="Times New Roman" w:hAnsi="Times New Roman" w:cs="Times New Roman"/>
          <w:noProof/>
          <w:lang w:val="lt-LT" w:eastAsia="x-none"/>
        </w:rPr>
        <w:t xml:space="preserve">- </w:t>
      </w:r>
      <w:r w:rsidRPr="00E208B5">
        <w:rPr>
          <w:rFonts w:ascii="Times New Roman" w:eastAsia="Times New Roman" w:hAnsi="Times New Roman" w:cs="Times New Roman"/>
          <w:noProof/>
          <w:lang w:val="x-none" w:eastAsia="x-none"/>
        </w:rPr>
        <w:t>Veiklioji medžiaga yra ibuprofenas. Kiekvienoje dengtoje tabletėje yra 200 mg ibuprofeno.</w:t>
      </w:r>
    </w:p>
    <w:p w:rsidR="00831891" w:rsidRPr="00E208B5" w:rsidRDefault="00831891" w:rsidP="00831891">
      <w:pPr>
        <w:spacing w:after="0" w:line="240" w:lineRule="auto"/>
        <w:ind w:left="567" w:hanging="283"/>
        <w:rPr>
          <w:rFonts w:ascii="Times New Roman" w:eastAsia="Times New Roman" w:hAnsi="Times New Roman" w:cs="Times New Roman"/>
          <w:noProof/>
          <w:lang w:val="x-none" w:eastAsia="x-none"/>
        </w:rPr>
      </w:pPr>
      <w:r>
        <w:rPr>
          <w:rFonts w:ascii="Times New Roman" w:eastAsia="Times New Roman" w:hAnsi="Times New Roman" w:cs="Times New Roman"/>
          <w:noProof/>
          <w:lang w:val="pl-PL" w:eastAsia="x-none"/>
        </w:rPr>
        <w:t xml:space="preserve">- </w:t>
      </w:r>
      <w:r w:rsidRPr="00E208B5">
        <w:rPr>
          <w:rFonts w:ascii="Times New Roman" w:eastAsia="Times New Roman" w:hAnsi="Times New Roman" w:cs="Times New Roman"/>
          <w:noProof/>
          <w:lang w:val="x-none" w:eastAsia="x-none"/>
        </w:rPr>
        <w:t xml:space="preserve">Pagalbinės medžiagos yra: </w:t>
      </w:r>
      <w:r w:rsidRPr="00E208B5">
        <w:rPr>
          <w:rFonts w:ascii="Times New Roman" w:eastAsia="Times New Roman" w:hAnsi="Times New Roman" w:cs="Times New Roman"/>
          <w:i/>
          <w:noProof/>
          <w:lang w:val="x-none" w:eastAsia="x-none"/>
        </w:rPr>
        <w:t xml:space="preserve">tabletės branduolyje </w:t>
      </w:r>
      <w:r w:rsidRPr="00E208B5">
        <w:rPr>
          <w:rFonts w:ascii="Times New Roman" w:eastAsia="Times New Roman" w:hAnsi="Times New Roman" w:cs="Times New Roman"/>
          <w:noProof/>
          <w:spacing w:val="-3"/>
          <w:lang w:val="en-US"/>
        </w:rPr>
        <w:t>–</w:t>
      </w:r>
      <w:r w:rsidRPr="00E208B5">
        <w:rPr>
          <w:rFonts w:ascii="Times New Roman" w:eastAsia="Times New Roman" w:hAnsi="Times New Roman" w:cs="Times New Roman"/>
          <w:noProof/>
          <w:lang w:val="x-none" w:eastAsia="x-none"/>
        </w:rPr>
        <w:t xml:space="preserve"> celiuliozės milteliai, kukurūzų krakmolas, pregelifikuotas krakmolas, guaro derva, talkas, krospovidonas (A tipo), </w:t>
      </w:r>
      <w:r w:rsidRPr="00E208B5">
        <w:rPr>
          <w:rFonts w:ascii="Times New Roman" w:eastAsia="Times New Roman" w:hAnsi="Times New Roman" w:cs="Times New Roman"/>
          <w:noProof/>
          <w:lang w:val="lt-LT" w:eastAsia="x-none"/>
        </w:rPr>
        <w:t xml:space="preserve">hidratuotas </w:t>
      </w:r>
      <w:r w:rsidRPr="00E208B5">
        <w:rPr>
          <w:rFonts w:ascii="Times New Roman" w:eastAsia="Times New Roman" w:hAnsi="Times New Roman" w:cs="Times New Roman"/>
          <w:noProof/>
          <w:lang w:val="x-none" w:eastAsia="x-none"/>
        </w:rPr>
        <w:t xml:space="preserve">koloidinis silicio dioksidas, hidrintas augalų aliejus; </w:t>
      </w:r>
      <w:r w:rsidRPr="00E208B5">
        <w:rPr>
          <w:rFonts w:ascii="Times New Roman" w:eastAsia="Times New Roman" w:hAnsi="Times New Roman" w:cs="Times New Roman"/>
          <w:i/>
          <w:noProof/>
          <w:lang w:val="x-none" w:eastAsia="x-none"/>
        </w:rPr>
        <w:t xml:space="preserve">tabletės apvalkale </w:t>
      </w:r>
      <w:r w:rsidRPr="00E208B5">
        <w:rPr>
          <w:rFonts w:ascii="Times New Roman" w:eastAsia="Times New Roman" w:hAnsi="Times New Roman" w:cs="Times New Roman"/>
          <w:noProof/>
          <w:spacing w:val="-3"/>
          <w:lang w:val="en-US"/>
        </w:rPr>
        <w:t>–</w:t>
      </w:r>
      <w:r w:rsidRPr="00E208B5">
        <w:rPr>
          <w:rFonts w:ascii="Times New Roman" w:eastAsia="Times New Roman" w:hAnsi="Times New Roman" w:cs="Times New Roman"/>
          <w:i/>
          <w:noProof/>
          <w:lang w:val="x-none" w:eastAsia="x-none"/>
        </w:rPr>
        <w:t xml:space="preserve"> </w:t>
      </w:r>
      <w:r w:rsidRPr="00E208B5">
        <w:rPr>
          <w:rFonts w:ascii="Times New Roman" w:eastAsia="Times New Roman" w:hAnsi="Times New Roman" w:cs="Times New Roman"/>
          <w:noProof/>
          <w:lang w:val="x-none" w:eastAsia="x-none"/>
        </w:rPr>
        <w:t>hidroksipropilceliuliozė, makrogolis (400), talkas, želatina, sacharozė, kaolinas, konditerinis cukrus, kalcio karbonatas, gumiarabikas</w:t>
      </w:r>
      <w:r>
        <w:rPr>
          <w:rFonts w:ascii="Times New Roman" w:eastAsia="Times New Roman" w:hAnsi="Times New Roman" w:cs="Times New Roman"/>
          <w:noProof/>
          <w:lang w:eastAsia="x-none"/>
        </w:rPr>
        <w:t xml:space="preserve"> </w:t>
      </w:r>
      <w:r w:rsidRPr="006978CE">
        <w:rPr>
          <w:rFonts w:ascii="Times New Roman" w:hAnsi="Times New Roman" w:cs="Times New Roman"/>
        </w:rPr>
        <w:t>(</w:t>
      </w:r>
      <w:proofErr w:type="spellStart"/>
      <w:r w:rsidRPr="006978CE">
        <w:rPr>
          <w:rFonts w:ascii="Times New Roman" w:hAnsi="Times New Roman" w:cs="Times New Roman"/>
        </w:rPr>
        <w:t>džiovinta</w:t>
      </w:r>
      <w:proofErr w:type="spellEnd"/>
      <w:r w:rsidRPr="006978CE">
        <w:rPr>
          <w:rFonts w:ascii="Times New Roman" w:hAnsi="Times New Roman" w:cs="Times New Roman"/>
        </w:rPr>
        <w:t xml:space="preserve"> </w:t>
      </w:r>
      <w:proofErr w:type="spellStart"/>
      <w:r w:rsidRPr="006978CE">
        <w:rPr>
          <w:rFonts w:ascii="Times New Roman" w:hAnsi="Times New Roman" w:cs="Times New Roman"/>
        </w:rPr>
        <w:t>dispersija</w:t>
      </w:r>
      <w:proofErr w:type="spellEnd"/>
      <w:r w:rsidRPr="006978CE">
        <w:rPr>
          <w:rFonts w:ascii="Times New Roman" w:hAnsi="Times New Roman" w:cs="Times New Roman"/>
        </w:rPr>
        <w:t>)</w:t>
      </w:r>
      <w:r w:rsidRPr="006978CE">
        <w:rPr>
          <w:rFonts w:ascii="Times New Roman" w:eastAsia="Times New Roman" w:hAnsi="Times New Roman" w:cs="Times New Roman"/>
          <w:noProof/>
          <w:lang w:val="x-none" w:eastAsia="x-none"/>
        </w:rPr>
        <w:t xml:space="preserve">, </w:t>
      </w:r>
      <w:r w:rsidRPr="00E208B5">
        <w:rPr>
          <w:rFonts w:ascii="Times New Roman" w:eastAsia="Times New Roman" w:hAnsi="Times New Roman" w:cs="Times New Roman"/>
          <w:noProof/>
          <w:lang w:val="x-none" w:eastAsia="x-none"/>
        </w:rPr>
        <w:t>titano dioksidas (E171), cukraus sirupas, karnaubo vaškas, Opalux White AS 7000; spausdinimo rašalas - Opacode Black S-1-17823.</w:t>
      </w:r>
    </w:p>
    <w:p w:rsidR="00831891" w:rsidRDefault="00831891" w:rsidP="00831891">
      <w:pPr>
        <w:spacing w:after="0" w:line="240" w:lineRule="auto"/>
        <w:rPr>
          <w:rFonts w:ascii="Times New Roman" w:eastAsia="Times New Roman" w:hAnsi="Times New Roman" w:cs="Times New Roman"/>
          <w:b/>
          <w:bCs/>
          <w:noProof/>
          <w:lang w:val="lt-LT"/>
        </w:rPr>
      </w:pPr>
    </w:p>
    <w:p w:rsidR="00831891" w:rsidRPr="00E208B5" w:rsidRDefault="00831891" w:rsidP="00831891">
      <w:pPr>
        <w:spacing w:after="0" w:line="240" w:lineRule="auto"/>
        <w:rPr>
          <w:rFonts w:ascii="Times New Roman" w:eastAsia="Times New Roman" w:hAnsi="Times New Roman" w:cs="Times New Roman"/>
          <w:b/>
          <w:bCs/>
          <w:noProof/>
          <w:lang w:val="lt-LT"/>
        </w:rPr>
      </w:pPr>
      <w:r w:rsidRPr="00E208B5">
        <w:rPr>
          <w:rFonts w:ascii="Times New Roman" w:eastAsia="Times New Roman" w:hAnsi="Times New Roman" w:cs="Times New Roman"/>
          <w:b/>
          <w:bCs/>
          <w:noProof/>
          <w:lang w:val="lt-LT"/>
        </w:rPr>
        <w:t>IBUPROM išvaizda ir kiekis pakuotėje</w:t>
      </w:r>
    </w:p>
    <w:p w:rsidR="00831891" w:rsidRPr="00E208B5" w:rsidRDefault="00831891" w:rsidP="00831891">
      <w:pPr>
        <w:spacing w:after="0" w:line="240" w:lineRule="auto"/>
        <w:rPr>
          <w:rFonts w:ascii="Times New Roman" w:eastAsia="Times New Roman" w:hAnsi="Times New Roman" w:cs="Times New Roman"/>
          <w:noProof/>
          <w:lang w:val="lt-LT"/>
        </w:rPr>
      </w:pPr>
      <w:r w:rsidRPr="00E208B5">
        <w:rPr>
          <w:rFonts w:ascii="Times New Roman" w:eastAsia="Times New Roman" w:hAnsi="Times New Roman" w:cs="Times New Roman"/>
          <w:lang w:val="lt-LT"/>
        </w:rPr>
        <w:t>IBUPROM</w:t>
      </w:r>
      <w:r w:rsidRPr="00E208B5">
        <w:rPr>
          <w:rFonts w:ascii="Times New Roman" w:eastAsia="Times New Roman" w:hAnsi="Times New Roman" w:cs="Times New Roman"/>
          <w:noProof/>
          <w:lang w:val="lt-LT"/>
        </w:rPr>
        <w:t xml:space="preserve"> yra apvalios, </w:t>
      </w:r>
      <w:r w:rsidRPr="00E208B5">
        <w:rPr>
          <w:rFonts w:ascii="Times New Roman" w:eastAsia="Times New Roman" w:hAnsi="Times New Roman" w:cs="Times New Roman"/>
          <w:lang w:val="lt-LT"/>
        </w:rPr>
        <w:t>abipus išgaubtos baltos cukrumi dengtos tabletės, vienoje pusėje juodu rašalu užrašyta „IBUPROM“.</w:t>
      </w:r>
      <w:r w:rsidRPr="00E208B5">
        <w:rPr>
          <w:rFonts w:ascii="Times New Roman" w:eastAsia="Times New Roman" w:hAnsi="Times New Roman" w:cs="Times New Roman"/>
          <w:noProof/>
          <w:lang w:val="lt-LT"/>
        </w:rPr>
        <w:t xml:space="preserve"> Tiekiamos lizdinėje plokštelėje ir paketėlyje.</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Kartono dėžutėje yra </w:t>
      </w:r>
      <w:r>
        <w:rPr>
          <w:rFonts w:ascii="Times New Roman" w:eastAsia="Times New Roman" w:hAnsi="Times New Roman" w:cs="Times New Roman"/>
          <w:lang w:val="lt-LT"/>
        </w:rPr>
        <w:t xml:space="preserve">4, 6, </w:t>
      </w:r>
      <w:r w:rsidRPr="00E208B5">
        <w:rPr>
          <w:rFonts w:ascii="Times New Roman" w:eastAsia="Times New Roman" w:hAnsi="Times New Roman" w:cs="Times New Roman"/>
          <w:lang w:val="lt-LT"/>
        </w:rPr>
        <w:t>10 arba 20 dengtų</w:t>
      </w:r>
      <w:r w:rsidRPr="00E208B5">
        <w:rPr>
          <w:rFonts w:ascii="Times New Roman" w:eastAsia="Times New Roman" w:hAnsi="Times New Roman" w:cs="Times New Roman"/>
          <w:i/>
          <w:lang w:val="lt-LT"/>
        </w:rPr>
        <w:t xml:space="preserve"> </w:t>
      </w:r>
      <w:r w:rsidRPr="00E208B5">
        <w:rPr>
          <w:rFonts w:ascii="Times New Roman" w:eastAsia="Times New Roman" w:hAnsi="Times New Roman" w:cs="Times New Roman"/>
          <w:lang w:val="lt-LT"/>
        </w:rPr>
        <w:t>tablečių</w:t>
      </w:r>
      <w:r w:rsidRPr="00E208B5">
        <w:rPr>
          <w:rFonts w:ascii="Times New Roman" w:eastAsia="Times New Roman" w:hAnsi="Times New Roman" w:cs="Times New Roman"/>
          <w:i/>
          <w:lang w:val="lt-LT"/>
        </w:rPr>
        <w:t xml:space="preserve">, </w:t>
      </w:r>
      <w:r w:rsidRPr="00E208B5">
        <w:rPr>
          <w:rFonts w:ascii="Times New Roman" w:eastAsia="Times New Roman" w:hAnsi="Times New Roman" w:cs="Times New Roman"/>
          <w:lang w:val="lt-LT"/>
        </w:rPr>
        <w:t>supakuotų į lizdines plokšteles.</w:t>
      </w: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Paketėlyje yra 2 dengtos tabletės.</w:t>
      </w:r>
    </w:p>
    <w:p w:rsidR="00831891" w:rsidRPr="00E208B5"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Gali būti tiekiamos ne visų dydžių pakuotės.</w:t>
      </w:r>
    </w:p>
    <w:p w:rsidR="00831891" w:rsidRPr="00E208B5" w:rsidRDefault="00831891" w:rsidP="00831891">
      <w:pPr>
        <w:spacing w:after="0" w:line="240" w:lineRule="auto"/>
        <w:rPr>
          <w:rFonts w:ascii="Times New Roman" w:eastAsia="Times New Roman" w:hAnsi="Times New Roman" w:cs="Times New Roman"/>
          <w:noProof/>
          <w:lang w:val="x-none" w:eastAsia="x-none"/>
        </w:rPr>
      </w:pPr>
    </w:p>
    <w:p w:rsidR="00831891" w:rsidRPr="00E208B5" w:rsidRDefault="00831891" w:rsidP="00831891">
      <w:pPr>
        <w:spacing w:after="0" w:line="240" w:lineRule="auto"/>
        <w:rPr>
          <w:rFonts w:ascii="Times New Roman" w:eastAsia="Times New Roman" w:hAnsi="Times New Roman" w:cs="Times New Roman"/>
          <w:b/>
          <w:lang w:val="lt-LT"/>
        </w:rPr>
      </w:pPr>
      <w:r w:rsidRPr="00E208B5">
        <w:rPr>
          <w:rFonts w:ascii="Times New Roman" w:eastAsia="Times New Roman" w:hAnsi="Times New Roman" w:cs="Times New Roman"/>
          <w:b/>
          <w:lang w:val="lt-LT"/>
        </w:rPr>
        <w:t>Registruotojas ir gamintojas</w:t>
      </w:r>
    </w:p>
    <w:p w:rsidR="00831891" w:rsidRPr="00E208B5" w:rsidRDefault="00831891" w:rsidP="00831891">
      <w:pPr>
        <w:spacing w:after="0" w:line="240" w:lineRule="auto"/>
        <w:ind w:left="567" w:hanging="567"/>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US Pharmacia Sp. z o.o.</w:t>
      </w:r>
    </w:p>
    <w:p w:rsidR="00831891" w:rsidRPr="00E208B5" w:rsidRDefault="00831891" w:rsidP="00831891">
      <w:pPr>
        <w:spacing w:after="0" w:line="240" w:lineRule="auto"/>
        <w:ind w:left="567" w:hanging="567"/>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Ziębicka 40, 50-507 Wrocław</w:t>
      </w:r>
    </w:p>
    <w:p w:rsidR="00831891" w:rsidRPr="00E208B5" w:rsidRDefault="00831891" w:rsidP="00831891">
      <w:pPr>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Lenkija</w:t>
      </w:r>
    </w:p>
    <w:p w:rsidR="00831891" w:rsidRPr="00E208B5" w:rsidRDefault="00831891" w:rsidP="00831891">
      <w:pPr>
        <w:spacing w:after="0" w:line="240" w:lineRule="auto"/>
        <w:rPr>
          <w:rFonts w:ascii="Times New Roman" w:eastAsia="Times New Roman" w:hAnsi="Times New Roman" w:cs="Times New Roman"/>
          <w:b/>
          <w:szCs w:val="24"/>
          <w:lang w:val="lt-LT"/>
        </w:rPr>
      </w:pPr>
    </w:p>
    <w:p w:rsidR="00831891" w:rsidRPr="00E208B5" w:rsidRDefault="00831891" w:rsidP="00831891">
      <w:pPr>
        <w:spacing w:after="0" w:line="240" w:lineRule="auto"/>
        <w:rPr>
          <w:rFonts w:ascii="Times New Roman" w:eastAsia="Times New Roman" w:hAnsi="Times New Roman" w:cs="Times New Roman"/>
          <w:noProof/>
          <w:lang w:val="lt-LT" w:eastAsia="x-none"/>
        </w:rPr>
      </w:pPr>
      <w:r w:rsidRPr="00E208B5">
        <w:rPr>
          <w:rFonts w:ascii="Times New Roman" w:eastAsia="Times New Roman" w:hAnsi="Times New Roman" w:cs="Times New Roman"/>
          <w:noProof/>
          <w:lang w:val="x-none" w:eastAsia="x-none"/>
        </w:rPr>
        <w:t xml:space="preserve">Jeigu apie šį vaistą norite sužinoti daugiau, kreipkitės į vietinį </w:t>
      </w:r>
      <w:r w:rsidRPr="00E208B5">
        <w:rPr>
          <w:rFonts w:ascii="Times New Roman" w:eastAsia="Times New Roman" w:hAnsi="Times New Roman" w:cs="Times New Roman"/>
          <w:noProof/>
          <w:lang w:val="lt-LT" w:eastAsia="x-none"/>
        </w:rPr>
        <w:t>registruotojo</w:t>
      </w:r>
      <w:r w:rsidRPr="00E208B5">
        <w:rPr>
          <w:rFonts w:ascii="Times New Roman" w:eastAsia="Times New Roman" w:hAnsi="Times New Roman" w:cs="Times New Roman"/>
          <w:noProof/>
          <w:lang w:val="x-none" w:eastAsia="x-none"/>
        </w:rPr>
        <w:t xml:space="preserve"> atstovą</w:t>
      </w:r>
      <w:r w:rsidRPr="00E208B5">
        <w:rPr>
          <w:rFonts w:ascii="Times New Roman" w:eastAsia="Times New Roman" w:hAnsi="Times New Roman" w:cs="Times New Roman"/>
          <w:noProof/>
          <w:lang w:val="lt-LT" w:eastAsia="x-none"/>
        </w:rPr>
        <w:t>:</w:t>
      </w:r>
    </w:p>
    <w:p w:rsidR="00831891" w:rsidRPr="00E208B5" w:rsidRDefault="00831891" w:rsidP="00831891">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831891" w:rsidRPr="00E208B5" w:rsidTr="009C7FA3">
        <w:tc>
          <w:tcPr>
            <w:tcW w:w="4678" w:type="dxa"/>
          </w:tcPr>
          <w:p w:rsidR="00831891" w:rsidRPr="00E208B5" w:rsidRDefault="00831891" w:rsidP="009C7FA3">
            <w:pPr>
              <w:spacing w:after="0" w:line="240" w:lineRule="auto"/>
              <w:rPr>
                <w:rFonts w:ascii="Times New Roman" w:eastAsia="Times New Roman" w:hAnsi="Times New Roman" w:cs="Times New Roman"/>
                <w:noProof/>
                <w:lang w:val="lt-LT" w:eastAsia="x-none"/>
              </w:rPr>
            </w:pPr>
            <w:r w:rsidRPr="00E208B5">
              <w:rPr>
                <w:rFonts w:ascii="Times New Roman" w:eastAsia="Times New Roman" w:hAnsi="Times New Roman" w:cs="Times New Roman"/>
                <w:noProof/>
                <w:lang w:val="lt-LT" w:eastAsia="x-none"/>
              </w:rPr>
              <w:t>UAB</w:t>
            </w:r>
            <w:r w:rsidRPr="00E208B5">
              <w:rPr>
                <w:rFonts w:ascii="Times New Roman" w:eastAsia="Times New Roman" w:hAnsi="Times New Roman" w:cs="Times New Roman"/>
                <w:i/>
                <w:noProof/>
                <w:lang w:val="lt-LT" w:eastAsia="x-none"/>
              </w:rPr>
              <w:t xml:space="preserve"> „</w:t>
            </w:r>
            <w:r w:rsidRPr="00E208B5">
              <w:rPr>
                <w:rFonts w:ascii="Times New Roman" w:eastAsia="Times New Roman" w:hAnsi="Times New Roman" w:cs="Times New Roman"/>
                <w:noProof/>
                <w:lang w:val="lt-LT" w:eastAsia="x-none"/>
              </w:rPr>
              <w:t>USP</w:t>
            </w:r>
            <w:r w:rsidRPr="00E208B5">
              <w:rPr>
                <w:rFonts w:ascii="Times New Roman" w:eastAsia="Times New Roman" w:hAnsi="Times New Roman" w:cs="Times New Roman"/>
                <w:i/>
                <w:noProof/>
                <w:lang w:val="lt-LT" w:eastAsia="x-none"/>
              </w:rPr>
              <w:t xml:space="preserve"> </w:t>
            </w:r>
            <w:r w:rsidRPr="00E208B5">
              <w:rPr>
                <w:rFonts w:ascii="Times New Roman" w:eastAsia="Times New Roman" w:hAnsi="Times New Roman" w:cs="Times New Roman"/>
                <w:noProof/>
                <w:lang w:val="lt-LT" w:eastAsia="x-none"/>
              </w:rPr>
              <w:t xml:space="preserve">Baltics“ </w:t>
            </w:r>
          </w:p>
          <w:p w:rsidR="00831891" w:rsidRPr="00401B6F" w:rsidRDefault="00831891" w:rsidP="009C7FA3">
            <w:pPr>
              <w:pStyle w:val="Default"/>
              <w:rPr>
                <w:sz w:val="22"/>
                <w:szCs w:val="22"/>
                <w:lang w:val="sv-SE"/>
              </w:rPr>
            </w:pPr>
            <w:r w:rsidRPr="00401B6F">
              <w:rPr>
                <w:sz w:val="22"/>
                <w:szCs w:val="22"/>
                <w:lang w:val="sv-SE"/>
              </w:rPr>
              <w:t xml:space="preserve">Konstitucijos pr.15-92 </w:t>
            </w:r>
          </w:p>
          <w:p w:rsidR="00831891" w:rsidRDefault="00831891" w:rsidP="009C7FA3">
            <w:pPr>
              <w:pStyle w:val="Default"/>
              <w:rPr>
                <w:sz w:val="22"/>
                <w:szCs w:val="22"/>
              </w:rPr>
            </w:pPr>
            <w:r>
              <w:rPr>
                <w:sz w:val="22"/>
                <w:szCs w:val="22"/>
              </w:rPr>
              <w:t xml:space="preserve">LT-09319 </w:t>
            </w:r>
            <w:proofErr w:type="spellStart"/>
            <w:r>
              <w:rPr>
                <w:sz w:val="22"/>
                <w:szCs w:val="22"/>
              </w:rPr>
              <w:t>Vilnius</w:t>
            </w:r>
            <w:proofErr w:type="spellEnd"/>
            <w:r>
              <w:rPr>
                <w:sz w:val="22"/>
                <w:szCs w:val="22"/>
              </w:rPr>
              <w:t xml:space="preserve"> </w:t>
            </w:r>
          </w:p>
          <w:p w:rsidR="00831891" w:rsidRPr="00E208B5" w:rsidRDefault="00831891" w:rsidP="009C7FA3">
            <w:pPr>
              <w:tabs>
                <w:tab w:val="left" w:pos="-720"/>
              </w:tabs>
              <w:suppressAutoHyphen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noProof/>
                <w:lang w:val="lt-LT"/>
              </w:rPr>
              <w:t>Tel. +370 5 279 17 15</w:t>
            </w:r>
          </w:p>
          <w:p w:rsidR="00831891" w:rsidRPr="00E208B5" w:rsidRDefault="00831891" w:rsidP="009C7FA3">
            <w:pPr>
              <w:tabs>
                <w:tab w:val="left" w:pos="-720"/>
              </w:tabs>
              <w:suppressAutoHyphens/>
              <w:spacing w:after="0" w:line="240" w:lineRule="auto"/>
              <w:rPr>
                <w:rFonts w:ascii="Times New Roman" w:eastAsia="Times New Roman" w:hAnsi="Times New Roman" w:cs="Times New Roman"/>
                <w:lang w:val="lt-LT"/>
              </w:rPr>
            </w:pPr>
          </w:p>
        </w:tc>
      </w:tr>
    </w:tbl>
    <w:p w:rsidR="00831891" w:rsidRPr="00E208B5" w:rsidRDefault="00831891" w:rsidP="00831891">
      <w:pPr>
        <w:spacing w:after="0" w:line="240" w:lineRule="auto"/>
        <w:rPr>
          <w:rFonts w:ascii="Times New Roman" w:eastAsia="Times New Roman" w:hAnsi="Times New Roman" w:cs="Times New Roman"/>
          <w:noProof/>
          <w:lang w:val="x-none" w:eastAsia="x-none"/>
        </w:rPr>
      </w:pPr>
    </w:p>
    <w:p w:rsidR="00831891" w:rsidRDefault="00831891" w:rsidP="00831891">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b/>
          <w:noProof/>
          <w:lang w:val="x-none" w:eastAsia="x-none"/>
        </w:rPr>
        <w:t>Šis pakuotės lapelis paskutinį kartą peržiūrėtas</w:t>
      </w:r>
      <w:r>
        <w:rPr>
          <w:rFonts w:ascii="Times New Roman" w:eastAsia="Times New Roman" w:hAnsi="Times New Roman" w:cs="Times New Roman"/>
          <w:b/>
          <w:noProof/>
          <w:lang w:val="x-none" w:eastAsia="x-none"/>
        </w:rPr>
        <w:t xml:space="preserve"> 2024-11-29.</w:t>
      </w:r>
    </w:p>
    <w:p w:rsidR="00831891" w:rsidRPr="00E208B5" w:rsidRDefault="00831891" w:rsidP="00831891">
      <w:pPr>
        <w:spacing w:after="0" w:line="240" w:lineRule="auto"/>
        <w:rPr>
          <w:rFonts w:ascii="Times New Roman" w:eastAsia="Times New Roman" w:hAnsi="Times New Roman" w:cs="Times New Roman"/>
          <w:lang w:val="lt-LT"/>
        </w:rPr>
      </w:pPr>
    </w:p>
    <w:p w:rsidR="00831891" w:rsidRPr="00E208B5" w:rsidRDefault="00831891" w:rsidP="00831891">
      <w:pPr>
        <w:spacing w:after="0" w:line="240" w:lineRule="auto"/>
        <w:rPr>
          <w:rFonts w:ascii="Times New Roman" w:eastAsia="Times New Roman" w:hAnsi="Times New Roman" w:cs="Times New Roman"/>
          <w:sz w:val="24"/>
          <w:szCs w:val="24"/>
          <w:lang w:val="lt-LT"/>
        </w:rPr>
      </w:pPr>
      <w:r w:rsidRPr="00E208B5">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87E93">
        <w:rPr>
          <w:rFonts w:ascii="Times New Roman" w:eastAsia="Times New Roman" w:hAnsi="Times New Roman" w:cs="Times New Roman"/>
          <w:lang w:val="lt-LT"/>
        </w:rPr>
        <w:t xml:space="preserve"> </w:t>
      </w:r>
      <w:hyperlink r:id="rId5" w:history="1">
        <w:r w:rsidRPr="004E2F27">
          <w:rPr>
            <w:rStyle w:val="Hipersaitas"/>
            <w:rFonts w:ascii="Times New Roman" w:hAnsi="Times New Roman"/>
            <w:lang w:eastAsia="lt-LT"/>
          </w:rPr>
          <w:t>https://vvkt.lrv.lt/lt/</w:t>
        </w:r>
      </w:hyperlink>
      <w:r>
        <w:rPr>
          <w:color w:val="0000EE"/>
          <w:u w:val="single"/>
          <w:lang w:eastAsia="lt-LT"/>
        </w:rPr>
        <w:t xml:space="preserve">. </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7A3A45"/>
    <w:multiLevelType w:val="hybridMultilevel"/>
    <w:tmpl w:val="99AA7984"/>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615112"/>
    <w:multiLevelType w:val="hybridMultilevel"/>
    <w:tmpl w:val="27B22750"/>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F532B"/>
    <w:multiLevelType w:val="hybridMultilevel"/>
    <w:tmpl w:val="CAB2AB5E"/>
    <w:lvl w:ilvl="0" w:tplc="FFFFFFFF">
      <w:start w:val="21"/>
      <w:numFmt w:val="bullet"/>
      <w:lvlText w:val="-"/>
      <w:lvlJc w:val="left"/>
      <w:pPr>
        <w:ind w:left="786" w:hanging="360"/>
      </w:pPr>
      <w:rPr>
        <w:rFonts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6D982190"/>
    <w:multiLevelType w:val="hybridMultilevel"/>
    <w:tmpl w:val="7ED636D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1626FB"/>
    <w:multiLevelType w:val="hybridMultilevel"/>
    <w:tmpl w:val="4148F904"/>
    <w:lvl w:ilvl="0" w:tplc="E0083794">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4D0BAD"/>
    <w:multiLevelType w:val="hybridMultilevel"/>
    <w:tmpl w:val="1DC67E16"/>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7E438B"/>
    <w:multiLevelType w:val="hybridMultilevel"/>
    <w:tmpl w:val="FA6214C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3"/>
  </w:num>
  <w:num w:numId="3">
    <w:abstractNumId w:val="0"/>
    <w:lvlOverride w:ilvl="0">
      <w:lvl w:ilvl="0">
        <w:start w:val="1"/>
        <w:numFmt w:val="bullet"/>
        <w:lvlText w:val="-"/>
        <w:lvlJc w:val="left"/>
        <w:pPr>
          <w:ind w:left="360" w:hanging="360"/>
        </w:pPr>
      </w:lvl>
    </w:lvlOverride>
  </w:num>
  <w:num w:numId="4">
    <w:abstractNumId w:val="1"/>
  </w:num>
  <w:num w:numId="5">
    <w:abstractNumId w:val="4"/>
  </w:num>
  <w:num w:numId="6">
    <w:abstractNumId w:val="2"/>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91"/>
    <w:rsid w:val="00072F85"/>
    <w:rsid w:val="000A5E72"/>
    <w:rsid w:val="000A7B60"/>
    <w:rsid w:val="00181364"/>
    <w:rsid w:val="002945D9"/>
    <w:rsid w:val="00305C48"/>
    <w:rsid w:val="003362C6"/>
    <w:rsid w:val="00497D4D"/>
    <w:rsid w:val="00742EBF"/>
    <w:rsid w:val="0083189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FD1CD-47E8-4394-A91C-75E0333F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1891"/>
    <w:pPr>
      <w:spacing w:after="200" w:line="27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31891"/>
    <w:rPr>
      <w:rFonts w:cs="Times New Roman"/>
      <w:color w:val="0000FF"/>
      <w:u w:val="single"/>
    </w:rPr>
  </w:style>
  <w:style w:type="paragraph" w:customStyle="1" w:styleId="Default">
    <w:name w:val="Default"/>
    <w:rsid w:val="00831891"/>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paragraph" w:styleId="Sraopastraipa">
    <w:name w:val="List Paragraph"/>
    <w:basedOn w:val="prastasis"/>
    <w:uiPriority w:val="99"/>
    <w:qFormat/>
    <w:rsid w:val="00831891"/>
    <w:pPr>
      <w:spacing w:after="0" w:line="240" w:lineRule="auto"/>
      <w:ind w:left="720"/>
      <w:contextualSpacing/>
    </w:pPr>
    <w:rPr>
      <w:rFonts w:ascii="Times New Roman" w:eastAsia="Times New Roman" w:hAnsi="Times New Roman" w:cs="Times New Roman"/>
      <w:sz w:val="24"/>
      <w:szCs w:val="24"/>
    </w:rPr>
  </w:style>
  <w:style w:type="character" w:customStyle="1" w:styleId="normaltextrun">
    <w:name w:val="normaltextrun"/>
    <w:basedOn w:val="Numatytasispastraiposriftas"/>
    <w:rsid w:val="00831891"/>
  </w:style>
  <w:style w:type="character" w:customStyle="1" w:styleId="eop">
    <w:name w:val="eop"/>
    <w:basedOn w:val="Numatytasispastraiposriftas"/>
    <w:rsid w:val="0083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13719</Words>
  <Characters>7821</Characters>
  <Application>Microsoft Office Word</Application>
  <DocSecurity>0</DocSecurity>
  <Lines>65</Lines>
  <Paragraphs>42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pacientui</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2024-12-02T07:04:00Z</dcterms:created>
  <dcterms:modified xsi:type="dcterms:W3CDTF">2024-12-02T07:05:00Z</dcterms:modified>
</cp:coreProperties>
</file>