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F26A2" w14:textId="77777777" w:rsidR="00480330" w:rsidRPr="00CF7CAA" w:rsidRDefault="00480330" w:rsidP="00EF6764"/>
    <w:p w14:paraId="554A1055" w14:textId="77777777" w:rsidR="00480330" w:rsidRPr="00CF7CAA" w:rsidRDefault="00480330" w:rsidP="00907BA7">
      <w:pPr>
        <w:pStyle w:val="BTEMEASMCA"/>
      </w:pPr>
    </w:p>
    <w:p w14:paraId="156173E9" w14:textId="77777777" w:rsidR="00480330" w:rsidRPr="00CF7CAA" w:rsidRDefault="00480330" w:rsidP="00907BA7">
      <w:pPr>
        <w:pStyle w:val="BTEMEASMCA"/>
      </w:pPr>
    </w:p>
    <w:p w14:paraId="56A85BC1" w14:textId="77777777" w:rsidR="00480330" w:rsidRPr="00CF7CAA" w:rsidRDefault="00480330" w:rsidP="00907BA7">
      <w:pPr>
        <w:pStyle w:val="BTEMEASMCA"/>
      </w:pPr>
    </w:p>
    <w:p w14:paraId="13D4D81A" w14:textId="77777777" w:rsidR="00480330" w:rsidRPr="00CF7CAA" w:rsidRDefault="00480330" w:rsidP="00907BA7">
      <w:pPr>
        <w:pStyle w:val="BTEMEASMCA"/>
      </w:pPr>
    </w:p>
    <w:p w14:paraId="677320E1" w14:textId="77777777" w:rsidR="00480330" w:rsidRPr="00CF7CAA" w:rsidRDefault="00480330" w:rsidP="00907BA7">
      <w:pPr>
        <w:pStyle w:val="BTEMEASMCA"/>
      </w:pPr>
    </w:p>
    <w:p w14:paraId="46C143DC" w14:textId="77777777" w:rsidR="00480330" w:rsidRPr="00CF7CAA" w:rsidRDefault="00480330" w:rsidP="00907BA7">
      <w:pPr>
        <w:pStyle w:val="BTEMEASMCA"/>
      </w:pPr>
    </w:p>
    <w:p w14:paraId="7F552CE1" w14:textId="77777777" w:rsidR="00480330" w:rsidRPr="00CF7CAA" w:rsidRDefault="00480330" w:rsidP="00907BA7">
      <w:pPr>
        <w:pStyle w:val="BTEMEASMCA"/>
      </w:pPr>
    </w:p>
    <w:p w14:paraId="01A7AB67" w14:textId="77777777" w:rsidR="00480330" w:rsidRPr="00CF7CAA" w:rsidRDefault="00480330" w:rsidP="00907BA7">
      <w:pPr>
        <w:pStyle w:val="BTEMEASMCA"/>
      </w:pPr>
    </w:p>
    <w:p w14:paraId="1867450B" w14:textId="77777777" w:rsidR="00480330" w:rsidRPr="00CF7CAA" w:rsidRDefault="00480330" w:rsidP="00907BA7">
      <w:pPr>
        <w:pStyle w:val="BTEMEASMCA"/>
      </w:pPr>
    </w:p>
    <w:p w14:paraId="4CD07A6F" w14:textId="77777777" w:rsidR="00480330" w:rsidRPr="00CF7CAA" w:rsidRDefault="00480330" w:rsidP="00907BA7">
      <w:pPr>
        <w:pStyle w:val="BTEMEASMCA"/>
      </w:pPr>
    </w:p>
    <w:p w14:paraId="74F5C595" w14:textId="77777777" w:rsidR="00480330" w:rsidRPr="00CF7CAA" w:rsidRDefault="00480330" w:rsidP="00907BA7">
      <w:pPr>
        <w:pStyle w:val="BTEMEASMCA"/>
      </w:pPr>
    </w:p>
    <w:p w14:paraId="13A9D1C7" w14:textId="77777777" w:rsidR="00480330" w:rsidRPr="00CF7CAA" w:rsidRDefault="00480330" w:rsidP="00907BA7">
      <w:pPr>
        <w:pStyle w:val="BTEMEASMCA"/>
      </w:pPr>
    </w:p>
    <w:p w14:paraId="74E18174" w14:textId="77777777" w:rsidR="00480330" w:rsidRPr="00CF7CAA" w:rsidRDefault="00480330" w:rsidP="00907BA7">
      <w:pPr>
        <w:pStyle w:val="BTEMEASMCA"/>
      </w:pPr>
    </w:p>
    <w:p w14:paraId="0A3027E5" w14:textId="77777777" w:rsidR="00480330" w:rsidRPr="00CF7CAA" w:rsidRDefault="00480330" w:rsidP="00907BA7">
      <w:pPr>
        <w:pStyle w:val="BTEMEASMCA"/>
      </w:pPr>
    </w:p>
    <w:p w14:paraId="74772D44" w14:textId="77777777" w:rsidR="00480330" w:rsidRPr="00CF7CAA" w:rsidRDefault="00480330" w:rsidP="00907BA7">
      <w:pPr>
        <w:pStyle w:val="BTEMEASMCA"/>
      </w:pPr>
    </w:p>
    <w:p w14:paraId="1B1088EF" w14:textId="77777777" w:rsidR="00480330" w:rsidRPr="00CF7CAA" w:rsidRDefault="00480330" w:rsidP="00907BA7">
      <w:pPr>
        <w:pStyle w:val="BTEMEASMCA"/>
      </w:pPr>
    </w:p>
    <w:p w14:paraId="6461FCC8" w14:textId="77777777" w:rsidR="00480330" w:rsidRPr="00CF7CAA" w:rsidRDefault="00480330" w:rsidP="00907BA7">
      <w:pPr>
        <w:pStyle w:val="BTEMEASMCA"/>
      </w:pPr>
    </w:p>
    <w:p w14:paraId="1E2B7B32" w14:textId="77777777" w:rsidR="00480330" w:rsidRPr="00CF7CAA" w:rsidRDefault="00480330" w:rsidP="00907BA7">
      <w:pPr>
        <w:pStyle w:val="BTEMEASMCA"/>
      </w:pPr>
    </w:p>
    <w:p w14:paraId="0521EE48" w14:textId="77777777" w:rsidR="00480330" w:rsidRPr="00CF7CAA" w:rsidRDefault="00480330" w:rsidP="00907BA7">
      <w:pPr>
        <w:pStyle w:val="BTEMEASMCA"/>
      </w:pPr>
    </w:p>
    <w:p w14:paraId="01BEEDB7" w14:textId="77777777" w:rsidR="00480330" w:rsidRPr="00CF7CAA" w:rsidRDefault="00480330" w:rsidP="00907BA7">
      <w:pPr>
        <w:pStyle w:val="BTEMEASMCA"/>
      </w:pPr>
    </w:p>
    <w:p w14:paraId="14B249BE" w14:textId="77777777" w:rsidR="00480330" w:rsidRPr="00CF7CAA" w:rsidRDefault="00480330" w:rsidP="00907BA7">
      <w:pPr>
        <w:pStyle w:val="BTEMEASMCA"/>
      </w:pPr>
    </w:p>
    <w:p w14:paraId="16C3C3B6" w14:textId="77777777" w:rsidR="00480330" w:rsidRPr="00CF7CAA" w:rsidRDefault="00480330" w:rsidP="00907BA7">
      <w:pPr>
        <w:pStyle w:val="BTEMEASMCA"/>
      </w:pPr>
    </w:p>
    <w:p w14:paraId="6F37E4BF" w14:textId="3A654D07" w:rsidR="00480330" w:rsidRPr="00CF7CAA" w:rsidRDefault="00417067" w:rsidP="00480330">
      <w:pPr>
        <w:ind w:left="567" w:hanging="567"/>
        <w:jc w:val="center"/>
        <w:rPr>
          <w:sz w:val="22"/>
          <w:szCs w:val="22"/>
          <w:lang w:val="lt-LT"/>
        </w:rPr>
      </w:pPr>
      <w:r w:rsidRPr="00CF7CAA">
        <w:rPr>
          <w:b/>
          <w:sz w:val="22"/>
          <w:szCs w:val="22"/>
          <w:lang w:val="lt-LT"/>
        </w:rPr>
        <w:t>I PRIEDAS</w:t>
      </w:r>
    </w:p>
    <w:p w14:paraId="4E4F661A" w14:textId="77777777" w:rsidR="00480330" w:rsidRPr="00CF7CAA" w:rsidRDefault="00480330" w:rsidP="00480330">
      <w:pPr>
        <w:ind w:left="567" w:hanging="567"/>
        <w:jc w:val="center"/>
        <w:rPr>
          <w:b/>
          <w:sz w:val="22"/>
          <w:szCs w:val="22"/>
          <w:lang w:val="lt-LT"/>
        </w:rPr>
      </w:pPr>
    </w:p>
    <w:p w14:paraId="570CD0E1" w14:textId="77777777" w:rsidR="00480330" w:rsidRPr="00CF7CAA" w:rsidRDefault="00480330" w:rsidP="00480330">
      <w:pPr>
        <w:ind w:left="567" w:hanging="567"/>
        <w:jc w:val="center"/>
        <w:rPr>
          <w:b/>
          <w:sz w:val="22"/>
          <w:szCs w:val="22"/>
          <w:lang w:val="lt-LT"/>
        </w:rPr>
      </w:pPr>
      <w:r w:rsidRPr="00CF7CAA">
        <w:rPr>
          <w:b/>
          <w:sz w:val="22"/>
          <w:szCs w:val="22"/>
          <w:lang w:val="lt-LT"/>
        </w:rPr>
        <w:t>PREPARATO CHARAKTERISTIKŲ SANTRAUKA</w:t>
      </w:r>
    </w:p>
    <w:p w14:paraId="21B634FC" w14:textId="77777777" w:rsidR="00480330" w:rsidRPr="00CF7CAA" w:rsidRDefault="00480330" w:rsidP="00907BA7">
      <w:pPr>
        <w:pStyle w:val="BTEMEASMCA"/>
      </w:pPr>
    </w:p>
    <w:p w14:paraId="661B7AF1" w14:textId="77777777" w:rsidR="00480330" w:rsidRPr="00CF7CAA" w:rsidRDefault="00480330" w:rsidP="00907BA7">
      <w:pPr>
        <w:pStyle w:val="BTEMEASMCA"/>
      </w:pPr>
    </w:p>
    <w:p w14:paraId="47484FC2" w14:textId="77777777" w:rsidR="00480330" w:rsidRPr="00CF7CAA" w:rsidRDefault="00480330" w:rsidP="00907BA7">
      <w:pPr>
        <w:pStyle w:val="BTEMEASMCA"/>
      </w:pPr>
    </w:p>
    <w:p w14:paraId="3C28A802" w14:textId="77777777" w:rsidR="00480330" w:rsidRPr="00CF7CAA" w:rsidRDefault="00480330" w:rsidP="00907BA7">
      <w:pPr>
        <w:pStyle w:val="BTEMEASMCA"/>
      </w:pPr>
    </w:p>
    <w:p w14:paraId="7EC22918" w14:textId="77777777" w:rsidR="00480330" w:rsidRPr="00CF7CAA" w:rsidRDefault="00480330" w:rsidP="00907BA7">
      <w:pPr>
        <w:pStyle w:val="BTEMEASMCA"/>
      </w:pPr>
    </w:p>
    <w:p w14:paraId="79AF6BC9" w14:textId="77777777" w:rsidR="00480330" w:rsidRPr="00CF7CAA" w:rsidRDefault="00480330" w:rsidP="00907BA7">
      <w:pPr>
        <w:pStyle w:val="BTEMEASMCA"/>
      </w:pPr>
    </w:p>
    <w:p w14:paraId="59C6F7C7" w14:textId="77777777" w:rsidR="00480330" w:rsidRPr="00CF7CAA" w:rsidRDefault="00480330" w:rsidP="00907BA7">
      <w:pPr>
        <w:pStyle w:val="BTEMEASMCA"/>
      </w:pPr>
    </w:p>
    <w:p w14:paraId="411C6D93" w14:textId="77777777" w:rsidR="00480330" w:rsidRPr="00CF7CAA" w:rsidRDefault="00480330" w:rsidP="00907BA7">
      <w:pPr>
        <w:pStyle w:val="BTEMEASMCA"/>
      </w:pPr>
    </w:p>
    <w:p w14:paraId="7AA489E6" w14:textId="77777777" w:rsidR="00480330" w:rsidRPr="00CF7CAA" w:rsidRDefault="00480330" w:rsidP="00907BA7">
      <w:pPr>
        <w:pStyle w:val="BTEMEASMCA"/>
      </w:pPr>
    </w:p>
    <w:p w14:paraId="154B332B" w14:textId="77777777" w:rsidR="00480330" w:rsidRPr="00CF7CAA" w:rsidRDefault="00480330" w:rsidP="00907BA7">
      <w:pPr>
        <w:pStyle w:val="BTEMEASMCA"/>
      </w:pPr>
    </w:p>
    <w:p w14:paraId="00F6C0C8" w14:textId="77777777" w:rsidR="00480330" w:rsidRPr="00CF7CAA" w:rsidRDefault="00480330" w:rsidP="00907BA7">
      <w:pPr>
        <w:pStyle w:val="BTEMEASMCA"/>
      </w:pPr>
    </w:p>
    <w:p w14:paraId="154E6910" w14:textId="77777777" w:rsidR="00480330" w:rsidRPr="00CF7CAA" w:rsidRDefault="00480330" w:rsidP="00907BA7">
      <w:pPr>
        <w:pStyle w:val="BTEMEASMCA"/>
      </w:pPr>
    </w:p>
    <w:p w14:paraId="7C214B53" w14:textId="77777777" w:rsidR="00480330" w:rsidRPr="00CF7CAA" w:rsidRDefault="00480330" w:rsidP="00907BA7">
      <w:pPr>
        <w:pStyle w:val="BTEMEASMCA"/>
      </w:pPr>
    </w:p>
    <w:p w14:paraId="2453A38E" w14:textId="77777777" w:rsidR="00480330" w:rsidRPr="00CF7CAA" w:rsidRDefault="00480330" w:rsidP="00907BA7">
      <w:pPr>
        <w:pStyle w:val="BTEMEASMCA"/>
      </w:pPr>
    </w:p>
    <w:p w14:paraId="37B64C23" w14:textId="77777777" w:rsidR="00480330" w:rsidRPr="00CF7CAA" w:rsidRDefault="00480330" w:rsidP="00907BA7">
      <w:pPr>
        <w:pStyle w:val="BTEMEASMCA"/>
      </w:pPr>
    </w:p>
    <w:p w14:paraId="6793B47A" w14:textId="77777777" w:rsidR="00480330" w:rsidRPr="00CF7CAA" w:rsidRDefault="00480330" w:rsidP="00907BA7">
      <w:pPr>
        <w:pStyle w:val="BTEMEASMCA"/>
      </w:pPr>
    </w:p>
    <w:p w14:paraId="287F9D64" w14:textId="77777777" w:rsidR="00480330" w:rsidRPr="00CF7CAA" w:rsidRDefault="00480330" w:rsidP="00907BA7">
      <w:pPr>
        <w:pStyle w:val="BTEMEASMCA"/>
      </w:pPr>
    </w:p>
    <w:p w14:paraId="42C5BC7A" w14:textId="77777777" w:rsidR="00480330" w:rsidRPr="00CF7CAA" w:rsidRDefault="00480330" w:rsidP="00907BA7">
      <w:pPr>
        <w:pStyle w:val="BTEMEASMCA"/>
      </w:pPr>
    </w:p>
    <w:p w14:paraId="36DC622C" w14:textId="77777777" w:rsidR="00480330" w:rsidRPr="00CF7CAA" w:rsidRDefault="00480330" w:rsidP="00907BA7">
      <w:pPr>
        <w:pStyle w:val="BTEMEASMCA"/>
      </w:pPr>
    </w:p>
    <w:p w14:paraId="3FAF0142" w14:textId="77777777" w:rsidR="00480330" w:rsidRPr="00CF7CAA" w:rsidRDefault="00480330" w:rsidP="00907BA7">
      <w:pPr>
        <w:pStyle w:val="BTEMEASMCA"/>
      </w:pPr>
    </w:p>
    <w:p w14:paraId="37D0218F" w14:textId="77777777" w:rsidR="00480330" w:rsidRPr="00CF7CAA" w:rsidRDefault="00480330" w:rsidP="00907BA7">
      <w:pPr>
        <w:pStyle w:val="BTEMEASMCA"/>
      </w:pPr>
    </w:p>
    <w:p w14:paraId="46A449F5" w14:textId="77777777" w:rsidR="00480330" w:rsidRPr="00CF7CAA" w:rsidRDefault="00480330" w:rsidP="00907BA7">
      <w:pPr>
        <w:pStyle w:val="BTEMEASMCA"/>
      </w:pPr>
    </w:p>
    <w:p w14:paraId="27B62222" w14:textId="77777777" w:rsidR="00480330" w:rsidRPr="00CF7CAA" w:rsidRDefault="00480330" w:rsidP="00907BA7">
      <w:pPr>
        <w:pStyle w:val="BTEMEASMCA"/>
      </w:pPr>
    </w:p>
    <w:p w14:paraId="11483BEF" w14:textId="77777777" w:rsidR="00480330" w:rsidRPr="00CF7CAA" w:rsidRDefault="00480330" w:rsidP="00907BA7">
      <w:pPr>
        <w:pStyle w:val="BTEMEASMCA"/>
      </w:pPr>
    </w:p>
    <w:p w14:paraId="1B30018A" w14:textId="77777777" w:rsidR="00480330" w:rsidRPr="00CF7CAA" w:rsidRDefault="00480330" w:rsidP="00907BA7">
      <w:pPr>
        <w:pStyle w:val="BTEMEASMCA"/>
      </w:pPr>
    </w:p>
    <w:p w14:paraId="1BB7CA13" w14:textId="77777777" w:rsidR="00480330" w:rsidRPr="00CF7CAA" w:rsidRDefault="00480330" w:rsidP="00907BA7">
      <w:pPr>
        <w:pStyle w:val="BTEMEASMCA"/>
      </w:pPr>
    </w:p>
    <w:p w14:paraId="74D0048E" w14:textId="77777777" w:rsidR="00480330" w:rsidRPr="00CF7CAA" w:rsidRDefault="00480330" w:rsidP="00907BA7">
      <w:pPr>
        <w:pStyle w:val="BTEMEASMCA"/>
      </w:pPr>
    </w:p>
    <w:p w14:paraId="6B4BAAA1" w14:textId="77777777" w:rsidR="00480330" w:rsidRPr="00CF7CAA" w:rsidRDefault="00480330" w:rsidP="00480330">
      <w:pPr>
        <w:tabs>
          <w:tab w:val="left" w:pos="540"/>
        </w:tabs>
        <w:rPr>
          <w:b/>
          <w:sz w:val="22"/>
          <w:szCs w:val="22"/>
          <w:lang w:val="lt-LT"/>
        </w:rPr>
      </w:pPr>
    </w:p>
    <w:p w14:paraId="50DDC3D2" w14:textId="77777777" w:rsidR="00480330" w:rsidRPr="00CF7CAA" w:rsidRDefault="00480330" w:rsidP="00480330">
      <w:pPr>
        <w:tabs>
          <w:tab w:val="left" w:pos="540"/>
        </w:tabs>
        <w:rPr>
          <w:b/>
          <w:sz w:val="22"/>
          <w:szCs w:val="22"/>
          <w:lang w:val="lt-LT"/>
        </w:rPr>
      </w:pPr>
    </w:p>
    <w:p w14:paraId="66AE2754" w14:textId="77777777" w:rsidR="00480330" w:rsidRPr="00CF7CAA" w:rsidRDefault="00480330" w:rsidP="00480330">
      <w:pPr>
        <w:tabs>
          <w:tab w:val="left" w:pos="540"/>
        </w:tabs>
        <w:rPr>
          <w:b/>
          <w:sz w:val="22"/>
          <w:szCs w:val="22"/>
          <w:lang w:val="lt-LT"/>
        </w:rPr>
      </w:pPr>
    </w:p>
    <w:p w14:paraId="4227ABC4" w14:textId="77777777" w:rsidR="00480330" w:rsidRPr="00CF7CAA" w:rsidRDefault="00480330" w:rsidP="00480330">
      <w:pPr>
        <w:tabs>
          <w:tab w:val="left" w:pos="540"/>
        </w:tabs>
        <w:rPr>
          <w:b/>
          <w:sz w:val="22"/>
          <w:szCs w:val="22"/>
          <w:lang w:val="lt-LT"/>
        </w:rPr>
      </w:pPr>
    </w:p>
    <w:p w14:paraId="06F54769" w14:textId="77777777" w:rsidR="00480330" w:rsidRPr="00CF7CAA" w:rsidRDefault="00480330" w:rsidP="00480330">
      <w:pPr>
        <w:tabs>
          <w:tab w:val="left" w:pos="540"/>
        </w:tabs>
        <w:rPr>
          <w:b/>
          <w:sz w:val="22"/>
          <w:szCs w:val="22"/>
          <w:lang w:val="lt-LT"/>
        </w:rPr>
      </w:pPr>
      <w:r w:rsidRPr="00CF7CAA">
        <w:rPr>
          <w:b/>
          <w:sz w:val="22"/>
          <w:szCs w:val="22"/>
          <w:lang w:val="lt-LT"/>
        </w:rPr>
        <w:t>1.</w:t>
      </w:r>
      <w:r w:rsidRPr="00CF7CAA">
        <w:rPr>
          <w:b/>
          <w:sz w:val="22"/>
          <w:szCs w:val="22"/>
          <w:lang w:val="lt-LT"/>
        </w:rPr>
        <w:tab/>
        <w:t>VAISTINIO PREPARATO PAVADINIMAS</w:t>
      </w:r>
      <w:r w:rsidRPr="00CF7CAA" w:rsidDel="007C0839">
        <w:rPr>
          <w:b/>
          <w:sz w:val="22"/>
          <w:szCs w:val="22"/>
          <w:lang w:val="lt-LT"/>
        </w:rPr>
        <w:t xml:space="preserve"> </w:t>
      </w:r>
      <w:r w:rsidRPr="00CF7CAA">
        <w:rPr>
          <w:b/>
          <w:sz w:val="22"/>
          <w:szCs w:val="22"/>
          <w:lang w:val="lt-LT"/>
        </w:rPr>
        <w:t xml:space="preserve"> </w:t>
      </w:r>
    </w:p>
    <w:p w14:paraId="0AC14C62" w14:textId="77777777" w:rsidR="00480330" w:rsidRPr="00CF7CAA" w:rsidRDefault="00480330" w:rsidP="00480330">
      <w:pPr>
        <w:rPr>
          <w:i/>
          <w:sz w:val="22"/>
          <w:szCs w:val="22"/>
          <w:lang w:val="lt-LT"/>
        </w:rPr>
      </w:pPr>
    </w:p>
    <w:p w14:paraId="349BF8C9" w14:textId="77777777" w:rsidR="00480330" w:rsidRPr="00CF7CAA" w:rsidRDefault="00480330" w:rsidP="00480330">
      <w:pPr>
        <w:rPr>
          <w:sz w:val="22"/>
          <w:szCs w:val="22"/>
          <w:lang w:val="lt-LT"/>
        </w:rPr>
      </w:pPr>
      <w:proofErr w:type="spellStart"/>
      <w:r w:rsidRPr="00CF7CAA">
        <w:rPr>
          <w:sz w:val="22"/>
          <w:szCs w:val="22"/>
          <w:lang w:val="lt-LT"/>
        </w:rPr>
        <w:t>Leukeran</w:t>
      </w:r>
      <w:proofErr w:type="spellEnd"/>
      <w:r w:rsidRPr="00CF7CAA">
        <w:rPr>
          <w:sz w:val="22"/>
          <w:szCs w:val="22"/>
          <w:lang w:val="lt-LT"/>
        </w:rPr>
        <w:t xml:space="preserve"> 2 mg plėvele dengtos tabletės</w:t>
      </w:r>
    </w:p>
    <w:p w14:paraId="5EA3FECD" w14:textId="77777777" w:rsidR="00480330" w:rsidRPr="00CF7CAA" w:rsidRDefault="00480330" w:rsidP="00480330">
      <w:pPr>
        <w:rPr>
          <w:b/>
          <w:sz w:val="22"/>
          <w:szCs w:val="22"/>
          <w:lang w:val="lt-LT"/>
        </w:rPr>
      </w:pPr>
    </w:p>
    <w:p w14:paraId="5472D8C3" w14:textId="77777777" w:rsidR="00480330" w:rsidRPr="00CF7CAA" w:rsidRDefault="00480330" w:rsidP="00480330">
      <w:pPr>
        <w:rPr>
          <w:b/>
          <w:sz w:val="22"/>
          <w:szCs w:val="22"/>
          <w:lang w:val="lt-LT"/>
        </w:rPr>
      </w:pPr>
    </w:p>
    <w:p w14:paraId="54F285F5" w14:textId="77777777" w:rsidR="00480330" w:rsidRPr="00CF7CAA" w:rsidRDefault="00480330" w:rsidP="00480330">
      <w:pPr>
        <w:tabs>
          <w:tab w:val="left" w:pos="540"/>
        </w:tabs>
        <w:rPr>
          <w:b/>
          <w:sz w:val="22"/>
          <w:szCs w:val="22"/>
          <w:lang w:val="lt-LT"/>
        </w:rPr>
      </w:pPr>
      <w:r w:rsidRPr="00CF7CAA">
        <w:rPr>
          <w:b/>
          <w:sz w:val="22"/>
          <w:szCs w:val="22"/>
          <w:lang w:val="lt-LT"/>
        </w:rPr>
        <w:t>2.</w:t>
      </w:r>
      <w:r w:rsidRPr="00CF7CAA">
        <w:rPr>
          <w:b/>
          <w:sz w:val="22"/>
          <w:szCs w:val="22"/>
          <w:lang w:val="lt-LT"/>
        </w:rPr>
        <w:tab/>
        <w:t>KOKYBINĖ IR KIEKYBINĖ SUDĖTIS</w:t>
      </w:r>
    </w:p>
    <w:p w14:paraId="7709EF07" w14:textId="77777777" w:rsidR="00480330" w:rsidRPr="00CF7CAA" w:rsidRDefault="00480330" w:rsidP="00480330">
      <w:pPr>
        <w:tabs>
          <w:tab w:val="left" w:pos="540"/>
        </w:tabs>
        <w:rPr>
          <w:sz w:val="22"/>
          <w:szCs w:val="22"/>
          <w:lang w:val="lt-LT"/>
        </w:rPr>
      </w:pPr>
    </w:p>
    <w:p w14:paraId="5323D661" w14:textId="77777777" w:rsidR="00480330" w:rsidRPr="00CF7CAA" w:rsidRDefault="00480330" w:rsidP="00480330">
      <w:pPr>
        <w:pStyle w:val="Pagrindinistekstas"/>
        <w:tabs>
          <w:tab w:val="left" w:pos="540"/>
        </w:tabs>
        <w:jc w:val="left"/>
        <w:rPr>
          <w:sz w:val="22"/>
          <w:szCs w:val="22"/>
        </w:rPr>
      </w:pPr>
      <w:r w:rsidRPr="00CF7CAA">
        <w:rPr>
          <w:sz w:val="22"/>
          <w:szCs w:val="22"/>
        </w:rPr>
        <w:t xml:space="preserve">Vienoje plėvele dengtoje tabletėje yra 2 mg </w:t>
      </w:r>
      <w:proofErr w:type="spellStart"/>
      <w:r w:rsidRPr="00CF7CAA">
        <w:rPr>
          <w:sz w:val="22"/>
          <w:szCs w:val="22"/>
        </w:rPr>
        <w:t>chlorambucilio</w:t>
      </w:r>
      <w:proofErr w:type="spellEnd"/>
      <w:r w:rsidRPr="00CF7CAA">
        <w:rPr>
          <w:sz w:val="22"/>
          <w:szCs w:val="22"/>
        </w:rPr>
        <w:t>.</w:t>
      </w:r>
    </w:p>
    <w:p w14:paraId="20E42460" w14:textId="77777777" w:rsidR="00480330" w:rsidRPr="00CF7CAA" w:rsidRDefault="00480330" w:rsidP="00EF6764">
      <w:pPr>
        <w:pStyle w:val="BTEMEASMCA"/>
      </w:pPr>
    </w:p>
    <w:p w14:paraId="6703CEBD" w14:textId="77777777" w:rsidR="00603076" w:rsidRPr="00456818" w:rsidRDefault="00480330" w:rsidP="00907BA7">
      <w:pPr>
        <w:pStyle w:val="BTEMEASMCA"/>
      </w:pPr>
      <w:r w:rsidRPr="00EF6764">
        <w:t>Pagalbinė medžiaga, kurios poveikis žinomas</w:t>
      </w:r>
      <w:r w:rsidRPr="00456818">
        <w:t xml:space="preserve">: </w:t>
      </w:r>
    </w:p>
    <w:p w14:paraId="6B54483F" w14:textId="25D6CA72" w:rsidR="00480330" w:rsidRPr="00CF7CAA" w:rsidRDefault="00480330" w:rsidP="00907BA7">
      <w:pPr>
        <w:pStyle w:val="BTEMEASMCA"/>
      </w:pPr>
      <w:r w:rsidRPr="00CF7CAA">
        <w:t>vienoje plėvele dengtoje tabletėje yra 67,6</w:t>
      </w:r>
      <w:r w:rsidR="0069537E" w:rsidRPr="00CF7CAA">
        <w:t>5</w:t>
      </w:r>
      <w:r w:rsidR="005C1AA4" w:rsidRPr="00CF7CAA">
        <w:t> </w:t>
      </w:r>
      <w:r w:rsidRPr="00CF7CAA">
        <w:t xml:space="preserve">mg </w:t>
      </w:r>
      <w:r w:rsidR="004E6F4D" w:rsidRPr="00CF7CAA">
        <w:t xml:space="preserve">bevandenės </w:t>
      </w:r>
      <w:r w:rsidRPr="00CF7CAA">
        <w:t>laktozės.</w:t>
      </w:r>
    </w:p>
    <w:p w14:paraId="785E8734" w14:textId="77777777" w:rsidR="00603076" w:rsidRPr="00CF7CAA" w:rsidRDefault="00603076" w:rsidP="00EF6764">
      <w:pPr>
        <w:pStyle w:val="BTEMEASMCA"/>
      </w:pPr>
    </w:p>
    <w:p w14:paraId="1B647CC5" w14:textId="2A46C774" w:rsidR="00480330" w:rsidRPr="00CF7CAA" w:rsidRDefault="00480330" w:rsidP="00EF6764">
      <w:pPr>
        <w:pStyle w:val="BTEMEASMCA"/>
      </w:pPr>
      <w:r w:rsidRPr="00CF7CAA">
        <w:t>Visos pagalbinės medžiagos išvardytos 6.1 skyriuje.</w:t>
      </w:r>
    </w:p>
    <w:p w14:paraId="791349FC" w14:textId="77777777" w:rsidR="00480330" w:rsidRPr="00CF7CAA" w:rsidRDefault="00480330" w:rsidP="00480330">
      <w:pPr>
        <w:tabs>
          <w:tab w:val="left" w:pos="540"/>
        </w:tabs>
        <w:rPr>
          <w:sz w:val="22"/>
          <w:szCs w:val="22"/>
          <w:lang w:val="lt-LT"/>
        </w:rPr>
      </w:pPr>
    </w:p>
    <w:p w14:paraId="740A4021" w14:textId="77777777" w:rsidR="00480330" w:rsidRPr="00CF7CAA" w:rsidRDefault="00480330" w:rsidP="00480330">
      <w:pPr>
        <w:tabs>
          <w:tab w:val="left" w:pos="540"/>
        </w:tabs>
        <w:rPr>
          <w:sz w:val="22"/>
          <w:szCs w:val="22"/>
          <w:lang w:val="lt-LT"/>
        </w:rPr>
      </w:pPr>
    </w:p>
    <w:p w14:paraId="484B2E4B" w14:textId="77777777" w:rsidR="00480330" w:rsidRPr="00CF7CAA" w:rsidRDefault="00480330" w:rsidP="00480330">
      <w:pPr>
        <w:tabs>
          <w:tab w:val="left" w:pos="540"/>
        </w:tabs>
        <w:rPr>
          <w:b/>
          <w:sz w:val="22"/>
          <w:szCs w:val="22"/>
          <w:lang w:val="lt-LT"/>
        </w:rPr>
      </w:pPr>
      <w:r w:rsidRPr="00CF7CAA">
        <w:rPr>
          <w:b/>
          <w:sz w:val="22"/>
          <w:szCs w:val="22"/>
          <w:lang w:val="lt-LT"/>
        </w:rPr>
        <w:t>3.</w:t>
      </w:r>
      <w:r w:rsidRPr="00CF7CAA">
        <w:rPr>
          <w:b/>
          <w:sz w:val="22"/>
          <w:szCs w:val="22"/>
          <w:lang w:val="lt-LT"/>
        </w:rPr>
        <w:tab/>
        <w:t>FARMACINĖ FORMA</w:t>
      </w:r>
    </w:p>
    <w:p w14:paraId="073BDA47" w14:textId="77777777" w:rsidR="00480330" w:rsidRPr="00CF7CAA" w:rsidRDefault="00480330" w:rsidP="00480330">
      <w:pPr>
        <w:tabs>
          <w:tab w:val="left" w:pos="540"/>
        </w:tabs>
        <w:rPr>
          <w:sz w:val="22"/>
          <w:szCs w:val="22"/>
          <w:lang w:val="lt-LT"/>
        </w:rPr>
      </w:pPr>
    </w:p>
    <w:p w14:paraId="1E317FE8" w14:textId="77777777" w:rsidR="00480330" w:rsidRPr="00CF7CAA" w:rsidRDefault="00480330" w:rsidP="00480330">
      <w:pPr>
        <w:tabs>
          <w:tab w:val="left" w:pos="540"/>
        </w:tabs>
        <w:rPr>
          <w:sz w:val="22"/>
          <w:szCs w:val="22"/>
          <w:lang w:val="lt-LT"/>
        </w:rPr>
      </w:pPr>
      <w:r w:rsidRPr="00CF7CAA">
        <w:rPr>
          <w:sz w:val="22"/>
          <w:szCs w:val="22"/>
          <w:lang w:val="lt-LT"/>
        </w:rPr>
        <w:t>Plėvele dengta tabletė.</w:t>
      </w:r>
    </w:p>
    <w:p w14:paraId="6C049DE7" w14:textId="77777777" w:rsidR="00480330" w:rsidRPr="00CF7CAA" w:rsidRDefault="00480330" w:rsidP="00480330">
      <w:pPr>
        <w:tabs>
          <w:tab w:val="left" w:pos="540"/>
        </w:tabs>
        <w:rPr>
          <w:sz w:val="22"/>
          <w:szCs w:val="22"/>
          <w:lang w:val="lt-LT"/>
        </w:rPr>
      </w:pPr>
      <w:r w:rsidRPr="00CF7CAA">
        <w:rPr>
          <w:sz w:val="22"/>
          <w:szCs w:val="22"/>
          <w:lang w:val="lt-LT"/>
        </w:rPr>
        <w:t>Tabletės yra rudos, plėvele dengtos, apvalios, abipus išgaubtos, vienoje jų pusėje įspausta „GX EG3“, kitoje – „L“ žymė.</w:t>
      </w:r>
    </w:p>
    <w:p w14:paraId="082A90B8" w14:textId="77777777" w:rsidR="00480330" w:rsidRPr="00CF7CAA" w:rsidRDefault="00480330" w:rsidP="00480330">
      <w:pPr>
        <w:tabs>
          <w:tab w:val="left" w:pos="540"/>
        </w:tabs>
        <w:rPr>
          <w:sz w:val="22"/>
          <w:szCs w:val="22"/>
          <w:lang w:val="lt-LT"/>
        </w:rPr>
      </w:pPr>
    </w:p>
    <w:p w14:paraId="63FEA89A" w14:textId="77777777" w:rsidR="00480330" w:rsidRPr="00CF7CAA" w:rsidRDefault="00480330" w:rsidP="00480330">
      <w:pPr>
        <w:tabs>
          <w:tab w:val="left" w:pos="540"/>
        </w:tabs>
        <w:rPr>
          <w:sz w:val="22"/>
          <w:szCs w:val="22"/>
          <w:lang w:val="lt-LT"/>
        </w:rPr>
      </w:pPr>
    </w:p>
    <w:p w14:paraId="3B96F9E8" w14:textId="77777777" w:rsidR="00480330" w:rsidRPr="00CF7CAA" w:rsidRDefault="00480330" w:rsidP="00480330">
      <w:pPr>
        <w:tabs>
          <w:tab w:val="left" w:pos="540"/>
        </w:tabs>
        <w:rPr>
          <w:b/>
          <w:sz w:val="22"/>
          <w:szCs w:val="22"/>
          <w:lang w:val="lt-LT"/>
        </w:rPr>
      </w:pPr>
      <w:r w:rsidRPr="00CF7CAA">
        <w:rPr>
          <w:b/>
          <w:sz w:val="22"/>
          <w:szCs w:val="22"/>
          <w:lang w:val="lt-LT"/>
        </w:rPr>
        <w:t>4.</w:t>
      </w:r>
      <w:r w:rsidRPr="00CF7CAA">
        <w:rPr>
          <w:b/>
          <w:sz w:val="22"/>
          <w:szCs w:val="22"/>
          <w:lang w:val="lt-LT"/>
        </w:rPr>
        <w:tab/>
        <w:t>KLINIKINĖ INFORMACIJA</w:t>
      </w:r>
    </w:p>
    <w:p w14:paraId="29FE0A95" w14:textId="77777777" w:rsidR="00480330" w:rsidRPr="00CF7CAA" w:rsidRDefault="00480330" w:rsidP="00480330">
      <w:pPr>
        <w:tabs>
          <w:tab w:val="left" w:pos="540"/>
        </w:tabs>
        <w:rPr>
          <w:sz w:val="22"/>
          <w:szCs w:val="22"/>
          <w:lang w:val="lt-LT"/>
        </w:rPr>
      </w:pPr>
    </w:p>
    <w:p w14:paraId="11E8ACAE" w14:textId="77777777" w:rsidR="00480330" w:rsidRPr="00CF7CAA" w:rsidRDefault="00480330" w:rsidP="00480330">
      <w:pPr>
        <w:tabs>
          <w:tab w:val="left" w:pos="540"/>
        </w:tabs>
        <w:rPr>
          <w:b/>
          <w:sz w:val="22"/>
          <w:szCs w:val="22"/>
          <w:lang w:val="lt-LT"/>
        </w:rPr>
      </w:pPr>
      <w:r w:rsidRPr="00CF7CAA">
        <w:rPr>
          <w:b/>
          <w:sz w:val="22"/>
          <w:szCs w:val="22"/>
          <w:lang w:val="lt-LT"/>
        </w:rPr>
        <w:t>4.1</w:t>
      </w:r>
      <w:r w:rsidRPr="00CF7CAA">
        <w:rPr>
          <w:b/>
          <w:sz w:val="22"/>
          <w:szCs w:val="22"/>
          <w:lang w:val="lt-LT"/>
        </w:rPr>
        <w:tab/>
        <w:t>Terapinės indikacijos</w:t>
      </w:r>
    </w:p>
    <w:p w14:paraId="26354BAE" w14:textId="77777777" w:rsidR="00480330" w:rsidRPr="00CF7CAA" w:rsidRDefault="00480330" w:rsidP="00480330">
      <w:pPr>
        <w:tabs>
          <w:tab w:val="left" w:pos="540"/>
        </w:tabs>
        <w:rPr>
          <w:i/>
          <w:sz w:val="22"/>
          <w:szCs w:val="22"/>
          <w:lang w:val="lt-LT"/>
        </w:rPr>
      </w:pPr>
    </w:p>
    <w:p w14:paraId="65A51C17" w14:textId="4855ED67" w:rsidR="00480330" w:rsidRPr="00CF7CAA" w:rsidRDefault="00480330" w:rsidP="00480330">
      <w:pPr>
        <w:tabs>
          <w:tab w:val="left" w:pos="540"/>
        </w:tabs>
        <w:rPr>
          <w:sz w:val="22"/>
          <w:szCs w:val="22"/>
          <w:lang w:val="lt-LT"/>
        </w:rPr>
      </w:pPr>
      <w:proofErr w:type="spellStart"/>
      <w:r w:rsidRPr="00CF7CAA">
        <w:rPr>
          <w:sz w:val="22"/>
          <w:szCs w:val="22"/>
          <w:lang w:val="lt-LT"/>
        </w:rPr>
        <w:t>Hodžkino</w:t>
      </w:r>
      <w:proofErr w:type="spellEnd"/>
      <w:r w:rsidRPr="00CF7CAA">
        <w:rPr>
          <w:sz w:val="22"/>
          <w:szCs w:val="22"/>
          <w:lang w:val="lt-LT"/>
        </w:rPr>
        <w:t xml:space="preserve"> </w:t>
      </w:r>
      <w:r w:rsidRPr="00CF7CAA">
        <w:rPr>
          <w:i/>
          <w:sz w:val="22"/>
          <w:szCs w:val="22"/>
          <w:lang w:val="lt-LT"/>
        </w:rPr>
        <w:t>(</w:t>
      </w:r>
      <w:proofErr w:type="spellStart"/>
      <w:r w:rsidRPr="00CF7CAA">
        <w:rPr>
          <w:i/>
          <w:sz w:val="22"/>
          <w:szCs w:val="22"/>
          <w:lang w:val="lt-LT"/>
        </w:rPr>
        <w:t>Hodgkin</w:t>
      </w:r>
      <w:proofErr w:type="spellEnd"/>
      <w:r w:rsidRPr="00CF7CAA">
        <w:rPr>
          <w:i/>
          <w:sz w:val="22"/>
          <w:szCs w:val="22"/>
          <w:lang w:val="lt-LT"/>
        </w:rPr>
        <w:t>)</w:t>
      </w:r>
      <w:r w:rsidRPr="00CF7CAA">
        <w:rPr>
          <w:sz w:val="22"/>
          <w:szCs w:val="22"/>
          <w:lang w:val="lt-LT"/>
        </w:rPr>
        <w:t xml:space="preserve"> ligos, kai kurių ne </w:t>
      </w:r>
      <w:proofErr w:type="spellStart"/>
      <w:r w:rsidRPr="00CF7CAA">
        <w:rPr>
          <w:sz w:val="22"/>
          <w:szCs w:val="22"/>
          <w:lang w:val="lt-LT"/>
        </w:rPr>
        <w:t>Hodžkino</w:t>
      </w:r>
      <w:proofErr w:type="spellEnd"/>
      <w:r w:rsidRPr="00CF7CAA">
        <w:rPr>
          <w:sz w:val="22"/>
          <w:szCs w:val="22"/>
          <w:lang w:val="lt-LT"/>
        </w:rPr>
        <w:t xml:space="preserve"> limfomos formų, lėtinės </w:t>
      </w:r>
      <w:proofErr w:type="spellStart"/>
      <w:r w:rsidRPr="00CF7CAA">
        <w:rPr>
          <w:sz w:val="22"/>
          <w:szCs w:val="22"/>
          <w:lang w:val="lt-LT"/>
        </w:rPr>
        <w:t>limfocitinės</w:t>
      </w:r>
      <w:proofErr w:type="spellEnd"/>
      <w:r w:rsidRPr="00CF7CAA">
        <w:rPr>
          <w:sz w:val="22"/>
          <w:szCs w:val="22"/>
          <w:lang w:val="lt-LT"/>
        </w:rPr>
        <w:t xml:space="preserve"> leukemijos, </w:t>
      </w:r>
      <w:proofErr w:type="spellStart"/>
      <w:r w:rsidRPr="00CF7CAA">
        <w:rPr>
          <w:sz w:val="22"/>
          <w:szCs w:val="22"/>
          <w:lang w:val="lt-LT"/>
        </w:rPr>
        <w:t>Valden</w:t>
      </w:r>
      <w:r w:rsidR="00BD4426" w:rsidRPr="00CF7CAA">
        <w:rPr>
          <w:sz w:val="22"/>
          <w:szCs w:val="22"/>
          <w:lang w:val="lt-LT"/>
        </w:rPr>
        <w:t>š</w:t>
      </w:r>
      <w:r w:rsidRPr="00CF7CAA">
        <w:rPr>
          <w:sz w:val="22"/>
          <w:szCs w:val="22"/>
          <w:lang w:val="lt-LT"/>
        </w:rPr>
        <w:t>tremo</w:t>
      </w:r>
      <w:proofErr w:type="spellEnd"/>
      <w:r w:rsidRPr="00CF7CAA">
        <w:rPr>
          <w:sz w:val="22"/>
          <w:szCs w:val="22"/>
          <w:lang w:val="lt-LT"/>
        </w:rPr>
        <w:t xml:space="preserve"> </w:t>
      </w:r>
      <w:r w:rsidRPr="00CF7CAA">
        <w:rPr>
          <w:i/>
          <w:sz w:val="22"/>
          <w:szCs w:val="22"/>
          <w:lang w:val="lt-LT"/>
        </w:rPr>
        <w:t>(</w:t>
      </w:r>
      <w:proofErr w:type="spellStart"/>
      <w:r w:rsidRPr="00CF7CAA">
        <w:rPr>
          <w:i/>
          <w:sz w:val="22"/>
          <w:szCs w:val="22"/>
          <w:lang w:val="lt-LT"/>
        </w:rPr>
        <w:t>Waldenström</w:t>
      </w:r>
      <w:proofErr w:type="spellEnd"/>
      <w:r w:rsidRPr="00CF7CAA">
        <w:rPr>
          <w:i/>
          <w:sz w:val="22"/>
          <w:szCs w:val="22"/>
          <w:lang w:val="lt-LT"/>
        </w:rPr>
        <w:t>)</w:t>
      </w:r>
      <w:r w:rsidRPr="00CF7CAA">
        <w:rPr>
          <w:sz w:val="22"/>
          <w:szCs w:val="22"/>
          <w:lang w:val="lt-LT"/>
        </w:rPr>
        <w:t xml:space="preserve"> </w:t>
      </w:r>
      <w:proofErr w:type="spellStart"/>
      <w:r w:rsidRPr="00CF7CAA">
        <w:rPr>
          <w:sz w:val="22"/>
          <w:szCs w:val="22"/>
          <w:lang w:val="lt-LT"/>
        </w:rPr>
        <w:t>makroglobulinemijos</w:t>
      </w:r>
      <w:proofErr w:type="spellEnd"/>
      <w:r w:rsidRPr="00CF7CAA">
        <w:rPr>
          <w:sz w:val="22"/>
          <w:szCs w:val="22"/>
          <w:lang w:val="lt-LT"/>
        </w:rPr>
        <w:t xml:space="preserve"> gydymas.</w:t>
      </w:r>
    </w:p>
    <w:p w14:paraId="0A337BF2" w14:textId="77777777" w:rsidR="00480330" w:rsidRPr="00CF7CAA" w:rsidRDefault="00480330" w:rsidP="00480330">
      <w:pPr>
        <w:tabs>
          <w:tab w:val="left" w:pos="540"/>
        </w:tabs>
        <w:rPr>
          <w:b/>
          <w:sz w:val="22"/>
          <w:szCs w:val="22"/>
          <w:lang w:val="lt-LT"/>
        </w:rPr>
      </w:pPr>
    </w:p>
    <w:p w14:paraId="7426A15E" w14:textId="77777777" w:rsidR="00480330" w:rsidRPr="00CF7CAA" w:rsidRDefault="00480330" w:rsidP="00480330">
      <w:pPr>
        <w:tabs>
          <w:tab w:val="left" w:pos="720"/>
        </w:tabs>
        <w:rPr>
          <w:b/>
          <w:sz w:val="22"/>
          <w:szCs w:val="22"/>
          <w:lang w:val="lt-LT"/>
        </w:rPr>
      </w:pPr>
      <w:r w:rsidRPr="00CF7CAA">
        <w:rPr>
          <w:b/>
          <w:bCs/>
          <w:sz w:val="22"/>
          <w:szCs w:val="22"/>
          <w:lang w:val="lt-LT"/>
        </w:rPr>
        <w:t>4.2</w:t>
      </w:r>
      <w:r w:rsidRPr="00CF7CAA">
        <w:rPr>
          <w:b/>
          <w:bCs/>
          <w:sz w:val="22"/>
          <w:szCs w:val="22"/>
          <w:lang w:val="lt-LT"/>
        </w:rPr>
        <w:tab/>
        <w:t>Dozavimas ir vartojimo metodas</w:t>
      </w:r>
    </w:p>
    <w:p w14:paraId="090984AB" w14:textId="77777777" w:rsidR="00480330" w:rsidRPr="00CF7CAA" w:rsidRDefault="00480330" w:rsidP="00EF6764">
      <w:pPr>
        <w:rPr>
          <w:sz w:val="22"/>
          <w:szCs w:val="22"/>
          <w:lang w:val="lt-LT"/>
        </w:rPr>
      </w:pPr>
    </w:p>
    <w:p w14:paraId="4D334ECA" w14:textId="77777777" w:rsidR="00480330" w:rsidRPr="00CF7CAA" w:rsidRDefault="00480330" w:rsidP="00480330">
      <w:pPr>
        <w:rPr>
          <w:sz w:val="22"/>
          <w:szCs w:val="22"/>
          <w:lang w:val="lt-LT"/>
        </w:rPr>
      </w:pPr>
      <w:r w:rsidRPr="00CF7CAA">
        <w:rPr>
          <w:sz w:val="22"/>
          <w:szCs w:val="22"/>
          <w:lang w:val="lt-LT"/>
        </w:rPr>
        <w:t>Reikėtų pasitikslinti atitinkamoje literatūroje ir gauti išsamios informacijos apie naudojamus gydymo planus.</w:t>
      </w:r>
    </w:p>
    <w:p w14:paraId="44627DD7" w14:textId="77777777" w:rsidR="007D6E45" w:rsidRPr="00CF7CAA" w:rsidRDefault="007D6E45" w:rsidP="00480330">
      <w:pPr>
        <w:rPr>
          <w:sz w:val="22"/>
          <w:szCs w:val="22"/>
          <w:lang w:val="lt-LT"/>
        </w:rPr>
      </w:pPr>
    </w:p>
    <w:p w14:paraId="53D63D0E" w14:textId="00BE9D9A" w:rsidR="007F28D7" w:rsidRPr="00CF7CAA" w:rsidRDefault="00FA16EB" w:rsidP="007F28D7">
      <w:pPr>
        <w:rPr>
          <w:sz w:val="22"/>
          <w:szCs w:val="22"/>
          <w:lang w:val="lt-LT"/>
        </w:rPr>
      </w:pPr>
      <w:proofErr w:type="spellStart"/>
      <w:r w:rsidRPr="00CF7CAA">
        <w:rPr>
          <w:sz w:val="22"/>
          <w:szCs w:val="22"/>
          <w:lang w:val="lt-LT"/>
        </w:rPr>
        <w:t>Leukeran</w:t>
      </w:r>
      <w:proofErr w:type="spellEnd"/>
      <w:r w:rsidRPr="00CF7CAA">
        <w:rPr>
          <w:sz w:val="22"/>
          <w:szCs w:val="22"/>
          <w:lang w:val="lt-LT"/>
        </w:rPr>
        <w:t xml:space="preserve"> yra </w:t>
      </w:r>
      <w:proofErr w:type="spellStart"/>
      <w:r w:rsidRPr="00CF7CAA">
        <w:rPr>
          <w:sz w:val="22"/>
          <w:szCs w:val="22"/>
          <w:lang w:val="lt-LT"/>
        </w:rPr>
        <w:t>citotoksinis</w:t>
      </w:r>
      <w:proofErr w:type="spellEnd"/>
      <w:r w:rsidRPr="00CF7CAA">
        <w:rPr>
          <w:sz w:val="22"/>
          <w:szCs w:val="22"/>
          <w:lang w:val="lt-LT"/>
        </w:rPr>
        <w:t xml:space="preserve"> vaist</w:t>
      </w:r>
      <w:r w:rsidR="00C057C6" w:rsidRPr="00CF7CAA">
        <w:rPr>
          <w:sz w:val="22"/>
          <w:szCs w:val="22"/>
          <w:lang w:val="lt-LT"/>
        </w:rPr>
        <w:t>inis preparat</w:t>
      </w:r>
      <w:r w:rsidRPr="00CF7CAA">
        <w:rPr>
          <w:sz w:val="22"/>
          <w:szCs w:val="22"/>
          <w:lang w:val="lt-LT"/>
        </w:rPr>
        <w:t>as, kurį galima vartoti tik prižiūrint gydytojams, turintiems gydymo tokiais vaistiniais preparatais patirties.</w:t>
      </w:r>
    </w:p>
    <w:p w14:paraId="5CF11508" w14:textId="77777777" w:rsidR="007F28D7" w:rsidRPr="00CF7CAA" w:rsidRDefault="007F28D7" w:rsidP="007F28D7">
      <w:pPr>
        <w:rPr>
          <w:sz w:val="22"/>
          <w:szCs w:val="22"/>
          <w:lang w:val="lt-LT"/>
        </w:rPr>
      </w:pPr>
    </w:p>
    <w:p w14:paraId="4DBB103D" w14:textId="77777777" w:rsidR="00607912" w:rsidRPr="00CF7CAA" w:rsidRDefault="003D3B0C" w:rsidP="00EA411D">
      <w:pPr>
        <w:rPr>
          <w:sz w:val="22"/>
          <w:szCs w:val="22"/>
          <w:u w:val="single"/>
          <w:lang w:val="lt-LT"/>
        </w:rPr>
      </w:pPr>
      <w:r w:rsidRPr="00CF7CAA">
        <w:rPr>
          <w:sz w:val="22"/>
          <w:szCs w:val="22"/>
          <w:u w:val="single"/>
          <w:lang w:val="lt-LT"/>
        </w:rPr>
        <w:t>Dozavimas</w:t>
      </w:r>
    </w:p>
    <w:p w14:paraId="1C6AD01A" w14:textId="77777777" w:rsidR="00607912" w:rsidRPr="00CF7CAA" w:rsidRDefault="00607912" w:rsidP="00EA411D">
      <w:pPr>
        <w:rPr>
          <w:sz w:val="22"/>
          <w:szCs w:val="22"/>
          <w:lang w:val="lt-LT"/>
        </w:rPr>
      </w:pPr>
    </w:p>
    <w:p w14:paraId="48BE240D" w14:textId="77777777" w:rsidR="00480330" w:rsidRPr="00CF7CAA" w:rsidRDefault="00480330" w:rsidP="00480330">
      <w:pPr>
        <w:rPr>
          <w:i/>
          <w:sz w:val="22"/>
          <w:szCs w:val="22"/>
          <w:u w:val="single"/>
          <w:lang w:val="lt-LT"/>
        </w:rPr>
      </w:pPr>
      <w:proofErr w:type="spellStart"/>
      <w:r w:rsidRPr="00CF7CAA">
        <w:rPr>
          <w:bCs/>
          <w:i/>
          <w:sz w:val="22"/>
          <w:szCs w:val="22"/>
          <w:lang w:val="lt-LT"/>
        </w:rPr>
        <w:t>Hodžkino</w:t>
      </w:r>
      <w:proofErr w:type="spellEnd"/>
      <w:r w:rsidRPr="00CF7CAA">
        <w:rPr>
          <w:bCs/>
          <w:i/>
          <w:sz w:val="22"/>
          <w:szCs w:val="22"/>
          <w:lang w:val="lt-LT"/>
        </w:rPr>
        <w:t xml:space="preserve"> ligos gydymas</w:t>
      </w:r>
      <w:r w:rsidRPr="00CF7CAA">
        <w:rPr>
          <w:i/>
          <w:sz w:val="22"/>
          <w:szCs w:val="22"/>
          <w:u w:val="single"/>
          <w:lang w:val="lt-LT"/>
        </w:rPr>
        <w:t xml:space="preserve"> </w:t>
      </w:r>
    </w:p>
    <w:p w14:paraId="4179DFD0" w14:textId="77777777" w:rsidR="003D3B0C" w:rsidRPr="00CF7CAA" w:rsidRDefault="003D3B0C" w:rsidP="00480330">
      <w:pPr>
        <w:rPr>
          <w:i/>
          <w:sz w:val="22"/>
          <w:szCs w:val="22"/>
          <w:u w:val="single"/>
          <w:lang w:val="lt-LT"/>
        </w:rPr>
      </w:pPr>
    </w:p>
    <w:p w14:paraId="7B8C0746" w14:textId="2DBDEA94" w:rsidR="00480330" w:rsidRPr="00CF7CAA" w:rsidRDefault="00607912" w:rsidP="00480330">
      <w:pPr>
        <w:rPr>
          <w:sz w:val="22"/>
          <w:szCs w:val="22"/>
          <w:lang w:val="lt-LT"/>
        </w:rPr>
      </w:pPr>
      <w:r w:rsidRPr="00CF7CAA">
        <w:rPr>
          <w:i/>
          <w:sz w:val="22"/>
          <w:szCs w:val="22"/>
          <w:lang w:val="lt-LT"/>
        </w:rPr>
        <w:t>Suaugusie</w:t>
      </w:r>
      <w:r w:rsidR="002C5AF4" w:rsidRPr="00CF7CAA">
        <w:rPr>
          <w:i/>
          <w:sz w:val="22"/>
          <w:szCs w:val="22"/>
          <w:lang w:val="lt-LT"/>
        </w:rPr>
        <w:t>siems</w:t>
      </w:r>
      <w:r w:rsidR="00480330" w:rsidRPr="00CF7CAA">
        <w:rPr>
          <w:sz w:val="22"/>
          <w:szCs w:val="22"/>
          <w:lang w:val="lt-LT"/>
        </w:rPr>
        <w:t xml:space="preserve"> </w:t>
      </w:r>
    </w:p>
    <w:p w14:paraId="0AB3FC77" w14:textId="00000DA1" w:rsidR="00480330" w:rsidRPr="00CF7CAA" w:rsidRDefault="00480330" w:rsidP="00480330">
      <w:pPr>
        <w:rPr>
          <w:sz w:val="22"/>
          <w:szCs w:val="22"/>
          <w:lang w:val="lt-LT"/>
        </w:rPr>
      </w:pPr>
      <w:r w:rsidRPr="00CF7CAA">
        <w:rPr>
          <w:sz w:val="22"/>
          <w:szCs w:val="22"/>
          <w:lang w:val="lt-LT"/>
        </w:rPr>
        <w:t xml:space="preserve">Skiriant kaip </w:t>
      </w:r>
      <w:proofErr w:type="spellStart"/>
      <w:r w:rsidRPr="00CF7CAA">
        <w:rPr>
          <w:sz w:val="22"/>
          <w:szCs w:val="22"/>
          <w:lang w:val="lt-LT"/>
        </w:rPr>
        <w:t>monoterapiją</w:t>
      </w:r>
      <w:proofErr w:type="spellEnd"/>
      <w:r w:rsidRPr="00CF7CAA">
        <w:rPr>
          <w:sz w:val="22"/>
          <w:szCs w:val="22"/>
          <w:lang w:val="lt-LT"/>
        </w:rPr>
        <w:t xml:space="preserve"> palaikomojo gydymo metu, kai liga yra pažengusi, įprasta dozė yra 0,2</w:t>
      </w:r>
      <w:r w:rsidR="005C1AA4" w:rsidRPr="00CF7CAA">
        <w:rPr>
          <w:sz w:val="22"/>
          <w:szCs w:val="22"/>
          <w:lang w:val="lt-LT"/>
        </w:rPr>
        <w:t> </w:t>
      </w:r>
      <w:r w:rsidRPr="00CF7CAA">
        <w:rPr>
          <w:sz w:val="22"/>
          <w:szCs w:val="22"/>
          <w:lang w:val="lt-LT"/>
        </w:rPr>
        <w:t>mg/kg per parą 4–8</w:t>
      </w:r>
      <w:r w:rsidR="005C1AA4" w:rsidRPr="00CF7CAA">
        <w:rPr>
          <w:sz w:val="22"/>
          <w:szCs w:val="22"/>
          <w:lang w:val="lt-LT"/>
        </w:rPr>
        <w:t> </w:t>
      </w:r>
      <w:r w:rsidRPr="00CF7CAA">
        <w:rPr>
          <w:sz w:val="22"/>
          <w:szCs w:val="22"/>
          <w:lang w:val="lt-LT"/>
        </w:rPr>
        <w:t>savaites. Chlorambucilis paprastai skiriamas kompleksiniam gydymui</w:t>
      </w:r>
      <w:r w:rsidR="003D3B0C" w:rsidRPr="00CF7CAA">
        <w:rPr>
          <w:sz w:val="22"/>
          <w:szCs w:val="22"/>
          <w:lang w:val="lt-LT"/>
        </w:rPr>
        <w:t xml:space="preserve"> ir taikomi įvairūs režimai</w:t>
      </w:r>
      <w:r w:rsidRPr="00CF7CAA">
        <w:rPr>
          <w:sz w:val="22"/>
          <w:szCs w:val="22"/>
          <w:lang w:val="lt-LT"/>
        </w:rPr>
        <w:t xml:space="preserve">. Dėl mažesnio toksinio poveikio, bet panašių gydymo rezultatų chlorambucilis </w:t>
      </w:r>
      <w:r w:rsidR="00541381" w:rsidRPr="00CF7CAA">
        <w:rPr>
          <w:sz w:val="22"/>
          <w:szCs w:val="22"/>
          <w:lang w:val="lt-LT"/>
        </w:rPr>
        <w:t>yra vartojamas</w:t>
      </w:r>
      <w:r w:rsidRPr="00CF7CAA">
        <w:rPr>
          <w:sz w:val="22"/>
          <w:szCs w:val="22"/>
          <w:lang w:val="lt-LT"/>
        </w:rPr>
        <w:t xml:space="preserve"> kaip alternatyva azoto garstyčioms. </w:t>
      </w:r>
    </w:p>
    <w:p w14:paraId="35E90A71" w14:textId="77777777" w:rsidR="00480330" w:rsidRPr="00CF7CAA" w:rsidRDefault="00480330" w:rsidP="00EF6764">
      <w:pPr>
        <w:rPr>
          <w:b/>
          <w:sz w:val="22"/>
          <w:szCs w:val="22"/>
          <w:lang w:val="lt-LT"/>
        </w:rPr>
      </w:pPr>
    </w:p>
    <w:p w14:paraId="48426725" w14:textId="1D178A0B" w:rsidR="00480330" w:rsidRPr="00CF7CAA" w:rsidRDefault="00607912" w:rsidP="00480330">
      <w:pPr>
        <w:rPr>
          <w:sz w:val="22"/>
          <w:szCs w:val="22"/>
          <w:u w:val="single"/>
          <w:lang w:val="lt-LT"/>
        </w:rPr>
      </w:pPr>
      <w:r w:rsidRPr="00CF7CAA">
        <w:rPr>
          <w:i/>
          <w:sz w:val="22"/>
          <w:szCs w:val="22"/>
          <w:lang w:val="lt-LT"/>
        </w:rPr>
        <w:t>Vaikų populiacija</w:t>
      </w:r>
    </w:p>
    <w:p w14:paraId="367BC4F8" w14:textId="12C9A4B9" w:rsidR="00480330" w:rsidRPr="00CF7CAA" w:rsidRDefault="00480330" w:rsidP="00480330">
      <w:pPr>
        <w:rPr>
          <w:sz w:val="22"/>
          <w:szCs w:val="22"/>
          <w:lang w:val="lt-LT"/>
        </w:rPr>
      </w:pPr>
      <w:r w:rsidRPr="00CF7CAA">
        <w:rPr>
          <w:sz w:val="22"/>
          <w:szCs w:val="22"/>
          <w:lang w:val="lt-LT"/>
        </w:rPr>
        <w:t xml:space="preserve">Chlorambucilis gali būti skiriamas gydant </w:t>
      </w:r>
      <w:proofErr w:type="spellStart"/>
      <w:r w:rsidRPr="00CF7CAA">
        <w:rPr>
          <w:sz w:val="22"/>
          <w:szCs w:val="22"/>
          <w:lang w:val="lt-LT"/>
        </w:rPr>
        <w:t>Hodžkino</w:t>
      </w:r>
      <w:proofErr w:type="spellEnd"/>
      <w:r w:rsidRPr="00CF7CAA">
        <w:rPr>
          <w:sz w:val="22"/>
          <w:szCs w:val="22"/>
          <w:lang w:val="lt-LT"/>
        </w:rPr>
        <w:t xml:space="preserve"> liga serganči</w:t>
      </w:r>
      <w:r w:rsidR="003657F2" w:rsidRPr="00CF7CAA">
        <w:rPr>
          <w:sz w:val="22"/>
          <w:szCs w:val="22"/>
          <w:lang w:val="lt-LT"/>
        </w:rPr>
        <w:t>ų</w:t>
      </w:r>
      <w:r w:rsidRPr="00CF7CAA">
        <w:rPr>
          <w:sz w:val="22"/>
          <w:szCs w:val="22"/>
          <w:lang w:val="lt-LT"/>
        </w:rPr>
        <w:t xml:space="preserve"> vaik</w:t>
      </w:r>
      <w:r w:rsidR="00312CE7" w:rsidRPr="00CF7CAA">
        <w:rPr>
          <w:sz w:val="22"/>
          <w:szCs w:val="22"/>
          <w:lang w:val="lt-LT"/>
        </w:rPr>
        <w:t>ų populiacij</w:t>
      </w:r>
      <w:r w:rsidR="00C057C6" w:rsidRPr="00CF7CAA">
        <w:rPr>
          <w:sz w:val="22"/>
          <w:szCs w:val="22"/>
          <w:lang w:val="lt-LT"/>
        </w:rPr>
        <w:t>ą</w:t>
      </w:r>
      <w:r w:rsidRPr="00CF7CAA">
        <w:rPr>
          <w:sz w:val="22"/>
          <w:szCs w:val="22"/>
          <w:lang w:val="lt-LT"/>
        </w:rPr>
        <w:t>. Dozavimo režimai yra panašūs į suaugusiesiems skiriamus režimus.</w:t>
      </w:r>
    </w:p>
    <w:p w14:paraId="45401F5B" w14:textId="77777777" w:rsidR="00480330" w:rsidRPr="00CF7CAA" w:rsidRDefault="00480330" w:rsidP="00EF6764">
      <w:pPr>
        <w:rPr>
          <w:b/>
          <w:sz w:val="22"/>
          <w:szCs w:val="22"/>
          <w:lang w:val="lt-LT"/>
        </w:rPr>
      </w:pPr>
    </w:p>
    <w:p w14:paraId="47FFC7EA" w14:textId="77777777" w:rsidR="00480330" w:rsidRPr="00CF7CAA" w:rsidRDefault="00480330" w:rsidP="00EF6764">
      <w:pPr>
        <w:keepNext/>
        <w:rPr>
          <w:i/>
          <w:sz w:val="22"/>
          <w:szCs w:val="22"/>
          <w:lang w:val="lt-LT"/>
        </w:rPr>
      </w:pPr>
      <w:r w:rsidRPr="00CF7CAA">
        <w:rPr>
          <w:bCs/>
          <w:i/>
          <w:sz w:val="22"/>
          <w:szCs w:val="22"/>
          <w:lang w:val="lt-LT"/>
        </w:rPr>
        <w:lastRenderedPageBreak/>
        <w:t xml:space="preserve">Kai kurių ne </w:t>
      </w:r>
      <w:proofErr w:type="spellStart"/>
      <w:r w:rsidRPr="00CF7CAA">
        <w:rPr>
          <w:bCs/>
          <w:i/>
          <w:sz w:val="22"/>
          <w:szCs w:val="22"/>
          <w:lang w:val="lt-LT"/>
        </w:rPr>
        <w:t>Hodžkino</w:t>
      </w:r>
      <w:proofErr w:type="spellEnd"/>
      <w:r w:rsidRPr="00CF7CAA">
        <w:rPr>
          <w:bCs/>
          <w:i/>
          <w:sz w:val="22"/>
          <w:szCs w:val="22"/>
          <w:lang w:val="lt-LT"/>
        </w:rPr>
        <w:t xml:space="preserve"> limfomos formų gydymas</w:t>
      </w:r>
    </w:p>
    <w:p w14:paraId="3AA53E64" w14:textId="77777777" w:rsidR="00312CE7" w:rsidRPr="00CF7CAA" w:rsidRDefault="00312CE7" w:rsidP="00EF6764">
      <w:pPr>
        <w:keepNext/>
        <w:rPr>
          <w:sz w:val="22"/>
          <w:szCs w:val="22"/>
          <w:u w:val="single"/>
          <w:lang w:val="lt-LT"/>
        </w:rPr>
      </w:pPr>
    </w:p>
    <w:p w14:paraId="705748C2" w14:textId="75D64DA1" w:rsidR="00480330" w:rsidRPr="00CF7CAA" w:rsidRDefault="00607912" w:rsidP="00EF6764">
      <w:pPr>
        <w:keepNext/>
        <w:rPr>
          <w:sz w:val="22"/>
          <w:szCs w:val="22"/>
          <w:u w:val="single"/>
          <w:lang w:val="lt-LT"/>
        </w:rPr>
      </w:pPr>
      <w:r w:rsidRPr="00CF7CAA">
        <w:rPr>
          <w:i/>
          <w:sz w:val="22"/>
          <w:szCs w:val="22"/>
          <w:lang w:val="lt-LT"/>
        </w:rPr>
        <w:t>Suaugusie</w:t>
      </w:r>
      <w:r w:rsidR="002C5AF4" w:rsidRPr="00CF7CAA">
        <w:rPr>
          <w:i/>
          <w:sz w:val="22"/>
          <w:szCs w:val="22"/>
          <w:lang w:val="lt-LT"/>
        </w:rPr>
        <w:t>siems</w:t>
      </w:r>
    </w:p>
    <w:p w14:paraId="134F8808" w14:textId="7A4DCD1C" w:rsidR="00480330" w:rsidRPr="00CF7CAA" w:rsidRDefault="00480330" w:rsidP="00EF6764">
      <w:pPr>
        <w:keepNext/>
        <w:rPr>
          <w:sz w:val="22"/>
          <w:szCs w:val="22"/>
          <w:lang w:val="lt-LT"/>
        </w:rPr>
      </w:pPr>
      <w:r w:rsidRPr="00CF7CAA">
        <w:rPr>
          <w:sz w:val="22"/>
          <w:szCs w:val="22"/>
          <w:lang w:val="lt-LT"/>
        </w:rPr>
        <w:t xml:space="preserve">Kai naudojama kaip </w:t>
      </w:r>
      <w:proofErr w:type="spellStart"/>
      <w:r w:rsidRPr="00CF7CAA">
        <w:rPr>
          <w:sz w:val="22"/>
          <w:szCs w:val="22"/>
          <w:lang w:val="lt-LT"/>
        </w:rPr>
        <w:t>monoterapija</w:t>
      </w:r>
      <w:proofErr w:type="spellEnd"/>
      <w:r w:rsidRPr="00CF7CAA">
        <w:rPr>
          <w:sz w:val="22"/>
          <w:szCs w:val="22"/>
          <w:lang w:val="lt-LT"/>
        </w:rPr>
        <w:t>, iš pradžių įprasta dozė yra 0,1–0,2</w:t>
      </w:r>
      <w:r w:rsidR="005C1AA4" w:rsidRPr="00CF7CAA">
        <w:rPr>
          <w:sz w:val="22"/>
          <w:szCs w:val="22"/>
          <w:lang w:val="lt-LT"/>
        </w:rPr>
        <w:t> </w:t>
      </w:r>
      <w:r w:rsidRPr="00CF7CAA">
        <w:rPr>
          <w:sz w:val="22"/>
          <w:szCs w:val="22"/>
          <w:lang w:val="lt-LT"/>
        </w:rPr>
        <w:t>mg/kg per parą 4–8</w:t>
      </w:r>
      <w:r w:rsidR="005C1AA4" w:rsidRPr="00CF7CAA">
        <w:rPr>
          <w:sz w:val="22"/>
          <w:szCs w:val="22"/>
          <w:lang w:val="lt-LT"/>
        </w:rPr>
        <w:t> </w:t>
      </w:r>
      <w:r w:rsidRPr="00CF7CAA">
        <w:rPr>
          <w:sz w:val="22"/>
          <w:szCs w:val="22"/>
          <w:lang w:val="lt-LT"/>
        </w:rPr>
        <w:t xml:space="preserve">savaites, o palaikomojo gydymo metu arba skiriama mažesnė paros dozė, arba taikomas gydymo kursas su pertrūkiais. Chlorambucilis yra naudingas gydant pacientus, sergančius pažengusios formos difuzine </w:t>
      </w:r>
      <w:proofErr w:type="spellStart"/>
      <w:r w:rsidRPr="00CF7CAA">
        <w:rPr>
          <w:sz w:val="22"/>
          <w:szCs w:val="22"/>
          <w:lang w:val="lt-LT"/>
        </w:rPr>
        <w:t>limfocitine</w:t>
      </w:r>
      <w:proofErr w:type="spellEnd"/>
      <w:r w:rsidRPr="00CF7CAA">
        <w:rPr>
          <w:sz w:val="22"/>
          <w:szCs w:val="22"/>
          <w:lang w:val="lt-LT"/>
        </w:rPr>
        <w:t xml:space="preserve"> limfoma, bei pacientus, kuriems liga atsinaujino po radioterapijos. Nėra didelio skirtumo tarp bendro atsako rodiklių, gautų vartojant vien </w:t>
      </w:r>
      <w:proofErr w:type="spellStart"/>
      <w:r w:rsidRPr="00CF7CAA">
        <w:rPr>
          <w:sz w:val="22"/>
          <w:szCs w:val="22"/>
          <w:lang w:val="lt-LT"/>
        </w:rPr>
        <w:t>chlorambucilį</w:t>
      </w:r>
      <w:proofErr w:type="spellEnd"/>
      <w:r w:rsidRPr="00CF7CAA">
        <w:rPr>
          <w:sz w:val="22"/>
          <w:szCs w:val="22"/>
          <w:lang w:val="lt-LT"/>
        </w:rPr>
        <w:t xml:space="preserve"> ir </w:t>
      </w:r>
      <w:r w:rsidR="00C057C6" w:rsidRPr="00CF7CAA">
        <w:rPr>
          <w:sz w:val="22"/>
          <w:szCs w:val="22"/>
          <w:lang w:val="lt-LT"/>
        </w:rPr>
        <w:t xml:space="preserve">taikant </w:t>
      </w:r>
      <w:r w:rsidR="00312CE7" w:rsidRPr="00CF7CAA">
        <w:rPr>
          <w:sz w:val="22"/>
          <w:szCs w:val="22"/>
          <w:lang w:val="lt-LT"/>
        </w:rPr>
        <w:t>derinio</w:t>
      </w:r>
      <w:r w:rsidRPr="00CF7CAA">
        <w:rPr>
          <w:sz w:val="22"/>
          <w:szCs w:val="22"/>
          <w:lang w:val="lt-LT"/>
        </w:rPr>
        <w:t xml:space="preserve"> chemoterapij</w:t>
      </w:r>
      <w:r w:rsidR="00312CE7" w:rsidRPr="00CF7CAA">
        <w:rPr>
          <w:sz w:val="22"/>
          <w:szCs w:val="22"/>
          <w:lang w:val="lt-LT"/>
        </w:rPr>
        <w:t>ą</w:t>
      </w:r>
      <w:r w:rsidRPr="00CF7CAA">
        <w:rPr>
          <w:sz w:val="22"/>
          <w:szCs w:val="22"/>
          <w:lang w:val="lt-LT"/>
        </w:rPr>
        <w:t xml:space="preserve">, kai gydomi pacientai, sergantys pažengusios formos ne </w:t>
      </w:r>
      <w:proofErr w:type="spellStart"/>
      <w:r w:rsidRPr="00CF7CAA">
        <w:rPr>
          <w:sz w:val="22"/>
          <w:szCs w:val="22"/>
          <w:lang w:val="lt-LT"/>
        </w:rPr>
        <w:t>Hodžkino</w:t>
      </w:r>
      <w:proofErr w:type="spellEnd"/>
      <w:r w:rsidRPr="00CF7CAA">
        <w:rPr>
          <w:sz w:val="22"/>
          <w:szCs w:val="22"/>
          <w:lang w:val="lt-LT"/>
        </w:rPr>
        <w:t xml:space="preserve"> </w:t>
      </w:r>
      <w:proofErr w:type="spellStart"/>
      <w:r w:rsidRPr="00CF7CAA">
        <w:rPr>
          <w:sz w:val="22"/>
          <w:szCs w:val="22"/>
          <w:lang w:val="lt-LT"/>
        </w:rPr>
        <w:t>limfocitine</w:t>
      </w:r>
      <w:proofErr w:type="spellEnd"/>
      <w:r w:rsidRPr="00CF7CAA">
        <w:rPr>
          <w:sz w:val="22"/>
          <w:szCs w:val="22"/>
          <w:lang w:val="lt-LT"/>
        </w:rPr>
        <w:t xml:space="preserve"> limfoma.</w:t>
      </w:r>
    </w:p>
    <w:p w14:paraId="6D225BCB" w14:textId="77777777" w:rsidR="00480330" w:rsidRPr="00CF7CAA" w:rsidRDefault="00480330" w:rsidP="00EF6764">
      <w:pPr>
        <w:rPr>
          <w:sz w:val="22"/>
          <w:szCs w:val="22"/>
          <w:lang w:val="lt-LT"/>
        </w:rPr>
      </w:pPr>
    </w:p>
    <w:p w14:paraId="5A28601F" w14:textId="77777777" w:rsidR="00312CE7" w:rsidRPr="00CF7CAA" w:rsidRDefault="00607912" w:rsidP="00480330">
      <w:pPr>
        <w:rPr>
          <w:i/>
          <w:sz w:val="22"/>
          <w:szCs w:val="22"/>
          <w:lang w:val="lt-LT"/>
        </w:rPr>
      </w:pPr>
      <w:r w:rsidRPr="00CF7CAA">
        <w:rPr>
          <w:i/>
          <w:sz w:val="22"/>
          <w:szCs w:val="22"/>
          <w:lang w:val="lt-LT"/>
        </w:rPr>
        <w:t>Vaikų populiacija</w:t>
      </w:r>
    </w:p>
    <w:p w14:paraId="463A47AE" w14:textId="1C52DB2D" w:rsidR="00480330" w:rsidRPr="00CF7CAA" w:rsidRDefault="00480330" w:rsidP="00480330">
      <w:pPr>
        <w:rPr>
          <w:sz w:val="22"/>
          <w:szCs w:val="22"/>
          <w:lang w:val="lt-LT"/>
        </w:rPr>
      </w:pPr>
      <w:proofErr w:type="spellStart"/>
      <w:r w:rsidRPr="00CF7CAA">
        <w:rPr>
          <w:sz w:val="22"/>
          <w:szCs w:val="22"/>
          <w:lang w:val="lt-LT"/>
        </w:rPr>
        <w:t>Chlorambucilis</w:t>
      </w:r>
      <w:proofErr w:type="spellEnd"/>
      <w:r w:rsidRPr="00CF7CAA">
        <w:rPr>
          <w:sz w:val="22"/>
          <w:szCs w:val="22"/>
          <w:lang w:val="lt-LT"/>
        </w:rPr>
        <w:t xml:space="preserve"> gali būti naudojamas gydant ne </w:t>
      </w:r>
      <w:proofErr w:type="spellStart"/>
      <w:r w:rsidRPr="00CF7CAA">
        <w:rPr>
          <w:sz w:val="22"/>
          <w:szCs w:val="22"/>
          <w:lang w:val="lt-LT"/>
        </w:rPr>
        <w:t>Hodžkino</w:t>
      </w:r>
      <w:proofErr w:type="spellEnd"/>
      <w:r w:rsidRPr="00CF7CAA">
        <w:rPr>
          <w:sz w:val="22"/>
          <w:szCs w:val="22"/>
          <w:lang w:val="lt-LT"/>
        </w:rPr>
        <w:t xml:space="preserve"> liga serganči</w:t>
      </w:r>
      <w:r w:rsidR="001E07AB" w:rsidRPr="00CF7CAA">
        <w:rPr>
          <w:sz w:val="22"/>
          <w:szCs w:val="22"/>
          <w:lang w:val="lt-LT"/>
        </w:rPr>
        <w:t>ų</w:t>
      </w:r>
      <w:r w:rsidRPr="00CF7CAA">
        <w:rPr>
          <w:sz w:val="22"/>
          <w:szCs w:val="22"/>
          <w:lang w:val="lt-LT"/>
        </w:rPr>
        <w:t xml:space="preserve"> vaik</w:t>
      </w:r>
      <w:r w:rsidR="00312CE7" w:rsidRPr="00CF7CAA">
        <w:rPr>
          <w:sz w:val="22"/>
          <w:szCs w:val="22"/>
          <w:lang w:val="lt-LT"/>
        </w:rPr>
        <w:t>ų populiaciją</w:t>
      </w:r>
      <w:r w:rsidRPr="00CF7CAA">
        <w:rPr>
          <w:sz w:val="22"/>
          <w:szCs w:val="22"/>
          <w:lang w:val="lt-LT"/>
        </w:rPr>
        <w:t>. Dozavimo režimai yra panašūs į suaugusiesiems skiriamus režimus.</w:t>
      </w:r>
    </w:p>
    <w:p w14:paraId="44DCBBA6" w14:textId="77777777" w:rsidR="00480330" w:rsidRPr="00CF7CAA" w:rsidRDefault="00480330" w:rsidP="00EF6764">
      <w:pPr>
        <w:rPr>
          <w:sz w:val="22"/>
          <w:szCs w:val="22"/>
          <w:lang w:val="lt-LT"/>
        </w:rPr>
      </w:pPr>
    </w:p>
    <w:p w14:paraId="6317962F" w14:textId="77777777" w:rsidR="00480330" w:rsidRPr="00CF7CAA" w:rsidRDefault="00480330" w:rsidP="00480330">
      <w:pPr>
        <w:rPr>
          <w:bCs/>
          <w:i/>
          <w:sz w:val="22"/>
          <w:szCs w:val="22"/>
          <w:lang w:val="lt-LT"/>
        </w:rPr>
      </w:pPr>
      <w:r w:rsidRPr="00CF7CAA">
        <w:rPr>
          <w:bCs/>
          <w:i/>
          <w:sz w:val="22"/>
          <w:szCs w:val="22"/>
          <w:lang w:val="lt-LT"/>
        </w:rPr>
        <w:t xml:space="preserve">Lėtinės </w:t>
      </w:r>
      <w:proofErr w:type="spellStart"/>
      <w:r w:rsidRPr="00CF7CAA">
        <w:rPr>
          <w:bCs/>
          <w:i/>
          <w:sz w:val="22"/>
          <w:szCs w:val="22"/>
          <w:lang w:val="lt-LT"/>
        </w:rPr>
        <w:t>limfocitinės</w:t>
      </w:r>
      <w:proofErr w:type="spellEnd"/>
      <w:r w:rsidRPr="00CF7CAA">
        <w:rPr>
          <w:bCs/>
          <w:i/>
          <w:sz w:val="22"/>
          <w:szCs w:val="22"/>
          <w:lang w:val="lt-LT"/>
        </w:rPr>
        <w:t xml:space="preserve"> leukemijos gydymas</w:t>
      </w:r>
    </w:p>
    <w:p w14:paraId="1AE982D6" w14:textId="77777777" w:rsidR="007033BA" w:rsidRPr="00CF7CAA" w:rsidRDefault="007033BA" w:rsidP="00480330">
      <w:pPr>
        <w:rPr>
          <w:i/>
          <w:sz w:val="22"/>
          <w:szCs w:val="22"/>
          <w:lang w:val="lt-LT"/>
        </w:rPr>
      </w:pPr>
    </w:p>
    <w:p w14:paraId="0B4D0597" w14:textId="24491319" w:rsidR="00480330" w:rsidRPr="00CF7CAA" w:rsidRDefault="00607912" w:rsidP="00480330">
      <w:pPr>
        <w:rPr>
          <w:sz w:val="22"/>
          <w:szCs w:val="22"/>
          <w:lang w:val="lt-LT"/>
        </w:rPr>
      </w:pPr>
      <w:r w:rsidRPr="00CF7CAA">
        <w:rPr>
          <w:i/>
          <w:sz w:val="22"/>
          <w:szCs w:val="22"/>
          <w:lang w:val="lt-LT"/>
        </w:rPr>
        <w:t>Suaugusie</w:t>
      </w:r>
      <w:r w:rsidR="002C5AF4" w:rsidRPr="00CF7CAA">
        <w:rPr>
          <w:i/>
          <w:sz w:val="22"/>
          <w:szCs w:val="22"/>
          <w:lang w:val="lt-LT"/>
        </w:rPr>
        <w:t>siems</w:t>
      </w:r>
    </w:p>
    <w:p w14:paraId="2DDE708D" w14:textId="3F67015A" w:rsidR="00480330" w:rsidRPr="00CF7CAA" w:rsidRDefault="00480330" w:rsidP="00480330">
      <w:pPr>
        <w:rPr>
          <w:sz w:val="22"/>
          <w:szCs w:val="22"/>
          <w:lang w:val="lt-LT"/>
        </w:rPr>
      </w:pPr>
      <w:r w:rsidRPr="00CF7CAA">
        <w:rPr>
          <w:sz w:val="22"/>
          <w:szCs w:val="22"/>
          <w:lang w:val="lt-LT"/>
        </w:rPr>
        <w:t xml:space="preserve">Paprastai gydymas </w:t>
      </w:r>
      <w:proofErr w:type="spellStart"/>
      <w:r w:rsidRPr="00CF7CAA">
        <w:rPr>
          <w:sz w:val="22"/>
          <w:szCs w:val="22"/>
          <w:lang w:val="lt-LT"/>
        </w:rPr>
        <w:t>chlorambuciliu</w:t>
      </w:r>
      <w:proofErr w:type="spellEnd"/>
      <w:r w:rsidRPr="00CF7CAA">
        <w:rPr>
          <w:sz w:val="22"/>
          <w:szCs w:val="22"/>
          <w:lang w:val="lt-LT"/>
        </w:rPr>
        <w:t xml:space="preserve"> pradedamas, kai pacientui pasireiškia simptomai arba kai yra sutrikusios kaulų čiulpų funkcijos požymių (bet ne kaulų čiulpų nepakankamumas), sprendžiant pagal periferinio kraujo kūnelių skaičių. Iš pradžių </w:t>
      </w:r>
      <w:proofErr w:type="spellStart"/>
      <w:r w:rsidRPr="00CF7CAA">
        <w:rPr>
          <w:sz w:val="22"/>
          <w:szCs w:val="22"/>
          <w:lang w:val="lt-LT"/>
        </w:rPr>
        <w:t>chlorambucilio</w:t>
      </w:r>
      <w:proofErr w:type="spellEnd"/>
      <w:r w:rsidRPr="00CF7CAA">
        <w:rPr>
          <w:sz w:val="22"/>
          <w:szCs w:val="22"/>
          <w:lang w:val="lt-LT"/>
        </w:rPr>
        <w:t xml:space="preserve"> skiriama 0,15 mg/kg per parą, kol bendras leukocitų skaičius sumažėja iki 10 000</w:t>
      </w:r>
      <w:r w:rsidR="005C1AA4" w:rsidRPr="00CF7CAA">
        <w:rPr>
          <w:sz w:val="22"/>
          <w:szCs w:val="22"/>
          <w:lang w:val="lt-LT"/>
        </w:rPr>
        <w:t> </w:t>
      </w:r>
      <w:proofErr w:type="spellStart"/>
      <w:r w:rsidRPr="00CF7CAA">
        <w:rPr>
          <w:sz w:val="22"/>
          <w:szCs w:val="22"/>
          <w:lang w:val="lt-LT"/>
        </w:rPr>
        <w:t>mikrolitre</w:t>
      </w:r>
      <w:proofErr w:type="spellEnd"/>
      <w:r w:rsidRPr="00CF7CAA">
        <w:rPr>
          <w:sz w:val="22"/>
          <w:szCs w:val="22"/>
          <w:lang w:val="lt-LT"/>
        </w:rPr>
        <w:t>. Gydymą galima atnaujinti praėjus 4</w:t>
      </w:r>
      <w:r w:rsidR="005C1AA4" w:rsidRPr="00CF7CAA">
        <w:rPr>
          <w:sz w:val="22"/>
          <w:szCs w:val="22"/>
          <w:lang w:val="lt-LT"/>
        </w:rPr>
        <w:t> </w:t>
      </w:r>
      <w:r w:rsidRPr="00CF7CAA">
        <w:rPr>
          <w:sz w:val="22"/>
          <w:szCs w:val="22"/>
          <w:lang w:val="lt-LT"/>
        </w:rPr>
        <w:t>savaitėms po pirmo kurso pabaigos ir tęsti skiriant 0,1</w:t>
      </w:r>
      <w:r w:rsidR="005C1AA4" w:rsidRPr="00CF7CAA">
        <w:rPr>
          <w:sz w:val="22"/>
          <w:szCs w:val="22"/>
          <w:lang w:val="lt-LT"/>
        </w:rPr>
        <w:t> </w:t>
      </w:r>
      <w:r w:rsidRPr="00CF7CAA">
        <w:rPr>
          <w:sz w:val="22"/>
          <w:szCs w:val="22"/>
          <w:lang w:val="lt-LT"/>
        </w:rPr>
        <w:t>mg/kg dozę per parą.</w:t>
      </w:r>
    </w:p>
    <w:p w14:paraId="499098EE" w14:textId="77777777" w:rsidR="00480330" w:rsidRPr="00CF7CAA" w:rsidRDefault="00480330" w:rsidP="00EF6764">
      <w:pPr>
        <w:rPr>
          <w:sz w:val="22"/>
          <w:szCs w:val="22"/>
          <w:lang w:val="lt-LT"/>
        </w:rPr>
      </w:pPr>
    </w:p>
    <w:p w14:paraId="4B47B5C8" w14:textId="708646C2" w:rsidR="00480330" w:rsidRPr="00CF7CAA" w:rsidRDefault="00480330" w:rsidP="00480330">
      <w:pPr>
        <w:rPr>
          <w:sz w:val="22"/>
          <w:szCs w:val="22"/>
          <w:lang w:val="lt-LT"/>
        </w:rPr>
      </w:pPr>
      <w:r w:rsidRPr="00CF7CAA">
        <w:rPr>
          <w:sz w:val="22"/>
          <w:szCs w:val="22"/>
          <w:lang w:val="lt-LT"/>
        </w:rPr>
        <w:t>Daliai pacientų (paprastai maždaug po 2</w:t>
      </w:r>
      <w:r w:rsidR="005C1AA4" w:rsidRPr="00CF7CAA">
        <w:rPr>
          <w:sz w:val="22"/>
          <w:szCs w:val="22"/>
          <w:lang w:val="lt-LT"/>
        </w:rPr>
        <w:t> </w:t>
      </w:r>
      <w:r w:rsidRPr="00CF7CAA">
        <w:rPr>
          <w:sz w:val="22"/>
          <w:szCs w:val="22"/>
          <w:lang w:val="lt-LT"/>
        </w:rPr>
        <w:t>gydymo metų) leukocitų skaičius kraujyje sumažėja iki normalaus lygio, padidėjusi blužnis ir limfmazgiai nebeužčiuopiami, o limfocitų dalis kaulų čiulpuose sumažėja iki mažiau nei 20</w:t>
      </w:r>
      <w:r w:rsidR="005C1AA4" w:rsidRPr="00CF7CAA">
        <w:rPr>
          <w:sz w:val="22"/>
          <w:szCs w:val="22"/>
          <w:lang w:val="lt-LT"/>
        </w:rPr>
        <w:t> </w:t>
      </w:r>
      <w:r w:rsidRPr="00CF7CAA">
        <w:rPr>
          <w:sz w:val="22"/>
          <w:szCs w:val="22"/>
          <w:lang w:val="lt-LT"/>
        </w:rPr>
        <w:t xml:space="preserve">%. </w:t>
      </w:r>
    </w:p>
    <w:p w14:paraId="191592E6" w14:textId="77777777" w:rsidR="00480330" w:rsidRPr="00CF7CAA" w:rsidRDefault="00480330" w:rsidP="00EF6764">
      <w:pPr>
        <w:rPr>
          <w:sz w:val="22"/>
          <w:szCs w:val="22"/>
          <w:lang w:val="lt-LT"/>
        </w:rPr>
      </w:pPr>
    </w:p>
    <w:p w14:paraId="6BB141D7" w14:textId="77777777" w:rsidR="00480330" w:rsidRPr="00CF7CAA" w:rsidRDefault="00480330" w:rsidP="00480330">
      <w:pPr>
        <w:rPr>
          <w:sz w:val="22"/>
          <w:szCs w:val="22"/>
          <w:lang w:val="lt-LT"/>
        </w:rPr>
      </w:pPr>
      <w:r w:rsidRPr="00CF7CAA">
        <w:rPr>
          <w:sz w:val="22"/>
          <w:szCs w:val="22"/>
          <w:lang w:val="lt-LT"/>
        </w:rPr>
        <w:t xml:space="preserve">Pacientai, kuriems nustatoma kaulų čiulpų nepakankamumo požymių, pirmiausia turėtų būti gydomi prednizolonu, o prieš pradedant gydymą </w:t>
      </w:r>
      <w:proofErr w:type="spellStart"/>
      <w:r w:rsidRPr="00CF7CAA">
        <w:rPr>
          <w:sz w:val="22"/>
          <w:szCs w:val="22"/>
          <w:lang w:val="lt-LT"/>
        </w:rPr>
        <w:t>chlorambuciliu</w:t>
      </w:r>
      <w:proofErr w:type="spellEnd"/>
      <w:r w:rsidRPr="00CF7CAA">
        <w:rPr>
          <w:sz w:val="22"/>
          <w:szCs w:val="22"/>
          <w:lang w:val="lt-LT"/>
        </w:rPr>
        <w:t xml:space="preserve">, juos reikėtų ištirti dėl čiulpų atsinaujinimo. Buvo palygintas gydymas, kai su pertrūkiais skiriamos didelės dozės, su gydymu, kai kasdien buvo skiriama </w:t>
      </w:r>
      <w:proofErr w:type="spellStart"/>
      <w:r w:rsidRPr="00CF7CAA">
        <w:rPr>
          <w:sz w:val="22"/>
          <w:szCs w:val="22"/>
          <w:lang w:val="lt-LT"/>
        </w:rPr>
        <w:t>chlorambucilio</w:t>
      </w:r>
      <w:proofErr w:type="spellEnd"/>
      <w:r w:rsidRPr="00CF7CAA">
        <w:rPr>
          <w:sz w:val="22"/>
          <w:szCs w:val="22"/>
          <w:lang w:val="lt-LT"/>
        </w:rPr>
        <w:t>, tačiau tarp šių gydymo grupių nebuvo pastebėtas didelis atsako į gydymą ar šalutinio poveikio dažnumo skirtumas.</w:t>
      </w:r>
    </w:p>
    <w:p w14:paraId="0A37CF78" w14:textId="77777777" w:rsidR="00480330" w:rsidRPr="00CF7CAA" w:rsidRDefault="00480330" w:rsidP="00EF6764">
      <w:pPr>
        <w:rPr>
          <w:sz w:val="22"/>
          <w:szCs w:val="22"/>
          <w:lang w:val="lt-LT"/>
        </w:rPr>
      </w:pPr>
    </w:p>
    <w:p w14:paraId="1A1ED389" w14:textId="77777777" w:rsidR="00480330" w:rsidRPr="00CF7CAA" w:rsidRDefault="00480330" w:rsidP="00480330">
      <w:pPr>
        <w:rPr>
          <w:bCs/>
          <w:i/>
          <w:sz w:val="22"/>
          <w:szCs w:val="22"/>
          <w:lang w:val="lt-LT"/>
        </w:rPr>
      </w:pPr>
      <w:proofErr w:type="spellStart"/>
      <w:r w:rsidRPr="00CF7CAA">
        <w:rPr>
          <w:bCs/>
          <w:i/>
          <w:sz w:val="22"/>
          <w:szCs w:val="22"/>
          <w:lang w:val="lt-LT"/>
        </w:rPr>
        <w:t>Valdenštremo</w:t>
      </w:r>
      <w:proofErr w:type="spellEnd"/>
      <w:r w:rsidRPr="00CF7CAA">
        <w:rPr>
          <w:bCs/>
          <w:i/>
          <w:sz w:val="22"/>
          <w:szCs w:val="22"/>
          <w:lang w:val="lt-LT"/>
        </w:rPr>
        <w:t xml:space="preserve"> </w:t>
      </w:r>
      <w:proofErr w:type="spellStart"/>
      <w:r w:rsidRPr="00CF7CAA">
        <w:rPr>
          <w:bCs/>
          <w:i/>
          <w:sz w:val="22"/>
          <w:szCs w:val="22"/>
          <w:lang w:val="lt-LT"/>
        </w:rPr>
        <w:t>makroglobulinemijos</w:t>
      </w:r>
      <w:proofErr w:type="spellEnd"/>
      <w:r w:rsidRPr="00CF7CAA">
        <w:rPr>
          <w:bCs/>
          <w:i/>
          <w:sz w:val="22"/>
          <w:szCs w:val="22"/>
          <w:lang w:val="lt-LT"/>
        </w:rPr>
        <w:t xml:space="preserve"> gydymas</w:t>
      </w:r>
    </w:p>
    <w:p w14:paraId="2BA5F74D" w14:textId="77777777" w:rsidR="00CB0273" w:rsidRPr="00CF7CAA" w:rsidRDefault="00CB0273" w:rsidP="00480330">
      <w:pPr>
        <w:rPr>
          <w:i/>
          <w:sz w:val="22"/>
          <w:szCs w:val="22"/>
          <w:u w:val="single"/>
          <w:lang w:val="lt-LT"/>
        </w:rPr>
      </w:pPr>
    </w:p>
    <w:p w14:paraId="190D1838" w14:textId="6CA0EBAE" w:rsidR="00480330" w:rsidRPr="00CF7CAA" w:rsidRDefault="00607912" w:rsidP="00480330">
      <w:pPr>
        <w:rPr>
          <w:sz w:val="22"/>
          <w:szCs w:val="22"/>
          <w:lang w:val="lt-LT"/>
        </w:rPr>
      </w:pPr>
      <w:r w:rsidRPr="00CF7CAA">
        <w:rPr>
          <w:i/>
          <w:sz w:val="22"/>
          <w:szCs w:val="22"/>
          <w:lang w:val="lt-LT"/>
        </w:rPr>
        <w:t>Suaugusie</w:t>
      </w:r>
      <w:r w:rsidR="002C5AF4" w:rsidRPr="00CF7CAA">
        <w:rPr>
          <w:i/>
          <w:sz w:val="22"/>
          <w:szCs w:val="22"/>
          <w:lang w:val="lt-LT"/>
        </w:rPr>
        <w:t>siems</w:t>
      </w:r>
      <w:r w:rsidR="00480330" w:rsidRPr="00CF7CAA">
        <w:rPr>
          <w:sz w:val="22"/>
          <w:szCs w:val="22"/>
          <w:lang w:val="lt-LT"/>
        </w:rPr>
        <w:t xml:space="preserve"> </w:t>
      </w:r>
    </w:p>
    <w:p w14:paraId="55DCE7CF" w14:textId="3090CE7F" w:rsidR="00480330" w:rsidRPr="00CF7CAA" w:rsidRDefault="00480330" w:rsidP="00480330">
      <w:pPr>
        <w:rPr>
          <w:sz w:val="22"/>
          <w:szCs w:val="22"/>
          <w:lang w:val="lt-LT"/>
        </w:rPr>
      </w:pPr>
      <w:r w:rsidRPr="00CF7CAA">
        <w:rPr>
          <w:sz w:val="22"/>
          <w:szCs w:val="22"/>
          <w:lang w:val="lt-LT"/>
        </w:rPr>
        <w:t xml:space="preserve">Esant šiai indikacijai, chlorambucilis yra </w:t>
      </w:r>
      <w:r w:rsidR="00CB0273" w:rsidRPr="00CF7CAA">
        <w:rPr>
          <w:sz w:val="22"/>
          <w:szCs w:val="22"/>
          <w:lang w:val="lt-LT"/>
        </w:rPr>
        <w:t xml:space="preserve">vienas iš </w:t>
      </w:r>
      <w:r w:rsidRPr="00CF7CAA">
        <w:rPr>
          <w:sz w:val="22"/>
          <w:szCs w:val="22"/>
          <w:lang w:val="lt-LT"/>
        </w:rPr>
        <w:t>pasirenkam</w:t>
      </w:r>
      <w:r w:rsidR="00CB0273" w:rsidRPr="00CF7CAA">
        <w:rPr>
          <w:sz w:val="22"/>
          <w:szCs w:val="22"/>
          <w:lang w:val="lt-LT"/>
        </w:rPr>
        <w:t>ų</w:t>
      </w:r>
      <w:r w:rsidRPr="00CF7CAA">
        <w:rPr>
          <w:sz w:val="22"/>
          <w:szCs w:val="22"/>
          <w:lang w:val="lt-LT"/>
        </w:rPr>
        <w:t xml:space="preserve"> gydym</w:t>
      </w:r>
      <w:r w:rsidR="00CB0273" w:rsidRPr="00CF7CAA">
        <w:rPr>
          <w:sz w:val="22"/>
          <w:szCs w:val="22"/>
          <w:lang w:val="lt-LT"/>
        </w:rPr>
        <w:t>o būdų</w:t>
      </w:r>
      <w:r w:rsidRPr="00CF7CAA">
        <w:rPr>
          <w:sz w:val="22"/>
          <w:szCs w:val="22"/>
          <w:lang w:val="lt-LT"/>
        </w:rPr>
        <w:t xml:space="preserve">. </w:t>
      </w:r>
    </w:p>
    <w:p w14:paraId="16B5C3D2" w14:textId="6BB2D1F9" w:rsidR="00480330" w:rsidRPr="00CF7CAA" w:rsidRDefault="00480330" w:rsidP="005C1AA4">
      <w:pPr>
        <w:rPr>
          <w:sz w:val="22"/>
          <w:szCs w:val="22"/>
          <w:lang w:val="lt-LT"/>
        </w:rPr>
      </w:pPr>
      <w:r w:rsidRPr="00CF7CAA">
        <w:rPr>
          <w:sz w:val="22"/>
          <w:szCs w:val="22"/>
          <w:lang w:val="lt-LT"/>
        </w:rPr>
        <w:t>Rekomenduojama pradėti nuo 6–12</w:t>
      </w:r>
      <w:r w:rsidR="005C1AA4" w:rsidRPr="00CF7CAA">
        <w:rPr>
          <w:sz w:val="22"/>
          <w:szCs w:val="22"/>
          <w:lang w:val="lt-LT"/>
        </w:rPr>
        <w:t> </w:t>
      </w:r>
      <w:r w:rsidRPr="00CF7CAA">
        <w:rPr>
          <w:sz w:val="22"/>
          <w:szCs w:val="22"/>
          <w:lang w:val="lt-LT"/>
        </w:rPr>
        <w:t xml:space="preserve">mg per parą, kol pasireiškia </w:t>
      </w:r>
      <w:proofErr w:type="spellStart"/>
      <w:r w:rsidRPr="00CF7CAA">
        <w:rPr>
          <w:sz w:val="22"/>
          <w:szCs w:val="22"/>
          <w:lang w:val="lt-LT"/>
        </w:rPr>
        <w:t>leukopenija</w:t>
      </w:r>
      <w:proofErr w:type="spellEnd"/>
      <w:r w:rsidRPr="00CF7CAA">
        <w:rPr>
          <w:sz w:val="22"/>
          <w:szCs w:val="22"/>
          <w:lang w:val="lt-LT"/>
        </w:rPr>
        <w:t>, po to 2–8</w:t>
      </w:r>
      <w:r w:rsidR="005C1AA4" w:rsidRPr="00CF7CAA">
        <w:rPr>
          <w:sz w:val="22"/>
          <w:szCs w:val="22"/>
          <w:lang w:val="lt-LT"/>
        </w:rPr>
        <w:t> </w:t>
      </w:r>
      <w:r w:rsidRPr="00CF7CAA">
        <w:rPr>
          <w:sz w:val="22"/>
          <w:szCs w:val="22"/>
          <w:lang w:val="lt-LT"/>
        </w:rPr>
        <w:t>mg per parą neribotą laiką.</w:t>
      </w:r>
    </w:p>
    <w:p w14:paraId="56261E0A" w14:textId="77777777" w:rsidR="00480330" w:rsidRPr="00CF7CAA" w:rsidRDefault="00480330" w:rsidP="00EF6764">
      <w:pPr>
        <w:rPr>
          <w:sz w:val="22"/>
          <w:szCs w:val="22"/>
          <w:lang w:val="lt-LT"/>
        </w:rPr>
      </w:pPr>
    </w:p>
    <w:p w14:paraId="0F5B3BCE" w14:textId="77777777" w:rsidR="00480330" w:rsidRPr="00CF7CAA" w:rsidRDefault="00480330" w:rsidP="00480330">
      <w:pPr>
        <w:rPr>
          <w:bCs/>
          <w:i/>
          <w:sz w:val="22"/>
          <w:szCs w:val="22"/>
          <w:lang w:val="lt-LT"/>
        </w:rPr>
      </w:pPr>
      <w:r w:rsidRPr="00CF7CAA">
        <w:rPr>
          <w:bCs/>
          <w:i/>
          <w:sz w:val="22"/>
          <w:szCs w:val="22"/>
          <w:lang w:val="lt-LT"/>
        </w:rPr>
        <w:t xml:space="preserve">Specialios populiacijos </w:t>
      </w:r>
    </w:p>
    <w:p w14:paraId="3A11FCF7" w14:textId="77777777" w:rsidR="00CB0273" w:rsidRPr="00CF7CAA" w:rsidRDefault="00CB0273" w:rsidP="00480330">
      <w:pPr>
        <w:rPr>
          <w:i/>
          <w:sz w:val="22"/>
          <w:szCs w:val="22"/>
          <w:lang w:val="lt-LT"/>
        </w:rPr>
      </w:pPr>
    </w:p>
    <w:p w14:paraId="5F22733C" w14:textId="22CD03D2" w:rsidR="00480330" w:rsidRPr="00CF7CAA" w:rsidRDefault="00483014" w:rsidP="00480330">
      <w:pPr>
        <w:rPr>
          <w:sz w:val="22"/>
          <w:szCs w:val="22"/>
          <w:lang w:val="lt-LT"/>
        </w:rPr>
      </w:pPr>
      <w:r w:rsidRPr="00CF7CAA">
        <w:rPr>
          <w:i/>
          <w:sz w:val="22"/>
          <w:szCs w:val="22"/>
          <w:lang w:val="lt-LT"/>
        </w:rPr>
        <w:t>P</w:t>
      </w:r>
      <w:r w:rsidR="002C5AF4" w:rsidRPr="00CF7CAA">
        <w:rPr>
          <w:i/>
          <w:sz w:val="22"/>
          <w:szCs w:val="22"/>
          <w:lang w:val="lt-LT"/>
        </w:rPr>
        <w:t>acien</w:t>
      </w:r>
      <w:r w:rsidRPr="00CF7CAA">
        <w:rPr>
          <w:i/>
          <w:sz w:val="22"/>
          <w:szCs w:val="22"/>
          <w:lang w:val="lt-LT"/>
        </w:rPr>
        <w:t>tams, kurių i</w:t>
      </w:r>
      <w:r w:rsidR="00607912" w:rsidRPr="00CF7CAA">
        <w:rPr>
          <w:i/>
          <w:sz w:val="22"/>
          <w:szCs w:val="22"/>
          <w:lang w:val="lt-LT"/>
        </w:rPr>
        <w:t>nkstų funkcij</w:t>
      </w:r>
      <w:r w:rsidRPr="00CF7CAA">
        <w:rPr>
          <w:i/>
          <w:sz w:val="22"/>
          <w:szCs w:val="22"/>
          <w:lang w:val="lt-LT"/>
        </w:rPr>
        <w:t>a</w:t>
      </w:r>
      <w:r w:rsidR="00607912" w:rsidRPr="00CF7CAA">
        <w:rPr>
          <w:i/>
          <w:sz w:val="22"/>
          <w:szCs w:val="22"/>
          <w:lang w:val="lt-LT"/>
        </w:rPr>
        <w:t xml:space="preserve"> sutrik</w:t>
      </w:r>
      <w:r w:rsidRPr="00CF7CAA">
        <w:rPr>
          <w:i/>
          <w:sz w:val="22"/>
          <w:szCs w:val="22"/>
          <w:lang w:val="lt-LT"/>
        </w:rPr>
        <w:t>usi</w:t>
      </w:r>
    </w:p>
    <w:p w14:paraId="1F339668" w14:textId="77777777" w:rsidR="00480330" w:rsidRPr="00CF7CAA" w:rsidRDefault="00480330" w:rsidP="00480330">
      <w:pPr>
        <w:rPr>
          <w:sz w:val="22"/>
          <w:szCs w:val="22"/>
          <w:lang w:val="lt-LT"/>
        </w:rPr>
      </w:pPr>
      <w:r w:rsidRPr="00CF7CAA">
        <w:rPr>
          <w:sz w:val="22"/>
          <w:szCs w:val="22"/>
          <w:lang w:val="lt-LT"/>
        </w:rPr>
        <w:t>Nemanoma, kad reikia koreguoti dozę, jei pacientams pasireiškia inkstų funkcijos sutrikimas.</w:t>
      </w:r>
    </w:p>
    <w:p w14:paraId="191DC59C" w14:textId="77777777" w:rsidR="00480330" w:rsidRPr="00CF7CAA" w:rsidRDefault="00480330" w:rsidP="00480330">
      <w:pPr>
        <w:rPr>
          <w:sz w:val="22"/>
          <w:szCs w:val="22"/>
          <w:lang w:val="lt-LT"/>
        </w:rPr>
      </w:pPr>
      <w:r w:rsidRPr="00CF7CAA">
        <w:rPr>
          <w:sz w:val="22"/>
          <w:szCs w:val="22"/>
          <w:lang w:val="lt-LT"/>
        </w:rPr>
        <w:t xml:space="preserve">Reikėtų atidžiai stebėti pacientus, kuriems pasireiškia inkstų funkcijos sutrikimo požymių, nes jie yra linkę į papildomą </w:t>
      </w:r>
      <w:proofErr w:type="spellStart"/>
      <w:r w:rsidRPr="00CF7CAA">
        <w:rPr>
          <w:sz w:val="22"/>
          <w:szCs w:val="22"/>
          <w:lang w:val="lt-LT"/>
        </w:rPr>
        <w:t>mielosupresiją</w:t>
      </w:r>
      <w:proofErr w:type="spellEnd"/>
      <w:r w:rsidRPr="00CF7CAA">
        <w:rPr>
          <w:sz w:val="22"/>
          <w:szCs w:val="22"/>
          <w:lang w:val="lt-LT"/>
        </w:rPr>
        <w:t xml:space="preserve">, siejamą su </w:t>
      </w:r>
      <w:proofErr w:type="spellStart"/>
      <w:r w:rsidRPr="00CF7CAA">
        <w:rPr>
          <w:sz w:val="22"/>
          <w:szCs w:val="22"/>
          <w:lang w:val="lt-LT"/>
        </w:rPr>
        <w:t>azotemija</w:t>
      </w:r>
      <w:proofErr w:type="spellEnd"/>
      <w:r w:rsidRPr="00CF7CAA">
        <w:rPr>
          <w:sz w:val="22"/>
          <w:szCs w:val="22"/>
          <w:lang w:val="lt-LT"/>
        </w:rPr>
        <w:t>.</w:t>
      </w:r>
    </w:p>
    <w:p w14:paraId="2632C37F" w14:textId="77777777" w:rsidR="00480330" w:rsidRPr="00CF7CAA" w:rsidRDefault="00480330" w:rsidP="00EF6764">
      <w:pPr>
        <w:rPr>
          <w:sz w:val="22"/>
          <w:szCs w:val="22"/>
          <w:lang w:val="lt-LT"/>
        </w:rPr>
      </w:pPr>
    </w:p>
    <w:p w14:paraId="0482A01A" w14:textId="2FF3E4A8" w:rsidR="00480330" w:rsidRPr="00CF7CAA" w:rsidRDefault="00483014" w:rsidP="00480330">
      <w:pPr>
        <w:rPr>
          <w:sz w:val="22"/>
          <w:szCs w:val="22"/>
          <w:u w:val="single"/>
          <w:lang w:val="lt-LT"/>
        </w:rPr>
      </w:pPr>
      <w:r w:rsidRPr="00CF7CAA">
        <w:rPr>
          <w:i/>
          <w:sz w:val="22"/>
          <w:szCs w:val="22"/>
          <w:lang w:val="lt-LT"/>
        </w:rPr>
        <w:t>Pacientams, kurių k</w:t>
      </w:r>
      <w:r w:rsidR="00607912" w:rsidRPr="00CF7CAA">
        <w:rPr>
          <w:i/>
          <w:sz w:val="22"/>
          <w:szCs w:val="22"/>
          <w:lang w:val="lt-LT"/>
        </w:rPr>
        <w:t>epenų funkcij</w:t>
      </w:r>
      <w:r w:rsidRPr="00CF7CAA">
        <w:rPr>
          <w:i/>
          <w:sz w:val="22"/>
          <w:szCs w:val="22"/>
          <w:lang w:val="lt-LT"/>
        </w:rPr>
        <w:t>a</w:t>
      </w:r>
      <w:r w:rsidR="00607912" w:rsidRPr="00CF7CAA">
        <w:rPr>
          <w:i/>
          <w:sz w:val="22"/>
          <w:szCs w:val="22"/>
          <w:lang w:val="lt-LT"/>
        </w:rPr>
        <w:t xml:space="preserve"> sutrik</w:t>
      </w:r>
      <w:r w:rsidRPr="00CF7CAA">
        <w:rPr>
          <w:i/>
          <w:sz w:val="22"/>
          <w:szCs w:val="22"/>
          <w:lang w:val="lt-LT"/>
        </w:rPr>
        <w:t>usi</w:t>
      </w:r>
    </w:p>
    <w:p w14:paraId="443D0776" w14:textId="77777777" w:rsidR="00480330" w:rsidRPr="00CF7CAA" w:rsidRDefault="00480330" w:rsidP="00480330">
      <w:pPr>
        <w:rPr>
          <w:sz w:val="22"/>
          <w:szCs w:val="22"/>
          <w:lang w:val="lt-LT"/>
        </w:rPr>
      </w:pPr>
      <w:r w:rsidRPr="00CF7CAA">
        <w:rPr>
          <w:sz w:val="22"/>
          <w:szCs w:val="22"/>
          <w:lang w:val="lt-LT"/>
        </w:rPr>
        <w:t xml:space="preserve">Reikėtų atidžiai stebėti, ar pacientams, kuriems pasireiškia kepenų funkcijos sutrikimas, nepasireiškia toksinio poveikio požymių ir simptomų. Kadangi </w:t>
      </w:r>
      <w:proofErr w:type="spellStart"/>
      <w:r w:rsidRPr="00CF7CAA">
        <w:rPr>
          <w:sz w:val="22"/>
          <w:szCs w:val="22"/>
          <w:lang w:val="lt-LT"/>
        </w:rPr>
        <w:t>chlorambucilis</w:t>
      </w:r>
      <w:proofErr w:type="spellEnd"/>
      <w:r w:rsidRPr="00CF7CAA">
        <w:rPr>
          <w:sz w:val="22"/>
          <w:szCs w:val="22"/>
          <w:lang w:val="lt-LT"/>
        </w:rPr>
        <w:t xml:space="preserve"> pirmiausia </w:t>
      </w:r>
      <w:proofErr w:type="spellStart"/>
      <w:r w:rsidRPr="00CF7CAA">
        <w:rPr>
          <w:sz w:val="22"/>
          <w:szCs w:val="22"/>
          <w:lang w:val="lt-LT"/>
        </w:rPr>
        <w:t>metabolizuojamas</w:t>
      </w:r>
      <w:proofErr w:type="spellEnd"/>
      <w:r w:rsidRPr="00CF7CAA">
        <w:rPr>
          <w:sz w:val="22"/>
          <w:szCs w:val="22"/>
          <w:lang w:val="lt-LT"/>
        </w:rPr>
        <w:t xml:space="preserve"> kepenyse, reikėtų pagalvoti dėl dozės sumažinimo, jei pacientams pasireiškia sunkus kepenų funkcijos sutrikimas. Tačiau duomenų apie pacientus, kuriems pasireiškia kepenų funkcijos sutrikimas, nepakanka, kad būtų galima pateikti konkrečių rekomendacijų dėl dozavimo.</w:t>
      </w:r>
    </w:p>
    <w:p w14:paraId="74542529" w14:textId="77777777" w:rsidR="00480330" w:rsidRPr="00CF7CAA" w:rsidRDefault="00480330" w:rsidP="00EF6764">
      <w:pPr>
        <w:rPr>
          <w:sz w:val="22"/>
          <w:szCs w:val="22"/>
          <w:u w:val="single"/>
          <w:lang w:val="lt-LT"/>
        </w:rPr>
      </w:pPr>
    </w:p>
    <w:p w14:paraId="5B229A4B" w14:textId="2490A2C2" w:rsidR="00480330" w:rsidRPr="00CF7CAA" w:rsidRDefault="00483014" w:rsidP="00480330">
      <w:pPr>
        <w:rPr>
          <w:sz w:val="22"/>
          <w:szCs w:val="22"/>
          <w:lang w:val="lt-LT"/>
        </w:rPr>
      </w:pPr>
      <w:r w:rsidRPr="00CF7CAA">
        <w:rPr>
          <w:i/>
          <w:sz w:val="22"/>
          <w:szCs w:val="22"/>
          <w:lang w:val="lt-LT"/>
        </w:rPr>
        <w:t xml:space="preserve">Senyviems </w:t>
      </w:r>
      <w:r w:rsidR="007F0613" w:rsidRPr="00CF7CAA">
        <w:rPr>
          <w:i/>
          <w:sz w:val="22"/>
          <w:szCs w:val="22"/>
          <w:lang w:val="lt-LT"/>
        </w:rPr>
        <w:t xml:space="preserve">&gt;65 metų </w:t>
      </w:r>
      <w:r w:rsidRPr="00CF7CAA">
        <w:rPr>
          <w:i/>
          <w:sz w:val="22"/>
          <w:szCs w:val="22"/>
          <w:lang w:val="lt-LT"/>
        </w:rPr>
        <w:t>pacientams</w:t>
      </w:r>
    </w:p>
    <w:p w14:paraId="05DDE541" w14:textId="2187EA47" w:rsidR="00480330" w:rsidRPr="00CF7CAA" w:rsidRDefault="00480330" w:rsidP="00480330">
      <w:pPr>
        <w:rPr>
          <w:sz w:val="22"/>
          <w:szCs w:val="22"/>
          <w:lang w:val="lt-LT"/>
        </w:rPr>
      </w:pPr>
      <w:r w:rsidRPr="00CF7CAA">
        <w:rPr>
          <w:sz w:val="22"/>
          <w:szCs w:val="22"/>
          <w:lang w:val="lt-LT"/>
        </w:rPr>
        <w:t>Nebuvo atlikta jokių specialių tyrimų s</w:t>
      </w:r>
      <w:r w:rsidR="00483014" w:rsidRPr="00CF7CAA">
        <w:rPr>
          <w:sz w:val="22"/>
          <w:szCs w:val="22"/>
          <w:lang w:val="lt-LT"/>
        </w:rPr>
        <w:t>enyviems pacientams</w:t>
      </w:r>
      <w:r w:rsidRPr="00CF7CAA">
        <w:rPr>
          <w:sz w:val="22"/>
          <w:szCs w:val="22"/>
          <w:lang w:val="lt-LT"/>
        </w:rPr>
        <w:t xml:space="preserve"> , tačiau patartina stebėti inkstų ir kepenų funkciją, ir, jei yra sunkių sutrikimų, reikėtų būti atsargiems.</w:t>
      </w:r>
      <w:r w:rsidR="003A0458" w:rsidRPr="00CF7CAA">
        <w:rPr>
          <w:sz w:val="22"/>
          <w:szCs w:val="22"/>
          <w:lang w:val="lt-LT"/>
        </w:rPr>
        <w:t xml:space="preserve"> Nors klinikinė patirtis su amžiumi </w:t>
      </w:r>
      <w:r w:rsidR="003A0458" w:rsidRPr="00CF7CAA">
        <w:rPr>
          <w:sz w:val="22"/>
          <w:szCs w:val="22"/>
          <w:lang w:val="lt-LT"/>
        </w:rPr>
        <w:lastRenderedPageBreak/>
        <w:t xml:space="preserve">susijusių </w:t>
      </w:r>
      <w:r w:rsidR="008C078B" w:rsidRPr="00CF7CAA">
        <w:rPr>
          <w:sz w:val="22"/>
          <w:szCs w:val="22"/>
          <w:lang w:val="lt-LT"/>
        </w:rPr>
        <w:t>reakcijų į gydymą</w:t>
      </w:r>
      <w:r w:rsidR="003A0458" w:rsidRPr="00CF7CAA">
        <w:rPr>
          <w:sz w:val="22"/>
          <w:szCs w:val="22"/>
          <w:lang w:val="lt-LT"/>
        </w:rPr>
        <w:t xml:space="preserve"> skirtumų neatskleidė, vaist</w:t>
      </w:r>
      <w:r w:rsidR="00C057C6" w:rsidRPr="00CF7CAA">
        <w:rPr>
          <w:sz w:val="22"/>
          <w:szCs w:val="22"/>
          <w:lang w:val="lt-LT"/>
        </w:rPr>
        <w:t>inio preparat</w:t>
      </w:r>
      <w:r w:rsidR="003A0458" w:rsidRPr="00CF7CAA">
        <w:rPr>
          <w:sz w:val="22"/>
          <w:szCs w:val="22"/>
          <w:lang w:val="lt-LT"/>
        </w:rPr>
        <w:t xml:space="preserve">o dozė </w:t>
      </w:r>
      <w:r w:rsidR="00483014" w:rsidRPr="00CF7CAA">
        <w:rPr>
          <w:sz w:val="22"/>
          <w:szCs w:val="22"/>
          <w:lang w:val="lt-LT"/>
        </w:rPr>
        <w:t>senyv</w:t>
      </w:r>
      <w:r w:rsidR="003A0458" w:rsidRPr="00CF7CAA">
        <w:rPr>
          <w:sz w:val="22"/>
          <w:szCs w:val="22"/>
          <w:lang w:val="lt-LT"/>
        </w:rPr>
        <w:t>iems pacientams paprastai turėtų būti titruojama atsargiai, gydymą paprastai pradedant nuo dozės intervalo apačios.</w:t>
      </w:r>
    </w:p>
    <w:p w14:paraId="2CB0A756" w14:textId="77777777" w:rsidR="007F28D7" w:rsidRPr="00CF7CAA" w:rsidRDefault="007F28D7" w:rsidP="00480330">
      <w:pPr>
        <w:rPr>
          <w:sz w:val="22"/>
          <w:szCs w:val="22"/>
          <w:u w:val="single"/>
          <w:lang w:val="lt-LT"/>
        </w:rPr>
      </w:pPr>
    </w:p>
    <w:p w14:paraId="101054FA" w14:textId="76336E05" w:rsidR="003A0458" w:rsidRPr="00CF7CAA" w:rsidRDefault="00607912" w:rsidP="00480330">
      <w:pPr>
        <w:rPr>
          <w:sz w:val="22"/>
          <w:szCs w:val="22"/>
          <w:u w:val="single"/>
          <w:lang w:val="lt-LT"/>
        </w:rPr>
      </w:pPr>
      <w:r w:rsidRPr="00CF7CAA">
        <w:rPr>
          <w:sz w:val="22"/>
          <w:szCs w:val="22"/>
          <w:u w:val="single"/>
          <w:lang w:val="lt-LT"/>
        </w:rPr>
        <w:t>Vartojimo metodas</w:t>
      </w:r>
    </w:p>
    <w:p w14:paraId="48154C3E" w14:textId="77777777" w:rsidR="00480330" w:rsidRPr="00CF7CAA" w:rsidRDefault="007F28D7" w:rsidP="00480330">
      <w:pPr>
        <w:rPr>
          <w:b/>
          <w:sz w:val="22"/>
          <w:szCs w:val="22"/>
          <w:lang w:val="lt-LT"/>
        </w:rPr>
      </w:pPr>
      <w:r w:rsidRPr="00CF7CAA">
        <w:rPr>
          <w:sz w:val="22"/>
          <w:szCs w:val="22"/>
          <w:lang w:val="lt-LT"/>
        </w:rPr>
        <w:t>Chlorambucilio tabletės yra vartojamos per burną ir turėtų būti geriamos kasdien nevalgius (mažiausiai vieną valandą iki valgio arba tris valandas po valgio).</w:t>
      </w:r>
    </w:p>
    <w:p w14:paraId="741AC84D" w14:textId="77777777" w:rsidR="007F28D7" w:rsidRPr="00CF7CAA" w:rsidRDefault="007F28D7" w:rsidP="00480330">
      <w:pPr>
        <w:rPr>
          <w:b/>
          <w:sz w:val="22"/>
          <w:szCs w:val="22"/>
          <w:lang w:val="lt-LT"/>
        </w:rPr>
      </w:pPr>
    </w:p>
    <w:p w14:paraId="428333C0" w14:textId="77777777" w:rsidR="00480330" w:rsidRPr="00CF7CAA" w:rsidRDefault="00480330" w:rsidP="00480330">
      <w:pPr>
        <w:tabs>
          <w:tab w:val="left" w:pos="540"/>
        </w:tabs>
        <w:rPr>
          <w:sz w:val="22"/>
          <w:szCs w:val="22"/>
          <w:lang w:val="lt-LT"/>
        </w:rPr>
      </w:pPr>
      <w:r w:rsidRPr="00CF7CAA">
        <w:rPr>
          <w:b/>
          <w:sz w:val="22"/>
          <w:szCs w:val="22"/>
          <w:lang w:val="lt-LT"/>
        </w:rPr>
        <w:t>4.3</w:t>
      </w:r>
      <w:r w:rsidRPr="00CF7CAA">
        <w:rPr>
          <w:b/>
          <w:sz w:val="22"/>
          <w:szCs w:val="22"/>
          <w:lang w:val="lt-LT"/>
        </w:rPr>
        <w:tab/>
        <w:t>Kontraindikacijos</w:t>
      </w:r>
    </w:p>
    <w:p w14:paraId="3E65174E" w14:textId="77777777" w:rsidR="00480330" w:rsidRPr="00CF7CAA" w:rsidRDefault="00480330" w:rsidP="00480330">
      <w:pPr>
        <w:rPr>
          <w:sz w:val="22"/>
          <w:szCs w:val="22"/>
          <w:lang w:val="lt-LT"/>
        </w:rPr>
      </w:pPr>
    </w:p>
    <w:p w14:paraId="473BDAE9" w14:textId="77777777" w:rsidR="00480330" w:rsidRPr="00CF7CAA" w:rsidRDefault="00480330" w:rsidP="00480330">
      <w:pPr>
        <w:rPr>
          <w:sz w:val="22"/>
          <w:szCs w:val="22"/>
          <w:lang w:val="lt-LT"/>
        </w:rPr>
      </w:pPr>
      <w:r w:rsidRPr="00CF7CAA">
        <w:rPr>
          <w:sz w:val="22"/>
          <w:szCs w:val="22"/>
          <w:lang w:val="lt-LT"/>
        </w:rPr>
        <w:t>Padidėjęs jautrumas veikliajai arba bet kuriai 6.1 skyriuje nurodytai pagalbinei medžiagai.</w:t>
      </w:r>
    </w:p>
    <w:p w14:paraId="5E49F2BC" w14:textId="77777777" w:rsidR="00480330" w:rsidRPr="00CF7CAA" w:rsidRDefault="00480330" w:rsidP="00480330">
      <w:pPr>
        <w:rPr>
          <w:b/>
          <w:sz w:val="22"/>
          <w:szCs w:val="22"/>
          <w:lang w:val="lt-LT"/>
        </w:rPr>
      </w:pPr>
    </w:p>
    <w:p w14:paraId="55F20B2F" w14:textId="77777777" w:rsidR="00480330" w:rsidRPr="00CF7CAA" w:rsidRDefault="00480330" w:rsidP="00480330">
      <w:pPr>
        <w:tabs>
          <w:tab w:val="left" w:pos="540"/>
        </w:tabs>
        <w:rPr>
          <w:b/>
          <w:i/>
          <w:sz w:val="22"/>
          <w:szCs w:val="22"/>
          <w:lang w:val="lt-LT"/>
        </w:rPr>
      </w:pPr>
      <w:r w:rsidRPr="00CF7CAA">
        <w:rPr>
          <w:b/>
          <w:sz w:val="22"/>
          <w:szCs w:val="22"/>
          <w:lang w:val="lt-LT"/>
        </w:rPr>
        <w:t>4.4</w:t>
      </w:r>
      <w:r w:rsidRPr="00CF7CAA">
        <w:rPr>
          <w:b/>
          <w:sz w:val="22"/>
          <w:szCs w:val="22"/>
          <w:lang w:val="lt-LT"/>
        </w:rPr>
        <w:tab/>
        <w:t>Specialūs įspėjimai ir atsargumo priemonės</w:t>
      </w:r>
    </w:p>
    <w:p w14:paraId="41A3F1B3" w14:textId="77777777" w:rsidR="00480330" w:rsidRPr="00CF7CAA" w:rsidRDefault="00480330" w:rsidP="00480330">
      <w:pPr>
        <w:rPr>
          <w:b/>
          <w:i/>
          <w:sz w:val="22"/>
          <w:szCs w:val="22"/>
          <w:lang w:val="lt-LT"/>
        </w:rPr>
      </w:pPr>
    </w:p>
    <w:p w14:paraId="5927247A" w14:textId="77777777" w:rsidR="003A0458" w:rsidRPr="00CF7CAA" w:rsidRDefault="00480330" w:rsidP="00480330">
      <w:pPr>
        <w:rPr>
          <w:sz w:val="22"/>
          <w:szCs w:val="22"/>
          <w:lang w:val="lt-LT"/>
        </w:rPr>
      </w:pPr>
      <w:r w:rsidRPr="00CF7CAA">
        <w:rPr>
          <w:sz w:val="22"/>
          <w:szCs w:val="22"/>
          <w:lang w:val="lt-LT"/>
        </w:rPr>
        <w:t xml:space="preserve">Imunosupresiniams asmenims imunizacija gyvomis vakcinomis gali sukelti infekciją, todėl </w:t>
      </w:r>
      <w:proofErr w:type="spellStart"/>
      <w:r w:rsidRPr="00CF7CAA">
        <w:rPr>
          <w:sz w:val="22"/>
          <w:szCs w:val="22"/>
          <w:lang w:val="lt-LT"/>
        </w:rPr>
        <w:t>imunizuoti</w:t>
      </w:r>
      <w:proofErr w:type="spellEnd"/>
      <w:r w:rsidRPr="00CF7CAA">
        <w:rPr>
          <w:sz w:val="22"/>
          <w:szCs w:val="22"/>
          <w:lang w:val="lt-LT"/>
        </w:rPr>
        <w:t xml:space="preserve"> gyvomis vakcinomis nerekomenduojama.</w:t>
      </w:r>
    </w:p>
    <w:p w14:paraId="4DAF52A2" w14:textId="77777777" w:rsidR="003A0458" w:rsidRPr="00CF7CAA" w:rsidRDefault="003A0458" w:rsidP="00480330">
      <w:pPr>
        <w:rPr>
          <w:sz w:val="22"/>
          <w:szCs w:val="22"/>
          <w:lang w:val="lt-LT"/>
        </w:rPr>
      </w:pPr>
    </w:p>
    <w:p w14:paraId="5A01E36C" w14:textId="2E10B9EB" w:rsidR="00480330" w:rsidRPr="00CF7CAA" w:rsidRDefault="00285087" w:rsidP="00480330">
      <w:pPr>
        <w:rPr>
          <w:sz w:val="22"/>
          <w:szCs w:val="22"/>
          <w:lang w:val="lt-LT"/>
        </w:rPr>
      </w:pPr>
      <w:r w:rsidRPr="00CF7CAA">
        <w:rPr>
          <w:sz w:val="22"/>
          <w:szCs w:val="22"/>
          <w:lang w:val="lt-LT"/>
        </w:rPr>
        <w:t xml:space="preserve">Pacientai, kuriems galima autologinė kamieninių ląstelių transplantacija, neturėtų būti gydomi </w:t>
      </w:r>
      <w:proofErr w:type="spellStart"/>
      <w:r w:rsidRPr="00CF7CAA">
        <w:rPr>
          <w:sz w:val="22"/>
          <w:szCs w:val="22"/>
          <w:lang w:val="lt-LT"/>
        </w:rPr>
        <w:t>chlorambuciliu</w:t>
      </w:r>
      <w:proofErr w:type="spellEnd"/>
      <w:r w:rsidRPr="00CF7CAA">
        <w:rPr>
          <w:sz w:val="22"/>
          <w:szCs w:val="22"/>
          <w:lang w:val="lt-LT"/>
        </w:rPr>
        <w:t xml:space="preserve"> ilgą laiką.</w:t>
      </w:r>
    </w:p>
    <w:p w14:paraId="157E8685" w14:textId="77777777" w:rsidR="00480330" w:rsidRPr="00CF7CAA" w:rsidRDefault="00480330" w:rsidP="00480330">
      <w:pPr>
        <w:rPr>
          <w:sz w:val="22"/>
          <w:szCs w:val="22"/>
          <w:u w:val="single"/>
          <w:lang w:val="lt-LT"/>
        </w:rPr>
      </w:pPr>
    </w:p>
    <w:p w14:paraId="31FB5F74" w14:textId="52B928D6" w:rsidR="00480330" w:rsidRPr="00CF7CAA" w:rsidRDefault="00480330" w:rsidP="00480330">
      <w:pPr>
        <w:rPr>
          <w:sz w:val="22"/>
          <w:szCs w:val="22"/>
          <w:lang w:val="lt-LT" w:eastAsia="ja-JP"/>
        </w:rPr>
      </w:pPr>
      <w:r w:rsidRPr="00CF7CAA">
        <w:rPr>
          <w:sz w:val="22"/>
          <w:szCs w:val="22"/>
          <w:lang w:val="lt-LT" w:eastAsia="ja-JP"/>
        </w:rPr>
        <w:t xml:space="preserve">Turėtų būti įvertinamas ilgalaikis gydymas </w:t>
      </w:r>
      <w:proofErr w:type="spellStart"/>
      <w:r w:rsidRPr="00CF7CAA">
        <w:rPr>
          <w:sz w:val="22"/>
          <w:szCs w:val="22"/>
          <w:lang w:val="lt-LT" w:eastAsia="ja-JP"/>
        </w:rPr>
        <w:t>chlorambuciliu</w:t>
      </w:r>
      <w:proofErr w:type="spellEnd"/>
      <w:r w:rsidRPr="00CF7CAA">
        <w:rPr>
          <w:sz w:val="22"/>
          <w:szCs w:val="22"/>
          <w:lang w:val="lt-LT" w:eastAsia="ja-JP"/>
        </w:rPr>
        <w:t xml:space="preserve">, jei pasireiškia išbėrimas, nes yra pranešimų apie </w:t>
      </w:r>
      <w:proofErr w:type="spellStart"/>
      <w:r w:rsidRPr="00CF7CAA">
        <w:rPr>
          <w:sz w:val="22"/>
          <w:szCs w:val="22"/>
          <w:lang w:val="lt-LT" w:eastAsia="ja-JP"/>
        </w:rPr>
        <w:t>Stivenso</w:t>
      </w:r>
      <w:proofErr w:type="spellEnd"/>
      <w:r w:rsidRPr="00CF7CAA">
        <w:rPr>
          <w:sz w:val="22"/>
          <w:szCs w:val="22"/>
          <w:lang w:val="lt-LT" w:eastAsia="ja-JP"/>
        </w:rPr>
        <w:t xml:space="preserve">-Džonsono sindromą pacientams, vartojusiems </w:t>
      </w:r>
      <w:proofErr w:type="spellStart"/>
      <w:r w:rsidRPr="00CF7CAA">
        <w:rPr>
          <w:sz w:val="22"/>
          <w:szCs w:val="22"/>
          <w:lang w:val="lt-LT" w:eastAsia="ja-JP"/>
        </w:rPr>
        <w:t>chlorambucilį</w:t>
      </w:r>
      <w:proofErr w:type="spellEnd"/>
      <w:r w:rsidRPr="00CF7CAA">
        <w:rPr>
          <w:sz w:val="22"/>
          <w:szCs w:val="22"/>
          <w:lang w:val="lt-LT" w:eastAsia="ja-JP"/>
        </w:rPr>
        <w:t xml:space="preserve"> (žr. 4.8 skyrių).</w:t>
      </w:r>
    </w:p>
    <w:p w14:paraId="1389B564" w14:textId="77777777" w:rsidR="00480330" w:rsidRPr="00CF7CAA" w:rsidRDefault="00480330" w:rsidP="00480330">
      <w:pPr>
        <w:rPr>
          <w:sz w:val="22"/>
          <w:szCs w:val="22"/>
          <w:u w:val="single"/>
          <w:lang w:val="lt-LT"/>
        </w:rPr>
      </w:pPr>
    </w:p>
    <w:p w14:paraId="25008569" w14:textId="77777777" w:rsidR="00480330" w:rsidRPr="00CF7CAA" w:rsidRDefault="00480330" w:rsidP="00480330">
      <w:pPr>
        <w:rPr>
          <w:sz w:val="22"/>
          <w:szCs w:val="22"/>
          <w:lang w:val="lt-LT"/>
        </w:rPr>
      </w:pPr>
      <w:r w:rsidRPr="00CF7CAA">
        <w:rPr>
          <w:sz w:val="22"/>
          <w:szCs w:val="22"/>
          <w:lang w:val="lt-LT"/>
        </w:rPr>
        <w:t xml:space="preserve">Saugi elgsena su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tabletėmis (žr. 6.6 skyrių).</w:t>
      </w:r>
    </w:p>
    <w:p w14:paraId="200ADCF2" w14:textId="77777777" w:rsidR="00480330" w:rsidRPr="00CF7CAA" w:rsidRDefault="00480330" w:rsidP="00480330">
      <w:pPr>
        <w:rPr>
          <w:sz w:val="22"/>
          <w:szCs w:val="22"/>
          <w:u w:val="single"/>
          <w:lang w:val="lt-LT"/>
        </w:rPr>
      </w:pPr>
    </w:p>
    <w:p w14:paraId="5BCAF48C" w14:textId="77777777" w:rsidR="00480330" w:rsidRPr="00CF7CAA" w:rsidRDefault="00480330" w:rsidP="00480330">
      <w:pPr>
        <w:rPr>
          <w:sz w:val="22"/>
          <w:szCs w:val="22"/>
          <w:u w:val="single"/>
          <w:lang w:val="lt-LT"/>
        </w:rPr>
      </w:pPr>
      <w:r w:rsidRPr="00CF7CAA">
        <w:rPr>
          <w:sz w:val="22"/>
          <w:szCs w:val="22"/>
          <w:u w:val="single"/>
          <w:lang w:val="lt-LT"/>
        </w:rPr>
        <w:t>Monitoringas</w:t>
      </w:r>
    </w:p>
    <w:p w14:paraId="729AA359" w14:textId="533E86F9" w:rsidR="00480330" w:rsidRPr="00CF7CAA" w:rsidRDefault="00480330" w:rsidP="00480330">
      <w:pPr>
        <w:rPr>
          <w:sz w:val="22"/>
          <w:szCs w:val="22"/>
          <w:lang w:val="lt-LT"/>
        </w:rPr>
      </w:pPr>
      <w:r w:rsidRPr="00CF7CAA">
        <w:rPr>
          <w:sz w:val="22"/>
          <w:szCs w:val="22"/>
          <w:lang w:val="lt-LT"/>
        </w:rPr>
        <w:t xml:space="preserve">Kadangi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 xml:space="preserve">gali negrįžtamai slopinti kaulų čiulpų funkciją, reikia </w:t>
      </w:r>
      <w:r w:rsidR="00771E94" w:rsidRPr="00CF7CAA">
        <w:rPr>
          <w:sz w:val="22"/>
          <w:szCs w:val="22"/>
          <w:lang w:val="lt-LT"/>
        </w:rPr>
        <w:t xml:space="preserve">atidžiai stebėti </w:t>
      </w:r>
      <w:r w:rsidRPr="00CF7CAA">
        <w:rPr>
          <w:sz w:val="22"/>
          <w:szCs w:val="22"/>
          <w:lang w:val="lt-LT"/>
        </w:rPr>
        <w:t>gydom</w:t>
      </w:r>
      <w:r w:rsidR="000D7867" w:rsidRPr="00CF7CAA">
        <w:rPr>
          <w:sz w:val="22"/>
          <w:szCs w:val="22"/>
          <w:lang w:val="lt-LT"/>
        </w:rPr>
        <w:t>ų</w:t>
      </w:r>
      <w:r w:rsidRPr="00CF7CAA">
        <w:rPr>
          <w:sz w:val="22"/>
          <w:szCs w:val="22"/>
          <w:lang w:val="lt-LT"/>
        </w:rPr>
        <w:t xml:space="preserve"> pacient</w:t>
      </w:r>
      <w:r w:rsidR="000D7867" w:rsidRPr="00CF7CAA">
        <w:rPr>
          <w:sz w:val="22"/>
          <w:szCs w:val="22"/>
          <w:lang w:val="lt-LT"/>
        </w:rPr>
        <w:t>ų</w:t>
      </w:r>
      <w:r w:rsidRPr="00CF7CAA">
        <w:rPr>
          <w:sz w:val="22"/>
          <w:szCs w:val="22"/>
          <w:lang w:val="lt-LT"/>
        </w:rPr>
        <w:t xml:space="preserve"> kraujo </w:t>
      </w:r>
      <w:r w:rsidR="00771E94" w:rsidRPr="00CF7CAA">
        <w:rPr>
          <w:sz w:val="22"/>
          <w:szCs w:val="22"/>
          <w:lang w:val="lt-LT"/>
        </w:rPr>
        <w:t>analizės duomenis</w:t>
      </w:r>
      <w:r w:rsidRPr="00CF7CAA">
        <w:rPr>
          <w:sz w:val="22"/>
          <w:szCs w:val="22"/>
          <w:lang w:val="lt-LT"/>
        </w:rPr>
        <w:t>.</w:t>
      </w:r>
    </w:p>
    <w:p w14:paraId="31798AFD" w14:textId="77777777" w:rsidR="00480330" w:rsidRPr="00CF7CAA" w:rsidRDefault="00480330" w:rsidP="00480330">
      <w:pPr>
        <w:rPr>
          <w:sz w:val="22"/>
          <w:szCs w:val="22"/>
          <w:lang w:val="lt-LT"/>
        </w:rPr>
      </w:pPr>
      <w:r w:rsidRPr="00CF7CAA">
        <w:rPr>
          <w:sz w:val="22"/>
          <w:szCs w:val="22"/>
          <w:lang w:val="lt-LT"/>
        </w:rPr>
        <w:t xml:space="preserve">Gydomosios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 xml:space="preserve">dozės mažina limfocitų skaičių ir mažiau veikia </w:t>
      </w:r>
      <w:proofErr w:type="spellStart"/>
      <w:r w:rsidRPr="00CF7CAA">
        <w:rPr>
          <w:sz w:val="22"/>
          <w:szCs w:val="22"/>
          <w:lang w:val="lt-LT"/>
        </w:rPr>
        <w:t>neutrofilų</w:t>
      </w:r>
      <w:proofErr w:type="spellEnd"/>
      <w:r w:rsidRPr="00CF7CAA">
        <w:rPr>
          <w:sz w:val="22"/>
          <w:szCs w:val="22"/>
          <w:lang w:val="lt-LT"/>
        </w:rPr>
        <w:t>, trombocitų ir hemoglobino kiekį.</w:t>
      </w:r>
    </w:p>
    <w:p w14:paraId="1ED5D6EA" w14:textId="20CCDE59" w:rsidR="00480330" w:rsidRPr="00CF7CAA" w:rsidRDefault="00480330" w:rsidP="00480330">
      <w:pPr>
        <w:rPr>
          <w:sz w:val="22"/>
          <w:szCs w:val="22"/>
          <w:lang w:val="lt-LT"/>
        </w:rPr>
      </w:pPr>
      <w:r w:rsidRPr="00CF7CAA">
        <w:rPr>
          <w:sz w:val="22"/>
          <w:szCs w:val="22"/>
          <w:lang w:val="lt-LT"/>
        </w:rPr>
        <w:t xml:space="preserve">Kai atsiranda pirmųjų požymių, kad mažėja </w:t>
      </w:r>
      <w:proofErr w:type="spellStart"/>
      <w:r w:rsidRPr="00CF7CAA">
        <w:rPr>
          <w:sz w:val="22"/>
          <w:szCs w:val="22"/>
          <w:lang w:val="lt-LT"/>
        </w:rPr>
        <w:t>neutrofilų</w:t>
      </w:r>
      <w:proofErr w:type="spellEnd"/>
      <w:r w:rsidRPr="00CF7CAA">
        <w:rPr>
          <w:sz w:val="22"/>
          <w:szCs w:val="22"/>
          <w:lang w:val="lt-LT"/>
        </w:rPr>
        <w:t xml:space="preserve">, liautis vartoti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nebūtina, bet privalu įsidėmėti, kad po paskutinės vaisto dozės per 10</w:t>
      </w:r>
      <w:r w:rsidR="005C1AA4" w:rsidRPr="00CF7CAA">
        <w:rPr>
          <w:sz w:val="22"/>
          <w:szCs w:val="22"/>
          <w:lang w:val="lt-LT"/>
        </w:rPr>
        <w:t> </w:t>
      </w:r>
      <w:r w:rsidRPr="00CF7CAA">
        <w:rPr>
          <w:sz w:val="22"/>
          <w:szCs w:val="22"/>
          <w:lang w:val="lt-LT"/>
        </w:rPr>
        <w:t xml:space="preserve">ar daugiau dienų </w:t>
      </w:r>
      <w:proofErr w:type="spellStart"/>
      <w:r w:rsidRPr="00CF7CAA">
        <w:rPr>
          <w:sz w:val="22"/>
          <w:szCs w:val="22"/>
          <w:lang w:val="lt-LT"/>
        </w:rPr>
        <w:t>neutrofilų</w:t>
      </w:r>
      <w:proofErr w:type="spellEnd"/>
      <w:r w:rsidRPr="00CF7CAA">
        <w:rPr>
          <w:sz w:val="22"/>
          <w:szCs w:val="22"/>
          <w:lang w:val="lt-LT"/>
        </w:rPr>
        <w:t xml:space="preserve"> gali dar labiau sumažėti.</w:t>
      </w:r>
    </w:p>
    <w:p w14:paraId="0CA2A208" w14:textId="6E7ACADB" w:rsidR="00480330" w:rsidRPr="00CF7CAA" w:rsidRDefault="00480330" w:rsidP="00480330">
      <w:pPr>
        <w:rPr>
          <w:sz w:val="22"/>
          <w:szCs w:val="22"/>
          <w:lang w:val="lt-LT"/>
        </w:rPr>
      </w:pP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 xml:space="preserve">negalima vartoti pacientams, kurie neseniai gydyti radioaktyviomis medžiagomis arba kitais </w:t>
      </w:r>
      <w:proofErr w:type="spellStart"/>
      <w:r w:rsidRPr="00CF7CAA">
        <w:rPr>
          <w:sz w:val="22"/>
          <w:szCs w:val="22"/>
          <w:lang w:val="lt-LT"/>
        </w:rPr>
        <w:t>citotoksiniais</w:t>
      </w:r>
      <w:proofErr w:type="spellEnd"/>
      <w:r w:rsidRPr="00CF7CAA">
        <w:rPr>
          <w:sz w:val="22"/>
          <w:szCs w:val="22"/>
          <w:lang w:val="lt-LT"/>
        </w:rPr>
        <w:t xml:space="preserve"> vaist</w:t>
      </w:r>
      <w:r w:rsidR="00AC4BFB" w:rsidRPr="00CF7CAA">
        <w:rPr>
          <w:sz w:val="22"/>
          <w:szCs w:val="22"/>
          <w:lang w:val="lt-LT"/>
        </w:rPr>
        <w:t>iniais preparatais</w:t>
      </w:r>
      <w:r w:rsidRPr="00CF7CAA">
        <w:rPr>
          <w:sz w:val="22"/>
          <w:szCs w:val="22"/>
          <w:lang w:val="lt-LT"/>
        </w:rPr>
        <w:t xml:space="preserve">. </w:t>
      </w:r>
    </w:p>
    <w:p w14:paraId="562ECA46" w14:textId="77777777" w:rsidR="00480330" w:rsidRPr="00CF7CAA" w:rsidRDefault="00480330" w:rsidP="00480330">
      <w:pPr>
        <w:rPr>
          <w:sz w:val="22"/>
          <w:szCs w:val="22"/>
          <w:lang w:val="lt-LT"/>
        </w:rPr>
      </w:pPr>
      <w:r w:rsidRPr="00CF7CAA">
        <w:rPr>
          <w:sz w:val="22"/>
          <w:szCs w:val="22"/>
          <w:lang w:val="lt-LT"/>
        </w:rPr>
        <w:t xml:space="preserve">Kai yra kaulų čiulpų </w:t>
      </w:r>
      <w:proofErr w:type="spellStart"/>
      <w:r w:rsidRPr="00CF7CAA">
        <w:rPr>
          <w:sz w:val="22"/>
          <w:szCs w:val="22"/>
          <w:lang w:val="lt-LT"/>
        </w:rPr>
        <w:t>limfocitinė</w:t>
      </w:r>
      <w:proofErr w:type="spellEnd"/>
      <w:r w:rsidRPr="00CF7CAA">
        <w:rPr>
          <w:sz w:val="22"/>
          <w:szCs w:val="22"/>
          <w:lang w:val="lt-LT"/>
        </w:rPr>
        <w:t xml:space="preserve"> </w:t>
      </w:r>
      <w:proofErr w:type="spellStart"/>
      <w:r w:rsidRPr="00CF7CAA">
        <w:rPr>
          <w:sz w:val="22"/>
          <w:szCs w:val="22"/>
          <w:lang w:val="lt-LT"/>
        </w:rPr>
        <w:t>infiltracija</w:t>
      </w:r>
      <w:proofErr w:type="spellEnd"/>
      <w:r w:rsidRPr="00CF7CAA">
        <w:rPr>
          <w:sz w:val="22"/>
          <w:szCs w:val="22"/>
          <w:lang w:val="lt-LT"/>
        </w:rPr>
        <w:t xml:space="preserve"> ar kaulų čiulpų </w:t>
      </w:r>
      <w:proofErr w:type="spellStart"/>
      <w:r w:rsidRPr="00CF7CAA">
        <w:rPr>
          <w:sz w:val="22"/>
          <w:szCs w:val="22"/>
          <w:lang w:val="lt-LT"/>
        </w:rPr>
        <w:t>hipoplazija</w:t>
      </w:r>
      <w:proofErr w:type="spellEnd"/>
      <w:r w:rsidRPr="00CF7CAA">
        <w:rPr>
          <w:sz w:val="22"/>
          <w:szCs w:val="22"/>
          <w:lang w:val="lt-LT"/>
        </w:rPr>
        <w:t>, vaistinio preparato paros dozė turėtų būti ne didesnė kaip 0,1 mg/kg kūno svorio.</w:t>
      </w:r>
    </w:p>
    <w:p w14:paraId="5C12B033" w14:textId="77777777" w:rsidR="00480330" w:rsidRPr="00CF7CAA" w:rsidRDefault="00480330" w:rsidP="00480330">
      <w:pPr>
        <w:rPr>
          <w:sz w:val="22"/>
          <w:szCs w:val="22"/>
          <w:lang w:val="lt-LT"/>
        </w:rPr>
      </w:pPr>
      <w:proofErr w:type="spellStart"/>
      <w:r w:rsidRPr="00CF7CAA">
        <w:rPr>
          <w:sz w:val="22"/>
          <w:szCs w:val="22"/>
          <w:lang w:val="lt-LT"/>
        </w:rPr>
        <w:t>Nefroziniu</w:t>
      </w:r>
      <w:proofErr w:type="spellEnd"/>
      <w:r w:rsidRPr="00CF7CAA">
        <w:rPr>
          <w:sz w:val="22"/>
          <w:szCs w:val="22"/>
          <w:lang w:val="lt-LT"/>
        </w:rPr>
        <w:t xml:space="preserve"> sindromu sergančius vaikus, pacientus, kuriems paskirta didelių dozių </w:t>
      </w:r>
      <w:proofErr w:type="spellStart"/>
      <w:r w:rsidRPr="00CF7CAA">
        <w:rPr>
          <w:sz w:val="22"/>
          <w:szCs w:val="22"/>
          <w:lang w:val="lt-LT"/>
        </w:rPr>
        <w:t>pulsterapija</w:t>
      </w:r>
      <w:proofErr w:type="spellEnd"/>
      <w:r w:rsidRPr="00CF7CAA">
        <w:rPr>
          <w:sz w:val="22"/>
          <w:szCs w:val="22"/>
          <w:lang w:val="lt-LT"/>
        </w:rPr>
        <w:t xml:space="preserve">, taip pat pacientus, kuriems praeityje buvo traukulių, po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vartojimo privalu atidžiai stebėti, nes jiems gali padidėti traukulių pavojus.</w:t>
      </w:r>
    </w:p>
    <w:p w14:paraId="53FE8D63" w14:textId="77777777" w:rsidR="00480330" w:rsidRPr="00CF7CAA" w:rsidRDefault="00480330" w:rsidP="00480330">
      <w:pPr>
        <w:rPr>
          <w:b/>
          <w:sz w:val="22"/>
          <w:szCs w:val="22"/>
          <w:lang w:val="lt-LT"/>
        </w:rPr>
      </w:pPr>
    </w:p>
    <w:p w14:paraId="6782E847" w14:textId="77777777" w:rsidR="00480330" w:rsidRPr="00CF7CAA" w:rsidRDefault="00480330" w:rsidP="00480330">
      <w:pPr>
        <w:rPr>
          <w:sz w:val="22"/>
          <w:szCs w:val="22"/>
          <w:u w:val="single"/>
          <w:lang w:val="lt-LT"/>
        </w:rPr>
      </w:pPr>
      <w:r w:rsidRPr="00CF7CAA">
        <w:rPr>
          <w:sz w:val="22"/>
          <w:szCs w:val="22"/>
          <w:u w:val="single"/>
          <w:lang w:val="lt-LT"/>
        </w:rPr>
        <w:t>Inkstų funkcijos sutrikimas</w:t>
      </w:r>
    </w:p>
    <w:p w14:paraId="75428761" w14:textId="77777777" w:rsidR="00480330" w:rsidRPr="00CF7CAA" w:rsidRDefault="00480330" w:rsidP="00480330">
      <w:pPr>
        <w:rPr>
          <w:sz w:val="22"/>
          <w:szCs w:val="22"/>
          <w:lang w:val="lt-LT"/>
        </w:rPr>
      </w:pPr>
      <w:r w:rsidRPr="00CF7CAA">
        <w:rPr>
          <w:sz w:val="22"/>
          <w:szCs w:val="22"/>
          <w:lang w:val="lt-LT"/>
        </w:rPr>
        <w:t xml:space="preserve">Pacientus, kuriems akivaizdžiai sutrikusi inkstų funkcija, reikėtų nuolat įdėmiai stebėti, nes dėl </w:t>
      </w:r>
      <w:proofErr w:type="spellStart"/>
      <w:r w:rsidRPr="00CF7CAA">
        <w:rPr>
          <w:sz w:val="22"/>
          <w:szCs w:val="22"/>
          <w:lang w:val="lt-LT"/>
        </w:rPr>
        <w:t>azotemijos</w:t>
      </w:r>
      <w:proofErr w:type="spellEnd"/>
      <w:r w:rsidRPr="00CF7CAA">
        <w:rPr>
          <w:sz w:val="22"/>
          <w:szCs w:val="22"/>
          <w:lang w:val="lt-LT"/>
        </w:rPr>
        <w:t xml:space="preserve"> jiems stipriau slopinami kaulų čiulpai.</w:t>
      </w:r>
    </w:p>
    <w:p w14:paraId="14508635" w14:textId="77777777" w:rsidR="00480330" w:rsidRPr="00CF7CAA" w:rsidRDefault="00480330" w:rsidP="00480330">
      <w:pPr>
        <w:rPr>
          <w:b/>
          <w:sz w:val="22"/>
          <w:szCs w:val="22"/>
          <w:lang w:val="lt-LT"/>
        </w:rPr>
      </w:pPr>
    </w:p>
    <w:p w14:paraId="70395D5E" w14:textId="77777777" w:rsidR="00480330" w:rsidRPr="00CF7CAA" w:rsidRDefault="00480330" w:rsidP="00480330">
      <w:pPr>
        <w:rPr>
          <w:sz w:val="22"/>
          <w:szCs w:val="22"/>
          <w:u w:val="single"/>
          <w:lang w:val="lt-LT"/>
        </w:rPr>
      </w:pPr>
      <w:r w:rsidRPr="00CF7CAA">
        <w:rPr>
          <w:sz w:val="22"/>
          <w:szCs w:val="22"/>
          <w:u w:val="single"/>
          <w:lang w:val="lt-LT"/>
        </w:rPr>
        <w:t>Kepenų funkcijos sutrikimas</w:t>
      </w:r>
    </w:p>
    <w:p w14:paraId="507E4D2C" w14:textId="77777777" w:rsidR="00480330" w:rsidRPr="00CF7CAA" w:rsidRDefault="00480330" w:rsidP="00480330">
      <w:pPr>
        <w:rPr>
          <w:sz w:val="22"/>
          <w:szCs w:val="22"/>
          <w:lang w:val="lt-LT"/>
        </w:rPr>
      </w:pP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metabolizmas dar tiriamas. Kai pacientų kepenų funkcija aiškiai sutrikusi, reikėtų pagalvoti, ar nemažinti vaistinio preparato dozės.</w:t>
      </w:r>
    </w:p>
    <w:p w14:paraId="18636E0C" w14:textId="77777777" w:rsidR="00480330" w:rsidRPr="00CF7CAA" w:rsidRDefault="00480330" w:rsidP="00480330">
      <w:pPr>
        <w:rPr>
          <w:b/>
          <w:sz w:val="22"/>
          <w:szCs w:val="22"/>
          <w:lang w:val="lt-LT"/>
        </w:rPr>
      </w:pPr>
    </w:p>
    <w:p w14:paraId="39818CC4" w14:textId="5FB0BC01" w:rsidR="00480330" w:rsidRPr="00CF7CAA" w:rsidRDefault="00480330" w:rsidP="00480330">
      <w:pPr>
        <w:rPr>
          <w:sz w:val="22"/>
          <w:szCs w:val="22"/>
          <w:u w:val="single"/>
          <w:lang w:val="lt-LT"/>
        </w:rPr>
      </w:pPr>
      <w:proofErr w:type="spellStart"/>
      <w:r w:rsidRPr="00CF7CAA">
        <w:rPr>
          <w:sz w:val="22"/>
          <w:szCs w:val="22"/>
          <w:u w:val="single"/>
          <w:lang w:val="lt-LT"/>
        </w:rPr>
        <w:t>Mutageniškumas</w:t>
      </w:r>
      <w:proofErr w:type="spellEnd"/>
      <w:r w:rsidRPr="00CF7CAA">
        <w:rPr>
          <w:sz w:val="22"/>
          <w:szCs w:val="22"/>
          <w:u w:val="single"/>
          <w:lang w:val="lt-LT"/>
        </w:rPr>
        <w:t xml:space="preserve"> ir </w:t>
      </w:r>
      <w:proofErr w:type="spellStart"/>
      <w:r w:rsidRPr="00CF7CAA">
        <w:rPr>
          <w:sz w:val="22"/>
          <w:szCs w:val="22"/>
          <w:u w:val="single"/>
          <w:lang w:val="lt-LT"/>
        </w:rPr>
        <w:t>ka</w:t>
      </w:r>
      <w:r w:rsidR="00BD4426" w:rsidRPr="00CF7CAA">
        <w:rPr>
          <w:sz w:val="22"/>
          <w:szCs w:val="22"/>
          <w:u w:val="single"/>
          <w:lang w:val="lt-LT"/>
        </w:rPr>
        <w:t>n</w:t>
      </w:r>
      <w:r w:rsidRPr="00CF7CAA">
        <w:rPr>
          <w:sz w:val="22"/>
          <w:szCs w:val="22"/>
          <w:u w:val="single"/>
          <w:lang w:val="lt-LT"/>
        </w:rPr>
        <w:t>c</w:t>
      </w:r>
      <w:r w:rsidR="00BD4426" w:rsidRPr="00CF7CAA">
        <w:rPr>
          <w:sz w:val="22"/>
          <w:szCs w:val="22"/>
          <w:u w:val="single"/>
          <w:lang w:val="lt-LT"/>
        </w:rPr>
        <w:t>er</w:t>
      </w:r>
      <w:r w:rsidRPr="00CF7CAA">
        <w:rPr>
          <w:sz w:val="22"/>
          <w:szCs w:val="22"/>
          <w:u w:val="single"/>
          <w:lang w:val="lt-LT"/>
        </w:rPr>
        <w:t>ogeniškumas</w:t>
      </w:r>
      <w:proofErr w:type="spellEnd"/>
    </w:p>
    <w:p w14:paraId="794DA270" w14:textId="77777777" w:rsidR="00480330" w:rsidRPr="00CF7CAA" w:rsidRDefault="00480330" w:rsidP="00480330">
      <w:pPr>
        <w:rPr>
          <w:sz w:val="22"/>
          <w:szCs w:val="22"/>
          <w:lang w:val="lt-LT"/>
        </w:rPr>
      </w:pPr>
      <w:r w:rsidRPr="00CF7CAA">
        <w:rPr>
          <w:sz w:val="22"/>
          <w:szCs w:val="22"/>
          <w:lang w:val="lt-LT"/>
        </w:rPr>
        <w:t xml:space="preserve">Nustatyta, kad </w:t>
      </w:r>
      <w:proofErr w:type="spellStart"/>
      <w:r w:rsidRPr="00CF7CAA">
        <w:rPr>
          <w:sz w:val="22"/>
          <w:szCs w:val="22"/>
          <w:lang w:val="lt-LT"/>
        </w:rPr>
        <w:t>chlorambucilis</w:t>
      </w:r>
      <w:proofErr w:type="spellEnd"/>
      <w:r w:rsidRPr="00CF7CAA">
        <w:rPr>
          <w:sz w:val="22"/>
          <w:szCs w:val="22"/>
          <w:lang w:val="lt-LT"/>
        </w:rPr>
        <w:t xml:space="preserve"> pažeidžia žmogaus </w:t>
      </w:r>
      <w:proofErr w:type="spellStart"/>
      <w:r w:rsidRPr="00CF7CAA">
        <w:rPr>
          <w:sz w:val="22"/>
          <w:szCs w:val="22"/>
          <w:lang w:val="lt-LT"/>
        </w:rPr>
        <w:t>chromatides</w:t>
      </w:r>
      <w:proofErr w:type="spellEnd"/>
      <w:r w:rsidRPr="00CF7CAA">
        <w:rPr>
          <w:sz w:val="22"/>
          <w:szCs w:val="22"/>
          <w:lang w:val="lt-LT"/>
        </w:rPr>
        <w:t xml:space="preserve"> ar chromosomas. </w:t>
      </w:r>
    </w:p>
    <w:p w14:paraId="325D96D4" w14:textId="1A295BCA" w:rsidR="00480330" w:rsidRPr="00CF7CAA" w:rsidRDefault="00480330" w:rsidP="00480330">
      <w:pPr>
        <w:rPr>
          <w:sz w:val="22"/>
          <w:szCs w:val="22"/>
          <w:lang w:val="lt-LT"/>
        </w:rPr>
      </w:pPr>
      <w:r w:rsidRPr="00CF7CAA">
        <w:rPr>
          <w:sz w:val="22"/>
          <w:szCs w:val="22"/>
          <w:lang w:val="lt-LT"/>
        </w:rPr>
        <w:t xml:space="preserve">Yra pranešimų, kad gydant </w:t>
      </w:r>
      <w:proofErr w:type="spellStart"/>
      <w:r w:rsidRPr="00CF7CAA">
        <w:rPr>
          <w:sz w:val="22"/>
          <w:szCs w:val="22"/>
          <w:lang w:val="lt-LT"/>
        </w:rPr>
        <w:t>chlorambuciliu</w:t>
      </w:r>
      <w:proofErr w:type="spellEnd"/>
      <w:r w:rsidRPr="00CF7CAA">
        <w:rPr>
          <w:sz w:val="22"/>
          <w:szCs w:val="22"/>
          <w:lang w:val="lt-LT"/>
        </w:rPr>
        <w:t xml:space="preserve">, ypač ilgą laiką, atsirado antrinių ūminių piktybinių kraujo navikų (įskaitant leukemiją bei </w:t>
      </w:r>
      <w:proofErr w:type="spellStart"/>
      <w:r w:rsidRPr="00CF7CAA">
        <w:rPr>
          <w:sz w:val="22"/>
          <w:szCs w:val="22"/>
          <w:lang w:val="lt-LT"/>
        </w:rPr>
        <w:t>mielodisplazinį</w:t>
      </w:r>
      <w:proofErr w:type="spellEnd"/>
      <w:r w:rsidRPr="00CF7CAA">
        <w:rPr>
          <w:sz w:val="22"/>
          <w:szCs w:val="22"/>
          <w:lang w:val="lt-LT"/>
        </w:rPr>
        <w:t xml:space="preserve"> sindromą) (žr. 4.8</w:t>
      </w:r>
      <w:r w:rsidR="005C1AA4" w:rsidRPr="00CF7CAA">
        <w:rPr>
          <w:sz w:val="22"/>
          <w:szCs w:val="22"/>
          <w:lang w:val="lt-LT"/>
        </w:rPr>
        <w:t xml:space="preserve"> </w:t>
      </w:r>
      <w:r w:rsidRPr="00CF7CAA">
        <w:rPr>
          <w:sz w:val="22"/>
          <w:szCs w:val="22"/>
          <w:lang w:val="lt-LT"/>
        </w:rPr>
        <w:t>skyrių).</w:t>
      </w:r>
    </w:p>
    <w:p w14:paraId="4B700B79" w14:textId="77777777" w:rsidR="00480330" w:rsidRPr="00CF7CAA" w:rsidRDefault="00480330" w:rsidP="00480330">
      <w:pPr>
        <w:rPr>
          <w:sz w:val="22"/>
          <w:szCs w:val="22"/>
          <w:lang w:val="lt-LT"/>
        </w:rPr>
      </w:pPr>
      <w:r w:rsidRPr="00CF7CAA">
        <w:rPr>
          <w:sz w:val="22"/>
          <w:szCs w:val="22"/>
          <w:lang w:val="lt-LT"/>
        </w:rPr>
        <w:t xml:space="preserve">Tarp kiaušidžių vėžiu sergančių pacienčių, kurios gydytos </w:t>
      </w:r>
      <w:proofErr w:type="spellStart"/>
      <w:r w:rsidRPr="00CF7CAA">
        <w:rPr>
          <w:sz w:val="22"/>
          <w:szCs w:val="22"/>
          <w:lang w:val="lt-LT"/>
        </w:rPr>
        <w:t>alkilinančiais</w:t>
      </w:r>
      <w:proofErr w:type="spellEnd"/>
      <w:r w:rsidRPr="00CF7CAA">
        <w:rPr>
          <w:sz w:val="22"/>
          <w:szCs w:val="22"/>
          <w:lang w:val="lt-LT"/>
        </w:rPr>
        <w:t xml:space="preserve"> </w:t>
      </w:r>
      <w:proofErr w:type="spellStart"/>
      <w:r w:rsidRPr="00CF7CAA">
        <w:rPr>
          <w:sz w:val="22"/>
          <w:szCs w:val="22"/>
          <w:lang w:val="lt-LT"/>
        </w:rPr>
        <w:t>antinavikiniais</w:t>
      </w:r>
      <w:proofErr w:type="spellEnd"/>
      <w:r w:rsidRPr="00CF7CAA">
        <w:rPr>
          <w:sz w:val="22"/>
          <w:szCs w:val="22"/>
          <w:lang w:val="lt-LT"/>
        </w:rPr>
        <w:t xml:space="preserve"> vaistais, įskaitant ir </w:t>
      </w:r>
      <w:proofErr w:type="spellStart"/>
      <w:r w:rsidRPr="00CF7CAA">
        <w:rPr>
          <w:sz w:val="22"/>
          <w:szCs w:val="22"/>
          <w:lang w:val="lt-LT"/>
        </w:rPr>
        <w:t>chlorambucilį</w:t>
      </w:r>
      <w:proofErr w:type="spellEnd"/>
      <w:r w:rsidRPr="00CF7CAA">
        <w:rPr>
          <w:sz w:val="22"/>
          <w:szCs w:val="22"/>
          <w:lang w:val="lt-LT"/>
        </w:rPr>
        <w:t>, palyginti su tomis, kurios šiais vaistais negydytos, ūminės leukemijos atvejų pasitaikė pastebimai daugiau.</w:t>
      </w:r>
    </w:p>
    <w:p w14:paraId="2474ED3C" w14:textId="77777777" w:rsidR="00480330" w:rsidRPr="00CF7CAA" w:rsidRDefault="00480330" w:rsidP="00480330">
      <w:pPr>
        <w:rPr>
          <w:sz w:val="22"/>
          <w:szCs w:val="22"/>
          <w:lang w:val="lt-LT"/>
        </w:rPr>
      </w:pPr>
      <w:r w:rsidRPr="00CF7CAA">
        <w:rPr>
          <w:sz w:val="22"/>
          <w:szCs w:val="22"/>
          <w:lang w:val="lt-LT"/>
        </w:rPr>
        <w:t xml:space="preserve">Pranešama, kad nedaugeliui pacienčių, ilgai vartojančių </w:t>
      </w:r>
      <w:proofErr w:type="spellStart"/>
      <w:r w:rsidRPr="00CF7CAA">
        <w:rPr>
          <w:sz w:val="22"/>
          <w:szCs w:val="22"/>
          <w:lang w:val="lt-LT"/>
        </w:rPr>
        <w:t>chlorambucilį</w:t>
      </w:r>
      <w:proofErr w:type="spellEnd"/>
      <w:r w:rsidRPr="00CF7CAA">
        <w:rPr>
          <w:sz w:val="22"/>
          <w:szCs w:val="22"/>
          <w:lang w:val="lt-LT"/>
        </w:rPr>
        <w:t xml:space="preserve">, kaip pagalbinį vaistinį preparatą krūties vėžiui gydyti, išryškėjo ūminė </w:t>
      </w:r>
      <w:proofErr w:type="spellStart"/>
      <w:r w:rsidRPr="00CF7CAA">
        <w:rPr>
          <w:sz w:val="22"/>
          <w:szCs w:val="22"/>
          <w:lang w:val="lt-LT"/>
        </w:rPr>
        <w:t>mielogeninė</w:t>
      </w:r>
      <w:proofErr w:type="spellEnd"/>
      <w:r w:rsidRPr="00CF7CAA">
        <w:rPr>
          <w:sz w:val="22"/>
          <w:szCs w:val="22"/>
          <w:lang w:val="lt-LT"/>
        </w:rPr>
        <w:t xml:space="preserve"> leukemija.</w:t>
      </w:r>
    </w:p>
    <w:p w14:paraId="34BDED31" w14:textId="3FB31DAA" w:rsidR="00480330" w:rsidRPr="00CF7CAA" w:rsidRDefault="00480330" w:rsidP="00480330">
      <w:pPr>
        <w:rPr>
          <w:sz w:val="22"/>
          <w:szCs w:val="22"/>
          <w:lang w:val="lt-LT"/>
        </w:rPr>
      </w:pPr>
      <w:r w:rsidRPr="00CF7CAA">
        <w:rPr>
          <w:sz w:val="22"/>
          <w:szCs w:val="22"/>
          <w:lang w:val="lt-LT"/>
        </w:rPr>
        <w:lastRenderedPageBreak/>
        <w:t xml:space="preserve">Sprendžiant, ar vartoti </w:t>
      </w:r>
      <w:proofErr w:type="spellStart"/>
      <w:r w:rsidRPr="00CF7CAA">
        <w:rPr>
          <w:sz w:val="22"/>
          <w:szCs w:val="22"/>
          <w:lang w:val="lt-LT"/>
        </w:rPr>
        <w:t>chlorambucilį</w:t>
      </w:r>
      <w:proofErr w:type="spellEnd"/>
      <w:r w:rsidRPr="00CF7CAA">
        <w:rPr>
          <w:sz w:val="22"/>
          <w:szCs w:val="22"/>
          <w:lang w:val="lt-LT"/>
        </w:rPr>
        <w:t>, reikia turėti galvoje ne tik jo gydomąją naudą, bet ir leukemijos atsiradimo pavojų (žr. 5.3</w:t>
      </w:r>
      <w:r w:rsidR="005C1AA4" w:rsidRPr="00CF7CAA">
        <w:rPr>
          <w:sz w:val="22"/>
          <w:szCs w:val="22"/>
          <w:lang w:val="lt-LT"/>
        </w:rPr>
        <w:t xml:space="preserve"> </w:t>
      </w:r>
      <w:r w:rsidRPr="00CF7CAA">
        <w:rPr>
          <w:sz w:val="22"/>
          <w:szCs w:val="22"/>
          <w:lang w:val="lt-LT"/>
        </w:rPr>
        <w:t>skyrių).</w:t>
      </w:r>
    </w:p>
    <w:p w14:paraId="754134D5" w14:textId="5B0916A6" w:rsidR="00480330" w:rsidRPr="00CF7CAA" w:rsidRDefault="00480330" w:rsidP="00480330">
      <w:pPr>
        <w:rPr>
          <w:u w:val="single"/>
          <w:lang w:val="lt-LT"/>
        </w:rPr>
      </w:pPr>
    </w:p>
    <w:p w14:paraId="06B6CE07" w14:textId="2203ABAE" w:rsidR="003917A0" w:rsidRPr="00907BA7" w:rsidRDefault="003917A0" w:rsidP="00480330">
      <w:pPr>
        <w:rPr>
          <w:sz w:val="22"/>
          <w:szCs w:val="22"/>
          <w:lang w:val="lt-LT"/>
        </w:rPr>
      </w:pPr>
      <w:r w:rsidRPr="00907BA7">
        <w:rPr>
          <w:sz w:val="22"/>
          <w:szCs w:val="22"/>
          <w:lang w:val="lt-LT"/>
        </w:rPr>
        <w:t>Laktozė</w:t>
      </w:r>
    </w:p>
    <w:p w14:paraId="3631E4A4" w14:textId="6CCD13F8" w:rsidR="00FE0E94" w:rsidRPr="00CF7CAA" w:rsidRDefault="00480330" w:rsidP="00FE0E94">
      <w:pPr>
        <w:rPr>
          <w:sz w:val="22"/>
          <w:szCs w:val="22"/>
          <w:lang w:val="lt-LT"/>
        </w:rPr>
      </w:pPr>
      <w:r w:rsidRPr="00CF7CAA">
        <w:rPr>
          <w:sz w:val="22"/>
          <w:szCs w:val="22"/>
          <w:lang w:val="lt-LT"/>
        </w:rPr>
        <w:t>Šio vaistinio preparato negalima vartoti pacientams, kuriems nustatytas retas paveldimas sutrikimas –</w:t>
      </w:r>
      <w:proofErr w:type="spellStart"/>
      <w:r w:rsidR="00FE0E94" w:rsidRPr="00CF7CAA">
        <w:rPr>
          <w:sz w:val="22"/>
          <w:szCs w:val="22"/>
          <w:lang w:val="lt-LT"/>
        </w:rPr>
        <w:t>galaktozės</w:t>
      </w:r>
      <w:proofErr w:type="spellEnd"/>
      <w:r w:rsidR="00FE0E94" w:rsidRPr="00CF7CAA">
        <w:rPr>
          <w:sz w:val="22"/>
          <w:szCs w:val="22"/>
          <w:lang w:val="lt-LT"/>
        </w:rPr>
        <w:t xml:space="preserve"> </w:t>
      </w:r>
      <w:proofErr w:type="spellStart"/>
      <w:r w:rsidR="00FE0E94" w:rsidRPr="00CF7CAA">
        <w:rPr>
          <w:sz w:val="22"/>
          <w:szCs w:val="22"/>
          <w:lang w:val="lt-LT"/>
        </w:rPr>
        <w:t>netoleravimas</w:t>
      </w:r>
      <w:proofErr w:type="spellEnd"/>
      <w:r w:rsidR="00FE0E94" w:rsidRPr="00CF7CAA">
        <w:rPr>
          <w:sz w:val="22"/>
          <w:szCs w:val="22"/>
          <w:lang w:val="lt-LT"/>
        </w:rPr>
        <w:t xml:space="preserve">, visiškas laktazės stygius arba gliukozės ir </w:t>
      </w:r>
      <w:proofErr w:type="spellStart"/>
      <w:r w:rsidR="00FE0E94" w:rsidRPr="00CF7CAA">
        <w:rPr>
          <w:sz w:val="22"/>
          <w:szCs w:val="22"/>
          <w:lang w:val="lt-LT"/>
        </w:rPr>
        <w:t>galaktozės</w:t>
      </w:r>
      <w:proofErr w:type="spellEnd"/>
      <w:r w:rsidR="00FE0E94" w:rsidRPr="00CF7CAA">
        <w:rPr>
          <w:sz w:val="22"/>
          <w:szCs w:val="22"/>
          <w:lang w:val="lt-LT"/>
        </w:rPr>
        <w:t xml:space="preserve"> </w:t>
      </w:r>
      <w:proofErr w:type="spellStart"/>
      <w:r w:rsidR="00FE0E94" w:rsidRPr="00CF7CAA">
        <w:rPr>
          <w:sz w:val="22"/>
          <w:szCs w:val="22"/>
          <w:lang w:val="lt-LT"/>
        </w:rPr>
        <w:t>malabsorbcija</w:t>
      </w:r>
      <w:proofErr w:type="spellEnd"/>
      <w:r w:rsidR="00FE0E94" w:rsidRPr="00CF7CAA">
        <w:rPr>
          <w:sz w:val="22"/>
          <w:szCs w:val="22"/>
          <w:lang w:val="lt-LT"/>
        </w:rPr>
        <w:t>.</w:t>
      </w:r>
    </w:p>
    <w:p w14:paraId="0812526B" w14:textId="77777777" w:rsidR="00FE0E94" w:rsidRPr="00CF7CAA" w:rsidRDefault="00FE0E94" w:rsidP="00480330">
      <w:pPr>
        <w:rPr>
          <w:sz w:val="22"/>
          <w:szCs w:val="22"/>
          <w:lang w:val="lt-LT"/>
        </w:rPr>
      </w:pPr>
    </w:p>
    <w:p w14:paraId="2484DD89" w14:textId="77777777" w:rsidR="00480330" w:rsidRPr="00CF7CAA" w:rsidRDefault="00480330" w:rsidP="00480330">
      <w:pPr>
        <w:tabs>
          <w:tab w:val="left" w:pos="540"/>
        </w:tabs>
        <w:rPr>
          <w:b/>
          <w:sz w:val="22"/>
          <w:szCs w:val="22"/>
          <w:lang w:val="lt-LT"/>
        </w:rPr>
      </w:pPr>
    </w:p>
    <w:p w14:paraId="183385AC" w14:textId="77777777" w:rsidR="00480330" w:rsidRPr="00CF7CAA" w:rsidRDefault="00480330" w:rsidP="00480330">
      <w:pPr>
        <w:tabs>
          <w:tab w:val="left" w:pos="540"/>
        </w:tabs>
        <w:rPr>
          <w:sz w:val="22"/>
          <w:szCs w:val="22"/>
          <w:lang w:val="lt-LT"/>
        </w:rPr>
      </w:pPr>
      <w:r w:rsidRPr="00CF7CAA">
        <w:rPr>
          <w:b/>
          <w:sz w:val="22"/>
          <w:szCs w:val="22"/>
          <w:lang w:val="lt-LT"/>
        </w:rPr>
        <w:t>4.5</w:t>
      </w:r>
      <w:r w:rsidRPr="00CF7CAA">
        <w:rPr>
          <w:b/>
          <w:sz w:val="22"/>
          <w:szCs w:val="22"/>
          <w:lang w:val="lt-LT"/>
        </w:rPr>
        <w:tab/>
        <w:t>Sąveika su kitais vaistiniais preparatais ir kitokia sąveika</w:t>
      </w:r>
    </w:p>
    <w:p w14:paraId="0B9BD41B" w14:textId="77777777" w:rsidR="00480330" w:rsidRPr="00CF7CAA" w:rsidRDefault="00480330" w:rsidP="00480330">
      <w:pPr>
        <w:tabs>
          <w:tab w:val="left" w:pos="540"/>
        </w:tabs>
        <w:rPr>
          <w:sz w:val="22"/>
          <w:szCs w:val="22"/>
          <w:lang w:val="lt-LT"/>
        </w:rPr>
      </w:pPr>
    </w:p>
    <w:p w14:paraId="7424C142" w14:textId="5585CEF5" w:rsidR="00480330" w:rsidRPr="00CF7CAA" w:rsidRDefault="00480330" w:rsidP="00480330">
      <w:pPr>
        <w:tabs>
          <w:tab w:val="left" w:pos="540"/>
        </w:tabs>
        <w:rPr>
          <w:sz w:val="22"/>
          <w:szCs w:val="22"/>
          <w:lang w:val="lt-LT"/>
        </w:rPr>
      </w:pPr>
      <w:r w:rsidRPr="00CF7CAA">
        <w:rPr>
          <w:sz w:val="22"/>
          <w:szCs w:val="22"/>
          <w:lang w:val="lt-LT"/>
        </w:rPr>
        <w:t xml:space="preserve">Imunosupresinių asmenų </w:t>
      </w:r>
      <w:proofErr w:type="spellStart"/>
      <w:r w:rsidRPr="00CF7CAA">
        <w:rPr>
          <w:sz w:val="22"/>
          <w:szCs w:val="22"/>
          <w:lang w:val="lt-LT"/>
        </w:rPr>
        <w:t>imunizuoti</w:t>
      </w:r>
      <w:proofErr w:type="spellEnd"/>
      <w:r w:rsidRPr="00CF7CAA">
        <w:rPr>
          <w:sz w:val="22"/>
          <w:szCs w:val="22"/>
          <w:lang w:val="lt-LT"/>
        </w:rPr>
        <w:t xml:space="preserve"> gyvomis vakcinomis nerekomenduojama (žr. 4.4</w:t>
      </w:r>
      <w:r w:rsidR="005C1AA4" w:rsidRPr="00CF7CAA">
        <w:rPr>
          <w:sz w:val="22"/>
          <w:szCs w:val="22"/>
          <w:lang w:val="lt-LT"/>
        </w:rPr>
        <w:t xml:space="preserve"> </w:t>
      </w:r>
      <w:r w:rsidRPr="00CF7CAA">
        <w:rPr>
          <w:sz w:val="22"/>
          <w:szCs w:val="22"/>
          <w:lang w:val="lt-LT"/>
        </w:rPr>
        <w:t>skyrių).</w:t>
      </w:r>
    </w:p>
    <w:p w14:paraId="4116FCAF" w14:textId="77777777" w:rsidR="00480330" w:rsidRPr="00CF7CAA" w:rsidRDefault="00480330" w:rsidP="00480330">
      <w:pPr>
        <w:tabs>
          <w:tab w:val="left" w:pos="540"/>
        </w:tabs>
        <w:rPr>
          <w:sz w:val="22"/>
          <w:szCs w:val="22"/>
          <w:lang w:val="lt-LT"/>
        </w:rPr>
      </w:pPr>
      <w:r w:rsidRPr="00CF7CAA">
        <w:rPr>
          <w:sz w:val="22"/>
          <w:szCs w:val="22"/>
          <w:lang w:val="lt-LT"/>
        </w:rPr>
        <w:t xml:space="preserve">Vaistinio preparato poveikio gyvūnams tyrimai rodo, kad </w:t>
      </w:r>
      <w:proofErr w:type="spellStart"/>
      <w:r w:rsidRPr="00CF7CAA">
        <w:rPr>
          <w:sz w:val="22"/>
          <w:szCs w:val="22"/>
          <w:lang w:val="lt-LT"/>
        </w:rPr>
        <w:t>fenilbutazoną</w:t>
      </w:r>
      <w:proofErr w:type="spellEnd"/>
      <w:r w:rsidRPr="00CF7CAA">
        <w:rPr>
          <w:sz w:val="22"/>
          <w:szCs w:val="22"/>
          <w:lang w:val="lt-LT"/>
        </w:rPr>
        <w:t xml:space="preserve"> vartojantiems pacientams reikėtų sumažinti įprastas </w:t>
      </w:r>
      <w:proofErr w:type="spellStart"/>
      <w:r w:rsidRPr="00CF7CAA">
        <w:rPr>
          <w:sz w:val="22"/>
          <w:szCs w:val="22"/>
          <w:lang w:val="lt-LT"/>
        </w:rPr>
        <w:t>chlorambucilio</w:t>
      </w:r>
      <w:proofErr w:type="spellEnd"/>
      <w:r w:rsidRPr="00CF7CAA">
        <w:rPr>
          <w:sz w:val="22"/>
          <w:szCs w:val="22"/>
          <w:lang w:val="lt-LT"/>
        </w:rPr>
        <w:t xml:space="preserve"> dozes, nes jiems gali padidėti </w:t>
      </w:r>
      <w:proofErr w:type="spellStart"/>
      <w:r w:rsidRPr="00CF7CAA">
        <w:rPr>
          <w:sz w:val="22"/>
          <w:szCs w:val="22"/>
          <w:lang w:val="lt-LT"/>
        </w:rPr>
        <w:t>chlorambucilio</w:t>
      </w:r>
      <w:proofErr w:type="spellEnd"/>
      <w:r w:rsidRPr="00CF7CAA">
        <w:rPr>
          <w:sz w:val="22"/>
          <w:szCs w:val="22"/>
          <w:lang w:val="lt-LT"/>
        </w:rPr>
        <w:t xml:space="preserve"> </w:t>
      </w:r>
      <w:proofErr w:type="spellStart"/>
      <w:r w:rsidRPr="00CF7CAA">
        <w:rPr>
          <w:sz w:val="22"/>
          <w:szCs w:val="22"/>
          <w:lang w:val="lt-LT"/>
        </w:rPr>
        <w:t>toksiškumas</w:t>
      </w:r>
      <w:proofErr w:type="spellEnd"/>
      <w:r w:rsidRPr="00CF7CAA">
        <w:rPr>
          <w:sz w:val="22"/>
          <w:szCs w:val="22"/>
          <w:lang w:val="lt-LT"/>
        </w:rPr>
        <w:t>.</w:t>
      </w:r>
    </w:p>
    <w:p w14:paraId="29E89B38" w14:textId="096182CB" w:rsidR="00480330" w:rsidRPr="00CF7CAA" w:rsidRDefault="00480330" w:rsidP="00480330">
      <w:pPr>
        <w:tabs>
          <w:tab w:val="left" w:pos="540"/>
        </w:tabs>
        <w:rPr>
          <w:sz w:val="22"/>
          <w:szCs w:val="22"/>
          <w:lang w:val="lt-LT" w:eastAsia="ja-JP"/>
        </w:rPr>
      </w:pPr>
      <w:r w:rsidRPr="00CF7CAA">
        <w:rPr>
          <w:sz w:val="22"/>
          <w:szCs w:val="22"/>
          <w:lang w:val="lt-LT" w:eastAsia="ja-JP"/>
        </w:rPr>
        <w:t xml:space="preserve">Purino </w:t>
      </w:r>
      <w:proofErr w:type="spellStart"/>
      <w:r w:rsidRPr="00CF7CAA">
        <w:rPr>
          <w:sz w:val="22"/>
          <w:szCs w:val="22"/>
          <w:lang w:val="lt-LT" w:eastAsia="ja-JP"/>
        </w:rPr>
        <w:t>nukleozidų</w:t>
      </w:r>
      <w:proofErr w:type="spellEnd"/>
      <w:r w:rsidRPr="00CF7CAA">
        <w:rPr>
          <w:sz w:val="22"/>
          <w:szCs w:val="22"/>
          <w:lang w:val="lt-LT" w:eastAsia="ja-JP"/>
        </w:rPr>
        <w:t xml:space="preserve"> analogai (pvz., </w:t>
      </w:r>
      <w:proofErr w:type="spellStart"/>
      <w:r w:rsidRPr="00CF7CAA">
        <w:rPr>
          <w:sz w:val="22"/>
          <w:szCs w:val="22"/>
          <w:lang w:val="lt-LT" w:eastAsia="ja-JP"/>
        </w:rPr>
        <w:t>fludarabinas</w:t>
      </w:r>
      <w:proofErr w:type="spellEnd"/>
      <w:r w:rsidRPr="00CF7CAA">
        <w:rPr>
          <w:sz w:val="22"/>
          <w:szCs w:val="22"/>
          <w:lang w:val="lt-LT" w:eastAsia="ja-JP"/>
        </w:rPr>
        <w:t xml:space="preserve">, </w:t>
      </w:r>
      <w:proofErr w:type="spellStart"/>
      <w:r w:rsidRPr="00CF7CAA">
        <w:rPr>
          <w:sz w:val="22"/>
          <w:szCs w:val="22"/>
          <w:lang w:val="lt-LT" w:eastAsia="ja-JP"/>
        </w:rPr>
        <w:t>pentostatinas</w:t>
      </w:r>
      <w:proofErr w:type="spellEnd"/>
      <w:r w:rsidRPr="00CF7CAA">
        <w:rPr>
          <w:sz w:val="22"/>
          <w:szCs w:val="22"/>
          <w:lang w:val="lt-LT" w:eastAsia="ja-JP"/>
        </w:rPr>
        <w:t xml:space="preserve"> ir </w:t>
      </w:r>
      <w:proofErr w:type="spellStart"/>
      <w:r w:rsidRPr="00CF7CAA">
        <w:rPr>
          <w:sz w:val="22"/>
          <w:szCs w:val="22"/>
          <w:lang w:val="lt-LT" w:eastAsia="ja-JP"/>
        </w:rPr>
        <w:t>kladribinas</w:t>
      </w:r>
      <w:proofErr w:type="spellEnd"/>
      <w:r w:rsidRPr="00CF7CAA">
        <w:rPr>
          <w:sz w:val="22"/>
          <w:szCs w:val="22"/>
          <w:lang w:val="lt-LT" w:eastAsia="ja-JP"/>
        </w:rPr>
        <w:t xml:space="preserve">) padidino </w:t>
      </w:r>
      <w:proofErr w:type="spellStart"/>
      <w:r w:rsidRPr="00CF7CAA">
        <w:rPr>
          <w:sz w:val="22"/>
          <w:szCs w:val="22"/>
          <w:lang w:val="lt-LT" w:eastAsia="ja-JP"/>
        </w:rPr>
        <w:t>chlorambucilio</w:t>
      </w:r>
      <w:proofErr w:type="spellEnd"/>
      <w:r w:rsidRPr="00CF7CAA">
        <w:rPr>
          <w:sz w:val="22"/>
          <w:szCs w:val="22"/>
          <w:lang w:val="lt-LT" w:eastAsia="ja-JP"/>
        </w:rPr>
        <w:t xml:space="preserve"> </w:t>
      </w:r>
      <w:proofErr w:type="spellStart"/>
      <w:r w:rsidRPr="00CF7CAA">
        <w:rPr>
          <w:sz w:val="22"/>
          <w:szCs w:val="22"/>
          <w:lang w:val="lt-LT" w:eastAsia="ja-JP"/>
        </w:rPr>
        <w:t>citotoksiškumą</w:t>
      </w:r>
      <w:proofErr w:type="spellEnd"/>
      <w:r w:rsidRPr="00CF7CAA">
        <w:rPr>
          <w:sz w:val="22"/>
          <w:szCs w:val="22"/>
          <w:lang w:val="lt-LT" w:eastAsia="ja-JP"/>
        </w:rPr>
        <w:t xml:space="preserve"> </w:t>
      </w:r>
      <w:proofErr w:type="spellStart"/>
      <w:r w:rsidR="000D7867" w:rsidRPr="00CF7CAA">
        <w:rPr>
          <w:i/>
          <w:sz w:val="22"/>
          <w:szCs w:val="22"/>
          <w:lang w:val="lt-LT" w:eastAsia="ja-JP"/>
        </w:rPr>
        <w:t>ex</w:t>
      </w:r>
      <w:proofErr w:type="spellEnd"/>
      <w:r w:rsidR="000D7867" w:rsidRPr="00CF7CAA">
        <w:rPr>
          <w:i/>
          <w:sz w:val="22"/>
          <w:szCs w:val="22"/>
          <w:lang w:val="lt-LT" w:eastAsia="ja-JP"/>
        </w:rPr>
        <w:t xml:space="preserve"> </w:t>
      </w:r>
      <w:proofErr w:type="spellStart"/>
      <w:r w:rsidR="000D7867" w:rsidRPr="00CF7CAA">
        <w:rPr>
          <w:i/>
          <w:sz w:val="22"/>
          <w:szCs w:val="22"/>
          <w:lang w:val="lt-LT" w:eastAsia="ja-JP"/>
        </w:rPr>
        <w:t>vivo</w:t>
      </w:r>
      <w:proofErr w:type="spellEnd"/>
      <w:r w:rsidRPr="00CF7CAA">
        <w:rPr>
          <w:sz w:val="22"/>
          <w:szCs w:val="22"/>
          <w:lang w:val="lt-LT" w:eastAsia="ja-JP"/>
        </w:rPr>
        <w:t>; tačiau klinikinė šių duomenų reikšmė nėra žinoma.</w:t>
      </w:r>
    </w:p>
    <w:p w14:paraId="5B977E6C" w14:textId="77777777" w:rsidR="00480330" w:rsidRPr="00CF7CAA" w:rsidRDefault="00480330" w:rsidP="00480330">
      <w:pPr>
        <w:tabs>
          <w:tab w:val="left" w:pos="540"/>
        </w:tabs>
        <w:rPr>
          <w:b/>
          <w:sz w:val="22"/>
          <w:szCs w:val="22"/>
          <w:lang w:val="lt-LT"/>
        </w:rPr>
      </w:pPr>
    </w:p>
    <w:p w14:paraId="5DD9CF39" w14:textId="7CE36DE6" w:rsidR="00480330" w:rsidRPr="00CF7CAA" w:rsidRDefault="00480330" w:rsidP="00480330">
      <w:pPr>
        <w:tabs>
          <w:tab w:val="left" w:pos="540"/>
        </w:tabs>
        <w:rPr>
          <w:b/>
          <w:sz w:val="22"/>
          <w:szCs w:val="22"/>
          <w:lang w:val="lt-LT"/>
        </w:rPr>
      </w:pPr>
      <w:r w:rsidRPr="00CF7CAA">
        <w:rPr>
          <w:b/>
          <w:sz w:val="22"/>
          <w:szCs w:val="22"/>
          <w:lang w:val="lt-LT"/>
        </w:rPr>
        <w:t>4.6</w:t>
      </w:r>
      <w:r w:rsidRPr="00CF7CAA">
        <w:rPr>
          <w:b/>
          <w:sz w:val="22"/>
          <w:szCs w:val="22"/>
          <w:lang w:val="lt-LT"/>
        </w:rPr>
        <w:tab/>
      </w:r>
      <w:r w:rsidR="000D7867" w:rsidRPr="00CF7CAA">
        <w:rPr>
          <w:b/>
          <w:sz w:val="22"/>
          <w:szCs w:val="22"/>
          <w:lang w:val="lt-LT"/>
        </w:rPr>
        <w:t>Vaisingumas, n</w:t>
      </w:r>
      <w:r w:rsidRPr="00CF7CAA">
        <w:rPr>
          <w:b/>
          <w:sz w:val="22"/>
          <w:szCs w:val="22"/>
          <w:lang w:val="lt-LT"/>
        </w:rPr>
        <w:t>ėštumo ir žindymo laikotarpis</w:t>
      </w:r>
    </w:p>
    <w:p w14:paraId="11D80926" w14:textId="77777777" w:rsidR="00480330" w:rsidRPr="00CF7CAA" w:rsidRDefault="00480330" w:rsidP="00480330">
      <w:pPr>
        <w:rPr>
          <w:sz w:val="22"/>
          <w:szCs w:val="22"/>
          <w:lang w:val="lt-LT"/>
        </w:rPr>
      </w:pPr>
    </w:p>
    <w:p w14:paraId="27E3A171" w14:textId="77777777" w:rsidR="00480330" w:rsidRPr="00EF6764" w:rsidRDefault="00480330" w:rsidP="00480330">
      <w:pPr>
        <w:rPr>
          <w:i/>
          <w:sz w:val="22"/>
          <w:lang w:val="lt-LT"/>
        </w:rPr>
      </w:pPr>
      <w:r w:rsidRPr="00EF6764">
        <w:rPr>
          <w:i/>
          <w:sz w:val="22"/>
          <w:lang w:val="lt-LT"/>
        </w:rPr>
        <w:t>Nėštumas</w:t>
      </w:r>
    </w:p>
    <w:p w14:paraId="5B8F984E" w14:textId="77777777" w:rsidR="00480330" w:rsidRPr="00CF7CAA" w:rsidRDefault="00480330" w:rsidP="00480330">
      <w:pPr>
        <w:rPr>
          <w:sz w:val="22"/>
          <w:szCs w:val="22"/>
          <w:lang w:val="lt-LT"/>
        </w:rPr>
      </w:pPr>
      <w:r w:rsidRPr="00CF7CAA">
        <w:rPr>
          <w:sz w:val="22"/>
          <w:szCs w:val="22"/>
          <w:lang w:val="lt-LT"/>
        </w:rPr>
        <w:t xml:space="preserve">Viso nėštumo metu reikėtų vengti vartoti </w:t>
      </w:r>
      <w:proofErr w:type="spellStart"/>
      <w:r w:rsidRPr="00CF7CAA">
        <w:rPr>
          <w:sz w:val="22"/>
          <w:szCs w:val="22"/>
          <w:lang w:val="lt-LT"/>
        </w:rPr>
        <w:t>Leukeran</w:t>
      </w:r>
      <w:proofErr w:type="spellEnd"/>
      <w:r w:rsidRPr="00CF7CAA">
        <w:rPr>
          <w:sz w:val="22"/>
          <w:szCs w:val="22"/>
          <w:lang w:val="lt-LT"/>
        </w:rPr>
        <w:t>, o ypač pirmąjį nėštumo trimestrą. Kiekvienu individualiu atveju reikia apsvarstyti ir galimą vaisto žalingą poveikį vaisiui, ir laukiamą naudą motinai.</w:t>
      </w:r>
    </w:p>
    <w:p w14:paraId="2ED2D715" w14:textId="77777777" w:rsidR="00480330" w:rsidRPr="00CF7CAA" w:rsidRDefault="00480330" w:rsidP="00480330">
      <w:pPr>
        <w:rPr>
          <w:sz w:val="22"/>
          <w:szCs w:val="22"/>
          <w:lang w:val="lt-LT"/>
        </w:rPr>
      </w:pPr>
      <w:r w:rsidRPr="00CF7CAA">
        <w:rPr>
          <w:sz w:val="22"/>
          <w:szCs w:val="22"/>
          <w:lang w:val="lt-LT"/>
        </w:rPr>
        <w:t xml:space="preserve">Kaip ir gydant visais </w:t>
      </w:r>
      <w:proofErr w:type="spellStart"/>
      <w:r w:rsidRPr="00CF7CAA">
        <w:rPr>
          <w:sz w:val="22"/>
          <w:szCs w:val="22"/>
          <w:lang w:val="lt-LT"/>
        </w:rPr>
        <w:t>citotoksiniais</w:t>
      </w:r>
      <w:proofErr w:type="spellEnd"/>
      <w:r w:rsidRPr="00CF7CAA">
        <w:rPr>
          <w:sz w:val="22"/>
          <w:szCs w:val="22"/>
          <w:lang w:val="lt-LT"/>
        </w:rPr>
        <w:t xml:space="preserve"> chemoterapiniais vaistiniais preparatais, jei bet kuris iš partnerių vartoja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reikia patarti naudoti pakankamai patikimas kontraceptines priemones.</w:t>
      </w:r>
    </w:p>
    <w:p w14:paraId="699205EF" w14:textId="77777777" w:rsidR="00480330" w:rsidRPr="00CF7CAA" w:rsidRDefault="00480330" w:rsidP="00480330">
      <w:pPr>
        <w:tabs>
          <w:tab w:val="left" w:pos="540"/>
        </w:tabs>
        <w:rPr>
          <w:b/>
          <w:sz w:val="22"/>
          <w:szCs w:val="22"/>
          <w:lang w:val="lt-LT"/>
        </w:rPr>
      </w:pPr>
    </w:p>
    <w:p w14:paraId="21FAA2B4" w14:textId="77777777" w:rsidR="00480330" w:rsidRPr="00EF6764" w:rsidRDefault="00480330" w:rsidP="00480330">
      <w:pPr>
        <w:rPr>
          <w:i/>
          <w:sz w:val="22"/>
          <w:lang w:val="lt-LT"/>
        </w:rPr>
      </w:pPr>
      <w:r w:rsidRPr="00EF6764">
        <w:rPr>
          <w:i/>
          <w:sz w:val="22"/>
          <w:lang w:val="lt-LT"/>
        </w:rPr>
        <w:t>Žindymas</w:t>
      </w:r>
    </w:p>
    <w:p w14:paraId="73EFA862" w14:textId="77777777" w:rsidR="00480330" w:rsidRPr="00CF7CAA" w:rsidRDefault="00480330" w:rsidP="00480330">
      <w:pPr>
        <w:rPr>
          <w:sz w:val="22"/>
          <w:szCs w:val="22"/>
          <w:lang w:val="lt-LT"/>
        </w:rPr>
      </w:pPr>
      <w:r w:rsidRPr="00CF7CAA">
        <w:rPr>
          <w:sz w:val="22"/>
          <w:szCs w:val="22"/>
          <w:lang w:val="lt-LT"/>
        </w:rPr>
        <w:t xml:space="preserve">Vartojančiai </w:t>
      </w:r>
      <w:proofErr w:type="spellStart"/>
      <w:r w:rsidRPr="00CF7CAA">
        <w:rPr>
          <w:sz w:val="22"/>
          <w:szCs w:val="22"/>
          <w:lang w:val="lt-LT"/>
        </w:rPr>
        <w:t>Leukeran</w:t>
      </w:r>
      <w:proofErr w:type="spellEnd"/>
      <w:r w:rsidRPr="00CF7CAA">
        <w:rPr>
          <w:sz w:val="22"/>
          <w:szCs w:val="22"/>
          <w:lang w:val="lt-LT"/>
        </w:rPr>
        <w:t xml:space="preserve"> motinai kūdikio žindyti negalima.</w:t>
      </w:r>
    </w:p>
    <w:p w14:paraId="4C1BAF90" w14:textId="77777777" w:rsidR="000D7867" w:rsidRPr="00CF7CAA" w:rsidRDefault="000D7867" w:rsidP="00480330">
      <w:pPr>
        <w:rPr>
          <w:sz w:val="22"/>
          <w:szCs w:val="22"/>
          <w:lang w:val="lt-LT"/>
        </w:rPr>
      </w:pPr>
    </w:p>
    <w:p w14:paraId="5D2AF9CF" w14:textId="4FA5D99A" w:rsidR="000D7867" w:rsidRPr="00EF6764" w:rsidRDefault="000D7867" w:rsidP="000D7867">
      <w:pPr>
        <w:rPr>
          <w:i/>
          <w:sz w:val="22"/>
          <w:u w:val="single"/>
          <w:lang w:val="lt-LT"/>
        </w:rPr>
      </w:pPr>
      <w:r w:rsidRPr="00EF6764">
        <w:rPr>
          <w:i/>
          <w:sz w:val="22"/>
          <w:lang w:val="lt-LT"/>
        </w:rPr>
        <w:t>Vaisingumas</w:t>
      </w:r>
    </w:p>
    <w:p w14:paraId="2496B636" w14:textId="77777777" w:rsidR="000D7867" w:rsidRPr="00CF7CAA" w:rsidRDefault="000D7867" w:rsidP="000D7867">
      <w:pPr>
        <w:rPr>
          <w:sz w:val="22"/>
          <w:szCs w:val="22"/>
          <w:lang w:val="lt-LT"/>
        </w:rPr>
      </w:pPr>
      <w:r w:rsidRPr="00CF7CAA">
        <w:rPr>
          <w:sz w:val="22"/>
          <w:szCs w:val="22"/>
          <w:lang w:val="lt-LT"/>
        </w:rPr>
        <w:t xml:space="preserve">Chlorambucilis gali slopinti kiaušidžių funkciją. Yra pranešimų, kad vartojančioms </w:t>
      </w:r>
      <w:proofErr w:type="spellStart"/>
      <w:r w:rsidRPr="00CF7CAA">
        <w:rPr>
          <w:sz w:val="22"/>
          <w:szCs w:val="22"/>
          <w:lang w:val="lt-LT"/>
        </w:rPr>
        <w:t>chlorambucilį</w:t>
      </w:r>
      <w:proofErr w:type="spellEnd"/>
      <w:r w:rsidRPr="00CF7CAA">
        <w:rPr>
          <w:sz w:val="22"/>
          <w:szCs w:val="22"/>
          <w:lang w:val="lt-LT"/>
        </w:rPr>
        <w:t xml:space="preserve"> pacientėms išnyksta mėnesinės.</w:t>
      </w:r>
    </w:p>
    <w:p w14:paraId="44D9057E" w14:textId="77777777" w:rsidR="000D7867" w:rsidRPr="00CF7CAA" w:rsidRDefault="000D7867" w:rsidP="000D7867">
      <w:pPr>
        <w:rPr>
          <w:sz w:val="22"/>
          <w:szCs w:val="22"/>
          <w:lang w:val="lt-LT"/>
        </w:rPr>
      </w:pPr>
      <w:r w:rsidRPr="00CF7CAA">
        <w:rPr>
          <w:sz w:val="22"/>
          <w:szCs w:val="22"/>
          <w:lang w:val="lt-LT"/>
        </w:rPr>
        <w:t xml:space="preserve">Gydomiems </w:t>
      </w:r>
      <w:proofErr w:type="spellStart"/>
      <w:r w:rsidRPr="00CF7CAA">
        <w:rPr>
          <w:sz w:val="22"/>
          <w:szCs w:val="22"/>
          <w:lang w:val="lt-LT"/>
        </w:rPr>
        <w:t>chlorambuciliu</w:t>
      </w:r>
      <w:proofErr w:type="spellEnd"/>
      <w:r w:rsidRPr="00CF7CAA">
        <w:rPr>
          <w:sz w:val="22"/>
          <w:szCs w:val="22"/>
          <w:lang w:val="lt-LT"/>
        </w:rPr>
        <w:t xml:space="preserve"> pacientams pastebėta </w:t>
      </w:r>
      <w:proofErr w:type="spellStart"/>
      <w:r w:rsidRPr="00CF7CAA">
        <w:rPr>
          <w:sz w:val="22"/>
          <w:szCs w:val="22"/>
          <w:lang w:val="lt-LT"/>
        </w:rPr>
        <w:t>azoospermija</w:t>
      </w:r>
      <w:proofErr w:type="spellEnd"/>
      <w:r w:rsidRPr="00CF7CAA">
        <w:rPr>
          <w:sz w:val="22"/>
          <w:szCs w:val="22"/>
          <w:lang w:val="lt-LT"/>
        </w:rPr>
        <w:t>, tačiau apytikriai apskaičiuota, kad jai sukelti reikėtų ne mažesnės kaip 400 mg bendros vaisto dozės.</w:t>
      </w:r>
    </w:p>
    <w:p w14:paraId="54B47E60" w14:textId="77777777" w:rsidR="000D7867" w:rsidRPr="00CF7CAA" w:rsidRDefault="000D7867" w:rsidP="000D7867">
      <w:pPr>
        <w:rPr>
          <w:sz w:val="22"/>
          <w:szCs w:val="22"/>
          <w:lang w:val="lt-LT"/>
        </w:rPr>
      </w:pPr>
      <w:r w:rsidRPr="00CF7CAA">
        <w:rPr>
          <w:sz w:val="22"/>
          <w:szCs w:val="22"/>
          <w:lang w:val="lt-LT"/>
        </w:rPr>
        <w:t xml:space="preserve">Pranešama, kad baigus gydyti </w:t>
      </w:r>
      <w:proofErr w:type="spellStart"/>
      <w:r w:rsidRPr="00CF7CAA">
        <w:rPr>
          <w:sz w:val="22"/>
          <w:szCs w:val="22"/>
          <w:lang w:val="lt-LT"/>
        </w:rPr>
        <w:t>chlorambuciliu</w:t>
      </w:r>
      <w:proofErr w:type="spellEnd"/>
      <w:r w:rsidRPr="00CF7CAA">
        <w:rPr>
          <w:sz w:val="22"/>
          <w:szCs w:val="22"/>
          <w:lang w:val="lt-LT"/>
        </w:rPr>
        <w:t xml:space="preserve"> (bendra dozė 410–2600 mg) sergančiuosius limfoma, buvusi slopinama jų </w:t>
      </w:r>
      <w:proofErr w:type="spellStart"/>
      <w:r w:rsidRPr="00CF7CAA">
        <w:rPr>
          <w:sz w:val="22"/>
          <w:szCs w:val="22"/>
          <w:lang w:val="lt-LT"/>
        </w:rPr>
        <w:t>spermatogenezė</w:t>
      </w:r>
      <w:proofErr w:type="spellEnd"/>
      <w:r w:rsidRPr="00CF7CAA">
        <w:rPr>
          <w:sz w:val="22"/>
          <w:szCs w:val="22"/>
          <w:lang w:val="lt-LT"/>
        </w:rPr>
        <w:t xml:space="preserve"> įvairiu laipsniu atsitaisė.</w:t>
      </w:r>
    </w:p>
    <w:p w14:paraId="2B610D48" w14:textId="77777777" w:rsidR="000D7867" w:rsidRPr="00CF7CAA" w:rsidRDefault="000D7867" w:rsidP="000D7867">
      <w:pPr>
        <w:tabs>
          <w:tab w:val="left" w:pos="540"/>
        </w:tabs>
        <w:rPr>
          <w:b/>
          <w:sz w:val="22"/>
          <w:szCs w:val="22"/>
          <w:lang w:val="lt-LT"/>
        </w:rPr>
      </w:pPr>
    </w:p>
    <w:p w14:paraId="454745EB" w14:textId="77777777" w:rsidR="000D7867" w:rsidRPr="00EF6764" w:rsidRDefault="000D7867" w:rsidP="000D7867">
      <w:pPr>
        <w:rPr>
          <w:i/>
          <w:sz w:val="22"/>
          <w:lang w:val="lt-LT"/>
        </w:rPr>
      </w:pPr>
      <w:proofErr w:type="spellStart"/>
      <w:r w:rsidRPr="00EF6764">
        <w:rPr>
          <w:i/>
          <w:sz w:val="22"/>
          <w:lang w:val="lt-LT"/>
        </w:rPr>
        <w:t>Teratogeniškumas</w:t>
      </w:r>
      <w:proofErr w:type="spellEnd"/>
    </w:p>
    <w:p w14:paraId="1B0E6DC4" w14:textId="77777777" w:rsidR="000D7867" w:rsidRPr="00CF7CAA" w:rsidRDefault="000D7867" w:rsidP="000D7867">
      <w:pPr>
        <w:rPr>
          <w:sz w:val="22"/>
          <w:szCs w:val="22"/>
          <w:lang w:val="lt-LT"/>
        </w:rPr>
      </w:pPr>
      <w:r w:rsidRPr="00CF7CAA">
        <w:rPr>
          <w:sz w:val="22"/>
          <w:szCs w:val="22"/>
          <w:lang w:val="lt-LT"/>
        </w:rPr>
        <w:t xml:space="preserve">Kaip ir kiti </w:t>
      </w:r>
      <w:proofErr w:type="spellStart"/>
      <w:r w:rsidRPr="00CF7CAA">
        <w:rPr>
          <w:sz w:val="22"/>
          <w:szCs w:val="22"/>
          <w:lang w:val="lt-LT"/>
        </w:rPr>
        <w:t>citotoksiniai</w:t>
      </w:r>
      <w:proofErr w:type="spellEnd"/>
      <w:r w:rsidRPr="00CF7CAA">
        <w:rPr>
          <w:sz w:val="22"/>
          <w:szCs w:val="22"/>
          <w:lang w:val="lt-LT"/>
        </w:rPr>
        <w:t xml:space="preserve"> vaistai,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 xml:space="preserve">gali veikti </w:t>
      </w:r>
      <w:proofErr w:type="spellStart"/>
      <w:r w:rsidRPr="00CF7CAA">
        <w:rPr>
          <w:sz w:val="22"/>
          <w:szCs w:val="22"/>
          <w:lang w:val="lt-LT"/>
        </w:rPr>
        <w:t>teratogeniškai</w:t>
      </w:r>
      <w:proofErr w:type="spellEnd"/>
      <w:r w:rsidRPr="00CF7CAA">
        <w:rPr>
          <w:sz w:val="22"/>
          <w:szCs w:val="22"/>
          <w:lang w:val="lt-LT"/>
        </w:rPr>
        <w:t xml:space="preserve"> (žr. 5.3 skyrių).</w:t>
      </w:r>
    </w:p>
    <w:p w14:paraId="73DEB63A" w14:textId="77777777" w:rsidR="00480330" w:rsidRPr="00EF6764" w:rsidRDefault="00480330" w:rsidP="00480330">
      <w:pPr>
        <w:rPr>
          <w:b/>
          <w:sz w:val="22"/>
          <w:lang w:val="lt-LT"/>
        </w:rPr>
      </w:pPr>
    </w:p>
    <w:p w14:paraId="4201D1E5" w14:textId="77777777" w:rsidR="00480330" w:rsidRPr="00CF7CAA" w:rsidRDefault="00480330" w:rsidP="00480330">
      <w:pPr>
        <w:tabs>
          <w:tab w:val="left" w:pos="540"/>
        </w:tabs>
        <w:rPr>
          <w:sz w:val="22"/>
          <w:szCs w:val="22"/>
          <w:lang w:val="lt-LT"/>
        </w:rPr>
      </w:pPr>
      <w:r w:rsidRPr="00CF7CAA">
        <w:rPr>
          <w:b/>
          <w:sz w:val="22"/>
          <w:szCs w:val="22"/>
          <w:lang w:val="lt-LT"/>
        </w:rPr>
        <w:t>4.7</w:t>
      </w:r>
      <w:r w:rsidRPr="00CF7CAA">
        <w:rPr>
          <w:b/>
          <w:sz w:val="22"/>
          <w:szCs w:val="22"/>
          <w:lang w:val="lt-LT"/>
        </w:rPr>
        <w:tab/>
        <w:t>Poveikis gebėjimui vairuoti ir valdyti mechanizmus</w:t>
      </w:r>
    </w:p>
    <w:p w14:paraId="5186208F" w14:textId="2C6B1ADC" w:rsidR="00B46D04" w:rsidRPr="00CF7CAA" w:rsidRDefault="00B46D04" w:rsidP="00480330">
      <w:pPr>
        <w:tabs>
          <w:tab w:val="left" w:pos="540"/>
        </w:tabs>
        <w:rPr>
          <w:sz w:val="22"/>
          <w:szCs w:val="22"/>
          <w:highlight w:val="yellow"/>
          <w:u w:val="single"/>
          <w:lang w:val="lt-LT"/>
        </w:rPr>
      </w:pPr>
    </w:p>
    <w:p w14:paraId="78D2C2D8" w14:textId="727CAB7C" w:rsidR="00480330" w:rsidRPr="00CF7CAA" w:rsidRDefault="000D7867" w:rsidP="00480330">
      <w:pPr>
        <w:tabs>
          <w:tab w:val="left" w:pos="540"/>
        </w:tabs>
        <w:rPr>
          <w:sz w:val="22"/>
          <w:szCs w:val="22"/>
          <w:lang w:val="lt-LT"/>
        </w:rPr>
      </w:pPr>
      <w:r w:rsidRPr="00EF6764">
        <w:rPr>
          <w:sz w:val="22"/>
          <w:lang w:val="lt-LT"/>
        </w:rPr>
        <w:t xml:space="preserve">Nėra informacijos apie </w:t>
      </w:r>
      <w:proofErr w:type="spellStart"/>
      <w:r w:rsidRPr="00EF6764">
        <w:rPr>
          <w:sz w:val="22"/>
          <w:lang w:val="lt-LT"/>
        </w:rPr>
        <w:t>chlorambucilio</w:t>
      </w:r>
      <w:proofErr w:type="spellEnd"/>
      <w:r w:rsidRPr="00EF6764">
        <w:rPr>
          <w:sz w:val="22"/>
          <w:lang w:val="lt-LT"/>
        </w:rPr>
        <w:t xml:space="preserve"> poveikį gebėjimui vairuoti ir valdyti mechanizmus</w:t>
      </w:r>
      <w:r w:rsidR="00CC70CC" w:rsidRPr="00EF6764">
        <w:rPr>
          <w:sz w:val="22"/>
          <w:lang w:val="lt-LT"/>
        </w:rPr>
        <w:t>.</w:t>
      </w:r>
      <w:r w:rsidR="00B57F21" w:rsidRPr="00CF7CAA">
        <w:rPr>
          <w:sz w:val="22"/>
          <w:szCs w:val="22"/>
          <w:lang w:val="lt-LT"/>
        </w:rPr>
        <w:t xml:space="preserve"> </w:t>
      </w:r>
    </w:p>
    <w:p w14:paraId="4889C32B" w14:textId="77777777" w:rsidR="00480330" w:rsidRPr="00CF7CAA" w:rsidRDefault="00480330" w:rsidP="00480330">
      <w:pPr>
        <w:tabs>
          <w:tab w:val="left" w:pos="540"/>
        </w:tabs>
        <w:rPr>
          <w:b/>
          <w:sz w:val="22"/>
          <w:szCs w:val="22"/>
          <w:lang w:val="lt-LT"/>
        </w:rPr>
      </w:pPr>
    </w:p>
    <w:p w14:paraId="68111545" w14:textId="77777777" w:rsidR="00480330" w:rsidRPr="00CF7CAA" w:rsidRDefault="00480330" w:rsidP="00EF6764">
      <w:pPr>
        <w:keepNext/>
        <w:tabs>
          <w:tab w:val="left" w:pos="540"/>
        </w:tabs>
        <w:rPr>
          <w:b/>
          <w:sz w:val="22"/>
          <w:szCs w:val="22"/>
          <w:lang w:val="lt-LT"/>
        </w:rPr>
      </w:pPr>
      <w:r w:rsidRPr="00CF7CAA">
        <w:rPr>
          <w:b/>
          <w:sz w:val="22"/>
          <w:szCs w:val="22"/>
          <w:lang w:val="lt-LT"/>
        </w:rPr>
        <w:t>4.8</w:t>
      </w:r>
      <w:r w:rsidRPr="00CF7CAA">
        <w:rPr>
          <w:b/>
          <w:sz w:val="22"/>
          <w:szCs w:val="22"/>
          <w:lang w:val="lt-LT"/>
        </w:rPr>
        <w:tab/>
        <w:t>Nepageidaujamas poveikis</w:t>
      </w:r>
    </w:p>
    <w:p w14:paraId="7269F14C" w14:textId="77777777" w:rsidR="00480330" w:rsidRPr="00CF7CAA" w:rsidRDefault="00480330" w:rsidP="00EF6764">
      <w:pPr>
        <w:keepNext/>
        <w:rPr>
          <w:sz w:val="22"/>
          <w:szCs w:val="22"/>
          <w:lang w:val="lt-LT"/>
        </w:rPr>
      </w:pPr>
    </w:p>
    <w:p w14:paraId="655AECC3" w14:textId="77777777" w:rsidR="00480330" w:rsidRPr="00CF7CAA" w:rsidRDefault="00480330" w:rsidP="00EF6764">
      <w:pPr>
        <w:keepNext/>
        <w:rPr>
          <w:rStyle w:val="hps"/>
          <w:sz w:val="22"/>
          <w:szCs w:val="22"/>
          <w:lang w:val="lt-LT"/>
        </w:rPr>
      </w:pPr>
      <w:r w:rsidRPr="00CF7CAA">
        <w:rPr>
          <w:rStyle w:val="hps"/>
          <w:sz w:val="22"/>
          <w:szCs w:val="22"/>
          <w:lang w:val="lt-LT"/>
        </w:rPr>
        <w:t xml:space="preserve">Šiam vaistiniam preparatui nepateikta naujausia klinikinė dokumentacija, kurią būtų galima naudoti kaip rekomendacijas, nustatant šalutinio poveikio dažnumą. Nepageidaujamų reiškinių dažnumas kinta priklausomai nuo </w:t>
      </w:r>
      <w:proofErr w:type="spellStart"/>
      <w:r w:rsidRPr="00CF7CAA">
        <w:rPr>
          <w:rStyle w:val="hps"/>
          <w:sz w:val="22"/>
          <w:szCs w:val="22"/>
          <w:lang w:val="lt-LT"/>
        </w:rPr>
        <w:t>chlorambucilio</w:t>
      </w:r>
      <w:proofErr w:type="spellEnd"/>
      <w:r w:rsidRPr="00CF7CAA">
        <w:rPr>
          <w:rStyle w:val="hps"/>
          <w:sz w:val="22"/>
          <w:szCs w:val="22"/>
          <w:lang w:val="lt-LT"/>
        </w:rPr>
        <w:t xml:space="preserve"> dozės ir nuo to, ar chlorambucilis skiriamas kartu su kitais vaistais.</w:t>
      </w:r>
    </w:p>
    <w:p w14:paraId="6C39F44A" w14:textId="77777777" w:rsidR="00480330" w:rsidRPr="00CF7CAA" w:rsidRDefault="00480330" w:rsidP="00480330">
      <w:pPr>
        <w:rPr>
          <w:sz w:val="22"/>
          <w:szCs w:val="22"/>
          <w:lang w:val="lt-LT"/>
        </w:rPr>
      </w:pPr>
    </w:p>
    <w:p w14:paraId="065DB9F7" w14:textId="4C5CE56F" w:rsidR="00480330" w:rsidRPr="00CF7CAA" w:rsidRDefault="00480330" w:rsidP="00480330">
      <w:pPr>
        <w:rPr>
          <w:sz w:val="22"/>
          <w:szCs w:val="22"/>
          <w:lang w:val="lt-LT"/>
        </w:rPr>
      </w:pPr>
      <w:r w:rsidRPr="00CF7CAA">
        <w:rPr>
          <w:sz w:val="22"/>
          <w:lang w:val="lt-LT"/>
        </w:rPr>
        <w:t>Nepageidaujamo poveikio dažnis apibūdinamas taip: labai dažnas (≥1/10), dažnas (nuo ≥1/100 iki &lt;1/10), nedažnas (nuo ≥1/</w:t>
      </w:r>
      <w:r w:rsidRPr="00836C78">
        <w:rPr>
          <w:sz w:val="22"/>
          <w:lang w:val="lt-LT"/>
        </w:rPr>
        <w:t>1</w:t>
      </w:r>
      <w:r w:rsidR="00FA5E0A" w:rsidRPr="00836C78">
        <w:rPr>
          <w:sz w:val="22"/>
          <w:lang w:val="lt-LT"/>
        </w:rPr>
        <w:t xml:space="preserve"> </w:t>
      </w:r>
      <w:r w:rsidRPr="00836C78">
        <w:rPr>
          <w:sz w:val="22"/>
          <w:lang w:val="lt-LT"/>
        </w:rPr>
        <w:t>000</w:t>
      </w:r>
      <w:r w:rsidRPr="00CF7CAA">
        <w:rPr>
          <w:sz w:val="22"/>
          <w:lang w:val="lt-LT"/>
        </w:rPr>
        <w:t xml:space="preserve"> iki &lt;1/100), retas (</w:t>
      </w:r>
      <w:r w:rsidRPr="00CF7CAA">
        <w:rPr>
          <w:sz w:val="22"/>
          <w:szCs w:val="22"/>
          <w:lang w:val="lt-LT"/>
        </w:rPr>
        <w:t>nuo ≥1/</w:t>
      </w:r>
      <w:r w:rsidRPr="00836C78">
        <w:rPr>
          <w:sz w:val="22"/>
          <w:szCs w:val="22"/>
          <w:lang w:val="lt-LT"/>
        </w:rPr>
        <w:t>10</w:t>
      </w:r>
      <w:r w:rsidR="00FA5E0A" w:rsidRPr="00836C78">
        <w:rPr>
          <w:sz w:val="22"/>
          <w:szCs w:val="22"/>
          <w:lang w:val="lt-LT"/>
        </w:rPr>
        <w:t xml:space="preserve"> </w:t>
      </w:r>
      <w:r w:rsidRPr="00836C78">
        <w:rPr>
          <w:sz w:val="22"/>
          <w:szCs w:val="22"/>
          <w:lang w:val="lt-LT"/>
        </w:rPr>
        <w:t>0</w:t>
      </w:r>
      <w:r w:rsidRPr="00CF7CAA">
        <w:rPr>
          <w:sz w:val="22"/>
          <w:szCs w:val="22"/>
          <w:lang w:val="lt-LT"/>
        </w:rPr>
        <w:t>00 iki &lt;1/1</w:t>
      </w:r>
      <w:r w:rsidR="00FA5E0A">
        <w:rPr>
          <w:sz w:val="22"/>
          <w:szCs w:val="22"/>
          <w:lang w:val="lt-LT"/>
        </w:rPr>
        <w:t xml:space="preserve"> </w:t>
      </w:r>
      <w:r w:rsidRPr="00CF7CAA">
        <w:rPr>
          <w:sz w:val="22"/>
          <w:szCs w:val="22"/>
          <w:lang w:val="lt-LT"/>
        </w:rPr>
        <w:t>000</w:t>
      </w:r>
      <w:r w:rsidRPr="00CF7CAA">
        <w:rPr>
          <w:sz w:val="22"/>
          <w:lang w:val="lt-LT"/>
        </w:rPr>
        <w:t>), labai retas (</w:t>
      </w:r>
      <w:r w:rsidRPr="00CF7CAA">
        <w:rPr>
          <w:sz w:val="22"/>
          <w:szCs w:val="22"/>
          <w:lang w:val="lt-LT"/>
        </w:rPr>
        <w:t>&lt;1/10</w:t>
      </w:r>
      <w:r w:rsidR="00FA5E0A">
        <w:rPr>
          <w:sz w:val="22"/>
          <w:szCs w:val="22"/>
          <w:lang w:val="lt-LT"/>
        </w:rPr>
        <w:t xml:space="preserve"> </w:t>
      </w:r>
      <w:r w:rsidRPr="00CF7CAA">
        <w:rPr>
          <w:sz w:val="22"/>
          <w:szCs w:val="22"/>
          <w:lang w:val="lt-LT"/>
        </w:rPr>
        <w:t>000) ir nežinomas (negali būti apskaičiuotas pagal turimus duomenis).</w:t>
      </w:r>
    </w:p>
    <w:p w14:paraId="54B3EE9A" w14:textId="77777777" w:rsidR="00480330" w:rsidRPr="00CF7CAA" w:rsidRDefault="00480330" w:rsidP="00480330">
      <w:pPr>
        <w:rPr>
          <w:sz w:val="22"/>
          <w:szCs w:val="22"/>
          <w:lang w:val="lt-LT"/>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5"/>
        <w:gridCol w:w="1260"/>
        <w:gridCol w:w="5539"/>
      </w:tblGrid>
      <w:tr w:rsidR="009E7638" w:rsidRPr="00CF7CAA" w14:paraId="5F0D8F50" w14:textId="77777777" w:rsidTr="00EF6764">
        <w:tc>
          <w:tcPr>
            <w:tcW w:w="2001" w:type="pct"/>
            <w:gridSpan w:val="2"/>
          </w:tcPr>
          <w:p w14:paraId="3073CE24" w14:textId="5981126B" w:rsidR="009E7638" w:rsidRPr="00CF7CAA" w:rsidRDefault="00DD5E53" w:rsidP="00DD5E53">
            <w:pPr>
              <w:rPr>
                <w:bCs/>
                <w:lang w:val="lt-LT"/>
              </w:rPr>
            </w:pPr>
            <w:r w:rsidRPr="00CF7CAA">
              <w:rPr>
                <w:bCs/>
                <w:sz w:val="22"/>
                <w:szCs w:val="22"/>
                <w:u w:val="single"/>
                <w:lang w:val="lt-LT"/>
              </w:rPr>
              <w:t>Organų sistemų klas</w:t>
            </w:r>
            <w:r w:rsidR="00201B59" w:rsidRPr="00CF7CAA">
              <w:rPr>
                <w:bCs/>
                <w:sz w:val="22"/>
                <w:szCs w:val="22"/>
                <w:u w:val="single"/>
                <w:lang w:val="lt-LT"/>
              </w:rPr>
              <w:t>ė</w:t>
            </w:r>
            <w:r w:rsidRPr="00CF7CAA">
              <w:rPr>
                <w:bCs/>
                <w:sz w:val="22"/>
                <w:szCs w:val="22"/>
                <w:u w:val="single"/>
                <w:lang w:val="lt-LT"/>
              </w:rPr>
              <w:t>s</w:t>
            </w:r>
          </w:p>
        </w:tc>
        <w:tc>
          <w:tcPr>
            <w:tcW w:w="2999" w:type="pct"/>
          </w:tcPr>
          <w:p w14:paraId="65B8010F" w14:textId="77777777" w:rsidR="009E7638" w:rsidRPr="00CF7CAA" w:rsidRDefault="00D9562B" w:rsidP="00C057C6">
            <w:pPr>
              <w:rPr>
                <w:bCs/>
                <w:lang w:val="lt-LT"/>
              </w:rPr>
            </w:pPr>
            <w:r w:rsidRPr="00CF7CAA">
              <w:rPr>
                <w:bCs/>
                <w:sz w:val="22"/>
                <w:szCs w:val="22"/>
                <w:lang w:val="lt-LT"/>
              </w:rPr>
              <w:t>Šalutinis poveikis</w:t>
            </w:r>
          </w:p>
        </w:tc>
      </w:tr>
      <w:tr w:rsidR="009E7638" w:rsidRPr="00907BA7" w14:paraId="2902A482" w14:textId="77777777" w:rsidTr="00EF6764">
        <w:tc>
          <w:tcPr>
            <w:tcW w:w="1319" w:type="pct"/>
          </w:tcPr>
          <w:p w14:paraId="263FDB5D" w14:textId="020EA290" w:rsidR="009E7638" w:rsidRPr="00836C78" w:rsidRDefault="00894862" w:rsidP="00D9562B">
            <w:pPr>
              <w:rPr>
                <w:lang w:val="lt-LT"/>
              </w:rPr>
            </w:pPr>
            <w:r w:rsidRPr="00CF7CAA">
              <w:rPr>
                <w:bCs/>
                <w:sz w:val="22"/>
                <w:szCs w:val="22"/>
                <w:lang w:val="lt-LT"/>
              </w:rPr>
              <w:t>Gerybiniai, piktybiniai ir nepatikslinti navikai (tarp jų cistos ir polipai)</w:t>
            </w:r>
          </w:p>
        </w:tc>
        <w:tc>
          <w:tcPr>
            <w:tcW w:w="682" w:type="pct"/>
          </w:tcPr>
          <w:p w14:paraId="7ACF3674" w14:textId="067F13B5" w:rsidR="009E7638" w:rsidRPr="00836C78" w:rsidRDefault="009E7638" w:rsidP="00C057C6">
            <w:pPr>
              <w:rPr>
                <w:lang w:val="lt-LT"/>
              </w:rPr>
            </w:pPr>
            <w:r w:rsidRPr="00CF7CAA">
              <w:rPr>
                <w:bCs/>
                <w:sz w:val="22"/>
                <w:szCs w:val="22"/>
                <w:lang w:val="lt-LT"/>
              </w:rPr>
              <w:t>Dažn</w:t>
            </w:r>
            <w:r w:rsidR="00044EEA" w:rsidRPr="00CF7CAA">
              <w:rPr>
                <w:bCs/>
                <w:sz w:val="22"/>
                <w:szCs w:val="22"/>
                <w:lang w:val="lt-LT"/>
              </w:rPr>
              <w:t>as</w:t>
            </w:r>
          </w:p>
        </w:tc>
        <w:tc>
          <w:tcPr>
            <w:tcW w:w="2999" w:type="pct"/>
          </w:tcPr>
          <w:p w14:paraId="7A68FEC4" w14:textId="77777777" w:rsidR="009E7638" w:rsidRPr="00836C78" w:rsidRDefault="009E7638" w:rsidP="00C057C6">
            <w:pPr>
              <w:rPr>
                <w:lang w:val="lt-LT"/>
              </w:rPr>
            </w:pPr>
            <w:r w:rsidRPr="00CF7CAA">
              <w:rPr>
                <w:rStyle w:val="hps"/>
                <w:sz w:val="22"/>
                <w:szCs w:val="22"/>
                <w:lang w:val="lt-LT"/>
              </w:rPr>
              <w:t xml:space="preserve">Ūminiai antriniai hematologiniai piktybiniai navikai (ypač leukemija ir </w:t>
            </w:r>
            <w:proofErr w:type="spellStart"/>
            <w:r w:rsidRPr="00CF7CAA">
              <w:rPr>
                <w:rStyle w:val="hps"/>
                <w:sz w:val="22"/>
                <w:szCs w:val="22"/>
                <w:lang w:val="lt-LT"/>
              </w:rPr>
              <w:t>mielodisplazinis</w:t>
            </w:r>
            <w:proofErr w:type="spellEnd"/>
            <w:r w:rsidRPr="00CF7CAA">
              <w:rPr>
                <w:rStyle w:val="hps"/>
                <w:sz w:val="22"/>
                <w:szCs w:val="22"/>
                <w:lang w:val="lt-LT"/>
              </w:rPr>
              <w:t xml:space="preserve"> sindromas), ypač po ilgalaikio gydymo.</w:t>
            </w:r>
          </w:p>
        </w:tc>
      </w:tr>
      <w:tr w:rsidR="009E7638" w:rsidRPr="00907BA7" w14:paraId="00CC6862" w14:textId="77777777" w:rsidTr="00EF6764">
        <w:trPr>
          <w:trHeight w:val="516"/>
        </w:trPr>
        <w:tc>
          <w:tcPr>
            <w:tcW w:w="1319" w:type="pct"/>
            <w:vMerge w:val="restart"/>
          </w:tcPr>
          <w:p w14:paraId="656DDA14" w14:textId="77777777" w:rsidR="009E7638" w:rsidRPr="00836C78" w:rsidRDefault="009E7638" w:rsidP="00C057C6">
            <w:pPr>
              <w:rPr>
                <w:lang w:val="lt-LT"/>
              </w:rPr>
            </w:pPr>
            <w:r w:rsidRPr="00CF7CAA">
              <w:rPr>
                <w:bCs/>
                <w:sz w:val="22"/>
                <w:szCs w:val="22"/>
                <w:lang w:val="lt-LT"/>
              </w:rPr>
              <w:lastRenderedPageBreak/>
              <w:t xml:space="preserve">Kraujo ir limfinės sistemos </w:t>
            </w:r>
            <w:r w:rsidR="00C758EA" w:rsidRPr="00CF7CAA">
              <w:rPr>
                <w:bCs/>
                <w:sz w:val="22"/>
                <w:szCs w:val="22"/>
                <w:lang w:val="lt-LT"/>
              </w:rPr>
              <w:t>sutrikimai</w:t>
            </w:r>
          </w:p>
        </w:tc>
        <w:tc>
          <w:tcPr>
            <w:tcW w:w="682" w:type="pct"/>
          </w:tcPr>
          <w:p w14:paraId="42541CB7" w14:textId="5423AC5F" w:rsidR="009E7638" w:rsidRPr="00836C78" w:rsidRDefault="009E7638" w:rsidP="00C057C6">
            <w:pPr>
              <w:rPr>
                <w:lang w:val="lt-LT"/>
              </w:rPr>
            </w:pPr>
            <w:r w:rsidRPr="00CF7CAA">
              <w:rPr>
                <w:bCs/>
                <w:sz w:val="22"/>
                <w:szCs w:val="22"/>
                <w:lang w:val="lt-LT"/>
              </w:rPr>
              <w:t>Labai dažn</w:t>
            </w:r>
            <w:r w:rsidR="00044EEA" w:rsidRPr="00CF7CAA">
              <w:rPr>
                <w:bCs/>
                <w:sz w:val="22"/>
                <w:szCs w:val="22"/>
                <w:lang w:val="lt-LT"/>
              </w:rPr>
              <w:t>as</w:t>
            </w:r>
          </w:p>
        </w:tc>
        <w:tc>
          <w:tcPr>
            <w:tcW w:w="2999" w:type="pct"/>
          </w:tcPr>
          <w:p w14:paraId="2FDE5E17" w14:textId="77777777" w:rsidR="009E7638" w:rsidRPr="00CF7CAA" w:rsidRDefault="009E7638" w:rsidP="00C057C6">
            <w:pPr>
              <w:pStyle w:val="Komentarotekstas"/>
              <w:rPr>
                <w:lang w:val="lt-LT"/>
              </w:rPr>
            </w:pPr>
            <w:r w:rsidRPr="00CF7CAA">
              <w:rPr>
                <w:rStyle w:val="hps"/>
                <w:sz w:val="22"/>
                <w:szCs w:val="22"/>
                <w:lang w:val="lt-LT"/>
              </w:rPr>
              <w:t>Kaulų čiulpų slopinimas</w:t>
            </w:r>
            <w:r w:rsidR="00607912" w:rsidRPr="00CF7CAA">
              <w:rPr>
                <w:rStyle w:val="hps"/>
                <w:sz w:val="22"/>
                <w:szCs w:val="22"/>
                <w:vertAlign w:val="superscript"/>
                <w:lang w:val="lt-LT"/>
              </w:rPr>
              <w:t>1</w:t>
            </w:r>
            <w:r w:rsidRPr="00CF7CAA">
              <w:rPr>
                <w:rStyle w:val="hps"/>
                <w:sz w:val="22"/>
                <w:szCs w:val="22"/>
                <w:lang w:val="lt-LT"/>
              </w:rPr>
              <w:t xml:space="preserve">, </w:t>
            </w:r>
            <w:proofErr w:type="spellStart"/>
            <w:r w:rsidRPr="00CF7CAA">
              <w:rPr>
                <w:rStyle w:val="hps"/>
                <w:sz w:val="22"/>
                <w:szCs w:val="22"/>
                <w:lang w:val="lt-LT"/>
              </w:rPr>
              <w:t>leukopenija</w:t>
            </w:r>
            <w:proofErr w:type="spellEnd"/>
            <w:r w:rsidRPr="00CF7CAA">
              <w:rPr>
                <w:rStyle w:val="hps"/>
                <w:sz w:val="22"/>
                <w:szCs w:val="22"/>
                <w:lang w:val="lt-LT"/>
              </w:rPr>
              <w:t xml:space="preserve">, </w:t>
            </w:r>
            <w:proofErr w:type="spellStart"/>
            <w:r w:rsidRPr="00CF7CAA">
              <w:rPr>
                <w:rStyle w:val="hps"/>
                <w:sz w:val="22"/>
                <w:szCs w:val="22"/>
                <w:lang w:val="lt-LT"/>
              </w:rPr>
              <w:t>neutropenija</w:t>
            </w:r>
            <w:proofErr w:type="spellEnd"/>
            <w:r w:rsidRPr="00CF7CAA">
              <w:rPr>
                <w:rStyle w:val="hps"/>
                <w:sz w:val="22"/>
                <w:szCs w:val="22"/>
                <w:lang w:val="lt-LT"/>
              </w:rPr>
              <w:t xml:space="preserve">, </w:t>
            </w:r>
            <w:proofErr w:type="spellStart"/>
            <w:r w:rsidRPr="00CF7CAA">
              <w:rPr>
                <w:rStyle w:val="hps"/>
                <w:sz w:val="22"/>
                <w:szCs w:val="22"/>
                <w:lang w:val="lt-LT"/>
              </w:rPr>
              <w:t>trombocitopenija</w:t>
            </w:r>
            <w:proofErr w:type="spellEnd"/>
            <w:r w:rsidRPr="00CF7CAA">
              <w:rPr>
                <w:rStyle w:val="hps"/>
                <w:sz w:val="22"/>
                <w:szCs w:val="22"/>
                <w:lang w:val="lt-LT"/>
              </w:rPr>
              <w:t xml:space="preserve">, </w:t>
            </w:r>
            <w:proofErr w:type="spellStart"/>
            <w:r w:rsidRPr="00CF7CAA">
              <w:rPr>
                <w:rStyle w:val="hps"/>
                <w:sz w:val="22"/>
                <w:szCs w:val="22"/>
                <w:lang w:val="lt-LT"/>
              </w:rPr>
              <w:t>pancitopenija</w:t>
            </w:r>
            <w:proofErr w:type="spellEnd"/>
            <w:r w:rsidR="00D9562B" w:rsidRPr="00CF7CAA">
              <w:rPr>
                <w:rStyle w:val="hps"/>
                <w:sz w:val="22"/>
                <w:szCs w:val="22"/>
                <w:lang w:val="lt-LT"/>
              </w:rPr>
              <w:t>.</w:t>
            </w:r>
          </w:p>
        </w:tc>
      </w:tr>
      <w:tr w:rsidR="009E7638" w:rsidRPr="00CF7CAA" w14:paraId="35D93E65" w14:textId="77777777" w:rsidTr="00EF6764">
        <w:trPr>
          <w:trHeight w:val="244"/>
        </w:trPr>
        <w:tc>
          <w:tcPr>
            <w:tcW w:w="1319" w:type="pct"/>
            <w:vMerge/>
          </w:tcPr>
          <w:p w14:paraId="3CCD2AC7" w14:textId="77777777" w:rsidR="009E7638" w:rsidRPr="00CF7CAA" w:rsidRDefault="009E7638" w:rsidP="00C057C6">
            <w:pPr>
              <w:rPr>
                <w:bCs/>
                <w:lang w:val="lt-LT"/>
              </w:rPr>
            </w:pPr>
          </w:p>
        </w:tc>
        <w:tc>
          <w:tcPr>
            <w:tcW w:w="682" w:type="pct"/>
          </w:tcPr>
          <w:p w14:paraId="25EEF075" w14:textId="77988A05" w:rsidR="009E7638" w:rsidRPr="00CF7CAA" w:rsidRDefault="00D9562B" w:rsidP="00C057C6">
            <w:pPr>
              <w:rPr>
                <w:bCs/>
                <w:lang w:val="lt-LT"/>
              </w:rPr>
            </w:pPr>
            <w:r w:rsidRPr="00CF7CAA">
              <w:rPr>
                <w:bCs/>
                <w:sz w:val="22"/>
                <w:szCs w:val="22"/>
                <w:lang w:val="lt-LT"/>
              </w:rPr>
              <w:t>Dažn</w:t>
            </w:r>
            <w:r w:rsidR="00044EEA" w:rsidRPr="00CF7CAA">
              <w:rPr>
                <w:bCs/>
                <w:sz w:val="22"/>
                <w:szCs w:val="22"/>
                <w:lang w:val="lt-LT"/>
              </w:rPr>
              <w:t>as</w:t>
            </w:r>
          </w:p>
        </w:tc>
        <w:tc>
          <w:tcPr>
            <w:tcW w:w="2999" w:type="pct"/>
          </w:tcPr>
          <w:p w14:paraId="5A8B877A" w14:textId="77777777" w:rsidR="009E7638" w:rsidRPr="00CF7CAA" w:rsidRDefault="009E7638" w:rsidP="00C057C6">
            <w:pPr>
              <w:pStyle w:val="Komentarotekstas"/>
              <w:rPr>
                <w:rStyle w:val="hps"/>
                <w:lang w:val="lt-LT"/>
              </w:rPr>
            </w:pPr>
            <w:r w:rsidRPr="00CF7CAA">
              <w:rPr>
                <w:rFonts w:eastAsia="Times New Roman"/>
                <w:sz w:val="22"/>
                <w:szCs w:val="22"/>
                <w:lang w:val="lt-LT"/>
              </w:rPr>
              <w:t>Anemija</w:t>
            </w:r>
            <w:r w:rsidR="00D9562B" w:rsidRPr="00CF7CAA">
              <w:rPr>
                <w:rFonts w:eastAsia="Times New Roman"/>
                <w:sz w:val="22"/>
                <w:szCs w:val="22"/>
                <w:lang w:val="lt-LT"/>
              </w:rPr>
              <w:t>.</w:t>
            </w:r>
          </w:p>
        </w:tc>
      </w:tr>
      <w:tr w:rsidR="009E7638" w:rsidRPr="00CF7CAA" w14:paraId="7DEF2B09" w14:textId="77777777" w:rsidTr="00EF6764">
        <w:trPr>
          <w:trHeight w:val="248"/>
        </w:trPr>
        <w:tc>
          <w:tcPr>
            <w:tcW w:w="1319" w:type="pct"/>
            <w:vMerge/>
          </w:tcPr>
          <w:p w14:paraId="6A3B71D2" w14:textId="77777777" w:rsidR="009E7638" w:rsidRPr="00CF7CAA" w:rsidRDefault="009E7638" w:rsidP="00C057C6">
            <w:pPr>
              <w:rPr>
                <w:bCs/>
                <w:lang w:val="lt-LT"/>
              </w:rPr>
            </w:pPr>
          </w:p>
        </w:tc>
        <w:tc>
          <w:tcPr>
            <w:tcW w:w="682" w:type="pct"/>
          </w:tcPr>
          <w:p w14:paraId="058A69EC" w14:textId="31F3EAB6" w:rsidR="009E7638" w:rsidRPr="00CF7CAA" w:rsidRDefault="00D9562B" w:rsidP="00C057C6">
            <w:pPr>
              <w:rPr>
                <w:bCs/>
                <w:lang w:val="lt-LT"/>
              </w:rPr>
            </w:pPr>
            <w:r w:rsidRPr="00CF7CAA">
              <w:rPr>
                <w:bCs/>
                <w:sz w:val="22"/>
                <w:szCs w:val="22"/>
                <w:lang w:val="lt-LT"/>
              </w:rPr>
              <w:t>Labai ret</w:t>
            </w:r>
            <w:r w:rsidR="00044EEA" w:rsidRPr="00CF7CAA">
              <w:rPr>
                <w:bCs/>
                <w:sz w:val="22"/>
                <w:szCs w:val="22"/>
                <w:lang w:val="lt-LT"/>
              </w:rPr>
              <w:t>as</w:t>
            </w:r>
          </w:p>
        </w:tc>
        <w:tc>
          <w:tcPr>
            <w:tcW w:w="2999" w:type="pct"/>
          </w:tcPr>
          <w:p w14:paraId="2A0E340A" w14:textId="77777777" w:rsidR="009E7638" w:rsidRPr="00CF7CAA" w:rsidRDefault="009E7638" w:rsidP="00C057C6">
            <w:pPr>
              <w:rPr>
                <w:rFonts w:eastAsia="Times New Roman"/>
                <w:lang w:val="lt-LT"/>
              </w:rPr>
            </w:pPr>
            <w:r w:rsidRPr="00CF7CAA">
              <w:rPr>
                <w:rStyle w:val="hps"/>
                <w:sz w:val="22"/>
                <w:szCs w:val="22"/>
                <w:lang w:val="lt-LT"/>
              </w:rPr>
              <w:t>Negrįžtamas kaulų čiulpų nepakankamumas</w:t>
            </w:r>
            <w:r w:rsidR="00D9562B" w:rsidRPr="00CF7CAA">
              <w:rPr>
                <w:rStyle w:val="hps"/>
                <w:sz w:val="22"/>
                <w:szCs w:val="22"/>
                <w:lang w:val="lt-LT"/>
              </w:rPr>
              <w:t>.</w:t>
            </w:r>
          </w:p>
        </w:tc>
      </w:tr>
      <w:tr w:rsidR="009E7638" w:rsidRPr="00CF7CAA" w14:paraId="177238B6" w14:textId="77777777" w:rsidTr="00EF6764">
        <w:trPr>
          <w:trHeight w:val="286"/>
        </w:trPr>
        <w:tc>
          <w:tcPr>
            <w:tcW w:w="1319" w:type="pct"/>
            <w:vMerge w:val="restart"/>
          </w:tcPr>
          <w:p w14:paraId="5B52FC71" w14:textId="77777777" w:rsidR="009E7638" w:rsidRPr="00836C78" w:rsidRDefault="009E7638" w:rsidP="00C057C6">
            <w:pPr>
              <w:rPr>
                <w:lang w:val="lt-LT"/>
              </w:rPr>
            </w:pPr>
            <w:r w:rsidRPr="00CF7CAA">
              <w:rPr>
                <w:bCs/>
                <w:sz w:val="22"/>
                <w:szCs w:val="22"/>
                <w:lang w:val="lt-LT"/>
              </w:rPr>
              <w:t>Imuninės sistemos</w:t>
            </w:r>
            <w:r w:rsidR="00C758EA" w:rsidRPr="00CF7CAA">
              <w:rPr>
                <w:bCs/>
                <w:sz w:val="22"/>
                <w:szCs w:val="22"/>
                <w:lang w:val="lt-LT"/>
              </w:rPr>
              <w:t xml:space="preserve"> sutrikimai</w:t>
            </w:r>
          </w:p>
        </w:tc>
        <w:tc>
          <w:tcPr>
            <w:tcW w:w="682" w:type="pct"/>
          </w:tcPr>
          <w:p w14:paraId="19AB64C7" w14:textId="75801C8F" w:rsidR="009E7638" w:rsidRPr="00836C78" w:rsidRDefault="009E7638" w:rsidP="00C057C6">
            <w:pPr>
              <w:rPr>
                <w:lang w:val="lt-LT"/>
              </w:rPr>
            </w:pPr>
          </w:p>
        </w:tc>
        <w:tc>
          <w:tcPr>
            <w:tcW w:w="2999" w:type="pct"/>
          </w:tcPr>
          <w:p w14:paraId="5F45E515" w14:textId="4ED48EFD" w:rsidR="009E7638" w:rsidRPr="00836C78" w:rsidRDefault="009E7638" w:rsidP="00C057C6">
            <w:pPr>
              <w:rPr>
                <w:lang w:val="lt-LT"/>
              </w:rPr>
            </w:pPr>
          </w:p>
        </w:tc>
      </w:tr>
      <w:tr w:rsidR="009E7638" w:rsidRPr="00CF7CAA" w14:paraId="1A2AB369" w14:textId="77777777" w:rsidTr="00EF6764">
        <w:trPr>
          <w:trHeight w:val="475"/>
        </w:trPr>
        <w:tc>
          <w:tcPr>
            <w:tcW w:w="1319" w:type="pct"/>
            <w:vMerge/>
          </w:tcPr>
          <w:p w14:paraId="13F66F0B" w14:textId="77777777" w:rsidR="009E7638" w:rsidRPr="00CF7CAA" w:rsidRDefault="009E7638" w:rsidP="00C057C6">
            <w:pPr>
              <w:rPr>
                <w:bCs/>
                <w:lang w:val="lt-LT"/>
              </w:rPr>
            </w:pPr>
          </w:p>
        </w:tc>
        <w:tc>
          <w:tcPr>
            <w:tcW w:w="682" w:type="pct"/>
          </w:tcPr>
          <w:p w14:paraId="700EB310" w14:textId="4B7E4F42" w:rsidR="009E7638" w:rsidRPr="00836C78" w:rsidRDefault="00C758EA" w:rsidP="00C057C6">
            <w:pPr>
              <w:rPr>
                <w:lang w:val="lt-LT"/>
              </w:rPr>
            </w:pPr>
            <w:r w:rsidRPr="00CF7CAA">
              <w:rPr>
                <w:bCs/>
                <w:sz w:val="22"/>
                <w:szCs w:val="22"/>
                <w:lang w:val="lt-LT"/>
              </w:rPr>
              <w:t>Ret</w:t>
            </w:r>
            <w:r w:rsidR="00044EEA" w:rsidRPr="00CF7CAA">
              <w:rPr>
                <w:bCs/>
                <w:sz w:val="22"/>
                <w:szCs w:val="22"/>
                <w:lang w:val="lt-LT"/>
              </w:rPr>
              <w:t>as</w:t>
            </w:r>
            <w:r w:rsidRPr="00CF7CAA">
              <w:rPr>
                <w:bCs/>
                <w:sz w:val="22"/>
                <w:szCs w:val="22"/>
                <w:lang w:val="lt-LT"/>
              </w:rPr>
              <w:t xml:space="preserve"> </w:t>
            </w:r>
          </w:p>
        </w:tc>
        <w:tc>
          <w:tcPr>
            <w:tcW w:w="2999" w:type="pct"/>
          </w:tcPr>
          <w:p w14:paraId="7EF8643F" w14:textId="10A20CCB" w:rsidR="009E7638" w:rsidRPr="00CF7CAA" w:rsidRDefault="00C758EA" w:rsidP="009120F7">
            <w:pPr>
              <w:rPr>
                <w:lang w:val="lt-LT"/>
              </w:rPr>
            </w:pPr>
            <w:r w:rsidRPr="00CF7CAA">
              <w:rPr>
                <w:rStyle w:val="hps"/>
                <w:sz w:val="22"/>
                <w:szCs w:val="22"/>
                <w:lang w:val="lt-LT"/>
              </w:rPr>
              <w:t xml:space="preserve">Padidėjęs jautrumas, pvz., </w:t>
            </w:r>
            <w:proofErr w:type="spellStart"/>
            <w:r w:rsidR="009E7638" w:rsidRPr="00CF7CAA">
              <w:rPr>
                <w:rStyle w:val="hps"/>
                <w:sz w:val="22"/>
                <w:szCs w:val="22"/>
                <w:lang w:val="lt-LT"/>
              </w:rPr>
              <w:t>urtikarija</w:t>
            </w:r>
            <w:proofErr w:type="spellEnd"/>
            <w:r w:rsidRPr="00CF7CAA">
              <w:rPr>
                <w:rStyle w:val="hps"/>
                <w:sz w:val="22"/>
                <w:szCs w:val="22"/>
                <w:lang w:val="lt-LT"/>
              </w:rPr>
              <w:t xml:space="preserve"> ir</w:t>
            </w:r>
            <w:r w:rsidR="009E7638" w:rsidRPr="00CF7CAA">
              <w:rPr>
                <w:rStyle w:val="hps"/>
                <w:sz w:val="22"/>
                <w:szCs w:val="22"/>
                <w:lang w:val="lt-LT"/>
              </w:rPr>
              <w:t xml:space="preserve"> </w:t>
            </w:r>
            <w:proofErr w:type="spellStart"/>
            <w:r w:rsidR="009E7638" w:rsidRPr="00CF7CAA">
              <w:rPr>
                <w:rStyle w:val="hps"/>
                <w:sz w:val="22"/>
                <w:szCs w:val="22"/>
                <w:lang w:val="lt-LT"/>
              </w:rPr>
              <w:t>angioneurozinė</w:t>
            </w:r>
            <w:proofErr w:type="spellEnd"/>
            <w:r w:rsidR="009E7638" w:rsidRPr="00CF7CAA">
              <w:rPr>
                <w:rStyle w:val="hps"/>
                <w:sz w:val="22"/>
                <w:szCs w:val="22"/>
                <w:lang w:val="lt-LT"/>
              </w:rPr>
              <w:t xml:space="preserve"> edema</w:t>
            </w:r>
            <w:r w:rsidRPr="00CF7CAA">
              <w:rPr>
                <w:rStyle w:val="hps"/>
                <w:sz w:val="22"/>
                <w:szCs w:val="22"/>
                <w:lang w:val="lt-LT"/>
              </w:rPr>
              <w:t xml:space="preserve"> po pradinės ar vėlesnių dozių (</w:t>
            </w:r>
            <w:r w:rsidRPr="00CF7CAA">
              <w:rPr>
                <w:rStyle w:val="hps"/>
                <w:i/>
                <w:sz w:val="22"/>
                <w:szCs w:val="22"/>
                <w:lang w:val="lt-LT"/>
              </w:rPr>
              <w:t>žr. Odos ir poodinio audinio sutrikimai</w:t>
            </w:r>
            <w:r w:rsidRPr="00CF7CAA">
              <w:rPr>
                <w:rStyle w:val="hps"/>
                <w:sz w:val="22"/>
                <w:szCs w:val="22"/>
                <w:lang w:val="lt-LT"/>
              </w:rPr>
              <w:t>)</w:t>
            </w:r>
            <w:r w:rsidR="009E7638" w:rsidRPr="00CF7CAA">
              <w:rPr>
                <w:rStyle w:val="hps"/>
                <w:sz w:val="22"/>
                <w:szCs w:val="22"/>
                <w:lang w:val="lt-LT"/>
              </w:rPr>
              <w:t xml:space="preserve">. </w:t>
            </w:r>
          </w:p>
        </w:tc>
      </w:tr>
      <w:tr w:rsidR="009E7638" w:rsidRPr="00907BA7" w14:paraId="713B4C86" w14:textId="77777777" w:rsidTr="00EF6764">
        <w:trPr>
          <w:trHeight w:val="353"/>
        </w:trPr>
        <w:tc>
          <w:tcPr>
            <w:tcW w:w="1319" w:type="pct"/>
            <w:vMerge w:val="restart"/>
          </w:tcPr>
          <w:p w14:paraId="7331739F" w14:textId="33D174DB" w:rsidR="009E7638" w:rsidRPr="00836C78" w:rsidRDefault="00680F12" w:rsidP="00C057C6">
            <w:pPr>
              <w:rPr>
                <w:lang w:val="lt-LT"/>
              </w:rPr>
            </w:pPr>
            <w:r w:rsidRPr="00CF7CAA">
              <w:rPr>
                <w:bCs/>
                <w:sz w:val="22"/>
                <w:szCs w:val="22"/>
                <w:lang w:val="lt-LT"/>
              </w:rPr>
              <w:t>N</w:t>
            </w:r>
            <w:r w:rsidR="009E7638" w:rsidRPr="00CF7CAA">
              <w:rPr>
                <w:bCs/>
                <w:sz w:val="22"/>
                <w:szCs w:val="22"/>
                <w:lang w:val="lt-LT"/>
              </w:rPr>
              <w:t>ervų sistemos</w:t>
            </w:r>
            <w:r w:rsidRPr="00CF7CAA">
              <w:rPr>
                <w:bCs/>
                <w:sz w:val="22"/>
                <w:szCs w:val="22"/>
                <w:lang w:val="lt-LT"/>
              </w:rPr>
              <w:t xml:space="preserve"> sutrikimai</w:t>
            </w:r>
          </w:p>
        </w:tc>
        <w:tc>
          <w:tcPr>
            <w:tcW w:w="682" w:type="pct"/>
          </w:tcPr>
          <w:p w14:paraId="4B2D889B" w14:textId="057CB660" w:rsidR="009E7638" w:rsidRPr="00836C78" w:rsidRDefault="00680F12" w:rsidP="00C057C6">
            <w:pPr>
              <w:rPr>
                <w:lang w:val="lt-LT"/>
              </w:rPr>
            </w:pPr>
            <w:r w:rsidRPr="00CF7CAA">
              <w:rPr>
                <w:bCs/>
                <w:sz w:val="22"/>
                <w:szCs w:val="22"/>
                <w:lang w:val="lt-LT"/>
              </w:rPr>
              <w:t>Dažn</w:t>
            </w:r>
            <w:r w:rsidR="00044EEA" w:rsidRPr="00CF7CAA">
              <w:rPr>
                <w:bCs/>
                <w:sz w:val="22"/>
                <w:szCs w:val="22"/>
                <w:lang w:val="lt-LT"/>
              </w:rPr>
              <w:t>as</w:t>
            </w:r>
          </w:p>
        </w:tc>
        <w:tc>
          <w:tcPr>
            <w:tcW w:w="2999" w:type="pct"/>
          </w:tcPr>
          <w:p w14:paraId="2CDE873D" w14:textId="47AC6FC8" w:rsidR="009E7638" w:rsidRPr="00836C78" w:rsidRDefault="000C0494" w:rsidP="00C057C6">
            <w:pPr>
              <w:rPr>
                <w:lang w:val="lt-LT"/>
              </w:rPr>
            </w:pPr>
            <w:r w:rsidRPr="00CF7CAA">
              <w:rPr>
                <w:rStyle w:val="hps"/>
                <w:sz w:val="22"/>
                <w:szCs w:val="22"/>
                <w:lang w:val="lt-LT"/>
              </w:rPr>
              <w:t>Vaikų</w:t>
            </w:r>
            <w:r w:rsidR="009E7638" w:rsidRPr="00CF7CAA">
              <w:rPr>
                <w:rStyle w:val="hps"/>
                <w:sz w:val="22"/>
                <w:szCs w:val="22"/>
                <w:lang w:val="lt-LT"/>
              </w:rPr>
              <w:t>, serga</w:t>
            </w:r>
            <w:r w:rsidRPr="00CF7CAA">
              <w:rPr>
                <w:rStyle w:val="hps"/>
                <w:sz w:val="22"/>
                <w:szCs w:val="22"/>
                <w:lang w:val="lt-LT"/>
              </w:rPr>
              <w:t>nči</w:t>
            </w:r>
            <w:r w:rsidR="00C8090C" w:rsidRPr="00CF7CAA">
              <w:rPr>
                <w:rStyle w:val="hps"/>
                <w:sz w:val="22"/>
                <w:szCs w:val="22"/>
                <w:lang w:val="lt-LT"/>
              </w:rPr>
              <w:t>ų</w:t>
            </w:r>
            <w:r w:rsidR="009E7638" w:rsidRPr="00CF7CAA">
              <w:rPr>
                <w:rStyle w:val="hps"/>
                <w:sz w:val="22"/>
                <w:szCs w:val="22"/>
                <w:lang w:val="lt-LT"/>
              </w:rPr>
              <w:t xml:space="preserve"> </w:t>
            </w:r>
            <w:proofErr w:type="spellStart"/>
            <w:r w:rsidR="009E7638" w:rsidRPr="00CF7CAA">
              <w:rPr>
                <w:rStyle w:val="hps"/>
                <w:sz w:val="22"/>
                <w:szCs w:val="22"/>
                <w:lang w:val="lt-LT"/>
              </w:rPr>
              <w:t>nefroziniu</w:t>
            </w:r>
            <w:proofErr w:type="spellEnd"/>
            <w:r w:rsidR="009E7638" w:rsidRPr="00CF7CAA">
              <w:rPr>
                <w:rStyle w:val="hps"/>
                <w:sz w:val="22"/>
                <w:szCs w:val="22"/>
                <w:lang w:val="lt-LT"/>
              </w:rPr>
              <w:t xml:space="preserve"> sindromu</w:t>
            </w:r>
            <w:r w:rsidRPr="00CF7CAA">
              <w:rPr>
                <w:rStyle w:val="hps"/>
                <w:sz w:val="22"/>
                <w:szCs w:val="22"/>
                <w:lang w:val="lt-LT"/>
              </w:rPr>
              <w:t>, konvulsijos</w:t>
            </w:r>
            <w:r w:rsidR="009E7638" w:rsidRPr="00CF7CAA">
              <w:rPr>
                <w:rStyle w:val="hps"/>
                <w:sz w:val="22"/>
                <w:szCs w:val="22"/>
                <w:lang w:val="lt-LT"/>
              </w:rPr>
              <w:t>.</w:t>
            </w:r>
          </w:p>
          <w:p w14:paraId="6FF6FC55" w14:textId="5C92ADBA" w:rsidR="009E7638" w:rsidRPr="00836C78" w:rsidRDefault="009E7638" w:rsidP="00C057C6">
            <w:pPr>
              <w:rPr>
                <w:lang w:val="lt-LT"/>
              </w:rPr>
            </w:pPr>
          </w:p>
        </w:tc>
      </w:tr>
      <w:tr w:rsidR="00680F12" w:rsidRPr="00CF7CAA" w14:paraId="33BBD8E9" w14:textId="77777777" w:rsidTr="00EF6764">
        <w:trPr>
          <w:trHeight w:val="149"/>
        </w:trPr>
        <w:tc>
          <w:tcPr>
            <w:tcW w:w="1319" w:type="pct"/>
            <w:vMerge/>
          </w:tcPr>
          <w:p w14:paraId="0AF3B66E" w14:textId="77777777" w:rsidR="00680F12" w:rsidRPr="00CF7CAA" w:rsidDel="00680F12" w:rsidRDefault="00680F12" w:rsidP="00C057C6">
            <w:pPr>
              <w:rPr>
                <w:bCs/>
                <w:lang w:val="lt-LT"/>
              </w:rPr>
            </w:pPr>
          </w:p>
        </w:tc>
        <w:tc>
          <w:tcPr>
            <w:tcW w:w="682" w:type="pct"/>
          </w:tcPr>
          <w:p w14:paraId="42AA5647" w14:textId="021F93B0" w:rsidR="00680F12" w:rsidRPr="00CF7CAA" w:rsidRDefault="000C0494" w:rsidP="00C057C6">
            <w:pPr>
              <w:rPr>
                <w:bCs/>
                <w:lang w:val="lt-LT"/>
              </w:rPr>
            </w:pPr>
            <w:r w:rsidRPr="00CF7CAA">
              <w:rPr>
                <w:bCs/>
                <w:sz w:val="22"/>
                <w:szCs w:val="22"/>
                <w:lang w:val="lt-LT"/>
              </w:rPr>
              <w:t>Ret</w:t>
            </w:r>
            <w:r w:rsidR="00044EEA" w:rsidRPr="00CF7CAA">
              <w:rPr>
                <w:bCs/>
                <w:sz w:val="22"/>
                <w:szCs w:val="22"/>
                <w:lang w:val="lt-LT"/>
              </w:rPr>
              <w:t>as</w:t>
            </w:r>
            <w:r w:rsidRPr="00CF7CAA">
              <w:rPr>
                <w:bCs/>
                <w:sz w:val="22"/>
                <w:szCs w:val="22"/>
                <w:lang w:val="lt-LT"/>
              </w:rPr>
              <w:t xml:space="preserve"> </w:t>
            </w:r>
          </w:p>
        </w:tc>
        <w:tc>
          <w:tcPr>
            <w:tcW w:w="2999" w:type="pct"/>
          </w:tcPr>
          <w:p w14:paraId="1BBCC41A" w14:textId="6BBA0E75" w:rsidR="00680F12" w:rsidRPr="00CF7CAA" w:rsidRDefault="000C0494" w:rsidP="000C0494">
            <w:pPr>
              <w:rPr>
                <w:rStyle w:val="hps"/>
                <w:lang w:val="lt-LT"/>
              </w:rPr>
            </w:pPr>
            <w:r w:rsidRPr="00CF7CAA">
              <w:rPr>
                <w:sz w:val="22"/>
                <w:szCs w:val="22"/>
                <w:lang w:val="lt-LT"/>
              </w:rPr>
              <w:t>Konvulsijos</w:t>
            </w:r>
            <w:r w:rsidRPr="00CF7CAA">
              <w:rPr>
                <w:sz w:val="22"/>
                <w:szCs w:val="22"/>
                <w:vertAlign w:val="superscript"/>
                <w:lang w:val="lt-LT"/>
              </w:rPr>
              <w:t>2</w:t>
            </w:r>
          </w:p>
        </w:tc>
      </w:tr>
      <w:tr w:rsidR="009E7638" w:rsidRPr="00CF7CAA" w14:paraId="44202A69" w14:textId="77777777" w:rsidTr="00EF6764">
        <w:trPr>
          <w:trHeight w:val="489"/>
        </w:trPr>
        <w:tc>
          <w:tcPr>
            <w:tcW w:w="1319" w:type="pct"/>
            <w:vMerge/>
          </w:tcPr>
          <w:p w14:paraId="487D36B7" w14:textId="77777777" w:rsidR="009E7638" w:rsidRPr="00CF7CAA" w:rsidRDefault="009E7638" w:rsidP="00C057C6">
            <w:pPr>
              <w:rPr>
                <w:bCs/>
                <w:lang w:val="lt-LT"/>
              </w:rPr>
            </w:pPr>
          </w:p>
        </w:tc>
        <w:tc>
          <w:tcPr>
            <w:tcW w:w="682" w:type="pct"/>
          </w:tcPr>
          <w:p w14:paraId="06A8DCAE" w14:textId="5BC98A19" w:rsidR="009E7638" w:rsidRPr="00836C78" w:rsidRDefault="000C0494" w:rsidP="00C057C6">
            <w:pPr>
              <w:rPr>
                <w:lang w:val="lt-LT"/>
              </w:rPr>
            </w:pPr>
            <w:r w:rsidRPr="00CF7CAA">
              <w:rPr>
                <w:bCs/>
                <w:sz w:val="22"/>
                <w:szCs w:val="22"/>
                <w:lang w:val="lt-LT"/>
              </w:rPr>
              <w:t>Labai ret</w:t>
            </w:r>
            <w:r w:rsidR="00044EEA" w:rsidRPr="00CF7CAA">
              <w:rPr>
                <w:bCs/>
                <w:sz w:val="22"/>
                <w:szCs w:val="22"/>
                <w:lang w:val="lt-LT"/>
              </w:rPr>
              <w:t>as</w:t>
            </w:r>
          </w:p>
        </w:tc>
        <w:tc>
          <w:tcPr>
            <w:tcW w:w="2999" w:type="pct"/>
          </w:tcPr>
          <w:p w14:paraId="1726BCA8" w14:textId="3DB50A0E" w:rsidR="009E7638" w:rsidRPr="00CF7CAA" w:rsidRDefault="009E7638" w:rsidP="000C0494">
            <w:pPr>
              <w:rPr>
                <w:rStyle w:val="hps"/>
                <w:lang w:val="lt-LT"/>
              </w:rPr>
            </w:pPr>
            <w:r w:rsidRPr="00CF7CAA">
              <w:rPr>
                <w:rStyle w:val="hps"/>
                <w:sz w:val="22"/>
                <w:szCs w:val="22"/>
                <w:lang w:val="lt-LT"/>
              </w:rPr>
              <w:t xml:space="preserve">Judėjimo sutrikimai, įskaitant drebulį, raumenų trūkčiojimą ir </w:t>
            </w:r>
            <w:proofErr w:type="spellStart"/>
            <w:r w:rsidR="000C0494" w:rsidRPr="00CF7CAA">
              <w:rPr>
                <w:rStyle w:val="hps"/>
                <w:sz w:val="22"/>
                <w:szCs w:val="22"/>
                <w:lang w:val="lt-LT"/>
              </w:rPr>
              <w:t>mioklonusą</w:t>
            </w:r>
            <w:proofErr w:type="spellEnd"/>
            <w:r w:rsidRPr="00CF7CAA">
              <w:rPr>
                <w:rStyle w:val="hps"/>
                <w:sz w:val="22"/>
                <w:szCs w:val="22"/>
                <w:lang w:val="lt-LT"/>
              </w:rPr>
              <w:t xml:space="preserve">, kai nėra </w:t>
            </w:r>
            <w:r w:rsidR="000C0494" w:rsidRPr="00CF7CAA">
              <w:rPr>
                <w:rStyle w:val="hps"/>
                <w:sz w:val="22"/>
                <w:szCs w:val="22"/>
                <w:lang w:val="lt-LT"/>
              </w:rPr>
              <w:t>konvulsijų</w:t>
            </w:r>
            <w:r w:rsidRPr="00CF7CAA">
              <w:rPr>
                <w:rStyle w:val="hps"/>
                <w:sz w:val="22"/>
                <w:szCs w:val="22"/>
                <w:lang w:val="lt-LT"/>
              </w:rPr>
              <w:t>. Periferinė neuropatija.</w:t>
            </w:r>
          </w:p>
        </w:tc>
      </w:tr>
      <w:tr w:rsidR="009E7638" w:rsidRPr="00907BA7" w14:paraId="7829647F" w14:textId="77777777" w:rsidTr="00EF6764">
        <w:tc>
          <w:tcPr>
            <w:tcW w:w="1319" w:type="pct"/>
          </w:tcPr>
          <w:p w14:paraId="2107CC86" w14:textId="77777777" w:rsidR="009E7638" w:rsidRPr="00836C78" w:rsidRDefault="009E7638" w:rsidP="00C057C6">
            <w:pPr>
              <w:rPr>
                <w:lang w:val="lt-LT"/>
              </w:rPr>
            </w:pPr>
            <w:r w:rsidRPr="00CF7CAA">
              <w:rPr>
                <w:rStyle w:val="hps"/>
                <w:bCs/>
                <w:sz w:val="22"/>
                <w:szCs w:val="22"/>
                <w:lang w:val="lt-LT"/>
              </w:rPr>
              <w:t xml:space="preserve">Kvėpavimo sistemos, krūtinės ląstos ir tarpuplaučio </w:t>
            </w:r>
            <w:r w:rsidR="000C0494" w:rsidRPr="00CF7CAA">
              <w:rPr>
                <w:rStyle w:val="hps"/>
                <w:bCs/>
                <w:sz w:val="22"/>
                <w:szCs w:val="22"/>
                <w:lang w:val="lt-LT"/>
              </w:rPr>
              <w:t>sutrikimai</w:t>
            </w:r>
          </w:p>
        </w:tc>
        <w:tc>
          <w:tcPr>
            <w:tcW w:w="682" w:type="pct"/>
          </w:tcPr>
          <w:p w14:paraId="433DE401" w14:textId="654F955F" w:rsidR="009E7638" w:rsidRPr="00836C78" w:rsidRDefault="000C0494" w:rsidP="00C057C6">
            <w:pPr>
              <w:rPr>
                <w:lang w:val="lt-LT"/>
              </w:rPr>
            </w:pPr>
            <w:r w:rsidRPr="00CF7CAA">
              <w:rPr>
                <w:bCs/>
                <w:sz w:val="22"/>
                <w:szCs w:val="22"/>
                <w:lang w:val="lt-LT"/>
              </w:rPr>
              <w:t>Labai ret</w:t>
            </w:r>
            <w:r w:rsidR="00044EEA" w:rsidRPr="00CF7CAA">
              <w:rPr>
                <w:bCs/>
                <w:sz w:val="22"/>
                <w:szCs w:val="22"/>
                <w:lang w:val="lt-LT"/>
              </w:rPr>
              <w:t>as</w:t>
            </w:r>
          </w:p>
        </w:tc>
        <w:tc>
          <w:tcPr>
            <w:tcW w:w="2999" w:type="pct"/>
          </w:tcPr>
          <w:p w14:paraId="3860E476" w14:textId="75BCEF4C" w:rsidR="009E7638" w:rsidRPr="00836C78" w:rsidRDefault="009E7638" w:rsidP="000C0494">
            <w:pPr>
              <w:rPr>
                <w:lang w:val="lt-LT"/>
              </w:rPr>
            </w:pPr>
            <w:proofErr w:type="spellStart"/>
            <w:r w:rsidRPr="00CF7CAA">
              <w:rPr>
                <w:sz w:val="22"/>
                <w:szCs w:val="22"/>
                <w:lang w:val="lt-LT"/>
              </w:rPr>
              <w:t>Intersticinė</w:t>
            </w:r>
            <w:proofErr w:type="spellEnd"/>
            <w:r w:rsidRPr="00CF7CAA">
              <w:rPr>
                <w:sz w:val="22"/>
                <w:szCs w:val="22"/>
                <w:lang w:val="lt-LT"/>
              </w:rPr>
              <w:t xml:space="preserve"> plaučių </w:t>
            </w:r>
            <w:r w:rsidR="000C0494" w:rsidRPr="00CF7CAA">
              <w:rPr>
                <w:sz w:val="22"/>
                <w:szCs w:val="22"/>
                <w:lang w:val="lt-LT"/>
              </w:rPr>
              <w:t>fibrozė</w:t>
            </w:r>
            <w:r w:rsidR="000C0494" w:rsidRPr="00CF7CAA">
              <w:rPr>
                <w:sz w:val="22"/>
                <w:szCs w:val="22"/>
                <w:vertAlign w:val="superscript"/>
                <w:lang w:val="lt-LT"/>
              </w:rPr>
              <w:t>3</w:t>
            </w:r>
            <w:r w:rsidRPr="00CF7CAA">
              <w:rPr>
                <w:sz w:val="22"/>
                <w:szCs w:val="22"/>
                <w:lang w:val="lt-LT"/>
              </w:rPr>
              <w:t xml:space="preserve">, </w:t>
            </w:r>
            <w:proofErr w:type="spellStart"/>
            <w:r w:rsidRPr="00CF7CAA">
              <w:rPr>
                <w:sz w:val="22"/>
                <w:szCs w:val="22"/>
                <w:lang w:val="lt-LT"/>
              </w:rPr>
              <w:t>intersticinė</w:t>
            </w:r>
            <w:proofErr w:type="spellEnd"/>
            <w:r w:rsidRPr="00CF7CAA">
              <w:rPr>
                <w:sz w:val="22"/>
                <w:szCs w:val="22"/>
                <w:lang w:val="lt-LT"/>
              </w:rPr>
              <w:t xml:space="preserve"> pneumonija.</w:t>
            </w:r>
          </w:p>
        </w:tc>
      </w:tr>
      <w:tr w:rsidR="009E7638" w:rsidRPr="00907BA7" w14:paraId="556A23A0" w14:textId="77777777" w:rsidTr="00EF6764">
        <w:tc>
          <w:tcPr>
            <w:tcW w:w="1319" w:type="pct"/>
          </w:tcPr>
          <w:p w14:paraId="67014FF9" w14:textId="77777777" w:rsidR="00B94E5F" w:rsidRPr="00836C78" w:rsidRDefault="009E7638">
            <w:pPr>
              <w:rPr>
                <w:lang w:val="lt-LT"/>
              </w:rPr>
            </w:pPr>
            <w:r w:rsidRPr="00CF7CAA">
              <w:rPr>
                <w:bCs/>
                <w:sz w:val="22"/>
                <w:szCs w:val="22"/>
                <w:lang w:val="lt-LT"/>
              </w:rPr>
              <w:t xml:space="preserve">Virškinimo trakto </w:t>
            </w:r>
            <w:r w:rsidR="009120F7" w:rsidRPr="00CF7CAA">
              <w:rPr>
                <w:rStyle w:val="hps"/>
                <w:bCs/>
                <w:sz w:val="22"/>
                <w:szCs w:val="22"/>
                <w:lang w:val="lt-LT"/>
              </w:rPr>
              <w:t>sutrikimai</w:t>
            </w:r>
          </w:p>
        </w:tc>
        <w:tc>
          <w:tcPr>
            <w:tcW w:w="682" w:type="pct"/>
          </w:tcPr>
          <w:p w14:paraId="3865FCC4" w14:textId="5B82DF0D" w:rsidR="009E7638" w:rsidRPr="00836C78" w:rsidRDefault="00044EEA" w:rsidP="00C057C6">
            <w:pPr>
              <w:pStyle w:val="Komentarotekstas"/>
              <w:rPr>
                <w:sz w:val="22"/>
                <w:lang w:val="lt-LT"/>
              </w:rPr>
            </w:pPr>
            <w:r w:rsidRPr="00836C78">
              <w:rPr>
                <w:sz w:val="22"/>
                <w:lang w:val="lt-LT"/>
              </w:rPr>
              <w:t>Dažnas</w:t>
            </w:r>
          </w:p>
        </w:tc>
        <w:tc>
          <w:tcPr>
            <w:tcW w:w="2999" w:type="pct"/>
          </w:tcPr>
          <w:p w14:paraId="3B9EC7F7" w14:textId="4F1D4B8D" w:rsidR="009E7638" w:rsidRPr="00836C78" w:rsidRDefault="009120F7" w:rsidP="00E77989">
            <w:pPr>
              <w:pStyle w:val="Komentarotekstas"/>
              <w:rPr>
                <w:lang w:val="lt-LT"/>
              </w:rPr>
            </w:pPr>
            <w:r w:rsidRPr="00CF7CAA">
              <w:rPr>
                <w:bCs/>
                <w:sz w:val="22"/>
                <w:szCs w:val="22"/>
                <w:lang w:val="lt-LT"/>
              </w:rPr>
              <w:t xml:space="preserve">Virškinimo trakto </w:t>
            </w:r>
            <w:r w:rsidRPr="00CF7CAA">
              <w:rPr>
                <w:rStyle w:val="hps"/>
                <w:bCs/>
                <w:sz w:val="22"/>
                <w:szCs w:val="22"/>
                <w:lang w:val="lt-LT"/>
              </w:rPr>
              <w:t xml:space="preserve">sutrikimai, </w:t>
            </w:r>
            <w:r w:rsidR="00E77989" w:rsidRPr="00CF7CAA">
              <w:rPr>
                <w:rStyle w:val="hps"/>
                <w:bCs/>
                <w:sz w:val="22"/>
                <w:szCs w:val="22"/>
                <w:lang w:val="lt-LT"/>
              </w:rPr>
              <w:t>pvz.,</w:t>
            </w:r>
            <w:r w:rsidRPr="00CF7CAA">
              <w:rPr>
                <w:rStyle w:val="hps"/>
                <w:bCs/>
                <w:sz w:val="22"/>
                <w:szCs w:val="22"/>
                <w:lang w:val="lt-LT"/>
              </w:rPr>
              <w:t xml:space="preserve"> </w:t>
            </w:r>
            <w:r w:rsidRPr="00CF7CAA">
              <w:rPr>
                <w:rStyle w:val="hps"/>
                <w:sz w:val="22"/>
                <w:szCs w:val="22"/>
                <w:lang w:val="lt-LT"/>
              </w:rPr>
              <w:t>p</w:t>
            </w:r>
            <w:r w:rsidR="009E7638" w:rsidRPr="00CF7CAA">
              <w:rPr>
                <w:rStyle w:val="hps"/>
                <w:sz w:val="22"/>
                <w:szCs w:val="22"/>
                <w:lang w:val="lt-LT"/>
              </w:rPr>
              <w:t>ykinimas, vėmimas, viduriavimas, burnos opos.</w:t>
            </w:r>
          </w:p>
        </w:tc>
      </w:tr>
      <w:tr w:rsidR="009E7638" w:rsidRPr="00CF7CAA" w14:paraId="681AA5B0" w14:textId="77777777" w:rsidTr="00EF6764">
        <w:tc>
          <w:tcPr>
            <w:tcW w:w="1319" w:type="pct"/>
          </w:tcPr>
          <w:p w14:paraId="63E5833F" w14:textId="31E831AC" w:rsidR="00955BC3" w:rsidRPr="00836C78" w:rsidRDefault="009E7638">
            <w:pPr>
              <w:rPr>
                <w:lang w:val="lt-LT"/>
              </w:rPr>
            </w:pPr>
            <w:r w:rsidRPr="00CF7CAA">
              <w:rPr>
                <w:bCs/>
                <w:sz w:val="22"/>
                <w:szCs w:val="22"/>
                <w:lang w:val="lt-LT"/>
              </w:rPr>
              <w:t xml:space="preserve">Kepenų, tulžies pūslės ir latakų </w:t>
            </w:r>
            <w:r w:rsidR="000C0494" w:rsidRPr="00CF7CAA">
              <w:rPr>
                <w:rStyle w:val="hps"/>
                <w:bCs/>
                <w:sz w:val="22"/>
                <w:szCs w:val="22"/>
                <w:lang w:val="lt-LT"/>
              </w:rPr>
              <w:t>sutrikimai</w:t>
            </w:r>
          </w:p>
        </w:tc>
        <w:tc>
          <w:tcPr>
            <w:tcW w:w="682" w:type="pct"/>
          </w:tcPr>
          <w:p w14:paraId="76E8E4B8" w14:textId="46B3CB84" w:rsidR="009E7638" w:rsidRPr="00836C78" w:rsidRDefault="00044EEA" w:rsidP="00C057C6">
            <w:pPr>
              <w:rPr>
                <w:sz w:val="22"/>
                <w:lang w:val="lt-LT"/>
              </w:rPr>
            </w:pPr>
            <w:r w:rsidRPr="00836C78">
              <w:rPr>
                <w:sz w:val="22"/>
                <w:lang w:val="lt-LT"/>
              </w:rPr>
              <w:t>Retas</w:t>
            </w:r>
          </w:p>
        </w:tc>
        <w:tc>
          <w:tcPr>
            <w:tcW w:w="2999" w:type="pct"/>
          </w:tcPr>
          <w:p w14:paraId="5F9B6911" w14:textId="77777777" w:rsidR="009E7638" w:rsidRPr="00836C78" w:rsidRDefault="009E7638" w:rsidP="00C057C6">
            <w:pPr>
              <w:pStyle w:val="Antrats"/>
              <w:tabs>
                <w:tab w:val="left" w:pos="2268"/>
                <w:tab w:val="left" w:pos="3402"/>
                <w:tab w:val="left" w:pos="4536"/>
              </w:tabs>
              <w:rPr>
                <w:rFonts w:ascii="Times New Roman" w:hAnsi="Times New Roman"/>
                <w:lang w:val="lt-LT"/>
              </w:rPr>
            </w:pPr>
            <w:proofErr w:type="spellStart"/>
            <w:r w:rsidRPr="00CF7CAA">
              <w:rPr>
                <w:rFonts w:ascii="Times New Roman" w:hAnsi="Times New Roman"/>
                <w:szCs w:val="22"/>
                <w:lang w:val="lt-LT"/>
              </w:rPr>
              <w:t>Toksiškumas</w:t>
            </w:r>
            <w:proofErr w:type="spellEnd"/>
            <w:r w:rsidRPr="00CF7CAA">
              <w:rPr>
                <w:rFonts w:ascii="Times New Roman" w:hAnsi="Times New Roman"/>
                <w:szCs w:val="22"/>
                <w:lang w:val="lt-LT"/>
              </w:rPr>
              <w:t xml:space="preserve"> kepenims, gelta.</w:t>
            </w:r>
          </w:p>
        </w:tc>
      </w:tr>
      <w:tr w:rsidR="00D64817" w:rsidRPr="00CF7CAA" w14:paraId="4619E853" w14:textId="77777777" w:rsidTr="00EF6764">
        <w:trPr>
          <w:trHeight w:val="109"/>
        </w:trPr>
        <w:tc>
          <w:tcPr>
            <w:tcW w:w="1319" w:type="pct"/>
            <w:vMerge w:val="restart"/>
          </w:tcPr>
          <w:p w14:paraId="61533C15" w14:textId="77777777" w:rsidR="00D64817" w:rsidRPr="00CF7CAA" w:rsidRDefault="00730D80" w:rsidP="00C057C6">
            <w:pPr>
              <w:rPr>
                <w:bCs/>
                <w:lang w:val="lt-LT"/>
              </w:rPr>
            </w:pPr>
            <w:r w:rsidRPr="00CF7CAA">
              <w:rPr>
                <w:rStyle w:val="hps"/>
                <w:sz w:val="22"/>
                <w:szCs w:val="22"/>
                <w:lang w:val="lt-LT"/>
              </w:rPr>
              <w:t>Odos ir poodinio audinio sutrikimai</w:t>
            </w:r>
          </w:p>
        </w:tc>
        <w:tc>
          <w:tcPr>
            <w:tcW w:w="682" w:type="pct"/>
          </w:tcPr>
          <w:p w14:paraId="5134E817" w14:textId="33C657F8" w:rsidR="00D64817" w:rsidRPr="00836C78" w:rsidRDefault="00D9562B" w:rsidP="00C057C6">
            <w:pPr>
              <w:rPr>
                <w:lang w:val="lt-LT"/>
              </w:rPr>
            </w:pPr>
            <w:r w:rsidRPr="00CF7CAA">
              <w:rPr>
                <w:bCs/>
                <w:sz w:val="22"/>
                <w:szCs w:val="22"/>
                <w:lang w:val="lt-LT"/>
              </w:rPr>
              <w:t>Nedažn</w:t>
            </w:r>
            <w:r w:rsidR="00044EEA" w:rsidRPr="00CF7CAA">
              <w:rPr>
                <w:bCs/>
                <w:sz w:val="22"/>
                <w:szCs w:val="22"/>
                <w:lang w:val="lt-LT"/>
              </w:rPr>
              <w:t>as</w:t>
            </w:r>
          </w:p>
        </w:tc>
        <w:tc>
          <w:tcPr>
            <w:tcW w:w="2999" w:type="pct"/>
          </w:tcPr>
          <w:p w14:paraId="75B89ADC" w14:textId="5B299FAE" w:rsidR="00D64817" w:rsidRPr="00CF7CAA" w:rsidRDefault="00DB4BD1" w:rsidP="00C057C6">
            <w:pPr>
              <w:rPr>
                <w:lang w:val="lt-LT"/>
              </w:rPr>
            </w:pPr>
            <w:r w:rsidRPr="00CF7CAA">
              <w:rPr>
                <w:sz w:val="22"/>
                <w:szCs w:val="22"/>
                <w:lang w:val="lt-LT"/>
              </w:rPr>
              <w:t>išb</w:t>
            </w:r>
            <w:r w:rsidR="00D9562B" w:rsidRPr="00CF7CAA">
              <w:rPr>
                <w:sz w:val="22"/>
                <w:szCs w:val="22"/>
                <w:lang w:val="lt-LT"/>
              </w:rPr>
              <w:t>ėrimas</w:t>
            </w:r>
          </w:p>
        </w:tc>
      </w:tr>
      <w:tr w:rsidR="00D64817" w:rsidRPr="00CF7CAA" w14:paraId="00ED31FD" w14:textId="77777777" w:rsidTr="00EF6764">
        <w:trPr>
          <w:trHeight w:val="149"/>
        </w:trPr>
        <w:tc>
          <w:tcPr>
            <w:tcW w:w="1319" w:type="pct"/>
            <w:vMerge/>
          </w:tcPr>
          <w:p w14:paraId="6AF2A279" w14:textId="77777777" w:rsidR="00D64817" w:rsidRPr="00CF7CAA" w:rsidRDefault="00D64817" w:rsidP="00C057C6">
            <w:pPr>
              <w:rPr>
                <w:bCs/>
                <w:lang w:val="lt-LT"/>
              </w:rPr>
            </w:pPr>
          </w:p>
        </w:tc>
        <w:tc>
          <w:tcPr>
            <w:tcW w:w="682" w:type="pct"/>
          </w:tcPr>
          <w:p w14:paraId="794FF27E" w14:textId="66DFC733" w:rsidR="00D64817" w:rsidRPr="00CF7CAA" w:rsidRDefault="009120F7" w:rsidP="00C057C6">
            <w:pPr>
              <w:rPr>
                <w:bCs/>
                <w:lang w:val="lt-LT"/>
              </w:rPr>
            </w:pPr>
            <w:r w:rsidRPr="00CF7CAA">
              <w:rPr>
                <w:bCs/>
                <w:sz w:val="22"/>
                <w:szCs w:val="22"/>
                <w:lang w:val="lt-LT"/>
              </w:rPr>
              <w:t>Ret</w:t>
            </w:r>
            <w:r w:rsidR="00044EEA" w:rsidRPr="00CF7CAA">
              <w:rPr>
                <w:bCs/>
                <w:sz w:val="22"/>
                <w:szCs w:val="22"/>
                <w:lang w:val="lt-LT"/>
              </w:rPr>
              <w:t>as</w:t>
            </w:r>
            <w:r w:rsidRPr="00CF7CAA">
              <w:rPr>
                <w:bCs/>
                <w:sz w:val="22"/>
                <w:szCs w:val="22"/>
                <w:lang w:val="lt-LT"/>
              </w:rPr>
              <w:t xml:space="preserve"> </w:t>
            </w:r>
          </w:p>
        </w:tc>
        <w:tc>
          <w:tcPr>
            <w:tcW w:w="2999" w:type="pct"/>
          </w:tcPr>
          <w:p w14:paraId="0B16B367" w14:textId="7620304B" w:rsidR="00D64817" w:rsidRPr="00CF7CAA" w:rsidRDefault="009120F7" w:rsidP="000A23FF">
            <w:pPr>
              <w:rPr>
                <w:lang w:val="lt-LT"/>
              </w:rPr>
            </w:pPr>
            <w:proofErr w:type="spellStart"/>
            <w:r w:rsidRPr="00CF7CAA">
              <w:rPr>
                <w:rStyle w:val="hps"/>
                <w:sz w:val="22"/>
                <w:szCs w:val="22"/>
                <w:lang w:val="lt-LT"/>
              </w:rPr>
              <w:t>Stivenso</w:t>
            </w:r>
            <w:proofErr w:type="spellEnd"/>
            <w:r w:rsidR="000A23FF" w:rsidRPr="00CF7CAA">
              <w:rPr>
                <w:rStyle w:val="hps"/>
                <w:sz w:val="22"/>
                <w:szCs w:val="22"/>
                <w:lang w:val="lt-LT"/>
              </w:rPr>
              <w:t xml:space="preserve"> ir </w:t>
            </w:r>
            <w:r w:rsidRPr="00CF7CAA">
              <w:rPr>
                <w:rStyle w:val="hps"/>
                <w:sz w:val="22"/>
                <w:szCs w:val="22"/>
                <w:lang w:val="lt-LT"/>
              </w:rPr>
              <w:t>Džonsono sindromas, toksinė epidermio nekrolizė</w:t>
            </w:r>
            <w:r w:rsidR="00730D80" w:rsidRPr="00CF7CAA">
              <w:rPr>
                <w:rStyle w:val="hps"/>
                <w:sz w:val="22"/>
                <w:szCs w:val="22"/>
                <w:vertAlign w:val="superscript"/>
                <w:lang w:val="lt-LT"/>
              </w:rPr>
              <w:t>4</w:t>
            </w:r>
            <w:r w:rsidRPr="00CF7CAA">
              <w:rPr>
                <w:rStyle w:val="hps"/>
                <w:sz w:val="22"/>
                <w:szCs w:val="22"/>
                <w:lang w:val="lt-LT"/>
              </w:rPr>
              <w:t xml:space="preserve"> (</w:t>
            </w:r>
            <w:r w:rsidRPr="00CF7CAA">
              <w:rPr>
                <w:rStyle w:val="hps"/>
                <w:i/>
                <w:sz w:val="22"/>
                <w:szCs w:val="22"/>
                <w:lang w:val="lt-LT"/>
              </w:rPr>
              <w:t>žr. Imuninės sistemos sutrikimai</w:t>
            </w:r>
            <w:r w:rsidRPr="00CF7CAA">
              <w:rPr>
                <w:rStyle w:val="hps"/>
                <w:sz w:val="22"/>
                <w:szCs w:val="22"/>
                <w:lang w:val="lt-LT"/>
              </w:rPr>
              <w:t>)</w:t>
            </w:r>
          </w:p>
        </w:tc>
      </w:tr>
      <w:tr w:rsidR="009E7638" w:rsidRPr="00CF7CAA" w14:paraId="4282BD9E" w14:textId="77777777" w:rsidTr="00EF6764">
        <w:tc>
          <w:tcPr>
            <w:tcW w:w="1319" w:type="pct"/>
          </w:tcPr>
          <w:p w14:paraId="26A379E6" w14:textId="5D0C3967" w:rsidR="00955BC3" w:rsidRPr="00836C78" w:rsidRDefault="009E7638">
            <w:pPr>
              <w:rPr>
                <w:lang w:val="lt-LT"/>
              </w:rPr>
            </w:pPr>
            <w:r w:rsidRPr="00CF7CAA">
              <w:rPr>
                <w:bCs/>
                <w:sz w:val="22"/>
                <w:szCs w:val="22"/>
                <w:lang w:val="lt-LT"/>
              </w:rPr>
              <w:t xml:space="preserve">Inkstų ir šlapimo takų </w:t>
            </w:r>
            <w:r w:rsidR="000C0494" w:rsidRPr="00CF7CAA">
              <w:rPr>
                <w:rStyle w:val="hps"/>
                <w:bCs/>
                <w:sz w:val="22"/>
                <w:szCs w:val="22"/>
                <w:lang w:val="lt-LT"/>
              </w:rPr>
              <w:t>sutrikimai</w:t>
            </w:r>
          </w:p>
        </w:tc>
        <w:tc>
          <w:tcPr>
            <w:tcW w:w="682" w:type="pct"/>
          </w:tcPr>
          <w:p w14:paraId="68882EDE" w14:textId="39031F00" w:rsidR="009E7638" w:rsidRPr="00836C78" w:rsidRDefault="00D64817" w:rsidP="00C057C6">
            <w:pPr>
              <w:rPr>
                <w:lang w:val="lt-LT"/>
              </w:rPr>
            </w:pPr>
            <w:r w:rsidRPr="00CF7CAA">
              <w:rPr>
                <w:bCs/>
                <w:sz w:val="22"/>
                <w:szCs w:val="22"/>
                <w:lang w:val="lt-LT"/>
              </w:rPr>
              <w:t>Labai ret</w:t>
            </w:r>
            <w:r w:rsidR="00044EEA" w:rsidRPr="00CF7CAA">
              <w:rPr>
                <w:bCs/>
                <w:sz w:val="22"/>
                <w:szCs w:val="22"/>
                <w:lang w:val="lt-LT"/>
              </w:rPr>
              <w:t>as</w:t>
            </w:r>
          </w:p>
        </w:tc>
        <w:tc>
          <w:tcPr>
            <w:tcW w:w="2999" w:type="pct"/>
          </w:tcPr>
          <w:p w14:paraId="4B7AD679" w14:textId="77777777" w:rsidR="009E7638" w:rsidRPr="00836C78" w:rsidRDefault="009E7638" w:rsidP="00C057C6">
            <w:pPr>
              <w:rPr>
                <w:lang w:val="lt-LT"/>
              </w:rPr>
            </w:pPr>
            <w:r w:rsidRPr="00CF7CAA">
              <w:rPr>
                <w:sz w:val="22"/>
                <w:szCs w:val="22"/>
                <w:lang w:val="lt-LT"/>
              </w:rPr>
              <w:t xml:space="preserve">Sterilus cistitas. </w:t>
            </w:r>
          </w:p>
        </w:tc>
      </w:tr>
      <w:tr w:rsidR="009E7638" w:rsidRPr="00CF7CAA" w14:paraId="1759FA11" w14:textId="77777777" w:rsidTr="00EF6764">
        <w:tc>
          <w:tcPr>
            <w:tcW w:w="1319" w:type="pct"/>
          </w:tcPr>
          <w:p w14:paraId="2CB13230" w14:textId="77777777" w:rsidR="009E7638" w:rsidRPr="00CF7CAA" w:rsidRDefault="00894862" w:rsidP="00894862">
            <w:pPr>
              <w:rPr>
                <w:bCs/>
                <w:lang w:val="lt-LT"/>
              </w:rPr>
            </w:pPr>
            <w:r w:rsidRPr="00CF7CAA">
              <w:rPr>
                <w:rStyle w:val="hps"/>
                <w:bCs/>
                <w:sz w:val="22"/>
                <w:szCs w:val="22"/>
                <w:lang w:val="lt-LT"/>
              </w:rPr>
              <w:t xml:space="preserve">Lytinės sistemos ir krūties </w:t>
            </w:r>
            <w:r w:rsidR="000C0494" w:rsidRPr="00CF7CAA">
              <w:rPr>
                <w:rStyle w:val="hps"/>
                <w:bCs/>
                <w:sz w:val="22"/>
                <w:szCs w:val="22"/>
                <w:lang w:val="lt-LT"/>
              </w:rPr>
              <w:t>sutrikimai</w:t>
            </w:r>
          </w:p>
        </w:tc>
        <w:tc>
          <w:tcPr>
            <w:tcW w:w="682" w:type="pct"/>
          </w:tcPr>
          <w:p w14:paraId="24DF2279" w14:textId="77777777" w:rsidR="009E7638" w:rsidRPr="00CF7CAA" w:rsidRDefault="00730D80" w:rsidP="00C057C6">
            <w:pPr>
              <w:rPr>
                <w:lang w:val="lt-LT"/>
              </w:rPr>
            </w:pPr>
            <w:r w:rsidRPr="00CF7CAA">
              <w:rPr>
                <w:sz w:val="22"/>
                <w:szCs w:val="22"/>
                <w:lang w:val="lt-LT"/>
              </w:rPr>
              <w:t>Dažnis nežinomas</w:t>
            </w:r>
          </w:p>
        </w:tc>
        <w:tc>
          <w:tcPr>
            <w:tcW w:w="2999" w:type="pct"/>
          </w:tcPr>
          <w:p w14:paraId="1F3A36EE" w14:textId="77777777" w:rsidR="009E7638" w:rsidRPr="00CF7CAA" w:rsidRDefault="009120F7" w:rsidP="00C057C6">
            <w:pPr>
              <w:rPr>
                <w:lang w:val="lt-LT"/>
              </w:rPr>
            </w:pPr>
            <w:r w:rsidRPr="00CF7CAA">
              <w:rPr>
                <w:sz w:val="22"/>
                <w:szCs w:val="22"/>
                <w:lang w:val="lt-LT"/>
              </w:rPr>
              <w:t xml:space="preserve">Amenorėja, </w:t>
            </w:r>
            <w:proofErr w:type="spellStart"/>
            <w:r w:rsidR="001207E2" w:rsidRPr="00CF7CAA">
              <w:rPr>
                <w:sz w:val="22"/>
                <w:szCs w:val="22"/>
                <w:lang w:val="lt-LT"/>
              </w:rPr>
              <w:t>azoospermija</w:t>
            </w:r>
            <w:proofErr w:type="spellEnd"/>
            <w:r w:rsidRPr="00CF7CAA">
              <w:rPr>
                <w:sz w:val="22"/>
                <w:szCs w:val="22"/>
                <w:lang w:val="lt-LT"/>
              </w:rPr>
              <w:t>.</w:t>
            </w:r>
          </w:p>
        </w:tc>
      </w:tr>
      <w:tr w:rsidR="009E7638" w:rsidRPr="00CF7CAA" w14:paraId="3573857C" w14:textId="77777777" w:rsidTr="00EF6764">
        <w:tc>
          <w:tcPr>
            <w:tcW w:w="1319" w:type="pct"/>
          </w:tcPr>
          <w:p w14:paraId="71DB1B17" w14:textId="0A55AAEB" w:rsidR="009E7638" w:rsidRPr="00836C78" w:rsidRDefault="00894862" w:rsidP="00C057C6">
            <w:pPr>
              <w:rPr>
                <w:lang w:val="lt-LT"/>
              </w:rPr>
            </w:pPr>
            <w:r w:rsidRPr="00CF7CAA">
              <w:rPr>
                <w:bCs/>
                <w:sz w:val="22"/>
                <w:szCs w:val="22"/>
                <w:lang w:val="lt-LT"/>
              </w:rPr>
              <w:t xml:space="preserve">Bendrieji sutrikimai ir vartojimo vietos pažeidimai </w:t>
            </w:r>
          </w:p>
        </w:tc>
        <w:tc>
          <w:tcPr>
            <w:tcW w:w="682" w:type="pct"/>
          </w:tcPr>
          <w:p w14:paraId="7DAB350B" w14:textId="138AAB80" w:rsidR="009E7638" w:rsidRPr="00836C78" w:rsidRDefault="00D64817" w:rsidP="00C057C6">
            <w:pPr>
              <w:rPr>
                <w:lang w:val="lt-LT"/>
              </w:rPr>
            </w:pPr>
            <w:r w:rsidRPr="00CF7CAA">
              <w:rPr>
                <w:bCs/>
                <w:sz w:val="22"/>
                <w:szCs w:val="22"/>
                <w:lang w:val="lt-LT"/>
              </w:rPr>
              <w:t>Ret</w:t>
            </w:r>
            <w:r w:rsidR="00044EEA" w:rsidRPr="00CF7CAA">
              <w:rPr>
                <w:bCs/>
                <w:sz w:val="22"/>
                <w:szCs w:val="22"/>
                <w:lang w:val="lt-LT"/>
              </w:rPr>
              <w:t>as</w:t>
            </w:r>
            <w:r w:rsidRPr="00CF7CAA">
              <w:rPr>
                <w:bCs/>
                <w:sz w:val="22"/>
                <w:szCs w:val="22"/>
                <w:lang w:val="lt-LT"/>
              </w:rPr>
              <w:t xml:space="preserve"> </w:t>
            </w:r>
          </w:p>
        </w:tc>
        <w:tc>
          <w:tcPr>
            <w:tcW w:w="2999" w:type="pct"/>
          </w:tcPr>
          <w:p w14:paraId="2C1ED238" w14:textId="77777777" w:rsidR="009E7638" w:rsidRPr="00836C78" w:rsidRDefault="009E7638" w:rsidP="00C057C6">
            <w:pPr>
              <w:rPr>
                <w:lang w:val="lt-LT"/>
              </w:rPr>
            </w:pPr>
            <w:r w:rsidRPr="00CF7CAA">
              <w:rPr>
                <w:sz w:val="22"/>
                <w:szCs w:val="22"/>
                <w:lang w:val="lt-LT"/>
              </w:rPr>
              <w:t>Karščiavimas.</w:t>
            </w:r>
          </w:p>
        </w:tc>
      </w:tr>
    </w:tbl>
    <w:p w14:paraId="1FD55539" w14:textId="53D3429C" w:rsidR="00607912" w:rsidRPr="00CF7CAA" w:rsidRDefault="00607912" w:rsidP="00EA411D">
      <w:pPr>
        <w:pStyle w:val="Sraopastraipa"/>
        <w:numPr>
          <w:ilvl w:val="0"/>
          <w:numId w:val="8"/>
        </w:numPr>
        <w:ind w:left="540" w:hanging="540"/>
        <w:rPr>
          <w:lang w:val="lt-LT"/>
        </w:rPr>
      </w:pPr>
      <w:r w:rsidRPr="00CF7CAA">
        <w:rPr>
          <w:sz w:val="22"/>
          <w:szCs w:val="22"/>
          <w:lang w:val="lt-LT"/>
        </w:rPr>
        <w:t xml:space="preserve">Nors kaulų čiulpų slopinimas pasireiškia dažnai, jis paprastai  </w:t>
      </w:r>
      <w:r w:rsidR="00CA1645" w:rsidRPr="00CF7CAA">
        <w:rPr>
          <w:sz w:val="22"/>
          <w:szCs w:val="22"/>
          <w:lang w:val="lt-LT"/>
        </w:rPr>
        <w:t>laikinas</w:t>
      </w:r>
      <w:r w:rsidRPr="00CF7CAA">
        <w:rPr>
          <w:sz w:val="22"/>
          <w:szCs w:val="22"/>
          <w:lang w:val="lt-LT"/>
        </w:rPr>
        <w:t xml:space="preserve">, jei </w:t>
      </w:r>
      <w:proofErr w:type="spellStart"/>
      <w:r w:rsidRPr="00CF7CAA">
        <w:rPr>
          <w:sz w:val="22"/>
          <w:szCs w:val="22"/>
          <w:lang w:val="lt-LT"/>
        </w:rPr>
        <w:t>chlorambucilį</w:t>
      </w:r>
      <w:proofErr w:type="spellEnd"/>
      <w:r w:rsidRPr="00CF7CAA">
        <w:rPr>
          <w:sz w:val="22"/>
          <w:szCs w:val="22"/>
          <w:lang w:val="lt-LT"/>
        </w:rPr>
        <w:t xml:space="preserve"> nustojama vartoti pakankamai anksti.</w:t>
      </w:r>
    </w:p>
    <w:p w14:paraId="56331CC9" w14:textId="6E769844" w:rsidR="00480330" w:rsidRPr="00CF7CAA" w:rsidRDefault="009C3944" w:rsidP="009C3944">
      <w:pPr>
        <w:ind w:left="567" w:hanging="567"/>
        <w:rPr>
          <w:sz w:val="22"/>
          <w:szCs w:val="22"/>
          <w:lang w:val="lt-LT"/>
        </w:rPr>
      </w:pPr>
      <w:r w:rsidRPr="00CF7CAA">
        <w:rPr>
          <w:sz w:val="22"/>
          <w:szCs w:val="22"/>
          <w:lang w:val="lt-LT"/>
        </w:rPr>
        <w:t>2.</w:t>
      </w:r>
      <w:r w:rsidRPr="00CF7CAA">
        <w:rPr>
          <w:sz w:val="22"/>
          <w:szCs w:val="22"/>
          <w:lang w:val="lt-LT"/>
        </w:rPr>
        <w:tab/>
      </w:r>
      <w:r w:rsidR="00480330" w:rsidRPr="00CF7CAA">
        <w:rPr>
          <w:sz w:val="22"/>
          <w:szCs w:val="22"/>
          <w:lang w:val="lt-LT"/>
        </w:rPr>
        <w:t xml:space="preserve">Jei pacientams anksčiau pasireiškė priepuoliai, yra didesnis pavojus, kad jiems pasireikš priepuoliai. Vaikų </w:t>
      </w:r>
      <w:r w:rsidRPr="00CF7CAA">
        <w:rPr>
          <w:sz w:val="22"/>
          <w:szCs w:val="22"/>
          <w:lang w:val="lt-LT"/>
        </w:rPr>
        <w:t xml:space="preserve">populiacijos </w:t>
      </w:r>
      <w:r w:rsidR="00480330" w:rsidRPr="00CF7CAA">
        <w:rPr>
          <w:sz w:val="22"/>
          <w:szCs w:val="22"/>
          <w:lang w:val="lt-LT"/>
        </w:rPr>
        <w:t xml:space="preserve">ir suaugusiųjų, kasdien vartojusių gydomąsias </w:t>
      </w:r>
      <w:proofErr w:type="spellStart"/>
      <w:r w:rsidR="00480330" w:rsidRPr="00CF7CAA">
        <w:rPr>
          <w:sz w:val="22"/>
          <w:szCs w:val="22"/>
          <w:lang w:val="lt-LT"/>
        </w:rPr>
        <w:t>chlorambucilio</w:t>
      </w:r>
      <w:proofErr w:type="spellEnd"/>
      <w:r w:rsidR="00480330" w:rsidRPr="00CF7CAA">
        <w:rPr>
          <w:sz w:val="22"/>
          <w:szCs w:val="22"/>
          <w:lang w:val="lt-LT"/>
        </w:rPr>
        <w:t xml:space="preserve"> dozes arba jiems taikant didelių </w:t>
      </w:r>
      <w:proofErr w:type="spellStart"/>
      <w:r w:rsidR="00480330" w:rsidRPr="00CF7CAA">
        <w:rPr>
          <w:sz w:val="22"/>
          <w:szCs w:val="22"/>
          <w:lang w:val="lt-LT"/>
        </w:rPr>
        <w:t>chlorambucilio</w:t>
      </w:r>
      <w:proofErr w:type="spellEnd"/>
      <w:r w:rsidR="00480330" w:rsidRPr="00CF7CAA">
        <w:rPr>
          <w:sz w:val="22"/>
          <w:szCs w:val="22"/>
          <w:lang w:val="lt-LT"/>
        </w:rPr>
        <w:t xml:space="preserve"> dozių režimą, atveju buvo pastebėti </w:t>
      </w:r>
      <w:r w:rsidRPr="00CF7CAA">
        <w:rPr>
          <w:sz w:val="22"/>
          <w:szCs w:val="22"/>
          <w:lang w:val="lt-LT"/>
        </w:rPr>
        <w:t xml:space="preserve">daliniai </w:t>
      </w:r>
      <w:r w:rsidR="00480330" w:rsidRPr="00CF7CAA">
        <w:rPr>
          <w:sz w:val="22"/>
          <w:szCs w:val="22"/>
          <w:lang w:val="lt-LT"/>
        </w:rPr>
        <w:t xml:space="preserve">ir (arba) </w:t>
      </w:r>
      <w:proofErr w:type="spellStart"/>
      <w:r w:rsidR="00480330" w:rsidRPr="00CF7CAA">
        <w:rPr>
          <w:sz w:val="22"/>
          <w:szCs w:val="22"/>
          <w:lang w:val="lt-LT"/>
        </w:rPr>
        <w:t>generalizuoti</w:t>
      </w:r>
      <w:proofErr w:type="spellEnd"/>
      <w:r w:rsidR="00480330" w:rsidRPr="00CF7CAA">
        <w:rPr>
          <w:sz w:val="22"/>
          <w:szCs w:val="22"/>
          <w:lang w:val="lt-LT"/>
        </w:rPr>
        <w:t xml:space="preserve"> traukuliai. </w:t>
      </w:r>
    </w:p>
    <w:p w14:paraId="01E423E3" w14:textId="156A7A19" w:rsidR="00480330" w:rsidRPr="00CF7CAA" w:rsidRDefault="009C3944" w:rsidP="009C3944">
      <w:pPr>
        <w:ind w:left="567" w:hanging="567"/>
        <w:rPr>
          <w:sz w:val="22"/>
          <w:szCs w:val="22"/>
          <w:lang w:val="lt-LT"/>
        </w:rPr>
      </w:pPr>
      <w:r w:rsidRPr="00CF7CAA">
        <w:rPr>
          <w:sz w:val="22"/>
          <w:szCs w:val="22"/>
          <w:lang w:val="lt-LT"/>
        </w:rPr>
        <w:t>3.</w:t>
      </w:r>
      <w:r w:rsidRPr="00CF7CAA">
        <w:rPr>
          <w:sz w:val="22"/>
          <w:szCs w:val="22"/>
          <w:lang w:val="lt-LT"/>
        </w:rPr>
        <w:tab/>
      </w:r>
      <w:r w:rsidR="00480330" w:rsidRPr="00CF7CAA">
        <w:rPr>
          <w:sz w:val="22"/>
          <w:szCs w:val="22"/>
          <w:lang w:val="lt-LT"/>
        </w:rPr>
        <w:t xml:space="preserve">Retais atvejais buvo pranešta, kad lėtine </w:t>
      </w:r>
      <w:proofErr w:type="spellStart"/>
      <w:r w:rsidR="00480330" w:rsidRPr="00CF7CAA">
        <w:rPr>
          <w:sz w:val="22"/>
          <w:szCs w:val="22"/>
          <w:lang w:val="lt-LT"/>
        </w:rPr>
        <w:t>limfocitine</w:t>
      </w:r>
      <w:proofErr w:type="spellEnd"/>
      <w:r w:rsidR="00480330" w:rsidRPr="00CF7CAA">
        <w:rPr>
          <w:sz w:val="22"/>
          <w:szCs w:val="22"/>
          <w:lang w:val="lt-LT"/>
        </w:rPr>
        <w:t xml:space="preserve"> leukemija sergantiems pacientams, kurie buvo ilgai gydomi </w:t>
      </w:r>
      <w:proofErr w:type="spellStart"/>
      <w:r w:rsidR="00480330" w:rsidRPr="00CF7CAA">
        <w:rPr>
          <w:sz w:val="22"/>
          <w:szCs w:val="22"/>
          <w:lang w:val="lt-LT"/>
        </w:rPr>
        <w:t>chlorambuciliu</w:t>
      </w:r>
      <w:proofErr w:type="spellEnd"/>
      <w:r w:rsidR="00480330" w:rsidRPr="00CF7CAA">
        <w:rPr>
          <w:sz w:val="22"/>
          <w:szCs w:val="22"/>
          <w:lang w:val="lt-LT"/>
        </w:rPr>
        <w:t xml:space="preserve">, išsivystė sunki </w:t>
      </w:r>
      <w:proofErr w:type="spellStart"/>
      <w:r w:rsidR="00480330" w:rsidRPr="00CF7CAA">
        <w:rPr>
          <w:sz w:val="22"/>
          <w:szCs w:val="22"/>
          <w:lang w:val="lt-LT"/>
        </w:rPr>
        <w:t>intersticinė</w:t>
      </w:r>
      <w:proofErr w:type="spellEnd"/>
      <w:r w:rsidR="00480330" w:rsidRPr="00CF7CAA">
        <w:rPr>
          <w:sz w:val="22"/>
          <w:szCs w:val="22"/>
          <w:lang w:val="lt-LT"/>
        </w:rPr>
        <w:t xml:space="preserve"> plaučių fibrozė. Nutraukus gydymą, plaučių fibrozė gali išnykti.</w:t>
      </w:r>
    </w:p>
    <w:p w14:paraId="28417F47" w14:textId="53D31233" w:rsidR="009C3944" w:rsidRPr="00CF7CAA" w:rsidRDefault="009C3944" w:rsidP="009C3944">
      <w:pPr>
        <w:ind w:left="567" w:hanging="567"/>
        <w:rPr>
          <w:sz w:val="22"/>
          <w:szCs w:val="22"/>
          <w:lang w:val="lt-LT"/>
        </w:rPr>
      </w:pPr>
      <w:r w:rsidRPr="00CF7CAA">
        <w:rPr>
          <w:sz w:val="22"/>
          <w:szCs w:val="22"/>
          <w:lang w:val="lt-LT"/>
        </w:rPr>
        <w:t>4.</w:t>
      </w:r>
      <w:r w:rsidRPr="00CF7CAA">
        <w:rPr>
          <w:sz w:val="22"/>
          <w:szCs w:val="22"/>
          <w:lang w:val="lt-LT"/>
        </w:rPr>
        <w:tab/>
      </w:r>
      <w:r w:rsidR="000A23FF" w:rsidRPr="00CF7CAA">
        <w:rPr>
          <w:sz w:val="22"/>
          <w:szCs w:val="22"/>
          <w:lang w:val="lt-LT"/>
        </w:rPr>
        <w:t xml:space="preserve">Gauta pranešimų, kad odos </w:t>
      </w:r>
      <w:r w:rsidR="00DB4BD1" w:rsidRPr="00CF7CAA">
        <w:rPr>
          <w:sz w:val="22"/>
          <w:szCs w:val="22"/>
          <w:lang w:val="lt-LT"/>
        </w:rPr>
        <w:t>iš</w:t>
      </w:r>
      <w:r w:rsidR="000A23FF" w:rsidRPr="00CF7CAA">
        <w:rPr>
          <w:sz w:val="22"/>
          <w:szCs w:val="22"/>
          <w:lang w:val="lt-LT"/>
        </w:rPr>
        <w:t xml:space="preserve">bėrimas </w:t>
      </w:r>
      <w:r w:rsidR="005D14DC" w:rsidRPr="00CF7CAA">
        <w:rPr>
          <w:sz w:val="22"/>
          <w:szCs w:val="22"/>
          <w:lang w:val="lt-LT"/>
        </w:rPr>
        <w:t>progresuoja</w:t>
      </w:r>
      <w:r w:rsidR="000A23FF" w:rsidRPr="00CF7CAA">
        <w:rPr>
          <w:sz w:val="22"/>
          <w:szCs w:val="22"/>
          <w:lang w:val="lt-LT"/>
        </w:rPr>
        <w:t xml:space="preserve"> į </w:t>
      </w:r>
      <w:r w:rsidR="005D14DC" w:rsidRPr="00CF7CAA">
        <w:rPr>
          <w:sz w:val="22"/>
          <w:szCs w:val="22"/>
          <w:lang w:val="lt-LT"/>
        </w:rPr>
        <w:t>sunkias</w:t>
      </w:r>
      <w:r w:rsidR="000A23FF" w:rsidRPr="00CF7CAA">
        <w:rPr>
          <w:sz w:val="22"/>
          <w:szCs w:val="22"/>
          <w:lang w:val="lt-LT"/>
        </w:rPr>
        <w:t xml:space="preserve"> būkles, įskaitant </w:t>
      </w:r>
      <w:proofErr w:type="spellStart"/>
      <w:r w:rsidR="000A23FF" w:rsidRPr="00CF7CAA">
        <w:rPr>
          <w:sz w:val="22"/>
          <w:szCs w:val="22"/>
          <w:lang w:val="lt-LT"/>
        </w:rPr>
        <w:t>Stivenso</w:t>
      </w:r>
      <w:proofErr w:type="spellEnd"/>
      <w:r w:rsidR="000A23FF" w:rsidRPr="00CF7CAA">
        <w:rPr>
          <w:sz w:val="22"/>
          <w:szCs w:val="22"/>
          <w:lang w:val="lt-LT"/>
        </w:rPr>
        <w:t xml:space="preserve"> ir Džonsono si</w:t>
      </w:r>
      <w:r w:rsidR="0081375F" w:rsidRPr="00CF7CAA">
        <w:rPr>
          <w:sz w:val="22"/>
          <w:szCs w:val="22"/>
          <w:lang w:val="lt-LT"/>
        </w:rPr>
        <w:t>n</w:t>
      </w:r>
      <w:r w:rsidR="000A23FF" w:rsidRPr="00CF7CAA">
        <w:rPr>
          <w:sz w:val="22"/>
          <w:szCs w:val="22"/>
          <w:lang w:val="lt-LT"/>
        </w:rPr>
        <w:t xml:space="preserve">dromą ir toksinę epidermio </w:t>
      </w:r>
      <w:proofErr w:type="spellStart"/>
      <w:r w:rsidR="000A23FF" w:rsidRPr="00CF7CAA">
        <w:rPr>
          <w:sz w:val="22"/>
          <w:szCs w:val="22"/>
          <w:lang w:val="lt-LT"/>
        </w:rPr>
        <w:t>nekrolizę</w:t>
      </w:r>
      <w:proofErr w:type="spellEnd"/>
      <w:r w:rsidR="000A23FF" w:rsidRPr="00CF7CAA">
        <w:rPr>
          <w:sz w:val="22"/>
          <w:szCs w:val="22"/>
          <w:lang w:val="lt-LT"/>
        </w:rPr>
        <w:t>.</w:t>
      </w:r>
    </w:p>
    <w:p w14:paraId="73BC8907" w14:textId="77777777" w:rsidR="00480330" w:rsidRPr="00CF7CAA" w:rsidRDefault="00480330" w:rsidP="00480330">
      <w:pPr>
        <w:rPr>
          <w:b/>
          <w:sz w:val="22"/>
          <w:szCs w:val="22"/>
          <w:lang w:val="lt-LT"/>
        </w:rPr>
      </w:pPr>
    </w:p>
    <w:p w14:paraId="22E1D844" w14:textId="77777777" w:rsidR="00480330" w:rsidRPr="00CF7CAA" w:rsidRDefault="00480330" w:rsidP="00480330">
      <w:pPr>
        <w:autoSpaceDE w:val="0"/>
        <w:autoSpaceDN w:val="0"/>
        <w:adjustRightInd w:val="0"/>
        <w:rPr>
          <w:sz w:val="22"/>
          <w:szCs w:val="22"/>
          <w:u w:val="single"/>
          <w:lang w:val="lt-LT"/>
        </w:rPr>
      </w:pPr>
      <w:r w:rsidRPr="00CF7CAA">
        <w:rPr>
          <w:sz w:val="22"/>
          <w:szCs w:val="22"/>
          <w:u w:val="single"/>
          <w:lang w:val="lt-LT"/>
        </w:rPr>
        <w:t>Pranešimas apie įtariamas nepageidaujamas reakcijas</w:t>
      </w:r>
    </w:p>
    <w:p w14:paraId="405CA1C1" w14:textId="395B80AC" w:rsidR="000E5443" w:rsidRPr="00CF7CAA" w:rsidRDefault="00480330" w:rsidP="00907BA7">
      <w:pPr>
        <w:autoSpaceDE w:val="0"/>
        <w:autoSpaceDN w:val="0"/>
        <w:adjustRightInd w:val="0"/>
        <w:rPr>
          <w:lang w:val="lt-LT"/>
        </w:rPr>
      </w:pPr>
      <w:r w:rsidRPr="00CF7CAA">
        <w:rPr>
          <w:sz w:val="22"/>
          <w:szCs w:val="22"/>
          <w:lang w:val="lt-LT"/>
        </w:rPr>
        <w:t>Svarbu pranešti apie įtariamas nepageidaujamas reakcijas</w:t>
      </w:r>
      <w:r w:rsidR="00867ECD" w:rsidRPr="00CF7CAA">
        <w:rPr>
          <w:sz w:val="22"/>
          <w:szCs w:val="22"/>
          <w:lang w:val="lt-LT"/>
        </w:rPr>
        <w:t xml:space="preserve"> pastebėtas</w:t>
      </w:r>
      <w:r w:rsidR="00CC70CC" w:rsidRPr="00CF7CAA">
        <w:rPr>
          <w:sz w:val="22"/>
          <w:szCs w:val="22"/>
          <w:lang w:val="lt-LT"/>
        </w:rPr>
        <w:t xml:space="preserve"> </w:t>
      </w:r>
      <w:r w:rsidR="00CC70CC" w:rsidRPr="00CF7CAA">
        <w:rPr>
          <w:lang w:val="lt-LT"/>
        </w:rPr>
        <w:t>po vaistinio preparato registracijos</w:t>
      </w:r>
      <w:r w:rsidRPr="00CF7CAA">
        <w:rPr>
          <w:sz w:val="22"/>
          <w:szCs w:val="22"/>
          <w:lang w:val="lt-LT"/>
        </w:rPr>
        <w:t xml:space="preserve">, nes tai leidžia nuolat stebėti vaistinio preparato naudos ir rizikos santykį. </w:t>
      </w:r>
      <w:r w:rsidR="00F548B9" w:rsidRPr="00CF7CAA">
        <w:rPr>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F548B9" w:rsidRPr="00CF7CAA">
        <w:rPr>
          <w:sz w:val="22"/>
          <w:szCs w:val="22"/>
          <w:u w:val="single"/>
          <w:lang w:val="lt-LT"/>
        </w:rPr>
        <w:t>https://vapris.vvkt.lt/vvkt-web/public/nrvSpecialist</w:t>
      </w:r>
      <w:r w:rsidR="00F548B9" w:rsidRPr="00CF7CAA">
        <w:rPr>
          <w:sz w:val="22"/>
          <w:szCs w:val="22"/>
          <w:lang w:val="lt-LT"/>
        </w:rPr>
        <w:t xml:space="preserve"> arba užpildę Sveikatos priežiūros ar farmacijos specialisto pranešimo apie įtariamą nepageidaujamą reakciją (ĮNR) formą, kuri skelbiama </w:t>
      </w:r>
      <w:r w:rsidR="00F548B9" w:rsidRPr="00CF7CAA">
        <w:rPr>
          <w:sz w:val="22"/>
          <w:szCs w:val="22"/>
          <w:u w:val="single"/>
          <w:lang w:val="lt-LT"/>
        </w:rPr>
        <w:t>https://www.vvkt.lt/index.php?1399030386</w:t>
      </w:r>
      <w:r w:rsidR="00F548B9" w:rsidRPr="00CF7CAA">
        <w:rPr>
          <w:sz w:val="22"/>
          <w:szCs w:val="22"/>
          <w:lang w:val="lt-LT"/>
        </w:rPr>
        <w:t>, ir atsiųsti elektroniniu paštu (adresu NepageidaujamaR@vvkt.lt).</w:t>
      </w:r>
    </w:p>
    <w:p w14:paraId="4285E8F1" w14:textId="066418FC" w:rsidR="00480330" w:rsidRDefault="00480330" w:rsidP="00117B3A">
      <w:pPr>
        <w:autoSpaceDE w:val="0"/>
        <w:autoSpaceDN w:val="0"/>
        <w:adjustRightInd w:val="0"/>
        <w:rPr>
          <w:b/>
          <w:sz w:val="22"/>
          <w:szCs w:val="22"/>
          <w:lang w:val="lt-LT"/>
        </w:rPr>
      </w:pPr>
    </w:p>
    <w:p w14:paraId="491F2E7F" w14:textId="77777777" w:rsidR="00836C78" w:rsidRPr="00CF7CAA" w:rsidRDefault="00836C78" w:rsidP="00117B3A">
      <w:pPr>
        <w:autoSpaceDE w:val="0"/>
        <w:autoSpaceDN w:val="0"/>
        <w:adjustRightInd w:val="0"/>
        <w:rPr>
          <w:b/>
          <w:sz w:val="22"/>
          <w:szCs w:val="22"/>
          <w:lang w:val="lt-LT"/>
        </w:rPr>
      </w:pPr>
    </w:p>
    <w:p w14:paraId="26462B3D" w14:textId="77777777" w:rsidR="00480330" w:rsidRPr="00CF7CAA" w:rsidRDefault="00480330" w:rsidP="00480330">
      <w:pPr>
        <w:tabs>
          <w:tab w:val="left" w:pos="540"/>
        </w:tabs>
        <w:rPr>
          <w:b/>
          <w:sz w:val="22"/>
          <w:szCs w:val="22"/>
          <w:lang w:val="lt-LT"/>
        </w:rPr>
      </w:pPr>
      <w:r w:rsidRPr="00CF7CAA">
        <w:rPr>
          <w:b/>
          <w:sz w:val="22"/>
          <w:szCs w:val="22"/>
          <w:lang w:val="lt-LT"/>
        </w:rPr>
        <w:t>4.9</w:t>
      </w:r>
      <w:r w:rsidRPr="00CF7CAA">
        <w:rPr>
          <w:b/>
          <w:sz w:val="22"/>
          <w:szCs w:val="22"/>
          <w:lang w:val="lt-LT"/>
        </w:rPr>
        <w:tab/>
        <w:t>Perdozavimas</w:t>
      </w:r>
    </w:p>
    <w:p w14:paraId="6CF58ACA" w14:textId="77777777" w:rsidR="00480330" w:rsidRPr="00CF7CAA" w:rsidRDefault="00480330" w:rsidP="00480330">
      <w:pPr>
        <w:pStyle w:val="Antrat3"/>
        <w:jc w:val="left"/>
        <w:rPr>
          <w:sz w:val="22"/>
          <w:szCs w:val="22"/>
        </w:rPr>
      </w:pPr>
    </w:p>
    <w:p w14:paraId="22DA5A1A" w14:textId="77777777" w:rsidR="00480330" w:rsidRPr="00CF7CAA" w:rsidRDefault="00480330" w:rsidP="00480330">
      <w:pPr>
        <w:rPr>
          <w:sz w:val="22"/>
          <w:szCs w:val="22"/>
          <w:u w:val="single"/>
          <w:lang w:val="lt-LT"/>
        </w:rPr>
      </w:pPr>
      <w:r w:rsidRPr="00CF7CAA">
        <w:rPr>
          <w:sz w:val="22"/>
          <w:szCs w:val="22"/>
          <w:u w:val="single"/>
          <w:lang w:val="lt-LT"/>
        </w:rPr>
        <w:t>Simptomai ir požymiai</w:t>
      </w:r>
    </w:p>
    <w:p w14:paraId="1F340B33" w14:textId="77777777" w:rsidR="00480330" w:rsidRPr="00CF7CAA" w:rsidRDefault="00480330" w:rsidP="00480330">
      <w:pPr>
        <w:rPr>
          <w:sz w:val="22"/>
          <w:szCs w:val="22"/>
          <w:lang w:val="lt-LT"/>
        </w:rPr>
      </w:pPr>
      <w:r w:rsidRPr="00CF7CAA">
        <w:rPr>
          <w:sz w:val="22"/>
          <w:szCs w:val="22"/>
          <w:lang w:val="lt-LT"/>
        </w:rPr>
        <w:lastRenderedPageBreak/>
        <w:t xml:space="preserve">Netyčia perdozavus </w:t>
      </w:r>
      <w:proofErr w:type="spellStart"/>
      <w:r w:rsidRPr="00CF7CAA">
        <w:rPr>
          <w:sz w:val="22"/>
          <w:szCs w:val="22"/>
          <w:lang w:val="lt-LT"/>
        </w:rPr>
        <w:t>chlorambucilio</w:t>
      </w:r>
      <w:proofErr w:type="spellEnd"/>
      <w:r w:rsidRPr="00CF7CAA">
        <w:rPr>
          <w:sz w:val="22"/>
          <w:szCs w:val="22"/>
          <w:lang w:val="lt-LT"/>
        </w:rPr>
        <w:t xml:space="preserve">, pagrindinis nustatytas pakitimas – laikina (grįžtama) </w:t>
      </w:r>
      <w:proofErr w:type="spellStart"/>
      <w:r w:rsidRPr="00CF7CAA">
        <w:rPr>
          <w:sz w:val="22"/>
          <w:szCs w:val="22"/>
          <w:lang w:val="lt-LT"/>
        </w:rPr>
        <w:t>pancitopenija</w:t>
      </w:r>
      <w:proofErr w:type="spellEnd"/>
      <w:r w:rsidRPr="00CF7CAA">
        <w:rPr>
          <w:sz w:val="22"/>
          <w:szCs w:val="22"/>
          <w:lang w:val="lt-LT"/>
        </w:rPr>
        <w:t xml:space="preserve">. Gali taip pat pasireikšti toksinis poveikis nervų sistemai, kuris </w:t>
      </w:r>
      <w:proofErr w:type="spellStart"/>
      <w:r w:rsidRPr="00CF7CAA">
        <w:rPr>
          <w:sz w:val="22"/>
          <w:szCs w:val="22"/>
          <w:lang w:val="lt-LT"/>
        </w:rPr>
        <w:t>esti</w:t>
      </w:r>
      <w:proofErr w:type="spellEnd"/>
      <w:r w:rsidRPr="00CF7CAA">
        <w:rPr>
          <w:sz w:val="22"/>
          <w:szCs w:val="22"/>
          <w:lang w:val="lt-LT"/>
        </w:rPr>
        <w:t xml:space="preserve"> plataus diapazono – nuo </w:t>
      </w:r>
      <w:proofErr w:type="spellStart"/>
      <w:r w:rsidRPr="00CF7CAA">
        <w:rPr>
          <w:sz w:val="22"/>
          <w:szCs w:val="22"/>
          <w:lang w:val="lt-LT"/>
        </w:rPr>
        <w:t>ažitacijos</w:t>
      </w:r>
      <w:proofErr w:type="spellEnd"/>
      <w:r w:rsidRPr="00CF7CAA">
        <w:rPr>
          <w:sz w:val="22"/>
          <w:szCs w:val="22"/>
          <w:lang w:val="lt-LT"/>
        </w:rPr>
        <w:t xml:space="preserve"> ir </w:t>
      </w:r>
      <w:proofErr w:type="spellStart"/>
      <w:r w:rsidRPr="00CF7CAA">
        <w:rPr>
          <w:sz w:val="22"/>
          <w:szCs w:val="22"/>
          <w:lang w:val="lt-LT"/>
        </w:rPr>
        <w:t>ataksijos</w:t>
      </w:r>
      <w:proofErr w:type="spellEnd"/>
      <w:r w:rsidRPr="00CF7CAA">
        <w:rPr>
          <w:sz w:val="22"/>
          <w:szCs w:val="22"/>
          <w:lang w:val="lt-LT"/>
        </w:rPr>
        <w:t xml:space="preserve"> iki sudėtinių didžiųjų epilepsijos priepuolių. </w:t>
      </w:r>
    </w:p>
    <w:p w14:paraId="2A9E76ED" w14:textId="77777777" w:rsidR="00480330" w:rsidRPr="00CF7CAA" w:rsidRDefault="00480330" w:rsidP="00480330">
      <w:pPr>
        <w:rPr>
          <w:sz w:val="22"/>
          <w:szCs w:val="22"/>
          <w:lang w:val="lt-LT"/>
        </w:rPr>
      </w:pPr>
    </w:p>
    <w:p w14:paraId="1C451BF2" w14:textId="77777777" w:rsidR="00480330" w:rsidRPr="00CF7CAA" w:rsidRDefault="00480330" w:rsidP="00480330">
      <w:pPr>
        <w:rPr>
          <w:sz w:val="22"/>
          <w:szCs w:val="22"/>
          <w:u w:val="single"/>
          <w:lang w:val="lt-LT"/>
        </w:rPr>
      </w:pPr>
      <w:r w:rsidRPr="00CF7CAA">
        <w:rPr>
          <w:sz w:val="22"/>
          <w:szCs w:val="22"/>
          <w:u w:val="single"/>
          <w:lang w:val="lt-LT"/>
        </w:rPr>
        <w:t>Gydymas</w:t>
      </w:r>
    </w:p>
    <w:p w14:paraId="1E0E2D00" w14:textId="77777777" w:rsidR="00480330" w:rsidRPr="00CF7CAA" w:rsidRDefault="00480330" w:rsidP="00480330">
      <w:pPr>
        <w:rPr>
          <w:sz w:val="22"/>
          <w:szCs w:val="22"/>
          <w:lang w:val="lt-LT"/>
        </w:rPr>
      </w:pPr>
      <w:r w:rsidRPr="00CF7CAA">
        <w:rPr>
          <w:sz w:val="22"/>
          <w:szCs w:val="22"/>
          <w:lang w:val="lt-LT"/>
        </w:rPr>
        <w:t>Kadangi nežinoma jokių priešnuodžių, reikia nuolat tirti kraujo vaizdą ir taikyti bendrą palaikomąjį gydymą, kartu prireikus perpilti kraujo.</w:t>
      </w:r>
    </w:p>
    <w:p w14:paraId="20E120B5" w14:textId="77777777" w:rsidR="00480330" w:rsidRPr="00CF7CAA" w:rsidRDefault="00480330" w:rsidP="00480330">
      <w:pPr>
        <w:rPr>
          <w:b/>
          <w:sz w:val="22"/>
          <w:szCs w:val="22"/>
          <w:lang w:val="lt-LT"/>
        </w:rPr>
      </w:pPr>
    </w:p>
    <w:p w14:paraId="77B09312" w14:textId="77777777" w:rsidR="00480330" w:rsidRPr="00CF7CAA" w:rsidRDefault="00480330" w:rsidP="00480330">
      <w:pPr>
        <w:rPr>
          <w:b/>
          <w:sz w:val="22"/>
          <w:szCs w:val="22"/>
          <w:lang w:val="lt-LT"/>
        </w:rPr>
      </w:pPr>
    </w:p>
    <w:p w14:paraId="4C071924" w14:textId="77777777" w:rsidR="00480330" w:rsidRPr="00CF7CAA" w:rsidRDefault="00480330" w:rsidP="00480330">
      <w:pPr>
        <w:tabs>
          <w:tab w:val="left" w:pos="540"/>
        </w:tabs>
        <w:rPr>
          <w:b/>
          <w:sz w:val="22"/>
          <w:szCs w:val="22"/>
          <w:lang w:val="lt-LT"/>
        </w:rPr>
      </w:pPr>
      <w:r w:rsidRPr="00CF7CAA">
        <w:rPr>
          <w:b/>
          <w:sz w:val="22"/>
          <w:szCs w:val="22"/>
          <w:lang w:val="lt-LT"/>
        </w:rPr>
        <w:t>5.</w:t>
      </w:r>
      <w:r w:rsidRPr="00CF7CAA">
        <w:rPr>
          <w:b/>
          <w:sz w:val="22"/>
          <w:szCs w:val="22"/>
          <w:lang w:val="lt-LT"/>
        </w:rPr>
        <w:tab/>
        <w:t>FARMAKOLOGINĖS SAVYBĖS</w:t>
      </w:r>
    </w:p>
    <w:p w14:paraId="475C60CE" w14:textId="77777777" w:rsidR="00480330" w:rsidRPr="00CF7CAA" w:rsidRDefault="00480330" w:rsidP="00480330">
      <w:pPr>
        <w:tabs>
          <w:tab w:val="left" w:pos="540"/>
        </w:tabs>
        <w:rPr>
          <w:sz w:val="22"/>
          <w:szCs w:val="22"/>
          <w:lang w:val="lt-LT"/>
        </w:rPr>
      </w:pPr>
    </w:p>
    <w:p w14:paraId="3DFA99CD" w14:textId="77777777" w:rsidR="00480330" w:rsidRPr="00CF7CAA" w:rsidRDefault="00480330" w:rsidP="00480330">
      <w:pPr>
        <w:tabs>
          <w:tab w:val="left" w:pos="540"/>
        </w:tabs>
        <w:rPr>
          <w:b/>
          <w:sz w:val="22"/>
          <w:szCs w:val="22"/>
          <w:lang w:val="lt-LT"/>
        </w:rPr>
      </w:pPr>
      <w:r w:rsidRPr="00CF7CAA">
        <w:rPr>
          <w:b/>
          <w:sz w:val="22"/>
          <w:szCs w:val="22"/>
          <w:lang w:val="lt-LT"/>
        </w:rPr>
        <w:t>5.1</w:t>
      </w:r>
      <w:r w:rsidRPr="00CF7CAA">
        <w:rPr>
          <w:b/>
          <w:sz w:val="22"/>
          <w:szCs w:val="22"/>
          <w:lang w:val="lt-LT"/>
        </w:rPr>
        <w:tab/>
      </w:r>
      <w:proofErr w:type="spellStart"/>
      <w:r w:rsidRPr="00CF7CAA">
        <w:rPr>
          <w:b/>
          <w:sz w:val="22"/>
          <w:szCs w:val="22"/>
          <w:lang w:val="lt-LT"/>
        </w:rPr>
        <w:t>Farmakodinaminės</w:t>
      </w:r>
      <w:proofErr w:type="spellEnd"/>
      <w:r w:rsidRPr="00CF7CAA">
        <w:rPr>
          <w:b/>
          <w:sz w:val="22"/>
          <w:szCs w:val="22"/>
          <w:lang w:val="lt-LT"/>
        </w:rPr>
        <w:t xml:space="preserve"> savybės</w:t>
      </w:r>
    </w:p>
    <w:p w14:paraId="51EB1494" w14:textId="77777777" w:rsidR="00480330" w:rsidRPr="00CF7CAA" w:rsidRDefault="00480330" w:rsidP="00480330">
      <w:pPr>
        <w:tabs>
          <w:tab w:val="left" w:pos="540"/>
        </w:tabs>
        <w:rPr>
          <w:sz w:val="22"/>
          <w:szCs w:val="22"/>
          <w:lang w:val="lt-LT"/>
        </w:rPr>
      </w:pPr>
    </w:p>
    <w:p w14:paraId="42815A11" w14:textId="17AFE16F" w:rsidR="00480330" w:rsidRPr="00CF7CAA" w:rsidRDefault="00480330" w:rsidP="00480330">
      <w:pPr>
        <w:tabs>
          <w:tab w:val="left" w:pos="540"/>
        </w:tabs>
        <w:rPr>
          <w:sz w:val="22"/>
          <w:szCs w:val="22"/>
          <w:lang w:val="lt-LT"/>
        </w:rPr>
      </w:pPr>
      <w:proofErr w:type="spellStart"/>
      <w:r w:rsidRPr="00CF7CAA">
        <w:rPr>
          <w:sz w:val="22"/>
          <w:szCs w:val="22"/>
          <w:lang w:val="lt-LT"/>
        </w:rPr>
        <w:t>Farmakoterapinė</w:t>
      </w:r>
      <w:proofErr w:type="spellEnd"/>
      <w:r w:rsidRPr="00CF7CAA">
        <w:rPr>
          <w:sz w:val="22"/>
          <w:szCs w:val="22"/>
          <w:lang w:val="lt-LT"/>
        </w:rPr>
        <w:t xml:space="preserve"> grupė – </w:t>
      </w:r>
      <w:proofErr w:type="spellStart"/>
      <w:r w:rsidR="00E507B8" w:rsidRPr="00CF7CAA">
        <w:rPr>
          <w:sz w:val="22"/>
          <w:szCs w:val="22"/>
          <w:lang w:val="lt-LT"/>
        </w:rPr>
        <w:t>antineopla</w:t>
      </w:r>
      <w:r w:rsidR="005D14DC" w:rsidRPr="00CF7CAA">
        <w:rPr>
          <w:sz w:val="22"/>
          <w:szCs w:val="22"/>
          <w:lang w:val="lt-LT"/>
        </w:rPr>
        <w:t>z</w:t>
      </w:r>
      <w:r w:rsidR="00E507B8" w:rsidRPr="00CF7CAA">
        <w:rPr>
          <w:sz w:val="22"/>
          <w:szCs w:val="22"/>
          <w:lang w:val="lt-LT"/>
        </w:rPr>
        <w:t>iniai</w:t>
      </w:r>
      <w:proofErr w:type="spellEnd"/>
      <w:r w:rsidR="00E507B8" w:rsidRPr="00CF7CAA">
        <w:rPr>
          <w:sz w:val="22"/>
          <w:szCs w:val="22"/>
          <w:lang w:val="lt-LT"/>
        </w:rPr>
        <w:t xml:space="preserve"> ir </w:t>
      </w:r>
      <w:proofErr w:type="spellStart"/>
      <w:r w:rsidR="00E507B8" w:rsidRPr="00CF7CAA">
        <w:rPr>
          <w:sz w:val="22"/>
          <w:szCs w:val="22"/>
          <w:lang w:val="lt-LT"/>
        </w:rPr>
        <w:t>imunomoduliaciniai</w:t>
      </w:r>
      <w:proofErr w:type="spellEnd"/>
      <w:r w:rsidR="00E507B8" w:rsidRPr="00CF7CAA">
        <w:rPr>
          <w:sz w:val="22"/>
          <w:szCs w:val="22"/>
          <w:lang w:val="lt-LT"/>
        </w:rPr>
        <w:t xml:space="preserve"> </w:t>
      </w:r>
      <w:r w:rsidR="00622649" w:rsidRPr="00CF7CAA">
        <w:rPr>
          <w:sz w:val="22"/>
          <w:szCs w:val="22"/>
          <w:lang w:val="lt-LT"/>
        </w:rPr>
        <w:t>preparatai</w:t>
      </w:r>
      <w:r w:rsidR="00E507B8" w:rsidRPr="00CF7CAA">
        <w:rPr>
          <w:sz w:val="22"/>
          <w:szCs w:val="22"/>
          <w:lang w:val="lt-LT"/>
        </w:rPr>
        <w:t xml:space="preserve">, </w:t>
      </w:r>
      <w:proofErr w:type="spellStart"/>
      <w:r w:rsidR="00E507B8" w:rsidRPr="00CF7CAA">
        <w:rPr>
          <w:sz w:val="22"/>
          <w:szCs w:val="22"/>
          <w:lang w:val="lt-LT"/>
        </w:rPr>
        <w:t>antineopla</w:t>
      </w:r>
      <w:r w:rsidR="005D14DC" w:rsidRPr="00CF7CAA">
        <w:rPr>
          <w:sz w:val="22"/>
          <w:szCs w:val="22"/>
          <w:lang w:val="lt-LT"/>
        </w:rPr>
        <w:t>z</w:t>
      </w:r>
      <w:r w:rsidR="00E507B8" w:rsidRPr="00CF7CAA">
        <w:rPr>
          <w:sz w:val="22"/>
          <w:szCs w:val="22"/>
          <w:lang w:val="lt-LT"/>
        </w:rPr>
        <w:t>iniai</w:t>
      </w:r>
      <w:proofErr w:type="spellEnd"/>
      <w:r w:rsidR="00E507B8" w:rsidRPr="00CF7CAA">
        <w:rPr>
          <w:sz w:val="22"/>
          <w:szCs w:val="22"/>
          <w:lang w:val="lt-LT"/>
        </w:rPr>
        <w:t xml:space="preserve"> </w:t>
      </w:r>
      <w:r w:rsidR="00622649" w:rsidRPr="00CF7CAA">
        <w:rPr>
          <w:sz w:val="22"/>
          <w:szCs w:val="22"/>
          <w:lang w:val="lt-LT"/>
        </w:rPr>
        <w:t>preparatai</w:t>
      </w:r>
      <w:r w:rsidR="00E507B8" w:rsidRPr="00CF7CAA">
        <w:rPr>
          <w:sz w:val="22"/>
          <w:szCs w:val="22"/>
          <w:lang w:val="lt-LT"/>
        </w:rPr>
        <w:t xml:space="preserve">, </w:t>
      </w:r>
      <w:proofErr w:type="spellStart"/>
      <w:r w:rsidRPr="00CF7CAA">
        <w:rPr>
          <w:sz w:val="22"/>
          <w:szCs w:val="22"/>
          <w:lang w:val="lt-LT"/>
        </w:rPr>
        <w:t>alkilinantys</w:t>
      </w:r>
      <w:proofErr w:type="spellEnd"/>
      <w:r w:rsidRPr="00CF7CAA">
        <w:rPr>
          <w:sz w:val="22"/>
          <w:szCs w:val="22"/>
          <w:lang w:val="lt-LT"/>
        </w:rPr>
        <w:t xml:space="preserve"> </w:t>
      </w:r>
      <w:r w:rsidR="00622649" w:rsidRPr="00CF7CAA">
        <w:rPr>
          <w:sz w:val="22"/>
          <w:szCs w:val="22"/>
          <w:lang w:val="lt-LT"/>
        </w:rPr>
        <w:t>preparatai</w:t>
      </w:r>
      <w:r w:rsidRPr="00CF7CAA">
        <w:rPr>
          <w:sz w:val="22"/>
          <w:szCs w:val="22"/>
          <w:lang w:val="lt-LT"/>
        </w:rPr>
        <w:t>,</w:t>
      </w:r>
      <w:r w:rsidR="00E507B8" w:rsidRPr="00CF7CAA">
        <w:rPr>
          <w:sz w:val="22"/>
          <w:szCs w:val="22"/>
          <w:lang w:val="lt-LT"/>
        </w:rPr>
        <w:t xml:space="preserve"> azoto garstyčių analogai,</w:t>
      </w:r>
      <w:r w:rsidRPr="00CF7CAA">
        <w:rPr>
          <w:sz w:val="22"/>
          <w:szCs w:val="22"/>
          <w:lang w:val="lt-LT"/>
        </w:rPr>
        <w:t xml:space="preserve"> ATC kodas – L01AA02.</w:t>
      </w:r>
    </w:p>
    <w:p w14:paraId="77691204" w14:textId="77777777" w:rsidR="00480330" w:rsidRPr="00CF7CAA" w:rsidRDefault="00480330" w:rsidP="00480330">
      <w:pPr>
        <w:tabs>
          <w:tab w:val="left" w:pos="540"/>
        </w:tabs>
        <w:rPr>
          <w:sz w:val="22"/>
          <w:szCs w:val="22"/>
          <w:lang w:val="lt-LT"/>
        </w:rPr>
      </w:pPr>
    </w:p>
    <w:p w14:paraId="14E52D79" w14:textId="77777777" w:rsidR="003606A9" w:rsidRPr="00836C78" w:rsidRDefault="00480330" w:rsidP="00480330">
      <w:pPr>
        <w:rPr>
          <w:i/>
          <w:sz w:val="22"/>
          <w:lang w:val="lt-LT"/>
        </w:rPr>
      </w:pPr>
      <w:r w:rsidRPr="00836C78">
        <w:rPr>
          <w:i/>
          <w:sz w:val="22"/>
          <w:lang w:val="lt-LT"/>
        </w:rPr>
        <w:t>Veikimo mechanizmas</w:t>
      </w:r>
    </w:p>
    <w:p w14:paraId="39768333" w14:textId="77777777" w:rsidR="00480330" w:rsidRPr="00CF7CAA" w:rsidRDefault="00480330" w:rsidP="00480330">
      <w:pPr>
        <w:rPr>
          <w:sz w:val="22"/>
          <w:szCs w:val="22"/>
          <w:lang w:val="lt-LT" w:eastAsia="ja-JP"/>
        </w:rPr>
      </w:pPr>
      <w:r w:rsidRPr="00CF7CAA">
        <w:rPr>
          <w:sz w:val="22"/>
          <w:szCs w:val="22"/>
          <w:lang w:val="lt-LT" w:eastAsia="ja-JP"/>
        </w:rPr>
        <w:t xml:space="preserve">Chlorambucilis yra aromatinių azoto garstyčių darinys, kuris veikia kaip dvigubo veikimo </w:t>
      </w:r>
      <w:proofErr w:type="spellStart"/>
      <w:r w:rsidRPr="00CF7CAA">
        <w:rPr>
          <w:sz w:val="22"/>
          <w:szCs w:val="22"/>
          <w:lang w:val="lt-LT" w:eastAsia="ja-JP"/>
        </w:rPr>
        <w:t>alkilinantis</w:t>
      </w:r>
      <w:proofErr w:type="spellEnd"/>
      <w:r w:rsidRPr="00CF7CAA">
        <w:rPr>
          <w:sz w:val="22"/>
          <w:szCs w:val="22"/>
          <w:lang w:val="lt-LT" w:eastAsia="ja-JP"/>
        </w:rPr>
        <w:t xml:space="preserve"> vaistinis preparatas. Chlorambucilis ne tik trukdo DNR replikacijai, bet ir skatina ląstelių </w:t>
      </w:r>
      <w:proofErr w:type="spellStart"/>
      <w:r w:rsidRPr="00CF7CAA">
        <w:rPr>
          <w:sz w:val="22"/>
          <w:szCs w:val="22"/>
          <w:lang w:val="lt-LT" w:eastAsia="ja-JP"/>
        </w:rPr>
        <w:t>apoptozę</w:t>
      </w:r>
      <w:proofErr w:type="spellEnd"/>
      <w:r w:rsidRPr="00CF7CAA">
        <w:rPr>
          <w:sz w:val="22"/>
          <w:szCs w:val="22"/>
          <w:lang w:val="lt-LT" w:eastAsia="ja-JP"/>
        </w:rPr>
        <w:t xml:space="preserve"> dėl </w:t>
      </w:r>
      <w:proofErr w:type="spellStart"/>
      <w:r w:rsidRPr="00CF7CAA">
        <w:rPr>
          <w:sz w:val="22"/>
          <w:szCs w:val="22"/>
          <w:lang w:val="lt-LT" w:eastAsia="ja-JP"/>
        </w:rPr>
        <w:t>citozolinio</w:t>
      </w:r>
      <w:proofErr w:type="spellEnd"/>
      <w:r w:rsidRPr="00CF7CAA">
        <w:rPr>
          <w:sz w:val="22"/>
          <w:szCs w:val="22"/>
          <w:lang w:val="lt-LT" w:eastAsia="ja-JP"/>
        </w:rPr>
        <w:t xml:space="preserve"> p53 kaupimo ir vėlesnio </w:t>
      </w:r>
      <w:proofErr w:type="spellStart"/>
      <w:r w:rsidRPr="00CF7CAA">
        <w:rPr>
          <w:sz w:val="22"/>
          <w:szCs w:val="22"/>
          <w:lang w:val="lt-LT" w:eastAsia="ja-JP"/>
        </w:rPr>
        <w:t>apoptozės</w:t>
      </w:r>
      <w:proofErr w:type="spellEnd"/>
      <w:r w:rsidRPr="00CF7CAA">
        <w:rPr>
          <w:sz w:val="22"/>
          <w:szCs w:val="22"/>
          <w:lang w:val="lt-LT" w:eastAsia="ja-JP"/>
        </w:rPr>
        <w:t xml:space="preserve"> aktyvatoriaus (</w:t>
      </w:r>
      <w:proofErr w:type="spellStart"/>
      <w:r w:rsidRPr="00CF7CAA">
        <w:rPr>
          <w:sz w:val="22"/>
          <w:szCs w:val="22"/>
          <w:lang w:val="lt-LT" w:eastAsia="ja-JP"/>
        </w:rPr>
        <w:t>Bax</w:t>
      </w:r>
      <w:proofErr w:type="spellEnd"/>
      <w:r w:rsidRPr="00CF7CAA">
        <w:rPr>
          <w:sz w:val="22"/>
          <w:szCs w:val="22"/>
          <w:lang w:val="lt-LT" w:eastAsia="ja-JP"/>
        </w:rPr>
        <w:t>) aktyvinimo.</w:t>
      </w:r>
    </w:p>
    <w:p w14:paraId="12940C3A" w14:textId="77777777" w:rsidR="00480330" w:rsidRPr="00CF7CAA" w:rsidRDefault="00480330" w:rsidP="00480330">
      <w:pPr>
        <w:rPr>
          <w:sz w:val="22"/>
          <w:szCs w:val="22"/>
          <w:u w:val="single"/>
          <w:lang w:val="lt-LT" w:eastAsia="ja-JP"/>
        </w:rPr>
      </w:pPr>
    </w:p>
    <w:p w14:paraId="54A5D899" w14:textId="23637497" w:rsidR="00480330" w:rsidRPr="00836C78" w:rsidRDefault="00480330" w:rsidP="00480330">
      <w:pPr>
        <w:rPr>
          <w:i/>
          <w:sz w:val="22"/>
          <w:lang w:val="lt-LT"/>
        </w:rPr>
      </w:pPr>
      <w:proofErr w:type="spellStart"/>
      <w:r w:rsidRPr="00836C78">
        <w:rPr>
          <w:i/>
          <w:sz w:val="22"/>
          <w:lang w:val="lt-LT"/>
        </w:rPr>
        <w:t>Farmakodinaminis</w:t>
      </w:r>
      <w:proofErr w:type="spellEnd"/>
      <w:r w:rsidRPr="00836C78">
        <w:rPr>
          <w:i/>
          <w:sz w:val="22"/>
          <w:lang w:val="lt-LT"/>
        </w:rPr>
        <w:t xml:space="preserve"> poveikis</w:t>
      </w:r>
    </w:p>
    <w:p w14:paraId="55DEDDB3" w14:textId="7E51AE08" w:rsidR="00480330" w:rsidRPr="00CF7CAA" w:rsidRDefault="00480330" w:rsidP="00480330">
      <w:pPr>
        <w:rPr>
          <w:sz w:val="22"/>
          <w:szCs w:val="22"/>
          <w:lang w:val="lt-LT" w:eastAsia="ja-JP"/>
        </w:rPr>
      </w:pPr>
      <w:proofErr w:type="spellStart"/>
      <w:r w:rsidRPr="00CF7CAA">
        <w:rPr>
          <w:sz w:val="22"/>
          <w:szCs w:val="22"/>
          <w:lang w:val="lt-LT" w:eastAsia="ja-JP"/>
        </w:rPr>
        <w:t>Citotoksinį</w:t>
      </w:r>
      <w:proofErr w:type="spellEnd"/>
      <w:r w:rsidRPr="00CF7CAA">
        <w:rPr>
          <w:sz w:val="22"/>
          <w:szCs w:val="22"/>
          <w:lang w:val="lt-LT" w:eastAsia="ja-JP"/>
        </w:rPr>
        <w:t xml:space="preserve"> </w:t>
      </w:r>
      <w:proofErr w:type="spellStart"/>
      <w:r w:rsidR="00BD4426" w:rsidRPr="00CF7CAA">
        <w:rPr>
          <w:sz w:val="22"/>
          <w:szCs w:val="22"/>
          <w:lang w:val="lt-LT" w:eastAsia="ja-JP"/>
        </w:rPr>
        <w:t>chlorambucilio</w:t>
      </w:r>
      <w:proofErr w:type="spellEnd"/>
      <w:r w:rsidRPr="00CF7CAA">
        <w:rPr>
          <w:sz w:val="22"/>
          <w:szCs w:val="22"/>
          <w:lang w:val="lt-LT" w:eastAsia="ja-JP"/>
        </w:rPr>
        <w:t xml:space="preserve"> poveikį lemia ir chlorambucilis, ir jo pagrindinis metabolitas </w:t>
      </w:r>
      <w:proofErr w:type="spellStart"/>
      <w:r w:rsidRPr="00CF7CAA">
        <w:rPr>
          <w:sz w:val="22"/>
          <w:szCs w:val="22"/>
          <w:lang w:val="lt-LT" w:eastAsia="ja-JP"/>
        </w:rPr>
        <w:t>fenilacto</w:t>
      </w:r>
      <w:proofErr w:type="spellEnd"/>
      <w:r w:rsidRPr="00CF7CAA">
        <w:rPr>
          <w:sz w:val="22"/>
          <w:szCs w:val="22"/>
          <w:lang w:val="lt-LT" w:eastAsia="ja-JP"/>
        </w:rPr>
        <w:t xml:space="preserve"> rūgšties garstyčios (žr. </w:t>
      </w:r>
      <w:r w:rsidR="003606A9" w:rsidRPr="00CF7CAA">
        <w:rPr>
          <w:sz w:val="22"/>
          <w:szCs w:val="22"/>
          <w:lang w:val="lt-LT" w:eastAsia="ja-JP"/>
        </w:rPr>
        <w:t>5.2 skyrių</w:t>
      </w:r>
      <w:r w:rsidRPr="00CF7CAA">
        <w:rPr>
          <w:sz w:val="22"/>
          <w:szCs w:val="22"/>
          <w:lang w:val="lt-LT" w:eastAsia="ja-JP"/>
        </w:rPr>
        <w:t>).</w:t>
      </w:r>
    </w:p>
    <w:p w14:paraId="61EBEF92" w14:textId="77777777" w:rsidR="00480330" w:rsidRPr="00CF7CAA" w:rsidRDefault="00480330" w:rsidP="00480330">
      <w:pPr>
        <w:rPr>
          <w:sz w:val="22"/>
          <w:szCs w:val="22"/>
          <w:u w:val="single"/>
          <w:lang w:val="lt-LT" w:eastAsia="ja-JP"/>
        </w:rPr>
      </w:pPr>
    </w:p>
    <w:p w14:paraId="3352A22F" w14:textId="77777777" w:rsidR="003606A9" w:rsidRPr="00836C78" w:rsidRDefault="00480330" w:rsidP="00480330">
      <w:pPr>
        <w:rPr>
          <w:i/>
          <w:sz w:val="22"/>
          <w:lang w:val="lt-LT"/>
        </w:rPr>
      </w:pPr>
      <w:r w:rsidRPr="00836C78">
        <w:rPr>
          <w:i/>
          <w:sz w:val="22"/>
          <w:lang w:val="lt-LT"/>
        </w:rPr>
        <w:t>Atsparumo mechanizmas</w:t>
      </w:r>
    </w:p>
    <w:p w14:paraId="10CE27E8" w14:textId="77777777" w:rsidR="00480330" w:rsidRPr="00CF7CAA" w:rsidRDefault="00480330" w:rsidP="00480330">
      <w:pPr>
        <w:rPr>
          <w:sz w:val="22"/>
          <w:szCs w:val="22"/>
          <w:lang w:val="lt-LT" w:eastAsia="ja-JP"/>
        </w:rPr>
      </w:pPr>
      <w:r w:rsidRPr="00CF7CAA">
        <w:rPr>
          <w:sz w:val="22"/>
          <w:szCs w:val="22"/>
          <w:lang w:val="lt-LT" w:eastAsia="ja-JP"/>
        </w:rPr>
        <w:t xml:space="preserve">Chlorambucilis yra aromatinių azoto garstyčių darinys ir būta pranešimų, kad atsparumas azoto garstyčioms buvo antrinis: keičiant šių medžiagų ir jų metabolitų pernešimą per įvairius dauginio atsparumo baltymus, keičiant DNR kryžminių jungčių, kurias sudaro šios medžiagos, kinetiką bei keičiant </w:t>
      </w:r>
      <w:proofErr w:type="spellStart"/>
      <w:r w:rsidRPr="00CF7CAA">
        <w:rPr>
          <w:sz w:val="22"/>
          <w:szCs w:val="22"/>
          <w:lang w:val="lt-LT" w:eastAsia="ja-JP"/>
        </w:rPr>
        <w:t>apoptozę</w:t>
      </w:r>
      <w:proofErr w:type="spellEnd"/>
      <w:r w:rsidRPr="00CF7CAA">
        <w:rPr>
          <w:sz w:val="22"/>
          <w:szCs w:val="22"/>
          <w:lang w:val="lt-LT" w:eastAsia="ja-JP"/>
        </w:rPr>
        <w:t xml:space="preserve"> ir pakeistos DNR atkūrimo aktyvumą. Chlorambucilis nėra dauginio atsparumo baltymo 1 (MRP1 arba ABCC1) substratas, tačiau jo </w:t>
      </w:r>
      <w:proofErr w:type="spellStart"/>
      <w:r w:rsidRPr="00CF7CAA">
        <w:rPr>
          <w:sz w:val="22"/>
          <w:szCs w:val="22"/>
          <w:lang w:val="lt-LT" w:eastAsia="ja-JP"/>
        </w:rPr>
        <w:t>glutationo</w:t>
      </w:r>
      <w:proofErr w:type="spellEnd"/>
      <w:r w:rsidRPr="00CF7CAA">
        <w:rPr>
          <w:sz w:val="22"/>
          <w:szCs w:val="22"/>
          <w:lang w:val="lt-LT" w:eastAsia="ja-JP"/>
        </w:rPr>
        <w:t xml:space="preserve"> </w:t>
      </w:r>
      <w:proofErr w:type="spellStart"/>
      <w:r w:rsidRPr="00CF7CAA">
        <w:rPr>
          <w:sz w:val="22"/>
          <w:szCs w:val="22"/>
          <w:lang w:val="lt-LT" w:eastAsia="ja-JP"/>
        </w:rPr>
        <w:t>konjugatai</w:t>
      </w:r>
      <w:proofErr w:type="spellEnd"/>
      <w:r w:rsidRPr="00CF7CAA">
        <w:rPr>
          <w:sz w:val="22"/>
          <w:szCs w:val="22"/>
          <w:lang w:val="lt-LT" w:eastAsia="ja-JP"/>
        </w:rPr>
        <w:t xml:space="preserve"> yra MRP1 (ABCC1) ir MRP2 (ABCC2) substratai.</w:t>
      </w:r>
    </w:p>
    <w:p w14:paraId="4FDDAFF2" w14:textId="77777777" w:rsidR="00480330" w:rsidRPr="00CF7CAA" w:rsidRDefault="00480330" w:rsidP="00480330">
      <w:pPr>
        <w:tabs>
          <w:tab w:val="left" w:pos="540"/>
        </w:tabs>
        <w:rPr>
          <w:b/>
          <w:sz w:val="22"/>
          <w:szCs w:val="22"/>
          <w:lang w:val="lt-LT"/>
        </w:rPr>
      </w:pPr>
    </w:p>
    <w:p w14:paraId="06B3A764" w14:textId="77777777" w:rsidR="00480330" w:rsidRPr="00CF7CAA" w:rsidRDefault="00480330" w:rsidP="00836C78">
      <w:pPr>
        <w:keepNext/>
        <w:tabs>
          <w:tab w:val="left" w:pos="540"/>
        </w:tabs>
        <w:rPr>
          <w:sz w:val="22"/>
          <w:szCs w:val="22"/>
          <w:lang w:val="lt-LT"/>
        </w:rPr>
      </w:pPr>
      <w:r w:rsidRPr="00CF7CAA">
        <w:rPr>
          <w:b/>
          <w:sz w:val="22"/>
          <w:szCs w:val="22"/>
          <w:lang w:val="lt-LT"/>
        </w:rPr>
        <w:t>5.2</w:t>
      </w:r>
      <w:r w:rsidRPr="00CF7CAA">
        <w:rPr>
          <w:b/>
          <w:sz w:val="22"/>
          <w:szCs w:val="22"/>
          <w:lang w:val="lt-LT"/>
        </w:rPr>
        <w:tab/>
      </w:r>
      <w:proofErr w:type="spellStart"/>
      <w:r w:rsidRPr="00CF7CAA">
        <w:rPr>
          <w:b/>
          <w:sz w:val="22"/>
          <w:szCs w:val="22"/>
          <w:lang w:val="lt-LT"/>
        </w:rPr>
        <w:t>Farmakokinetinės</w:t>
      </w:r>
      <w:proofErr w:type="spellEnd"/>
      <w:r w:rsidRPr="00CF7CAA">
        <w:rPr>
          <w:b/>
          <w:sz w:val="22"/>
          <w:szCs w:val="22"/>
          <w:lang w:val="lt-LT"/>
        </w:rPr>
        <w:t xml:space="preserve"> savybės</w:t>
      </w:r>
    </w:p>
    <w:p w14:paraId="35295DF4" w14:textId="77777777" w:rsidR="00480330" w:rsidRPr="00CF7CAA" w:rsidRDefault="00480330" w:rsidP="00836C78">
      <w:pPr>
        <w:keepNext/>
        <w:rPr>
          <w:sz w:val="22"/>
          <w:szCs w:val="22"/>
          <w:lang w:val="lt-LT"/>
        </w:rPr>
      </w:pPr>
    </w:p>
    <w:p w14:paraId="0F061D14" w14:textId="77777777" w:rsidR="00480330" w:rsidRPr="00836C78" w:rsidRDefault="00607912" w:rsidP="00836C78">
      <w:pPr>
        <w:keepNext/>
        <w:rPr>
          <w:i/>
          <w:sz w:val="22"/>
          <w:lang w:val="lt-LT"/>
        </w:rPr>
      </w:pPr>
      <w:r w:rsidRPr="00836C78">
        <w:rPr>
          <w:i/>
          <w:sz w:val="22"/>
          <w:lang w:val="lt-LT"/>
        </w:rPr>
        <w:t>Absorbcija</w:t>
      </w:r>
    </w:p>
    <w:p w14:paraId="393C1A24" w14:textId="087DA5F8" w:rsidR="00480330" w:rsidRPr="00CF7CAA" w:rsidRDefault="003606A9" w:rsidP="00836C78">
      <w:pPr>
        <w:keepNext/>
        <w:rPr>
          <w:sz w:val="22"/>
          <w:szCs w:val="22"/>
          <w:lang w:val="lt-LT"/>
        </w:rPr>
      </w:pPr>
      <w:r w:rsidRPr="00CF7CAA">
        <w:rPr>
          <w:sz w:val="22"/>
          <w:szCs w:val="22"/>
          <w:lang w:val="lt-LT"/>
        </w:rPr>
        <w:t xml:space="preserve">Chlorambucilis gerai absorbuojamas pasyviąja sklaida iš virškinimo trakto ir jį galima išmatuoti praėjus 15–30 minučių po suvartojimo. Geriamojo </w:t>
      </w:r>
      <w:proofErr w:type="spellStart"/>
      <w:r w:rsidRPr="00CF7CAA">
        <w:rPr>
          <w:sz w:val="22"/>
          <w:szCs w:val="22"/>
          <w:lang w:val="lt-LT"/>
        </w:rPr>
        <w:t>chlorambucilio</w:t>
      </w:r>
      <w:proofErr w:type="spellEnd"/>
      <w:r w:rsidRPr="00CF7CAA">
        <w:rPr>
          <w:sz w:val="22"/>
          <w:szCs w:val="22"/>
          <w:lang w:val="lt-LT"/>
        </w:rPr>
        <w:t xml:space="preserve"> biologinis prieinamumas suvartojus vieną 10–200 mg dozę yra maždaug nuo 70 % iki 100 %. </w:t>
      </w:r>
      <w:r w:rsidR="00480330" w:rsidRPr="00CF7CAA">
        <w:rPr>
          <w:sz w:val="22"/>
          <w:szCs w:val="22"/>
          <w:lang w:val="lt-LT"/>
        </w:rPr>
        <w:t>Tiriant 12</w:t>
      </w:r>
      <w:r w:rsidR="00C14CFA" w:rsidRPr="00CF7CAA">
        <w:rPr>
          <w:sz w:val="22"/>
          <w:szCs w:val="22"/>
          <w:lang w:val="lt-LT"/>
        </w:rPr>
        <w:t> </w:t>
      </w:r>
      <w:r w:rsidR="00480330" w:rsidRPr="00CF7CAA">
        <w:rPr>
          <w:sz w:val="22"/>
          <w:szCs w:val="22"/>
          <w:lang w:val="lt-LT"/>
        </w:rPr>
        <w:t xml:space="preserve">pacientų, kurie išgėrė po 0,2 mg/kg kūno svorio </w:t>
      </w:r>
      <w:proofErr w:type="spellStart"/>
      <w:r w:rsidR="00480330" w:rsidRPr="00CF7CAA">
        <w:rPr>
          <w:sz w:val="22"/>
          <w:szCs w:val="22"/>
          <w:lang w:val="lt-LT"/>
        </w:rPr>
        <w:t>chlorambucilio</w:t>
      </w:r>
      <w:proofErr w:type="spellEnd"/>
      <w:r w:rsidR="00480330" w:rsidRPr="00CF7CAA">
        <w:rPr>
          <w:sz w:val="22"/>
          <w:szCs w:val="22"/>
          <w:lang w:val="lt-LT"/>
        </w:rPr>
        <w:t xml:space="preserve"> dozę, vidutinė didžiausia patikslinta pagal dozę koncentracija (492 </w:t>
      </w:r>
      <w:r w:rsidR="00480330" w:rsidRPr="00CF7CAA">
        <w:rPr>
          <w:sz w:val="22"/>
          <w:szCs w:val="22"/>
          <w:lang w:val="lt-LT"/>
        </w:rPr>
        <w:sym w:font="Symbol" w:char="F0B1"/>
      </w:r>
      <w:r w:rsidR="00480330" w:rsidRPr="00CF7CAA">
        <w:rPr>
          <w:sz w:val="22"/>
          <w:szCs w:val="22"/>
          <w:lang w:val="lt-LT"/>
        </w:rPr>
        <w:t> 160 </w:t>
      </w:r>
      <w:proofErr w:type="spellStart"/>
      <w:r w:rsidR="00480330" w:rsidRPr="00CF7CAA">
        <w:rPr>
          <w:sz w:val="22"/>
          <w:szCs w:val="22"/>
          <w:lang w:val="lt-LT"/>
        </w:rPr>
        <w:t>ng</w:t>
      </w:r>
      <w:proofErr w:type="spellEnd"/>
      <w:r w:rsidR="00480330" w:rsidRPr="00CF7CAA">
        <w:rPr>
          <w:sz w:val="22"/>
          <w:szCs w:val="22"/>
          <w:lang w:val="lt-LT"/>
        </w:rPr>
        <w:t>/ml) plazmoje susidarė praėjus 0,25–2</w:t>
      </w:r>
      <w:r w:rsidR="00C14CFA" w:rsidRPr="00CF7CAA">
        <w:rPr>
          <w:sz w:val="22"/>
          <w:szCs w:val="22"/>
          <w:lang w:val="lt-LT"/>
        </w:rPr>
        <w:t> </w:t>
      </w:r>
      <w:r w:rsidR="00480330" w:rsidRPr="00CF7CAA">
        <w:rPr>
          <w:sz w:val="22"/>
          <w:szCs w:val="22"/>
          <w:lang w:val="lt-LT"/>
        </w:rPr>
        <w:t xml:space="preserve">valandoms po vaisto suvartojimo. </w:t>
      </w:r>
    </w:p>
    <w:p w14:paraId="51C3A886" w14:textId="5754C9EC" w:rsidR="00480330" w:rsidRPr="00CF7CAA" w:rsidRDefault="00480330" w:rsidP="00480330">
      <w:pPr>
        <w:pStyle w:val="Komentarotekstas"/>
        <w:rPr>
          <w:sz w:val="22"/>
          <w:szCs w:val="22"/>
          <w:lang w:val="lt-LT"/>
        </w:rPr>
      </w:pPr>
      <w:r w:rsidRPr="00CF7CAA">
        <w:rPr>
          <w:sz w:val="22"/>
          <w:szCs w:val="22"/>
          <w:lang w:val="lt-LT"/>
        </w:rPr>
        <w:t>Įrodyta, kad suvartojus nuo 15 iki 70</w:t>
      </w:r>
      <w:r w:rsidR="00C14CFA" w:rsidRPr="00CF7CAA">
        <w:rPr>
          <w:sz w:val="22"/>
          <w:szCs w:val="22"/>
          <w:lang w:val="lt-LT"/>
        </w:rPr>
        <w:t> </w:t>
      </w:r>
      <w:r w:rsidRPr="00CF7CAA">
        <w:rPr>
          <w:sz w:val="22"/>
          <w:szCs w:val="22"/>
          <w:lang w:val="lt-LT"/>
        </w:rPr>
        <w:t xml:space="preserve">mg geriamojo </w:t>
      </w:r>
      <w:proofErr w:type="spellStart"/>
      <w:r w:rsidRPr="00CF7CAA">
        <w:rPr>
          <w:sz w:val="22"/>
          <w:szCs w:val="22"/>
          <w:lang w:val="lt-LT"/>
        </w:rPr>
        <w:t>chlorambucilio</w:t>
      </w:r>
      <w:proofErr w:type="spellEnd"/>
      <w:r w:rsidRPr="00CF7CAA">
        <w:rPr>
          <w:sz w:val="22"/>
          <w:szCs w:val="22"/>
          <w:lang w:val="lt-LT"/>
        </w:rPr>
        <w:t xml:space="preserve">, jo </w:t>
      </w:r>
      <w:proofErr w:type="spellStart"/>
      <w:r w:rsidRPr="00CF7CAA">
        <w:rPr>
          <w:sz w:val="22"/>
          <w:szCs w:val="22"/>
          <w:lang w:val="lt-LT"/>
        </w:rPr>
        <w:t>farmakokinetika</w:t>
      </w:r>
      <w:proofErr w:type="spellEnd"/>
      <w:r w:rsidRPr="00CF7CAA">
        <w:rPr>
          <w:sz w:val="22"/>
          <w:szCs w:val="22"/>
          <w:lang w:val="lt-LT"/>
        </w:rPr>
        <w:t xml:space="preserve"> plazmoje tarp tiriamųjų asmenų skyrėsi santykinai nedaug (AUC kito iki 2 kartų tam pačiam pacientui ir 2-4 kartus tarp skirtingų pacientų), o tai atitinka greitą ir nuspėjamą </w:t>
      </w:r>
      <w:proofErr w:type="spellStart"/>
      <w:r w:rsidRPr="00CF7CAA">
        <w:rPr>
          <w:sz w:val="22"/>
          <w:szCs w:val="22"/>
          <w:lang w:val="lt-LT"/>
        </w:rPr>
        <w:t>chlorambucilio</w:t>
      </w:r>
      <w:proofErr w:type="spellEnd"/>
      <w:r w:rsidRPr="00CF7CAA">
        <w:rPr>
          <w:sz w:val="22"/>
          <w:szCs w:val="22"/>
          <w:lang w:val="lt-LT"/>
        </w:rPr>
        <w:t xml:space="preserve"> absorbciją.</w:t>
      </w:r>
    </w:p>
    <w:p w14:paraId="5A250787" w14:textId="5D509FDC" w:rsidR="00480330" w:rsidRPr="00CF7CAA" w:rsidRDefault="00480330" w:rsidP="00480330">
      <w:pPr>
        <w:rPr>
          <w:sz w:val="22"/>
          <w:szCs w:val="22"/>
          <w:lang w:val="lt-LT"/>
        </w:rPr>
      </w:pPr>
      <w:r w:rsidRPr="00CF7CAA">
        <w:rPr>
          <w:sz w:val="22"/>
          <w:szCs w:val="22"/>
          <w:lang w:val="lt-LT"/>
        </w:rPr>
        <w:t xml:space="preserve">Chlorambucilio </w:t>
      </w:r>
      <w:r w:rsidR="003606A9" w:rsidRPr="00CF7CAA">
        <w:rPr>
          <w:sz w:val="22"/>
          <w:szCs w:val="22"/>
          <w:lang w:val="lt-LT"/>
        </w:rPr>
        <w:t xml:space="preserve">absorbcija </w:t>
      </w:r>
      <w:r w:rsidRPr="00CF7CAA">
        <w:rPr>
          <w:sz w:val="22"/>
          <w:szCs w:val="22"/>
          <w:lang w:val="lt-LT"/>
        </w:rPr>
        <w:t>sulėtėja, kai vaist</w:t>
      </w:r>
      <w:r w:rsidR="0038143D" w:rsidRPr="00CF7CAA">
        <w:rPr>
          <w:sz w:val="22"/>
          <w:szCs w:val="22"/>
          <w:lang w:val="lt-LT"/>
        </w:rPr>
        <w:t>inio preparato</w:t>
      </w:r>
      <w:r w:rsidRPr="00CF7CAA">
        <w:rPr>
          <w:sz w:val="22"/>
          <w:szCs w:val="22"/>
          <w:lang w:val="lt-LT"/>
        </w:rPr>
        <w:t xml:space="preserve"> vartojama pavalgius. Tiriant dešimt pacientų, suvalgytas maistas padidino laiko, per kurį pasiekiama didžiausia koncentracija </w:t>
      </w:r>
      <w:proofErr w:type="spellStart"/>
      <w:r w:rsidRPr="00CF7CAA">
        <w:rPr>
          <w:sz w:val="22"/>
          <w:szCs w:val="22"/>
          <w:lang w:val="lt-LT"/>
        </w:rPr>
        <w:t>C</w:t>
      </w:r>
      <w:r w:rsidRPr="00CF7CAA">
        <w:rPr>
          <w:sz w:val="22"/>
          <w:szCs w:val="22"/>
          <w:vertAlign w:val="subscript"/>
          <w:lang w:val="lt-LT"/>
        </w:rPr>
        <w:t>max</w:t>
      </w:r>
      <w:proofErr w:type="spellEnd"/>
      <w:r w:rsidRPr="00CF7CAA">
        <w:rPr>
          <w:sz w:val="22"/>
          <w:szCs w:val="22"/>
          <w:lang w:val="lt-LT"/>
        </w:rPr>
        <w:t>, daugiau kaip 100</w:t>
      </w:r>
      <w:r w:rsidR="00C14CFA" w:rsidRPr="00CF7CAA">
        <w:rPr>
          <w:sz w:val="22"/>
          <w:szCs w:val="22"/>
          <w:lang w:val="lt-LT"/>
        </w:rPr>
        <w:t> </w:t>
      </w:r>
      <w:r w:rsidRPr="00CF7CAA">
        <w:rPr>
          <w:sz w:val="22"/>
          <w:szCs w:val="22"/>
          <w:lang w:val="lt-LT"/>
        </w:rPr>
        <w:t>proc., didžiausią koncentraciją plazmoje sumažino daugiau kaip 50</w:t>
      </w:r>
      <w:r w:rsidR="00C14CFA" w:rsidRPr="00CF7CAA">
        <w:rPr>
          <w:sz w:val="22"/>
          <w:szCs w:val="22"/>
          <w:lang w:val="lt-LT"/>
        </w:rPr>
        <w:t> </w:t>
      </w:r>
      <w:r w:rsidRPr="00CF7CAA">
        <w:rPr>
          <w:sz w:val="22"/>
          <w:szCs w:val="22"/>
          <w:lang w:val="lt-LT"/>
        </w:rPr>
        <w:t>proc., o vidutinę AUC (0-∞) vertę sumažino maždaug 27</w:t>
      </w:r>
      <w:r w:rsidR="00C14CFA" w:rsidRPr="00CF7CAA">
        <w:rPr>
          <w:sz w:val="22"/>
          <w:szCs w:val="22"/>
          <w:lang w:val="lt-LT"/>
        </w:rPr>
        <w:t> </w:t>
      </w:r>
      <w:r w:rsidRPr="00CF7CAA">
        <w:rPr>
          <w:sz w:val="22"/>
          <w:szCs w:val="22"/>
          <w:lang w:val="lt-LT"/>
        </w:rPr>
        <w:t>proc. (žr. 4.2 skyrių).</w:t>
      </w:r>
    </w:p>
    <w:p w14:paraId="599EA0A1" w14:textId="77777777" w:rsidR="00480330" w:rsidRPr="00CF7CAA" w:rsidRDefault="00480330" w:rsidP="00480330">
      <w:pPr>
        <w:pStyle w:val="Antrat3"/>
        <w:jc w:val="left"/>
        <w:rPr>
          <w:sz w:val="22"/>
          <w:szCs w:val="22"/>
        </w:rPr>
      </w:pPr>
    </w:p>
    <w:p w14:paraId="3585317B" w14:textId="77777777" w:rsidR="00480330" w:rsidRPr="00836C78" w:rsidRDefault="00607912" w:rsidP="00480330">
      <w:pPr>
        <w:rPr>
          <w:i/>
          <w:sz w:val="22"/>
          <w:lang w:val="lt-LT"/>
        </w:rPr>
      </w:pPr>
      <w:r w:rsidRPr="00836C78">
        <w:rPr>
          <w:i/>
          <w:sz w:val="22"/>
          <w:lang w:val="lt-LT"/>
        </w:rPr>
        <w:t>Pasiskirstymas</w:t>
      </w:r>
    </w:p>
    <w:p w14:paraId="03700D0C" w14:textId="79119B20" w:rsidR="00480330" w:rsidRPr="00CF7CAA" w:rsidRDefault="00480330" w:rsidP="00480330">
      <w:pPr>
        <w:rPr>
          <w:sz w:val="22"/>
          <w:szCs w:val="22"/>
          <w:lang w:val="lt-LT"/>
        </w:rPr>
      </w:pPr>
      <w:r w:rsidRPr="00CF7CAA">
        <w:rPr>
          <w:sz w:val="22"/>
          <w:szCs w:val="22"/>
          <w:lang w:val="lt-LT"/>
        </w:rPr>
        <w:t>Chlorambucilio pasiskirstymo tūris – apytiksliai 0,14–0,24</w:t>
      </w:r>
      <w:r w:rsidR="00C14CFA" w:rsidRPr="00CF7CAA">
        <w:rPr>
          <w:sz w:val="22"/>
          <w:szCs w:val="22"/>
          <w:lang w:val="lt-LT"/>
        </w:rPr>
        <w:t> </w:t>
      </w:r>
      <w:r w:rsidRPr="00CF7CAA">
        <w:rPr>
          <w:sz w:val="22"/>
          <w:szCs w:val="22"/>
          <w:lang w:val="lt-LT"/>
        </w:rPr>
        <w:t xml:space="preserve">l/kg. </w:t>
      </w:r>
      <w:proofErr w:type="spellStart"/>
      <w:r w:rsidRPr="00CF7CAA">
        <w:rPr>
          <w:sz w:val="22"/>
          <w:szCs w:val="22"/>
          <w:lang w:val="lt-LT"/>
        </w:rPr>
        <w:t>Chlorambucilis</w:t>
      </w:r>
      <w:proofErr w:type="spellEnd"/>
      <w:r w:rsidRPr="00CF7CAA">
        <w:rPr>
          <w:sz w:val="22"/>
          <w:szCs w:val="22"/>
          <w:lang w:val="lt-LT"/>
        </w:rPr>
        <w:t xml:space="preserve"> </w:t>
      </w:r>
      <w:proofErr w:type="spellStart"/>
      <w:r w:rsidRPr="00CF7CAA">
        <w:rPr>
          <w:sz w:val="22"/>
          <w:szCs w:val="22"/>
          <w:lang w:val="lt-LT"/>
        </w:rPr>
        <w:t>kovalentiškai</w:t>
      </w:r>
      <w:proofErr w:type="spellEnd"/>
      <w:r w:rsidRPr="00CF7CAA">
        <w:rPr>
          <w:sz w:val="22"/>
          <w:szCs w:val="22"/>
          <w:lang w:val="lt-LT"/>
        </w:rPr>
        <w:t xml:space="preserve"> jungiasi su plazmos baltymais, pirmiausia su </w:t>
      </w:r>
      <w:proofErr w:type="spellStart"/>
      <w:r w:rsidRPr="00CF7CAA">
        <w:rPr>
          <w:sz w:val="22"/>
          <w:szCs w:val="22"/>
          <w:lang w:val="lt-LT"/>
        </w:rPr>
        <w:t>albuminu</w:t>
      </w:r>
      <w:proofErr w:type="spellEnd"/>
      <w:r w:rsidRPr="00CF7CAA">
        <w:rPr>
          <w:sz w:val="22"/>
          <w:szCs w:val="22"/>
          <w:lang w:val="lt-LT"/>
        </w:rPr>
        <w:t xml:space="preserve"> (98 %), ir </w:t>
      </w:r>
      <w:proofErr w:type="spellStart"/>
      <w:r w:rsidRPr="00CF7CAA">
        <w:rPr>
          <w:sz w:val="22"/>
          <w:szCs w:val="22"/>
          <w:lang w:val="lt-LT"/>
        </w:rPr>
        <w:t>kovalentiškai</w:t>
      </w:r>
      <w:proofErr w:type="spellEnd"/>
      <w:r w:rsidRPr="00CF7CAA">
        <w:rPr>
          <w:sz w:val="22"/>
          <w:szCs w:val="22"/>
          <w:lang w:val="lt-LT"/>
        </w:rPr>
        <w:t xml:space="preserve"> jungiasi su raudonaisiais kraujo kūneliais.</w:t>
      </w:r>
    </w:p>
    <w:p w14:paraId="7CB12DE4" w14:textId="77777777" w:rsidR="00480330" w:rsidRPr="00CF7CAA" w:rsidRDefault="00480330" w:rsidP="00480330">
      <w:pPr>
        <w:rPr>
          <w:lang w:val="lt-LT"/>
        </w:rPr>
      </w:pPr>
    </w:p>
    <w:p w14:paraId="343A8E4C" w14:textId="77777777" w:rsidR="00480330" w:rsidRPr="00836C78" w:rsidRDefault="00607912" w:rsidP="00480330">
      <w:pPr>
        <w:pStyle w:val="Antrat3"/>
        <w:jc w:val="left"/>
        <w:rPr>
          <w:b w:val="0"/>
          <w:i/>
          <w:sz w:val="22"/>
        </w:rPr>
      </w:pPr>
      <w:proofErr w:type="spellStart"/>
      <w:r w:rsidRPr="00836C78">
        <w:rPr>
          <w:b w:val="0"/>
          <w:i/>
          <w:sz w:val="22"/>
        </w:rPr>
        <w:t>Biotransformacija</w:t>
      </w:r>
      <w:proofErr w:type="spellEnd"/>
    </w:p>
    <w:p w14:paraId="08E6FB8A" w14:textId="1CAD080D" w:rsidR="00D230FE" w:rsidRPr="00CF7CAA" w:rsidRDefault="00D230FE" w:rsidP="00480330">
      <w:pPr>
        <w:rPr>
          <w:sz w:val="22"/>
          <w:szCs w:val="22"/>
          <w:lang w:val="lt-LT"/>
        </w:rPr>
      </w:pPr>
      <w:proofErr w:type="spellStart"/>
      <w:r w:rsidRPr="00CF7CAA">
        <w:rPr>
          <w:sz w:val="22"/>
          <w:szCs w:val="22"/>
          <w:lang w:val="lt-LT"/>
        </w:rPr>
        <w:t>Chlorambucilis</w:t>
      </w:r>
      <w:proofErr w:type="spellEnd"/>
      <w:r w:rsidRPr="00CF7CAA">
        <w:rPr>
          <w:sz w:val="22"/>
          <w:szCs w:val="22"/>
          <w:lang w:val="lt-LT"/>
        </w:rPr>
        <w:t xml:space="preserve"> intensyviai </w:t>
      </w:r>
      <w:proofErr w:type="spellStart"/>
      <w:r w:rsidRPr="00CF7CAA">
        <w:rPr>
          <w:sz w:val="22"/>
          <w:szCs w:val="22"/>
          <w:lang w:val="lt-LT"/>
        </w:rPr>
        <w:t>metabolizuojamas</w:t>
      </w:r>
      <w:proofErr w:type="spellEnd"/>
      <w:r w:rsidRPr="00CF7CAA">
        <w:rPr>
          <w:sz w:val="22"/>
          <w:szCs w:val="22"/>
          <w:lang w:val="lt-LT"/>
        </w:rPr>
        <w:t xml:space="preserve"> kepenyse vykstant </w:t>
      </w:r>
      <w:proofErr w:type="spellStart"/>
      <w:r w:rsidRPr="00CF7CAA">
        <w:rPr>
          <w:sz w:val="22"/>
          <w:szCs w:val="22"/>
          <w:lang w:val="lt-LT"/>
        </w:rPr>
        <w:t>monodichloretiliacijai</w:t>
      </w:r>
      <w:proofErr w:type="spellEnd"/>
      <w:r w:rsidRPr="00CF7CAA">
        <w:rPr>
          <w:sz w:val="22"/>
          <w:szCs w:val="22"/>
          <w:lang w:val="lt-LT"/>
        </w:rPr>
        <w:t xml:space="preserve"> ir </w:t>
      </w:r>
      <w:r w:rsidRPr="00CF7CAA">
        <w:rPr>
          <w:sz w:val="22"/>
          <w:szCs w:val="22"/>
          <w:lang w:val="lt-LT"/>
        </w:rPr>
        <w:sym w:font="Symbol" w:char="F062"/>
      </w:r>
      <w:r w:rsidRPr="00CF7CAA">
        <w:rPr>
          <w:sz w:val="22"/>
          <w:szCs w:val="22"/>
          <w:lang w:val="lt-LT"/>
        </w:rPr>
        <w:noBreakHyphen/>
        <w:t xml:space="preserve">oksidacijai, kai susidaro pagrindinis metabolitas </w:t>
      </w:r>
      <w:proofErr w:type="spellStart"/>
      <w:r w:rsidRPr="00CF7CAA">
        <w:rPr>
          <w:sz w:val="22"/>
          <w:szCs w:val="22"/>
          <w:lang w:val="lt-LT"/>
        </w:rPr>
        <w:t>fenilacto</w:t>
      </w:r>
      <w:proofErr w:type="spellEnd"/>
      <w:r w:rsidRPr="00CF7CAA">
        <w:rPr>
          <w:sz w:val="22"/>
          <w:szCs w:val="22"/>
          <w:lang w:val="lt-LT"/>
        </w:rPr>
        <w:t xml:space="preserve"> rūgšties </w:t>
      </w:r>
      <w:r w:rsidR="00FC5C81" w:rsidRPr="00CF7CAA">
        <w:rPr>
          <w:sz w:val="22"/>
          <w:szCs w:val="22"/>
          <w:lang w:val="lt-LT"/>
        </w:rPr>
        <w:t>garstyčios</w:t>
      </w:r>
      <w:r w:rsidRPr="00CF7CAA">
        <w:rPr>
          <w:sz w:val="22"/>
          <w:szCs w:val="22"/>
          <w:lang w:val="lt-LT"/>
        </w:rPr>
        <w:t xml:space="preserve"> (FAR</w:t>
      </w:r>
      <w:r w:rsidR="00FC5C81" w:rsidRPr="00CF7CAA">
        <w:rPr>
          <w:sz w:val="22"/>
          <w:szCs w:val="22"/>
          <w:lang w:val="lt-LT"/>
        </w:rPr>
        <w:t>G</w:t>
      </w:r>
      <w:r w:rsidRPr="00CF7CAA">
        <w:rPr>
          <w:sz w:val="22"/>
          <w:szCs w:val="22"/>
          <w:lang w:val="lt-LT"/>
        </w:rPr>
        <w:t>)</w:t>
      </w:r>
      <w:r w:rsidR="00FB3CB3" w:rsidRPr="00CF7CAA">
        <w:rPr>
          <w:sz w:val="22"/>
          <w:szCs w:val="22"/>
          <w:lang w:val="lt-LT"/>
        </w:rPr>
        <w:t>, kuri</w:t>
      </w:r>
      <w:r w:rsidR="00FC5C81" w:rsidRPr="00CF7CAA">
        <w:rPr>
          <w:sz w:val="22"/>
          <w:szCs w:val="22"/>
          <w:lang w:val="lt-LT"/>
        </w:rPr>
        <w:t>o</w:t>
      </w:r>
      <w:r w:rsidR="00FB3CB3" w:rsidRPr="00CF7CAA">
        <w:rPr>
          <w:sz w:val="22"/>
          <w:szCs w:val="22"/>
          <w:lang w:val="lt-LT"/>
        </w:rPr>
        <w:t>s</w:t>
      </w:r>
      <w:r w:rsidRPr="00CF7CAA">
        <w:rPr>
          <w:sz w:val="22"/>
          <w:szCs w:val="22"/>
          <w:lang w:val="lt-LT"/>
        </w:rPr>
        <w:t xml:space="preserve"> </w:t>
      </w:r>
      <w:r w:rsidRPr="00CF7CAA">
        <w:rPr>
          <w:sz w:val="22"/>
          <w:szCs w:val="22"/>
          <w:lang w:val="lt-LT"/>
        </w:rPr>
        <w:lastRenderedPageBreak/>
        <w:t xml:space="preserve">gyvūnų organizme veikia </w:t>
      </w:r>
      <w:proofErr w:type="spellStart"/>
      <w:r w:rsidRPr="00CF7CAA">
        <w:rPr>
          <w:sz w:val="22"/>
          <w:szCs w:val="22"/>
          <w:lang w:val="lt-LT"/>
        </w:rPr>
        <w:t>alkil</w:t>
      </w:r>
      <w:r w:rsidR="00BD4426" w:rsidRPr="00CF7CAA">
        <w:rPr>
          <w:sz w:val="22"/>
          <w:szCs w:val="22"/>
          <w:lang w:val="lt-LT"/>
        </w:rPr>
        <w:t>i</w:t>
      </w:r>
      <w:r w:rsidRPr="00CF7CAA">
        <w:rPr>
          <w:sz w:val="22"/>
          <w:szCs w:val="22"/>
          <w:lang w:val="lt-LT"/>
        </w:rPr>
        <w:t>nančiai</w:t>
      </w:r>
      <w:proofErr w:type="spellEnd"/>
      <w:r w:rsidRPr="00CF7CAA">
        <w:rPr>
          <w:sz w:val="22"/>
          <w:szCs w:val="22"/>
          <w:lang w:val="lt-LT"/>
        </w:rPr>
        <w:t xml:space="preserve">. </w:t>
      </w:r>
      <w:proofErr w:type="spellStart"/>
      <w:r w:rsidRPr="00CF7CAA">
        <w:rPr>
          <w:sz w:val="22"/>
          <w:szCs w:val="22"/>
          <w:lang w:val="lt-LT"/>
        </w:rPr>
        <w:t>Chlorambucilis</w:t>
      </w:r>
      <w:proofErr w:type="spellEnd"/>
      <w:r w:rsidRPr="00CF7CAA">
        <w:rPr>
          <w:sz w:val="22"/>
          <w:szCs w:val="22"/>
          <w:lang w:val="lt-LT"/>
        </w:rPr>
        <w:t xml:space="preserve"> ir </w:t>
      </w:r>
      <w:r w:rsidR="00FC5C81" w:rsidRPr="00CF7CAA">
        <w:rPr>
          <w:sz w:val="22"/>
          <w:szCs w:val="22"/>
          <w:lang w:val="lt-LT"/>
        </w:rPr>
        <w:t>FARG</w:t>
      </w:r>
      <w:r w:rsidRPr="00CF7CAA">
        <w:rPr>
          <w:sz w:val="22"/>
          <w:szCs w:val="22"/>
          <w:lang w:val="lt-LT"/>
        </w:rPr>
        <w:t xml:space="preserve"> </w:t>
      </w:r>
      <w:proofErr w:type="spellStart"/>
      <w:r w:rsidRPr="00CF7CAA">
        <w:rPr>
          <w:i/>
          <w:sz w:val="22"/>
          <w:szCs w:val="22"/>
          <w:lang w:val="lt-LT"/>
        </w:rPr>
        <w:t>in</w:t>
      </w:r>
      <w:proofErr w:type="spellEnd"/>
      <w:r w:rsidRPr="00CF7CAA">
        <w:rPr>
          <w:i/>
          <w:sz w:val="22"/>
          <w:szCs w:val="22"/>
          <w:lang w:val="lt-LT"/>
        </w:rPr>
        <w:t xml:space="preserve"> </w:t>
      </w:r>
      <w:proofErr w:type="spellStart"/>
      <w:r w:rsidRPr="00CF7CAA">
        <w:rPr>
          <w:i/>
          <w:sz w:val="22"/>
          <w:szCs w:val="22"/>
          <w:lang w:val="lt-LT"/>
        </w:rPr>
        <w:t>vivo</w:t>
      </w:r>
      <w:proofErr w:type="spellEnd"/>
      <w:r w:rsidRPr="00CF7CAA">
        <w:rPr>
          <w:sz w:val="22"/>
          <w:szCs w:val="22"/>
          <w:lang w:val="lt-LT"/>
        </w:rPr>
        <w:t xml:space="preserve"> </w:t>
      </w:r>
      <w:proofErr w:type="spellStart"/>
      <w:r w:rsidRPr="00CF7CAA">
        <w:rPr>
          <w:sz w:val="22"/>
          <w:szCs w:val="22"/>
          <w:lang w:val="lt-LT"/>
        </w:rPr>
        <w:t>ỹra</w:t>
      </w:r>
      <w:proofErr w:type="spellEnd"/>
      <w:r w:rsidR="008A05E6" w:rsidRPr="00CF7CAA">
        <w:rPr>
          <w:sz w:val="22"/>
          <w:szCs w:val="22"/>
          <w:lang w:val="lt-LT"/>
        </w:rPr>
        <w:t xml:space="preserve">, suformuodami </w:t>
      </w:r>
      <w:proofErr w:type="spellStart"/>
      <w:r w:rsidR="008A05E6" w:rsidRPr="00CF7CAA">
        <w:rPr>
          <w:sz w:val="22"/>
          <w:szCs w:val="22"/>
          <w:lang w:val="lt-LT"/>
        </w:rPr>
        <w:t>monohidroksidų</w:t>
      </w:r>
      <w:proofErr w:type="spellEnd"/>
      <w:r w:rsidR="008A05E6" w:rsidRPr="00CF7CAA">
        <w:rPr>
          <w:sz w:val="22"/>
          <w:szCs w:val="22"/>
          <w:lang w:val="lt-LT"/>
        </w:rPr>
        <w:t xml:space="preserve"> ir </w:t>
      </w:r>
      <w:proofErr w:type="spellStart"/>
      <w:r w:rsidR="008A05E6" w:rsidRPr="00CF7CAA">
        <w:rPr>
          <w:sz w:val="22"/>
          <w:szCs w:val="22"/>
          <w:lang w:val="lt-LT"/>
        </w:rPr>
        <w:t>dihidroksidų</w:t>
      </w:r>
      <w:proofErr w:type="spellEnd"/>
      <w:r w:rsidR="008A05E6" w:rsidRPr="00CF7CAA">
        <w:rPr>
          <w:sz w:val="22"/>
          <w:szCs w:val="22"/>
          <w:lang w:val="lt-LT"/>
        </w:rPr>
        <w:t xml:space="preserve"> </w:t>
      </w:r>
      <w:proofErr w:type="spellStart"/>
      <w:r w:rsidR="008A05E6" w:rsidRPr="00CF7CAA">
        <w:rPr>
          <w:sz w:val="22"/>
          <w:szCs w:val="22"/>
          <w:lang w:val="lt-LT"/>
        </w:rPr>
        <w:t>derivatus</w:t>
      </w:r>
      <w:proofErr w:type="spellEnd"/>
      <w:r w:rsidR="008A05E6" w:rsidRPr="00CF7CAA">
        <w:rPr>
          <w:sz w:val="22"/>
          <w:szCs w:val="22"/>
          <w:lang w:val="lt-LT"/>
        </w:rPr>
        <w:t xml:space="preserve">. Be to, </w:t>
      </w:r>
      <w:proofErr w:type="spellStart"/>
      <w:r w:rsidR="00771158" w:rsidRPr="00CF7CAA">
        <w:rPr>
          <w:sz w:val="22"/>
          <w:szCs w:val="22"/>
          <w:lang w:val="lt-LT"/>
        </w:rPr>
        <w:t>chlorambucilis</w:t>
      </w:r>
      <w:proofErr w:type="spellEnd"/>
      <w:r w:rsidR="00771158" w:rsidRPr="00CF7CAA">
        <w:rPr>
          <w:sz w:val="22"/>
          <w:szCs w:val="22"/>
          <w:lang w:val="lt-LT"/>
        </w:rPr>
        <w:t xml:space="preserve"> reaguoja su </w:t>
      </w:r>
      <w:proofErr w:type="spellStart"/>
      <w:r w:rsidR="00771158" w:rsidRPr="00CF7CAA">
        <w:rPr>
          <w:sz w:val="22"/>
          <w:szCs w:val="22"/>
          <w:lang w:val="lt-LT"/>
        </w:rPr>
        <w:t>gliutationu</w:t>
      </w:r>
      <w:proofErr w:type="spellEnd"/>
      <w:r w:rsidR="00771158" w:rsidRPr="00CF7CAA">
        <w:rPr>
          <w:sz w:val="22"/>
          <w:szCs w:val="22"/>
          <w:lang w:val="lt-LT"/>
        </w:rPr>
        <w:t xml:space="preserve">, suformuodamas </w:t>
      </w:r>
      <w:proofErr w:type="spellStart"/>
      <w:r w:rsidR="00771158" w:rsidRPr="00CF7CAA">
        <w:rPr>
          <w:sz w:val="22"/>
          <w:szCs w:val="22"/>
          <w:lang w:val="lt-LT"/>
        </w:rPr>
        <w:t>chlorambucilio</w:t>
      </w:r>
      <w:proofErr w:type="spellEnd"/>
      <w:r w:rsidR="00771158" w:rsidRPr="00CF7CAA">
        <w:rPr>
          <w:sz w:val="22"/>
          <w:szCs w:val="22"/>
          <w:lang w:val="lt-LT"/>
        </w:rPr>
        <w:t xml:space="preserve"> </w:t>
      </w:r>
      <w:proofErr w:type="spellStart"/>
      <w:r w:rsidR="00771158" w:rsidRPr="00CF7CAA">
        <w:rPr>
          <w:sz w:val="22"/>
          <w:szCs w:val="22"/>
          <w:lang w:val="lt-LT"/>
        </w:rPr>
        <w:t>mono</w:t>
      </w:r>
      <w:proofErr w:type="spellEnd"/>
      <w:r w:rsidR="00771158" w:rsidRPr="00CF7CAA">
        <w:rPr>
          <w:sz w:val="22"/>
          <w:szCs w:val="22"/>
          <w:lang w:val="lt-LT"/>
        </w:rPr>
        <w:t xml:space="preserve">- ir </w:t>
      </w:r>
      <w:proofErr w:type="spellStart"/>
      <w:r w:rsidR="00771158" w:rsidRPr="00CF7CAA">
        <w:rPr>
          <w:sz w:val="22"/>
          <w:szCs w:val="22"/>
          <w:lang w:val="lt-LT"/>
        </w:rPr>
        <w:t>digliutationilio</w:t>
      </w:r>
      <w:proofErr w:type="spellEnd"/>
      <w:r w:rsidR="00771158" w:rsidRPr="00CF7CAA">
        <w:rPr>
          <w:sz w:val="22"/>
          <w:szCs w:val="22"/>
          <w:lang w:val="lt-LT"/>
        </w:rPr>
        <w:t xml:space="preserve"> </w:t>
      </w:r>
      <w:proofErr w:type="spellStart"/>
      <w:r w:rsidR="00771158" w:rsidRPr="00CF7CAA">
        <w:rPr>
          <w:sz w:val="22"/>
          <w:szCs w:val="22"/>
          <w:lang w:val="lt-LT"/>
        </w:rPr>
        <w:t>konjugatus</w:t>
      </w:r>
      <w:proofErr w:type="spellEnd"/>
      <w:r w:rsidR="00771158" w:rsidRPr="00CF7CAA">
        <w:rPr>
          <w:sz w:val="22"/>
          <w:szCs w:val="22"/>
          <w:lang w:val="lt-LT"/>
        </w:rPr>
        <w:t>.</w:t>
      </w:r>
    </w:p>
    <w:p w14:paraId="204C92C9" w14:textId="24496933" w:rsidR="00771158" w:rsidRPr="00CF7CAA" w:rsidRDefault="00771158" w:rsidP="00480330">
      <w:pPr>
        <w:rPr>
          <w:rFonts w:eastAsia="Calibri"/>
          <w:sz w:val="22"/>
          <w:szCs w:val="22"/>
          <w:lang w:val="lt-LT"/>
        </w:rPr>
      </w:pPr>
      <w:r w:rsidRPr="00CF7CAA">
        <w:rPr>
          <w:sz w:val="22"/>
          <w:szCs w:val="22"/>
          <w:lang w:val="lt-LT"/>
        </w:rPr>
        <w:t xml:space="preserve">Suvartojus maždaug 0,2 mg/kg geriamojo </w:t>
      </w:r>
      <w:proofErr w:type="spellStart"/>
      <w:r w:rsidRPr="00CF7CAA">
        <w:rPr>
          <w:sz w:val="22"/>
          <w:szCs w:val="22"/>
          <w:lang w:val="lt-LT"/>
        </w:rPr>
        <w:t>chlorambucilio</w:t>
      </w:r>
      <w:proofErr w:type="spellEnd"/>
      <w:r w:rsidRPr="00CF7CAA">
        <w:rPr>
          <w:sz w:val="22"/>
          <w:szCs w:val="22"/>
          <w:lang w:val="lt-LT"/>
        </w:rPr>
        <w:t xml:space="preserve">, </w:t>
      </w:r>
      <w:r w:rsidR="00FC5C81" w:rsidRPr="00CF7CAA">
        <w:rPr>
          <w:sz w:val="22"/>
          <w:szCs w:val="22"/>
          <w:lang w:val="lt-LT"/>
        </w:rPr>
        <w:t>FARG</w:t>
      </w:r>
      <w:r w:rsidRPr="00CF7CAA">
        <w:rPr>
          <w:sz w:val="22"/>
          <w:szCs w:val="22"/>
          <w:lang w:val="lt-LT"/>
        </w:rPr>
        <w:t xml:space="preserve"> buvo aptikt</w:t>
      </w:r>
      <w:r w:rsidR="002E02B2" w:rsidRPr="00CF7CAA">
        <w:rPr>
          <w:sz w:val="22"/>
          <w:szCs w:val="22"/>
          <w:lang w:val="lt-LT"/>
        </w:rPr>
        <w:t>o</w:t>
      </w:r>
      <w:r w:rsidRPr="00CF7CAA">
        <w:rPr>
          <w:sz w:val="22"/>
          <w:szCs w:val="22"/>
          <w:lang w:val="lt-LT"/>
        </w:rPr>
        <w:t>s kai kurių pacientų plazmoje per pirmąsias 15</w:t>
      </w:r>
      <w:r w:rsidR="00C14CFA" w:rsidRPr="00CF7CAA">
        <w:rPr>
          <w:sz w:val="22"/>
          <w:szCs w:val="22"/>
          <w:lang w:val="lt-LT"/>
        </w:rPr>
        <w:t> </w:t>
      </w:r>
      <w:r w:rsidRPr="00CF7CAA">
        <w:rPr>
          <w:sz w:val="22"/>
          <w:szCs w:val="22"/>
          <w:lang w:val="lt-LT"/>
        </w:rPr>
        <w:t xml:space="preserve">minučių, o vidutinė pagal dozę </w:t>
      </w:r>
      <w:r w:rsidR="00EB5264" w:rsidRPr="00CF7CAA">
        <w:rPr>
          <w:sz w:val="22"/>
          <w:szCs w:val="22"/>
          <w:lang w:val="lt-LT"/>
        </w:rPr>
        <w:t>patikslinta</w:t>
      </w:r>
      <w:r w:rsidRPr="00CF7CAA">
        <w:rPr>
          <w:sz w:val="22"/>
          <w:szCs w:val="22"/>
          <w:lang w:val="lt-LT"/>
        </w:rPr>
        <w:t xml:space="preserve"> </w:t>
      </w:r>
      <w:r w:rsidR="00EB5264" w:rsidRPr="00CF7CAA">
        <w:rPr>
          <w:rFonts w:eastAsia="Calibri"/>
          <w:sz w:val="22"/>
          <w:szCs w:val="22"/>
          <w:lang w:val="lt-LT"/>
        </w:rPr>
        <w:t>306 </w:t>
      </w:r>
      <w:r w:rsidR="00EB5264" w:rsidRPr="00836C78">
        <w:rPr>
          <w:rFonts w:ascii="Symbol" w:hAnsi="Symbol"/>
          <w:sz w:val="22"/>
          <w:lang w:val="lt-LT"/>
        </w:rPr>
        <w:t></w:t>
      </w:r>
      <w:r w:rsidR="00EB5264" w:rsidRPr="00CF7CAA">
        <w:rPr>
          <w:rFonts w:eastAsia="Calibri"/>
          <w:sz w:val="22"/>
          <w:szCs w:val="22"/>
          <w:lang w:val="lt-LT"/>
        </w:rPr>
        <w:t xml:space="preserve"> 73 </w:t>
      </w:r>
      <w:proofErr w:type="spellStart"/>
      <w:r w:rsidR="00EB5264" w:rsidRPr="00CF7CAA">
        <w:rPr>
          <w:rFonts w:eastAsia="Calibri"/>
          <w:sz w:val="22"/>
          <w:szCs w:val="22"/>
          <w:lang w:val="lt-LT"/>
        </w:rPr>
        <w:t>nanogramų</w:t>
      </w:r>
      <w:proofErr w:type="spellEnd"/>
      <w:r w:rsidR="00EB5264" w:rsidRPr="00CF7CAA">
        <w:rPr>
          <w:rFonts w:eastAsia="Calibri"/>
          <w:sz w:val="22"/>
          <w:szCs w:val="22"/>
          <w:lang w:val="lt-LT"/>
        </w:rPr>
        <w:t xml:space="preserve">/ml </w:t>
      </w:r>
      <w:r w:rsidRPr="00CF7CAA">
        <w:rPr>
          <w:sz w:val="22"/>
          <w:szCs w:val="22"/>
          <w:lang w:val="lt-LT"/>
        </w:rPr>
        <w:t>koncentracija plazmoje (</w:t>
      </w:r>
      <w:proofErr w:type="spellStart"/>
      <w:r w:rsidR="00607912" w:rsidRPr="00CF7CAA">
        <w:rPr>
          <w:rFonts w:eastAsia="Calibri"/>
          <w:sz w:val="22"/>
          <w:szCs w:val="22"/>
          <w:lang w:val="lt-LT"/>
        </w:rPr>
        <w:t>C</w:t>
      </w:r>
      <w:r w:rsidR="00607912" w:rsidRPr="00836C78">
        <w:rPr>
          <w:rStyle w:val="Insertions"/>
          <w:color w:val="auto"/>
          <w:sz w:val="22"/>
          <w:vertAlign w:val="subscript"/>
          <w:lang w:val="lt-LT"/>
        </w:rPr>
        <w:t>max</w:t>
      </w:r>
      <w:proofErr w:type="spellEnd"/>
      <w:r w:rsidR="00607912" w:rsidRPr="00CF7CAA">
        <w:rPr>
          <w:rFonts w:eastAsia="Calibri"/>
          <w:sz w:val="22"/>
          <w:szCs w:val="22"/>
          <w:lang w:val="lt-LT"/>
        </w:rPr>
        <w:t xml:space="preserve">) </w:t>
      </w:r>
      <w:r w:rsidRPr="00CF7CAA">
        <w:rPr>
          <w:rFonts w:eastAsia="Calibri"/>
          <w:sz w:val="22"/>
          <w:szCs w:val="22"/>
          <w:lang w:val="lt-LT"/>
        </w:rPr>
        <w:t>susidarė 1–3</w:t>
      </w:r>
      <w:r w:rsidR="00C14CFA" w:rsidRPr="00CF7CAA">
        <w:rPr>
          <w:rFonts w:eastAsia="Calibri"/>
          <w:sz w:val="22"/>
          <w:szCs w:val="22"/>
          <w:lang w:val="lt-LT"/>
        </w:rPr>
        <w:t> </w:t>
      </w:r>
      <w:r w:rsidRPr="00CF7CAA">
        <w:rPr>
          <w:rFonts w:eastAsia="Calibri"/>
          <w:sz w:val="22"/>
          <w:szCs w:val="22"/>
          <w:lang w:val="lt-LT"/>
        </w:rPr>
        <w:t>valandų laikotarpiu.</w:t>
      </w:r>
    </w:p>
    <w:p w14:paraId="34A7DE98" w14:textId="77777777" w:rsidR="00480330" w:rsidRPr="00CF7CAA" w:rsidRDefault="00480330" w:rsidP="00480330">
      <w:pPr>
        <w:rPr>
          <w:sz w:val="22"/>
          <w:szCs w:val="22"/>
          <w:lang w:val="lt-LT"/>
        </w:rPr>
      </w:pPr>
    </w:p>
    <w:p w14:paraId="27134230" w14:textId="77777777" w:rsidR="00480330" w:rsidRPr="00836C78" w:rsidRDefault="00607912" w:rsidP="00480330">
      <w:pPr>
        <w:rPr>
          <w:i/>
          <w:sz w:val="22"/>
          <w:lang w:val="lt-LT"/>
        </w:rPr>
      </w:pPr>
      <w:r w:rsidRPr="00836C78">
        <w:rPr>
          <w:i/>
          <w:sz w:val="22"/>
          <w:lang w:val="lt-LT"/>
        </w:rPr>
        <w:t>Eliminacija</w:t>
      </w:r>
    </w:p>
    <w:p w14:paraId="6B31ABF5" w14:textId="5FE5674E" w:rsidR="00480330" w:rsidRPr="00CF7CAA" w:rsidRDefault="00EB5264" w:rsidP="00480330">
      <w:pPr>
        <w:rPr>
          <w:sz w:val="22"/>
          <w:szCs w:val="22"/>
          <w:lang w:val="lt-LT"/>
        </w:rPr>
      </w:pPr>
      <w:r w:rsidRPr="00CF7CAA">
        <w:rPr>
          <w:sz w:val="22"/>
          <w:szCs w:val="22"/>
          <w:lang w:val="lt-LT"/>
        </w:rPr>
        <w:t>Chlorambucilio g</w:t>
      </w:r>
      <w:r w:rsidR="00764E28" w:rsidRPr="00CF7CAA">
        <w:rPr>
          <w:sz w:val="22"/>
          <w:szCs w:val="22"/>
          <w:lang w:val="lt-LT"/>
        </w:rPr>
        <w:t>alutinis pusinės eliminacijos iš plazmos periodas buvo 1,</w:t>
      </w:r>
      <w:r w:rsidRPr="00CF7CAA">
        <w:rPr>
          <w:sz w:val="22"/>
          <w:szCs w:val="22"/>
          <w:lang w:val="lt-LT"/>
        </w:rPr>
        <w:t>3–1</w:t>
      </w:r>
      <w:r w:rsidR="00764E28" w:rsidRPr="00CF7CAA">
        <w:rPr>
          <w:sz w:val="22"/>
          <w:szCs w:val="22"/>
          <w:lang w:val="lt-LT"/>
        </w:rPr>
        <w:t>,</w:t>
      </w:r>
      <w:r w:rsidRPr="00CF7CAA">
        <w:rPr>
          <w:sz w:val="22"/>
          <w:szCs w:val="22"/>
          <w:lang w:val="lt-LT"/>
        </w:rPr>
        <w:t>5</w:t>
      </w:r>
      <w:r w:rsidR="00C14CFA" w:rsidRPr="00CF7CAA">
        <w:rPr>
          <w:sz w:val="22"/>
          <w:szCs w:val="22"/>
          <w:lang w:val="lt-LT"/>
        </w:rPr>
        <w:t> </w:t>
      </w:r>
      <w:r w:rsidR="00764E28" w:rsidRPr="00CF7CAA">
        <w:rPr>
          <w:sz w:val="22"/>
          <w:szCs w:val="22"/>
          <w:lang w:val="lt-LT"/>
        </w:rPr>
        <w:t xml:space="preserve">valandos, </w:t>
      </w:r>
      <w:r w:rsidRPr="00CF7CAA">
        <w:rPr>
          <w:sz w:val="22"/>
          <w:szCs w:val="22"/>
          <w:lang w:val="lt-LT"/>
        </w:rPr>
        <w:t xml:space="preserve">o </w:t>
      </w:r>
      <w:r w:rsidR="00FC5C81" w:rsidRPr="00CF7CAA">
        <w:rPr>
          <w:sz w:val="22"/>
          <w:szCs w:val="22"/>
          <w:lang w:val="lt-LT"/>
        </w:rPr>
        <w:t>FARG</w:t>
      </w:r>
      <w:r w:rsidRPr="00CF7CAA">
        <w:rPr>
          <w:sz w:val="22"/>
          <w:szCs w:val="22"/>
          <w:lang w:val="lt-LT"/>
        </w:rPr>
        <w:t xml:space="preserve"> – maždaug 1,8</w:t>
      </w:r>
      <w:r w:rsidR="00C14CFA" w:rsidRPr="00CF7CAA">
        <w:rPr>
          <w:sz w:val="22"/>
          <w:szCs w:val="22"/>
          <w:lang w:val="lt-LT"/>
        </w:rPr>
        <w:t> </w:t>
      </w:r>
      <w:r w:rsidRPr="00CF7CAA">
        <w:rPr>
          <w:sz w:val="22"/>
          <w:szCs w:val="22"/>
          <w:lang w:val="lt-LT"/>
        </w:rPr>
        <w:t xml:space="preserve">valandos. </w:t>
      </w:r>
      <w:r w:rsidR="00C87F1A" w:rsidRPr="00CF7CAA">
        <w:rPr>
          <w:sz w:val="22"/>
          <w:szCs w:val="22"/>
          <w:lang w:val="lt-LT"/>
        </w:rPr>
        <w:t xml:space="preserve">Per inkstus išsiskiriantis nepakitusio </w:t>
      </w:r>
      <w:proofErr w:type="spellStart"/>
      <w:r w:rsidR="00C87F1A" w:rsidRPr="00CF7CAA">
        <w:rPr>
          <w:sz w:val="22"/>
          <w:szCs w:val="22"/>
          <w:lang w:val="lt-LT"/>
        </w:rPr>
        <w:t>chlorambucilio</w:t>
      </w:r>
      <w:proofErr w:type="spellEnd"/>
      <w:r w:rsidR="00C87F1A" w:rsidRPr="00CF7CAA">
        <w:rPr>
          <w:sz w:val="22"/>
          <w:szCs w:val="22"/>
          <w:lang w:val="lt-LT"/>
        </w:rPr>
        <w:t xml:space="preserve"> arba </w:t>
      </w:r>
      <w:r w:rsidR="00FC5C81" w:rsidRPr="00CF7CAA">
        <w:rPr>
          <w:sz w:val="22"/>
          <w:szCs w:val="22"/>
          <w:lang w:val="lt-LT"/>
        </w:rPr>
        <w:t>FARG</w:t>
      </w:r>
      <w:r w:rsidR="00C87F1A" w:rsidRPr="00CF7CAA">
        <w:rPr>
          <w:sz w:val="22"/>
          <w:szCs w:val="22"/>
          <w:lang w:val="lt-LT"/>
        </w:rPr>
        <w:t xml:space="preserve"> kiekis labai mažas; per 24 valandas kiekvieno jų per šlapimą išsiskyrė mažiau kaip 1 % suvartotos dozės</w:t>
      </w:r>
      <w:r w:rsidR="006E55BC" w:rsidRPr="00CF7CAA">
        <w:rPr>
          <w:sz w:val="22"/>
          <w:szCs w:val="22"/>
          <w:lang w:val="lt-LT"/>
        </w:rPr>
        <w:t>,</w:t>
      </w:r>
      <w:r w:rsidR="00C87F1A" w:rsidRPr="00CF7CAA">
        <w:rPr>
          <w:sz w:val="22"/>
          <w:szCs w:val="22"/>
          <w:lang w:val="lt-LT"/>
        </w:rPr>
        <w:t xml:space="preserve"> o likusi jos dalis daugiausia pašalinta </w:t>
      </w:r>
      <w:proofErr w:type="spellStart"/>
      <w:r w:rsidR="00C87F1A" w:rsidRPr="00CF7CAA">
        <w:rPr>
          <w:sz w:val="22"/>
          <w:szCs w:val="22"/>
          <w:lang w:val="lt-LT"/>
        </w:rPr>
        <w:t>monohidroksido</w:t>
      </w:r>
      <w:proofErr w:type="spellEnd"/>
      <w:r w:rsidR="00C87F1A" w:rsidRPr="00CF7CAA">
        <w:rPr>
          <w:sz w:val="22"/>
          <w:szCs w:val="22"/>
          <w:lang w:val="lt-LT"/>
        </w:rPr>
        <w:t xml:space="preserve"> ir </w:t>
      </w:r>
      <w:proofErr w:type="spellStart"/>
      <w:r w:rsidR="00C87F1A" w:rsidRPr="00CF7CAA">
        <w:rPr>
          <w:sz w:val="22"/>
          <w:szCs w:val="22"/>
          <w:lang w:val="lt-LT"/>
        </w:rPr>
        <w:t>dihidroksido</w:t>
      </w:r>
      <w:proofErr w:type="spellEnd"/>
      <w:r w:rsidR="00C87F1A" w:rsidRPr="00CF7CAA">
        <w:rPr>
          <w:sz w:val="22"/>
          <w:szCs w:val="22"/>
          <w:lang w:val="lt-LT"/>
        </w:rPr>
        <w:t xml:space="preserve"> </w:t>
      </w:r>
      <w:proofErr w:type="spellStart"/>
      <w:r w:rsidR="00C87F1A" w:rsidRPr="00CF7CAA">
        <w:rPr>
          <w:sz w:val="22"/>
          <w:szCs w:val="22"/>
          <w:lang w:val="lt-LT"/>
        </w:rPr>
        <w:t>derivatų</w:t>
      </w:r>
      <w:proofErr w:type="spellEnd"/>
      <w:r w:rsidR="00C87F1A" w:rsidRPr="00CF7CAA">
        <w:rPr>
          <w:sz w:val="22"/>
          <w:szCs w:val="22"/>
          <w:lang w:val="lt-LT"/>
        </w:rPr>
        <w:t xml:space="preserve"> pavidalu.</w:t>
      </w:r>
    </w:p>
    <w:p w14:paraId="6B9EC4F8" w14:textId="77777777" w:rsidR="00480330" w:rsidRPr="00CF7CAA" w:rsidRDefault="00480330" w:rsidP="00480330">
      <w:pPr>
        <w:rPr>
          <w:b/>
          <w:sz w:val="22"/>
          <w:szCs w:val="22"/>
          <w:lang w:val="lt-LT"/>
        </w:rPr>
      </w:pPr>
    </w:p>
    <w:p w14:paraId="44F75EBF" w14:textId="77777777" w:rsidR="00480330" w:rsidRPr="00CF7CAA" w:rsidRDefault="00480330" w:rsidP="00480330">
      <w:pPr>
        <w:tabs>
          <w:tab w:val="left" w:pos="540"/>
        </w:tabs>
        <w:rPr>
          <w:b/>
          <w:sz w:val="22"/>
          <w:szCs w:val="22"/>
          <w:lang w:val="lt-LT"/>
        </w:rPr>
      </w:pPr>
      <w:r w:rsidRPr="00CF7CAA">
        <w:rPr>
          <w:b/>
          <w:sz w:val="22"/>
          <w:szCs w:val="22"/>
          <w:lang w:val="lt-LT"/>
        </w:rPr>
        <w:t>5.3</w:t>
      </w:r>
      <w:r w:rsidRPr="00CF7CAA">
        <w:rPr>
          <w:b/>
          <w:sz w:val="22"/>
          <w:szCs w:val="22"/>
          <w:lang w:val="lt-LT"/>
        </w:rPr>
        <w:tab/>
      </w:r>
      <w:proofErr w:type="spellStart"/>
      <w:r w:rsidRPr="00CF7CAA">
        <w:rPr>
          <w:b/>
          <w:sz w:val="22"/>
          <w:szCs w:val="22"/>
          <w:lang w:val="lt-LT"/>
        </w:rPr>
        <w:t>Ikiklinikinių</w:t>
      </w:r>
      <w:proofErr w:type="spellEnd"/>
      <w:r w:rsidRPr="00CF7CAA">
        <w:rPr>
          <w:b/>
          <w:sz w:val="22"/>
          <w:szCs w:val="22"/>
          <w:lang w:val="lt-LT"/>
        </w:rPr>
        <w:t xml:space="preserve"> saugumo tyrimų duomenys</w:t>
      </w:r>
    </w:p>
    <w:p w14:paraId="60FA9A94" w14:textId="77777777" w:rsidR="00480330" w:rsidRPr="00CF7CAA" w:rsidRDefault="00480330" w:rsidP="00480330">
      <w:pPr>
        <w:tabs>
          <w:tab w:val="left" w:pos="540"/>
        </w:tabs>
        <w:rPr>
          <w:sz w:val="22"/>
          <w:szCs w:val="22"/>
          <w:lang w:val="lt-LT"/>
        </w:rPr>
      </w:pPr>
    </w:p>
    <w:p w14:paraId="09090DC4" w14:textId="1951E922" w:rsidR="00480330" w:rsidRPr="00836C78" w:rsidRDefault="00480330" w:rsidP="00480330">
      <w:pPr>
        <w:tabs>
          <w:tab w:val="left" w:pos="540"/>
        </w:tabs>
        <w:rPr>
          <w:i/>
          <w:sz w:val="22"/>
          <w:lang w:val="lt-LT"/>
        </w:rPr>
      </w:pPr>
      <w:proofErr w:type="spellStart"/>
      <w:r w:rsidRPr="00836C78">
        <w:rPr>
          <w:i/>
          <w:sz w:val="22"/>
          <w:lang w:val="lt-LT"/>
        </w:rPr>
        <w:t>Mutageniškumas</w:t>
      </w:r>
      <w:proofErr w:type="spellEnd"/>
      <w:r w:rsidRPr="00836C78">
        <w:rPr>
          <w:i/>
          <w:sz w:val="22"/>
          <w:lang w:val="lt-LT"/>
        </w:rPr>
        <w:t xml:space="preserve"> ir </w:t>
      </w:r>
      <w:proofErr w:type="spellStart"/>
      <w:r w:rsidRPr="00836C78">
        <w:rPr>
          <w:i/>
          <w:sz w:val="22"/>
          <w:lang w:val="lt-LT"/>
        </w:rPr>
        <w:t>ka</w:t>
      </w:r>
      <w:r w:rsidR="006E55BC" w:rsidRPr="00836C78">
        <w:rPr>
          <w:i/>
          <w:sz w:val="22"/>
          <w:lang w:val="lt-LT"/>
        </w:rPr>
        <w:t>n</w:t>
      </w:r>
      <w:r w:rsidRPr="00836C78">
        <w:rPr>
          <w:i/>
          <w:sz w:val="22"/>
          <w:lang w:val="lt-LT"/>
        </w:rPr>
        <w:t>c</w:t>
      </w:r>
      <w:r w:rsidR="006E55BC" w:rsidRPr="00836C78">
        <w:rPr>
          <w:i/>
          <w:sz w:val="22"/>
          <w:lang w:val="lt-LT"/>
        </w:rPr>
        <w:t>er</w:t>
      </w:r>
      <w:r w:rsidRPr="00836C78">
        <w:rPr>
          <w:i/>
          <w:sz w:val="22"/>
          <w:lang w:val="lt-LT"/>
        </w:rPr>
        <w:t>ogeniškumas</w:t>
      </w:r>
      <w:proofErr w:type="spellEnd"/>
    </w:p>
    <w:p w14:paraId="2FCA3B2A" w14:textId="489E29B8" w:rsidR="00480330" w:rsidRPr="00CF7CAA" w:rsidRDefault="00480330" w:rsidP="00480330">
      <w:pPr>
        <w:tabs>
          <w:tab w:val="left" w:pos="540"/>
        </w:tabs>
        <w:rPr>
          <w:sz w:val="22"/>
          <w:szCs w:val="22"/>
          <w:lang w:val="lt-LT"/>
        </w:rPr>
      </w:pPr>
      <w:r w:rsidRPr="00CF7CAA">
        <w:rPr>
          <w:sz w:val="22"/>
          <w:szCs w:val="22"/>
          <w:lang w:val="lt-LT"/>
        </w:rPr>
        <w:t xml:space="preserve">Kaip ir kiti </w:t>
      </w:r>
      <w:proofErr w:type="spellStart"/>
      <w:r w:rsidRPr="00CF7CAA">
        <w:rPr>
          <w:sz w:val="22"/>
          <w:szCs w:val="22"/>
          <w:lang w:val="lt-LT"/>
        </w:rPr>
        <w:t>citotoksiniai</w:t>
      </w:r>
      <w:proofErr w:type="spellEnd"/>
      <w:r w:rsidRPr="00CF7CAA">
        <w:rPr>
          <w:sz w:val="22"/>
          <w:szCs w:val="22"/>
          <w:lang w:val="lt-LT"/>
        </w:rPr>
        <w:t xml:space="preserve"> vaistai, </w:t>
      </w:r>
      <w:proofErr w:type="spellStart"/>
      <w:r w:rsidRPr="00CF7CAA">
        <w:rPr>
          <w:sz w:val="22"/>
          <w:szCs w:val="22"/>
          <w:lang w:val="lt-LT"/>
        </w:rPr>
        <w:t>chlorambucilis</w:t>
      </w:r>
      <w:proofErr w:type="spellEnd"/>
      <w:r w:rsidRPr="00CF7CAA">
        <w:rPr>
          <w:sz w:val="22"/>
          <w:szCs w:val="22"/>
          <w:lang w:val="lt-LT"/>
        </w:rPr>
        <w:t xml:space="preserve">, atliekant </w:t>
      </w:r>
      <w:proofErr w:type="spellStart"/>
      <w:r w:rsidRPr="00CF7CAA">
        <w:rPr>
          <w:sz w:val="22"/>
          <w:szCs w:val="22"/>
          <w:lang w:val="lt-LT"/>
        </w:rPr>
        <w:t>genotoksiškumo</w:t>
      </w:r>
      <w:proofErr w:type="spellEnd"/>
      <w:r w:rsidRPr="00CF7CAA">
        <w:rPr>
          <w:sz w:val="22"/>
          <w:szCs w:val="22"/>
          <w:lang w:val="lt-LT"/>
        </w:rPr>
        <w:t xml:space="preserve"> mėginius ir tiriant ka</w:t>
      </w:r>
      <w:r w:rsidR="006E55BC" w:rsidRPr="00CF7CAA">
        <w:rPr>
          <w:sz w:val="22"/>
          <w:szCs w:val="22"/>
          <w:lang w:val="lt-LT"/>
        </w:rPr>
        <w:t>n</w:t>
      </w:r>
      <w:r w:rsidRPr="00CF7CAA">
        <w:rPr>
          <w:sz w:val="22"/>
          <w:szCs w:val="22"/>
          <w:lang w:val="lt-LT"/>
        </w:rPr>
        <w:t>c</w:t>
      </w:r>
      <w:r w:rsidR="006E55BC" w:rsidRPr="00CF7CAA">
        <w:rPr>
          <w:sz w:val="22"/>
          <w:szCs w:val="22"/>
          <w:lang w:val="lt-LT"/>
        </w:rPr>
        <w:t>er</w:t>
      </w:r>
      <w:r w:rsidRPr="00CF7CAA">
        <w:rPr>
          <w:sz w:val="22"/>
          <w:szCs w:val="22"/>
          <w:lang w:val="lt-LT"/>
        </w:rPr>
        <w:t xml:space="preserve">ogeninį poveikį gyvūnams ir žmonėms, ir </w:t>
      </w:r>
      <w:proofErr w:type="spellStart"/>
      <w:r w:rsidRPr="00CF7CAA">
        <w:rPr>
          <w:i/>
          <w:sz w:val="22"/>
          <w:szCs w:val="22"/>
          <w:lang w:val="lt-LT"/>
        </w:rPr>
        <w:t>in</w:t>
      </w:r>
      <w:proofErr w:type="spellEnd"/>
      <w:r w:rsidRPr="00CF7CAA">
        <w:rPr>
          <w:i/>
          <w:sz w:val="22"/>
          <w:szCs w:val="22"/>
          <w:lang w:val="lt-LT"/>
        </w:rPr>
        <w:t xml:space="preserve"> </w:t>
      </w:r>
      <w:proofErr w:type="spellStart"/>
      <w:r w:rsidRPr="00CF7CAA">
        <w:rPr>
          <w:i/>
          <w:sz w:val="22"/>
          <w:szCs w:val="22"/>
          <w:lang w:val="lt-LT"/>
        </w:rPr>
        <w:t>vitro</w:t>
      </w:r>
      <w:proofErr w:type="spellEnd"/>
      <w:r w:rsidRPr="00CF7CAA">
        <w:rPr>
          <w:sz w:val="22"/>
          <w:szCs w:val="22"/>
          <w:lang w:val="lt-LT"/>
        </w:rPr>
        <w:t xml:space="preserve">, ir </w:t>
      </w:r>
      <w:proofErr w:type="spellStart"/>
      <w:r w:rsidRPr="00CF7CAA">
        <w:rPr>
          <w:i/>
          <w:sz w:val="22"/>
          <w:szCs w:val="22"/>
          <w:lang w:val="lt-LT"/>
        </w:rPr>
        <w:t>in</w:t>
      </w:r>
      <w:proofErr w:type="spellEnd"/>
      <w:r w:rsidRPr="00CF7CAA">
        <w:rPr>
          <w:i/>
          <w:sz w:val="22"/>
          <w:szCs w:val="22"/>
          <w:lang w:val="lt-LT"/>
        </w:rPr>
        <w:t xml:space="preserve"> </w:t>
      </w:r>
      <w:proofErr w:type="spellStart"/>
      <w:r w:rsidRPr="00CF7CAA">
        <w:rPr>
          <w:i/>
          <w:sz w:val="22"/>
          <w:szCs w:val="22"/>
          <w:lang w:val="lt-LT"/>
        </w:rPr>
        <w:t>vivo</w:t>
      </w:r>
      <w:proofErr w:type="spellEnd"/>
      <w:r w:rsidRPr="00CF7CAA">
        <w:rPr>
          <w:i/>
          <w:sz w:val="22"/>
          <w:szCs w:val="22"/>
          <w:lang w:val="lt-LT"/>
        </w:rPr>
        <w:t xml:space="preserve"> </w:t>
      </w:r>
      <w:r w:rsidRPr="00CF7CAA">
        <w:rPr>
          <w:sz w:val="22"/>
          <w:szCs w:val="22"/>
          <w:lang w:val="lt-LT"/>
        </w:rPr>
        <w:t xml:space="preserve">veikia </w:t>
      </w:r>
      <w:proofErr w:type="spellStart"/>
      <w:r w:rsidRPr="00CF7CAA">
        <w:rPr>
          <w:sz w:val="22"/>
          <w:szCs w:val="22"/>
          <w:lang w:val="lt-LT"/>
        </w:rPr>
        <w:t>mutageniškai</w:t>
      </w:r>
      <w:proofErr w:type="spellEnd"/>
      <w:r w:rsidRPr="00CF7CAA">
        <w:rPr>
          <w:sz w:val="22"/>
          <w:szCs w:val="22"/>
          <w:lang w:val="lt-LT"/>
        </w:rPr>
        <w:t xml:space="preserve"> (žr. 4.4 skyrių).</w:t>
      </w:r>
    </w:p>
    <w:p w14:paraId="7C4C7A2B" w14:textId="77777777" w:rsidR="00480330" w:rsidRPr="00CF7CAA" w:rsidRDefault="00480330" w:rsidP="00480330">
      <w:pPr>
        <w:tabs>
          <w:tab w:val="left" w:pos="540"/>
        </w:tabs>
        <w:rPr>
          <w:sz w:val="22"/>
          <w:szCs w:val="22"/>
          <w:lang w:val="lt-LT"/>
        </w:rPr>
      </w:pPr>
    </w:p>
    <w:p w14:paraId="1CF7C181" w14:textId="77777777" w:rsidR="00480330" w:rsidRPr="00836C78" w:rsidRDefault="00480330" w:rsidP="00480330">
      <w:pPr>
        <w:tabs>
          <w:tab w:val="left" w:pos="540"/>
        </w:tabs>
        <w:rPr>
          <w:i/>
          <w:sz w:val="22"/>
          <w:lang w:val="lt-LT"/>
        </w:rPr>
      </w:pPr>
      <w:r w:rsidRPr="00836C78">
        <w:rPr>
          <w:i/>
          <w:sz w:val="22"/>
          <w:lang w:val="lt-LT"/>
        </w:rPr>
        <w:t>Poveikis vaisingumui</w:t>
      </w:r>
    </w:p>
    <w:p w14:paraId="5ED641EE" w14:textId="77777777" w:rsidR="00480330" w:rsidRPr="00CF7CAA" w:rsidRDefault="00480330" w:rsidP="00480330">
      <w:pPr>
        <w:tabs>
          <w:tab w:val="left" w:pos="540"/>
        </w:tabs>
        <w:rPr>
          <w:sz w:val="22"/>
          <w:szCs w:val="22"/>
          <w:lang w:val="lt-LT"/>
        </w:rPr>
      </w:pPr>
      <w:r w:rsidRPr="00CF7CAA">
        <w:rPr>
          <w:sz w:val="22"/>
          <w:szCs w:val="22"/>
          <w:lang w:val="lt-LT"/>
        </w:rPr>
        <w:t xml:space="preserve">Nustatyta, kad </w:t>
      </w:r>
      <w:proofErr w:type="spellStart"/>
      <w:r w:rsidRPr="00CF7CAA">
        <w:rPr>
          <w:sz w:val="22"/>
          <w:szCs w:val="22"/>
          <w:lang w:val="lt-LT"/>
        </w:rPr>
        <w:t>chlorambucilis</w:t>
      </w:r>
      <w:proofErr w:type="spellEnd"/>
      <w:r w:rsidRPr="00CF7CAA">
        <w:rPr>
          <w:sz w:val="22"/>
          <w:szCs w:val="22"/>
          <w:lang w:val="lt-LT"/>
        </w:rPr>
        <w:t xml:space="preserve"> pažeidžia žiurkių </w:t>
      </w:r>
      <w:proofErr w:type="spellStart"/>
      <w:r w:rsidRPr="00CF7CAA">
        <w:rPr>
          <w:sz w:val="22"/>
          <w:szCs w:val="22"/>
          <w:lang w:val="lt-LT"/>
        </w:rPr>
        <w:t>spermatogenezę</w:t>
      </w:r>
      <w:proofErr w:type="spellEnd"/>
      <w:r w:rsidRPr="00CF7CAA">
        <w:rPr>
          <w:sz w:val="22"/>
          <w:szCs w:val="22"/>
          <w:lang w:val="lt-LT"/>
        </w:rPr>
        <w:t xml:space="preserve"> ir sukelia sėklidžių atrofiją.</w:t>
      </w:r>
    </w:p>
    <w:p w14:paraId="5CAC306F" w14:textId="77777777" w:rsidR="00480330" w:rsidRPr="00CF7CAA" w:rsidRDefault="00480330" w:rsidP="00480330">
      <w:pPr>
        <w:tabs>
          <w:tab w:val="left" w:pos="540"/>
        </w:tabs>
        <w:rPr>
          <w:sz w:val="22"/>
          <w:szCs w:val="22"/>
          <w:lang w:val="lt-LT"/>
        </w:rPr>
      </w:pPr>
    </w:p>
    <w:p w14:paraId="54CAFE85" w14:textId="77777777" w:rsidR="00480330" w:rsidRPr="00836C78" w:rsidRDefault="00480330" w:rsidP="00480330">
      <w:pPr>
        <w:tabs>
          <w:tab w:val="left" w:pos="540"/>
        </w:tabs>
        <w:rPr>
          <w:i/>
          <w:sz w:val="22"/>
          <w:lang w:val="lt-LT"/>
        </w:rPr>
      </w:pPr>
      <w:proofErr w:type="spellStart"/>
      <w:r w:rsidRPr="00836C78">
        <w:rPr>
          <w:i/>
          <w:sz w:val="22"/>
          <w:lang w:val="lt-LT"/>
        </w:rPr>
        <w:t>Teratogeniškumas</w:t>
      </w:r>
      <w:proofErr w:type="spellEnd"/>
    </w:p>
    <w:p w14:paraId="483C5310" w14:textId="76B34EFB" w:rsidR="00480330" w:rsidRPr="00CF7CAA" w:rsidRDefault="00480330" w:rsidP="00480330">
      <w:pPr>
        <w:tabs>
          <w:tab w:val="left" w:pos="540"/>
        </w:tabs>
        <w:rPr>
          <w:sz w:val="22"/>
          <w:szCs w:val="22"/>
          <w:lang w:val="lt-LT"/>
        </w:rPr>
      </w:pPr>
      <w:r w:rsidRPr="00CF7CAA">
        <w:rPr>
          <w:sz w:val="22"/>
          <w:szCs w:val="22"/>
          <w:lang w:val="lt-LT"/>
        </w:rPr>
        <w:t>Nustatyta, kad po sugirdytos vienkartinės 4–20 mg</w:t>
      </w:r>
      <w:r w:rsidR="00465A49" w:rsidRPr="00CF7CAA">
        <w:rPr>
          <w:sz w:val="22"/>
          <w:szCs w:val="22"/>
          <w:lang w:val="lt-LT"/>
        </w:rPr>
        <w:t>/kg</w:t>
      </w:r>
      <w:r w:rsidRPr="00CF7CAA">
        <w:rPr>
          <w:sz w:val="22"/>
          <w:szCs w:val="22"/>
          <w:lang w:val="lt-LT"/>
        </w:rPr>
        <w:t xml:space="preserve"> dozės atsiranda apsigimimų, pvz., trumpa </w:t>
      </w:r>
      <w:r w:rsidR="00465A49" w:rsidRPr="00CF7CAA">
        <w:rPr>
          <w:sz w:val="22"/>
          <w:szCs w:val="22"/>
          <w:lang w:val="lt-LT"/>
        </w:rPr>
        <w:t>arba</w:t>
      </w:r>
      <w:r w:rsidRPr="00CF7CAA">
        <w:rPr>
          <w:sz w:val="22"/>
          <w:szCs w:val="22"/>
          <w:lang w:val="lt-LT"/>
        </w:rPr>
        <w:t xml:space="preserve"> susisukusi uodega, </w:t>
      </w:r>
      <w:proofErr w:type="spellStart"/>
      <w:r w:rsidRPr="00CF7CAA">
        <w:rPr>
          <w:sz w:val="22"/>
          <w:szCs w:val="22"/>
          <w:lang w:val="lt-LT"/>
        </w:rPr>
        <w:t>mikrocefalija</w:t>
      </w:r>
      <w:proofErr w:type="spellEnd"/>
      <w:r w:rsidRPr="00CF7CAA">
        <w:rPr>
          <w:sz w:val="22"/>
          <w:szCs w:val="22"/>
          <w:lang w:val="lt-LT"/>
        </w:rPr>
        <w:t xml:space="preserve"> ir </w:t>
      </w:r>
      <w:proofErr w:type="spellStart"/>
      <w:r w:rsidRPr="00CF7CAA">
        <w:rPr>
          <w:sz w:val="22"/>
          <w:szCs w:val="22"/>
          <w:lang w:val="lt-LT"/>
        </w:rPr>
        <w:t>eksencefalija</w:t>
      </w:r>
      <w:proofErr w:type="spellEnd"/>
      <w:r w:rsidRPr="00CF7CAA">
        <w:rPr>
          <w:sz w:val="22"/>
          <w:szCs w:val="22"/>
          <w:lang w:val="lt-LT"/>
        </w:rPr>
        <w:t xml:space="preserve">, pirštų anomalijų, tarp jų </w:t>
      </w:r>
      <w:proofErr w:type="spellStart"/>
      <w:r w:rsidRPr="00CF7CAA">
        <w:rPr>
          <w:sz w:val="22"/>
          <w:szCs w:val="22"/>
          <w:lang w:val="lt-LT"/>
        </w:rPr>
        <w:t>bepirštystė</w:t>
      </w:r>
      <w:proofErr w:type="spellEnd"/>
      <w:r w:rsidRPr="00CF7CAA">
        <w:rPr>
          <w:sz w:val="22"/>
          <w:szCs w:val="22"/>
          <w:lang w:val="lt-LT"/>
        </w:rPr>
        <w:t xml:space="preserve">, </w:t>
      </w:r>
      <w:proofErr w:type="spellStart"/>
      <w:r w:rsidRPr="00CF7CAA">
        <w:rPr>
          <w:sz w:val="22"/>
          <w:szCs w:val="22"/>
          <w:lang w:val="lt-LT"/>
        </w:rPr>
        <w:t>trumpapirštystė</w:t>
      </w:r>
      <w:proofErr w:type="spellEnd"/>
      <w:r w:rsidRPr="00CF7CAA">
        <w:rPr>
          <w:sz w:val="22"/>
          <w:szCs w:val="22"/>
          <w:lang w:val="lt-LT"/>
        </w:rPr>
        <w:t xml:space="preserve">, pirštų suaugimas ir </w:t>
      </w:r>
      <w:proofErr w:type="spellStart"/>
      <w:r w:rsidRPr="00CF7CAA">
        <w:rPr>
          <w:sz w:val="22"/>
          <w:szCs w:val="22"/>
          <w:lang w:val="lt-LT"/>
        </w:rPr>
        <w:t>daugiapirštystė</w:t>
      </w:r>
      <w:proofErr w:type="spellEnd"/>
      <w:r w:rsidRPr="00CF7CAA">
        <w:rPr>
          <w:sz w:val="22"/>
          <w:szCs w:val="22"/>
          <w:lang w:val="lt-LT"/>
        </w:rPr>
        <w:t xml:space="preserve">, ilgųjų kaulų anomalijų, pvz., sutrumpėja kaulai, stokojama vieno ar kelių komponentų, visiškai nebūna pelių ir žiurkių gemalų kaulėjimo židinių. Taip pat nustatyta, kad vienkartinė </w:t>
      </w:r>
      <w:proofErr w:type="spellStart"/>
      <w:r w:rsidRPr="00CF7CAA">
        <w:rPr>
          <w:sz w:val="22"/>
          <w:szCs w:val="22"/>
          <w:lang w:val="lt-LT"/>
        </w:rPr>
        <w:t>chlorambucilio</w:t>
      </w:r>
      <w:proofErr w:type="spellEnd"/>
      <w:r w:rsidRPr="00CF7CAA">
        <w:rPr>
          <w:sz w:val="22"/>
          <w:szCs w:val="22"/>
          <w:lang w:val="lt-LT"/>
        </w:rPr>
        <w:t xml:space="preserve"> 3–6 mg/kg dozė, sušvirkšta į pilvaplėvės ertmę, sukelia žiurkių vados inkstų anomalijų.</w:t>
      </w:r>
    </w:p>
    <w:p w14:paraId="4D4B6A19" w14:textId="77777777" w:rsidR="00465A49" w:rsidRPr="00CF7CAA" w:rsidRDefault="00465A49" w:rsidP="00480330">
      <w:pPr>
        <w:tabs>
          <w:tab w:val="left" w:pos="540"/>
        </w:tabs>
        <w:rPr>
          <w:sz w:val="22"/>
          <w:szCs w:val="22"/>
          <w:lang w:val="lt-LT"/>
        </w:rPr>
      </w:pPr>
    </w:p>
    <w:p w14:paraId="61322064" w14:textId="77777777" w:rsidR="00465A49" w:rsidRPr="00836C78" w:rsidRDefault="00465A49" w:rsidP="00480330">
      <w:pPr>
        <w:tabs>
          <w:tab w:val="left" w:pos="540"/>
        </w:tabs>
        <w:rPr>
          <w:i/>
          <w:sz w:val="22"/>
          <w:lang w:val="lt-LT"/>
        </w:rPr>
      </w:pPr>
      <w:proofErr w:type="spellStart"/>
      <w:r w:rsidRPr="00836C78">
        <w:rPr>
          <w:i/>
          <w:sz w:val="22"/>
          <w:lang w:val="lt-LT"/>
        </w:rPr>
        <w:t>Farmakokinetik</w:t>
      </w:r>
      <w:r w:rsidR="003D6080" w:rsidRPr="00836C78">
        <w:rPr>
          <w:i/>
          <w:sz w:val="22"/>
          <w:lang w:val="lt-LT"/>
        </w:rPr>
        <w:t>a</w:t>
      </w:r>
      <w:proofErr w:type="spellEnd"/>
      <w:r w:rsidRPr="00836C78">
        <w:rPr>
          <w:i/>
          <w:sz w:val="22"/>
          <w:lang w:val="lt-LT"/>
        </w:rPr>
        <w:t xml:space="preserve"> smegenyse ir </w:t>
      </w:r>
      <w:r w:rsidR="002E02B2" w:rsidRPr="00836C78">
        <w:rPr>
          <w:i/>
          <w:sz w:val="22"/>
          <w:lang w:val="lt-LT"/>
        </w:rPr>
        <w:t xml:space="preserve">kraujo </w:t>
      </w:r>
      <w:r w:rsidRPr="00836C78">
        <w:rPr>
          <w:i/>
          <w:sz w:val="22"/>
          <w:lang w:val="lt-LT"/>
        </w:rPr>
        <w:t>plazmoje</w:t>
      </w:r>
    </w:p>
    <w:p w14:paraId="48341E30" w14:textId="57E9FCE7" w:rsidR="00465A49" w:rsidRPr="00CF7CAA" w:rsidRDefault="0023480E" w:rsidP="00480330">
      <w:pPr>
        <w:tabs>
          <w:tab w:val="left" w:pos="540"/>
        </w:tabs>
        <w:rPr>
          <w:sz w:val="22"/>
          <w:szCs w:val="22"/>
          <w:lang w:val="lt-LT"/>
        </w:rPr>
      </w:pPr>
      <w:r w:rsidRPr="00CF7CAA">
        <w:rPr>
          <w:sz w:val="22"/>
          <w:szCs w:val="22"/>
          <w:lang w:val="lt-LT"/>
        </w:rPr>
        <w:t xml:space="preserve">Žiurkėms sušėrus 14C paženklinto </w:t>
      </w:r>
      <w:proofErr w:type="spellStart"/>
      <w:r w:rsidRPr="00CF7CAA">
        <w:rPr>
          <w:sz w:val="22"/>
          <w:szCs w:val="22"/>
          <w:lang w:val="lt-LT"/>
        </w:rPr>
        <w:t>chlo</w:t>
      </w:r>
      <w:r w:rsidR="003D6080" w:rsidRPr="00CF7CAA">
        <w:rPr>
          <w:sz w:val="22"/>
          <w:szCs w:val="22"/>
          <w:lang w:val="lt-LT"/>
        </w:rPr>
        <w:t>r</w:t>
      </w:r>
      <w:r w:rsidRPr="00CF7CAA">
        <w:rPr>
          <w:sz w:val="22"/>
          <w:szCs w:val="22"/>
          <w:lang w:val="lt-LT"/>
        </w:rPr>
        <w:t>ambucilio</w:t>
      </w:r>
      <w:proofErr w:type="spellEnd"/>
      <w:r w:rsidRPr="00CF7CAA">
        <w:rPr>
          <w:sz w:val="22"/>
          <w:szCs w:val="22"/>
          <w:lang w:val="lt-LT"/>
        </w:rPr>
        <w:t xml:space="preserve">, didžiausia radioaktyviai paženklintos medžiagos koncentracija buvo aptikta </w:t>
      </w:r>
      <w:r w:rsidR="002E02B2" w:rsidRPr="00CF7CAA">
        <w:rPr>
          <w:sz w:val="22"/>
          <w:szCs w:val="22"/>
          <w:lang w:val="lt-LT"/>
        </w:rPr>
        <w:t xml:space="preserve">kraujo </w:t>
      </w:r>
      <w:r w:rsidRPr="00CF7CAA">
        <w:rPr>
          <w:sz w:val="22"/>
          <w:szCs w:val="22"/>
          <w:lang w:val="lt-LT"/>
        </w:rPr>
        <w:t xml:space="preserve">plazmoje, kepenyse ir inkstuose. </w:t>
      </w:r>
      <w:r w:rsidR="001D1A88" w:rsidRPr="00CF7CAA">
        <w:rPr>
          <w:sz w:val="22"/>
          <w:szCs w:val="22"/>
          <w:lang w:val="lt-LT"/>
        </w:rPr>
        <w:t xml:space="preserve">Po </w:t>
      </w:r>
      <w:proofErr w:type="spellStart"/>
      <w:r w:rsidR="001D1A88" w:rsidRPr="00CF7CAA">
        <w:rPr>
          <w:sz w:val="22"/>
          <w:szCs w:val="22"/>
          <w:lang w:val="lt-LT"/>
        </w:rPr>
        <w:t>chlorambucilio</w:t>
      </w:r>
      <w:proofErr w:type="spellEnd"/>
      <w:r w:rsidR="001D1A88" w:rsidRPr="00CF7CAA">
        <w:rPr>
          <w:sz w:val="22"/>
          <w:szCs w:val="22"/>
          <w:lang w:val="lt-LT"/>
        </w:rPr>
        <w:t xml:space="preserve"> su</w:t>
      </w:r>
      <w:r w:rsidR="002B39B4" w:rsidRPr="00CF7CAA">
        <w:rPr>
          <w:sz w:val="22"/>
          <w:szCs w:val="22"/>
          <w:lang w:val="lt-LT"/>
        </w:rPr>
        <w:t>leid</w:t>
      </w:r>
      <w:r w:rsidR="001D1A88" w:rsidRPr="00CF7CAA">
        <w:rPr>
          <w:sz w:val="22"/>
          <w:szCs w:val="22"/>
          <w:lang w:val="lt-LT"/>
        </w:rPr>
        <w:t>imo į veną tik maža jo koncentracija buvo aptikta žiurkių smegenų audinyje.</w:t>
      </w:r>
    </w:p>
    <w:p w14:paraId="12770104" w14:textId="77777777" w:rsidR="00480330" w:rsidRPr="00CF7CAA" w:rsidRDefault="00480330" w:rsidP="00480330">
      <w:pPr>
        <w:tabs>
          <w:tab w:val="left" w:pos="540"/>
        </w:tabs>
        <w:rPr>
          <w:b/>
          <w:sz w:val="22"/>
          <w:szCs w:val="22"/>
          <w:lang w:val="lt-LT"/>
        </w:rPr>
      </w:pPr>
    </w:p>
    <w:p w14:paraId="2ED69D90" w14:textId="77777777" w:rsidR="00D01FD3" w:rsidRPr="00CF7CAA" w:rsidRDefault="00D01FD3" w:rsidP="00480330">
      <w:pPr>
        <w:tabs>
          <w:tab w:val="left" w:pos="540"/>
        </w:tabs>
        <w:rPr>
          <w:b/>
          <w:sz w:val="22"/>
          <w:szCs w:val="22"/>
          <w:lang w:val="lt-LT"/>
        </w:rPr>
      </w:pPr>
    </w:p>
    <w:p w14:paraId="7A6EA74E" w14:textId="77777777" w:rsidR="00480330" w:rsidRPr="00CF7CAA" w:rsidRDefault="00480330" w:rsidP="00480330">
      <w:pPr>
        <w:tabs>
          <w:tab w:val="left" w:pos="540"/>
        </w:tabs>
        <w:rPr>
          <w:sz w:val="22"/>
          <w:szCs w:val="22"/>
          <w:lang w:val="lt-LT"/>
        </w:rPr>
      </w:pPr>
      <w:r w:rsidRPr="00CF7CAA">
        <w:rPr>
          <w:b/>
          <w:sz w:val="22"/>
          <w:szCs w:val="22"/>
          <w:lang w:val="lt-LT"/>
        </w:rPr>
        <w:t>6.</w:t>
      </w:r>
      <w:r w:rsidRPr="00CF7CAA">
        <w:rPr>
          <w:b/>
          <w:sz w:val="22"/>
          <w:szCs w:val="22"/>
          <w:lang w:val="lt-LT"/>
        </w:rPr>
        <w:tab/>
        <w:t>FARMACINĖ INFORMACIJA</w:t>
      </w:r>
    </w:p>
    <w:p w14:paraId="021545AA" w14:textId="77777777" w:rsidR="00480330" w:rsidRPr="00CF7CAA" w:rsidRDefault="00480330" w:rsidP="00480330">
      <w:pPr>
        <w:tabs>
          <w:tab w:val="left" w:pos="540"/>
        </w:tabs>
        <w:rPr>
          <w:b/>
          <w:sz w:val="22"/>
          <w:szCs w:val="22"/>
          <w:lang w:val="lt-LT"/>
        </w:rPr>
      </w:pPr>
    </w:p>
    <w:p w14:paraId="051E34A6" w14:textId="77777777" w:rsidR="00480330" w:rsidRPr="00CF7CAA" w:rsidRDefault="00480330" w:rsidP="00480330">
      <w:pPr>
        <w:tabs>
          <w:tab w:val="left" w:pos="540"/>
        </w:tabs>
        <w:rPr>
          <w:b/>
          <w:sz w:val="22"/>
          <w:szCs w:val="22"/>
          <w:lang w:val="lt-LT"/>
        </w:rPr>
      </w:pPr>
      <w:r w:rsidRPr="00CF7CAA">
        <w:rPr>
          <w:b/>
          <w:sz w:val="22"/>
          <w:szCs w:val="22"/>
          <w:lang w:val="lt-LT"/>
        </w:rPr>
        <w:t>6.1</w:t>
      </w:r>
      <w:r w:rsidRPr="00CF7CAA">
        <w:rPr>
          <w:b/>
          <w:sz w:val="22"/>
          <w:szCs w:val="22"/>
          <w:lang w:val="lt-LT"/>
        </w:rPr>
        <w:tab/>
        <w:t>Pagalbinių medžiagų sąrašas</w:t>
      </w:r>
    </w:p>
    <w:p w14:paraId="72D66606" w14:textId="77777777" w:rsidR="00480330" w:rsidRPr="00CF7CAA" w:rsidRDefault="00480330" w:rsidP="00480330">
      <w:pPr>
        <w:pStyle w:val="Pagrindinistekstas"/>
        <w:tabs>
          <w:tab w:val="left" w:pos="540"/>
        </w:tabs>
        <w:jc w:val="left"/>
        <w:rPr>
          <w:b/>
          <w:sz w:val="22"/>
          <w:szCs w:val="22"/>
        </w:rPr>
      </w:pPr>
    </w:p>
    <w:p w14:paraId="2614DAF9" w14:textId="77777777" w:rsidR="00480330" w:rsidRPr="00CF7CAA" w:rsidRDefault="00607912" w:rsidP="00480330">
      <w:pPr>
        <w:pStyle w:val="Pagrindinistekstas"/>
        <w:jc w:val="left"/>
        <w:rPr>
          <w:sz w:val="22"/>
          <w:szCs w:val="22"/>
          <w:u w:val="single"/>
        </w:rPr>
      </w:pPr>
      <w:r w:rsidRPr="00CF7CAA">
        <w:rPr>
          <w:sz w:val="22"/>
          <w:szCs w:val="22"/>
          <w:u w:val="single"/>
        </w:rPr>
        <w:t>Tabletės branduolys</w:t>
      </w:r>
    </w:p>
    <w:p w14:paraId="5ED06D70" w14:textId="77777777" w:rsidR="00480330" w:rsidRPr="00CF7CAA" w:rsidRDefault="00480330" w:rsidP="00480330">
      <w:pPr>
        <w:pStyle w:val="prastasiniatinklio"/>
        <w:spacing w:before="0" w:beforeAutospacing="0" w:after="0"/>
        <w:rPr>
          <w:sz w:val="22"/>
          <w:szCs w:val="22"/>
        </w:rPr>
      </w:pPr>
      <w:r w:rsidRPr="00CF7CAA">
        <w:rPr>
          <w:sz w:val="22"/>
          <w:szCs w:val="22"/>
        </w:rPr>
        <w:t>Mikrokristalinė celiuliozė (E460)</w:t>
      </w:r>
    </w:p>
    <w:p w14:paraId="7D033ED2" w14:textId="77777777" w:rsidR="00480330" w:rsidRPr="00CF7CAA" w:rsidRDefault="00480330" w:rsidP="00480330">
      <w:pPr>
        <w:rPr>
          <w:sz w:val="22"/>
          <w:szCs w:val="22"/>
          <w:lang w:val="lt-LT"/>
        </w:rPr>
      </w:pPr>
      <w:r w:rsidRPr="00CF7CAA">
        <w:rPr>
          <w:sz w:val="22"/>
          <w:szCs w:val="22"/>
          <w:lang w:val="lt-LT"/>
        </w:rPr>
        <w:t>Bevandenė laktozė</w:t>
      </w:r>
    </w:p>
    <w:p w14:paraId="008DF607" w14:textId="77777777" w:rsidR="00480330" w:rsidRPr="00CF7CAA" w:rsidRDefault="00480330" w:rsidP="00480330">
      <w:pPr>
        <w:rPr>
          <w:sz w:val="22"/>
          <w:szCs w:val="22"/>
          <w:lang w:val="lt-LT"/>
        </w:rPr>
      </w:pPr>
      <w:r w:rsidRPr="00CF7CAA">
        <w:rPr>
          <w:sz w:val="22"/>
          <w:szCs w:val="22"/>
          <w:lang w:val="lt-LT"/>
        </w:rPr>
        <w:t>Bevandenis koloidinis silicio dioksidas</w:t>
      </w:r>
    </w:p>
    <w:p w14:paraId="61242835" w14:textId="77777777" w:rsidR="00480330" w:rsidRPr="00CF7CAA" w:rsidRDefault="00480330" w:rsidP="00480330">
      <w:pPr>
        <w:pStyle w:val="prastasiniatinklio"/>
        <w:spacing w:before="0" w:beforeAutospacing="0" w:after="0"/>
        <w:rPr>
          <w:sz w:val="22"/>
          <w:szCs w:val="22"/>
        </w:rPr>
      </w:pPr>
      <w:r w:rsidRPr="00CF7CAA">
        <w:rPr>
          <w:sz w:val="22"/>
          <w:szCs w:val="22"/>
        </w:rPr>
        <w:t>Stearino rūgštis (E570)</w:t>
      </w:r>
    </w:p>
    <w:p w14:paraId="432765E7" w14:textId="77777777" w:rsidR="00480330" w:rsidRPr="00CF7CAA" w:rsidRDefault="00480330" w:rsidP="00480330">
      <w:pPr>
        <w:rPr>
          <w:b/>
          <w:sz w:val="22"/>
          <w:szCs w:val="22"/>
          <w:lang w:val="lt-LT"/>
        </w:rPr>
      </w:pPr>
    </w:p>
    <w:p w14:paraId="597D1C65" w14:textId="77777777" w:rsidR="00607912" w:rsidRPr="00CF7CAA" w:rsidRDefault="00607912" w:rsidP="00EA411D">
      <w:pPr>
        <w:pStyle w:val="Pagrindinistekstas"/>
        <w:jc w:val="left"/>
        <w:rPr>
          <w:sz w:val="22"/>
          <w:szCs w:val="22"/>
          <w:u w:val="single"/>
        </w:rPr>
      </w:pPr>
      <w:r w:rsidRPr="00CF7CAA">
        <w:rPr>
          <w:sz w:val="22"/>
          <w:szCs w:val="22"/>
          <w:u w:val="single"/>
        </w:rPr>
        <w:t>Tabletės plėvelė</w:t>
      </w:r>
    </w:p>
    <w:p w14:paraId="1F8C873D" w14:textId="77777777" w:rsidR="00480330" w:rsidRPr="00CF7CAA" w:rsidRDefault="00480330" w:rsidP="00480330">
      <w:pPr>
        <w:rPr>
          <w:sz w:val="22"/>
          <w:szCs w:val="22"/>
          <w:lang w:val="lt-LT"/>
        </w:rPr>
      </w:pPr>
      <w:r w:rsidRPr="00CF7CAA">
        <w:rPr>
          <w:sz w:val="22"/>
          <w:szCs w:val="22"/>
          <w:lang w:val="lt-LT"/>
        </w:rPr>
        <w:t>Hipromeliozė</w:t>
      </w:r>
    </w:p>
    <w:p w14:paraId="6D2CE5EE" w14:textId="77777777" w:rsidR="00480330" w:rsidRPr="00CF7CAA" w:rsidRDefault="00480330" w:rsidP="00480330">
      <w:pPr>
        <w:rPr>
          <w:sz w:val="22"/>
          <w:szCs w:val="22"/>
          <w:lang w:val="lt-LT"/>
        </w:rPr>
      </w:pPr>
      <w:r w:rsidRPr="00CF7CAA">
        <w:rPr>
          <w:sz w:val="22"/>
          <w:szCs w:val="22"/>
          <w:lang w:val="lt-LT"/>
        </w:rPr>
        <w:t>Titano dioksidas (E171)</w:t>
      </w:r>
    </w:p>
    <w:p w14:paraId="6E7DD332" w14:textId="77777777" w:rsidR="00480330" w:rsidRPr="00CF7CAA" w:rsidRDefault="00480330" w:rsidP="00480330">
      <w:pPr>
        <w:rPr>
          <w:sz w:val="22"/>
          <w:szCs w:val="22"/>
          <w:lang w:val="lt-LT"/>
        </w:rPr>
      </w:pPr>
      <w:r w:rsidRPr="00CF7CAA">
        <w:rPr>
          <w:sz w:val="22"/>
          <w:szCs w:val="22"/>
          <w:lang w:val="lt-LT"/>
        </w:rPr>
        <w:t>Geltonasis geležies oksidas (E172)</w:t>
      </w:r>
    </w:p>
    <w:p w14:paraId="6C1C0931" w14:textId="77777777" w:rsidR="00480330" w:rsidRPr="00CF7CAA" w:rsidRDefault="00480330" w:rsidP="00480330">
      <w:pPr>
        <w:rPr>
          <w:sz w:val="22"/>
          <w:szCs w:val="22"/>
          <w:lang w:val="lt-LT"/>
        </w:rPr>
      </w:pPr>
      <w:r w:rsidRPr="00CF7CAA">
        <w:rPr>
          <w:sz w:val="22"/>
          <w:szCs w:val="22"/>
          <w:lang w:val="lt-LT"/>
        </w:rPr>
        <w:t>Raudonasis geležies oksidas (E172)</w:t>
      </w:r>
    </w:p>
    <w:p w14:paraId="0A998986" w14:textId="77777777" w:rsidR="00480330" w:rsidRPr="00CF7CAA" w:rsidRDefault="00480330" w:rsidP="00480330">
      <w:pPr>
        <w:rPr>
          <w:sz w:val="22"/>
          <w:szCs w:val="22"/>
          <w:lang w:val="lt-LT"/>
        </w:rPr>
      </w:pPr>
      <w:proofErr w:type="spellStart"/>
      <w:r w:rsidRPr="00CF7CAA">
        <w:rPr>
          <w:sz w:val="22"/>
          <w:szCs w:val="22"/>
          <w:lang w:val="lt-LT"/>
        </w:rPr>
        <w:t>Makrogolis</w:t>
      </w:r>
      <w:proofErr w:type="spellEnd"/>
      <w:r w:rsidRPr="00CF7CAA">
        <w:rPr>
          <w:sz w:val="22"/>
          <w:szCs w:val="22"/>
          <w:lang w:val="lt-LT"/>
        </w:rPr>
        <w:t xml:space="preserve"> 400</w:t>
      </w:r>
    </w:p>
    <w:p w14:paraId="3F3DA2BC" w14:textId="77777777" w:rsidR="00480330" w:rsidRPr="00CF7CAA" w:rsidRDefault="00480330" w:rsidP="00480330">
      <w:pPr>
        <w:rPr>
          <w:b/>
          <w:sz w:val="22"/>
          <w:szCs w:val="22"/>
          <w:lang w:val="lt-LT"/>
        </w:rPr>
      </w:pPr>
    </w:p>
    <w:p w14:paraId="3A98E3F5" w14:textId="77777777" w:rsidR="00480330" w:rsidRPr="00CF7CAA" w:rsidRDefault="00480330" w:rsidP="00480330">
      <w:pPr>
        <w:tabs>
          <w:tab w:val="left" w:pos="540"/>
        </w:tabs>
        <w:rPr>
          <w:sz w:val="22"/>
          <w:szCs w:val="22"/>
          <w:lang w:val="lt-LT"/>
        </w:rPr>
      </w:pPr>
      <w:r w:rsidRPr="00CF7CAA">
        <w:rPr>
          <w:b/>
          <w:sz w:val="22"/>
          <w:szCs w:val="22"/>
          <w:lang w:val="lt-LT"/>
        </w:rPr>
        <w:t>6.2</w:t>
      </w:r>
      <w:r w:rsidRPr="00CF7CAA">
        <w:rPr>
          <w:b/>
          <w:sz w:val="22"/>
          <w:szCs w:val="22"/>
          <w:lang w:val="lt-LT"/>
        </w:rPr>
        <w:tab/>
        <w:t>Nesuderinamumas</w:t>
      </w:r>
    </w:p>
    <w:p w14:paraId="166E09CB" w14:textId="77777777" w:rsidR="00480330" w:rsidRPr="00CF7CAA" w:rsidRDefault="00480330" w:rsidP="00480330">
      <w:pPr>
        <w:tabs>
          <w:tab w:val="left" w:pos="540"/>
        </w:tabs>
        <w:rPr>
          <w:sz w:val="22"/>
          <w:szCs w:val="22"/>
          <w:lang w:val="lt-LT"/>
        </w:rPr>
      </w:pPr>
    </w:p>
    <w:p w14:paraId="167A77C8" w14:textId="77777777" w:rsidR="00480330" w:rsidRPr="00CF7CAA" w:rsidRDefault="00480330" w:rsidP="00480330">
      <w:pPr>
        <w:tabs>
          <w:tab w:val="left" w:pos="540"/>
        </w:tabs>
        <w:rPr>
          <w:sz w:val="22"/>
          <w:szCs w:val="22"/>
          <w:lang w:val="lt-LT"/>
        </w:rPr>
      </w:pPr>
      <w:r w:rsidRPr="00CF7CAA">
        <w:rPr>
          <w:sz w:val="22"/>
          <w:szCs w:val="22"/>
          <w:lang w:val="lt-LT"/>
        </w:rPr>
        <w:t>Duomenys nebūtini.</w:t>
      </w:r>
    </w:p>
    <w:p w14:paraId="7351EE9F" w14:textId="77777777" w:rsidR="00480330" w:rsidRPr="00CF7CAA" w:rsidRDefault="00480330" w:rsidP="00480330">
      <w:pPr>
        <w:tabs>
          <w:tab w:val="left" w:pos="540"/>
        </w:tabs>
        <w:rPr>
          <w:sz w:val="22"/>
          <w:szCs w:val="22"/>
          <w:lang w:val="lt-LT"/>
        </w:rPr>
      </w:pPr>
    </w:p>
    <w:p w14:paraId="293C4818" w14:textId="77777777" w:rsidR="00480330" w:rsidRPr="00CF7CAA" w:rsidRDefault="00480330" w:rsidP="00836C78">
      <w:pPr>
        <w:keepNext/>
        <w:tabs>
          <w:tab w:val="left" w:pos="540"/>
        </w:tabs>
        <w:rPr>
          <w:sz w:val="22"/>
          <w:szCs w:val="22"/>
          <w:lang w:val="lt-LT"/>
        </w:rPr>
      </w:pPr>
      <w:r w:rsidRPr="00CF7CAA">
        <w:rPr>
          <w:b/>
          <w:sz w:val="22"/>
          <w:szCs w:val="22"/>
          <w:lang w:val="lt-LT"/>
        </w:rPr>
        <w:t>6.3</w:t>
      </w:r>
      <w:r w:rsidRPr="00CF7CAA">
        <w:rPr>
          <w:b/>
          <w:sz w:val="22"/>
          <w:szCs w:val="22"/>
          <w:lang w:val="lt-LT"/>
        </w:rPr>
        <w:tab/>
        <w:t>Tinkamumo laikas</w:t>
      </w:r>
    </w:p>
    <w:p w14:paraId="08A67DCA" w14:textId="77777777" w:rsidR="00480330" w:rsidRPr="00CF7CAA" w:rsidRDefault="00480330" w:rsidP="00836C78">
      <w:pPr>
        <w:keepNext/>
        <w:tabs>
          <w:tab w:val="left" w:pos="540"/>
        </w:tabs>
        <w:rPr>
          <w:sz w:val="22"/>
          <w:szCs w:val="22"/>
          <w:lang w:val="lt-LT"/>
        </w:rPr>
      </w:pPr>
    </w:p>
    <w:p w14:paraId="76346347" w14:textId="77777777" w:rsidR="00480330" w:rsidRPr="00CF7CAA" w:rsidRDefault="00480330" w:rsidP="00836C78">
      <w:pPr>
        <w:keepNext/>
        <w:tabs>
          <w:tab w:val="left" w:pos="540"/>
        </w:tabs>
        <w:rPr>
          <w:sz w:val="22"/>
          <w:szCs w:val="22"/>
          <w:lang w:val="lt-LT"/>
        </w:rPr>
      </w:pPr>
      <w:r w:rsidRPr="00CF7CAA">
        <w:rPr>
          <w:sz w:val="22"/>
          <w:szCs w:val="22"/>
          <w:lang w:val="lt-LT"/>
        </w:rPr>
        <w:t>3 metai.</w:t>
      </w:r>
    </w:p>
    <w:p w14:paraId="52D1A423" w14:textId="77777777" w:rsidR="00480330" w:rsidRPr="00CF7CAA" w:rsidRDefault="00480330" w:rsidP="00480330">
      <w:pPr>
        <w:tabs>
          <w:tab w:val="left" w:pos="540"/>
        </w:tabs>
        <w:rPr>
          <w:sz w:val="22"/>
          <w:szCs w:val="22"/>
          <w:lang w:val="lt-LT"/>
        </w:rPr>
      </w:pPr>
    </w:p>
    <w:p w14:paraId="4F92AA9B" w14:textId="77777777" w:rsidR="00480330" w:rsidRPr="00CF7CAA" w:rsidRDefault="00480330" w:rsidP="00836C78">
      <w:pPr>
        <w:keepNext/>
        <w:tabs>
          <w:tab w:val="left" w:pos="540"/>
        </w:tabs>
        <w:rPr>
          <w:sz w:val="22"/>
          <w:szCs w:val="22"/>
          <w:lang w:val="lt-LT"/>
        </w:rPr>
      </w:pPr>
      <w:r w:rsidRPr="00CF7CAA">
        <w:rPr>
          <w:b/>
          <w:sz w:val="22"/>
          <w:szCs w:val="22"/>
          <w:lang w:val="lt-LT"/>
        </w:rPr>
        <w:t>6.4</w:t>
      </w:r>
      <w:r w:rsidRPr="00CF7CAA">
        <w:rPr>
          <w:b/>
          <w:sz w:val="22"/>
          <w:szCs w:val="22"/>
          <w:lang w:val="lt-LT"/>
        </w:rPr>
        <w:tab/>
        <w:t>Specialios laikymo sąlygos</w:t>
      </w:r>
    </w:p>
    <w:p w14:paraId="48A7D89F" w14:textId="77777777" w:rsidR="00480330" w:rsidRPr="00CF7CAA" w:rsidRDefault="00480330" w:rsidP="00836C78">
      <w:pPr>
        <w:keepNext/>
        <w:tabs>
          <w:tab w:val="left" w:pos="540"/>
        </w:tabs>
        <w:rPr>
          <w:sz w:val="22"/>
          <w:szCs w:val="22"/>
          <w:lang w:val="lt-LT"/>
        </w:rPr>
      </w:pPr>
    </w:p>
    <w:p w14:paraId="6A2E1D35" w14:textId="6E4DFA24" w:rsidR="00480330" w:rsidRPr="00CF7CAA" w:rsidRDefault="00480330" w:rsidP="00836C78">
      <w:pPr>
        <w:keepNext/>
        <w:tabs>
          <w:tab w:val="left" w:pos="540"/>
        </w:tabs>
        <w:rPr>
          <w:sz w:val="22"/>
          <w:szCs w:val="22"/>
          <w:lang w:val="lt-LT"/>
        </w:rPr>
      </w:pPr>
      <w:r w:rsidRPr="00CF7CAA">
        <w:rPr>
          <w:sz w:val="22"/>
          <w:szCs w:val="22"/>
          <w:lang w:val="lt-LT"/>
        </w:rPr>
        <w:t>Laikyti šaldytuve (2</w:t>
      </w:r>
      <w:r w:rsidR="00201B59" w:rsidRPr="00CF7CAA">
        <w:rPr>
          <w:sz w:val="22"/>
          <w:szCs w:val="22"/>
          <w:lang w:val="lt-LT"/>
        </w:rPr>
        <w:t> </w:t>
      </w:r>
      <w:r w:rsidRPr="00CF7CAA">
        <w:rPr>
          <w:sz w:val="22"/>
          <w:szCs w:val="22"/>
          <w:lang w:val="lt-LT"/>
        </w:rPr>
        <w:t>°C – 8</w:t>
      </w:r>
      <w:r w:rsidR="00201B59" w:rsidRPr="00CF7CAA">
        <w:rPr>
          <w:sz w:val="22"/>
          <w:szCs w:val="22"/>
          <w:lang w:val="lt-LT"/>
        </w:rPr>
        <w:t> </w:t>
      </w:r>
      <w:r w:rsidRPr="00CF7CAA">
        <w:rPr>
          <w:sz w:val="22"/>
          <w:szCs w:val="22"/>
          <w:lang w:val="lt-LT"/>
        </w:rPr>
        <w:t>°C).</w:t>
      </w:r>
    </w:p>
    <w:p w14:paraId="0623651B" w14:textId="77777777" w:rsidR="00480330" w:rsidRPr="00CF7CAA" w:rsidRDefault="00480330" w:rsidP="00480330">
      <w:pPr>
        <w:tabs>
          <w:tab w:val="left" w:pos="540"/>
        </w:tabs>
        <w:rPr>
          <w:sz w:val="22"/>
          <w:szCs w:val="22"/>
          <w:lang w:val="lt-LT"/>
        </w:rPr>
      </w:pPr>
    </w:p>
    <w:p w14:paraId="16EA7109" w14:textId="77777777" w:rsidR="00480330" w:rsidRPr="00CF7CAA" w:rsidRDefault="00480330" w:rsidP="00480330">
      <w:pPr>
        <w:tabs>
          <w:tab w:val="left" w:pos="540"/>
        </w:tabs>
        <w:rPr>
          <w:b/>
          <w:sz w:val="22"/>
          <w:szCs w:val="22"/>
          <w:lang w:val="lt-LT"/>
        </w:rPr>
      </w:pPr>
      <w:r w:rsidRPr="00CF7CAA">
        <w:rPr>
          <w:b/>
          <w:sz w:val="22"/>
          <w:szCs w:val="22"/>
          <w:lang w:val="lt-LT"/>
        </w:rPr>
        <w:t>6.5</w:t>
      </w:r>
      <w:r w:rsidRPr="00CF7CAA">
        <w:rPr>
          <w:b/>
          <w:sz w:val="22"/>
          <w:szCs w:val="22"/>
          <w:lang w:val="lt-LT"/>
        </w:rPr>
        <w:tab/>
      </w:r>
      <w:proofErr w:type="spellStart"/>
      <w:r w:rsidRPr="00CF7CAA">
        <w:rPr>
          <w:b/>
          <w:bCs/>
          <w:sz w:val="22"/>
          <w:szCs w:val="22"/>
          <w:lang w:val="lt-LT"/>
        </w:rPr>
        <w:t>Talpyklės</w:t>
      </w:r>
      <w:proofErr w:type="spellEnd"/>
      <w:r w:rsidRPr="00CF7CAA">
        <w:rPr>
          <w:b/>
          <w:bCs/>
          <w:sz w:val="22"/>
          <w:szCs w:val="22"/>
          <w:lang w:val="lt-LT"/>
        </w:rPr>
        <w:t xml:space="preserve"> pobūdis</w:t>
      </w:r>
      <w:r w:rsidRPr="00CF7CAA">
        <w:rPr>
          <w:b/>
          <w:sz w:val="22"/>
          <w:szCs w:val="22"/>
          <w:lang w:val="lt-LT"/>
        </w:rPr>
        <w:t xml:space="preserve"> ir jos turinys</w:t>
      </w:r>
    </w:p>
    <w:p w14:paraId="3AFF30E6" w14:textId="77777777" w:rsidR="00480330" w:rsidRPr="00CF7CAA" w:rsidRDefault="00480330" w:rsidP="00480330">
      <w:pPr>
        <w:rPr>
          <w:i/>
          <w:sz w:val="22"/>
          <w:szCs w:val="22"/>
          <w:lang w:val="lt-LT"/>
        </w:rPr>
      </w:pPr>
    </w:p>
    <w:p w14:paraId="6B03BE18" w14:textId="4697FE5D" w:rsidR="00480330" w:rsidRPr="00CF7CAA" w:rsidRDefault="00480330" w:rsidP="00480330">
      <w:pPr>
        <w:rPr>
          <w:sz w:val="22"/>
          <w:szCs w:val="22"/>
          <w:lang w:val="lt-LT"/>
        </w:rPr>
      </w:pPr>
      <w:r w:rsidRPr="00CF7CAA">
        <w:rPr>
          <w:sz w:val="22"/>
          <w:szCs w:val="22"/>
          <w:lang w:val="lt-LT"/>
        </w:rPr>
        <w:t>Gintaro spalvos stiklinis buteliukas, uždengtas nuo vaikų saugančiu dangteliu. Buteliuke yra 25</w:t>
      </w:r>
      <w:r w:rsidR="00C14CFA" w:rsidRPr="00CF7CAA">
        <w:rPr>
          <w:sz w:val="22"/>
          <w:szCs w:val="22"/>
          <w:lang w:val="lt-LT"/>
        </w:rPr>
        <w:t> </w:t>
      </w:r>
      <w:r w:rsidRPr="00CF7CAA">
        <w:rPr>
          <w:sz w:val="22"/>
          <w:szCs w:val="22"/>
          <w:lang w:val="lt-LT"/>
        </w:rPr>
        <w:t>plėvele dengtos tabletes.</w:t>
      </w:r>
    </w:p>
    <w:p w14:paraId="09A0970F" w14:textId="77777777" w:rsidR="00480330" w:rsidRPr="00CF7CAA" w:rsidRDefault="00480330" w:rsidP="00480330">
      <w:pPr>
        <w:rPr>
          <w:sz w:val="22"/>
          <w:szCs w:val="22"/>
          <w:lang w:val="lt-LT"/>
        </w:rPr>
      </w:pPr>
    </w:p>
    <w:p w14:paraId="70CFC322" w14:textId="28CA35ED" w:rsidR="00480330" w:rsidRPr="00CF7CAA" w:rsidRDefault="00480330" w:rsidP="00480330">
      <w:pPr>
        <w:tabs>
          <w:tab w:val="left" w:pos="540"/>
        </w:tabs>
        <w:rPr>
          <w:b/>
          <w:sz w:val="22"/>
          <w:szCs w:val="22"/>
          <w:lang w:val="lt-LT"/>
        </w:rPr>
      </w:pPr>
      <w:r w:rsidRPr="00CF7CAA">
        <w:rPr>
          <w:b/>
          <w:sz w:val="22"/>
          <w:szCs w:val="22"/>
          <w:lang w:val="lt-LT"/>
        </w:rPr>
        <w:t>6.6</w:t>
      </w:r>
      <w:r w:rsidRPr="00CF7CAA">
        <w:rPr>
          <w:b/>
          <w:sz w:val="22"/>
          <w:szCs w:val="22"/>
          <w:lang w:val="lt-LT"/>
        </w:rPr>
        <w:tab/>
        <w:t xml:space="preserve">Specialūs reikalavimai atliekoms tvarkyti </w:t>
      </w:r>
      <w:r w:rsidR="004834E4" w:rsidRPr="00CF7CAA">
        <w:rPr>
          <w:b/>
          <w:sz w:val="22"/>
          <w:szCs w:val="22"/>
          <w:lang w:val="lt-LT"/>
        </w:rPr>
        <w:t>ir vaistiniam preparatui ruošti</w:t>
      </w:r>
    </w:p>
    <w:p w14:paraId="2C490AA9" w14:textId="77777777" w:rsidR="00022DDE" w:rsidRPr="00CF7CAA" w:rsidRDefault="00022DDE" w:rsidP="00480330">
      <w:pPr>
        <w:tabs>
          <w:tab w:val="left" w:pos="540"/>
        </w:tabs>
        <w:rPr>
          <w:sz w:val="22"/>
          <w:szCs w:val="22"/>
          <w:lang w:val="lt-LT"/>
        </w:rPr>
      </w:pPr>
    </w:p>
    <w:p w14:paraId="640C56B3" w14:textId="5FB48B18" w:rsidR="00480330" w:rsidRPr="00CF7CAA" w:rsidRDefault="00480330" w:rsidP="00480330">
      <w:pPr>
        <w:tabs>
          <w:tab w:val="left" w:pos="540"/>
        </w:tabs>
        <w:rPr>
          <w:sz w:val="22"/>
          <w:szCs w:val="22"/>
          <w:lang w:val="lt-LT"/>
        </w:rPr>
      </w:pPr>
      <w:r w:rsidRPr="00CF7CAA">
        <w:rPr>
          <w:sz w:val="22"/>
          <w:szCs w:val="22"/>
          <w:lang w:val="lt-LT"/>
        </w:rPr>
        <w:t xml:space="preserve">Su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 xml:space="preserve">tabletėmis reikia elgtis laikantis patvirtintų </w:t>
      </w:r>
      <w:proofErr w:type="spellStart"/>
      <w:r w:rsidRPr="00CF7CAA">
        <w:rPr>
          <w:sz w:val="22"/>
          <w:szCs w:val="22"/>
          <w:lang w:val="lt-LT"/>
        </w:rPr>
        <w:t>citotoksinių</w:t>
      </w:r>
      <w:proofErr w:type="spellEnd"/>
      <w:r w:rsidRPr="00CF7CAA">
        <w:rPr>
          <w:sz w:val="22"/>
          <w:szCs w:val="22"/>
          <w:lang w:val="lt-LT"/>
        </w:rPr>
        <w:t xml:space="preserve"> vaistinių preparatų tvarkymo reikalavimų.</w:t>
      </w:r>
    </w:p>
    <w:p w14:paraId="48670D2F" w14:textId="4483311D" w:rsidR="00480330" w:rsidRPr="00CF7CAA" w:rsidRDefault="00480330" w:rsidP="00480330">
      <w:pPr>
        <w:tabs>
          <w:tab w:val="left" w:pos="540"/>
        </w:tabs>
        <w:rPr>
          <w:i/>
          <w:sz w:val="22"/>
          <w:szCs w:val="22"/>
          <w:lang w:val="lt-LT"/>
        </w:rPr>
      </w:pPr>
      <w:r w:rsidRPr="00CF7CAA">
        <w:rPr>
          <w:sz w:val="22"/>
          <w:szCs w:val="22"/>
          <w:lang w:val="lt-LT"/>
        </w:rPr>
        <w:t xml:space="preserve">Jei išorinė tabletės danga nepažeista, liesti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tabletes visai nepavojinga.</w:t>
      </w:r>
    </w:p>
    <w:p w14:paraId="345E2D5C" w14:textId="6428B7DB" w:rsidR="00BA2B94" w:rsidRPr="00CF7CAA" w:rsidRDefault="00480330" w:rsidP="00BA2B94">
      <w:pPr>
        <w:pStyle w:val="Pagrindinistekstas"/>
        <w:rPr>
          <w:sz w:val="22"/>
          <w:szCs w:val="22"/>
        </w:rPr>
      </w:pPr>
      <w:proofErr w:type="spellStart"/>
      <w:r w:rsidRPr="00CF7CAA">
        <w:rPr>
          <w:sz w:val="22"/>
          <w:szCs w:val="22"/>
        </w:rPr>
        <w:t>Leukeran</w:t>
      </w:r>
      <w:proofErr w:type="spellEnd"/>
      <w:r w:rsidRPr="00CF7CAA">
        <w:rPr>
          <w:i/>
          <w:sz w:val="22"/>
          <w:szCs w:val="22"/>
        </w:rPr>
        <w:t xml:space="preserve"> </w:t>
      </w:r>
      <w:r w:rsidRPr="00CF7CAA">
        <w:rPr>
          <w:sz w:val="22"/>
          <w:szCs w:val="22"/>
        </w:rPr>
        <w:t>tablečių negalima dalyti</w:t>
      </w:r>
      <w:r w:rsidR="00A148C1" w:rsidRPr="00CF7CAA">
        <w:rPr>
          <w:sz w:val="22"/>
          <w:szCs w:val="22"/>
        </w:rPr>
        <w:t>.</w:t>
      </w:r>
    </w:p>
    <w:p w14:paraId="05A44D1B" w14:textId="77777777" w:rsidR="00A67276" w:rsidRPr="00CF7CAA" w:rsidRDefault="00A67276" w:rsidP="00480330">
      <w:pPr>
        <w:rPr>
          <w:lang w:val="lt-LT"/>
        </w:rPr>
      </w:pPr>
    </w:p>
    <w:p w14:paraId="0B2EBECF" w14:textId="77777777" w:rsidR="00480330" w:rsidRPr="00CF7CAA" w:rsidRDefault="00A67276" w:rsidP="00480330">
      <w:pPr>
        <w:rPr>
          <w:sz w:val="22"/>
          <w:szCs w:val="22"/>
          <w:lang w:val="lt-LT"/>
        </w:rPr>
      </w:pPr>
      <w:r w:rsidRPr="00836C78">
        <w:rPr>
          <w:sz w:val="22"/>
          <w:lang w:val="lt-LT"/>
        </w:rPr>
        <w:t>Nesuvartotą vaistinį preparatą ar atliekas reikia tvarkyti laikantis vietinių reikalavimų.</w:t>
      </w:r>
    </w:p>
    <w:p w14:paraId="1B5AAEF1" w14:textId="24A1E0BA" w:rsidR="00480330" w:rsidRPr="00CF7CAA" w:rsidRDefault="00480330" w:rsidP="00480330">
      <w:pPr>
        <w:tabs>
          <w:tab w:val="left" w:pos="540"/>
        </w:tabs>
        <w:rPr>
          <w:sz w:val="22"/>
          <w:szCs w:val="22"/>
          <w:lang w:val="lt-LT"/>
        </w:rPr>
      </w:pPr>
    </w:p>
    <w:p w14:paraId="71370D91" w14:textId="77777777" w:rsidR="00201B59" w:rsidRPr="00CF7CAA" w:rsidRDefault="00201B59" w:rsidP="00480330">
      <w:pPr>
        <w:tabs>
          <w:tab w:val="left" w:pos="540"/>
        </w:tabs>
        <w:rPr>
          <w:sz w:val="22"/>
          <w:szCs w:val="22"/>
          <w:lang w:val="lt-LT"/>
        </w:rPr>
      </w:pPr>
    </w:p>
    <w:p w14:paraId="00F61FAF" w14:textId="09222FFF" w:rsidR="00480330" w:rsidRPr="00CF7CAA" w:rsidRDefault="00480330" w:rsidP="00480330">
      <w:pPr>
        <w:tabs>
          <w:tab w:val="left" w:pos="540"/>
        </w:tabs>
        <w:rPr>
          <w:b/>
          <w:sz w:val="22"/>
          <w:szCs w:val="22"/>
          <w:lang w:val="lt-LT"/>
        </w:rPr>
      </w:pPr>
      <w:r w:rsidRPr="00CF7CAA">
        <w:rPr>
          <w:b/>
          <w:sz w:val="22"/>
          <w:szCs w:val="22"/>
          <w:lang w:val="lt-LT"/>
        </w:rPr>
        <w:t>7.</w:t>
      </w:r>
      <w:r w:rsidRPr="00CF7CAA">
        <w:rPr>
          <w:b/>
          <w:sz w:val="22"/>
          <w:szCs w:val="22"/>
          <w:lang w:val="lt-LT"/>
        </w:rPr>
        <w:tab/>
      </w:r>
      <w:r w:rsidR="004870DD" w:rsidRPr="00CF7CAA">
        <w:rPr>
          <w:b/>
          <w:sz w:val="22"/>
          <w:szCs w:val="22"/>
          <w:lang w:val="lt-LT"/>
        </w:rPr>
        <w:t>REGISTRUOTOJAS</w:t>
      </w:r>
    </w:p>
    <w:p w14:paraId="7D2A1EAA" w14:textId="77777777" w:rsidR="00480330" w:rsidRPr="00CF7CAA" w:rsidRDefault="00480330" w:rsidP="00480330">
      <w:pPr>
        <w:tabs>
          <w:tab w:val="left" w:pos="540"/>
        </w:tabs>
        <w:autoSpaceDE w:val="0"/>
        <w:autoSpaceDN w:val="0"/>
        <w:adjustRightInd w:val="0"/>
        <w:rPr>
          <w:sz w:val="22"/>
          <w:szCs w:val="22"/>
          <w:lang w:val="lt-LT"/>
        </w:rPr>
      </w:pPr>
    </w:p>
    <w:p w14:paraId="53E75266" w14:textId="77777777" w:rsidR="00480330" w:rsidRPr="00836C78" w:rsidRDefault="00480330" w:rsidP="00480330">
      <w:pPr>
        <w:ind w:left="567" w:hanging="567"/>
        <w:rPr>
          <w:sz w:val="22"/>
          <w:lang w:val="lt-LT"/>
        </w:rPr>
      </w:pPr>
      <w:proofErr w:type="spellStart"/>
      <w:r w:rsidRPr="00836C78">
        <w:rPr>
          <w:sz w:val="22"/>
          <w:lang w:val="lt-LT"/>
        </w:rPr>
        <w:t>Aspen</w:t>
      </w:r>
      <w:proofErr w:type="spellEnd"/>
      <w:r w:rsidRPr="00836C78">
        <w:rPr>
          <w:sz w:val="22"/>
          <w:lang w:val="lt-LT"/>
        </w:rPr>
        <w:t xml:space="preserve"> </w:t>
      </w:r>
      <w:proofErr w:type="spellStart"/>
      <w:r w:rsidRPr="00836C78">
        <w:rPr>
          <w:sz w:val="22"/>
          <w:lang w:val="lt-LT"/>
        </w:rPr>
        <w:t>Pharma</w:t>
      </w:r>
      <w:proofErr w:type="spellEnd"/>
      <w:r w:rsidRPr="00836C78">
        <w:rPr>
          <w:sz w:val="22"/>
          <w:lang w:val="lt-LT"/>
        </w:rPr>
        <w:t xml:space="preserve"> </w:t>
      </w:r>
      <w:proofErr w:type="spellStart"/>
      <w:r w:rsidRPr="00836C78">
        <w:rPr>
          <w:sz w:val="22"/>
          <w:lang w:val="lt-LT"/>
        </w:rPr>
        <w:t>Trading</w:t>
      </w:r>
      <w:proofErr w:type="spellEnd"/>
      <w:r w:rsidRPr="00836C78">
        <w:rPr>
          <w:sz w:val="22"/>
          <w:lang w:val="lt-LT"/>
        </w:rPr>
        <w:t xml:space="preserve"> </w:t>
      </w:r>
      <w:proofErr w:type="spellStart"/>
      <w:r w:rsidRPr="00836C78">
        <w:rPr>
          <w:sz w:val="22"/>
          <w:lang w:val="lt-LT"/>
        </w:rPr>
        <w:t>Limited</w:t>
      </w:r>
      <w:proofErr w:type="spellEnd"/>
      <w:r w:rsidRPr="00836C78">
        <w:rPr>
          <w:sz w:val="22"/>
          <w:lang w:val="lt-LT"/>
        </w:rPr>
        <w:t xml:space="preserve"> </w:t>
      </w:r>
    </w:p>
    <w:p w14:paraId="6C50F4FC" w14:textId="77777777" w:rsidR="00480330" w:rsidRPr="00836C78" w:rsidRDefault="00480330" w:rsidP="00480330">
      <w:pPr>
        <w:ind w:left="567" w:hanging="567"/>
        <w:rPr>
          <w:sz w:val="22"/>
          <w:lang w:val="lt-LT"/>
        </w:rPr>
      </w:pPr>
      <w:r w:rsidRPr="00836C78">
        <w:rPr>
          <w:sz w:val="22"/>
          <w:lang w:val="lt-LT"/>
        </w:rPr>
        <w:t xml:space="preserve">3016 Lake </w:t>
      </w:r>
      <w:proofErr w:type="spellStart"/>
      <w:r w:rsidRPr="00836C78">
        <w:rPr>
          <w:sz w:val="22"/>
          <w:lang w:val="lt-LT"/>
        </w:rPr>
        <w:t>Drive</w:t>
      </w:r>
      <w:proofErr w:type="spellEnd"/>
    </w:p>
    <w:p w14:paraId="78D350E5" w14:textId="77777777" w:rsidR="00480330" w:rsidRPr="00836C78" w:rsidRDefault="00480330" w:rsidP="00480330">
      <w:pPr>
        <w:ind w:left="567" w:hanging="567"/>
        <w:rPr>
          <w:sz w:val="22"/>
          <w:lang w:val="lt-LT"/>
        </w:rPr>
      </w:pPr>
      <w:proofErr w:type="spellStart"/>
      <w:r w:rsidRPr="00836C78">
        <w:rPr>
          <w:sz w:val="22"/>
          <w:lang w:val="lt-LT"/>
        </w:rPr>
        <w:t>Citywest</w:t>
      </w:r>
      <w:proofErr w:type="spellEnd"/>
      <w:r w:rsidRPr="00836C78">
        <w:rPr>
          <w:sz w:val="22"/>
          <w:lang w:val="lt-LT"/>
        </w:rPr>
        <w:t xml:space="preserve"> </w:t>
      </w:r>
      <w:proofErr w:type="spellStart"/>
      <w:r w:rsidRPr="00836C78">
        <w:rPr>
          <w:sz w:val="22"/>
          <w:lang w:val="lt-LT"/>
        </w:rPr>
        <w:t>Business</w:t>
      </w:r>
      <w:proofErr w:type="spellEnd"/>
      <w:r w:rsidRPr="00836C78">
        <w:rPr>
          <w:sz w:val="22"/>
          <w:lang w:val="lt-LT"/>
        </w:rPr>
        <w:t xml:space="preserve"> </w:t>
      </w:r>
      <w:proofErr w:type="spellStart"/>
      <w:r w:rsidRPr="00836C78">
        <w:rPr>
          <w:sz w:val="22"/>
          <w:lang w:val="lt-LT"/>
        </w:rPr>
        <w:t>Campus</w:t>
      </w:r>
      <w:proofErr w:type="spellEnd"/>
    </w:p>
    <w:p w14:paraId="5DD34A04" w14:textId="77777777" w:rsidR="00480330" w:rsidRPr="00836C78" w:rsidRDefault="00480330" w:rsidP="00480330">
      <w:pPr>
        <w:ind w:left="567" w:hanging="567"/>
        <w:rPr>
          <w:sz w:val="22"/>
          <w:lang w:val="lt-LT"/>
        </w:rPr>
      </w:pPr>
      <w:r w:rsidRPr="00836C78">
        <w:rPr>
          <w:sz w:val="22"/>
          <w:lang w:val="lt-LT"/>
        </w:rPr>
        <w:t>Dublin 24</w:t>
      </w:r>
    </w:p>
    <w:p w14:paraId="0DCB59CB" w14:textId="77777777" w:rsidR="00480330" w:rsidRPr="00836C78" w:rsidRDefault="00480330" w:rsidP="00480330">
      <w:pPr>
        <w:ind w:left="567" w:hanging="567"/>
        <w:rPr>
          <w:sz w:val="22"/>
          <w:lang w:val="lt-LT"/>
        </w:rPr>
      </w:pPr>
      <w:r w:rsidRPr="00836C78">
        <w:rPr>
          <w:sz w:val="22"/>
          <w:lang w:val="lt-LT"/>
        </w:rPr>
        <w:t>Airija</w:t>
      </w:r>
    </w:p>
    <w:p w14:paraId="4D406828" w14:textId="77777777" w:rsidR="00480330" w:rsidRPr="00CF7CAA" w:rsidRDefault="00480330" w:rsidP="00480330">
      <w:pPr>
        <w:tabs>
          <w:tab w:val="left" w:pos="540"/>
        </w:tabs>
        <w:rPr>
          <w:sz w:val="22"/>
          <w:szCs w:val="22"/>
          <w:lang w:val="lt-LT"/>
        </w:rPr>
      </w:pPr>
    </w:p>
    <w:p w14:paraId="3AE8B533" w14:textId="77777777" w:rsidR="00480330" w:rsidRPr="00CF7CAA" w:rsidRDefault="00480330" w:rsidP="00480330">
      <w:pPr>
        <w:tabs>
          <w:tab w:val="left" w:pos="540"/>
        </w:tabs>
        <w:rPr>
          <w:sz w:val="22"/>
          <w:szCs w:val="22"/>
          <w:lang w:val="lt-LT"/>
        </w:rPr>
      </w:pPr>
    </w:p>
    <w:p w14:paraId="0C7C4A3C" w14:textId="4C47ABC2" w:rsidR="00480330" w:rsidRPr="00CF7CAA" w:rsidRDefault="00480330" w:rsidP="00480330">
      <w:pPr>
        <w:pStyle w:val="Pagrindinistekstas"/>
        <w:tabs>
          <w:tab w:val="left" w:pos="540"/>
        </w:tabs>
        <w:jc w:val="left"/>
        <w:rPr>
          <w:b/>
          <w:sz w:val="22"/>
          <w:szCs w:val="22"/>
        </w:rPr>
      </w:pPr>
      <w:r w:rsidRPr="00CF7CAA">
        <w:rPr>
          <w:b/>
          <w:sz w:val="22"/>
          <w:szCs w:val="22"/>
        </w:rPr>
        <w:t>8.</w:t>
      </w:r>
      <w:r w:rsidRPr="00CF7CAA">
        <w:rPr>
          <w:b/>
          <w:sz w:val="22"/>
          <w:szCs w:val="22"/>
        </w:rPr>
        <w:tab/>
      </w:r>
      <w:r w:rsidR="004870DD" w:rsidRPr="00836C78">
        <w:rPr>
          <w:b/>
          <w:sz w:val="22"/>
        </w:rPr>
        <w:t>REGISTRACIJOS PAŽYMĖJIMO</w:t>
      </w:r>
      <w:r w:rsidRPr="00CF7CAA">
        <w:rPr>
          <w:sz w:val="22"/>
          <w:szCs w:val="22"/>
        </w:rPr>
        <w:t xml:space="preserve"> </w:t>
      </w:r>
      <w:r w:rsidRPr="00CF7CAA">
        <w:rPr>
          <w:b/>
          <w:sz w:val="22"/>
          <w:szCs w:val="22"/>
        </w:rPr>
        <w:t xml:space="preserve">NUMERIS </w:t>
      </w:r>
    </w:p>
    <w:p w14:paraId="17389812" w14:textId="77777777" w:rsidR="00480330" w:rsidRPr="00CF7CAA" w:rsidRDefault="00480330" w:rsidP="00480330">
      <w:pPr>
        <w:pStyle w:val="Pagrindinistekstas"/>
        <w:tabs>
          <w:tab w:val="left" w:pos="540"/>
        </w:tabs>
        <w:jc w:val="left"/>
        <w:rPr>
          <w:i/>
          <w:sz w:val="22"/>
          <w:szCs w:val="22"/>
        </w:rPr>
      </w:pPr>
    </w:p>
    <w:p w14:paraId="712EADD2" w14:textId="77777777" w:rsidR="00480330" w:rsidRPr="00CF7CAA" w:rsidRDefault="00480330" w:rsidP="00480330">
      <w:pPr>
        <w:pStyle w:val="Pagrindinistekstas"/>
        <w:tabs>
          <w:tab w:val="left" w:pos="540"/>
        </w:tabs>
        <w:jc w:val="left"/>
        <w:rPr>
          <w:sz w:val="22"/>
          <w:szCs w:val="22"/>
        </w:rPr>
      </w:pPr>
      <w:r w:rsidRPr="00CF7CAA">
        <w:rPr>
          <w:sz w:val="22"/>
          <w:szCs w:val="22"/>
        </w:rPr>
        <w:t>LT/1/03/3405/001</w:t>
      </w:r>
    </w:p>
    <w:p w14:paraId="26CF55D7" w14:textId="77777777" w:rsidR="00480330" w:rsidRPr="00CF7CAA" w:rsidRDefault="00480330" w:rsidP="00480330">
      <w:pPr>
        <w:pStyle w:val="Pagrindinistekstas"/>
        <w:tabs>
          <w:tab w:val="left" w:pos="540"/>
        </w:tabs>
        <w:jc w:val="left"/>
        <w:rPr>
          <w:b/>
          <w:sz w:val="22"/>
          <w:szCs w:val="22"/>
        </w:rPr>
      </w:pPr>
    </w:p>
    <w:p w14:paraId="7B1CD904" w14:textId="77777777" w:rsidR="00480330" w:rsidRPr="00CF7CAA" w:rsidRDefault="00480330" w:rsidP="00480330">
      <w:pPr>
        <w:pStyle w:val="Pagrindinistekstas"/>
        <w:tabs>
          <w:tab w:val="left" w:pos="540"/>
        </w:tabs>
        <w:jc w:val="left"/>
        <w:rPr>
          <w:b/>
          <w:sz w:val="22"/>
          <w:szCs w:val="22"/>
        </w:rPr>
      </w:pPr>
    </w:p>
    <w:p w14:paraId="1CBE6C56" w14:textId="6ACE1493" w:rsidR="00480330" w:rsidRPr="00CF7CAA" w:rsidRDefault="00480330" w:rsidP="00480330">
      <w:pPr>
        <w:pStyle w:val="Pagrindinistekstas"/>
        <w:tabs>
          <w:tab w:val="left" w:pos="540"/>
        </w:tabs>
        <w:jc w:val="left"/>
        <w:rPr>
          <w:b/>
          <w:sz w:val="22"/>
          <w:szCs w:val="22"/>
        </w:rPr>
      </w:pPr>
      <w:r w:rsidRPr="00CF7CAA">
        <w:rPr>
          <w:b/>
          <w:sz w:val="22"/>
          <w:szCs w:val="22"/>
        </w:rPr>
        <w:t>9.</w:t>
      </w:r>
      <w:r w:rsidRPr="00CF7CAA">
        <w:rPr>
          <w:b/>
          <w:sz w:val="22"/>
          <w:szCs w:val="22"/>
        </w:rPr>
        <w:tab/>
      </w:r>
      <w:r w:rsidR="004870DD" w:rsidRPr="00CF7CAA">
        <w:rPr>
          <w:b/>
          <w:sz w:val="22"/>
          <w:szCs w:val="22"/>
        </w:rPr>
        <w:t xml:space="preserve">REGISTRAVIMO / PERREGISTRAVIMO </w:t>
      </w:r>
      <w:r w:rsidRPr="00CF7CAA">
        <w:rPr>
          <w:b/>
          <w:sz w:val="22"/>
          <w:szCs w:val="22"/>
        </w:rPr>
        <w:t>DATA</w:t>
      </w:r>
    </w:p>
    <w:p w14:paraId="504ED8B6" w14:textId="77777777" w:rsidR="00480330" w:rsidRPr="00CF7CAA" w:rsidRDefault="00480330" w:rsidP="00480330">
      <w:pPr>
        <w:pStyle w:val="Pagrindinistekstas"/>
        <w:tabs>
          <w:tab w:val="left" w:pos="540"/>
        </w:tabs>
        <w:jc w:val="left"/>
        <w:rPr>
          <w:i/>
          <w:sz w:val="22"/>
          <w:szCs w:val="22"/>
        </w:rPr>
      </w:pPr>
    </w:p>
    <w:p w14:paraId="7BDCA42B" w14:textId="770DF115" w:rsidR="00480330" w:rsidRPr="00CF7CAA" w:rsidRDefault="007F3515" w:rsidP="00480330">
      <w:pPr>
        <w:rPr>
          <w:sz w:val="22"/>
          <w:szCs w:val="22"/>
          <w:lang w:val="lt-LT"/>
        </w:rPr>
      </w:pPr>
      <w:r w:rsidRPr="00CF7CAA">
        <w:rPr>
          <w:sz w:val="22"/>
          <w:szCs w:val="22"/>
          <w:lang w:val="lt-LT"/>
        </w:rPr>
        <w:t xml:space="preserve">Registravimo data </w:t>
      </w:r>
      <w:r w:rsidR="00BA2B94" w:rsidRPr="00CF7CAA">
        <w:rPr>
          <w:sz w:val="22"/>
          <w:szCs w:val="22"/>
          <w:lang w:val="lt-LT"/>
        </w:rPr>
        <w:t>2003 m. rugsėjo 9 d.</w:t>
      </w:r>
    </w:p>
    <w:p w14:paraId="5A92EE98" w14:textId="240F3917" w:rsidR="007F3515" w:rsidRPr="00CF7CAA" w:rsidRDefault="007F3515" w:rsidP="007F3515">
      <w:pPr>
        <w:rPr>
          <w:sz w:val="22"/>
          <w:szCs w:val="22"/>
          <w:lang w:val="lt-LT"/>
        </w:rPr>
      </w:pPr>
      <w:r w:rsidRPr="00836C78">
        <w:rPr>
          <w:sz w:val="22"/>
          <w:lang w:val="lt-LT"/>
        </w:rPr>
        <w:t>Paskutinio perregistravimo data 201</w:t>
      </w:r>
      <w:r w:rsidR="00BA2B94" w:rsidRPr="00836C78">
        <w:rPr>
          <w:sz w:val="22"/>
          <w:lang w:val="lt-LT"/>
        </w:rPr>
        <w:t>3</w:t>
      </w:r>
      <w:r w:rsidRPr="00836C78">
        <w:rPr>
          <w:sz w:val="22"/>
          <w:lang w:val="lt-LT"/>
        </w:rPr>
        <w:t> m. spalio 1</w:t>
      </w:r>
      <w:r w:rsidR="00BA2B94" w:rsidRPr="00836C78">
        <w:rPr>
          <w:sz w:val="22"/>
          <w:lang w:val="lt-LT"/>
        </w:rPr>
        <w:t>8</w:t>
      </w:r>
      <w:r w:rsidRPr="00836C78">
        <w:rPr>
          <w:sz w:val="22"/>
          <w:lang w:val="lt-LT"/>
        </w:rPr>
        <w:t> d.</w:t>
      </w:r>
    </w:p>
    <w:p w14:paraId="6CBC8C4E" w14:textId="77777777" w:rsidR="00480330" w:rsidRPr="00CF7CAA" w:rsidRDefault="00480330" w:rsidP="00480330">
      <w:pPr>
        <w:pStyle w:val="Pagrindinistekstas"/>
        <w:tabs>
          <w:tab w:val="left" w:pos="540"/>
        </w:tabs>
        <w:jc w:val="left"/>
        <w:rPr>
          <w:i/>
          <w:sz w:val="22"/>
          <w:szCs w:val="22"/>
        </w:rPr>
      </w:pPr>
    </w:p>
    <w:p w14:paraId="185F7BC2" w14:textId="77777777" w:rsidR="00480330" w:rsidRPr="00CF7CAA" w:rsidRDefault="00480330" w:rsidP="00480330">
      <w:pPr>
        <w:pStyle w:val="Pagrindinistekstas"/>
        <w:tabs>
          <w:tab w:val="left" w:pos="540"/>
        </w:tabs>
        <w:jc w:val="left"/>
        <w:rPr>
          <w:sz w:val="22"/>
          <w:szCs w:val="22"/>
        </w:rPr>
      </w:pPr>
    </w:p>
    <w:p w14:paraId="221B78DA" w14:textId="77777777" w:rsidR="00480330" w:rsidRPr="00CF7CAA" w:rsidRDefault="00480330" w:rsidP="00480330">
      <w:pPr>
        <w:pStyle w:val="Pagrindinistekstas"/>
        <w:tabs>
          <w:tab w:val="left" w:pos="540"/>
        </w:tabs>
        <w:jc w:val="left"/>
        <w:rPr>
          <w:b/>
          <w:sz w:val="22"/>
          <w:szCs w:val="22"/>
        </w:rPr>
      </w:pPr>
      <w:r w:rsidRPr="00CF7CAA">
        <w:rPr>
          <w:b/>
          <w:sz w:val="22"/>
          <w:szCs w:val="22"/>
        </w:rPr>
        <w:t>10.</w:t>
      </w:r>
      <w:r w:rsidRPr="00CF7CAA">
        <w:rPr>
          <w:b/>
          <w:sz w:val="22"/>
          <w:szCs w:val="22"/>
        </w:rPr>
        <w:tab/>
        <w:t>TEKSTO PERŽIŪROS DATA</w:t>
      </w:r>
    </w:p>
    <w:p w14:paraId="12F7FF97" w14:textId="77777777" w:rsidR="00480330" w:rsidRPr="00CF7CAA" w:rsidRDefault="00480330" w:rsidP="00480330">
      <w:pPr>
        <w:pStyle w:val="Pagrindinistekstas"/>
        <w:jc w:val="left"/>
        <w:rPr>
          <w:sz w:val="22"/>
          <w:szCs w:val="22"/>
        </w:rPr>
      </w:pPr>
    </w:p>
    <w:p w14:paraId="74B16EE8" w14:textId="767BA579" w:rsidR="00480330" w:rsidRPr="00CF7CAA" w:rsidRDefault="00836C78" w:rsidP="00480330">
      <w:pPr>
        <w:pStyle w:val="Pagrindinistekstas"/>
        <w:jc w:val="left"/>
        <w:rPr>
          <w:sz w:val="22"/>
          <w:szCs w:val="22"/>
        </w:rPr>
      </w:pPr>
      <w:r>
        <w:rPr>
          <w:sz w:val="22"/>
          <w:szCs w:val="22"/>
        </w:rPr>
        <w:t>2023 m. birželio 7 d.</w:t>
      </w:r>
    </w:p>
    <w:p w14:paraId="55F8B516" w14:textId="77777777" w:rsidR="00480330" w:rsidRPr="00CF7CAA" w:rsidRDefault="00480330" w:rsidP="00480330">
      <w:pPr>
        <w:pStyle w:val="Pagrindinistekstas"/>
        <w:jc w:val="left"/>
        <w:rPr>
          <w:sz w:val="22"/>
          <w:szCs w:val="22"/>
        </w:rPr>
      </w:pPr>
    </w:p>
    <w:p w14:paraId="4148021B" w14:textId="3112AC9A" w:rsidR="00BA7704" w:rsidRPr="00836C78" w:rsidRDefault="006635A9" w:rsidP="00480330">
      <w:pPr>
        <w:rPr>
          <w:rStyle w:val="Hipersaitas"/>
        </w:rPr>
      </w:pPr>
      <w:r w:rsidRPr="00CF7CAA">
        <w:rPr>
          <w:sz w:val="22"/>
          <w:szCs w:val="22"/>
          <w:lang w:val="lt-LT"/>
        </w:rPr>
        <w:t>Išsami informacija apie šį vaistinį preparatą pateikiama Valstybinės vaistų kontrolės tarnybos prie Lietuvos Respublikos sveikatos apsaugos ministerijos tinklalapyje</w:t>
      </w:r>
      <w:r w:rsidRPr="00CF7CAA">
        <w:rPr>
          <w:i/>
          <w:sz w:val="22"/>
          <w:szCs w:val="22"/>
          <w:lang w:val="lt-LT"/>
        </w:rPr>
        <w:t xml:space="preserve"> </w:t>
      </w:r>
      <w:hyperlink r:id="rId11" w:history="1">
        <w:r w:rsidR="00480330" w:rsidRPr="00CF7CAA">
          <w:rPr>
            <w:rStyle w:val="Hipersaitas"/>
            <w:sz w:val="22"/>
            <w:szCs w:val="22"/>
            <w:lang w:val="lt-LT"/>
          </w:rPr>
          <w:t>http://www.vvkt.lt/</w:t>
        </w:r>
      </w:hyperlink>
    </w:p>
    <w:p w14:paraId="34744DE9" w14:textId="77777777" w:rsidR="00BA7704" w:rsidRPr="00CF7CAA" w:rsidRDefault="00BA7704">
      <w:pPr>
        <w:spacing w:after="200" w:line="276" w:lineRule="auto"/>
        <w:rPr>
          <w:rStyle w:val="Hipersaitas"/>
          <w:sz w:val="22"/>
          <w:szCs w:val="22"/>
          <w:lang w:val="lt-LT"/>
        </w:rPr>
      </w:pPr>
      <w:r w:rsidRPr="00CF7CAA">
        <w:rPr>
          <w:rStyle w:val="Hipersaitas"/>
          <w:sz w:val="22"/>
          <w:szCs w:val="22"/>
          <w:lang w:val="lt-LT"/>
        </w:rPr>
        <w:br w:type="page"/>
      </w:r>
    </w:p>
    <w:p w14:paraId="70D1861B" w14:textId="77777777" w:rsidR="00480330" w:rsidRPr="00FA5E0A" w:rsidRDefault="00480330" w:rsidP="00836C78">
      <w:pPr>
        <w:rPr>
          <w:lang w:val="lt-LT"/>
        </w:rPr>
      </w:pPr>
    </w:p>
    <w:p w14:paraId="02859BFB" w14:textId="77777777" w:rsidR="00480330" w:rsidRPr="00FA5E0A" w:rsidRDefault="00480330" w:rsidP="00836C78">
      <w:pPr>
        <w:rPr>
          <w:lang w:val="lt-LT"/>
        </w:rPr>
      </w:pPr>
    </w:p>
    <w:p w14:paraId="5ABD9B50" w14:textId="77777777" w:rsidR="00480330" w:rsidRPr="00FA5E0A" w:rsidRDefault="00480330" w:rsidP="00836C78">
      <w:pPr>
        <w:jc w:val="both"/>
        <w:rPr>
          <w:lang w:val="lt-LT"/>
        </w:rPr>
      </w:pPr>
    </w:p>
    <w:p w14:paraId="36FC2F92" w14:textId="77777777" w:rsidR="00480330" w:rsidRPr="002F2E6A" w:rsidRDefault="00480330" w:rsidP="00836C78">
      <w:pPr>
        <w:jc w:val="both"/>
        <w:rPr>
          <w:lang w:val="lt-LT"/>
        </w:rPr>
      </w:pPr>
    </w:p>
    <w:p w14:paraId="03B9C6EA" w14:textId="77777777" w:rsidR="00480330" w:rsidRPr="00EF6764" w:rsidRDefault="00480330" w:rsidP="00836C78">
      <w:pPr>
        <w:jc w:val="both"/>
        <w:rPr>
          <w:lang w:val="lt-LT"/>
        </w:rPr>
      </w:pPr>
    </w:p>
    <w:p w14:paraId="0910AE71" w14:textId="77777777" w:rsidR="00480330" w:rsidRPr="00EF6764" w:rsidRDefault="00480330" w:rsidP="00836C78">
      <w:pPr>
        <w:jc w:val="both"/>
        <w:rPr>
          <w:lang w:val="lt-LT"/>
        </w:rPr>
      </w:pPr>
    </w:p>
    <w:p w14:paraId="0C57B0AD" w14:textId="77777777" w:rsidR="00480330" w:rsidRPr="00836C78" w:rsidRDefault="00480330" w:rsidP="00836C78">
      <w:pPr>
        <w:jc w:val="both"/>
        <w:rPr>
          <w:lang w:val="lt-LT"/>
        </w:rPr>
      </w:pPr>
    </w:p>
    <w:p w14:paraId="1B218B88" w14:textId="77777777" w:rsidR="00480330" w:rsidRPr="00836C78" w:rsidRDefault="00480330" w:rsidP="00836C78">
      <w:pPr>
        <w:pStyle w:val="TTEMEASMCA"/>
        <w:jc w:val="left"/>
        <w:rPr>
          <w:b w:val="0"/>
          <w:lang w:val="lt-LT"/>
        </w:rPr>
      </w:pPr>
    </w:p>
    <w:p w14:paraId="70F29A19" w14:textId="77777777" w:rsidR="00480330" w:rsidRPr="00836C78" w:rsidRDefault="00480330" w:rsidP="00836C78">
      <w:pPr>
        <w:pStyle w:val="TTEMEASMCA"/>
        <w:jc w:val="left"/>
        <w:rPr>
          <w:b w:val="0"/>
          <w:lang w:val="lt-LT"/>
        </w:rPr>
      </w:pPr>
    </w:p>
    <w:p w14:paraId="260EAC0B" w14:textId="77777777" w:rsidR="00480330" w:rsidRPr="00836C78" w:rsidRDefault="00480330" w:rsidP="00836C78">
      <w:pPr>
        <w:pStyle w:val="TTEMEASMCA"/>
        <w:jc w:val="left"/>
        <w:rPr>
          <w:b w:val="0"/>
          <w:lang w:val="lt-LT"/>
        </w:rPr>
      </w:pPr>
    </w:p>
    <w:p w14:paraId="1BEAD852" w14:textId="77777777" w:rsidR="00480330" w:rsidRPr="00836C78" w:rsidRDefault="00480330" w:rsidP="00836C78">
      <w:pPr>
        <w:pStyle w:val="TTEMEASMCA"/>
        <w:jc w:val="left"/>
        <w:rPr>
          <w:b w:val="0"/>
          <w:lang w:val="lt-LT"/>
        </w:rPr>
      </w:pPr>
    </w:p>
    <w:p w14:paraId="1B798FB8" w14:textId="77777777" w:rsidR="00480330" w:rsidRPr="00836C78" w:rsidRDefault="00480330" w:rsidP="00836C78">
      <w:pPr>
        <w:pStyle w:val="TTEMEASMCA"/>
        <w:jc w:val="left"/>
        <w:rPr>
          <w:b w:val="0"/>
          <w:lang w:val="lt-LT"/>
        </w:rPr>
      </w:pPr>
    </w:p>
    <w:p w14:paraId="6C5BE4C6" w14:textId="3187DFE4" w:rsidR="00392BE2" w:rsidRPr="00836C78" w:rsidRDefault="00392BE2" w:rsidP="00836C78">
      <w:pPr>
        <w:pStyle w:val="TTEMEASMCA"/>
        <w:jc w:val="left"/>
        <w:rPr>
          <w:b w:val="0"/>
          <w:lang w:val="lt-LT"/>
        </w:rPr>
      </w:pPr>
    </w:p>
    <w:p w14:paraId="44A503D9" w14:textId="1AFA6292" w:rsidR="00392BE2" w:rsidRPr="00836C78" w:rsidRDefault="00392BE2" w:rsidP="00836C78">
      <w:pPr>
        <w:pStyle w:val="TTEMEASMCA"/>
        <w:jc w:val="left"/>
        <w:rPr>
          <w:b w:val="0"/>
          <w:lang w:val="lt-LT"/>
        </w:rPr>
      </w:pPr>
    </w:p>
    <w:p w14:paraId="12A42B72" w14:textId="341D7ECB" w:rsidR="00392BE2" w:rsidRPr="00836C78" w:rsidRDefault="00392BE2" w:rsidP="00836C78">
      <w:pPr>
        <w:pStyle w:val="TTEMEASMCA"/>
        <w:jc w:val="left"/>
        <w:rPr>
          <w:b w:val="0"/>
          <w:lang w:val="lt-LT"/>
        </w:rPr>
      </w:pPr>
    </w:p>
    <w:p w14:paraId="6A95FB53" w14:textId="77777777" w:rsidR="00392BE2" w:rsidRPr="00836C78" w:rsidRDefault="00392BE2" w:rsidP="00836C78">
      <w:pPr>
        <w:pStyle w:val="TTEMEASMCA"/>
        <w:jc w:val="left"/>
        <w:rPr>
          <w:b w:val="0"/>
          <w:lang w:val="lt-LT"/>
        </w:rPr>
      </w:pPr>
    </w:p>
    <w:p w14:paraId="3D2B5ED8" w14:textId="737BB27C" w:rsidR="00D01FD3" w:rsidRPr="00836C78" w:rsidRDefault="00D01FD3" w:rsidP="00836C78">
      <w:pPr>
        <w:pStyle w:val="TTEMEASMCA"/>
        <w:ind w:left="0" w:firstLine="0"/>
        <w:jc w:val="left"/>
        <w:rPr>
          <w:b w:val="0"/>
          <w:lang w:val="lt-LT"/>
        </w:rPr>
      </w:pPr>
    </w:p>
    <w:p w14:paraId="328C47AA" w14:textId="30977334" w:rsidR="00480330" w:rsidRPr="00CF7CAA" w:rsidRDefault="00480330" w:rsidP="00480330">
      <w:pPr>
        <w:pStyle w:val="TTEMEASMCA"/>
        <w:rPr>
          <w:lang w:val="lt-LT"/>
        </w:rPr>
      </w:pPr>
      <w:r w:rsidRPr="00CF7CAA">
        <w:rPr>
          <w:lang w:val="lt-LT"/>
        </w:rPr>
        <w:t>II PRIEDAS</w:t>
      </w:r>
    </w:p>
    <w:p w14:paraId="4AA62664" w14:textId="77777777" w:rsidR="00480330" w:rsidRPr="00CF7CAA" w:rsidRDefault="00480330" w:rsidP="00480330">
      <w:pPr>
        <w:pStyle w:val="TTEMEASMCA"/>
        <w:rPr>
          <w:lang w:val="lt-LT"/>
        </w:rPr>
      </w:pPr>
    </w:p>
    <w:p w14:paraId="631B97CD" w14:textId="74CBEF7E" w:rsidR="00480330" w:rsidRPr="00CF7CAA" w:rsidRDefault="00BA2B94" w:rsidP="00480330">
      <w:pPr>
        <w:pStyle w:val="TTEMEASMCA"/>
        <w:rPr>
          <w:lang w:val="lt-LT"/>
        </w:rPr>
      </w:pPr>
      <w:r w:rsidRPr="00CF7CAA">
        <w:rPr>
          <w:lang w:val="lt-LT"/>
        </w:rPr>
        <w:t>REGISTRACIJOS</w:t>
      </w:r>
      <w:r w:rsidR="00480330" w:rsidRPr="00CF7CAA">
        <w:rPr>
          <w:lang w:val="lt-LT"/>
        </w:rPr>
        <w:t xml:space="preserve"> SĄLYGOS</w:t>
      </w:r>
    </w:p>
    <w:p w14:paraId="349B8CA2" w14:textId="77777777" w:rsidR="00480330" w:rsidRPr="00CF7CAA" w:rsidRDefault="00480330" w:rsidP="00907BA7">
      <w:pPr>
        <w:pStyle w:val="BTEMEASMCA"/>
      </w:pPr>
    </w:p>
    <w:p w14:paraId="4E6EF1AD" w14:textId="77777777" w:rsidR="00480330" w:rsidRPr="00CF7CAA" w:rsidRDefault="00480330" w:rsidP="00480330">
      <w:pPr>
        <w:pStyle w:val="BTAnIIEMEASMCA"/>
        <w:rPr>
          <w:rFonts w:cs="Times New Roman"/>
          <w:highlight w:val="yellow"/>
          <w:lang w:val="lt-LT"/>
        </w:rPr>
      </w:pPr>
      <w:r w:rsidRPr="00CF7CAA">
        <w:rPr>
          <w:rFonts w:cs="Times New Roman"/>
          <w:lang w:val="lt-LT"/>
        </w:rPr>
        <w:t>A.</w:t>
      </w:r>
      <w:r w:rsidRPr="00CF7CAA">
        <w:rPr>
          <w:rFonts w:cs="Times New Roman"/>
          <w:lang w:val="lt-LT"/>
        </w:rPr>
        <w:tab/>
        <w:t>GAMINTOJAS (-AI), ATSAKINGAS (-I) UŽ SERIJŲ IŠLEIDIMĄ</w:t>
      </w:r>
    </w:p>
    <w:p w14:paraId="113A56FD" w14:textId="77777777" w:rsidR="00480330" w:rsidRPr="00CF7CAA" w:rsidRDefault="00480330" w:rsidP="00907BA7">
      <w:pPr>
        <w:pStyle w:val="BTEMEASMCA"/>
        <w:rPr>
          <w:highlight w:val="yellow"/>
        </w:rPr>
      </w:pPr>
    </w:p>
    <w:p w14:paraId="0627D2EC" w14:textId="77777777" w:rsidR="00480330" w:rsidRPr="00CF7CAA" w:rsidRDefault="00480330" w:rsidP="00480330">
      <w:pPr>
        <w:pStyle w:val="BTAnIIEMEASMCA"/>
        <w:rPr>
          <w:rFonts w:cs="Times New Roman"/>
          <w:lang w:val="lt-LT"/>
        </w:rPr>
      </w:pPr>
      <w:r w:rsidRPr="00CF7CAA">
        <w:rPr>
          <w:rFonts w:cs="Times New Roman"/>
          <w:lang w:val="lt-LT"/>
        </w:rPr>
        <w:t>B.</w:t>
      </w:r>
      <w:r w:rsidRPr="00CF7CAA">
        <w:rPr>
          <w:rFonts w:cs="Times New Roman"/>
          <w:lang w:val="lt-LT"/>
        </w:rPr>
        <w:tab/>
      </w:r>
      <w:r w:rsidRPr="00CF7CAA">
        <w:rPr>
          <w:lang w:val="lt-LT"/>
        </w:rPr>
        <w:t>TIEKIMO IR VARTOJIMO SĄLYGOS AR APRIBOJIMAI</w:t>
      </w:r>
    </w:p>
    <w:p w14:paraId="40D36540" w14:textId="77777777" w:rsidR="00480330" w:rsidRPr="00CF7CAA" w:rsidRDefault="00480330" w:rsidP="00907BA7">
      <w:pPr>
        <w:pStyle w:val="BTEMEASMCA"/>
        <w:rPr>
          <w:highlight w:val="yellow"/>
        </w:rPr>
      </w:pPr>
    </w:p>
    <w:p w14:paraId="08E026F7" w14:textId="77777777" w:rsidR="00480330" w:rsidRPr="00CF7CAA" w:rsidRDefault="00480330" w:rsidP="00480330">
      <w:pPr>
        <w:pStyle w:val="PI-1EMEASMCA"/>
      </w:pPr>
      <w:r w:rsidRPr="00CF7CAA">
        <w:br w:type="page"/>
      </w:r>
      <w:r w:rsidRPr="00CF7CAA">
        <w:lastRenderedPageBreak/>
        <w:t>A.</w:t>
      </w:r>
      <w:r w:rsidRPr="00CF7CAA">
        <w:tab/>
        <w:t>GAMINTOJAS (-AI), ATSAKINGAS (-I) UŽ SERIJŲ IŠLEIDIMĄ</w:t>
      </w:r>
    </w:p>
    <w:p w14:paraId="1A4375A0" w14:textId="77777777" w:rsidR="00480330" w:rsidRPr="00CF7CAA" w:rsidRDefault="00480330" w:rsidP="00907BA7">
      <w:pPr>
        <w:pStyle w:val="BTEMEASMCA"/>
        <w:rPr>
          <w:highlight w:val="yellow"/>
        </w:rPr>
      </w:pPr>
    </w:p>
    <w:p w14:paraId="29042ED4" w14:textId="77777777" w:rsidR="00480330" w:rsidRPr="00CF7CAA" w:rsidRDefault="00480330" w:rsidP="00907BA7">
      <w:pPr>
        <w:pStyle w:val="BTuEMEASMCA"/>
      </w:pPr>
      <w:r w:rsidRPr="00CF7CAA">
        <w:t>Gamintojo (-ų), atsakingo (-ų) už serijų išleidimą, pavadinimas (-ai) ir adresas (-ai)</w:t>
      </w:r>
    </w:p>
    <w:p w14:paraId="20853B3B" w14:textId="77777777" w:rsidR="00480330" w:rsidRPr="00CF7CAA" w:rsidRDefault="00480330" w:rsidP="00907BA7">
      <w:pPr>
        <w:pStyle w:val="BTEMEASMCA"/>
      </w:pPr>
    </w:p>
    <w:p w14:paraId="323E1376" w14:textId="6B6F63B2" w:rsidR="00480330" w:rsidRPr="00836C78" w:rsidRDefault="00480330" w:rsidP="00480330">
      <w:pPr>
        <w:rPr>
          <w:sz w:val="22"/>
          <w:lang w:val="lt-LT"/>
        </w:rPr>
      </w:pPr>
      <w:r w:rsidRPr="00836C78">
        <w:rPr>
          <w:sz w:val="22"/>
          <w:lang w:val="lt-LT"/>
        </w:rPr>
        <w:t xml:space="preserve">EXCELLA </w:t>
      </w:r>
      <w:proofErr w:type="spellStart"/>
      <w:r w:rsidRPr="00836C78">
        <w:rPr>
          <w:sz w:val="22"/>
          <w:lang w:val="lt-LT"/>
        </w:rPr>
        <w:t>GmbH</w:t>
      </w:r>
      <w:proofErr w:type="spellEnd"/>
      <w:r w:rsidR="00283E5D" w:rsidRPr="00836C78">
        <w:rPr>
          <w:sz w:val="22"/>
          <w:lang w:val="lt-LT"/>
        </w:rPr>
        <w:t xml:space="preserve"> &amp; </w:t>
      </w:r>
      <w:proofErr w:type="spellStart"/>
      <w:r w:rsidR="00283E5D" w:rsidRPr="00836C78">
        <w:rPr>
          <w:sz w:val="22"/>
          <w:lang w:val="lt-LT"/>
        </w:rPr>
        <w:t>Co</w:t>
      </w:r>
      <w:proofErr w:type="spellEnd"/>
      <w:r w:rsidR="00283E5D" w:rsidRPr="00836C78">
        <w:rPr>
          <w:sz w:val="22"/>
          <w:lang w:val="lt-LT"/>
        </w:rPr>
        <w:t>. KG</w:t>
      </w:r>
    </w:p>
    <w:p w14:paraId="127D6538" w14:textId="77777777" w:rsidR="00480330" w:rsidRPr="00836C78" w:rsidRDefault="00480330" w:rsidP="00480330">
      <w:pPr>
        <w:rPr>
          <w:sz w:val="22"/>
          <w:lang w:val="lt-LT"/>
        </w:rPr>
      </w:pPr>
      <w:proofErr w:type="spellStart"/>
      <w:r w:rsidRPr="00836C78">
        <w:rPr>
          <w:sz w:val="22"/>
          <w:lang w:val="lt-LT"/>
        </w:rPr>
        <w:t>Nürnberger</w:t>
      </w:r>
      <w:proofErr w:type="spellEnd"/>
      <w:r w:rsidRPr="00836C78">
        <w:rPr>
          <w:sz w:val="22"/>
          <w:lang w:val="lt-LT"/>
        </w:rPr>
        <w:t xml:space="preserve"> </w:t>
      </w:r>
      <w:proofErr w:type="spellStart"/>
      <w:r w:rsidRPr="00836C78">
        <w:rPr>
          <w:sz w:val="22"/>
          <w:lang w:val="lt-LT"/>
        </w:rPr>
        <w:t>Strasse</w:t>
      </w:r>
      <w:proofErr w:type="spellEnd"/>
      <w:r w:rsidRPr="00836C78">
        <w:rPr>
          <w:sz w:val="22"/>
          <w:lang w:val="lt-LT"/>
        </w:rPr>
        <w:t xml:space="preserve"> 12</w:t>
      </w:r>
    </w:p>
    <w:p w14:paraId="6FA0D687" w14:textId="77777777" w:rsidR="00480330" w:rsidRPr="00836C78" w:rsidRDefault="00480330" w:rsidP="00480330">
      <w:pPr>
        <w:rPr>
          <w:sz w:val="22"/>
          <w:lang w:val="lt-LT"/>
        </w:rPr>
      </w:pPr>
      <w:r w:rsidRPr="00836C78">
        <w:rPr>
          <w:sz w:val="22"/>
          <w:lang w:val="lt-LT"/>
        </w:rPr>
        <w:t xml:space="preserve">90537 </w:t>
      </w:r>
      <w:proofErr w:type="spellStart"/>
      <w:r w:rsidRPr="00836C78">
        <w:rPr>
          <w:sz w:val="22"/>
          <w:lang w:val="lt-LT"/>
        </w:rPr>
        <w:t>Feucht</w:t>
      </w:r>
      <w:proofErr w:type="spellEnd"/>
    </w:p>
    <w:p w14:paraId="0852FA4C" w14:textId="77777777" w:rsidR="00480330" w:rsidRPr="00836C78" w:rsidRDefault="00480330" w:rsidP="00480330">
      <w:pPr>
        <w:rPr>
          <w:sz w:val="22"/>
          <w:lang w:val="lt-LT"/>
        </w:rPr>
      </w:pPr>
      <w:r w:rsidRPr="00836C78">
        <w:rPr>
          <w:sz w:val="22"/>
          <w:lang w:val="lt-LT"/>
        </w:rPr>
        <w:t>Vokietija</w:t>
      </w:r>
    </w:p>
    <w:p w14:paraId="7258F5D2" w14:textId="77777777" w:rsidR="00480330" w:rsidRPr="00836C78" w:rsidRDefault="00480330" w:rsidP="00480330">
      <w:pPr>
        <w:rPr>
          <w:sz w:val="22"/>
          <w:lang w:val="lt-LT"/>
        </w:rPr>
      </w:pPr>
    </w:p>
    <w:p w14:paraId="59DB6CAD" w14:textId="77777777" w:rsidR="00480330" w:rsidRPr="00836C78" w:rsidRDefault="00480330" w:rsidP="00480330">
      <w:pPr>
        <w:rPr>
          <w:sz w:val="22"/>
          <w:lang w:val="lt-LT"/>
        </w:rPr>
      </w:pPr>
      <w:r w:rsidRPr="00836C78">
        <w:rPr>
          <w:sz w:val="22"/>
          <w:lang w:val="lt-LT"/>
        </w:rPr>
        <w:t>arba</w:t>
      </w:r>
    </w:p>
    <w:p w14:paraId="51E51E8F" w14:textId="77777777" w:rsidR="00480330" w:rsidRPr="00836C78" w:rsidRDefault="00480330" w:rsidP="00480330">
      <w:pPr>
        <w:rPr>
          <w:sz w:val="22"/>
          <w:lang w:val="lt-LT"/>
        </w:rPr>
      </w:pPr>
    </w:p>
    <w:p w14:paraId="5DD23B80" w14:textId="77777777" w:rsidR="00480330" w:rsidRPr="00836C78" w:rsidRDefault="00480330" w:rsidP="00480330">
      <w:pPr>
        <w:rPr>
          <w:sz w:val="22"/>
          <w:lang w:val="lt-LT"/>
        </w:rPr>
      </w:pPr>
      <w:proofErr w:type="spellStart"/>
      <w:r w:rsidRPr="00836C78">
        <w:rPr>
          <w:sz w:val="22"/>
          <w:lang w:val="lt-LT"/>
        </w:rPr>
        <w:t>GlaxoSmithKline</w:t>
      </w:r>
      <w:proofErr w:type="spellEnd"/>
      <w:r w:rsidRPr="00836C78">
        <w:rPr>
          <w:sz w:val="22"/>
          <w:lang w:val="lt-LT"/>
        </w:rPr>
        <w:t xml:space="preserve"> </w:t>
      </w:r>
      <w:proofErr w:type="spellStart"/>
      <w:r w:rsidRPr="00836C78">
        <w:rPr>
          <w:sz w:val="22"/>
          <w:lang w:val="lt-LT"/>
        </w:rPr>
        <w:t>Pharmaceuticals</w:t>
      </w:r>
      <w:proofErr w:type="spellEnd"/>
      <w:r w:rsidRPr="00836C78">
        <w:rPr>
          <w:sz w:val="22"/>
          <w:lang w:val="lt-LT"/>
        </w:rPr>
        <w:t xml:space="preserve"> S.A.</w:t>
      </w:r>
      <w:r w:rsidRPr="00836C78">
        <w:rPr>
          <w:sz w:val="22"/>
          <w:lang w:val="lt-LT"/>
        </w:rPr>
        <w:br/>
      </w:r>
      <w:proofErr w:type="spellStart"/>
      <w:r w:rsidRPr="00836C78">
        <w:rPr>
          <w:sz w:val="22"/>
          <w:lang w:val="lt-LT"/>
        </w:rPr>
        <w:t>ul</w:t>
      </w:r>
      <w:proofErr w:type="spellEnd"/>
      <w:r w:rsidRPr="00836C78">
        <w:rPr>
          <w:sz w:val="22"/>
          <w:lang w:val="lt-LT"/>
        </w:rPr>
        <w:t xml:space="preserve">. </w:t>
      </w:r>
      <w:proofErr w:type="spellStart"/>
      <w:r w:rsidRPr="00836C78">
        <w:rPr>
          <w:sz w:val="22"/>
          <w:lang w:val="lt-LT"/>
        </w:rPr>
        <w:t>Grunwaldzka</w:t>
      </w:r>
      <w:proofErr w:type="spellEnd"/>
      <w:r w:rsidRPr="00836C78">
        <w:rPr>
          <w:sz w:val="22"/>
          <w:lang w:val="lt-LT"/>
        </w:rPr>
        <w:t xml:space="preserve"> 189, 60-322 </w:t>
      </w:r>
      <w:proofErr w:type="spellStart"/>
      <w:r w:rsidRPr="00836C78">
        <w:rPr>
          <w:sz w:val="22"/>
          <w:lang w:val="lt-LT"/>
        </w:rPr>
        <w:t>Poznań</w:t>
      </w:r>
      <w:proofErr w:type="spellEnd"/>
      <w:r w:rsidRPr="00836C78">
        <w:rPr>
          <w:sz w:val="22"/>
          <w:lang w:val="lt-LT"/>
        </w:rPr>
        <w:br/>
        <w:t>Lenkija</w:t>
      </w:r>
    </w:p>
    <w:p w14:paraId="65417863" w14:textId="77777777" w:rsidR="00480330" w:rsidRPr="00836C78" w:rsidRDefault="00480330" w:rsidP="00480330">
      <w:pPr>
        <w:rPr>
          <w:sz w:val="22"/>
          <w:highlight w:val="yellow"/>
          <w:lang w:val="lt-LT"/>
        </w:rPr>
      </w:pPr>
    </w:p>
    <w:p w14:paraId="1BB45478" w14:textId="77777777" w:rsidR="00480330" w:rsidRPr="00CF7CAA" w:rsidRDefault="00480330" w:rsidP="00907BA7">
      <w:pPr>
        <w:pStyle w:val="BTEMEASMCA"/>
      </w:pPr>
      <w:r w:rsidRPr="00CF7CAA">
        <w:t>Su pakuote pateikiamame lapelyje nurodomas gamintojo, atsakingo už konkrečios serijos išleidimą, pavadinimas ir adresas.</w:t>
      </w:r>
    </w:p>
    <w:p w14:paraId="701945A6" w14:textId="77777777" w:rsidR="00480330" w:rsidRPr="00CF7CAA" w:rsidRDefault="00480330" w:rsidP="00907BA7">
      <w:pPr>
        <w:pStyle w:val="BTEMEASMCA"/>
      </w:pPr>
    </w:p>
    <w:p w14:paraId="1491EB24" w14:textId="77777777" w:rsidR="00480330" w:rsidRPr="00836C78" w:rsidRDefault="00480330" w:rsidP="00907BA7">
      <w:pPr>
        <w:pStyle w:val="BTEMEASMCA"/>
        <w:rPr>
          <w:highlight w:val="yellow"/>
        </w:rPr>
      </w:pPr>
    </w:p>
    <w:p w14:paraId="3CF6850B" w14:textId="60C1D91A" w:rsidR="00480330" w:rsidRPr="00CF7CAA" w:rsidRDefault="00480330" w:rsidP="00480330">
      <w:pPr>
        <w:pStyle w:val="PI-1EMEASMCA"/>
      </w:pPr>
      <w:bookmarkStart w:id="0" w:name="_Toc129243129"/>
      <w:bookmarkStart w:id="1" w:name="_Toc129243254"/>
      <w:r w:rsidRPr="00CF7CAA">
        <w:t>B.</w:t>
      </w:r>
      <w:r w:rsidRPr="00CF7CAA">
        <w:tab/>
        <w:t>TIEKIMO IR VARTOJIMO SĄLYGOS AR APRIBOJIMAI</w:t>
      </w:r>
      <w:bookmarkEnd w:id="0"/>
      <w:bookmarkEnd w:id="1"/>
    </w:p>
    <w:p w14:paraId="585ABCFA" w14:textId="77777777" w:rsidR="00480330" w:rsidRPr="00CF7CAA" w:rsidRDefault="00480330" w:rsidP="00907BA7">
      <w:pPr>
        <w:pStyle w:val="BTEMEASMCA"/>
      </w:pPr>
    </w:p>
    <w:p w14:paraId="2C10B5B0" w14:textId="77777777" w:rsidR="00480330" w:rsidRPr="00CF7CAA" w:rsidRDefault="00480330" w:rsidP="00907BA7">
      <w:pPr>
        <w:pStyle w:val="BTEMEASMCA"/>
      </w:pPr>
      <w:r w:rsidRPr="00CF7CAA">
        <w:t>Receptinis vaistinis preparatas</w:t>
      </w:r>
    </w:p>
    <w:p w14:paraId="1816E5E0" w14:textId="77777777" w:rsidR="00480330" w:rsidRPr="00CF7CAA" w:rsidRDefault="00480330" w:rsidP="00907BA7">
      <w:pPr>
        <w:pStyle w:val="BTEMEASMCA"/>
        <w:rPr>
          <w:highlight w:val="yellow"/>
        </w:rPr>
      </w:pPr>
    </w:p>
    <w:p w14:paraId="417D7A0C" w14:textId="77777777" w:rsidR="00480330" w:rsidRPr="00CF7CAA" w:rsidRDefault="00480330" w:rsidP="00480330">
      <w:pPr>
        <w:pStyle w:val="PI-2EMEASMCA"/>
      </w:pPr>
    </w:p>
    <w:p w14:paraId="05BFF6A1" w14:textId="77777777" w:rsidR="00480330" w:rsidRPr="00CF7CAA" w:rsidRDefault="00480330" w:rsidP="00907BA7">
      <w:pPr>
        <w:pStyle w:val="BTEMEASMCA"/>
      </w:pPr>
    </w:p>
    <w:p w14:paraId="306530EB" w14:textId="77777777" w:rsidR="00480330" w:rsidRPr="00CF7CAA" w:rsidRDefault="00480330" w:rsidP="00907BA7">
      <w:pPr>
        <w:pStyle w:val="BTEMEASMCA"/>
      </w:pPr>
    </w:p>
    <w:p w14:paraId="35126437" w14:textId="77777777" w:rsidR="00480330" w:rsidRPr="00CF7CAA" w:rsidRDefault="00480330" w:rsidP="00907BA7">
      <w:pPr>
        <w:pStyle w:val="BTEMEASMCA"/>
      </w:pPr>
    </w:p>
    <w:p w14:paraId="1D9B5857" w14:textId="77777777" w:rsidR="00480330" w:rsidRPr="00CF7CAA" w:rsidRDefault="00480330" w:rsidP="00907BA7">
      <w:pPr>
        <w:pStyle w:val="BTEMEASMCA"/>
      </w:pPr>
    </w:p>
    <w:p w14:paraId="6B98CA95" w14:textId="77777777" w:rsidR="00480330" w:rsidRPr="00CF7CAA" w:rsidRDefault="00480330" w:rsidP="00907BA7">
      <w:pPr>
        <w:pStyle w:val="BTEMEASMCA"/>
      </w:pPr>
    </w:p>
    <w:p w14:paraId="5FA0B32F" w14:textId="77777777" w:rsidR="00480330" w:rsidRPr="00CF7CAA" w:rsidRDefault="00480330" w:rsidP="00907BA7">
      <w:pPr>
        <w:pStyle w:val="BTEMEASMCA"/>
      </w:pPr>
    </w:p>
    <w:p w14:paraId="3306F20F" w14:textId="77777777" w:rsidR="00480330" w:rsidRPr="00CF7CAA" w:rsidRDefault="00480330" w:rsidP="00907BA7">
      <w:pPr>
        <w:pStyle w:val="BTEMEASMCA"/>
      </w:pPr>
      <w:r w:rsidRPr="00CF7CAA">
        <w:br w:type="page"/>
      </w:r>
    </w:p>
    <w:p w14:paraId="2C80F714" w14:textId="77777777" w:rsidR="00480330" w:rsidRPr="00CF7CAA" w:rsidRDefault="00480330" w:rsidP="00907BA7">
      <w:pPr>
        <w:pStyle w:val="BTEMEASMCA"/>
      </w:pPr>
    </w:p>
    <w:p w14:paraId="6A9374A2" w14:textId="77777777" w:rsidR="00480330" w:rsidRPr="00CF7CAA" w:rsidRDefault="00480330" w:rsidP="00907BA7">
      <w:pPr>
        <w:pStyle w:val="BTEMEASMCA"/>
      </w:pPr>
    </w:p>
    <w:p w14:paraId="35EE57CC" w14:textId="77777777" w:rsidR="00480330" w:rsidRPr="00CF7CAA" w:rsidRDefault="00480330" w:rsidP="00907BA7">
      <w:pPr>
        <w:pStyle w:val="BTEMEASMCA"/>
      </w:pPr>
    </w:p>
    <w:p w14:paraId="13AB0AFF" w14:textId="77777777" w:rsidR="00480330" w:rsidRPr="00CF7CAA" w:rsidRDefault="00480330" w:rsidP="00480330">
      <w:pPr>
        <w:pStyle w:val="TTEMEASMCA"/>
        <w:rPr>
          <w:lang w:val="lt-LT"/>
        </w:rPr>
      </w:pPr>
      <w:bookmarkStart w:id="2" w:name="_Toc129243128"/>
      <w:bookmarkStart w:id="3" w:name="_Toc129243253"/>
    </w:p>
    <w:p w14:paraId="23D1A2F8" w14:textId="77777777" w:rsidR="00480330" w:rsidRPr="00CF7CAA" w:rsidRDefault="00480330" w:rsidP="00480330">
      <w:pPr>
        <w:pStyle w:val="TTEMEASMCA"/>
        <w:rPr>
          <w:lang w:val="lt-LT"/>
        </w:rPr>
      </w:pPr>
    </w:p>
    <w:p w14:paraId="3C65BEC3" w14:textId="77777777" w:rsidR="00480330" w:rsidRPr="00CF7CAA" w:rsidRDefault="00480330" w:rsidP="00480330">
      <w:pPr>
        <w:pStyle w:val="TTEMEASMCA"/>
        <w:rPr>
          <w:lang w:val="lt-LT"/>
        </w:rPr>
      </w:pPr>
    </w:p>
    <w:p w14:paraId="2654214C" w14:textId="77777777" w:rsidR="00480330" w:rsidRPr="00CF7CAA" w:rsidRDefault="00480330" w:rsidP="00480330">
      <w:pPr>
        <w:pStyle w:val="TTEMEASMCA"/>
        <w:rPr>
          <w:lang w:val="lt-LT"/>
        </w:rPr>
      </w:pPr>
    </w:p>
    <w:p w14:paraId="048E2E04" w14:textId="77777777" w:rsidR="00480330" w:rsidRPr="00CF7CAA" w:rsidRDefault="00480330" w:rsidP="00480330">
      <w:pPr>
        <w:pStyle w:val="TTEMEASMCA"/>
        <w:rPr>
          <w:lang w:val="lt-LT"/>
        </w:rPr>
      </w:pPr>
    </w:p>
    <w:p w14:paraId="5D87F4EA" w14:textId="77777777" w:rsidR="00480330" w:rsidRPr="00CF7CAA" w:rsidRDefault="00480330" w:rsidP="00480330">
      <w:pPr>
        <w:pStyle w:val="TTEMEASMCA"/>
        <w:rPr>
          <w:lang w:val="lt-LT"/>
        </w:rPr>
      </w:pPr>
    </w:p>
    <w:p w14:paraId="43CBAE51" w14:textId="77777777" w:rsidR="00480330" w:rsidRPr="00CF7CAA" w:rsidRDefault="00480330" w:rsidP="00480330">
      <w:pPr>
        <w:pStyle w:val="TTEMEASMCA"/>
        <w:rPr>
          <w:lang w:val="lt-LT"/>
        </w:rPr>
      </w:pPr>
    </w:p>
    <w:p w14:paraId="77EB362F" w14:textId="77777777" w:rsidR="00480330" w:rsidRPr="00CF7CAA" w:rsidRDefault="00480330" w:rsidP="00480330">
      <w:pPr>
        <w:pStyle w:val="TTEMEASMCA"/>
        <w:rPr>
          <w:lang w:val="lt-LT"/>
        </w:rPr>
      </w:pPr>
    </w:p>
    <w:p w14:paraId="158AA456" w14:textId="77777777" w:rsidR="00480330" w:rsidRPr="00CF7CAA" w:rsidRDefault="00480330" w:rsidP="00480330">
      <w:pPr>
        <w:pStyle w:val="TTEMEASMCA"/>
        <w:rPr>
          <w:lang w:val="lt-LT"/>
        </w:rPr>
      </w:pPr>
    </w:p>
    <w:p w14:paraId="02CF2314" w14:textId="77777777" w:rsidR="00480330" w:rsidRPr="00CF7CAA" w:rsidRDefault="00480330" w:rsidP="00480330">
      <w:pPr>
        <w:pStyle w:val="TTEMEASMCA"/>
        <w:rPr>
          <w:lang w:val="lt-LT"/>
        </w:rPr>
      </w:pPr>
    </w:p>
    <w:bookmarkEnd w:id="2"/>
    <w:bookmarkEnd w:id="3"/>
    <w:p w14:paraId="5F8173B5" w14:textId="77777777" w:rsidR="00480330" w:rsidRPr="00CF7CAA" w:rsidRDefault="00480330" w:rsidP="00907BA7">
      <w:pPr>
        <w:pStyle w:val="BTEMEASMCA"/>
      </w:pPr>
    </w:p>
    <w:p w14:paraId="0440BE80" w14:textId="77777777" w:rsidR="00480330" w:rsidRPr="00CF7CAA" w:rsidRDefault="00480330" w:rsidP="00907BA7">
      <w:pPr>
        <w:pStyle w:val="BTEMEASMCA"/>
      </w:pPr>
    </w:p>
    <w:p w14:paraId="42D8F384" w14:textId="77777777" w:rsidR="00480330" w:rsidRPr="00CF7CAA" w:rsidRDefault="00480330" w:rsidP="00907BA7">
      <w:pPr>
        <w:pStyle w:val="BTEMEASMCA"/>
      </w:pPr>
    </w:p>
    <w:p w14:paraId="1802DF94" w14:textId="77777777" w:rsidR="00480330" w:rsidRPr="00CF7CAA" w:rsidRDefault="00480330" w:rsidP="00907BA7">
      <w:pPr>
        <w:pStyle w:val="BTEMEASMCA"/>
      </w:pPr>
    </w:p>
    <w:p w14:paraId="4147F553" w14:textId="77777777" w:rsidR="00480330" w:rsidRPr="00CF7CAA" w:rsidRDefault="00480330" w:rsidP="00907BA7">
      <w:pPr>
        <w:pStyle w:val="BTEMEASMCA"/>
      </w:pPr>
    </w:p>
    <w:p w14:paraId="009B52B7" w14:textId="77777777" w:rsidR="00480330" w:rsidRPr="00CF7CAA" w:rsidRDefault="00480330" w:rsidP="00907BA7">
      <w:pPr>
        <w:pStyle w:val="BTEMEASMCA"/>
      </w:pPr>
    </w:p>
    <w:p w14:paraId="61C0D69F" w14:textId="77777777" w:rsidR="00480330" w:rsidRPr="00CF7CAA" w:rsidRDefault="00480330" w:rsidP="00907BA7">
      <w:pPr>
        <w:pStyle w:val="BTEMEASMCA"/>
      </w:pPr>
    </w:p>
    <w:p w14:paraId="3DF68F0B" w14:textId="77777777" w:rsidR="00480330" w:rsidRPr="00CF7CAA" w:rsidRDefault="00480330" w:rsidP="00907BA7">
      <w:pPr>
        <w:pStyle w:val="BTEMEASMCA"/>
      </w:pPr>
    </w:p>
    <w:p w14:paraId="36DA72E9" w14:textId="77777777" w:rsidR="00480330" w:rsidRPr="00CF7CAA" w:rsidRDefault="00480330" w:rsidP="00907BA7">
      <w:pPr>
        <w:pStyle w:val="BTEMEASMCA"/>
      </w:pPr>
    </w:p>
    <w:p w14:paraId="75772D48" w14:textId="77777777" w:rsidR="00480330" w:rsidRPr="00CF7CAA" w:rsidRDefault="00480330" w:rsidP="00907BA7">
      <w:pPr>
        <w:pStyle w:val="BTEMEASMCA"/>
      </w:pPr>
    </w:p>
    <w:p w14:paraId="78111EC9" w14:textId="77777777" w:rsidR="00480330" w:rsidRPr="00CF7CAA" w:rsidRDefault="00480330" w:rsidP="00480330">
      <w:pPr>
        <w:pStyle w:val="TTEMEASMCA"/>
        <w:rPr>
          <w:lang w:val="lt-LT"/>
        </w:rPr>
      </w:pPr>
      <w:r w:rsidRPr="00CF7CAA">
        <w:rPr>
          <w:lang w:val="lt-LT"/>
        </w:rPr>
        <w:t>III PRIEDAS</w:t>
      </w:r>
    </w:p>
    <w:p w14:paraId="43D6FA22" w14:textId="77777777" w:rsidR="00480330" w:rsidRPr="00CF7CAA" w:rsidRDefault="00480330" w:rsidP="00907BA7">
      <w:pPr>
        <w:pStyle w:val="BTEMEASMCA"/>
      </w:pPr>
    </w:p>
    <w:p w14:paraId="2946C099" w14:textId="77777777" w:rsidR="00480330" w:rsidRPr="00CF7CAA" w:rsidRDefault="00480330" w:rsidP="00480330">
      <w:pPr>
        <w:pStyle w:val="TTEMEASMCA"/>
        <w:rPr>
          <w:lang w:val="lt-LT"/>
        </w:rPr>
      </w:pPr>
      <w:r w:rsidRPr="00CF7CAA">
        <w:rPr>
          <w:lang w:val="lt-LT"/>
        </w:rPr>
        <w:t>ŽENKLINIMAS IR PAKUOTĖS LAPELIS</w:t>
      </w:r>
    </w:p>
    <w:p w14:paraId="1A5763AF" w14:textId="77777777" w:rsidR="00480330" w:rsidRPr="00CF7CAA" w:rsidRDefault="00480330" w:rsidP="00907BA7">
      <w:pPr>
        <w:pStyle w:val="BTEMEASMCA"/>
      </w:pPr>
      <w:r w:rsidRPr="00CF7CAA">
        <w:br w:type="page"/>
      </w:r>
    </w:p>
    <w:p w14:paraId="2597E999" w14:textId="77777777" w:rsidR="00480330" w:rsidRPr="00CF7CAA" w:rsidRDefault="00480330" w:rsidP="00907BA7">
      <w:pPr>
        <w:pStyle w:val="BTEMEASMCA"/>
      </w:pPr>
    </w:p>
    <w:p w14:paraId="4FE94ED3" w14:textId="77777777" w:rsidR="00480330" w:rsidRPr="00CF7CAA" w:rsidRDefault="00480330" w:rsidP="00907BA7">
      <w:pPr>
        <w:pStyle w:val="BTEMEASMCA"/>
      </w:pPr>
    </w:p>
    <w:p w14:paraId="4481CFFD" w14:textId="77777777" w:rsidR="00480330" w:rsidRPr="00CF7CAA" w:rsidRDefault="00480330" w:rsidP="00907BA7">
      <w:pPr>
        <w:pStyle w:val="BTEMEASMCA"/>
      </w:pPr>
    </w:p>
    <w:p w14:paraId="431506DC" w14:textId="77777777" w:rsidR="00480330" w:rsidRPr="00CF7CAA" w:rsidRDefault="00480330" w:rsidP="00907BA7">
      <w:pPr>
        <w:pStyle w:val="BTEMEASMCA"/>
      </w:pPr>
    </w:p>
    <w:p w14:paraId="18B4F99F" w14:textId="77777777" w:rsidR="00480330" w:rsidRPr="00CF7CAA" w:rsidRDefault="00480330" w:rsidP="00907BA7">
      <w:pPr>
        <w:pStyle w:val="BTEMEASMCA"/>
      </w:pPr>
    </w:p>
    <w:p w14:paraId="71D8F81D" w14:textId="77777777" w:rsidR="00480330" w:rsidRPr="00CF7CAA" w:rsidRDefault="00480330" w:rsidP="00907BA7">
      <w:pPr>
        <w:pStyle w:val="BTEMEASMCA"/>
      </w:pPr>
    </w:p>
    <w:p w14:paraId="2BB368F2" w14:textId="77777777" w:rsidR="00480330" w:rsidRPr="00CF7CAA" w:rsidRDefault="00480330" w:rsidP="00907BA7">
      <w:pPr>
        <w:pStyle w:val="BTEMEASMCA"/>
      </w:pPr>
    </w:p>
    <w:p w14:paraId="1CCDE1DC" w14:textId="77777777" w:rsidR="00480330" w:rsidRPr="00CF7CAA" w:rsidRDefault="00480330" w:rsidP="00907BA7">
      <w:pPr>
        <w:pStyle w:val="BTEMEASMCA"/>
      </w:pPr>
    </w:p>
    <w:p w14:paraId="215E7583" w14:textId="77777777" w:rsidR="00480330" w:rsidRPr="00CF7CAA" w:rsidRDefault="00480330" w:rsidP="00907BA7">
      <w:pPr>
        <w:pStyle w:val="BTEMEASMCA"/>
      </w:pPr>
    </w:p>
    <w:p w14:paraId="3FCEEC18" w14:textId="77777777" w:rsidR="00480330" w:rsidRPr="00CF7CAA" w:rsidRDefault="00480330" w:rsidP="00907BA7">
      <w:pPr>
        <w:pStyle w:val="BTEMEASMCA"/>
      </w:pPr>
    </w:p>
    <w:p w14:paraId="004435D4" w14:textId="77777777" w:rsidR="00480330" w:rsidRPr="00CF7CAA" w:rsidRDefault="00480330" w:rsidP="00907BA7">
      <w:pPr>
        <w:pStyle w:val="BTEMEASMCA"/>
      </w:pPr>
    </w:p>
    <w:p w14:paraId="53D1C913" w14:textId="77777777" w:rsidR="00480330" w:rsidRPr="00CF7CAA" w:rsidRDefault="00480330" w:rsidP="00907BA7">
      <w:pPr>
        <w:pStyle w:val="BTEMEASMCA"/>
      </w:pPr>
    </w:p>
    <w:p w14:paraId="321BCD8C" w14:textId="77777777" w:rsidR="00480330" w:rsidRPr="00CF7CAA" w:rsidRDefault="00480330" w:rsidP="00907BA7">
      <w:pPr>
        <w:pStyle w:val="BTEMEASMCA"/>
      </w:pPr>
    </w:p>
    <w:p w14:paraId="6FA94E72" w14:textId="77777777" w:rsidR="00480330" w:rsidRPr="00CF7CAA" w:rsidRDefault="00480330" w:rsidP="00907BA7">
      <w:pPr>
        <w:pStyle w:val="BTEMEASMCA"/>
      </w:pPr>
    </w:p>
    <w:p w14:paraId="4D335C68" w14:textId="77777777" w:rsidR="00480330" w:rsidRPr="00CF7CAA" w:rsidRDefault="00480330" w:rsidP="00907BA7">
      <w:pPr>
        <w:pStyle w:val="BTEMEASMCA"/>
      </w:pPr>
    </w:p>
    <w:p w14:paraId="466CD853" w14:textId="77777777" w:rsidR="00480330" w:rsidRPr="00CF7CAA" w:rsidRDefault="00480330" w:rsidP="00907BA7">
      <w:pPr>
        <w:pStyle w:val="BTEMEASMCA"/>
      </w:pPr>
    </w:p>
    <w:p w14:paraId="58B3BA1F" w14:textId="77777777" w:rsidR="00480330" w:rsidRPr="00CF7CAA" w:rsidRDefault="00480330" w:rsidP="00907BA7">
      <w:pPr>
        <w:pStyle w:val="BTEMEASMCA"/>
      </w:pPr>
    </w:p>
    <w:p w14:paraId="01F82C87" w14:textId="77777777" w:rsidR="00480330" w:rsidRPr="00CF7CAA" w:rsidRDefault="00480330" w:rsidP="00907BA7">
      <w:pPr>
        <w:pStyle w:val="BTEMEASMCA"/>
      </w:pPr>
    </w:p>
    <w:p w14:paraId="28D0F4C9" w14:textId="77777777" w:rsidR="00480330" w:rsidRPr="00CF7CAA" w:rsidRDefault="00480330" w:rsidP="00907BA7">
      <w:pPr>
        <w:pStyle w:val="BTEMEASMCA"/>
      </w:pPr>
    </w:p>
    <w:p w14:paraId="734B9045" w14:textId="77777777" w:rsidR="00480330" w:rsidRPr="00CF7CAA" w:rsidRDefault="00480330" w:rsidP="00907BA7">
      <w:pPr>
        <w:pStyle w:val="BTEMEASMCA"/>
      </w:pPr>
    </w:p>
    <w:p w14:paraId="34EAA253" w14:textId="77777777" w:rsidR="00480330" w:rsidRPr="00CF7CAA" w:rsidRDefault="00480330" w:rsidP="00907BA7">
      <w:pPr>
        <w:pStyle w:val="BTEMEASMCA"/>
      </w:pPr>
    </w:p>
    <w:p w14:paraId="28621C5A" w14:textId="77777777" w:rsidR="00480330" w:rsidRPr="00CF7CAA" w:rsidRDefault="00480330" w:rsidP="00907BA7">
      <w:pPr>
        <w:pStyle w:val="BTEMEASMCA"/>
      </w:pPr>
    </w:p>
    <w:p w14:paraId="56E66623" w14:textId="77777777" w:rsidR="00480330" w:rsidRPr="00CF7CAA" w:rsidRDefault="00480330" w:rsidP="00907BA7">
      <w:pPr>
        <w:pStyle w:val="BTEMEASMCA"/>
      </w:pPr>
    </w:p>
    <w:p w14:paraId="5FE92474" w14:textId="77777777" w:rsidR="00480330" w:rsidRPr="00CF7CAA" w:rsidRDefault="00480330" w:rsidP="00480330">
      <w:pPr>
        <w:pStyle w:val="TTEMEASMCA"/>
        <w:rPr>
          <w:lang w:val="lt-LT"/>
        </w:rPr>
      </w:pPr>
      <w:r w:rsidRPr="00CF7CAA">
        <w:rPr>
          <w:lang w:val="lt-LT"/>
        </w:rPr>
        <w:t>A. ŽENKLINIMAS</w:t>
      </w:r>
    </w:p>
    <w:p w14:paraId="0E286AE2" w14:textId="77777777" w:rsidR="00480330" w:rsidRPr="00CF7CAA" w:rsidRDefault="00480330" w:rsidP="00907BA7">
      <w:pPr>
        <w:pStyle w:val="BTEMEASMCA"/>
      </w:pPr>
      <w:r w:rsidRPr="00CF7CAA">
        <w:br w:type="page"/>
      </w:r>
    </w:p>
    <w:p w14:paraId="3F99136E" w14:textId="77777777" w:rsidR="00480330" w:rsidRPr="00CF7CAA" w:rsidRDefault="00480330" w:rsidP="000B307A">
      <w:pPr>
        <w:pStyle w:val="PI-1labEMEASMCA"/>
        <w:rPr>
          <w:noProof w:val="0"/>
        </w:rPr>
      </w:pPr>
      <w:r w:rsidRPr="00CF7CAA">
        <w:rPr>
          <w:noProof w:val="0"/>
        </w:rPr>
        <w:lastRenderedPageBreak/>
        <w:t>INFORMACIJA ANT IŠORINĖS IR VIDINĖS PAKUOTĖS</w:t>
      </w:r>
    </w:p>
    <w:p w14:paraId="6E8B26B2" w14:textId="77777777" w:rsidR="00480330" w:rsidRPr="00CF7CAA" w:rsidRDefault="00480330" w:rsidP="000B307A">
      <w:pPr>
        <w:pStyle w:val="PI-1labEMEASMCA"/>
        <w:rPr>
          <w:noProof w:val="0"/>
        </w:rPr>
      </w:pPr>
    </w:p>
    <w:p w14:paraId="6B585C4B" w14:textId="77777777" w:rsidR="00480330" w:rsidRPr="00CF7CAA" w:rsidRDefault="00480330" w:rsidP="000B307A">
      <w:pPr>
        <w:pStyle w:val="PI-1labEMEASMCA"/>
        <w:rPr>
          <w:noProof w:val="0"/>
        </w:rPr>
      </w:pPr>
      <w:r w:rsidRPr="00CF7CAA">
        <w:rPr>
          <w:noProof w:val="0"/>
        </w:rPr>
        <w:t>KARTONO DĖŽUTĖ</w:t>
      </w:r>
    </w:p>
    <w:p w14:paraId="37D99D29" w14:textId="77777777" w:rsidR="00480330" w:rsidRPr="00CF7CAA" w:rsidRDefault="00480330" w:rsidP="00907BA7">
      <w:pPr>
        <w:pStyle w:val="BTEMEASMCA"/>
      </w:pPr>
    </w:p>
    <w:p w14:paraId="326F07BC" w14:textId="77777777" w:rsidR="00480330" w:rsidRPr="00CF7CAA" w:rsidRDefault="00480330" w:rsidP="00907BA7">
      <w:pPr>
        <w:pStyle w:val="BTEMEASMCA"/>
      </w:pPr>
    </w:p>
    <w:p w14:paraId="688888F7" w14:textId="77777777" w:rsidR="00480330" w:rsidRPr="00CF7CAA" w:rsidRDefault="00480330" w:rsidP="000B307A">
      <w:pPr>
        <w:pStyle w:val="PI-1labEMEASMCA"/>
        <w:rPr>
          <w:noProof w:val="0"/>
        </w:rPr>
      </w:pPr>
      <w:r w:rsidRPr="00CF7CAA">
        <w:rPr>
          <w:noProof w:val="0"/>
        </w:rPr>
        <w:t>1.</w:t>
      </w:r>
      <w:r w:rsidRPr="00CF7CAA">
        <w:rPr>
          <w:noProof w:val="0"/>
        </w:rPr>
        <w:tab/>
        <w:t>VAISTINIO PREPARATO PAVADINIMAS</w:t>
      </w:r>
    </w:p>
    <w:p w14:paraId="58FB6B7B" w14:textId="77777777" w:rsidR="00480330" w:rsidRPr="00CF7CAA" w:rsidRDefault="00480330" w:rsidP="00907BA7">
      <w:pPr>
        <w:pStyle w:val="BTEMEASMCA"/>
      </w:pPr>
    </w:p>
    <w:p w14:paraId="40574246" w14:textId="77777777" w:rsidR="00480330" w:rsidRPr="00CF7CAA" w:rsidRDefault="00480330" w:rsidP="00480330">
      <w:pPr>
        <w:rPr>
          <w:sz w:val="22"/>
          <w:szCs w:val="22"/>
          <w:lang w:val="lt-LT"/>
        </w:rPr>
      </w:pPr>
      <w:proofErr w:type="spellStart"/>
      <w:r w:rsidRPr="00CF7CAA">
        <w:rPr>
          <w:sz w:val="22"/>
          <w:szCs w:val="22"/>
          <w:lang w:val="lt-LT"/>
        </w:rPr>
        <w:t>Leukeran</w:t>
      </w:r>
      <w:proofErr w:type="spellEnd"/>
      <w:r w:rsidRPr="00CF7CAA">
        <w:rPr>
          <w:sz w:val="22"/>
          <w:szCs w:val="22"/>
          <w:lang w:val="lt-LT"/>
        </w:rPr>
        <w:t xml:space="preserve"> 2 mg plėvele dengtos tabletės</w:t>
      </w:r>
    </w:p>
    <w:p w14:paraId="6E96432E" w14:textId="6B7B45FE" w:rsidR="00480330" w:rsidRPr="00CF7CAA" w:rsidRDefault="00201B59" w:rsidP="00480330">
      <w:pPr>
        <w:rPr>
          <w:sz w:val="22"/>
          <w:szCs w:val="22"/>
          <w:lang w:val="lt-LT"/>
        </w:rPr>
      </w:pPr>
      <w:r w:rsidRPr="00CF7CAA">
        <w:rPr>
          <w:sz w:val="22"/>
          <w:szCs w:val="22"/>
          <w:lang w:val="lt-LT"/>
        </w:rPr>
        <w:t>c</w:t>
      </w:r>
      <w:r w:rsidR="00480330" w:rsidRPr="00CF7CAA">
        <w:rPr>
          <w:sz w:val="22"/>
          <w:szCs w:val="22"/>
          <w:lang w:val="lt-LT"/>
        </w:rPr>
        <w:t>hlorambucilis</w:t>
      </w:r>
    </w:p>
    <w:p w14:paraId="159C2E0E" w14:textId="77777777" w:rsidR="00480330" w:rsidRPr="00CF7CAA" w:rsidRDefault="00480330" w:rsidP="00907BA7">
      <w:pPr>
        <w:pStyle w:val="BTEMEASMCA"/>
      </w:pPr>
    </w:p>
    <w:p w14:paraId="239F89C2" w14:textId="77777777" w:rsidR="00480330" w:rsidRPr="00CF7CAA" w:rsidRDefault="00480330" w:rsidP="00907BA7">
      <w:pPr>
        <w:pStyle w:val="BTEMEASMCA"/>
      </w:pPr>
    </w:p>
    <w:p w14:paraId="3A749392" w14:textId="628857F8" w:rsidR="00480330" w:rsidRPr="00CF7CAA" w:rsidRDefault="00480330" w:rsidP="000B307A">
      <w:pPr>
        <w:pStyle w:val="PI-1labEMEASMCA"/>
        <w:rPr>
          <w:noProof w:val="0"/>
        </w:rPr>
      </w:pPr>
      <w:r w:rsidRPr="00CF7CAA">
        <w:rPr>
          <w:noProof w:val="0"/>
        </w:rPr>
        <w:t>2.</w:t>
      </w:r>
      <w:r w:rsidRPr="00CF7CAA">
        <w:rPr>
          <w:noProof w:val="0"/>
        </w:rPr>
        <w:tab/>
      </w:r>
      <w:r w:rsidR="00CC70CC" w:rsidRPr="00CF7CAA">
        <w:rPr>
          <w:noProof w:val="0"/>
        </w:rPr>
        <w:t xml:space="preserve">VEIKLIOJI  MEDŽIAGA IR JOS KIEKIS </w:t>
      </w:r>
    </w:p>
    <w:p w14:paraId="254E1571" w14:textId="77777777" w:rsidR="00480330" w:rsidRPr="00CF7CAA" w:rsidRDefault="00480330" w:rsidP="00907BA7">
      <w:pPr>
        <w:pStyle w:val="BTEMEASMCA"/>
      </w:pPr>
    </w:p>
    <w:p w14:paraId="3F995BE1" w14:textId="77777777" w:rsidR="00480330" w:rsidRPr="00CF7CAA" w:rsidRDefault="00480330" w:rsidP="00907BA7">
      <w:pPr>
        <w:pStyle w:val="BTEMEASMCA"/>
      </w:pPr>
      <w:r w:rsidRPr="00CF7CAA">
        <w:t xml:space="preserve">Vienoje plėvele dengtoje tabletėje yra 2 mg </w:t>
      </w:r>
      <w:proofErr w:type="spellStart"/>
      <w:r w:rsidRPr="00CF7CAA">
        <w:t>chlorambucilio</w:t>
      </w:r>
      <w:proofErr w:type="spellEnd"/>
      <w:r w:rsidRPr="00CF7CAA">
        <w:t>.</w:t>
      </w:r>
    </w:p>
    <w:p w14:paraId="796699AE" w14:textId="77777777" w:rsidR="00480330" w:rsidRPr="00CF7CAA" w:rsidRDefault="00480330" w:rsidP="00907BA7">
      <w:pPr>
        <w:pStyle w:val="BTEMEASMCA"/>
      </w:pPr>
    </w:p>
    <w:p w14:paraId="7022AB55" w14:textId="77777777" w:rsidR="00480330" w:rsidRPr="00CF7CAA" w:rsidRDefault="00480330" w:rsidP="00907BA7">
      <w:pPr>
        <w:pStyle w:val="BTEMEASMCA"/>
      </w:pPr>
    </w:p>
    <w:p w14:paraId="7D13D748" w14:textId="77777777" w:rsidR="00480330" w:rsidRPr="00CF7CAA" w:rsidRDefault="00480330" w:rsidP="000B307A">
      <w:pPr>
        <w:pStyle w:val="PI-1labEMEASMCA"/>
        <w:rPr>
          <w:noProof w:val="0"/>
          <w:highlight w:val="lightGray"/>
        </w:rPr>
      </w:pPr>
      <w:r w:rsidRPr="00CF7CAA">
        <w:rPr>
          <w:noProof w:val="0"/>
        </w:rPr>
        <w:t>3.</w:t>
      </w:r>
      <w:r w:rsidRPr="00CF7CAA">
        <w:rPr>
          <w:noProof w:val="0"/>
        </w:rPr>
        <w:tab/>
        <w:t>PAGALBINIŲ MEDŽIAGŲ SĄRAŠAS</w:t>
      </w:r>
    </w:p>
    <w:p w14:paraId="7D36EBA6" w14:textId="77777777" w:rsidR="00480330" w:rsidRPr="00CF7CAA" w:rsidRDefault="00480330" w:rsidP="00907BA7">
      <w:pPr>
        <w:pStyle w:val="BTEMEASMCA"/>
      </w:pPr>
    </w:p>
    <w:p w14:paraId="27725A9C" w14:textId="60DB8962" w:rsidR="00F06E3E" w:rsidRPr="00CF7CAA" w:rsidRDefault="00480330" w:rsidP="00907BA7">
      <w:pPr>
        <w:pStyle w:val="BTEMEASMCA"/>
      </w:pPr>
      <w:r w:rsidRPr="00CF7CAA">
        <w:t>Sudėtyje yra laktozės.</w:t>
      </w:r>
      <w:r w:rsidR="00F06E3E" w:rsidRPr="00CF7CAA">
        <w:rPr>
          <w:rFonts w:eastAsia="Times New Roman"/>
          <w:szCs w:val="20"/>
          <w:lang w:eastAsia="lt-LT"/>
        </w:rPr>
        <w:t xml:space="preserve"> </w:t>
      </w:r>
      <w:r w:rsidR="00F06E3E" w:rsidRPr="00CF7CAA">
        <w:t>Daugiau informacijos pateikta pakuotės lapelyje.</w:t>
      </w:r>
    </w:p>
    <w:p w14:paraId="48052CDF" w14:textId="77777777" w:rsidR="00480330" w:rsidRPr="00CF7CAA" w:rsidRDefault="00480330" w:rsidP="00907BA7">
      <w:pPr>
        <w:pStyle w:val="BTEMEASMCA"/>
      </w:pPr>
    </w:p>
    <w:p w14:paraId="09973132" w14:textId="77777777" w:rsidR="00480330" w:rsidRPr="00CF7CAA" w:rsidRDefault="00480330" w:rsidP="00907BA7">
      <w:pPr>
        <w:pStyle w:val="BTEMEASMCA"/>
      </w:pPr>
    </w:p>
    <w:p w14:paraId="0846F7E6" w14:textId="77777777" w:rsidR="00480330" w:rsidRPr="00CF7CAA" w:rsidRDefault="00480330" w:rsidP="000B307A">
      <w:pPr>
        <w:pStyle w:val="PI-1labEMEASMCA"/>
        <w:rPr>
          <w:noProof w:val="0"/>
        </w:rPr>
      </w:pPr>
      <w:r w:rsidRPr="00CF7CAA">
        <w:rPr>
          <w:noProof w:val="0"/>
        </w:rPr>
        <w:t>4.</w:t>
      </w:r>
      <w:r w:rsidRPr="00CF7CAA">
        <w:rPr>
          <w:noProof w:val="0"/>
        </w:rPr>
        <w:tab/>
        <w:t>FARMACINĖ FORMA IR KIEKIS PAKUOTĖJE</w:t>
      </w:r>
    </w:p>
    <w:p w14:paraId="25A0F6E4" w14:textId="77777777" w:rsidR="00480330" w:rsidRPr="00CF7CAA" w:rsidRDefault="00480330" w:rsidP="00907BA7">
      <w:pPr>
        <w:pStyle w:val="BTEMEASMCA"/>
      </w:pPr>
    </w:p>
    <w:p w14:paraId="2B2C557B" w14:textId="77777777" w:rsidR="00480330" w:rsidRPr="00CF7CAA" w:rsidRDefault="00480330" w:rsidP="00907BA7">
      <w:pPr>
        <w:pStyle w:val="BTEMEASMCA"/>
      </w:pPr>
      <w:r w:rsidRPr="00CF7CAA">
        <w:t>25 plėvele dengtos tabletės</w:t>
      </w:r>
    </w:p>
    <w:p w14:paraId="5ED8228D" w14:textId="77777777" w:rsidR="00480330" w:rsidRPr="00CF7CAA" w:rsidRDefault="00480330" w:rsidP="00907BA7">
      <w:pPr>
        <w:pStyle w:val="BTEMEASMCA"/>
      </w:pPr>
    </w:p>
    <w:p w14:paraId="24B27761" w14:textId="77777777" w:rsidR="00480330" w:rsidRPr="00CF7CAA" w:rsidRDefault="00480330" w:rsidP="00907BA7">
      <w:pPr>
        <w:pStyle w:val="BTEMEASMCA"/>
      </w:pPr>
    </w:p>
    <w:p w14:paraId="6D9A9D40" w14:textId="77777777" w:rsidR="00480330" w:rsidRPr="00CF7CAA" w:rsidRDefault="00480330" w:rsidP="000B307A">
      <w:pPr>
        <w:pStyle w:val="PI-1labEMEASMCA"/>
        <w:rPr>
          <w:noProof w:val="0"/>
          <w:highlight w:val="lightGray"/>
        </w:rPr>
      </w:pPr>
      <w:r w:rsidRPr="00CF7CAA">
        <w:rPr>
          <w:noProof w:val="0"/>
        </w:rPr>
        <w:t>5.</w:t>
      </w:r>
      <w:r w:rsidRPr="00CF7CAA">
        <w:rPr>
          <w:noProof w:val="0"/>
        </w:rPr>
        <w:tab/>
        <w:t>VARTOJIMO METODAS IR BŪDAS (-AI)</w:t>
      </w:r>
    </w:p>
    <w:p w14:paraId="5F8F985C" w14:textId="77777777" w:rsidR="00480330" w:rsidRPr="00CF7CAA" w:rsidRDefault="00480330" w:rsidP="00907BA7">
      <w:pPr>
        <w:pStyle w:val="BTEMEASMCA"/>
      </w:pPr>
    </w:p>
    <w:p w14:paraId="22D4E1DB" w14:textId="77777777" w:rsidR="00480330" w:rsidRPr="00CF7CAA" w:rsidRDefault="00480330" w:rsidP="00907BA7">
      <w:pPr>
        <w:pStyle w:val="BTEMEASMCA"/>
      </w:pPr>
      <w:r w:rsidRPr="00CF7CAA">
        <w:t>Vartoti per burną.</w:t>
      </w:r>
    </w:p>
    <w:p w14:paraId="5BE95FA1" w14:textId="77777777" w:rsidR="00480330" w:rsidRPr="00CF7CAA" w:rsidRDefault="00480330" w:rsidP="00907BA7">
      <w:pPr>
        <w:pStyle w:val="BTEMEASMCA"/>
      </w:pPr>
      <w:r w:rsidRPr="00CF7CAA">
        <w:t>Prieš vartojimą perskaitykite pakuotės lapelį.</w:t>
      </w:r>
    </w:p>
    <w:p w14:paraId="230691DC" w14:textId="77777777" w:rsidR="00480330" w:rsidRPr="00CF7CAA" w:rsidRDefault="00480330" w:rsidP="00907BA7">
      <w:pPr>
        <w:pStyle w:val="BTEMEASMCA"/>
      </w:pPr>
    </w:p>
    <w:p w14:paraId="4E166DC0" w14:textId="77777777" w:rsidR="00480330" w:rsidRPr="00CF7CAA" w:rsidRDefault="00480330" w:rsidP="00907BA7">
      <w:pPr>
        <w:pStyle w:val="BTEMEASMCA"/>
      </w:pPr>
    </w:p>
    <w:p w14:paraId="4D7D4DDE" w14:textId="77777777" w:rsidR="00480330" w:rsidRPr="00CF7CAA" w:rsidRDefault="00480330" w:rsidP="000B307A">
      <w:pPr>
        <w:pStyle w:val="PI-1labEMEASMCA"/>
        <w:rPr>
          <w:noProof w:val="0"/>
        </w:rPr>
      </w:pPr>
      <w:r w:rsidRPr="00CF7CAA">
        <w:rPr>
          <w:noProof w:val="0"/>
        </w:rPr>
        <w:t>6.</w:t>
      </w:r>
      <w:r w:rsidRPr="00CF7CAA">
        <w:rPr>
          <w:noProof w:val="0"/>
        </w:rPr>
        <w:tab/>
        <w:t>SPECIALUS ĮSPĖJIMAS, KAD VAISTINĮ PREPARATĄ BŪTINA LAIKYTI VAIKAMS NEPASTEBIMOJE IR NEPASIEKIAMOJE VIETOJE</w:t>
      </w:r>
    </w:p>
    <w:p w14:paraId="5B2125CC" w14:textId="77777777" w:rsidR="00480330" w:rsidRPr="00CF7CAA" w:rsidRDefault="00480330" w:rsidP="00907BA7">
      <w:pPr>
        <w:pStyle w:val="BTEMEASMCA"/>
      </w:pPr>
    </w:p>
    <w:p w14:paraId="21B3EF62" w14:textId="77777777" w:rsidR="00480330" w:rsidRPr="00CF7CAA" w:rsidRDefault="00480330" w:rsidP="00907BA7">
      <w:pPr>
        <w:pStyle w:val="BTEMEASMCA"/>
      </w:pPr>
      <w:r w:rsidRPr="00CF7CAA">
        <w:t>Laikyti vaikams nepastebimoje ir nepasiekiamoje vietoje.</w:t>
      </w:r>
    </w:p>
    <w:p w14:paraId="0EF34823" w14:textId="77777777" w:rsidR="00480330" w:rsidRPr="00CF7CAA" w:rsidRDefault="00480330" w:rsidP="00907BA7">
      <w:pPr>
        <w:pStyle w:val="BTEMEASMCA"/>
      </w:pPr>
    </w:p>
    <w:p w14:paraId="26232FC6" w14:textId="77777777" w:rsidR="00480330" w:rsidRPr="00CF7CAA" w:rsidRDefault="00480330" w:rsidP="00907BA7">
      <w:pPr>
        <w:pStyle w:val="BTEMEASMCA"/>
      </w:pPr>
    </w:p>
    <w:p w14:paraId="2EEC763A" w14:textId="77777777" w:rsidR="00480330" w:rsidRPr="00CF7CAA" w:rsidRDefault="00480330" w:rsidP="000B307A">
      <w:pPr>
        <w:pStyle w:val="PI-1labEMEASMCA"/>
        <w:rPr>
          <w:noProof w:val="0"/>
          <w:highlight w:val="lightGray"/>
        </w:rPr>
      </w:pPr>
      <w:r w:rsidRPr="00CF7CAA">
        <w:rPr>
          <w:noProof w:val="0"/>
        </w:rPr>
        <w:t>7.</w:t>
      </w:r>
      <w:r w:rsidRPr="00CF7CAA">
        <w:rPr>
          <w:noProof w:val="0"/>
        </w:rPr>
        <w:tab/>
        <w:t>KITAS (-I) SPECIALUS (-ŪS) ĮSPĖJIMAS (-AI) (JEI REIKIA)</w:t>
      </w:r>
    </w:p>
    <w:p w14:paraId="40806ADC" w14:textId="77777777" w:rsidR="00480330" w:rsidRPr="00CF7CAA" w:rsidRDefault="00480330" w:rsidP="00907BA7">
      <w:pPr>
        <w:pStyle w:val="BTEMEASMCA"/>
      </w:pPr>
    </w:p>
    <w:p w14:paraId="199040F5" w14:textId="77777777" w:rsidR="00480330" w:rsidRPr="00CF7CAA" w:rsidRDefault="00480330" w:rsidP="00907BA7">
      <w:pPr>
        <w:pStyle w:val="BTEMEASMCA"/>
      </w:pPr>
    </w:p>
    <w:p w14:paraId="4E18B1F9" w14:textId="77777777" w:rsidR="00480330" w:rsidRPr="00CF7CAA" w:rsidRDefault="00480330" w:rsidP="000B307A">
      <w:pPr>
        <w:pStyle w:val="PI-1labEMEASMCA"/>
        <w:rPr>
          <w:noProof w:val="0"/>
          <w:highlight w:val="lightGray"/>
        </w:rPr>
      </w:pPr>
      <w:r w:rsidRPr="00CF7CAA">
        <w:rPr>
          <w:noProof w:val="0"/>
        </w:rPr>
        <w:t>8.</w:t>
      </w:r>
      <w:r w:rsidRPr="00CF7CAA">
        <w:rPr>
          <w:noProof w:val="0"/>
        </w:rPr>
        <w:tab/>
        <w:t>TINKAMUMO LAIKAS</w:t>
      </w:r>
    </w:p>
    <w:p w14:paraId="2470756D" w14:textId="77777777" w:rsidR="00480330" w:rsidRPr="00CF7CAA" w:rsidRDefault="00480330" w:rsidP="00907BA7">
      <w:pPr>
        <w:pStyle w:val="BTEMEASMCA"/>
      </w:pPr>
    </w:p>
    <w:p w14:paraId="09559385" w14:textId="4C06BD1B" w:rsidR="00480330" w:rsidRPr="00CF7CAA" w:rsidRDefault="00735068" w:rsidP="00907BA7">
      <w:pPr>
        <w:pStyle w:val="BTEMEASMCA"/>
      </w:pPr>
      <w:r w:rsidRPr="00CF7CAA">
        <w:t>EXP</w:t>
      </w:r>
      <w:r w:rsidR="00FB5EBE" w:rsidRPr="00CF7CAA">
        <w:t xml:space="preserve"> {MMMM/mm}</w:t>
      </w:r>
    </w:p>
    <w:p w14:paraId="3308FC48" w14:textId="77777777" w:rsidR="00480330" w:rsidRPr="00CF7CAA" w:rsidRDefault="00480330" w:rsidP="00907BA7">
      <w:pPr>
        <w:pStyle w:val="BTEMEASMCA"/>
      </w:pPr>
    </w:p>
    <w:p w14:paraId="7AC31B03" w14:textId="77777777" w:rsidR="00480330" w:rsidRPr="00CF7CAA" w:rsidRDefault="00480330" w:rsidP="00907BA7">
      <w:pPr>
        <w:pStyle w:val="BTEMEASMCA"/>
      </w:pPr>
    </w:p>
    <w:p w14:paraId="29F03F86" w14:textId="77777777" w:rsidR="00480330" w:rsidRPr="00CF7CAA" w:rsidRDefault="00480330" w:rsidP="000B307A">
      <w:pPr>
        <w:pStyle w:val="PI-1labEMEASMCA"/>
        <w:rPr>
          <w:noProof w:val="0"/>
        </w:rPr>
      </w:pPr>
      <w:r w:rsidRPr="00CF7CAA">
        <w:rPr>
          <w:noProof w:val="0"/>
        </w:rPr>
        <w:t>9.</w:t>
      </w:r>
      <w:r w:rsidRPr="00CF7CAA">
        <w:rPr>
          <w:noProof w:val="0"/>
        </w:rPr>
        <w:tab/>
        <w:t>SPECIALIOS LAIKYMO SĄLYGOS</w:t>
      </w:r>
    </w:p>
    <w:p w14:paraId="00C1ADDB" w14:textId="77777777" w:rsidR="00480330" w:rsidRPr="00CF7CAA" w:rsidRDefault="00480330" w:rsidP="00907BA7">
      <w:pPr>
        <w:pStyle w:val="BTEMEASMCA"/>
      </w:pPr>
    </w:p>
    <w:p w14:paraId="21376A8D" w14:textId="77777777" w:rsidR="00480330" w:rsidRPr="00CF7CAA" w:rsidRDefault="00480330" w:rsidP="00480330">
      <w:pPr>
        <w:tabs>
          <w:tab w:val="left" w:pos="540"/>
        </w:tabs>
        <w:rPr>
          <w:sz w:val="22"/>
          <w:szCs w:val="22"/>
          <w:lang w:val="lt-LT"/>
        </w:rPr>
      </w:pPr>
      <w:r w:rsidRPr="00CF7CAA">
        <w:rPr>
          <w:sz w:val="22"/>
          <w:szCs w:val="22"/>
          <w:lang w:val="lt-LT"/>
        </w:rPr>
        <w:t>Laikyti šaldytuve (2 °C – 8 °C).</w:t>
      </w:r>
    </w:p>
    <w:p w14:paraId="65FF5B58" w14:textId="77777777" w:rsidR="00480330" w:rsidRPr="00CF7CAA" w:rsidRDefault="00480330" w:rsidP="00907BA7">
      <w:pPr>
        <w:pStyle w:val="BTEMEASMCA"/>
      </w:pPr>
    </w:p>
    <w:p w14:paraId="10602630" w14:textId="77777777" w:rsidR="00480330" w:rsidRPr="00CF7CAA" w:rsidRDefault="00480330" w:rsidP="00907BA7">
      <w:pPr>
        <w:pStyle w:val="BTEMEASMCA"/>
      </w:pPr>
    </w:p>
    <w:p w14:paraId="53A5A7C0" w14:textId="77777777" w:rsidR="00480330" w:rsidRPr="00CF7CAA" w:rsidRDefault="00480330" w:rsidP="00836C78">
      <w:pPr>
        <w:pStyle w:val="PI-1labEMEASMCA"/>
        <w:keepNext/>
        <w:rPr>
          <w:noProof w:val="0"/>
        </w:rPr>
      </w:pPr>
      <w:r w:rsidRPr="00CF7CAA">
        <w:rPr>
          <w:noProof w:val="0"/>
        </w:rPr>
        <w:lastRenderedPageBreak/>
        <w:t>10.</w:t>
      </w:r>
      <w:r w:rsidRPr="00CF7CAA">
        <w:rPr>
          <w:noProof w:val="0"/>
        </w:rPr>
        <w:tab/>
        <w:t xml:space="preserve">SPECIALIOS ATSARGUMO PRIEMONĖS DĖL NESUVARTOTO </w:t>
      </w:r>
      <w:r w:rsidRPr="00CF7CAA">
        <w:rPr>
          <w:bCs/>
          <w:noProof w:val="0"/>
        </w:rPr>
        <w:t xml:space="preserve">VAISTINIO PREPARATO AR JO ATLIEKŲ </w:t>
      </w:r>
      <w:r w:rsidRPr="00CF7CAA">
        <w:rPr>
          <w:noProof w:val="0"/>
        </w:rPr>
        <w:t>TVARKYMO (JEI REIKIA)</w:t>
      </w:r>
    </w:p>
    <w:p w14:paraId="15213FF4" w14:textId="77777777" w:rsidR="00480330" w:rsidRPr="00CF7CAA" w:rsidRDefault="00480330" w:rsidP="00836C78">
      <w:pPr>
        <w:pStyle w:val="Pagrindinistekstas"/>
        <w:keepNext/>
        <w:rPr>
          <w:sz w:val="22"/>
          <w:szCs w:val="22"/>
        </w:rPr>
      </w:pPr>
    </w:p>
    <w:p w14:paraId="379F26E4" w14:textId="37D144F5" w:rsidR="00480330" w:rsidRPr="00CF7CAA" w:rsidRDefault="00480330" w:rsidP="00836C78">
      <w:pPr>
        <w:pStyle w:val="Pagrindinistekstas"/>
        <w:keepNext/>
        <w:rPr>
          <w:sz w:val="22"/>
          <w:szCs w:val="22"/>
        </w:rPr>
      </w:pPr>
      <w:proofErr w:type="spellStart"/>
      <w:r w:rsidRPr="00CF7CAA">
        <w:rPr>
          <w:sz w:val="22"/>
          <w:szCs w:val="22"/>
        </w:rPr>
        <w:t>Citotoksinis</w:t>
      </w:r>
      <w:proofErr w:type="spellEnd"/>
      <w:r w:rsidRPr="00CF7CAA">
        <w:rPr>
          <w:sz w:val="22"/>
          <w:szCs w:val="22"/>
        </w:rPr>
        <w:t xml:space="preserve"> vaist</w:t>
      </w:r>
      <w:r w:rsidR="00A54FAE" w:rsidRPr="00CF7CAA">
        <w:rPr>
          <w:sz w:val="22"/>
          <w:szCs w:val="22"/>
        </w:rPr>
        <w:t>as</w:t>
      </w:r>
      <w:r w:rsidRPr="00CF7CAA">
        <w:rPr>
          <w:sz w:val="22"/>
          <w:szCs w:val="22"/>
        </w:rPr>
        <w:t>.</w:t>
      </w:r>
    </w:p>
    <w:p w14:paraId="6FA3DBF5" w14:textId="724F315C" w:rsidR="00480330" w:rsidRPr="00CF7CAA" w:rsidRDefault="00480330" w:rsidP="00480330">
      <w:pPr>
        <w:pStyle w:val="Pagrindinistekstas"/>
        <w:rPr>
          <w:sz w:val="22"/>
          <w:szCs w:val="22"/>
        </w:rPr>
      </w:pPr>
      <w:r w:rsidRPr="00CF7CAA">
        <w:rPr>
          <w:sz w:val="22"/>
          <w:szCs w:val="22"/>
        </w:rPr>
        <w:t>Vaist</w:t>
      </w:r>
      <w:r w:rsidR="00A54FAE" w:rsidRPr="00CF7CAA">
        <w:rPr>
          <w:sz w:val="22"/>
          <w:szCs w:val="22"/>
        </w:rPr>
        <w:t>o</w:t>
      </w:r>
      <w:r w:rsidRPr="00CF7CAA">
        <w:rPr>
          <w:sz w:val="22"/>
          <w:szCs w:val="22"/>
        </w:rPr>
        <w:t xml:space="preserve"> likučius ir atliekas reikia naikinti laikantis vietinių reikalavimų.</w:t>
      </w:r>
    </w:p>
    <w:p w14:paraId="7C3A2BC1" w14:textId="77777777" w:rsidR="00480330" w:rsidRPr="00CF7CAA" w:rsidRDefault="00480330" w:rsidP="00907BA7">
      <w:pPr>
        <w:pStyle w:val="BTEMEASMCA"/>
      </w:pPr>
    </w:p>
    <w:p w14:paraId="5EAD7EBA" w14:textId="77777777" w:rsidR="00480330" w:rsidRPr="00CF7CAA" w:rsidRDefault="00480330" w:rsidP="00907BA7">
      <w:pPr>
        <w:pStyle w:val="BTEMEASMCA"/>
      </w:pPr>
    </w:p>
    <w:p w14:paraId="40E389E6" w14:textId="46D57FF3" w:rsidR="00480330" w:rsidRPr="00CF7CAA" w:rsidRDefault="00480330" w:rsidP="000B307A">
      <w:pPr>
        <w:pStyle w:val="PI-1labEMEASMCA"/>
        <w:rPr>
          <w:noProof w:val="0"/>
        </w:rPr>
      </w:pPr>
      <w:r w:rsidRPr="00CF7CAA">
        <w:rPr>
          <w:noProof w:val="0"/>
        </w:rPr>
        <w:t>11.</w:t>
      </w:r>
      <w:r w:rsidRPr="00CF7CAA">
        <w:rPr>
          <w:noProof w:val="0"/>
        </w:rPr>
        <w:tab/>
      </w:r>
      <w:r w:rsidR="00926820" w:rsidRPr="00CF7CAA">
        <w:rPr>
          <w:noProof w:val="0"/>
        </w:rPr>
        <w:t>REGISTRUOTOJO</w:t>
      </w:r>
      <w:r w:rsidRPr="00CF7CAA">
        <w:rPr>
          <w:noProof w:val="0"/>
        </w:rPr>
        <w:t xml:space="preserve"> PAVADINIMAS IR ADRESAS</w:t>
      </w:r>
    </w:p>
    <w:p w14:paraId="742E1EB5" w14:textId="77777777" w:rsidR="00480330" w:rsidRPr="00CF7CAA" w:rsidRDefault="00480330" w:rsidP="00907BA7">
      <w:pPr>
        <w:pStyle w:val="BTEMEASMCA"/>
      </w:pPr>
    </w:p>
    <w:p w14:paraId="285D0403" w14:textId="079A5690" w:rsidR="00480330" w:rsidRPr="00836C78" w:rsidRDefault="00480330" w:rsidP="00480330">
      <w:pPr>
        <w:pStyle w:val="Pagrindinistekstas"/>
        <w:rPr>
          <w:b/>
          <w:sz w:val="22"/>
        </w:rPr>
      </w:pPr>
      <w:r w:rsidRPr="00836C78">
        <w:rPr>
          <w:b/>
          <w:sz w:val="22"/>
        </w:rPr>
        <w:t>R</w:t>
      </w:r>
      <w:r w:rsidR="00926820" w:rsidRPr="00836C78">
        <w:rPr>
          <w:b/>
          <w:sz w:val="22"/>
        </w:rPr>
        <w:t>egistruotojas</w:t>
      </w:r>
      <w:r w:rsidRPr="00836C78">
        <w:rPr>
          <w:b/>
          <w:sz w:val="22"/>
        </w:rPr>
        <w:t>:</w:t>
      </w:r>
    </w:p>
    <w:p w14:paraId="136F9D1E" w14:textId="77777777" w:rsidR="00480330" w:rsidRPr="00836C78" w:rsidRDefault="00480330" w:rsidP="00480330">
      <w:pPr>
        <w:ind w:left="567" w:hanging="567"/>
        <w:rPr>
          <w:sz w:val="22"/>
          <w:lang w:val="lt-LT"/>
        </w:rPr>
      </w:pPr>
      <w:proofErr w:type="spellStart"/>
      <w:r w:rsidRPr="00836C78">
        <w:rPr>
          <w:sz w:val="22"/>
          <w:lang w:val="lt-LT"/>
        </w:rPr>
        <w:t>Aspen</w:t>
      </w:r>
      <w:proofErr w:type="spellEnd"/>
      <w:r w:rsidRPr="00836C78">
        <w:rPr>
          <w:sz w:val="22"/>
          <w:lang w:val="lt-LT"/>
        </w:rPr>
        <w:t xml:space="preserve"> </w:t>
      </w:r>
      <w:proofErr w:type="spellStart"/>
      <w:r w:rsidRPr="00836C78">
        <w:rPr>
          <w:sz w:val="22"/>
          <w:lang w:val="lt-LT"/>
        </w:rPr>
        <w:t>Pharma</w:t>
      </w:r>
      <w:proofErr w:type="spellEnd"/>
      <w:r w:rsidRPr="00836C78">
        <w:rPr>
          <w:sz w:val="22"/>
          <w:lang w:val="lt-LT"/>
        </w:rPr>
        <w:t xml:space="preserve"> </w:t>
      </w:r>
      <w:proofErr w:type="spellStart"/>
      <w:r w:rsidRPr="00836C78">
        <w:rPr>
          <w:sz w:val="22"/>
          <w:lang w:val="lt-LT"/>
        </w:rPr>
        <w:t>Trading</w:t>
      </w:r>
      <w:proofErr w:type="spellEnd"/>
      <w:r w:rsidRPr="00836C78">
        <w:rPr>
          <w:sz w:val="22"/>
          <w:lang w:val="lt-LT"/>
        </w:rPr>
        <w:t xml:space="preserve"> </w:t>
      </w:r>
      <w:proofErr w:type="spellStart"/>
      <w:r w:rsidRPr="00836C78">
        <w:rPr>
          <w:sz w:val="22"/>
          <w:lang w:val="lt-LT"/>
        </w:rPr>
        <w:t>Limited</w:t>
      </w:r>
      <w:proofErr w:type="spellEnd"/>
      <w:r w:rsidRPr="00836C78">
        <w:rPr>
          <w:sz w:val="22"/>
          <w:lang w:val="lt-LT"/>
        </w:rPr>
        <w:t xml:space="preserve"> </w:t>
      </w:r>
    </w:p>
    <w:p w14:paraId="3BEB39F3" w14:textId="77777777" w:rsidR="00480330" w:rsidRPr="00836C78" w:rsidRDefault="00480330" w:rsidP="00480330">
      <w:pPr>
        <w:ind w:left="567" w:hanging="567"/>
        <w:rPr>
          <w:sz w:val="22"/>
          <w:lang w:val="lt-LT"/>
        </w:rPr>
      </w:pPr>
      <w:r w:rsidRPr="00836C78">
        <w:rPr>
          <w:sz w:val="22"/>
          <w:lang w:val="lt-LT"/>
        </w:rPr>
        <w:t xml:space="preserve">3016 Lake </w:t>
      </w:r>
      <w:proofErr w:type="spellStart"/>
      <w:r w:rsidRPr="00836C78">
        <w:rPr>
          <w:sz w:val="22"/>
          <w:lang w:val="lt-LT"/>
        </w:rPr>
        <w:t>Drive</w:t>
      </w:r>
      <w:proofErr w:type="spellEnd"/>
    </w:p>
    <w:p w14:paraId="4A1B0601" w14:textId="77777777" w:rsidR="00480330" w:rsidRPr="00836C78" w:rsidRDefault="00480330" w:rsidP="00480330">
      <w:pPr>
        <w:ind w:left="567" w:hanging="567"/>
        <w:rPr>
          <w:sz w:val="22"/>
          <w:lang w:val="lt-LT"/>
        </w:rPr>
      </w:pPr>
      <w:proofErr w:type="spellStart"/>
      <w:r w:rsidRPr="00836C78">
        <w:rPr>
          <w:sz w:val="22"/>
          <w:lang w:val="lt-LT"/>
        </w:rPr>
        <w:t>Citywest</w:t>
      </w:r>
      <w:proofErr w:type="spellEnd"/>
      <w:r w:rsidRPr="00836C78">
        <w:rPr>
          <w:sz w:val="22"/>
          <w:lang w:val="lt-LT"/>
        </w:rPr>
        <w:t xml:space="preserve"> </w:t>
      </w:r>
      <w:proofErr w:type="spellStart"/>
      <w:r w:rsidRPr="00836C78">
        <w:rPr>
          <w:sz w:val="22"/>
          <w:lang w:val="lt-LT"/>
        </w:rPr>
        <w:t>Business</w:t>
      </w:r>
      <w:proofErr w:type="spellEnd"/>
      <w:r w:rsidRPr="00836C78">
        <w:rPr>
          <w:sz w:val="22"/>
          <w:lang w:val="lt-LT"/>
        </w:rPr>
        <w:t xml:space="preserve"> </w:t>
      </w:r>
      <w:proofErr w:type="spellStart"/>
      <w:r w:rsidRPr="00836C78">
        <w:rPr>
          <w:sz w:val="22"/>
          <w:lang w:val="lt-LT"/>
        </w:rPr>
        <w:t>Campus</w:t>
      </w:r>
      <w:proofErr w:type="spellEnd"/>
    </w:p>
    <w:p w14:paraId="09C22F54" w14:textId="77777777" w:rsidR="00480330" w:rsidRPr="00836C78" w:rsidRDefault="00480330" w:rsidP="00480330">
      <w:pPr>
        <w:ind w:left="567" w:hanging="567"/>
        <w:rPr>
          <w:sz w:val="22"/>
          <w:lang w:val="lt-LT"/>
        </w:rPr>
      </w:pPr>
      <w:r w:rsidRPr="00836C78">
        <w:rPr>
          <w:sz w:val="22"/>
          <w:lang w:val="lt-LT"/>
        </w:rPr>
        <w:t>Dublin 24</w:t>
      </w:r>
    </w:p>
    <w:p w14:paraId="799E709F" w14:textId="77777777" w:rsidR="00480330" w:rsidRPr="00836C78" w:rsidRDefault="00480330" w:rsidP="00480330">
      <w:pPr>
        <w:ind w:left="567" w:hanging="567"/>
        <w:rPr>
          <w:sz w:val="22"/>
          <w:lang w:val="lt-LT"/>
        </w:rPr>
      </w:pPr>
      <w:r w:rsidRPr="00836C78">
        <w:rPr>
          <w:sz w:val="22"/>
          <w:lang w:val="lt-LT"/>
        </w:rPr>
        <w:t>Airija</w:t>
      </w:r>
    </w:p>
    <w:p w14:paraId="4E536C10" w14:textId="77777777" w:rsidR="00480330" w:rsidRPr="00CF7CAA" w:rsidRDefault="00480330" w:rsidP="00907BA7">
      <w:pPr>
        <w:pStyle w:val="BTEMEASMCA"/>
      </w:pPr>
    </w:p>
    <w:p w14:paraId="716575A8" w14:textId="77777777" w:rsidR="00480330" w:rsidRPr="00CF7CAA" w:rsidRDefault="00480330" w:rsidP="00907BA7">
      <w:pPr>
        <w:pStyle w:val="BTEMEASMCA"/>
      </w:pPr>
    </w:p>
    <w:p w14:paraId="5C5F91AF" w14:textId="36908D05" w:rsidR="00480330" w:rsidRPr="00CF7CAA" w:rsidRDefault="00480330" w:rsidP="000B307A">
      <w:pPr>
        <w:pStyle w:val="PI-1labEMEASMCA"/>
        <w:rPr>
          <w:noProof w:val="0"/>
        </w:rPr>
      </w:pPr>
      <w:r w:rsidRPr="00CF7CAA">
        <w:rPr>
          <w:noProof w:val="0"/>
        </w:rPr>
        <w:t>12.</w:t>
      </w:r>
      <w:r w:rsidRPr="00CF7CAA">
        <w:rPr>
          <w:noProof w:val="0"/>
        </w:rPr>
        <w:tab/>
        <w:t>R</w:t>
      </w:r>
      <w:r w:rsidR="00926820" w:rsidRPr="00CF7CAA">
        <w:rPr>
          <w:noProof w:val="0"/>
        </w:rPr>
        <w:t>EGISTRACIJOS PAŽYMĖJIMO</w:t>
      </w:r>
      <w:r w:rsidRPr="00CF7CAA">
        <w:rPr>
          <w:noProof w:val="0"/>
        </w:rPr>
        <w:t xml:space="preserve"> NUMERIS </w:t>
      </w:r>
      <w:r w:rsidR="00CC70CC" w:rsidRPr="00CF7CAA">
        <w:rPr>
          <w:noProof w:val="0"/>
        </w:rPr>
        <w:t>(-IAI)</w:t>
      </w:r>
    </w:p>
    <w:p w14:paraId="5964D6E4" w14:textId="77777777" w:rsidR="00480330" w:rsidRPr="00CF7CAA" w:rsidRDefault="00480330" w:rsidP="00907BA7">
      <w:pPr>
        <w:pStyle w:val="BTEMEASMCA"/>
      </w:pPr>
    </w:p>
    <w:p w14:paraId="0C94CD63" w14:textId="77777777" w:rsidR="00480330" w:rsidRPr="00CF7CAA" w:rsidRDefault="00480330" w:rsidP="00480330">
      <w:pPr>
        <w:pStyle w:val="Pagrindinistekstas"/>
        <w:tabs>
          <w:tab w:val="left" w:pos="540"/>
        </w:tabs>
        <w:jc w:val="left"/>
        <w:rPr>
          <w:sz w:val="22"/>
          <w:szCs w:val="22"/>
        </w:rPr>
      </w:pPr>
      <w:r w:rsidRPr="00CF7CAA">
        <w:rPr>
          <w:sz w:val="22"/>
          <w:szCs w:val="22"/>
        </w:rPr>
        <w:t>LT/1/03/3405/001</w:t>
      </w:r>
    </w:p>
    <w:p w14:paraId="4397F94D" w14:textId="77777777" w:rsidR="00480330" w:rsidRPr="00CF7CAA" w:rsidRDefault="00480330" w:rsidP="00907BA7">
      <w:pPr>
        <w:pStyle w:val="BTEMEASMCA"/>
      </w:pPr>
    </w:p>
    <w:p w14:paraId="3843CA80" w14:textId="77777777" w:rsidR="00480330" w:rsidRPr="00CF7CAA" w:rsidRDefault="00480330" w:rsidP="00907BA7">
      <w:pPr>
        <w:pStyle w:val="BTEMEASMCA"/>
      </w:pPr>
    </w:p>
    <w:p w14:paraId="1BBC6DF0" w14:textId="77777777" w:rsidR="00480330" w:rsidRPr="00CF7CAA" w:rsidRDefault="00480330" w:rsidP="000B307A">
      <w:pPr>
        <w:pStyle w:val="PI-1labEMEASMCA"/>
        <w:rPr>
          <w:noProof w:val="0"/>
        </w:rPr>
      </w:pPr>
      <w:r w:rsidRPr="00CF7CAA">
        <w:rPr>
          <w:noProof w:val="0"/>
        </w:rPr>
        <w:t>13.</w:t>
      </w:r>
      <w:r w:rsidRPr="00CF7CAA">
        <w:rPr>
          <w:noProof w:val="0"/>
        </w:rPr>
        <w:tab/>
        <w:t>SERIJOS NUMERIS</w:t>
      </w:r>
    </w:p>
    <w:p w14:paraId="26D25712" w14:textId="77777777" w:rsidR="00480330" w:rsidRPr="00CF7CAA" w:rsidRDefault="00480330" w:rsidP="00907BA7">
      <w:pPr>
        <w:pStyle w:val="BTEMEASMCA"/>
      </w:pPr>
    </w:p>
    <w:p w14:paraId="6E6320EF" w14:textId="58BBAB96" w:rsidR="00480330" w:rsidRPr="00CF7CAA" w:rsidRDefault="00735068" w:rsidP="00907BA7">
      <w:pPr>
        <w:pStyle w:val="BTEMEASMCA"/>
      </w:pPr>
      <w:proofErr w:type="spellStart"/>
      <w:r w:rsidRPr="00CF7CAA">
        <w:t>Lot</w:t>
      </w:r>
      <w:proofErr w:type="spellEnd"/>
      <w:r w:rsidR="00480330" w:rsidRPr="00CF7CAA">
        <w:t xml:space="preserve"> </w:t>
      </w:r>
    </w:p>
    <w:p w14:paraId="6BF35108" w14:textId="77777777" w:rsidR="00480330" w:rsidRPr="00CF7CAA" w:rsidRDefault="00480330" w:rsidP="00907BA7">
      <w:pPr>
        <w:pStyle w:val="BTEMEASMCA"/>
      </w:pPr>
    </w:p>
    <w:p w14:paraId="7078826F" w14:textId="77777777" w:rsidR="00480330" w:rsidRPr="00CF7CAA" w:rsidRDefault="00480330" w:rsidP="00907BA7">
      <w:pPr>
        <w:pStyle w:val="BTEMEASMCA"/>
      </w:pPr>
    </w:p>
    <w:p w14:paraId="5A30D721" w14:textId="77777777" w:rsidR="00480330" w:rsidRPr="00CF7CAA" w:rsidRDefault="00480330" w:rsidP="000B307A">
      <w:pPr>
        <w:pStyle w:val="PI-1labEMEASMCA"/>
        <w:rPr>
          <w:noProof w:val="0"/>
        </w:rPr>
      </w:pPr>
      <w:r w:rsidRPr="00CF7CAA">
        <w:rPr>
          <w:noProof w:val="0"/>
        </w:rPr>
        <w:t>14.</w:t>
      </w:r>
      <w:r w:rsidRPr="00CF7CAA">
        <w:rPr>
          <w:noProof w:val="0"/>
        </w:rPr>
        <w:tab/>
        <w:t>PARDAVIMO (IŠDAVIMO) TVARKA</w:t>
      </w:r>
    </w:p>
    <w:p w14:paraId="1EBA021B" w14:textId="77777777" w:rsidR="00480330" w:rsidRPr="00CF7CAA" w:rsidRDefault="00480330" w:rsidP="00907BA7">
      <w:pPr>
        <w:pStyle w:val="BTEMEASMCA"/>
      </w:pPr>
    </w:p>
    <w:p w14:paraId="60EF759C" w14:textId="632585C3" w:rsidR="00480330" w:rsidRPr="00CF7CAA" w:rsidRDefault="00480330" w:rsidP="00907BA7">
      <w:pPr>
        <w:pStyle w:val="BTEMEASMCA"/>
      </w:pPr>
      <w:r w:rsidRPr="00CF7CAA">
        <w:t>Receptinis vaist</w:t>
      </w:r>
      <w:r w:rsidR="00A54FAE" w:rsidRPr="00CF7CAA">
        <w:t>as.</w:t>
      </w:r>
    </w:p>
    <w:p w14:paraId="5D7FDD87" w14:textId="77777777" w:rsidR="00480330" w:rsidRPr="00CF7CAA" w:rsidRDefault="00480330" w:rsidP="00907BA7">
      <w:pPr>
        <w:pStyle w:val="BTEMEASMCA"/>
      </w:pPr>
    </w:p>
    <w:p w14:paraId="0D62678D" w14:textId="77777777" w:rsidR="00480330" w:rsidRPr="00CF7CAA" w:rsidRDefault="00480330" w:rsidP="00907BA7">
      <w:pPr>
        <w:pStyle w:val="BTEMEASMCA"/>
      </w:pPr>
    </w:p>
    <w:p w14:paraId="132B4818" w14:textId="77777777" w:rsidR="00480330" w:rsidRPr="00CF7CAA" w:rsidRDefault="00480330" w:rsidP="000B307A">
      <w:pPr>
        <w:pStyle w:val="PI-1labEMEASMCA"/>
        <w:rPr>
          <w:noProof w:val="0"/>
        </w:rPr>
      </w:pPr>
      <w:r w:rsidRPr="00CF7CAA">
        <w:rPr>
          <w:noProof w:val="0"/>
        </w:rPr>
        <w:t>15.</w:t>
      </w:r>
      <w:r w:rsidRPr="00CF7CAA">
        <w:rPr>
          <w:noProof w:val="0"/>
        </w:rPr>
        <w:tab/>
        <w:t>VARTOJIMO INSTRUKCIJA</w:t>
      </w:r>
    </w:p>
    <w:p w14:paraId="7E797936" w14:textId="77777777" w:rsidR="00480330" w:rsidRPr="00CF7CAA" w:rsidRDefault="00480330" w:rsidP="00907BA7">
      <w:pPr>
        <w:pStyle w:val="BTEMEASMCA"/>
      </w:pPr>
    </w:p>
    <w:p w14:paraId="152C0B2D" w14:textId="77777777" w:rsidR="00480330" w:rsidRPr="00CF7CAA" w:rsidRDefault="00480330" w:rsidP="00907BA7">
      <w:pPr>
        <w:pStyle w:val="BTEMEASMCA"/>
      </w:pPr>
    </w:p>
    <w:p w14:paraId="55B568E1" w14:textId="77777777" w:rsidR="00480330" w:rsidRPr="00CF7CAA" w:rsidRDefault="00480330" w:rsidP="000B307A">
      <w:pPr>
        <w:pStyle w:val="PI-1labEMEASMCA"/>
        <w:rPr>
          <w:noProof w:val="0"/>
        </w:rPr>
      </w:pPr>
      <w:r w:rsidRPr="00CF7CAA">
        <w:rPr>
          <w:noProof w:val="0"/>
        </w:rPr>
        <w:t>16.</w:t>
      </w:r>
      <w:r w:rsidRPr="00CF7CAA">
        <w:rPr>
          <w:noProof w:val="0"/>
        </w:rPr>
        <w:tab/>
        <w:t>INFORMACIJA BRAILIO RAŠTU</w:t>
      </w:r>
    </w:p>
    <w:p w14:paraId="2B856E09" w14:textId="77777777" w:rsidR="00480330" w:rsidRPr="00CF7CAA" w:rsidRDefault="00480330" w:rsidP="00907BA7">
      <w:pPr>
        <w:pStyle w:val="BTEMEASMCA"/>
      </w:pPr>
    </w:p>
    <w:p w14:paraId="38DB1122" w14:textId="77777777" w:rsidR="00480330" w:rsidRPr="00CF7CAA" w:rsidRDefault="00480330" w:rsidP="00907BA7">
      <w:pPr>
        <w:pStyle w:val="BTEMEASMCA"/>
      </w:pPr>
      <w:proofErr w:type="spellStart"/>
      <w:r w:rsidRPr="00CF7CAA">
        <w:t>Leukeran</w:t>
      </w:r>
      <w:proofErr w:type="spellEnd"/>
    </w:p>
    <w:p w14:paraId="472D123A" w14:textId="33948DA2" w:rsidR="00480330" w:rsidRPr="00CF7CAA" w:rsidRDefault="00480330" w:rsidP="00907BA7">
      <w:pPr>
        <w:pStyle w:val="BTEMEASMCA"/>
      </w:pPr>
    </w:p>
    <w:p w14:paraId="650A514C" w14:textId="77777777" w:rsidR="00A5770A" w:rsidRPr="00CF7CAA" w:rsidRDefault="00A5770A" w:rsidP="00907BA7">
      <w:pPr>
        <w:pStyle w:val="BTEMEASMCA"/>
      </w:pPr>
    </w:p>
    <w:p w14:paraId="1F684209" w14:textId="77777777" w:rsidR="00A5770A" w:rsidRPr="00836C78" w:rsidRDefault="00A5770A" w:rsidP="00A5770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lt-LT"/>
        </w:rPr>
      </w:pPr>
      <w:r w:rsidRPr="00836C78">
        <w:rPr>
          <w:b/>
          <w:sz w:val="22"/>
          <w:lang w:val="lt-LT"/>
        </w:rPr>
        <w:t>17.</w:t>
      </w:r>
      <w:r w:rsidRPr="00836C78">
        <w:rPr>
          <w:b/>
          <w:sz w:val="22"/>
          <w:lang w:val="lt-LT"/>
        </w:rPr>
        <w:tab/>
        <w:t>UNIKALUS IDENTIFIKATORIUS – 2D BRŪKŠNINIS KODAS</w:t>
      </w:r>
    </w:p>
    <w:p w14:paraId="7DBA222A" w14:textId="77777777" w:rsidR="00A5770A" w:rsidRPr="00836C78" w:rsidRDefault="00A5770A" w:rsidP="00A5770A">
      <w:pPr>
        <w:tabs>
          <w:tab w:val="left" w:pos="567"/>
        </w:tabs>
        <w:spacing w:line="260" w:lineRule="exact"/>
        <w:rPr>
          <w:sz w:val="22"/>
          <w:lang w:val="lt-LT"/>
        </w:rPr>
      </w:pPr>
    </w:p>
    <w:p w14:paraId="68BDAFB9" w14:textId="77777777" w:rsidR="00A5770A" w:rsidRPr="00836C78" w:rsidRDefault="00A5770A" w:rsidP="00A5770A">
      <w:pPr>
        <w:tabs>
          <w:tab w:val="left" w:pos="567"/>
        </w:tabs>
        <w:spacing w:line="260" w:lineRule="exact"/>
        <w:rPr>
          <w:sz w:val="22"/>
          <w:shd w:val="clear" w:color="auto" w:fill="CCCCCC"/>
          <w:lang w:val="lt-LT"/>
        </w:rPr>
      </w:pPr>
      <w:r w:rsidRPr="00836C78">
        <w:rPr>
          <w:sz w:val="22"/>
          <w:highlight w:val="lightGray"/>
          <w:lang w:val="lt-LT"/>
        </w:rPr>
        <w:t>2D brūkšninis kodas su nurodytu unikaliu identifikatoriumi.</w:t>
      </w:r>
    </w:p>
    <w:p w14:paraId="500B3FD2" w14:textId="77777777" w:rsidR="00A5770A" w:rsidRPr="00836C78" w:rsidRDefault="00A5770A" w:rsidP="00A5770A">
      <w:pPr>
        <w:tabs>
          <w:tab w:val="left" w:pos="567"/>
        </w:tabs>
        <w:spacing w:line="260" w:lineRule="exact"/>
        <w:rPr>
          <w:sz w:val="22"/>
          <w:lang w:val="lt-LT"/>
        </w:rPr>
      </w:pPr>
    </w:p>
    <w:p w14:paraId="5A9C3F8B" w14:textId="77777777" w:rsidR="00A5770A" w:rsidRPr="00836C78" w:rsidRDefault="00A5770A" w:rsidP="00A5770A">
      <w:pPr>
        <w:tabs>
          <w:tab w:val="left" w:pos="567"/>
        </w:tabs>
        <w:spacing w:line="260" w:lineRule="exact"/>
        <w:rPr>
          <w:sz w:val="22"/>
          <w:lang w:val="lt-LT"/>
        </w:rPr>
      </w:pPr>
    </w:p>
    <w:p w14:paraId="373E92AF" w14:textId="77777777" w:rsidR="00A5770A" w:rsidRPr="00836C78" w:rsidRDefault="00A5770A" w:rsidP="00A5770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lt-LT"/>
        </w:rPr>
      </w:pPr>
      <w:r w:rsidRPr="00836C78">
        <w:rPr>
          <w:b/>
          <w:sz w:val="22"/>
          <w:lang w:val="lt-LT"/>
        </w:rPr>
        <w:t>18.</w:t>
      </w:r>
      <w:r w:rsidRPr="00836C78">
        <w:rPr>
          <w:b/>
          <w:sz w:val="22"/>
          <w:lang w:val="lt-LT"/>
        </w:rPr>
        <w:tab/>
        <w:t>UNIKALUS IDENTIFIKATORIUS – ŽMONĖMS SUPRANTAMI DUOMENYS</w:t>
      </w:r>
    </w:p>
    <w:p w14:paraId="768E1F95" w14:textId="77777777" w:rsidR="00A5770A" w:rsidRPr="00836C78" w:rsidRDefault="00A5770A" w:rsidP="00A5770A">
      <w:pPr>
        <w:tabs>
          <w:tab w:val="left" w:pos="567"/>
        </w:tabs>
        <w:spacing w:line="260" w:lineRule="exact"/>
        <w:rPr>
          <w:sz w:val="22"/>
          <w:lang w:val="lt-LT"/>
        </w:rPr>
      </w:pPr>
    </w:p>
    <w:p w14:paraId="455E996E" w14:textId="77777777" w:rsidR="00A5770A" w:rsidRPr="00836C78" w:rsidRDefault="00A5770A" w:rsidP="00A5770A">
      <w:pPr>
        <w:tabs>
          <w:tab w:val="left" w:pos="567"/>
        </w:tabs>
        <w:spacing w:line="260" w:lineRule="exact"/>
        <w:rPr>
          <w:sz w:val="22"/>
          <w:lang w:val="lt-LT"/>
        </w:rPr>
      </w:pPr>
      <w:r w:rsidRPr="00836C78">
        <w:rPr>
          <w:sz w:val="22"/>
          <w:lang w:val="lt-LT"/>
        </w:rPr>
        <w:t>PC: {numeris}</w:t>
      </w:r>
    </w:p>
    <w:p w14:paraId="5930E601" w14:textId="77777777" w:rsidR="00A5770A" w:rsidRPr="00836C78" w:rsidRDefault="00A5770A" w:rsidP="00A5770A">
      <w:pPr>
        <w:tabs>
          <w:tab w:val="left" w:pos="567"/>
        </w:tabs>
        <w:spacing w:line="260" w:lineRule="exact"/>
        <w:rPr>
          <w:sz w:val="22"/>
          <w:lang w:val="lt-LT"/>
        </w:rPr>
      </w:pPr>
      <w:r w:rsidRPr="00836C78">
        <w:rPr>
          <w:sz w:val="22"/>
          <w:lang w:val="lt-LT"/>
        </w:rPr>
        <w:t>SN: {numeris}</w:t>
      </w:r>
    </w:p>
    <w:p w14:paraId="43F4946C" w14:textId="77777777" w:rsidR="00A5770A" w:rsidRPr="00836C78" w:rsidRDefault="00A5770A" w:rsidP="00A5770A">
      <w:pPr>
        <w:tabs>
          <w:tab w:val="left" w:pos="540"/>
        </w:tabs>
        <w:rPr>
          <w:sz w:val="22"/>
          <w:lang w:val="lt-LT"/>
        </w:rPr>
      </w:pPr>
      <w:r w:rsidRPr="00836C78">
        <w:rPr>
          <w:sz w:val="22"/>
          <w:highlight w:val="lightGray"/>
          <w:lang w:val="lt-LT"/>
        </w:rPr>
        <w:t>NN: {numeris}</w:t>
      </w:r>
    </w:p>
    <w:p w14:paraId="272122D9" w14:textId="77777777" w:rsidR="00480330" w:rsidRPr="00CF7CAA" w:rsidRDefault="00480330" w:rsidP="00907BA7">
      <w:pPr>
        <w:pStyle w:val="BTEMEASMCA"/>
      </w:pPr>
    </w:p>
    <w:p w14:paraId="3D42A843" w14:textId="77777777" w:rsidR="00480330" w:rsidRPr="00CF7CAA" w:rsidRDefault="00480330" w:rsidP="00907BA7">
      <w:pPr>
        <w:pStyle w:val="BTEMEASMCA"/>
      </w:pPr>
    </w:p>
    <w:p w14:paraId="413DEC7B" w14:textId="77777777" w:rsidR="00480330" w:rsidRPr="00CF7CAA" w:rsidRDefault="00480330" w:rsidP="00907BA7">
      <w:pPr>
        <w:pStyle w:val="BTEMEASMCA"/>
      </w:pPr>
      <w:r w:rsidRPr="00CF7CAA">
        <w:br w:type="page"/>
      </w:r>
    </w:p>
    <w:p w14:paraId="7FA5F1DD" w14:textId="77777777" w:rsidR="00480330" w:rsidRPr="00CF7CAA" w:rsidRDefault="00480330" w:rsidP="00201B59">
      <w:pPr>
        <w:pStyle w:val="PI-1labEMEASMCA"/>
        <w:pBdr>
          <w:left w:val="single" w:sz="4" w:space="1" w:color="auto"/>
          <w:right w:val="single" w:sz="4" w:space="1" w:color="auto"/>
        </w:pBdr>
        <w:rPr>
          <w:noProof w:val="0"/>
        </w:rPr>
      </w:pPr>
      <w:r w:rsidRPr="00CF7CAA">
        <w:rPr>
          <w:noProof w:val="0"/>
        </w:rPr>
        <w:lastRenderedPageBreak/>
        <w:t>MINIMALI INFORMACIJA ANT MAŽŲ VIDINIŲ</w:t>
      </w:r>
      <w:r w:rsidRPr="00CF7CAA">
        <w:rPr>
          <w:bCs/>
          <w:noProof w:val="0"/>
        </w:rPr>
        <w:t xml:space="preserve"> </w:t>
      </w:r>
      <w:r w:rsidRPr="00CF7CAA">
        <w:rPr>
          <w:noProof w:val="0"/>
        </w:rPr>
        <w:t>PAKUOČIŲ</w:t>
      </w:r>
    </w:p>
    <w:p w14:paraId="1C3C9A8E" w14:textId="77777777" w:rsidR="00480330" w:rsidRPr="00CF7CAA" w:rsidRDefault="00480330" w:rsidP="00480330">
      <w:pPr>
        <w:pStyle w:val="Pagrindinistekstas"/>
        <w:pBdr>
          <w:top w:val="single" w:sz="4" w:space="1" w:color="auto"/>
          <w:left w:val="single" w:sz="4" w:space="1" w:color="auto"/>
          <w:bottom w:val="single" w:sz="4" w:space="1" w:color="auto"/>
          <w:right w:val="single" w:sz="4" w:space="1" w:color="auto"/>
        </w:pBdr>
        <w:rPr>
          <w:caps/>
          <w:sz w:val="22"/>
          <w:szCs w:val="22"/>
        </w:rPr>
      </w:pPr>
    </w:p>
    <w:p w14:paraId="5C020962" w14:textId="1EC93F98" w:rsidR="00480330" w:rsidRPr="00CF7CAA" w:rsidRDefault="00926820" w:rsidP="00480330">
      <w:pPr>
        <w:pStyle w:val="Pagrindinistekstas"/>
        <w:pBdr>
          <w:top w:val="single" w:sz="4" w:space="1" w:color="auto"/>
          <w:left w:val="single" w:sz="4" w:space="1" w:color="auto"/>
          <w:bottom w:val="single" w:sz="4" w:space="1" w:color="auto"/>
          <w:right w:val="single" w:sz="4" w:space="1" w:color="auto"/>
        </w:pBdr>
        <w:rPr>
          <w:caps/>
          <w:sz w:val="22"/>
          <w:szCs w:val="22"/>
        </w:rPr>
      </w:pPr>
      <w:r w:rsidRPr="00CF7CAA">
        <w:rPr>
          <w:b/>
          <w:caps/>
          <w:sz w:val="22"/>
          <w:szCs w:val="22"/>
        </w:rPr>
        <w:t>buteliukas</w:t>
      </w:r>
    </w:p>
    <w:p w14:paraId="552EDF99" w14:textId="77777777" w:rsidR="00480330" w:rsidRPr="00CF7CAA" w:rsidRDefault="00480330" w:rsidP="00907BA7">
      <w:pPr>
        <w:pStyle w:val="BTEMEASMCA"/>
      </w:pPr>
    </w:p>
    <w:p w14:paraId="0244D91C" w14:textId="77777777" w:rsidR="00480330" w:rsidRPr="00CF7CAA" w:rsidRDefault="00480330" w:rsidP="00907BA7">
      <w:pPr>
        <w:pStyle w:val="BTEMEASMCA"/>
      </w:pPr>
    </w:p>
    <w:p w14:paraId="2649C98F" w14:textId="77777777" w:rsidR="00480330" w:rsidRPr="00CF7CAA" w:rsidRDefault="00480330" w:rsidP="000B307A">
      <w:pPr>
        <w:pStyle w:val="PI-1labEMEASMCA"/>
        <w:rPr>
          <w:noProof w:val="0"/>
        </w:rPr>
      </w:pPr>
      <w:r w:rsidRPr="00CF7CAA">
        <w:rPr>
          <w:noProof w:val="0"/>
        </w:rPr>
        <w:t>1.</w:t>
      </w:r>
      <w:r w:rsidRPr="00CF7CAA">
        <w:rPr>
          <w:noProof w:val="0"/>
        </w:rPr>
        <w:tab/>
        <w:t>VAISTINIO PREPARATO PAVADINIMAS IR VARTOJIMO BŪDAS (-AI)</w:t>
      </w:r>
    </w:p>
    <w:p w14:paraId="77C64A3D" w14:textId="77777777" w:rsidR="00480330" w:rsidRPr="00CF7CAA" w:rsidRDefault="00480330" w:rsidP="00907BA7">
      <w:pPr>
        <w:pStyle w:val="BTEMEASMCA"/>
      </w:pPr>
    </w:p>
    <w:p w14:paraId="0D1B0E75" w14:textId="77777777" w:rsidR="00480330" w:rsidRPr="00CF7CAA" w:rsidRDefault="00480330" w:rsidP="00480330">
      <w:pPr>
        <w:rPr>
          <w:sz w:val="22"/>
          <w:szCs w:val="22"/>
          <w:lang w:val="lt-LT"/>
        </w:rPr>
      </w:pPr>
      <w:proofErr w:type="spellStart"/>
      <w:r w:rsidRPr="00CF7CAA">
        <w:rPr>
          <w:sz w:val="22"/>
          <w:szCs w:val="22"/>
          <w:lang w:val="lt-LT"/>
        </w:rPr>
        <w:t>Leukeran</w:t>
      </w:r>
      <w:proofErr w:type="spellEnd"/>
      <w:r w:rsidRPr="00CF7CAA">
        <w:rPr>
          <w:sz w:val="22"/>
          <w:szCs w:val="22"/>
          <w:lang w:val="lt-LT"/>
        </w:rPr>
        <w:t xml:space="preserve"> 2 mg plėvele dengtos tabletės</w:t>
      </w:r>
    </w:p>
    <w:p w14:paraId="62066190" w14:textId="32C27D42" w:rsidR="00480330" w:rsidRPr="00CF7CAA" w:rsidRDefault="00201B59" w:rsidP="00480330">
      <w:pPr>
        <w:rPr>
          <w:sz w:val="22"/>
          <w:szCs w:val="22"/>
          <w:lang w:val="lt-LT"/>
        </w:rPr>
      </w:pPr>
      <w:r w:rsidRPr="00CF7CAA">
        <w:rPr>
          <w:sz w:val="22"/>
          <w:szCs w:val="22"/>
          <w:lang w:val="lt-LT"/>
        </w:rPr>
        <w:t>c</w:t>
      </w:r>
      <w:r w:rsidR="00480330" w:rsidRPr="00CF7CAA">
        <w:rPr>
          <w:sz w:val="22"/>
          <w:szCs w:val="22"/>
          <w:lang w:val="lt-LT"/>
        </w:rPr>
        <w:t>hlorambucilis</w:t>
      </w:r>
    </w:p>
    <w:p w14:paraId="29D9C0F5" w14:textId="77777777" w:rsidR="00480330" w:rsidRPr="00CF7CAA" w:rsidRDefault="00480330" w:rsidP="00907BA7">
      <w:pPr>
        <w:pStyle w:val="BTEMEASMCA"/>
      </w:pPr>
      <w:r w:rsidRPr="00CF7CAA">
        <w:t>Vartoti per burną.</w:t>
      </w:r>
    </w:p>
    <w:p w14:paraId="21CC4335" w14:textId="77777777" w:rsidR="00480330" w:rsidRPr="00CF7CAA" w:rsidRDefault="00480330" w:rsidP="00907BA7">
      <w:pPr>
        <w:pStyle w:val="BTEMEASMCA"/>
      </w:pPr>
    </w:p>
    <w:p w14:paraId="343B17AE" w14:textId="77777777" w:rsidR="00480330" w:rsidRPr="00CF7CAA" w:rsidRDefault="00480330" w:rsidP="00907BA7">
      <w:pPr>
        <w:pStyle w:val="BTEMEASMCA"/>
      </w:pPr>
    </w:p>
    <w:p w14:paraId="5A08365E" w14:textId="77777777" w:rsidR="00480330" w:rsidRPr="00CF7CAA" w:rsidRDefault="00480330" w:rsidP="000B307A">
      <w:pPr>
        <w:pStyle w:val="PI-1labEMEASMCA"/>
        <w:rPr>
          <w:noProof w:val="0"/>
        </w:rPr>
      </w:pPr>
      <w:r w:rsidRPr="00CF7CAA">
        <w:rPr>
          <w:noProof w:val="0"/>
        </w:rPr>
        <w:t>2.</w:t>
      </w:r>
      <w:r w:rsidRPr="00CF7CAA">
        <w:rPr>
          <w:noProof w:val="0"/>
        </w:rPr>
        <w:tab/>
        <w:t>VARTOJIMO METODAS</w:t>
      </w:r>
    </w:p>
    <w:p w14:paraId="081A8AEB" w14:textId="77777777" w:rsidR="00480330" w:rsidRPr="00CF7CAA" w:rsidRDefault="00480330" w:rsidP="00907BA7">
      <w:pPr>
        <w:pStyle w:val="BTEMEASMCA"/>
      </w:pPr>
    </w:p>
    <w:p w14:paraId="7D5019E2" w14:textId="77777777" w:rsidR="00480330" w:rsidRPr="00CF7CAA" w:rsidRDefault="00480330" w:rsidP="00907BA7">
      <w:pPr>
        <w:pStyle w:val="BTEMEASMCA"/>
      </w:pPr>
    </w:p>
    <w:p w14:paraId="04FDDC01" w14:textId="77777777" w:rsidR="00480330" w:rsidRPr="00CF7CAA" w:rsidRDefault="00480330" w:rsidP="000B307A">
      <w:pPr>
        <w:pStyle w:val="PI-1labEMEASMCA"/>
        <w:rPr>
          <w:noProof w:val="0"/>
        </w:rPr>
      </w:pPr>
      <w:r w:rsidRPr="00CF7CAA">
        <w:rPr>
          <w:noProof w:val="0"/>
        </w:rPr>
        <w:t>3.</w:t>
      </w:r>
      <w:r w:rsidRPr="00CF7CAA">
        <w:rPr>
          <w:noProof w:val="0"/>
        </w:rPr>
        <w:tab/>
        <w:t>TINKAMUMO LAIKAS</w:t>
      </w:r>
    </w:p>
    <w:p w14:paraId="19EDD13B" w14:textId="77777777" w:rsidR="00480330" w:rsidRPr="00CF7CAA" w:rsidRDefault="00480330" w:rsidP="00907BA7">
      <w:pPr>
        <w:pStyle w:val="BTEMEASMCA"/>
      </w:pPr>
    </w:p>
    <w:p w14:paraId="5380871E" w14:textId="23C414AB" w:rsidR="00480330" w:rsidRPr="00CF7CAA" w:rsidRDefault="00480330" w:rsidP="00907BA7">
      <w:pPr>
        <w:pStyle w:val="BTEMEASMCA"/>
      </w:pPr>
      <w:r w:rsidRPr="00CF7CAA">
        <w:t xml:space="preserve">EXP </w:t>
      </w:r>
      <w:r w:rsidR="00F04D3F" w:rsidRPr="00CF7CAA">
        <w:t>{</w:t>
      </w:r>
      <w:r w:rsidRPr="00CF7CAA">
        <w:t>mm/MMMM</w:t>
      </w:r>
      <w:r w:rsidR="00F04D3F" w:rsidRPr="00CF7CAA">
        <w:t>}</w:t>
      </w:r>
    </w:p>
    <w:p w14:paraId="04CC7D11" w14:textId="77777777" w:rsidR="00480330" w:rsidRPr="00CF7CAA" w:rsidRDefault="00480330" w:rsidP="00907BA7">
      <w:pPr>
        <w:pStyle w:val="BTEMEASMCA"/>
      </w:pPr>
    </w:p>
    <w:p w14:paraId="33E6AF9F" w14:textId="77777777" w:rsidR="00480330" w:rsidRPr="00CF7CAA" w:rsidRDefault="00480330" w:rsidP="00907BA7">
      <w:pPr>
        <w:pStyle w:val="BTEMEASMCA"/>
      </w:pPr>
    </w:p>
    <w:p w14:paraId="33EC3450" w14:textId="77777777" w:rsidR="00480330" w:rsidRPr="00CF7CAA" w:rsidRDefault="00480330" w:rsidP="000B307A">
      <w:pPr>
        <w:pStyle w:val="PI-1labEMEASMCA"/>
        <w:rPr>
          <w:noProof w:val="0"/>
          <w:highlight w:val="lightGray"/>
        </w:rPr>
      </w:pPr>
      <w:r w:rsidRPr="00CF7CAA">
        <w:rPr>
          <w:noProof w:val="0"/>
        </w:rPr>
        <w:t>4.</w:t>
      </w:r>
      <w:r w:rsidRPr="00CF7CAA">
        <w:rPr>
          <w:noProof w:val="0"/>
        </w:rPr>
        <w:tab/>
        <w:t>SERIJOS NUMERIS</w:t>
      </w:r>
    </w:p>
    <w:p w14:paraId="079FBAD5" w14:textId="77777777" w:rsidR="00480330" w:rsidRPr="00CF7CAA" w:rsidRDefault="00480330" w:rsidP="00907BA7">
      <w:pPr>
        <w:pStyle w:val="BTEMEASMCA"/>
      </w:pPr>
    </w:p>
    <w:p w14:paraId="15CF21B9" w14:textId="77777777" w:rsidR="00480330" w:rsidRPr="00CF7CAA" w:rsidRDefault="00480330" w:rsidP="00907BA7">
      <w:pPr>
        <w:pStyle w:val="BTEMEASMCA"/>
      </w:pPr>
      <w:proofErr w:type="spellStart"/>
      <w:r w:rsidRPr="00CF7CAA">
        <w:t>Lot</w:t>
      </w:r>
      <w:proofErr w:type="spellEnd"/>
    </w:p>
    <w:p w14:paraId="464D6D5B" w14:textId="77777777" w:rsidR="00480330" w:rsidRPr="00CF7CAA" w:rsidRDefault="00480330" w:rsidP="00907BA7">
      <w:pPr>
        <w:pStyle w:val="BTEMEASMCA"/>
      </w:pPr>
    </w:p>
    <w:p w14:paraId="236909E9" w14:textId="77777777" w:rsidR="00480330" w:rsidRPr="00CF7CAA" w:rsidRDefault="00480330" w:rsidP="00907BA7">
      <w:pPr>
        <w:pStyle w:val="BTEMEASMCA"/>
      </w:pPr>
    </w:p>
    <w:p w14:paraId="0FADFEEC" w14:textId="77777777" w:rsidR="00480330" w:rsidRPr="00CF7CAA" w:rsidRDefault="00480330" w:rsidP="000B307A">
      <w:pPr>
        <w:pStyle w:val="PI-1labEMEASMCA"/>
        <w:rPr>
          <w:noProof w:val="0"/>
          <w:highlight w:val="lightGray"/>
        </w:rPr>
      </w:pPr>
      <w:r w:rsidRPr="00CF7CAA">
        <w:rPr>
          <w:noProof w:val="0"/>
        </w:rPr>
        <w:t>5.</w:t>
      </w:r>
      <w:r w:rsidRPr="00CF7CAA">
        <w:rPr>
          <w:noProof w:val="0"/>
        </w:rPr>
        <w:tab/>
        <w:t>KIEKIS (MASĖ, TŪRIS ARBA VIENETAI)</w:t>
      </w:r>
    </w:p>
    <w:p w14:paraId="21195DF5" w14:textId="77777777" w:rsidR="00480330" w:rsidRPr="00CF7CAA" w:rsidRDefault="00480330" w:rsidP="00907BA7">
      <w:pPr>
        <w:pStyle w:val="BTEMEASMCA"/>
      </w:pPr>
    </w:p>
    <w:p w14:paraId="653638A6" w14:textId="77777777" w:rsidR="00480330" w:rsidRPr="00CF7CAA" w:rsidRDefault="00480330" w:rsidP="00480330">
      <w:pPr>
        <w:rPr>
          <w:sz w:val="22"/>
          <w:szCs w:val="22"/>
          <w:lang w:val="lt-LT"/>
        </w:rPr>
      </w:pPr>
      <w:r w:rsidRPr="00CF7CAA">
        <w:rPr>
          <w:sz w:val="22"/>
          <w:szCs w:val="22"/>
          <w:lang w:val="lt-LT"/>
        </w:rPr>
        <w:t>25 plėvele dengtos tabletės</w:t>
      </w:r>
    </w:p>
    <w:p w14:paraId="6C281E6E" w14:textId="77777777" w:rsidR="00480330" w:rsidRPr="00CF7CAA" w:rsidRDefault="00480330" w:rsidP="00907BA7">
      <w:pPr>
        <w:pStyle w:val="BTEMEASMCA"/>
      </w:pPr>
    </w:p>
    <w:p w14:paraId="5A2451E7" w14:textId="77777777" w:rsidR="00480330" w:rsidRPr="00CF7CAA" w:rsidRDefault="00480330" w:rsidP="00907BA7">
      <w:pPr>
        <w:pStyle w:val="BTEMEASMCA"/>
      </w:pPr>
    </w:p>
    <w:p w14:paraId="3E66F325" w14:textId="77777777" w:rsidR="00480330" w:rsidRPr="00CF7CAA" w:rsidRDefault="00480330" w:rsidP="000B307A">
      <w:pPr>
        <w:pStyle w:val="PI-1labEMEASMCA"/>
        <w:rPr>
          <w:noProof w:val="0"/>
          <w:highlight w:val="lightGray"/>
        </w:rPr>
      </w:pPr>
      <w:r w:rsidRPr="00CF7CAA">
        <w:rPr>
          <w:noProof w:val="0"/>
        </w:rPr>
        <w:t>6.</w:t>
      </w:r>
      <w:r w:rsidRPr="00CF7CAA">
        <w:rPr>
          <w:noProof w:val="0"/>
        </w:rPr>
        <w:tab/>
        <w:t>KITA</w:t>
      </w:r>
    </w:p>
    <w:p w14:paraId="0E8A9F52" w14:textId="77777777" w:rsidR="00480330" w:rsidRPr="00CF7CAA" w:rsidRDefault="00480330" w:rsidP="00480330">
      <w:pPr>
        <w:pStyle w:val="Pagrindinistekstas"/>
        <w:rPr>
          <w:sz w:val="22"/>
          <w:szCs w:val="22"/>
        </w:rPr>
      </w:pPr>
    </w:p>
    <w:p w14:paraId="770ECE33" w14:textId="77777777" w:rsidR="00480330" w:rsidRPr="00CF7CAA" w:rsidRDefault="00480330" w:rsidP="00907BA7">
      <w:pPr>
        <w:pStyle w:val="BTEMEASMCA"/>
      </w:pPr>
      <w:r w:rsidRPr="00CF7CAA">
        <w:t xml:space="preserve">Vienoje plėvele dengtoje tabletėje yra 2 mg </w:t>
      </w:r>
      <w:proofErr w:type="spellStart"/>
      <w:r w:rsidRPr="00CF7CAA">
        <w:t>chlorambucilio</w:t>
      </w:r>
      <w:proofErr w:type="spellEnd"/>
      <w:r w:rsidRPr="00CF7CAA">
        <w:t>.</w:t>
      </w:r>
    </w:p>
    <w:p w14:paraId="0E096A53" w14:textId="77777777" w:rsidR="00480330" w:rsidRPr="00CF7CAA" w:rsidRDefault="00480330" w:rsidP="00480330">
      <w:pPr>
        <w:pStyle w:val="Pagrindinistekstas"/>
        <w:rPr>
          <w:sz w:val="22"/>
          <w:szCs w:val="22"/>
        </w:rPr>
      </w:pPr>
      <w:r w:rsidRPr="00CF7CAA">
        <w:rPr>
          <w:sz w:val="22"/>
          <w:szCs w:val="22"/>
        </w:rPr>
        <w:t>Prieš vartojimą perskaitykite pakuotės lapelį.</w:t>
      </w:r>
    </w:p>
    <w:p w14:paraId="1A40A5EE" w14:textId="3189870C" w:rsidR="00480330" w:rsidRPr="00CF7CAA" w:rsidRDefault="00480330" w:rsidP="00480330">
      <w:pPr>
        <w:pStyle w:val="Pagrindinistekstas"/>
        <w:rPr>
          <w:sz w:val="22"/>
          <w:szCs w:val="22"/>
        </w:rPr>
      </w:pPr>
      <w:r w:rsidRPr="00CF7CAA">
        <w:rPr>
          <w:sz w:val="22"/>
          <w:szCs w:val="22"/>
        </w:rPr>
        <w:t>Receptinis vaist</w:t>
      </w:r>
      <w:r w:rsidR="00A54FAE" w:rsidRPr="00CF7CAA">
        <w:rPr>
          <w:sz w:val="22"/>
          <w:szCs w:val="22"/>
        </w:rPr>
        <w:t>as</w:t>
      </w:r>
      <w:r w:rsidRPr="00CF7CAA">
        <w:rPr>
          <w:sz w:val="22"/>
          <w:szCs w:val="22"/>
        </w:rPr>
        <w:t>.</w:t>
      </w:r>
    </w:p>
    <w:p w14:paraId="3D2A62A5" w14:textId="08D9FDB5" w:rsidR="00480330" w:rsidRPr="00CF7CAA" w:rsidRDefault="00480330" w:rsidP="00480330">
      <w:pPr>
        <w:pStyle w:val="Pagrindinistekstas"/>
        <w:rPr>
          <w:sz w:val="22"/>
          <w:szCs w:val="22"/>
        </w:rPr>
      </w:pPr>
      <w:proofErr w:type="spellStart"/>
      <w:r w:rsidRPr="00CF7CAA">
        <w:rPr>
          <w:sz w:val="22"/>
          <w:szCs w:val="22"/>
        </w:rPr>
        <w:t>Citotoksinis</w:t>
      </w:r>
      <w:proofErr w:type="spellEnd"/>
      <w:r w:rsidRPr="00CF7CAA">
        <w:rPr>
          <w:sz w:val="22"/>
          <w:szCs w:val="22"/>
        </w:rPr>
        <w:t xml:space="preserve"> vaist</w:t>
      </w:r>
      <w:r w:rsidR="00A54FAE" w:rsidRPr="00CF7CAA">
        <w:rPr>
          <w:sz w:val="22"/>
          <w:szCs w:val="22"/>
        </w:rPr>
        <w:t>as</w:t>
      </w:r>
      <w:r w:rsidRPr="00CF7CAA">
        <w:rPr>
          <w:sz w:val="22"/>
          <w:szCs w:val="22"/>
        </w:rPr>
        <w:t>.</w:t>
      </w:r>
    </w:p>
    <w:p w14:paraId="1E171CD9" w14:textId="77777777" w:rsidR="00480330" w:rsidRPr="00CF7CAA" w:rsidRDefault="00480330" w:rsidP="00480330">
      <w:pPr>
        <w:pStyle w:val="Pagrindinistekstas"/>
        <w:rPr>
          <w:sz w:val="22"/>
          <w:szCs w:val="22"/>
        </w:rPr>
      </w:pPr>
      <w:r w:rsidRPr="00CF7CAA">
        <w:rPr>
          <w:sz w:val="22"/>
          <w:szCs w:val="22"/>
        </w:rPr>
        <w:t>Laikyti vaikams nepastebimoje ir nepasiekiamoje vietoje.</w:t>
      </w:r>
    </w:p>
    <w:p w14:paraId="77BA808D" w14:textId="77777777" w:rsidR="00480330" w:rsidRPr="00CF7CAA" w:rsidRDefault="00480330" w:rsidP="00480330">
      <w:pPr>
        <w:tabs>
          <w:tab w:val="left" w:pos="540"/>
        </w:tabs>
        <w:rPr>
          <w:sz w:val="22"/>
          <w:szCs w:val="22"/>
          <w:lang w:val="lt-LT"/>
        </w:rPr>
      </w:pPr>
      <w:r w:rsidRPr="00CF7CAA">
        <w:rPr>
          <w:sz w:val="22"/>
          <w:szCs w:val="22"/>
          <w:lang w:val="lt-LT"/>
        </w:rPr>
        <w:t>Laikyti šaldytuve (2 °C – 8 °C).</w:t>
      </w:r>
    </w:p>
    <w:p w14:paraId="48E2AB9D" w14:textId="29997260" w:rsidR="00480330" w:rsidRPr="00836C78" w:rsidRDefault="00480330" w:rsidP="00480330">
      <w:pPr>
        <w:pStyle w:val="Pagrindinistekstas"/>
        <w:rPr>
          <w:b/>
          <w:sz w:val="22"/>
        </w:rPr>
      </w:pPr>
      <w:r w:rsidRPr="00836C78">
        <w:rPr>
          <w:b/>
          <w:sz w:val="22"/>
        </w:rPr>
        <w:t>R</w:t>
      </w:r>
      <w:r w:rsidR="00926820" w:rsidRPr="00836C78">
        <w:rPr>
          <w:b/>
          <w:sz w:val="22"/>
        </w:rPr>
        <w:t>egistruotojas</w:t>
      </w:r>
      <w:r w:rsidRPr="00836C78">
        <w:rPr>
          <w:b/>
          <w:sz w:val="22"/>
        </w:rPr>
        <w:t>:</w:t>
      </w:r>
    </w:p>
    <w:p w14:paraId="3ADE92C2" w14:textId="77777777" w:rsidR="00480330" w:rsidRPr="00836C78" w:rsidRDefault="00480330" w:rsidP="00480330">
      <w:pPr>
        <w:ind w:left="567" w:hanging="567"/>
        <w:rPr>
          <w:sz w:val="22"/>
          <w:lang w:val="lt-LT"/>
        </w:rPr>
      </w:pPr>
      <w:proofErr w:type="spellStart"/>
      <w:r w:rsidRPr="00836C78">
        <w:rPr>
          <w:sz w:val="22"/>
          <w:lang w:val="lt-LT"/>
        </w:rPr>
        <w:t>Aspen</w:t>
      </w:r>
      <w:proofErr w:type="spellEnd"/>
      <w:r w:rsidRPr="00836C78">
        <w:rPr>
          <w:sz w:val="22"/>
          <w:lang w:val="lt-LT"/>
        </w:rPr>
        <w:t xml:space="preserve"> </w:t>
      </w:r>
      <w:proofErr w:type="spellStart"/>
      <w:r w:rsidRPr="00836C78">
        <w:rPr>
          <w:sz w:val="22"/>
          <w:lang w:val="lt-LT"/>
        </w:rPr>
        <w:t>Pharma</w:t>
      </w:r>
      <w:proofErr w:type="spellEnd"/>
      <w:r w:rsidRPr="00836C78">
        <w:rPr>
          <w:sz w:val="22"/>
          <w:lang w:val="lt-LT"/>
        </w:rPr>
        <w:t xml:space="preserve"> </w:t>
      </w:r>
      <w:proofErr w:type="spellStart"/>
      <w:r w:rsidRPr="00836C78">
        <w:rPr>
          <w:sz w:val="22"/>
          <w:lang w:val="lt-LT"/>
        </w:rPr>
        <w:t>Trading</w:t>
      </w:r>
      <w:proofErr w:type="spellEnd"/>
      <w:r w:rsidRPr="00836C78">
        <w:rPr>
          <w:sz w:val="22"/>
          <w:lang w:val="lt-LT"/>
        </w:rPr>
        <w:t xml:space="preserve"> </w:t>
      </w:r>
      <w:proofErr w:type="spellStart"/>
      <w:r w:rsidRPr="00836C78">
        <w:rPr>
          <w:sz w:val="22"/>
          <w:lang w:val="lt-LT"/>
        </w:rPr>
        <w:t>Limited</w:t>
      </w:r>
      <w:proofErr w:type="spellEnd"/>
      <w:r w:rsidRPr="00836C78">
        <w:rPr>
          <w:sz w:val="22"/>
          <w:lang w:val="lt-LT"/>
        </w:rPr>
        <w:t xml:space="preserve"> </w:t>
      </w:r>
    </w:p>
    <w:p w14:paraId="07B0E576" w14:textId="77777777" w:rsidR="00480330" w:rsidRPr="00836C78" w:rsidRDefault="00480330" w:rsidP="00480330">
      <w:pPr>
        <w:ind w:left="567" w:hanging="567"/>
        <w:rPr>
          <w:sz w:val="22"/>
          <w:lang w:val="lt-LT"/>
        </w:rPr>
      </w:pPr>
      <w:r w:rsidRPr="00836C78">
        <w:rPr>
          <w:sz w:val="22"/>
          <w:lang w:val="lt-LT"/>
        </w:rPr>
        <w:t xml:space="preserve">3016 Lake </w:t>
      </w:r>
      <w:proofErr w:type="spellStart"/>
      <w:r w:rsidRPr="00836C78">
        <w:rPr>
          <w:sz w:val="22"/>
          <w:lang w:val="lt-LT"/>
        </w:rPr>
        <w:t>Drive</w:t>
      </w:r>
      <w:proofErr w:type="spellEnd"/>
    </w:p>
    <w:p w14:paraId="285F9033" w14:textId="77777777" w:rsidR="00480330" w:rsidRPr="00836C78" w:rsidRDefault="00480330" w:rsidP="00480330">
      <w:pPr>
        <w:ind w:left="567" w:hanging="567"/>
        <w:rPr>
          <w:sz w:val="22"/>
          <w:lang w:val="lt-LT"/>
        </w:rPr>
      </w:pPr>
      <w:proofErr w:type="spellStart"/>
      <w:r w:rsidRPr="00836C78">
        <w:rPr>
          <w:sz w:val="22"/>
          <w:lang w:val="lt-LT"/>
        </w:rPr>
        <w:t>Citywest</w:t>
      </w:r>
      <w:proofErr w:type="spellEnd"/>
      <w:r w:rsidRPr="00836C78">
        <w:rPr>
          <w:sz w:val="22"/>
          <w:lang w:val="lt-LT"/>
        </w:rPr>
        <w:t xml:space="preserve"> </w:t>
      </w:r>
      <w:proofErr w:type="spellStart"/>
      <w:r w:rsidRPr="00836C78">
        <w:rPr>
          <w:sz w:val="22"/>
          <w:lang w:val="lt-LT"/>
        </w:rPr>
        <w:t>Business</w:t>
      </w:r>
      <w:proofErr w:type="spellEnd"/>
      <w:r w:rsidRPr="00836C78">
        <w:rPr>
          <w:sz w:val="22"/>
          <w:lang w:val="lt-LT"/>
        </w:rPr>
        <w:t xml:space="preserve"> </w:t>
      </w:r>
      <w:proofErr w:type="spellStart"/>
      <w:r w:rsidRPr="00836C78">
        <w:rPr>
          <w:sz w:val="22"/>
          <w:lang w:val="lt-LT"/>
        </w:rPr>
        <w:t>Campus</w:t>
      </w:r>
      <w:proofErr w:type="spellEnd"/>
    </w:p>
    <w:p w14:paraId="752BAE12" w14:textId="77777777" w:rsidR="00480330" w:rsidRPr="00836C78" w:rsidRDefault="00480330" w:rsidP="00480330">
      <w:pPr>
        <w:ind w:left="567" w:hanging="567"/>
        <w:rPr>
          <w:sz w:val="22"/>
          <w:lang w:val="lt-LT"/>
        </w:rPr>
      </w:pPr>
      <w:r w:rsidRPr="00836C78">
        <w:rPr>
          <w:sz w:val="22"/>
          <w:lang w:val="lt-LT"/>
        </w:rPr>
        <w:t>Dublin 24</w:t>
      </w:r>
    </w:p>
    <w:p w14:paraId="27C1D590" w14:textId="77777777" w:rsidR="00480330" w:rsidRPr="00836C78" w:rsidRDefault="00480330" w:rsidP="00480330">
      <w:pPr>
        <w:ind w:left="567" w:hanging="567"/>
        <w:rPr>
          <w:sz w:val="22"/>
          <w:lang w:val="lt-LT"/>
        </w:rPr>
      </w:pPr>
      <w:r w:rsidRPr="00836C78">
        <w:rPr>
          <w:sz w:val="22"/>
          <w:lang w:val="lt-LT"/>
        </w:rPr>
        <w:t>Airija</w:t>
      </w:r>
    </w:p>
    <w:p w14:paraId="522AB3E0" w14:textId="77777777" w:rsidR="00480330" w:rsidRPr="00CF7CAA" w:rsidRDefault="00480330" w:rsidP="00480330">
      <w:pPr>
        <w:pStyle w:val="Pagrindinistekstas"/>
        <w:tabs>
          <w:tab w:val="left" w:pos="540"/>
        </w:tabs>
        <w:jc w:val="left"/>
        <w:rPr>
          <w:sz w:val="22"/>
          <w:szCs w:val="22"/>
        </w:rPr>
      </w:pPr>
      <w:r w:rsidRPr="00CF7CAA">
        <w:rPr>
          <w:sz w:val="22"/>
          <w:szCs w:val="22"/>
        </w:rPr>
        <w:t>LT/1/03/3405/001</w:t>
      </w:r>
    </w:p>
    <w:p w14:paraId="4B438BEA" w14:textId="77777777" w:rsidR="00480330" w:rsidRPr="00CF7CAA" w:rsidRDefault="00480330" w:rsidP="00907BA7">
      <w:pPr>
        <w:pStyle w:val="BTEMEASMCA"/>
      </w:pPr>
    </w:p>
    <w:p w14:paraId="795B6D4A" w14:textId="77777777" w:rsidR="00480330" w:rsidRPr="00CF7CAA" w:rsidRDefault="00480330" w:rsidP="00907BA7">
      <w:pPr>
        <w:pStyle w:val="BTEMEASMCA"/>
      </w:pPr>
    </w:p>
    <w:p w14:paraId="437CB58E" w14:textId="77777777" w:rsidR="00480330" w:rsidRPr="00CF7CAA" w:rsidRDefault="00480330" w:rsidP="00907BA7">
      <w:pPr>
        <w:pStyle w:val="BTEMEASMCA"/>
      </w:pPr>
    </w:p>
    <w:p w14:paraId="224DE43A" w14:textId="77777777" w:rsidR="00480330" w:rsidRPr="00CF7CAA" w:rsidRDefault="00480330" w:rsidP="00907BA7">
      <w:pPr>
        <w:pStyle w:val="BTEMEASMCA"/>
      </w:pPr>
    </w:p>
    <w:p w14:paraId="21393E2B" w14:textId="77777777" w:rsidR="00480330" w:rsidRPr="00CF7CAA" w:rsidRDefault="00480330" w:rsidP="00907BA7">
      <w:pPr>
        <w:pStyle w:val="BTEMEASMCA"/>
      </w:pPr>
    </w:p>
    <w:p w14:paraId="2C12BAD5" w14:textId="77777777" w:rsidR="00480330" w:rsidRPr="00CF7CAA" w:rsidRDefault="00480330" w:rsidP="00907BA7">
      <w:pPr>
        <w:pStyle w:val="BTEMEASMCA"/>
      </w:pPr>
    </w:p>
    <w:p w14:paraId="65965498" w14:textId="77777777" w:rsidR="00480330" w:rsidRPr="00CF7CAA" w:rsidRDefault="00480330" w:rsidP="00907BA7">
      <w:pPr>
        <w:pStyle w:val="BTEMEASMCA"/>
      </w:pPr>
    </w:p>
    <w:p w14:paraId="5338358B" w14:textId="77777777" w:rsidR="00480330" w:rsidRPr="00CF7CAA" w:rsidRDefault="00480330" w:rsidP="00907BA7">
      <w:pPr>
        <w:pStyle w:val="BTEMEASMCA"/>
      </w:pPr>
    </w:p>
    <w:p w14:paraId="2E6AE5AC" w14:textId="77777777" w:rsidR="00480330" w:rsidRPr="00CF7CAA" w:rsidRDefault="00480330" w:rsidP="00907BA7">
      <w:pPr>
        <w:pStyle w:val="BTEMEASMCA"/>
      </w:pPr>
    </w:p>
    <w:p w14:paraId="55F9B899" w14:textId="77777777" w:rsidR="00480330" w:rsidRPr="00CF7CAA" w:rsidRDefault="00480330" w:rsidP="00907BA7">
      <w:pPr>
        <w:pStyle w:val="BTEMEASMCA"/>
      </w:pPr>
    </w:p>
    <w:p w14:paraId="682B9980" w14:textId="77777777" w:rsidR="00480330" w:rsidRPr="00CF7CAA" w:rsidRDefault="00480330" w:rsidP="00907BA7">
      <w:pPr>
        <w:pStyle w:val="BTEMEASMCA"/>
      </w:pPr>
    </w:p>
    <w:p w14:paraId="6BACAE1F" w14:textId="77777777" w:rsidR="00480330" w:rsidRPr="00CF7CAA" w:rsidRDefault="00480330" w:rsidP="00907BA7">
      <w:pPr>
        <w:pStyle w:val="BTEMEASMCA"/>
      </w:pPr>
    </w:p>
    <w:p w14:paraId="5AA0C74F" w14:textId="77777777" w:rsidR="00480330" w:rsidRPr="00CF7CAA" w:rsidRDefault="00480330" w:rsidP="00907BA7">
      <w:pPr>
        <w:pStyle w:val="BTEMEASMCA"/>
      </w:pPr>
    </w:p>
    <w:p w14:paraId="650AF8D7" w14:textId="77777777" w:rsidR="00480330" w:rsidRPr="00CF7CAA" w:rsidRDefault="00480330" w:rsidP="00907BA7">
      <w:pPr>
        <w:pStyle w:val="BTEMEASMCA"/>
      </w:pPr>
    </w:p>
    <w:p w14:paraId="70F93375" w14:textId="77777777" w:rsidR="00480330" w:rsidRPr="00CF7CAA" w:rsidRDefault="00480330" w:rsidP="00907BA7">
      <w:pPr>
        <w:pStyle w:val="BTEMEASMCA"/>
      </w:pPr>
    </w:p>
    <w:p w14:paraId="23380A2A" w14:textId="77777777" w:rsidR="00480330" w:rsidRPr="00CF7CAA" w:rsidRDefault="00480330" w:rsidP="00907BA7">
      <w:pPr>
        <w:pStyle w:val="BTEMEASMCA"/>
      </w:pPr>
    </w:p>
    <w:p w14:paraId="37EAAE12" w14:textId="77777777" w:rsidR="00480330" w:rsidRPr="00CF7CAA" w:rsidRDefault="00480330" w:rsidP="00907BA7">
      <w:pPr>
        <w:pStyle w:val="BTEMEASMCA"/>
      </w:pPr>
    </w:p>
    <w:p w14:paraId="4124C6F3" w14:textId="77777777" w:rsidR="00480330" w:rsidRPr="00CF7CAA" w:rsidRDefault="00480330" w:rsidP="00907BA7">
      <w:pPr>
        <w:pStyle w:val="BTEMEASMCA"/>
      </w:pPr>
    </w:p>
    <w:p w14:paraId="3AF12D06" w14:textId="77777777" w:rsidR="00480330" w:rsidRPr="00CF7CAA" w:rsidRDefault="00480330" w:rsidP="00907BA7">
      <w:pPr>
        <w:pStyle w:val="BTEMEASMCA"/>
      </w:pPr>
    </w:p>
    <w:p w14:paraId="5159035D" w14:textId="77777777" w:rsidR="00480330" w:rsidRPr="00CF7CAA" w:rsidRDefault="00480330" w:rsidP="00907BA7">
      <w:pPr>
        <w:pStyle w:val="BTEMEASMCA"/>
      </w:pPr>
    </w:p>
    <w:p w14:paraId="5EE2EBDD" w14:textId="77777777" w:rsidR="00480330" w:rsidRPr="00CF7CAA" w:rsidRDefault="00480330" w:rsidP="00907BA7">
      <w:pPr>
        <w:pStyle w:val="BTEMEASMCA"/>
      </w:pPr>
    </w:p>
    <w:p w14:paraId="427F5866" w14:textId="77777777" w:rsidR="00480330" w:rsidRPr="00CF7CAA" w:rsidRDefault="00480330" w:rsidP="00907BA7">
      <w:pPr>
        <w:pStyle w:val="BTEMEASMCA"/>
      </w:pPr>
    </w:p>
    <w:p w14:paraId="2A6F161A" w14:textId="77777777" w:rsidR="00480330" w:rsidRPr="00CF7CAA" w:rsidRDefault="00480330" w:rsidP="00907BA7">
      <w:pPr>
        <w:pStyle w:val="BTEMEASMCA"/>
      </w:pPr>
    </w:p>
    <w:p w14:paraId="02AF9D25" w14:textId="77777777" w:rsidR="00480330" w:rsidRPr="00CF7CAA" w:rsidRDefault="00480330" w:rsidP="00907BA7">
      <w:pPr>
        <w:pStyle w:val="BTEMEASMCA"/>
      </w:pPr>
    </w:p>
    <w:p w14:paraId="262C42AD" w14:textId="77777777" w:rsidR="00480330" w:rsidRPr="00CF7CAA" w:rsidRDefault="00480330" w:rsidP="00907BA7">
      <w:pPr>
        <w:pStyle w:val="BTEMEASMCA"/>
      </w:pPr>
    </w:p>
    <w:p w14:paraId="0B069D1A" w14:textId="77777777" w:rsidR="00480330" w:rsidRPr="00CF7CAA" w:rsidRDefault="00480330" w:rsidP="00480330">
      <w:pPr>
        <w:pStyle w:val="TTEMEASMCA"/>
        <w:rPr>
          <w:caps w:val="0"/>
          <w:lang w:val="lt-LT"/>
        </w:rPr>
      </w:pPr>
      <w:bookmarkStart w:id="4" w:name="_Toc129243137"/>
      <w:bookmarkStart w:id="5" w:name="_Toc129243262"/>
    </w:p>
    <w:p w14:paraId="17C5A60B" w14:textId="77777777" w:rsidR="00480330" w:rsidRPr="00CF7CAA" w:rsidRDefault="00480330" w:rsidP="00480330">
      <w:pPr>
        <w:pStyle w:val="TTEMEASMCA"/>
        <w:rPr>
          <w:caps w:val="0"/>
          <w:lang w:val="lt-LT"/>
        </w:rPr>
      </w:pPr>
    </w:p>
    <w:p w14:paraId="147FC54C" w14:textId="77777777" w:rsidR="00480330" w:rsidRPr="00CF7CAA" w:rsidRDefault="00480330" w:rsidP="00480330">
      <w:pPr>
        <w:pStyle w:val="TTEMEASMCA"/>
        <w:rPr>
          <w:caps w:val="0"/>
          <w:lang w:val="lt-LT"/>
        </w:rPr>
      </w:pPr>
    </w:p>
    <w:p w14:paraId="04C0AB29" w14:textId="77777777" w:rsidR="00480330" w:rsidRPr="00CF7CAA" w:rsidRDefault="00480330" w:rsidP="00480330">
      <w:pPr>
        <w:pStyle w:val="TTEMEASMCA"/>
        <w:rPr>
          <w:caps w:val="0"/>
          <w:lang w:val="lt-LT"/>
        </w:rPr>
      </w:pPr>
    </w:p>
    <w:p w14:paraId="6E73005C" w14:textId="77777777" w:rsidR="00480330" w:rsidRPr="00CF7CAA" w:rsidRDefault="00480330" w:rsidP="00480330">
      <w:pPr>
        <w:pStyle w:val="TTEMEASMCA"/>
        <w:rPr>
          <w:caps w:val="0"/>
          <w:lang w:val="lt-LT"/>
        </w:rPr>
      </w:pPr>
    </w:p>
    <w:p w14:paraId="4CE1B9AA" w14:textId="77777777" w:rsidR="00480330" w:rsidRPr="00CF7CAA" w:rsidRDefault="00480330" w:rsidP="00480330">
      <w:pPr>
        <w:pStyle w:val="TTEMEASMCA"/>
        <w:rPr>
          <w:caps w:val="0"/>
          <w:lang w:val="lt-LT"/>
        </w:rPr>
      </w:pPr>
    </w:p>
    <w:p w14:paraId="0A9C8C7F" w14:textId="77777777" w:rsidR="00480330" w:rsidRPr="00CF7CAA" w:rsidRDefault="00480330" w:rsidP="00480330">
      <w:pPr>
        <w:pStyle w:val="TTEMEASMCA"/>
        <w:rPr>
          <w:caps w:val="0"/>
          <w:lang w:val="lt-LT"/>
        </w:rPr>
      </w:pPr>
    </w:p>
    <w:p w14:paraId="32C6A088" w14:textId="77777777" w:rsidR="00480330" w:rsidRPr="00CF7CAA" w:rsidRDefault="00480330" w:rsidP="00480330">
      <w:pPr>
        <w:pStyle w:val="TTEMEASMCA"/>
        <w:rPr>
          <w:caps w:val="0"/>
          <w:lang w:val="lt-LT"/>
        </w:rPr>
      </w:pPr>
    </w:p>
    <w:p w14:paraId="09094452" w14:textId="19138D31" w:rsidR="00480330" w:rsidRPr="00CF7CAA" w:rsidRDefault="001D241E" w:rsidP="00480330">
      <w:pPr>
        <w:pStyle w:val="TTEMEASMCA"/>
        <w:rPr>
          <w:caps w:val="0"/>
          <w:lang w:val="lt-LT"/>
        </w:rPr>
      </w:pPr>
      <w:r w:rsidRPr="00CF7CAA">
        <w:rPr>
          <w:caps w:val="0"/>
          <w:lang w:val="lt-LT"/>
        </w:rPr>
        <w:t xml:space="preserve">B. </w:t>
      </w:r>
      <w:r w:rsidR="00480330" w:rsidRPr="00CF7CAA">
        <w:rPr>
          <w:caps w:val="0"/>
          <w:lang w:val="lt-LT"/>
        </w:rPr>
        <w:t>PAKUOTĖS LAPELIS</w:t>
      </w:r>
      <w:bookmarkEnd w:id="4"/>
      <w:bookmarkEnd w:id="5"/>
    </w:p>
    <w:p w14:paraId="438EB922" w14:textId="77777777" w:rsidR="00480330" w:rsidRPr="00CF7CAA" w:rsidRDefault="00480330" w:rsidP="00480330">
      <w:pPr>
        <w:rPr>
          <w:sz w:val="22"/>
          <w:szCs w:val="22"/>
          <w:lang w:val="lt-LT"/>
        </w:rPr>
      </w:pPr>
    </w:p>
    <w:p w14:paraId="556121CB" w14:textId="77777777" w:rsidR="00480330" w:rsidRPr="00CF7CAA" w:rsidRDefault="00480330" w:rsidP="00480330">
      <w:pPr>
        <w:rPr>
          <w:sz w:val="22"/>
          <w:szCs w:val="22"/>
          <w:lang w:val="lt-LT"/>
        </w:rPr>
      </w:pPr>
    </w:p>
    <w:p w14:paraId="0A5A5DCA" w14:textId="77777777" w:rsidR="00480330" w:rsidRPr="00CF7CAA" w:rsidRDefault="00480330" w:rsidP="00480330">
      <w:pPr>
        <w:rPr>
          <w:sz w:val="22"/>
          <w:szCs w:val="22"/>
          <w:lang w:val="lt-LT"/>
        </w:rPr>
      </w:pPr>
    </w:p>
    <w:p w14:paraId="47CCB738" w14:textId="77777777" w:rsidR="00480330" w:rsidRPr="00CF7CAA" w:rsidRDefault="00480330" w:rsidP="00480330">
      <w:pPr>
        <w:rPr>
          <w:sz w:val="22"/>
          <w:szCs w:val="22"/>
          <w:lang w:val="lt-LT"/>
        </w:rPr>
      </w:pPr>
    </w:p>
    <w:p w14:paraId="139DB8F6" w14:textId="77777777" w:rsidR="00480330" w:rsidRPr="00CF7CAA" w:rsidRDefault="00480330" w:rsidP="00480330">
      <w:pPr>
        <w:rPr>
          <w:sz w:val="22"/>
          <w:szCs w:val="22"/>
          <w:lang w:val="lt-LT"/>
        </w:rPr>
      </w:pPr>
    </w:p>
    <w:p w14:paraId="24CD7223" w14:textId="77777777" w:rsidR="00480330" w:rsidRPr="00CF7CAA" w:rsidRDefault="00480330" w:rsidP="00480330">
      <w:pPr>
        <w:rPr>
          <w:sz w:val="22"/>
          <w:szCs w:val="22"/>
          <w:lang w:val="lt-LT"/>
        </w:rPr>
      </w:pPr>
    </w:p>
    <w:p w14:paraId="78A0681A" w14:textId="77777777" w:rsidR="00480330" w:rsidRPr="00CF7CAA" w:rsidRDefault="00480330" w:rsidP="00480330">
      <w:pPr>
        <w:rPr>
          <w:sz w:val="22"/>
          <w:szCs w:val="22"/>
          <w:lang w:val="lt-LT"/>
        </w:rPr>
      </w:pPr>
    </w:p>
    <w:p w14:paraId="3CC6A0E9" w14:textId="77777777" w:rsidR="00480330" w:rsidRPr="00CF7CAA" w:rsidRDefault="00480330" w:rsidP="00480330">
      <w:pPr>
        <w:rPr>
          <w:sz w:val="22"/>
          <w:szCs w:val="22"/>
          <w:lang w:val="lt-LT"/>
        </w:rPr>
      </w:pPr>
    </w:p>
    <w:p w14:paraId="2B17E10A" w14:textId="77777777" w:rsidR="00480330" w:rsidRPr="00CF7CAA" w:rsidRDefault="00480330" w:rsidP="00480330">
      <w:pPr>
        <w:rPr>
          <w:sz w:val="22"/>
          <w:szCs w:val="22"/>
          <w:lang w:val="lt-LT"/>
        </w:rPr>
      </w:pPr>
    </w:p>
    <w:p w14:paraId="4E2100AB" w14:textId="77777777" w:rsidR="00480330" w:rsidRPr="00CF7CAA" w:rsidRDefault="00480330" w:rsidP="00480330">
      <w:pPr>
        <w:pStyle w:val="TTEMEASMCA"/>
        <w:rPr>
          <w:caps w:val="0"/>
          <w:lang w:val="lt-LT"/>
        </w:rPr>
      </w:pPr>
    </w:p>
    <w:p w14:paraId="63237743" w14:textId="77777777" w:rsidR="00480330" w:rsidRPr="00CF7CAA" w:rsidRDefault="00480330" w:rsidP="00480330">
      <w:pPr>
        <w:pStyle w:val="TTEMEASMCA"/>
        <w:rPr>
          <w:caps w:val="0"/>
          <w:lang w:val="lt-LT"/>
        </w:rPr>
      </w:pPr>
    </w:p>
    <w:p w14:paraId="62A328B1" w14:textId="77777777" w:rsidR="00480330" w:rsidRPr="00CF7CAA" w:rsidRDefault="00480330" w:rsidP="00480330">
      <w:pPr>
        <w:rPr>
          <w:b/>
          <w:sz w:val="22"/>
          <w:szCs w:val="22"/>
          <w:lang w:val="lt-LT"/>
        </w:rPr>
      </w:pPr>
      <w:r w:rsidRPr="00CF7CAA">
        <w:rPr>
          <w:caps/>
          <w:lang w:val="lt-LT"/>
        </w:rPr>
        <w:br w:type="page"/>
      </w:r>
    </w:p>
    <w:p w14:paraId="285D08F6" w14:textId="7F23B173" w:rsidR="00480330" w:rsidRPr="00CF7CAA" w:rsidRDefault="00480330" w:rsidP="00480330">
      <w:pPr>
        <w:pStyle w:val="TTEMEASMCA"/>
        <w:rPr>
          <w:caps w:val="0"/>
          <w:lang w:val="lt-LT"/>
        </w:rPr>
      </w:pPr>
      <w:r w:rsidRPr="00CF7CAA">
        <w:rPr>
          <w:caps w:val="0"/>
          <w:lang w:val="lt-LT"/>
        </w:rPr>
        <w:lastRenderedPageBreak/>
        <w:t xml:space="preserve">Pakuotės lapelis: informacija </w:t>
      </w:r>
      <w:r w:rsidR="00E0599F" w:rsidRPr="00CF7CAA">
        <w:rPr>
          <w:caps w:val="0"/>
          <w:lang w:val="lt-LT"/>
        </w:rPr>
        <w:t>vartotojui</w:t>
      </w:r>
    </w:p>
    <w:p w14:paraId="142D861C" w14:textId="77777777" w:rsidR="00480330" w:rsidRPr="00CF7CAA" w:rsidRDefault="00480330" w:rsidP="00480330">
      <w:pPr>
        <w:rPr>
          <w:sz w:val="22"/>
          <w:szCs w:val="22"/>
          <w:lang w:val="lt-LT"/>
        </w:rPr>
      </w:pPr>
    </w:p>
    <w:p w14:paraId="317E9140" w14:textId="77777777" w:rsidR="00480330" w:rsidRPr="00CF7CAA" w:rsidRDefault="00480330" w:rsidP="00480330">
      <w:pPr>
        <w:jc w:val="cente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2 mg plėvele dengtos tabletės</w:t>
      </w:r>
    </w:p>
    <w:p w14:paraId="5F971D1D" w14:textId="6A4C2D08" w:rsidR="00480330" w:rsidRPr="00CF7CAA" w:rsidRDefault="00201B59" w:rsidP="00480330">
      <w:pPr>
        <w:jc w:val="center"/>
        <w:rPr>
          <w:sz w:val="22"/>
          <w:szCs w:val="22"/>
          <w:lang w:val="lt-LT"/>
        </w:rPr>
      </w:pPr>
      <w:r w:rsidRPr="00CF7CAA">
        <w:rPr>
          <w:sz w:val="22"/>
          <w:szCs w:val="22"/>
          <w:lang w:val="lt-LT"/>
        </w:rPr>
        <w:t>c</w:t>
      </w:r>
      <w:r w:rsidR="00480330" w:rsidRPr="00CF7CAA">
        <w:rPr>
          <w:sz w:val="22"/>
          <w:szCs w:val="22"/>
          <w:lang w:val="lt-LT"/>
        </w:rPr>
        <w:t>hlorambucilis</w:t>
      </w:r>
    </w:p>
    <w:p w14:paraId="4344CBB5" w14:textId="77777777" w:rsidR="00480330" w:rsidRPr="00CF7CAA" w:rsidRDefault="00480330" w:rsidP="00480330">
      <w:pPr>
        <w:rPr>
          <w:sz w:val="22"/>
          <w:szCs w:val="22"/>
          <w:lang w:val="lt-LT"/>
        </w:rPr>
      </w:pPr>
    </w:p>
    <w:p w14:paraId="4147C75B" w14:textId="77777777" w:rsidR="00480330" w:rsidRPr="00CF7CAA" w:rsidRDefault="00480330" w:rsidP="00907BA7">
      <w:pPr>
        <w:pStyle w:val="BTbEMEASMCA"/>
      </w:pPr>
      <w:r w:rsidRPr="00CF7CAA">
        <w:t>Atidžiai perskaitykite visą šį lapelį, prieš pradėdami vartoti vaistą, nes jame pateikiama Jums svarbi informacija.</w:t>
      </w:r>
    </w:p>
    <w:p w14:paraId="79B7B769" w14:textId="77777777" w:rsidR="00480330" w:rsidRPr="00CF7CAA" w:rsidRDefault="00480330" w:rsidP="00FA5E0A">
      <w:pPr>
        <w:pStyle w:val="BT-EMEASMCA"/>
      </w:pPr>
      <w:r w:rsidRPr="00CF7CAA">
        <w:t>Neišmeskite šio lapelio, nes vėl gali prireikti jį perskaityti.</w:t>
      </w:r>
    </w:p>
    <w:p w14:paraId="180430AE" w14:textId="175B981E" w:rsidR="00480330" w:rsidRPr="00CF7CAA" w:rsidRDefault="00480330" w:rsidP="00FA5E0A">
      <w:pPr>
        <w:pStyle w:val="BT-EMEASMCA"/>
      </w:pPr>
      <w:r w:rsidRPr="00CF7CAA">
        <w:t xml:space="preserve">Jeigu kiltų daugiau klausimų, kreipkitės į gydytoją arba </w:t>
      </w:r>
      <w:r w:rsidR="009D5E43" w:rsidRPr="00CF7CAA">
        <w:t>slaugytoją</w:t>
      </w:r>
      <w:r w:rsidRPr="00CF7CAA">
        <w:t>.</w:t>
      </w:r>
    </w:p>
    <w:p w14:paraId="73CC4EA9" w14:textId="2FE77CCF" w:rsidR="00480330" w:rsidRPr="00CF7CAA" w:rsidRDefault="00480330" w:rsidP="002F2E6A">
      <w:pPr>
        <w:pStyle w:val="BT-EMEASMCA"/>
      </w:pPr>
      <w:r w:rsidRPr="00CF7CAA">
        <w:t xml:space="preserve">Šis vaistas skirtas </w:t>
      </w:r>
      <w:r w:rsidR="009209C8" w:rsidRPr="00CF7CAA">
        <w:t xml:space="preserve">tik </w:t>
      </w:r>
      <w:r w:rsidRPr="00CF7CAA">
        <w:t xml:space="preserve">Jums, todėl kitiems žmonėms jo duoti negalima. Vaistas gali jiems pakenkti (net tiems, kurių ligos </w:t>
      </w:r>
      <w:r w:rsidR="009209C8" w:rsidRPr="00CF7CAA">
        <w:t xml:space="preserve">požymiai </w:t>
      </w:r>
      <w:r w:rsidRPr="00CF7CAA">
        <w:t>yra tokie patys kaip Jūsų).</w:t>
      </w:r>
    </w:p>
    <w:p w14:paraId="7FF2A639" w14:textId="5EABD6BB" w:rsidR="00480330" w:rsidRPr="00CF7CAA" w:rsidRDefault="00480330" w:rsidP="00EF6764">
      <w:pPr>
        <w:pStyle w:val="BT-EMEASMCA"/>
      </w:pPr>
      <w:r w:rsidRPr="00CF7CAA">
        <w:t xml:space="preserve">Jeigu pasireiškė šalutinis poveikis (net jeigu jis šiame lapelyje nenurodytas), kreipkitės į gydytoją arba </w:t>
      </w:r>
      <w:r w:rsidR="009D5E43" w:rsidRPr="00CF7CAA">
        <w:t>slaugytoją</w:t>
      </w:r>
      <w:r w:rsidRPr="00CF7CAA">
        <w:t>. Žr. 4 skyrių.</w:t>
      </w:r>
    </w:p>
    <w:p w14:paraId="1ADFCA3A" w14:textId="77777777" w:rsidR="00480330" w:rsidRPr="00CF7CAA" w:rsidRDefault="00480330" w:rsidP="00480330">
      <w:pPr>
        <w:jc w:val="both"/>
        <w:rPr>
          <w:sz w:val="22"/>
          <w:szCs w:val="22"/>
          <w:lang w:val="lt-LT"/>
        </w:rPr>
      </w:pPr>
    </w:p>
    <w:p w14:paraId="165DCDBE" w14:textId="77777777" w:rsidR="00480330" w:rsidRPr="00CF7CAA" w:rsidRDefault="00480330" w:rsidP="00480330">
      <w:pPr>
        <w:rPr>
          <w:b/>
          <w:sz w:val="22"/>
          <w:szCs w:val="22"/>
          <w:lang w:val="lt-LT"/>
        </w:rPr>
      </w:pPr>
      <w:r w:rsidRPr="00CF7CAA">
        <w:rPr>
          <w:b/>
          <w:sz w:val="22"/>
          <w:szCs w:val="22"/>
          <w:lang w:val="lt-LT"/>
        </w:rPr>
        <w:t>Apie ką rašoma šiame lapelyje?</w:t>
      </w:r>
    </w:p>
    <w:p w14:paraId="27AAAE1E" w14:textId="77777777" w:rsidR="00480330" w:rsidRPr="00CF7CAA" w:rsidRDefault="00480330" w:rsidP="00480330">
      <w:pPr>
        <w:rPr>
          <w:b/>
          <w:sz w:val="22"/>
          <w:szCs w:val="22"/>
          <w:lang w:val="lt-LT"/>
        </w:rPr>
      </w:pPr>
    </w:p>
    <w:p w14:paraId="59E6824C" w14:textId="77777777" w:rsidR="00480330" w:rsidRPr="00CF7CAA" w:rsidRDefault="00480330" w:rsidP="00480330">
      <w:pPr>
        <w:tabs>
          <w:tab w:val="left" w:pos="540"/>
        </w:tabs>
        <w:rPr>
          <w:sz w:val="22"/>
          <w:szCs w:val="22"/>
          <w:lang w:val="lt-LT"/>
        </w:rPr>
      </w:pPr>
      <w:r w:rsidRPr="00CF7CAA">
        <w:rPr>
          <w:sz w:val="22"/>
          <w:szCs w:val="22"/>
          <w:lang w:val="lt-LT"/>
        </w:rPr>
        <w:t>1.</w:t>
      </w:r>
      <w:r w:rsidRPr="00CF7CAA">
        <w:rPr>
          <w:sz w:val="22"/>
          <w:szCs w:val="22"/>
          <w:lang w:val="lt-LT"/>
        </w:rPr>
        <w:tab/>
        <w:t xml:space="preserve">Kas yra </w:t>
      </w:r>
      <w:proofErr w:type="spellStart"/>
      <w:r w:rsidRPr="00CF7CAA">
        <w:rPr>
          <w:sz w:val="22"/>
          <w:szCs w:val="22"/>
          <w:lang w:val="lt-LT"/>
        </w:rPr>
        <w:t>Leukeran</w:t>
      </w:r>
      <w:proofErr w:type="spellEnd"/>
      <w:r w:rsidRPr="00CF7CAA">
        <w:rPr>
          <w:sz w:val="22"/>
          <w:szCs w:val="22"/>
          <w:lang w:val="lt-LT"/>
        </w:rPr>
        <w:t xml:space="preserve"> ir kam jis vartojamas</w:t>
      </w:r>
    </w:p>
    <w:p w14:paraId="7B218FCC" w14:textId="77777777" w:rsidR="00480330" w:rsidRPr="00CF7CAA" w:rsidRDefault="00480330" w:rsidP="00480330">
      <w:pPr>
        <w:tabs>
          <w:tab w:val="left" w:pos="540"/>
        </w:tabs>
        <w:rPr>
          <w:sz w:val="22"/>
          <w:szCs w:val="22"/>
          <w:lang w:val="lt-LT"/>
        </w:rPr>
      </w:pPr>
      <w:r w:rsidRPr="00CF7CAA">
        <w:rPr>
          <w:sz w:val="22"/>
          <w:szCs w:val="22"/>
          <w:lang w:val="lt-LT"/>
        </w:rPr>
        <w:t>2.</w:t>
      </w:r>
      <w:r w:rsidRPr="00CF7CAA">
        <w:rPr>
          <w:sz w:val="22"/>
          <w:szCs w:val="22"/>
          <w:lang w:val="lt-LT"/>
        </w:rPr>
        <w:tab/>
        <w:t xml:space="preserve">Kas žinotina prieš vartojant </w:t>
      </w:r>
      <w:proofErr w:type="spellStart"/>
      <w:r w:rsidRPr="00CF7CAA">
        <w:rPr>
          <w:sz w:val="22"/>
          <w:szCs w:val="22"/>
          <w:lang w:val="lt-LT"/>
        </w:rPr>
        <w:t>Leukeran</w:t>
      </w:r>
      <w:proofErr w:type="spellEnd"/>
    </w:p>
    <w:p w14:paraId="51967E6B" w14:textId="77777777" w:rsidR="00480330" w:rsidRPr="00CF7CAA" w:rsidRDefault="00480330" w:rsidP="00480330">
      <w:pPr>
        <w:tabs>
          <w:tab w:val="left" w:pos="540"/>
        </w:tabs>
        <w:rPr>
          <w:sz w:val="22"/>
          <w:szCs w:val="22"/>
          <w:lang w:val="lt-LT"/>
        </w:rPr>
      </w:pPr>
      <w:r w:rsidRPr="00CF7CAA">
        <w:rPr>
          <w:sz w:val="22"/>
          <w:szCs w:val="22"/>
          <w:lang w:val="lt-LT"/>
        </w:rPr>
        <w:t>3.</w:t>
      </w:r>
      <w:r w:rsidRPr="00CF7CAA">
        <w:rPr>
          <w:sz w:val="22"/>
          <w:szCs w:val="22"/>
          <w:lang w:val="lt-LT"/>
        </w:rPr>
        <w:tab/>
        <w:t xml:space="preserve">Kaip vartoti </w:t>
      </w:r>
      <w:proofErr w:type="spellStart"/>
      <w:r w:rsidRPr="00CF7CAA">
        <w:rPr>
          <w:sz w:val="22"/>
          <w:szCs w:val="22"/>
          <w:lang w:val="lt-LT"/>
        </w:rPr>
        <w:t>Leukeran</w:t>
      </w:r>
      <w:proofErr w:type="spellEnd"/>
    </w:p>
    <w:p w14:paraId="157CABB6" w14:textId="77777777" w:rsidR="00480330" w:rsidRPr="00CF7CAA" w:rsidRDefault="00480330" w:rsidP="00480330">
      <w:pPr>
        <w:tabs>
          <w:tab w:val="left" w:pos="540"/>
        </w:tabs>
        <w:rPr>
          <w:sz w:val="22"/>
          <w:szCs w:val="22"/>
          <w:lang w:val="lt-LT"/>
        </w:rPr>
      </w:pPr>
      <w:r w:rsidRPr="00CF7CAA">
        <w:rPr>
          <w:sz w:val="22"/>
          <w:szCs w:val="22"/>
          <w:lang w:val="lt-LT"/>
        </w:rPr>
        <w:t>4.</w:t>
      </w:r>
      <w:r w:rsidRPr="00CF7CAA">
        <w:rPr>
          <w:sz w:val="22"/>
          <w:szCs w:val="22"/>
          <w:lang w:val="lt-LT"/>
        </w:rPr>
        <w:tab/>
        <w:t>Galimas šalutinis poveikis</w:t>
      </w:r>
    </w:p>
    <w:p w14:paraId="6AD41A9D" w14:textId="77777777" w:rsidR="00480330" w:rsidRPr="00CF7CAA" w:rsidRDefault="00480330" w:rsidP="00480330">
      <w:pPr>
        <w:tabs>
          <w:tab w:val="left" w:pos="540"/>
        </w:tabs>
        <w:rPr>
          <w:sz w:val="22"/>
          <w:szCs w:val="22"/>
          <w:lang w:val="lt-LT"/>
        </w:rPr>
      </w:pPr>
      <w:r w:rsidRPr="00CF7CAA">
        <w:rPr>
          <w:sz w:val="22"/>
          <w:szCs w:val="22"/>
          <w:lang w:val="lt-LT"/>
        </w:rPr>
        <w:t>5.</w:t>
      </w:r>
      <w:r w:rsidRPr="00CF7CAA">
        <w:rPr>
          <w:sz w:val="22"/>
          <w:szCs w:val="22"/>
          <w:lang w:val="lt-LT"/>
        </w:rPr>
        <w:tab/>
        <w:t xml:space="preserve">Kaip laikyti </w:t>
      </w:r>
      <w:proofErr w:type="spellStart"/>
      <w:r w:rsidRPr="00CF7CAA">
        <w:rPr>
          <w:sz w:val="22"/>
          <w:szCs w:val="22"/>
          <w:lang w:val="lt-LT"/>
        </w:rPr>
        <w:t>Leukeran</w:t>
      </w:r>
      <w:proofErr w:type="spellEnd"/>
    </w:p>
    <w:p w14:paraId="660DED66" w14:textId="77777777" w:rsidR="00480330" w:rsidRPr="00CF7CAA" w:rsidRDefault="00480330" w:rsidP="00480330">
      <w:pPr>
        <w:tabs>
          <w:tab w:val="left" w:pos="540"/>
        </w:tabs>
        <w:rPr>
          <w:sz w:val="22"/>
          <w:szCs w:val="22"/>
          <w:lang w:val="lt-LT"/>
        </w:rPr>
      </w:pPr>
      <w:r w:rsidRPr="00CF7CAA">
        <w:rPr>
          <w:sz w:val="22"/>
          <w:szCs w:val="22"/>
          <w:lang w:val="lt-LT"/>
        </w:rPr>
        <w:t>6.</w:t>
      </w:r>
      <w:r w:rsidRPr="00CF7CAA">
        <w:rPr>
          <w:sz w:val="22"/>
          <w:szCs w:val="22"/>
          <w:lang w:val="lt-LT"/>
        </w:rPr>
        <w:tab/>
        <w:t>Pakuotės turinys ir kita informacija</w:t>
      </w:r>
    </w:p>
    <w:p w14:paraId="3F593F57" w14:textId="77777777" w:rsidR="00480330" w:rsidRPr="00CF7CAA" w:rsidRDefault="00480330" w:rsidP="00480330">
      <w:pPr>
        <w:jc w:val="both"/>
        <w:rPr>
          <w:sz w:val="22"/>
          <w:szCs w:val="22"/>
          <w:lang w:val="lt-LT"/>
        </w:rPr>
      </w:pPr>
    </w:p>
    <w:p w14:paraId="5DDFCBEA" w14:textId="77777777" w:rsidR="00480330" w:rsidRPr="00CF7CAA" w:rsidRDefault="00480330" w:rsidP="00480330">
      <w:pPr>
        <w:jc w:val="both"/>
        <w:rPr>
          <w:sz w:val="22"/>
          <w:szCs w:val="22"/>
          <w:lang w:val="lt-LT"/>
        </w:rPr>
      </w:pPr>
    </w:p>
    <w:p w14:paraId="6D9EABA5" w14:textId="77777777" w:rsidR="00480330" w:rsidRPr="00CF7CAA" w:rsidRDefault="00480330" w:rsidP="00B835D7">
      <w:pPr>
        <w:tabs>
          <w:tab w:val="left" w:pos="540"/>
        </w:tabs>
        <w:rPr>
          <w:b/>
          <w:sz w:val="22"/>
          <w:szCs w:val="22"/>
          <w:lang w:val="lt-LT"/>
        </w:rPr>
      </w:pPr>
      <w:bookmarkStart w:id="6" w:name="_Toc129243139"/>
      <w:bookmarkStart w:id="7" w:name="_Toc129243264"/>
      <w:r w:rsidRPr="00CF7CAA">
        <w:rPr>
          <w:b/>
          <w:sz w:val="22"/>
          <w:szCs w:val="22"/>
          <w:lang w:val="lt-LT"/>
        </w:rPr>
        <w:t>1.</w:t>
      </w:r>
      <w:r w:rsidRPr="00CF7CAA">
        <w:rPr>
          <w:b/>
          <w:sz w:val="22"/>
          <w:szCs w:val="22"/>
          <w:lang w:val="lt-LT"/>
        </w:rPr>
        <w:tab/>
        <w:t xml:space="preserve">Kas yra </w:t>
      </w:r>
      <w:proofErr w:type="spellStart"/>
      <w:r w:rsidRPr="00CF7CAA">
        <w:rPr>
          <w:b/>
          <w:sz w:val="22"/>
          <w:szCs w:val="22"/>
          <w:lang w:val="lt-LT"/>
        </w:rPr>
        <w:t>Leukeran</w:t>
      </w:r>
      <w:proofErr w:type="spellEnd"/>
      <w:r w:rsidRPr="00CF7CAA">
        <w:rPr>
          <w:b/>
          <w:sz w:val="22"/>
          <w:szCs w:val="22"/>
          <w:lang w:val="lt-LT"/>
        </w:rPr>
        <w:t xml:space="preserve"> ir kam jis vartojamas</w:t>
      </w:r>
      <w:bookmarkEnd w:id="6"/>
      <w:bookmarkEnd w:id="7"/>
    </w:p>
    <w:p w14:paraId="7B2BB866" w14:textId="77777777" w:rsidR="00480330" w:rsidRPr="00CF7CAA" w:rsidRDefault="00480330" w:rsidP="00B835D7">
      <w:pPr>
        <w:jc w:val="both"/>
        <w:rPr>
          <w:b/>
          <w:sz w:val="22"/>
          <w:szCs w:val="22"/>
          <w:lang w:val="lt-LT"/>
        </w:rPr>
      </w:pPr>
    </w:p>
    <w:p w14:paraId="574E0AC7" w14:textId="3FB0D470" w:rsidR="00480330" w:rsidRDefault="009D5E43" w:rsidP="00836C78">
      <w:pPr>
        <w:tabs>
          <w:tab w:val="left" w:pos="426"/>
          <w:tab w:val="left" w:pos="567"/>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w:t>
      </w:r>
      <w:r w:rsidR="00480330" w:rsidRPr="00CF7CAA">
        <w:rPr>
          <w:sz w:val="22"/>
          <w:szCs w:val="22"/>
          <w:lang w:val="lt-LT"/>
        </w:rPr>
        <w:t xml:space="preserve">sudėtyje yra </w:t>
      </w:r>
      <w:r w:rsidRPr="00CF7CAA">
        <w:rPr>
          <w:sz w:val="22"/>
          <w:szCs w:val="22"/>
          <w:lang w:val="lt-LT"/>
        </w:rPr>
        <w:t>veikliosios medžiagos</w:t>
      </w:r>
      <w:r w:rsidR="00480330" w:rsidRPr="00CF7CAA">
        <w:rPr>
          <w:sz w:val="22"/>
          <w:szCs w:val="22"/>
          <w:lang w:val="lt-LT"/>
        </w:rPr>
        <w:t>, vadinamo</w:t>
      </w:r>
      <w:r w:rsidRPr="00CF7CAA">
        <w:rPr>
          <w:sz w:val="22"/>
          <w:szCs w:val="22"/>
          <w:lang w:val="lt-LT"/>
        </w:rPr>
        <w:t>s</w:t>
      </w:r>
      <w:r w:rsidR="00480330" w:rsidRPr="00CF7CAA">
        <w:rPr>
          <w:sz w:val="22"/>
          <w:szCs w:val="22"/>
          <w:lang w:val="lt-LT"/>
        </w:rPr>
        <w:t xml:space="preserve"> </w:t>
      </w:r>
      <w:proofErr w:type="spellStart"/>
      <w:r w:rsidR="00480330" w:rsidRPr="00CF7CAA">
        <w:rPr>
          <w:sz w:val="22"/>
          <w:szCs w:val="22"/>
          <w:lang w:val="lt-LT"/>
        </w:rPr>
        <w:t>chlorambuciliu</w:t>
      </w:r>
      <w:proofErr w:type="spellEnd"/>
      <w:r w:rsidRPr="00CF7CAA">
        <w:rPr>
          <w:sz w:val="22"/>
          <w:szCs w:val="22"/>
          <w:lang w:val="lt-LT"/>
        </w:rPr>
        <w:t>, kur</w:t>
      </w:r>
      <w:r w:rsidR="00480330" w:rsidRPr="00CF7CAA">
        <w:rPr>
          <w:sz w:val="22"/>
          <w:szCs w:val="22"/>
          <w:lang w:val="lt-LT"/>
        </w:rPr>
        <w:t xml:space="preserve">is priklauso grupei vaistų, vadinamų </w:t>
      </w:r>
      <w:proofErr w:type="spellStart"/>
      <w:r w:rsidR="00480330" w:rsidRPr="00CF7CAA">
        <w:rPr>
          <w:sz w:val="22"/>
          <w:szCs w:val="22"/>
          <w:lang w:val="lt-LT"/>
        </w:rPr>
        <w:t>citotoksinais</w:t>
      </w:r>
      <w:proofErr w:type="spellEnd"/>
      <w:r w:rsidR="00480330" w:rsidRPr="00CF7CAA">
        <w:rPr>
          <w:sz w:val="22"/>
          <w:szCs w:val="22"/>
          <w:lang w:val="lt-LT"/>
        </w:rPr>
        <w:t xml:space="preserve"> (dar vadinama chemoterapija). </w:t>
      </w:r>
      <w:r w:rsidRPr="00CF7CAA">
        <w:rPr>
          <w:sz w:val="22"/>
          <w:szCs w:val="22"/>
          <w:lang w:val="lt-LT"/>
        </w:rPr>
        <w:t xml:space="preserve">Šis vaistas </w:t>
      </w:r>
      <w:r w:rsidR="00480330" w:rsidRPr="00CF7CAA">
        <w:rPr>
          <w:sz w:val="22"/>
          <w:szCs w:val="22"/>
          <w:lang w:val="lt-LT"/>
        </w:rPr>
        <w:t xml:space="preserve">naudojamas kai kurių tipų </w:t>
      </w:r>
      <w:r w:rsidRPr="00CF7CAA">
        <w:rPr>
          <w:sz w:val="22"/>
          <w:szCs w:val="22"/>
          <w:lang w:val="lt-LT"/>
        </w:rPr>
        <w:t xml:space="preserve">žmogaus kraujo ir limfinės sistemos </w:t>
      </w:r>
      <w:r w:rsidR="00480330" w:rsidRPr="00CF7CAA">
        <w:rPr>
          <w:sz w:val="22"/>
          <w:szCs w:val="22"/>
          <w:lang w:val="lt-LT"/>
        </w:rPr>
        <w:t xml:space="preserve">vėžiui gydyti. </w:t>
      </w:r>
      <w:r w:rsidRPr="00CF7CAA">
        <w:rPr>
          <w:sz w:val="22"/>
          <w:szCs w:val="22"/>
          <w:lang w:val="lt-LT"/>
        </w:rPr>
        <w:t xml:space="preserve">Gydytojas galės papasakoti Jums, kaip </w:t>
      </w:r>
      <w:proofErr w:type="spellStart"/>
      <w:r w:rsidRPr="00CF7CAA">
        <w:rPr>
          <w:sz w:val="22"/>
          <w:szCs w:val="22"/>
          <w:lang w:val="lt-LT"/>
        </w:rPr>
        <w:t>Leukeran</w:t>
      </w:r>
      <w:proofErr w:type="spellEnd"/>
      <w:r w:rsidRPr="00CF7CAA">
        <w:rPr>
          <w:sz w:val="22"/>
          <w:szCs w:val="22"/>
          <w:lang w:val="lt-LT"/>
        </w:rPr>
        <w:t xml:space="preserve"> galėtų padėti gydyti konkrečiai Jūsų būklę.</w:t>
      </w:r>
    </w:p>
    <w:p w14:paraId="7DD2AE64" w14:textId="77777777" w:rsidR="00B835D7" w:rsidRPr="00CF7CAA" w:rsidRDefault="00B835D7" w:rsidP="00907BA7">
      <w:pPr>
        <w:tabs>
          <w:tab w:val="left" w:pos="426"/>
          <w:tab w:val="left" w:pos="567"/>
        </w:tabs>
        <w:rPr>
          <w:sz w:val="22"/>
          <w:szCs w:val="22"/>
          <w:lang w:val="lt-LT"/>
        </w:rPr>
      </w:pPr>
    </w:p>
    <w:p w14:paraId="68005985" w14:textId="2472DAC2" w:rsidR="00480330" w:rsidRPr="00CF7CAA" w:rsidRDefault="009D5E43" w:rsidP="00836C78">
      <w:pPr>
        <w:tabs>
          <w:tab w:val="left" w:pos="426"/>
          <w:tab w:val="left" w:pos="567"/>
          <w:tab w:val="left" w:pos="720"/>
          <w:tab w:val="decimal" w:pos="1296"/>
        </w:tabs>
        <w:rPr>
          <w:sz w:val="22"/>
          <w:szCs w:val="22"/>
          <w:lang w:val="lt-LT"/>
        </w:rPr>
      </w:pPr>
      <w:proofErr w:type="spellStart"/>
      <w:r w:rsidRPr="00CF7CAA">
        <w:rPr>
          <w:sz w:val="22"/>
          <w:szCs w:val="22"/>
          <w:lang w:val="lt-LT"/>
        </w:rPr>
        <w:t>Leukeran</w:t>
      </w:r>
      <w:proofErr w:type="spellEnd"/>
      <w:r w:rsidR="00480330" w:rsidRPr="00CF7CAA">
        <w:rPr>
          <w:sz w:val="22"/>
          <w:szCs w:val="22"/>
          <w:lang w:val="lt-LT"/>
        </w:rPr>
        <w:t xml:space="preserve"> yra </w:t>
      </w:r>
      <w:r w:rsidRPr="00CF7CAA">
        <w:rPr>
          <w:sz w:val="22"/>
          <w:szCs w:val="22"/>
          <w:lang w:val="lt-LT"/>
        </w:rPr>
        <w:t>skiriamas pacientams, kurie serga</w:t>
      </w:r>
      <w:r w:rsidR="00480330" w:rsidRPr="00CF7CAA">
        <w:rPr>
          <w:sz w:val="22"/>
          <w:szCs w:val="22"/>
          <w:lang w:val="lt-LT"/>
        </w:rPr>
        <w:t>:</w:t>
      </w:r>
    </w:p>
    <w:p w14:paraId="70772C5D" w14:textId="7BDA1730" w:rsidR="00480330" w:rsidRPr="00CF7CAA" w:rsidRDefault="00607912" w:rsidP="00480330">
      <w:pPr>
        <w:numPr>
          <w:ilvl w:val="0"/>
          <w:numId w:val="4"/>
        </w:numPr>
        <w:tabs>
          <w:tab w:val="left" w:pos="426"/>
          <w:tab w:val="left" w:pos="567"/>
          <w:tab w:val="left" w:pos="720"/>
          <w:tab w:val="decimal" w:pos="1296"/>
        </w:tabs>
        <w:spacing w:line="240" w:lineRule="exact"/>
        <w:ind w:right="576"/>
        <w:rPr>
          <w:sz w:val="22"/>
          <w:szCs w:val="22"/>
          <w:lang w:val="lt-LT"/>
        </w:rPr>
      </w:pPr>
      <w:proofErr w:type="spellStart"/>
      <w:r w:rsidRPr="00CF7CAA">
        <w:rPr>
          <w:b/>
          <w:bCs/>
          <w:sz w:val="22"/>
          <w:szCs w:val="22"/>
          <w:lang w:val="lt-LT"/>
        </w:rPr>
        <w:t>Hodžkino</w:t>
      </w:r>
      <w:proofErr w:type="spellEnd"/>
      <w:r w:rsidRPr="00CF7CAA">
        <w:rPr>
          <w:b/>
          <w:bCs/>
          <w:sz w:val="22"/>
          <w:szCs w:val="22"/>
          <w:lang w:val="lt-LT"/>
        </w:rPr>
        <w:t xml:space="preserve"> lig</w:t>
      </w:r>
      <w:r w:rsidR="002E02B2" w:rsidRPr="00CF7CAA">
        <w:rPr>
          <w:b/>
          <w:bCs/>
          <w:sz w:val="22"/>
          <w:szCs w:val="22"/>
          <w:lang w:val="lt-LT"/>
        </w:rPr>
        <w:t>a</w:t>
      </w:r>
      <w:r w:rsidRPr="00CF7CAA">
        <w:rPr>
          <w:b/>
          <w:bCs/>
          <w:sz w:val="22"/>
          <w:szCs w:val="22"/>
          <w:lang w:val="lt-LT"/>
        </w:rPr>
        <w:t xml:space="preserve"> ir kai kuri</w:t>
      </w:r>
      <w:r w:rsidR="002E02B2" w:rsidRPr="00CF7CAA">
        <w:rPr>
          <w:b/>
          <w:bCs/>
          <w:sz w:val="22"/>
          <w:szCs w:val="22"/>
          <w:lang w:val="lt-LT"/>
        </w:rPr>
        <w:t>omis</w:t>
      </w:r>
      <w:r w:rsidRPr="00CF7CAA">
        <w:rPr>
          <w:b/>
          <w:bCs/>
          <w:sz w:val="22"/>
          <w:szCs w:val="22"/>
          <w:lang w:val="lt-LT"/>
        </w:rPr>
        <w:t xml:space="preserve"> ne </w:t>
      </w:r>
      <w:proofErr w:type="spellStart"/>
      <w:r w:rsidRPr="00CF7CAA">
        <w:rPr>
          <w:b/>
          <w:bCs/>
          <w:sz w:val="22"/>
          <w:szCs w:val="22"/>
          <w:lang w:val="lt-LT"/>
        </w:rPr>
        <w:t>Hodžkino</w:t>
      </w:r>
      <w:proofErr w:type="spellEnd"/>
      <w:r w:rsidRPr="00CF7CAA">
        <w:rPr>
          <w:b/>
          <w:bCs/>
          <w:sz w:val="22"/>
          <w:szCs w:val="22"/>
          <w:lang w:val="lt-LT"/>
        </w:rPr>
        <w:t xml:space="preserve"> limfomos form</w:t>
      </w:r>
      <w:r w:rsidR="002E02B2" w:rsidRPr="00CF7CAA">
        <w:rPr>
          <w:b/>
          <w:bCs/>
          <w:sz w:val="22"/>
          <w:szCs w:val="22"/>
          <w:lang w:val="lt-LT"/>
        </w:rPr>
        <w:t>omi</w:t>
      </w:r>
      <w:r w:rsidRPr="00CF7CAA">
        <w:rPr>
          <w:b/>
          <w:bCs/>
          <w:sz w:val="22"/>
          <w:szCs w:val="22"/>
          <w:lang w:val="lt-LT"/>
        </w:rPr>
        <w:t>s</w:t>
      </w:r>
      <w:r w:rsidR="00480330" w:rsidRPr="00CF7CAA">
        <w:rPr>
          <w:bCs/>
          <w:i/>
          <w:color w:val="000000"/>
          <w:sz w:val="22"/>
          <w:szCs w:val="22"/>
          <w:lang w:val="lt-LT"/>
        </w:rPr>
        <w:t>.</w:t>
      </w:r>
      <w:r w:rsidR="00480330" w:rsidRPr="00CF7CAA">
        <w:rPr>
          <w:sz w:val="22"/>
          <w:szCs w:val="22"/>
          <w:lang w:val="lt-LT"/>
        </w:rPr>
        <w:t xml:space="preserve"> Kartu jos sudaro grupę ligų, vadinamą limfomomis. Tai vėžio formos, išsivystančios iš limfinės sistemos ląstelių.</w:t>
      </w:r>
    </w:p>
    <w:p w14:paraId="26EDDEF4" w14:textId="40C2BBF6" w:rsidR="00480330" w:rsidRPr="00CF7CAA" w:rsidRDefault="00607912" w:rsidP="00480330">
      <w:pPr>
        <w:numPr>
          <w:ilvl w:val="0"/>
          <w:numId w:val="4"/>
        </w:numPr>
        <w:tabs>
          <w:tab w:val="left" w:pos="426"/>
          <w:tab w:val="left" w:pos="567"/>
          <w:tab w:val="left" w:pos="720"/>
          <w:tab w:val="decimal" w:pos="1296"/>
        </w:tabs>
        <w:spacing w:line="240" w:lineRule="exact"/>
        <w:ind w:right="576"/>
        <w:rPr>
          <w:sz w:val="22"/>
          <w:szCs w:val="22"/>
          <w:lang w:val="lt-LT"/>
        </w:rPr>
      </w:pPr>
      <w:r w:rsidRPr="00CF7CAA">
        <w:rPr>
          <w:b/>
          <w:bCs/>
          <w:sz w:val="22"/>
          <w:szCs w:val="22"/>
          <w:lang w:val="lt-LT"/>
        </w:rPr>
        <w:t>Lėtin</w:t>
      </w:r>
      <w:r w:rsidR="002E02B2" w:rsidRPr="00CF7CAA">
        <w:rPr>
          <w:b/>
          <w:bCs/>
          <w:sz w:val="22"/>
          <w:szCs w:val="22"/>
          <w:lang w:val="lt-LT"/>
        </w:rPr>
        <w:t>e</w:t>
      </w:r>
      <w:r w:rsidRPr="00CF7CAA">
        <w:rPr>
          <w:b/>
          <w:bCs/>
          <w:sz w:val="22"/>
          <w:szCs w:val="22"/>
          <w:lang w:val="lt-LT"/>
        </w:rPr>
        <w:t xml:space="preserve"> </w:t>
      </w:r>
      <w:proofErr w:type="spellStart"/>
      <w:r w:rsidRPr="00CF7CAA">
        <w:rPr>
          <w:b/>
          <w:bCs/>
          <w:sz w:val="22"/>
          <w:szCs w:val="22"/>
          <w:lang w:val="lt-LT"/>
        </w:rPr>
        <w:t>limfocitin</w:t>
      </w:r>
      <w:r w:rsidR="002E02B2" w:rsidRPr="00CF7CAA">
        <w:rPr>
          <w:b/>
          <w:bCs/>
          <w:sz w:val="22"/>
          <w:szCs w:val="22"/>
          <w:lang w:val="lt-LT"/>
        </w:rPr>
        <w:t>e</w:t>
      </w:r>
      <w:proofErr w:type="spellEnd"/>
      <w:r w:rsidRPr="00CF7CAA">
        <w:rPr>
          <w:b/>
          <w:bCs/>
          <w:sz w:val="22"/>
          <w:szCs w:val="22"/>
          <w:lang w:val="lt-LT"/>
        </w:rPr>
        <w:t xml:space="preserve"> leukemij</w:t>
      </w:r>
      <w:r w:rsidR="002E02B2" w:rsidRPr="00CF7CAA">
        <w:rPr>
          <w:b/>
          <w:bCs/>
          <w:sz w:val="22"/>
          <w:szCs w:val="22"/>
          <w:lang w:val="lt-LT"/>
        </w:rPr>
        <w:t>a</w:t>
      </w:r>
      <w:r w:rsidR="00480330" w:rsidRPr="00CF7CAA">
        <w:rPr>
          <w:b/>
          <w:bCs/>
          <w:sz w:val="22"/>
          <w:szCs w:val="22"/>
          <w:lang w:val="lt-LT"/>
        </w:rPr>
        <w:t xml:space="preserve">. </w:t>
      </w:r>
      <w:r w:rsidR="009D5E43" w:rsidRPr="00CF7CAA">
        <w:rPr>
          <w:sz w:val="22"/>
          <w:szCs w:val="22"/>
          <w:lang w:val="lt-LT"/>
        </w:rPr>
        <w:t>Tai yra kraujo vėžio tipas</w:t>
      </w:r>
      <w:r w:rsidR="00480330" w:rsidRPr="00CF7CAA">
        <w:rPr>
          <w:sz w:val="22"/>
          <w:szCs w:val="22"/>
          <w:lang w:val="lt-LT"/>
        </w:rPr>
        <w:t xml:space="preserve">, kai kaulų čiulpai gamina didelį nenormalių baltųjų </w:t>
      </w:r>
      <w:r w:rsidR="002E02B2" w:rsidRPr="00CF7CAA">
        <w:rPr>
          <w:sz w:val="22"/>
          <w:szCs w:val="22"/>
          <w:lang w:val="lt-LT"/>
        </w:rPr>
        <w:t xml:space="preserve">kraujo </w:t>
      </w:r>
      <w:r w:rsidR="009D5E43" w:rsidRPr="00CF7CAA">
        <w:rPr>
          <w:sz w:val="22"/>
          <w:szCs w:val="22"/>
          <w:lang w:val="lt-LT"/>
        </w:rPr>
        <w:t xml:space="preserve">ląstelių </w:t>
      </w:r>
      <w:r w:rsidR="00480330" w:rsidRPr="00CF7CAA">
        <w:rPr>
          <w:sz w:val="22"/>
          <w:szCs w:val="22"/>
          <w:lang w:val="lt-LT"/>
        </w:rPr>
        <w:t>skaičių.</w:t>
      </w:r>
    </w:p>
    <w:p w14:paraId="0E8EF12A" w14:textId="6B524944" w:rsidR="00480330" w:rsidRPr="00CF7CAA" w:rsidRDefault="00607912" w:rsidP="00480330">
      <w:pPr>
        <w:numPr>
          <w:ilvl w:val="0"/>
          <w:numId w:val="4"/>
        </w:numPr>
        <w:tabs>
          <w:tab w:val="left" w:pos="426"/>
          <w:tab w:val="left" w:pos="567"/>
          <w:tab w:val="left" w:pos="720"/>
          <w:tab w:val="decimal" w:pos="1296"/>
        </w:tabs>
        <w:spacing w:line="240" w:lineRule="exact"/>
        <w:ind w:right="576"/>
        <w:rPr>
          <w:sz w:val="22"/>
          <w:szCs w:val="22"/>
          <w:lang w:val="lt-LT"/>
        </w:rPr>
      </w:pPr>
      <w:bookmarkStart w:id="8" w:name="OLE_LINK1"/>
      <w:proofErr w:type="spellStart"/>
      <w:r w:rsidRPr="00CF7CAA">
        <w:rPr>
          <w:b/>
          <w:bCs/>
          <w:sz w:val="22"/>
          <w:szCs w:val="22"/>
          <w:lang w:val="lt-LT"/>
        </w:rPr>
        <w:t>Valdenštremo</w:t>
      </w:r>
      <w:proofErr w:type="spellEnd"/>
      <w:r w:rsidRPr="00CF7CAA">
        <w:rPr>
          <w:b/>
          <w:bCs/>
          <w:sz w:val="22"/>
          <w:szCs w:val="22"/>
          <w:lang w:val="lt-LT"/>
        </w:rPr>
        <w:t xml:space="preserve"> </w:t>
      </w:r>
      <w:proofErr w:type="spellStart"/>
      <w:r w:rsidRPr="00CF7CAA">
        <w:rPr>
          <w:b/>
          <w:bCs/>
          <w:sz w:val="22"/>
          <w:szCs w:val="22"/>
          <w:lang w:val="lt-LT"/>
        </w:rPr>
        <w:t>makroglobulinemija</w:t>
      </w:r>
      <w:proofErr w:type="spellEnd"/>
      <w:r w:rsidR="007318B6" w:rsidRPr="00CF7CAA">
        <w:rPr>
          <w:b/>
          <w:bCs/>
          <w:sz w:val="22"/>
          <w:szCs w:val="22"/>
          <w:lang w:val="lt-LT"/>
        </w:rPr>
        <w:t>.</w:t>
      </w:r>
      <w:r w:rsidR="00480330" w:rsidRPr="00CF7CAA">
        <w:rPr>
          <w:b/>
          <w:bCs/>
          <w:sz w:val="22"/>
          <w:szCs w:val="22"/>
          <w:lang w:val="lt-LT"/>
        </w:rPr>
        <w:t xml:space="preserve"> </w:t>
      </w:r>
      <w:bookmarkEnd w:id="8"/>
      <w:r w:rsidR="007318B6" w:rsidRPr="00CF7CAA">
        <w:rPr>
          <w:sz w:val="22"/>
          <w:szCs w:val="22"/>
          <w:lang w:val="lt-LT"/>
        </w:rPr>
        <w:t>R</w:t>
      </w:r>
      <w:r w:rsidR="00480330" w:rsidRPr="00CF7CAA">
        <w:rPr>
          <w:sz w:val="22"/>
          <w:szCs w:val="22"/>
          <w:lang w:val="lt-LT"/>
        </w:rPr>
        <w:t xml:space="preserve">eta </w:t>
      </w:r>
      <w:r w:rsidR="007318B6" w:rsidRPr="00CF7CAA">
        <w:rPr>
          <w:sz w:val="22"/>
          <w:szCs w:val="22"/>
          <w:lang w:val="lt-LT"/>
        </w:rPr>
        <w:t>limfoma</w:t>
      </w:r>
      <w:r w:rsidR="00480330" w:rsidRPr="00CF7CAA">
        <w:rPr>
          <w:sz w:val="22"/>
          <w:szCs w:val="22"/>
          <w:lang w:val="lt-LT"/>
        </w:rPr>
        <w:t xml:space="preserve">, susijusi su </w:t>
      </w:r>
      <w:r w:rsidR="007318B6" w:rsidRPr="00CF7CAA">
        <w:rPr>
          <w:sz w:val="22"/>
          <w:szCs w:val="22"/>
          <w:lang w:val="lt-LT"/>
        </w:rPr>
        <w:t xml:space="preserve">nekontroliuojamu B ląstelių (baltųjų kraujo ląstelių tipas) kiekio padidėjimu, kuris sukelia nenormalų baltymo </w:t>
      </w:r>
      <w:r w:rsidR="00480330" w:rsidRPr="00CF7CAA">
        <w:rPr>
          <w:sz w:val="22"/>
          <w:szCs w:val="22"/>
          <w:lang w:val="lt-LT"/>
        </w:rPr>
        <w:t>išskyrim</w:t>
      </w:r>
      <w:r w:rsidR="007318B6" w:rsidRPr="00CF7CAA">
        <w:rPr>
          <w:sz w:val="22"/>
          <w:szCs w:val="22"/>
          <w:lang w:val="lt-LT"/>
        </w:rPr>
        <w:t>ą</w:t>
      </w:r>
      <w:r w:rsidR="00480330" w:rsidRPr="00CF7CAA">
        <w:rPr>
          <w:sz w:val="22"/>
          <w:szCs w:val="22"/>
          <w:lang w:val="lt-LT"/>
        </w:rPr>
        <w:t xml:space="preserve"> į kraują.</w:t>
      </w:r>
    </w:p>
    <w:p w14:paraId="5A9EB13F" w14:textId="77777777" w:rsidR="00480330" w:rsidRPr="00CF7CAA" w:rsidRDefault="00480330" w:rsidP="00480330">
      <w:pPr>
        <w:jc w:val="both"/>
        <w:rPr>
          <w:sz w:val="22"/>
          <w:szCs w:val="22"/>
          <w:lang w:val="lt-LT"/>
        </w:rPr>
      </w:pPr>
    </w:p>
    <w:p w14:paraId="150297E1" w14:textId="77777777" w:rsidR="00480330" w:rsidRPr="00836C78" w:rsidRDefault="00480330" w:rsidP="00480330">
      <w:pPr>
        <w:jc w:val="both"/>
        <w:rPr>
          <w:sz w:val="22"/>
          <w:lang w:val="lt-LT"/>
        </w:rPr>
      </w:pPr>
    </w:p>
    <w:p w14:paraId="1F894BFC" w14:textId="77777777" w:rsidR="00480330" w:rsidRPr="00CF7CAA" w:rsidRDefault="00480330" w:rsidP="00480330">
      <w:pPr>
        <w:tabs>
          <w:tab w:val="left" w:pos="540"/>
        </w:tabs>
        <w:rPr>
          <w:b/>
          <w:sz w:val="22"/>
          <w:szCs w:val="22"/>
          <w:lang w:val="lt-LT"/>
        </w:rPr>
      </w:pPr>
      <w:bookmarkStart w:id="9" w:name="_Toc129243140"/>
      <w:bookmarkStart w:id="10" w:name="_Toc129243265"/>
      <w:r w:rsidRPr="00CF7CAA">
        <w:rPr>
          <w:b/>
          <w:sz w:val="22"/>
          <w:szCs w:val="22"/>
          <w:lang w:val="lt-LT"/>
        </w:rPr>
        <w:t>2.</w:t>
      </w:r>
      <w:r w:rsidRPr="00CF7CAA">
        <w:rPr>
          <w:b/>
          <w:sz w:val="22"/>
          <w:szCs w:val="22"/>
          <w:lang w:val="lt-LT"/>
        </w:rPr>
        <w:tab/>
        <w:t xml:space="preserve">Kas žinotina prieš vartojant </w:t>
      </w:r>
      <w:proofErr w:type="spellStart"/>
      <w:r w:rsidRPr="00CF7CAA">
        <w:rPr>
          <w:b/>
          <w:sz w:val="22"/>
          <w:szCs w:val="22"/>
          <w:lang w:val="lt-LT"/>
        </w:rPr>
        <w:t>Leukeran</w:t>
      </w:r>
      <w:bookmarkEnd w:id="9"/>
      <w:bookmarkEnd w:id="10"/>
      <w:proofErr w:type="spellEnd"/>
    </w:p>
    <w:p w14:paraId="7134D3B1" w14:textId="77777777" w:rsidR="00480330" w:rsidRPr="00836C78" w:rsidRDefault="00480330" w:rsidP="00480330">
      <w:pPr>
        <w:jc w:val="both"/>
        <w:rPr>
          <w:sz w:val="22"/>
          <w:lang w:val="lt-LT"/>
        </w:rPr>
      </w:pPr>
    </w:p>
    <w:p w14:paraId="12AA22A4" w14:textId="1739A684" w:rsidR="00480330" w:rsidRPr="00CF7CAA" w:rsidRDefault="00480330" w:rsidP="00480330">
      <w:pP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vartoti </w:t>
      </w:r>
      <w:r w:rsidR="00201B59" w:rsidRPr="00CF7CAA">
        <w:rPr>
          <w:b/>
          <w:sz w:val="22"/>
          <w:szCs w:val="22"/>
          <w:lang w:val="lt-LT"/>
        </w:rPr>
        <w:t>draudžiama</w:t>
      </w:r>
      <w:r w:rsidRPr="00CF7CAA">
        <w:rPr>
          <w:b/>
          <w:sz w:val="22"/>
          <w:szCs w:val="22"/>
          <w:lang w:val="lt-LT"/>
        </w:rPr>
        <w:t>:</w:t>
      </w:r>
    </w:p>
    <w:p w14:paraId="23FFB270" w14:textId="75B8C3FA" w:rsidR="00480330" w:rsidRPr="00CF7CAA" w:rsidRDefault="00480330" w:rsidP="00FA5E0A">
      <w:pPr>
        <w:pStyle w:val="BT-EMEASMCA"/>
      </w:pPr>
      <w:r w:rsidRPr="00CF7CAA">
        <w:t xml:space="preserve">jeigu yra alergija </w:t>
      </w:r>
      <w:proofErr w:type="spellStart"/>
      <w:r w:rsidRPr="00CF7CAA">
        <w:t>chlorambuciliui</w:t>
      </w:r>
      <w:proofErr w:type="spellEnd"/>
      <w:r w:rsidRPr="00CF7CAA">
        <w:t xml:space="preserve"> arba bet kuriai pagalbinei </w:t>
      </w:r>
      <w:r w:rsidR="007318B6" w:rsidRPr="00CF7CAA">
        <w:t xml:space="preserve">šio vaisto </w:t>
      </w:r>
      <w:r w:rsidRPr="00CF7CAA">
        <w:t>medžiagai (jos išvardytos 6 skyriuje).</w:t>
      </w:r>
    </w:p>
    <w:p w14:paraId="236D49C2" w14:textId="77777777" w:rsidR="00DF370D" w:rsidRPr="00CF7CAA" w:rsidRDefault="00DF370D" w:rsidP="00480330">
      <w:pPr>
        <w:jc w:val="both"/>
        <w:rPr>
          <w:sz w:val="22"/>
          <w:szCs w:val="22"/>
          <w:lang w:val="lt-LT"/>
        </w:rPr>
      </w:pPr>
    </w:p>
    <w:p w14:paraId="32B34D80" w14:textId="77777777" w:rsidR="00480330" w:rsidRPr="00CF7CAA" w:rsidRDefault="00D12A6D" w:rsidP="00480330">
      <w:pPr>
        <w:jc w:val="both"/>
        <w:rPr>
          <w:sz w:val="22"/>
          <w:szCs w:val="22"/>
          <w:lang w:val="lt-LT"/>
        </w:rPr>
      </w:pPr>
      <w:r w:rsidRPr="00CF7CAA">
        <w:rPr>
          <w:sz w:val="22"/>
          <w:szCs w:val="22"/>
          <w:lang w:val="lt-LT"/>
        </w:rPr>
        <w:t xml:space="preserve">Jeigu nesate tikri, tai prieš vartodami </w:t>
      </w:r>
      <w:proofErr w:type="spellStart"/>
      <w:r w:rsidRPr="00CF7CAA">
        <w:rPr>
          <w:sz w:val="22"/>
          <w:szCs w:val="22"/>
          <w:lang w:val="lt-LT"/>
        </w:rPr>
        <w:t>Leuker</w:t>
      </w:r>
      <w:r w:rsidR="00513CD4" w:rsidRPr="00CF7CAA">
        <w:rPr>
          <w:sz w:val="22"/>
          <w:szCs w:val="22"/>
          <w:lang w:val="lt-LT"/>
        </w:rPr>
        <w:t>a</w:t>
      </w:r>
      <w:r w:rsidRPr="00CF7CAA">
        <w:rPr>
          <w:sz w:val="22"/>
          <w:szCs w:val="22"/>
          <w:lang w:val="lt-LT"/>
        </w:rPr>
        <w:t>n</w:t>
      </w:r>
      <w:proofErr w:type="spellEnd"/>
      <w:r w:rsidRPr="00CF7CAA">
        <w:rPr>
          <w:sz w:val="22"/>
          <w:szCs w:val="22"/>
          <w:lang w:val="lt-LT"/>
        </w:rPr>
        <w:t xml:space="preserve"> pasikalbėkite su gydytoju.</w:t>
      </w:r>
    </w:p>
    <w:p w14:paraId="23B0FFEB" w14:textId="77777777" w:rsidR="00A926BC" w:rsidRPr="00CF7CAA" w:rsidRDefault="00A926BC" w:rsidP="00480330">
      <w:pPr>
        <w:jc w:val="both"/>
        <w:rPr>
          <w:b/>
          <w:sz w:val="22"/>
          <w:szCs w:val="22"/>
          <w:lang w:val="lt-LT"/>
        </w:rPr>
      </w:pPr>
    </w:p>
    <w:p w14:paraId="58569ABC" w14:textId="77777777" w:rsidR="00480330" w:rsidRPr="00CF7CAA" w:rsidRDefault="00480330" w:rsidP="00480330">
      <w:pPr>
        <w:rPr>
          <w:b/>
          <w:sz w:val="22"/>
          <w:szCs w:val="22"/>
          <w:lang w:val="lt-LT"/>
        </w:rPr>
      </w:pPr>
      <w:r w:rsidRPr="00CF7CAA">
        <w:rPr>
          <w:b/>
          <w:sz w:val="22"/>
          <w:szCs w:val="22"/>
          <w:lang w:val="lt-LT"/>
        </w:rPr>
        <w:t>Įspėjimai ir atsargumo priemonės</w:t>
      </w:r>
    </w:p>
    <w:p w14:paraId="0D7AF943" w14:textId="613A6AF9" w:rsidR="00480330" w:rsidRPr="00CF7CAA" w:rsidRDefault="00480330" w:rsidP="00FA5E0A">
      <w:pPr>
        <w:pStyle w:val="BT-EMEASMCA"/>
      </w:pPr>
      <w:r w:rsidRPr="00CF7CAA">
        <w:t xml:space="preserve">Pasitarkite su gydytoju arba </w:t>
      </w:r>
      <w:r w:rsidR="00D12A6D" w:rsidRPr="00CF7CAA">
        <w:t>slaugytoja</w:t>
      </w:r>
      <w:r w:rsidRPr="00CF7CAA">
        <w:t xml:space="preserve">, prieš pradėdami vartoti </w:t>
      </w:r>
      <w:proofErr w:type="spellStart"/>
      <w:r w:rsidR="00947E84" w:rsidRPr="00CF7CAA">
        <w:t>Leukeran</w:t>
      </w:r>
      <w:proofErr w:type="spellEnd"/>
      <w:r w:rsidR="00A16A63" w:rsidRPr="00CF7CAA">
        <w:t>, jeigu</w:t>
      </w:r>
      <w:r w:rsidRPr="00CF7CAA">
        <w:t>:</w:t>
      </w:r>
    </w:p>
    <w:p w14:paraId="41B94672" w14:textId="77777777" w:rsidR="00D12A6D" w:rsidRPr="00CF7CAA" w:rsidRDefault="00D12A6D" w:rsidP="00FA5E0A">
      <w:pPr>
        <w:pStyle w:val="BT-EMEASMCA"/>
      </w:pPr>
      <w:r w:rsidRPr="00CF7CAA">
        <w:t xml:space="preserve">Jums gali būti atliekama kaulų čiulpų transplantacija (autologinė kamieninių ląstelių transplantacija), nes ilgalaikis </w:t>
      </w:r>
      <w:proofErr w:type="spellStart"/>
      <w:r w:rsidRPr="00CF7CAA">
        <w:t>Leukeran</w:t>
      </w:r>
      <w:proofErr w:type="spellEnd"/>
      <w:r w:rsidRPr="00CF7CAA">
        <w:t xml:space="preserve"> vartojimas gali sumažinti kamieninių ląstelių kiekį;</w:t>
      </w:r>
    </w:p>
    <w:p w14:paraId="7BD06BB6" w14:textId="1926BB6F" w:rsidR="00480330" w:rsidRPr="00CF7CAA" w:rsidRDefault="00480330" w:rsidP="002F2E6A">
      <w:pPr>
        <w:pStyle w:val="BT-EMEASMCA"/>
      </w:pPr>
      <w:r w:rsidRPr="00CF7CAA">
        <w:t>Jūs sergate kepenų ar inkstų liga;</w:t>
      </w:r>
    </w:p>
    <w:p w14:paraId="5CDB96E1" w14:textId="77777777" w:rsidR="00D12A6D" w:rsidRPr="00CF7CAA" w:rsidRDefault="00D12A6D" w:rsidP="002F2E6A">
      <w:pPr>
        <w:pStyle w:val="BT-EMEASMCA"/>
      </w:pPr>
      <w:r w:rsidRPr="00CF7CAA">
        <w:t>sergate inkstų liga (</w:t>
      </w:r>
      <w:proofErr w:type="spellStart"/>
      <w:r w:rsidRPr="00CF7CAA">
        <w:t>nefroziniu</w:t>
      </w:r>
      <w:proofErr w:type="spellEnd"/>
      <w:r w:rsidRPr="00CF7CAA">
        <w:t xml:space="preserve"> sindromu), Jums buvo taikytas aukšto pulso mažinimo dozių režimas arba kada nors yra buvę priepuolių ar konvulsijų. </w:t>
      </w:r>
      <w:r w:rsidR="008611CF" w:rsidRPr="00CF7CAA">
        <w:t xml:space="preserve">Jeigu Jums kada nors yra buvę priepuolių ar konvulsijų, vartojant </w:t>
      </w:r>
      <w:proofErr w:type="spellStart"/>
      <w:r w:rsidR="008611CF" w:rsidRPr="00CF7CAA">
        <w:t>Leukeran</w:t>
      </w:r>
      <w:proofErr w:type="spellEnd"/>
      <w:r w:rsidR="008611CF" w:rsidRPr="00CF7CAA">
        <w:t xml:space="preserve"> gali būti didesnė jų rizika;</w:t>
      </w:r>
    </w:p>
    <w:p w14:paraId="6F382CDF" w14:textId="3765421E" w:rsidR="00480330" w:rsidRPr="00CF7CAA" w:rsidRDefault="008611CF" w:rsidP="00EF6764">
      <w:pPr>
        <w:pStyle w:val="BT-EMEASMCA"/>
      </w:pPr>
      <w:r w:rsidRPr="00CF7CAA">
        <w:lastRenderedPageBreak/>
        <w:t xml:space="preserve">neseniai buvote paskiepyti arba </w:t>
      </w:r>
      <w:r w:rsidR="00480330" w:rsidRPr="00CF7CAA">
        <w:t>ruošiatės skiepytis gyvomis vakcinomis</w:t>
      </w:r>
      <w:r w:rsidRPr="00CF7CAA">
        <w:t xml:space="preserve"> (žr. „Kiti vaistai ir </w:t>
      </w:r>
      <w:proofErr w:type="spellStart"/>
      <w:r w:rsidRPr="00CF7CAA">
        <w:t>Leukeran</w:t>
      </w:r>
      <w:proofErr w:type="spellEnd"/>
      <w:r w:rsidRPr="00CF7CAA">
        <w:t>“)</w:t>
      </w:r>
      <w:r w:rsidR="00A16A63" w:rsidRPr="00CF7CAA">
        <w:t xml:space="preserve">, kadangi </w:t>
      </w:r>
      <w:proofErr w:type="spellStart"/>
      <w:r w:rsidR="00A16A63" w:rsidRPr="00CF7CAA">
        <w:t>Leukeran</w:t>
      </w:r>
      <w:proofErr w:type="spellEnd"/>
      <w:r w:rsidR="00A16A63" w:rsidRPr="00CF7CAA">
        <w:t xml:space="preserve"> gali sumažinti organizmo gebėjimą kovoti su infekcijomis</w:t>
      </w:r>
      <w:r w:rsidR="00480330" w:rsidRPr="00CF7CAA">
        <w:t>;</w:t>
      </w:r>
    </w:p>
    <w:p w14:paraId="591E5FDF" w14:textId="42A65D27" w:rsidR="00480330" w:rsidRPr="00CF7CAA" w:rsidRDefault="00480330" w:rsidP="00836C78">
      <w:pPr>
        <w:pStyle w:val="BT-EMEASMCA"/>
      </w:pPr>
      <w:r w:rsidRPr="00CF7CAA">
        <w:t xml:space="preserve">Jūs šiuo metu gydotės ar nesenai gydėtės radioaktyviomis medžiagomis arba kitais </w:t>
      </w:r>
      <w:proofErr w:type="spellStart"/>
      <w:r w:rsidRPr="00CF7CAA">
        <w:t>citotoksiniais</w:t>
      </w:r>
      <w:proofErr w:type="spellEnd"/>
      <w:r w:rsidRPr="00CF7CAA">
        <w:t xml:space="preserve"> preparatais.</w:t>
      </w:r>
    </w:p>
    <w:p w14:paraId="7D50C766" w14:textId="77777777" w:rsidR="00480330" w:rsidRPr="00CF7CAA" w:rsidRDefault="00480330" w:rsidP="005B658B">
      <w:pPr>
        <w:pStyle w:val="BT-EMEASMCA"/>
      </w:pPr>
      <w:r w:rsidRPr="00CF7CAA">
        <w:t xml:space="preserve">Vartojant </w:t>
      </w:r>
      <w:proofErr w:type="spellStart"/>
      <w:r w:rsidRPr="00CF7CAA">
        <w:t>Leukeran</w:t>
      </w:r>
      <w:proofErr w:type="spellEnd"/>
      <w:r w:rsidRPr="00CF7CAA">
        <w:t>, gali pasireikšti išbėrimas (</w:t>
      </w:r>
      <w:proofErr w:type="spellStart"/>
      <w:r w:rsidRPr="00CF7CAA">
        <w:t>Stivenso</w:t>
      </w:r>
      <w:proofErr w:type="spellEnd"/>
      <w:r w:rsidRPr="00CF7CAA">
        <w:t xml:space="preserve">-Džonsono sindromas). Kadangi </w:t>
      </w:r>
      <w:proofErr w:type="spellStart"/>
      <w:r w:rsidRPr="00CF7CAA">
        <w:t>Leukeran</w:t>
      </w:r>
      <w:proofErr w:type="spellEnd"/>
      <w:r w:rsidRPr="00CF7CAA">
        <w:t xml:space="preserve"> gali slopinti kaulų čiulpus, gydymosi metu Jums bus atliekami kraujo tyrimai. </w:t>
      </w:r>
    </w:p>
    <w:p w14:paraId="25CCEDB2" w14:textId="77777777" w:rsidR="00A91A4F" w:rsidRPr="00CF7CAA" w:rsidRDefault="00A91A4F" w:rsidP="005B658B">
      <w:pPr>
        <w:pStyle w:val="BT-EMEASMCA"/>
      </w:pPr>
      <w:r w:rsidRPr="00CF7CAA">
        <w:t xml:space="preserve">Gali būti, kad vartojant </w:t>
      </w:r>
      <w:proofErr w:type="spellStart"/>
      <w:r w:rsidRPr="00CF7CAA">
        <w:t>Leukeran</w:t>
      </w:r>
      <w:proofErr w:type="spellEnd"/>
      <w:r w:rsidRPr="00CF7CAA">
        <w:t>, ypač ilgą laiką, gali padidėti antrinio kraujo vėžio atsiradimo rizika. Daugeliu atvejų pacientams, kuriems toks vėžys atsiranda, kartu yra taikyta ir kito tipo chemoterapija arba tam tikra spindulinė terapija. Antrinio kraujo vėžio simptomai yra nuovargis, karščiavimas, infekcija ir kraujosruvos. Jei atsiranda kuris nors iš šių simptomų, nedelsdami pasakykite gydytojui (žr. 4 skyrių).</w:t>
      </w:r>
    </w:p>
    <w:p w14:paraId="41C791A4" w14:textId="77777777" w:rsidR="00480330" w:rsidRPr="00CF7CAA" w:rsidRDefault="00480330" w:rsidP="00FA5E0A">
      <w:pPr>
        <w:pStyle w:val="BT-EMEASMCA"/>
      </w:pPr>
    </w:p>
    <w:p w14:paraId="202B2176" w14:textId="77777777" w:rsidR="00480330" w:rsidRPr="00CF7CAA" w:rsidRDefault="00480330" w:rsidP="00480330">
      <w:pPr>
        <w:rPr>
          <w:b/>
          <w:sz w:val="22"/>
          <w:szCs w:val="22"/>
          <w:lang w:val="lt-LT"/>
        </w:rPr>
      </w:pPr>
      <w:r w:rsidRPr="00CF7CAA">
        <w:rPr>
          <w:b/>
          <w:sz w:val="22"/>
          <w:szCs w:val="22"/>
          <w:lang w:val="lt-LT"/>
        </w:rPr>
        <w:t xml:space="preserve">Kiti vaistai ir </w:t>
      </w:r>
      <w:proofErr w:type="spellStart"/>
      <w:r w:rsidRPr="00CF7CAA">
        <w:rPr>
          <w:b/>
          <w:sz w:val="22"/>
          <w:szCs w:val="22"/>
          <w:lang w:val="lt-LT"/>
        </w:rPr>
        <w:t>Leukeran</w:t>
      </w:r>
      <w:proofErr w:type="spellEnd"/>
    </w:p>
    <w:p w14:paraId="31AF8063" w14:textId="6CEDA63B" w:rsidR="00480330" w:rsidRPr="00CF7CAA" w:rsidRDefault="00480330" w:rsidP="00480330">
      <w:pPr>
        <w:rPr>
          <w:sz w:val="22"/>
          <w:szCs w:val="22"/>
          <w:lang w:val="lt-LT"/>
        </w:rPr>
      </w:pPr>
      <w:r w:rsidRPr="00CF7CAA">
        <w:rPr>
          <w:sz w:val="22"/>
          <w:szCs w:val="22"/>
          <w:lang w:val="lt-LT"/>
        </w:rPr>
        <w:t xml:space="preserve">Jeigu vartojate arba neseniai vartojote </w:t>
      </w:r>
      <w:r w:rsidR="00213909" w:rsidRPr="00CF7CAA">
        <w:rPr>
          <w:sz w:val="22"/>
          <w:szCs w:val="22"/>
          <w:lang w:val="lt-LT"/>
        </w:rPr>
        <w:t xml:space="preserve">kitų </w:t>
      </w:r>
      <w:r w:rsidRPr="00CF7CAA">
        <w:rPr>
          <w:sz w:val="22"/>
          <w:szCs w:val="22"/>
          <w:lang w:val="lt-LT"/>
        </w:rPr>
        <w:t xml:space="preserve">vaistų </w:t>
      </w:r>
      <w:r w:rsidR="00213909" w:rsidRPr="00CF7CAA">
        <w:rPr>
          <w:sz w:val="22"/>
          <w:szCs w:val="22"/>
          <w:lang w:val="lt-LT"/>
        </w:rPr>
        <w:t>arba dėl to nesate tikri</w:t>
      </w:r>
      <w:r w:rsidR="00213909" w:rsidRPr="00CF7CAA" w:rsidDel="000E7293">
        <w:rPr>
          <w:sz w:val="22"/>
          <w:szCs w:val="22"/>
          <w:lang w:val="lt-LT"/>
        </w:rPr>
        <w:t xml:space="preserve"> </w:t>
      </w:r>
      <w:r w:rsidRPr="00CF7CAA">
        <w:rPr>
          <w:sz w:val="22"/>
          <w:szCs w:val="22"/>
          <w:lang w:val="lt-LT"/>
        </w:rPr>
        <w:t>, apie tai pasakykite gydytojui</w:t>
      </w:r>
      <w:r w:rsidR="000E7293" w:rsidRPr="00CF7CAA">
        <w:rPr>
          <w:sz w:val="22"/>
          <w:szCs w:val="22"/>
          <w:lang w:val="lt-LT"/>
        </w:rPr>
        <w:t>:</w:t>
      </w:r>
    </w:p>
    <w:p w14:paraId="23DECAC1" w14:textId="35A4A1D4" w:rsidR="00480330" w:rsidRPr="00CF7CAA" w:rsidRDefault="000E7293" w:rsidP="00FA5E0A">
      <w:pPr>
        <w:pStyle w:val="BT-EMEASMCA"/>
      </w:pPr>
      <w:r w:rsidRPr="00CF7CAA">
        <w:t>vakcinų, kuriose yra gyvų organizmų (pvz., geriamąją poliomielito, tymų, kiaulytės, raudonukės vakciną);</w:t>
      </w:r>
    </w:p>
    <w:p w14:paraId="351501BD" w14:textId="77777777" w:rsidR="000E7293" w:rsidRPr="00CF7CAA" w:rsidRDefault="000E7293" w:rsidP="00FA5E0A">
      <w:pPr>
        <w:pStyle w:val="BT-EMEASMCA"/>
      </w:pPr>
      <w:proofErr w:type="spellStart"/>
      <w:r w:rsidRPr="00CF7CAA">
        <w:t>fludarabino</w:t>
      </w:r>
      <w:proofErr w:type="spellEnd"/>
      <w:r w:rsidRPr="00CF7CAA">
        <w:t xml:space="preserve">, </w:t>
      </w:r>
      <w:proofErr w:type="spellStart"/>
      <w:r w:rsidRPr="00CF7CAA">
        <w:t>pentostatino</w:t>
      </w:r>
      <w:proofErr w:type="spellEnd"/>
      <w:r w:rsidRPr="00CF7CAA">
        <w:t xml:space="preserve"> arba </w:t>
      </w:r>
      <w:proofErr w:type="spellStart"/>
      <w:r w:rsidRPr="00CF7CAA">
        <w:t>kladribino</w:t>
      </w:r>
      <w:proofErr w:type="spellEnd"/>
      <w:r w:rsidRPr="00CF7CAA">
        <w:t>, kurie yra kiti chemoterapiniai vaistai, galintys būti vartojami tam tikram kraujo vėžiui gyd</w:t>
      </w:r>
      <w:r w:rsidR="008372C3" w:rsidRPr="00CF7CAA">
        <w:t>yti;</w:t>
      </w:r>
    </w:p>
    <w:p w14:paraId="32E1DBF5" w14:textId="1A102C28" w:rsidR="000E7293" w:rsidRPr="00CF7CAA" w:rsidRDefault="000E7293" w:rsidP="002F2E6A">
      <w:pPr>
        <w:pStyle w:val="BT-EMEASMCA"/>
      </w:pPr>
      <w:proofErr w:type="spellStart"/>
      <w:r w:rsidRPr="00CF7CAA">
        <w:t>fenilbutazono</w:t>
      </w:r>
      <w:proofErr w:type="spellEnd"/>
      <w:r w:rsidRPr="00CF7CAA">
        <w:t xml:space="preserve"> (reumatiniams sutrikimams ir podagrai gydyti naudojamas vaistas) toksinis poveikis gali padidėti vartojant su </w:t>
      </w:r>
      <w:proofErr w:type="spellStart"/>
      <w:r w:rsidRPr="00CF7CAA">
        <w:t>Leukeran</w:t>
      </w:r>
      <w:proofErr w:type="spellEnd"/>
      <w:r w:rsidRPr="00CF7CAA">
        <w:t>.</w:t>
      </w:r>
    </w:p>
    <w:p w14:paraId="1DC021B6" w14:textId="77777777" w:rsidR="000E7293" w:rsidRPr="00CF7CAA" w:rsidRDefault="000E7293" w:rsidP="00480330">
      <w:pPr>
        <w:jc w:val="both"/>
        <w:rPr>
          <w:b/>
          <w:sz w:val="22"/>
          <w:szCs w:val="22"/>
          <w:lang w:val="lt-LT"/>
        </w:rPr>
      </w:pPr>
    </w:p>
    <w:p w14:paraId="6ED9F3EE" w14:textId="797AC349" w:rsidR="00480330" w:rsidRPr="00CF7CAA" w:rsidRDefault="00480330" w:rsidP="00480330">
      <w:pPr>
        <w:jc w:val="both"/>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vartojimas su maistu</w:t>
      </w:r>
    </w:p>
    <w:p w14:paraId="3A6FEB7B" w14:textId="39D8EB0B" w:rsidR="00480330" w:rsidRPr="00CF7CAA" w:rsidRDefault="00480330" w:rsidP="00480330">
      <w:pPr>
        <w:rPr>
          <w:sz w:val="22"/>
          <w:szCs w:val="22"/>
          <w:lang w:val="lt-LT"/>
        </w:rPr>
      </w:pPr>
      <w:proofErr w:type="spellStart"/>
      <w:r w:rsidRPr="00CF7CAA">
        <w:rPr>
          <w:sz w:val="22"/>
          <w:szCs w:val="22"/>
          <w:lang w:val="lt-LT"/>
        </w:rPr>
        <w:t>Leukeran</w:t>
      </w:r>
      <w:proofErr w:type="spellEnd"/>
      <w:r w:rsidRPr="00CF7CAA">
        <w:rPr>
          <w:sz w:val="22"/>
          <w:szCs w:val="22"/>
          <w:lang w:val="lt-LT"/>
        </w:rPr>
        <w:t xml:space="preserve"> tabletes vartokite kasdien nevalgius (mažiausiai vieną valandą iki valgio arba tris valandas po valgio).</w:t>
      </w:r>
      <w:r w:rsidR="000E7293" w:rsidRPr="00CF7CAA">
        <w:rPr>
          <w:sz w:val="22"/>
          <w:szCs w:val="22"/>
          <w:lang w:val="lt-LT"/>
        </w:rPr>
        <w:t>Žr. 3 skyrių.</w:t>
      </w:r>
    </w:p>
    <w:p w14:paraId="72A9B335" w14:textId="77777777" w:rsidR="00480330" w:rsidRPr="00CF7CAA" w:rsidRDefault="00480330" w:rsidP="00480330">
      <w:pPr>
        <w:jc w:val="both"/>
        <w:rPr>
          <w:b/>
          <w:sz w:val="22"/>
          <w:szCs w:val="22"/>
          <w:lang w:val="lt-LT"/>
        </w:rPr>
      </w:pPr>
    </w:p>
    <w:p w14:paraId="734CFD2D" w14:textId="77777777" w:rsidR="00541640" w:rsidRPr="00CF7CAA" w:rsidRDefault="00541640" w:rsidP="00480330">
      <w:pPr>
        <w:rPr>
          <w:b/>
          <w:sz w:val="22"/>
          <w:szCs w:val="22"/>
          <w:lang w:val="lt-LT"/>
        </w:rPr>
      </w:pPr>
      <w:r w:rsidRPr="00CF7CAA">
        <w:rPr>
          <w:b/>
          <w:sz w:val="22"/>
          <w:szCs w:val="22"/>
          <w:lang w:val="lt-LT"/>
        </w:rPr>
        <w:t>Nėštumas, žindymo laikotarpis ir vaisingumas</w:t>
      </w:r>
    </w:p>
    <w:p w14:paraId="7C56D0A9" w14:textId="51BDCCDA" w:rsidR="00480330" w:rsidRPr="00CF7CAA" w:rsidRDefault="00480330" w:rsidP="00480330">
      <w:pPr>
        <w:rPr>
          <w:sz w:val="22"/>
          <w:szCs w:val="22"/>
          <w:lang w:val="lt-LT"/>
        </w:rPr>
      </w:pPr>
      <w:r w:rsidRPr="00CF7CAA">
        <w:rPr>
          <w:sz w:val="22"/>
          <w:szCs w:val="22"/>
          <w:lang w:val="lt-LT"/>
        </w:rPr>
        <w:t>Nėštumas, žindymo laikotarpis</w:t>
      </w:r>
    </w:p>
    <w:p w14:paraId="298FEE63" w14:textId="46F933EF" w:rsidR="00480330" w:rsidRPr="00CF7CAA" w:rsidRDefault="00480330" w:rsidP="00480330">
      <w:pPr>
        <w:rPr>
          <w:sz w:val="22"/>
          <w:szCs w:val="22"/>
          <w:lang w:val="lt-LT"/>
        </w:rPr>
      </w:pPr>
      <w:r w:rsidRPr="00CF7CAA">
        <w:rPr>
          <w:sz w:val="22"/>
          <w:szCs w:val="22"/>
          <w:lang w:val="lt-LT"/>
        </w:rPr>
        <w:t xml:space="preserve">Jeigu esate nėščia, žindote kūdikį, manote, kad galbūt esate nėščia arba planuojate pastoti, </w:t>
      </w:r>
      <w:r w:rsidR="002E7AC2" w:rsidRPr="00CF7CAA">
        <w:rPr>
          <w:sz w:val="22"/>
          <w:szCs w:val="22"/>
          <w:lang w:val="lt-LT"/>
        </w:rPr>
        <w:t xml:space="preserve">tai </w:t>
      </w:r>
      <w:r w:rsidRPr="00CF7CAA">
        <w:rPr>
          <w:sz w:val="22"/>
          <w:szCs w:val="22"/>
          <w:lang w:val="lt-LT"/>
        </w:rPr>
        <w:t xml:space="preserve">prieš vartodama </w:t>
      </w:r>
      <w:r w:rsidR="002E7AC2" w:rsidRPr="00CF7CAA">
        <w:rPr>
          <w:sz w:val="22"/>
          <w:szCs w:val="22"/>
          <w:lang w:val="lt-LT"/>
        </w:rPr>
        <w:t>šį vaistą, pasitarkite</w:t>
      </w:r>
      <w:r w:rsidRPr="00CF7CAA">
        <w:rPr>
          <w:sz w:val="22"/>
          <w:szCs w:val="22"/>
          <w:lang w:val="lt-LT"/>
        </w:rPr>
        <w:t xml:space="preserve"> gydytoju.</w:t>
      </w:r>
    </w:p>
    <w:p w14:paraId="11B923B6" w14:textId="704B2944" w:rsidR="00480330" w:rsidRPr="00CF7CAA" w:rsidRDefault="00646356" w:rsidP="00480330">
      <w:pPr>
        <w:rPr>
          <w:sz w:val="22"/>
          <w:szCs w:val="22"/>
          <w:lang w:val="lt-LT"/>
        </w:rPr>
      </w:pPr>
      <w:r w:rsidRPr="00CF7CAA">
        <w:rPr>
          <w:sz w:val="22"/>
          <w:szCs w:val="22"/>
          <w:lang w:val="lt-LT"/>
        </w:rPr>
        <w:t xml:space="preserve">Jei planuojate </w:t>
      </w:r>
      <w:r w:rsidR="00845C3E" w:rsidRPr="00CF7CAA">
        <w:rPr>
          <w:sz w:val="22"/>
          <w:szCs w:val="22"/>
          <w:lang w:val="lt-LT"/>
        </w:rPr>
        <w:t>susilaukti vaikų</w:t>
      </w:r>
      <w:r w:rsidRPr="00CF7CAA">
        <w:rPr>
          <w:sz w:val="22"/>
          <w:szCs w:val="22"/>
          <w:lang w:val="lt-LT"/>
        </w:rPr>
        <w:t xml:space="preserve">, neturėtumėte vartoti </w:t>
      </w:r>
      <w:proofErr w:type="spellStart"/>
      <w:r w:rsidRPr="00CF7CAA">
        <w:rPr>
          <w:sz w:val="22"/>
          <w:szCs w:val="22"/>
          <w:lang w:val="lt-LT"/>
        </w:rPr>
        <w:t>Leukeran</w:t>
      </w:r>
      <w:proofErr w:type="spellEnd"/>
      <w:r w:rsidR="00480330" w:rsidRPr="00CF7CAA">
        <w:rPr>
          <w:sz w:val="22"/>
          <w:szCs w:val="22"/>
          <w:lang w:val="lt-LT"/>
        </w:rPr>
        <w:t>.</w:t>
      </w:r>
      <w:r w:rsidR="00845C3E" w:rsidRPr="00CF7CAA">
        <w:rPr>
          <w:sz w:val="22"/>
          <w:szCs w:val="22"/>
          <w:lang w:val="lt-LT"/>
        </w:rPr>
        <w:t xml:space="preserve"> Tai galioja tiek vyrams, tiek moterims. Gydyti </w:t>
      </w:r>
      <w:proofErr w:type="spellStart"/>
      <w:r w:rsidR="00845C3E" w:rsidRPr="00CF7CAA">
        <w:rPr>
          <w:sz w:val="22"/>
          <w:szCs w:val="22"/>
          <w:lang w:val="lt-LT"/>
        </w:rPr>
        <w:t>Leukeran</w:t>
      </w:r>
      <w:proofErr w:type="spellEnd"/>
      <w:r w:rsidR="00845C3E" w:rsidRPr="00CF7CAA">
        <w:rPr>
          <w:sz w:val="22"/>
          <w:szCs w:val="22"/>
          <w:lang w:val="lt-LT"/>
        </w:rPr>
        <w:t xml:space="preserve"> nėštumo metu nerekomenduojama todėl, kad jis gali būti labai žalingas negimusiam kūdikiui.</w:t>
      </w:r>
    </w:p>
    <w:p w14:paraId="069BA522" w14:textId="77777777" w:rsidR="00845C3E" w:rsidRPr="00CF7CAA" w:rsidRDefault="00845C3E" w:rsidP="00480330">
      <w:pPr>
        <w:rPr>
          <w:sz w:val="22"/>
          <w:szCs w:val="22"/>
          <w:lang w:val="lt-LT"/>
        </w:rPr>
      </w:pPr>
      <w:r w:rsidRPr="00CF7CAA">
        <w:rPr>
          <w:sz w:val="22"/>
          <w:szCs w:val="22"/>
          <w:lang w:val="lt-LT"/>
        </w:rPr>
        <w:t xml:space="preserve">Vartodama </w:t>
      </w:r>
      <w:proofErr w:type="spellStart"/>
      <w:r w:rsidRPr="00CF7CAA">
        <w:rPr>
          <w:sz w:val="22"/>
          <w:szCs w:val="22"/>
          <w:lang w:val="lt-LT"/>
        </w:rPr>
        <w:t>Leukeran</w:t>
      </w:r>
      <w:proofErr w:type="spellEnd"/>
      <w:r w:rsidRPr="00CF7CAA">
        <w:rPr>
          <w:sz w:val="22"/>
          <w:szCs w:val="22"/>
          <w:lang w:val="lt-LT"/>
        </w:rPr>
        <w:t xml:space="preserve"> neturėtumėte žindyti.</w:t>
      </w:r>
    </w:p>
    <w:p w14:paraId="1C1ABCAE" w14:textId="77777777" w:rsidR="00646356" w:rsidRPr="00CF7CAA" w:rsidRDefault="00646356" w:rsidP="00480330">
      <w:pPr>
        <w:rPr>
          <w:sz w:val="22"/>
          <w:szCs w:val="22"/>
          <w:lang w:val="lt-LT"/>
        </w:rPr>
      </w:pPr>
    </w:p>
    <w:p w14:paraId="48C522F2" w14:textId="77777777" w:rsidR="00646356" w:rsidRPr="00CF7CAA" w:rsidRDefault="00646356" w:rsidP="00480330">
      <w:pPr>
        <w:rPr>
          <w:sz w:val="22"/>
          <w:szCs w:val="22"/>
          <w:lang w:val="lt-LT"/>
        </w:rPr>
      </w:pPr>
      <w:r w:rsidRPr="00CF7CAA">
        <w:rPr>
          <w:b/>
          <w:sz w:val="22"/>
          <w:szCs w:val="22"/>
          <w:lang w:val="lt-LT"/>
        </w:rPr>
        <w:t>Vaisingumas</w:t>
      </w:r>
    </w:p>
    <w:p w14:paraId="4DDA7F8C" w14:textId="0E7AFFF4" w:rsidR="00845C3E" w:rsidRPr="00CF7CAA" w:rsidRDefault="00480330" w:rsidP="00480330">
      <w:pPr>
        <w:tabs>
          <w:tab w:val="num" w:pos="720"/>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gali pažeisti </w:t>
      </w:r>
      <w:r w:rsidR="00845C3E" w:rsidRPr="00CF7CAA">
        <w:rPr>
          <w:sz w:val="22"/>
          <w:szCs w:val="22"/>
          <w:lang w:val="lt-LT"/>
        </w:rPr>
        <w:t>kiaušide</w:t>
      </w:r>
      <w:r w:rsidR="008372C3" w:rsidRPr="00CF7CAA">
        <w:rPr>
          <w:sz w:val="22"/>
          <w:szCs w:val="22"/>
          <w:lang w:val="lt-LT"/>
        </w:rPr>
        <w:t>s</w:t>
      </w:r>
      <w:r w:rsidR="00845C3E" w:rsidRPr="00CF7CAA">
        <w:rPr>
          <w:sz w:val="22"/>
          <w:szCs w:val="22"/>
          <w:lang w:val="lt-LT"/>
        </w:rPr>
        <w:t xml:space="preserve"> arba </w:t>
      </w:r>
      <w:r w:rsidRPr="00CF7CAA">
        <w:rPr>
          <w:sz w:val="22"/>
          <w:szCs w:val="22"/>
          <w:lang w:val="lt-LT"/>
        </w:rPr>
        <w:t xml:space="preserve">spermą, </w:t>
      </w:r>
      <w:r w:rsidR="00845C3E" w:rsidRPr="00CF7CAA">
        <w:rPr>
          <w:sz w:val="22"/>
          <w:szCs w:val="22"/>
          <w:lang w:val="lt-LT"/>
        </w:rPr>
        <w:t>o tai gali sukelti nevaisingumą (negalėjimą sus</w:t>
      </w:r>
      <w:r w:rsidR="00126871" w:rsidRPr="00CF7CAA">
        <w:rPr>
          <w:sz w:val="22"/>
          <w:szCs w:val="22"/>
          <w:lang w:val="lt-LT"/>
        </w:rPr>
        <w:t>i</w:t>
      </w:r>
      <w:r w:rsidR="00845C3E" w:rsidRPr="00CF7CAA">
        <w:rPr>
          <w:sz w:val="22"/>
          <w:szCs w:val="22"/>
          <w:lang w:val="lt-LT"/>
        </w:rPr>
        <w:t>laukti kūdikio). Moterims gali nutrūkti mėnesinės (amenorėja), o vyrams gali visiškai nutrūkti sperm</w:t>
      </w:r>
      <w:r w:rsidR="00126871" w:rsidRPr="00CF7CAA">
        <w:rPr>
          <w:sz w:val="22"/>
          <w:szCs w:val="22"/>
          <w:lang w:val="lt-LT"/>
        </w:rPr>
        <w:t>atozoidų</w:t>
      </w:r>
      <w:r w:rsidR="00845C3E" w:rsidRPr="00CF7CAA">
        <w:rPr>
          <w:sz w:val="22"/>
          <w:szCs w:val="22"/>
          <w:lang w:val="lt-LT"/>
        </w:rPr>
        <w:t xml:space="preserve"> gamyba (</w:t>
      </w:r>
      <w:proofErr w:type="spellStart"/>
      <w:r w:rsidR="00845C3E" w:rsidRPr="00CF7CAA">
        <w:rPr>
          <w:sz w:val="22"/>
          <w:szCs w:val="22"/>
          <w:lang w:val="lt-LT"/>
        </w:rPr>
        <w:t>azoospermija</w:t>
      </w:r>
      <w:proofErr w:type="spellEnd"/>
      <w:r w:rsidR="00845C3E" w:rsidRPr="00CF7CAA">
        <w:rPr>
          <w:sz w:val="22"/>
          <w:szCs w:val="22"/>
          <w:lang w:val="lt-LT"/>
        </w:rPr>
        <w:t>).</w:t>
      </w:r>
    </w:p>
    <w:p w14:paraId="525BEB56" w14:textId="77777777" w:rsidR="00541640" w:rsidRPr="00CF7CAA" w:rsidRDefault="00541640" w:rsidP="00480330">
      <w:pPr>
        <w:tabs>
          <w:tab w:val="num" w:pos="720"/>
        </w:tabs>
        <w:rPr>
          <w:sz w:val="22"/>
          <w:szCs w:val="22"/>
          <w:lang w:val="lt-LT"/>
        </w:rPr>
      </w:pPr>
    </w:p>
    <w:p w14:paraId="2B60150A" w14:textId="1FB9FCFF" w:rsidR="00480330" w:rsidRPr="00CF7CAA" w:rsidRDefault="00845C3E" w:rsidP="00480330">
      <w:pPr>
        <w:tabs>
          <w:tab w:val="num" w:pos="720"/>
        </w:tabs>
        <w:rPr>
          <w:sz w:val="22"/>
          <w:szCs w:val="22"/>
          <w:lang w:val="lt-LT"/>
        </w:rPr>
      </w:pPr>
      <w:r w:rsidRPr="00CF7CAA">
        <w:rPr>
          <w:sz w:val="22"/>
          <w:szCs w:val="22"/>
          <w:lang w:val="lt-LT"/>
        </w:rPr>
        <w:t>T</w:t>
      </w:r>
      <w:r w:rsidR="00480330" w:rsidRPr="00CF7CAA">
        <w:rPr>
          <w:sz w:val="22"/>
          <w:szCs w:val="22"/>
          <w:lang w:val="lt-LT"/>
        </w:rPr>
        <w:t xml:space="preserve">odėl, kol Jūs ar Jūsų partneris vartoja </w:t>
      </w:r>
      <w:proofErr w:type="spellStart"/>
      <w:r w:rsidR="00480330" w:rsidRPr="00CF7CAA">
        <w:rPr>
          <w:sz w:val="22"/>
          <w:szCs w:val="22"/>
          <w:lang w:val="lt-LT"/>
        </w:rPr>
        <w:t>Leukeran</w:t>
      </w:r>
      <w:proofErr w:type="spellEnd"/>
      <w:r w:rsidR="00480330" w:rsidRPr="00CF7CAA">
        <w:rPr>
          <w:sz w:val="22"/>
          <w:szCs w:val="22"/>
          <w:lang w:val="lt-LT"/>
        </w:rPr>
        <w:t xml:space="preserve"> tabletes, privalote naudoti patikimas kontraceptines priemones nėštumui išvengti. </w:t>
      </w:r>
      <w:r w:rsidRPr="00CF7CAA">
        <w:rPr>
          <w:sz w:val="22"/>
          <w:szCs w:val="22"/>
          <w:lang w:val="lt-LT"/>
        </w:rPr>
        <w:t>Teiraukitės patarimo iš gydytojo.</w:t>
      </w:r>
    </w:p>
    <w:p w14:paraId="2013EF76" w14:textId="3D2B95CF" w:rsidR="00480330" w:rsidRPr="00CF7CAA" w:rsidRDefault="00480330" w:rsidP="00480330">
      <w:pPr>
        <w:rPr>
          <w:sz w:val="22"/>
          <w:szCs w:val="22"/>
          <w:lang w:val="lt-LT"/>
        </w:rPr>
      </w:pPr>
    </w:p>
    <w:p w14:paraId="3047BCF4" w14:textId="77777777" w:rsidR="00480330" w:rsidRPr="00CF7CAA" w:rsidRDefault="00480330" w:rsidP="00480330">
      <w:pPr>
        <w:jc w:val="both"/>
        <w:rPr>
          <w:b/>
          <w:sz w:val="22"/>
          <w:szCs w:val="22"/>
          <w:lang w:val="lt-LT"/>
        </w:rPr>
      </w:pPr>
      <w:bookmarkStart w:id="11" w:name="_Toc129243141"/>
      <w:bookmarkStart w:id="12" w:name="_Toc129243266"/>
      <w:r w:rsidRPr="00CF7CAA">
        <w:rPr>
          <w:b/>
          <w:sz w:val="22"/>
          <w:szCs w:val="22"/>
          <w:lang w:val="lt-LT"/>
        </w:rPr>
        <w:t>Vairavimas ir mechanizmų valdymas</w:t>
      </w:r>
    </w:p>
    <w:p w14:paraId="4B289A28" w14:textId="19B5C576" w:rsidR="00480330" w:rsidRPr="00CF7CAA" w:rsidRDefault="007B7604" w:rsidP="00480330">
      <w:pPr>
        <w:tabs>
          <w:tab w:val="left" w:pos="540"/>
        </w:tabs>
        <w:rPr>
          <w:sz w:val="22"/>
          <w:szCs w:val="22"/>
          <w:lang w:val="lt-LT"/>
        </w:rPr>
      </w:pPr>
      <w:r w:rsidRPr="00CF7CAA">
        <w:rPr>
          <w:sz w:val="22"/>
          <w:szCs w:val="22"/>
          <w:lang w:val="lt-LT"/>
        </w:rPr>
        <w:t xml:space="preserve">Neturima informacijos apie </w:t>
      </w:r>
      <w:proofErr w:type="spellStart"/>
      <w:r w:rsidRPr="00CF7CAA">
        <w:rPr>
          <w:sz w:val="22"/>
          <w:szCs w:val="22"/>
          <w:lang w:val="lt-LT"/>
        </w:rPr>
        <w:t>chlorambucilio</w:t>
      </w:r>
      <w:proofErr w:type="spellEnd"/>
      <w:r w:rsidRPr="00CF7CAA">
        <w:rPr>
          <w:sz w:val="22"/>
          <w:szCs w:val="22"/>
          <w:lang w:val="lt-LT"/>
        </w:rPr>
        <w:t xml:space="preserve"> poveikį </w:t>
      </w:r>
      <w:r w:rsidR="008372C3" w:rsidRPr="00CF7CAA">
        <w:rPr>
          <w:sz w:val="22"/>
          <w:szCs w:val="22"/>
          <w:lang w:val="lt-LT"/>
        </w:rPr>
        <w:t xml:space="preserve">gebėjimui </w:t>
      </w:r>
      <w:r w:rsidRPr="00CF7CAA">
        <w:rPr>
          <w:sz w:val="22"/>
          <w:szCs w:val="22"/>
          <w:lang w:val="lt-LT"/>
        </w:rPr>
        <w:t>vairuoti ir valdyti mechanizmus.</w:t>
      </w:r>
      <w:r w:rsidR="00A65BAB" w:rsidRPr="00CF7CAA">
        <w:rPr>
          <w:sz w:val="22"/>
          <w:szCs w:val="22"/>
          <w:u w:val="single"/>
          <w:lang w:val="lt-LT"/>
        </w:rPr>
        <w:t>.</w:t>
      </w:r>
    </w:p>
    <w:p w14:paraId="6FAECF3D" w14:textId="77777777" w:rsidR="00480330" w:rsidRPr="00CF7CAA" w:rsidRDefault="00480330" w:rsidP="00480330">
      <w:pPr>
        <w:jc w:val="both"/>
        <w:rPr>
          <w:b/>
          <w:sz w:val="22"/>
          <w:szCs w:val="22"/>
          <w:lang w:val="lt-LT"/>
        </w:rPr>
      </w:pPr>
    </w:p>
    <w:p w14:paraId="205147C8" w14:textId="2F042747" w:rsidR="00480330" w:rsidRPr="00CF7CAA" w:rsidRDefault="00480330" w:rsidP="00480330">
      <w:pPr>
        <w:numPr>
          <w:ilvl w:val="12"/>
          <w:numId w:val="0"/>
        </w:numPr>
        <w:ind w:right="-2"/>
        <w:rPr>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w:t>
      </w:r>
      <w:r w:rsidR="00923BD7" w:rsidRPr="00CF7CAA">
        <w:rPr>
          <w:b/>
          <w:sz w:val="22"/>
          <w:szCs w:val="22"/>
          <w:lang w:val="lt-LT"/>
        </w:rPr>
        <w:t>sudėtyje</w:t>
      </w:r>
      <w:r w:rsidR="007B7604" w:rsidRPr="00CF7CAA">
        <w:rPr>
          <w:b/>
          <w:sz w:val="22"/>
          <w:szCs w:val="22"/>
          <w:lang w:val="lt-LT"/>
        </w:rPr>
        <w:t xml:space="preserve"> yra laktozės</w:t>
      </w:r>
    </w:p>
    <w:p w14:paraId="693B776E" w14:textId="56A46C55" w:rsidR="00480330" w:rsidRPr="00CF7CAA" w:rsidRDefault="00480330" w:rsidP="00480330">
      <w:pPr>
        <w:autoSpaceDE w:val="0"/>
        <w:autoSpaceDN w:val="0"/>
        <w:adjustRightInd w:val="0"/>
        <w:rPr>
          <w:sz w:val="22"/>
          <w:szCs w:val="22"/>
          <w:lang w:val="lt-LT" w:eastAsia="lt-LT"/>
        </w:rPr>
      </w:pPr>
      <w:r w:rsidRPr="00CF7CAA">
        <w:rPr>
          <w:sz w:val="22"/>
          <w:szCs w:val="22"/>
          <w:lang w:val="lt-LT" w:eastAsia="lt-LT"/>
        </w:rPr>
        <w:t>Jeigu gydytojas Jums yra sakęs, kad netoleruojate kokių nors angliavandenių, kreipkitės į jį prieš pradėdami vartoti šį vaistą.</w:t>
      </w:r>
    </w:p>
    <w:p w14:paraId="21F0D822" w14:textId="12191207" w:rsidR="00480330" w:rsidRPr="00CF7CAA" w:rsidRDefault="00480330" w:rsidP="00480330">
      <w:pPr>
        <w:autoSpaceDE w:val="0"/>
        <w:autoSpaceDN w:val="0"/>
        <w:adjustRightInd w:val="0"/>
        <w:rPr>
          <w:sz w:val="22"/>
          <w:szCs w:val="22"/>
          <w:lang w:val="lt-LT" w:eastAsia="lt-LT"/>
        </w:rPr>
      </w:pPr>
    </w:p>
    <w:p w14:paraId="66D55050" w14:textId="77777777" w:rsidR="00201B59" w:rsidRPr="00CF7CAA" w:rsidRDefault="00201B59" w:rsidP="00480330">
      <w:pPr>
        <w:autoSpaceDE w:val="0"/>
        <w:autoSpaceDN w:val="0"/>
        <w:adjustRightInd w:val="0"/>
        <w:rPr>
          <w:sz w:val="22"/>
          <w:szCs w:val="22"/>
          <w:lang w:val="lt-LT" w:eastAsia="lt-LT"/>
        </w:rPr>
      </w:pPr>
    </w:p>
    <w:p w14:paraId="2FA06014" w14:textId="77777777" w:rsidR="00480330" w:rsidRPr="00CF7CAA" w:rsidRDefault="00480330" w:rsidP="00480330">
      <w:pPr>
        <w:jc w:val="both"/>
        <w:rPr>
          <w:b/>
          <w:sz w:val="22"/>
          <w:szCs w:val="22"/>
          <w:lang w:val="lt-LT"/>
        </w:rPr>
      </w:pPr>
      <w:r w:rsidRPr="00CF7CAA">
        <w:rPr>
          <w:b/>
          <w:sz w:val="22"/>
          <w:szCs w:val="22"/>
          <w:lang w:val="lt-LT"/>
        </w:rPr>
        <w:t>3.</w:t>
      </w:r>
      <w:r w:rsidRPr="00CF7CAA">
        <w:rPr>
          <w:b/>
          <w:sz w:val="22"/>
          <w:szCs w:val="22"/>
          <w:lang w:val="lt-LT"/>
        </w:rPr>
        <w:tab/>
        <w:t xml:space="preserve">Kaip vartoti </w:t>
      </w:r>
      <w:proofErr w:type="spellStart"/>
      <w:r w:rsidRPr="00CF7CAA">
        <w:rPr>
          <w:b/>
          <w:sz w:val="22"/>
          <w:szCs w:val="22"/>
          <w:lang w:val="lt-LT"/>
        </w:rPr>
        <w:t>Leukeran</w:t>
      </w:r>
      <w:bookmarkEnd w:id="11"/>
      <w:bookmarkEnd w:id="12"/>
      <w:proofErr w:type="spellEnd"/>
    </w:p>
    <w:p w14:paraId="36929CEF" w14:textId="77777777" w:rsidR="00480330" w:rsidRPr="00CF7CAA" w:rsidRDefault="00480330" w:rsidP="00480330">
      <w:pPr>
        <w:rPr>
          <w:sz w:val="22"/>
          <w:szCs w:val="22"/>
          <w:lang w:val="lt-LT"/>
        </w:rPr>
      </w:pPr>
    </w:p>
    <w:p w14:paraId="319B431C" w14:textId="7B19273D" w:rsidR="00480330" w:rsidRPr="00CF7CAA" w:rsidRDefault="00C23ED6" w:rsidP="00480330">
      <w:pPr>
        <w:rPr>
          <w:sz w:val="22"/>
          <w:szCs w:val="22"/>
          <w:lang w:val="lt-LT"/>
        </w:rPr>
      </w:pPr>
      <w:r w:rsidRPr="00CF7CAA">
        <w:rPr>
          <w:sz w:val="22"/>
          <w:szCs w:val="22"/>
          <w:lang w:val="lt-LT"/>
        </w:rPr>
        <w:t>V</w:t>
      </w:r>
      <w:r w:rsidR="00480330" w:rsidRPr="00CF7CAA">
        <w:rPr>
          <w:sz w:val="22"/>
          <w:szCs w:val="22"/>
          <w:lang w:val="lt-LT"/>
        </w:rPr>
        <w:t xml:space="preserve">isada vartokite </w:t>
      </w:r>
      <w:r w:rsidR="004C0298" w:rsidRPr="00CF7CAA">
        <w:rPr>
          <w:sz w:val="22"/>
          <w:szCs w:val="22"/>
          <w:lang w:val="lt-LT"/>
        </w:rPr>
        <w:t>šį vaistą</w:t>
      </w:r>
      <w:r w:rsidRPr="00CF7CAA">
        <w:rPr>
          <w:sz w:val="22"/>
          <w:szCs w:val="22"/>
          <w:lang w:val="lt-LT"/>
        </w:rPr>
        <w:t xml:space="preserve"> </w:t>
      </w:r>
      <w:r w:rsidR="00480330" w:rsidRPr="00CF7CAA">
        <w:rPr>
          <w:sz w:val="22"/>
          <w:szCs w:val="22"/>
          <w:lang w:val="lt-LT"/>
        </w:rPr>
        <w:t>tiksliai kaip nurodė gydytojas. Jeigu abejojate, kreipkitės į gydytoją.</w:t>
      </w:r>
    </w:p>
    <w:p w14:paraId="7848E22D" w14:textId="77777777" w:rsidR="00252E62" w:rsidRPr="00CF7CAA" w:rsidRDefault="00252E62" w:rsidP="00480330">
      <w:pPr>
        <w:rPr>
          <w:sz w:val="22"/>
          <w:szCs w:val="22"/>
          <w:lang w:val="lt-LT"/>
        </w:rPr>
      </w:pPr>
    </w:p>
    <w:p w14:paraId="1F19D1CF" w14:textId="254737D9" w:rsidR="00541640" w:rsidRPr="00CF7CAA" w:rsidRDefault="00607912" w:rsidP="00480330">
      <w:pPr>
        <w:rPr>
          <w:sz w:val="22"/>
          <w:szCs w:val="22"/>
          <w:lang w:val="lt-LT"/>
        </w:rPr>
      </w:pPr>
      <w:r w:rsidRPr="00CF7CAA">
        <w:rPr>
          <w:sz w:val="22"/>
          <w:szCs w:val="22"/>
          <w:lang w:val="lt-LT"/>
        </w:rPr>
        <w:t xml:space="preserve">Jums turėtų skirti tik gydytojas specialistas, turintis vėžio gydymo patirties. </w:t>
      </w:r>
    </w:p>
    <w:p w14:paraId="3C92B69C" w14:textId="77777777" w:rsidR="00252E62" w:rsidRPr="00CF7CAA" w:rsidRDefault="00607912" w:rsidP="00480330">
      <w:pPr>
        <w:rPr>
          <w:sz w:val="22"/>
          <w:szCs w:val="22"/>
          <w:lang w:val="lt-LT"/>
        </w:rPr>
      </w:pPr>
      <w:r w:rsidRPr="00CF7CAA">
        <w:rPr>
          <w:sz w:val="22"/>
          <w:szCs w:val="22"/>
          <w:lang w:val="lt-LT"/>
        </w:rPr>
        <w:lastRenderedPageBreak/>
        <w:t>Gydytoja</w:t>
      </w:r>
      <w:r w:rsidR="006D3E41" w:rsidRPr="00CF7CAA">
        <w:rPr>
          <w:sz w:val="22"/>
          <w:szCs w:val="22"/>
          <w:lang w:val="lt-LT"/>
        </w:rPr>
        <w:t>s</w:t>
      </w:r>
      <w:r w:rsidRPr="00CF7CAA">
        <w:rPr>
          <w:sz w:val="22"/>
          <w:szCs w:val="22"/>
          <w:lang w:val="lt-LT"/>
        </w:rPr>
        <w:t xml:space="preserve"> patars, kiek šio vaisto ir kaip dažnai vartoti. Jūsų dozė skaičiuojama atsižvelgiant į kūno masę ir ligą.</w:t>
      </w:r>
    </w:p>
    <w:p w14:paraId="6374524A" w14:textId="77777777" w:rsidR="00D114DC" w:rsidRPr="00CF7CAA" w:rsidRDefault="00D114DC" w:rsidP="00D114DC">
      <w:pPr>
        <w:pStyle w:val="Default"/>
        <w:numPr>
          <w:ilvl w:val="0"/>
          <w:numId w:val="7"/>
        </w:numPr>
        <w:ind w:left="567" w:hanging="567"/>
        <w:rPr>
          <w:sz w:val="22"/>
          <w:szCs w:val="22"/>
          <w:lang w:val="lt-LT"/>
        </w:rPr>
      </w:pPr>
      <w:proofErr w:type="spellStart"/>
      <w:r w:rsidRPr="00CF7CAA">
        <w:rPr>
          <w:sz w:val="22"/>
          <w:szCs w:val="22"/>
          <w:lang w:val="lt-LT"/>
        </w:rPr>
        <w:t>Leukeran</w:t>
      </w:r>
      <w:proofErr w:type="spellEnd"/>
      <w:r w:rsidRPr="00CF7CAA">
        <w:rPr>
          <w:sz w:val="22"/>
          <w:szCs w:val="22"/>
          <w:lang w:val="lt-LT"/>
        </w:rPr>
        <w:t xml:space="preserve"> yra geriamas ir turėtų būti vartojamas kasdien, tuščiu skrandžiu (bent vieną valandą prieš valgį arba tris valandas po valgio).</w:t>
      </w:r>
    </w:p>
    <w:p w14:paraId="0085D600" w14:textId="77777777" w:rsidR="00D114DC" w:rsidRPr="00CF7CAA" w:rsidRDefault="00D114DC" w:rsidP="00D114DC">
      <w:pPr>
        <w:pStyle w:val="Default"/>
        <w:numPr>
          <w:ilvl w:val="0"/>
          <w:numId w:val="7"/>
        </w:numPr>
        <w:ind w:left="567" w:hanging="567"/>
        <w:rPr>
          <w:sz w:val="22"/>
          <w:szCs w:val="22"/>
          <w:lang w:val="lt-LT"/>
        </w:rPr>
      </w:pPr>
      <w:r w:rsidRPr="00CF7CAA">
        <w:rPr>
          <w:sz w:val="22"/>
          <w:szCs w:val="22"/>
          <w:lang w:val="lt-LT"/>
        </w:rPr>
        <w:t>Užgerkite tabletes stikline vandens.</w:t>
      </w:r>
    </w:p>
    <w:p w14:paraId="296F6DCE" w14:textId="77777777" w:rsidR="00D114DC" w:rsidRPr="00CF7CAA" w:rsidRDefault="00D114DC" w:rsidP="00D114DC">
      <w:pPr>
        <w:pStyle w:val="Default"/>
        <w:numPr>
          <w:ilvl w:val="0"/>
          <w:numId w:val="7"/>
        </w:numPr>
        <w:ind w:left="567" w:hanging="567"/>
        <w:rPr>
          <w:sz w:val="22"/>
          <w:szCs w:val="22"/>
          <w:lang w:val="lt-LT"/>
        </w:rPr>
      </w:pPr>
      <w:r w:rsidRPr="00CF7CAA">
        <w:rPr>
          <w:sz w:val="22"/>
          <w:szCs w:val="22"/>
          <w:lang w:val="lt-LT"/>
        </w:rPr>
        <w:t xml:space="preserve">Nelaužykite, netraiškykite ir nekramtykite tablečių. </w:t>
      </w:r>
    </w:p>
    <w:p w14:paraId="32D44D55" w14:textId="77777777" w:rsidR="00D114DC" w:rsidRPr="00CF7CAA" w:rsidRDefault="00D114DC" w:rsidP="00D114DC">
      <w:pPr>
        <w:tabs>
          <w:tab w:val="left" w:pos="567"/>
        </w:tabs>
        <w:rPr>
          <w:sz w:val="22"/>
          <w:szCs w:val="22"/>
          <w:lang w:val="lt-LT"/>
        </w:rPr>
      </w:pPr>
    </w:p>
    <w:p w14:paraId="15A77E86" w14:textId="77777777" w:rsidR="00D114DC" w:rsidRPr="00CF7CAA" w:rsidRDefault="00D114DC" w:rsidP="00D114DC">
      <w:pPr>
        <w:tabs>
          <w:tab w:val="left" w:pos="567"/>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dozė priklauso nuo Jūsų ligos tipo (žr. 1 skyrių).</w:t>
      </w:r>
    </w:p>
    <w:p w14:paraId="55ADA532" w14:textId="77777777" w:rsidR="00D114DC" w:rsidRPr="00CF7CAA" w:rsidRDefault="00D114DC" w:rsidP="00D114DC">
      <w:pPr>
        <w:pStyle w:val="Default"/>
        <w:numPr>
          <w:ilvl w:val="0"/>
          <w:numId w:val="7"/>
        </w:numPr>
        <w:ind w:left="567" w:hanging="567"/>
        <w:rPr>
          <w:sz w:val="22"/>
          <w:szCs w:val="22"/>
          <w:lang w:val="lt-LT"/>
        </w:rPr>
      </w:pPr>
      <w:r w:rsidRPr="00CF7CAA">
        <w:rPr>
          <w:sz w:val="22"/>
          <w:szCs w:val="22"/>
          <w:lang w:val="lt-LT"/>
        </w:rPr>
        <w:t xml:space="preserve">Gydytojas gali pakeisti dozę gydymo metu, atsižvelgdamas į Jūsų poreikius. Vaisto dozė kartais gali būti pakeista, jeigu esate vyresnio amžiaus arba turite kepenų sutrikimų. </w:t>
      </w:r>
      <w:r w:rsidR="00D3037B" w:rsidRPr="00CF7CAA">
        <w:rPr>
          <w:sz w:val="22"/>
          <w:szCs w:val="22"/>
          <w:lang w:val="lt-LT"/>
        </w:rPr>
        <w:t>Jei esate vyresnio amžiaus, gydymo metu gali būti stebima Jūsų inkstų ar kepenų veikla.</w:t>
      </w:r>
    </w:p>
    <w:p w14:paraId="01A74E71" w14:textId="77777777" w:rsidR="00D114DC" w:rsidRPr="00CF7CAA" w:rsidRDefault="00D3037B" w:rsidP="00D114DC">
      <w:pPr>
        <w:pStyle w:val="Default"/>
        <w:numPr>
          <w:ilvl w:val="0"/>
          <w:numId w:val="7"/>
        </w:numPr>
        <w:ind w:left="567" w:hanging="567"/>
        <w:rPr>
          <w:sz w:val="22"/>
          <w:szCs w:val="22"/>
          <w:lang w:val="lt-LT"/>
        </w:rPr>
      </w:pPr>
      <w:r w:rsidRPr="00CF7CAA">
        <w:rPr>
          <w:sz w:val="22"/>
          <w:szCs w:val="22"/>
          <w:lang w:val="lt-LT"/>
        </w:rPr>
        <w:t xml:space="preserve">Gydant </w:t>
      </w:r>
      <w:proofErr w:type="spellStart"/>
      <w:r w:rsidRPr="00CF7CAA">
        <w:rPr>
          <w:sz w:val="22"/>
          <w:szCs w:val="22"/>
          <w:lang w:val="lt-LT"/>
        </w:rPr>
        <w:t>Leukeran</w:t>
      </w:r>
      <w:proofErr w:type="spellEnd"/>
      <w:r w:rsidRPr="00CF7CAA">
        <w:rPr>
          <w:sz w:val="22"/>
          <w:szCs w:val="22"/>
          <w:lang w:val="lt-LT"/>
        </w:rPr>
        <w:t xml:space="preserve"> gydytojas gali reguliariai atlikti kraujo tyrimus, kad patikrintų ląstelių kiekį kraujyje, o vaisto dozė gali būti atitinkamai koreguojama</w:t>
      </w:r>
      <w:r w:rsidR="00D114DC" w:rsidRPr="00CF7CAA">
        <w:rPr>
          <w:sz w:val="22"/>
          <w:szCs w:val="22"/>
          <w:lang w:val="lt-LT"/>
        </w:rPr>
        <w:t>.</w:t>
      </w:r>
    </w:p>
    <w:p w14:paraId="0A78E3A0" w14:textId="77777777" w:rsidR="00252E62" w:rsidRPr="00CF7CAA" w:rsidRDefault="00252E62" w:rsidP="00480330">
      <w:pPr>
        <w:rPr>
          <w:sz w:val="22"/>
          <w:szCs w:val="22"/>
          <w:lang w:val="lt-LT"/>
        </w:rPr>
      </w:pPr>
    </w:p>
    <w:p w14:paraId="5AC128CC" w14:textId="77777777" w:rsidR="00811D6F" w:rsidRPr="00CF7CAA" w:rsidRDefault="00811D6F" w:rsidP="00480330">
      <w:pPr>
        <w:rPr>
          <w:sz w:val="22"/>
          <w:szCs w:val="22"/>
          <w:lang w:val="lt-LT"/>
        </w:rPr>
      </w:pPr>
      <w:proofErr w:type="spellStart"/>
      <w:r w:rsidRPr="00CF7CAA">
        <w:rPr>
          <w:sz w:val="22"/>
          <w:szCs w:val="22"/>
          <w:lang w:val="lt-LT"/>
        </w:rPr>
        <w:t>Hodžkino</w:t>
      </w:r>
      <w:proofErr w:type="spellEnd"/>
      <w:r w:rsidRPr="00CF7CAA">
        <w:rPr>
          <w:sz w:val="22"/>
          <w:szCs w:val="22"/>
          <w:lang w:val="lt-LT"/>
        </w:rPr>
        <w:t xml:space="preserve"> </w:t>
      </w:r>
      <w:r w:rsidR="00607912" w:rsidRPr="00CF7CAA">
        <w:rPr>
          <w:sz w:val="22"/>
          <w:szCs w:val="22"/>
          <w:lang w:val="lt-LT"/>
        </w:rPr>
        <w:t>lig</w:t>
      </w:r>
      <w:r w:rsidRPr="00CF7CAA">
        <w:rPr>
          <w:sz w:val="22"/>
          <w:szCs w:val="22"/>
          <w:lang w:val="lt-LT"/>
        </w:rPr>
        <w:t>a</w:t>
      </w:r>
    </w:p>
    <w:p w14:paraId="3F46FDE0" w14:textId="77777777" w:rsidR="00811D6F" w:rsidRPr="00CF7CAA" w:rsidRDefault="00811D6F" w:rsidP="00811D6F">
      <w:pPr>
        <w:pStyle w:val="Default"/>
        <w:numPr>
          <w:ilvl w:val="0"/>
          <w:numId w:val="7"/>
        </w:numPr>
        <w:ind w:left="567" w:hanging="567"/>
        <w:rPr>
          <w:sz w:val="22"/>
          <w:szCs w:val="22"/>
          <w:lang w:val="lt-LT"/>
        </w:rPr>
      </w:pPr>
      <w:r w:rsidRPr="00CF7CAA">
        <w:rPr>
          <w:sz w:val="22"/>
          <w:szCs w:val="22"/>
          <w:lang w:val="lt-LT"/>
        </w:rPr>
        <w:t>Įprasta dozė yra 0,2 mg vienam Jūsų kūno masės kilogramui per parą suaugusiesiems ir vaikams.</w:t>
      </w:r>
    </w:p>
    <w:p w14:paraId="218661C7" w14:textId="77777777" w:rsidR="00607912" w:rsidRPr="00CF7CAA" w:rsidRDefault="00607912" w:rsidP="00EA411D">
      <w:pPr>
        <w:pStyle w:val="Default"/>
        <w:rPr>
          <w:sz w:val="22"/>
          <w:szCs w:val="22"/>
          <w:lang w:val="lt-LT"/>
        </w:rPr>
      </w:pPr>
    </w:p>
    <w:p w14:paraId="3B61DC3F" w14:textId="77777777" w:rsidR="00811D6F" w:rsidRPr="00CF7CAA" w:rsidRDefault="00811D6F" w:rsidP="00811D6F">
      <w:pPr>
        <w:rPr>
          <w:sz w:val="22"/>
          <w:szCs w:val="22"/>
          <w:lang w:val="lt-LT"/>
        </w:rPr>
      </w:pPr>
      <w:r w:rsidRPr="00CF7CAA">
        <w:rPr>
          <w:sz w:val="22"/>
          <w:szCs w:val="22"/>
          <w:lang w:val="lt-LT"/>
        </w:rPr>
        <w:t xml:space="preserve">Ne </w:t>
      </w:r>
      <w:proofErr w:type="spellStart"/>
      <w:r w:rsidRPr="00CF7CAA">
        <w:rPr>
          <w:sz w:val="22"/>
          <w:szCs w:val="22"/>
          <w:lang w:val="lt-LT"/>
        </w:rPr>
        <w:t>Hodžkino</w:t>
      </w:r>
      <w:proofErr w:type="spellEnd"/>
      <w:r w:rsidRPr="00CF7CAA">
        <w:rPr>
          <w:sz w:val="22"/>
          <w:szCs w:val="22"/>
          <w:lang w:val="lt-LT"/>
        </w:rPr>
        <w:t xml:space="preserve"> limfoma</w:t>
      </w:r>
    </w:p>
    <w:p w14:paraId="344B2545" w14:textId="38365540" w:rsidR="00811D6F" w:rsidRPr="00CF7CAA" w:rsidRDefault="00811D6F" w:rsidP="00811D6F">
      <w:pPr>
        <w:pStyle w:val="Default"/>
        <w:numPr>
          <w:ilvl w:val="0"/>
          <w:numId w:val="7"/>
        </w:numPr>
        <w:ind w:left="567" w:hanging="567"/>
        <w:rPr>
          <w:sz w:val="22"/>
          <w:szCs w:val="22"/>
          <w:lang w:val="lt-LT"/>
        </w:rPr>
      </w:pPr>
      <w:r w:rsidRPr="00CF7CAA">
        <w:rPr>
          <w:sz w:val="22"/>
          <w:szCs w:val="22"/>
          <w:lang w:val="lt-LT"/>
        </w:rPr>
        <w:t>Įprasta dozė yra nuo 0,1</w:t>
      </w:r>
      <w:r w:rsidR="00C14CFA" w:rsidRPr="00CF7CAA">
        <w:rPr>
          <w:sz w:val="22"/>
          <w:szCs w:val="22"/>
          <w:lang w:val="lt-LT"/>
        </w:rPr>
        <w:t> </w:t>
      </w:r>
      <w:r w:rsidRPr="00CF7CAA">
        <w:rPr>
          <w:sz w:val="22"/>
          <w:szCs w:val="22"/>
          <w:lang w:val="lt-LT"/>
        </w:rPr>
        <w:t>mg iki 0,2 mg vienam Jūsų kūno masės kilogramui per parą suaugusiesiems ir vaikams.</w:t>
      </w:r>
    </w:p>
    <w:p w14:paraId="41E18D60" w14:textId="77777777" w:rsidR="00811D6F" w:rsidRPr="00CF7CAA" w:rsidRDefault="00811D6F" w:rsidP="00811D6F">
      <w:pPr>
        <w:pStyle w:val="Default"/>
        <w:rPr>
          <w:sz w:val="22"/>
          <w:szCs w:val="22"/>
          <w:lang w:val="lt-LT"/>
        </w:rPr>
      </w:pPr>
    </w:p>
    <w:p w14:paraId="04F97664" w14:textId="77777777" w:rsidR="00811D6F" w:rsidRPr="00CF7CAA" w:rsidRDefault="00811D6F" w:rsidP="00811D6F">
      <w:pPr>
        <w:rPr>
          <w:sz w:val="22"/>
          <w:szCs w:val="22"/>
          <w:lang w:val="lt-LT"/>
        </w:rPr>
      </w:pPr>
      <w:r w:rsidRPr="00CF7CAA">
        <w:rPr>
          <w:sz w:val="22"/>
          <w:szCs w:val="22"/>
          <w:lang w:val="lt-LT"/>
        </w:rPr>
        <w:t xml:space="preserve">Lėtinė </w:t>
      </w:r>
      <w:proofErr w:type="spellStart"/>
      <w:r w:rsidRPr="00CF7CAA">
        <w:rPr>
          <w:sz w:val="22"/>
          <w:szCs w:val="22"/>
          <w:lang w:val="lt-LT"/>
        </w:rPr>
        <w:t>limfocitinė</w:t>
      </w:r>
      <w:proofErr w:type="spellEnd"/>
      <w:r w:rsidRPr="00CF7CAA">
        <w:rPr>
          <w:sz w:val="22"/>
          <w:szCs w:val="22"/>
          <w:lang w:val="lt-LT"/>
        </w:rPr>
        <w:t xml:space="preserve"> leukemija</w:t>
      </w:r>
    </w:p>
    <w:p w14:paraId="713F9DFC" w14:textId="177154CA" w:rsidR="00811D6F" w:rsidRPr="00CF7CAA" w:rsidRDefault="00811D6F" w:rsidP="00811D6F">
      <w:pPr>
        <w:pStyle w:val="Default"/>
        <w:numPr>
          <w:ilvl w:val="0"/>
          <w:numId w:val="7"/>
        </w:numPr>
        <w:ind w:left="567" w:hanging="567"/>
        <w:rPr>
          <w:sz w:val="22"/>
          <w:szCs w:val="22"/>
          <w:lang w:val="lt-LT"/>
        </w:rPr>
      </w:pPr>
      <w:r w:rsidRPr="00CF7CAA">
        <w:rPr>
          <w:sz w:val="22"/>
          <w:szCs w:val="22"/>
          <w:lang w:val="lt-LT"/>
        </w:rPr>
        <w:t>Įprasta pradinė dozė yra 0,15</w:t>
      </w:r>
      <w:r w:rsidR="00C14CFA" w:rsidRPr="00CF7CAA">
        <w:rPr>
          <w:sz w:val="22"/>
          <w:szCs w:val="22"/>
          <w:lang w:val="lt-LT"/>
        </w:rPr>
        <w:t> </w:t>
      </w:r>
      <w:r w:rsidRPr="00CF7CAA">
        <w:rPr>
          <w:sz w:val="22"/>
          <w:szCs w:val="22"/>
          <w:lang w:val="lt-LT"/>
        </w:rPr>
        <w:t>mg vienam Jūsų kūno masės kilogramui per parą.</w:t>
      </w:r>
    </w:p>
    <w:p w14:paraId="309CCD93" w14:textId="77777777" w:rsidR="00811D6F" w:rsidRPr="00CF7CAA" w:rsidRDefault="00811D6F" w:rsidP="00480330">
      <w:pPr>
        <w:rPr>
          <w:sz w:val="22"/>
          <w:szCs w:val="22"/>
          <w:lang w:val="lt-LT"/>
        </w:rPr>
      </w:pPr>
    </w:p>
    <w:p w14:paraId="0A875227" w14:textId="77777777" w:rsidR="006B0804" w:rsidRPr="00CF7CAA" w:rsidRDefault="006B0804" w:rsidP="006B0804">
      <w:pPr>
        <w:rPr>
          <w:sz w:val="22"/>
          <w:szCs w:val="22"/>
          <w:lang w:val="lt-LT"/>
        </w:rPr>
      </w:pPr>
      <w:proofErr w:type="spellStart"/>
      <w:r w:rsidRPr="00CF7CAA">
        <w:rPr>
          <w:sz w:val="22"/>
          <w:szCs w:val="22"/>
          <w:lang w:val="lt-LT"/>
        </w:rPr>
        <w:t>Valdenštr</w:t>
      </w:r>
      <w:r w:rsidR="00BD4426" w:rsidRPr="00CF7CAA">
        <w:rPr>
          <w:sz w:val="22"/>
          <w:szCs w:val="22"/>
          <w:lang w:val="lt-LT"/>
        </w:rPr>
        <w:t>e</w:t>
      </w:r>
      <w:r w:rsidRPr="00CF7CAA">
        <w:rPr>
          <w:sz w:val="22"/>
          <w:szCs w:val="22"/>
          <w:lang w:val="lt-LT"/>
        </w:rPr>
        <w:t>mo</w:t>
      </w:r>
      <w:proofErr w:type="spellEnd"/>
      <w:r w:rsidRPr="00CF7CAA">
        <w:rPr>
          <w:sz w:val="22"/>
          <w:szCs w:val="22"/>
          <w:lang w:val="lt-LT"/>
        </w:rPr>
        <w:t xml:space="preserve"> </w:t>
      </w:r>
      <w:proofErr w:type="spellStart"/>
      <w:r w:rsidRPr="00CF7CAA">
        <w:rPr>
          <w:sz w:val="22"/>
          <w:szCs w:val="22"/>
          <w:lang w:val="lt-LT"/>
        </w:rPr>
        <w:t>makroglobulinemija</w:t>
      </w:r>
      <w:proofErr w:type="spellEnd"/>
    </w:p>
    <w:p w14:paraId="04675C2B" w14:textId="1B78E000" w:rsidR="006B0804" w:rsidRPr="00CF7CAA" w:rsidRDefault="006B0804" w:rsidP="006B0804">
      <w:pPr>
        <w:pStyle w:val="Default"/>
        <w:numPr>
          <w:ilvl w:val="0"/>
          <w:numId w:val="7"/>
        </w:numPr>
        <w:ind w:left="567" w:hanging="567"/>
        <w:rPr>
          <w:sz w:val="22"/>
          <w:szCs w:val="22"/>
          <w:lang w:val="lt-LT"/>
        </w:rPr>
      </w:pPr>
      <w:r w:rsidRPr="00CF7CAA">
        <w:rPr>
          <w:sz w:val="22"/>
          <w:szCs w:val="22"/>
          <w:lang w:val="lt-LT"/>
        </w:rPr>
        <w:t>Įprasta pradinė dozė yra nuo 6</w:t>
      </w:r>
      <w:r w:rsidR="00C14CFA" w:rsidRPr="00CF7CAA">
        <w:rPr>
          <w:sz w:val="22"/>
          <w:szCs w:val="22"/>
          <w:lang w:val="lt-LT"/>
        </w:rPr>
        <w:t> </w:t>
      </w:r>
      <w:r w:rsidRPr="00CF7CAA">
        <w:rPr>
          <w:sz w:val="22"/>
          <w:szCs w:val="22"/>
          <w:lang w:val="lt-LT"/>
        </w:rPr>
        <w:t>mg iki 12</w:t>
      </w:r>
      <w:r w:rsidR="00C14CFA" w:rsidRPr="00CF7CAA">
        <w:rPr>
          <w:sz w:val="22"/>
          <w:szCs w:val="22"/>
          <w:lang w:val="lt-LT"/>
        </w:rPr>
        <w:t> </w:t>
      </w:r>
      <w:r w:rsidRPr="00CF7CAA">
        <w:rPr>
          <w:sz w:val="22"/>
          <w:szCs w:val="22"/>
          <w:lang w:val="lt-LT"/>
        </w:rPr>
        <w:t xml:space="preserve">mg per parą. Kai kurie žmonės turi vartoti </w:t>
      </w:r>
      <w:proofErr w:type="spellStart"/>
      <w:r w:rsidRPr="00CF7CAA">
        <w:rPr>
          <w:sz w:val="22"/>
          <w:szCs w:val="22"/>
          <w:lang w:val="lt-LT"/>
        </w:rPr>
        <w:t>Leukeran</w:t>
      </w:r>
      <w:proofErr w:type="spellEnd"/>
      <w:r w:rsidRPr="00CF7CAA">
        <w:rPr>
          <w:sz w:val="22"/>
          <w:szCs w:val="22"/>
          <w:lang w:val="lt-LT"/>
        </w:rPr>
        <w:t xml:space="preserve"> ilgą laiką. </w:t>
      </w:r>
      <w:r w:rsidR="0037519E" w:rsidRPr="00CF7CAA">
        <w:rPr>
          <w:sz w:val="22"/>
          <w:szCs w:val="22"/>
          <w:lang w:val="lt-LT"/>
        </w:rPr>
        <w:t>Stropiai laikykitės gydytojo nurodymų.</w:t>
      </w:r>
    </w:p>
    <w:p w14:paraId="0C47815E" w14:textId="77777777" w:rsidR="00811D6F" w:rsidRPr="00CF7CAA" w:rsidRDefault="00811D6F" w:rsidP="00480330">
      <w:pPr>
        <w:rPr>
          <w:sz w:val="22"/>
          <w:szCs w:val="22"/>
          <w:lang w:val="lt-LT"/>
        </w:rPr>
      </w:pPr>
    </w:p>
    <w:p w14:paraId="2E3A98EA" w14:textId="77777777" w:rsidR="00480330" w:rsidRPr="00CF7CAA" w:rsidRDefault="00607912" w:rsidP="00480330">
      <w:pPr>
        <w:rPr>
          <w:sz w:val="22"/>
          <w:szCs w:val="22"/>
          <w:lang w:val="lt-LT"/>
        </w:rPr>
      </w:pPr>
      <w:r w:rsidRPr="00CF7CAA">
        <w:rPr>
          <w:sz w:val="22"/>
          <w:szCs w:val="22"/>
          <w:lang w:val="lt-LT"/>
        </w:rPr>
        <w:t xml:space="preserve">Jei Jus ruošiamasi operuoti, pasakykite gydytojui arba anesteziologui, kad geriate </w:t>
      </w:r>
      <w:proofErr w:type="spellStart"/>
      <w:r w:rsidRPr="00CF7CAA">
        <w:rPr>
          <w:sz w:val="22"/>
          <w:szCs w:val="22"/>
          <w:lang w:val="lt-LT"/>
        </w:rPr>
        <w:t>Leukeran</w:t>
      </w:r>
      <w:proofErr w:type="spellEnd"/>
      <w:r w:rsidRPr="00CF7CAA">
        <w:rPr>
          <w:sz w:val="22"/>
          <w:szCs w:val="22"/>
          <w:lang w:val="lt-LT"/>
        </w:rPr>
        <w:t xml:space="preserve"> tabletes.</w:t>
      </w:r>
    </w:p>
    <w:p w14:paraId="327465AC" w14:textId="77777777" w:rsidR="00480330" w:rsidRPr="00CF7CAA" w:rsidRDefault="00480330" w:rsidP="00480330">
      <w:pPr>
        <w:jc w:val="both"/>
        <w:rPr>
          <w:sz w:val="22"/>
          <w:szCs w:val="22"/>
          <w:lang w:val="lt-LT"/>
        </w:rPr>
      </w:pPr>
    </w:p>
    <w:p w14:paraId="366D4C3B" w14:textId="77777777" w:rsidR="00480330" w:rsidRPr="00CF7CAA" w:rsidRDefault="00480330" w:rsidP="00480330">
      <w:pPr>
        <w:jc w:val="both"/>
        <w:rPr>
          <w:b/>
          <w:sz w:val="22"/>
          <w:szCs w:val="22"/>
          <w:lang w:val="lt-LT"/>
        </w:rPr>
      </w:pPr>
      <w:r w:rsidRPr="00CF7CAA">
        <w:rPr>
          <w:b/>
          <w:sz w:val="22"/>
          <w:szCs w:val="22"/>
          <w:lang w:val="lt-LT"/>
        </w:rPr>
        <w:t>Vartojimas vaikams ir paaugliams</w:t>
      </w:r>
    </w:p>
    <w:p w14:paraId="1A12379F" w14:textId="77777777" w:rsidR="00480330" w:rsidRPr="00CF7CAA" w:rsidRDefault="00480330" w:rsidP="00480330">
      <w:pPr>
        <w:jc w:val="both"/>
        <w:rPr>
          <w:sz w:val="22"/>
          <w:szCs w:val="22"/>
          <w:lang w:val="lt-LT"/>
        </w:rPr>
      </w:pPr>
      <w:r w:rsidRPr="00CF7CAA">
        <w:rPr>
          <w:sz w:val="22"/>
          <w:szCs w:val="22"/>
          <w:lang w:val="lt-LT"/>
        </w:rPr>
        <w:t>Vaistas dozuojamas panašiai kaip suaugusiems.</w:t>
      </w:r>
    </w:p>
    <w:p w14:paraId="47EC8D7A" w14:textId="77777777" w:rsidR="00480330" w:rsidRPr="00CF7CAA" w:rsidRDefault="00480330" w:rsidP="00480330">
      <w:pPr>
        <w:jc w:val="both"/>
        <w:rPr>
          <w:b/>
          <w:sz w:val="22"/>
          <w:szCs w:val="22"/>
          <w:lang w:val="lt-LT"/>
        </w:rPr>
      </w:pPr>
    </w:p>
    <w:p w14:paraId="58FC5C6F" w14:textId="6D64F97C" w:rsidR="00480330" w:rsidRPr="00CF7CAA" w:rsidRDefault="00480330" w:rsidP="00480330">
      <w:pPr>
        <w:rPr>
          <w:b/>
          <w:sz w:val="22"/>
          <w:szCs w:val="22"/>
          <w:lang w:val="lt-LT"/>
        </w:rPr>
      </w:pPr>
      <w:r w:rsidRPr="00CF7CAA">
        <w:rPr>
          <w:b/>
          <w:sz w:val="22"/>
          <w:szCs w:val="22"/>
          <w:lang w:val="lt-LT"/>
        </w:rPr>
        <w:t xml:space="preserve">Ką daryti pavartojus per didelę </w:t>
      </w:r>
      <w:proofErr w:type="spellStart"/>
      <w:r w:rsidRPr="00CF7CAA">
        <w:rPr>
          <w:b/>
          <w:sz w:val="22"/>
          <w:szCs w:val="22"/>
          <w:lang w:val="lt-LT"/>
        </w:rPr>
        <w:t>Leukeran</w:t>
      </w:r>
      <w:proofErr w:type="spellEnd"/>
      <w:r w:rsidRPr="00CF7CAA">
        <w:rPr>
          <w:b/>
          <w:sz w:val="22"/>
          <w:szCs w:val="22"/>
          <w:lang w:val="lt-LT"/>
        </w:rPr>
        <w:t xml:space="preserve"> dozę</w:t>
      </w:r>
    </w:p>
    <w:p w14:paraId="6472E35E" w14:textId="67F52008" w:rsidR="00480330" w:rsidRPr="00CF7CAA" w:rsidRDefault="00B75C68" w:rsidP="00480330">
      <w:pPr>
        <w:rPr>
          <w:sz w:val="22"/>
          <w:szCs w:val="22"/>
          <w:lang w:val="lt-LT"/>
        </w:rPr>
      </w:pPr>
      <w:r w:rsidRPr="00CF7CAA">
        <w:rPr>
          <w:sz w:val="22"/>
          <w:szCs w:val="22"/>
          <w:lang w:val="lt-LT"/>
        </w:rPr>
        <w:t>N</w:t>
      </w:r>
      <w:r w:rsidR="00480330" w:rsidRPr="00CF7CAA">
        <w:rPr>
          <w:sz w:val="22"/>
          <w:szCs w:val="22"/>
          <w:lang w:val="lt-LT"/>
        </w:rPr>
        <w:t>eatidėliodami klauskite savo gydytojo, ką reikia nedelsiant daryti, arba kreipkitės į artimiausios ligoninės apsinuodijimų skyrių.</w:t>
      </w:r>
      <w:r w:rsidRPr="00CF7CAA">
        <w:rPr>
          <w:sz w:val="22"/>
          <w:szCs w:val="22"/>
          <w:lang w:val="lt-LT"/>
        </w:rPr>
        <w:t xml:space="preserve"> Būtinai pasiimkite su savimi vaisto pakuotę, net jeigu joje nebeliko tablečių.</w:t>
      </w:r>
    </w:p>
    <w:p w14:paraId="26896D35" w14:textId="77777777" w:rsidR="00480330" w:rsidRPr="00CF7CAA" w:rsidRDefault="00480330" w:rsidP="00480330">
      <w:pPr>
        <w:jc w:val="both"/>
        <w:rPr>
          <w:b/>
          <w:sz w:val="22"/>
          <w:szCs w:val="22"/>
          <w:lang w:val="lt-LT"/>
        </w:rPr>
      </w:pPr>
    </w:p>
    <w:p w14:paraId="012F5EDA" w14:textId="77777777" w:rsidR="00480330" w:rsidRPr="00CF7CAA" w:rsidRDefault="00480330" w:rsidP="00480330">
      <w:pPr>
        <w:rPr>
          <w:b/>
          <w:sz w:val="22"/>
          <w:szCs w:val="22"/>
          <w:lang w:val="lt-LT"/>
        </w:rPr>
      </w:pPr>
      <w:r w:rsidRPr="00CF7CAA">
        <w:rPr>
          <w:b/>
          <w:sz w:val="22"/>
          <w:szCs w:val="22"/>
          <w:lang w:val="lt-LT"/>
        </w:rPr>
        <w:t xml:space="preserve">Pamiršus pavartoti </w:t>
      </w:r>
      <w:proofErr w:type="spellStart"/>
      <w:r w:rsidRPr="00CF7CAA">
        <w:rPr>
          <w:b/>
          <w:sz w:val="22"/>
          <w:szCs w:val="22"/>
          <w:lang w:val="lt-LT"/>
        </w:rPr>
        <w:t>Leukeran</w:t>
      </w:r>
      <w:proofErr w:type="spellEnd"/>
    </w:p>
    <w:p w14:paraId="11568772" w14:textId="41DAD43C" w:rsidR="00480330" w:rsidRPr="00CF7CAA" w:rsidRDefault="00B75C68" w:rsidP="00480330">
      <w:pPr>
        <w:rPr>
          <w:sz w:val="22"/>
          <w:szCs w:val="22"/>
          <w:lang w:val="lt-LT"/>
        </w:rPr>
      </w:pPr>
      <w:r w:rsidRPr="00CF7CAA">
        <w:rPr>
          <w:sz w:val="22"/>
          <w:szCs w:val="22"/>
          <w:lang w:val="lt-LT"/>
        </w:rPr>
        <w:t xml:space="preserve">Pasakykite gydytojui. </w:t>
      </w:r>
      <w:r w:rsidR="00480330" w:rsidRPr="00CF7CAA">
        <w:rPr>
          <w:sz w:val="22"/>
          <w:szCs w:val="22"/>
          <w:lang w:val="lt-LT"/>
        </w:rPr>
        <w:t>Negalima vartoti dvigubos dozės norint kompensuoti praleistą dozę.</w:t>
      </w:r>
    </w:p>
    <w:p w14:paraId="3F96E75F" w14:textId="77777777" w:rsidR="00480330" w:rsidRPr="00CF7CAA" w:rsidRDefault="00480330" w:rsidP="00480330">
      <w:pPr>
        <w:jc w:val="both"/>
        <w:rPr>
          <w:b/>
          <w:sz w:val="22"/>
          <w:szCs w:val="22"/>
          <w:lang w:val="lt-LT"/>
        </w:rPr>
      </w:pPr>
    </w:p>
    <w:p w14:paraId="1B370D61" w14:textId="77777777" w:rsidR="00480330" w:rsidRPr="00CF7CAA" w:rsidRDefault="00480330" w:rsidP="00480330">
      <w:pPr>
        <w:rPr>
          <w:b/>
          <w:sz w:val="22"/>
          <w:szCs w:val="22"/>
          <w:lang w:val="lt-LT"/>
        </w:rPr>
      </w:pPr>
      <w:r w:rsidRPr="00CF7CAA">
        <w:rPr>
          <w:b/>
          <w:sz w:val="22"/>
          <w:szCs w:val="22"/>
          <w:lang w:val="lt-LT"/>
        </w:rPr>
        <w:t xml:space="preserve">Nustojus vartoti </w:t>
      </w:r>
      <w:proofErr w:type="spellStart"/>
      <w:r w:rsidRPr="00CF7CAA">
        <w:rPr>
          <w:b/>
          <w:sz w:val="22"/>
          <w:szCs w:val="22"/>
          <w:lang w:val="lt-LT"/>
        </w:rPr>
        <w:t>Leukeran</w:t>
      </w:r>
      <w:proofErr w:type="spellEnd"/>
    </w:p>
    <w:p w14:paraId="2A090693" w14:textId="77777777" w:rsidR="00B75C68" w:rsidRPr="00CF7CAA" w:rsidRDefault="00B75C68" w:rsidP="00480330">
      <w:pPr>
        <w:rPr>
          <w:sz w:val="22"/>
          <w:szCs w:val="22"/>
          <w:lang w:val="lt-LT"/>
        </w:rPr>
      </w:pPr>
      <w:r w:rsidRPr="00CF7CAA">
        <w:rPr>
          <w:sz w:val="22"/>
          <w:szCs w:val="22"/>
          <w:lang w:val="lt-LT"/>
        </w:rPr>
        <w:t xml:space="preserve">Nenustokite vartoti </w:t>
      </w:r>
      <w:proofErr w:type="spellStart"/>
      <w:r w:rsidRPr="00CF7CAA">
        <w:rPr>
          <w:sz w:val="22"/>
          <w:szCs w:val="22"/>
          <w:lang w:val="lt-LT"/>
        </w:rPr>
        <w:t>Leukeran</w:t>
      </w:r>
      <w:proofErr w:type="spellEnd"/>
      <w:r w:rsidRPr="00CF7CAA">
        <w:rPr>
          <w:sz w:val="22"/>
          <w:szCs w:val="22"/>
          <w:lang w:val="lt-LT"/>
        </w:rPr>
        <w:t>, jei gydytojas nenurodo.</w:t>
      </w:r>
    </w:p>
    <w:p w14:paraId="374E020E" w14:textId="030CC8E8" w:rsidR="00480330" w:rsidRPr="00CF7CAA" w:rsidRDefault="00480330" w:rsidP="00480330">
      <w:pPr>
        <w:rPr>
          <w:sz w:val="22"/>
          <w:szCs w:val="22"/>
          <w:lang w:val="lt-LT"/>
        </w:rPr>
      </w:pPr>
      <w:r w:rsidRPr="00CF7CAA">
        <w:rPr>
          <w:sz w:val="22"/>
          <w:szCs w:val="22"/>
          <w:lang w:val="lt-LT"/>
        </w:rPr>
        <w:t xml:space="preserve">Jeigu kiltų daugiau klausimų dėl šio vaisto vartojimo, kreipkitės į gydytoją arba </w:t>
      </w:r>
      <w:r w:rsidR="00B75C68" w:rsidRPr="00CF7CAA">
        <w:rPr>
          <w:sz w:val="22"/>
          <w:szCs w:val="22"/>
          <w:lang w:val="lt-LT"/>
        </w:rPr>
        <w:t>slaugytoją</w:t>
      </w:r>
      <w:r w:rsidRPr="00CF7CAA">
        <w:rPr>
          <w:sz w:val="22"/>
          <w:szCs w:val="22"/>
          <w:lang w:val="lt-LT"/>
        </w:rPr>
        <w:t>.</w:t>
      </w:r>
    </w:p>
    <w:p w14:paraId="46B1A5F5" w14:textId="77777777" w:rsidR="00480330" w:rsidRPr="00CF7CAA" w:rsidRDefault="00480330" w:rsidP="00480330">
      <w:pPr>
        <w:jc w:val="both"/>
        <w:rPr>
          <w:b/>
          <w:sz w:val="22"/>
          <w:szCs w:val="22"/>
          <w:lang w:val="lt-LT"/>
        </w:rPr>
      </w:pPr>
    </w:p>
    <w:p w14:paraId="28387DCC" w14:textId="77777777" w:rsidR="00480330" w:rsidRPr="00CF7CAA" w:rsidRDefault="00480330" w:rsidP="00480330">
      <w:pPr>
        <w:jc w:val="both"/>
        <w:rPr>
          <w:b/>
          <w:sz w:val="22"/>
          <w:szCs w:val="22"/>
          <w:lang w:val="lt-LT"/>
        </w:rPr>
      </w:pPr>
    </w:p>
    <w:p w14:paraId="1A3ED420" w14:textId="77777777" w:rsidR="00480330" w:rsidRPr="00CF7CAA" w:rsidRDefault="00480330" w:rsidP="00480330">
      <w:pPr>
        <w:tabs>
          <w:tab w:val="left" w:pos="540"/>
        </w:tabs>
        <w:rPr>
          <w:b/>
          <w:sz w:val="22"/>
          <w:szCs w:val="22"/>
          <w:lang w:val="lt-LT"/>
        </w:rPr>
      </w:pPr>
      <w:r w:rsidRPr="00CF7CAA">
        <w:rPr>
          <w:b/>
          <w:sz w:val="22"/>
          <w:szCs w:val="22"/>
          <w:lang w:val="lt-LT"/>
        </w:rPr>
        <w:t>4.</w:t>
      </w:r>
      <w:r w:rsidRPr="00CF7CAA">
        <w:rPr>
          <w:b/>
          <w:sz w:val="22"/>
          <w:szCs w:val="22"/>
          <w:lang w:val="lt-LT"/>
        </w:rPr>
        <w:tab/>
        <w:t>Galimas šalutinis poveikis</w:t>
      </w:r>
    </w:p>
    <w:p w14:paraId="775CA15E" w14:textId="77777777" w:rsidR="00480330" w:rsidRPr="00CF7CAA" w:rsidRDefault="00480330" w:rsidP="00480330">
      <w:pPr>
        <w:rPr>
          <w:sz w:val="22"/>
          <w:szCs w:val="22"/>
          <w:lang w:val="lt-LT"/>
        </w:rPr>
      </w:pPr>
    </w:p>
    <w:p w14:paraId="37A799DF" w14:textId="55C3FE09" w:rsidR="00480330" w:rsidRPr="00CF7CAA" w:rsidRDefault="004C0298" w:rsidP="00480330">
      <w:pPr>
        <w:rPr>
          <w:sz w:val="22"/>
          <w:szCs w:val="22"/>
          <w:lang w:val="lt-LT"/>
        </w:rPr>
      </w:pPr>
      <w:r w:rsidRPr="00CF7CAA">
        <w:rPr>
          <w:sz w:val="22"/>
          <w:szCs w:val="22"/>
          <w:lang w:val="lt-LT"/>
        </w:rPr>
        <w:t>Šis vaistas</w:t>
      </w:r>
      <w:r w:rsidR="00480330" w:rsidRPr="00CF7CAA">
        <w:rPr>
          <w:sz w:val="22"/>
          <w:szCs w:val="22"/>
          <w:lang w:val="lt-LT"/>
        </w:rPr>
        <w:t>, kaip ir visi kiti, gali sukelti šalutinį poveikį, nors jis pasireiškia ne visiems žmonėms.</w:t>
      </w:r>
    </w:p>
    <w:p w14:paraId="2696A1DD" w14:textId="0C47B4EC" w:rsidR="00480330" w:rsidRPr="00CF7CAA" w:rsidRDefault="00480330" w:rsidP="00480330">
      <w:pPr>
        <w:numPr>
          <w:ilvl w:val="12"/>
          <w:numId w:val="0"/>
        </w:numPr>
        <w:ind w:right="-29"/>
        <w:rPr>
          <w:sz w:val="22"/>
          <w:szCs w:val="22"/>
          <w:lang w:val="lt-LT"/>
        </w:rPr>
      </w:pPr>
    </w:p>
    <w:p w14:paraId="4B752BAA" w14:textId="303A7693" w:rsidR="00CD6160" w:rsidRPr="00CF7CAA" w:rsidRDefault="00CD6160" w:rsidP="00907BA7">
      <w:pPr>
        <w:numPr>
          <w:ilvl w:val="12"/>
          <w:numId w:val="0"/>
        </w:numPr>
        <w:ind w:right="-29"/>
        <w:rPr>
          <w:sz w:val="22"/>
          <w:szCs w:val="22"/>
          <w:lang w:val="lt-LT"/>
        </w:rPr>
      </w:pPr>
      <w:r w:rsidRPr="00836C78">
        <w:rPr>
          <w:b/>
          <w:sz w:val="22"/>
          <w:lang w:val="lt-LT"/>
        </w:rPr>
        <w:t xml:space="preserve">Jeigu patiriate šiuos reiškinius, pasikalbėkite su </w:t>
      </w:r>
      <w:r w:rsidR="00723EFC" w:rsidRPr="00836C78">
        <w:rPr>
          <w:b/>
          <w:sz w:val="22"/>
          <w:lang w:val="lt-LT"/>
        </w:rPr>
        <w:t>gydytoju specialistu arba nedelsdami važiuokite į ligoninę:</w:t>
      </w:r>
    </w:p>
    <w:p w14:paraId="691905A0" w14:textId="77777777" w:rsidR="00723EFC" w:rsidRPr="00CF7CAA" w:rsidRDefault="00723EFC" w:rsidP="00723EFC">
      <w:pPr>
        <w:pStyle w:val="Default"/>
        <w:numPr>
          <w:ilvl w:val="0"/>
          <w:numId w:val="7"/>
        </w:numPr>
        <w:ind w:left="567" w:hanging="567"/>
        <w:rPr>
          <w:sz w:val="22"/>
          <w:szCs w:val="22"/>
          <w:lang w:val="lt-LT"/>
        </w:rPr>
      </w:pPr>
      <w:r w:rsidRPr="00CF7CAA">
        <w:rPr>
          <w:sz w:val="22"/>
          <w:szCs w:val="22"/>
          <w:lang w:val="lt-LT"/>
        </w:rPr>
        <w:t xml:space="preserve">bet kokių karščiavimo ar infekcijos požymių (gerklės, burnos perštėjimas arba </w:t>
      </w:r>
      <w:proofErr w:type="spellStart"/>
      <w:r w:rsidRPr="00CF7CAA">
        <w:rPr>
          <w:sz w:val="22"/>
          <w:szCs w:val="22"/>
          <w:lang w:val="lt-LT"/>
        </w:rPr>
        <w:t>šlapinimosi</w:t>
      </w:r>
      <w:proofErr w:type="spellEnd"/>
      <w:r w:rsidRPr="00CF7CAA">
        <w:rPr>
          <w:sz w:val="22"/>
          <w:szCs w:val="22"/>
          <w:lang w:val="lt-LT"/>
        </w:rPr>
        <w:t xml:space="preserve"> sutrikimai);</w:t>
      </w:r>
    </w:p>
    <w:p w14:paraId="7FF9C867" w14:textId="77777777" w:rsidR="00723EFC" w:rsidRPr="00CF7CAA" w:rsidRDefault="00723EFC" w:rsidP="00723EFC">
      <w:pPr>
        <w:pStyle w:val="Default"/>
        <w:numPr>
          <w:ilvl w:val="0"/>
          <w:numId w:val="7"/>
        </w:numPr>
        <w:ind w:left="567" w:hanging="567"/>
        <w:rPr>
          <w:sz w:val="22"/>
          <w:szCs w:val="22"/>
          <w:lang w:val="lt-LT"/>
        </w:rPr>
      </w:pPr>
      <w:r w:rsidRPr="00CF7CAA">
        <w:rPr>
          <w:sz w:val="22"/>
          <w:szCs w:val="22"/>
          <w:lang w:val="lt-LT"/>
        </w:rPr>
        <w:t xml:space="preserve">bet kokios </w:t>
      </w:r>
      <w:r w:rsidRPr="00CF7CAA">
        <w:rPr>
          <w:b/>
          <w:sz w:val="22"/>
          <w:szCs w:val="22"/>
          <w:lang w:val="lt-LT"/>
        </w:rPr>
        <w:t xml:space="preserve">netikėtos </w:t>
      </w:r>
      <w:r w:rsidR="00F51B58" w:rsidRPr="00CF7CAA">
        <w:rPr>
          <w:sz w:val="22"/>
          <w:szCs w:val="22"/>
          <w:lang w:val="lt-LT"/>
        </w:rPr>
        <w:t>kraujosruvos</w:t>
      </w:r>
      <w:r w:rsidRPr="00CF7CAA">
        <w:rPr>
          <w:sz w:val="22"/>
          <w:szCs w:val="22"/>
          <w:lang w:val="lt-LT"/>
        </w:rPr>
        <w:t xml:space="preserve"> arba kraujavimas, nes tai gali reikšti, kad gaminama per mažai tam tikro tipo kraujo ląstelių;</w:t>
      </w:r>
    </w:p>
    <w:p w14:paraId="2C8A0C3C" w14:textId="77777777" w:rsidR="00723EFC" w:rsidRPr="00CF7CAA" w:rsidRDefault="00723EFC" w:rsidP="00723EFC">
      <w:pPr>
        <w:pStyle w:val="Default"/>
        <w:numPr>
          <w:ilvl w:val="0"/>
          <w:numId w:val="7"/>
        </w:numPr>
        <w:ind w:left="567" w:hanging="567"/>
        <w:rPr>
          <w:sz w:val="22"/>
          <w:szCs w:val="22"/>
          <w:lang w:val="lt-LT"/>
        </w:rPr>
      </w:pPr>
      <w:r w:rsidRPr="00CF7CAA">
        <w:rPr>
          <w:sz w:val="22"/>
          <w:szCs w:val="22"/>
          <w:lang w:val="lt-LT"/>
        </w:rPr>
        <w:lastRenderedPageBreak/>
        <w:t xml:space="preserve">jeigu </w:t>
      </w:r>
      <w:r w:rsidRPr="00CF7CAA">
        <w:rPr>
          <w:b/>
          <w:sz w:val="22"/>
          <w:szCs w:val="22"/>
          <w:lang w:val="lt-LT"/>
        </w:rPr>
        <w:t>staiga</w:t>
      </w:r>
      <w:r w:rsidRPr="00CF7CAA">
        <w:rPr>
          <w:sz w:val="22"/>
          <w:szCs w:val="22"/>
          <w:lang w:val="lt-LT"/>
        </w:rPr>
        <w:t xml:space="preserve"> pasijuntate prastai (net jei temperatūra normali);</w:t>
      </w:r>
    </w:p>
    <w:p w14:paraId="4704142A" w14:textId="77777777" w:rsidR="00723EFC" w:rsidRPr="00CF7CAA" w:rsidRDefault="00723EFC" w:rsidP="00723EFC">
      <w:pPr>
        <w:pStyle w:val="Default"/>
        <w:numPr>
          <w:ilvl w:val="0"/>
          <w:numId w:val="7"/>
        </w:numPr>
        <w:ind w:left="567" w:hanging="567"/>
        <w:rPr>
          <w:sz w:val="22"/>
          <w:szCs w:val="22"/>
          <w:lang w:val="lt-LT"/>
        </w:rPr>
      </w:pPr>
      <w:r w:rsidRPr="00CF7CAA">
        <w:rPr>
          <w:sz w:val="22"/>
          <w:szCs w:val="22"/>
          <w:lang w:val="lt-LT"/>
        </w:rPr>
        <w:t>jeigu pradedate jaustis labai pavargę;</w:t>
      </w:r>
    </w:p>
    <w:p w14:paraId="02867C35" w14:textId="77777777" w:rsidR="00723EFC" w:rsidRPr="00CF7CAA" w:rsidRDefault="00723EFC" w:rsidP="00723EFC">
      <w:pPr>
        <w:pStyle w:val="Default"/>
        <w:numPr>
          <w:ilvl w:val="0"/>
          <w:numId w:val="7"/>
        </w:numPr>
        <w:ind w:left="567" w:hanging="567"/>
        <w:rPr>
          <w:sz w:val="22"/>
          <w:szCs w:val="22"/>
          <w:lang w:val="lt-LT"/>
        </w:rPr>
      </w:pPr>
      <w:r w:rsidRPr="00CF7CAA">
        <w:rPr>
          <w:sz w:val="22"/>
          <w:szCs w:val="22"/>
          <w:lang w:val="lt-LT"/>
        </w:rPr>
        <w:t>jeigu pastebite raumenų nutirpimą ar susilpnėjimą;</w:t>
      </w:r>
    </w:p>
    <w:p w14:paraId="7C57B4C6" w14:textId="77777777" w:rsidR="00723EFC" w:rsidRPr="00CF7CAA" w:rsidRDefault="00723EFC" w:rsidP="00723EFC">
      <w:pPr>
        <w:pStyle w:val="Default"/>
        <w:numPr>
          <w:ilvl w:val="0"/>
          <w:numId w:val="7"/>
        </w:numPr>
        <w:ind w:left="567" w:hanging="567"/>
        <w:rPr>
          <w:sz w:val="22"/>
          <w:szCs w:val="22"/>
          <w:lang w:val="lt-LT"/>
        </w:rPr>
      </w:pPr>
      <w:r w:rsidRPr="00CF7CAA">
        <w:rPr>
          <w:sz w:val="22"/>
          <w:szCs w:val="22"/>
          <w:lang w:val="lt-LT"/>
        </w:rPr>
        <w:t xml:space="preserve">jeigu </w:t>
      </w:r>
      <w:r w:rsidR="003B3068" w:rsidRPr="00CF7CAA">
        <w:rPr>
          <w:sz w:val="22"/>
          <w:szCs w:val="22"/>
          <w:lang w:val="lt-LT"/>
        </w:rPr>
        <w:t xml:space="preserve">ant </w:t>
      </w:r>
      <w:r w:rsidRPr="00CF7CAA">
        <w:rPr>
          <w:sz w:val="22"/>
          <w:szCs w:val="22"/>
          <w:lang w:val="lt-LT"/>
        </w:rPr>
        <w:t xml:space="preserve">odos </w:t>
      </w:r>
      <w:r w:rsidR="003B3068" w:rsidRPr="00CF7CAA">
        <w:rPr>
          <w:sz w:val="22"/>
          <w:szCs w:val="22"/>
          <w:lang w:val="lt-LT"/>
        </w:rPr>
        <w:t>atsiranda bėrimas</w:t>
      </w:r>
      <w:r w:rsidRPr="00CF7CAA">
        <w:rPr>
          <w:sz w:val="22"/>
          <w:szCs w:val="22"/>
          <w:lang w:val="lt-LT"/>
        </w:rPr>
        <w:t xml:space="preserve">, </w:t>
      </w:r>
      <w:r w:rsidR="003B3068" w:rsidRPr="00CF7CAA">
        <w:rPr>
          <w:sz w:val="22"/>
          <w:szCs w:val="22"/>
          <w:lang w:val="lt-LT"/>
        </w:rPr>
        <w:t>pūslės, peršti burna ar akys ir pakyla temperatūra.</w:t>
      </w:r>
    </w:p>
    <w:p w14:paraId="4BBF00A0" w14:textId="77777777" w:rsidR="00723EFC" w:rsidRPr="00CF7CAA" w:rsidRDefault="00723EFC" w:rsidP="00CD6160">
      <w:pPr>
        <w:rPr>
          <w:sz w:val="22"/>
          <w:szCs w:val="22"/>
          <w:lang w:val="lt-LT"/>
        </w:rPr>
      </w:pPr>
    </w:p>
    <w:p w14:paraId="7987CBDE" w14:textId="77777777" w:rsidR="003B3068" w:rsidRPr="00CF7CAA" w:rsidRDefault="003B3068" w:rsidP="00CD6160">
      <w:pPr>
        <w:rPr>
          <w:sz w:val="22"/>
          <w:szCs w:val="22"/>
          <w:lang w:val="lt-LT"/>
        </w:rPr>
      </w:pPr>
      <w:r w:rsidRPr="00CF7CAA">
        <w:rPr>
          <w:sz w:val="22"/>
          <w:szCs w:val="22"/>
          <w:lang w:val="lt-LT"/>
        </w:rPr>
        <w:t>Pasakykite gydytojui, jeigu pasireiškia toks šalutinis poveikis, kuris taip pat gali pasitaikyti vartojant šį vaistą:</w:t>
      </w:r>
    </w:p>
    <w:p w14:paraId="69A50A5E" w14:textId="77777777" w:rsidR="00723EFC" w:rsidRPr="00CF7CAA" w:rsidRDefault="00723EFC" w:rsidP="00CD6160">
      <w:pPr>
        <w:rPr>
          <w:sz w:val="22"/>
          <w:szCs w:val="22"/>
          <w:lang w:val="lt-LT"/>
        </w:rPr>
      </w:pPr>
    </w:p>
    <w:p w14:paraId="7B8BA8C3" w14:textId="173C6CF3" w:rsidR="003B3068" w:rsidRPr="00836C78" w:rsidRDefault="003B3068" w:rsidP="00CD6160">
      <w:pPr>
        <w:rPr>
          <w:b/>
          <w:sz w:val="22"/>
          <w:lang w:val="lt-LT"/>
        </w:rPr>
      </w:pPr>
      <w:r w:rsidRPr="00836C78">
        <w:rPr>
          <w:b/>
          <w:sz w:val="22"/>
          <w:lang w:val="lt-LT"/>
        </w:rPr>
        <w:t xml:space="preserve">Labai </w:t>
      </w:r>
      <w:r w:rsidRPr="00907BA7">
        <w:rPr>
          <w:b/>
          <w:bCs/>
          <w:sz w:val="22"/>
          <w:szCs w:val="22"/>
          <w:lang w:val="lt-LT"/>
        </w:rPr>
        <w:t>dažn</w:t>
      </w:r>
      <w:r w:rsidR="00201B59" w:rsidRPr="00CF7CAA">
        <w:rPr>
          <w:b/>
          <w:bCs/>
          <w:sz w:val="22"/>
          <w:szCs w:val="22"/>
          <w:lang w:val="lt-LT"/>
        </w:rPr>
        <w:t>i šalutinio poveikio reiškiniai</w:t>
      </w:r>
      <w:r w:rsidRPr="00907BA7">
        <w:rPr>
          <w:b/>
          <w:bCs/>
          <w:sz w:val="22"/>
          <w:szCs w:val="22"/>
          <w:lang w:val="lt-LT"/>
        </w:rPr>
        <w:t xml:space="preserve"> (</w:t>
      </w:r>
      <w:r w:rsidR="00201B59" w:rsidRPr="00CF7CAA">
        <w:rPr>
          <w:b/>
          <w:bCs/>
          <w:sz w:val="22"/>
          <w:szCs w:val="22"/>
          <w:lang w:val="lt-LT"/>
        </w:rPr>
        <w:t xml:space="preserve">gali </w:t>
      </w:r>
      <w:r w:rsidR="00201B59" w:rsidRPr="00907BA7">
        <w:rPr>
          <w:b/>
          <w:bCs/>
          <w:sz w:val="22"/>
          <w:szCs w:val="22"/>
          <w:lang w:val="lt-LT"/>
        </w:rPr>
        <w:t>pasirei</w:t>
      </w:r>
      <w:r w:rsidR="00201B59" w:rsidRPr="00CF7CAA">
        <w:rPr>
          <w:b/>
          <w:bCs/>
          <w:sz w:val="22"/>
          <w:szCs w:val="22"/>
          <w:lang w:val="lt-LT"/>
        </w:rPr>
        <w:t>kšti ne rečiau</w:t>
      </w:r>
      <w:r w:rsidRPr="00836C78">
        <w:rPr>
          <w:b/>
          <w:sz w:val="22"/>
          <w:lang w:val="lt-LT"/>
        </w:rPr>
        <w:t xml:space="preserve"> kaip 1 iš 10 </w:t>
      </w:r>
      <w:r w:rsidR="00201B59" w:rsidRPr="00CF7CAA">
        <w:rPr>
          <w:b/>
          <w:bCs/>
          <w:sz w:val="22"/>
          <w:szCs w:val="22"/>
          <w:lang w:val="lt-LT"/>
        </w:rPr>
        <w:t>asmen</w:t>
      </w:r>
      <w:r w:rsidR="00201B59" w:rsidRPr="00907BA7">
        <w:rPr>
          <w:b/>
          <w:bCs/>
          <w:sz w:val="22"/>
          <w:szCs w:val="22"/>
          <w:lang w:val="lt-LT"/>
        </w:rPr>
        <w:t>ų</w:t>
      </w:r>
      <w:r w:rsidRPr="00836C78">
        <w:rPr>
          <w:b/>
          <w:sz w:val="22"/>
          <w:lang w:val="lt-LT"/>
        </w:rPr>
        <w:t>)</w:t>
      </w:r>
    </w:p>
    <w:p w14:paraId="37D64145" w14:textId="77777777" w:rsidR="003B3068" w:rsidRPr="00CF7CAA" w:rsidRDefault="003B3068" w:rsidP="003B3068">
      <w:pPr>
        <w:pStyle w:val="Default"/>
        <w:numPr>
          <w:ilvl w:val="0"/>
          <w:numId w:val="7"/>
        </w:numPr>
        <w:ind w:left="567" w:hanging="567"/>
        <w:rPr>
          <w:sz w:val="22"/>
          <w:szCs w:val="22"/>
          <w:lang w:val="lt-LT"/>
        </w:rPr>
      </w:pPr>
      <w:r w:rsidRPr="00CF7CAA">
        <w:rPr>
          <w:sz w:val="22"/>
          <w:szCs w:val="22"/>
          <w:lang w:val="lt-LT"/>
        </w:rPr>
        <w:t>kraujo ląstelių ir trombocitų kiekio sumažėjimas arba kaulų čiulpų slopinimas.</w:t>
      </w:r>
    </w:p>
    <w:p w14:paraId="3192B46E" w14:textId="77777777" w:rsidR="003B3068" w:rsidRPr="00CF7CAA" w:rsidRDefault="003B3068" w:rsidP="00CD6160">
      <w:pPr>
        <w:rPr>
          <w:sz w:val="22"/>
          <w:szCs w:val="22"/>
          <w:lang w:val="lt-LT"/>
        </w:rPr>
      </w:pPr>
    </w:p>
    <w:p w14:paraId="6420BAEC" w14:textId="35174BCD" w:rsidR="003B3068" w:rsidRPr="00836C78" w:rsidRDefault="003B3068" w:rsidP="003B3068">
      <w:pPr>
        <w:rPr>
          <w:b/>
          <w:sz w:val="22"/>
          <w:lang w:val="lt-LT"/>
        </w:rPr>
      </w:pPr>
      <w:r w:rsidRPr="00907BA7">
        <w:rPr>
          <w:b/>
          <w:bCs/>
          <w:sz w:val="22"/>
          <w:szCs w:val="22"/>
          <w:lang w:val="lt-LT"/>
        </w:rPr>
        <w:t>Dažn</w:t>
      </w:r>
      <w:r w:rsidR="00201B59" w:rsidRPr="00CF7CAA">
        <w:rPr>
          <w:b/>
          <w:bCs/>
          <w:sz w:val="22"/>
          <w:szCs w:val="22"/>
          <w:lang w:val="lt-LT"/>
        </w:rPr>
        <w:t>i</w:t>
      </w:r>
      <w:r w:rsidRPr="00907BA7">
        <w:rPr>
          <w:b/>
          <w:bCs/>
          <w:sz w:val="22"/>
          <w:szCs w:val="22"/>
          <w:lang w:val="lt-LT"/>
        </w:rPr>
        <w:t xml:space="preserve"> </w:t>
      </w:r>
      <w:r w:rsidR="00201B59" w:rsidRPr="00CF7CAA">
        <w:rPr>
          <w:b/>
          <w:bCs/>
          <w:sz w:val="22"/>
          <w:szCs w:val="22"/>
          <w:lang w:val="lt-LT"/>
        </w:rPr>
        <w:t xml:space="preserve">šalutinio poveikio reiškiniai </w:t>
      </w:r>
      <w:r w:rsidRPr="00907BA7">
        <w:rPr>
          <w:b/>
          <w:bCs/>
          <w:sz w:val="22"/>
          <w:szCs w:val="22"/>
          <w:lang w:val="lt-LT"/>
        </w:rPr>
        <w:t>(</w:t>
      </w:r>
      <w:r w:rsidR="00201B59" w:rsidRPr="00CF7CAA">
        <w:rPr>
          <w:b/>
          <w:bCs/>
          <w:sz w:val="22"/>
          <w:szCs w:val="22"/>
          <w:lang w:val="lt-LT"/>
        </w:rPr>
        <w:t>gali pasireikšti rečiau</w:t>
      </w:r>
      <w:r w:rsidR="00201B59" w:rsidRPr="00836C78">
        <w:rPr>
          <w:b/>
          <w:sz w:val="22"/>
          <w:lang w:val="lt-LT"/>
        </w:rPr>
        <w:t xml:space="preserve"> </w:t>
      </w:r>
      <w:r w:rsidRPr="00836C78">
        <w:rPr>
          <w:b/>
          <w:sz w:val="22"/>
          <w:lang w:val="lt-LT"/>
        </w:rPr>
        <w:t xml:space="preserve">kaip 1 iš 10 </w:t>
      </w:r>
      <w:r w:rsidR="00201B59" w:rsidRPr="00CF7CAA">
        <w:rPr>
          <w:b/>
          <w:bCs/>
          <w:sz w:val="22"/>
          <w:szCs w:val="22"/>
          <w:lang w:val="lt-LT"/>
        </w:rPr>
        <w:t>asmenų</w:t>
      </w:r>
      <w:r w:rsidRPr="00836C78">
        <w:rPr>
          <w:b/>
          <w:sz w:val="22"/>
          <w:lang w:val="lt-LT"/>
        </w:rPr>
        <w:t>)</w:t>
      </w:r>
    </w:p>
    <w:p w14:paraId="56AFDD34" w14:textId="77777777" w:rsidR="003B3068" w:rsidRPr="00CF7CAA" w:rsidRDefault="003B3068" w:rsidP="003B3068">
      <w:pPr>
        <w:pStyle w:val="Default"/>
        <w:numPr>
          <w:ilvl w:val="0"/>
          <w:numId w:val="7"/>
        </w:numPr>
        <w:ind w:left="567" w:hanging="567"/>
        <w:rPr>
          <w:sz w:val="22"/>
          <w:szCs w:val="22"/>
          <w:lang w:val="lt-LT"/>
        </w:rPr>
      </w:pPr>
      <w:r w:rsidRPr="00CF7CAA">
        <w:rPr>
          <w:sz w:val="22"/>
          <w:szCs w:val="22"/>
          <w:lang w:val="lt-LT"/>
        </w:rPr>
        <w:t>pykinimas, vėmimas, viduriavimas ir burnos opos;</w:t>
      </w:r>
    </w:p>
    <w:p w14:paraId="33C5FC31" w14:textId="1076AD67" w:rsidR="003B3068" w:rsidRPr="00CF7CAA" w:rsidRDefault="003B3068" w:rsidP="003B3068">
      <w:pPr>
        <w:pStyle w:val="Default"/>
        <w:numPr>
          <w:ilvl w:val="0"/>
          <w:numId w:val="7"/>
        </w:numPr>
        <w:ind w:left="567" w:hanging="567"/>
        <w:rPr>
          <w:sz w:val="22"/>
          <w:szCs w:val="22"/>
          <w:lang w:val="lt-LT"/>
        </w:rPr>
      </w:pPr>
      <w:r w:rsidRPr="00CF7CAA">
        <w:rPr>
          <w:sz w:val="22"/>
          <w:szCs w:val="22"/>
          <w:lang w:val="lt-LT"/>
        </w:rPr>
        <w:t>antrinis kraujo vėžys (ūm</w:t>
      </w:r>
      <w:r w:rsidR="0083266C" w:rsidRPr="00CF7CAA">
        <w:rPr>
          <w:sz w:val="22"/>
          <w:szCs w:val="22"/>
          <w:lang w:val="lt-LT"/>
        </w:rPr>
        <w:t>io</w:t>
      </w:r>
      <w:r w:rsidR="00D146BD" w:rsidRPr="00CF7CAA">
        <w:rPr>
          <w:sz w:val="22"/>
          <w:szCs w:val="22"/>
          <w:lang w:val="lt-LT"/>
        </w:rPr>
        <w:t>s</w:t>
      </w:r>
      <w:r w:rsidRPr="00CF7CAA">
        <w:rPr>
          <w:sz w:val="22"/>
          <w:szCs w:val="22"/>
          <w:lang w:val="lt-LT"/>
        </w:rPr>
        <w:t xml:space="preserve"> antrin</w:t>
      </w:r>
      <w:r w:rsidR="0083266C" w:rsidRPr="00CF7CAA">
        <w:rPr>
          <w:sz w:val="22"/>
          <w:szCs w:val="22"/>
          <w:lang w:val="lt-LT"/>
        </w:rPr>
        <w:t>ės piktybinės kraujo ligos</w:t>
      </w:r>
      <w:r w:rsidRPr="00CF7CAA">
        <w:rPr>
          <w:sz w:val="22"/>
          <w:szCs w:val="22"/>
          <w:lang w:val="lt-LT"/>
        </w:rPr>
        <w:t>);</w:t>
      </w:r>
    </w:p>
    <w:p w14:paraId="4D68B7A5" w14:textId="33E6F753" w:rsidR="003B3068" w:rsidRPr="00CF7CAA" w:rsidRDefault="003B3068" w:rsidP="003B3068">
      <w:pPr>
        <w:pStyle w:val="Default"/>
        <w:numPr>
          <w:ilvl w:val="0"/>
          <w:numId w:val="7"/>
        </w:numPr>
        <w:ind w:left="567" w:hanging="567"/>
        <w:rPr>
          <w:sz w:val="22"/>
          <w:szCs w:val="22"/>
          <w:lang w:val="lt-LT"/>
        </w:rPr>
      </w:pPr>
      <w:r w:rsidRPr="00CF7CAA">
        <w:rPr>
          <w:sz w:val="22"/>
          <w:szCs w:val="22"/>
          <w:lang w:val="lt-LT"/>
        </w:rPr>
        <w:t>inkstų negalavimų</w:t>
      </w:r>
      <w:r w:rsidR="0083266C" w:rsidRPr="00CF7CAA">
        <w:rPr>
          <w:sz w:val="22"/>
          <w:szCs w:val="22"/>
          <w:lang w:val="lt-LT"/>
        </w:rPr>
        <w:t>,</w:t>
      </w:r>
      <w:r w:rsidRPr="00CF7CAA">
        <w:rPr>
          <w:sz w:val="22"/>
          <w:szCs w:val="22"/>
          <w:lang w:val="lt-LT"/>
        </w:rPr>
        <w:t xml:space="preserve"> </w:t>
      </w:r>
      <w:r w:rsidR="0083266C" w:rsidRPr="00CF7CAA">
        <w:rPr>
          <w:sz w:val="22"/>
          <w:szCs w:val="22"/>
          <w:lang w:val="lt-LT"/>
        </w:rPr>
        <w:t xml:space="preserve">vadinamų </w:t>
      </w:r>
      <w:proofErr w:type="spellStart"/>
      <w:r w:rsidR="0083266C" w:rsidRPr="00CF7CAA">
        <w:rPr>
          <w:sz w:val="22"/>
          <w:szCs w:val="22"/>
          <w:lang w:val="lt-LT"/>
        </w:rPr>
        <w:t>nefroziniu</w:t>
      </w:r>
      <w:proofErr w:type="spellEnd"/>
      <w:r w:rsidR="0083266C" w:rsidRPr="00CF7CAA">
        <w:rPr>
          <w:sz w:val="22"/>
          <w:szCs w:val="22"/>
          <w:lang w:val="lt-LT"/>
        </w:rPr>
        <w:t xml:space="preserve"> sindromu, </w:t>
      </w:r>
      <w:r w:rsidRPr="00CF7CAA">
        <w:rPr>
          <w:sz w:val="22"/>
          <w:szCs w:val="22"/>
          <w:lang w:val="lt-LT"/>
        </w:rPr>
        <w:t>turi</w:t>
      </w:r>
      <w:r w:rsidR="00E12E27" w:rsidRPr="00CF7CAA">
        <w:rPr>
          <w:sz w:val="22"/>
          <w:szCs w:val="22"/>
          <w:lang w:val="lt-LT"/>
        </w:rPr>
        <w:t>nči</w:t>
      </w:r>
      <w:r w:rsidRPr="00CF7CAA">
        <w:rPr>
          <w:sz w:val="22"/>
          <w:szCs w:val="22"/>
          <w:lang w:val="lt-LT"/>
        </w:rPr>
        <w:t>ų vaikų priepuoliai (konvulsijos);</w:t>
      </w:r>
    </w:p>
    <w:p w14:paraId="455A1899" w14:textId="77777777" w:rsidR="003B3068" w:rsidRPr="00CF7CAA" w:rsidRDefault="00E81DBD" w:rsidP="003B3068">
      <w:pPr>
        <w:pStyle w:val="Default"/>
        <w:numPr>
          <w:ilvl w:val="0"/>
          <w:numId w:val="7"/>
        </w:numPr>
        <w:ind w:left="567" w:hanging="567"/>
        <w:rPr>
          <w:sz w:val="22"/>
          <w:szCs w:val="22"/>
          <w:lang w:val="lt-LT"/>
        </w:rPr>
      </w:pPr>
      <w:r w:rsidRPr="00CF7CAA">
        <w:rPr>
          <w:sz w:val="22"/>
          <w:szCs w:val="22"/>
          <w:lang w:val="lt-LT"/>
        </w:rPr>
        <w:t xml:space="preserve">raudonųjų kraujo ląstelių </w:t>
      </w:r>
      <w:r w:rsidR="006D1491" w:rsidRPr="00CF7CAA">
        <w:rPr>
          <w:sz w:val="22"/>
          <w:szCs w:val="22"/>
          <w:lang w:val="lt-LT"/>
        </w:rPr>
        <w:t xml:space="preserve">kiekio </w:t>
      </w:r>
      <w:r w:rsidRPr="00CF7CAA">
        <w:rPr>
          <w:sz w:val="22"/>
          <w:szCs w:val="22"/>
          <w:lang w:val="lt-LT"/>
        </w:rPr>
        <w:t xml:space="preserve">sumažėjimas arba mažakraujystė, dėl kurios galite jaustis pavargę, silpni arba </w:t>
      </w:r>
      <w:r w:rsidR="00126871" w:rsidRPr="00CF7CAA">
        <w:rPr>
          <w:sz w:val="22"/>
          <w:szCs w:val="22"/>
          <w:lang w:val="lt-LT"/>
        </w:rPr>
        <w:t>gali trūkti oro</w:t>
      </w:r>
      <w:r w:rsidRPr="00CF7CAA">
        <w:rPr>
          <w:sz w:val="22"/>
          <w:szCs w:val="22"/>
          <w:lang w:val="lt-LT"/>
        </w:rPr>
        <w:t xml:space="preserve">. </w:t>
      </w:r>
    </w:p>
    <w:p w14:paraId="2C6E6F63" w14:textId="77777777" w:rsidR="003B3068" w:rsidRPr="00836C78" w:rsidRDefault="003B3068" w:rsidP="00CD6160">
      <w:pPr>
        <w:rPr>
          <w:b/>
          <w:sz w:val="22"/>
          <w:lang w:val="lt-LT"/>
        </w:rPr>
      </w:pPr>
    </w:p>
    <w:p w14:paraId="23B3FF96" w14:textId="4955AF52" w:rsidR="00E81DBD" w:rsidRPr="00836C78" w:rsidRDefault="00E81DBD" w:rsidP="00E81DBD">
      <w:pPr>
        <w:rPr>
          <w:b/>
          <w:sz w:val="22"/>
          <w:lang w:val="lt-LT"/>
        </w:rPr>
      </w:pPr>
      <w:r w:rsidRPr="00907BA7">
        <w:rPr>
          <w:b/>
          <w:bCs/>
          <w:sz w:val="22"/>
          <w:szCs w:val="22"/>
          <w:lang w:val="lt-LT"/>
        </w:rPr>
        <w:t>Nedažn</w:t>
      </w:r>
      <w:r w:rsidR="00201B59" w:rsidRPr="00CF7CAA">
        <w:rPr>
          <w:b/>
          <w:bCs/>
          <w:sz w:val="22"/>
          <w:szCs w:val="22"/>
          <w:lang w:val="lt-LT"/>
        </w:rPr>
        <w:t>i šalutinio poveikio reiškiniai</w:t>
      </w:r>
      <w:r w:rsidRPr="00907BA7">
        <w:rPr>
          <w:b/>
          <w:bCs/>
          <w:sz w:val="22"/>
          <w:szCs w:val="22"/>
          <w:lang w:val="lt-LT"/>
        </w:rPr>
        <w:t xml:space="preserve"> (</w:t>
      </w:r>
      <w:r w:rsidR="00201B59" w:rsidRPr="00CF7CAA">
        <w:rPr>
          <w:b/>
          <w:bCs/>
          <w:sz w:val="22"/>
          <w:szCs w:val="22"/>
          <w:lang w:val="lt-LT"/>
        </w:rPr>
        <w:t>gali pasireikšti rečiau</w:t>
      </w:r>
      <w:r w:rsidR="00201B59" w:rsidRPr="00836C78">
        <w:rPr>
          <w:b/>
          <w:sz w:val="22"/>
          <w:lang w:val="lt-LT"/>
        </w:rPr>
        <w:t xml:space="preserve"> </w:t>
      </w:r>
      <w:r w:rsidRPr="00836C78">
        <w:rPr>
          <w:b/>
          <w:sz w:val="22"/>
          <w:lang w:val="lt-LT"/>
        </w:rPr>
        <w:t xml:space="preserve">kaip 1 iš 100 </w:t>
      </w:r>
      <w:r w:rsidR="00201B59" w:rsidRPr="00CF7CAA">
        <w:rPr>
          <w:b/>
          <w:bCs/>
          <w:sz w:val="22"/>
          <w:szCs w:val="22"/>
          <w:lang w:val="lt-LT"/>
        </w:rPr>
        <w:t>asmenų</w:t>
      </w:r>
      <w:r w:rsidRPr="00836C78">
        <w:rPr>
          <w:b/>
          <w:sz w:val="22"/>
          <w:lang w:val="lt-LT"/>
        </w:rPr>
        <w:t>)</w:t>
      </w:r>
    </w:p>
    <w:p w14:paraId="4B60D012" w14:textId="591E921F" w:rsidR="00E81DBD" w:rsidRPr="00CF7CAA" w:rsidRDefault="003D5CD3" w:rsidP="00E81DBD">
      <w:pPr>
        <w:pStyle w:val="Default"/>
        <w:numPr>
          <w:ilvl w:val="0"/>
          <w:numId w:val="7"/>
        </w:numPr>
        <w:ind w:left="567" w:hanging="567"/>
        <w:rPr>
          <w:sz w:val="22"/>
          <w:szCs w:val="22"/>
          <w:lang w:val="lt-LT"/>
        </w:rPr>
      </w:pPr>
      <w:r w:rsidRPr="00CF7CAA">
        <w:rPr>
          <w:sz w:val="22"/>
          <w:szCs w:val="22"/>
          <w:lang w:val="lt-LT"/>
        </w:rPr>
        <w:t>iš</w:t>
      </w:r>
      <w:r w:rsidR="00E81DBD" w:rsidRPr="00CF7CAA">
        <w:rPr>
          <w:sz w:val="22"/>
          <w:szCs w:val="22"/>
          <w:lang w:val="lt-LT"/>
        </w:rPr>
        <w:t>bėrimas.</w:t>
      </w:r>
    </w:p>
    <w:p w14:paraId="5C1B0D51" w14:textId="77777777" w:rsidR="00607912" w:rsidRPr="00CF7CAA" w:rsidRDefault="00607912" w:rsidP="00EA411D">
      <w:pPr>
        <w:pStyle w:val="Default"/>
        <w:ind w:left="567"/>
        <w:rPr>
          <w:sz w:val="22"/>
          <w:szCs w:val="22"/>
          <w:lang w:val="lt-LT"/>
        </w:rPr>
      </w:pPr>
    </w:p>
    <w:p w14:paraId="14DAC0E8" w14:textId="1414E5A2" w:rsidR="00E81DBD" w:rsidRPr="00836C78" w:rsidRDefault="00E81DBD" w:rsidP="00E81DBD">
      <w:pPr>
        <w:rPr>
          <w:b/>
          <w:sz w:val="22"/>
          <w:lang w:val="lt-LT"/>
        </w:rPr>
      </w:pPr>
      <w:r w:rsidRPr="00907BA7">
        <w:rPr>
          <w:b/>
          <w:bCs/>
          <w:sz w:val="22"/>
          <w:szCs w:val="22"/>
          <w:lang w:val="lt-LT"/>
        </w:rPr>
        <w:t>Ret</w:t>
      </w:r>
      <w:r w:rsidR="00201B59" w:rsidRPr="00CF7CAA">
        <w:rPr>
          <w:b/>
          <w:bCs/>
          <w:sz w:val="22"/>
          <w:szCs w:val="22"/>
          <w:lang w:val="lt-LT"/>
        </w:rPr>
        <w:t>i šalutinio poveikio reiškiniai</w:t>
      </w:r>
      <w:r w:rsidRPr="00907BA7">
        <w:rPr>
          <w:b/>
          <w:bCs/>
          <w:sz w:val="22"/>
          <w:szCs w:val="22"/>
          <w:lang w:val="lt-LT"/>
        </w:rPr>
        <w:t xml:space="preserve"> (</w:t>
      </w:r>
      <w:r w:rsidR="00201B59" w:rsidRPr="00CF7CAA">
        <w:rPr>
          <w:b/>
          <w:bCs/>
          <w:sz w:val="22"/>
          <w:szCs w:val="22"/>
          <w:lang w:val="lt-LT"/>
        </w:rPr>
        <w:t>gali pasireikšti rečiau</w:t>
      </w:r>
      <w:r w:rsidR="00201B59" w:rsidRPr="00836C78">
        <w:rPr>
          <w:b/>
          <w:sz w:val="22"/>
          <w:lang w:val="lt-LT"/>
        </w:rPr>
        <w:t xml:space="preserve"> </w:t>
      </w:r>
      <w:r w:rsidRPr="00836C78">
        <w:rPr>
          <w:b/>
          <w:sz w:val="22"/>
          <w:lang w:val="lt-LT"/>
        </w:rPr>
        <w:t xml:space="preserve">kaip 1 iš 1 000 </w:t>
      </w:r>
      <w:r w:rsidR="00201B59" w:rsidRPr="00CF7CAA">
        <w:rPr>
          <w:b/>
          <w:bCs/>
          <w:sz w:val="22"/>
          <w:szCs w:val="22"/>
          <w:lang w:val="lt-LT"/>
        </w:rPr>
        <w:t>asmenų</w:t>
      </w:r>
      <w:r w:rsidRPr="00836C78">
        <w:rPr>
          <w:b/>
          <w:sz w:val="22"/>
          <w:lang w:val="lt-LT"/>
        </w:rPr>
        <w:t>)</w:t>
      </w:r>
    </w:p>
    <w:p w14:paraId="27274E03" w14:textId="77777777" w:rsidR="00E81DBD" w:rsidRPr="00CF7CAA" w:rsidRDefault="00E81DBD" w:rsidP="00E81DBD">
      <w:pPr>
        <w:pStyle w:val="Default"/>
        <w:numPr>
          <w:ilvl w:val="0"/>
          <w:numId w:val="7"/>
        </w:numPr>
        <w:ind w:left="567" w:hanging="567"/>
        <w:rPr>
          <w:sz w:val="22"/>
          <w:szCs w:val="22"/>
          <w:lang w:val="lt-LT"/>
        </w:rPr>
      </w:pPr>
      <w:r w:rsidRPr="00CF7CAA">
        <w:rPr>
          <w:sz w:val="22"/>
          <w:szCs w:val="22"/>
          <w:lang w:val="lt-LT"/>
        </w:rPr>
        <w:t>akių baltymų ar odos pageltimas (gelta);</w:t>
      </w:r>
    </w:p>
    <w:p w14:paraId="29E898BE" w14:textId="305B87E3" w:rsidR="00E81DBD" w:rsidRPr="00CF7CAA" w:rsidRDefault="0081375F" w:rsidP="00E81DBD">
      <w:pPr>
        <w:pStyle w:val="Default"/>
        <w:numPr>
          <w:ilvl w:val="0"/>
          <w:numId w:val="7"/>
        </w:numPr>
        <w:ind w:left="567" w:hanging="567"/>
        <w:rPr>
          <w:sz w:val="22"/>
          <w:szCs w:val="22"/>
          <w:lang w:val="lt-LT"/>
        </w:rPr>
      </w:pPr>
      <w:r w:rsidRPr="00CF7CAA">
        <w:rPr>
          <w:sz w:val="22"/>
          <w:szCs w:val="22"/>
          <w:lang w:val="lt-LT"/>
        </w:rPr>
        <w:t xml:space="preserve">alergijos simptomai, </w:t>
      </w:r>
      <w:r w:rsidR="006D1491" w:rsidRPr="00CF7CAA">
        <w:rPr>
          <w:sz w:val="22"/>
          <w:szCs w:val="22"/>
          <w:lang w:val="lt-LT"/>
        </w:rPr>
        <w:t xml:space="preserve">pvz., </w:t>
      </w:r>
      <w:r w:rsidRPr="00CF7CAA">
        <w:rPr>
          <w:sz w:val="22"/>
          <w:szCs w:val="22"/>
          <w:lang w:val="lt-LT"/>
        </w:rPr>
        <w:t>odos guzai, dilgėlinė (</w:t>
      </w:r>
      <w:proofErr w:type="spellStart"/>
      <w:r w:rsidRPr="00CF7CAA">
        <w:rPr>
          <w:sz w:val="22"/>
          <w:szCs w:val="22"/>
          <w:lang w:val="lt-LT"/>
        </w:rPr>
        <w:t>urtikarija</w:t>
      </w:r>
      <w:proofErr w:type="spellEnd"/>
      <w:r w:rsidRPr="00CF7CAA">
        <w:rPr>
          <w:sz w:val="22"/>
          <w:szCs w:val="22"/>
          <w:lang w:val="lt-LT"/>
        </w:rPr>
        <w:t>) arba audinių patinimas (edema);</w:t>
      </w:r>
    </w:p>
    <w:p w14:paraId="5B3867B8" w14:textId="420DC625" w:rsidR="0081375F" w:rsidRPr="00CF7CAA" w:rsidRDefault="0081375F" w:rsidP="00E81DBD">
      <w:pPr>
        <w:pStyle w:val="Default"/>
        <w:numPr>
          <w:ilvl w:val="0"/>
          <w:numId w:val="7"/>
        </w:numPr>
        <w:ind w:left="567" w:hanging="567"/>
        <w:rPr>
          <w:sz w:val="22"/>
          <w:szCs w:val="22"/>
          <w:lang w:val="lt-LT"/>
        </w:rPr>
      </w:pPr>
      <w:r w:rsidRPr="00CF7CAA">
        <w:rPr>
          <w:sz w:val="22"/>
          <w:szCs w:val="22"/>
          <w:lang w:val="lt-LT"/>
        </w:rPr>
        <w:t xml:space="preserve">gauta pranešimų, kad odos bėrimas </w:t>
      </w:r>
      <w:r w:rsidR="005D14DC" w:rsidRPr="00CF7CAA">
        <w:rPr>
          <w:sz w:val="22"/>
          <w:szCs w:val="22"/>
          <w:lang w:val="lt-LT"/>
        </w:rPr>
        <w:t>progresuoja</w:t>
      </w:r>
      <w:r w:rsidRPr="00CF7CAA">
        <w:rPr>
          <w:sz w:val="22"/>
          <w:szCs w:val="22"/>
          <w:lang w:val="lt-LT"/>
        </w:rPr>
        <w:t xml:space="preserve"> į </w:t>
      </w:r>
      <w:r w:rsidR="006D1491" w:rsidRPr="00CF7CAA">
        <w:rPr>
          <w:sz w:val="22"/>
          <w:szCs w:val="22"/>
          <w:lang w:val="lt-LT"/>
        </w:rPr>
        <w:t>sunkias</w:t>
      </w:r>
      <w:r w:rsidRPr="00CF7CAA">
        <w:rPr>
          <w:sz w:val="22"/>
          <w:szCs w:val="22"/>
          <w:lang w:val="lt-LT"/>
        </w:rPr>
        <w:t xml:space="preserve"> būkles, įskaitant </w:t>
      </w:r>
      <w:proofErr w:type="spellStart"/>
      <w:r w:rsidRPr="00CF7CAA">
        <w:rPr>
          <w:sz w:val="22"/>
          <w:szCs w:val="22"/>
          <w:lang w:val="lt-LT"/>
        </w:rPr>
        <w:t>Stivenso</w:t>
      </w:r>
      <w:proofErr w:type="spellEnd"/>
      <w:r w:rsidRPr="00CF7CAA">
        <w:rPr>
          <w:sz w:val="22"/>
          <w:szCs w:val="22"/>
          <w:lang w:val="lt-LT"/>
        </w:rPr>
        <w:t xml:space="preserve"> ir Džonsono sindromą ir toksinę epidermio </w:t>
      </w:r>
      <w:proofErr w:type="spellStart"/>
      <w:r w:rsidRPr="00CF7CAA">
        <w:rPr>
          <w:sz w:val="22"/>
          <w:szCs w:val="22"/>
          <w:lang w:val="lt-LT"/>
        </w:rPr>
        <w:t>nekrolizę</w:t>
      </w:r>
      <w:proofErr w:type="spellEnd"/>
      <w:r w:rsidRPr="00CF7CAA">
        <w:rPr>
          <w:sz w:val="22"/>
          <w:szCs w:val="22"/>
          <w:lang w:val="lt-LT"/>
        </w:rPr>
        <w:t>. Šios dvi</w:t>
      </w:r>
      <w:r w:rsidR="0048786C" w:rsidRPr="00CF7CAA">
        <w:rPr>
          <w:sz w:val="22"/>
          <w:szCs w:val="22"/>
          <w:lang w:val="lt-LT"/>
        </w:rPr>
        <w:t xml:space="preserve"> </w:t>
      </w:r>
      <w:r w:rsidR="006D1491" w:rsidRPr="00CF7CAA">
        <w:rPr>
          <w:sz w:val="22"/>
          <w:szCs w:val="22"/>
          <w:lang w:val="lt-LT"/>
        </w:rPr>
        <w:t>sunkios</w:t>
      </w:r>
      <w:r w:rsidR="0048786C" w:rsidRPr="00CF7CAA">
        <w:rPr>
          <w:sz w:val="22"/>
          <w:szCs w:val="22"/>
          <w:lang w:val="lt-LT"/>
        </w:rPr>
        <w:t xml:space="preserve"> odos ligos formos sukelia bėrimą, odos lupimąsi ir gleivinių opas;</w:t>
      </w:r>
    </w:p>
    <w:p w14:paraId="1DEFEE9D" w14:textId="77777777" w:rsidR="0048786C" w:rsidRPr="00CF7CAA" w:rsidRDefault="0048786C" w:rsidP="00E81DBD">
      <w:pPr>
        <w:pStyle w:val="Default"/>
        <w:numPr>
          <w:ilvl w:val="0"/>
          <w:numId w:val="7"/>
        </w:numPr>
        <w:ind w:left="567" w:hanging="567"/>
        <w:rPr>
          <w:sz w:val="22"/>
          <w:szCs w:val="22"/>
          <w:lang w:val="lt-LT"/>
        </w:rPr>
      </w:pPr>
      <w:r w:rsidRPr="00CF7CAA">
        <w:rPr>
          <w:sz w:val="22"/>
          <w:szCs w:val="22"/>
          <w:lang w:val="lt-LT"/>
        </w:rPr>
        <w:t>karščiavimas;</w:t>
      </w:r>
    </w:p>
    <w:p w14:paraId="18A1BEAD" w14:textId="77777777" w:rsidR="0048786C" w:rsidRPr="00CF7CAA" w:rsidRDefault="0048786C" w:rsidP="00E81DBD">
      <w:pPr>
        <w:pStyle w:val="Default"/>
        <w:numPr>
          <w:ilvl w:val="0"/>
          <w:numId w:val="7"/>
        </w:numPr>
        <w:ind w:left="567" w:hanging="567"/>
        <w:rPr>
          <w:sz w:val="22"/>
          <w:szCs w:val="22"/>
          <w:lang w:val="lt-LT"/>
        </w:rPr>
      </w:pPr>
      <w:r w:rsidRPr="00CF7CAA">
        <w:rPr>
          <w:sz w:val="22"/>
          <w:szCs w:val="22"/>
          <w:lang w:val="lt-LT"/>
        </w:rPr>
        <w:t>priepuolis arba konvulsijos;</w:t>
      </w:r>
    </w:p>
    <w:p w14:paraId="101CAAD3" w14:textId="257762B8" w:rsidR="0048786C" w:rsidRPr="00CF7CAA" w:rsidRDefault="0048786C" w:rsidP="00E81DBD">
      <w:pPr>
        <w:pStyle w:val="Default"/>
        <w:numPr>
          <w:ilvl w:val="0"/>
          <w:numId w:val="7"/>
        </w:numPr>
        <w:ind w:left="567" w:hanging="567"/>
        <w:rPr>
          <w:sz w:val="22"/>
          <w:szCs w:val="22"/>
          <w:lang w:val="lt-LT"/>
        </w:rPr>
      </w:pPr>
      <w:r w:rsidRPr="00CF7CAA">
        <w:rPr>
          <w:sz w:val="22"/>
          <w:szCs w:val="22"/>
          <w:lang w:val="lt-LT"/>
        </w:rPr>
        <w:t>kepenų pažeidimas / sužalojimas (toksi</w:t>
      </w:r>
      <w:r w:rsidR="006D1491" w:rsidRPr="00CF7CAA">
        <w:rPr>
          <w:sz w:val="22"/>
          <w:szCs w:val="22"/>
          <w:lang w:val="lt-LT"/>
        </w:rPr>
        <w:t>nis poveikis</w:t>
      </w:r>
      <w:r w:rsidRPr="00CF7CAA">
        <w:rPr>
          <w:sz w:val="22"/>
          <w:szCs w:val="22"/>
          <w:lang w:val="lt-LT"/>
        </w:rPr>
        <w:t xml:space="preserve"> kepenims).</w:t>
      </w:r>
    </w:p>
    <w:p w14:paraId="36D20811" w14:textId="77777777" w:rsidR="00E81DBD" w:rsidRPr="00CF7CAA" w:rsidRDefault="00E81DBD" w:rsidP="00CD6160">
      <w:pPr>
        <w:rPr>
          <w:sz w:val="22"/>
          <w:szCs w:val="22"/>
          <w:lang w:val="lt-LT"/>
        </w:rPr>
      </w:pPr>
    </w:p>
    <w:p w14:paraId="328C3C7C" w14:textId="00149317" w:rsidR="0048786C" w:rsidRPr="00836C78" w:rsidRDefault="0048786C" w:rsidP="0048786C">
      <w:pPr>
        <w:rPr>
          <w:b/>
          <w:sz w:val="22"/>
          <w:lang w:val="lt-LT"/>
        </w:rPr>
      </w:pPr>
      <w:r w:rsidRPr="00836C78">
        <w:rPr>
          <w:b/>
          <w:sz w:val="22"/>
          <w:lang w:val="lt-LT"/>
        </w:rPr>
        <w:t xml:space="preserve">Labai </w:t>
      </w:r>
      <w:r w:rsidRPr="00907BA7">
        <w:rPr>
          <w:b/>
          <w:bCs/>
          <w:sz w:val="22"/>
          <w:szCs w:val="22"/>
          <w:lang w:val="lt-LT"/>
        </w:rPr>
        <w:t>ret</w:t>
      </w:r>
      <w:r w:rsidR="00201B59" w:rsidRPr="00CF7CAA">
        <w:rPr>
          <w:b/>
          <w:bCs/>
          <w:sz w:val="22"/>
          <w:szCs w:val="22"/>
          <w:lang w:val="lt-LT"/>
        </w:rPr>
        <w:t>i šalutinio poveikio reiškiniai</w:t>
      </w:r>
      <w:r w:rsidRPr="00907BA7">
        <w:rPr>
          <w:b/>
          <w:bCs/>
          <w:sz w:val="22"/>
          <w:szCs w:val="22"/>
          <w:lang w:val="lt-LT"/>
        </w:rPr>
        <w:t xml:space="preserve"> (</w:t>
      </w:r>
      <w:r w:rsidR="00201B59" w:rsidRPr="00CF7CAA">
        <w:rPr>
          <w:b/>
          <w:bCs/>
          <w:sz w:val="22"/>
          <w:szCs w:val="22"/>
          <w:lang w:val="lt-LT"/>
        </w:rPr>
        <w:t>gali pasireikšti rečiau</w:t>
      </w:r>
      <w:r w:rsidR="00201B59" w:rsidRPr="00836C78">
        <w:rPr>
          <w:b/>
          <w:sz w:val="22"/>
          <w:lang w:val="lt-LT"/>
        </w:rPr>
        <w:t xml:space="preserve"> </w:t>
      </w:r>
      <w:r w:rsidRPr="00836C78">
        <w:rPr>
          <w:b/>
          <w:sz w:val="22"/>
          <w:lang w:val="lt-LT"/>
        </w:rPr>
        <w:t>kaip 1 iš 1</w:t>
      </w:r>
      <w:r w:rsidR="00126871" w:rsidRPr="00836C78">
        <w:rPr>
          <w:b/>
          <w:sz w:val="22"/>
          <w:lang w:val="lt-LT"/>
        </w:rPr>
        <w:t>0</w:t>
      </w:r>
      <w:r w:rsidRPr="00836C78">
        <w:rPr>
          <w:b/>
          <w:sz w:val="22"/>
          <w:lang w:val="lt-LT"/>
        </w:rPr>
        <w:t xml:space="preserve"> 000 </w:t>
      </w:r>
      <w:r w:rsidR="00201B59" w:rsidRPr="00CF7CAA">
        <w:rPr>
          <w:b/>
          <w:bCs/>
          <w:sz w:val="22"/>
          <w:szCs w:val="22"/>
          <w:lang w:val="lt-LT"/>
        </w:rPr>
        <w:t>asmen</w:t>
      </w:r>
      <w:r w:rsidR="00201B59" w:rsidRPr="00907BA7">
        <w:rPr>
          <w:b/>
          <w:bCs/>
          <w:sz w:val="22"/>
          <w:szCs w:val="22"/>
          <w:lang w:val="lt-LT"/>
        </w:rPr>
        <w:t>ų</w:t>
      </w:r>
      <w:r w:rsidRPr="00836C78">
        <w:rPr>
          <w:b/>
          <w:sz w:val="22"/>
          <w:lang w:val="lt-LT"/>
        </w:rPr>
        <w:t>)</w:t>
      </w:r>
    </w:p>
    <w:p w14:paraId="48F91F63" w14:textId="77777777" w:rsidR="0048786C" w:rsidRPr="00CF7CAA" w:rsidRDefault="00126871" w:rsidP="0048786C">
      <w:pPr>
        <w:pStyle w:val="Default"/>
        <w:numPr>
          <w:ilvl w:val="0"/>
          <w:numId w:val="7"/>
        </w:numPr>
        <w:ind w:left="567" w:hanging="567"/>
        <w:rPr>
          <w:sz w:val="22"/>
          <w:szCs w:val="22"/>
          <w:lang w:val="lt-LT"/>
        </w:rPr>
      </w:pPr>
      <w:r w:rsidRPr="00CF7CAA">
        <w:rPr>
          <w:sz w:val="22"/>
          <w:szCs w:val="22"/>
          <w:lang w:val="lt-LT"/>
        </w:rPr>
        <w:t>nenormalus ir pasikartojantis kūno drebėjimas arba traukuliai, be priepuolių ar konvulsijų</w:t>
      </w:r>
      <w:r w:rsidR="0048786C" w:rsidRPr="00CF7CAA">
        <w:rPr>
          <w:sz w:val="22"/>
          <w:szCs w:val="22"/>
          <w:lang w:val="lt-LT"/>
        </w:rPr>
        <w:t>;</w:t>
      </w:r>
    </w:p>
    <w:p w14:paraId="1835F79A" w14:textId="77777777" w:rsidR="0048786C" w:rsidRPr="00CF7CAA" w:rsidRDefault="00126871" w:rsidP="0048786C">
      <w:pPr>
        <w:pStyle w:val="Default"/>
        <w:numPr>
          <w:ilvl w:val="0"/>
          <w:numId w:val="7"/>
        </w:numPr>
        <w:ind w:left="567" w:hanging="567"/>
        <w:rPr>
          <w:sz w:val="22"/>
          <w:szCs w:val="22"/>
          <w:lang w:val="lt-LT"/>
        </w:rPr>
      </w:pPr>
      <w:r w:rsidRPr="00CF7CAA">
        <w:rPr>
          <w:sz w:val="22"/>
          <w:szCs w:val="22"/>
          <w:lang w:val="lt-LT"/>
        </w:rPr>
        <w:t>šlapimo pūslės uždegimas, vadinamas cistitu;</w:t>
      </w:r>
    </w:p>
    <w:p w14:paraId="6968923B" w14:textId="77777777" w:rsidR="00126871" w:rsidRPr="00CF7CAA" w:rsidRDefault="00126871" w:rsidP="0048786C">
      <w:pPr>
        <w:pStyle w:val="Default"/>
        <w:numPr>
          <w:ilvl w:val="0"/>
          <w:numId w:val="7"/>
        </w:numPr>
        <w:ind w:left="567" w:hanging="567"/>
        <w:rPr>
          <w:sz w:val="22"/>
          <w:szCs w:val="22"/>
          <w:lang w:val="lt-LT"/>
        </w:rPr>
      </w:pPr>
      <w:r w:rsidRPr="00CF7CAA">
        <w:rPr>
          <w:sz w:val="22"/>
          <w:szCs w:val="22"/>
          <w:lang w:val="lt-LT"/>
        </w:rPr>
        <w:t>negrįžtamas kaulų čiulpų pažeidimas – Jūsų kūnas gali laikinai nustoti gaminęs kraujo ląsteles;</w:t>
      </w:r>
    </w:p>
    <w:p w14:paraId="6BBEBF9E" w14:textId="77777777" w:rsidR="00126871" w:rsidRPr="00CF7CAA" w:rsidRDefault="00126871" w:rsidP="0048786C">
      <w:pPr>
        <w:pStyle w:val="Default"/>
        <w:numPr>
          <w:ilvl w:val="0"/>
          <w:numId w:val="7"/>
        </w:numPr>
        <w:ind w:left="567" w:hanging="567"/>
        <w:rPr>
          <w:sz w:val="22"/>
          <w:szCs w:val="22"/>
          <w:lang w:val="lt-LT"/>
        </w:rPr>
      </w:pPr>
      <w:r w:rsidRPr="00CF7CAA">
        <w:rPr>
          <w:sz w:val="22"/>
          <w:szCs w:val="22"/>
          <w:lang w:val="lt-LT"/>
        </w:rPr>
        <w:t>plaučių randėjimas ir storėjimas, lydimas dusulio;</w:t>
      </w:r>
    </w:p>
    <w:p w14:paraId="0FC9F69B" w14:textId="77777777" w:rsidR="00126871" w:rsidRPr="00CF7CAA" w:rsidRDefault="00126871" w:rsidP="0048786C">
      <w:pPr>
        <w:pStyle w:val="Default"/>
        <w:numPr>
          <w:ilvl w:val="0"/>
          <w:numId w:val="7"/>
        </w:numPr>
        <w:ind w:left="567" w:hanging="567"/>
        <w:rPr>
          <w:sz w:val="22"/>
          <w:szCs w:val="22"/>
          <w:lang w:val="lt-LT"/>
        </w:rPr>
      </w:pPr>
      <w:r w:rsidRPr="00CF7CAA">
        <w:rPr>
          <w:sz w:val="22"/>
          <w:szCs w:val="22"/>
          <w:lang w:val="lt-LT"/>
        </w:rPr>
        <w:t>plaučių liga;</w:t>
      </w:r>
    </w:p>
    <w:p w14:paraId="5206427E" w14:textId="77777777" w:rsidR="00126871" w:rsidRPr="00CF7CAA" w:rsidRDefault="00126871" w:rsidP="0048786C">
      <w:pPr>
        <w:pStyle w:val="Default"/>
        <w:numPr>
          <w:ilvl w:val="0"/>
          <w:numId w:val="7"/>
        </w:numPr>
        <w:ind w:left="567" w:hanging="567"/>
        <w:rPr>
          <w:sz w:val="22"/>
          <w:szCs w:val="22"/>
          <w:lang w:val="lt-LT"/>
        </w:rPr>
      </w:pPr>
      <w:r w:rsidRPr="00CF7CAA">
        <w:rPr>
          <w:sz w:val="22"/>
          <w:szCs w:val="22"/>
          <w:lang w:val="lt-LT"/>
        </w:rPr>
        <w:t>nervus pažeidžianti būklė, dėl kurios pablogėja pojūčiai, judėjimo ir organų veikla (periferinė neuropatija).</w:t>
      </w:r>
    </w:p>
    <w:p w14:paraId="5531BFBA" w14:textId="77777777" w:rsidR="00E81DBD" w:rsidRPr="00CF7CAA" w:rsidRDefault="00E81DBD" w:rsidP="00CD6160">
      <w:pPr>
        <w:rPr>
          <w:sz w:val="22"/>
          <w:szCs w:val="22"/>
          <w:lang w:val="lt-LT"/>
        </w:rPr>
      </w:pPr>
    </w:p>
    <w:p w14:paraId="7095283F" w14:textId="1FF91896" w:rsidR="00126871" w:rsidRPr="00836C78" w:rsidRDefault="00201B59" w:rsidP="00126871">
      <w:pPr>
        <w:rPr>
          <w:b/>
          <w:sz w:val="22"/>
          <w:lang w:val="lt-LT"/>
        </w:rPr>
      </w:pPr>
      <w:r w:rsidRPr="00CF7CAA">
        <w:rPr>
          <w:b/>
          <w:bCs/>
          <w:sz w:val="22"/>
          <w:szCs w:val="22"/>
          <w:lang w:val="lt-LT"/>
        </w:rPr>
        <w:t>Šalutinio poveikio reiškiniai, kurių d</w:t>
      </w:r>
      <w:r w:rsidR="007A1D6F" w:rsidRPr="00907BA7">
        <w:rPr>
          <w:b/>
          <w:bCs/>
          <w:sz w:val="22"/>
          <w:szCs w:val="22"/>
          <w:lang w:val="lt-LT"/>
        </w:rPr>
        <w:t>ažnis</w:t>
      </w:r>
      <w:r w:rsidR="007A1D6F" w:rsidRPr="00836C78">
        <w:rPr>
          <w:b/>
          <w:sz w:val="22"/>
          <w:lang w:val="lt-LT"/>
        </w:rPr>
        <w:t xml:space="preserve"> n</w:t>
      </w:r>
      <w:r w:rsidR="00126871" w:rsidRPr="00836C78">
        <w:rPr>
          <w:b/>
          <w:sz w:val="22"/>
          <w:lang w:val="lt-LT"/>
        </w:rPr>
        <w:t>ežinoma</w:t>
      </w:r>
      <w:r w:rsidR="007A1D6F" w:rsidRPr="00836C78">
        <w:rPr>
          <w:b/>
          <w:sz w:val="22"/>
          <w:lang w:val="lt-LT"/>
        </w:rPr>
        <w:t>s</w:t>
      </w:r>
      <w:r w:rsidR="00126871" w:rsidRPr="00836C78">
        <w:rPr>
          <w:b/>
          <w:sz w:val="22"/>
          <w:lang w:val="lt-LT"/>
        </w:rPr>
        <w:t xml:space="preserve"> (</w:t>
      </w:r>
      <w:r w:rsidRPr="00CF7CAA">
        <w:rPr>
          <w:b/>
          <w:bCs/>
          <w:sz w:val="22"/>
          <w:szCs w:val="22"/>
          <w:lang w:val="lt-LT"/>
        </w:rPr>
        <w:t>negali būti apskaičiuotas</w:t>
      </w:r>
      <w:r w:rsidR="00126871" w:rsidRPr="00907BA7">
        <w:rPr>
          <w:b/>
          <w:bCs/>
          <w:sz w:val="22"/>
          <w:szCs w:val="22"/>
          <w:lang w:val="lt-LT"/>
        </w:rPr>
        <w:t xml:space="preserve"> </w:t>
      </w:r>
      <w:r w:rsidRPr="00836C78">
        <w:rPr>
          <w:b/>
          <w:sz w:val="22"/>
          <w:lang w:val="lt-LT"/>
        </w:rPr>
        <w:t>pagal turimus duomenis</w:t>
      </w:r>
      <w:r w:rsidR="00126871" w:rsidRPr="00836C78">
        <w:rPr>
          <w:b/>
          <w:sz w:val="22"/>
          <w:lang w:val="lt-LT"/>
        </w:rPr>
        <w:t>)</w:t>
      </w:r>
    </w:p>
    <w:p w14:paraId="2535E563" w14:textId="77777777" w:rsidR="00126871" w:rsidRPr="00CF7CAA" w:rsidRDefault="00126871" w:rsidP="00126871">
      <w:pPr>
        <w:pStyle w:val="Default"/>
        <w:numPr>
          <w:ilvl w:val="0"/>
          <w:numId w:val="7"/>
        </w:numPr>
        <w:ind w:left="567" w:hanging="567"/>
        <w:rPr>
          <w:sz w:val="22"/>
          <w:szCs w:val="22"/>
          <w:lang w:val="lt-LT"/>
        </w:rPr>
      </w:pPr>
      <w:r w:rsidRPr="00CF7CAA">
        <w:rPr>
          <w:sz w:val="22"/>
          <w:szCs w:val="22"/>
          <w:lang w:val="lt-LT"/>
        </w:rPr>
        <w:t>mėnesinių nebuvimas (amenorėja);</w:t>
      </w:r>
    </w:p>
    <w:p w14:paraId="1FADBB0B" w14:textId="3230FEB2" w:rsidR="00126871" w:rsidRPr="00CF7CAA" w:rsidRDefault="00126871" w:rsidP="00126871">
      <w:pPr>
        <w:pStyle w:val="Default"/>
        <w:numPr>
          <w:ilvl w:val="0"/>
          <w:numId w:val="7"/>
        </w:numPr>
        <w:ind w:left="567" w:hanging="567"/>
        <w:rPr>
          <w:sz w:val="22"/>
          <w:szCs w:val="22"/>
          <w:lang w:val="lt-LT"/>
        </w:rPr>
      </w:pPr>
      <w:r w:rsidRPr="00CF7CAA">
        <w:rPr>
          <w:sz w:val="22"/>
          <w:szCs w:val="22"/>
          <w:lang w:val="lt-LT"/>
        </w:rPr>
        <w:t>spermatozoidų nebuvimas spermoje (</w:t>
      </w:r>
      <w:proofErr w:type="spellStart"/>
      <w:r w:rsidRPr="00CF7CAA">
        <w:rPr>
          <w:sz w:val="22"/>
          <w:szCs w:val="22"/>
          <w:lang w:val="lt-LT"/>
        </w:rPr>
        <w:t>azoospermija</w:t>
      </w:r>
      <w:proofErr w:type="spellEnd"/>
      <w:r w:rsidRPr="00CF7CAA">
        <w:rPr>
          <w:sz w:val="22"/>
          <w:szCs w:val="22"/>
          <w:lang w:val="lt-LT"/>
        </w:rPr>
        <w:t>)</w:t>
      </w:r>
      <w:r w:rsidR="00201B59" w:rsidRPr="00CF7CAA">
        <w:rPr>
          <w:sz w:val="22"/>
          <w:szCs w:val="22"/>
          <w:lang w:val="lt-LT"/>
        </w:rPr>
        <w:t>.</w:t>
      </w:r>
    </w:p>
    <w:p w14:paraId="66ED51B0" w14:textId="77777777" w:rsidR="00CD6160" w:rsidRPr="00CF7CAA" w:rsidRDefault="00CD6160" w:rsidP="00CD6160">
      <w:pPr>
        <w:jc w:val="both"/>
        <w:rPr>
          <w:sz w:val="22"/>
          <w:szCs w:val="22"/>
          <w:lang w:val="lt-LT"/>
        </w:rPr>
      </w:pPr>
    </w:p>
    <w:p w14:paraId="3963ABB9" w14:textId="20624DE2" w:rsidR="00CD6160" w:rsidRPr="00CF7CAA" w:rsidRDefault="00D22235" w:rsidP="00CD6160">
      <w:pPr>
        <w:numPr>
          <w:ilvl w:val="12"/>
          <w:numId w:val="0"/>
        </w:numPr>
        <w:ind w:right="-29"/>
        <w:rPr>
          <w:b/>
          <w:lang w:val="lt-LT"/>
        </w:rPr>
      </w:pPr>
      <w:r w:rsidRPr="00CF7CAA">
        <w:rPr>
          <w:sz w:val="22"/>
          <w:szCs w:val="22"/>
          <w:lang w:val="lt-LT"/>
        </w:rPr>
        <w:t>Jeigu kuris nors iš minėto šalutinio</w:t>
      </w:r>
      <w:r w:rsidR="00CD6160" w:rsidRPr="00CF7CAA">
        <w:rPr>
          <w:sz w:val="22"/>
          <w:szCs w:val="22"/>
          <w:lang w:val="lt-LT"/>
        </w:rPr>
        <w:t xml:space="preserve"> </w:t>
      </w:r>
      <w:r w:rsidRPr="00CF7CAA">
        <w:rPr>
          <w:sz w:val="22"/>
          <w:szCs w:val="22"/>
          <w:lang w:val="lt-LT"/>
        </w:rPr>
        <w:t xml:space="preserve">poveikio tampa </w:t>
      </w:r>
      <w:r w:rsidR="007A1D6F" w:rsidRPr="00CF7CAA">
        <w:rPr>
          <w:sz w:val="22"/>
          <w:szCs w:val="22"/>
          <w:lang w:val="lt-LT"/>
        </w:rPr>
        <w:t>sunkus</w:t>
      </w:r>
      <w:r w:rsidRPr="00CF7CAA">
        <w:rPr>
          <w:sz w:val="22"/>
          <w:szCs w:val="22"/>
          <w:lang w:val="lt-LT"/>
        </w:rPr>
        <w:t xml:space="preserve"> arba pastebite šiame lapelyje nenurodytą poveikį, nedelsdami kreipkitės į gydytoją.</w:t>
      </w:r>
    </w:p>
    <w:p w14:paraId="3FBFA96E" w14:textId="77777777" w:rsidR="00CD6160" w:rsidRPr="00CF7CAA" w:rsidRDefault="00CD6160" w:rsidP="00480330">
      <w:pPr>
        <w:numPr>
          <w:ilvl w:val="12"/>
          <w:numId w:val="0"/>
        </w:numPr>
        <w:ind w:right="-29"/>
        <w:rPr>
          <w:lang w:val="lt-LT"/>
        </w:rPr>
      </w:pPr>
    </w:p>
    <w:p w14:paraId="36D3B6E8" w14:textId="77777777" w:rsidR="00480330" w:rsidRPr="00CF7CAA" w:rsidRDefault="00480330" w:rsidP="00480330">
      <w:pPr>
        <w:rPr>
          <w:b/>
          <w:sz w:val="22"/>
          <w:szCs w:val="22"/>
          <w:lang w:val="lt-LT"/>
        </w:rPr>
      </w:pPr>
      <w:r w:rsidRPr="00CF7CAA">
        <w:rPr>
          <w:b/>
          <w:sz w:val="22"/>
          <w:szCs w:val="22"/>
          <w:lang w:val="lt-LT"/>
        </w:rPr>
        <w:t>Pranešimas apie šalutinį poveikį</w:t>
      </w:r>
    </w:p>
    <w:p w14:paraId="0B6B826B" w14:textId="12A680F6" w:rsidR="00480330" w:rsidRPr="00CF7CAA" w:rsidRDefault="00480330" w:rsidP="00480330">
      <w:pPr>
        <w:ind w:right="-449"/>
        <w:rPr>
          <w:sz w:val="22"/>
          <w:szCs w:val="22"/>
          <w:lang w:val="lt-LT"/>
        </w:rPr>
      </w:pPr>
      <w:r w:rsidRPr="00CF7CAA">
        <w:rPr>
          <w:sz w:val="22"/>
          <w:szCs w:val="22"/>
          <w:lang w:val="lt-LT"/>
        </w:rPr>
        <w:t>Jeigu pasireiškė šalutinis poveikis, įskaitant šiame lapelyje nenurodytą, pasakykite gydytojui</w:t>
      </w:r>
      <w:r w:rsidR="00CF7CAA">
        <w:rPr>
          <w:sz w:val="22"/>
          <w:szCs w:val="22"/>
          <w:lang w:val="lt-LT"/>
        </w:rPr>
        <w:t xml:space="preserve"> </w:t>
      </w:r>
      <w:r w:rsidRPr="00CF7CAA">
        <w:rPr>
          <w:sz w:val="22"/>
          <w:szCs w:val="22"/>
          <w:lang w:val="lt-LT"/>
        </w:rPr>
        <w:t>arba slaugytoj</w:t>
      </w:r>
      <w:r w:rsidR="0081375F" w:rsidRPr="00CF7CAA">
        <w:rPr>
          <w:sz w:val="22"/>
          <w:szCs w:val="22"/>
          <w:lang w:val="lt-LT"/>
        </w:rPr>
        <w:t>a</w:t>
      </w:r>
      <w:r w:rsidRPr="00CF7CAA">
        <w:rPr>
          <w:sz w:val="22"/>
          <w:szCs w:val="22"/>
          <w:lang w:val="lt-LT"/>
        </w:rPr>
        <w:t xml:space="preserve">i. </w:t>
      </w:r>
      <w:r w:rsidR="003A457B" w:rsidRPr="00CF7CAA">
        <w:rPr>
          <w:rFonts w:eastAsia="Calibri"/>
          <w:sz w:val="22"/>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00201B59" w:rsidRPr="00CF7CAA">
        <w:rPr>
          <w:rFonts w:eastAsia="Calibri"/>
          <w:sz w:val="22"/>
          <w:szCs w:val="22"/>
          <w:lang w:val="lt-LT"/>
        </w:rPr>
        <w:t xml:space="preserve"> </w:t>
      </w:r>
      <w:r w:rsidRPr="00CF7CAA">
        <w:rPr>
          <w:sz w:val="22"/>
          <w:szCs w:val="22"/>
          <w:lang w:val="lt-LT"/>
        </w:rPr>
        <w:t>Pranešdami apie šalutinį poveikį galite mums padėti gauti daugiau informacijos apie šio vaisto saugumą.</w:t>
      </w:r>
    </w:p>
    <w:p w14:paraId="3676EB7C" w14:textId="77777777" w:rsidR="00480330" w:rsidRPr="00CF7CAA" w:rsidRDefault="00480330" w:rsidP="00480330">
      <w:pPr>
        <w:jc w:val="both"/>
        <w:rPr>
          <w:b/>
          <w:i/>
          <w:sz w:val="22"/>
          <w:szCs w:val="22"/>
          <w:lang w:val="lt-LT"/>
        </w:rPr>
      </w:pPr>
    </w:p>
    <w:p w14:paraId="0B34B8C2" w14:textId="77777777" w:rsidR="00480330" w:rsidRPr="00CF7CAA" w:rsidRDefault="00480330" w:rsidP="00480330">
      <w:pPr>
        <w:jc w:val="both"/>
        <w:rPr>
          <w:b/>
          <w:i/>
          <w:sz w:val="22"/>
          <w:szCs w:val="22"/>
          <w:lang w:val="lt-LT"/>
        </w:rPr>
      </w:pPr>
    </w:p>
    <w:p w14:paraId="00A0B39C" w14:textId="77777777" w:rsidR="00480330" w:rsidRPr="00CF7CAA" w:rsidRDefault="00480330" w:rsidP="00480330">
      <w:pPr>
        <w:tabs>
          <w:tab w:val="left" w:pos="540"/>
        </w:tabs>
        <w:rPr>
          <w:b/>
          <w:sz w:val="22"/>
          <w:szCs w:val="22"/>
          <w:lang w:val="lt-LT"/>
        </w:rPr>
      </w:pPr>
      <w:bookmarkStart w:id="13" w:name="_Toc129243143"/>
      <w:bookmarkStart w:id="14" w:name="_Toc129243268"/>
      <w:r w:rsidRPr="00CF7CAA">
        <w:rPr>
          <w:b/>
          <w:sz w:val="22"/>
          <w:szCs w:val="22"/>
          <w:lang w:val="lt-LT"/>
        </w:rPr>
        <w:t>5.</w:t>
      </w:r>
      <w:r w:rsidRPr="00CF7CAA">
        <w:rPr>
          <w:b/>
          <w:sz w:val="22"/>
          <w:szCs w:val="22"/>
          <w:lang w:val="lt-LT"/>
        </w:rPr>
        <w:tab/>
        <w:t xml:space="preserve">Kaip laikyti </w:t>
      </w:r>
      <w:bookmarkEnd w:id="13"/>
      <w:bookmarkEnd w:id="14"/>
      <w:proofErr w:type="spellStart"/>
      <w:r w:rsidRPr="00CF7CAA">
        <w:rPr>
          <w:b/>
          <w:sz w:val="22"/>
          <w:szCs w:val="22"/>
          <w:lang w:val="lt-LT"/>
        </w:rPr>
        <w:t>Leukeran</w:t>
      </w:r>
      <w:proofErr w:type="spellEnd"/>
    </w:p>
    <w:p w14:paraId="301725F0" w14:textId="77777777" w:rsidR="00480330" w:rsidRPr="00CF7CAA" w:rsidRDefault="00480330" w:rsidP="00480330">
      <w:pPr>
        <w:rPr>
          <w:sz w:val="22"/>
          <w:szCs w:val="22"/>
          <w:lang w:val="lt-LT"/>
        </w:rPr>
      </w:pPr>
    </w:p>
    <w:p w14:paraId="03173FDC" w14:textId="77777777" w:rsidR="00480330" w:rsidRPr="00CF7CAA" w:rsidRDefault="00480330" w:rsidP="00480330">
      <w:pPr>
        <w:numPr>
          <w:ilvl w:val="12"/>
          <w:numId w:val="0"/>
        </w:numPr>
        <w:ind w:right="-2"/>
        <w:rPr>
          <w:sz w:val="22"/>
          <w:szCs w:val="22"/>
          <w:lang w:val="lt-LT"/>
        </w:rPr>
      </w:pPr>
      <w:r w:rsidRPr="00CF7CAA">
        <w:rPr>
          <w:sz w:val="22"/>
          <w:szCs w:val="22"/>
          <w:lang w:val="lt-LT"/>
        </w:rPr>
        <w:t>Šį vaistą laikykite vaikams nepastebimoje ir nepasiekiamoje vietoje.</w:t>
      </w:r>
    </w:p>
    <w:p w14:paraId="108F7D14" w14:textId="60E1C60C" w:rsidR="00480330" w:rsidRPr="00CF7CAA" w:rsidRDefault="00480330" w:rsidP="00480330">
      <w:pPr>
        <w:rPr>
          <w:sz w:val="22"/>
          <w:szCs w:val="22"/>
          <w:lang w:val="lt-LT"/>
        </w:rPr>
      </w:pPr>
      <w:r w:rsidRPr="00CF7CAA">
        <w:rPr>
          <w:sz w:val="22"/>
          <w:szCs w:val="22"/>
          <w:lang w:val="lt-LT"/>
        </w:rPr>
        <w:t>Ant dėžutės ir lizdinės plokštelės po „EXP“ nurodytam tinkamumo laikui pasibaigus, šio vaisto vartoti negalima. Vaistas tinka</w:t>
      </w:r>
      <w:r w:rsidR="009A47A4" w:rsidRPr="00CF7CAA">
        <w:rPr>
          <w:sz w:val="22"/>
          <w:szCs w:val="22"/>
          <w:lang w:val="lt-LT"/>
        </w:rPr>
        <w:t>mas</w:t>
      </w:r>
      <w:r w:rsidRPr="00CF7CAA">
        <w:rPr>
          <w:sz w:val="22"/>
          <w:szCs w:val="22"/>
          <w:lang w:val="lt-LT"/>
        </w:rPr>
        <w:t xml:space="preserve"> vartoti iki paskutinės nurodyto mėnesio dienos.</w:t>
      </w:r>
    </w:p>
    <w:p w14:paraId="6BBE3118" w14:textId="77777777" w:rsidR="00480330" w:rsidRPr="00CF7CAA" w:rsidRDefault="00480330" w:rsidP="00480330">
      <w:pPr>
        <w:rPr>
          <w:sz w:val="22"/>
          <w:szCs w:val="22"/>
          <w:lang w:val="lt-LT"/>
        </w:rPr>
      </w:pPr>
    </w:p>
    <w:p w14:paraId="7A6E54D6" w14:textId="77777777" w:rsidR="00666FCE" w:rsidRPr="00CF7CAA" w:rsidRDefault="00666FCE" w:rsidP="00666FCE">
      <w:pPr>
        <w:rPr>
          <w:sz w:val="22"/>
          <w:szCs w:val="22"/>
          <w:lang w:val="lt-LT"/>
        </w:rPr>
      </w:pPr>
      <w:r w:rsidRPr="00CF7CAA">
        <w:rPr>
          <w:sz w:val="22"/>
          <w:szCs w:val="22"/>
          <w:lang w:val="lt-LT"/>
        </w:rPr>
        <w:t>Laikyti šaldytuve (2 °C – 8 °C).</w:t>
      </w:r>
    </w:p>
    <w:p w14:paraId="75B97DF7" w14:textId="77777777" w:rsidR="00666FCE" w:rsidRPr="00CF7CAA" w:rsidRDefault="00666FCE" w:rsidP="00480330">
      <w:pPr>
        <w:rPr>
          <w:sz w:val="22"/>
          <w:szCs w:val="22"/>
          <w:lang w:val="lt-LT"/>
        </w:rPr>
      </w:pPr>
    </w:p>
    <w:p w14:paraId="6822600B" w14:textId="4839084A" w:rsidR="00480330" w:rsidRPr="00CF7CAA" w:rsidRDefault="00480330" w:rsidP="00480330">
      <w:pPr>
        <w:rPr>
          <w:b/>
          <w:sz w:val="22"/>
          <w:szCs w:val="22"/>
          <w:lang w:val="lt-LT"/>
        </w:rPr>
      </w:pPr>
      <w:r w:rsidRPr="00CF7CAA">
        <w:rPr>
          <w:sz w:val="22"/>
          <w:szCs w:val="22"/>
          <w:lang w:val="lt-LT"/>
        </w:rPr>
        <w:t xml:space="preserve">Jei gydytojas nurodė Jums nebegerti šių tablečių, </w:t>
      </w:r>
      <w:r w:rsidR="00666FCE" w:rsidRPr="00CF7CAA">
        <w:rPr>
          <w:sz w:val="22"/>
          <w:szCs w:val="22"/>
          <w:lang w:val="lt-LT"/>
        </w:rPr>
        <w:t xml:space="preserve">svarbu </w:t>
      </w:r>
      <w:r w:rsidRPr="00CF7CAA">
        <w:rPr>
          <w:sz w:val="22"/>
          <w:szCs w:val="22"/>
          <w:lang w:val="lt-LT"/>
        </w:rPr>
        <w:t xml:space="preserve">visas likusias tabletes grąžinti savo vaistininkui. Pasilikite </w:t>
      </w:r>
      <w:r w:rsidR="00666FCE" w:rsidRPr="00CF7CAA">
        <w:rPr>
          <w:sz w:val="22"/>
          <w:szCs w:val="22"/>
          <w:lang w:val="lt-LT"/>
        </w:rPr>
        <w:t xml:space="preserve">tabletes </w:t>
      </w:r>
      <w:r w:rsidRPr="00CF7CAA">
        <w:rPr>
          <w:sz w:val="22"/>
          <w:szCs w:val="22"/>
          <w:lang w:val="lt-LT"/>
        </w:rPr>
        <w:t>tik tuomet, jei taip lieptų Jūsų gydytojas.</w:t>
      </w:r>
    </w:p>
    <w:p w14:paraId="09CB74D2" w14:textId="77777777" w:rsidR="00480330" w:rsidRPr="00CF7CAA" w:rsidRDefault="00480330" w:rsidP="00480330">
      <w:pPr>
        <w:rPr>
          <w:sz w:val="22"/>
          <w:szCs w:val="22"/>
          <w:lang w:val="lt-LT"/>
        </w:rPr>
      </w:pPr>
    </w:p>
    <w:p w14:paraId="5D4D4234" w14:textId="0B2DBD38" w:rsidR="00480330" w:rsidRPr="00CF7CAA" w:rsidRDefault="00480330" w:rsidP="00480330">
      <w:pPr>
        <w:rPr>
          <w:sz w:val="22"/>
          <w:szCs w:val="22"/>
          <w:lang w:val="lt-LT"/>
        </w:rPr>
      </w:pPr>
      <w:r w:rsidRPr="00CF7CAA">
        <w:rPr>
          <w:sz w:val="22"/>
          <w:szCs w:val="22"/>
          <w:lang w:val="lt-LT"/>
        </w:rPr>
        <w:t>Vaistų negalima iš</w:t>
      </w:r>
      <w:r w:rsidR="00926820" w:rsidRPr="00CF7CAA">
        <w:rPr>
          <w:sz w:val="22"/>
          <w:szCs w:val="22"/>
          <w:lang w:val="lt-LT"/>
        </w:rPr>
        <w:t>mesti</w:t>
      </w:r>
      <w:r w:rsidRPr="00CF7CAA">
        <w:rPr>
          <w:sz w:val="22"/>
          <w:szCs w:val="22"/>
          <w:lang w:val="lt-LT"/>
        </w:rPr>
        <w:t xml:space="preserve"> į kanalizaciją arba su buitinėmis atliekomis. Kaip </w:t>
      </w:r>
      <w:r w:rsidR="002E6C8E" w:rsidRPr="00CF7CAA">
        <w:rPr>
          <w:sz w:val="22"/>
          <w:szCs w:val="22"/>
          <w:lang w:val="lt-LT"/>
        </w:rPr>
        <w:t xml:space="preserve">išmesti </w:t>
      </w:r>
      <w:r w:rsidRPr="00CF7CAA">
        <w:rPr>
          <w:sz w:val="22"/>
          <w:szCs w:val="22"/>
          <w:lang w:val="lt-LT"/>
        </w:rPr>
        <w:t>nereikalingus vaistus, klauskite vaistininko. Šios priemonės padės apsaugoti aplinką.</w:t>
      </w:r>
    </w:p>
    <w:p w14:paraId="77F19B48" w14:textId="77777777" w:rsidR="00480330" w:rsidRPr="00CF7CAA" w:rsidRDefault="00480330" w:rsidP="00480330">
      <w:pPr>
        <w:jc w:val="both"/>
        <w:rPr>
          <w:sz w:val="22"/>
          <w:szCs w:val="22"/>
          <w:lang w:val="lt-LT"/>
        </w:rPr>
      </w:pPr>
    </w:p>
    <w:p w14:paraId="0ADF038F" w14:textId="77777777" w:rsidR="00480330" w:rsidRPr="00CF7CAA" w:rsidRDefault="00480330" w:rsidP="00480330">
      <w:pPr>
        <w:jc w:val="both"/>
        <w:rPr>
          <w:sz w:val="22"/>
          <w:szCs w:val="22"/>
          <w:lang w:val="lt-LT"/>
        </w:rPr>
      </w:pPr>
    </w:p>
    <w:p w14:paraId="289835BB" w14:textId="77777777" w:rsidR="00480330" w:rsidRPr="00CF7CAA" w:rsidRDefault="00480330" w:rsidP="00480330">
      <w:pPr>
        <w:tabs>
          <w:tab w:val="left" w:pos="540"/>
        </w:tabs>
        <w:rPr>
          <w:b/>
          <w:sz w:val="22"/>
          <w:szCs w:val="22"/>
          <w:lang w:val="lt-LT"/>
        </w:rPr>
      </w:pPr>
      <w:bookmarkStart w:id="15" w:name="_Toc129243144"/>
      <w:bookmarkStart w:id="16" w:name="_Toc129243269"/>
      <w:r w:rsidRPr="00CF7CAA">
        <w:rPr>
          <w:b/>
          <w:sz w:val="22"/>
          <w:szCs w:val="22"/>
          <w:lang w:val="lt-LT"/>
        </w:rPr>
        <w:t>6.</w:t>
      </w:r>
      <w:r w:rsidRPr="00CF7CAA">
        <w:rPr>
          <w:b/>
          <w:sz w:val="22"/>
          <w:szCs w:val="22"/>
          <w:lang w:val="lt-LT"/>
        </w:rPr>
        <w:tab/>
        <w:t>Pakuotės turinys ir kita informacija</w:t>
      </w:r>
      <w:bookmarkEnd w:id="15"/>
      <w:bookmarkEnd w:id="16"/>
    </w:p>
    <w:p w14:paraId="725203EC" w14:textId="77777777" w:rsidR="00480330" w:rsidRPr="00CF7CAA" w:rsidRDefault="00480330" w:rsidP="00480330">
      <w:pPr>
        <w:rPr>
          <w:b/>
          <w:sz w:val="22"/>
          <w:szCs w:val="22"/>
          <w:lang w:val="lt-LT"/>
        </w:rPr>
      </w:pPr>
    </w:p>
    <w:p w14:paraId="4F6D6F64" w14:textId="77777777" w:rsidR="00480330" w:rsidRPr="00CF7CAA" w:rsidRDefault="00480330" w:rsidP="00480330">
      <w:pP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sudėtis</w:t>
      </w:r>
    </w:p>
    <w:p w14:paraId="10D2D147" w14:textId="77777777" w:rsidR="00480330" w:rsidRPr="00CF7CAA" w:rsidRDefault="00480330" w:rsidP="00FA5E0A">
      <w:pPr>
        <w:pStyle w:val="BT-EMEASMCA"/>
      </w:pPr>
      <w:r w:rsidRPr="00CF7CAA">
        <w:t>Veiklioji medžiaga yra chlorambucilis. Vienoje plėvele dengtoje tabletėje jo yra 2 mg.</w:t>
      </w:r>
    </w:p>
    <w:p w14:paraId="02B33F2D" w14:textId="77777777" w:rsidR="00480330" w:rsidRPr="00CF7CAA" w:rsidRDefault="00480330" w:rsidP="00FA5E0A">
      <w:pPr>
        <w:pStyle w:val="BT-EMEASMCA"/>
      </w:pPr>
      <w:r w:rsidRPr="00CF7CAA">
        <w:t xml:space="preserve">Pagalbinės medžiagos. Tabletės branduolys: </w:t>
      </w:r>
      <w:proofErr w:type="spellStart"/>
      <w:r w:rsidRPr="00CF7CAA">
        <w:t>mikrokristalinė</w:t>
      </w:r>
      <w:proofErr w:type="spellEnd"/>
      <w:r w:rsidRPr="00CF7CAA">
        <w:t xml:space="preserve"> celiuliozė, bevandenė laktozė, bevandenis koloidinis silicio dioksidas, stearino rūgštis. Tabletės plėvelė: </w:t>
      </w:r>
      <w:proofErr w:type="spellStart"/>
      <w:r w:rsidRPr="00CF7CAA">
        <w:t>hipromeliozė</w:t>
      </w:r>
      <w:proofErr w:type="spellEnd"/>
      <w:r w:rsidRPr="00CF7CAA">
        <w:t xml:space="preserve">, titano dioksidas (E171), geltonasis geležies oksidas (E172), raudonasis geležies oksidas (E172) ir </w:t>
      </w:r>
      <w:proofErr w:type="spellStart"/>
      <w:r w:rsidRPr="00CF7CAA">
        <w:t>makrogolis</w:t>
      </w:r>
      <w:proofErr w:type="spellEnd"/>
      <w:r w:rsidRPr="00CF7CAA">
        <w:t xml:space="preserve"> 400.</w:t>
      </w:r>
    </w:p>
    <w:p w14:paraId="318B6589" w14:textId="77777777" w:rsidR="00480330" w:rsidRPr="00CF7CAA" w:rsidRDefault="00480330" w:rsidP="005B658B">
      <w:pPr>
        <w:pStyle w:val="BT-EMEASMCA"/>
      </w:pPr>
    </w:p>
    <w:p w14:paraId="4BC2F77D" w14:textId="77777777" w:rsidR="00480330" w:rsidRPr="00CF7CAA" w:rsidRDefault="00480330" w:rsidP="00480330">
      <w:pP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išvaizda ir kiekis pakuotėje</w:t>
      </w:r>
    </w:p>
    <w:p w14:paraId="5900113C" w14:textId="77777777" w:rsidR="00480330" w:rsidRPr="00CF7CAA" w:rsidRDefault="00480330" w:rsidP="00480330">
      <w:pPr>
        <w:rPr>
          <w:sz w:val="22"/>
          <w:szCs w:val="22"/>
          <w:lang w:val="lt-LT"/>
        </w:rPr>
      </w:pPr>
      <w:r w:rsidRPr="00CF7CAA">
        <w:rPr>
          <w:sz w:val="22"/>
          <w:szCs w:val="22"/>
          <w:lang w:val="lt-LT"/>
        </w:rPr>
        <w:t xml:space="preserve">Tabletės dengtos ruda plėvele, apvalios, vienoje jų pusėje įspausta „GX EG3“, kitoje – „L“ žymė.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tiekiamas gintaro spalvos stikliniais buteliukais, kurie uždengti nuo vaikų saugomais dangteliais. Buteliuke yra 25 plėvele dengtos tabletes.</w:t>
      </w:r>
    </w:p>
    <w:p w14:paraId="72A20BAD" w14:textId="77777777" w:rsidR="00480330" w:rsidRPr="00CF7CAA" w:rsidRDefault="00480330" w:rsidP="00480330">
      <w:pPr>
        <w:rPr>
          <w:b/>
          <w:sz w:val="22"/>
          <w:szCs w:val="22"/>
          <w:lang w:val="lt-LT"/>
        </w:rPr>
      </w:pPr>
    </w:p>
    <w:p w14:paraId="4DA6E6BB" w14:textId="4EBBA468" w:rsidR="00480330" w:rsidRPr="00CF7CAA" w:rsidRDefault="009A47A4" w:rsidP="00480330">
      <w:pPr>
        <w:rPr>
          <w:b/>
          <w:sz w:val="22"/>
          <w:szCs w:val="22"/>
          <w:lang w:val="lt-LT"/>
        </w:rPr>
      </w:pPr>
      <w:r w:rsidRPr="00CF7CAA">
        <w:rPr>
          <w:b/>
          <w:sz w:val="22"/>
          <w:szCs w:val="22"/>
          <w:lang w:val="lt-LT"/>
        </w:rPr>
        <w:t xml:space="preserve">Registruotojas </w:t>
      </w:r>
      <w:r w:rsidR="00480330" w:rsidRPr="00CF7CAA">
        <w:rPr>
          <w:b/>
          <w:sz w:val="22"/>
          <w:szCs w:val="22"/>
          <w:lang w:val="lt-LT"/>
        </w:rPr>
        <w:t>ir gamintojas</w:t>
      </w:r>
    </w:p>
    <w:p w14:paraId="16EE6994" w14:textId="77777777" w:rsidR="00480330" w:rsidRPr="00CF7CAA" w:rsidRDefault="00480330" w:rsidP="00480330">
      <w:pPr>
        <w:rPr>
          <w:b/>
          <w:sz w:val="22"/>
          <w:szCs w:val="22"/>
          <w:lang w:val="lt-LT"/>
        </w:rPr>
      </w:pPr>
    </w:p>
    <w:p w14:paraId="2F1301C4" w14:textId="77777777" w:rsidR="00CA36D0" w:rsidRPr="00CF7CAA" w:rsidRDefault="009A47A4" w:rsidP="00480330">
      <w:pPr>
        <w:ind w:left="567" w:hanging="567"/>
        <w:rPr>
          <w:b/>
          <w:sz w:val="22"/>
          <w:szCs w:val="22"/>
          <w:lang w:val="lt-LT"/>
        </w:rPr>
      </w:pPr>
      <w:r w:rsidRPr="00CF7CAA">
        <w:rPr>
          <w:b/>
          <w:sz w:val="22"/>
          <w:szCs w:val="22"/>
          <w:lang w:val="lt-LT"/>
        </w:rPr>
        <w:t>Registruotojas</w:t>
      </w:r>
      <w:r w:rsidRPr="00CF7CAA" w:rsidDel="009A47A4">
        <w:rPr>
          <w:b/>
          <w:sz w:val="22"/>
          <w:szCs w:val="22"/>
          <w:lang w:val="lt-LT"/>
        </w:rPr>
        <w:t xml:space="preserve"> </w:t>
      </w:r>
    </w:p>
    <w:p w14:paraId="0366C176" w14:textId="073798AB" w:rsidR="00480330" w:rsidRPr="00CF7CAA" w:rsidRDefault="00480330" w:rsidP="00480330">
      <w:pPr>
        <w:ind w:left="567" w:hanging="567"/>
        <w:rPr>
          <w:sz w:val="22"/>
          <w:szCs w:val="22"/>
          <w:lang w:val="lt-LT"/>
        </w:rPr>
      </w:pPr>
      <w:proofErr w:type="spellStart"/>
      <w:r w:rsidRPr="00CF7CAA">
        <w:rPr>
          <w:sz w:val="22"/>
          <w:szCs w:val="22"/>
          <w:lang w:val="lt-LT"/>
        </w:rPr>
        <w:t>Aspen</w:t>
      </w:r>
      <w:proofErr w:type="spellEnd"/>
      <w:r w:rsidRPr="00CF7CAA">
        <w:rPr>
          <w:sz w:val="22"/>
          <w:szCs w:val="22"/>
          <w:lang w:val="lt-LT"/>
        </w:rPr>
        <w:t xml:space="preserve"> </w:t>
      </w:r>
      <w:proofErr w:type="spellStart"/>
      <w:r w:rsidRPr="00CF7CAA">
        <w:rPr>
          <w:sz w:val="22"/>
          <w:szCs w:val="22"/>
          <w:lang w:val="lt-LT"/>
        </w:rPr>
        <w:t>Pharma</w:t>
      </w:r>
      <w:proofErr w:type="spellEnd"/>
      <w:r w:rsidRPr="00CF7CAA">
        <w:rPr>
          <w:sz w:val="22"/>
          <w:szCs w:val="22"/>
          <w:lang w:val="lt-LT"/>
        </w:rPr>
        <w:t xml:space="preserve"> </w:t>
      </w:r>
      <w:proofErr w:type="spellStart"/>
      <w:r w:rsidRPr="00CF7CAA">
        <w:rPr>
          <w:sz w:val="22"/>
          <w:szCs w:val="22"/>
          <w:lang w:val="lt-LT"/>
        </w:rPr>
        <w:t>Trading</w:t>
      </w:r>
      <w:proofErr w:type="spellEnd"/>
      <w:r w:rsidRPr="00CF7CAA">
        <w:rPr>
          <w:sz w:val="22"/>
          <w:szCs w:val="22"/>
          <w:lang w:val="lt-LT"/>
        </w:rPr>
        <w:t xml:space="preserve"> </w:t>
      </w:r>
      <w:proofErr w:type="spellStart"/>
      <w:r w:rsidRPr="00CF7CAA">
        <w:rPr>
          <w:sz w:val="22"/>
          <w:szCs w:val="22"/>
          <w:lang w:val="lt-LT"/>
        </w:rPr>
        <w:t>Limited</w:t>
      </w:r>
      <w:proofErr w:type="spellEnd"/>
      <w:r w:rsidRPr="00CF7CAA">
        <w:rPr>
          <w:sz w:val="22"/>
          <w:szCs w:val="22"/>
          <w:lang w:val="lt-LT"/>
        </w:rPr>
        <w:t xml:space="preserve"> </w:t>
      </w:r>
    </w:p>
    <w:p w14:paraId="1818851D" w14:textId="77777777" w:rsidR="00480330" w:rsidRPr="00836C78" w:rsidRDefault="00480330" w:rsidP="00480330">
      <w:pPr>
        <w:ind w:left="567" w:hanging="567"/>
        <w:rPr>
          <w:sz w:val="22"/>
          <w:lang w:val="lt-LT"/>
        </w:rPr>
      </w:pPr>
      <w:r w:rsidRPr="00836C78">
        <w:rPr>
          <w:sz w:val="22"/>
          <w:lang w:val="lt-LT"/>
        </w:rPr>
        <w:t xml:space="preserve">3016 Lake </w:t>
      </w:r>
      <w:proofErr w:type="spellStart"/>
      <w:r w:rsidRPr="00836C78">
        <w:rPr>
          <w:sz w:val="22"/>
          <w:lang w:val="lt-LT"/>
        </w:rPr>
        <w:t>Drive</w:t>
      </w:r>
      <w:proofErr w:type="spellEnd"/>
    </w:p>
    <w:p w14:paraId="7FB77AAE" w14:textId="77777777" w:rsidR="00480330" w:rsidRPr="00836C78" w:rsidRDefault="00480330" w:rsidP="00480330">
      <w:pPr>
        <w:ind w:left="567" w:hanging="567"/>
        <w:rPr>
          <w:sz w:val="22"/>
          <w:lang w:val="lt-LT"/>
        </w:rPr>
      </w:pPr>
      <w:proofErr w:type="spellStart"/>
      <w:r w:rsidRPr="00836C78">
        <w:rPr>
          <w:sz w:val="22"/>
          <w:lang w:val="lt-LT"/>
        </w:rPr>
        <w:t>Citywest</w:t>
      </w:r>
      <w:proofErr w:type="spellEnd"/>
      <w:r w:rsidRPr="00836C78">
        <w:rPr>
          <w:sz w:val="22"/>
          <w:lang w:val="lt-LT"/>
        </w:rPr>
        <w:t xml:space="preserve"> </w:t>
      </w:r>
      <w:proofErr w:type="spellStart"/>
      <w:r w:rsidRPr="00836C78">
        <w:rPr>
          <w:sz w:val="22"/>
          <w:lang w:val="lt-LT"/>
        </w:rPr>
        <w:t>Business</w:t>
      </w:r>
      <w:proofErr w:type="spellEnd"/>
      <w:r w:rsidRPr="00836C78">
        <w:rPr>
          <w:sz w:val="22"/>
          <w:lang w:val="lt-LT"/>
        </w:rPr>
        <w:t xml:space="preserve"> </w:t>
      </w:r>
      <w:proofErr w:type="spellStart"/>
      <w:r w:rsidRPr="00836C78">
        <w:rPr>
          <w:sz w:val="22"/>
          <w:lang w:val="lt-LT"/>
        </w:rPr>
        <w:t>Campus</w:t>
      </w:r>
      <w:proofErr w:type="spellEnd"/>
    </w:p>
    <w:p w14:paraId="3CEA5A8D" w14:textId="77777777" w:rsidR="00480330" w:rsidRPr="00836C78" w:rsidRDefault="00480330" w:rsidP="00480330">
      <w:pPr>
        <w:ind w:left="567" w:hanging="567"/>
        <w:rPr>
          <w:sz w:val="22"/>
          <w:lang w:val="lt-LT"/>
        </w:rPr>
      </w:pPr>
      <w:r w:rsidRPr="00836C78">
        <w:rPr>
          <w:sz w:val="22"/>
          <w:lang w:val="lt-LT"/>
        </w:rPr>
        <w:t>Dublin 24</w:t>
      </w:r>
    </w:p>
    <w:p w14:paraId="05A09816" w14:textId="77777777" w:rsidR="00480330" w:rsidRPr="00CF7CAA" w:rsidRDefault="00480330" w:rsidP="00480330">
      <w:pPr>
        <w:ind w:left="567" w:hanging="567"/>
        <w:rPr>
          <w:sz w:val="22"/>
          <w:szCs w:val="22"/>
          <w:lang w:val="lt-LT"/>
        </w:rPr>
      </w:pPr>
      <w:r w:rsidRPr="00CF7CAA">
        <w:rPr>
          <w:sz w:val="22"/>
          <w:szCs w:val="22"/>
          <w:lang w:val="lt-LT"/>
        </w:rPr>
        <w:t>Airija</w:t>
      </w:r>
    </w:p>
    <w:p w14:paraId="2927BF85" w14:textId="6B3BA3F2" w:rsidR="00185FAC" w:rsidRPr="00CF7CAA" w:rsidRDefault="00185FAC" w:rsidP="00480330">
      <w:pPr>
        <w:ind w:left="567" w:hanging="567"/>
        <w:rPr>
          <w:sz w:val="22"/>
          <w:szCs w:val="22"/>
          <w:lang w:val="lt-LT"/>
        </w:rPr>
      </w:pPr>
      <w:r w:rsidRPr="00CF7CAA">
        <w:rPr>
          <w:sz w:val="22"/>
          <w:szCs w:val="22"/>
          <w:lang w:val="lt-LT"/>
        </w:rPr>
        <w:t>Tel</w:t>
      </w:r>
      <w:r w:rsidR="00201B59" w:rsidRPr="00CF7CAA">
        <w:rPr>
          <w:sz w:val="22"/>
          <w:szCs w:val="22"/>
          <w:lang w:val="lt-LT"/>
        </w:rPr>
        <w:t>.</w:t>
      </w:r>
      <w:r w:rsidRPr="00CF7CAA">
        <w:rPr>
          <w:sz w:val="22"/>
          <w:szCs w:val="22"/>
          <w:lang w:val="lt-LT"/>
        </w:rPr>
        <w:t xml:space="preserve"> +37 052 140 291</w:t>
      </w:r>
    </w:p>
    <w:p w14:paraId="7CF734B1" w14:textId="77777777" w:rsidR="00480330" w:rsidRPr="00CF7CAA" w:rsidRDefault="00480330" w:rsidP="00480330">
      <w:pPr>
        <w:rPr>
          <w:b/>
          <w:sz w:val="22"/>
          <w:szCs w:val="22"/>
          <w:lang w:val="lt-LT"/>
        </w:rPr>
      </w:pPr>
    </w:p>
    <w:p w14:paraId="32AD6D0D" w14:textId="2B6C915B" w:rsidR="00480330" w:rsidRPr="00CF7CAA" w:rsidRDefault="00480330" w:rsidP="00480330">
      <w:pPr>
        <w:rPr>
          <w:sz w:val="22"/>
          <w:szCs w:val="22"/>
          <w:lang w:val="lt-LT"/>
        </w:rPr>
      </w:pPr>
      <w:r w:rsidRPr="00CF7CAA">
        <w:rPr>
          <w:b/>
          <w:sz w:val="22"/>
          <w:szCs w:val="22"/>
          <w:lang w:val="lt-LT"/>
        </w:rPr>
        <w:t>Gamintoja</w:t>
      </w:r>
      <w:r w:rsidR="00201B59" w:rsidRPr="00CF7CAA">
        <w:rPr>
          <w:b/>
          <w:sz w:val="22"/>
          <w:szCs w:val="22"/>
          <w:lang w:val="lt-LT"/>
        </w:rPr>
        <w:t>s</w:t>
      </w:r>
    </w:p>
    <w:p w14:paraId="423D6437" w14:textId="7786806E" w:rsidR="00480330" w:rsidRPr="00CF7CAA" w:rsidRDefault="00480330" w:rsidP="00480330">
      <w:pPr>
        <w:rPr>
          <w:sz w:val="22"/>
          <w:szCs w:val="22"/>
          <w:lang w:val="lt-LT"/>
        </w:rPr>
      </w:pPr>
      <w:r w:rsidRPr="00CF7CAA">
        <w:rPr>
          <w:sz w:val="22"/>
          <w:szCs w:val="22"/>
          <w:lang w:val="lt-LT"/>
        </w:rPr>
        <w:t xml:space="preserve">EXCELLA </w:t>
      </w:r>
      <w:proofErr w:type="spellStart"/>
      <w:r w:rsidRPr="00CF7CAA">
        <w:rPr>
          <w:sz w:val="22"/>
          <w:szCs w:val="22"/>
          <w:lang w:val="lt-LT"/>
        </w:rPr>
        <w:t>GmbH</w:t>
      </w:r>
      <w:proofErr w:type="spellEnd"/>
      <w:r w:rsidR="008209DF" w:rsidRPr="00CF7CAA">
        <w:rPr>
          <w:sz w:val="22"/>
          <w:szCs w:val="22"/>
          <w:lang w:val="lt-LT"/>
        </w:rPr>
        <w:t xml:space="preserve"> &amp; </w:t>
      </w:r>
      <w:proofErr w:type="spellStart"/>
      <w:r w:rsidR="008209DF" w:rsidRPr="00CF7CAA">
        <w:rPr>
          <w:sz w:val="22"/>
          <w:szCs w:val="22"/>
          <w:lang w:val="lt-LT"/>
        </w:rPr>
        <w:t>Co</w:t>
      </w:r>
      <w:proofErr w:type="spellEnd"/>
      <w:r w:rsidR="008209DF" w:rsidRPr="00CF7CAA">
        <w:rPr>
          <w:sz w:val="22"/>
          <w:szCs w:val="22"/>
          <w:lang w:val="lt-LT"/>
        </w:rPr>
        <w:t>. KG</w:t>
      </w:r>
    </w:p>
    <w:p w14:paraId="483A5950" w14:textId="05946B3E" w:rsidR="00480330" w:rsidRPr="00CF7CAA" w:rsidRDefault="00480330" w:rsidP="00480330">
      <w:pPr>
        <w:rPr>
          <w:sz w:val="22"/>
          <w:szCs w:val="22"/>
          <w:lang w:val="lt-LT"/>
        </w:rPr>
      </w:pPr>
      <w:proofErr w:type="spellStart"/>
      <w:r w:rsidRPr="00CF7CAA">
        <w:rPr>
          <w:sz w:val="22"/>
          <w:szCs w:val="22"/>
          <w:lang w:val="lt-LT"/>
        </w:rPr>
        <w:t>Nürnberger</w:t>
      </w:r>
      <w:proofErr w:type="spellEnd"/>
      <w:r w:rsidR="003B5C17" w:rsidRPr="00836C78">
        <w:rPr>
          <w:color w:val="000000"/>
          <w:sz w:val="22"/>
          <w:lang w:val="lt-LT"/>
        </w:rPr>
        <w:t xml:space="preserve"> </w:t>
      </w:r>
      <w:proofErr w:type="spellStart"/>
      <w:r w:rsidRPr="00CF7CAA">
        <w:rPr>
          <w:sz w:val="22"/>
          <w:szCs w:val="22"/>
          <w:lang w:val="lt-LT"/>
        </w:rPr>
        <w:t>Strasse</w:t>
      </w:r>
      <w:proofErr w:type="spellEnd"/>
      <w:r w:rsidRPr="00CF7CAA">
        <w:rPr>
          <w:sz w:val="22"/>
          <w:szCs w:val="22"/>
          <w:lang w:val="lt-LT"/>
        </w:rPr>
        <w:t xml:space="preserve"> 12</w:t>
      </w:r>
    </w:p>
    <w:p w14:paraId="018128E9" w14:textId="77777777" w:rsidR="00480330" w:rsidRPr="00CF7CAA" w:rsidRDefault="00480330" w:rsidP="00480330">
      <w:pPr>
        <w:rPr>
          <w:sz w:val="22"/>
          <w:szCs w:val="22"/>
          <w:lang w:val="lt-LT"/>
        </w:rPr>
      </w:pPr>
      <w:r w:rsidRPr="00CF7CAA">
        <w:rPr>
          <w:sz w:val="22"/>
          <w:szCs w:val="22"/>
          <w:lang w:val="lt-LT"/>
        </w:rPr>
        <w:t xml:space="preserve">90537 </w:t>
      </w:r>
      <w:proofErr w:type="spellStart"/>
      <w:r w:rsidRPr="00CF7CAA">
        <w:rPr>
          <w:sz w:val="22"/>
          <w:szCs w:val="22"/>
          <w:lang w:val="lt-LT"/>
        </w:rPr>
        <w:t>Feucht</w:t>
      </w:r>
      <w:proofErr w:type="spellEnd"/>
    </w:p>
    <w:p w14:paraId="530B13C3" w14:textId="77777777" w:rsidR="00480330" w:rsidRPr="00CF7CAA" w:rsidRDefault="00480330" w:rsidP="00480330">
      <w:pPr>
        <w:rPr>
          <w:sz w:val="22"/>
          <w:szCs w:val="22"/>
          <w:lang w:val="lt-LT"/>
        </w:rPr>
      </w:pPr>
      <w:r w:rsidRPr="00CF7CAA">
        <w:rPr>
          <w:sz w:val="22"/>
          <w:szCs w:val="22"/>
          <w:lang w:val="lt-LT"/>
        </w:rPr>
        <w:t>Vokietija</w:t>
      </w:r>
    </w:p>
    <w:p w14:paraId="6B02049E" w14:textId="39A07DDF" w:rsidR="00480330" w:rsidRDefault="00480330" w:rsidP="00480330">
      <w:pPr>
        <w:rPr>
          <w:sz w:val="22"/>
          <w:szCs w:val="22"/>
          <w:lang w:val="lt-LT"/>
        </w:rPr>
      </w:pPr>
    </w:p>
    <w:p w14:paraId="46F0D538" w14:textId="77777777" w:rsidR="004A34B9" w:rsidRPr="004A34B9" w:rsidRDefault="004A34B9" w:rsidP="004A34B9">
      <w:pPr>
        <w:rPr>
          <w:sz w:val="22"/>
          <w:szCs w:val="22"/>
          <w:lang w:val="lt-LT"/>
        </w:rPr>
      </w:pPr>
      <w:r w:rsidRPr="00907BA7">
        <w:rPr>
          <w:sz w:val="22"/>
          <w:szCs w:val="22"/>
          <w:highlight w:val="lightGray"/>
          <w:lang w:val="lt-LT"/>
        </w:rPr>
        <w:t>arba</w:t>
      </w:r>
    </w:p>
    <w:p w14:paraId="5D09975F" w14:textId="77777777" w:rsidR="004A34B9" w:rsidRPr="00CF7CAA" w:rsidRDefault="004A34B9" w:rsidP="00480330">
      <w:pPr>
        <w:rPr>
          <w:sz w:val="22"/>
          <w:szCs w:val="22"/>
          <w:lang w:val="lt-LT"/>
        </w:rPr>
      </w:pPr>
    </w:p>
    <w:p w14:paraId="47781277" w14:textId="77777777" w:rsidR="00480330" w:rsidRPr="00CF7CAA" w:rsidRDefault="00480330" w:rsidP="00480330">
      <w:pPr>
        <w:rPr>
          <w:sz w:val="22"/>
          <w:szCs w:val="22"/>
          <w:lang w:val="lt-LT"/>
        </w:rPr>
      </w:pPr>
      <w:proofErr w:type="spellStart"/>
      <w:r w:rsidRPr="00836C78">
        <w:rPr>
          <w:sz w:val="22"/>
          <w:highlight w:val="lightGray"/>
          <w:lang w:val="lt-LT"/>
        </w:rPr>
        <w:t>GlaxoSmithKline</w:t>
      </w:r>
      <w:proofErr w:type="spellEnd"/>
      <w:r w:rsidRPr="00836C78">
        <w:rPr>
          <w:sz w:val="22"/>
          <w:highlight w:val="lightGray"/>
          <w:lang w:val="lt-LT"/>
        </w:rPr>
        <w:t xml:space="preserve"> </w:t>
      </w:r>
      <w:proofErr w:type="spellStart"/>
      <w:r w:rsidRPr="00836C78">
        <w:rPr>
          <w:sz w:val="22"/>
          <w:highlight w:val="lightGray"/>
          <w:lang w:val="lt-LT"/>
        </w:rPr>
        <w:t>Pharmaceuticals</w:t>
      </w:r>
      <w:proofErr w:type="spellEnd"/>
      <w:r w:rsidRPr="00836C78">
        <w:rPr>
          <w:sz w:val="22"/>
          <w:highlight w:val="lightGray"/>
          <w:lang w:val="lt-LT"/>
        </w:rPr>
        <w:t xml:space="preserve"> S.A.</w:t>
      </w:r>
      <w:r w:rsidRPr="00836C78">
        <w:rPr>
          <w:sz w:val="22"/>
          <w:highlight w:val="lightGray"/>
          <w:lang w:val="lt-LT"/>
        </w:rPr>
        <w:br/>
      </w:r>
      <w:proofErr w:type="spellStart"/>
      <w:r w:rsidRPr="00836C78">
        <w:rPr>
          <w:sz w:val="22"/>
          <w:highlight w:val="lightGray"/>
          <w:lang w:val="lt-LT"/>
        </w:rPr>
        <w:t>ul</w:t>
      </w:r>
      <w:proofErr w:type="spellEnd"/>
      <w:r w:rsidRPr="00836C78">
        <w:rPr>
          <w:sz w:val="22"/>
          <w:highlight w:val="lightGray"/>
          <w:lang w:val="lt-LT"/>
        </w:rPr>
        <w:t xml:space="preserve">. </w:t>
      </w:r>
      <w:proofErr w:type="spellStart"/>
      <w:r w:rsidRPr="00836C78">
        <w:rPr>
          <w:sz w:val="22"/>
          <w:highlight w:val="lightGray"/>
          <w:lang w:val="lt-LT"/>
        </w:rPr>
        <w:t>Grunwaldzka</w:t>
      </w:r>
      <w:proofErr w:type="spellEnd"/>
      <w:r w:rsidRPr="00836C78">
        <w:rPr>
          <w:sz w:val="22"/>
          <w:highlight w:val="lightGray"/>
          <w:lang w:val="lt-LT"/>
        </w:rPr>
        <w:t xml:space="preserve"> 189, 60-322 </w:t>
      </w:r>
      <w:proofErr w:type="spellStart"/>
      <w:r w:rsidRPr="00836C78">
        <w:rPr>
          <w:sz w:val="22"/>
          <w:highlight w:val="lightGray"/>
          <w:lang w:val="lt-LT"/>
        </w:rPr>
        <w:t>Poznań</w:t>
      </w:r>
      <w:proofErr w:type="spellEnd"/>
      <w:r w:rsidRPr="00836C78">
        <w:rPr>
          <w:sz w:val="22"/>
          <w:highlight w:val="lightGray"/>
          <w:lang w:val="lt-LT"/>
        </w:rPr>
        <w:br/>
        <w:t>Lenkija</w:t>
      </w:r>
    </w:p>
    <w:p w14:paraId="64693CD0" w14:textId="77777777" w:rsidR="00480330" w:rsidRPr="00836C78" w:rsidRDefault="00480330" w:rsidP="00480330">
      <w:pPr>
        <w:rPr>
          <w:b/>
          <w:sz w:val="22"/>
          <w:lang w:val="lt-LT"/>
        </w:rPr>
      </w:pPr>
    </w:p>
    <w:p w14:paraId="344EF2BF" w14:textId="77777777" w:rsidR="00480330" w:rsidRPr="00CF7CAA" w:rsidRDefault="00480330" w:rsidP="00480330">
      <w:pPr>
        <w:rPr>
          <w:sz w:val="22"/>
          <w:szCs w:val="22"/>
          <w:lang w:val="lt-LT"/>
        </w:rPr>
      </w:pPr>
    </w:p>
    <w:p w14:paraId="53C3548A" w14:textId="63856FE4" w:rsidR="00480330" w:rsidRPr="00CF7CAA" w:rsidRDefault="00480330" w:rsidP="00480330">
      <w:pPr>
        <w:rPr>
          <w:b/>
          <w:sz w:val="22"/>
          <w:szCs w:val="22"/>
          <w:lang w:val="lt-LT"/>
        </w:rPr>
      </w:pPr>
      <w:r w:rsidRPr="00CF7CAA">
        <w:rPr>
          <w:b/>
          <w:sz w:val="22"/>
          <w:szCs w:val="22"/>
          <w:lang w:val="lt-LT"/>
        </w:rPr>
        <w:t xml:space="preserve">Šis pakuotės lapelis paskutinį kartą peržiūrėtas </w:t>
      </w:r>
      <w:r w:rsidR="00836C78">
        <w:rPr>
          <w:b/>
          <w:sz w:val="22"/>
          <w:szCs w:val="22"/>
          <w:lang w:val="lt-LT"/>
        </w:rPr>
        <w:t>2023-06-07.</w:t>
      </w:r>
    </w:p>
    <w:p w14:paraId="16DC34D9" w14:textId="77777777" w:rsidR="00480330" w:rsidRPr="00CF7CAA" w:rsidRDefault="00480330" w:rsidP="00480330">
      <w:pPr>
        <w:rPr>
          <w:sz w:val="22"/>
          <w:szCs w:val="22"/>
          <w:lang w:val="lt-LT"/>
        </w:rPr>
      </w:pPr>
    </w:p>
    <w:p w14:paraId="576867AC" w14:textId="3D25BDA7" w:rsidR="000F4C7C" w:rsidRDefault="009A47A4">
      <w:pPr>
        <w:rPr>
          <w:rStyle w:val="Hipersaitas"/>
          <w:sz w:val="22"/>
          <w:szCs w:val="22"/>
          <w:lang w:val="lt-LT"/>
        </w:rPr>
      </w:pPr>
      <w:r w:rsidRPr="00CF7CAA">
        <w:rPr>
          <w:sz w:val="22"/>
          <w:szCs w:val="22"/>
          <w:lang w:val="lt-LT"/>
        </w:rPr>
        <w:lastRenderedPageBreak/>
        <w:t>Išsami informacija apie šį vaistą pateikiama Valstybinės vaistų kontrolės tarnybos prie Lietuvos Respublikos sveikatos apsaugos ministerijos tinklalapyje</w:t>
      </w:r>
      <w:r w:rsidRPr="00CF7CAA">
        <w:rPr>
          <w:i/>
          <w:sz w:val="22"/>
          <w:szCs w:val="22"/>
          <w:lang w:val="lt-LT"/>
        </w:rPr>
        <w:t xml:space="preserve"> </w:t>
      </w:r>
      <w:hyperlink r:id="rId12" w:history="1">
        <w:r w:rsidR="00480330" w:rsidRPr="00CF7CAA">
          <w:rPr>
            <w:rStyle w:val="Hipersaitas"/>
            <w:sz w:val="22"/>
            <w:szCs w:val="22"/>
            <w:lang w:val="lt-LT"/>
          </w:rPr>
          <w:t>http://www.vvkt.lt/</w:t>
        </w:r>
      </w:hyperlink>
    </w:p>
    <w:p w14:paraId="6BE973A0" w14:textId="7605B7A9" w:rsidR="000C4DE7" w:rsidRDefault="000C4DE7">
      <w:pPr>
        <w:rPr>
          <w:rStyle w:val="Hipersaitas"/>
          <w:sz w:val="22"/>
          <w:szCs w:val="22"/>
          <w:lang w:val="lt-LT"/>
        </w:rPr>
      </w:pPr>
    </w:p>
    <w:p w14:paraId="5463B605" w14:textId="77777777" w:rsidR="000C4DE7" w:rsidRPr="00CF7CAA" w:rsidRDefault="000C4DE7">
      <w:pPr>
        <w:rPr>
          <w:lang w:val="lt-LT"/>
        </w:rPr>
      </w:pPr>
      <w:bookmarkStart w:id="17" w:name="_GoBack"/>
      <w:bookmarkEnd w:id="17"/>
    </w:p>
    <w:sectPr w:rsidR="000C4DE7" w:rsidRPr="00CF7CAA" w:rsidSect="005B658B">
      <w:footerReference w:type="even" r:id="rId13"/>
      <w:footerReference w:type="default" r:id="rId14"/>
      <w:footerReference w:type="first" r:id="rId15"/>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A8B34" w14:textId="77777777" w:rsidR="00164DB1" w:rsidRDefault="00164DB1">
      <w:r>
        <w:separator/>
      </w:r>
    </w:p>
  </w:endnote>
  <w:endnote w:type="continuationSeparator" w:id="0">
    <w:p w14:paraId="37BC03A1" w14:textId="77777777" w:rsidR="00164DB1" w:rsidRDefault="00164DB1">
      <w:r>
        <w:continuationSeparator/>
      </w:r>
    </w:p>
  </w:endnote>
  <w:endnote w:type="continuationNotice" w:id="1">
    <w:p w14:paraId="42A7931E" w14:textId="77777777" w:rsidR="00164DB1" w:rsidRDefault="0016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Lucida Grande CE">
    <w:altName w:val="Times New Roman"/>
    <w:charset w:val="58"/>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EF8D" w14:textId="77777777" w:rsidR="00EF6764" w:rsidRDefault="00EF6764" w:rsidP="00C057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A09FB18" w14:textId="77777777" w:rsidR="00EF6764" w:rsidRDefault="00EF6764" w:rsidP="00C057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5644" w14:textId="77777777" w:rsidR="00EF6764" w:rsidRDefault="00EF6764" w:rsidP="00C057C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DFC85" w14:textId="1017251C" w:rsidR="00EF6764" w:rsidRPr="00B25A97" w:rsidRDefault="00EF6764">
    <w:pPr>
      <w:pStyle w:val="Porat"/>
      <w:jc w:val="right"/>
      <w:rPr>
        <w:sz w:val="22"/>
        <w:szCs w:val="22"/>
      </w:rPr>
    </w:pPr>
    <w:r w:rsidRPr="00B25A97">
      <w:rPr>
        <w:sz w:val="22"/>
        <w:szCs w:val="22"/>
      </w:rPr>
      <w:fldChar w:fldCharType="begin"/>
    </w:r>
    <w:r w:rsidRPr="00B25A97">
      <w:rPr>
        <w:sz w:val="22"/>
        <w:szCs w:val="22"/>
      </w:rPr>
      <w:instrText>PAGE   \* MERGEFORMAT</w:instrText>
    </w:r>
    <w:r w:rsidRPr="00B25A97">
      <w:rPr>
        <w:sz w:val="22"/>
        <w:szCs w:val="22"/>
      </w:rPr>
      <w:fldChar w:fldCharType="separate"/>
    </w:r>
    <w:r w:rsidR="004A2AB8" w:rsidRPr="004A2AB8">
      <w:rPr>
        <w:noProof/>
        <w:sz w:val="22"/>
        <w:szCs w:val="22"/>
        <w:lang w:val="lt-LT"/>
      </w:rPr>
      <w:t>1</w:t>
    </w:r>
    <w:r w:rsidRPr="00B25A97">
      <w:rPr>
        <w:sz w:val="22"/>
        <w:szCs w:val="22"/>
      </w:rPr>
      <w:fldChar w:fldCharType="end"/>
    </w:r>
  </w:p>
  <w:p w14:paraId="706D4DEF" w14:textId="171DB706" w:rsidR="00EF6764" w:rsidRPr="000346D8" w:rsidRDefault="00EF6764" w:rsidP="008C7F3D">
    <w:pPr>
      <w:pStyle w:val="Antrats"/>
      <w:rPr>
        <w:sz w:val="24"/>
        <w:szCs w:val="24"/>
      </w:rPr>
    </w:pPr>
  </w:p>
  <w:p w14:paraId="2C53BEF0" w14:textId="77777777" w:rsidR="00EF6764" w:rsidRDefault="00EF6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A37CF" w14:textId="77777777" w:rsidR="00164DB1" w:rsidRDefault="00164DB1">
      <w:r>
        <w:separator/>
      </w:r>
    </w:p>
  </w:footnote>
  <w:footnote w:type="continuationSeparator" w:id="0">
    <w:p w14:paraId="45AF56C3" w14:textId="77777777" w:rsidR="00164DB1" w:rsidRDefault="00164DB1">
      <w:r>
        <w:continuationSeparator/>
      </w:r>
    </w:p>
  </w:footnote>
  <w:footnote w:type="continuationNotice" w:id="1">
    <w:p w14:paraId="08C8BCEE" w14:textId="77777777" w:rsidR="00164DB1" w:rsidRDefault="00164DB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3EEA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3283D"/>
    <w:multiLevelType w:val="hybridMultilevel"/>
    <w:tmpl w:val="E79CFE94"/>
    <w:lvl w:ilvl="0" w:tplc="9030F1F2">
      <w:start w:val="1"/>
      <w:numFmt w:val="bullet"/>
      <w:pStyle w:val="Sraassuenkleliais"/>
      <w:lvlText w:val=""/>
      <w:legacy w:legacy="1" w:legacySpace="0" w:legacyIndent="360"/>
      <w:lvlJc w:val="left"/>
      <w:pPr>
        <w:ind w:left="360" w:hanging="360"/>
      </w:pPr>
      <w:rPr>
        <w:rFonts w:ascii="Symbol" w:hAnsi="Symbol" w:hint="default"/>
      </w:rPr>
    </w:lvl>
    <w:lvl w:ilvl="1" w:tplc="8ED06274" w:tentative="1">
      <w:start w:val="1"/>
      <w:numFmt w:val="bullet"/>
      <w:lvlText w:val="o"/>
      <w:lvlJc w:val="left"/>
      <w:pPr>
        <w:tabs>
          <w:tab w:val="num" w:pos="1440"/>
        </w:tabs>
        <w:ind w:left="1440" w:hanging="360"/>
      </w:pPr>
      <w:rPr>
        <w:rFonts w:ascii="Courier New" w:hAnsi="Courier New" w:hint="default"/>
      </w:rPr>
    </w:lvl>
    <w:lvl w:ilvl="2" w:tplc="558C6D24" w:tentative="1">
      <w:start w:val="1"/>
      <w:numFmt w:val="bullet"/>
      <w:lvlText w:val=""/>
      <w:lvlJc w:val="left"/>
      <w:pPr>
        <w:tabs>
          <w:tab w:val="num" w:pos="2160"/>
        </w:tabs>
        <w:ind w:left="2160" w:hanging="360"/>
      </w:pPr>
      <w:rPr>
        <w:rFonts w:ascii="Wingdings" w:hAnsi="Wingdings" w:hint="default"/>
      </w:rPr>
    </w:lvl>
    <w:lvl w:ilvl="3" w:tplc="A0A4297A" w:tentative="1">
      <w:start w:val="1"/>
      <w:numFmt w:val="bullet"/>
      <w:lvlText w:val=""/>
      <w:lvlJc w:val="left"/>
      <w:pPr>
        <w:tabs>
          <w:tab w:val="num" w:pos="2880"/>
        </w:tabs>
        <w:ind w:left="2880" w:hanging="360"/>
      </w:pPr>
      <w:rPr>
        <w:rFonts w:ascii="Symbol" w:hAnsi="Symbol" w:hint="default"/>
      </w:rPr>
    </w:lvl>
    <w:lvl w:ilvl="4" w:tplc="8E5CC8DA" w:tentative="1">
      <w:start w:val="1"/>
      <w:numFmt w:val="bullet"/>
      <w:lvlText w:val="o"/>
      <w:lvlJc w:val="left"/>
      <w:pPr>
        <w:tabs>
          <w:tab w:val="num" w:pos="3600"/>
        </w:tabs>
        <w:ind w:left="3600" w:hanging="360"/>
      </w:pPr>
      <w:rPr>
        <w:rFonts w:ascii="Courier New" w:hAnsi="Courier New" w:hint="default"/>
      </w:rPr>
    </w:lvl>
    <w:lvl w:ilvl="5" w:tplc="FD5A0C06" w:tentative="1">
      <w:start w:val="1"/>
      <w:numFmt w:val="bullet"/>
      <w:lvlText w:val=""/>
      <w:lvlJc w:val="left"/>
      <w:pPr>
        <w:tabs>
          <w:tab w:val="num" w:pos="4320"/>
        </w:tabs>
        <w:ind w:left="4320" w:hanging="360"/>
      </w:pPr>
      <w:rPr>
        <w:rFonts w:ascii="Wingdings" w:hAnsi="Wingdings" w:hint="default"/>
      </w:rPr>
    </w:lvl>
    <w:lvl w:ilvl="6" w:tplc="8F82FDEA" w:tentative="1">
      <w:start w:val="1"/>
      <w:numFmt w:val="bullet"/>
      <w:lvlText w:val=""/>
      <w:lvlJc w:val="left"/>
      <w:pPr>
        <w:tabs>
          <w:tab w:val="num" w:pos="5040"/>
        </w:tabs>
        <w:ind w:left="5040" w:hanging="360"/>
      </w:pPr>
      <w:rPr>
        <w:rFonts w:ascii="Symbol" w:hAnsi="Symbol" w:hint="default"/>
      </w:rPr>
    </w:lvl>
    <w:lvl w:ilvl="7" w:tplc="B38EC17C" w:tentative="1">
      <w:start w:val="1"/>
      <w:numFmt w:val="bullet"/>
      <w:lvlText w:val="o"/>
      <w:lvlJc w:val="left"/>
      <w:pPr>
        <w:tabs>
          <w:tab w:val="num" w:pos="5760"/>
        </w:tabs>
        <w:ind w:left="5760" w:hanging="360"/>
      </w:pPr>
      <w:rPr>
        <w:rFonts w:ascii="Courier New" w:hAnsi="Courier New" w:hint="default"/>
      </w:rPr>
    </w:lvl>
    <w:lvl w:ilvl="8" w:tplc="64C092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70F66"/>
    <w:multiLevelType w:val="hybridMultilevel"/>
    <w:tmpl w:val="4FEA4CF0"/>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D230F"/>
    <w:multiLevelType w:val="hybridMultilevel"/>
    <w:tmpl w:val="58FAF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D3E38"/>
    <w:multiLevelType w:val="hybridMultilevel"/>
    <w:tmpl w:val="9F445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F02CEA"/>
    <w:multiLevelType w:val="hybridMultilevel"/>
    <w:tmpl w:val="0616E872"/>
    <w:lvl w:ilvl="0" w:tplc="23D4D96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95671"/>
    <w:multiLevelType w:val="hybridMultilevel"/>
    <w:tmpl w:val="B0BA8756"/>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FE7060F"/>
    <w:multiLevelType w:val="hybridMultilevel"/>
    <w:tmpl w:val="2F4A8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A6"/>
    <w:rsid w:val="0002123E"/>
    <w:rsid w:val="00022DDE"/>
    <w:rsid w:val="0002702C"/>
    <w:rsid w:val="00042950"/>
    <w:rsid w:val="00044EEA"/>
    <w:rsid w:val="000575D9"/>
    <w:rsid w:val="0008131E"/>
    <w:rsid w:val="000834B7"/>
    <w:rsid w:val="0009694C"/>
    <w:rsid w:val="000A23FF"/>
    <w:rsid w:val="000B307A"/>
    <w:rsid w:val="000C0494"/>
    <w:rsid w:val="000C406D"/>
    <w:rsid w:val="000C4DE7"/>
    <w:rsid w:val="000D7867"/>
    <w:rsid w:val="000E0DA6"/>
    <w:rsid w:val="000E5443"/>
    <w:rsid w:val="000E7293"/>
    <w:rsid w:val="000F4C7C"/>
    <w:rsid w:val="00117B3A"/>
    <w:rsid w:val="001207E2"/>
    <w:rsid w:val="00121834"/>
    <w:rsid w:val="00126871"/>
    <w:rsid w:val="00154471"/>
    <w:rsid w:val="001621F8"/>
    <w:rsid w:val="0016488D"/>
    <w:rsid w:val="00164DB1"/>
    <w:rsid w:val="00177ECE"/>
    <w:rsid w:val="00185FAC"/>
    <w:rsid w:val="0019444F"/>
    <w:rsid w:val="001B57B7"/>
    <w:rsid w:val="001C5CC7"/>
    <w:rsid w:val="001C5E86"/>
    <w:rsid w:val="001D1A88"/>
    <w:rsid w:val="001D241E"/>
    <w:rsid w:val="001E07AB"/>
    <w:rsid w:val="001F737E"/>
    <w:rsid w:val="00201B59"/>
    <w:rsid w:val="00213909"/>
    <w:rsid w:val="00215ADB"/>
    <w:rsid w:val="002216B9"/>
    <w:rsid w:val="0023480E"/>
    <w:rsid w:val="00252E62"/>
    <w:rsid w:val="002545D0"/>
    <w:rsid w:val="002609EB"/>
    <w:rsid w:val="002679CD"/>
    <w:rsid w:val="0027199B"/>
    <w:rsid w:val="00271C4C"/>
    <w:rsid w:val="0028313F"/>
    <w:rsid w:val="00283E5D"/>
    <w:rsid w:val="00284F57"/>
    <w:rsid w:val="00285087"/>
    <w:rsid w:val="00292429"/>
    <w:rsid w:val="002A0DE1"/>
    <w:rsid w:val="002B39B4"/>
    <w:rsid w:val="002C5AF4"/>
    <w:rsid w:val="002C6D8D"/>
    <w:rsid w:val="002E02B2"/>
    <w:rsid w:val="002E2453"/>
    <w:rsid w:val="002E5282"/>
    <w:rsid w:val="002E6C8E"/>
    <w:rsid w:val="002E7AC2"/>
    <w:rsid w:val="002F2E6A"/>
    <w:rsid w:val="00312CE7"/>
    <w:rsid w:val="00353C2B"/>
    <w:rsid w:val="003606A9"/>
    <w:rsid w:val="003657F2"/>
    <w:rsid w:val="00372856"/>
    <w:rsid w:val="0037519E"/>
    <w:rsid w:val="003808F0"/>
    <w:rsid w:val="0038143D"/>
    <w:rsid w:val="003917A0"/>
    <w:rsid w:val="00392BE2"/>
    <w:rsid w:val="003A0458"/>
    <w:rsid w:val="003A457B"/>
    <w:rsid w:val="003B3068"/>
    <w:rsid w:val="003B5C17"/>
    <w:rsid w:val="003D3B0C"/>
    <w:rsid w:val="003D5CD3"/>
    <w:rsid w:val="003D6080"/>
    <w:rsid w:val="003D72CA"/>
    <w:rsid w:val="003E2E60"/>
    <w:rsid w:val="003F377D"/>
    <w:rsid w:val="004029CD"/>
    <w:rsid w:val="0041295A"/>
    <w:rsid w:val="00417067"/>
    <w:rsid w:val="00417850"/>
    <w:rsid w:val="004201EA"/>
    <w:rsid w:val="004401C9"/>
    <w:rsid w:val="00452676"/>
    <w:rsid w:val="00456818"/>
    <w:rsid w:val="00456D65"/>
    <w:rsid w:val="00465A49"/>
    <w:rsid w:val="00473BC6"/>
    <w:rsid w:val="0047704B"/>
    <w:rsid w:val="00480330"/>
    <w:rsid w:val="00483014"/>
    <w:rsid w:val="004834E4"/>
    <w:rsid w:val="004870DD"/>
    <w:rsid w:val="0048786C"/>
    <w:rsid w:val="004A2AB8"/>
    <w:rsid w:val="004A34B9"/>
    <w:rsid w:val="004C0298"/>
    <w:rsid w:val="004E6F4D"/>
    <w:rsid w:val="004F1ABC"/>
    <w:rsid w:val="00513CD4"/>
    <w:rsid w:val="005202C8"/>
    <w:rsid w:val="0052579D"/>
    <w:rsid w:val="00541381"/>
    <w:rsid w:val="00541640"/>
    <w:rsid w:val="00551ACA"/>
    <w:rsid w:val="00592B99"/>
    <w:rsid w:val="005A7878"/>
    <w:rsid w:val="005B658B"/>
    <w:rsid w:val="005C1AA4"/>
    <w:rsid w:val="005C44DD"/>
    <w:rsid w:val="005D14DC"/>
    <w:rsid w:val="00602DA8"/>
    <w:rsid w:val="00603076"/>
    <w:rsid w:val="0060490F"/>
    <w:rsid w:val="00607912"/>
    <w:rsid w:val="00622649"/>
    <w:rsid w:val="0064588E"/>
    <w:rsid w:val="00646356"/>
    <w:rsid w:val="0065476B"/>
    <w:rsid w:val="00661ED4"/>
    <w:rsid w:val="006635A9"/>
    <w:rsid w:val="00663D9E"/>
    <w:rsid w:val="00666FCE"/>
    <w:rsid w:val="00680F12"/>
    <w:rsid w:val="0069537E"/>
    <w:rsid w:val="006A0E1D"/>
    <w:rsid w:val="006A74A3"/>
    <w:rsid w:val="006B0684"/>
    <w:rsid w:val="006B0804"/>
    <w:rsid w:val="006C4372"/>
    <w:rsid w:val="006D0EF1"/>
    <w:rsid w:val="006D1491"/>
    <w:rsid w:val="006D3E41"/>
    <w:rsid w:val="006E135A"/>
    <w:rsid w:val="006E55BC"/>
    <w:rsid w:val="006E7C83"/>
    <w:rsid w:val="006F4278"/>
    <w:rsid w:val="007033BA"/>
    <w:rsid w:val="007059BF"/>
    <w:rsid w:val="00707333"/>
    <w:rsid w:val="00723EFC"/>
    <w:rsid w:val="00730D80"/>
    <w:rsid w:val="007318B6"/>
    <w:rsid w:val="00735068"/>
    <w:rsid w:val="00735FC7"/>
    <w:rsid w:val="007374A1"/>
    <w:rsid w:val="007564E8"/>
    <w:rsid w:val="0076113A"/>
    <w:rsid w:val="00764E28"/>
    <w:rsid w:val="00771158"/>
    <w:rsid w:val="00771E94"/>
    <w:rsid w:val="00781D61"/>
    <w:rsid w:val="007A1D6F"/>
    <w:rsid w:val="007A652C"/>
    <w:rsid w:val="007B7604"/>
    <w:rsid w:val="007C5375"/>
    <w:rsid w:val="007C740F"/>
    <w:rsid w:val="007D6639"/>
    <w:rsid w:val="007D6E45"/>
    <w:rsid w:val="007F0613"/>
    <w:rsid w:val="007F28D7"/>
    <w:rsid w:val="007F3515"/>
    <w:rsid w:val="00803D68"/>
    <w:rsid w:val="00811D6F"/>
    <w:rsid w:val="0081375F"/>
    <w:rsid w:val="008209DF"/>
    <w:rsid w:val="008278CE"/>
    <w:rsid w:val="00831084"/>
    <w:rsid w:val="00831526"/>
    <w:rsid w:val="0083266C"/>
    <w:rsid w:val="008351EB"/>
    <w:rsid w:val="00835DC9"/>
    <w:rsid w:val="00836C78"/>
    <w:rsid w:val="008372C3"/>
    <w:rsid w:val="00840682"/>
    <w:rsid w:val="00845C3E"/>
    <w:rsid w:val="00850075"/>
    <w:rsid w:val="00850A0A"/>
    <w:rsid w:val="008611CF"/>
    <w:rsid w:val="00863A2E"/>
    <w:rsid w:val="00867ECD"/>
    <w:rsid w:val="00874BBD"/>
    <w:rsid w:val="008913A3"/>
    <w:rsid w:val="008917D1"/>
    <w:rsid w:val="00894862"/>
    <w:rsid w:val="008A05E6"/>
    <w:rsid w:val="008C078B"/>
    <w:rsid w:val="008C4E70"/>
    <w:rsid w:val="008C7F3D"/>
    <w:rsid w:val="00902648"/>
    <w:rsid w:val="00907BA7"/>
    <w:rsid w:val="009120F7"/>
    <w:rsid w:val="009209C8"/>
    <w:rsid w:val="00923BD7"/>
    <w:rsid w:val="00926820"/>
    <w:rsid w:val="009300DF"/>
    <w:rsid w:val="00947E84"/>
    <w:rsid w:val="00954866"/>
    <w:rsid w:val="00955BC3"/>
    <w:rsid w:val="009A095F"/>
    <w:rsid w:val="009A47A4"/>
    <w:rsid w:val="009C3944"/>
    <w:rsid w:val="009D5E43"/>
    <w:rsid w:val="009E7638"/>
    <w:rsid w:val="009F0723"/>
    <w:rsid w:val="009F0FD0"/>
    <w:rsid w:val="009F408D"/>
    <w:rsid w:val="00A148C1"/>
    <w:rsid w:val="00A16A63"/>
    <w:rsid w:val="00A32EEA"/>
    <w:rsid w:val="00A42A3D"/>
    <w:rsid w:val="00A517D0"/>
    <w:rsid w:val="00A54FAE"/>
    <w:rsid w:val="00A5770A"/>
    <w:rsid w:val="00A57BC8"/>
    <w:rsid w:val="00A62729"/>
    <w:rsid w:val="00A628A2"/>
    <w:rsid w:val="00A65BAB"/>
    <w:rsid w:val="00A67276"/>
    <w:rsid w:val="00A71A4E"/>
    <w:rsid w:val="00A80E13"/>
    <w:rsid w:val="00A91A4F"/>
    <w:rsid w:val="00A926BC"/>
    <w:rsid w:val="00AC4BFB"/>
    <w:rsid w:val="00B02139"/>
    <w:rsid w:val="00B2361E"/>
    <w:rsid w:val="00B46D04"/>
    <w:rsid w:val="00B517CA"/>
    <w:rsid w:val="00B57F21"/>
    <w:rsid w:val="00B75C68"/>
    <w:rsid w:val="00B769B7"/>
    <w:rsid w:val="00B835D7"/>
    <w:rsid w:val="00B9409D"/>
    <w:rsid w:val="00B94E5F"/>
    <w:rsid w:val="00BA2B94"/>
    <w:rsid w:val="00BA7704"/>
    <w:rsid w:val="00BD4426"/>
    <w:rsid w:val="00BD6DA9"/>
    <w:rsid w:val="00BD7C8B"/>
    <w:rsid w:val="00BE0886"/>
    <w:rsid w:val="00BE1A8A"/>
    <w:rsid w:val="00BE5C24"/>
    <w:rsid w:val="00BE7A37"/>
    <w:rsid w:val="00C057C6"/>
    <w:rsid w:val="00C14CFA"/>
    <w:rsid w:val="00C23ED6"/>
    <w:rsid w:val="00C3679F"/>
    <w:rsid w:val="00C6426F"/>
    <w:rsid w:val="00C758EA"/>
    <w:rsid w:val="00C8090C"/>
    <w:rsid w:val="00C87F1A"/>
    <w:rsid w:val="00C9598F"/>
    <w:rsid w:val="00CA1645"/>
    <w:rsid w:val="00CA36D0"/>
    <w:rsid w:val="00CA6C39"/>
    <w:rsid w:val="00CB0273"/>
    <w:rsid w:val="00CB760B"/>
    <w:rsid w:val="00CC70CC"/>
    <w:rsid w:val="00CD5FE4"/>
    <w:rsid w:val="00CD6160"/>
    <w:rsid w:val="00CF30BB"/>
    <w:rsid w:val="00CF7CAA"/>
    <w:rsid w:val="00D01FD3"/>
    <w:rsid w:val="00D047C3"/>
    <w:rsid w:val="00D114DC"/>
    <w:rsid w:val="00D12A6D"/>
    <w:rsid w:val="00D146BD"/>
    <w:rsid w:val="00D22235"/>
    <w:rsid w:val="00D230FE"/>
    <w:rsid w:val="00D3037B"/>
    <w:rsid w:val="00D42758"/>
    <w:rsid w:val="00D516D2"/>
    <w:rsid w:val="00D62983"/>
    <w:rsid w:val="00D64817"/>
    <w:rsid w:val="00D77B0F"/>
    <w:rsid w:val="00D9562B"/>
    <w:rsid w:val="00D9638F"/>
    <w:rsid w:val="00DA7468"/>
    <w:rsid w:val="00DB4315"/>
    <w:rsid w:val="00DB4BD1"/>
    <w:rsid w:val="00DC6C8D"/>
    <w:rsid w:val="00DD4164"/>
    <w:rsid w:val="00DD52FA"/>
    <w:rsid w:val="00DD5E53"/>
    <w:rsid w:val="00DE02D0"/>
    <w:rsid w:val="00DF370D"/>
    <w:rsid w:val="00DF5995"/>
    <w:rsid w:val="00E02964"/>
    <w:rsid w:val="00E0599F"/>
    <w:rsid w:val="00E12E27"/>
    <w:rsid w:val="00E4428D"/>
    <w:rsid w:val="00E45675"/>
    <w:rsid w:val="00E507B8"/>
    <w:rsid w:val="00E73E35"/>
    <w:rsid w:val="00E77989"/>
    <w:rsid w:val="00E81DBD"/>
    <w:rsid w:val="00E82E05"/>
    <w:rsid w:val="00E9371A"/>
    <w:rsid w:val="00E950F1"/>
    <w:rsid w:val="00EA411D"/>
    <w:rsid w:val="00EB32D6"/>
    <w:rsid w:val="00EB5264"/>
    <w:rsid w:val="00EC578F"/>
    <w:rsid w:val="00ED6812"/>
    <w:rsid w:val="00EE28B4"/>
    <w:rsid w:val="00EF6764"/>
    <w:rsid w:val="00F04D3F"/>
    <w:rsid w:val="00F06E3E"/>
    <w:rsid w:val="00F36B43"/>
    <w:rsid w:val="00F474C9"/>
    <w:rsid w:val="00F47849"/>
    <w:rsid w:val="00F51B58"/>
    <w:rsid w:val="00F548B9"/>
    <w:rsid w:val="00F54FEF"/>
    <w:rsid w:val="00F57B02"/>
    <w:rsid w:val="00F77066"/>
    <w:rsid w:val="00F84527"/>
    <w:rsid w:val="00F95B09"/>
    <w:rsid w:val="00FA16EB"/>
    <w:rsid w:val="00FA248E"/>
    <w:rsid w:val="00FA4D15"/>
    <w:rsid w:val="00FA5E0A"/>
    <w:rsid w:val="00FA5E82"/>
    <w:rsid w:val="00FB3CB3"/>
    <w:rsid w:val="00FB5EBE"/>
    <w:rsid w:val="00FC5C81"/>
    <w:rsid w:val="00FE0E94"/>
    <w:rsid w:val="00FE25B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B4DD02"/>
  <w15:docId w15:val="{0CA5CB50-79AD-429E-A7F9-5B01382A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0330"/>
    <w:pPr>
      <w:spacing w:after="0" w:line="240" w:lineRule="auto"/>
    </w:pPr>
    <w:rPr>
      <w:rFonts w:ascii="Times New Roman" w:eastAsia="MS ??" w:hAnsi="Times New Roman" w:cs="Times New Roman"/>
      <w:sz w:val="24"/>
      <w:szCs w:val="24"/>
    </w:rPr>
  </w:style>
  <w:style w:type="paragraph" w:styleId="Antrat1">
    <w:name w:val="heading 1"/>
    <w:basedOn w:val="prastasis"/>
    <w:next w:val="prastasis"/>
    <w:link w:val="Antrat1Diagrama"/>
    <w:uiPriority w:val="99"/>
    <w:qFormat/>
    <w:rsid w:val="00480330"/>
    <w:pPr>
      <w:keepNext/>
      <w:keepLines/>
      <w:spacing w:before="480"/>
      <w:outlineLvl w:val="0"/>
    </w:pPr>
    <w:rPr>
      <w:rFonts w:ascii="Calibri" w:eastAsia="MS ????" w:hAnsi="Calibri"/>
      <w:b/>
      <w:bCs/>
      <w:color w:val="345A8A"/>
      <w:sz w:val="32"/>
      <w:szCs w:val="32"/>
    </w:rPr>
  </w:style>
  <w:style w:type="paragraph" w:styleId="Antrat2">
    <w:name w:val="heading 2"/>
    <w:basedOn w:val="prastasis"/>
    <w:next w:val="prastasis"/>
    <w:link w:val="Antrat2Diagrama"/>
    <w:uiPriority w:val="99"/>
    <w:qFormat/>
    <w:rsid w:val="00480330"/>
    <w:pPr>
      <w:keepNext/>
      <w:keepLines/>
      <w:spacing w:before="200"/>
      <w:outlineLvl w:val="1"/>
    </w:pPr>
    <w:rPr>
      <w:rFonts w:ascii="Calibri" w:eastAsia="MS ????" w:hAnsi="Calibri"/>
      <w:b/>
      <w:bCs/>
      <w:color w:val="4F81BD"/>
      <w:sz w:val="26"/>
      <w:szCs w:val="26"/>
    </w:rPr>
  </w:style>
  <w:style w:type="paragraph" w:styleId="Antrat3">
    <w:name w:val="heading 3"/>
    <w:basedOn w:val="prastasis"/>
    <w:next w:val="prastasis"/>
    <w:link w:val="Antrat3Diagrama"/>
    <w:uiPriority w:val="99"/>
    <w:qFormat/>
    <w:rsid w:val="00480330"/>
    <w:pPr>
      <w:keepNext/>
      <w:jc w:val="center"/>
      <w:outlineLvl w:val="2"/>
    </w:pPr>
    <w:rPr>
      <w:b/>
      <w:bCs/>
      <w:lang w:val="lt-LT"/>
    </w:rPr>
  </w:style>
  <w:style w:type="paragraph" w:styleId="Antrat4">
    <w:name w:val="heading 4"/>
    <w:basedOn w:val="prastasis"/>
    <w:next w:val="prastasis"/>
    <w:link w:val="Antrat4Diagrama"/>
    <w:uiPriority w:val="99"/>
    <w:qFormat/>
    <w:rsid w:val="0048033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0330"/>
    <w:rPr>
      <w:rFonts w:ascii="Calibri" w:eastAsia="MS ????" w:hAnsi="Calibri" w:cs="Times New Roman"/>
      <w:b/>
      <w:bCs/>
      <w:color w:val="345A8A"/>
      <w:sz w:val="32"/>
      <w:szCs w:val="32"/>
    </w:rPr>
  </w:style>
  <w:style w:type="character" w:customStyle="1" w:styleId="Antrat2Diagrama">
    <w:name w:val="Antraštė 2 Diagrama"/>
    <w:basedOn w:val="Numatytasispastraiposriftas"/>
    <w:link w:val="Antrat2"/>
    <w:uiPriority w:val="99"/>
    <w:rsid w:val="00480330"/>
    <w:rPr>
      <w:rFonts w:ascii="Calibri" w:eastAsia="MS ????" w:hAnsi="Calibri" w:cs="Times New Roman"/>
      <w:b/>
      <w:bCs/>
      <w:color w:val="4F81BD"/>
      <w:sz w:val="26"/>
      <w:szCs w:val="26"/>
    </w:rPr>
  </w:style>
  <w:style w:type="character" w:customStyle="1" w:styleId="Antrat3Diagrama">
    <w:name w:val="Antraštė 3 Diagrama"/>
    <w:basedOn w:val="Numatytasispastraiposriftas"/>
    <w:link w:val="Antrat3"/>
    <w:uiPriority w:val="99"/>
    <w:rsid w:val="00480330"/>
    <w:rPr>
      <w:rFonts w:ascii="Times New Roman" w:eastAsia="MS ??" w:hAnsi="Times New Roman" w:cs="Times New Roman"/>
      <w:b/>
      <w:bCs/>
      <w:sz w:val="24"/>
      <w:szCs w:val="24"/>
      <w:lang w:val="lt-LT"/>
    </w:rPr>
  </w:style>
  <w:style w:type="character" w:customStyle="1" w:styleId="Antrat4Diagrama">
    <w:name w:val="Antraštė 4 Diagrama"/>
    <w:basedOn w:val="Numatytasispastraiposriftas"/>
    <w:link w:val="Antrat4"/>
    <w:uiPriority w:val="99"/>
    <w:rsid w:val="00480330"/>
    <w:rPr>
      <w:rFonts w:ascii="Times New Roman" w:eastAsia="MS ??" w:hAnsi="Times New Roman" w:cs="Times New Roman"/>
      <w:b/>
      <w:bCs/>
      <w:sz w:val="28"/>
      <w:szCs w:val="28"/>
    </w:rPr>
  </w:style>
  <w:style w:type="paragraph" w:styleId="Porat">
    <w:name w:val="footer"/>
    <w:basedOn w:val="prastasis"/>
    <w:link w:val="PoratDiagrama"/>
    <w:uiPriority w:val="99"/>
    <w:rsid w:val="00480330"/>
    <w:pPr>
      <w:tabs>
        <w:tab w:val="center" w:pos="4153"/>
        <w:tab w:val="right" w:pos="8306"/>
      </w:tabs>
    </w:pPr>
  </w:style>
  <w:style w:type="character" w:customStyle="1" w:styleId="PoratDiagrama">
    <w:name w:val="Poraštė Diagrama"/>
    <w:basedOn w:val="Numatytasispastraiposriftas"/>
    <w:link w:val="Porat"/>
    <w:uiPriority w:val="99"/>
    <w:rsid w:val="00480330"/>
    <w:rPr>
      <w:rFonts w:ascii="Times New Roman" w:eastAsia="MS ??" w:hAnsi="Times New Roman" w:cs="Times New Roman"/>
      <w:sz w:val="24"/>
      <w:szCs w:val="24"/>
    </w:rPr>
  </w:style>
  <w:style w:type="character" w:styleId="Puslapionumeris">
    <w:name w:val="page number"/>
    <w:uiPriority w:val="99"/>
    <w:rsid w:val="00480330"/>
    <w:rPr>
      <w:rFonts w:cs="Times New Roman"/>
    </w:rPr>
  </w:style>
  <w:style w:type="paragraph" w:styleId="Pagrindinistekstas">
    <w:name w:val="Body Text"/>
    <w:basedOn w:val="prastasis"/>
    <w:link w:val="PagrindinistekstasDiagrama"/>
    <w:uiPriority w:val="99"/>
    <w:rsid w:val="00480330"/>
    <w:pPr>
      <w:jc w:val="both"/>
    </w:pPr>
    <w:rPr>
      <w:lang w:val="lt-LT"/>
    </w:rPr>
  </w:style>
  <w:style w:type="character" w:customStyle="1" w:styleId="PagrindinistekstasDiagrama">
    <w:name w:val="Pagrindinis tekstas Diagrama"/>
    <w:basedOn w:val="Numatytasispastraiposriftas"/>
    <w:link w:val="Pagrindinistekstas"/>
    <w:uiPriority w:val="99"/>
    <w:rsid w:val="00480330"/>
    <w:rPr>
      <w:rFonts w:ascii="Times New Roman" w:eastAsia="MS ??" w:hAnsi="Times New Roman" w:cs="Times New Roman"/>
      <w:sz w:val="24"/>
      <w:szCs w:val="24"/>
      <w:lang w:val="lt-LT"/>
    </w:rPr>
  </w:style>
  <w:style w:type="paragraph" w:customStyle="1" w:styleId="BTEMEASMCA">
    <w:name w:val="BT EMEA_SMCA"/>
    <w:basedOn w:val="prastasis"/>
    <w:link w:val="BTEMEASMCAChar"/>
    <w:autoRedefine/>
    <w:rsid w:val="00907BA7"/>
    <w:rPr>
      <w:sz w:val="22"/>
      <w:szCs w:val="22"/>
      <w:lang w:val="lt-LT"/>
    </w:rPr>
  </w:style>
  <w:style w:type="character" w:styleId="Hipersaitas">
    <w:name w:val="Hyperlink"/>
    <w:uiPriority w:val="99"/>
    <w:rsid w:val="00480330"/>
    <w:rPr>
      <w:rFonts w:cs="Times New Roman"/>
      <w:color w:val="0000FF"/>
      <w:u w:val="single"/>
    </w:rPr>
  </w:style>
  <w:style w:type="paragraph" w:customStyle="1" w:styleId="BTAnIIEMEASMCA">
    <w:name w:val="BT(AnII) EMEA_SMCA"/>
    <w:basedOn w:val="prastasis"/>
    <w:autoRedefine/>
    <w:uiPriority w:val="99"/>
    <w:rsid w:val="00480330"/>
    <w:pPr>
      <w:tabs>
        <w:tab w:val="left" w:pos="1701"/>
      </w:tabs>
      <w:ind w:left="1701" w:hanging="567"/>
    </w:pPr>
    <w:rPr>
      <w:rFonts w:cs="Tahoma"/>
      <w:b/>
      <w:sz w:val="22"/>
      <w:szCs w:val="22"/>
    </w:rPr>
  </w:style>
  <w:style w:type="paragraph" w:customStyle="1" w:styleId="PI-1EMEASMCA">
    <w:name w:val="PI-1 EMEA_SMCA"/>
    <w:basedOn w:val="Antrat2"/>
    <w:autoRedefine/>
    <w:uiPriority w:val="99"/>
    <w:rsid w:val="00480330"/>
    <w:pPr>
      <w:keepLines w:val="0"/>
      <w:tabs>
        <w:tab w:val="left" w:pos="567"/>
      </w:tabs>
      <w:spacing w:before="0"/>
      <w:ind w:left="567" w:hanging="567"/>
    </w:pPr>
    <w:rPr>
      <w:rFonts w:ascii="Times New Roman" w:eastAsia="MS ??" w:hAnsi="Times New Roman"/>
      <w:bCs w:val="0"/>
      <w:color w:val="auto"/>
      <w:sz w:val="22"/>
      <w:szCs w:val="22"/>
      <w:lang w:val="lt-LT"/>
    </w:rPr>
  </w:style>
  <w:style w:type="paragraph" w:customStyle="1" w:styleId="BTuEMEASMCA">
    <w:name w:val="BT(u) EMEA_SMCA"/>
    <w:basedOn w:val="BTEMEASMCA"/>
    <w:autoRedefine/>
    <w:uiPriority w:val="99"/>
    <w:rsid w:val="00480330"/>
    <w:rPr>
      <w:noProof/>
      <w:u w:val="single"/>
    </w:rPr>
  </w:style>
  <w:style w:type="paragraph" w:customStyle="1" w:styleId="PI-2EMEASMCA">
    <w:name w:val="PI-2 EMEA_SMCA"/>
    <w:basedOn w:val="Antrat3"/>
    <w:autoRedefine/>
    <w:uiPriority w:val="99"/>
    <w:rsid w:val="00480330"/>
    <w:pPr>
      <w:keepLines/>
      <w:tabs>
        <w:tab w:val="left" w:pos="567"/>
      </w:tabs>
      <w:ind w:left="567" w:hanging="567"/>
      <w:jc w:val="left"/>
    </w:pPr>
    <w:rPr>
      <w:bCs w:val="0"/>
      <w:kern w:val="28"/>
      <w:sz w:val="22"/>
      <w:szCs w:val="22"/>
    </w:rPr>
  </w:style>
  <w:style w:type="paragraph" w:customStyle="1" w:styleId="PI-1labEMEASMCA">
    <w:name w:val="PI-1_lab EMEA_SMCA"/>
    <w:basedOn w:val="prastasis"/>
    <w:link w:val="PI-1labEMEASMCAChar"/>
    <w:autoRedefine/>
    <w:uiPriority w:val="99"/>
    <w:rsid w:val="000B307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TTEMEASMCA">
    <w:name w:val="TT EMEA_SMCA"/>
    <w:basedOn w:val="Antrat1"/>
    <w:link w:val="TTEMEASMCAChar"/>
    <w:autoRedefine/>
    <w:uiPriority w:val="99"/>
    <w:rsid w:val="00480330"/>
    <w:pPr>
      <w:keepNext w:val="0"/>
      <w:keepLines w:val="0"/>
      <w:tabs>
        <w:tab w:val="left" w:pos="567"/>
      </w:tabs>
      <w:spacing w:before="0"/>
      <w:ind w:left="567" w:hanging="567"/>
      <w:jc w:val="center"/>
    </w:pPr>
    <w:rPr>
      <w:rFonts w:ascii="Times New Roman" w:eastAsia="MS ??" w:hAnsi="Times New Roman"/>
      <w:bCs w:val="0"/>
      <w:caps/>
      <w:color w:val="auto"/>
      <w:sz w:val="22"/>
      <w:szCs w:val="22"/>
      <w:lang w:val="en-US"/>
    </w:rPr>
  </w:style>
  <w:style w:type="paragraph" w:customStyle="1" w:styleId="BT-EMEASMCA">
    <w:name w:val="BT- EMEA_SMCA"/>
    <w:basedOn w:val="BTEMEASMCA"/>
    <w:autoRedefine/>
    <w:uiPriority w:val="99"/>
    <w:rsid w:val="005B658B"/>
    <w:pPr>
      <w:numPr>
        <w:numId w:val="3"/>
      </w:numPr>
      <w:tabs>
        <w:tab w:val="num" w:pos="360"/>
      </w:tabs>
      <w:ind w:left="540" w:hanging="540"/>
    </w:pPr>
  </w:style>
  <w:style w:type="paragraph" w:customStyle="1" w:styleId="BTbEMEASMCA">
    <w:name w:val="BT(b) EMEA_SMCA"/>
    <w:basedOn w:val="BTEMEASMCA"/>
    <w:autoRedefine/>
    <w:uiPriority w:val="99"/>
    <w:rsid w:val="00480330"/>
    <w:rPr>
      <w:b/>
      <w:noProof/>
    </w:rPr>
  </w:style>
  <w:style w:type="character" w:customStyle="1" w:styleId="PI-1labEMEASMCAChar">
    <w:name w:val="PI-1_lab EMEA_SMCA Char"/>
    <w:link w:val="PI-1labEMEASMCA"/>
    <w:uiPriority w:val="99"/>
    <w:locked/>
    <w:rsid w:val="000B307A"/>
    <w:rPr>
      <w:rFonts w:ascii="Times New Roman" w:eastAsia="MS ??" w:hAnsi="Times New Roman" w:cs="Times New Roman"/>
      <w:b/>
      <w:noProof/>
      <w:lang w:val="lt-LT"/>
    </w:rPr>
  </w:style>
  <w:style w:type="character" w:customStyle="1" w:styleId="TTEMEASMCAChar">
    <w:name w:val="TT EMEA_SMCA Char"/>
    <w:link w:val="TTEMEASMCA"/>
    <w:uiPriority w:val="99"/>
    <w:locked/>
    <w:rsid w:val="00480330"/>
    <w:rPr>
      <w:rFonts w:ascii="Times New Roman" w:eastAsia="MS ??" w:hAnsi="Times New Roman" w:cs="Times New Roman"/>
      <w:b/>
      <w:caps/>
      <w:lang w:val="en-US"/>
    </w:rPr>
  </w:style>
  <w:style w:type="character" w:customStyle="1" w:styleId="BTEMEASMCAChar">
    <w:name w:val="BT EMEA_SMCA Char"/>
    <w:link w:val="BTEMEASMCA"/>
    <w:locked/>
    <w:rsid w:val="00907BA7"/>
    <w:rPr>
      <w:rFonts w:ascii="Times New Roman" w:eastAsia="MS ??" w:hAnsi="Times New Roman" w:cs="Times New Roman"/>
      <w:lang w:val="lt-LT"/>
    </w:rPr>
  </w:style>
  <w:style w:type="character" w:styleId="Komentaronuoroda">
    <w:name w:val="annotation reference"/>
    <w:uiPriority w:val="99"/>
    <w:semiHidden/>
    <w:rsid w:val="00480330"/>
    <w:rPr>
      <w:rFonts w:cs="Times New Roman"/>
      <w:sz w:val="18"/>
      <w:szCs w:val="18"/>
    </w:rPr>
  </w:style>
  <w:style w:type="paragraph" w:styleId="Komentarotekstas">
    <w:name w:val="annotation text"/>
    <w:basedOn w:val="prastasis"/>
    <w:link w:val="KomentarotekstasDiagrama"/>
    <w:uiPriority w:val="99"/>
    <w:semiHidden/>
    <w:rsid w:val="00480330"/>
  </w:style>
  <w:style w:type="character" w:customStyle="1" w:styleId="KomentarotekstasDiagrama">
    <w:name w:val="Komentaro tekstas Diagrama"/>
    <w:basedOn w:val="Numatytasispastraiposriftas"/>
    <w:link w:val="Komentarotekstas"/>
    <w:uiPriority w:val="99"/>
    <w:semiHidden/>
    <w:rsid w:val="00480330"/>
    <w:rPr>
      <w:rFonts w:ascii="Times New Roman" w:eastAsia="MS ??" w:hAnsi="Times New Roman" w:cs="Times New Roman"/>
      <w:sz w:val="24"/>
      <w:szCs w:val="24"/>
    </w:rPr>
  </w:style>
  <w:style w:type="paragraph" w:styleId="Komentarotema">
    <w:name w:val="annotation subject"/>
    <w:basedOn w:val="Komentarotekstas"/>
    <w:next w:val="Komentarotekstas"/>
    <w:link w:val="KomentarotemaDiagrama"/>
    <w:uiPriority w:val="99"/>
    <w:semiHidden/>
    <w:rsid w:val="00480330"/>
    <w:rPr>
      <w:b/>
      <w:bCs/>
      <w:sz w:val="20"/>
      <w:szCs w:val="20"/>
    </w:rPr>
  </w:style>
  <w:style w:type="character" w:customStyle="1" w:styleId="KomentarotemaDiagrama">
    <w:name w:val="Komentaro tema Diagrama"/>
    <w:basedOn w:val="KomentarotekstasDiagrama"/>
    <w:link w:val="Komentarotema"/>
    <w:uiPriority w:val="99"/>
    <w:semiHidden/>
    <w:rsid w:val="00480330"/>
    <w:rPr>
      <w:rFonts w:ascii="Times New Roman" w:eastAsia="MS ??" w:hAnsi="Times New Roman" w:cs="Times New Roman"/>
      <w:b/>
      <w:bCs/>
      <w:sz w:val="20"/>
      <w:szCs w:val="20"/>
    </w:rPr>
  </w:style>
  <w:style w:type="paragraph" w:styleId="Debesliotekstas">
    <w:name w:val="Balloon Text"/>
    <w:basedOn w:val="prastasis"/>
    <w:link w:val="DebesliotekstasDiagrama"/>
    <w:uiPriority w:val="99"/>
    <w:semiHidden/>
    <w:rsid w:val="00480330"/>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480330"/>
    <w:rPr>
      <w:rFonts w:ascii="Lucida Grande CE" w:eastAsia="MS ??" w:hAnsi="Lucida Grande CE" w:cs="Lucida Grande CE"/>
      <w:sz w:val="18"/>
      <w:szCs w:val="18"/>
    </w:rPr>
  </w:style>
  <w:style w:type="paragraph" w:styleId="Pataisymai">
    <w:name w:val="Revision"/>
    <w:hidden/>
    <w:uiPriority w:val="99"/>
    <w:semiHidden/>
    <w:rsid w:val="00480330"/>
    <w:pPr>
      <w:spacing w:after="0" w:line="240" w:lineRule="auto"/>
    </w:pPr>
    <w:rPr>
      <w:rFonts w:ascii="Times New Roman" w:eastAsia="MS ??" w:hAnsi="Times New Roman" w:cs="Times New Roman"/>
      <w:sz w:val="24"/>
      <w:szCs w:val="24"/>
    </w:rPr>
  </w:style>
  <w:style w:type="paragraph" w:styleId="prastasiniatinklio">
    <w:name w:val="Normal (Web)"/>
    <w:basedOn w:val="prastasis"/>
    <w:uiPriority w:val="99"/>
    <w:rsid w:val="00480330"/>
    <w:pPr>
      <w:spacing w:before="100" w:beforeAutospacing="1" w:after="75"/>
    </w:pPr>
    <w:rPr>
      <w:color w:val="000000"/>
      <w:lang w:val="lt-LT" w:eastAsia="lt-LT"/>
    </w:rPr>
  </w:style>
  <w:style w:type="paragraph" w:styleId="Antrats">
    <w:name w:val="header"/>
    <w:basedOn w:val="prastasis"/>
    <w:link w:val="AntratsDiagrama"/>
    <w:uiPriority w:val="99"/>
    <w:rsid w:val="00480330"/>
    <w:pPr>
      <w:tabs>
        <w:tab w:val="center" w:pos="4680"/>
        <w:tab w:val="right" w:pos="9360"/>
      </w:tabs>
    </w:pPr>
    <w:rPr>
      <w:rFonts w:ascii="Tahoma" w:hAnsi="Tahoma"/>
      <w:sz w:val="22"/>
      <w:szCs w:val="20"/>
    </w:rPr>
  </w:style>
  <w:style w:type="character" w:customStyle="1" w:styleId="AntratsDiagrama">
    <w:name w:val="Antraštės Diagrama"/>
    <w:basedOn w:val="Numatytasispastraiposriftas"/>
    <w:link w:val="Antrats"/>
    <w:uiPriority w:val="99"/>
    <w:rsid w:val="00480330"/>
    <w:rPr>
      <w:rFonts w:ascii="Tahoma" w:eastAsia="MS ??" w:hAnsi="Tahoma" w:cs="Times New Roman"/>
      <w:szCs w:val="20"/>
    </w:rPr>
  </w:style>
  <w:style w:type="character" w:customStyle="1" w:styleId="hps">
    <w:name w:val="hps"/>
    <w:uiPriority w:val="99"/>
    <w:rsid w:val="00480330"/>
    <w:rPr>
      <w:rFonts w:cs="Times New Roman"/>
    </w:rPr>
  </w:style>
  <w:style w:type="paragraph" w:styleId="Sraassuenkleliais">
    <w:name w:val="List Bullet"/>
    <w:basedOn w:val="prastasis"/>
    <w:uiPriority w:val="99"/>
    <w:rsid w:val="00480330"/>
    <w:pPr>
      <w:numPr>
        <w:numId w:val="4"/>
      </w:numPr>
      <w:tabs>
        <w:tab w:val="num" w:pos="360"/>
      </w:tabs>
      <w:contextualSpacing/>
    </w:pPr>
  </w:style>
  <w:style w:type="character" w:customStyle="1" w:styleId="Insertions">
    <w:name w:val="Insertions"/>
    <w:uiPriority w:val="1"/>
    <w:qFormat/>
    <w:rsid w:val="00771158"/>
    <w:rPr>
      <w:b/>
      <w:bCs w:val="0"/>
      <w:i/>
      <w:iCs w:val="0"/>
      <w:color w:val="FF0000"/>
    </w:rPr>
  </w:style>
  <w:style w:type="paragraph" w:styleId="Sraopastraipa">
    <w:name w:val="List Paragraph"/>
    <w:basedOn w:val="prastasis"/>
    <w:uiPriority w:val="34"/>
    <w:qFormat/>
    <w:rsid w:val="00D114DC"/>
    <w:pPr>
      <w:ind w:left="720"/>
      <w:contextualSpacing/>
    </w:pPr>
  </w:style>
  <w:style w:type="paragraph" w:customStyle="1" w:styleId="Default">
    <w:name w:val="Default"/>
    <w:rsid w:val="00D114DC"/>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styleId="Eilutsnumeris">
    <w:name w:val="line number"/>
    <w:basedOn w:val="Numatytasispastraiposriftas"/>
    <w:uiPriority w:val="99"/>
    <w:semiHidden/>
    <w:unhideWhenUsed/>
    <w:rsid w:val="0041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3765">
      <w:bodyDiv w:val="1"/>
      <w:marLeft w:val="0"/>
      <w:marRight w:val="0"/>
      <w:marTop w:val="0"/>
      <w:marBottom w:val="0"/>
      <w:divBdr>
        <w:top w:val="none" w:sz="0" w:space="0" w:color="auto"/>
        <w:left w:val="none" w:sz="0" w:space="0" w:color="auto"/>
        <w:bottom w:val="none" w:sz="0" w:space="0" w:color="auto"/>
        <w:right w:val="none" w:sz="0" w:space="0" w:color="auto"/>
      </w:divBdr>
    </w:div>
    <w:div w:id="685719332">
      <w:bodyDiv w:val="1"/>
      <w:marLeft w:val="0"/>
      <w:marRight w:val="0"/>
      <w:marTop w:val="0"/>
      <w:marBottom w:val="0"/>
      <w:divBdr>
        <w:top w:val="none" w:sz="0" w:space="0" w:color="auto"/>
        <w:left w:val="none" w:sz="0" w:space="0" w:color="auto"/>
        <w:bottom w:val="none" w:sz="0" w:space="0" w:color="auto"/>
        <w:right w:val="none" w:sz="0" w:space="0" w:color="auto"/>
      </w:divBdr>
    </w:div>
    <w:div w:id="1148746350">
      <w:bodyDiv w:val="1"/>
      <w:marLeft w:val="0"/>
      <w:marRight w:val="0"/>
      <w:marTop w:val="0"/>
      <w:marBottom w:val="0"/>
      <w:divBdr>
        <w:top w:val="none" w:sz="0" w:space="0" w:color="auto"/>
        <w:left w:val="none" w:sz="0" w:space="0" w:color="auto"/>
        <w:bottom w:val="none" w:sz="0" w:space="0" w:color="auto"/>
        <w:right w:val="none" w:sz="0" w:space="0" w:color="auto"/>
      </w:divBdr>
    </w:div>
    <w:div w:id="1327048233">
      <w:bodyDiv w:val="1"/>
      <w:marLeft w:val="0"/>
      <w:marRight w:val="0"/>
      <w:marTop w:val="0"/>
      <w:marBottom w:val="0"/>
      <w:divBdr>
        <w:top w:val="none" w:sz="0" w:space="0" w:color="auto"/>
        <w:left w:val="none" w:sz="0" w:space="0" w:color="auto"/>
        <w:bottom w:val="none" w:sz="0" w:space="0" w:color="auto"/>
        <w:right w:val="none" w:sz="0" w:space="0" w:color="auto"/>
      </w:divBdr>
    </w:div>
    <w:div w:id="17691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99DE-0A07-404A-A230-04911E7100BA}">
  <ds:schemaRefs>
    <ds:schemaRef ds:uri="http://schemas.microsoft.com/sharepoint/v3/contenttype/forms"/>
  </ds:schemaRefs>
</ds:datastoreItem>
</file>

<file path=customXml/itemProps2.xml><?xml version="1.0" encoding="utf-8"?>
<ds:datastoreItem xmlns:ds="http://schemas.openxmlformats.org/officeDocument/2006/customXml" ds:itemID="{ECBE8157-631C-43DC-825A-F562C9385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52A942-DFB9-4919-9D3E-309143D29E05}">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purl.org/dc/dcmitype/"/>
  </ds:schemaRefs>
</ds:datastoreItem>
</file>

<file path=customXml/itemProps4.xml><?xml version="1.0" encoding="utf-8"?>
<ds:datastoreItem xmlns:ds="http://schemas.openxmlformats.org/officeDocument/2006/customXml" ds:itemID="{FD7D04B7-EA93-421C-ABAB-10841D8B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23914</Words>
  <Characters>13632</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Aspen Bad Oldesloe GmbH</Company>
  <LinksUpToDate>false</LinksUpToDate>
  <CharactersWithSpaces>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Mrozowska-Gęsicka</dc:creator>
  <cp:keywords/>
  <dc:description/>
  <cp:lastModifiedBy>Albina Burkauskaitė</cp:lastModifiedBy>
  <cp:revision>3</cp:revision>
  <cp:lastPrinted>2023-02-16T15:10:00Z</cp:lastPrinted>
  <dcterms:created xsi:type="dcterms:W3CDTF">2023-06-08T11:17:00Z</dcterms:created>
  <dcterms:modified xsi:type="dcterms:W3CDTF">2023-06-08T11:19:00Z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