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FB30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096"/>
      <w:bookmarkStart w:id="1" w:name="_Toc129243221"/>
    </w:p>
    <w:p w14:paraId="536C55ED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E2937BD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E4C5B47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25671F6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95EA290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E8F50FE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B230295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926CD98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AA144A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7D92D14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1A33C12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E445648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EAED689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468F918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A28F7D2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0B7EE90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B47B16D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86E7564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9A7E05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1E14B47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B11A4E1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EEF2D86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B239BC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t>I PRIEDAS</w:t>
      </w:r>
      <w:bookmarkEnd w:id="0"/>
      <w:bookmarkEnd w:id="1"/>
    </w:p>
    <w:p w14:paraId="585DA2C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B3AC96C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097"/>
      <w:bookmarkStart w:id="3" w:name="_Toc129243222"/>
      <w:r w:rsidRPr="00435224">
        <w:rPr>
          <w:rFonts w:ascii="Times New Roman" w:eastAsia="Times New Roman" w:hAnsi="Times New Roman" w:cs="Times New Roman"/>
          <w:b/>
          <w:caps/>
        </w:rPr>
        <w:t>PREPARATO CHARAKTERISTIKŲ SANTRAUKA</w:t>
      </w:r>
      <w:bookmarkEnd w:id="2"/>
      <w:bookmarkEnd w:id="3"/>
    </w:p>
    <w:p w14:paraId="394DE3E4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435224">
        <w:rPr>
          <w:rFonts w:ascii="Times New Roman" w:eastAsia="Times New Roman" w:hAnsi="Times New Roman" w:cs="Times New Roman"/>
          <w:b/>
          <w:bCs/>
          <w:iCs/>
        </w:rPr>
        <w:br w:type="page"/>
      </w:r>
      <w:bookmarkStart w:id="4" w:name="_Toc129243098"/>
      <w:bookmarkStart w:id="5" w:name="_Toc129243223"/>
      <w:r w:rsidRPr="00435224">
        <w:rPr>
          <w:rFonts w:ascii="Times New Roman" w:eastAsia="Times New Roman" w:hAnsi="Times New Roman" w:cs="Times New Roman"/>
          <w:b/>
        </w:rPr>
        <w:lastRenderedPageBreak/>
        <w:t>1.</w:t>
      </w:r>
      <w:r w:rsidRPr="00435224">
        <w:rPr>
          <w:rFonts w:ascii="Times New Roman" w:eastAsia="Times New Roman" w:hAnsi="Times New Roman" w:cs="Times New Roman"/>
          <w:b/>
        </w:rPr>
        <w:tab/>
        <w:t>VAISTINIO PREPARATO PAVADINIMAS</w:t>
      </w:r>
      <w:bookmarkEnd w:id="4"/>
      <w:bookmarkEnd w:id="5"/>
    </w:p>
    <w:p w14:paraId="7C2C696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D3C059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1,2 mg/0,6 mg kietosios pastilės</w:t>
      </w:r>
    </w:p>
    <w:p w14:paraId="2C86F7F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E38C3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486A00D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099"/>
      <w:bookmarkStart w:id="7" w:name="_Toc129243224"/>
      <w:r w:rsidRPr="00435224">
        <w:rPr>
          <w:rFonts w:ascii="Times New Roman" w:eastAsia="Times New Roman" w:hAnsi="Times New Roman" w:cs="Times New Roman"/>
          <w:b/>
        </w:rPr>
        <w:t>2.</w:t>
      </w:r>
      <w:r w:rsidRPr="00435224">
        <w:rPr>
          <w:rFonts w:ascii="Times New Roman" w:eastAsia="Times New Roman" w:hAnsi="Times New Roman" w:cs="Times New Roman"/>
          <w:b/>
        </w:rPr>
        <w:tab/>
        <w:t>KOKYBINĖ IR KIEKYBINĖ SUDĖTIS</w:t>
      </w:r>
      <w:bookmarkEnd w:id="6"/>
      <w:bookmarkEnd w:id="7"/>
    </w:p>
    <w:p w14:paraId="7BB6E18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F794FF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Kiekvienoje kietojoje pastilėje yra 1,2 mg 2,4-dichlorbenzilo alkoholio, 0,6 mg </w:t>
      </w:r>
      <w:proofErr w:type="spellStart"/>
      <w:r w:rsidRPr="00435224">
        <w:rPr>
          <w:rFonts w:ascii="Times New Roman" w:eastAsia="Times New Roman" w:hAnsi="Times New Roman" w:cs="Times New Roman"/>
        </w:rPr>
        <w:t>amilmetakrezolio</w:t>
      </w:r>
      <w:proofErr w:type="spellEnd"/>
      <w:r w:rsidRPr="00435224">
        <w:rPr>
          <w:rFonts w:ascii="Times New Roman" w:eastAsia="Times New Roman" w:hAnsi="Times New Roman" w:cs="Times New Roman"/>
        </w:rPr>
        <w:t>.</w:t>
      </w:r>
    </w:p>
    <w:p w14:paraId="021BCC1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F712C79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u w:val="single"/>
          <w:lang w:eastAsia="lt-LT"/>
        </w:rPr>
        <w:t>Pagalbinė</w:t>
      </w:r>
      <w:r>
        <w:rPr>
          <w:rFonts w:ascii="Times New Roman" w:eastAsia="Times New Roman" w:hAnsi="Times New Roman" w:cs="Times New Roman"/>
          <w:u w:val="single"/>
          <w:lang w:eastAsia="lt-LT"/>
        </w:rPr>
        <w:t>s</w:t>
      </w:r>
      <w:r w:rsidRPr="00435224">
        <w:rPr>
          <w:rFonts w:ascii="Times New Roman" w:eastAsia="Times New Roman" w:hAnsi="Times New Roman" w:cs="Times New Roman"/>
          <w:u w:val="single"/>
          <w:lang w:eastAsia="lt-LT"/>
        </w:rPr>
        <w:t xml:space="preserve"> medžiag</w:t>
      </w:r>
      <w:r>
        <w:rPr>
          <w:rFonts w:ascii="Times New Roman" w:eastAsia="Times New Roman" w:hAnsi="Times New Roman" w:cs="Times New Roman"/>
          <w:u w:val="single"/>
          <w:lang w:eastAsia="lt-LT"/>
        </w:rPr>
        <w:t>os</w:t>
      </w:r>
      <w:r w:rsidRPr="00435224">
        <w:rPr>
          <w:rFonts w:ascii="Times New Roman" w:eastAsia="Times New Roman" w:hAnsi="Times New Roman" w:cs="Times New Roman"/>
          <w:u w:val="single"/>
          <w:lang w:eastAsia="lt-LT"/>
        </w:rPr>
        <w:t>, kuri</w:t>
      </w:r>
      <w:r>
        <w:rPr>
          <w:rFonts w:ascii="Times New Roman" w:eastAsia="Times New Roman" w:hAnsi="Times New Roman" w:cs="Times New Roman"/>
          <w:u w:val="single"/>
          <w:lang w:eastAsia="lt-LT"/>
        </w:rPr>
        <w:t>ų</w:t>
      </w:r>
      <w:r w:rsidRPr="00435224">
        <w:rPr>
          <w:rFonts w:ascii="Times New Roman" w:eastAsia="Times New Roman" w:hAnsi="Times New Roman" w:cs="Times New Roman"/>
          <w:u w:val="single"/>
          <w:lang w:eastAsia="lt-LT"/>
        </w:rPr>
        <w:t xml:space="preserve"> poveikis žinomas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: skystasis </w:t>
      </w: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maltitolis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(458 mg/ pastilėje)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izomaltas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(E953)</w:t>
      </w:r>
      <w:r w:rsidR="00371FA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371FA3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="00371FA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371FA3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="00371FA3">
        <w:rPr>
          <w:rFonts w:ascii="Times New Roman" w:eastAsia="Times New Roman" w:hAnsi="Times New Roman" w:cs="Times New Roman"/>
          <w:lang w:eastAsia="lt-LT"/>
        </w:rPr>
        <w:t xml:space="preserve"> alkoholis, natris</w:t>
      </w:r>
      <w:r w:rsidRPr="00435224">
        <w:rPr>
          <w:rFonts w:ascii="Times New Roman" w:eastAsia="Times New Roman" w:hAnsi="Times New Roman" w:cs="Times New Roman"/>
          <w:lang w:eastAsia="lt-LT"/>
        </w:rPr>
        <w:t>.</w:t>
      </w:r>
    </w:p>
    <w:p w14:paraId="33C41EE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5E2B24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Visos pagalbinės medžiagos išvardytos 6.1 skyriuje.</w:t>
      </w:r>
    </w:p>
    <w:p w14:paraId="64DE1B4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C8F8D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00051C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00"/>
      <w:bookmarkStart w:id="9" w:name="_Toc129243225"/>
      <w:r w:rsidRPr="00435224">
        <w:rPr>
          <w:rFonts w:ascii="Times New Roman" w:eastAsia="Times New Roman" w:hAnsi="Times New Roman" w:cs="Times New Roman"/>
          <w:b/>
        </w:rPr>
        <w:t>3.</w:t>
      </w:r>
      <w:r w:rsidRPr="00435224">
        <w:rPr>
          <w:rFonts w:ascii="Times New Roman" w:eastAsia="Times New Roman" w:hAnsi="Times New Roman" w:cs="Times New Roman"/>
          <w:b/>
        </w:rPr>
        <w:tab/>
        <w:t>FARMACINĖ FORMA</w:t>
      </w:r>
      <w:bookmarkEnd w:id="8"/>
      <w:bookmarkEnd w:id="9"/>
    </w:p>
    <w:p w14:paraId="7FD0E04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3A0813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Kietoji pastilė.</w:t>
      </w:r>
    </w:p>
    <w:p w14:paraId="4C547E91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Kietoji p</w:t>
      </w:r>
      <w:r w:rsidRPr="00435224">
        <w:rPr>
          <w:rFonts w:ascii="Times New Roman" w:eastAsia="Times New Roman" w:hAnsi="Times New Roman" w:cs="Times New Roman"/>
        </w:rPr>
        <w:t xml:space="preserve">astilė yra apvali, rožinės spalvos, braškių  skonio, su įspaustu </w:t>
      </w: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prekės ženklu abiejose </w:t>
      </w:r>
      <w:r>
        <w:rPr>
          <w:rFonts w:ascii="Times New Roman" w:eastAsia="Times New Roman" w:hAnsi="Times New Roman" w:cs="Times New Roman"/>
        </w:rPr>
        <w:t xml:space="preserve">kietosios </w:t>
      </w:r>
      <w:r w:rsidRPr="00435224">
        <w:rPr>
          <w:rFonts w:ascii="Times New Roman" w:eastAsia="Times New Roman" w:hAnsi="Times New Roman" w:cs="Times New Roman"/>
        </w:rPr>
        <w:t xml:space="preserve">pastilės pusėse. </w:t>
      </w:r>
    </w:p>
    <w:p w14:paraId="60886D52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D6CB2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3CE513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01"/>
      <w:bookmarkStart w:id="11" w:name="_Toc129243226"/>
      <w:r w:rsidRPr="00435224">
        <w:rPr>
          <w:rFonts w:ascii="Times New Roman" w:eastAsia="Times New Roman" w:hAnsi="Times New Roman" w:cs="Times New Roman"/>
          <w:b/>
        </w:rPr>
        <w:t>4.</w:t>
      </w:r>
      <w:r w:rsidRPr="00435224">
        <w:rPr>
          <w:rFonts w:ascii="Times New Roman" w:eastAsia="Times New Roman" w:hAnsi="Times New Roman" w:cs="Times New Roman"/>
          <w:b/>
        </w:rPr>
        <w:tab/>
        <w:t>KLINIKINĖ INFORMACIJA</w:t>
      </w:r>
      <w:bookmarkEnd w:id="10"/>
      <w:bookmarkEnd w:id="11"/>
    </w:p>
    <w:p w14:paraId="462CC31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447A15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2" w:name="_Toc129243102"/>
      <w:bookmarkStart w:id="13" w:name="_Toc129243227"/>
      <w:r w:rsidRPr="00435224">
        <w:rPr>
          <w:rFonts w:ascii="Times New Roman" w:eastAsia="Times New Roman" w:hAnsi="Times New Roman" w:cs="Times New Roman"/>
          <w:b/>
          <w:kern w:val="28"/>
        </w:rPr>
        <w:t>4.1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Terapinės indikacijos</w:t>
      </w:r>
      <w:bookmarkEnd w:id="12"/>
      <w:bookmarkEnd w:id="13"/>
    </w:p>
    <w:p w14:paraId="640C4AB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69B85E8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Lokalus simptominis ryklės uždegimo gydymas.</w:t>
      </w:r>
    </w:p>
    <w:p w14:paraId="576CE1E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2460B3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4" w:name="_Toc129243103"/>
      <w:bookmarkStart w:id="15" w:name="_Toc129243228"/>
      <w:r w:rsidRPr="00435224">
        <w:rPr>
          <w:rFonts w:ascii="Times New Roman" w:eastAsia="Times New Roman" w:hAnsi="Times New Roman" w:cs="Times New Roman"/>
          <w:b/>
          <w:kern w:val="28"/>
        </w:rPr>
        <w:t>4.2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Dozavimas ir vartojimo metodas</w:t>
      </w:r>
      <w:bookmarkEnd w:id="14"/>
      <w:bookmarkEnd w:id="15"/>
    </w:p>
    <w:p w14:paraId="199E627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C33FB8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 w:rsidRPr="00435224">
        <w:rPr>
          <w:rFonts w:ascii="Times New Roman" w:eastAsia="Times New Roman" w:hAnsi="Times New Roman" w:cs="Times New Roman"/>
          <w:noProof/>
          <w:u w:val="single"/>
        </w:rPr>
        <w:t xml:space="preserve">Dozavimas </w:t>
      </w:r>
    </w:p>
    <w:p w14:paraId="2144EF11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94193E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Reikia skirti </w:t>
      </w:r>
      <w:r w:rsidRPr="0094670F">
        <w:rPr>
          <w:rFonts w:ascii="Times New Roman" w:eastAsia="Times New Roman" w:hAnsi="Times New Roman" w:cs="Times New Roman"/>
          <w:lang w:eastAsia="lt-LT"/>
        </w:rPr>
        <w:t>mažiausią veiksmingą vaistinio preparato dozę trumpiausią laiką, būtiną simptomų kontrolei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089956F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</w:p>
    <w:p w14:paraId="7DA9E385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>Suaugusie</w:t>
      </w:r>
      <w:r>
        <w:rPr>
          <w:rFonts w:ascii="Times New Roman" w:eastAsia="Times New Roman" w:hAnsi="Times New Roman" w:cs="Times New Roman"/>
          <w:i/>
          <w:lang w:eastAsia="lt-LT"/>
        </w:rPr>
        <w:t>sie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>ms</w:t>
      </w:r>
    </w:p>
    <w:p w14:paraId="798A6272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1 </w:t>
      </w:r>
      <w:r>
        <w:rPr>
          <w:rFonts w:ascii="Times New Roman" w:eastAsia="Times New Roman" w:hAnsi="Times New Roman" w:cs="Times New Roman"/>
          <w:lang w:eastAsia="lt-LT"/>
        </w:rPr>
        <w:t xml:space="preserve">kietoji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kas 2-3 valandas, bet ne daugiau kaip 8 </w:t>
      </w:r>
      <w:r>
        <w:rPr>
          <w:rFonts w:ascii="Times New Roman" w:eastAsia="Times New Roman" w:hAnsi="Times New Roman" w:cs="Times New Roman"/>
          <w:lang w:eastAsia="lt-LT"/>
        </w:rPr>
        <w:t xml:space="preserve">kietosios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>s per 24 val.</w:t>
      </w:r>
    </w:p>
    <w:p w14:paraId="4CEF9671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6B3D9A" w14:textId="77777777" w:rsidR="00A12B35" w:rsidRPr="00F15201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F15201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1326FA8A" w14:textId="77777777" w:rsidR="00A12B35" w:rsidRDefault="00A12B35" w:rsidP="00A12B35">
      <w:pPr>
        <w:spacing w:after="0" w:line="240" w:lineRule="auto"/>
        <w:ind w:firstLine="1296"/>
        <w:rPr>
          <w:rFonts w:ascii="Times New Roman" w:eastAsia="Times New Roman" w:hAnsi="Times New Roman" w:cs="Times New Roman"/>
          <w:lang w:eastAsia="lt-LT"/>
        </w:rPr>
      </w:pPr>
    </w:p>
    <w:p w14:paraId="59663F72" w14:textId="6D5E5B70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5201">
        <w:rPr>
          <w:rFonts w:ascii="Times New Roman" w:eastAsia="Times New Roman" w:hAnsi="Times New Roman" w:cs="Times New Roman"/>
          <w:i/>
          <w:lang w:eastAsia="lt-LT"/>
        </w:rPr>
        <w:t>Vyresniems nei 6 metų amžiaus vaikams</w:t>
      </w:r>
      <w:r w:rsidR="00E85F19">
        <w:rPr>
          <w:rFonts w:ascii="Times New Roman" w:eastAsia="Times New Roman" w:hAnsi="Times New Roman" w:cs="Times New Roman"/>
          <w:i/>
          <w:lang w:eastAsia="lt-LT"/>
        </w:rPr>
        <w:t xml:space="preserve"> ir paaugliams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29CE4E9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Dozavimas toks pats, kaip suaugusiesiems, aprašytas aukščiau.</w:t>
      </w:r>
    </w:p>
    <w:p w14:paraId="18069916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2B9DAF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5201">
        <w:rPr>
          <w:rFonts w:ascii="Times New Roman" w:eastAsia="Times New Roman" w:hAnsi="Times New Roman" w:cs="Times New Roman"/>
          <w:i/>
          <w:lang w:eastAsia="lt-LT"/>
        </w:rPr>
        <w:t>Jaunesniems nei 6 metų amžiaus vaikams</w:t>
      </w:r>
    </w:p>
    <w:p w14:paraId="344D215C" w14:textId="77777777" w:rsidR="00A12B35" w:rsidRPr="009B70ED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326F7">
        <w:rPr>
          <w:rFonts w:ascii="Times New Roman" w:eastAsia="Times New Roman" w:hAnsi="Times New Roman" w:cs="Times New Roman"/>
          <w:lang w:eastAsia="lt-LT"/>
        </w:rPr>
        <w:t xml:space="preserve">Jaunesniems </w:t>
      </w:r>
      <w:r>
        <w:rPr>
          <w:rFonts w:ascii="Times New Roman" w:eastAsia="Times New Roman" w:hAnsi="Times New Roman" w:cs="Times New Roman"/>
          <w:lang w:eastAsia="lt-LT"/>
        </w:rPr>
        <w:t>nei</w:t>
      </w:r>
      <w:r w:rsidRPr="00F326F7">
        <w:rPr>
          <w:rFonts w:ascii="Times New Roman" w:eastAsia="Times New Roman" w:hAnsi="Times New Roman" w:cs="Times New Roman"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lang w:eastAsia="lt-LT"/>
        </w:rPr>
        <w:t xml:space="preserve">amžiaus </w:t>
      </w:r>
      <w:r w:rsidRPr="00F326F7">
        <w:rPr>
          <w:rFonts w:ascii="Times New Roman" w:eastAsia="Times New Roman" w:hAnsi="Times New Roman" w:cs="Times New Roman"/>
          <w:lang w:eastAsia="lt-LT"/>
        </w:rPr>
        <w:t xml:space="preserve">vaikams </w:t>
      </w:r>
      <w:r>
        <w:rPr>
          <w:rFonts w:ascii="Times New Roman" w:eastAsia="Times New Roman" w:hAnsi="Times New Roman" w:cs="Times New Roman"/>
          <w:lang w:eastAsia="lt-LT"/>
        </w:rPr>
        <w:t xml:space="preserve">vaistinio </w:t>
      </w:r>
      <w:r w:rsidRPr="00F326F7">
        <w:rPr>
          <w:rFonts w:ascii="Times New Roman" w:eastAsia="Times New Roman" w:hAnsi="Times New Roman" w:cs="Times New Roman"/>
          <w:lang w:eastAsia="lt-LT"/>
        </w:rPr>
        <w:t>preparato vartoti negalima</w:t>
      </w:r>
      <w:r>
        <w:rPr>
          <w:rFonts w:ascii="Times New Roman" w:eastAsia="Times New Roman" w:hAnsi="Times New Roman" w:cs="Times New Roman"/>
          <w:lang w:eastAsia="lt-LT"/>
        </w:rPr>
        <w:t xml:space="preserve"> (žr. 4.3 skyrių).</w:t>
      </w:r>
    </w:p>
    <w:p w14:paraId="0E0597A6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14:paraId="07976AE3" w14:textId="77777777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Senyviems </w:t>
      </w:r>
      <w:r>
        <w:rPr>
          <w:rFonts w:ascii="Times New Roman" w:eastAsia="Times New Roman" w:hAnsi="Times New Roman" w:cs="Times New Roman"/>
          <w:i/>
          <w:lang w:eastAsia="lt-LT"/>
        </w:rPr>
        <w:t>pacientams</w:t>
      </w:r>
    </w:p>
    <w:p w14:paraId="56EC470D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Pr="00435224">
        <w:rPr>
          <w:rFonts w:ascii="Times New Roman" w:eastAsia="Times New Roman" w:hAnsi="Times New Roman" w:cs="Times New Roman"/>
          <w:lang w:eastAsia="lt-LT"/>
        </w:rPr>
        <w:t>ozės mažinti nereikia.</w:t>
      </w:r>
    </w:p>
    <w:p w14:paraId="416EAD97" w14:textId="77777777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E065AF6" w14:textId="77777777" w:rsidR="00A12B35" w:rsidRPr="00F15201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  <w:r w:rsidRPr="00F15201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64DC78CA" w14:textId="77777777" w:rsidR="00A12B35" w:rsidRPr="009B70ED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326F7">
        <w:rPr>
          <w:rFonts w:ascii="Times New Roman" w:eastAsia="Times New Roman" w:hAnsi="Times New Roman" w:cs="Times New Roman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lang w:eastAsia="lt-LT"/>
        </w:rPr>
        <w:t>į burną ir ryklę. Kietajai pastilei leisti lėtai ištirpti burnoje.</w:t>
      </w:r>
    </w:p>
    <w:p w14:paraId="7912CD0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5051B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6" w:name="_Toc129243104"/>
      <w:bookmarkStart w:id="17" w:name="_Toc129243229"/>
      <w:r w:rsidRPr="00435224">
        <w:rPr>
          <w:rFonts w:ascii="Times New Roman" w:eastAsia="Times New Roman" w:hAnsi="Times New Roman" w:cs="Times New Roman"/>
          <w:b/>
          <w:kern w:val="28"/>
        </w:rPr>
        <w:t>4.3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Kontraindikacijos</w:t>
      </w:r>
      <w:bookmarkEnd w:id="16"/>
      <w:bookmarkEnd w:id="17"/>
    </w:p>
    <w:p w14:paraId="615CDBE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6C629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Padidėjęs jautrumas veikliajai arba bet kuriai 6.1 skyriuje nurodytai pagalbinei medžiagai. </w:t>
      </w:r>
    </w:p>
    <w:p w14:paraId="530F0D8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Jaunesniems </w:t>
      </w:r>
      <w:r>
        <w:rPr>
          <w:rFonts w:ascii="Times New Roman" w:eastAsia="Times New Roman" w:hAnsi="Times New Roman" w:cs="Times New Roman"/>
          <w:noProof/>
        </w:rPr>
        <w:t>nei</w:t>
      </w:r>
      <w:r w:rsidRPr="00435224">
        <w:rPr>
          <w:rFonts w:ascii="Times New Roman" w:eastAsia="Times New Roman" w:hAnsi="Times New Roman" w:cs="Times New Roman"/>
          <w:noProof/>
        </w:rPr>
        <w:t xml:space="preserve"> 6 metų vaikams.</w:t>
      </w:r>
    </w:p>
    <w:p w14:paraId="0385CEC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598121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18" w:name="_Toc129243105"/>
      <w:bookmarkStart w:id="19" w:name="_Toc129243230"/>
      <w:r w:rsidRPr="00435224">
        <w:rPr>
          <w:rFonts w:ascii="Times New Roman" w:eastAsia="Times New Roman" w:hAnsi="Times New Roman" w:cs="Times New Roman"/>
          <w:b/>
          <w:kern w:val="28"/>
        </w:rPr>
        <w:lastRenderedPageBreak/>
        <w:t>4.4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Specialūs įspėjimai ir atsargumo priemonės</w:t>
      </w:r>
      <w:bookmarkEnd w:id="18"/>
      <w:bookmarkEnd w:id="19"/>
    </w:p>
    <w:p w14:paraId="67BB9F9C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E70E99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Dėl užspringimo pavojaus šio vaistinio preparato nerekomenduojama vartoti mažiems vaikams.</w:t>
      </w:r>
    </w:p>
    <w:p w14:paraId="7227BEC6" w14:textId="77777777" w:rsidR="00A12B35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CE9EC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Vaistinio preparato sudėtyje yra skystojo maltitolio</w:t>
      </w:r>
      <w:r>
        <w:rPr>
          <w:rFonts w:ascii="Times New Roman" w:eastAsia="Times New Roman" w:hAnsi="Times New Roman" w:cs="Times New Roman"/>
          <w:noProof/>
        </w:rPr>
        <w:t xml:space="preserve"> ir izomalto (E953)</w:t>
      </w:r>
      <w:r w:rsidRPr="00435224">
        <w:rPr>
          <w:rFonts w:ascii="Times New Roman" w:eastAsia="Times New Roman" w:hAnsi="Times New Roman" w:cs="Times New Roman"/>
          <w:noProof/>
        </w:rPr>
        <w:t>. Šio vaistinio preparato negalima vartoti pacientams, kuriems nustatytas retas paveldimas sutrikimas – fruktozės netoleravimas.</w:t>
      </w:r>
    </w:p>
    <w:p w14:paraId="06AEF578" w14:textId="2199FB36" w:rsidR="00D821CF" w:rsidRPr="009D53CA" w:rsidRDefault="00A700F9" w:rsidP="00D821C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K</w:t>
      </w:r>
      <w:r w:rsidR="00D821CF" w:rsidRPr="009D53CA">
        <w:rPr>
          <w:rFonts w:ascii="Times New Roman" w:hAnsi="Times New Roman" w:cs="Times New Roman"/>
          <w:sz w:val="22"/>
          <w:szCs w:val="22"/>
          <w:lang w:val="lt-LT"/>
        </w:rPr>
        <w:t xml:space="preserve">iekvienoje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šio vaistinio preparato </w:t>
      </w:r>
      <w:r w:rsidR="00D821CF" w:rsidRPr="009D53CA">
        <w:rPr>
          <w:rFonts w:ascii="Times New Roman" w:hAnsi="Times New Roman" w:cs="Times New Roman"/>
          <w:sz w:val="22"/>
          <w:szCs w:val="22"/>
          <w:lang w:val="lt-LT"/>
        </w:rPr>
        <w:t xml:space="preserve">kietojoje pastilėje yra </w:t>
      </w:r>
      <w:r w:rsidR="00D821CF" w:rsidRPr="00BF4034">
        <w:rPr>
          <w:rFonts w:ascii="Times New Roman" w:hAnsi="Times New Roman" w:cs="Times New Roman"/>
          <w:sz w:val="22"/>
          <w:szCs w:val="22"/>
          <w:lang w:val="lt-LT"/>
        </w:rPr>
        <w:t xml:space="preserve">7,30 mg </w:t>
      </w:r>
      <w:proofErr w:type="spellStart"/>
      <w:r w:rsidR="00D821CF" w:rsidRPr="00BF4034">
        <w:rPr>
          <w:rFonts w:ascii="Times New Roman" w:hAnsi="Times New Roman" w:cs="Times New Roman"/>
          <w:sz w:val="22"/>
          <w:szCs w:val="22"/>
          <w:lang w:val="lt-LT"/>
        </w:rPr>
        <w:t>propilenglikolio</w:t>
      </w:r>
      <w:proofErr w:type="spellEnd"/>
      <w:r w:rsidR="00D821CF" w:rsidRPr="00BF4034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010BABBA" w14:textId="77777777" w:rsidR="009D53CA" w:rsidRPr="009D53CA" w:rsidRDefault="009D53CA" w:rsidP="009D53CA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</w:p>
    <w:p w14:paraId="37C7BBB6" w14:textId="77777777" w:rsidR="009D53CA" w:rsidRPr="009D53CA" w:rsidRDefault="009D53CA" w:rsidP="009D53CA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9D53CA">
        <w:rPr>
          <w:rFonts w:ascii="Times New Roman" w:hAnsi="Times New Roman" w:cs="Times New Roman"/>
          <w:sz w:val="22"/>
          <w:szCs w:val="22"/>
          <w:lang w:val="lt-LT"/>
        </w:rPr>
        <w:t xml:space="preserve">Šio vaistinio preparato kiekvienoje kietojoje pastilėje yra mažiau kaip 1 </w:t>
      </w:r>
      <w:proofErr w:type="spellStart"/>
      <w:r w:rsidRPr="009D53CA">
        <w:rPr>
          <w:rFonts w:ascii="Times New Roman" w:hAnsi="Times New Roman" w:cs="Times New Roman"/>
          <w:sz w:val="22"/>
          <w:szCs w:val="22"/>
          <w:lang w:val="lt-LT"/>
        </w:rPr>
        <w:t>mmol</w:t>
      </w:r>
      <w:proofErr w:type="spellEnd"/>
      <w:r w:rsidRPr="009D53CA">
        <w:rPr>
          <w:rFonts w:ascii="Times New Roman" w:hAnsi="Times New Roman" w:cs="Times New Roman"/>
          <w:sz w:val="22"/>
          <w:szCs w:val="22"/>
          <w:lang w:val="lt-LT"/>
        </w:rPr>
        <w:t xml:space="preserve"> (23 mg) natrio, </w:t>
      </w:r>
      <w:proofErr w:type="spellStart"/>
      <w:r w:rsidRPr="009D53CA">
        <w:rPr>
          <w:rFonts w:ascii="Times New Roman" w:hAnsi="Times New Roman" w:cs="Times New Roman"/>
          <w:sz w:val="22"/>
          <w:szCs w:val="22"/>
          <w:lang w:val="lt-LT"/>
        </w:rPr>
        <w:t>t.y</w:t>
      </w:r>
      <w:proofErr w:type="spellEnd"/>
      <w:r w:rsidRPr="009D53CA">
        <w:rPr>
          <w:rFonts w:ascii="Times New Roman" w:hAnsi="Times New Roman" w:cs="Times New Roman"/>
          <w:sz w:val="22"/>
          <w:szCs w:val="22"/>
          <w:lang w:val="lt-LT"/>
        </w:rPr>
        <w:t>. jis beveik neturi reikšmės.</w:t>
      </w:r>
    </w:p>
    <w:p w14:paraId="0479175A" w14:textId="77777777" w:rsidR="00D821CF" w:rsidRPr="009D53CA" w:rsidRDefault="00D821CF" w:rsidP="00D821CF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</w:p>
    <w:p w14:paraId="552D2C05" w14:textId="5F0064DA" w:rsidR="004A4BC4" w:rsidRPr="00CC6E50" w:rsidRDefault="004A4BC4" w:rsidP="004A4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C6E50">
        <w:rPr>
          <w:rFonts w:ascii="Times New Roman" w:hAnsi="Times New Roman" w:cs="Times New Roman"/>
          <w:color w:val="000000"/>
        </w:rPr>
        <w:t xml:space="preserve">Kiekvienoje šio vaistinio preparato kietojoje pastilėje  </w:t>
      </w:r>
      <w:r w:rsidR="009A4131" w:rsidRPr="00CC6E50">
        <w:rPr>
          <w:rFonts w:ascii="Times New Roman" w:hAnsi="Times New Roman" w:cs="Times New Roman"/>
          <w:color w:val="000000"/>
        </w:rPr>
        <w:t xml:space="preserve">yra </w:t>
      </w:r>
      <w:r w:rsidR="00CC6E50" w:rsidRPr="00CC6E50">
        <w:rPr>
          <w:rFonts w:ascii="Times New Roman" w:hAnsi="Times New Roman" w:cs="Times New Roman"/>
          <w:lang w:val="en-GB"/>
        </w:rPr>
        <w:t>0,0028 mg</w:t>
      </w:r>
      <w:r w:rsidR="009A4131" w:rsidRPr="00CC6E50">
        <w:rPr>
          <w:rFonts w:ascii="Times New Roman" w:hAnsi="Times New Roman" w:cs="Times New Roman"/>
          <w:color w:val="000000"/>
        </w:rPr>
        <w:t xml:space="preserve"> mg </w:t>
      </w:r>
      <w:proofErr w:type="spellStart"/>
      <w:r w:rsidRPr="00CC6E50">
        <w:rPr>
          <w:rFonts w:ascii="Times New Roman" w:hAnsi="Times New Roman" w:cs="Times New Roman"/>
          <w:color w:val="000000"/>
        </w:rPr>
        <w:t>benzilo</w:t>
      </w:r>
      <w:proofErr w:type="spellEnd"/>
      <w:r w:rsidRPr="00CC6E50">
        <w:rPr>
          <w:rFonts w:ascii="Times New Roman" w:hAnsi="Times New Roman" w:cs="Times New Roman"/>
          <w:color w:val="000000"/>
        </w:rPr>
        <w:t xml:space="preserve"> alkoholio</w:t>
      </w:r>
      <w:r w:rsidR="009A4131" w:rsidRPr="00CC6E50">
        <w:rPr>
          <w:rFonts w:ascii="Times New Roman" w:hAnsi="Times New Roman" w:cs="Times New Roman"/>
          <w:color w:val="000000"/>
        </w:rPr>
        <w:t>.</w:t>
      </w:r>
    </w:p>
    <w:p w14:paraId="34819BA8" w14:textId="293AF09B" w:rsidR="009D53CA" w:rsidRPr="009D53CA" w:rsidRDefault="009D53CA" w:rsidP="009D5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9D53CA">
        <w:rPr>
          <w:rFonts w:ascii="Times New Roman" w:hAnsi="Times New Roman" w:cs="Times New Roman"/>
          <w:color w:val="000000"/>
        </w:rPr>
        <w:t>Benzilo</w:t>
      </w:r>
      <w:proofErr w:type="spellEnd"/>
      <w:r w:rsidRPr="009D53CA">
        <w:rPr>
          <w:rFonts w:ascii="Times New Roman" w:hAnsi="Times New Roman" w:cs="Times New Roman"/>
          <w:color w:val="000000"/>
        </w:rPr>
        <w:t xml:space="preserve"> alkoholis gali sukelti alerginių reakcijų.</w:t>
      </w:r>
    </w:p>
    <w:p w14:paraId="6B3D4C34" w14:textId="77777777" w:rsidR="009D53CA" w:rsidRPr="00435224" w:rsidRDefault="009D53CA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9A14E5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0" w:name="_Toc129243106"/>
      <w:bookmarkStart w:id="21" w:name="_Toc129243231"/>
      <w:r w:rsidRPr="00435224">
        <w:rPr>
          <w:rFonts w:ascii="Times New Roman" w:eastAsia="Times New Roman" w:hAnsi="Times New Roman" w:cs="Times New Roman"/>
          <w:b/>
          <w:kern w:val="28"/>
        </w:rPr>
        <w:t>4.5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14:paraId="2C48402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AD196AB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Jokios klinikai reikšmingos sąveikos nepastebėta.</w:t>
      </w:r>
    </w:p>
    <w:p w14:paraId="058E060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8AD1CD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2" w:name="_Toc129243107"/>
      <w:bookmarkStart w:id="23" w:name="_Toc129243232"/>
      <w:r w:rsidRPr="00435224">
        <w:rPr>
          <w:rFonts w:ascii="Times New Roman" w:eastAsia="Times New Roman" w:hAnsi="Times New Roman" w:cs="Times New Roman"/>
          <w:b/>
          <w:kern w:val="28"/>
        </w:rPr>
        <w:t>4.6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Vaisingumas, nėštumo ir žindymo laikotarpis</w:t>
      </w:r>
      <w:bookmarkEnd w:id="22"/>
      <w:bookmarkEnd w:id="23"/>
    </w:p>
    <w:p w14:paraId="4C9F7E5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BE936B" w14:textId="77777777" w:rsidR="00A12B35" w:rsidRPr="002253E9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2253E9">
        <w:rPr>
          <w:rFonts w:ascii="Times New Roman" w:eastAsia="Times New Roman" w:hAnsi="Times New Roman" w:cs="Times New Roman"/>
          <w:u w:val="single"/>
          <w:lang w:eastAsia="lt-LT"/>
        </w:rPr>
        <w:t>Nėštumas</w:t>
      </w:r>
    </w:p>
    <w:p w14:paraId="332A321C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0276F">
        <w:rPr>
          <w:rFonts w:ascii="Times New Roman" w:eastAsia="Times New Roman" w:hAnsi="Times New Roman" w:cs="Times New Roman"/>
          <w:lang w:eastAsia="lt-LT"/>
        </w:rPr>
        <w:t xml:space="preserve">Duomenų apie </w:t>
      </w:r>
      <w:proofErr w:type="spellStart"/>
      <w:r w:rsidRPr="0040276F">
        <w:rPr>
          <w:rFonts w:ascii="Times New Roman" w:eastAsia="Times New Roman" w:hAnsi="Times New Roman" w:cs="Times New Roman"/>
          <w:lang w:eastAsia="lt-LT"/>
        </w:rPr>
        <w:t>amilmetakrezolio</w:t>
      </w:r>
      <w:proofErr w:type="spellEnd"/>
      <w:r w:rsidRPr="0040276F">
        <w:rPr>
          <w:rFonts w:ascii="Times New Roman" w:eastAsia="Times New Roman" w:hAnsi="Times New Roman" w:cs="Times New Roman"/>
          <w:lang w:eastAsia="lt-LT"/>
        </w:rPr>
        <w:t xml:space="preserve"> ir 2,4-dichlorbenzilo alkoholio vartojimą </w:t>
      </w:r>
      <w:r w:rsidRPr="00E129B9">
        <w:rPr>
          <w:rFonts w:ascii="Times New Roman" w:hAnsi="Times New Roman" w:cs="Times New Roman"/>
        </w:rPr>
        <w:t>nėštumo metu</w:t>
      </w:r>
      <w:r w:rsidRPr="0040276F">
        <w:rPr>
          <w:rFonts w:ascii="Times New Roman" w:eastAsia="Times New Roman" w:hAnsi="Times New Roman" w:cs="Times New Roman"/>
          <w:lang w:eastAsia="lt-LT"/>
        </w:rPr>
        <w:t xml:space="preserve"> nėra arba</w:t>
      </w:r>
      <w:r>
        <w:rPr>
          <w:rFonts w:ascii="Times New Roman" w:eastAsia="Times New Roman" w:hAnsi="Times New Roman" w:cs="Times New Roman"/>
          <w:lang w:eastAsia="lt-LT"/>
        </w:rPr>
        <w:t xml:space="preserve"> yra nedaug.</w:t>
      </w:r>
    </w:p>
    <w:p w14:paraId="74D1258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Nežinoma, ar saugu vartoti šį preparatą nėštumo laikotarpiu, kadangi tokių tyrimų neatlikta. Todėl nėščioms </w:t>
      </w:r>
      <w:r>
        <w:rPr>
          <w:rFonts w:ascii="Times New Roman" w:eastAsia="Times New Roman" w:hAnsi="Times New Roman" w:cs="Times New Roman"/>
          <w:lang w:eastAsia="lt-LT"/>
        </w:rPr>
        <w:t xml:space="preserve">moterims </w:t>
      </w:r>
      <w:r w:rsidRPr="00435224">
        <w:rPr>
          <w:rFonts w:ascii="Times New Roman" w:eastAsia="Times New Roman" w:hAnsi="Times New Roman" w:cs="Times New Roman"/>
          <w:lang w:eastAsia="lt-LT"/>
        </w:rPr>
        <w:t>jo vartoti nerekomenduojama.</w:t>
      </w:r>
    </w:p>
    <w:p w14:paraId="16997F37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B22C70" w14:textId="77777777" w:rsidR="00A12B35" w:rsidRPr="002253E9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2253E9">
        <w:rPr>
          <w:rFonts w:ascii="Times New Roman" w:eastAsia="Times New Roman" w:hAnsi="Times New Roman" w:cs="Times New Roman"/>
          <w:u w:val="single"/>
          <w:lang w:eastAsia="lt-LT"/>
        </w:rPr>
        <w:t>Žindymas</w:t>
      </w:r>
    </w:p>
    <w:p w14:paraId="635F74CA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Nežinoma, ar</w:t>
      </w:r>
      <w:r w:rsidRPr="00682FC0">
        <w:rPr>
          <w:rFonts w:ascii="Times New Roman" w:eastAsia="Times New Roman" w:hAnsi="Times New Roman" w:cs="Times New Roman"/>
          <w:lang w:eastAsia="lt-LT"/>
        </w:rPr>
        <w:t xml:space="preserve"> 2,4-dichlorbenzilo alkoholi</w:t>
      </w:r>
      <w:r>
        <w:rPr>
          <w:rFonts w:ascii="Times New Roman" w:eastAsia="Times New Roman" w:hAnsi="Times New Roman" w:cs="Times New Roman"/>
          <w:lang w:eastAsia="lt-LT"/>
        </w:rPr>
        <w:t xml:space="preserve">s, </w:t>
      </w:r>
      <w:proofErr w:type="spellStart"/>
      <w:r w:rsidRPr="00682FC0">
        <w:rPr>
          <w:rFonts w:ascii="Times New Roman" w:eastAsia="Times New Roman" w:hAnsi="Times New Roman" w:cs="Times New Roman"/>
          <w:lang w:eastAsia="lt-LT"/>
        </w:rPr>
        <w:t>amilmetakrezoli</w:t>
      </w:r>
      <w:r>
        <w:rPr>
          <w:rFonts w:ascii="Times New Roman" w:eastAsia="Times New Roman" w:hAnsi="Times New Roman" w:cs="Times New Roman"/>
          <w:lang w:eastAsia="lt-LT"/>
        </w:rPr>
        <w:t>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ar jų metabolitai yra išskiriami į motinos pieną. Rizikos naujagimiui ir (arba) kūdikiui negalima atmesti.</w:t>
      </w:r>
    </w:p>
    <w:p w14:paraId="60105ABF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Vaistinio preparato saugumas žindymo laikotarpiu nėra nustatytas, todėl jo vartoti nerekomenduojama.</w:t>
      </w:r>
    </w:p>
    <w:p w14:paraId="6E764AC5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1F4B4C" w14:textId="77777777" w:rsidR="00A12B35" w:rsidRPr="002253E9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2253E9">
        <w:rPr>
          <w:rFonts w:ascii="Times New Roman" w:eastAsia="Times New Roman" w:hAnsi="Times New Roman" w:cs="Times New Roman"/>
          <w:u w:val="single"/>
          <w:lang w:eastAsia="lt-LT"/>
        </w:rPr>
        <w:t>Vaisingumas</w:t>
      </w:r>
    </w:p>
    <w:p w14:paraId="0A987376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Pr="00682FC0">
        <w:rPr>
          <w:rFonts w:ascii="Times New Roman" w:eastAsia="Times New Roman" w:hAnsi="Times New Roman" w:cs="Times New Roman"/>
          <w:lang w:eastAsia="lt-LT"/>
        </w:rPr>
        <w:t>uomenų apie poveikį vaisingumui nėra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159228F9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3A874A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4" w:name="_Toc129243108"/>
      <w:bookmarkStart w:id="25" w:name="_Toc129243233"/>
      <w:r w:rsidRPr="00435224">
        <w:rPr>
          <w:rFonts w:ascii="Times New Roman" w:eastAsia="Times New Roman" w:hAnsi="Times New Roman" w:cs="Times New Roman"/>
          <w:b/>
          <w:kern w:val="28"/>
        </w:rPr>
        <w:t>4.7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Poveikis gebėjimui vairuoti ir valdyti mechanizmus</w:t>
      </w:r>
      <w:bookmarkEnd w:id="24"/>
      <w:bookmarkEnd w:id="25"/>
    </w:p>
    <w:p w14:paraId="1764E98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55F394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Strepsils Strawberry gebėjimo vairuoti ir valdyti mechanizmus neveikia arba veikia nereikšmingai. </w:t>
      </w:r>
    </w:p>
    <w:p w14:paraId="012642B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D98CF1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6" w:name="_Toc129243109"/>
      <w:bookmarkStart w:id="27" w:name="_Toc129243234"/>
      <w:r w:rsidRPr="00435224">
        <w:rPr>
          <w:rFonts w:ascii="Times New Roman" w:eastAsia="Times New Roman" w:hAnsi="Times New Roman" w:cs="Times New Roman"/>
          <w:b/>
          <w:kern w:val="28"/>
        </w:rPr>
        <w:t>4.8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Nepageidaujamas poveikis</w:t>
      </w:r>
      <w:bookmarkEnd w:id="26"/>
      <w:bookmarkEnd w:id="27"/>
    </w:p>
    <w:p w14:paraId="3C00D112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06616484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E27408">
        <w:rPr>
          <w:rFonts w:ascii="Times New Roman" w:eastAsia="Times New Roman" w:hAnsi="Times New Roman" w:cs="Times New Roman"/>
          <w:noProof/>
          <w:lang w:eastAsia="lt-LT"/>
        </w:rPr>
        <w:t>Nepageidaujamo poveikio dažnis apibūdinamas taip: labai dažnas (≥ 1/10), dažnas (nuo ≥ 1/100 iki &lt; 1/10), nedažnas (nuo ≥ 1/1000 iki &lt; 1/100), retas (nuo ≥ 1/10000 iki &lt; 1/1000), labai retas (&lt; 1/10000) ir nežinomas (negali būti apskaičiuotas pagal turimus duomenis).</w:t>
      </w:r>
      <w:r w:rsidRPr="00AD0D54">
        <w:t xml:space="preserve"> </w:t>
      </w:r>
    </w:p>
    <w:p w14:paraId="6159C3F7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16"/>
        <w:gridCol w:w="3013"/>
        <w:gridCol w:w="3045"/>
      </w:tblGrid>
      <w:tr w:rsidR="00A12B35" w14:paraId="3BBB320C" w14:textId="77777777" w:rsidTr="008A43FC">
        <w:tc>
          <w:tcPr>
            <w:tcW w:w="3095" w:type="dxa"/>
          </w:tcPr>
          <w:p w14:paraId="4BBFB46B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>Organų sistemų klasė</w:t>
            </w:r>
          </w:p>
        </w:tc>
        <w:tc>
          <w:tcPr>
            <w:tcW w:w="3095" w:type="dxa"/>
          </w:tcPr>
          <w:p w14:paraId="147956F9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>Dažnis</w:t>
            </w:r>
          </w:p>
        </w:tc>
        <w:tc>
          <w:tcPr>
            <w:tcW w:w="3096" w:type="dxa"/>
          </w:tcPr>
          <w:p w14:paraId="0E0A49BB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>Nepageidaujamas poveikis</w:t>
            </w:r>
          </w:p>
        </w:tc>
      </w:tr>
      <w:tr w:rsidR="00A12B35" w14:paraId="4E43B18A" w14:textId="77777777" w:rsidTr="008A43FC">
        <w:tc>
          <w:tcPr>
            <w:tcW w:w="3095" w:type="dxa"/>
          </w:tcPr>
          <w:p w14:paraId="177BC928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Imuninės sistemos sutrikimai</w:t>
            </w:r>
          </w:p>
        </w:tc>
        <w:tc>
          <w:tcPr>
            <w:tcW w:w="3095" w:type="dxa"/>
          </w:tcPr>
          <w:p w14:paraId="02E0D25C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Retas</w:t>
            </w:r>
          </w:p>
        </w:tc>
        <w:tc>
          <w:tcPr>
            <w:tcW w:w="3096" w:type="dxa"/>
          </w:tcPr>
          <w:p w14:paraId="05F2CA33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Padidėjęs jautrumas</w:t>
            </w:r>
            <w:r w:rsidR="003B6194" w:rsidRPr="00D56E5C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lt-LT"/>
              </w:rPr>
              <w:t>1</w:t>
            </w:r>
          </w:p>
        </w:tc>
      </w:tr>
      <w:tr w:rsidR="00A12B35" w14:paraId="2BD6BC7C" w14:textId="77777777" w:rsidTr="008A43FC">
        <w:tc>
          <w:tcPr>
            <w:tcW w:w="3095" w:type="dxa"/>
            <w:vMerge w:val="restart"/>
          </w:tcPr>
          <w:p w14:paraId="15FECFA5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Virškinimo trakto sutrikimai</w:t>
            </w:r>
          </w:p>
        </w:tc>
        <w:tc>
          <w:tcPr>
            <w:tcW w:w="3095" w:type="dxa"/>
          </w:tcPr>
          <w:p w14:paraId="6B70B34C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Labai retas</w:t>
            </w:r>
          </w:p>
        </w:tc>
        <w:tc>
          <w:tcPr>
            <w:tcW w:w="3096" w:type="dxa"/>
          </w:tcPr>
          <w:p w14:paraId="5D9B59F4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Dispepsija, pykinimas</w:t>
            </w:r>
          </w:p>
        </w:tc>
      </w:tr>
      <w:tr w:rsidR="00A12B35" w14:paraId="7D6F785A" w14:textId="77777777" w:rsidTr="008A43FC">
        <w:tc>
          <w:tcPr>
            <w:tcW w:w="3095" w:type="dxa"/>
            <w:vMerge/>
          </w:tcPr>
          <w:p w14:paraId="6809A887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  <w:tc>
          <w:tcPr>
            <w:tcW w:w="3095" w:type="dxa"/>
          </w:tcPr>
          <w:p w14:paraId="559327D2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Dažnis nežinomas</w:t>
            </w:r>
          </w:p>
        </w:tc>
        <w:tc>
          <w:tcPr>
            <w:tcW w:w="3096" w:type="dxa"/>
          </w:tcPr>
          <w:p w14:paraId="096B88E5" w14:textId="2D29E9D2" w:rsidR="00A12B35" w:rsidRPr="00D56E5C" w:rsidRDefault="00A12B35" w:rsidP="003B6194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Pilvo skausmas, diskomfortas burnoje</w:t>
            </w:r>
            <w:r w:rsidR="003B619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lt-LT"/>
              </w:rPr>
              <w:t>2</w:t>
            </w:r>
          </w:p>
        </w:tc>
      </w:tr>
      <w:tr w:rsidR="00A12B35" w14:paraId="3674E4A6" w14:textId="77777777" w:rsidTr="008A43FC">
        <w:tc>
          <w:tcPr>
            <w:tcW w:w="3095" w:type="dxa"/>
          </w:tcPr>
          <w:p w14:paraId="3869199E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Odos ir poodinio audinio sutrikimai</w:t>
            </w:r>
          </w:p>
        </w:tc>
        <w:tc>
          <w:tcPr>
            <w:tcW w:w="3095" w:type="dxa"/>
          </w:tcPr>
          <w:p w14:paraId="3308A53B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Retas</w:t>
            </w:r>
          </w:p>
        </w:tc>
        <w:tc>
          <w:tcPr>
            <w:tcW w:w="3096" w:type="dxa"/>
          </w:tcPr>
          <w:p w14:paraId="6DB7924F" w14:textId="77777777" w:rsidR="00A12B35" w:rsidRPr="00D56E5C" w:rsidRDefault="00A12B35" w:rsidP="008A43FC">
            <w:pPr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Išb</w:t>
            </w:r>
            <w:r w:rsidRPr="00D56E5C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ėrimas</w:t>
            </w:r>
          </w:p>
        </w:tc>
      </w:tr>
    </w:tbl>
    <w:p w14:paraId="3D748933" w14:textId="77777777" w:rsidR="003B6194" w:rsidRPr="003B6194" w:rsidRDefault="003B6194" w:rsidP="003B61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u w:val="single"/>
        </w:rPr>
      </w:pPr>
    </w:p>
    <w:p w14:paraId="3AC03BA6" w14:textId="77777777" w:rsidR="003B6194" w:rsidRPr="003B6194" w:rsidRDefault="003B6194" w:rsidP="003B61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3B6194">
        <w:rPr>
          <w:rFonts w:ascii="Times New Roman" w:hAnsi="Times New Roman" w:cs="Times New Roman"/>
          <w:iCs/>
          <w:u w:val="single"/>
        </w:rPr>
        <w:t>Atrinktų nepageidaujamų reakcijų apibūdinimas</w:t>
      </w:r>
    </w:p>
    <w:p w14:paraId="7BBD2C23" w14:textId="54CB1947" w:rsidR="003B6194" w:rsidRPr="00F16988" w:rsidRDefault="003B6194" w:rsidP="003B61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3B6194">
        <w:rPr>
          <w:rFonts w:ascii="Times New Roman" w:hAnsi="Times New Roman" w:cs="Times New Roman"/>
          <w:vertAlign w:val="superscript"/>
        </w:rPr>
        <w:t xml:space="preserve">1 </w:t>
      </w:r>
      <w:r w:rsidRPr="0061434D">
        <w:rPr>
          <w:rFonts w:ascii="Times New Roman" w:hAnsi="Times New Roman" w:cs="Times New Roman"/>
        </w:rPr>
        <w:t xml:space="preserve">Padidėjusio jautrumo reakcijos gali pasireikšti kaip </w:t>
      </w:r>
      <w:r w:rsidR="00E1690F" w:rsidRPr="0061434D">
        <w:rPr>
          <w:rFonts w:ascii="Times New Roman" w:hAnsi="Times New Roman" w:cs="Times New Roman"/>
        </w:rPr>
        <w:t>iš</w:t>
      </w:r>
      <w:r w:rsidRPr="0061434D">
        <w:rPr>
          <w:rFonts w:ascii="Times New Roman" w:hAnsi="Times New Roman" w:cs="Times New Roman"/>
        </w:rPr>
        <w:t xml:space="preserve">bėrimas, </w:t>
      </w:r>
      <w:proofErr w:type="spellStart"/>
      <w:r w:rsidRPr="0061434D">
        <w:rPr>
          <w:rFonts w:ascii="Times New Roman" w:hAnsi="Times New Roman" w:cs="Times New Roman"/>
        </w:rPr>
        <w:t>angioneurozinė</w:t>
      </w:r>
      <w:proofErr w:type="spellEnd"/>
      <w:r w:rsidRPr="0061434D">
        <w:rPr>
          <w:rFonts w:ascii="Times New Roman" w:hAnsi="Times New Roman" w:cs="Times New Roman"/>
        </w:rPr>
        <w:t xml:space="preserve"> edema, dilgėlinė, bronchų spazmai ir </w:t>
      </w:r>
      <w:proofErr w:type="spellStart"/>
      <w:r w:rsidRPr="0061434D">
        <w:rPr>
          <w:rFonts w:ascii="Times New Roman" w:hAnsi="Times New Roman" w:cs="Times New Roman"/>
        </w:rPr>
        <w:t>hipotenzija</w:t>
      </w:r>
      <w:proofErr w:type="spellEnd"/>
      <w:r w:rsidRPr="0061434D">
        <w:rPr>
          <w:rFonts w:ascii="Times New Roman" w:hAnsi="Times New Roman" w:cs="Times New Roman"/>
        </w:rPr>
        <w:t xml:space="preserve"> su sinkope.</w:t>
      </w:r>
    </w:p>
    <w:p w14:paraId="23533CF1" w14:textId="77777777" w:rsidR="00A12B35" w:rsidRPr="003B6194" w:rsidRDefault="00A12B35" w:rsidP="003B619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p w14:paraId="4B55B7B3" w14:textId="3BFBE2F9" w:rsidR="00A12B35" w:rsidRDefault="003B6194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2</w:t>
      </w:r>
      <w:r w:rsidR="00A12B35" w:rsidRPr="00D56E5C">
        <w:rPr>
          <w:rFonts w:ascii="Times New Roman" w:eastAsia="Times New Roman" w:hAnsi="Times New Roman" w:cs="Times New Roman"/>
          <w:szCs w:val="20"/>
          <w:lang w:eastAsia="lt-LT"/>
        </w:rPr>
        <w:t xml:space="preserve"> įskaitant</w:t>
      </w:r>
      <w:r w:rsidR="00A12B35">
        <w:rPr>
          <w:rFonts w:ascii="Times New Roman" w:eastAsia="Times New Roman" w:hAnsi="Times New Roman" w:cs="Times New Roman"/>
          <w:szCs w:val="20"/>
          <w:u w:val="single"/>
          <w:lang w:eastAsia="lt-LT"/>
        </w:rPr>
        <w:t xml:space="preserve"> </w:t>
      </w:r>
      <w:r w:rsidR="00A12B35" w:rsidRPr="009B70ED">
        <w:rPr>
          <w:rFonts w:ascii="Times New Roman" w:eastAsia="Times New Roman" w:hAnsi="Times New Roman" w:cs="Times New Roman"/>
          <w:lang w:eastAsia="lt-LT"/>
        </w:rPr>
        <w:t>deginimo ar perštėjimo pojūt</w:t>
      </w:r>
      <w:r w:rsidR="00A12B35">
        <w:rPr>
          <w:rFonts w:ascii="Times New Roman" w:eastAsia="Times New Roman" w:hAnsi="Times New Roman" w:cs="Times New Roman"/>
          <w:lang w:eastAsia="lt-LT"/>
        </w:rPr>
        <w:t>į</w:t>
      </w:r>
      <w:r w:rsidR="00A12B35" w:rsidRPr="009B70ED">
        <w:rPr>
          <w:rFonts w:ascii="Times New Roman" w:eastAsia="Times New Roman" w:hAnsi="Times New Roman" w:cs="Times New Roman"/>
          <w:lang w:eastAsia="lt-LT"/>
        </w:rPr>
        <w:t xml:space="preserve"> burnoje ar ryklėje, burnos ar ryklės tinim</w:t>
      </w:r>
      <w:r w:rsidR="00A12B35">
        <w:rPr>
          <w:rFonts w:ascii="Times New Roman" w:eastAsia="Times New Roman" w:hAnsi="Times New Roman" w:cs="Times New Roman"/>
          <w:lang w:eastAsia="lt-LT"/>
        </w:rPr>
        <w:t>ą</w:t>
      </w:r>
      <w:r w:rsidR="00A12B35" w:rsidRPr="009B70ED">
        <w:rPr>
          <w:rFonts w:ascii="Times New Roman" w:eastAsia="Times New Roman" w:hAnsi="Times New Roman" w:cs="Times New Roman"/>
          <w:lang w:eastAsia="lt-LT"/>
        </w:rPr>
        <w:t>, skausming</w:t>
      </w:r>
      <w:r w:rsidR="00A12B35">
        <w:rPr>
          <w:rFonts w:ascii="Times New Roman" w:eastAsia="Times New Roman" w:hAnsi="Times New Roman" w:cs="Times New Roman"/>
          <w:lang w:eastAsia="lt-LT"/>
        </w:rPr>
        <w:t>ą</w:t>
      </w:r>
      <w:r w:rsidR="00A12B35" w:rsidRPr="009B70ED">
        <w:rPr>
          <w:rFonts w:ascii="Times New Roman" w:eastAsia="Times New Roman" w:hAnsi="Times New Roman" w:cs="Times New Roman"/>
          <w:lang w:eastAsia="lt-LT"/>
        </w:rPr>
        <w:t xml:space="preserve"> liežuv</w:t>
      </w:r>
      <w:r w:rsidR="00A12B35">
        <w:rPr>
          <w:rFonts w:ascii="Times New Roman" w:eastAsia="Times New Roman" w:hAnsi="Times New Roman" w:cs="Times New Roman"/>
          <w:lang w:eastAsia="lt-LT"/>
        </w:rPr>
        <w:t>į.</w:t>
      </w:r>
    </w:p>
    <w:p w14:paraId="3275392D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1F4372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435224">
        <w:rPr>
          <w:rFonts w:ascii="Times New Roman" w:eastAsia="Times New Roman" w:hAnsi="Times New Roman" w:cs="Times New Roman"/>
          <w:noProof/>
          <w:u w:val="single"/>
        </w:rPr>
        <w:t>Pranešimas apie įtariamas nepageidaujamas reakcijas</w:t>
      </w:r>
    </w:p>
    <w:p w14:paraId="086B4CED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435224">
        <w:rPr>
          <w:rFonts w:ascii="Times New Roman" w:eastAsia="Times New Roman" w:hAnsi="Times New Roman" w:cs="Times New Roman"/>
        </w:rPr>
        <w:t xml:space="preserve"> </w:t>
      </w:r>
      <w:r w:rsidRPr="00435224">
        <w:rPr>
          <w:rFonts w:ascii="Times New Roman" w:eastAsia="Times New Roman" w:hAnsi="Times New Roman" w:cs="Times New Roman"/>
          <w:noProof/>
        </w:rPr>
        <w:t>Sveikatos priežiūros specialistai turi pranešti apie bet kokias įtariamas nepageidaujamas reakcijas, užpildę interneto svetainėje http://</w:t>
      </w:r>
      <w:hyperlink r:id="rId11" w:history="1">
        <w:r w:rsidRPr="00435224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435224">
        <w:rPr>
          <w:rFonts w:ascii="Times New Roman" w:eastAsia="Times New Roman" w:hAnsi="Times New Roman" w:cs="Times New Roman"/>
          <w:noProof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2" w:history="1">
        <w:r w:rsidRPr="00435224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435224">
        <w:rPr>
          <w:rFonts w:ascii="Times New Roman" w:eastAsia="Times New Roman" w:hAnsi="Times New Roman" w:cs="Times New Roman"/>
          <w:noProof/>
        </w:rPr>
        <w:t>), per interneto svetainę (adresu http://www.vvkt.lt).</w:t>
      </w:r>
    </w:p>
    <w:p w14:paraId="1772D1C7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E6832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28" w:name="_Toc129243110"/>
      <w:bookmarkStart w:id="29" w:name="_Toc129243235"/>
      <w:r w:rsidRPr="00435224">
        <w:rPr>
          <w:rFonts w:ascii="Times New Roman" w:eastAsia="Times New Roman" w:hAnsi="Times New Roman" w:cs="Times New Roman"/>
          <w:b/>
          <w:kern w:val="28"/>
        </w:rPr>
        <w:t>4.9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Perdozavimas</w:t>
      </w:r>
      <w:bookmarkEnd w:id="28"/>
      <w:bookmarkEnd w:id="29"/>
    </w:p>
    <w:p w14:paraId="684344E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B7B09A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Perdozavus šalutinio poveikio nepastebėta, nebent atsiranda virškinimo trakto diskomfortas. Tokiu atveju gydymas yra simptominis.</w:t>
      </w:r>
    </w:p>
    <w:p w14:paraId="5CFEFDDA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5D826A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60FDC4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0" w:name="_Toc129243111"/>
      <w:bookmarkStart w:id="31" w:name="_Toc129243236"/>
      <w:r w:rsidRPr="00435224">
        <w:rPr>
          <w:rFonts w:ascii="Times New Roman" w:eastAsia="Times New Roman" w:hAnsi="Times New Roman" w:cs="Times New Roman"/>
          <w:b/>
        </w:rPr>
        <w:t>5.</w:t>
      </w:r>
      <w:r w:rsidRPr="00435224">
        <w:rPr>
          <w:rFonts w:ascii="Times New Roman" w:eastAsia="Times New Roman" w:hAnsi="Times New Roman" w:cs="Times New Roman"/>
          <w:b/>
        </w:rPr>
        <w:tab/>
        <w:t>FARMAKOLOGINĖS SAVYBĖS</w:t>
      </w:r>
      <w:bookmarkEnd w:id="30"/>
      <w:bookmarkEnd w:id="31"/>
    </w:p>
    <w:p w14:paraId="6EF4193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577A0E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2" w:name="_Toc129243112"/>
      <w:bookmarkStart w:id="33" w:name="_Toc129243237"/>
      <w:r w:rsidRPr="00435224">
        <w:rPr>
          <w:rFonts w:ascii="Times New Roman" w:eastAsia="Times New Roman" w:hAnsi="Times New Roman" w:cs="Times New Roman"/>
          <w:b/>
          <w:kern w:val="28"/>
        </w:rPr>
        <w:t>5.1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435224">
        <w:rPr>
          <w:rFonts w:ascii="Times New Roman" w:eastAsia="Times New Roman" w:hAnsi="Times New Roman" w:cs="Times New Roman"/>
          <w:b/>
          <w:kern w:val="28"/>
        </w:rPr>
        <w:t>Farmakodinaminės</w:t>
      </w:r>
      <w:proofErr w:type="spellEnd"/>
      <w:r w:rsidRPr="00435224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2"/>
      <w:bookmarkEnd w:id="33"/>
    </w:p>
    <w:p w14:paraId="7965976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6E85E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Farmakoterapinė grupė –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435224">
        <w:rPr>
          <w:rFonts w:ascii="Times New Roman" w:eastAsia="Times New Roman" w:hAnsi="Times New Roman" w:cs="Times New Roman"/>
          <w:noProof/>
        </w:rPr>
        <w:t>gerklės (ryklės) preparatai, ATC kodas – R02AA</w:t>
      </w:r>
      <w:r>
        <w:rPr>
          <w:rFonts w:ascii="Times New Roman" w:eastAsia="Times New Roman" w:hAnsi="Times New Roman" w:cs="Times New Roman"/>
          <w:noProof/>
        </w:rPr>
        <w:t>03</w:t>
      </w:r>
      <w:r w:rsidRPr="00435224">
        <w:rPr>
          <w:rFonts w:ascii="Times New Roman" w:eastAsia="Times New Roman" w:hAnsi="Times New Roman" w:cs="Times New Roman"/>
          <w:noProof/>
        </w:rPr>
        <w:t>.</w:t>
      </w:r>
    </w:p>
    <w:p w14:paraId="3013414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BC75F8" w14:textId="77777777" w:rsidR="00A12B35" w:rsidRPr="00435224" w:rsidRDefault="00A12B35" w:rsidP="00A12B3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</w:rPr>
      </w:pPr>
      <w:r w:rsidRPr="00435224">
        <w:rPr>
          <w:rFonts w:ascii="Times New Roman" w:eastAsia="Times New Roman" w:hAnsi="Times New Roman" w:cs="Times New Roman"/>
        </w:rPr>
        <w:t xml:space="preserve">2,4-dichlorbenzilo alkoholis ir </w:t>
      </w:r>
      <w:proofErr w:type="spellStart"/>
      <w:r w:rsidRPr="00435224">
        <w:rPr>
          <w:rFonts w:ascii="Times New Roman" w:eastAsia="Times New Roman" w:hAnsi="Times New Roman" w:cs="Times New Roman"/>
        </w:rPr>
        <w:t>amilmetakrezolis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yra antiseptinės medžiagos pasižyminčios antibakteriniu, priešgrybeliniu ir antivirusiniu aktyvumu.</w:t>
      </w:r>
      <w:r w:rsidRPr="00435224">
        <w:rPr>
          <w:rFonts w:ascii="Times New Roman" w:eastAsia="Times New Roman" w:hAnsi="Times New Roman" w:cs="Times New Roman"/>
          <w:color w:val="000000"/>
        </w:rPr>
        <w:t xml:space="preserve"> 2,4-dichlorbenzilo alkoholis taip pat pasižymi kai kuriomis lokaliųjų anestetikų savybėmis. </w:t>
      </w:r>
    </w:p>
    <w:p w14:paraId="72068CD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05748D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4" w:name="_Toc129243113"/>
      <w:bookmarkStart w:id="35" w:name="_Toc129243238"/>
      <w:r w:rsidRPr="00435224">
        <w:rPr>
          <w:rFonts w:ascii="Times New Roman" w:eastAsia="Times New Roman" w:hAnsi="Times New Roman" w:cs="Times New Roman"/>
          <w:b/>
          <w:kern w:val="28"/>
        </w:rPr>
        <w:t>5.2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435224">
        <w:rPr>
          <w:rFonts w:ascii="Times New Roman" w:eastAsia="Times New Roman" w:hAnsi="Times New Roman" w:cs="Times New Roman"/>
          <w:b/>
          <w:kern w:val="28"/>
        </w:rPr>
        <w:t>Farmakokinetinės</w:t>
      </w:r>
      <w:proofErr w:type="spellEnd"/>
      <w:r w:rsidRPr="00435224">
        <w:rPr>
          <w:rFonts w:ascii="Times New Roman" w:eastAsia="Times New Roman" w:hAnsi="Times New Roman" w:cs="Times New Roman"/>
          <w:b/>
          <w:kern w:val="28"/>
        </w:rPr>
        <w:t xml:space="preserve"> savybės</w:t>
      </w:r>
      <w:bookmarkEnd w:id="34"/>
      <w:bookmarkEnd w:id="35"/>
    </w:p>
    <w:p w14:paraId="2F9317E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080B8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bidi="lo-LA"/>
        </w:rPr>
      </w:pP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{0&gt;</w:t>
      </w:r>
      <w:r w:rsidRPr="00435224">
        <w:rPr>
          <w:rFonts w:ascii="Times New Roman" w:eastAsia="Times New Roman" w:hAnsi="Times New Roman" w:cs="Times New Roman"/>
          <w:noProof/>
          <w:vanish/>
          <w:lang w:bidi="lo-LA"/>
        </w:rPr>
        <w:t>An oral bioavailability study conducted on {name} lozenges demonstrated a rapid release of 2,4-dichlorobenzyl alcohol and Amylmetacresol into saliva with peak levels achieved within 3-4 minutes of sucking the lozenge.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&lt;}0{&gt;</w:t>
      </w: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lang w:bidi="lo-LA"/>
        </w:rPr>
        <w:t xml:space="preserve"> pastilių</w:t>
      </w:r>
      <w:r w:rsidRPr="00435224" w:rsidDel="00231C10">
        <w:rPr>
          <w:rFonts w:ascii="Times New Roman" w:eastAsia="Times New Roman" w:hAnsi="Times New Roman" w:cs="Times New Roman"/>
          <w:lang w:bidi="lo-LA"/>
        </w:rPr>
        <w:t xml:space="preserve"> </w:t>
      </w:r>
      <w:r w:rsidRPr="00435224">
        <w:rPr>
          <w:rFonts w:ascii="Times New Roman" w:eastAsia="Times New Roman" w:hAnsi="Times New Roman" w:cs="Times New Roman"/>
          <w:lang w:bidi="lo-LA"/>
        </w:rPr>
        <w:t xml:space="preserve">biologinio prieinamumo tyrimas parodė greitą 2,4-dichlorbenzilo alkoholio ir </w:t>
      </w:r>
      <w:proofErr w:type="spellStart"/>
      <w:r w:rsidRPr="00435224">
        <w:rPr>
          <w:rFonts w:ascii="Times New Roman" w:eastAsia="Times New Roman" w:hAnsi="Times New Roman" w:cs="Times New Roman"/>
          <w:lang w:bidi="lo-LA"/>
        </w:rPr>
        <w:t>amilmetakrezolio</w:t>
      </w:r>
      <w:proofErr w:type="spellEnd"/>
      <w:r w:rsidRPr="00435224">
        <w:rPr>
          <w:rFonts w:ascii="Times New Roman" w:eastAsia="Times New Roman" w:hAnsi="Times New Roman" w:cs="Times New Roman"/>
          <w:lang w:bidi="lo-LA"/>
        </w:rPr>
        <w:t xml:space="preserve"> išsiskyrimą į seiles. Didžiausias veikliųjų medžiagų išsiskyrimas pasiekiamas per 3–4 čiulpimo minutes.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&lt;0}</w:t>
      </w:r>
      <w:r w:rsidRPr="00435224">
        <w:rPr>
          <w:rFonts w:ascii="Times New Roman" w:eastAsia="Times New Roman" w:hAnsi="Times New Roman" w:cs="Times New Roman"/>
          <w:lang w:bidi="lo-LA"/>
        </w:rPr>
        <w:t xml:space="preserve"> 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{0&gt;</w:t>
      </w:r>
      <w:r w:rsidRPr="00435224">
        <w:rPr>
          <w:rFonts w:ascii="Times New Roman" w:eastAsia="Times New Roman" w:hAnsi="Times New Roman" w:cs="Times New Roman"/>
          <w:noProof/>
          <w:vanish/>
          <w:lang w:bidi="lo-LA"/>
        </w:rPr>
        <w:t>The lozenge dissolved in approximately 6 minutes, however, quantifiable amounts of actives were expectorated up to 20-30 minutes post dose.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&lt;}0{&gt;</w:t>
      </w:r>
      <w:r w:rsidRPr="00435224">
        <w:rPr>
          <w:rFonts w:ascii="Times New Roman" w:eastAsia="Times New Roman" w:hAnsi="Times New Roman" w:cs="Times New Roman"/>
          <w:lang w:bidi="lo-LA"/>
        </w:rPr>
        <w:t>Pastilė ištirpsta apytiksliai per 6 min., tačiau veikliosios medžiagos dar aptinkamos 20–30 min. po dozės suvartojimo.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&lt;0}</w:t>
      </w:r>
    </w:p>
    <w:p w14:paraId="04AEF46B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bidi="lo-LA"/>
        </w:rPr>
      </w:pP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{0&gt;</w:t>
      </w:r>
      <w:r w:rsidRPr="00435224">
        <w:rPr>
          <w:rFonts w:ascii="Times New Roman" w:eastAsia="Times New Roman" w:hAnsi="Times New Roman" w:cs="Times New Roman"/>
          <w:noProof/>
          <w:vanish/>
          <w:lang w:bidi="lo-LA"/>
        </w:rPr>
        <w:t>A scintigraphic study on sugared lozenges demonstrated the gradual dissolution of the lozenge with deposition of the dissolved lozenge in the throat area in as little as 2 minutes post consumption and up to 3 hours post consumption, providing long lasting demulcency to the throat.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&lt;}0{&gt;</w:t>
      </w:r>
      <w:proofErr w:type="spellStart"/>
      <w:r w:rsidRPr="00435224">
        <w:rPr>
          <w:rFonts w:ascii="Times New Roman" w:eastAsia="Times New Roman" w:hAnsi="Times New Roman" w:cs="Times New Roman"/>
          <w:lang w:bidi="lo-LA"/>
        </w:rPr>
        <w:t>Scintigrafiniu</w:t>
      </w:r>
      <w:proofErr w:type="spellEnd"/>
      <w:r w:rsidRPr="00435224">
        <w:rPr>
          <w:rFonts w:ascii="Times New Roman" w:eastAsia="Times New Roman" w:hAnsi="Times New Roman" w:cs="Times New Roman"/>
          <w:lang w:bidi="lo-LA"/>
        </w:rPr>
        <w:t xml:space="preserve"> tyrimu nustatyta, kad pasaldintoms pastilėms laipsniškai tirpstant burnoje veikliosios medžiagos pradeda nusėsti ryklės srityje jau po 2 min.; šis procesas trunka iki 3 val. Taip ilgam nuraminama skaudama gerklė.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  <w:lang w:bidi="lo-LA"/>
        </w:rPr>
        <w:t>&lt;0}</w:t>
      </w:r>
    </w:p>
    <w:p w14:paraId="46E34D1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11493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36" w:name="_Toc129243114"/>
      <w:bookmarkStart w:id="37" w:name="_Toc129243239"/>
      <w:r w:rsidRPr="00435224">
        <w:rPr>
          <w:rFonts w:ascii="Times New Roman" w:eastAsia="Times New Roman" w:hAnsi="Times New Roman" w:cs="Times New Roman"/>
          <w:b/>
          <w:kern w:val="28"/>
        </w:rPr>
        <w:t>5.3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435224">
        <w:rPr>
          <w:rFonts w:ascii="Times New Roman" w:eastAsia="Times New Roman" w:hAnsi="Times New Roman" w:cs="Times New Roman"/>
          <w:b/>
          <w:kern w:val="28"/>
        </w:rPr>
        <w:t>Ikiklinikinių</w:t>
      </w:r>
      <w:proofErr w:type="spellEnd"/>
      <w:r w:rsidRPr="00435224">
        <w:rPr>
          <w:rFonts w:ascii="Times New Roman" w:eastAsia="Times New Roman" w:hAnsi="Times New Roman" w:cs="Times New Roman"/>
          <w:b/>
          <w:kern w:val="28"/>
        </w:rPr>
        <w:t xml:space="preserve"> saugumo tyrimų duomenys</w:t>
      </w:r>
      <w:bookmarkEnd w:id="36"/>
      <w:bookmarkEnd w:id="37"/>
    </w:p>
    <w:p w14:paraId="473399D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A2213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Įprastų farmakologinio saugumo, kartotinių dozių toksiškumo, genotoksiškumo, galimo kancerogeniškumo ir toksinio poveikio reprodukcijai ikiklinikinių tyrimų duomenys specifinio pavojaus žmogui nerodo.</w:t>
      </w:r>
    </w:p>
    <w:p w14:paraId="63E1908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bidi="lo-LA"/>
        </w:rPr>
      </w:pP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>Ūminis geriamojo 2,4-dichlorbenzilo alkoholio ir amilmetakrezolio toksiškumas nedidelis.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</w:p>
    <w:p w14:paraId="5F725871" w14:textId="493F4173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bidi="lo-LA"/>
        </w:rPr>
      </w:pP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Lėtinio toksiškumo tyrimo su žiurkėmis duomenimis, gydymas skiriant 200 ir 400 mg/kg 2,4-dichlorbenzilo alkoholio dozes per </w:t>
      </w:r>
      <w:r w:rsidR="008B5627">
        <w:rPr>
          <w:rFonts w:ascii="Times New Roman" w:eastAsia="Times New Roman" w:hAnsi="Times New Roman" w:cs="Times New Roman"/>
          <w:noProof/>
          <w:lang w:bidi="lo-LA"/>
        </w:rPr>
        <w:t xml:space="preserve">parą </w:t>
      </w:r>
      <w:r w:rsidR="008B5627" w:rsidRPr="00435224">
        <w:rPr>
          <w:rFonts w:ascii="Times New Roman" w:eastAsia="Times New Roman" w:hAnsi="Times New Roman" w:cs="Times New Roman"/>
          <w:noProof/>
          <w:lang w:bidi="lo-LA"/>
        </w:rPr>
        <w:t xml:space="preserve"> 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(gerokai daugiau nei kasdien vartojamose </w:t>
      </w:r>
      <w:r w:rsidRPr="00435224">
        <w:rPr>
          <w:rFonts w:ascii="Times New Roman" w:eastAsia="Times New Roman" w:hAnsi="Times New Roman" w:cs="Times New Roman"/>
          <w:noProof/>
        </w:rPr>
        <w:t>Strepsils Strawberry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 pastilėse) sukelia inkstų ir kepenų svorio padidėjimą.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 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>Be to, nustatyta, kad didelės dozės lemia skrandžio epitelio pažeidimą.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 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noProof/>
        </w:rPr>
        <w:t>Pasireiškia opinė erozija ir nekrozė, kartu su epitelio hiperplazija ir hiperkeratoze.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</w:p>
    <w:p w14:paraId="40B7D93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bidi="lo-LA"/>
        </w:rPr>
      </w:pP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i/>
          <w:iCs/>
          <w:noProof/>
        </w:rPr>
        <w:t>In vitro</w:t>
      </w:r>
      <w:r w:rsidRPr="00435224">
        <w:rPr>
          <w:rFonts w:ascii="Times New Roman" w:eastAsia="Times New Roman" w:hAnsi="Times New Roman" w:cs="Times New Roman"/>
          <w:noProof/>
        </w:rPr>
        <w:t xml:space="preserve"> ir </w:t>
      </w:r>
      <w:r w:rsidRPr="00435224">
        <w:rPr>
          <w:rFonts w:ascii="Times New Roman" w:eastAsia="Times New Roman" w:hAnsi="Times New Roman" w:cs="Times New Roman"/>
          <w:i/>
          <w:iCs/>
          <w:noProof/>
        </w:rPr>
        <w:t>in vivo</w:t>
      </w:r>
      <w:r w:rsidRPr="00435224">
        <w:rPr>
          <w:rFonts w:ascii="Times New Roman" w:eastAsia="Times New Roman" w:hAnsi="Times New Roman" w:cs="Times New Roman"/>
          <w:noProof/>
        </w:rPr>
        <w:t xml:space="preserve"> genetinio amilmetakrezolio ir 2,4-dichlorbenzilo alkoholio toksiškumo tyrimai parodė, kad Strepsils Strawberry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 </w:t>
      </w:r>
      <w:r w:rsidRPr="00435224">
        <w:rPr>
          <w:rFonts w:ascii="Times New Roman" w:eastAsia="Times New Roman" w:hAnsi="Times New Roman" w:cs="Times New Roman"/>
          <w:noProof/>
        </w:rPr>
        <w:t>pastilės nėra genotoksiškos, kai vartojamos, kaip nurodyta.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</w:p>
    <w:p w14:paraId="6815F27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bidi="lo-LA"/>
        </w:rPr>
      </w:pP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>Atliekant embriotoksiškumo tyrimą su triušiais teratogeninis poveikis nepastebėtas.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  <w:r w:rsidRPr="00435224">
        <w:rPr>
          <w:rFonts w:ascii="Times New Roman" w:eastAsia="Times New Roman" w:hAnsi="Times New Roman" w:cs="Times New Roman"/>
          <w:noProof/>
          <w:lang w:bidi="lo-LA"/>
        </w:rPr>
        <w:t xml:space="preserve"> 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{0&gt;&lt;}0{&gt;</w:t>
      </w:r>
      <w:r w:rsidRPr="00435224">
        <w:rPr>
          <w:rFonts w:ascii="Times New Roman" w:eastAsia="Times New Roman" w:hAnsi="Times New Roman" w:cs="Times New Roman"/>
          <w:noProof/>
        </w:rPr>
        <w:t>Nėra duomenų apie poveikį vaisingumui arba perinataliniam / postnataliniam vystymuisi.</w:t>
      </w:r>
      <w:r w:rsidRPr="00435224">
        <w:rPr>
          <w:rFonts w:ascii="Times New Roman" w:eastAsiaTheme="majorEastAsia" w:hAnsi="Times New Roman" w:cs="Times New Roman"/>
          <w:vanish/>
          <w:color w:val="800080"/>
          <w:vertAlign w:val="subscript"/>
        </w:rPr>
        <w:t>&lt;0}</w:t>
      </w:r>
    </w:p>
    <w:p w14:paraId="2D03C25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43F1F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A5EFC3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8" w:name="_Toc129243115"/>
      <w:bookmarkStart w:id="39" w:name="_Toc129243240"/>
      <w:r w:rsidRPr="00435224">
        <w:rPr>
          <w:rFonts w:ascii="Times New Roman" w:eastAsia="Times New Roman" w:hAnsi="Times New Roman" w:cs="Times New Roman"/>
          <w:b/>
        </w:rPr>
        <w:lastRenderedPageBreak/>
        <w:t>6.</w:t>
      </w:r>
      <w:r w:rsidRPr="00435224">
        <w:rPr>
          <w:rFonts w:ascii="Times New Roman" w:eastAsia="Times New Roman" w:hAnsi="Times New Roman" w:cs="Times New Roman"/>
          <w:b/>
        </w:rPr>
        <w:tab/>
        <w:t>FARMACINĖ INFORMACIJA</w:t>
      </w:r>
      <w:bookmarkEnd w:id="38"/>
      <w:bookmarkEnd w:id="39"/>
    </w:p>
    <w:p w14:paraId="21EBE8A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4A10B5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0" w:name="_Toc129243116"/>
      <w:bookmarkStart w:id="41" w:name="_Toc129243241"/>
      <w:r w:rsidRPr="00435224">
        <w:rPr>
          <w:rFonts w:ascii="Times New Roman" w:eastAsia="Times New Roman" w:hAnsi="Times New Roman" w:cs="Times New Roman"/>
          <w:b/>
          <w:kern w:val="28"/>
        </w:rPr>
        <w:t>6.1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Pagalbinių medžiagų sąrašas</w:t>
      </w:r>
      <w:bookmarkEnd w:id="40"/>
      <w:bookmarkEnd w:id="41"/>
    </w:p>
    <w:p w14:paraId="1E6FE41F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8F302F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Braškių skonio kvapioji medžiaga </w:t>
      </w:r>
      <w:proofErr w:type="spellStart"/>
      <w:r w:rsidRPr="00435224">
        <w:rPr>
          <w:rFonts w:ascii="Times New Roman" w:eastAsia="Times New Roman" w:hAnsi="Times New Roman" w:cs="Times New Roman"/>
        </w:rPr>
        <w:t>Flav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P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Flavour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052312B </w:t>
      </w:r>
      <w:r w:rsidRPr="00435224">
        <w:rPr>
          <w:rFonts w:ascii="Times New Roman" w:eastAsia="Calibri" w:hAnsi="Times New Roman" w:cs="Times New Roman"/>
          <w:bCs/>
        </w:rPr>
        <w:t>(</w:t>
      </w:r>
      <w:proofErr w:type="spellStart"/>
      <w:r w:rsidRPr="00435224">
        <w:rPr>
          <w:rFonts w:ascii="Times New Roman" w:eastAsia="Times New Roman" w:hAnsi="Times New Roman" w:cs="Times New Roman"/>
        </w:rPr>
        <w:t>propilenglikolis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5224">
        <w:rPr>
          <w:rFonts w:ascii="Times New Roman" w:eastAsia="Times New Roman" w:hAnsi="Times New Roman" w:cs="Times New Roman"/>
        </w:rPr>
        <w:t>trietilo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citratas, skonį gerinančios medžiagos)</w:t>
      </w:r>
    </w:p>
    <w:p w14:paraId="21385A63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Dažiklis Pink </w:t>
      </w:r>
      <w:proofErr w:type="spellStart"/>
      <w:r w:rsidRPr="00435224">
        <w:rPr>
          <w:rFonts w:ascii="Times New Roman" w:eastAsia="Times New Roman" w:hAnsi="Times New Roman" w:cs="Times New Roman"/>
        </w:rPr>
        <w:t>Antho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P-WS (</w:t>
      </w:r>
      <w:proofErr w:type="spellStart"/>
      <w:r w:rsidRPr="00435224">
        <w:rPr>
          <w:rFonts w:ascii="Times New Roman" w:eastAsia="Calibri" w:hAnsi="Times New Roman" w:cs="Times New Roman"/>
          <w:bCs/>
        </w:rPr>
        <w:t>m</w:t>
      </w:r>
      <w:r w:rsidRPr="00435224">
        <w:rPr>
          <w:rFonts w:ascii="Times New Roman" w:eastAsia="Calibri" w:hAnsi="Times New Roman" w:cs="Times New Roman"/>
        </w:rPr>
        <w:t>altodekstrinas</w:t>
      </w:r>
      <w:proofErr w:type="spellEnd"/>
      <w:r w:rsidRPr="00435224">
        <w:rPr>
          <w:rFonts w:ascii="Times New Roman" w:eastAsia="Calibri" w:hAnsi="Times New Roman" w:cs="Times New Roman"/>
        </w:rPr>
        <w:t xml:space="preserve">, </w:t>
      </w:r>
      <w:proofErr w:type="spellStart"/>
      <w:r w:rsidRPr="00435224">
        <w:rPr>
          <w:rFonts w:ascii="Times New Roman" w:eastAsia="Calibri" w:hAnsi="Times New Roman" w:cs="Times New Roman"/>
        </w:rPr>
        <w:t>antocianinai</w:t>
      </w:r>
      <w:proofErr w:type="spellEnd"/>
      <w:r w:rsidRPr="00435224">
        <w:rPr>
          <w:rFonts w:ascii="Times New Roman" w:eastAsia="Calibri" w:hAnsi="Times New Roman" w:cs="Times New Roman"/>
        </w:rPr>
        <w:t>, citrinų rūgštis)</w:t>
      </w:r>
    </w:p>
    <w:p w14:paraId="09F03D3E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Sacharino natrio druska </w:t>
      </w:r>
    </w:p>
    <w:p w14:paraId="606A2C9E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Vyno rūgštis </w:t>
      </w:r>
    </w:p>
    <w:p w14:paraId="643E92F8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Skystasis </w:t>
      </w:r>
      <w:proofErr w:type="spellStart"/>
      <w:r w:rsidRPr="00435224">
        <w:rPr>
          <w:rFonts w:ascii="Times New Roman" w:eastAsia="Times New Roman" w:hAnsi="Times New Roman" w:cs="Times New Roman"/>
        </w:rPr>
        <w:t>maltitolis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</w:p>
    <w:p w14:paraId="4F9931AC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Izomaltas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(E953)</w:t>
      </w:r>
    </w:p>
    <w:p w14:paraId="43137DCF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CE3E5F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2" w:name="_Toc129243117"/>
      <w:bookmarkStart w:id="43" w:name="_Toc129243242"/>
      <w:r w:rsidRPr="00435224">
        <w:rPr>
          <w:rFonts w:ascii="Times New Roman" w:eastAsia="Times New Roman" w:hAnsi="Times New Roman" w:cs="Times New Roman"/>
          <w:b/>
          <w:kern w:val="28"/>
        </w:rPr>
        <w:t>6.2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Nesuderinamumas</w:t>
      </w:r>
      <w:bookmarkEnd w:id="42"/>
      <w:bookmarkEnd w:id="43"/>
    </w:p>
    <w:p w14:paraId="4C3BA9F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F522D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Duomenys nebūtini.</w:t>
      </w:r>
    </w:p>
    <w:p w14:paraId="024609A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EC9E43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4" w:name="_Toc129243118"/>
      <w:bookmarkStart w:id="45" w:name="_Toc129243243"/>
      <w:r w:rsidRPr="00435224">
        <w:rPr>
          <w:rFonts w:ascii="Times New Roman" w:eastAsia="Times New Roman" w:hAnsi="Times New Roman" w:cs="Times New Roman"/>
          <w:b/>
          <w:kern w:val="28"/>
        </w:rPr>
        <w:t>6.3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Tinkamumo laikas</w:t>
      </w:r>
      <w:bookmarkEnd w:id="44"/>
      <w:bookmarkEnd w:id="45"/>
    </w:p>
    <w:p w14:paraId="3780475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F3D744D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2 metai.</w:t>
      </w:r>
    </w:p>
    <w:p w14:paraId="03A3817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A9B33A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6" w:name="_Toc129243119"/>
      <w:bookmarkStart w:id="47" w:name="_Toc129243244"/>
      <w:r w:rsidRPr="00435224">
        <w:rPr>
          <w:rFonts w:ascii="Times New Roman" w:eastAsia="Times New Roman" w:hAnsi="Times New Roman" w:cs="Times New Roman"/>
          <w:b/>
          <w:kern w:val="28"/>
        </w:rPr>
        <w:t>6.4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>Specialios laikymo sąlygos</w:t>
      </w:r>
      <w:bookmarkEnd w:id="46"/>
      <w:bookmarkEnd w:id="47"/>
    </w:p>
    <w:p w14:paraId="334D967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92C16D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Laikyti ne aukštesnėje kaip 25 °C temperatūroje.</w:t>
      </w:r>
    </w:p>
    <w:p w14:paraId="13135D2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Laikyti gamintojo pakuotėje, kad </w:t>
      </w:r>
      <w:r w:rsidR="00690212">
        <w:rPr>
          <w:rFonts w:ascii="Times New Roman" w:eastAsia="Times New Roman" w:hAnsi="Times New Roman" w:cs="Times New Roman"/>
        </w:rPr>
        <w:t xml:space="preserve">vaistinis </w:t>
      </w:r>
      <w:r w:rsidRPr="00435224">
        <w:rPr>
          <w:rFonts w:ascii="Times New Roman" w:eastAsia="Times New Roman" w:hAnsi="Times New Roman" w:cs="Times New Roman"/>
        </w:rPr>
        <w:t xml:space="preserve">preparatas būtų apsaugotas nuo šviesos ir drėgmės. </w:t>
      </w:r>
    </w:p>
    <w:p w14:paraId="68E9398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507E6E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48" w:name="_Toc129243120"/>
      <w:bookmarkStart w:id="49" w:name="_Toc129243245"/>
      <w:r w:rsidRPr="00435224">
        <w:rPr>
          <w:rFonts w:ascii="Times New Roman" w:eastAsia="Times New Roman" w:hAnsi="Times New Roman" w:cs="Times New Roman"/>
          <w:b/>
          <w:kern w:val="28"/>
        </w:rPr>
        <w:t>6.5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</w:r>
      <w:proofErr w:type="spellStart"/>
      <w:r w:rsidRPr="00435224">
        <w:rPr>
          <w:rFonts w:ascii="Times New Roman" w:eastAsia="Times New Roman" w:hAnsi="Times New Roman" w:cs="Times New Roman"/>
          <w:b/>
          <w:kern w:val="28"/>
        </w:rPr>
        <w:t>Talpyklės</w:t>
      </w:r>
      <w:proofErr w:type="spellEnd"/>
      <w:r w:rsidRPr="00435224">
        <w:rPr>
          <w:rFonts w:ascii="Times New Roman" w:eastAsia="Times New Roman" w:hAnsi="Times New Roman" w:cs="Times New Roman"/>
          <w:b/>
          <w:kern w:val="28"/>
        </w:rPr>
        <w:t xml:space="preserve"> pobūdis ir jos turinys</w:t>
      </w:r>
      <w:bookmarkEnd w:id="48"/>
      <w:bookmarkEnd w:id="49"/>
    </w:p>
    <w:p w14:paraId="690F170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2F2616D" w14:textId="77777777" w:rsidR="00A12B35" w:rsidRPr="00435224" w:rsidRDefault="00A12B35" w:rsidP="00A12B35">
      <w:pPr>
        <w:tabs>
          <w:tab w:val="left" w:pos="0"/>
          <w:tab w:val="left" w:pos="72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PVC/PVDC/aliuminio lizdinė plokštelė. Kartono dėžutėje yra 24 </w:t>
      </w:r>
      <w:r>
        <w:rPr>
          <w:rFonts w:ascii="Times New Roman" w:eastAsia="Times New Roman" w:hAnsi="Times New Roman" w:cs="Times New Roman"/>
        </w:rPr>
        <w:t xml:space="preserve">kietosios </w:t>
      </w:r>
      <w:r w:rsidRPr="00435224">
        <w:rPr>
          <w:rFonts w:ascii="Times New Roman" w:eastAsia="Times New Roman" w:hAnsi="Times New Roman" w:cs="Times New Roman"/>
        </w:rPr>
        <w:t>pastilės.</w:t>
      </w:r>
    </w:p>
    <w:p w14:paraId="279040D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413E1A1" w14:textId="77777777" w:rsidR="00A12B35" w:rsidRPr="00435224" w:rsidRDefault="00A12B35" w:rsidP="00A12B3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bookmarkStart w:id="50" w:name="_Toc129243121"/>
      <w:bookmarkStart w:id="51" w:name="_Toc129243246"/>
      <w:r w:rsidRPr="00435224">
        <w:rPr>
          <w:rFonts w:ascii="Times New Roman" w:eastAsia="Times New Roman" w:hAnsi="Times New Roman" w:cs="Times New Roman"/>
          <w:b/>
          <w:kern w:val="28"/>
        </w:rPr>
        <w:t>6.6</w:t>
      </w:r>
      <w:r w:rsidRPr="00435224">
        <w:rPr>
          <w:rFonts w:ascii="Times New Roman" w:eastAsia="Times New Roman" w:hAnsi="Times New Roman" w:cs="Times New Roman"/>
          <w:b/>
          <w:kern w:val="28"/>
        </w:rPr>
        <w:tab/>
        <w:t xml:space="preserve">Specialūs reikalavimai atliekoms tvarkyti </w:t>
      </w:r>
      <w:bookmarkEnd w:id="50"/>
      <w:bookmarkEnd w:id="51"/>
    </w:p>
    <w:p w14:paraId="69C3BB7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FAFC1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Specialių reikalavimų nėra.</w:t>
      </w:r>
    </w:p>
    <w:p w14:paraId="7BA541C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DAAB6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8EE0BA6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2" w:name="_Toc129243122"/>
      <w:bookmarkStart w:id="53" w:name="_Toc129243247"/>
      <w:r w:rsidRPr="00435224">
        <w:rPr>
          <w:rFonts w:ascii="Times New Roman" w:eastAsia="Times New Roman" w:hAnsi="Times New Roman" w:cs="Times New Roman"/>
          <w:b/>
        </w:rPr>
        <w:t>7.</w:t>
      </w:r>
      <w:r w:rsidRPr="00435224">
        <w:rPr>
          <w:rFonts w:ascii="Times New Roman" w:eastAsia="Times New Roman" w:hAnsi="Times New Roman" w:cs="Times New Roman"/>
          <w:b/>
        </w:rPr>
        <w:tab/>
        <w:t>REGISTRUOTOJAS</w:t>
      </w:r>
      <w:bookmarkEnd w:id="52"/>
      <w:bookmarkEnd w:id="53"/>
    </w:p>
    <w:p w14:paraId="7F419D7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43E1D6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 xml:space="preserve">Reckitt Benckiser (Poland) S.A. </w:t>
      </w:r>
    </w:p>
    <w:p w14:paraId="2E3B9A59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>Ul. Okunin 1, 05-100 Nowy Dwor Mazowiecki</w:t>
      </w:r>
    </w:p>
    <w:p w14:paraId="3F9D065F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Lenkija</w:t>
      </w:r>
    </w:p>
    <w:p w14:paraId="060A53A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3767F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9D0B3C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4" w:name="_Toc129243123"/>
      <w:bookmarkStart w:id="55" w:name="_Toc129243248"/>
      <w:r w:rsidRPr="00435224">
        <w:rPr>
          <w:rFonts w:ascii="Times New Roman" w:eastAsia="Times New Roman" w:hAnsi="Times New Roman" w:cs="Times New Roman"/>
          <w:b/>
        </w:rPr>
        <w:t>8.</w:t>
      </w:r>
      <w:r w:rsidRPr="00435224">
        <w:rPr>
          <w:rFonts w:ascii="Times New Roman" w:eastAsia="Times New Roman" w:hAnsi="Times New Roman" w:cs="Times New Roman"/>
          <w:b/>
        </w:rPr>
        <w:tab/>
        <w:t>REGISTRACIJOS  PAŽYMĖJIMO NUMERIS</w:t>
      </w:r>
      <w:bookmarkEnd w:id="54"/>
      <w:bookmarkEnd w:id="55"/>
    </w:p>
    <w:p w14:paraId="28C4CAB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0A1F17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LT/1/97/2412/004</w:t>
      </w:r>
    </w:p>
    <w:p w14:paraId="7FB8A53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A7F48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5D5B2D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6" w:name="_Toc129243124"/>
      <w:bookmarkStart w:id="57" w:name="_Toc129243249"/>
      <w:r w:rsidRPr="00435224">
        <w:rPr>
          <w:rFonts w:ascii="Times New Roman" w:eastAsia="Times New Roman" w:hAnsi="Times New Roman" w:cs="Times New Roman"/>
          <w:b/>
        </w:rPr>
        <w:t>9.</w:t>
      </w:r>
      <w:r w:rsidRPr="00435224">
        <w:rPr>
          <w:rFonts w:ascii="Times New Roman" w:eastAsia="Times New Roman" w:hAnsi="Times New Roman" w:cs="Times New Roman"/>
          <w:b/>
        </w:rPr>
        <w:tab/>
        <w:t>REGISTRAVIMO / PERREGISTRAVIMO DATA</w:t>
      </w:r>
      <w:bookmarkEnd w:id="56"/>
      <w:bookmarkEnd w:id="57"/>
    </w:p>
    <w:p w14:paraId="777FAFA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827F7E" w14:textId="1ABEAE33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Registravimo data 1997 m. gruodžio 22 d.</w:t>
      </w:r>
    </w:p>
    <w:p w14:paraId="4161FF48" w14:textId="202D90B4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 xml:space="preserve">Paskutinio perregistravimo data </w:t>
      </w:r>
      <w:r w:rsidRPr="00435224">
        <w:rPr>
          <w:rFonts w:ascii="Times New Roman" w:eastAsia="Times New Roman" w:hAnsi="Times New Roman" w:cs="Times New Roman"/>
          <w:noProof/>
        </w:rPr>
        <w:t>2011 m. liepos 28 d.</w:t>
      </w:r>
    </w:p>
    <w:p w14:paraId="678B466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18775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A73EF6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8" w:name="_Toc129243125"/>
      <w:bookmarkStart w:id="59" w:name="_Toc129243250"/>
      <w:r w:rsidRPr="00435224">
        <w:rPr>
          <w:rFonts w:ascii="Times New Roman" w:eastAsia="Times New Roman" w:hAnsi="Times New Roman" w:cs="Times New Roman"/>
          <w:b/>
        </w:rPr>
        <w:t>10.</w:t>
      </w:r>
      <w:r w:rsidRPr="00435224">
        <w:rPr>
          <w:rFonts w:ascii="Times New Roman" w:eastAsia="Times New Roman" w:hAnsi="Times New Roman" w:cs="Times New Roman"/>
          <w:b/>
        </w:rPr>
        <w:tab/>
        <w:t>TEKSTO PERŽIŪROS DATA</w:t>
      </w:r>
      <w:bookmarkEnd w:id="58"/>
      <w:bookmarkEnd w:id="59"/>
    </w:p>
    <w:p w14:paraId="092754F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4F322EE" w14:textId="651FB98F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20</w:t>
      </w:r>
      <w:r w:rsidR="00690212">
        <w:rPr>
          <w:rFonts w:ascii="Times New Roman" w:eastAsia="Times New Roman" w:hAnsi="Times New Roman" w:cs="Times New Roman"/>
          <w:noProof/>
        </w:rPr>
        <w:t>2</w:t>
      </w:r>
      <w:r w:rsidR="00F16988">
        <w:rPr>
          <w:rFonts w:ascii="Times New Roman" w:eastAsia="Times New Roman" w:hAnsi="Times New Roman" w:cs="Times New Roman"/>
          <w:noProof/>
        </w:rPr>
        <w:t>1</w:t>
      </w:r>
      <w:r w:rsidR="007F6E58">
        <w:rPr>
          <w:rFonts w:ascii="Times New Roman" w:eastAsia="Times New Roman" w:hAnsi="Times New Roman" w:cs="Times New Roman"/>
          <w:noProof/>
        </w:rPr>
        <w:t xml:space="preserve"> m. balandžio 7 d.</w:t>
      </w:r>
    </w:p>
    <w:p w14:paraId="3E8FDBD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F125E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lastRenderedPageBreak/>
        <w:t>Išsami informacija apie šį vaistinį preparatą pateikiama Valstybinės vaistų kontrolės tarnybos prie Lietuvos Respublikos sveikatos apsaugos ministerijos tinklalapyje http://www.vvkt.lt</w:t>
      </w:r>
      <w:r w:rsidRPr="00435224">
        <w:rPr>
          <w:rFonts w:ascii="Times New Roman" w:eastAsia="Times New Roman" w:hAnsi="Times New Roman" w:cs="Times New Roman"/>
          <w:noProof/>
        </w:rPr>
        <w:br w:type="page"/>
      </w:r>
    </w:p>
    <w:p w14:paraId="514849F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49646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9E036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F4AE6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D288A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D1E24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E1EB8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153C9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0C2163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0DB200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67D95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80AF9E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8215FE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68934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E708B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476E3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5B095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83448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FE7A4F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B04FA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AEB9A4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8B220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A59799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0" w:name="_Toc129243128"/>
      <w:bookmarkStart w:id="61" w:name="_Toc129243253"/>
    </w:p>
    <w:p w14:paraId="62B5AABC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t>II PRIEDAS</w:t>
      </w:r>
      <w:bookmarkEnd w:id="60"/>
      <w:bookmarkEnd w:id="61"/>
    </w:p>
    <w:p w14:paraId="6E63EC8C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A76B98A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t>Registracijos SĄLYGOS</w:t>
      </w:r>
    </w:p>
    <w:p w14:paraId="07B88E3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34BED4" w14:textId="77777777" w:rsidR="00A12B35" w:rsidRPr="00435224" w:rsidRDefault="00A12B35" w:rsidP="00A12B35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highlight w:val="yellow"/>
        </w:rPr>
      </w:pPr>
      <w:r w:rsidRPr="00435224">
        <w:rPr>
          <w:rFonts w:ascii="Times New Roman" w:eastAsia="Times New Roman" w:hAnsi="Times New Roman" w:cs="Times New Roman"/>
          <w:b/>
        </w:rPr>
        <w:t>A.</w:t>
      </w:r>
      <w:r w:rsidRPr="00435224">
        <w:rPr>
          <w:rFonts w:ascii="Times New Roman" w:eastAsia="Times New Roman" w:hAnsi="Times New Roman" w:cs="Times New Roman"/>
          <w:b/>
        </w:rPr>
        <w:tab/>
        <w:t>GAMINTOJAS, ATSAKINGAS UŽ SERIJŲ IŠLEIDIMĄ</w:t>
      </w:r>
    </w:p>
    <w:p w14:paraId="5889A59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33A2F5F0" w14:textId="77777777" w:rsidR="00A12B35" w:rsidRPr="00435224" w:rsidRDefault="00A12B35" w:rsidP="00A12B35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435224">
        <w:rPr>
          <w:rFonts w:ascii="Times New Roman" w:eastAsia="Times New Roman" w:hAnsi="Times New Roman" w:cs="Times New Roman"/>
          <w:b/>
        </w:rPr>
        <w:t>B.</w:t>
      </w:r>
      <w:r w:rsidRPr="00435224">
        <w:rPr>
          <w:rFonts w:ascii="Times New Roman" w:eastAsia="Times New Roman" w:hAnsi="Times New Roman" w:cs="Times New Roman"/>
          <w:b/>
        </w:rPr>
        <w:tab/>
        <w:t>TIEKIMO IR VARTOJIMO SĄLYGOS AR APRIBOJIMAI</w:t>
      </w:r>
    </w:p>
    <w:p w14:paraId="0DC1CEB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5F24ADE7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435224">
        <w:rPr>
          <w:rFonts w:ascii="Times New Roman" w:eastAsia="Times New Roman" w:hAnsi="Times New Roman" w:cs="Times New Roman"/>
          <w:b/>
        </w:rPr>
        <w:br w:type="page"/>
      </w:r>
      <w:r w:rsidRPr="00435224">
        <w:rPr>
          <w:rFonts w:ascii="Times New Roman" w:eastAsia="Times New Roman" w:hAnsi="Times New Roman" w:cs="Times New Roman"/>
          <w:b/>
        </w:rPr>
        <w:lastRenderedPageBreak/>
        <w:t>A.</w:t>
      </w:r>
      <w:r w:rsidRPr="00435224">
        <w:rPr>
          <w:rFonts w:ascii="Times New Roman" w:eastAsia="Times New Roman" w:hAnsi="Times New Roman" w:cs="Times New Roman"/>
          <w:b/>
        </w:rPr>
        <w:tab/>
        <w:t>GAMINTOJAS, ATSAKINGAS UŽ SERIJŲ IŠLEIDIMĄ</w:t>
      </w:r>
    </w:p>
    <w:p w14:paraId="1D306C2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65B304D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 w:rsidRPr="00435224">
        <w:rPr>
          <w:rFonts w:ascii="Times New Roman" w:eastAsia="Times New Roman" w:hAnsi="Times New Roman" w:cs="Times New Roman"/>
          <w:noProof/>
          <w:u w:val="single"/>
        </w:rPr>
        <w:t>Gamintojo, atsakingo už serijų išleidimą, pavadinimas ir adresas</w:t>
      </w:r>
    </w:p>
    <w:p w14:paraId="1FCC932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637099B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Reckitt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Benckiser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Healthcare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International </w:t>
      </w:r>
      <w:proofErr w:type="spellStart"/>
      <w:r w:rsidRPr="00435224">
        <w:rPr>
          <w:rFonts w:ascii="Times New Roman" w:eastAsia="Times New Roman" w:hAnsi="Times New Roman" w:cs="Times New Roman"/>
        </w:rPr>
        <w:t>Ltd</w:t>
      </w:r>
      <w:proofErr w:type="spellEnd"/>
    </w:p>
    <w:p w14:paraId="08783423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Nottingham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site</w:t>
      </w:r>
      <w:proofErr w:type="spellEnd"/>
    </w:p>
    <w:p w14:paraId="0674D85E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Thane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Road</w:t>
      </w:r>
      <w:proofErr w:type="spellEnd"/>
    </w:p>
    <w:p w14:paraId="4B9D43B9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Nottingham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NG90 2DB</w:t>
      </w:r>
    </w:p>
    <w:p w14:paraId="6B3BE52C" w14:textId="77777777" w:rsidR="00A12B35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Jungtinė Karalystė</w:t>
      </w:r>
    </w:p>
    <w:p w14:paraId="73D3C86F" w14:textId="698C0EDE" w:rsidR="00A12B35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D2357A1" w14:textId="361C3383" w:rsidR="00051B73" w:rsidRDefault="00051B73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14:paraId="5135E5B1" w14:textId="77777777" w:rsidR="00051B73" w:rsidRDefault="00051B73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EBD497B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 xml:space="preserve">RB NL </w:t>
      </w:r>
      <w:proofErr w:type="spellStart"/>
      <w:r w:rsidRPr="00F10F2C">
        <w:rPr>
          <w:rFonts w:ascii="Times New Roman" w:hAnsi="Times New Roman" w:cs="Times New Roman"/>
        </w:rPr>
        <w:t>Brands</w:t>
      </w:r>
      <w:proofErr w:type="spellEnd"/>
      <w:r w:rsidRPr="00F10F2C">
        <w:rPr>
          <w:rFonts w:ascii="Times New Roman" w:hAnsi="Times New Roman" w:cs="Times New Roman"/>
        </w:rPr>
        <w:t xml:space="preserve"> B.V.</w:t>
      </w:r>
    </w:p>
    <w:p w14:paraId="5EB8B099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WTC </w:t>
      </w:r>
      <w:proofErr w:type="spellStart"/>
      <w:r>
        <w:rPr>
          <w:rFonts w:ascii="Times New Roman" w:hAnsi="Times New Roman" w:cs="Times New Roman"/>
        </w:rPr>
        <w:t>Shiphol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Airport</w:t>
      </w:r>
      <w:proofErr w:type="spellEnd"/>
    </w:p>
    <w:p w14:paraId="6E5BD145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F10F2C">
        <w:rPr>
          <w:rFonts w:ascii="Times New Roman" w:hAnsi="Times New Roman" w:cs="Times New Roman"/>
        </w:rPr>
        <w:t>Schiphol</w:t>
      </w:r>
      <w:proofErr w:type="spellEnd"/>
      <w:r w:rsidRPr="00F10F2C">
        <w:rPr>
          <w:rFonts w:ascii="Times New Roman" w:hAnsi="Times New Roman" w:cs="Times New Roman"/>
        </w:rPr>
        <w:t xml:space="preserve"> </w:t>
      </w:r>
      <w:proofErr w:type="spellStart"/>
      <w:r w:rsidRPr="00F10F2C">
        <w:rPr>
          <w:rFonts w:ascii="Times New Roman" w:hAnsi="Times New Roman" w:cs="Times New Roman"/>
        </w:rPr>
        <w:t>Boulevard</w:t>
      </w:r>
      <w:proofErr w:type="spellEnd"/>
      <w:r w:rsidRPr="00F10F2C">
        <w:rPr>
          <w:rFonts w:ascii="Times New Roman" w:hAnsi="Times New Roman" w:cs="Times New Roman"/>
        </w:rPr>
        <w:t xml:space="preserve"> 207</w:t>
      </w:r>
    </w:p>
    <w:p w14:paraId="53782F4A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 xml:space="preserve">1118 BH </w:t>
      </w:r>
      <w:proofErr w:type="spellStart"/>
      <w:r w:rsidRPr="00F10F2C">
        <w:rPr>
          <w:rFonts w:ascii="Times New Roman" w:hAnsi="Times New Roman" w:cs="Times New Roman"/>
        </w:rPr>
        <w:t>Schiphol</w:t>
      </w:r>
      <w:proofErr w:type="spellEnd"/>
    </w:p>
    <w:p w14:paraId="44BB0106" w14:textId="77777777" w:rsidR="00A12B35" w:rsidRPr="00D53C48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>Nyderlandai</w:t>
      </w:r>
    </w:p>
    <w:p w14:paraId="55232689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E035541" w14:textId="12E632E4" w:rsidR="00051B73" w:rsidRPr="00051B73" w:rsidRDefault="00051B73" w:rsidP="00051B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4"/>
        </w:rPr>
      </w:pPr>
      <w:r w:rsidRPr="00051B73">
        <w:rPr>
          <w:rFonts w:ascii="Times New Roman" w:eastAsia="Times New Roman" w:hAnsi="Times New Roman" w:cs="Times New Roman"/>
          <w:noProof/>
          <w:snapToGrid w:val="0"/>
          <w:szCs w:val="24"/>
        </w:rPr>
        <w:t>Su pakuote pateikiamame lapelyje nurodomas gamintojo, atsakingo už konkrečios serijos išleidimą, pavadinimas ir adresas.</w:t>
      </w:r>
    </w:p>
    <w:p w14:paraId="408A2A10" w14:textId="6536C70D" w:rsidR="00A12B35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017F3C6E" w14:textId="77777777" w:rsidR="00051B73" w:rsidRPr="00435224" w:rsidRDefault="00051B73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0F7C8EEB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2" w:name="_Toc129243129"/>
      <w:bookmarkStart w:id="63" w:name="_Toc129243254"/>
      <w:r w:rsidRPr="00435224">
        <w:rPr>
          <w:rFonts w:ascii="Times New Roman" w:eastAsia="Times New Roman" w:hAnsi="Times New Roman" w:cs="Times New Roman"/>
          <w:b/>
        </w:rPr>
        <w:t>B.</w:t>
      </w:r>
      <w:r w:rsidRPr="00435224">
        <w:rPr>
          <w:rFonts w:ascii="Times New Roman" w:eastAsia="Times New Roman" w:hAnsi="Times New Roman" w:cs="Times New Roman"/>
          <w:b/>
        </w:rPr>
        <w:tab/>
        <w:t>TIEKIMO IR VARTOJIMO SĄLYGOS AR APRIBOJIMAI</w:t>
      </w:r>
      <w:bookmarkEnd w:id="62"/>
      <w:bookmarkEnd w:id="63"/>
    </w:p>
    <w:p w14:paraId="38837E7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96DAA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Nereceptinis vaistinis preparatas.</w:t>
      </w:r>
    </w:p>
    <w:p w14:paraId="614EAFC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22B9415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80CE30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br w:type="page"/>
      </w:r>
    </w:p>
    <w:p w14:paraId="616F3CE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7FE88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0718A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4A2B5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6E876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74DFEC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34934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A03DDD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627E6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976A6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DA452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9C423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AA5D9E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A45DA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A9FCD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F55221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09945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8D7C9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F2822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77FA5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CAE1B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41558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7C3E5F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4" w:name="_Toc129243134"/>
      <w:bookmarkStart w:id="65" w:name="_Toc129243259"/>
    </w:p>
    <w:p w14:paraId="377179CF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t>III PRIEDAS</w:t>
      </w:r>
      <w:bookmarkEnd w:id="64"/>
      <w:bookmarkEnd w:id="65"/>
    </w:p>
    <w:p w14:paraId="175AD5F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D011F2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6" w:name="_Toc129243135"/>
      <w:bookmarkStart w:id="67" w:name="_Toc129243260"/>
      <w:r w:rsidRPr="00435224">
        <w:rPr>
          <w:rFonts w:ascii="Times New Roman" w:eastAsia="Times New Roman" w:hAnsi="Times New Roman" w:cs="Times New Roman"/>
          <w:b/>
          <w:caps/>
        </w:rPr>
        <w:t>ŽENKLINIMAS IR PAKUOTĖS LAPELIS</w:t>
      </w:r>
      <w:bookmarkEnd w:id="66"/>
      <w:bookmarkEnd w:id="67"/>
    </w:p>
    <w:p w14:paraId="534D2BE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br w:type="page"/>
      </w:r>
    </w:p>
    <w:p w14:paraId="5299551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F61507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5865D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47613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6A383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FBE57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59E91E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50CB1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8C590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40E87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D23058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98064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34A8E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40961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CAA09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980599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BFAA6D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DE5E0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CA95B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DED03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E6D17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7FF2D0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7055F6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8" w:name="_Toc129243136"/>
      <w:bookmarkStart w:id="69" w:name="_Toc129243261"/>
    </w:p>
    <w:p w14:paraId="379EC371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t>A. ŽENKLINIMAS</w:t>
      </w:r>
      <w:bookmarkEnd w:id="68"/>
      <w:bookmarkEnd w:id="69"/>
    </w:p>
    <w:p w14:paraId="60BC904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br w:type="page"/>
      </w:r>
    </w:p>
    <w:p w14:paraId="3CF8DA66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31DF61A2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61B150E0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6A78971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490E8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0BFC563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7804271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25CFCDE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1,2 mg/0,6 mg kietosios pastilės</w:t>
      </w:r>
    </w:p>
    <w:p w14:paraId="545DA431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Alcohol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2,4-dichlorobenzylicus/</w:t>
      </w: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Amylmetacresolum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770D9F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65F33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2FE702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2.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VEIKLIOJI</w:t>
      </w:r>
      <w:r>
        <w:rPr>
          <w:rFonts w:ascii="Times New Roman" w:eastAsia="Times New Roman" w:hAnsi="Times New Roman" w:cs="Times New Roman"/>
          <w:b/>
          <w:noProof/>
        </w:rPr>
        <w:t xml:space="preserve"> (-IOS)</w:t>
      </w:r>
      <w:r w:rsidRPr="00435224">
        <w:rPr>
          <w:rFonts w:ascii="Times New Roman" w:eastAsia="Times New Roman" w:hAnsi="Times New Roman" w:cs="Times New Roman"/>
          <w:b/>
          <w:noProof/>
        </w:rPr>
        <w:t xml:space="preserve"> MEDŽIAGA</w:t>
      </w:r>
      <w:r>
        <w:rPr>
          <w:rFonts w:ascii="Times New Roman" w:eastAsia="Times New Roman" w:hAnsi="Times New Roman" w:cs="Times New Roman"/>
          <w:b/>
          <w:noProof/>
        </w:rPr>
        <w:t xml:space="preserve"> (-OS)</w:t>
      </w:r>
      <w:r w:rsidRPr="00435224">
        <w:rPr>
          <w:rFonts w:ascii="Times New Roman" w:eastAsia="Times New Roman" w:hAnsi="Times New Roman" w:cs="Times New Roman"/>
          <w:b/>
          <w:noProof/>
        </w:rPr>
        <w:t xml:space="preserve"> IR JOS</w:t>
      </w:r>
      <w:r>
        <w:rPr>
          <w:rFonts w:ascii="Times New Roman" w:eastAsia="Times New Roman" w:hAnsi="Times New Roman" w:cs="Times New Roman"/>
          <w:b/>
          <w:noProof/>
        </w:rPr>
        <w:t xml:space="preserve"> (-Ų)</w:t>
      </w:r>
      <w:r w:rsidRPr="00435224">
        <w:rPr>
          <w:rFonts w:ascii="Times New Roman" w:eastAsia="Times New Roman" w:hAnsi="Times New Roman" w:cs="Times New Roman"/>
          <w:b/>
          <w:noProof/>
        </w:rPr>
        <w:t xml:space="preserve"> KIEKIS</w:t>
      </w:r>
      <w:r>
        <w:rPr>
          <w:rFonts w:ascii="Times New Roman" w:eastAsia="Times New Roman" w:hAnsi="Times New Roman" w:cs="Times New Roman"/>
          <w:b/>
          <w:noProof/>
        </w:rPr>
        <w:t xml:space="preserve"> (-IAI)</w:t>
      </w:r>
    </w:p>
    <w:p w14:paraId="49BE1EC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AEA2AA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Kiekvienoje kietojoje pastilėje yra 1,2 mg 2,4-dichlorbenzilo alkoholio ir 0,6 mg </w:t>
      </w:r>
      <w:proofErr w:type="spellStart"/>
      <w:r w:rsidRPr="00435224">
        <w:rPr>
          <w:rFonts w:ascii="Times New Roman" w:eastAsia="Times New Roman" w:hAnsi="Times New Roman" w:cs="Times New Roman"/>
        </w:rPr>
        <w:t>amilmetakrezolio</w:t>
      </w:r>
      <w:proofErr w:type="spellEnd"/>
      <w:r w:rsidRPr="00435224">
        <w:rPr>
          <w:rFonts w:ascii="Times New Roman" w:eastAsia="Times New Roman" w:hAnsi="Times New Roman" w:cs="Times New Roman"/>
        </w:rPr>
        <w:t>.</w:t>
      </w:r>
    </w:p>
    <w:p w14:paraId="4FA3115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DD690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125E38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3.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45B58B2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A7ED92" w14:textId="77777777" w:rsidR="00A12B35" w:rsidRPr="00435224" w:rsidRDefault="00A12B35" w:rsidP="00A12B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Pagalbinės medžiagos: b</w:t>
      </w:r>
      <w:r w:rsidRPr="00435224">
        <w:rPr>
          <w:rFonts w:ascii="Times New Roman" w:eastAsia="Times New Roman" w:hAnsi="Times New Roman" w:cs="Times New Roman"/>
        </w:rPr>
        <w:t xml:space="preserve">raškių skonio kvapioji medžiaga </w:t>
      </w:r>
      <w:proofErr w:type="spellStart"/>
      <w:r w:rsidRPr="00435224">
        <w:rPr>
          <w:rFonts w:ascii="Times New Roman" w:eastAsia="Times New Roman" w:hAnsi="Times New Roman" w:cs="Times New Roman"/>
        </w:rPr>
        <w:t>Flav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P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Flavour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052312B</w:t>
      </w:r>
      <w:r>
        <w:rPr>
          <w:rFonts w:ascii="Times New Roman" w:eastAsia="Times New Roman" w:hAnsi="Times New Roman" w:cs="Times New Roman"/>
        </w:rPr>
        <w:t>, d</w:t>
      </w:r>
      <w:r w:rsidRPr="00435224">
        <w:rPr>
          <w:rFonts w:ascii="Times New Roman" w:eastAsia="Times New Roman" w:hAnsi="Times New Roman" w:cs="Times New Roman"/>
        </w:rPr>
        <w:t xml:space="preserve">ažiklis Pink </w:t>
      </w:r>
      <w:proofErr w:type="spellStart"/>
      <w:r w:rsidRPr="00435224">
        <w:rPr>
          <w:rFonts w:ascii="Times New Roman" w:eastAsia="Times New Roman" w:hAnsi="Times New Roman" w:cs="Times New Roman"/>
        </w:rPr>
        <w:t>Antho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P-WS</w:t>
      </w:r>
      <w:r>
        <w:rPr>
          <w:rFonts w:ascii="Times New Roman" w:eastAsia="Calibri" w:hAnsi="Times New Roman" w:cs="Times New Roman"/>
        </w:rPr>
        <w:t>, s</w:t>
      </w:r>
      <w:r w:rsidRPr="00435224">
        <w:rPr>
          <w:rFonts w:ascii="Times New Roman" w:eastAsia="Times New Roman" w:hAnsi="Times New Roman" w:cs="Times New Roman"/>
        </w:rPr>
        <w:t>acharino natrio druska</w:t>
      </w:r>
      <w:r>
        <w:rPr>
          <w:rFonts w:ascii="Times New Roman" w:eastAsia="Times New Roman" w:hAnsi="Times New Roman" w:cs="Times New Roman"/>
        </w:rPr>
        <w:t>, v</w:t>
      </w:r>
      <w:r w:rsidRPr="00435224">
        <w:rPr>
          <w:rFonts w:ascii="Times New Roman" w:eastAsia="Times New Roman" w:hAnsi="Times New Roman" w:cs="Times New Roman"/>
        </w:rPr>
        <w:t>yno rūgštis</w:t>
      </w:r>
      <w:r>
        <w:rPr>
          <w:rFonts w:ascii="Times New Roman" w:eastAsia="Times New Roman" w:hAnsi="Times New Roman" w:cs="Times New Roman"/>
        </w:rPr>
        <w:t>, s</w:t>
      </w:r>
      <w:r w:rsidRPr="00435224">
        <w:rPr>
          <w:rFonts w:ascii="Times New Roman" w:eastAsia="Times New Roman" w:hAnsi="Times New Roman" w:cs="Times New Roman"/>
        </w:rPr>
        <w:t xml:space="preserve">kystasis </w:t>
      </w:r>
      <w:proofErr w:type="spellStart"/>
      <w:r w:rsidRPr="00435224">
        <w:rPr>
          <w:rFonts w:ascii="Times New Roman" w:eastAsia="Times New Roman" w:hAnsi="Times New Roman" w:cs="Times New Roman"/>
        </w:rPr>
        <w:t>maltitolis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435224">
        <w:rPr>
          <w:rFonts w:ascii="Times New Roman" w:eastAsia="Times New Roman" w:hAnsi="Times New Roman" w:cs="Times New Roman"/>
        </w:rPr>
        <w:t>zomaltas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(E953).</w:t>
      </w:r>
    </w:p>
    <w:p w14:paraId="2551DFCB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033BD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1BCA27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4.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3926F73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E7941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24 kietosios pastilės</w:t>
      </w:r>
    </w:p>
    <w:p w14:paraId="1D27E66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BFE1C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4564A3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5.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7B3296C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CF6121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91322">
        <w:rPr>
          <w:rFonts w:ascii="Times New Roman" w:eastAsia="Times New Roman" w:hAnsi="Times New Roman" w:cs="Times New Roman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lang w:eastAsia="lt-LT"/>
        </w:rPr>
        <w:t>į burną ir ryklę</w:t>
      </w:r>
      <w:r w:rsidRPr="00E91322">
        <w:rPr>
          <w:rFonts w:ascii="Times New Roman" w:eastAsia="Times New Roman" w:hAnsi="Times New Roman" w:cs="Times New Roman"/>
          <w:lang w:eastAsia="lt-LT"/>
        </w:rPr>
        <w:t>. Leisti lėtai ištirpti burnoje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54CE0D2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7FDC372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3DFCF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1F3393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6.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 NEPASIEKIAMOJE VIETOJE</w:t>
      </w:r>
    </w:p>
    <w:p w14:paraId="270A7B0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1F63E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Laikyti vaikams nepastebimoje ir nepasiekiamoje vietoje.</w:t>
      </w:r>
    </w:p>
    <w:p w14:paraId="4747BDD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4B2B7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D02557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7.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483546A8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14:paraId="3EE482E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F7DE87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4D4C84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8.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3C7D51E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BAC3D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4DF7AAD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6168C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0FE3587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9.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3358203C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D96D5F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Laikyti ne aukštesnėje kaip 25 °C temperatūroje.</w:t>
      </w:r>
    </w:p>
    <w:p w14:paraId="6E45B71A" w14:textId="44337F39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Laikyti gamintojo pakuotėje, kad </w:t>
      </w:r>
      <w:r w:rsidR="00690212">
        <w:rPr>
          <w:rFonts w:ascii="Times New Roman" w:eastAsia="Times New Roman" w:hAnsi="Times New Roman" w:cs="Times New Roman"/>
        </w:rPr>
        <w:t>vaistas</w:t>
      </w:r>
      <w:r w:rsidRPr="00435224">
        <w:rPr>
          <w:rFonts w:ascii="Times New Roman" w:eastAsia="Times New Roman" w:hAnsi="Times New Roman" w:cs="Times New Roman"/>
        </w:rPr>
        <w:t xml:space="preserve"> būtų apsaugotas nuo šviesos ir drėgmės. </w:t>
      </w:r>
    </w:p>
    <w:p w14:paraId="038E640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89FEC2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A339A49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lastRenderedPageBreak/>
        <w:t>10.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435224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435224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28B2E7F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79DBE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F5F958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11.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REGISTRUOTOJO PAVADINIMAS IR ADRESAS</w:t>
      </w:r>
    </w:p>
    <w:p w14:paraId="426B894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7F0AC4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 xml:space="preserve">Reckitt Benckiser (Poland) S.A. </w:t>
      </w:r>
    </w:p>
    <w:p w14:paraId="4ECCD918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Arial Unicode MS" w:hAnsi="Times New Roman" w:cs="Times New Roman"/>
          <w:noProof/>
        </w:rPr>
        <w:t xml:space="preserve">Ul. Okunin 1, 05-100 Nowy Dwor Mazowiecki, </w:t>
      </w:r>
      <w:r w:rsidRPr="00435224">
        <w:rPr>
          <w:rFonts w:ascii="Times New Roman" w:eastAsia="Times New Roman" w:hAnsi="Times New Roman" w:cs="Times New Roman"/>
        </w:rPr>
        <w:t>Lenkija</w:t>
      </w:r>
    </w:p>
    <w:p w14:paraId="23B14A0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71E65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9EF58C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12.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 xml:space="preserve">REGISTRACIJOS PAŽYMĖJIMO NUMERIS </w:t>
      </w:r>
    </w:p>
    <w:p w14:paraId="243EB01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F606A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LT/1/97/2412/004</w:t>
      </w:r>
    </w:p>
    <w:p w14:paraId="6068D84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3EFA4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157799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13.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4A9A0CB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E5893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Serija</w:t>
      </w:r>
    </w:p>
    <w:p w14:paraId="0ACCDAB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EE937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9CFE6C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14.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57D9512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0BD9F4" w14:textId="6E998288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Nereceptinis </w:t>
      </w:r>
      <w:r w:rsidR="00690212">
        <w:rPr>
          <w:rFonts w:ascii="Times New Roman" w:eastAsia="Times New Roman" w:hAnsi="Times New Roman" w:cs="Times New Roman"/>
          <w:noProof/>
        </w:rPr>
        <w:t>vaistas.</w:t>
      </w:r>
    </w:p>
    <w:p w14:paraId="2CB53EB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3464A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506108B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15.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44B56EFA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7F6F356C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Lokalus simptominis ryklės uždegimo gydymas.</w:t>
      </w:r>
    </w:p>
    <w:p w14:paraId="686170CF" w14:textId="77777777" w:rsidR="00A12B35" w:rsidRPr="00435224" w:rsidRDefault="00A12B35" w:rsidP="00A12B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31A9B6" w14:textId="77777777" w:rsidR="00A12B35" w:rsidRPr="00D616C2" w:rsidRDefault="00A12B35" w:rsidP="00A12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D616C2">
        <w:rPr>
          <w:rFonts w:ascii="Times New Roman" w:eastAsia="Times New Roman" w:hAnsi="Times New Roman" w:cs="Times New Roman"/>
          <w:b/>
          <w:lang w:eastAsia="lt-LT"/>
        </w:rPr>
        <w:t xml:space="preserve">Dozavimas </w:t>
      </w:r>
    </w:p>
    <w:p w14:paraId="75489643" w14:textId="2C09CFEA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>Suaugusie</w:t>
      </w:r>
      <w:r>
        <w:rPr>
          <w:rFonts w:ascii="Times New Roman" w:eastAsia="Times New Roman" w:hAnsi="Times New Roman" w:cs="Times New Roman"/>
          <w:i/>
          <w:lang w:eastAsia="lt-LT"/>
        </w:rPr>
        <w:t>sie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ms ir vyresniems </w:t>
      </w:r>
      <w:r>
        <w:rPr>
          <w:rFonts w:ascii="Times New Roman" w:eastAsia="Times New Roman" w:hAnsi="Times New Roman" w:cs="Times New Roman"/>
          <w:i/>
          <w:lang w:eastAsia="lt-LT"/>
        </w:rPr>
        <w:t>nei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amžiaus 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>vaikams</w:t>
      </w:r>
      <w:r w:rsidR="0056250F">
        <w:rPr>
          <w:rFonts w:ascii="Times New Roman" w:eastAsia="Times New Roman" w:hAnsi="Times New Roman" w:cs="Times New Roman"/>
          <w:i/>
          <w:lang w:eastAsia="lt-LT"/>
        </w:rPr>
        <w:t xml:space="preserve"> ir paaugliams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>: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1 </w:t>
      </w:r>
      <w:r>
        <w:rPr>
          <w:rFonts w:ascii="Times New Roman" w:eastAsia="Times New Roman" w:hAnsi="Times New Roman" w:cs="Times New Roman"/>
          <w:lang w:eastAsia="lt-LT"/>
        </w:rPr>
        <w:t xml:space="preserve">kietoji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kas 2-3 valandas, bet ne daugiau kaip 8 </w:t>
      </w:r>
      <w:r>
        <w:rPr>
          <w:rFonts w:ascii="Times New Roman" w:eastAsia="Times New Roman" w:hAnsi="Times New Roman" w:cs="Times New Roman"/>
          <w:lang w:eastAsia="lt-LT"/>
        </w:rPr>
        <w:t xml:space="preserve">kietosios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>s per 24 val.</w:t>
      </w:r>
    </w:p>
    <w:p w14:paraId="7CB97EF3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3481ECB" w14:textId="77777777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Jaunesniems </w:t>
      </w:r>
      <w:r>
        <w:rPr>
          <w:rFonts w:ascii="Times New Roman" w:eastAsia="Times New Roman" w:hAnsi="Times New Roman" w:cs="Times New Roman"/>
          <w:i/>
          <w:lang w:eastAsia="lt-LT"/>
        </w:rPr>
        <w:t>nei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amžiaus 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>vaikams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vaisto vartoti negalima. </w:t>
      </w:r>
    </w:p>
    <w:p w14:paraId="30D24EF4" w14:textId="77777777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F2BAE33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C69FEA" w14:textId="77777777" w:rsidR="00A12B35" w:rsidRPr="00435224" w:rsidRDefault="00A12B35" w:rsidP="00A12B35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435224">
        <w:rPr>
          <w:rFonts w:ascii="Times New Roman" w:eastAsia="Times New Roman" w:hAnsi="Times New Roman" w:cs="Times New Roman"/>
          <w:b/>
          <w:bCs/>
          <w:iCs/>
        </w:rPr>
        <w:t xml:space="preserve">INFORMACIJA BRAILIO RAŠTU </w:t>
      </w:r>
    </w:p>
    <w:p w14:paraId="73F18F20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0CA48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Strepsils Strawberry</w:t>
      </w:r>
    </w:p>
    <w:p w14:paraId="2110AA1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br w:type="page"/>
      </w:r>
    </w:p>
    <w:p w14:paraId="1759B5B5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lastRenderedPageBreak/>
        <w:t xml:space="preserve">MINIMALI </w:t>
      </w:r>
      <w:r w:rsidRPr="00435224">
        <w:rPr>
          <w:rFonts w:ascii="Times New Roman" w:eastAsia="Times New Roman" w:hAnsi="Times New Roman" w:cs="Times New Roman"/>
          <w:b/>
          <w:caps/>
          <w:noProof/>
        </w:rPr>
        <w:t xml:space="preserve">informacija ant </w:t>
      </w:r>
      <w:r w:rsidRPr="00435224">
        <w:rPr>
          <w:rFonts w:ascii="Times New Roman" w:eastAsia="Times New Roman" w:hAnsi="Times New Roman" w:cs="Times New Roman"/>
          <w:b/>
          <w:noProof/>
        </w:rPr>
        <w:t>LIZDINIŲ PLOKŠTELIŲ ARBA DVISLUOKSNIŲ JUOSTELIŲ</w:t>
      </w:r>
    </w:p>
    <w:p w14:paraId="679C9E91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7E7C1B41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LIZDINĖ PLOKŠTELĖ</w:t>
      </w:r>
    </w:p>
    <w:p w14:paraId="7A2E931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7CE74C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6408BB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1.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76AFDE7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F6C191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1,2 mg/0,6 mg kietosios pastilės</w:t>
      </w:r>
    </w:p>
    <w:p w14:paraId="3C6CAA0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Alcohol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2,4-dichlorobenzylicus/</w:t>
      </w: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Amylmetacresolum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FC3738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35047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F87EE7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2.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REGISTRUOTOJO PAVADINIMAS</w:t>
      </w:r>
    </w:p>
    <w:p w14:paraId="6C29369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1F1991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 xml:space="preserve">Reckitt Benckiser (Poland) S.A. </w:t>
      </w:r>
    </w:p>
    <w:p w14:paraId="38248ED7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88ACA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54D871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3.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6500231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14E2FF9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EXP {mm MMMM}</w:t>
      </w:r>
    </w:p>
    <w:p w14:paraId="3F93336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27EF5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162FFA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4.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7E3B735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C3E10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Lot</w:t>
      </w:r>
    </w:p>
    <w:p w14:paraId="7A9D04C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CD902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1FE8D6" w14:textId="77777777" w:rsidR="00A12B35" w:rsidRPr="00435224" w:rsidRDefault="00A12B35" w:rsidP="00A1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5.</w:t>
      </w:r>
      <w:r w:rsidRPr="00435224">
        <w:rPr>
          <w:rFonts w:ascii="Times New Roman" w:eastAsia="Times New Roman" w:hAnsi="Times New Roman" w:cs="Times New Roman"/>
          <w:b/>
          <w:noProof/>
        </w:rPr>
        <w:tab/>
        <w:t>KITA</w:t>
      </w:r>
    </w:p>
    <w:p w14:paraId="1C3403E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877F0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  <w:noProof/>
        </w:rPr>
        <w:br w:type="page"/>
      </w:r>
    </w:p>
    <w:p w14:paraId="7321FB6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B6648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3C4FA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C8E98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7B39F6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F8326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B355E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F3D56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5004F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DAC16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63A988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FAA3E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A6D95A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911FF6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7F076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4CBC9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EC889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419DA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4975A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33F9D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0462F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5601A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8A9F83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70" w:name="_Toc129243137"/>
      <w:bookmarkStart w:id="71" w:name="_Toc129243262"/>
    </w:p>
    <w:p w14:paraId="6D164CBD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t>B. PAKUOTĖS LAPELIS</w:t>
      </w:r>
      <w:bookmarkEnd w:id="70"/>
      <w:bookmarkEnd w:id="71"/>
    </w:p>
    <w:p w14:paraId="0B8ADB16" w14:textId="77777777" w:rsidR="00A12B35" w:rsidRPr="00435224" w:rsidRDefault="00A12B35" w:rsidP="00A12B3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35224">
        <w:rPr>
          <w:rFonts w:ascii="Times New Roman" w:eastAsia="Times New Roman" w:hAnsi="Times New Roman" w:cs="Times New Roman"/>
          <w:b/>
          <w:caps/>
        </w:rPr>
        <w:br w:type="page"/>
      </w:r>
      <w:bookmarkStart w:id="72" w:name="_Toc129243138"/>
      <w:bookmarkStart w:id="73" w:name="_Toc129243263"/>
      <w:r w:rsidRPr="00435224">
        <w:rPr>
          <w:rFonts w:ascii="Times New Roman" w:eastAsia="Times New Roman" w:hAnsi="Times New Roman" w:cs="Times New Roman"/>
          <w:b/>
          <w:caps/>
        </w:rPr>
        <w:lastRenderedPageBreak/>
        <w:t>P</w:t>
      </w:r>
      <w:r w:rsidRPr="00435224">
        <w:rPr>
          <w:rFonts w:ascii="Times New Roman" w:eastAsia="Times New Roman" w:hAnsi="Times New Roman" w:cs="Times New Roman"/>
          <w:b/>
        </w:rPr>
        <w:t>akuotės lapelis</w:t>
      </w:r>
      <w:r w:rsidRPr="00435224">
        <w:rPr>
          <w:rFonts w:ascii="Times New Roman" w:eastAsia="Times New Roman" w:hAnsi="Times New Roman" w:cs="Times New Roman"/>
          <w:b/>
          <w:caps/>
        </w:rPr>
        <w:t xml:space="preserve">: </w:t>
      </w:r>
      <w:bookmarkEnd w:id="72"/>
      <w:bookmarkEnd w:id="73"/>
      <w:r w:rsidRPr="00435224">
        <w:rPr>
          <w:rFonts w:ascii="Times New Roman" w:eastAsia="Times New Roman" w:hAnsi="Times New Roman" w:cs="Times New Roman"/>
          <w:b/>
        </w:rPr>
        <w:t>informacija vartotojui</w:t>
      </w:r>
    </w:p>
    <w:p w14:paraId="6903882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8BEE21" w14:textId="77777777" w:rsidR="00A12B35" w:rsidRPr="00435224" w:rsidRDefault="00A12B35" w:rsidP="00A12B3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435224">
        <w:rPr>
          <w:rFonts w:ascii="Times New Roman" w:eastAsia="Times New Roman" w:hAnsi="Times New Roman" w:cs="Times New Roman"/>
          <w:b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1,2 mg/0,6 mg kietosios pastilės</w:t>
      </w:r>
    </w:p>
    <w:p w14:paraId="5E3B4246" w14:textId="12318788" w:rsidR="00A12B35" w:rsidRPr="00435224" w:rsidRDefault="00A12B35" w:rsidP="00A12B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2,4-dichlorbenzilo alkoholis</w:t>
      </w:r>
      <w:r w:rsidR="00051B7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amilmetakrezolis</w:t>
      </w:r>
      <w:proofErr w:type="spellEnd"/>
    </w:p>
    <w:p w14:paraId="226A72E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C73BAB" w14:textId="77777777" w:rsidR="00A12B35" w:rsidRPr="00435224" w:rsidRDefault="00A12B35" w:rsidP="00A12B3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 w:rsidRPr="00435224"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14:paraId="3E4905F5" w14:textId="77777777" w:rsidR="00A12B35" w:rsidRPr="00435224" w:rsidRDefault="00A12B35" w:rsidP="00A12B3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Visada vartokite šį vaistą tiksliai kaip aprašyta šiame lapelyje arba kaip nurodė gydytojas arba vaistininkas.</w:t>
      </w:r>
    </w:p>
    <w:p w14:paraId="127664FE" w14:textId="77777777" w:rsidR="00A12B35" w:rsidRPr="00435224" w:rsidRDefault="00A12B35" w:rsidP="00A12B35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 w:rsidRPr="00435224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630D27B5" w14:textId="77777777" w:rsidR="00A12B35" w:rsidRPr="00435224" w:rsidRDefault="00A12B35" w:rsidP="00A12B35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norite sužinoti daugiau arba pasitarti, kreipkitės į vaistininką.</w:t>
      </w:r>
    </w:p>
    <w:p w14:paraId="0AB936E1" w14:textId="77777777" w:rsidR="00A12B35" w:rsidRPr="00435224" w:rsidRDefault="00A12B35" w:rsidP="00A12B35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14:paraId="7E7B0D55" w14:textId="77777777" w:rsidR="00A12B35" w:rsidRPr="00435224" w:rsidRDefault="00A12B35" w:rsidP="00A12B35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per 3 dienas Jūsų savijauta nepagerėjo arba net pablogėjo, kreipkitės į gydytoją.</w:t>
      </w:r>
    </w:p>
    <w:p w14:paraId="51BB6D8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66241F" w14:textId="77777777" w:rsidR="00A12B35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Apie ką rašoma šiame lapelyje?</w:t>
      </w:r>
    </w:p>
    <w:p w14:paraId="4F847CB2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28B0A4C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1.</w:t>
      </w:r>
      <w:r w:rsidRPr="00435224">
        <w:rPr>
          <w:rFonts w:ascii="Times New Roman" w:eastAsia="Times New Roman" w:hAnsi="Times New Roman" w:cs="Times New Roman"/>
          <w:noProof/>
        </w:rPr>
        <w:tab/>
        <w:t>Kas yra Strepsils Strawberry ir kam jis vartojamas</w:t>
      </w:r>
    </w:p>
    <w:p w14:paraId="1BAE90F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2.</w:t>
      </w:r>
      <w:r w:rsidRPr="00435224">
        <w:rPr>
          <w:rFonts w:ascii="Times New Roman" w:eastAsia="Times New Roman" w:hAnsi="Times New Roman" w:cs="Times New Roman"/>
          <w:noProof/>
        </w:rPr>
        <w:tab/>
        <w:t>Kas žinotina prieš vartojant Strepsils Strawberry</w:t>
      </w:r>
    </w:p>
    <w:p w14:paraId="12FCBE7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3.</w:t>
      </w:r>
      <w:r w:rsidRPr="00435224">
        <w:rPr>
          <w:rFonts w:ascii="Times New Roman" w:eastAsia="Times New Roman" w:hAnsi="Times New Roman" w:cs="Times New Roman"/>
          <w:noProof/>
        </w:rPr>
        <w:tab/>
        <w:t>Kaip vartoti Strepsils Strawberry</w:t>
      </w:r>
    </w:p>
    <w:p w14:paraId="0524519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4.</w:t>
      </w:r>
      <w:r w:rsidRPr="00435224">
        <w:rPr>
          <w:rFonts w:ascii="Times New Roman" w:eastAsia="Times New Roman" w:hAnsi="Times New Roman" w:cs="Times New Roman"/>
          <w:noProof/>
        </w:rPr>
        <w:tab/>
        <w:t>Galimas šalutinis poveikis</w:t>
      </w:r>
    </w:p>
    <w:p w14:paraId="5D5B170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5.</w:t>
      </w:r>
      <w:r w:rsidRPr="00435224">
        <w:rPr>
          <w:rFonts w:ascii="Times New Roman" w:eastAsia="Times New Roman" w:hAnsi="Times New Roman" w:cs="Times New Roman"/>
          <w:noProof/>
        </w:rPr>
        <w:tab/>
        <w:t>Kaip laikyti Strepsils Strawberry</w:t>
      </w:r>
    </w:p>
    <w:p w14:paraId="0A90179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6.</w:t>
      </w:r>
      <w:r w:rsidRPr="00435224">
        <w:rPr>
          <w:rFonts w:ascii="Times New Roman" w:eastAsia="Times New Roman" w:hAnsi="Times New Roman" w:cs="Times New Roman"/>
          <w:noProof/>
        </w:rPr>
        <w:tab/>
        <w:t>Pakuotės turinys ir kita informacija</w:t>
      </w:r>
    </w:p>
    <w:p w14:paraId="54E64C8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12D23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17C639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4" w:name="_Toc129243139"/>
      <w:bookmarkStart w:id="75" w:name="_Toc129243264"/>
      <w:r w:rsidRPr="00435224">
        <w:rPr>
          <w:rFonts w:ascii="Times New Roman" w:eastAsia="Times New Roman" w:hAnsi="Times New Roman" w:cs="Times New Roman"/>
          <w:b/>
        </w:rPr>
        <w:t>1.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435224">
        <w:rPr>
          <w:rFonts w:ascii="Times New Roman" w:eastAsia="Times New Roman" w:hAnsi="Times New Roman" w:cs="Times New Roman"/>
          <w:b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</w:t>
      </w:r>
      <w:bookmarkEnd w:id="74"/>
      <w:bookmarkEnd w:id="75"/>
      <w:r w:rsidRPr="00435224">
        <w:rPr>
          <w:rFonts w:ascii="Times New Roman" w:eastAsia="Times New Roman" w:hAnsi="Times New Roman" w:cs="Times New Roman"/>
          <w:b/>
        </w:rPr>
        <w:t xml:space="preserve">ir kam jis vartojamas  </w:t>
      </w:r>
    </w:p>
    <w:p w14:paraId="761C59A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8A8AA3F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2,4-dichlorbenzilo alkoholis ir </w:t>
      </w: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amilmetakrezolis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yra antiseptinės medžiagos pasižyminčios antibakteriniu, priešgrybeliniu ir antivirusiniu poveikiu.  </w:t>
      </w:r>
    </w:p>
    <w:p w14:paraId="3998047C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F0DB79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lang w:eastAsia="lt-LT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lang w:eastAsia="lt-LT"/>
        </w:rPr>
        <w:t xml:space="preserve"> vartojamas simptominiam ryklės uždegimo gydymui.</w:t>
      </w:r>
    </w:p>
    <w:p w14:paraId="0E205CF1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14:paraId="0A9A54EF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noProof/>
          <w:snapToGrid w:val="0"/>
        </w:rPr>
        <w:t>Jeigu per 3 dienas Jūsų savijauta nepagerėjo arba net pablogėjo,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>.</w:t>
      </w:r>
    </w:p>
    <w:p w14:paraId="5DB8FDF5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F3957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BAD56B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6" w:name="_Toc129243140"/>
      <w:bookmarkStart w:id="77" w:name="_Toc129243265"/>
      <w:r w:rsidRPr="00435224">
        <w:rPr>
          <w:rFonts w:ascii="Times New Roman" w:eastAsia="Times New Roman" w:hAnsi="Times New Roman" w:cs="Times New Roman"/>
          <w:b/>
        </w:rPr>
        <w:t>2.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76"/>
      <w:bookmarkEnd w:id="77"/>
      <w:proofErr w:type="spellStart"/>
      <w:r w:rsidRPr="00435224">
        <w:rPr>
          <w:rFonts w:ascii="Times New Roman" w:eastAsia="Times New Roman" w:hAnsi="Times New Roman" w:cs="Times New Roman"/>
          <w:b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435224">
        <w:rPr>
          <w:rFonts w:ascii="Times New Roman" w:eastAsia="Times New Roman" w:hAnsi="Times New Roman" w:cs="Times New Roman"/>
          <w:b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</w:t>
      </w:r>
    </w:p>
    <w:p w14:paraId="659A511F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14:paraId="6C26F7A3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14:paraId="2DF71F34" w14:textId="77777777" w:rsidR="00A12B35" w:rsidRPr="00D616C2" w:rsidRDefault="00A12B35" w:rsidP="00A12B35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D616C2">
        <w:rPr>
          <w:rFonts w:ascii="Times New Roman" w:eastAsia="Times New Roman" w:hAnsi="Times New Roman" w:cs="Times New Roman"/>
          <w:noProof/>
        </w:rPr>
        <w:t>jeigu yra alergija dichlorbenzilo alkoholiui, amilmetakrezoliui arba bet kuriai pagalbinei šio vaisto medžiagai (jos išvardytos 6 skyriuje);</w:t>
      </w:r>
    </w:p>
    <w:p w14:paraId="7C74D272" w14:textId="77777777" w:rsidR="00A12B35" w:rsidRPr="00D616C2" w:rsidRDefault="00A12B35" w:rsidP="00A12B35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D616C2">
        <w:rPr>
          <w:rFonts w:ascii="Times New Roman" w:eastAsia="Times New Roman" w:hAnsi="Times New Roman" w:cs="Times New Roman"/>
          <w:noProof/>
        </w:rPr>
        <w:t xml:space="preserve">jaunesniems </w:t>
      </w:r>
      <w:r>
        <w:rPr>
          <w:rFonts w:ascii="Times New Roman" w:eastAsia="Times New Roman" w:hAnsi="Times New Roman" w:cs="Times New Roman"/>
          <w:noProof/>
        </w:rPr>
        <w:t>nei</w:t>
      </w:r>
      <w:r w:rsidRPr="00D616C2">
        <w:rPr>
          <w:rFonts w:ascii="Times New Roman" w:eastAsia="Times New Roman" w:hAnsi="Times New Roman" w:cs="Times New Roman"/>
          <w:noProof/>
        </w:rPr>
        <w:t xml:space="preserve"> 6 metų vaikams.</w:t>
      </w:r>
    </w:p>
    <w:p w14:paraId="28BA6756" w14:textId="77777777" w:rsidR="00A12B35" w:rsidRPr="00435224" w:rsidRDefault="00A12B35" w:rsidP="00A12B3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1B14E7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33FDA06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Pasitarkite su gydytoju arba vaistininku, prieš pradėdami vartoti Strepsils Strawberry. </w:t>
      </w:r>
    </w:p>
    <w:p w14:paraId="23FFA25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04381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gydytojas Jums yra sakęs, kad netoleruojate kokių nors angliavandenių, kreipkitės į jį prieš pradėdami vartoti šį vaistą.</w:t>
      </w:r>
    </w:p>
    <w:p w14:paraId="39E91C6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F29466" w14:textId="77777777" w:rsidR="00A12B35" w:rsidRPr="00435224" w:rsidRDefault="00A12B35" w:rsidP="00A12B35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Cs/>
        </w:rPr>
      </w:pPr>
      <w:r w:rsidRPr="00435224">
        <w:rPr>
          <w:rFonts w:ascii="Times New Roman" w:eastAsiaTheme="majorEastAsia" w:hAnsi="Times New Roman" w:cs="Times New Roman"/>
          <w:b/>
          <w:bCs/>
          <w:iCs/>
        </w:rPr>
        <w:t xml:space="preserve">Vaikams </w:t>
      </w:r>
    </w:p>
    <w:p w14:paraId="7B33DAC1" w14:textId="77777777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E91322">
        <w:rPr>
          <w:rFonts w:ascii="Times New Roman" w:eastAsia="Times New Roman" w:hAnsi="Times New Roman" w:cs="Times New Roman"/>
          <w:lang w:eastAsia="lt-LT"/>
        </w:rPr>
        <w:t>Dėl užspringimo pavojaus šio vaisto nerekomenduojama vartoti mažiems vaikams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0F5C05D1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Jaunesniems </w:t>
      </w:r>
      <w:r>
        <w:rPr>
          <w:rFonts w:ascii="Times New Roman" w:eastAsia="Times New Roman" w:hAnsi="Times New Roman" w:cs="Times New Roman"/>
          <w:lang w:eastAsia="lt-LT"/>
        </w:rPr>
        <w:t>nei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lang w:eastAsia="lt-LT"/>
        </w:rPr>
        <w:t xml:space="preserve">amžiaus 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vaikams vaisto vartoti negalima. </w:t>
      </w:r>
    </w:p>
    <w:p w14:paraId="5857E56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07E53A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Strawberry</w:t>
      </w:r>
      <w:proofErr w:type="spellEnd"/>
    </w:p>
    <w:p w14:paraId="2CF1A8E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vartojate ar neseniai vartojote kitų vaistų arba dėl to nesate tikri, apie tai pasakykite gydytojui arba vaistininkui.</w:t>
      </w:r>
    </w:p>
    <w:p w14:paraId="4DE88C2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  <w:noProof/>
        </w:rPr>
        <w:t>Sąveikos su kitais vaistais atvejų nepastebėta.</w:t>
      </w:r>
    </w:p>
    <w:p w14:paraId="6D560B9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075BA7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lastRenderedPageBreak/>
        <w:t>Nėštumas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435224">
        <w:rPr>
          <w:rFonts w:ascii="Times New Roman" w:eastAsia="Times New Roman" w:hAnsi="Times New Roman" w:cs="Times New Roman"/>
          <w:b/>
          <w:bCs/>
        </w:rPr>
        <w:t xml:space="preserve"> žindymo laikotarpis</w:t>
      </w:r>
      <w:r>
        <w:rPr>
          <w:rFonts w:ascii="Times New Roman" w:eastAsia="Times New Roman" w:hAnsi="Times New Roman" w:cs="Times New Roman"/>
          <w:b/>
          <w:bCs/>
        </w:rPr>
        <w:t xml:space="preserve"> ir vaisingumas</w:t>
      </w:r>
    </w:p>
    <w:p w14:paraId="4A53C75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0B13653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  <w:noProof/>
        </w:rPr>
        <w:t>Nežinoma, ar saugu vartoti šį vaistą nėštumo ir žindymo laikotarpiu, kadangi tokių tyrimų neatlikta. Todėl nėščioms ar žindyvėms jo vartoti nerekomenduojama.</w:t>
      </w:r>
      <w:r w:rsidRPr="00037703">
        <w:t xml:space="preserve"> </w:t>
      </w:r>
      <w:r w:rsidRPr="00037703">
        <w:rPr>
          <w:rFonts w:ascii="Times New Roman" w:eastAsia="Times New Roman" w:hAnsi="Times New Roman" w:cs="Times New Roman"/>
          <w:noProof/>
        </w:rPr>
        <w:t>Duomenų apie poveikį vaisingumui nėra</w:t>
      </w:r>
      <w:r>
        <w:rPr>
          <w:rFonts w:ascii="Times New Roman" w:eastAsia="Times New Roman" w:hAnsi="Times New Roman" w:cs="Times New Roman"/>
          <w:noProof/>
        </w:rPr>
        <w:t>.</w:t>
      </w:r>
    </w:p>
    <w:p w14:paraId="021EDE8E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754C8C74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14B5380E" w14:textId="77777777" w:rsidR="00A12B35" w:rsidRPr="00E129B9" w:rsidRDefault="00A12B35" w:rsidP="00A12B35">
      <w:pPr>
        <w:rPr>
          <w:rFonts w:ascii="Times New Roman" w:hAnsi="Times New Roman" w:cs="Times New Roman"/>
        </w:rPr>
      </w:pPr>
      <w:proofErr w:type="spellStart"/>
      <w:r w:rsidRPr="00E65829">
        <w:rPr>
          <w:rFonts w:ascii="Times New Roman" w:eastAsia="Times New Roman" w:hAnsi="Times New Roman" w:cs="Times New Roman"/>
        </w:rPr>
        <w:t>Strepsils</w:t>
      </w:r>
      <w:proofErr w:type="spellEnd"/>
      <w:r w:rsidRPr="00E658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5829">
        <w:rPr>
          <w:rFonts w:ascii="Times New Roman" w:eastAsia="Times New Roman" w:hAnsi="Times New Roman" w:cs="Times New Roman"/>
        </w:rPr>
        <w:t>Strawberry</w:t>
      </w:r>
      <w:proofErr w:type="spellEnd"/>
      <w:r w:rsidRPr="00E65829" w:rsidDel="00E91322">
        <w:rPr>
          <w:rFonts w:ascii="Times New Roman" w:eastAsia="Times New Roman" w:hAnsi="Times New Roman" w:cs="Times New Roman"/>
        </w:rPr>
        <w:t xml:space="preserve"> </w:t>
      </w:r>
      <w:r w:rsidRPr="00E65829">
        <w:rPr>
          <w:rFonts w:ascii="Times New Roman" w:eastAsia="Times New Roman" w:hAnsi="Times New Roman" w:cs="Times New Roman"/>
        </w:rPr>
        <w:t xml:space="preserve">gebėjimo vairuoti ir valdyti mechanizmus neveikia </w:t>
      </w:r>
      <w:proofErr w:type="spellStart"/>
      <w:r w:rsidRPr="00E129B9">
        <w:rPr>
          <w:rFonts w:ascii="Times New Roman" w:hAnsi="Times New Roman" w:cs="Times New Roman"/>
        </w:rPr>
        <w:t>neveikia</w:t>
      </w:r>
      <w:proofErr w:type="spellEnd"/>
      <w:r w:rsidRPr="00E129B9">
        <w:rPr>
          <w:rFonts w:ascii="Times New Roman" w:hAnsi="Times New Roman" w:cs="Times New Roman"/>
        </w:rPr>
        <w:t xml:space="preserve"> arba veikia nereikšmingai.</w:t>
      </w:r>
    </w:p>
    <w:p w14:paraId="07342983" w14:textId="11292415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sudėtyje yra skystojo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maltitolio</w:t>
      </w:r>
      <w:proofErr w:type="spellEnd"/>
      <w:r w:rsidR="00CC6E50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izomalto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(E953)</w:t>
      </w:r>
      <w:r w:rsidR="00CC6E50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CC6E50">
        <w:rPr>
          <w:rFonts w:ascii="Times New Roman" w:eastAsia="Times New Roman" w:hAnsi="Times New Roman" w:cs="Times New Roman"/>
          <w:b/>
          <w:bCs/>
        </w:rPr>
        <w:t>propilenglikolio</w:t>
      </w:r>
      <w:proofErr w:type="spellEnd"/>
      <w:r w:rsidR="00CC6E50">
        <w:rPr>
          <w:rFonts w:ascii="Times New Roman" w:eastAsia="Times New Roman" w:hAnsi="Times New Roman" w:cs="Times New Roman"/>
          <w:b/>
          <w:bCs/>
        </w:rPr>
        <w:t xml:space="preserve">, natrio ir </w:t>
      </w:r>
      <w:proofErr w:type="spellStart"/>
      <w:r w:rsidR="00CC6E50">
        <w:rPr>
          <w:rFonts w:ascii="Times New Roman" w:eastAsia="Times New Roman" w:hAnsi="Times New Roman" w:cs="Times New Roman"/>
          <w:b/>
          <w:bCs/>
        </w:rPr>
        <w:t>benzilo</w:t>
      </w:r>
      <w:proofErr w:type="spellEnd"/>
      <w:r w:rsidR="00CC6E50">
        <w:rPr>
          <w:rFonts w:ascii="Times New Roman" w:eastAsia="Times New Roman" w:hAnsi="Times New Roman" w:cs="Times New Roman"/>
          <w:b/>
          <w:bCs/>
        </w:rPr>
        <w:t xml:space="preserve"> alkoholio</w:t>
      </w:r>
    </w:p>
    <w:p w14:paraId="77293172" w14:textId="77777777" w:rsidR="00A12B35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435224">
        <w:rPr>
          <w:rFonts w:ascii="Times New Roman" w:eastAsia="Times New Roman" w:hAnsi="Times New Roman" w:cs="Times New Roman"/>
          <w:bCs/>
        </w:rPr>
        <w:t>Jeigu gydytojas Jums yra sakęs, kad netoleruojate kokių nors angliavandenių, kreipkitės į jį prieš pradėdami vartoti šį vaistą.</w:t>
      </w:r>
    </w:p>
    <w:p w14:paraId="025ADEB9" w14:textId="77777777" w:rsidR="00BF4034" w:rsidRPr="00BF4034" w:rsidRDefault="00BF4034" w:rsidP="00BF4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F4034">
        <w:rPr>
          <w:rFonts w:ascii="Times New Roman" w:hAnsi="Times New Roman" w:cs="Times New Roman"/>
          <w:color w:val="000000"/>
        </w:rPr>
        <w:t>Gali truputį laisvinti vidurius.</w:t>
      </w:r>
      <w:r>
        <w:rPr>
          <w:rFonts w:ascii="Times New Roman" w:hAnsi="Times New Roman" w:cs="Times New Roman"/>
          <w:color w:val="000000"/>
        </w:rPr>
        <w:t xml:space="preserve"> </w:t>
      </w:r>
      <w:r w:rsidRPr="00BF4034">
        <w:rPr>
          <w:rFonts w:ascii="Times New Roman" w:hAnsi="Times New Roman" w:cs="Times New Roman"/>
          <w:color w:val="000000"/>
        </w:rPr>
        <w:t>1 g energinė vertė – 2,3 kcal.</w:t>
      </w:r>
    </w:p>
    <w:p w14:paraId="0C167E7E" w14:textId="77777777" w:rsidR="00BF4034" w:rsidRPr="00B54DA8" w:rsidRDefault="00BF4034" w:rsidP="00BF4034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9D53CA">
        <w:rPr>
          <w:rFonts w:ascii="Times New Roman" w:hAnsi="Times New Roman" w:cs="Times New Roman"/>
          <w:sz w:val="22"/>
          <w:szCs w:val="22"/>
          <w:lang w:val="lt-LT"/>
        </w:rPr>
        <w:t>Šio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9D53CA">
        <w:rPr>
          <w:rFonts w:ascii="Times New Roman" w:hAnsi="Times New Roman" w:cs="Times New Roman"/>
          <w:sz w:val="22"/>
          <w:szCs w:val="22"/>
          <w:lang w:val="lt-LT"/>
        </w:rPr>
        <w:t xml:space="preserve"> kiekvienoje kietojoje pastilėje yra </w:t>
      </w:r>
      <w:r w:rsidRPr="00BF4034">
        <w:rPr>
          <w:rFonts w:ascii="Times New Roman" w:hAnsi="Times New Roman" w:cs="Times New Roman"/>
          <w:sz w:val="22"/>
          <w:szCs w:val="22"/>
          <w:lang w:val="lt-LT"/>
        </w:rPr>
        <w:t>7,30</w:t>
      </w:r>
      <w:r w:rsidRPr="00B54DA8">
        <w:rPr>
          <w:rFonts w:ascii="Times New Roman" w:hAnsi="Times New Roman" w:cs="Times New Roman"/>
          <w:sz w:val="22"/>
          <w:szCs w:val="22"/>
          <w:lang w:val="lt-LT"/>
        </w:rPr>
        <w:t xml:space="preserve"> mg </w:t>
      </w:r>
      <w:proofErr w:type="spellStart"/>
      <w:r w:rsidRPr="00B54DA8">
        <w:rPr>
          <w:rFonts w:ascii="Times New Roman" w:hAnsi="Times New Roman" w:cs="Times New Roman"/>
          <w:sz w:val="22"/>
          <w:szCs w:val="22"/>
          <w:lang w:val="lt-LT"/>
        </w:rPr>
        <w:t>propilenglikolio</w:t>
      </w:r>
      <w:proofErr w:type="spellEnd"/>
      <w:r w:rsidRPr="00B54DA8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55FF4F1C" w14:textId="77777777" w:rsidR="00BF4034" w:rsidRPr="00B54DA8" w:rsidRDefault="00BF4034" w:rsidP="00BF4034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B54DA8">
        <w:rPr>
          <w:rFonts w:ascii="Times New Roman" w:hAnsi="Times New Roman" w:cs="Times New Roman"/>
          <w:sz w:val="22"/>
          <w:szCs w:val="22"/>
          <w:lang w:val="lt-LT"/>
        </w:rPr>
        <w:t>Šio vaist</w:t>
      </w:r>
      <w:r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B54DA8">
        <w:rPr>
          <w:rFonts w:ascii="Times New Roman" w:hAnsi="Times New Roman" w:cs="Times New Roman"/>
          <w:sz w:val="22"/>
          <w:szCs w:val="22"/>
          <w:lang w:val="lt-LT"/>
        </w:rPr>
        <w:t xml:space="preserve"> kiekvienoje kietojoje pastilėje yra mažiau kaip 1 </w:t>
      </w:r>
      <w:proofErr w:type="spellStart"/>
      <w:r w:rsidRPr="00B54DA8">
        <w:rPr>
          <w:rFonts w:ascii="Times New Roman" w:hAnsi="Times New Roman" w:cs="Times New Roman"/>
          <w:sz w:val="22"/>
          <w:szCs w:val="22"/>
          <w:lang w:val="lt-LT"/>
        </w:rPr>
        <w:t>mmol</w:t>
      </w:r>
      <w:proofErr w:type="spellEnd"/>
      <w:r w:rsidRPr="00B54DA8">
        <w:rPr>
          <w:rFonts w:ascii="Times New Roman" w:hAnsi="Times New Roman" w:cs="Times New Roman"/>
          <w:sz w:val="22"/>
          <w:szCs w:val="22"/>
          <w:lang w:val="lt-LT"/>
        </w:rPr>
        <w:t xml:space="preserve"> (23 mg) natrio, </w:t>
      </w:r>
      <w:proofErr w:type="spellStart"/>
      <w:r w:rsidRPr="00B54DA8">
        <w:rPr>
          <w:rFonts w:ascii="Times New Roman" w:hAnsi="Times New Roman" w:cs="Times New Roman"/>
          <w:sz w:val="22"/>
          <w:szCs w:val="22"/>
          <w:lang w:val="lt-LT"/>
        </w:rPr>
        <w:t>t.y</w:t>
      </w:r>
      <w:proofErr w:type="spellEnd"/>
      <w:r w:rsidRPr="00B54DA8">
        <w:rPr>
          <w:rFonts w:ascii="Times New Roman" w:hAnsi="Times New Roman" w:cs="Times New Roman"/>
          <w:sz w:val="22"/>
          <w:szCs w:val="22"/>
          <w:lang w:val="lt-LT"/>
        </w:rPr>
        <w:t>. jis beveik neturi reikšmės.</w:t>
      </w:r>
    </w:p>
    <w:p w14:paraId="3E8ACCDF" w14:textId="64DAF671" w:rsidR="00BF4034" w:rsidRPr="009D53CA" w:rsidRDefault="00051B73" w:rsidP="00BF4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54DA8">
        <w:rPr>
          <w:rFonts w:ascii="Times New Roman" w:hAnsi="Times New Roman" w:cs="Times New Roman"/>
        </w:rPr>
        <w:t>Šio vaist</w:t>
      </w:r>
      <w:r>
        <w:rPr>
          <w:rFonts w:ascii="Times New Roman" w:hAnsi="Times New Roman" w:cs="Times New Roman"/>
        </w:rPr>
        <w:t>o</w:t>
      </w:r>
      <w:r w:rsidRPr="00B54DA8">
        <w:rPr>
          <w:rFonts w:ascii="Times New Roman" w:hAnsi="Times New Roman" w:cs="Times New Roman"/>
        </w:rPr>
        <w:t xml:space="preserve"> kiekvienoje kietojoje pastilėje </w:t>
      </w:r>
      <w:r w:rsidR="00BF4034">
        <w:rPr>
          <w:rFonts w:ascii="Times New Roman" w:hAnsi="Times New Roman" w:cs="Times New Roman"/>
          <w:color w:val="000000"/>
        </w:rPr>
        <w:t xml:space="preserve"> yra </w:t>
      </w:r>
      <w:r w:rsidR="00CC6E50" w:rsidRPr="00CC6E50">
        <w:rPr>
          <w:rFonts w:ascii="Times New Roman" w:hAnsi="Times New Roman" w:cs="Times New Roman"/>
          <w:lang w:val="en-GB"/>
        </w:rPr>
        <w:t xml:space="preserve">0,0028 </w:t>
      </w:r>
      <w:r w:rsidRPr="00CC6E50">
        <w:rPr>
          <w:rFonts w:ascii="Times New Roman" w:hAnsi="Times New Roman" w:cs="Times New Roman"/>
          <w:color w:val="000000"/>
        </w:rPr>
        <w:t xml:space="preserve">mg </w:t>
      </w:r>
      <w:proofErr w:type="spellStart"/>
      <w:r w:rsidR="00BF4034" w:rsidRPr="00CC6E50">
        <w:rPr>
          <w:rFonts w:ascii="Times New Roman" w:hAnsi="Times New Roman" w:cs="Times New Roman"/>
          <w:color w:val="000000"/>
        </w:rPr>
        <w:t>benzilo</w:t>
      </w:r>
      <w:proofErr w:type="spellEnd"/>
      <w:r w:rsidR="00BF4034" w:rsidRPr="00CC6E50">
        <w:rPr>
          <w:rFonts w:ascii="Times New Roman" w:hAnsi="Times New Roman" w:cs="Times New Roman"/>
          <w:color w:val="000000"/>
        </w:rPr>
        <w:t xml:space="preserve"> alkoholio.</w:t>
      </w:r>
      <w:r w:rsidR="00BF403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F4034" w:rsidRPr="009D53CA">
        <w:rPr>
          <w:rFonts w:ascii="Times New Roman" w:hAnsi="Times New Roman" w:cs="Times New Roman"/>
          <w:color w:val="000000"/>
        </w:rPr>
        <w:t>Benzilo</w:t>
      </w:r>
      <w:proofErr w:type="spellEnd"/>
      <w:r w:rsidR="00BF4034" w:rsidRPr="009D53CA">
        <w:rPr>
          <w:rFonts w:ascii="Times New Roman" w:hAnsi="Times New Roman" w:cs="Times New Roman"/>
          <w:color w:val="000000"/>
        </w:rPr>
        <w:t xml:space="preserve"> alkoholis gali sukelti alerginių reakcijų.</w:t>
      </w:r>
    </w:p>
    <w:p w14:paraId="6DE26FD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E9430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BC4451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8" w:name="_Toc129243141"/>
      <w:bookmarkStart w:id="79" w:name="_Toc129243266"/>
      <w:r w:rsidRPr="00435224">
        <w:rPr>
          <w:rFonts w:ascii="Times New Roman" w:eastAsia="Times New Roman" w:hAnsi="Times New Roman" w:cs="Times New Roman"/>
          <w:b/>
        </w:rPr>
        <w:t>3.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Kaip vartoti  </w:t>
      </w:r>
      <w:proofErr w:type="spellStart"/>
      <w:r w:rsidRPr="00435224">
        <w:rPr>
          <w:rFonts w:ascii="Times New Roman" w:eastAsia="Times New Roman" w:hAnsi="Times New Roman" w:cs="Times New Roman"/>
          <w:b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</w:t>
      </w:r>
      <w:bookmarkEnd w:id="78"/>
      <w:bookmarkEnd w:id="79"/>
      <w:proofErr w:type="spellStart"/>
      <w:r w:rsidRPr="00435224">
        <w:rPr>
          <w:rFonts w:ascii="Times New Roman" w:eastAsia="Times New Roman" w:hAnsi="Times New Roman" w:cs="Times New Roman"/>
          <w:b/>
        </w:rPr>
        <w:t>Strawberry</w:t>
      </w:r>
      <w:proofErr w:type="spellEnd"/>
    </w:p>
    <w:p w14:paraId="7695D82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922C4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Visada vartokite šį vaistą tiksliai kaip </w:t>
      </w:r>
      <w:r w:rsidRPr="00E91322">
        <w:rPr>
          <w:rFonts w:ascii="Times New Roman" w:eastAsia="Times New Roman" w:hAnsi="Times New Roman" w:cs="Times New Roman"/>
          <w:noProof/>
        </w:rPr>
        <w:t>aprašyta šiame lapelyje arba</w:t>
      </w:r>
      <w:r>
        <w:rPr>
          <w:rFonts w:ascii="Times New Roman" w:eastAsia="Times New Roman" w:hAnsi="Times New Roman" w:cs="Times New Roman"/>
          <w:noProof/>
        </w:rPr>
        <w:t xml:space="preserve"> kaip </w:t>
      </w:r>
      <w:r w:rsidRPr="00435224">
        <w:rPr>
          <w:rFonts w:ascii="Times New Roman" w:eastAsia="Times New Roman" w:hAnsi="Times New Roman" w:cs="Times New Roman"/>
          <w:noProof/>
        </w:rPr>
        <w:t>nurodė gydytojas arba vaistininkas. Jeigu abejojate, kreipkitės į gydytoją arba vaistininką.</w:t>
      </w:r>
    </w:p>
    <w:p w14:paraId="1BB89C99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lt-LT"/>
        </w:rPr>
      </w:pPr>
    </w:p>
    <w:p w14:paraId="145C4B1D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>Suaugusie</w:t>
      </w:r>
      <w:r>
        <w:rPr>
          <w:rFonts w:ascii="Times New Roman" w:eastAsia="Times New Roman" w:hAnsi="Times New Roman" w:cs="Times New Roman"/>
          <w:i/>
          <w:lang w:eastAsia="lt-LT"/>
        </w:rPr>
        <w:t>sie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>ms</w:t>
      </w:r>
    </w:p>
    <w:p w14:paraId="33BA4D7C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1 </w:t>
      </w:r>
      <w:r>
        <w:rPr>
          <w:rFonts w:ascii="Times New Roman" w:eastAsia="Times New Roman" w:hAnsi="Times New Roman" w:cs="Times New Roman"/>
          <w:lang w:eastAsia="lt-LT"/>
        </w:rPr>
        <w:t xml:space="preserve">kietoji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 kas 2-3 valandas, bet ne daugiau kaip 8 </w:t>
      </w:r>
      <w:r>
        <w:rPr>
          <w:rFonts w:ascii="Times New Roman" w:eastAsia="Times New Roman" w:hAnsi="Times New Roman" w:cs="Times New Roman"/>
          <w:lang w:eastAsia="lt-LT"/>
        </w:rPr>
        <w:t xml:space="preserve">kietosios </w:t>
      </w:r>
      <w:r w:rsidRPr="00435224">
        <w:rPr>
          <w:rFonts w:ascii="Times New Roman" w:eastAsia="Times New Roman" w:hAnsi="Times New Roman" w:cs="Times New Roman"/>
          <w:lang w:eastAsia="lt-LT"/>
        </w:rPr>
        <w:t>pastil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435224">
        <w:rPr>
          <w:rFonts w:ascii="Times New Roman" w:eastAsia="Times New Roman" w:hAnsi="Times New Roman" w:cs="Times New Roman"/>
          <w:lang w:eastAsia="lt-LT"/>
        </w:rPr>
        <w:t>s per 24 val.</w:t>
      </w:r>
    </w:p>
    <w:p w14:paraId="0D3B5F7F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14:paraId="39CB4F9F" w14:textId="77777777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Senyviems </w:t>
      </w:r>
      <w:r>
        <w:rPr>
          <w:rFonts w:ascii="Times New Roman" w:eastAsia="Times New Roman" w:hAnsi="Times New Roman" w:cs="Times New Roman"/>
          <w:i/>
          <w:lang w:eastAsia="lt-LT"/>
        </w:rPr>
        <w:t>pacientams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 </w:t>
      </w:r>
    </w:p>
    <w:p w14:paraId="47BA615A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D</w:t>
      </w:r>
      <w:r w:rsidRPr="00435224">
        <w:rPr>
          <w:rFonts w:ascii="Times New Roman" w:eastAsia="Times New Roman" w:hAnsi="Times New Roman" w:cs="Times New Roman"/>
          <w:lang w:eastAsia="lt-LT"/>
        </w:rPr>
        <w:t>ozės mažinti nereikia.</w:t>
      </w:r>
    </w:p>
    <w:p w14:paraId="54358453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4223AB2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35224">
        <w:rPr>
          <w:rFonts w:ascii="Times New Roman" w:eastAsia="Times New Roman" w:hAnsi="Times New Roman" w:cs="Times New Roman"/>
          <w:b/>
          <w:lang w:eastAsia="lt-LT"/>
        </w:rPr>
        <w:t>Vartojimas vaikams ir paaugliams</w:t>
      </w:r>
    </w:p>
    <w:p w14:paraId="503290A3" w14:textId="6609D9DD" w:rsidR="00A12B35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Vyresniems </w:t>
      </w:r>
      <w:r>
        <w:rPr>
          <w:rFonts w:ascii="Times New Roman" w:eastAsia="Times New Roman" w:hAnsi="Times New Roman" w:cs="Times New Roman"/>
          <w:i/>
          <w:lang w:eastAsia="lt-LT"/>
        </w:rPr>
        <w:t>nei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 6 metų 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amžiaus </w:t>
      </w:r>
      <w:r w:rsidRPr="00435224">
        <w:rPr>
          <w:rFonts w:ascii="Times New Roman" w:eastAsia="Times New Roman" w:hAnsi="Times New Roman" w:cs="Times New Roman"/>
          <w:i/>
          <w:lang w:eastAsia="lt-LT"/>
        </w:rPr>
        <w:t xml:space="preserve">vaikams </w:t>
      </w:r>
      <w:r w:rsidR="00345B3A">
        <w:rPr>
          <w:rFonts w:ascii="Times New Roman" w:eastAsia="Times New Roman" w:hAnsi="Times New Roman" w:cs="Times New Roman"/>
          <w:i/>
          <w:lang w:eastAsia="lt-LT"/>
        </w:rPr>
        <w:t>ir paaugliams</w:t>
      </w:r>
    </w:p>
    <w:p w14:paraId="3EE38C1D" w14:textId="77777777" w:rsidR="00A12B35" w:rsidRPr="00577111" w:rsidRDefault="00A12B35" w:rsidP="00A12B35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577111">
        <w:rPr>
          <w:rFonts w:ascii="Times New Roman" w:hAnsi="Times New Roman" w:cs="Times New Roman"/>
        </w:rPr>
        <w:t>Dozavimas toks pats, kaip suaugusiesiems, aprašytas aukščiau.</w:t>
      </w:r>
    </w:p>
    <w:p w14:paraId="3A8318A4" w14:textId="77777777" w:rsidR="00A12B35" w:rsidRPr="00435224" w:rsidRDefault="00A12B35" w:rsidP="00A12B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14:paraId="525518D4" w14:textId="77777777" w:rsidR="00A12B35" w:rsidRPr="00E65829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29B9">
        <w:rPr>
          <w:rFonts w:ascii="Times New Roman" w:hAnsi="Times New Roman" w:cs="Times New Roman"/>
          <w:i/>
        </w:rPr>
        <w:t>Vartojimo metodas</w:t>
      </w:r>
      <w:r w:rsidRPr="00E65829">
        <w:rPr>
          <w:rFonts w:ascii="Times New Roman" w:eastAsia="Times New Roman" w:hAnsi="Times New Roman" w:cs="Times New Roman"/>
        </w:rPr>
        <w:t xml:space="preserve"> </w:t>
      </w:r>
    </w:p>
    <w:p w14:paraId="25A66146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1088">
        <w:rPr>
          <w:rFonts w:ascii="Times New Roman" w:eastAsia="Times New Roman" w:hAnsi="Times New Roman" w:cs="Times New Roman"/>
        </w:rPr>
        <w:t xml:space="preserve">Leisti </w:t>
      </w:r>
      <w:r>
        <w:rPr>
          <w:rFonts w:ascii="Times New Roman" w:eastAsia="Times New Roman" w:hAnsi="Times New Roman" w:cs="Times New Roman"/>
        </w:rPr>
        <w:t xml:space="preserve">kietajai pastilei </w:t>
      </w:r>
      <w:r w:rsidRPr="00EA1088">
        <w:rPr>
          <w:rFonts w:ascii="Times New Roman" w:eastAsia="Times New Roman" w:hAnsi="Times New Roman" w:cs="Times New Roman"/>
        </w:rPr>
        <w:t>lėtai ištirpti burnoje</w:t>
      </w:r>
      <w:r>
        <w:rPr>
          <w:rFonts w:ascii="Times New Roman" w:eastAsia="Times New Roman" w:hAnsi="Times New Roman" w:cs="Times New Roman"/>
        </w:rPr>
        <w:t>.</w:t>
      </w:r>
    </w:p>
    <w:p w14:paraId="7AEE6F40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2EECA1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Jei simptomai nepraeina, kreipkitės į gydytoją. Neviršykite nustatytų dozių.</w:t>
      </w:r>
    </w:p>
    <w:p w14:paraId="2B38921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4844C8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dozę</w:t>
      </w:r>
      <w:r>
        <w:rPr>
          <w:rFonts w:ascii="Times New Roman" w:eastAsia="Times New Roman" w:hAnsi="Times New Roman" w:cs="Times New Roman"/>
          <w:b/>
          <w:bCs/>
        </w:rPr>
        <w:t>?</w:t>
      </w:r>
    </w:p>
    <w:p w14:paraId="538385BF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Perdozavus šalutinio poveikio nepastebėta, nebent atsiranda virškinimo trakto diskomfortas. Tokiu atveju gydymas yra simptominis.</w:t>
      </w:r>
    </w:p>
    <w:p w14:paraId="77AEC919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65C6B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14:paraId="6683F220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EECAB8F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87E8969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0" w:name="_Toc129243142"/>
      <w:bookmarkStart w:id="81" w:name="_Toc129243267"/>
      <w:r w:rsidRPr="00435224">
        <w:rPr>
          <w:rFonts w:ascii="Times New Roman" w:eastAsia="Times New Roman" w:hAnsi="Times New Roman" w:cs="Times New Roman"/>
          <w:b/>
        </w:rPr>
        <w:t>4.</w:t>
      </w:r>
      <w:r w:rsidRPr="00435224">
        <w:rPr>
          <w:rFonts w:ascii="Times New Roman" w:eastAsia="Times New Roman" w:hAnsi="Times New Roman" w:cs="Times New Roman"/>
          <w:b/>
        </w:rPr>
        <w:tab/>
        <w:t>G</w:t>
      </w:r>
      <w:bookmarkEnd w:id="80"/>
      <w:bookmarkEnd w:id="81"/>
      <w:r w:rsidRPr="00435224">
        <w:rPr>
          <w:rFonts w:ascii="Times New Roman" w:eastAsia="Times New Roman" w:hAnsi="Times New Roman" w:cs="Times New Roman"/>
          <w:b/>
        </w:rPr>
        <w:t>alimas šalutinis poveikis</w:t>
      </w:r>
    </w:p>
    <w:p w14:paraId="796A296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C25CD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Šis vaistas, kaip ir visi kiti, gali sukelti šalutinį poveikį, nors jis pasireiškia ne visiems žmonėms.</w:t>
      </w:r>
    </w:p>
    <w:p w14:paraId="5370351D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2B27C5E" w14:textId="2FFF6E7D" w:rsidR="00A12B35" w:rsidRPr="00E129B9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65829">
        <w:rPr>
          <w:rFonts w:ascii="Times New Roman" w:eastAsia="Times New Roman" w:hAnsi="Times New Roman" w:cs="Times New Roman"/>
          <w:i/>
        </w:rPr>
        <w:t xml:space="preserve">Retas </w:t>
      </w:r>
      <w:r w:rsidRPr="00E129B9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>pasireiškia</w:t>
      </w:r>
      <w:r w:rsidRPr="00E129B9">
        <w:rPr>
          <w:rFonts w:ascii="Times New Roman" w:eastAsia="Times New Roman" w:hAnsi="Times New Roman" w:cs="Times New Roman"/>
          <w:i/>
        </w:rPr>
        <w:t xml:space="preserve"> </w:t>
      </w:r>
      <w:r w:rsidR="00345B3A">
        <w:rPr>
          <w:rFonts w:ascii="Times New Roman" w:eastAsia="Times New Roman" w:hAnsi="Times New Roman" w:cs="Times New Roman"/>
          <w:i/>
        </w:rPr>
        <w:t>rečiau kaip</w:t>
      </w:r>
      <w:r w:rsidRPr="00E129B9">
        <w:rPr>
          <w:rFonts w:ascii="Times New Roman" w:eastAsia="Times New Roman" w:hAnsi="Times New Roman" w:cs="Times New Roman"/>
          <w:i/>
        </w:rPr>
        <w:t xml:space="preserve"> 1 </w:t>
      </w:r>
      <w:r w:rsidR="00345B3A">
        <w:rPr>
          <w:rFonts w:ascii="Times New Roman" w:eastAsia="Times New Roman" w:hAnsi="Times New Roman" w:cs="Times New Roman"/>
          <w:i/>
        </w:rPr>
        <w:t xml:space="preserve">žmogui </w:t>
      </w:r>
      <w:r w:rsidRPr="00E129B9">
        <w:rPr>
          <w:rFonts w:ascii="Times New Roman" w:eastAsia="Times New Roman" w:hAnsi="Times New Roman" w:cs="Times New Roman"/>
          <w:i/>
        </w:rPr>
        <w:t xml:space="preserve">iš 1000) </w:t>
      </w:r>
    </w:p>
    <w:p w14:paraId="6459EC07" w14:textId="77D90B9A" w:rsidR="00490E0C" w:rsidRPr="00F16988" w:rsidRDefault="00A12B35" w:rsidP="00490E0C">
      <w:pPr>
        <w:pStyle w:val="Pagrindinistekstas"/>
        <w:spacing w:after="0"/>
        <w:rPr>
          <w:szCs w:val="22"/>
        </w:rPr>
      </w:pPr>
      <w:r w:rsidRPr="00435224">
        <w:t>Padidėj</w:t>
      </w:r>
      <w:r>
        <w:t>ęs</w:t>
      </w:r>
      <w:r w:rsidRPr="00435224">
        <w:t xml:space="preserve"> jautrum</w:t>
      </w:r>
      <w:r>
        <w:t>as ir</w:t>
      </w:r>
      <w:r w:rsidRPr="00435224">
        <w:t xml:space="preserve"> </w:t>
      </w:r>
      <w:r>
        <w:t>iš</w:t>
      </w:r>
      <w:r w:rsidRPr="00435224">
        <w:t>bėrimas</w:t>
      </w:r>
      <w:r w:rsidRPr="00F16988">
        <w:t>.</w:t>
      </w:r>
      <w:r w:rsidR="00490E0C" w:rsidRPr="00F16988">
        <w:t xml:space="preserve"> </w:t>
      </w:r>
      <w:r w:rsidR="00490E0C" w:rsidRPr="0061434D">
        <w:rPr>
          <w:rFonts w:eastAsiaTheme="minorHAnsi"/>
          <w:szCs w:val="22"/>
          <w:lang w:eastAsia="en-US"/>
        </w:rPr>
        <w:t xml:space="preserve">Padidėjusio jautrumo reakcijos gali pasireikšti kaip </w:t>
      </w:r>
      <w:r w:rsidR="00BC32D0" w:rsidRPr="0061434D">
        <w:rPr>
          <w:rFonts w:eastAsiaTheme="minorHAnsi"/>
          <w:szCs w:val="22"/>
          <w:lang w:eastAsia="en-US"/>
        </w:rPr>
        <w:t>iš</w:t>
      </w:r>
      <w:r w:rsidR="00490E0C" w:rsidRPr="0061434D">
        <w:rPr>
          <w:rFonts w:eastAsiaTheme="minorHAnsi"/>
          <w:szCs w:val="22"/>
          <w:lang w:eastAsia="en-US"/>
        </w:rPr>
        <w:t xml:space="preserve">bėrimas, </w:t>
      </w:r>
      <w:proofErr w:type="spellStart"/>
      <w:r w:rsidR="00490E0C" w:rsidRPr="0061434D">
        <w:rPr>
          <w:rFonts w:eastAsiaTheme="minorHAnsi"/>
          <w:szCs w:val="22"/>
          <w:lang w:eastAsia="en-US"/>
        </w:rPr>
        <w:t>angioneurozinė</w:t>
      </w:r>
      <w:proofErr w:type="spellEnd"/>
      <w:r w:rsidR="00490E0C" w:rsidRPr="0061434D">
        <w:rPr>
          <w:rFonts w:eastAsiaTheme="minorHAnsi"/>
          <w:szCs w:val="22"/>
          <w:lang w:eastAsia="en-US"/>
        </w:rPr>
        <w:t xml:space="preserve"> edema, dilgėlinė, bronchų spazmai ir </w:t>
      </w:r>
      <w:r w:rsidR="00490E0C" w:rsidRPr="0061434D">
        <w:t>žemas kraujo spaudimas su apalpimu (</w:t>
      </w:r>
      <w:proofErr w:type="spellStart"/>
      <w:r w:rsidR="00490E0C" w:rsidRPr="0061434D">
        <w:rPr>
          <w:rFonts w:eastAsiaTheme="minorHAnsi"/>
          <w:szCs w:val="22"/>
          <w:lang w:eastAsia="en-US"/>
        </w:rPr>
        <w:t>hipotenzija</w:t>
      </w:r>
      <w:proofErr w:type="spellEnd"/>
      <w:r w:rsidR="00490E0C" w:rsidRPr="0061434D">
        <w:rPr>
          <w:rFonts w:eastAsiaTheme="minorHAnsi"/>
          <w:szCs w:val="22"/>
          <w:lang w:eastAsia="en-US"/>
        </w:rPr>
        <w:t xml:space="preserve"> su sinkope</w:t>
      </w:r>
      <w:r w:rsidR="00490E0C" w:rsidRPr="0061434D">
        <w:t>)</w:t>
      </w:r>
      <w:r w:rsidR="00490E0C" w:rsidRPr="0061434D">
        <w:rPr>
          <w:rFonts w:eastAsiaTheme="minorHAnsi"/>
          <w:szCs w:val="22"/>
          <w:lang w:eastAsia="en-US"/>
        </w:rPr>
        <w:t>.</w:t>
      </w:r>
    </w:p>
    <w:p w14:paraId="68C0A620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B214CF" w14:textId="02B9E084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829">
        <w:rPr>
          <w:rFonts w:ascii="Times New Roman" w:eastAsia="Times New Roman" w:hAnsi="Times New Roman" w:cs="Times New Roman"/>
          <w:i/>
        </w:rPr>
        <w:lastRenderedPageBreak/>
        <w:t>Labai retas</w:t>
      </w:r>
      <w:r w:rsidRPr="00E129B9">
        <w:rPr>
          <w:rFonts w:ascii="Times New Roman" w:eastAsia="Times New Roman" w:hAnsi="Times New Roman" w:cs="Times New Roman"/>
          <w:i/>
        </w:rPr>
        <w:t xml:space="preserve"> (</w:t>
      </w:r>
      <w:r>
        <w:rPr>
          <w:rFonts w:ascii="Times New Roman" w:eastAsia="Times New Roman" w:hAnsi="Times New Roman" w:cs="Times New Roman"/>
          <w:i/>
        </w:rPr>
        <w:t>pasireiškia</w:t>
      </w:r>
      <w:r w:rsidRPr="00E129B9">
        <w:rPr>
          <w:rFonts w:ascii="Times New Roman" w:eastAsia="Times New Roman" w:hAnsi="Times New Roman" w:cs="Times New Roman"/>
          <w:i/>
        </w:rPr>
        <w:t xml:space="preserve"> </w:t>
      </w:r>
      <w:r w:rsidR="00345B3A">
        <w:rPr>
          <w:rFonts w:ascii="Times New Roman" w:eastAsia="Times New Roman" w:hAnsi="Times New Roman" w:cs="Times New Roman"/>
          <w:i/>
        </w:rPr>
        <w:t>rečiau kaip</w:t>
      </w:r>
      <w:r w:rsidRPr="00E129B9">
        <w:rPr>
          <w:rFonts w:ascii="Times New Roman" w:eastAsia="Times New Roman" w:hAnsi="Times New Roman" w:cs="Times New Roman"/>
          <w:i/>
        </w:rPr>
        <w:t xml:space="preserve"> 1 </w:t>
      </w:r>
      <w:r w:rsidR="00345B3A">
        <w:rPr>
          <w:rFonts w:ascii="Times New Roman" w:eastAsia="Times New Roman" w:hAnsi="Times New Roman" w:cs="Times New Roman"/>
          <w:i/>
        </w:rPr>
        <w:t xml:space="preserve">žmogui </w:t>
      </w:r>
      <w:r w:rsidRPr="00E129B9">
        <w:rPr>
          <w:rFonts w:ascii="Times New Roman" w:eastAsia="Times New Roman" w:hAnsi="Times New Roman" w:cs="Times New Roman"/>
          <w:i/>
        </w:rPr>
        <w:t xml:space="preserve">iš 10000) </w:t>
      </w:r>
    </w:p>
    <w:p w14:paraId="67D5145A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>Virškinimo sutrikimas (dispepsija) ir pykinimas.</w:t>
      </w:r>
    </w:p>
    <w:p w14:paraId="747AA1A6" w14:textId="77777777" w:rsidR="00A12B35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985F28" w14:textId="77777777" w:rsidR="00A12B35" w:rsidRPr="00E129B9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E65829">
        <w:rPr>
          <w:rFonts w:ascii="Times New Roman" w:eastAsia="Times New Roman" w:hAnsi="Times New Roman" w:cs="Times New Roman"/>
          <w:i/>
          <w:szCs w:val="20"/>
          <w:lang w:eastAsia="lt-LT"/>
        </w:rPr>
        <w:t>Dažnis nežinomas</w:t>
      </w:r>
      <w:r w:rsidRPr="00E129B9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(negali būti apskaičiuotas pagal turimus duomenis)</w:t>
      </w:r>
    </w:p>
    <w:p w14:paraId="33875321" w14:textId="77777777" w:rsidR="00A12B35" w:rsidRPr="009B70ED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E25A86">
        <w:rPr>
          <w:rFonts w:ascii="Times New Roman" w:eastAsia="Times New Roman" w:hAnsi="Times New Roman" w:cs="Times New Roman"/>
          <w:szCs w:val="20"/>
          <w:lang w:eastAsia="lt-LT"/>
        </w:rPr>
        <w:t>Pilvo skausmas, diskomfortas burnoje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(įskaitant </w:t>
      </w:r>
      <w:r w:rsidRPr="009B70ED">
        <w:rPr>
          <w:rFonts w:ascii="Times New Roman" w:eastAsia="Times New Roman" w:hAnsi="Times New Roman" w:cs="Times New Roman"/>
          <w:lang w:eastAsia="lt-LT"/>
        </w:rPr>
        <w:t>deginimo ar perštėjimo pojūt</w:t>
      </w:r>
      <w:r>
        <w:rPr>
          <w:rFonts w:ascii="Times New Roman" w:eastAsia="Times New Roman" w:hAnsi="Times New Roman" w:cs="Times New Roman"/>
          <w:lang w:eastAsia="lt-LT"/>
        </w:rPr>
        <w:t>į</w:t>
      </w:r>
      <w:r w:rsidRPr="009B70ED">
        <w:rPr>
          <w:rFonts w:ascii="Times New Roman" w:eastAsia="Times New Roman" w:hAnsi="Times New Roman" w:cs="Times New Roman"/>
          <w:lang w:eastAsia="lt-LT"/>
        </w:rPr>
        <w:t xml:space="preserve"> burnoje ar ryklėje, patinim</w:t>
      </w:r>
      <w:r>
        <w:rPr>
          <w:rFonts w:ascii="Times New Roman" w:eastAsia="Times New Roman" w:hAnsi="Times New Roman" w:cs="Times New Roman"/>
          <w:lang w:eastAsia="lt-LT"/>
        </w:rPr>
        <w:t>ą</w:t>
      </w:r>
      <w:r w:rsidRPr="009B70ED">
        <w:rPr>
          <w:rFonts w:ascii="Times New Roman" w:eastAsia="Times New Roman" w:hAnsi="Times New Roman" w:cs="Times New Roman"/>
          <w:lang w:eastAsia="lt-LT"/>
        </w:rPr>
        <w:t xml:space="preserve"> burnoje ar ryklėje, skausming</w:t>
      </w:r>
      <w:r>
        <w:rPr>
          <w:rFonts w:ascii="Times New Roman" w:eastAsia="Times New Roman" w:hAnsi="Times New Roman" w:cs="Times New Roman"/>
          <w:lang w:eastAsia="lt-LT"/>
        </w:rPr>
        <w:t>ą</w:t>
      </w:r>
      <w:r w:rsidRPr="009B70ED">
        <w:rPr>
          <w:rFonts w:ascii="Times New Roman" w:eastAsia="Times New Roman" w:hAnsi="Times New Roman" w:cs="Times New Roman"/>
          <w:lang w:eastAsia="lt-LT"/>
        </w:rPr>
        <w:t xml:space="preserve"> liežuv</w:t>
      </w:r>
      <w:r>
        <w:rPr>
          <w:rFonts w:ascii="Times New Roman" w:eastAsia="Times New Roman" w:hAnsi="Times New Roman" w:cs="Times New Roman"/>
          <w:lang w:eastAsia="lt-LT"/>
        </w:rPr>
        <w:t>į).</w:t>
      </w:r>
    </w:p>
    <w:p w14:paraId="698CEB6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2FED7D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5224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6FB6C626" w14:textId="77777777" w:rsidR="00A12B35" w:rsidRPr="00435224" w:rsidRDefault="00A12B35" w:rsidP="00A12B35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 xml:space="preserve">Jeigu pasireiškė šalutinis poveikis, įskaitant šiame lapelyje nenurodytą, pasakykite gydytojui arba vaistininkui. </w:t>
      </w:r>
      <w:r w:rsidRPr="00EA1088">
        <w:rPr>
          <w:rFonts w:ascii="Times New Roman" w:eastAsia="Times New Roman" w:hAnsi="Times New Roman" w:cs="Times New Roman"/>
          <w:noProof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</w:t>
      </w:r>
      <w:r w:rsidRPr="00435224">
        <w:rPr>
          <w:rFonts w:ascii="Times New Roman" w:eastAsia="Times New Roman" w:hAnsi="Times New Roman" w:cs="Times New Roman"/>
          <w:noProof/>
        </w:rPr>
        <w:t xml:space="preserve"> Pranešdami apie šalutinį poveikį galite mums padėti gauti daugiau informacijos apie šio vaisto saugumą.</w:t>
      </w:r>
    </w:p>
    <w:p w14:paraId="51DC95AB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669053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BB7366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2" w:name="_Toc129243143"/>
      <w:bookmarkStart w:id="83" w:name="_Toc129243268"/>
      <w:r w:rsidRPr="00435224">
        <w:rPr>
          <w:rFonts w:ascii="Times New Roman" w:eastAsia="Times New Roman" w:hAnsi="Times New Roman" w:cs="Times New Roman"/>
          <w:b/>
        </w:rPr>
        <w:t>5.</w:t>
      </w:r>
      <w:r w:rsidRPr="00435224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82"/>
      <w:bookmarkEnd w:id="83"/>
      <w:proofErr w:type="spellStart"/>
      <w:r w:rsidRPr="00435224">
        <w:rPr>
          <w:rFonts w:ascii="Times New Roman" w:eastAsia="Times New Roman" w:hAnsi="Times New Roman" w:cs="Times New Roman"/>
          <w:b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</w:rPr>
        <w:t>Strawberry</w:t>
      </w:r>
      <w:proofErr w:type="spellEnd"/>
    </w:p>
    <w:p w14:paraId="6D47198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BABF5B0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6EFD3514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Laikyti ne aukštesnėje kaip 25 °C temperatūroje.</w:t>
      </w:r>
    </w:p>
    <w:p w14:paraId="02EA3FCC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 xml:space="preserve">Laikyti gamintojo pakuotėje, kad </w:t>
      </w:r>
      <w:r>
        <w:rPr>
          <w:rFonts w:ascii="Times New Roman" w:eastAsia="Times New Roman" w:hAnsi="Times New Roman" w:cs="Times New Roman"/>
        </w:rPr>
        <w:t>vaistas</w:t>
      </w:r>
      <w:r w:rsidRPr="00435224">
        <w:rPr>
          <w:rFonts w:ascii="Times New Roman" w:eastAsia="Times New Roman" w:hAnsi="Times New Roman" w:cs="Times New Roman"/>
        </w:rPr>
        <w:t xml:space="preserve"> būtų apsaugotas nuo šviesos ir drėgmės. </w:t>
      </w:r>
    </w:p>
    <w:p w14:paraId="6F9E2E94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6DC9D3" w14:textId="0138B03F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5224">
        <w:rPr>
          <w:rFonts w:ascii="Times New Roman" w:eastAsia="Times New Roman" w:hAnsi="Times New Roman" w:cs="Times New Roman"/>
          <w:lang w:eastAsia="lt-LT"/>
        </w:rPr>
        <w:t xml:space="preserve">Ant dėžutės </w:t>
      </w:r>
      <w:r w:rsidR="00051B73" w:rsidRPr="00435224">
        <w:rPr>
          <w:rFonts w:ascii="Times New Roman" w:eastAsia="Times New Roman" w:hAnsi="Times New Roman" w:cs="Times New Roman"/>
          <w:lang w:eastAsia="lt-LT"/>
        </w:rPr>
        <w:t>po „Tinka iki</w:t>
      </w:r>
      <w:r w:rsidR="00F16988">
        <w:rPr>
          <w:rFonts w:ascii="Times New Roman" w:eastAsia="Times New Roman" w:hAnsi="Times New Roman" w:cs="Times New Roman"/>
          <w:lang w:eastAsia="lt-LT"/>
        </w:rPr>
        <w:t>“</w:t>
      </w:r>
      <w:r w:rsidR="00051B73" w:rsidRPr="00435224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35224">
        <w:rPr>
          <w:rFonts w:ascii="Times New Roman" w:eastAsia="Times New Roman" w:hAnsi="Times New Roman" w:cs="Times New Roman"/>
          <w:lang w:eastAsia="lt-LT"/>
        </w:rPr>
        <w:t xml:space="preserve">ir lizdinės plokštelės </w:t>
      </w:r>
      <w:r w:rsidR="00051B73">
        <w:rPr>
          <w:rFonts w:ascii="Times New Roman" w:eastAsia="Times New Roman" w:hAnsi="Times New Roman" w:cs="Times New Roman"/>
          <w:lang w:eastAsia="lt-LT"/>
        </w:rPr>
        <w:t>po „</w:t>
      </w:r>
      <w:r w:rsidRPr="00435224">
        <w:rPr>
          <w:rFonts w:ascii="Times New Roman" w:eastAsia="Times New Roman" w:hAnsi="Times New Roman" w:cs="Times New Roman"/>
          <w:lang w:eastAsia="lt-LT"/>
        </w:rPr>
        <w:t>EXP“ nurodytam tinkamumo laikui pasibaigus, šio vaisto vartoti negalima. Vaistas tinkamas vartoti iki paskutinės nurodyto mėnesio dienos.</w:t>
      </w:r>
    </w:p>
    <w:p w14:paraId="68E456F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E99EEC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0F827F02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4F16D7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2C08E7" w14:textId="77777777" w:rsidR="00A12B35" w:rsidRPr="00435224" w:rsidRDefault="00A12B35" w:rsidP="00A12B3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4" w:name="_Toc129243144"/>
      <w:bookmarkStart w:id="85" w:name="_Toc129243269"/>
      <w:r w:rsidRPr="00435224">
        <w:rPr>
          <w:rFonts w:ascii="Times New Roman" w:eastAsia="Times New Roman" w:hAnsi="Times New Roman" w:cs="Times New Roman"/>
          <w:b/>
        </w:rPr>
        <w:t>6.</w:t>
      </w:r>
      <w:r w:rsidRPr="00435224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84"/>
      <w:bookmarkEnd w:id="85"/>
    </w:p>
    <w:p w14:paraId="315E54BE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E5DA2A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2EEF2845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E89C96" w14:textId="26910AEE" w:rsidR="00A12B35" w:rsidRPr="00D616C2" w:rsidRDefault="00A12B35" w:rsidP="00A12B35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616C2">
        <w:rPr>
          <w:rFonts w:ascii="Times New Roman" w:eastAsia="Times New Roman" w:hAnsi="Times New Roman" w:cs="Times New Roman"/>
        </w:rPr>
        <w:t>Veikliosios medžiagos yra 2,4-dichlorbenzilo alkoholis</w:t>
      </w:r>
      <w:r w:rsidR="00E9064C">
        <w:rPr>
          <w:rFonts w:ascii="Times New Roman" w:eastAsia="Times New Roman" w:hAnsi="Times New Roman" w:cs="Times New Roman"/>
        </w:rPr>
        <w:t xml:space="preserve"> ir</w:t>
      </w:r>
      <w:r w:rsidRPr="00D616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16C2">
        <w:rPr>
          <w:rFonts w:ascii="Times New Roman" w:eastAsia="Times New Roman" w:hAnsi="Times New Roman" w:cs="Times New Roman"/>
        </w:rPr>
        <w:t>amilmetakrezolis</w:t>
      </w:r>
      <w:proofErr w:type="spellEnd"/>
      <w:r w:rsidRPr="00D616C2">
        <w:rPr>
          <w:rFonts w:ascii="Times New Roman" w:eastAsia="Times New Roman" w:hAnsi="Times New Roman" w:cs="Times New Roman"/>
        </w:rPr>
        <w:t>. Kiekvienoje kietojoje pastilėje yra 1,2 mg 2,4-dichlorbenzilo alkoholio</w:t>
      </w:r>
      <w:r w:rsidR="00E9064C">
        <w:rPr>
          <w:rFonts w:ascii="Times New Roman" w:eastAsia="Times New Roman" w:hAnsi="Times New Roman" w:cs="Times New Roman"/>
        </w:rPr>
        <w:t xml:space="preserve"> ir</w:t>
      </w:r>
      <w:r w:rsidRPr="00D616C2">
        <w:rPr>
          <w:rFonts w:ascii="Times New Roman" w:eastAsia="Times New Roman" w:hAnsi="Times New Roman" w:cs="Times New Roman"/>
        </w:rPr>
        <w:t xml:space="preserve"> 0,6 mg </w:t>
      </w:r>
      <w:proofErr w:type="spellStart"/>
      <w:r w:rsidRPr="00D616C2">
        <w:rPr>
          <w:rFonts w:ascii="Times New Roman" w:eastAsia="Times New Roman" w:hAnsi="Times New Roman" w:cs="Times New Roman"/>
        </w:rPr>
        <w:t>amilmetakrezolio</w:t>
      </w:r>
      <w:proofErr w:type="spellEnd"/>
      <w:r w:rsidRPr="00D616C2">
        <w:rPr>
          <w:rFonts w:ascii="Times New Roman" w:eastAsia="Times New Roman" w:hAnsi="Times New Roman" w:cs="Times New Roman"/>
        </w:rPr>
        <w:t>.</w:t>
      </w:r>
    </w:p>
    <w:p w14:paraId="21CBDED7" w14:textId="77777777" w:rsidR="00A12B35" w:rsidRPr="00D616C2" w:rsidRDefault="00A12B35" w:rsidP="00A12B35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616C2">
        <w:rPr>
          <w:rFonts w:ascii="Times New Roman" w:eastAsia="Times New Roman" w:hAnsi="Times New Roman" w:cs="Times New Roman"/>
        </w:rPr>
        <w:t xml:space="preserve">Pagalbinės medžiagos yra braškių skonio medžiaga </w:t>
      </w:r>
      <w:proofErr w:type="spellStart"/>
      <w:r w:rsidRPr="00D616C2">
        <w:rPr>
          <w:rFonts w:ascii="Times New Roman" w:eastAsia="Times New Roman" w:hAnsi="Times New Roman" w:cs="Times New Roman"/>
        </w:rPr>
        <w:t>Flav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 P </w:t>
      </w:r>
      <w:proofErr w:type="spellStart"/>
      <w:r w:rsidRPr="00D616C2">
        <w:rPr>
          <w:rFonts w:ascii="Times New Roman" w:eastAsia="Times New Roman" w:hAnsi="Times New Roman" w:cs="Times New Roman"/>
        </w:rPr>
        <w:t>Strawberry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616C2">
        <w:rPr>
          <w:rFonts w:ascii="Times New Roman" w:eastAsia="Times New Roman" w:hAnsi="Times New Roman" w:cs="Times New Roman"/>
        </w:rPr>
        <w:t>Flavour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 052312B </w:t>
      </w:r>
      <w:r w:rsidRPr="00D616C2">
        <w:rPr>
          <w:rFonts w:ascii="Times New Roman" w:eastAsia="Calibri" w:hAnsi="Times New Roman" w:cs="Times New Roman"/>
          <w:bCs/>
        </w:rPr>
        <w:t>(</w:t>
      </w:r>
      <w:proofErr w:type="spellStart"/>
      <w:r w:rsidRPr="00D616C2">
        <w:rPr>
          <w:rFonts w:ascii="Times New Roman" w:eastAsia="Times New Roman" w:hAnsi="Times New Roman" w:cs="Times New Roman"/>
        </w:rPr>
        <w:t>propilenglikolis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616C2">
        <w:rPr>
          <w:rFonts w:ascii="Times New Roman" w:eastAsia="Times New Roman" w:hAnsi="Times New Roman" w:cs="Times New Roman"/>
        </w:rPr>
        <w:t>trietilo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 citratas, skonį gerinančios medžiagos), dažiklis Pink </w:t>
      </w:r>
      <w:proofErr w:type="spellStart"/>
      <w:r w:rsidRPr="00D616C2">
        <w:rPr>
          <w:rFonts w:ascii="Times New Roman" w:eastAsia="Times New Roman" w:hAnsi="Times New Roman" w:cs="Times New Roman"/>
        </w:rPr>
        <w:t>Antho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 P-WS (</w:t>
      </w:r>
      <w:proofErr w:type="spellStart"/>
      <w:r w:rsidRPr="00D616C2">
        <w:rPr>
          <w:rFonts w:ascii="Times New Roman" w:eastAsia="Calibri" w:hAnsi="Times New Roman" w:cs="Times New Roman"/>
          <w:bCs/>
        </w:rPr>
        <w:t>m</w:t>
      </w:r>
      <w:r w:rsidRPr="00D616C2">
        <w:rPr>
          <w:rFonts w:ascii="Times New Roman" w:eastAsia="Calibri" w:hAnsi="Times New Roman" w:cs="Times New Roman"/>
        </w:rPr>
        <w:t>altodekstrinas</w:t>
      </w:r>
      <w:proofErr w:type="spellEnd"/>
      <w:r w:rsidRPr="00D616C2">
        <w:rPr>
          <w:rFonts w:ascii="Times New Roman" w:eastAsia="Calibri" w:hAnsi="Times New Roman" w:cs="Times New Roman"/>
        </w:rPr>
        <w:t xml:space="preserve">, </w:t>
      </w:r>
      <w:proofErr w:type="spellStart"/>
      <w:r w:rsidRPr="00D616C2">
        <w:rPr>
          <w:rFonts w:ascii="Times New Roman" w:eastAsia="Calibri" w:hAnsi="Times New Roman" w:cs="Times New Roman"/>
        </w:rPr>
        <w:t>antocianinai</w:t>
      </w:r>
      <w:proofErr w:type="spellEnd"/>
      <w:r w:rsidRPr="00D616C2">
        <w:rPr>
          <w:rFonts w:ascii="Times New Roman" w:eastAsia="Calibri" w:hAnsi="Times New Roman" w:cs="Times New Roman"/>
        </w:rPr>
        <w:t>, citrinų rūgštis)</w:t>
      </w:r>
      <w:r w:rsidRPr="00D616C2">
        <w:rPr>
          <w:rFonts w:ascii="Times New Roman" w:eastAsia="Times New Roman" w:hAnsi="Times New Roman" w:cs="Times New Roman"/>
        </w:rPr>
        <w:t xml:space="preserve">, sacharino natrio druska, vyno rūgštis, skystasis </w:t>
      </w:r>
      <w:proofErr w:type="spellStart"/>
      <w:r w:rsidRPr="00D616C2">
        <w:rPr>
          <w:rFonts w:ascii="Times New Roman" w:eastAsia="Times New Roman" w:hAnsi="Times New Roman" w:cs="Times New Roman"/>
        </w:rPr>
        <w:t>maltitolis</w:t>
      </w:r>
      <w:proofErr w:type="spellEnd"/>
      <w:r w:rsidRPr="00D616C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616C2">
        <w:rPr>
          <w:rFonts w:ascii="Times New Roman" w:eastAsia="Times New Roman" w:hAnsi="Times New Roman" w:cs="Times New Roman"/>
        </w:rPr>
        <w:t>izomaltas</w:t>
      </w:r>
      <w:proofErr w:type="spellEnd"/>
      <w:r>
        <w:rPr>
          <w:rFonts w:ascii="Times New Roman" w:eastAsia="Times New Roman" w:hAnsi="Times New Roman" w:cs="Times New Roman"/>
        </w:rPr>
        <w:t xml:space="preserve"> (E953)</w:t>
      </w:r>
      <w:r w:rsidRPr="00D616C2">
        <w:rPr>
          <w:rFonts w:ascii="Times New Roman" w:eastAsia="Times New Roman" w:hAnsi="Times New Roman" w:cs="Times New Roman"/>
        </w:rPr>
        <w:t xml:space="preserve">. </w:t>
      </w:r>
    </w:p>
    <w:p w14:paraId="2530A85D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6B7AB7C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  <w:b/>
          <w:bCs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5F3A9A9F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664AB926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Kietosios p</w:t>
      </w:r>
      <w:r w:rsidRPr="00435224">
        <w:rPr>
          <w:rFonts w:ascii="Times New Roman" w:eastAsia="Times New Roman" w:hAnsi="Times New Roman" w:cs="Times New Roman"/>
        </w:rPr>
        <w:t xml:space="preserve">astilės yra apvalios, rožinės  spalvos, braškių  skonio, su įspaustu </w:t>
      </w: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prekės ženklu abiejose </w:t>
      </w:r>
      <w:r>
        <w:rPr>
          <w:rFonts w:ascii="Times New Roman" w:eastAsia="Times New Roman" w:hAnsi="Times New Roman" w:cs="Times New Roman"/>
        </w:rPr>
        <w:t xml:space="preserve">kietosios </w:t>
      </w:r>
      <w:r w:rsidRPr="00435224">
        <w:rPr>
          <w:rFonts w:ascii="Times New Roman" w:eastAsia="Times New Roman" w:hAnsi="Times New Roman" w:cs="Times New Roman"/>
        </w:rPr>
        <w:t>pastilės pusėse.</w:t>
      </w:r>
    </w:p>
    <w:p w14:paraId="5BADDC84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Strepsils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Strawberry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kietosios pastilės tiekiamos lizdinėse plokštelėse. Kartono dėžutėje yra 24 </w:t>
      </w:r>
      <w:r>
        <w:rPr>
          <w:rFonts w:ascii="Times New Roman" w:eastAsia="Times New Roman" w:hAnsi="Times New Roman" w:cs="Times New Roman"/>
        </w:rPr>
        <w:t xml:space="preserve">kietosios </w:t>
      </w:r>
      <w:r w:rsidRPr="00435224">
        <w:rPr>
          <w:rFonts w:ascii="Times New Roman" w:eastAsia="Times New Roman" w:hAnsi="Times New Roman" w:cs="Times New Roman"/>
        </w:rPr>
        <w:t>pastilės.</w:t>
      </w:r>
    </w:p>
    <w:p w14:paraId="37F19B8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AE77EC0" w14:textId="77777777" w:rsidR="00A12B35" w:rsidRPr="00435224" w:rsidRDefault="00A12B35" w:rsidP="00A12B35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435224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14:paraId="2DF67241" w14:textId="77777777" w:rsidR="00A12B35" w:rsidRPr="0095723D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i/>
          <w:noProof/>
        </w:rPr>
      </w:pPr>
      <w:r w:rsidRPr="0095723D">
        <w:rPr>
          <w:rFonts w:ascii="Times New Roman" w:eastAsia="Arial Unicode MS" w:hAnsi="Times New Roman" w:cs="Times New Roman"/>
          <w:i/>
          <w:noProof/>
        </w:rPr>
        <w:t>Registruotojas</w:t>
      </w:r>
    </w:p>
    <w:p w14:paraId="6289EDAB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 xml:space="preserve">Reckitt Benckiser (Poland) S.A. </w:t>
      </w:r>
    </w:p>
    <w:p w14:paraId="606FB2F4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>Ul. Okunin 1, 05-100 Nowy Dwor Mazowiecki</w:t>
      </w:r>
    </w:p>
    <w:p w14:paraId="383121D1" w14:textId="77777777" w:rsidR="00A12B35" w:rsidRPr="00435224" w:rsidRDefault="00A12B35" w:rsidP="00A12B35">
      <w:pPr>
        <w:spacing w:after="0" w:line="240" w:lineRule="auto"/>
        <w:rPr>
          <w:rFonts w:ascii="Times New Roman" w:eastAsia="Arial Unicode MS" w:hAnsi="Times New Roman" w:cs="Times New Roman"/>
          <w:noProof/>
        </w:rPr>
      </w:pPr>
      <w:r w:rsidRPr="00435224">
        <w:rPr>
          <w:rFonts w:ascii="Times New Roman" w:eastAsia="Arial Unicode MS" w:hAnsi="Times New Roman" w:cs="Times New Roman"/>
          <w:noProof/>
        </w:rPr>
        <w:t>Lenkija</w:t>
      </w:r>
    </w:p>
    <w:p w14:paraId="4FEB2D5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C3710FD" w14:textId="77777777" w:rsidR="00A12B35" w:rsidRPr="0095723D" w:rsidRDefault="00A12B35" w:rsidP="00A12B35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5723D">
        <w:rPr>
          <w:rFonts w:ascii="Times New Roman" w:eastAsia="Times New Roman" w:hAnsi="Times New Roman" w:cs="Times New Roman"/>
          <w:i/>
        </w:rPr>
        <w:t>Gamintojai</w:t>
      </w:r>
    </w:p>
    <w:p w14:paraId="37937E19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lastRenderedPageBreak/>
        <w:t>Reckitt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Benckiser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Healthcare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International </w:t>
      </w:r>
      <w:proofErr w:type="spellStart"/>
      <w:r w:rsidRPr="00435224">
        <w:rPr>
          <w:rFonts w:ascii="Times New Roman" w:eastAsia="Times New Roman" w:hAnsi="Times New Roman" w:cs="Times New Roman"/>
        </w:rPr>
        <w:t>Ltd</w:t>
      </w:r>
      <w:proofErr w:type="spellEnd"/>
    </w:p>
    <w:p w14:paraId="305943CC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Nottingham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site</w:t>
      </w:r>
      <w:proofErr w:type="spellEnd"/>
    </w:p>
    <w:p w14:paraId="6B8AC438" w14:textId="77777777" w:rsidR="00A12B35" w:rsidRPr="00435224" w:rsidRDefault="00A12B35" w:rsidP="00A12B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Thane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5224">
        <w:rPr>
          <w:rFonts w:ascii="Times New Roman" w:eastAsia="Times New Roman" w:hAnsi="Times New Roman" w:cs="Times New Roman"/>
        </w:rPr>
        <w:t>Road</w:t>
      </w:r>
      <w:proofErr w:type="spellEnd"/>
    </w:p>
    <w:p w14:paraId="459693C0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435224">
        <w:rPr>
          <w:rFonts w:ascii="Times New Roman" w:eastAsia="Times New Roman" w:hAnsi="Times New Roman" w:cs="Times New Roman"/>
        </w:rPr>
        <w:t>Nottingham</w:t>
      </w:r>
      <w:proofErr w:type="spellEnd"/>
      <w:r w:rsidRPr="00435224">
        <w:rPr>
          <w:rFonts w:ascii="Times New Roman" w:eastAsia="Times New Roman" w:hAnsi="Times New Roman" w:cs="Times New Roman"/>
        </w:rPr>
        <w:t xml:space="preserve"> NG90 2DB</w:t>
      </w:r>
    </w:p>
    <w:p w14:paraId="3CAF0CE2" w14:textId="77777777" w:rsidR="00A12B35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35224">
        <w:rPr>
          <w:rFonts w:ascii="Times New Roman" w:eastAsia="Times New Roman" w:hAnsi="Times New Roman" w:cs="Times New Roman"/>
        </w:rPr>
        <w:t>Jungtinė Karalystė</w:t>
      </w:r>
    </w:p>
    <w:p w14:paraId="228E15AB" w14:textId="43BBF69D" w:rsidR="00A12B35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1CF0C180" w14:textId="4A228EC2" w:rsidR="00051B73" w:rsidRDefault="00051B73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14:paraId="3500FA35" w14:textId="77777777" w:rsidR="00051B73" w:rsidRDefault="00051B73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FE1F340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 xml:space="preserve">RB NL </w:t>
      </w:r>
      <w:proofErr w:type="spellStart"/>
      <w:r w:rsidRPr="00F10F2C">
        <w:rPr>
          <w:rFonts w:ascii="Times New Roman" w:hAnsi="Times New Roman" w:cs="Times New Roman"/>
        </w:rPr>
        <w:t>Brands</w:t>
      </w:r>
      <w:proofErr w:type="spellEnd"/>
      <w:r w:rsidRPr="00F10F2C">
        <w:rPr>
          <w:rFonts w:ascii="Times New Roman" w:hAnsi="Times New Roman" w:cs="Times New Roman"/>
        </w:rPr>
        <w:t xml:space="preserve"> B.V.</w:t>
      </w:r>
    </w:p>
    <w:p w14:paraId="5A3DA595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WTC </w:t>
      </w:r>
      <w:proofErr w:type="spellStart"/>
      <w:r>
        <w:rPr>
          <w:rFonts w:ascii="Times New Roman" w:hAnsi="Times New Roman" w:cs="Times New Roman"/>
        </w:rPr>
        <w:t>Shiphol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Airport</w:t>
      </w:r>
      <w:proofErr w:type="spellEnd"/>
    </w:p>
    <w:p w14:paraId="0A061BF9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F10F2C">
        <w:rPr>
          <w:rFonts w:ascii="Times New Roman" w:hAnsi="Times New Roman" w:cs="Times New Roman"/>
        </w:rPr>
        <w:t>Schiphol</w:t>
      </w:r>
      <w:proofErr w:type="spellEnd"/>
      <w:r w:rsidRPr="00F10F2C">
        <w:rPr>
          <w:rFonts w:ascii="Times New Roman" w:hAnsi="Times New Roman" w:cs="Times New Roman"/>
        </w:rPr>
        <w:t xml:space="preserve"> </w:t>
      </w:r>
      <w:proofErr w:type="spellStart"/>
      <w:r w:rsidRPr="00F10F2C">
        <w:rPr>
          <w:rFonts w:ascii="Times New Roman" w:hAnsi="Times New Roman" w:cs="Times New Roman"/>
        </w:rPr>
        <w:t>Boulevard</w:t>
      </w:r>
      <w:proofErr w:type="spellEnd"/>
      <w:r w:rsidRPr="00F10F2C">
        <w:rPr>
          <w:rFonts w:ascii="Times New Roman" w:hAnsi="Times New Roman" w:cs="Times New Roman"/>
        </w:rPr>
        <w:t xml:space="preserve"> 207</w:t>
      </w:r>
    </w:p>
    <w:p w14:paraId="276BE6F1" w14:textId="77777777" w:rsidR="00A12B35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 xml:space="preserve">1118 BH </w:t>
      </w:r>
      <w:proofErr w:type="spellStart"/>
      <w:r w:rsidRPr="00F10F2C">
        <w:rPr>
          <w:rFonts w:ascii="Times New Roman" w:hAnsi="Times New Roman" w:cs="Times New Roman"/>
        </w:rPr>
        <w:t>Schiphol</w:t>
      </w:r>
      <w:proofErr w:type="spellEnd"/>
    </w:p>
    <w:p w14:paraId="718769F7" w14:textId="77777777" w:rsidR="00A12B35" w:rsidRPr="00D53C48" w:rsidRDefault="00A12B35" w:rsidP="00A12B3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F10F2C">
        <w:rPr>
          <w:rFonts w:ascii="Times New Roman" w:hAnsi="Times New Roman" w:cs="Times New Roman"/>
        </w:rPr>
        <w:t>Nyderlandai</w:t>
      </w:r>
    </w:p>
    <w:p w14:paraId="72F90E55" w14:textId="77777777" w:rsidR="00A12B35" w:rsidRPr="00435224" w:rsidRDefault="00A12B35" w:rsidP="00A12B35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7A7B868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5A4C6A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Jeigu apie šį vaistą norite sužinoti daugiau, kreipkitės į vietinį registruotojo atstovą.</w:t>
      </w:r>
    </w:p>
    <w:p w14:paraId="1B326829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12B35" w:rsidRPr="00435224" w14:paraId="55A040A8" w14:textId="77777777" w:rsidTr="008A43FC">
        <w:tc>
          <w:tcPr>
            <w:tcW w:w="4678" w:type="dxa"/>
          </w:tcPr>
          <w:p w14:paraId="77D2A4B7" w14:textId="77777777" w:rsidR="00A12B35" w:rsidRPr="00435224" w:rsidRDefault="00A12B35" w:rsidP="008A43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5224">
              <w:rPr>
                <w:rFonts w:ascii="Times New Roman" w:eastAsia="Times New Roman" w:hAnsi="Times New Roman" w:cs="Times New Roman"/>
              </w:rPr>
              <w:t>UAB „Baltijos Bitė“</w:t>
            </w:r>
          </w:p>
          <w:p w14:paraId="6705E6AE" w14:textId="77777777" w:rsidR="00A12B35" w:rsidRPr="00435224" w:rsidRDefault="00A12B35" w:rsidP="008A43F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35224">
              <w:rPr>
                <w:rFonts w:ascii="Times New Roman" w:eastAsia="Times New Roman" w:hAnsi="Times New Roman" w:cs="Times New Roman"/>
              </w:rPr>
              <w:t>Vytauto pr. 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35224">
              <w:rPr>
                <w:rFonts w:ascii="Times New Roman" w:eastAsia="Times New Roman" w:hAnsi="Times New Roman" w:cs="Times New Roman"/>
              </w:rPr>
              <w:t>-106</w:t>
            </w:r>
          </w:p>
          <w:p w14:paraId="686F981F" w14:textId="77777777" w:rsidR="00A12B35" w:rsidRPr="00435224" w:rsidRDefault="00A12B35" w:rsidP="008A43FC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35224">
              <w:rPr>
                <w:rFonts w:ascii="Times New Roman" w:eastAsia="Times New Roman" w:hAnsi="Times New Roman" w:cs="Times New Roman"/>
                <w:noProof/>
                <w:lang w:val="en-US"/>
              </w:rPr>
              <w:t>LT-44352 Kaunas</w:t>
            </w:r>
          </w:p>
          <w:p w14:paraId="1C2BC138" w14:textId="77777777" w:rsidR="00A12B35" w:rsidRPr="00435224" w:rsidRDefault="00A12B35" w:rsidP="008A43FC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35224">
              <w:rPr>
                <w:rFonts w:ascii="Times New Roman" w:eastAsia="Times New Roman" w:hAnsi="Times New Roman" w:cs="Times New Roman"/>
                <w:noProof/>
              </w:rPr>
              <w:t>Tel./Faksas +370 37 204896</w:t>
            </w:r>
          </w:p>
        </w:tc>
      </w:tr>
    </w:tbl>
    <w:p w14:paraId="7FDD5986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C06A7B" w14:textId="68F3BA6A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5224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435224">
        <w:rPr>
          <w:rFonts w:ascii="Times New Roman" w:eastAsia="Times New Roman" w:hAnsi="Times New Roman" w:cs="Times New Roman"/>
          <w:b/>
          <w:noProof/>
        </w:rPr>
        <w:t xml:space="preserve"> paskutinį kartą peržiūrėtas </w:t>
      </w:r>
      <w:r w:rsidR="00AD58E8">
        <w:rPr>
          <w:rFonts w:ascii="Times New Roman" w:eastAsia="Times New Roman" w:hAnsi="Times New Roman" w:cs="Times New Roman"/>
          <w:b/>
          <w:noProof/>
        </w:rPr>
        <w:t>2021-04-07.</w:t>
      </w:r>
    </w:p>
    <w:p w14:paraId="15C1D3D1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E7B851" w14:textId="77777777" w:rsidR="00A12B35" w:rsidRPr="00435224" w:rsidRDefault="00A12B35" w:rsidP="00A12B35">
      <w:p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5224">
        <w:rPr>
          <w:rFonts w:ascii="Times New Roman" w:eastAsia="Times New Roman" w:hAnsi="Times New Roman" w:cs="Times New Roman"/>
          <w:noProof/>
        </w:rPr>
        <w:t>Išsami informacija apie šį vaistą pateikiama Valstybinės vaistų kontrolės tarnybos prie Lietuvos Respublikos sveikatos apsaugos ministerijos tinklalapyje http://www.vvkt.lt/.</w:t>
      </w:r>
    </w:p>
    <w:p w14:paraId="1F96C888" w14:textId="77777777" w:rsidR="00A12B35" w:rsidRPr="00435224" w:rsidRDefault="00A12B35" w:rsidP="00A12B3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97B95B" w14:textId="77777777" w:rsidR="00006680" w:rsidRDefault="00006680">
      <w:bookmarkStart w:id="86" w:name="_GoBack"/>
      <w:bookmarkEnd w:id="86"/>
    </w:p>
    <w:sectPr w:rsidR="00006680" w:rsidSect="003D054A">
      <w:footerReference w:type="even" r:id="rId13"/>
      <w:footerReference w:type="default" r:id="rId14"/>
      <w:pgSz w:w="11906" w:h="16838" w:code="9"/>
      <w:pgMar w:top="1138" w:right="1411" w:bottom="1138" w:left="1411" w:header="734" w:footer="7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45916" w14:textId="77777777" w:rsidR="00D04934" w:rsidRDefault="00D04934">
      <w:pPr>
        <w:spacing w:after="0" w:line="240" w:lineRule="auto"/>
      </w:pPr>
      <w:r>
        <w:separator/>
      </w:r>
    </w:p>
  </w:endnote>
  <w:endnote w:type="continuationSeparator" w:id="0">
    <w:p w14:paraId="3C7E2AE0" w14:textId="77777777" w:rsidR="00D04934" w:rsidRDefault="00D0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D80B" w14:textId="77777777" w:rsidR="00861A71" w:rsidRDefault="00A12B35" w:rsidP="003D05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F1E4A7" w14:textId="77777777" w:rsidR="00861A71" w:rsidRDefault="00AD58E8" w:rsidP="003D054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93DE2" w14:textId="025E83D6" w:rsidR="00861A71" w:rsidRDefault="00A12B35" w:rsidP="003D05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58E8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4F980EF2" w14:textId="77777777" w:rsidR="00861A71" w:rsidRDefault="00AD58E8" w:rsidP="003D054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273F" w14:textId="77777777" w:rsidR="00D04934" w:rsidRDefault="00D04934">
      <w:pPr>
        <w:spacing w:after="0" w:line="240" w:lineRule="auto"/>
      </w:pPr>
      <w:r>
        <w:separator/>
      </w:r>
    </w:p>
  </w:footnote>
  <w:footnote w:type="continuationSeparator" w:id="0">
    <w:p w14:paraId="4FE696A8" w14:textId="77777777" w:rsidR="00D04934" w:rsidRDefault="00D04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A72B82"/>
    <w:multiLevelType w:val="hybridMultilevel"/>
    <w:tmpl w:val="47B0BBF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17017B"/>
    <w:multiLevelType w:val="hybridMultilevel"/>
    <w:tmpl w:val="E4B6DC82"/>
    <w:lvl w:ilvl="0" w:tplc="4A341CF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5E0386"/>
    <w:multiLevelType w:val="hybridMultilevel"/>
    <w:tmpl w:val="A7DE8BE8"/>
    <w:lvl w:ilvl="0" w:tplc="4A341CF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35"/>
    <w:rsid w:val="00006680"/>
    <w:rsid w:val="00051B73"/>
    <w:rsid w:val="002253E9"/>
    <w:rsid w:val="002C5AE4"/>
    <w:rsid w:val="002D7476"/>
    <w:rsid w:val="00345B3A"/>
    <w:rsid w:val="00371FA3"/>
    <w:rsid w:val="003B6194"/>
    <w:rsid w:val="00490E0C"/>
    <w:rsid w:val="00493CE7"/>
    <w:rsid w:val="004A4BC4"/>
    <w:rsid w:val="0056250F"/>
    <w:rsid w:val="005B0C13"/>
    <w:rsid w:val="0061434D"/>
    <w:rsid w:val="00690212"/>
    <w:rsid w:val="007F6E58"/>
    <w:rsid w:val="008B5627"/>
    <w:rsid w:val="008F01E0"/>
    <w:rsid w:val="009A4131"/>
    <w:rsid w:val="009D53CA"/>
    <w:rsid w:val="00A12B35"/>
    <w:rsid w:val="00A559B2"/>
    <w:rsid w:val="00A700F9"/>
    <w:rsid w:val="00AD58E8"/>
    <w:rsid w:val="00BA4EE1"/>
    <w:rsid w:val="00BC32D0"/>
    <w:rsid w:val="00BF4034"/>
    <w:rsid w:val="00CC6E50"/>
    <w:rsid w:val="00D04934"/>
    <w:rsid w:val="00D821CF"/>
    <w:rsid w:val="00E1690F"/>
    <w:rsid w:val="00E626D7"/>
    <w:rsid w:val="00E85F19"/>
    <w:rsid w:val="00E9064C"/>
    <w:rsid w:val="00EA0030"/>
    <w:rsid w:val="00EC621D"/>
    <w:rsid w:val="00EF3035"/>
    <w:rsid w:val="00F16988"/>
    <w:rsid w:val="00F4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C74B"/>
  <w15:docId w15:val="{607B8829-7A4C-4731-9E1E-54C09888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B3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12B3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A12B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A12B35"/>
  </w:style>
  <w:style w:type="table" w:styleId="Lentelstinklelis">
    <w:name w:val="Table Grid"/>
    <w:basedOn w:val="prastojilentel"/>
    <w:uiPriority w:val="59"/>
    <w:rsid w:val="00A12B3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12B3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194"/>
    <w:rPr>
      <w:rFonts w:ascii="Tahoma" w:hAnsi="Tahoma" w:cs="Tahoma"/>
      <w:sz w:val="16"/>
      <w:szCs w:val="16"/>
      <w:lang w:val="lt-LT"/>
    </w:rPr>
  </w:style>
  <w:style w:type="paragraph" w:styleId="Pagrindinistekstas">
    <w:name w:val="Body Text"/>
    <w:basedOn w:val="prastasis"/>
    <w:link w:val="PagrindinistekstasDiagrama"/>
    <w:rsid w:val="00490E0C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0E0C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Default">
    <w:name w:val="Default"/>
    <w:rsid w:val="00D82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41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41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4131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41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4131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359329CBC6742BA01BAB1E5E71CDA" ma:contentTypeVersion="11" ma:contentTypeDescription="Create a new document." ma:contentTypeScope="" ma:versionID="a60a69d18b246d55012954d23607fc05">
  <xsd:schema xmlns:xsd="http://www.w3.org/2001/XMLSchema" xmlns:xs="http://www.w3.org/2001/XMLSchema" xmlns:p="http://schemas.microsoft.com/office/2006/metadata/properties" xmlns:ns3="ab0fc850-0673-4893-953f-fdf4720c5765" xmlns:ns4="83722894-b5bf-4dde-86ae-21d159bcf5e4" targetNamespace="http://schemas.microsoft.com/office/2006/metadata/properties" ma:root="true" ma:fieldsID="b10aab836b507425b75fa7bd4013fbe2" ns3:_="" ns4:_="">
    <xsd:import namespace="ab0fc850-0673-4893-953f-fdf4720c5765"/>
    <xsd:import namespace="83722894-b5bf-4dde-86ae-21d159bcf5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c850-0673-4893-953f-fdf4720c5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22894-b5bf-4dde-86ae-21d159bcf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02AC-1FC4-4ACA-89DD-A45808DD2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FD12A-8DF0-48C4-8078-3F0786E07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fc850-0673-4893-953f-fdf4720c5765"/>
    <ds:schemaRef ds:uri="83722894-b5bf-4dde-86ae-21d159bcf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24059-FDBA-482F-9F57-FE740EF1A457}">
  <ds:schemaRefs>
    <ds:schemaRef ds:uri="83722894-b5bf-4dde-86ae-21d159bcf5e4"/>
    <ds:schemaRef ds:uri="http://purl.org/dc/elements/1.1/"/>
    <ds:schemaRef ds:uri="ab0fc850-0673-4893-953f-fdf4720c576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D46C98-11A8-4CFF-A17F-CC00D07C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13158</Words>
  <Characters>7501</Characters>
  <Application>Microsoft Office Word</Application>
  <DocSecurity>0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Saulius_S</dc:creator>
  <cp:lastModifiedBy>Albina Burkauskaitė</cp:lastModifiedBy>
  <cp:revision>3</cp:revision>
  <dcterms:created xsi:type="dcterms:W3CDTF">2021-04-07T05:10:00Z</dcterms:created>
  <dcterms:modified xsi:type="dcterms:W3CDTF">2021-04-07T05:11:00Z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0x010100D91359329CBC6742BA01BAB1E5E71CDA</vt:lpwstr>
  </property>
</Properties>
</file>