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20E" w:rsidRDefault="0094020E" w:rsidP="0094020E">
      <w:pPr>
        <w:spacing w:after="0" w:line="240" w:lineRule="auto"/>
        <w:ind w:left="567" w:hanging="567"/>
        <w:rPr>
          <w:rFonts w:ascii="Times New Roman" w:eastAsia="Times New Roman" w:hAnsi="Times New Roman"/>
          <w:lang w:val="lt-LT"/>
        </w:rPr>
      </w:pPr>
      <w:bookmarkStart w:id="0" w:name="_GoBack"/>
      <w:bookmarkEnd w:id="0"/>
    </w:p>
    <w:p w:rsidR="00DE0101" w:rsidRDefault="00DE0101" w:rsidP="0094020E">
      <w:pPr>
        <w:spacing w:after="0" w:line="240" w:lineRule="auto"/>
        <w:ind w:left="567" w:hanging="567"/>
        <w:rPr>
          <w:rFonts w:ascii="Times New Roman" w:eastAsia="Times New Roman" w:hAnsi="Times New Roman"/>
          <w:lang w:val="lt-LT"/>
        </w:rPr>
      </w:pPr>
    </w:p>
    <w:p w:rsidR="00DE0101" w:rsidRDefault="00DE0101" w:rsidP="0094020E">
      <w:pPr>
        <w:spacing w:after="0" w:line="240" w:lineRule="auto"/>
        <w:ind w:left="567" w:hanging="567"/>
        <w:rPr>
          <w:rFonts w:ascii="Times New Roman" w:eastAsia="Times New Roman" w:hAnsi="Times New Roman"/>
          <w:lang w:val="lt-LT"/>
        </w:rPr>
      </w:pPr>
    </w:p>
    <w:p w:rsidR="00DE0101" w:rsidRDefault="00DE0101" w:rsidP="0094020E">
      <w:pPr>
        <w:spacing w:after="0" w:line="240" w:lineRule="auto"/>
        <w:ind w:left="567" w:hanging="567"/>
        <w:rPr>
          <w:rFonts w:ascii="Times New Roman" w:eastAsia="Times New Roman" w:hAnsi="Times New Roman"/>
          <w:lang w:val="lt-LT"/>
        </w:rPr>
      </w:pPr>
    </w:p>
    <w:p w:rsidR="00DE0101" w:rsidRDefault="00DE0101" w:rsidP="0094020E">
      <w:pPr>
        <w:spacing w:after="0" w:line="240" w:lineRule="auto"/>
        <w:ind w:left="567" w:hanging="567"/>
        <w:rPr>
          <w:rFonts w:ascii="Times New Roman" w:eastAsia="Times New Roman" w:hAnsi="Times New Roman"/>
          <w:lang w:val="lt-LT"/>
        </w:rPr>
      </w:pPr>
    </w:p>
    <w:p w:rsidR="00DE0101" w:rsidRDefault="00DE0101" w:rsidP="0094020E">
      <w:pPr>
        <w:spacing w:after="0" w:line="240" w:lineRule="auto"/>
        <w:ind w:left="567" w:hanging="567"/>
        <w:rPr>
          <w:rFonts w:ascii="Times New Roman" w:eastAsia="Times New Roman" w:hAnsi="Times New Roman"/>
          <w:lang w:val="lt-LT"/>
        </w:rPr>
      </w:pPr>
    </w:p>
    <w:p w:rsidR="00DE0101" w:rsidRDefault="00DE0101" w:rsidP="0094020E">
      <w:pPr>
        <w:spacing w:after="0" w:line="240" w:lineRule="auto"/>
        <w:ind w:left="567" w:hanging="567"/>
        <w:rPr>
          <w:rFonts w:ascii="Times New Roman" w:eastAsia="Times New Roman" w:hAnsi="Times New Roman"/>
          <w:lang w:val="lt-LT"/>
        </w:rPr>
      </w:pPr>
    </w:p>
    <w:p w:rsidR="00DE0101" w:rsidRDefault="00DE0101" w:rsidP="0094020E">
      <w:pPr>
        <w:spacing w:after="0" w:line="240" w:lineRule="auto"/>
        <w:ind w:left="567" w:hanging="567"/>
        <w:rPr>
          <w:rFonts w:ascii="Times New Roman" w:eastAsia="Times New Roman" w:hAnsi="Times New Roman"/>
          <w:lang w:val="lt-LT"/>
        </w:rPr>
      </w:pPr>
    </w:p>
    <w:p w:rsidR="00DE0101" w:rsidRDefault="00DE0101" w:rsidP="0094020E">
      <w:pPr>
        <w:spacing w:after="0" w:line="240" w:lineRule="auto"/>
        <w:ind w:left="567" w:hanging="567"/>
        <w:rPr>
          <w:rFonts w:ascii="Times New Roman" w:eastAsia="Times New Roman" w:hAnsi="Times New Roman"/>
          <w:lang w:val="lt-LT"/>
        </w:rPr>
      </w:pPr>
    </w:p>
    <w:p w:rsidR="00DE0101" w:rsidRDefault="00DE0101" w:rsidP="0094020E">
      <w:pPr>
        <w:spacing w:after="0" w:line="240" w:lineRule="auto"/>
        <w:ind w:left="567" w:hanging="567"/>
        <w:rPr>
          <w:rFonts w:ascii="Times New Roman" w:eastAsia="Times New Roman" w:hAnsi="Times New Roman"/>
          <w:lang w:val="lt-LT"/>
        </w:rPr>
      </w:pPr>
    </w:p>
    <w:p w:rsidR="00DE0101" w:rsidRDefault="00DE0101"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jc w:val="center"/>
        <w:rPr>
          <w:rFonts w:ascii="Times New Roman" w:eastAsia="Times New Roman" w:hAnsi="Times New Roman"/>
          <w:b/>
          <w:lang w:val="lt-LT"/>
        </w:rPr>
      </w:pPr>
    </w:p>
    <w:p w:rsidR="0094020E" w:rsidRDefault="0094020E" w:rsidP="0094020E">
      <w:pPr>
        <w:spacing w:after="0" w:line="240" w:lineRule="auto"/>
        <w:ind w:left="567" w:hanging="567"/>
        <w:jc w:val="center"/>
        <w:rPr>
          <w:rFonts w:ascii="Times New Roman" w:eastAsia="Times New Roman" w:hAnsi="Times New Roman"/>
          <w:b/>
          <w:lang w:val="lt-LT"/>
        </w:rPr>
      </w:pPr>
    </w:p>
    <w:p w:rsidR="0094020E" w:rsidRDefault="0094020E" w:rsidP="0094020E">
      <w:pPr>
        <w:spacing w:after="0" w:line="240" w:lineRule="auto"/>
        <w:ind w:left="567" w:hanging="567"/>
        <w:jc w:val="center"/>
        <w:rPr>
          <w:rFonts w:ascii="Times New Roman" w:eastAsia="Times New Roman" w:hAnsi="Times New Roman"/>
          <w:b/>
          <w:lang w:val="lt-LT"/>
        </w:rPr>
      </w:pPr>
    </w:p>
    <w:p w:rsidR="0094020E" w:rsidRDefault="0094020E" w:rsidP="0094020E">
      <w:pPr>
        <w:spacing w:after="0" w:line="240" w:lineRule="auto"/>
        <w:ind w:left="567" w:hanging="567"/>
        <w:jc w:val="center"/>
        <w:rPr>
          <w:rFonts w:ascii="Times New Roman" w:eastAsia="Times New Roman" w:hAnsi="Times New Roman"/>
          <w:b/>
          <w:lang w:val="lt-LT"/>
        </w:rPr>
      </w:pPr>
    </w:p>
    <w:p w:rsidR="0094020E" w:rsidRDefault="0094020E" w:rsidP="0094020E">
      <w:pPr>
        <w:spacing w:after="0" w:line="240" w:lineRule="auto"/>
        <w:ind w:left="567" w:hanging="567"/>
        <w:jc w:val="center"/>
        <w:rPr>
          <w:rFonts w:ascii="Times New Roman" w:eastAsia="Times New Roman" w:hAnsi="Times New Roman"/>
          <w:b/>
          <w:lang w:val="lt-LT"/>
        </w:rPr>
      </w:pPr>
    </w:p>
    <w:p w:rsidR="0094020E" w:rsidRDefault="0094020E" w:rsidP="0094020E">
      <w:pPr>
        <w:spacing w:after="0" w:line="240" w:lineRule="auto"/>
        <w:ind w:left="567" w:hanging="567"/>
        <w:jc w:val="center"/>
        <w:rPr>
          <w:rFonts w:ascii="Times New Roman" w:eastAsia="Times New Roman" w:hAnsi="Times New Roman"/>
          <w:b/>
          <w:lang w:val="lt-LT"/>
        </w:rPr>
      </w:pPr>
    </w:p>
    <w:p w:rsidR="00F635B9" w:rsidRDefault="00F635B9" w:rsidP="0094020E">
      <w:pPr>
        <w:spacing w:after="0" w:line="240" w:lineRule="auto"/>
        <w:ind w:left="567" w:hanging="567"/>
        <w:jc w:val="center"/>
        <w:rPr>
          <w:rFonts w:ascii="Times New Roman" w:eastAsia="Times New Roman" w:hAnsi="Times New Roman"/>
          <w:b/>
          <w:lang w:val="lt-LT"/>
        </w:rPr>
      </w:pPr>
    </w:p>
    <w:p w:rsidR="00F635B9" w:rsidRDefault="00F635B9" w:rsidP="0094020E">
      <w:pPr>
        <w:spacing w:after="0" w:line="240" w:lineRule="auto"/>
        <w:ind w:left="567" w:hanging="567"/>
        <w:jc w:val="center"/>
        <w:rPr>
          <w:rFonts w:ascii="Times New Roman" w:eastAsia="Times New Roman" w:hAnsi="Times New Roman"/>
          <w:b/>
          <w:lang w:val="lt-LT"/>
        </w:rPr>
      </w:pPr>
    </w:p>
    <w:p w:rsidR="00F635B9" w:rsidRDefault="00F635B9" w:rsidP="0094020E">
      <w:pPr>
        <w:spacing w:after="0" w:line="240" w:lineRule="auto"/>
        <w:ind w:left="567" w:hanging="567"/>
        <w:jc w:val="center"/>
        <w:rPr>
          <w:rFonts w:ascii="Times New Roman" w:eastAsia="Times New Roman" w:hAnsi="Times New Roman"/>
          <w:b/>
          <w:lang w:val="lt-LT"/>
        </w:rPr>
      </w:pPr>
    </w:p>
    <w:p w:rsidR="00F635B9" w:rsidRDefault="00F635B9" w:rsidP="0094020E">
      <w:pPr>
        <w:spacing w:after="0" w:line="240" w:lineRule="auto"/>
        <w:ind w:left="567" w:hanging="567"/>
        <w:jc w:val="center"/>
        <w:rPr>
          <w:rFonts w:ascii="Times New Roman" w:eastAsia="Times New Roman" w:hAnsi="Times New Roman"/>
          <w:b/>
          <w:lang w:val="lt-LT"/>
        </w:rPr>
      </w:pPr>
    </w:p>
    <w:p w:rsidR="00F635B9" w:rsidRDefault="00F635B9" w:rsidP="0094020E">
      <w:pPr>
        <w:spacing w:after="0" w:line="240" w:lineRule="auto"/>
        <w:ind w:left="567" w:hanging="567"/>
        <w:jc w:val="center"/>
        <w:rPr>
          <w:rFonts w:ascii="Times New Roman" w:eastAsia="Times New Roman" w:hAnsi="Times New Roman"/>
          <w:b/>
          <w:lang w:val="lt-LT"/>
        </w:rPr>
      </w:pPr>
    </w:p>
    <w:p w:rsidR="00F635B9" w:rsidRDefault="00F635B9" w:rsidP="0094020E">
      <w:pPr>
        <w:spacing w:after="0" w:line="240" w:lineRule="auto"/>
        <w:ind w:left="567" w:hanging="567"/>
        <w:jc w:val="center"/>
        <w:rPr>
          <w:rFonts w:ascii="Times New Roman" w:eastAsia="Times New Roman" w:hAnsi="Times New Roman"/>
          <w:b/>
          <w:lang w:val="lt-LT"/>
        </w:rPr>
      </w:pPr>
    </w:p>
    <w:p w:rsidR="0094020E" w:rsidRDefault="0094020E" w:rsidP="0094020E">
      <w:pPr>
        <w:spacing w:after="0" w:line="240" w:lineRule="auto"/>
        <w:ind w:left="567" w:hanging="567"/>
        <w:jc w:val="center"/>
        <w:rPr>
          <w:rFonts w:ascii="Times New Roman" w:eastAsia="Times New Roman" w:hAnsi="Times New Roman"/>
          <w:lang w:val="lt-LT"/>
        </w:rPr>
      </w:pPr>
      <w:r>
        <w:rPr>
          <w:rFonts w:ascii="Times New Roman" w:eastAsia="Times New Roman" w:hAnsi="Times New Roman"/>
          <w:b/>
          <w:lang w:val="lt-LT"/>
        </w:rPr>
        <w:t>I PRIEDAS</w:t>
      </w:r>
    </w:p>
    <w:p w:rsidR="0094020E" w:rsidRDefault="0094020E" w:rsidP="0094020E">
      <w:pPr>
        <w:spacing w:after="0" w:line="240" w:lineRule="auto"/>
        <w:ind w:left="567" w:hanging="567"/>
        <w:jc w:val="center"/>
        <w:rPr>
          <w:rFonts w:ascii="Times New Roman" w:eastAsia="Times New Roman" w:hAnsi="Times New Roman"/>
          <w:b/>
          <w:lang w:val="lt-LT"/>
        </w:rPr>
      </w:pPr>
    </w:p>
    <w:p w:rsidR="0094020E" w:rsidRDefault="0094020E" w:rsidP="0094020E">
      <w:pPr>
        <w:spacing w:after="0" w:line="240" w:lineRule="auto"/>
        <w:ind w:left="567" w:hanging="567"/>
        <w:jc w:val="center"/>
        <w:rPr>
          <w:rFonts w:ascii="Times New Roman" w:eastAsia="Times New Roman" w:hAnsi="Times New Roman"/>
          <w:b/>
          <w:lang w:val="lt-LT"/>
        </w:rPr>
      </w:pPr>
      <w:r>
        <w:rPr>
          <w:rFonts w:ascii="Times New Roman" w:eastAsia="Times New Roman" w:hAnsi="Times New Roman"/>
          <w:b/>
          <w:lang w:val="lt-LT"/>
        </w:rPr>
        <w:t>PREPARATO CHARAKTERISTIKŲ SANTRAUKA</w:t>
      </w:r>
    </w:p>
    <w:p w:rsidR="0094020E" w:rsidRDefault="0094020E" w:rsidP="0094020E">
      <w:pPr>
        <w:spacing w:after="0" w:line="240" w:lineRule="auto"/>
        <w:ind w:left="567" w:hanging="567"/>
        <w:jc w:val="center"/>
        <w:rPr>
          <w:rFonts w:ascii="Times New Roman" w:eastAsia="Times New Roman" w:hAnsi="Times New Roman"/>
          <w:b/>
          <w:lang w:val="lt-LT"/>
        </w:rPr>
      </w:pPr>
    </w:p>
    <w:p w:rsidR="0094020E" w:rsidRDefault="0094020E" w:rsidP="0094020E">
      <w:pPr>
        <w:spacing w:after="0" w:line="240" w:lineRule="auto"/>
        <w:ind w:left="567" w:hanging="567"/>
        <w:rPr>
          <w:rFonts w:ascii="Times New Roman" w:eastAsia="Times New Roman" w:hAnsi="Times New Roman"/>
          <w:b/>
          <w:lang w:val="lt-LT"/>
        </w:rPr>
      </w:pPr>
      <w:r>
        <w:rPr>
          <w:rFonts w:ascii="Times New Roman" w:eastAsia="Times New Roman" w:hAnsi="Times New Roman"/>
          <w:lang w:val="lt-LT"/>
        </w:rPr>
        <w:br w:type="page"/>
      </w:r>
      <w:r>
        <w:rPr>
          <w:rFonts w:ascii="Times New Roman" w:eastAsia="Times New Roman" w:hAnsi="Times New Roman"/>
          <w:b/>
          <w:lang w:val="lt-LT"/>
        </w:rPr>
        <w:lastRenderedPageBreak/>
        <w:t>1.</w:t>
      </w:r>
      <w:r>
        <w:rPr>
          <w:rFonts w:ascii="Times New Roman" w:eastAsia="Times New Roman" w:hAnsi="Times New Roman"/>
          <w:b/>
          <w:lang w:val="lt-LT"/>
        </w:rPr>
        <w:tab/>
      </w:r>
      <w:r>
        <w:rPr>
          <w:rFonts w:ascii="Times New Roman" w:eastAsia="Times New Roman" w:hAnsi="Times New Roman"/>
          <w:b/>
          <w:caps/>
          <w:lang w:val="lt-LT"/>
        </w:rPr>
        <w:t>VAISTINIO</w:t>
      </w:r>
      <w:r>
        <w:rPr>
          <w:rFonts w:ascii="Times New Roman" w:eastAsia="Times New Roman" w:hAnsi="Times New Roman"/>
          <w:b/>
          <w:lang w:val="lt-LT"/>
        </w:rPr>
        <w:t xml:space="preserve"> PREPARATO PAVADINIMAS</w:t>
      </w: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rPr>
          <w:rFonts w:ascii="Times New Roman" w:eastAsia="Times New Roman" w:hAnsi="Times New Roman"/>
          <w:lang w:val="lt-LT"/>
        </w:rPr>
      </w:pPr>
      <w:r>
        <w:rPr>
          <w:rFonts w:ascii="Times New Roman" w:eastAsia="Times New Roman" w:hAnsi="Times New Roman"/>
          <w:lang w:val="lt-LT"/>
        </w:rPr>
        <w:t>Thioctacid T 600 mg injekcinis tirpalas</w:t>
      </w: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b/>
          <w:caps/>
          <w:lang w:val="lt-LT"/>
        </w:rPr>
      </w:pPr>
      <w:r>
        <w:rPr>
          <w:rFonts w:ascii="Times New Roman" w:eastAsia="Times New Roman" w:hAnsi="Times New Roman"/>
          <w:b/>
          <w:caps/>
          <w:lang w:val="lt-LT"/>
        </w:rPr>
        <w:t>2.</w:t>
      </w:r>
      <w:r>
        <w:rPr>
          <w:rFonts w:ascii="Times New Roman" w:eastAsia="Times New Roman" w:hAnsi="Times New Roman"/>
          <w:b/>
          <w:caps/>
          <w:lang w:val="lt-LT"/>
        </w:rPr>
        <w:tab/>
        <w:t>kokybinė ir kiekybinė sudėtis</w:t>
      </w: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t xml:space="preserve">Vienoje 24 ml injekcinio tirpalo ampulėje yra 952,3 mg tiokto rūgšties trometamolio druskos (atitinka 600 mg tiokto rūgšties). </w:t>
      </w:r>
    </w:p>
    <w:p w:rsidR="0094020E" w:rsidRDefault="0094020E" w:rsidP="0094020E">
      <w:pPr>
        <w:autoSpaceDE w:val="0"/>
        <w:autoSpaceDN w:val="0"/>
        <w:adjustRightInd w:val="0"/>
        <w:spacing w:after="0" w:line="240" w:lineRule="auto"/>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Visos pagalbinės medžiagos išvardytos 6.1 skyriuje.</w:t>
      </w: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b/>
          <w:caps/>
          <w:lang w:val="lt-LT"/>
        </w:rPr>
      </w:pPr>
      <w:r>
        <w:rPr>
          <w:rFonts w:ascii="Times New Roman" w:eastAsia="Times New Roman" w:hAnsi="Times New Roman"/>
          <w:b/>
          <w:caps/>
          <w:lang w:val="lt-LT"/>
        </w:rPr>
        <w:t>3.</w:t>
      </w:r>
      <w:r>
        <w:rPr>
          <w:rFonts w:ascii="Times New Roman" w:eastAsia="Times New Roman" w:hAnsi="Times New Roman"/>
          <w:b/>
          <w:caps/>
          <w:lang w:val="lt-LT"/>
        </w:rPr>
        <w:tab/>
        <w:t>FARMACINĖ forma</w:t>
      </w: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t>Injekcinis tirpalas.</w:t>
      </w:r>
    </w:p>
    <w:p w:rsidR="0094020E" w:rsidRDefault="0094020E" w:rsidP="0094020E">
      <w:p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Tirpalas yra skaidrus, gelsvos spalvos.</w:t>
      </w:r>
    </w:p>
    <w:p w:rsidR="0094020E" w:rsidRDefault="0094020E" w:rsidP="0094020E">
      <w:pPr>
        <w:autoSpaceDE w:val="0"/>
        <w:autoSpaceDN w:val="0"/>
        <w:adjustRightInd w:val="0"/>
        <w:spacing w:after="0" w:line="240" w:lineRule="auto"/>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b/>
          <w:caps/>
          <w:lang w:val="lt-LT"/>
        </w:rPr>
      </w:pPr>
      <w:r>
        <w:rPr>
          <w:rFonts w:ascii="Times New Roman" w:eastAsia="Times New Roman" w:hAnsi="Times New Roman"/>
          <w:b/>
          <w:caps/>
          <w:lang w:val="lt-LT"/>
        </w:rPr>
        <w:t>4.</w:t>
      </w:r>
      <w:r>
        <w:rPr>
          <w:rFonts w:ascii="Times New Roman" w:eastAsia="Times New Roman" w:hAnsi="Times New Roman"/>
          <w:b/>
          <w:caps/>
          <w:lang w:val="lt-LT"/>
        </w:rPr>
        <w:tab/>
        <w:t>klinikinĖ informacija</w:t>
      </w:r>
    </w:p>
    <w:p w:rsidR="0094020E" w:rsidRDefault="0094020E" w:rsidP="0094020E">
      <w:pPr>
        <w:spacing w:after="0" w:line="240" w:lineRule="auto"/>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4.1</w:t>
      </w:r>
      <w:r>
        <w:rPr>
          <w:rFonts w:ascii="Times New Roman" w:eastAsia="Times New Roman" w:hAnsi="Times New Roman"/>
          <w:b/>
          <w:lang w:val="lt-LT"/>
        </w:rPr>
        <w:tab/>
        <w:t>Terapinės indikacijos</w:t>
      </w:r>
    </w:p>
    <w:p w:rsidR="0094020E" w:rsidRDefault="0094020E" w:rsidP="0094020E">
      <w:pPr>
        <w:spacing w:after="0" w:line="240" w:lineRule="auto"/>
        <w:rPr>
          <w:rFonts w:ascii="Times New Roman" w:eastAsia="Times New Roman" w:hAnsi="Times New Roman"/>
          <w:lang w:val="lt-LT"/>
        </w:rPr>
      </w:pPr>
    </w:p>
    <w:p w:rsidR="0094020E" w:rsidRDefault="0094020E" w:rsidP="0094020E">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t>Periferinės (sensomotorinės) diabetinės polineuropatijos simptomų gydymas.</w:t>
      </w:r>
    </w:p>
    <w:p w:rsidR="0094020E" w:rsidRDefault="0094020E" w:rsidP="0094020E">
      <w:pPr>
        <w:spacing w:after="0" w:line="240" w:lineRule="auto"/>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4.2</w:t>
      </w:r>
      <w:r>
        <w:rPr>
          <w:rFonts w:ascii="Times New Roman" w:eastAsia="Times New Roman" w:hAnsi="Times New Roman"/>
          <w:b/>
          <w:lang w:val="lt-LT"/>
        </w:rPr>
        <w:tab/>
        <w:t>Dozavimas ir vartojimo metodas</w:t>
      </w:r>
    </w:p>
    <w:p w:rsidR="0094020E" w:rsidRDefault="0094020E" w:rsidP="0094020E">
      <w:pPr>
        <w:spacing w:after="0" w:line="240" w:lineRule="auto"/>
        <w:rPr>
          <w:rFonts w:ascii="Times New Roman" w:eastAsia="Times New Roman" w:hAnsi="Times New Roman"/>
          <w:lang w:val="lt-LT"/>
        </w:rPr>
      </w:pPr>
    </w:p>
    <w:p w:rsidR="00B21A13" w:rsidRDefault="0094020E" w:rsidP="0094020E">
      <w:p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Dozavimas</w:t>
      </w:r>
    </w:p>
    <w:p w:rsidR="0094020E" w:rsidRDefault="0094020E" w:rsidP="0094020E">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t>Kai yra sunkių periferinės (sensomotorinės) diabetinės polineuropatijos simptomų, paros dozė pirmosiomis 2</w:t>
      </w:r>
      <w:r>
        <w:rPr>
          <w:rFonts w:ascii="Times New Roman" w:eastAsia="Times New Roman" w:hAnsi="Times New Roman"/>
          <w:lang w:val="lt-LT"/>
        </w:rPr>
        <w:noBreakHyphen/>
        <w:t xml:space="preserve">4 gydymo savaitėmis </w:t>
      </w:r>
      <w:r>
        <w:rPr>
          <w:rFonts w:ascii="Times New Roman" w:eastAsia="Times New Roman" w:hAnsi="Times New Roman"/>
          <w:lang w:val="lt-LT"/>
        </w:rPr>
        <w:noBreakHyphen/>
        <w:t xml:space="preserve"> 600 mg tiokto rūgšties. Gydymą tęsti, vartojant geriamąją tiokto rūgšties formą.</w:t>
      </w:r>
    </w:p>
    <w:p w:rsidR="0094020E" w:rsidRDefault="0094020E" w:rsidP="0094020E">
      <w:pPr>
        <w:autoSpaceDE w:val="0"/>
        <w:autoSpaceDN w:val="0"/>
        <w:adjustRightInd w:val="0"/>
        <w:spacing w:after="0" w:line="240" w:lineRule="auto"/>
        <w:rPr>
          <w:rFonts w:ascii="Times New Roman" w:eastAsia="Times New Roman" w:hAnsi="Times New Roman"/>
          <w:lang w:val="lt-LT"/>
        </w:rPr>
      </w:pPr>
    </w:p>
    <w:p w:rsidR="00DF0044" w:rsidRDefault="0094020E" w:rsidP="0094020E">
      <w:pPr>
        <w:autoSpaceDE w:val="0"/>
        <w:autoSpaceDN w:val="0"/>
        <w:adjustRightInd w:val="0"/>
        <w:spacing w:after="0" w:line="240" w:lineRule="auto"/>
        <w:rPr>
          <w:rFonts w:ascii="Times New Roman" w:eastAsia="Times New Roman" w:hAnsi="Times New Roman"/>
          <w:i/>
          <w:lang w:val="lt-LT"/>
        </w:rPr>
      </w:pPr>
      <w:r>
        <w:rPr>
          <w:rFonts w:ascii="Times New Roman" w:eastAsia="Times New Roman" w:hAnsi="Times New Roman"/>
          <w:i/>
          <w:lang w:val="lt-LT"/>
        </w:rPr>
        <w:t>Vaikų populiacija</w:t>
      </w:r>
    </w:p>
    <w:p w:rsidR="0094020E" w:rsidRDefault="0094020E" w:rsidP="0094020E">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t>Thioctacid T poveikis vaikams ir paaugliams neištirtas. Thioctacid T vartoti vaikams negalima</w:t>
      </w:r>
      <w:r w:rsidR="00DF0044">
        <w:rPr>
          <w:rFonts w:ascii="Times New Roman" w:eastAsia="Times New Roman" w:hAnsi="Times New Roman"/>
          <w:lang w:val="lt-LT"/>
        </w:rPr>
        <w:t xml:space="preserve"> (žr. 4.3 sk.)</w:t>
      </w:r>
      <w:r>
        <w:rPr>
          <w:rFonts w:ascii="Times New Roman" w:eastAsia="Times New Roman" w:hAnsi="Times New Roman"/>
          <w:lang w:val="lt-LT"/>
        </w:rPr>
        <w:t>.</w:t>
      </w:r>
    </w:p>
    <w:p w:rsidR="0094020E" w:rsidRDefault="0094020E" w:rsidP="0094020E">
      <w:pPr>
        <w:autoSpaceDE w:val="0"/>
        <w:autoSpaceDN w:val="0"/>
        <w:adjustRightInd w:val="0"/>
        <w:spacing w:after="0" w:line="240" w:lineRule="auto"/>
        <w:rPr>
          <w:rFonts w:ascii="Times New Roman" w:eastAsia="Times New Roman" w:hAnsi="Times New Roman"/>
          <w:u w:val="single"/>
          <w:lang w:val="lt-LT"/>
        </w:rPr>
      </w:pPr>
    </w:p>
    <w:p w:rsidR="00DF0044" w:rsidRDefault="0094020E" w:rsidP="0094020E">
      <w:pPr>
        <w:autoSpaceDE w:val="0"/>
        <w:autoSpaceDN w:val="0"/>
        <w:adjustRightInd w:val="0"/>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Vartojimo metodas</w:t>
      </w:r>
    </w:p>
    <w:p w:rsidR="0094020E" w:rsidRDefault="0094020E" w:rsidP="0094020E">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t>Vaistinis preparatas lėtai leidžiamas į veną (ne greičiau kaip 50 mg ≈ 2 ml tiokto rūgšties injekcinio tirpalo per minutę).</w:t>
      </w:r>
    </w:p>
    <w:p w:rsidR="0094020E" w:rsidRDefault="0094020E" w:rsidP="0094020E">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t>Nepraskiestą tirpalą galima leisti į veną švirkštu injekcijoms arba infuzijų siurbliu ne greičiau kaip per 12 minučių.</w:t>
      </w:r>
    </w:p>
    <w:p w:rsidR="0094020E" w:rsidRDefault="0094020E" w:rsidP="0094020E">
      <w:pPr>
        <w:autoSpaceDE w:val="0"/>
        <w:autoSpaceDN w:val="0"/>
        <w:adjustRightInd w:val="0"/>
        <w:spacing w:after="0" w:line="240" w:lineRule="auto"/>
        <w:rPr>
          <w:rFonts w:ascii="Times New Roman" w:eastAsia="Times New Roman" w:hAnsi="Times New Roman"/>
          <w:lang w:val="lt-LT"/>
        </w:rPr>
      </w:pPr>
    </w:p>
    <w:p w:rsidR="0094020E" w:rsidRDefault="0094020E" w:rsidP="0094020E">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t>Be to, galima skirti Thioctacid T 600 mg infuziją su 0,9</w:t>
      </w:r>
      <w:r w:rsidR="00DF0044">
        <w:rPr>
          <w:rFonts w:ascii="Times New Roman" w:eastAsia="Times New Roman" w:hAnsi="Times New Roman"/>
          <w:lang w:val="lt-LT"/>
        </w:rPr>
        <w:t xml:space="preserve"> </w:t>
      </w:r>
      <w:r>
        <w:rPr>
          <w:rFonts w:ascii="Times New Roman" w:eastAsia="Times New Roman" w:hAnsi="Times New Roman"/>
          <w:lang w:val="lt-LT"/>
        </w:rPr>
        <w:t>% natrio chlorido infuziniu tirpalu (100</w:t>
      </w:r>
      <w:r>
        <w:rPr>
          <w:rFonts w:ascii="Times New Roman" w:eastAsia="Times New Roman" w:hAnsi="Times New Roman"/>
          <w:lang w:val="lt-LT"/>
        </w:rPr>
        <w:noBreakHyphen/>
        <w:t>250 ml) ne greičiau kaip per 12 minučių. Galima vartoti tik 0,9</w:t>
      </w:r>
      <w:r w:rsidR="00DF0044">
        <w:rPr>
          <w:rFonts w:ascii="Times New Roman" w:eastAsia="Times New Roman" w:hAnsi="Times New Roman"/>
          <w:lang w:val="lt-LT"/>
        </w:rPr>
        <w:t xml:space="preserve"> </w:t>
      </w:r>
      <w:r>
        <w:rPr>
          <w:rFonts w:ascii="Times New Roman" w:eastAsia="Times New Roman" w:hAnsi="Times New Roman"/>
          <w:lang w:val="lt-LT"/>
        </w:rPr>
        <w:t>% natrio chlorido tirpalą. Taip pat žr. 6.3 skyri</w:t>
      </w:r>
      <w:r w:rsidR="00F76A74">
        <w:rPr>
          <w:rFonts w:ascii="Times New Roman" w:eastAsia="Times New Roman" w:hAnsi="Times New Roman"/>
          <w:lang w:val="lt-LT"/>
        </w:rPr>
        <w:t>ų</w:t>
      </w:r>
      <w:r>
        <w:rPr>
          <w:rFonts w:ascii="Times New Roman" w:eastAsia="Times New Roman" w:hAnsi="Times New Roman"/>
          <w:lang w:val="lt-LT"/>
        </w:rPr>
        <w:t>.</w:t>
      </w:r>
    </w:p>
    <w:p w:rsidR="00F76A74" w:rsidRPr="00F76A74" w:rsidRDefault="00F76A74" w:rsidP="0094020E">
      <w:pPr>
        <w:autoSpaceDE w:val="0"/>
        <w:autoSpaceDN w:val="0"/>
        <w:adjustRightInd w:val="0"/>
        <w:spacing w:after="0" w:line="240" w:lineRule="auto"/>
        <w:rPr>
          <w:rFonts w:ascii="Times New Roman" w:eastAsia="Times New Roman" w:hAnsi="Times New Roman"/>
          <w:lang w:val="lt-LT"/>
        </w:rPr>
      </w:pPr>
      <w:r w:rsidRPr="004B5191">
        <w:rPr>
          <w:rFonts w:ascii="Times New Roman" w:hAnsi="Times New Roman"/>
          <w:noProof/>
          <w:szCs w:val="24"/>
          <w:lang w:val="lt-LT"/>
        </w:rPr>
        <w:t xml:space="preserve">Vaistinio preparato </w:t>
      </w:r>
      <w:r w:rsidR="004B5191">
        <w:rPr>
          <w:rFonts w:ascii="Times New Roman" w:hAnsi="Times New Roman"/>
          <w:noProof/>
          <w:szCs w:val="24"/>
          <w:lang w:val="lt-LT"/>
        </w:rPr>
        <w:t>skiedimo</w:t>
      </w:r>
      <w:r w:rsidRPr="004B5191">
        <w:rPr>
          <w:rFonts w:ascii="Times New Roman" w:hAnsi="Times New Roman"/>
          <w:noProof/>
          <w:szCs w:val="24"/>
          <w:lang w:val="lt-LT"/>
        </w:rPr>
        <w:t xml:space="preserve"> prieš va</w:t>
      </w:r>
      <w:r w:rsidR="004B5191">
        <w:rPr>
          <w:rFonts w:ascii="Times New Roman" w:hAnsi="Times New Roman"/>
          <w:noProof/>
          <w:szCs w:val="24"/>
          <w:lang w:val="lt-LT"/>
        </w:rPr>
        <w:t xml:space="preserve">rtojant instrukcija pateikiama </w:t>
      </w:r>
      <w:r w:rsidRPr="004B5191">
        <w:rPr>
          <w:rFonts w:ascii="Times New Roman" w:hAnsi="Times New Roman"/>
          <w:noProof/>
          <w:szCs w:val="24"/>
          <w:lang w:val="lt-LT"/>
        </w:rPr>
        <w:t>6.6</w:t>
      </w:r>
      <w:r w:rsidR="004B5191">
        <w:rPr>
          <w:rFonts w:ascii="Times New Roman" w:hAnsi="Times New Roman"/>
          <w:noProof/>
          <w:szCs w:val="24"/>
          <w:lang w:val="lt-LT"/>
        </w:rPr>
        <w:t xml:space="preserve"> sk.</w:t>
      </w:r>
    </w:p>
    <w:p w:rsidR="0094020E" w:rsidRDefault="0094020E" w:rsidP="0094020E">
      <w:pPr>
        <w:autoSpaceDE w:val="0"/>
        <w:autoSpaceDN w:val="0"/>
        <w:adjustRightInd w:val="0"/>
        <w:spacing w:after="0" w:line="240" w:lineRule="auto"/>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4.3</w:t>
      </w:r>
      <w:r>
        <w:rPr>
          <w:rFonts w:ascii="Times New Roman" w:eastAsia="Times New Roman" w:hAnsi="Times New Roman"/>
          <w:b/>
          <w:lang w:val="lt-LT"/>
        </w:rPr>
        <w:tab/>
        <w:t>Kontraindikacijos</w:t>
      </w:r>
    </w:p>
    <w:p w:rsidR="0094020E" w:rsidRDefault="0094020E" w:rsidP="0094020E">
      <w:pPr>
        <w:spacing w:after="0" w:line="240" w:lineRule="auto"/>
        <w:rPr>
          <w:rFonts w:ascii="Times New Roman" w:eastAsia="Times New Roman" w:hAnsi="Times New Roman"/>
          <w:lang w:val="lt-LT"/>
        </w:rPr>
      </w:pPr>
    </w:p>
    <w:p w:rsidR="0094020E" w:rsidRDefault="0094020E" w:rsidP="0094020E">
      <w:pPr>
        <w:spacing w:after="0" w:line="240" w:lineRule="auto"/>
        <w:rPr>
          <w:rFonts w:ascii="Times New Roman" w:eastAsia="Times New Roman" w:hAnsi="Times New Roman"/>
          <w:lang w:val="lt-LT"/>
        </w:rPr>
      </w:pPr>
      <w:r>
        <w:rPr>
          <w:rFonts w:ascii="Times New Roman" w:eastAsia="Times New Roman" w:hAnsi="Times New Roman"/>
          <w:lang w:val="lt-LT"/>
        </w:rPr>
        <w:t>Padidėjęs jautrumas veikliajai arba bet kuriai 6.1 skyriuje nurodytai pagalbinei medžiagai.</w:t>
      </w:r>
    </w:p>
    <w:p w:rsidR="0094020E" w:rsidRDefault="0094020E" w:rsidP="0094020E">
      <w:pPr>
        <w:spacing w:after="0" w:line="240" w:lineRule="auto"/>
        <w:rPr>
          <w:rFonts w:ascii="Times New Roman" w:eastAsia="Times New Roman" w:hAnsi="Times New Roman"/>
          <w:lang w:val="lt-LT"/>
        </w:rPr>
      </w:pPr>
    </w:p>
    <w:p w:rsidR="0094020E" w:rsidRDefault="0094020E" w:rsidP="0094020E">
      <w:pPr>
        <w:spacing w:after="0" w:line="240" w:lineRule="auto"/>
        <w:rPr>
          <w:rFonts w:ascii="Times New Roman" w:eastAsia="Times New Roman" w:hAnsi="Times New Roman"/>
          <w:lang w:val="lt-LT"/>
        </w:rPr>
      </w:pPr>
      <w:r>
        <w:rPr>
          <w:rFonts w:ascii="Times New Roman" w:eastAsia="Times New Roman" w:hAnsi="Times New Roman"/>
          <w:lang w:val="lt-LT"/>
        </w:rPr>
        <w:t xml:space="preserve">Vaikai </w:t>
      </w:r>
      <w:r w:rsidR="00DF0044">
        <w:rPr>
          <w:rFonts w:ascii="Times New Roman" w:eastAsia="Times New Roman" w:hAnsi="Times New Roman"/>
          <w:lang w:val="lt-LT"/>
        </w:rPr>
        <w:t xml:space="preserve">ir paaugliai </w:t>
      </w:r>
      <w:r>
        <w:rPr>
          <w:rFonts w:ascii="Times New Roman" w:eastAsia="Times New Roman" w:hAnsi="Times New Roman"/>
          <w:lang w:val="lt-LT"/>
        </w:rPr>
        <w:t>iki 18 metų.</w:t>
      </w:r>
    </w:p>
    <w:p w:rsidR="0094020E" w:rsidRDefault="0094020E" w:rsidP="0094020E">
      <w:pPr>
        <w:tabs>
          <w:tab w:val="left" w:pos="567"/>
        </w:tabs>
        <w:spacing w:after="0" w:line="240" w:lineRule="auto"/>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4.4</w:t>
      </w:r>
      <w:r>
        <w:rPr>
          <w:rFonts w:ascii="Times New Roman" w:eastAsia="Times New Roman" w:hAnsi="Times New Roman"/>
          <w:b/>
          <w:lang w:val="lt-LT"/>
        </w:rPr>
        <w:tab/>
        <w:t>Specialūs įspėjimai ir atsargumo priemonės</w:t>
      </w:r>
    </w:p>
    <w:p w:rsidR="0094020E" w:rsidRDefault="0094020E" w:rsidP="0094020E">
      <w:pPr>
        <w:spacing w:after="0" w:line="240" w:lineRule="auto"/>
        <w:rPr>
          <w:rFonts w:ascii="Times New Roman" w:eastAsia="Times New Roman" w:hAnsi="Times New Roman"/>
          <w:lang w:val="lt-LT"/>
        </w:rPr>
      </w:pPr>
    </w:p>
    <w:p w:rsidR="0094020E" w:rsidRDefault="00710BE9" w:rsidP="0094020E">
      <w:pPr>
        <w:pStyle w:val="Default"/>
        <w:spacing w:after="140"/>
        <w:rPr>
          <w:rFonts w:ascii="Times New Roman" w:hAnsi="Times New Roman" w:cs="Times New Roman"/>
          <w:sz w:val="22"/>
          <w:szCs w:val="22"/>
        </w:rPr>
      </w:pPr>
      <w:r>
        <w:rPr>
          <w:rFonts w:ascii="Times New Roman" w:hAnsi="Times New Roman" w:cs="Times New Roman"/>
          <w:sz w:val="22"/>
          <w:szCs w:val="22"/>
        </w:rPr>
        <w:t>G</w:t>
      </w:r>
      <w:r w:rsidR="0094020E">
        <w:rPr>
          <w:rFonts w:ascii="Times New Roman" w:hAnsi="Times New Roman" w:cs="Times New Roman"/>
          <w:sz w:val="22"/>
          <w:szCs w:val="22"/>
        </w:rPr>
        <w:t>yd</w:t>
      </w:r>
      <w:r>
        <w:rPr>
          <w:rFonts w:ascii="Times New Roman" w:hAnsi="Times New Roman" w:cs="Times New Roman"/>
          <w:sz w:val="22"/>
          <w:szCs w:val="22"/>
        </w:rPr>
        <w:t>ant</w:t>
      </w:r>
      <w:r w:rsidR="0094020E">
        <w:rPr>
          <w:rFonts w:ascii="Times New Roman" w:hAnsi="Times New Roman" w:cs="Times New Roman"/>
          <w:sz w:val="22"/>
          <w:szCs w:val="22"/>
        </w:rPr>
        <w:t xml:space="preserve"> tiokto rūgštimi, pacient</w:t>
      </w:r>
      <w:r>
        <w:rPr>
          <w:rFonts w:ascii="Times New Roman" w:hAnsi="Times New Roman" w:cs="Times New Roman"/>
          <w:sz w:val="22"/>
          <w:szCs w:val="22"/>
        </w:rPr>
        <w:t>ams</w:t>
      </w:r>
      <w:r w:rsidR="0094020E">
        <w:rPr>
          <w:rFonts w:ascii="Times New Roman" w:hAnsi="Times New Roman" w:cs="Times New Roman"/>
          <w:sz w:val="22"/>
          <w:szCs w:val="22"/>
        </w:rPr>
        <w:t xml:space="preserve"> nustatyta autoimuninio insulino sindromo (AIS) atvejų. </w:t>
      </w:r>
      <w:r>
        <w:rPr>
          <w:rFonts w:ascii="Times New Roman" w:hAnsi="Times New Roman" w:cs="Times New Roman"/>
          <w:sz w:val="22"/>
          <w:szCs w:val="22"/>
        </w:rPr>
        <w:t>G</w:t>
      </w:r>
      <w:r w:rsidR="0094020E">
        <w:rPr>
          <w:rFonts w:ascii="Times New Roman" w:hAnsi="Times New Roman" w:cs="Times New Roman"/>
          <w:sz w:val="22"/>
          <w:szCs w:val="22"/>
        </w:rPr>
        <w:t>yd</w:t>
      </w:r>
      <w:r>
        <w:rPr>
          <w:rFonts w:ascii="Times New Roman" w:hAnsi="Times New Roman" w:cs="Times New Roman"/>
          <w:sz w:val="22"/>
          <w:szCs w:val="22"/>
        </w:rPr>
        <w:t>ant</w:t>
      </w:r>
      <w:r w:rsidR="0094020E">
        <w:rPr>
          <w:rFonts w:ascii="Times New Roman" w:hAnsi="Times New Roman" w:cs="Times New Roman"/>
          <w:sz w:val="22"/>
          <w:szCs w:val="22"/>
        </w:rPr>
        <w:t xml:space="preserve"> tiokto rūgštimi, pacientai, turintys tokius žmogaus leukocitų antigeno alelius, kaip HLA-DRB1*04:06 ir HLA-DRB1*04:03, labiau linkę susirgti AIS. HLA-DRB1*04:03 alelis (imlumo AIS rizikos koeficientas –</w:t>
      </w:r>
      <w:r w:rsidR="0094020E">
        <w:rPr>
          <w:rFonts w:ascii="Times New Roman" w:hAnsi="Times New Roman" w:cs="Times New Roman"/>
          <w:sz w:val="22"/>
          <w:szCs w:val="22"/>
          <w:u w:val="single"/>
        </w:rPr>
        <w:t xml:space="preserve"> </w:t>
      </w:r>
      <w:r w:rsidR="0094020E">
        <w:rPr>
          <w:rFonts w:ascii="Times New Roman" w:hAnsi="Times New Roman" w:cs="Times New Roman"/>
          <w:sz w:val="22"/>
          <w:szCs w:val="22"/>
        </w:rPr>
        <w:t>1,6) ypač paplitęs tarp europidų rasės žmonių, daugiau pietinėje, nei šiaurinėje Europoje, o HLA-DRB1*04:06 alelis (imlum</w:t>
      </w:r>
      <w:r w:rsidR="00DF152A">
        <w:rPr>
          <w:rFonts w:ascii="Times New Roman" w:hAnsi="Times New Roman" w:cs="Times New Roman"/>
          <w:sz w:val="22"/>
          <w:szCs w:val="22"/>
        </w:rPr>
        <w:t>o</w:t>
      </w:r>
      <w:r w:rsidR="0094020E">
        <w:rPr>
          <w:rFonts w:ascii="Times New Roman" w:hAnsi="Times New Roman" w:cs="Times New Roman"/>
          <w:sz w:val="22"/>
          <w:szCs w:val="22"/>
        </w:rPr>
        <w:t xml:space="preserve"> AIS rizikos koeficientas – 56,6) ypač paplitęs tarp japonų ir korėjiečių pacientų. </w:t>
      </w:r>
    </w:p>
    <w:p w:rsidR="0094020E" w:rsidRDefault="0094020E" w:rsidP="00701D80">
      <w:pPr>
        <w:pStyle w:val="Default"/>
        <w:spacing w:after="140"/>
      </w:pPr>
      <w:r>
        <w:rPr>
          <w:rFonts w:ascii="Times New Roman" w:hAnsi="Times New Roman" w:cs="Times New Roman"/>
          <w:sz w:val="22"/>
          <w:szCs w:val="22"/>
        </w:rPr>
        <w:t xml:space="preserve">Į AIS galimybę reikėtų atsižvelgti atliekant diferencinę spontaninės hipoglikemijos diagnostiką tiokto rūgštimi gydomiems pacientams (žr. 4.8 skyrių). </w:t>
      </w:r>
    </w:p>
    <w:p w:rsidR="0094020E" w:rsidRDefault="0094020E" w:rsidP="0094020E">
      <w:pPr>
        <w:autoSpaceDE w:val="0"/>
        <w:autoSpaceDN w:val="0"/>
        <w:adjustRightInd w:val="0"/>
        <w:spacing w:after="0" w:line="240" w:lineRule="auto"/>
        <w:rPr>
          <w:rFonts w:ascii="Times New Roman" w:eastAsia="Times New Roman" w:hAnsi="Times New Roman"/>
          <w:spacing w:val="-2"/>
          <w:lang w:val="lt-LT"/>
        </w:rPr>
      </w:pPr>
      <w:r>
        <w:rPr>
          <w:rFonts w:ascii="Times New Roman" w:eastAsia="Times New Roman" w:hAnsi="Times New Roman"/>
          <w:spacing w:val="-2"/>
          <w:lang w:val="lt-LT"/>
        </w:rPr>
        <w:t>Thioctacid T vartojimo metu pastebėta anafilaksijos reakcijos, įskaitant šoką, atvejų, todėl būtina laikytis reikiamų atsargumo priemonių. Atsiradus pirmiesiems simptomas, vaistinio preparato vartojimą būtina nedelsiant nutraukti.</w:t>
      </w:r>
    </w:p>
    <w:p w:rsidR="00DF152A" w:rsidRDefault="00DF152A" w:rsidP="0094020E">
      <w:pPr>
        <w:autoSpaceDE w:val="0"/>
        <w:autoSpaceDN w:val="0"/>
        <w:adjustRightInd w:val="0"/>
        <w:spacing w:after="0" w:line="240" w:lineRule="auto"/>
        <w:rPr>
          <w:rFonts w:ascii="Times New Roman" w:eastAsia="Times New Roman" w:hAnsi="Times New Roman"/>
          <w:spacing w:val="-2"/>
          <w:lang w:val="lt-LT"/>
        </w:rPr>
      </w:pPr>
    </w:p>
    <w:p w:rsidR="0094020E" w:rsidRDefault="0094020E" w:rsidP="0094020E">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t xml:space="preserve">Reguliarus alkoholio vartojimas reikšmingai padidina neuropatijos atsiradimo bei jos progresavimo riziką, todėl gali sumažinti gydymo </w:t>
      </w:r>
      <w:r>
        <w:rPr>
          <w:rFonts w:ascii="Times New Roman" w:eastAsia="Times New Roman" w:hAnsi="Times New Roman"/>
          <w:spacing w:val="-2"/>
          <w:lang w:val="lt-LT"/>
        </w:rPr>
        <w:t xml:space="preserve">Thioctacid T </w:t>
      </w:r>
      <w:r>
        <w:rPr>
          <w:rFonts w:ascii="Times New Roman" w:eastAsia="Times New Roman" w:hAnsi="Times New Roman"/>
          <w:lang w:val="lt-LT"/>
        </w:rPr>
        <w:t xml:space="preserve">veiksmingumą. Diabetine polineuropatija sergantiems </w:t>
      </w:r>
      <w:r w:rsidR="00DF152A">
        <w:rPr>
          <w:rFonts w:ascii="Times New Roman" w:eastAsia="Times New Roman" w:hAnsi="Times New Roman"/>
          <w:lang w:val="lt-LT"/>
        </w:rPr>
        <w:t xml:space="preserve">pacientams </w:t>
      </w:r>
      <w:r>
        <w:rPr>
          <w:rFonts w:ascii="Times New Roman" w:eastAsia="Times New Roman" w:hAnsi="Times New Roman"/>
          <w:lang w:val="lt-LT"/>
        </w:rPr>
        <w:t xml:space="preserve">rekomenduojama atsisakyti alkoholio. Toks nurodymas tinka ir laikotarpiais, kurių metu </w:t>
      </w:r>
      <w:r w:rsidR="00DF152A">
        <w:rPr>
          <w:rFonts w:ascii="Times New Roman" w:eastAsia="Times New Roman" w:hAnsi="Times New Roman"/>
          <w:lang w:val="lt-LT"/>
        </w:rPr>
        <w:t xml:space="preserve">neskiriamas </w:t>
      </w:r>
      <w:r>
        <w:rPr>
          <w:rFonts w:ascii="Times New Roman" w:eastAsia="Times New Roman" w:hAnsi="Times New Roman"/>
          <w:lang w:val="lt-LT"/>
        </w:rPr>
        <w:t>gydymas Thioctacid T.</w:t>
      </w:r>
    </w:p>
    <w:p w:rsidR="0094020E" w:rsidRDefault="0094020E" w:rsidP="0094020E">
      <w:pPr>
        <w:autoSpaceDE w:val="0"/>
        <w:autoSpaceDN w:val="0"/>
        <w:adjustRightInd w:val="0"/>
        <w:spacing w:after="0" w:line="240" w:lineRule="auto"/>
        <w:rPr>
          <w:rFonts w:ascii="Times New Roman" w:eastAsia="Times New Roman" w:hAnsi="Times New Roman"/>
          <w:lang w:val="lt-LT"/>
        </w:rPr>
      </w:pPr>
    </w:p>
    <w:p w:rsidR="0094020E" w:rsidRDefault="0094020E" w:rsidP="0094020E">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t>Pavartojus Thioctacid T gali pakisti šlapimo kvapas, tačiau toks pokytis yra kliniškai nereikšmingas.</w:t>
      </w:r>
    </w:p>
    <w:p w:rsidR="0094020E" w:rsidRDefault="0094020E" w:rsidP="0094020E">
      <w:pPr>
        <w:spacing w:after="0" w:line="240" w:lineRule="auto"/>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4.5</w:t>
      </w:r>
      <w:r>
        <w:rPr>
          <w:rFonts w:ascii="Times New Roman" w:eastAsia="Times New Roman" w:hAnsi="Times New Roman"/>
          <w:b/>
          <w:lang w:val="lt-LT"/>
        </w:rPr>
        <w:tab/>
        <w:t>Sąveika su kitais vaistiniais preparatais ir kitokia sąveika</w:t>
      </w:r>
    </w:p>
    <w:p w:rsidR="0094020E" w:rsidRDefault="0094020E" w:rsidP="0094020E">
      <w:pPr>
        <w:spacing w:after="0" w:line="240" w:lineRule="auto"/>
        <w:rPr>
          <w:rFonts w:ascii="Times New Roman" w:eastAsia="Times New Roman" w:hAnsi="Times New Roman"/>
          <w:lang w:val="lt-LT"/>
        </w:rPr>
      </w:pPr>
    </w:p>
    <w:p w:rsidR="0094020E" w:rsidRDefault="0094020E" w:rsidP="0094020E">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spacing w:val="-2"/>
          <w:lang w:val="lt-LT"/>
        </w:rPr>
        <w:t xml:space="preserve">Thioctacid T </w:t>
      </w:r>
      <w:r>
        <w:rPr>
          <w:rFonts w:ascii="Times New Roman" w:eastAsia="Times New Roman" w:hAnsi="Times New Roman"/>
          <w:lang w:val="lt-LT"/>
        </w:rPr>
        <w:t>silpnina kartu vartojamos cisplatinos poveikį.</w:t>
      </w:r>
    </w:p>
    <w:p w:rsidR="0094020E" w:rsidRDefault="0094020E" w:rsidP="0094020E">
      <w:pPr>
        <w:autoSpaceDE w:val="0"/>
        <w:autoSpaceDN w:val="0"/>
        <w:adjustRightInd w:val="0"/>
        <w:spacing w:after="0" w:line="240" w:lineRule="auto"/>
        <w:rPr>
          <w:rFonts w:ascii="Times New Roman" w:eastAsia="Times New Roman" w:hAnsi="Times New Roman"/>
          <w:lang w:val="lt-LT"/>
        </w:rPr>
      </w:pPr>
    </w:p>
    <w:p w:rsidR="0094020E" w:rsidRDefault="0094020E" w:rsidP="0094020E">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spacing w:val="-2"/>
          <w:lang w:val="lt-LT"/>
        </w:rPr>
        <w:t xml:space="preserve">Thioctacid T </w:t>
      </w:r>
      <w:r>
        <w:rPr>
          <w:rFonts w:ascii="Times New Roman" w:eastAsia="Times New Roman" w:hAnsi="Times New Roman"/>
          <w:lang w:val="lt-LT"/>
        </w:rPr>
        <w:t xml:space="preserve">gali sustiprinti kartu vartojamų insulino ir geriamųjų vaistinių preparatų nuo </w:t>
      </w:r>
      <w:r w:rsidR="000F08D3">
        <w:rPr>
          <w:rFonts w:ascii="Times New Roman" w:eastAsia="Times New Roman" w:hAnsi="Times New Roman"/>
          <w:lang w:val="lt-LT"/>
        </w:rPr>
        <w:t xml:space="preserve">cukrinio </w:t>
      </w:r>
      <w:r>
        <w:rPr>
          <w:rFonts w:ascii="Times New Roman" w:eastAsia="Times New Roman" w:hAnsi="Times New Roman"/>
          <w:lang w:val="lt-LT"/>
        </w:rPr>
        <w:t xml:space="preserve">diabeto gliukozės koncentraciją kraujyje mažinantį poveikį, todėl rekomenduojama reguliariai tikrinti gliukozės koncentraciją kraujyje, ypač gydymo </w:t>
      </w:r>
      <w:r>
        <w:rPr>
          <w:rFonts w:ascii="Times New Roman" w:eastAsia="Times New Roman" w:hAnsi="Times New Roman"/>
          <w:spacing w:val="-2"/>
          <w:lang w:val="lt-LT"/>
        </w:rPr>
        <w:t xml:space="preserve">Thioctacid T </w:t>
      </w:r>
      <w:r>
        <w:rPr>
          <w:rFonts w:ascii="Times New Roman" w:eastAsia="Times New Roman" w:hAnsi="Times New Roman"/>
          <w:lang w:val="lt-LT"/>
        </w:rPr>
        <w:t xml:space="preserve">pradžioje. Kad būtų išvengta hipoglikemijos, pavieniais atvejais būtina mažinti insulino arba geriamųjų vaistinių preparatų nuo </w:t>
      </w:r>
      <w:r w:rsidR="00F14D7F">
        <w:rPr>
          <w:rFonts w:ascii="Times New Roman" w:eastAsia="Times New Roman" w:hAnsi="Times New Roman"/>
          <w:lang w:val="lt-LT"/>
        </w:rPr>
        <w:t xml:space="preserve">cukrinio </w:t>
      </w:r>
      <w:r>
        <w:rPr>
          <w:rFonts w:ascii="Times New Roman" w:eastAsia="Times New Roman" w:hAnsi="Times New Roman"/>
          <w:lang w:val="lt-LT"/>
        </w:rPr>
        <w:t>diabeto dozę.</w:t>
      </w:r>
    </w:p>
    <w:p w:rsidR="0094020E" w:rsidRDefault="0094020E" w:rsidP="0094020E">
      <w:pPr>
        <w:spacing w:after="0" w:line="240" w:lineRule="auto"/>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4.6</w:t>
      </w:r>
      <w:r>
        <w:rPr>
          <w:rFonts w:ascii="Times New Roman" w:eastAsia="Times New Roman" w:hAnsi="Times New Roman"/>
          <w:b/>
          <w:lang w:val="lt-LT"/>
        </w:rPr>
        <w:tab/>
        <w:t xml:space="preserve">Vaisingumas, </w:t>
      </w:r>
      <w:r>
        <w:rPr>
          <w:rFonts w:ascii="Times New Roman" w:eastAsia="Times New Roman" w:hAnsi="Times New Roman"/>
          <w:b/>
          <w:bCs/>
          <w:lang w:val="lt-LT"/>
        </w:rPr>
        <w:t>nėštumo ir žindymo laikotarpis</w:t>
      </w:r>
      <w:r>
        <w:rPr>
          <w:rFonts w:ascii="Times New Roman" w:eastAsia="Times New Roman" w:hAnsi="Times New Roman"/>
          <w:lang w:val="lt-LT"/>
        </w:rPr>
        <w:t xml:space="preserve"> </w:t>
      </w:r>
    </w:p>
    <w:p w:rsidR="0094020E" w:rsidRDefault="0094020E" w:rsidP="0094020E">
      <w:pPr>
        <w:spacing w:after="0" w:line="240" w:lineRule="auto"/>
        <w:rPr>
          <w:rFonts w:ascii="Times New Roman" w:eastAsia="Times New Roman" w:hAnsi="Times New Roman"/>
          <w:lang w:val="lt-LT"/>
        </w:rPr>
      </w:pPr>
    </w:p>
    <w:p w:rsidR="0094020E" w:rsidRDefault="0094020E" w:rsidP="0094020E">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t>Toksinio poveikio dauginimosi funkcijai tyrimų duomenimis, vaistinis preparatas vaisingumo ar embriono vystymosi ankstyvuoju laikotarpiu neveikė. Embriotoksinis poveikis nepasireiškė. Ar tiokto rūgšties patenka į motinos pieną, nežinoma.</w:t>
      </w:r>
    </w:p>
    <w:p w:rsidR="0094020E" w:rsidRDefault="0094020E" w:rsidP="0094020E">
      <w:pPr>
        <w:autoSpaceDE w:val="0"/>
        <w:autoSpaceDN w:val="0"/>
        <w:adjustRightInd w:val="0"/>
        <w:spacing w:after="0" w:line="240" w:lineRule="auto"/>
        <w:rPr>
          <w:rFonts w:ascii="Times New Roman" w:eastAsia="Times New Roman" w:hAnsi="Times New Roman"/>
          <w:lang w:val="lt-LT"/>
        </w:rPr>
      </w:pPr>
    </w:p>
    <w:p w:rsidR="0094020E" w:rsidRDefault="0094020E" w:rsidP="0094020E">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t xml:space="preserve">Pagal bendruosius farmakoterapijos principus </w:t>
      </w:r>
      <w:r>
        <w:rPr>
          <w:rFonts w:ascii="Times New Roman" w:eastAsia="Times New Roman" w:hAnsi="Times New Roman"/>
          <w:spacing w:val="-2"/>
          <w:lang w:val="lt-LT"/>
        </w:rPr>
        <w:t xml:space="preserve">Thioctacid T nėščiosioms ar žindyvėms galima skirti tik kruopščiai įvertinus laukiamos naudos ir galimos rizikos santykį. </w:t>
      </w:r>
    </w:p>
    <w:p w:rsidR="0094020E" w:rsidRDefault="0094020E" w:rsidP="0094020E">
      <w:pPr>
        <w:spacing w:after="0" w:line="240" w:lineRule="auto"/>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4.7</w:t>
      </w:r>
      <w:r>
        <w:rPr>
          <w:rFonts w:ascii="Times New Roman" w:eastAsia="Times New Roman" w:hAnsi="Times New Roman"/>
          <w:b/>
          <w:lang w:val="lt-LT"/>
        </w:rPr>
        <w:tab/>
        <w:t>Poveikis gebėjimui vairuoti ir valdyti mechanizmus</w:t>
      </w:r>
    </w:p>
    <w:p w:rsidR="0094020E" w:rsidRDefault="0094020E" w:rsidP="0094020E">
      <w:pPr>
        <w:spacing w:after="0" w:line="240" w:lineRule="auto"/>
        <w:rPr>
          <w:rFonts w:ascii="Times New Roman" w:eastAsia="Times New Roman" w:hAnsi="Times New Roman"/>
          <w:lang w:val="lt-LT"/>
        </w:rPr>
      </w:pPr>
    </w:p>
    <w:p w:rsidR="00DE0101" w:rsidRDefault="00DE0101" w:rsidP="00DE0101">
      <w:pPr>
        <w:spacing w:after="0" w:line="240" w:lineRule="auto"/>
        <w:ind w:left="567" w:hanging="567"/>
        <w:rPr>
          <w:rFonts w:ascii="Times New Roman" w:hAnsi="Times New Roman"/>
          <w:lang w:val="lt-LT"/>
        </w:rPr>
      </w:pPr>
      <w:r>
        <w:rPr>
          <w:rFonts w:ascii="Times New Roman" w:hAnsi="Times New Roman"/>
          <w:lang w:val="lt-LT"/>
        </w:rPr>
        <w:t>Atsiradęs svaigulys gali paveikti gebėjimą vairuoti, valdyti mechanizmus ir</w:t>
      </w:r>
      <w:r w:rsidR="005E0BA7">
        <w:rPr>
          <w:rFonts w:ascii="Times New Roman" w:hAnsi="Times New Roman"/>
          <w:lang w:val="lt-LT"/>
        </w:rPr>
        <w:t xml:space="preserve"> (</w:t>
      </w:r>
      <w:r>
        <w:rPr>
          <w:rFonts w:ascii="Times New Roman" w:hAnsi="Times New Roman"/>
          <w:lang w:val="lt-LT"/>
        </w:rPr>
        <w:t>ar</w:t>
      </w:r>
      <w:r w:rsidR="005E0BA7">
        <w:rPr>
          <w:rFonts w:ascii="Times New Roman" w:hAnsi="Times New Roman"/>
          <w:lang w:val="lt-LT"/>
        </w:rPr>
        <w:t>ba)</w:t>
      </w:r>
      <w:r>
        <w:rPr>
          <w:rFonts w:ascii="Times New Roman" w:hAnsi="Times New Roman"/>
          <w:lang w:val="lt-LT"/>
        </w:rPr>
        <w:t xml:space="preserve"> atlikti darbus nestabilioje aplinkoje. </w:t>
      </w:r>
    </w:p>
    <w:p w:rsidR="00DE0101" w:rsidRDefault="00DE0101" w:rsidP="0094020E">
      <w:pPr>
        <w:spacing w:after="0" w:line="240" w:lineRule="auto"/>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4.8</w:t>
      </w:r>
      <w:r>
        <w:rPr>
          <w:rFonts w:ascii="Times New Roman" w:eastAsia="Times New Roman" w:hAnsi="Times New Roman"/>
          <w:b/>
          <w:lang w:val="lt-LT"/>
        </w:rPr>
        <w:tab/>
        <w:t>Nepageidaujamas poveikis</w:t>
      </w:r>
    </w:p>
    <w:p w:rsidR="0094020E" w:rsidRDefault="0094020E" w:rsidP="0094020E">
      <w:pPr>
        <w:spacing w:after="0" w:line="240" w:lineRule="auto"/>
        <w:rPr>
          <w:rFonts w:ascii="Times New Roman" w:eastAsia="Times New Roman" w:hAnsi="Times New Roman"/>
          <w:lang w:val="lt-LT"/>
        </w:rPr>
      </w:pPr>
    </w:p>
    <w:p w:rsidR="0094020E" w:rsidRDefault="0094020E" w:rsidP="00701D80">
      <w:pPr>
        <w:autoSpaceDE w:val="0"/>
        <w:spacing w:line="240" w:lineRule="auto"/>
        <w:rPr>
          <w:rFonts w:ascii="Times New Roman" w:hAnsi="Times New Roman"/>
          <w:lang w:val="lt-LT"/>
        </w:rPr>
      </w:pPr>
      <w:r>
        <w:rPr>
          <w:rFonts w:ascii="Times New Roman" w:hAnsi="Times New Roman"/>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rsidR="0094020E" w:rsidRDefault="0094020E" w:rsidP="0094020E">
      <w:pPr>
        <w:spacing w:after="0" w:line="240" w:lineRule="auto"/>
        <w:rPr>
          <w:rFonts w:ascii="Times New Roman" w:hAnsi="Times New Roman"/>
          <w:i/>
          <w:lang w:val="lt-LT"/>
        </w:rPr>
      </w:pPr>
      <w:r>
        <w:rPr>
          <w:rFonts w:ascii="Times New Roman" w:hAnsi="Times New Roman"/>
          <w:i/>
          <w:lang w:val="lt-LT"/>
        </w:rPr>
        <w:t>Virškinimo trakto sutrikimai</w:t>
      </w:r>
    </w:p>
    <w:p w:rsidR="0094020E" w:rsidRDefault="0094020E" w:rsidP="0094020E">
      <w:pPr>
        <w:spacing w:after="0" w:line="240" w:lineRule="auto"/>
        <w:rPr>
          <w:rFonts w:ascii="Times New Roman" w:hAnsi="Times New Roman"/>
          <w:lang w:val="lt-LT"/>
        </w:rPr>
      </w:pPr>
      <w:r>
        <w:rPr>
          <w:rFonts w:ascii="Times New Roman" w:hAnsi="Times New Roman"/>
          <w:lang w:val="lt-LT"/>
        </w:rPr>
        <w:t>Nedažni: pykinimas ir vėmimas</w:t>
      </w:r>
      <w:r w:rsidR="00EA7262">
        <w:rPr>
          <w:rFonts w:ascii="Times New Roman" w:hAnsi="Times New Roman"/>
          <w:lang w:val="lt-LT"/>
        </w:rPr>
        <w:t>.</w:t>
      </w:r>
    </w:p>
    <w:p w:rsidR="0094020E" w:rsidRDefault="0094020E" w:rsidP="0094020E">
      <w:pPr>
        <w:spacing w:after="0" w:line="240" w:lineRule="auto"/>
        <w:rPr>
          <w:rFonts w:ascii="Times New Roman" w:hAnsi="Times New Roman"/>
          <w:bCs/>
          <w:i/>
          <w:iCs/>
          <w:lang w:val="lt-LT"/>
        </w:rPr>
      </w:pPr>
    </w:p>
    <w:p w:rsidR="0094020E" w:rsidRDefault="0094020E" w:rsidP="0094020E">
      <w:pPr>
        <w:spacing w:after="0" w:line="240" w:lineRule="auto"/>
        <w:rPr>
          <w:rFonts w:ascii="Times New Roman" w:hAnsi="Times New Roman"/>
          <w:bCs/>
          <w:i/>
          <w:iCs/>
          <w:lang w:val="lt-LT"/>
        </w:rPr>
      </w:pPr>
      <w:r>
        <w:rPr>
          <w:rFonts w:ascii="Times New Roman" w:hAnsi="Times New Roman"/>
          <w:bCs/>
          <w:i/>
          <w:iCs/>
          <w:lang w:val="lt-LT"/>
        </w:rPr>
        <w:t>Bendrieji sutrikimai ir vartojimo vietos pažeidimai</w:t>
      </w:r>
    </w:p>
    <w:p w:rsidR="0094020E" w:rsidRDefault="0094020E" w:rsidP="0094020E">
      <w:pPr>
        <w:spacing w:after="0" w:line="240" w:lineRule="auto"/>
        <w:rPr>
          <w:rFonts w:ascii="Times New Roman" w:hAnsi="Times New Roman"/>
          <w:bCs/>
          <w:iCs/>
          <w:lang w:val="lt-LT"/>
        </w:rPr>
      </w:pPr>
      <w:r>
        <w:rPr>
          <w:rFonts w:ascii="Times New Roman" w:hAnsi="Times New Roman"/>
          <w:bCs/>
          <w:iCs/>
          <w:lang w:val="lt-LT"/>
        </w:rPr>
        <w:t>Dažni: spaudim</w:t>
      </w:r>
      <w:r w:rsidR="00113718">
        <w:rPr>
          <w:rFonts w:ascii="Times New Roman" w:hAnsi="Times New Roman"/>
          <w:bCs/>
          <w:iCs/>
          <w:lang w:val="lt-LT"/>
        </w:rPr>
        <w:t>as</w:t>
      </w:r>
      <w:r>
        <w:rPr>
          <w:rFonts w:ascii="Times New Roman" w:hAnsi="Times New Roman"/>
          <w:bCs/>
          <w:iCs/>
          <w:lang w:val="lt-LT"/>
        </w:rPr>
        <w:t xml:space="preserve"> galvoje ir kvėpavimo sutrikim</w:t>
      </w:r>
      <w:r w:rsidR="00113718">
        <w:rPr>
          <w:rFonts w:ascii="Times New Roman" w:hAnsi="Times New Roman"/>
          <w:bCs/>
          <w:iCs/>
          <w:lang w:val="lt-LT"/>
        </w:rPr>
        <w:t>as</w:t>
      </w:r>
      <w:r w:rsidR="003C7AD0">
        <w:rPr>
          <w:rFonts w:ascii="Times New Roman" w:hAnsi="Times New Roman"/>
          <w:bCs/>
          <w:iCs/>
          <w:lang w:val="lt-LT"/>
        </w:rPr>
        <w:t>, jeigu infuzija</w:t>
      </w:r>
      <w:r w:rsidR="00113718">
        <w:rPr>
          <w:rFonts w:ascii="Times New Roman" w:hAnsi="Times New Roman"/>
          <w:bCs/>
          <w:iCs/>
          <w:lang w:val="lt-LT"/>
        </w:rPr>
        <w:t xml:space="preserve"> </w:t>
      </w:r>
      <w:r w:rsidR="003C7AD0">
        <w:rPr>
          <w:rFonts w:ascii="Times New Roman" w:hAnsi="Times New Roman"/>
          <w:bCs/>
          <w:iCs/>
          <w:lang w:val="lt-LT"/>
        </w:rPr>
        <w:t>greita</w:t>
      </w:r>
      <w:r>
        <w:rPr>
          <w:rFonts w:ascii="Times New Roman" w:hAnsi="Times New Roman"/>
          <w:bCs/>
          <w:iCs/>
          <w:lang w:val="lt-LT"/>
        </w:rPr>
        <w:t>. Šie sutrikimai išnyksta savaime.</w:t>
      </w:r>
    </w:p>
    <w:p w:rsidR="0094020E" w:rsidRDefault="0094020E" w:rsidP="0094020E">
      <w:pPr>
        <w:spacing w:after="0" w:line="240" w:lineRule="auto"/>
        <w:rPr>
          <w:rFonts w:ascii="Times New Roman" w:hAnsi="Times New Roman"/>
          <w:lang w:val="lt-LT"/>
        </w:rPr>
      </w:pPr>
      <w:r>
        <w:rPr>
          <w:rFonts w:ascii="Times New Roman" w:hAnsi="Times New Roman"/>
          <w:lang w:val="lt-LT"/>
        </w:rPr>
        <w:t>Labai reti</w:t>
      </w:r>
      <w:r>
        <w:rPr>
          <w:rFonts w:ascii="Times New Roman" w:hAnsi="Times New Roman"/>
          <w:i/>
          <w:lang w:val="lt-LT"/>
        </w:rPr>
        <w:t>:</w:t>
      </w:r>
      <w:r>
        <w:rPr>
          <w:rFonts w:ascii="Times New Roman" w:hAnsi="Times New Roman"/>
          <w:lang w:val="lt-LT"/>
        </w:rPr>
        <w:t xml:space="preserve"> reakcij</w:t>
      </w:r>
      <w:r w:rsidR="00607FAA">
        <w:rPr>
          <w:rFonts w:ascii="Times New Roman" w:hAnsi="Times New Roman"/>
          <w:lang w:val="lt-LT"/>
        </w:rPr>
        <w:t>a</w:t>
      </w:r>
      <w:r>
        <w:rPr>
          <w:rFonts w:ascii="Times New Roman" w:hAnsi="Times New Roman"/>
          <w:lang w:val="lt-LT"/>
        </w:rPr>
        <w:t xml:space="preserve"> injekcijos vietoje.</w:t>
      </w:r>
    </w:p>
    <w:p w:rsidR="0094020E" w:rsidRDefault="0094020E" w:rsidP="0094020E">
      <w:pPr>
        <w:spacing w:after="0" w:line="240" w:lineRule="auto"/>
        <w:rPr>
          <w:rFonts w:ascii="Times New Roman" w:hAnsi="Times New Roman"/>
          <w:bCs/>
          <w:i/>
          <w:iCs/>
          <w:lang w:val="lt-LT"/>
        </w:rPr>
      </w:pPr>
    </w:p>
    <w:p w:rsidR="0094020E" w:rsidRDefault="0094020E" w:rsidP="0094020E">
      <w:pPr>
        <w:spacing w:after="0" w:line="240" w:lineRule="auto"/>
        <w:rPr>
          <w:rFonts w:ascii="Times New Roman" w:hAnsi="Times New Roman"/>
          <w:i/>
          <w:lang w:val="lt-LT"/>
        </w:rPr>
      </w:pPr>
      <w:r>
        <w:rPr>
          <w:rFonts w:ascii="Times New Roman" w:hAnsi="Times New Roman"/>
          <w:bCs/>
          <w:i/>
          <w:iCs/>
          <w:lang w:val="lt-LT"/>
        </w:rPr>
        <w:t>Imuninės sistemos sutrikimai</w:t>
      </w:r>
    </w:p>
    <w:p w:rsidR="0094020E" w:rsidRPr="00607FAA" w:rsidRDefault="0094020E" w:rsidP="0094020E">
      <w:pPr>
        <w:pStyle w:val="Default"/>
        <w:spacing w:after="140"/>
        <w:rPr>
          <w:rFonts w:ascii="Times New Roman" w:hAnsi="Times New Roman" w:cs="Times New Roman"/>
          <w:sz w:val="22"/>
          <w:szCs w:val="22"/>
        </w:rPr>
      </w:pPr>
      <w:r w:rsidRPr="00113718">
        <w:rPr>
          <w:rFonts w:ascii="Times New Roman" w:hAnsi="Times New Roman"/>
          <w:sz w:val="22"/>
          <w:szCs w:val="22"/>
        </w:rPr>
        <w:t xml:space="preserve">Dažnis nežinomas: alerginės odos reakcijos, pavyzdžiui, dilgėlinė, niežulys, egzema ir išbėrimas, sisteminės reakcijos, šokas, </w:t>
      </w:r>
      <w:r w:rsidRPr="00607FAA">
        <w:rPr>
          <w:rFonts w:ascii="Times New Roman" w:hAnsi="Times New Roman" w:cs="Times New Roman"/>
          <w:sz w:val="22"/>
          <w:szCs w:val="22"/>
        </w:rPr>
        <w:t xml:space="preserve">autoimuninis insulino sindromas (žr. 4.4 skyrių). </w:t>
      </w:r>
    </w:p>
    <w:p w:rsidR="0094020E" w:rsidRDefault="0094020E" w:rsidP="0094020E">
      <w:pPr>
        <w:spacing w:after="0" w:line="240" w:lineRule="auto"/>
        <w:rPr>
          <w:rFonts w:ascii="Times New Roman" w:hAnsi="Times New Roman"/>
          <w:bCs/>
          <w:i/>
          <w:iCs/>
          <w:lang w:val="lt-LT"/>
        </w:rPr>
      </w:pPr>
    </w:p>
    <w:p w:rsidR="0094020E" w:rsidRDefault="0094020E" w:rsidP="0094020E">
      <w:pPr>
        <w:spacing w:after="0" w:line="240" w:lineRule="auto"/>
        <w:rPr>
          <w:rFonts w:ascii="Times New Roman" w:hAnsi="Times New Roman"/>
          <w:bCs/>
          <w:i/>
          <w:iCs/>
          <w:lang w:val="lt-LT"/>
        </w:rPr>
      </w:pPr>
      <w:r>
        <w:rPr>
          <w:rFonts w:ascii="Times New Roman" w:hAnsi="Times New Roman"/>
          <w:bCs/>
          <w:i/>
          <w:iCs/>
          <w:lang w:val="lt-LT"/>
        </w:rPr>
        <w:t>Kraujo ir limfinės sistemos sutrikimai</w:t>
      </w:r>
    </w:p>
    <w:p w:rsidR="0094020E" w:rsidRDefault="00113718" w:rsidP="0094020E">
      <w:pPr>
        <w:spacing w:after="0" w:line="240" w:lineRule="auto"/>
        <w:rPr>
          <w:rFonts w:ascii="Times New Roman" w:hAnsi="Times New Roman"/>
          <w:lang w:val="lt-LT"/>
        </w:rPr>
      </w:pPr>
      <w:r>
        <w:rPr>
          <w:rFonts w:ascii="Times New Roman" w:hAnsi="Times New Roman"/>
          <w:lang w:val="lt-LT"/>
        </w:rPr>
        <w:t>L</w:t>
      </w:r>
      <w:r w:rsidR="0094020E">
        <w:rPr>
          <w:rFonts w:ascii="Times New Roman" w:hAnsi="Times New Roman"/>
          <w:lang w:val="lt-LT"/>
        </w:rPr>
        <w:t>abai ret</w:t>
      </w:r>
      <w:r>
        <w:rPr>
          <w:rFonts w:ascii="Times New Roman" w:hAnsi="Times New Roman"/>
          <w:lang w:val="lt-LT"/>
        </w:rPr>
        <w:t>i:</w:t>
      </w:r>
      <w:r w:rsidR="0094020E">
        <w:rPr>
          <w:rFonts w:ascii="Times New Roman" w:hAnsi="Times New Roman"/>
          <w:lang w:val="lt-LT"/>
        </w:rPr>
        <w:t xml:space="preserve"> purpur</w:t>
      </w:r>
      <w:r>
        <w:rPr>
          <w:rFonts w:ascii="Times New Roman" w:hAnsi="Times New Roman"/>
          <w:lang w:val="lt-LT"/>
        </w:rPr>
        <w:t>a</w:t>
      </w:r>
      <w:r w:rsidR="0094020E">
        <w:rPr>
          <w:rFonts w:ascii="Times New Roman" w:hAnsi="Times New Roman"/>
          <w:lang w:val="lt-LT"/>
        </w:rPr>
        <w:t xml:space="preserve"> ir trombopatij</w:t>
      </w:r>
      <w:r w:rsidR="0043130C">
        <w:rPr>
          <w:rFonts w:ascii="Times New Roman" w:hAnsi="Times New Roman"/>
          <w:lang w:val="lt-LT"/>
        </w:rPr>
        <w:t>a</w:t>
      </w:r>
      <w:r w:rsidR="0094020E">
        <w:rPr>
          <w:rFonts w:ascii="Times New Roman" w:hAnsi="Times New Roman"/>
          <w:lang w:val="lt-LT"/>
        </w:rPr>
        <w:t>.</w:t>
      </w:r>
    </w:p>
    <w:p w:rsidR="0094020E" w:rsidRDefault="0094020E" w:rsidP="0094020E">
      <w:pPr>
        <w:spacing w:after="0" w:line="240" w:lineRule="auto"/>
        <w:rPr>
          <w:rFonts w:ascii="Times New Roman" w:hAnsi="Times New Roman"/>
          <w:b/>
          <w:bCs/>
          <w:i/>
          <w:iCs/>
          <w:lang w:val="lt-LT"/>
        </w:rPr>
      </w:pPr>
    </w:p>
    <w:p w:rsidR="0094020E" w:rsidRPr="00701D80" w:rsidRDefault="0094020E" w:rsidP="0094020E">
      <w:pPr>
        <w:spacing w:after="0" w:line="240" w:lineRule="auto"/>
        <w:rPr>
          <w:rFonts w:ascii="Times New Roman" w:hAnsi="Times New Roman"/>
          <w:bCs/>
          <w:i/>
          <w:iCs/>
          <w:lang w:val="lt-LT"/>
        </w:rPr>
      </w:pPr>
      <w:r w:rsidRPr="00701D80">
        <w:rPr>
          <w:rFonts w:ascii="Times New Roman" w:hAnsi="Times New Roman"/>
          <w:bCs/>
          <w:i/>
          <w:iCs/>
          <w:lang w:val="lt-LT"/>
        </w:rPr>
        <w:t>Nervų sistemos sutrikimai</w:t>
      </w:r>
    </w:p>
    <w:p w:rsidR="0094020E" w:rsidRDefault="0094020E" w:rsidP="0094020E">
      <w:pPr>
        <w:spacing w:after="0" w:line="240" w:lineRule="auto"/>
        <w:rPr>
          <w:rFonts w:ascii="Times New Roman" w:hAnsi="Times New Roman"/>
          <w:lang w:val="lt-LT"/>
        </w:rPr>
      </w:pPr>
      <w:r>
        <w:rPr>
          <w:rFonts w:ascii="Times New Roman" w:hAnsi="Times New Roman"/>
          <w:lang w:val="lt-LT"/>
        </w:rPr>
        <w:t>Nedažni: skonio pojūčio pokytis arba sutrikimas.</w:t>
      </w:r>
    </w:p>
    <w:p w:rsidR="0094020E" w:rsidRDefault="0043130C" w:rsidP="0094020E">
      <w:pPr>
        <w:spacing w:after="0" w:line="240" w:lineRule="auto"/>
        <w:rPr>
          <w:rFonts w:ascii="Times New Roman" w:hAnsi="Times New Roman"/>
          <w:lang w:val="lt-LT"/>
        </w:rPr>
      </w:pPr>
      <w:r>
        <w:rPr>
          <w:rFonts w:ascii="Times New Roman" w:hAnsi="Times New Roman"/>
          <w:lang w:val="lt-LT"/>
        </w:rPr>
        <w:t>L</w:t>
      </w:r>
      <w:r w:rsidR="0094020E">
        <w:rPr>
          <w:rFonts w:ascii="Times New Roman" w:hAnsi="Times New Roman"/>
          <w:lang w:val="lt-LT"/>
        </w:rPr>
        <w:t>abai ret</w:t>
      </w:r>
      <w:r>
        <w:rPr>
          <w:rFonts w:ascii="Times New Roman" w:hAnsi="Times New Roman"/>
          <w:lang w:val="lt-LT"/>
        </w:rPr>
        <w:t>i:</w:t>
      </w:r>
      <w:r w:rsidR="0094020E">
        <w:rPr>
          <w:rFonts w:ascii="Times New Roman" w:hAnsi="Times New Roman"/>
          <w:lang w:val="lt-LT"/>
        </w:rPr>
        <w:t xml:space="preserve"> traukuli</w:t>
      </w:r>
      <w:r>
        <w:rPr>
          <w:rFonts w:ascii="Times New Roman" w:hAnsi="Times New Roman"/>
          <w:lang w:val="lt-LT"/>
        </w:rPr>
        <w:t>ai</w:t>
      </w:r>
      <w:r w:rsidR="0094020E">
        <w:rPr>
          <w:rFonts w:ascii="Times New Roman" w:hAnsi="Times New Roman"/>
          <w:lang w:val="lt-LT"/>
        </w:rPr>
        <w:t>, dvejinim</w:t>
      </w:r>
      <w:r>
        <w:rPr>
          <w:rFonts w:ascii="Times New Roman" w:hAnsi="Times New Roman"/>
          <w:lang w:val="lt-LT"/>
        </w:rPr>
        <w:t>asis</w:t>
      </w:r>
      <w:r w:rsidR="0094020E">
        <w:rPr>
          <w:rFonts w:ascii="Times New Roman" w:hAnsi="Times New Roman"/>
          <w:lang w:val="lt-LT"/>
        </w:rPr>
        <w:t xml:space="preserve"> akyse. </w:t>
      </w:r>
    </w:p>
    <w:p w:rsidR="0094020E" w:rsidRDefault="0094020E" w:rsidP="0094020E">
      <w:pPr>
        <w:pStyle w:val="Pavadinimas"/>
      </w:pPr>
    </w:p>
    <w:p w:rsidR="0094020E" w:rsidRDefault="0094020E" w:rsidP="0094020E">
      <w:pPr>
        <w:pStyle w:val="Pavadinimas"/>
      </w:pPr>
      <w:r>
        <w:t>Metabolizmo ir mitybos sutrikimai</w:t>
      </w:r>
    </w:p>
    <w:p w:rsidR="0094020E" w:rsidRDefault="0094020E" w:rsidP="0094020E">
      <w:pPr>
        <w:spacing w:after="0" w:line="240" w:lineRule="auto"/>
        <w:rPr>
          <w:rFonts w:ascii="Times New Roman" w:hAnsi="Times New Roman"/>
          <w:lang w:val="lt-LT"/>
        </w:rPr>
      </w:pPr>
      <w:r>
        <w:rPr>
          <w:rFonts w:ascii="Times New Roman" w:hAnsi="Times New Roman"/>
          <w:lang w:val="lt-LT"/>
        </w:rPr>
        <w:t>Labai reti: sumažė</w:t>
      </w:r>
      <w:r w:rsidR="00E222A9">
        <w:rPr>
          <w:rFonts w:ascii="Times New Roman" w:hAnsi="Times New Roman"/>
          <w:lang w:val="lt-LT"/>
        </w:rPr>
        <w:t>jusi</w:t>
      </w:r>
      <w:r>
        <w:rPr>
          <w:rFonts w:ascii="Times New Roman" w:hAnsi="Times New Roman"/>
          <w:lang w:val="lt-LT"/>
        </w:rPr>
        <w:t xml:space="preserve"> </w:t>
      </w:r>
      <w:r w:rsidR="00E222A9">
        <w:rPr>
          <w:rFonts w:ascii="Times New Roman" w:hAnsi="Times New Roman"/>
          <w:lang w:val="lt-LT"/>
        </w:rPr>
        <w:t xml:space="preserve">gliukozės </w:t>
      </w:r>
      <w:r>
        <w:rPr>
          <w:rFonts w:ascii="Times New Roman" w:hAnsi="Times New Roman"/>
          <w:lang w:val="lt-LT"/>
        </w:rPr>
        <w:t>koncentracija kraujyje</w:t>
      </w:r>
      <w:r w:rsidR="00E222A9">
        <w:rPr>
          <w:rFonts w:ascii="Times New Roman" w:hAnsi="Times New Roman"/>
          <w:lang w:val="lt-LT"/>
        </w:rPr>
        <w:t xml:space="preserve"> (dėl pagerėjusio gliukozės pasisavinimo)</w:t>
      </w:r>
      <w:r>
        <w:rPr>
          <w:rFonts w:ascii="Times New Roman" w:hAnsi="Times New Roman"/>
          <w:lang w:val="lt-LT"/>
        </w:rPr>
        <w:t>. Tokiais atvejais nustatyta hipoglikemijai būdingų simptomų, pvz., galvos svaigimas, sustiprėjęs prakaitavimas, galvos skausmas bei matymo sutrikimai.</w:t>
      </w:r>
    </w:p>
    <w:p w:rsidR="0094020E" w:rsidRDefault="0094020E" w:rsidP="0094020E">
      <w:pPr>
        <w:spacing w:after="0" w:line="240" w:lineRule="auto"/>
        <w:rPr>
          <w:rFonts w:ascii="Times New Roman" w:hAnsi="Times New Roman"/>
          <w:lang w:val="lt-LT"/>
        </w:rPr>
      </w:pPr>
    </w:p>
    <w:p w:rsidR="0094020E" w:rsidRDefault="0094020E" w:rsidP="00F635B9">
      <w:pPr>
        <w:tabs>
          <w:tab w:val="left" w:pos="567"/>
        </w:tabs>
        <w:autoSpaceDE w:val="0"/>
        <w:autoSpaceDN w:val="0"/>
        <w:adjustRightInd w:val="0"/>
        <w:spacing w:after="0" w:line="260" w:lineRule="exact"/>
        <w:rPr>
          <w:rFonts w:ascii="Times New Roman" w:eastAsia="Times New Roman" w:hAnsi="Times New Roman"/>
          <w:snapToGrid w:val="0"/>
          <w:szCs w:val="24"/>
          <w:u w:val="single"/>
          <w:lang w:val="lt-LT"/>
        </w:rPr>
      </w:pPr>
      <w:r>
        <w:rPr>
          <w:rFonts w:ascii="Times New Roman" w:eastAsia="Times New Roman" w:hAnsi="Times New Roman"/>
          <w:noProof/>
          <w:snapToGrid w:val="0"/>
          <w:szCs w:val="24"/>
          <w:u w:val="single"/>
          <w:lang w:val="lt-LT"/>
        </w:rPr>
        <w:t>Pranešimas apie įtariamas nepageidaujamas reakcijas</w:t>
      </w:r>
    </w:p>
    <w:p w:rsidR="0094020E" w:rsidRDefault="0094020E" w:rsidP="00F635B9">
      <w:pPr>
        <w:tabs>
          <w:tab w:val="left" w:pos="567"/>
        </w:tabs>
        <w:autoSpaceDE w:val="0"/>
        <w:autoSpaceDN w:val="0"/>
        <w:adjustRightInd w:val="0"/>
        <w:spacing w:after="0" w:line="260" w:lineRule="exact"/>
        <w:rPr>
          <w:rFonts w:ascii="Times New Roman" w:eastAsia="Times New Roman" w:hAnsi="Times New Roman"/>
          <w:noProof/>
          <w:snapToGrid w:val="0"/>
          <w:szCs w:val="24"/>
          <w:lang w:val="lt-LT"/>
        </w:rPr>
      </w:pPr>
      <w:r>
        <w:rPr>
          <w:rFonts w:ascii="Times New Roman" w:eastAsia="Times New Roman" w:hAnsi="Times New Roman"/>
          <w:noProof/>
          <w:snapToGrid w:val="0"/>
          <w:szCs w:val="24"/>
          <w:lang w:val="lt-LT"/>
        </w:rPr>
        <w:t>Svarbu pranešti apie įtariamas nepageidaujamas reakcijas, pastebėtas po vaistinio preparato registracijos, nes tai leidžia nuolat stebėti vaistinio preparato naudos ir rizikos santykį.</w:t>
      </w:r>
      <w:r>
        <w:rPr>
          <w:rFonts w:ascii="Times New Roman" w:eastAsia="Times New Roman" w:hAnsi="Times New Roman"/>
          <w:snapToGrid w:val="0"/>
          <w:szCs w:val="24"/>
          <w:lang w:val="lt-LT"/>
        </w:rPr>
        <w:t xml:space="preserve"> </w:t>
      </w:r>
      <w:r>
        <w:rPr>
          <w:rFonts w:ascii="Times New Roman" w:eastAsia="Times New Roman" w:hAnsi="Times New Roman"/>
          <w:noProof/>
          <w:snapToGrid w:val="0"/>
          <w:szCs w:val="24"/>
          <w:lang w:val="lt-LT"/>
        </w:rPr>
        <w:t xml:space="preserve">Sveikatos priežiūros specialistai turi pranešti apie bet kokias įtariamas nepageidaujamas reakcijas, užpildę interneto svetainėje </w:t>
      </w:r>
      <w:r w:rsidRPr="00E42E64">
        <w:rPr>
          <w:rFonts w:ascii="Times New Roman" w:eastAsia="Times New Roman" w:hAnsi="Times New Roman"/>
          <w:noProof/>
          <w:snapToGrid w:val="0"/>
          <w:szCs w:val="24"/>
          <w:lang w:val="lt-LT"/>
        </w:rPr>
        <w:t>http://</w:t>
      </w:r>
      <w:hyperlink r:id="rId8" w:history="1">
        <w:r w:rsidRPr="00701D80">
          <w:rPr>
            <w:rStyle w:val="Hipersaitas"/>
            <w:rFonts w:ascii="Times New Roman" w:eastAsia="SimSun" w:hAnsi="Times New Roman"/>
            <w:snapToGrid w:val="0"/>
            <w:szCs w:val="24"/>
            <w:lang w:val="lt-LT"/>
          </w:rPr>
          <w:t>www.vvkt.lt</w:t>
        </w:r>
      </w:hyperlink>
      <w:r w:rsidRPr="00E42E64">
        <w:rPr>
          <w:rFonts w:ascii="Times New Roman" w:eastAsia="Times New Roman" w:hAnsi="Times New Roman"/>
          <w:noProof/>
          <w:snapToGrid w:val="0"/>
          <w:szCs w:val="24"/>
          <w:lang w:val="lt-LT"/>
        </w:rPr>
        <w:t>/</w:t>
      </w:r>
      <w:r>
        <w:rPr>
          <w:rFonts w:ascii="Times New Roman" w:eastAsia="Times New Roman" w:hAnsi="Times New Roman"/>
          <w:noProof/>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701D80">
          <w:rPr>
            <w:rStyle w:val="Hipersaitas"/>
            <w:rFonts w:ascii="Times New Roman" w:eastAsia="SimSun" w:hAnsi="Times New Roman"/>
            <w:snapToGrid w:val="0"/>
            <w:szCs w:val="24"/>
            <w:lang w:val="lt-LT"/>
          </w:rPr>
          <w:t>NepageidaujamaR@vvkt.lt</w:t>
        </w:r>
      </w:hyperlink>
      <w:r>
        <w:rPr>
          <w:rFonts w:ascii="Times New Roman" w:eastAsia="Times New Roman" w:hAnsi="Times New Roman"/>
          <w:noProof/>
          <w:snapToGrid w:val="0"/>
          <w:szCs w:val="24"/>
          <w:lang w:val="lt-LT"/>
        </w:rPr>
        <w:t xml:space="preserve">), per interneto svetainę (adresu </w:t>
      </w:r>
      <w:hyperlink r:id="rId10" w:history="1">
        <w:r w:rsidR="007D51B6" w:rsidRPr="00FD0868">
          <w:rPr>
            <w:rStyle w:val="Hipersaitas"/>
            <w:rFonts w:ascii="Times New Roman" w:eastAsia="Times New Roman" w:hAnsi="Times New Roman"/>
            <w:noProof/>
            <w:snapToGrid w:val="0"/>
            <w:szCs w:val="24"/>
            <w:lang w:val="lt-LT"/>
          </w:rPr>
          <w:t>http://www.vvkt.lt</w:t>
        </w:r>
      </w:hyperlink>
      <w:r w:rsidR="007D51B6">
        <w:rPr>
          <w:rFonts w:ascii="Times New Roman" w:eastAsia="Times New Roman" w:hAnsi="Times New Roman"/>
          <w:noProof/>
          <w:snapToGrid w:val="0"/>
          <w:szCs w:val="24"/>
          <w:lang w:val="lt-LT"/>
        </w:rPr>
        <w:t xml:space="preserve"> </w:t>
      </w:r>
      <w:r>
        <w:rPr>
          <w:rFonts w:ascii="Times New Roman" w:eastAsia="Times New Roman" w:hAnsi="Times New Roman"/>
          <w:noProof/>
          <w:snapToGrid w:val="0"/>
          <w:szCs w:val="24"/>
          <w:lang w:val="lt-LT"/>
        </w:rPr>
        <w:t>).</w:t>
      </w:r>
    </w:p>
    <w:p w:rsidR="0094020E" w:rsidRDefault="0094020E" w:rsidP="0094020E">
      <w:pPr>
        <w:spacing w:after="0" w:line="240" w:lineRule="auto"/>
        <w:rPr>
          <w:rFonts w:ascii="Times New Roman" w:hAnsi="Times New Roman"/>
          <w:lang w:val="lt-LT"/>
        </w:rPr>
      </w:pPr>
    </w:p>
    <w:p w:rsidR="0094020E" w:rsidRDefault="0094020E" w:rsidP="0094020E">
      <w:pPr>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4.9</w:t>
      </w:r>
      <w:r>
        <w:rPr>
          <w:rFonts w:ascii="Times New Roman" w:eastAsia="Times New Roman" w:hAnsi="Times New Roman"/>
          <w:b/>
          <w:lang w:val="lt-LT"/>
        </w:rPr>
        <w:tab/>
        <w:t>Perdozavimas</w:t>
      </w:r>
    </w:p>
    <w:p w:rsidR="0094020E" w:rsidRDefault="0094020E" w:rsidP="0094020E">
      <w:pPr>
        <w:spacing w:after="0" w:line="240" w:lineRule="auto"/>
        <w:rPr>
          <w:rFonts w:ascii="Times New Roman" w:eastAsia="Times New Roman" w:hAnsi="Times New Roman"/>
          <w:lang w:val="lt-LT"/>
        </w:rPr>
      </w:pPr>
    </w:p>
    <w:p w:rsidR="0094020E" w:rsidRDefault="0094020E" w:rsidP="0094020E">
      <w:pPr>
        <w:spacing w:after="0" w:line="240" w:lineRule="auto"/>
        <w:rPr>
          <w:rFonts w:ascii="Times New Roman" w:eastAsia="Times New Roman" w:hAnsi="Times New Roman"/>
          <w:lang w:val="lt-LT"/>
        </w:rPr>
      </w:pPr>
      <w:r>
        <w:rPr>
          <w:rFonts w:ascii="Times New Roman" w:eastAsia="Times New Roman" w:hAnsi="Times New Roman"/>
          <w:lang w:val="lt-LT"/>
        </w:rPr>
        <w:t xml:space="preserve">Perdozavus vaistinio preparato gali atsirasti pykinimas, vėmimas ar galvos skausmas. Duomenų apie </w:t>
      </w:r>
      <w:r w:rsidRPr="00701D80">
        <w:rPr>
          <w:rFonts w:ascii="Times New Roman" w:eastAsia="Times New Roman" w:hAnsi="Times New Roman"/>
          <w:lang w:val="lt-LT"/>
        </w:rPr>
        <w:t>į veną</w:t>
      </w:r>
      <w:r w:rsidRPr="006E1719">
        <w:rPr>
          <w:rFonts w:ascii="Times New Roman" w:eastAsia="Times New Roman" w:hAnsi="Times New Roman"/>
          <w:lang w:val="lt-LT"/>
        </w:rPr>
        <w:t xml:space="preserve"> </w:t>
      </w:r>
      <w:r>
        <w:rPr>
          <w:rFonts w:ascii="Times New Roman" w:eastAsia="Times New Roman" w:hAnsi="Times New Roman"/>
          <w:lang w:val="lt-LT"/>
        </w:rPr>
        <w:t>vartojamo Thioctacid T atsitiktinį perdozavimą arba perdozavimą, siekiant nusižudyti, nėra.</w:t>
      </w:r>
    </w:p>
    <w:p w:rsidR="0094020E" w:rsidRDefault="0094020E" w:rsidP="0094020E">
      <w:pPr>
        <w:spacing w:after="0" w:line="240" w:lineRule="auto"/>
        <w:rPr>
          <w:rFonts w:ascii="Times New Roman" w:eastAsia="Times New Roman" w:hAnsi="Times New Roman"/>
          <w:lang w:val="lt-LT"/>
        </w:rPr>
      </w:pPr>
    </w:p>
    <w:p w:rsidR="0094020E" w:rsidRDefault="0094020E" w:rsidP="0094020E">
      <w:pPr>
        <w:spacing w:after="0" w:line="240" w:lineRule="auto"/>
        <w:rPr>
          <w:rFonts w:ascii="Times New Roman" w:eastAsia="Times New Roman" w:hAnsi="Times New Roman"/>
          <w:lang w:val="lt-LT"/>
        </w:rPr>
      </w:pPr>
      <w:r>
        <w:rPr>
          <w:rFonts w:ascii="Times New Roman" w:eastAsia="Times New Roman" w:hAnsi="Times New Roman"/>
          <w:lang w:val="lt-LT"/>
        </w:rPr>
        <w:t>Atsitiktinai arba siekiant nusižudyti išgėrus 10</w:t>
      </w:r>
      <w:r>
        <w:rPr>
          <w:rFonts w:ascii="Times New Roman" w:eastAsia="Times New Roman" w:hAnsi="Times New Roman"/>
          <w:lang w:val="lt-LT"/>
        </w:rPr>
        <w:noBreakHyphen/>
        <w:t>40 g tiokto rūgšties dozę kartu su alkoholiu nustatyta sunkių, kartais net mirtį sukėlusių, apsinuodijimo simptomų. Apsinuodijimo požymiai iš pradžių pasireiškia psichomotoriniu neramumu ar sąmonės aptemimu. Vėliau atsiranda generalizuotų traukulių ir pieno rūgšties sukelta acidozė. Apsinuodijimas didelėmis tiokto rūgšties dozėmis sukėlė hipoglikemiją, šoką, rabdomiolizę, hemolizę, diseminuotąją intravaskulinę koaguliaciją (DIK), kaulų čiulpų slopinimą ir įvairių organų funkcijos nepakankamumą.</w:t>
      </w:r>
    </w:p>
    <w:p w:rsidR="0094020E" w:rsidRDefault="0094020E" w:rsidP="0094020E">
      <w:pPr>
        <w:spacing w:after="0" w:line="240" w:lineRule="auto"/>
        <w:rPr>
          <w:rFonts w:ascii="Times New Roman" w:eastAsia="Times New Roman" w:hAnsi="Times New Roman"/>
          <w:lang w:val="lt-LT"/>
        </w:rPr>
      </w:pPr>
    </w:p>
    <w:p w:rsidR="0094020E" w:rsidRPr="00701D80" w:rsidRDefault="00E33FD5" w:rsidP="0094020E">
      <w:p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G</w:t>
      </w:r>
      <w:r w:rsidR="0094020E" w:rsidRPr="00701D80">
        <w:rPr>
          <w:rFonts w:ascii="Times New Roman" w:eastAsia="Times New Roman" w:hAnsi="Times New Roman"/>
          <w:u w:val="single"/>
          <w:lang w:val="lt-LT"/>
        </w:rPr>
        <w:t>ydymas</w:t>
      </w:r>
    </w:p>
    <w:p w:rsidR="0094020E" w:rsidRDefault="0094020E" w:rsidP="0094020E">
      <w:pPr>
        <w:spacing w:after="0" w:line="240" w:lineRule="auto"/>
        <w:rPr>
          <w:rFonts w:ascii="Times New Roman" w:eastAsia="Times New Roman" w:hAnsi="Times New Roman"/>
          <w:lang w:val="lt-LT"/>
        </w:rPr>
      </w:pPr>
      <w:r>
        <w:rPr>
          <w:rFonts w:ascii="Times New Roman" w:eastAsia="Times New Roman" w:hAnsi="Times New Roman"/>
          <w:lang w:val="lt-LT"/>
        </w:rPr>
        <w:t>Jei atsiranda nors menkiausias įtarimas, kad galimas apsinuodijimas, pacientą reikia nedelsiant guldyti į ligoninę ir pradėti įprastinį apsinuodijimo</w:t>
      </w:r>
      <w:r w:rsidR="00E77028">
        <w:rPr>
          <w:rFonts w:ascii="Times New Roman" w:eastAsia="Times New Roman" w:hAnsi="Times New Roman"/>
          <w:lang w:val="lt-LT"/>
        </w:rPr>
        <w:t xml:space="preserve"> gydymą</w:t>
      </w:r>
      <w:r>
        <w:rPr>
          <w:rFonts w:ascii="Times New Roman" w:eastAsia="Times New Roman" w:hAnsi="Times New Roman"/>
          <w:lang w:val="lt-LT"/>
        </w:rPr>
        <w:t xml:space="preserve">. Generalizuotus traukulius, pieno rūgšties sukeltą acidozę ir kitokius gyvybei pavojingus apsinuodijimo padarinius būtina šalinti pagal šiuolaikinius intensyviosios terapijos principus. Skiriamas simptominis gydymas. Hemodializė, hemoperfuzija arba filtracija didesnio tiokto rūgšties </w:t>
      </w:r>
      <w:r w:rsidR="00E77028">
        <w:rPr>
          <w:rFonts w:ascii="Times New Roman" w:eastAsia="Times New Roman" w:hAnsi="Times New Roman"/>
          <w:lang w:val="lt-LT"/>
        </w:rPr>
        <w:t xml:space="preserve">pašalinimo </w:t>
      </w:r>
      <w:r>
        <w:rPr>
          <w:rFonts w:ascii="Times New Roman" w:eastAsia="Times New Roman" w:hAnsi="Times New Roman"/>
          <w:lang w:val="lt-LT"/>
        </w:rPr>
        <w:t>neužtikrina.</w:t>
      </w:r>
    </w:p>
    <w:p w:rsidR="0094020E" w:rsidRDefault="0094020E" w:rsidP="0094020E">
      <w:pPr>
        <w:spacing w:after="0" w:line="240" w:lineRule="auto"/>
        <w:rPr>
          <w:rFonts w:ascii="Times New Roman" w:eastAsia="Times New Roman" w:hAnsi="Times New Roman"/>
          <w:lang w:val="lt-LT"/>
        </w:rPr>
      </w:pPr>
    </w:p>
    <w:p w:rsidR="0094020E" w:rsidRDefault="0094020E" w:rsidP="0094020E">
      <w:pPr>
        <w:spacing w:after="0" w:line="240" w:lineRule="auto"/>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b/>
          <w:caps/>
          <w:lang w:val="lt-LT"/>
        </w:rPr>
      </w:pPr>
      <w:r>
        <w:rPr>
          <w:rFonts w:ascii="Times New Roman" w:eastAsia="Times New Roman" w:hAnsi="Times New Roman"/>
          <w:b/>
          <w:caps/>
          <w:lang w:val="lt-LT"/>
        </w:rPr>
        <w:t>5.</w:t>
      </w:r>
      <w:r>
        <w:rPr>
          <w:rFonts w:ascii="Times New Roman" w:eastAsia="Times New Roman" w:hAnsi="Times New Roman"/>
          <w:b/>
          <w:caps/>
          <w:lang w:val="lt-LT"/>
        </w:rPr>
        <w:tab/>
      </w:r>
      <w:r>
        <w:rPr>
          <w:rFonts w:ascii="Times New Roman" w:eastAsia="Times New Roman" w:hAnsi="Times New Roman"/>
          <w:b/>
          <w:lang w:val="lt-LT"/>
        </w:rPr>
        <w:t xml:space="preserve">FARMAKOLOGINĖS </w:t>
      </w:r>
      <w:r>
        <w:rPr>
          <w:rFonts w:ascii="Times New Roman" w:eastAsia="Times New Roman" w:hAnsi="Times New Roman"/>
          <w:b/>
          <w:caps/>
          <w:lang w:val="lt-LT"/>
        </w:rPr>
        <w:t>savybės</w:t>
      </w:r>
    </w:p>
    <w:p w:rsidR="0094020E" w:rsidRDefault="0094020E" w:rsidP="0094020E">
      <w:pPr>
        <w:spacing w:after="0" w:line="240" w:lineRule="auto"/>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5.1</w:t>
      </w:r>
      <w:r>
        <w:rPr>
          <w:rFonts w:ascii="Times New Roman" w:eastAsia="Times New Roman" w:hAnsi="Times New Roman"/>
          <w:b/>
          <w:lang w:val="lt-LT"/>
        </w:rPr>
        <w:tab/>
        <w:t xml:space="preserve">Farmakodinaminės savybės </w:t>
      </w:r>
    </w:p>
    <w:p w:rsidR="0094020E" w:rsidRDefault="0094020E" w:rsidP="0094020E">
      <w:pPr>
        <w:spacing w:after="0" w:line="240" w:lineRule="auto"/>
        <w:rPr>
          <w:rFonts w:ascii="Times New Roman" w:eastAsia="Times New Roman" w:hAnsi="Times New Roman"/>
          <w:lang w:val="lt-LT"/>
        </w:rPr>
      </w:pPr>
    </w:p>
    <w:p w:rsidR="0094020E" w:rsidRDefault="0094020E" w:rsidP="0094020E">
      <w:pPr>
        <w:pStyle w:val="Pagrindinistekstas"/>
        <w:spacing w:line="240" w:lineRule="auto"/>
        <w:rPr>
          <w:b w:val="0"/>
          <w:i w:val="0"/>
          <w:sz w:val="22"/>
          <w:szCs w:val="22"/>
          <w:lang w:val="lt-LT"/>
        </w:rPr>
      </w:pPr>
      <w:r>
        <w:rPr>
          <w:b w:val="0"/>
          <w:i w:val="0"/>
          <w:sz w:val="22"/>
          <w:szCs w:val="22"/>
          <w:lang w:val="lt-LT"/>
        </w:rPr>
        <w:t xml:space="preserve">Farmakoterapinė grupė – kiti virškinimo traktą bei metabolizmą veikiantys </w:t>
      </w:r>
      <w:r w:rsidR="00E77028">
        <w:rPr>
          <w:b w:val="0"/>
          <w:i w:val="0"/>
          <w:sz w:val="22"/>
          <w:szCs w:val="22"/>
          <w:lang w:val="lt-LT"/>
        </w:rPr>
        <w:t xml:space="preserve">vaistiniai </w:t>
      </w:r>
      <w:r>
        <w:rPr>
          <w:b w:val="0"/>
          <w:i w:val="0"/>
          <w:sz w:val="22"/>
          <w:szCs w:val="22"/>
          <w:lang w:val="lt-LT"/>
        </w:rPr>
        <w:t>preparatai, ATC kodas – A16AX01.</w:t>
      </w:r>
    </w:p>
    <w:p w:rsidR="0094020E" w:rsidRDefault="0094020E" w:rsidP="0094020E">
      <w:pPr>
        <w:spacing w:after="0" w:line="240" w:lineRule="auto"/>
        <w:rPr>
          <w:rFonts w:ascii="Times New Roman" w:eastAsia="Times New Roman" w:hAnsi="Times New Roman"/>
          <w:lang w:val="lt-LT"/>
        </w:rPr>
      </w:pPr>
    </w:p>
    <w:p w:rsidR="0094020E" w:rsidRDefault="0094020E" w:rsidP="0094020E">
      <w:p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Veikimo mechanizmas</w:t>
      </w:r>
    </w:p>
    <w:p w:rsidR="0094020E" w:rsidRDefault="0094020E" w:rsidP="0094020E">
      <w:pPr>
        <w:spacing w:after="0" w:line="240" w:lineRule="auto"/>
        <w:rPr>
          <w:rFonts w:ascii="Times New Roman" w:eastAsia="Times New Roman" w:hAnsi="Times New Roman"/>
          <w:lang w:val="lt-LT"/>
        </w:rPr>
      </w:pPr>
      <w:r>
        <w:rPr>
          <w:rFonts w:ascii="Times New Roman" w:eastAsia="Times New Roman" w:hAnsi="Times New Roman"/>
          <w:lang w:val="lt-LT"/>
        </w:rPr>
        <w:t>Dėl cukrinio diabeto sukeltos padidėjusios gliukozės koncentracijos kraujyje kraujagyslių sienelės baltymų matricoje kaupiasi gliukozė ir susidaro ,,sustiprėjusios glikolizės galutiniai produktai“. Šis procesas sukelia endoneuralinės kraujo tėkmės sumažėjimą ir endoneuralinę hipoksiją bei išemiją, susijusią su laisvųjų radikalų, kurie pažeidžia periferinius nervus, susidarymu. Be to, periferiniuose nervuose sumažėja antioksidantų, pavyzdžiui, gliutationo.</w:t>
      </w:r>
    </w:p>
    <w:p w:rsidR="0094020E" w:rsidRDefault="0094020E" w:rsidP="0094020E">
      <w:pPr>
        <w:spacing w:after="0" w:line="240" w:lineRule="auto"/>
        <w:rPr>
          <w:rFonts w:ascii="Times New Roman" w:eastAsia="Times New Roman" w:hAnsi="Times New Roman"/>
          <w:lang w:val="lt-LT"/>
        </w:rPr>
      </w:pPr>
    </w:p>
    <w:p w:rsidR="0094020E" w:rsidRDefault="0094020E" w:rsidP="0094020E">
      <w:pPr>
        <w:spacing w:after="0" w:line="240" w:lineRule="auto"/>
        <w:rPr>
          <w:rFonts w:ascii="Times New Roman" w:eastAsia="Times New Roman" w:hAnsi="Times New Roman"/>
          <w:lang w:val="lt-LT"/>
        </w:rPr>
      </w:pPr>
      <w:r>
        <w:rPr>
          <w:rFonts w:ascii="Times New Roman" w:eastAsia="Times New Roman" w:hAnsi="Times New Roman"/>
          <w:lang w:val="lt-LT"/>
        </w:rPr>
        <w:t xml:space="preserve">Tyrimų metu nustatyta, kad tiokto rūgštis veikia žiurkėms streptozotocino sukelto </w:t>
      </w:r>
      <w:r w:rsidR="00E77028">
        <w:rPr>
          <w:rFonts w:ascii="Times New Roman" w:eastAsia="Times New Roman" w:hAnsi="Times New Roman"/>
          <w:lang w:val="lt-LT"/>
        </w:rPr>
        <w:t xml:space="preserve">cukrinio </w:t>
      </w:r>
      <w:r>
        <w:rPr>
          <w:rFonts w:ascii="Times New Roman" w:eastAsia="Times New Roman" w:hAnsi="Times New Roman"/>
          <w:lang w:val="lt-LT"/>
        </w:rPr>
        <w:t xml:space="preserve">diabeto biocheminius procesus, padidindamas endoneuralinę kraujo tėkmę, didindamas fiziologinio antioksidanto gliutationo koncentraciją ir kaip antioksidantas mažindamas laisvųjų radikalų kiekį </w:t>
      </w:r>
      <w:r w:rsidR="00E77028">
        <w:rPr>
          <w:rFonts w:ascii="Times New Roman" w:eastAsia="Times New Roman" w:hAnsi="Times New Roman"/>
          <w:lang w:val="lt-LT"/>
        </w:rPr>
        <w:t xml:space="preserve">cukrinio </w:t>
      </w:r>
      <w:r>
        <w:rPr>
          <w:rFonts w:ascii="Times New Roman" w:eastAsia="Times New Roman" w:hAnsi="Times New Roman"/>
          <w:lang w:val="lt-LT"/>
        </w:rPr>
        <w:t>diabeto pažeistuose nervuose. Eksperimentinių tyrimų metu nustatytas poveikis rodo, kad tiokto rūgštis gali pagerinti periferinių nervų funkciją. Tai susiję su jutimų sutrikimais, sergant diabetine neuropatija, kurie gali pasireikšti diskinezija ir parestezija, pavyzdžiui, deginimu, skausmu, sustingimu ir tariamu skruzdžių bėgiojimu.</w:t>
      </w:r>
    </w:p>
    <w:p w:rsidR="0094020E" w:rsidRDefault="0094020E" w:rsidP="0094020E">
      <w:pPr>
        <w:spacing w:after="0" w:line="240" w:lineRule="auto"/>
        <w:rPr>
          <w:rFonts w:ascii="Times New Roman" w:eastAsia="Times New Roman" w:hAnsi="Times New Roman"/>
          <w:lang w:val="lt-LT"/>
        </w:rPr>
      </w:pPr>
    </w:p>
    <w:p w:rsidR="0094020E" w:rsidRDefault="0094020E" w:rsidP="0094020E">
      <w:pPr>
        <w:spacing w:after="0" w:line="240" w:lineRule="auto"/>
        <w:rPr>
          <w:rFonts w:ascii="Times New Roman" w:eastAsia="Times New Roman" w:hAnsi="Times New Roman"/>
          <w:lang w:val="lt-LT"/>
        </w:rPr>
      </w:pPr>
      <w:r>
        <w:rPr>
          <w:rFonts w:ascii="Times New Roman" w:eastAsia="Times New Roman" w:hAnsi="Times New Roman"/>
          <w:lang w:val="lt-LT"/>
        </w:rPr>
        <w:t>Eksperimentinių tyrimų duomenimis, tiokto rūgštis panaši į insuliną tuo, kad per fosfatidilinositol</w:t>
      </w:r>
      <w:r w:rsidR="00E77028">
        <w:rPr>
          <w:rFonts w:ascii="Times New Roman" w:eastAsia="Times New Roman" w:hAnsi="Times New Roman"/>
          <w:lang w:val="lt-LT"/>
        </w:rPr>
        <w:t>-</w:t>
      </w:r>
      <w:r>
        <w:rPr>
          <w:rFonts w:ascii="Times New Roman" w:eastAsia="Times New Roman" w:hAnsi="Times New Roman"/>
          <w:lang w:val="lt-LT"/>
        </w:rPr>
        <w:t>3</w:t>
      </w:r>
      <w:r w:rsidR="00E77028">
        <w:rPr>
          <w:rFonts w:ascii="Times New Roman" w:eastAsia="Times New Roman" w:hAnsi="Times New Roman"/>
          <w:lang w:val="lt-LT"/>
        </w:rPr>
        <w:t>-</w:t>
      </w:r>
      <w:r>
        <w:rPr>
          <w:rFonts w:ascii="Times New Roman" w:eastAsia="Times New Roman" w:hAnsi="Times New Roman"/>
          <w:lang w:val="lt-LT"/>
        </w:rPr>
        <w:t>kinazę didina gliukozės pasisavinimą nervų, raumenų ir riebalų ląstelėse.</w:t>
      </w:r>
    </w:p>
    <w:p w:rsidR="0094020E" w:rsidRDefault="0094020E" w:rsidP="0094020E">
      <w:pPr>
        <w:spacing w:after="0" w:line="240" w:lineRule="auto"/>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5.2</w:t>
      </w:r>
      <w:r>
        <w:rPr>
          <w:rFonts w:ascii="Times New Roman" w:eastAsia="Times New Roman" w:hAnsi="Times New Roman"/>
          <w:b/>
          <w:lang w:val="lt-LT"/>
        </w:rPr>
        <w:tab/>
        <w:t xml:space="preserve">Farmakokinetinės savybės </w:t>
      </w:r>
    </w:p>
    <w:p w:rsidR="0094020E" w:rsidRDefault="0094020E" w:rsidP="0094020E">
      <w:pPr>
        <w:spacing w:after="0" w:line="240" w:lineRule="auto"/>
        <w:rPr>
          <w:rFonts w:ascii="Times New Roman" w:eastAsia="Times New Roman" w:hAnsi="Times New Roman"/>
          <w:lang w:val="lt-LT"/>
        </w:rPr>
      </w:pPr>
    </w:p>
    <w:p w:rsidR="0094020E" w:rsidRDefault="0094020E" w:rsidP="0094020E">
      <w:p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Pasiskirstymas</w:t>
      </w:r>
    </w:p>
    <w:p w:rsidR="0094020E" w:rsidRDefault="0094020E" w:rsidP="0094020E">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t xml:space="preserve">Tiokto rūgšties pusinės eliminacijos laikas žmogaus organizme – maždaug 25 minutės, galutinis klirensas plazmoje </w:t>
      </w:r>
      <w:r>
        <w:rPr>
          <w:rFonts w:ascii="Times New Roman" w:eastAsia="Times New Roman" w:hAnsi="Times New Roman"/>
          <w:lang w:val="lt-LT"/>
        </w:rPr>
        <w:noBreakHyphen/>
        <w:t xml:space="preserve"> 9–13 ml/min. kilogramui kūno svorio. 600 mg vaistinio preparato infuzijos dvyliktosios minutės pabaigoje plazmoje nustatyta maždaug 47 µg/ml koncentracija.</w:t>
      </w:r>
    </w:p>
    <w:p w:rsidR="0094020E" w:rsidRDefault="0094020E" w:rsidP="0094020E">
      <w:pPr>
        <w:autoSpaceDE w:val="0"/>
        <w:autoSpaceDN w:val="0"/>
        <w:adjustRightInd w:val="0"/>
        <w:spacing w:after="0" w:line="240" w:lineRule="auto"/>
        <w:rPr>
          <w:rFonts w:ascii="Times New Roman" w:eastAsia="Times New Roman" w:hAnsi="Times New Roman"/>
          <w:lang w:val="lt-LT"/>
        </w:rPr>
      </w:pPr>
    </w:p>
    <w:p w:rsidR="0094020E" w:rsidRDefault="0094020E" w:rsidP="0094020E">
      <w:pPr>
        <w:autoSpaceDE w:val="0"/>
        <w:autoSpaceDN w:val="0"/>
        <w:adjustRightInd w:val="0"/>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Eliminacija</w:t>
      </w:r>
    </w:p>
    <w:p w:rsidR="0094020E" w:rsidRDefault="0094020E" w:rsidP="0094020E">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t>Tyrimų su gyvūnais (žiurkėmis, šunimis) metu radioaktyvaus žymėjimo pagalba nustatyta, kad 80</w:t>
      </w:r>
      <w:r>
        <w:rPr>
          <w:rFonts w:ascii="Times New Roman" w:eastAsia="Times New Roman" w:hAnsi="Times New Roman"/>
          <w:lang w:val="lt-LT"/>
        </w:rPr>
        <w:noBreakHyphen/>
        <w:t>90</w:t>
      </w:r>
      <w:r w:rsidR="00E77028">
        <w:rPr>
          <w:rFonts w:ascii="Times New Roman" w:eastAsia="Times New Roman" w:hAnsi="Times New Roman"/>
          <w:lang w:val="lt-LT"/>
        </w:rPr>
        <w:t xml:space="preserve"> </w:t>
      </w:r>
      <w:r>
        <w:rPr>
          <w:rFonts w:ascii="Times New Roman" w:eastAsia="Times New Roman" w:hAnsi="Times New Roman"/>
          <w:lang w:val="lt-LT"/>
        </w:rPr>
        <w:t>% vaistinio preparato išsiskiria pro inkstus metabolitų pavidalu.</w:t>
      </w:r>
    </w:p>
    <w:p w:rsidR="0094020E" w:rsidRDefault="0094020E" w:rsidP="0094020E">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t>Žmogaus šlapime būna tik mažas nepakitusio vaistinio preparato kiekis. Daugiausia vaistinio preparato metabolizuojama, vykstant oksidaciniam šoninių grandinių trumpinimui (beta oksidacija) ir (arba) atitinkamų tiolių S metilinimo būdu.</w:t>
      </w:r>
    </w:p>
    <w:p w:rsidR="0094020E" w:rsidRDefault="0094020E" w:rsidP="0094020E">
      <w:pPr>
        <w:spacing w:after="0" w:line="240" w:lineRule="auto"/>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5.3</w:t>
      </w:r>
      <w:r>
        <w:rPr>
          <w:rFonts w:ascii="Times New Roman" w:eastAsia="Times New Roman" w:hAnsi="Times New Roman"/>
          <w:b/>
          <w:lang w:val="lt-LT"/>
        </w:rPr>
        <w:tab/>
        <w:t>Ikiklinikinių saugumo tyrimų duomenys</w:t>
      </w:r>
    </w:p>
    <w:p w:rsidR="0094020E" w:rsidRDefault="0094020E" w:rsidP="0094020E">
      <w:pPr>
        <w:spacing w:after="0" w:line="240" w:lineRule="auto"/>
        <w:rPr>
          <w:rFonts w:ascii="Times New Roman" w:eastAsia="Times New Roman" w:hAnsi="Times New Roman"/>
          <w:lang w:val="lt-LT"/>
        </w:rPr>
      </w:pPr>
    </w:p>
    <w:p w:rsidR="0094020E" w:rsidRDefault="0094020E" w:rsidP="0094020E">
      <w:pPr>
        <w:spacing w:after="0" w:line="240" w:lineRule="auto"/>
        <w:rPr>
          <w:rFonts w:ascii="Times New Roman" w:eastAsia="Times New Roman" w:hAnsi="Times New Roman"/>
          <w:i/>
          <w:lang w:val="lt-LT"/>
        </w:rPr>
      </w:pPr>
      <w:r>
        <w:rPr>
          <w:rFonts w:ascii="Times New Roman" w:eastAsia="Times New Roman" w:hAnsi="Times New Roman"/>
          <w:i/>
          <w:lang w:val="lt-LT"/>
        </w:rPr>
        <w:t>Ūminis ir lėtinis toksinis poveikis</w:t>
      </w:r>
    </w:p>
    <w:p w:rsidR="0094020E" w:rsidRDefault="0094020E" w:rsidP="0094020E">
      <w:pPr>
        <w:spacing w:after="0" w:line="240" w:lineRule="auto"/>
        <w:rPr>
          <w:rFonts w:ascii="Times New Roman" w:eastAsia="Times New Roman" w:hAnsi="Times New Roman"/>
          <w:lang w:val="lt-LT"/>
        </w:rPr>
      </w:pPr>
      <w:r>
        <w:rPr>
          <w:rFonts w:ascii="Times New Roman" w:eastAsia="Times New Roman" w:hAnsi="Times New Roman"/>
          <w:lang w:val="lt-LT"/>
        </w:rPr>
        <w:t>Vaistinio preparato toksinis poveikis pasireiškia vegetacinės ir centrinės nervų sistemos simptomais (žr. 4.9 skyrių). Vartojant kartotines vaistinio preparato dozes galimas inkstų ir kepenų pažeidimas.</w:t>
      </w:r>
    </w:p>
    <w:p w:rsidR="0094020E" w:rsidRDefault="0094020E" w:rsidP="0094020E">
      <w:pPr>
        <w:spacing w:after="0" w:line="240" w:lineRule="auto"/>
        <w:rPr>
          <w:rFonts w:ascii="Times New Roman" w:eastAsia="Times New Roman" w:hAnsi="Times New Roman"/>
          <w:lang w:val="lt-LT"/>
        </w:rPr>
      </w:pPr>
    </w:p>
    <w:p w:rsidR="0094020E" w:rsidRDefault="0094020E" w:rsidP="0094020E">
      <w:pPr>
        <w:spacing w:after="0" w:line="240" w:lineRule="auto"/>
        <w:rPr>
          <w:rFonts w:ascii="Times New Roman" w:eastAsia="Times New Roman" w:hAnsi="Times New Roman"/>
          <w:i/>
          <w:lang w:val="lt-LT"/>
        </w:rPr>
      </w:pPr>
      <w:r>
        <w:rPr>
          <w:rFonts w:ascii="Times New Roman" w:eastAsia="Times New Roman" w:hAnsi="Times New Roman"/>
          <w:i/>
          <w:lang w:val="lt-LT"/>
        </w:rPr>
        <w:t>Mutageninis ir kancerogeninis poveikis</w:t>
      </w:r>
    </w:p>
    <w:p w:rsidR="0094020E" w:rsidRDefault="0094020E" w:rsidP="0094020E">
      <w:pPr>
        <w:spacing w:after="0" w:line="240" w:lineRule="auto"/>
        <w:rPr>
          <w:rFonts w:ascii="Times New Roman" w:eastAsia="Times New Roman" w:hAnsi="Times New Roman"/>
          <w:lang w:val="lt-LT"/>
        </w:rPr>
      </w:pPr>
      <w:r>
        <w:rPr>
          <w:rFonts w:ascii="Times New Roman" w:eastAsia="Times New Roman" w:hAnsi="Times New Roman"/>
          <w:lang w:val="lt-LT"/>
        </w:rPr>
        <w:t>Mutageninio poveikio tyrimų duomenimis, genų ar chromosomų mutacijų nenustatyta.</w:t>
      </w:r>
    </w:p>
    <w:p w:rsidR="0094020E" w:rsidRDefault="0094020E" w:rsidP="0094020E">
      <w:pPr>
        <w:spacing w:after="0" w:line="240" w:lineRule="auto"/>
        <w:rPr>
          <w:rFonts w:ascii="Times New Roman" w:eastAsia="Times New Roman" w:hAnsi="Times New Roman"/>
          <w:lang w:val="lt-LT"/>
        </w:rPr>
      </w:pPr>
    </w:p>
    <w:p w:rsidR="0094020E" w:rsidRDefault="0094020E" w:rsidP="0094020E">
      <w:pPr>
        <w:spacing w:after="0" w:line="240" w:lineRule="auto"/>
        <w:rPr>
          <w:rFonts w:ascii="Times New Roman" w:eastAsia="Times New Roman" w:hAnsi="Times New Roman"/>
          <w:lang w:val="lt-LT"/>
        </w:rPr>
      </w:pPr>
      <w:r>
        <w:rPr>
          <w:rFonts w:ascii="Times New Roman" w:eastAsia="Times New Roman" w:hAnsi="Times New Roman"/>
          <w:lang w:val="lt-LT"/>
        </w:rPr>
        <w:t>Kancerogeninio poveikio tyrimų su žiurkėmis duomenimis, geriamoji tiokto rūgštis auglių atsiradimo grėsmės nesukėlė. Tiokto rūgšties auglių atsiradimą skatinančio poveikio tyrimų su kancerogenu N nitrozo dimetilaminu (NDEA) duomenimis, gautas neigiamas atsakymas.</w:t>
      </w:r>
    </w:p>
    <w:p w:rsidR="0094020E" w:rsidRDefault="0094020E" w:rsidP="0094020E">
      <w:pPr>
        <w:spacing w:after="0" w:line="240" w:lineRule="auto"/>
        <w:rPr>
          <w:rFonts w:ascii="Times New Roman" w:eastAsia="Times New Roman" w:hAnsi="Times New Roman"/>
          <w:lang w:val="lt-LT"/>
        </w:rPr>
      </w:pPr>
    </w:p>
    <w:p w:rsidR="0094020E" w:rsidRDefault="0094020E" w:rsidP="0094020E">
      <w:pPr>
        <w:spacing w:after="0" w:line="240" w:lineRule="auto"/>
        <w:rPr>
          <w:rFonts w:ascii="Times New Roman" w:eastAsia="Times New Roman" w:hAnsi="Times New Roman"/>
          <w:i/>
          <w:lang w:val="lt-LT"/>
        </w:rPr>
      </w:pPr>
      <w:r>
        <w:rPr>
          <w:rFonts w:ascii="Times New Roman" w:eastAsia="Times New Roman" w:hAnsi="Times New Roman"/>
          <w:i/>
          <w:lang w:val="lt-LT"/>
        </w:rPr>
        <w:t>Toksinis poveikis dauginimosi funkcijai</w:t>
      </w:r>
    </w:p>
    <w:p w:rsidR="0094020E" w:rsidRDefault="0094020E" w:rsidP="0094020E">
      <w:pPr>
        <w:spacing w:after="0" w:line="240" w:lineRule="auto"/>
        <w:rPr>
          <w:rFonts w:ascii="Times New Roman" w:eastAsia="Times New Roman" w:hAnsi="Times New Roman"/>
          <w:lang w:val="lt-LT"/>
        </w:rPr>
      </w:pPr>
      <w:r>
        <w:rPr>
          <w:rFonts w:ascii="Times New Roman" w:eastAsia="Times New Roman" w:hAnsi="Times New Roman"/>
          <w:lang w:val="lt-LT"/>
        </w:rPr>
        <w:t xml:space="preserve">Tiokto rūgštis vaisingumo ar embriono vystymosi ankstyvuoju laikotarpiu, net geriant didžiausią 68,1 mg/kg dozę, neveikė. </w:t>
      </w:r>
    </w:p>
    <w:p w:rsidR="0094020E" w:rsidRDefault="0094020E" w:rsidP="0094020E">
      <w:pPr>
        <w:spacing w:after="0" w:line="240" w:lineRule="auto"/>
        <w:rPr>
          <w:rFonts w:ascii="Times New Roman" w:eastAsia="Times New Roman" w:hAnsi="Times New Roman"/>
          <w:lang w:val="lt-LT"/>
        </w:rPr>
      </w:pPr>
    </w:p>
    <w:p w:rsidR="0094020E" w:rsidRDefault="0094020E" w:rsidP="0094020E">
      <w:pPr>
        <w:spacing w:after="0" w:line="240" w:lineRule="auto"/>
        <w:rPr>
          <w:rFonts w:ascii="Times New Roman" w:eastAsia="Times New Roman" w:hAnsi="Times New Roman"/>
          <w:lang w:val="lt-LT"/>
        </w:rPr>
      </w:pPr>
      <w:r>
        <w:rPr>
          <w:rFonts w:ascii="Times New Roman" w:eastAsia="Times New Roman" w:hAnsi="Times New Roman"/>
          <w:lang w:val="lt-LT"/>
        </w:rPr>
        <w:t xml:space="preserve">Triušiams į veną </w:t>
      </w:r>
      <w:r w:rsidR="00E77028">
        <w:rPr>
          <w:rFonts w:ascii="Times New Roman" w:eastAsia="Times New Roman" w:hAnsi="Times New Roman"/>
          <w:lang w:val="lt-LT"/>
        </w:rPr>
        <w:t xml:space="preserve">leidžiant </w:t>
      </w:r>
      <w:r>
        <w:rPr>
          <w:rFonts w:ascii="Times New Roman" w:eastAsia="Times New Roman" w:hAnsi="Times New Roman"/>
          <w:lang w:val="lt-LT"/>
        </w:rPr>
        <w:t>ne didesnes už toksin</w:t>
      </w:r>
      <w:r w:rsidR="00E77028">
        <w:rPr>
          <w:rFonts w:ascii="Times New Roman" w:eastAsia="Times New Roman" w:hAnsi="Times New Roman"/>
          <w:lang w:val="lt-LT"/>
        </w:rPr>
        <w:t>es</w:t>
      </w:r>
      <w:r>
        <w:rPr>
          <w:rFonts w:ascii="Times New Roman" w:eastAsia="Times New Roman" w:hAnsi="Times New Roman"/>
          <w:lang w:val="lt-LT"/>
        </w:rPr>
        <w:t xml:space="preserve"> patelei vaistinio preparato dozes, apsigimimų nebuvo. </w:t>
      </w:r>
    </w:p>
    <w:p w:rsidR="0094020E" w:rsidRDefault="0094020E" w:rsidP="0094020E">
      <w:pPr>
        <w:spacing w:after="0" w:line="240" w:lineRule="auto"/>
        <w:rPr>
          <w:rFonts w:ascii="Times New Roman" w:eastAsia="Times New Roman" w:hAnsi="Times New Roman"/>
          <w:lang w:val="lt-LT"/>
        </w:rPr>
      </w:pPr>
    </w:p>
    <w:p w:rsidR="0094020E" w:rsidRDefault="0094020E" w:rsidP="0094020E">
      <w:pPr>
        <w:spacing w:after="0" w:line="240" w:lineRule="auto"/>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b/>
          <w:caps/>
          <w:lang w:val="lt-LT"/>
        </w:rPr>
      </w:pPr>
      <w:r>
        <w:rPr>
          <w:rFonts w:ascii="Times New Roman" w:eastAsia="Times New Roman" w:hAnsi="Times New Roman"/>
          <w:b/>
          <w:caps/>
          <w:lang w:val="lt-LT"/>
        </w:rPr>
        <w:t>6.</w:t>
      </w:r>
      <w:r>
        <w:rPr>
          <w:rFonts w:ascii="Times New Roman" w:eastAsia="Times New Roman" w:hAnsi="Times New Roman"/>
          <w:b/>
          <w:caps/>
          <w:lang w:val="lt-LT"/>
        </w:rPr>
        <w:tab/>
        <w:t>farmacinė informacija</w:t>
      </w:r>
    </w:p>
    <w:p w:rsidR="0094020E" w:rsidRDefault="0094020E" w:rsidP="0094020E">
      <w:pPr>
        <w:spacing w:after="0" w:line="240" w:lineRule="auto"/>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6.1</w:t>
      </w:r>
      <w:r>
        <w:rPr>
          <w:rFonts w:ascii="Times New Roman" w:eastAsia="Times New Roman" w:hAnsi="Times New Roman"/>
          <w:b/>
          <w:lang w:val="lt-LT"/>
        </w:rPr>
        <w:tab/>
        <w:t>Pagalbinių medžiagų sąrašas</w:t>
      </w:r>
    </w:p>
    <w:p w:rsidR="0094020E" w:rsidRDefault="0094020E" w:rsidP="0094020E">
      <w:pPr>
        <w:spacing w:after="0" w:line="240" w:lineRule="auto"/>
        <w:rPr>
          <w:rFonts w:ascii="Times New Roman" w:eastAsia="Times New Roman" w:hAnsi="Times New Roman"/>
          <w:lang w:val="lt-LT"/>
        </w:rPr>
      </w:pPr>
    </w:p>
    <w:p w:rsidR="0094020E" w:rsidRDefault="0094020E" w:rsidP="0094020E">
      <w:pPr>
        <w:spacing w:after="0" w:line="240" w:lineRule="auto"/>
        <w:rPr>
          <w:rFonts w:ascii="Times New Roman" w:eastAsia="Times New Roman" w:hAnsi="Times New Roman"/>
          <w:lang w:val="lt-LT"/>
        </w:rPr>
      </w:pPr>
      <w:r>
        <w:rPr>
          <w:rFonts w:ascii="Times New Roman" w:eastAsia="Times New Roman" w:hAnsi="Times New Roman"/>
          <w:lang w:val="lt-LT"/>
        </w:rPr>
        <w:t>Trometamolis (pH koreguoti)</w:t>
      </w:r>
    </w:p>
    <w:p w:rsidR="0094020E" w:rsidRDefault="0094020E" w:rsidP="0094020E">
      <w:pPr>
        <w:spacing w:after="0" w:line="240" w:lineRule="auto"/>
        <w:rPr>
          <w:rFonts w:ascii="Times New Roman" w:eastAsia="Times New Roman" w:hAnsi="Times New Roman"/>
          <w:lang w:val="lt-LT"/>
        </w:rPr>
      </w:pPr>
      <w:r>
        <w:rPr>
          <w:rFonts w:ascii="Times New Roman" w:eastAsia="Times New Roman" w:hAnsi="Times New Roman"/>
          <w:lang w:val="lt-LT"/>
        </w:rPr>
        <w:t>Injekcinis vanduo</w:t>
      </w:r>
    </w:p>
    <w:p w:rsidR="0094020E" w:rsidRDefault="0094020E" w:rsidP="0094020E">
      <w:pPr>
        <w:spacing w:after="0" w:line="240" w:lineRule="auto"/>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6.2</w:t>
      </w:r>
      <w:r>
        <w:rPr>
          <w:rFonts w:ascii="Times New Roman" w:eastAsia="Times New Roman" w:hAnsi="Times New Roman"/>
          <w:b/>
          <w:lang w:val="lt-LT"/>
        </w:rPr>
        <w:tab/>
        <w:t>Nesuderinamumas</w:t>
      </w:r>
    </w:p>
    <w:p w:rsidR="0094020E" w:rsidRDefault="0094020E" w:rsidP="0094020E">
      <w:pPr>
        <w:spacing w:after="0" w:line="240" w:lineRule="auto"/>
        <w:rPr>
          <w:rFonts w:ascii="Times New Roman" w:eastAsia="Times New Roman" w:hAnsi="Times New Roman"/>
          <w:lang w:val="lt-LT"/>
        </w:rPr>
      </w:pPr>
    </w:p>
    <w:p w:rsidR="0094020E" w:rsidRDefault="0094020E" w:rsidP="0094020E">
      <w:pPr>
        <w:pStyle w:val="2vidutinistinklelis1"/>
        <w:rPr>
          <w:rFonts w:ascii="Times New Roman" w:hAnsi="Times New Roman"/>
        </w:rPr>
      </w:pPr>
      <w:r>
        <w:rPr>
          <w:rFonts w:ascii="Times New Roman" w:hAnsi="Times New Roman"/>
        </w:rPr>
        <w:t>Šio vaistinio preparato negalima maišyti su kitais, išskyrus išvardytus 6.6 skyriuje.</w:t>
      </w:r>
    </w:p>
    <w:p w:rsidR="0094020E" w:rsidRDefault="0094020E" w:rsidP="0094020E">
      <w:pPr>
        <w:pStyle w:val="2vidutinistinklelis1"/>
        <w:rPr>
          <w:rFonts w:ascii="Times New Roman" w:hAnsi="Times New Roman"/>
        </w:rPr>
      </w:pPr>
    </w:p>
    <w:p w:rsidR="0094020E" w:rsidRDefault="0094020E" w:rsidP="0094020E">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t xml:space="preserve">Tiokto rūgštis </w:t>
      </w:r>
      <w:r>
        <w:rPr>
          <w:rFonts w:ascii="Times New Roman" w:eastAsia="Times New Roman" w:hAnsi="Times New Roman"/>
          <w:i/>
          <w:lang w:val="lt-LT"/>
        </w:rPr>
        <w:t>in vitro</w:t>
      </w:r>
      <w:r>
        <w:rPr>
          <w:rFonts w:ascii="Times New Roman" w:eastAsia="Times New Roman" w:hAnsi="Times New Roman"/>
          <w:lang w:val="lt-LT"/>
        </w:rPr>
        <w:t xml:space="preserve"> reaguoja su metalų jonų kompleksais (pvz., cisplatina) ir sudaro sunkiai tirpius junginius su gliukozės molekulėmis.</w:t>
      </w:r>
    </w:p>
    <w:p w:rsidR="0094020E" w:rsidRDefault="0094020E" w:rsidP="0094020E">
      <w:pPr>
        <w:autoSpaceDE w:val="0"/>
        <w:autoSpaceDN w:val="0"/>
        <w:adjustRightInd w:val="0"/>
        <w:spacing w:after="0" w:line="240" w:lineRule="auto"/>
        <w:rPr>
          <w:rFonts w:ascii="Times New Roman" w:eastAsia="Times New Roman" w:hAnsi="Times New Roman"/>
          <w:lang w:val="lt-LT"/>
        </w:rPr>
      </w:pPr>
    </w:p>
    <w:p w:rsidR="0094020E" w:rsidRDefault="0094020E" w:rsidP="0094020E">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t xml:space="preserve">Tiokto rūgštis nesuderinama su gliukozės, fruktozės, Ringerio bei kitais tirpalais, kurie gali reaguoti su SH grupėmis ar disulfidiniais tilteliais. </w:t>
      </w:r>
    </w:p>
    <w:p w:rsidR="0094020E" w:rsidRDefault="0094020E" w:rsidP="0094020E">
      <w:pPr>
        <w:spacing w:after="0" w:line="240" w:lineRule="auto"/>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6.3</w:t>
      </w:r>
      <w:r>
        <w:rPr>
          <w:rFonts w:ascii="Times New Roman" w:eastAsia="Times New Roman" w:hAnsi="Times New Roman"/>
          <w:b/>
          <w:lang w:val="lt-LT"/>
        </w:rPr>
        <w:tab/>
        <w:t>Tinkamumo laikas</w:t>
      </w:r>
    </w:p>
    <w:p w:rsidR="0094020E" w:rsidRDefault="0094020E" w:rsidP="0094020E">
      <w:pPr>
        <w:spacing w:after="0" w:line="240" w:lineRule="auto"/>
        <w:rPr>
          <w:rFonts w:ascii="Times New Roman" w:eastAsia="Times New Roman" w:hAnsi="Times New Roman"/>
          <w:lang w:val="lt-LT"/>
        </w:rPr>
      </w:pPr>
    </w:p>
    <w:p w:rsidR="0094020E" w:rsidRDefault="0094020E" w:rsidP="0094020E">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t xml:space="preserve">4 metai. </w:t>
      </w:r>
    </w:p>
    <w:p w:rsidR="0094020E" w:rsidRDefault="0094020E" w:rsidP="0094020E">
      <w:pPr>
        <w:autoSpaceDE w:val="0"/>
        <w:autoSpaceDN w:val="0"/>
        <w:adjustRightInd w:val="0"/>
        <w:spacing w:after="0" w:line="240" w:lineRule="auto"/>
        <w:rPr>
          <w:rFonts w:ascii="Times New Roman" w:eastAsia="Times New Roman" w:hAnsi="Times New Roman"/>
          <w:lang w:val="lt-LT"/>
        </w:rPr>
      </w:pPr>
    </w:p>
    <w:p w:rsidR="0094020E" w:rsidRDefault="0094020E" w:rsidP="0094020E">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t>Praskiedus infuzinis tirpalas cheminiu ir fiziniu atžvilgiu lieka stabilus 6 valandas.</w:t>
      </w:r>
    </w:p>
    <w:p w:rsidR="0094020E" w:rsidRDefault="0094020E" w:rsidP="0094020E">
      <w:pPr>
        <w:autoSpaceDE w:val="0"/>
        <w:autoSpaceDN w:val="0"/>
        <w:adjustRightInd w:val="0"/>
        <w:spacing w:after="0" w:line="240" w:lineRule="auto"/>
        <w:rPr>
          <w:rFonts w:ascii="Times New Roman" w:eastAsia="Times New Roman" w:hAnsi="Times New Roman"/>
          <w:color w:val="000000"/>
          <w:lang w:val="lt-LT"/>
        </w:rPr>
      </w:pPr>
      <w:r>
        <w:rPr>
          <w:rFonts w:ascii="Times New Roman" w:eastAsia="Times New Roman" w:hAnsi="Times New Roman"/>
          <w:lang w:val="lt-LT"/>
        </w:rPr>
        <w:t xml:space="preserve">Mikrobiologiniu požiūriu </w:t>
      </w:r>
      <w:r w:rsidR="00E77028">
        <w:rPr>
          <w:rFonts w:ascii="Times New Roman" w:eastAsia="Times New Roman" w:hAnsi="Times New Roman"/>
          <w:lang w:val="lt-LT"/>
        </w:rPr>
        <w:t xml:space="preserve">vaistinį </w:t>
      </w:r>
      <w:r>
        <w:rPr>
          <w:rFonts w:ascii="Times New Roman" w:hAnsi="Times New Roman"/>
          <w:lang w:val="lt-LT"/>
        </w:rPr>
        <w:t>preparatą reikia vartoti nedelsiant</w:t>
      </w:r>
      <w:r>
        <w:rPr>
          <w:rFonts w:ascii="Times New Roman" w:hAnsi="Times New Roman"/>
          <w:color w:val="1F497D"/>
          <w:lang w:val="lt-LT"/>
        </w:rPr>
        <w:t xml:space="preserve">, </w:t>
      </w:r>
      <w:r>
        <w:rPr>
          <w:rFonts w:ascii="Times New Roman" w:hAnsi="Times New Roman"/>
          <w:color w:val="000000"/>
          <w:lang w:val="lt-LT"/>
        </w:rPr>
        <w:t xml:space="preserve">nebent praskiedimo metodas užkerta kelią mikrobiologinio užteršimo rizikai. </w:t>
      </w:r>
    </w:p>
    <w:p w:rsidR="0094020E" w:rsidRDefault="0094020E" w:rsidP="0094020E">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t>Jei jis tuoj pat nevartojamas, už laikymo trukmę ir sąlygas atsako vartotojas.</w:t>
      </w:r>
    </w:p>
    <w:p w:rsidR="0094020E" w:rsidRDefault="0094020E" w:rsidP="0094020E">
      <w:pPr>
        <w:spacing w:after="0" w:line="240" w:lineRule="auto"/>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6.4</w:t>
      </w:r>
      <w:r>
        <w:rPr>
          <w:rFonts w:ascii="Times New Roman" w:eastAsia="Times New Roman" w:hAnsi="Times New Roman"/>
          <w:b/>
          <w:lang w:val="lt-LT"/>
        </w:rPr>
        <w:tab/>
        <w:t>Specialios laikymo sąlygos</w:t>
      </w:r>
    </w:p>
    <w:p w:rsidR="0094020E" w:rsidRDefault="0094020E" w:rsidP="0094020E">
      <w:pPr>
        <w:spacing w:after="0" w:line="240" w:lineRule="auto"/>
        <w:rPr>
          <w:rFonts w:ascii="Times New Roman" w:eastAsia="Times New Roman" w:hAnsi="Times New Roman"/>
          <w:lang w:val="lt-LT"/>
        </w:rPr>
      </w:pPr>
    </w:p>
    <w:p w:rsidR="0094020E" w:rsidRDefault="0094020E" w:rsidP="0094020E">
      <w:pPr>
        <w:pStyle w:val="2vidutinistinklelis1"/>
        <w:rPr>
          <w:rFonts w:ascii="Times New Roman" w:hAnsi="Times New Roman"/>
        </w:rPr>
      </w:pPr>
      <w:r>
        <w:rPr>
          <w:rFonts w:ascii="Times New Roman" w:hAnsi="Times New Roman"/>
        </w:rPr>
        <w:t>Šio vaistinio preparato laikymui specialių temperatūros sąlygų nereikalaujama.</w:t>
      </w:r>
    </w:p>
    <w:p w:rsidR="0094020E" w:rsidRDefault="0094020E" w:rsidP="0094020E">
      <w:pPr>
        <w:pStyle w:val="2vidutinistinklelis1"/>
        <w:rPr>
          <w:rFonts w:ascii="Times New Roman" w:hAnsi="Times New Roman"/>
          <w:noProof/>
        </w:rPr>
      </w:pPr>
      <w:r>
        <w:rPr>
          <w:rFonts w:ascii="Times New Roman" w:hAnsi="Times New Roman"/>
        </w:rPr>
        <w:t xml:space="preserve">Ampules laikyti </w:t>
      </w:r>
      <w:r>
        <w:rPr>
          <w:rFonts w:ascii="Times New Roman" w:hAnsi="Times New Roman"/>
          <w:noProof/>
        </w:rPr>
        <w:t xml:space="preserve">išorinėje dėžutėje, kad </w:t>
      </w:r>
      <w:r w:rsidR="00E77028">
        <w:rPr>
          <w:rFonts w:ascii="Times New Roman" w:hAnsi="Times New Roman"/>
          <w:noProof/>
        </w:rPr>
        <w:t xml:space="preserve">vaistinis </w:t>
      </w:r>
      <w:r>
        <w:rPr>
          <w:rFonts w:ascii="Times New Roman" w:hAnsi="Times New Roman"/>
          <w:noProof/>
        </w:rPr>
        <w:t>preparatas būtų apsaugotas nuo šviesos.</w:t>
      </w:r>
    </w:p>
    <w:p w:rsidR="0094020E" w:rsidRDefault="0094020E" w:rsidP="0094020E">
      <w:pPr>
        <w:pStyle w:val="2vidutinistinklelis1"/>
        <w:rPr>
          <w:rFonts w:ascii="Times New Roman" w:hAnsi="Times New Roman"/>
          <w:noProof/>
        </w:rPr>
      </w:pPr>
    </w:p>
    <w:p w:rsidR="0094020E" w:rsidRDefault="0094020E" w:rsidP="0094020E">
      <w:pPr>
        <w:pStyle w:val="2vidutinistinklelis1"/>
        <w:rPr>
          <w:rFonts w:ascii="Times New Roman" w:hAnsi="Times New Roman"/>
          <w:noProof/>
        </w:rPr>
      </w:pPr>
      <w:r>
        <w:rPr>
          <w:rFonts w:ascii="Times New Roman" w:hAnsi="Times New Roman"/>
        </w:rPr>
        <w:t>Praskiesto vaistinio preparato laikymo sąlygos nurodytos 6.3 skyriuje.</w:t>
      </w:r>
    </w:p>
    <w:p w:rsidR="0094020E" w:rsidRDefault="0094020E" w:rsidP="0094020E">
      <w:pPr>
        <w:autoSpaceDE w:val="0"/>
        <w:autoSpaceDN w:val="0"/>
        <w:adjustRightInd w:val="0"/>
        <w:spacing w:after="0" w:line="240" w:lineRule="auto"/>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6.5</w:t>
      </w:r>
      <w:r>
        <w:rPr>
          <w:rFonts w:ascii="Times New Roman" w:eastAsia="Times New Roman" w:hAnsi="Times New Roman"/>
          <w:b/>
          <w:lang w:val="lt-LT"/>
        </w:rPr>
        <w:tab/>
      </w:r>
      <w:r>
        <w:rPr>
          <w:rFonts w:ascii="Times New Roman" w:eastAsia="Times New Roman" w:hAnsi="Times New Roman"/>
          <w:b/>
          <w:bCs/>
          <w:lang w:val="lt-LT"/>
        </w:rPr>
        <w:t>Talpyklės pobūdis ir jos</w:t>
      </w:r>
      <w:r>
        <w:rPr>
          <w:rFonts w:ascii="Times New Roman" w:eastAsia="Times New Roman" w:hAnsi="Times New Roman"/>
          <w:lang w:val="lt-LT"/>
        </w:rPr>
        <w:t xml:space="preserve"> </w:t>
      </w:r>
      <w:r>
        <w:rPr>
          <w:rFonts w:ascii="Times New Roman" w:eastAsia="Times New Roman" w:hAnsi="Times New Roman"/>
          <w:b/>
          <w:lang w:val="lt-LT"/>
        </w:rPr>
        <w:t>turinys</w:t>
      </w:r>
    </w:p>
    <w:p w:rsidR="0094020E" w:rsidRDefault="0094020E" w:rsidP="0094020E">
      <w:pPr>
        <w:spacing w:after="0" w:line="240" w:lineRule="auto"/>
        <w:rPr>
          <w:rFonts w:ascii="Times New Roman" w:eastAsia="Times New Roman" w:hAnsi="Times New Roman"/>
          <w:lang w:val="lt-LT"/>
        </w:rPr>
      </w:pPr>
    </w:p>
    <w:p w:rsidR="0094020E" w:rsidRDefault="0094020E" w:rsidP="0094020E">
      <w:pPr>
        <w:pStyle w:val="2vidutinistinklelis1"/>
        <w:rPr>
          <w:rFonts w:ascii="Times New Roman" w:hAnsi="Times New Roman"/>
        </w:rPr>
      </w:pPr>
      <w:r>
        <w:rPr>
          <w:rFonts w:ascii="Times New Roman" w:hAnsi="Times New Roman"/>
          <w:iCs/>
        </w:rPr>
        <w:t>G</w:t>
      </w:r>
      <w:r>
        <w:rPr>
          <w:rFonts w:ascii="Times New Roman" w:hAnsi="Times New Roman"/>
        </w:rPr>
        <w:t>intaro spalvos I tipo stiklo ampulė su spalvotu žiedo formos žymeniu. Ampulėje yra 24 ml injekcinio tirpalo.</w:t>
      </w:r>
    </w:p>
    <w:p w:rsidR="0094020E" w:rsidRDefault="0094020E" w:rsidP="0094020E">
      <w:pPr>
        <w:pStyle w:val="2vidutinistinklelis1"/>
        <w:rPr>
          <w:rFonts w:ascii="Times New Roman" w:hAnsi="Times New Roman"/>
        </w:rPr>
      </w:pPr>
      <w:r>
        <w:rPr>
          <w:rFonts w:ascii="Times New Roman" w:hAnsi="Times New Roman"/>
          <w:iCs/>
        </w:rPr>
        <w:t xml:space="preserve">Po </w:t>
      </w:r>
      <w:r>
        <w:rPr>
          <w:rFonts w:ascii="Times New Roman" w:hAnsi="Times New Roman"/>
        </w:rPr>
        <w:t>5 ampules yra supakuota į PS lizdines plokšteles.</w:t>
      </w:r>
    </w:p>
    <w:p w:rsidR="0094020E" w:rsidRDefault="0094020E" w:rsidP="0094020E">
      <w:pPr>
        <w:pStyle w:val="2vidutinistinklelis1"/>
        <w:rPr>
          <w:rFonts w:ascii="Times New Roman" w:hAnsi="Times New Roman"/>
        </w:rPr>
      </w:pPr>
      <w:r>
        <w:rPr>
          <w:rFonts w:ascii="Times New Roman" w:hAnsi="Times New Roman"/>
          <w:iCs/>
        </w:rPr>
        <w:t xml:space="preserve">Kartono dėžutėje yra </w:t>
      </w:r>
      <w:r>
        <w:rPr>
          <w:rFonts w:ascii="Times New Roman" w:hAnsi="Times New Roman"/>
        </w:rPr>
        <w:t>5, 10 arba 20 ampulių.</w:t>
      </w:r>
    </w:p>
    <w:p w:rsidR="0094020E" w:rsidRDefault="0094020E" w:rsidP="0094020E">
      <w:pPr>
        <w:spacing w:after="0" w:line="240" w:lineRule="auto"/>
        <w:rPr>
          <w:rFonts w:ascii="Times New Roman" w:eastAsia="Times New Roman" w:hAnsi="Times New Roman"/>
          <w:lang w:val="lt-LT"/>
        </w:rPr>
      </w:pPr>
    </w:p>
    <w:p w:rsidR="0094020E" w:rsidRDefault="0094020E" w:rsidP="0094020E">
      <w:pPr>
        <w:spacing w:after="0" w:line="240" w:lineRule="auto"/>
        <w:rPr>
          <w:rFonts w:ascii="Times New Roman" w:eastAsia="Times New Roman" w:hAnsi="Times New Roman"/>
          <w:lang w:val="lt-LT"/>
        </w:rPr>
      </w:pPr>
      <w:r>
        <w:rPr>
          <w:rFonts w:ascii="Times New Roman" w:eastAsia="Times New Roman" w:hAnsi="Times New Roman"/>
          <w:lang w:val="lt-LT"/>
        </w:rPr>
        <w:t>Gali būti tiekiamos ne visų dydžių pakuotės.</w:t>
      </w:r>
    </w:p>
    <w:p w:rsidR="0094020E" w:rsidRDefault="0094020E" w:rsidP="0094020E">
      <w:pPr>
        <w:spacing w:after="0" w:line="240" w:lineRule="auto"/>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6.6</w:t>
      </w:r>
      <w:r>
        <w:rPr>
          <w:rFonts w:ascii="Times New Roman" w:eastAsia="Times New Roman" w:hAnsi="Times New Roman"/>
          <w:b/>
          <w:lang w:val="lt-LT"/>
        </w:rPr>
        <w:tab/>
        <w:t xml:space="preserve">Specialūs reikalavimai atliekoms tvarkyti </w:t>
      </w:r>
      <w:r>
        <w:rPr>
          <w:rFonts w:ascii="Times New Roman" w:hAnsi="Times New Roman"/>
          <w:b/>
          <w:lang w:val="lt-LT"/>
        </w:rPr>
        <w:t xml:space="preserve">ir vaistiniam preparatui ruošti </w:t>
      </w:r>
      <w:r>
        <w:rPr>
          <w:rFonts w:ascii="Times New Roman" w:eastAsia="Times New Roman" w:hAnsi="Times New Roman"/>
          <w:b/>
          <w:lang w:val="lt-LT"/>
        </w:rPr>
        <w:t xml:space="preserve"> </w:t>
      </w:r>
    </w:p>
    <w:p w:rsidR="0094020E" w:rsidRDefault="0094020E" w:rsidP="0094020E">
      <w:pPr>
        <w:spacing w:after="0" w:line="240" w:lineRule="auto"/>
        <w:rPr>
          <w:rFonts w:ascii="Times New Roman" w:eastAsia="Times New Roman" w:hAnsi="Times New Roman"/>
          <w:lang w:val="lt-LT"/>
        </w:rPr>
      </w:pPr>
    </w:p>
    <w:p w:rsidR="0094020E" w:rsidRDefault="0094020E" w:rsidP="0094020E">
      <w:pPr>
        <w:spacing w:after="0" w:line="240" w:lineRule="auto"/>
        <w:rPr>
          <w:rFonts w:ascii="Times New Roman" w:eastAsia="Times New Roman" w:hAnsi="Times New Roman"/>
          <w:lang w:val="lt-LT"/>
        </w:rPr>
      </w:pPr>
      <w:r>
        <w:rPr>
          <w:rFonts w:ascii="Times New Roman" w:eastAsia="Times New Roman" w:hAnsi="Times New Roman"/>
          <w:lang w:val="lt-LT"/>
        </w:rPr>
        <w:t>Specialių reikalavimų atliekoms tvarkyti nėra.</w:t>
      </w:r>
    </w:p>
    <w:p w:rsidR="0094020E" w:rsidRDefault="0094020E" w:rsidP="0094020E">
      <w:pPr>
        <w:spacing w:after="0" w:line="240" w:lineRule="auto"/>
        <w:rPr>
          <w:rFonts w:ascii="Times New Roman" w:eastAsia="Times New Roman" w:hAnsi="Times New Roman"/>
          <w:lang w:val="lt-LT"/>
        </w:rPr>
      </w:pPr>
    </w:p>
    <w:p w:rsidR="0094020E" w:rsidRDefault="0094020E" w:rsidP="0094020E">
      <w:pPr>
        <w:pStyle w:val="2vidutinistinklelis1"/>
        <w:rPr>
          <w:rFonts w:ascii="Times New Roman" w:hAnsi="Times New Roman"/>
        </w:rPr>
      </w:pPr>
      <w:r>
        <w:rPr>
          <w:rFonts w:ascii="Times New Roman" w:hAnsi="Times New Roman"/>
        </w:rPr>
        <w:t xml:space="preserve">Thioctacid T galima skiesti tik 0,9 % natrio chlorido infuziniu tirpalu (100 </w:t>
      </w:r>
      <w:r>
        <w:rPr>
          <w:rFonts w:ascii="Times New Roman" w:hAnsi="Times New Roman"/>
        </w:rPr>
        <w:noBreakHyphen/>
        <w:t xml:space="preserve"> 250 ml).</w:t>
      </w:r>
    </w:p>
    <w:p w:rsidR="0094020E" w:rsidRDefault="0094020E" w:rsidP="0094020E">
      <w:pPr>
        <w:pStyle w:val="2vidutinistinklelis1"/>
        <w:rPr>
          <w:rFonts w:ascii="Times New Roman" w:hAnsi="Times New Roman"/>
        </w:rPr>
      </w:pPr>
      <w:r>
        <w:rPr>
          <w:rFonts w:ascii="Times New Roman" w:hAnsi="Times New Roman"/>
        </w:rPr>
        <w:t>Paruoštą infuzinį tirpalą nedelsiant reikia apsaugoti nuo šviesos (pvz., aliuminio folija).</w:t>
      </w:r>
    </w:p>
    <w:p w:rsidR="0094020E" w:rsidRDefault="0094020E" w:rsidP="0094020E">
      <w:pPr>
        <w:spacing w:after="0" w:line="240" w:lineRule="auto"/>
        <w:rPr>
          <w:rFonts w:ascii="Times New Roman" w:eastAsia="Times New Roman" w:hAnsi="Times New Roman"/>
          <w:lang w:val="lt-LT"/>
        </w:rPr>
      </w:pPr>
    </w:p>
    <w:p w:rsidR="0094020E" w:rsidRDefault="0094020E" w:rsidP="0094020E">
      <w:pPr>
        <w:spacing w:after="0" w:line="240" w:lineRule="auto"/>
        <w:rPr>
          <w:rFonts w:ascii="Times New Roman" w:eastAsia="Times New Roman" w:hAnsi="Times New Roman"/>
          <w:lang w:val="lt-LT"/>
        </w:rPr>
      </w:pPr>
    </w:p>
    <w:p w:rsidR="0094020E" w:rsidRDefault="0094020E" w:rsidP="00F635B9">
      <w:pPr>
        <w:spacing w:after="0" w:line="240" w:lineRule="auto"/>
        <w:ind w:left="567" w:hanging="567"/>
        <w:rPr>
          <w:rFonts w:ascii="Times New Roman" w:eastAsia="Times New Roman" w:hAnsi="Times New Roman"/>
          <w:b/>
          <w:caps/>
          <w:lang w:val="lt-LT"/>
        </w:rPr>
      </w:pPr>
      <w:r>
        <w:rPr>
          <w:rFonts w:ascii="Times New Roman" w:eastAsia="Times New Roman" w:hAnsi="Times New Roman"/>
          <w:b/>
          <w:caps/>
          <w:lang w:val="lt-LT"/>
        </w:rPr>
        <w:t>7.</w:t>
      </w:r>
      <w:r>
        <w:rPr>
          <w:rFonts w:ascii="Times New Roman" w:eastAsia="Times New Roman" w:hAnsi="Times New Roman"/>
          <w:b/>
          <w:caps/>
          <w:lang w:val="lt-LT"/>
        </w:rPr>
        <w:tab/>
        <w:t>REGISTRUOTOJAS</w:t>
      </w:r>
    </w:p>
    <w:p w:rsidR="0094020E" w:rsidRDefault="0094020E" w:rsidP="0094020E">
      <w:pPr>
        <w:spacing w:after="0" w:line="240" w:lineRule="auto"/>
        <w:rPr>
          <w:rFonts w:ascii="Times New Roman" w:eastAsia="Times New Roman" w:hAnsi="Times New Roman"/>
          <w:lang w:val="lt-LT"/>
        </w:rPr>
      </w:pPr>
    </w:p>
    <w:p w:rsidR="00A20713" w:rsidRPr="00A20713" w:rsidRDefault="00A20713" w:rsidP="00A20713">
      <w:pPr>
        <w:spacing w:after="0" w:line="240" w:lineRule="auto"/>
        <w:rPr>
          <w:rFonts w:ascii="Times New Roman" w:hAnsi="Times New Roman"/>
        </w:rPr>
      </w:pPr>
      <w:r w:rsidRPr="00A20713">
        <w:rPr>
          <w:rFonts w:ascii="Times New Roman" w:hAnsi="Times New Roman"/>
        </w:rPr>
        <w:t>Viatris SIA</w:t>
      </w:r>
    </w:p>
    <w:p w:rsidR="00A20713" w:rsidRPr="00A20713" w:rsidRDefault="00A20713" w:rsidP="00A20713">
      <w:pPr>
        <w:spacing w:after="0" w:line="240" w:lineRule="auto"/>
        <w:rPr>
          <w:rFonts w:ascii="Times New Roman" w:hAnsi="Times New Roman"/>
        </w:rPr>
      </w:pPr>
      <w:r w:rsidRPr="00A20713">
        <w:rPr>
          <w:rFonts w:ascii="Times New Roman" w:hAnsi="Times New Roman"/>
        </w:rPr>
        <w:t>Mūkusalas iela 101</w:t>
      </w:r>
    </w:p>
    <w:p w:rsidR="00A20713" w:rsidRPr="00A20713" w:rsidRDefault="00A20713" w:rsidP="00A20713">
      <w:pPr>
        <w:spacing w:after="0" w:line="240" w:lineRule="auto"/>
        <w:rPr>
          <w:rFonts w:ascii="Times New Roman" w:hAnsi="Times New Roman"/>
        </w:rPr>
      </w:pPr>
      <w:r w:rsidRPr="00A20713">
        <w:rPr>
          <w:rFonts w:ascii="Times New Roman" w:hAnsi="Times New Roman"/>
        </w:rPr>
        <w:t>Rīga, LV-1004</w:t>
      </w:r>
    </w:p>
    <w:p w:rsidR="00A20713" w:rsidRPr="00A20713" w:rsidRDefault="00A20713" w:rsidP="00A20713">
      <w:pPr>
        <w:spacing w:after="0" w:line="240" w:lineRule="auto"/>
        <w:rPr>
          <w:rFonts w:ascii="Times New Roman" w:hAnsi="Times New Roman"/>
        </w:rPr>
      </w:pPr>
      <w:r w:rsidRPr="00A20713">
        <w:rPr>
          <w:rFonts w:ascii="Times New Roman" w:hAnsi="Times New Roman"/>
        </w:rPr>
        <w:t>Latvija</w:t>
      </w: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b/>
          <w:caps/>
          <w:lang w:val="lt-LT"/>
        </w:rPr>
      </w:pPr>
      <w:r>
        <w:rPr>
          <w:rFonts w:ascii="Times New Roman" w:eastAsia="Times New Roman" w:hAnsi="Times New Roman"/>
          <w:b/>
          <w:caps/>
          <w:lang w:val="lt-LT"/>
        </w:rPr>
        <w:t>8.</w:t>
      </w:r>
      <w:r>
        <w:rPr>
          <w:rFonts w:ascii="Times New Roman" w:eastAsia="Times New Roman" w:hAnsi="Times New Roman"/>
          <w:b/>
          <w:caps/>
          <w:lang w:val="lt-LT"/>
        </w:rPr>
        <w:tab/>
        <w:t xml:space="preserve">REGISTRACIJOS PAŽYMĖJIMO numeriAI </w:t>
      </w:r>
    </w:p>
    <w:p w:rsidR="0094020E" w:rsidRDefault="0094020E" w:rsidP="0094020E">
      <w:pPr>
        <w:spacing w:after="0" w:line="240" w:lineRule="auto"/>
        <w:ind w:left="567" w:hanging="567"/>
        <w:rPr>
          <w:rFonts w:ascii="Times New Roman" w:eastAsia="Times New Roman" w:hAnsi="Times New Roman"/>
          <w:b/>
          <w:caps/>
          <w:lang w:val="lt-LT"/>
        </w:rPr>
      </w:pPr>
    </w:p>
    <w:p w:rsidR="0094020E" w:rsidRDefault="0094020E" w:rsidP="0094020E">
      <w:p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N5 - LT/1/97/0303/004</w:t>
      </w:r>
    </w:p>
    <w:p w:rsidR="0094020E" w:rsidRDefault="0094020E" w:rsidP="0094020E">
      <w:p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N10 - LT/1/97/0303/005</w:t>
      </w:r>
    </w:p>
    <w:p w:rsidR="0094020E" w:rsidRDefault="0094020E" w:rsidP="0094020E">
      <w:p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N20 - LT/1/97/0303/006</w:t>
      </w: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b/>
          <w:caps/>
          <w:lang w:val="lt-LT"/>
        </w:rPr>
      </w:pPr>
      <w:r>
        <w:rPr>
          <w:rFonts w:ascii="Times New Roman" w:eastAsia="Times New Roman" w:hAnsi="Times New Roman"/>
          <w:b/>
          <w:caps/>
          <w:lang w:val="lt-LT"/>
        </w:rPr>
        <w:t>9.</w:t>
      </w:r>
      <w:r>
        <w:rPr>
          <w:rFonts w:ascii="Times New Roman" w:eastAsia="Times New Roman" w:hAnsi="Times New Roman"/>
          <w:b/>
          <w:caps/>
          <w:lang w:val="lt-LT"/>
        </w:rPr>
        <w:tab/>
        <w:t>REGISTRAVIMO /PERREGISTRAVIMO data</w:t>
      </w: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pStyle w:val="2vidutinistinklelis1"/>
        <w:rPr>
          <w:rFonts w:ascii="Times New Roman" w:hAnsi="Times New Roman"/>
        </w:rPr>
      </w:pPr>
      <w:r>
        <w:rPr>
          <w:rFonts w:ascii="Times New Roman" w:hAnsi="Times New Roman"/>
        </w:rPr>
        <w:t>Registravimo data 1997 m. birželio 06 d.</w:t>
      </w:r>
    </w:p>
    <w:p w:rsidR="0094020E" w:rsidRDefault="0094020E" w:rsidP="0094020E">
      <w:pPr>
        <w:pStyle w:val="2vidutinistinklelis1"/>
        <w:rPr>
          <w:rFonts w:ascii="Times New Roman" w:hAnsi="Times New Roman"/>
        </w:rPr>
      </w:pPr>
      <w:r>
        <w:rPr>
          <w:rFonts w:ascii="Times New Roman" w:hAnsi="Times New Roman"/>
        </w:rPr>
        <w:t>Paskutinio perregistravimo data 2013 m. gruodžio 31 d.</w:t>
      </w: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b/>
          <w:caps/>
          <w:lang w:val="lt-LT"/>
        </w:rPr>
      </w:pPr>
      <w:r>
        <w:rPr>
          <w:rFonts w:ascii="Times New Roman" w:eastAsia="Times New Roman" w:hAnsi="Times New Roman"/>
          <w:b/>
          <w:caps/>
          <w:lang w:val="lt-LT"/>
        </w:rPr>
        <w:t>10.</w:t>
      </w:r>
      <w:r>
        <w:rPr>
          <w:rFonts w:ascii="Times New Roman" w:eastAsia="Times New Roman" w:hAnsi="Times New Roman"/>
          <w:b/>
          <w:caps/>
          <w:lang w:val="lt-LT"/>
        </w:rPr>
        <w:tab/>
        <w:t>teksto peržiūros data</w:t>
      </w:r>
    </w:p>
    <w:p w:rsidR="0094020E" w:rsidRDefault="0094020E" w:rsidP="0094020E">
      <w:pPr>
        <w:spacing w:after="0" w:line="240" w:lineRule="auto"/>
        <w:ind w:left="567" w:hanging="567"/>
        <w:rPr>
          <w:rFonts w:ascii="Times New Roman" w:eastAsia="Times New Roman" w:hAnsi="Times New Roman"/>
          <w:lang w:val="lt-LT"/>
        </w:rPr>
      </w:pPr>
    </w:p>
    <w:p w:rsidR="0094020E" w:rsidRDefault="00F635B9" w:rsidP="0094020E">
      <w:p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20</w:t>
      </w:r>
      <w:r w:rsidR="00A20713">
        <w:rPr>
          <w:rFonts w:ascii="Times New Roman" w:eastAsia="Times New Roman" w:hAnsi="Times New Roman"/>
          <w:lang w:val="lt-LT"/>
        </w:rPr>
        <w:t>24</w:t>
      </w:r>
      <w:r w:rsidR="00DE0101">
        <w:rPr>
          <w:rFonts w:ascii="Times New Roman" w:eastAsia="Times New Roman" w:hAnsi="Times New Roman"/>
          <w:lang w:val="lt-LT"/>
        </w:rPr>
        <w:t xml:space="preserve"> m. </w:t>
      </w:r>
      <w:r w:rsidR="00A20713">
        <w:rPr>
          <w:rFonts w:ascii="Times New Roman" w:eastAsia="Times New Roman" w:hAnsi="Times New Roman"/>
          <w:lang w:val="lt-LT"/>
        </w:rPr>
        <w:t>liepos 1</w:t>
      </w:r>
      <w:r w:rsidR="00DE0101">
        <w:rPr>
          <w:rFonts w:ascii="Times New Roman" w:eastAsia="Times New Roman" w:hAnsi="Times New Roman"/>
          <w:lang w:val="lt-LT"/>
        </w:rPr>
        <w:t xml:space="preserve"> d.</w:t>
      </w:r>
    </w:p>
    <w:p w:rsidR="0094020E" w:rsidRDefault="0094020E" w:rsidP="0094020E">
      <w:pPr>
        <w:spacing w:after="0" w:line="240" w:lineRule="auto"/>
        <w:ind w:left="567" w:hanging="567"/>
        <w:rPr>
          <w:rFonts w:ascii="Times New Roman" w:eastAsia="Times New Roman" w:hAnsi="Times New Roman"/>
          <w:lang w:val="lt-LT"/>
        </w:rPr>
      </w:pPr>
    </w:p>
    <w:p w:rsidR="0094020E" w:rsidRPr="00A220A1" w:rsidRDefault="0094020E" w:rsidP="0094020E">
      <w:pPr>
        <w:spacing w:after="0"/>
        <w:rPr>
          <w:rFonts w:ascii="Times New Roman" w:hAnsi="Times New Roman"/>
          <w:lang w:val="lt-LT"/>
        </w:rPr>
      </w:pPr>
      <w:r>
        <w:rPr>
          <w:rFonts w:ascii="Times New Roman" w:hAnsi="Times New Roman"/>
          <w:lang w:val="lt-LT"/>
        </w:rPr>
        <w:t xml:space="preserve">Išsami informacija apie šį vaistinį preparatą pateikiama Valstybinės vaistų kontrolės tarnybos prie Lietuvos Respublikos sveikatos apsaugos ministerijos tinklalapyje </w:t>
      </w:r>
      <w:hyperlink r:id="rId11" w:history="1">
        <w:r w:rsidRPr="00701D80">
          <w:rPr>
            <w:rStyle w:val="Hipersaitas"/>
            <w:rFonts w:ascii="Times New Roman" w:hAnsi="Times New Roman"/>
            <w:lang w:val="lt-LT"/>
          </w:rPr>
          <w:t>http://www.vvkt.lt/</w:t>
        </w:r>
      </w:hyperlink>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rPr>
          <w:rFonts w:ascii="Times New Roman" w:eastAsia="Times New Roman" w:hAnsi="Times New Roman"/>
          <w:lang w:val="lt-LT"/>
        </w:rPr>
      </w:pPr>
      <w:r>
        <w:rPr>
          <w:rFonts w:ascii="Times New Roman" w:eastAsia="Times New Roman" w:hAnsi="Times New Roman"/>
          <w:lang w:val="lt-LT"/>
        </w:rPr>
        <w:br w:type="page"/>
      </w:r>
    </w:p>
    <w:p w:rsidR="0094020E" w:rsidRDefault="0094020E" w:rsidP="0094020E">
      <w:pPr>
        <w:spacing w:after="0" w:line="240" w:lineRule="auto"/>
        <w:rPr>
          <w:rFonts w:ascii="Times New Roman" w:eastAsia="Times New Roman" w:hAnsi="Times New Roman"/>
          <w:lang w:val="lt-LT"/>
        </w:rPr>
      </w:pPr>
    </w:p>
    <w:p w:rsidR="0094020E" w:rsidRDefault="0094020E" w:rsidP="0094020E">
      <w:pPr>
        <w:spacing w:after="0" w:line="240" w:lineRule="auto"/>
        <w:rPr>
          <w:rFonts w:ascii="Times New Roman" w:eastAsia="Times New Roman" w:hAnsi="Times New Roman"/>
          <w:lang w:val="lt-LT"/>
        </w:rPr>
      </w:pPr>
    </w:p>
    <w:p w:rsidR="0094020E" w:rsidRDefault="0094020E" w:rsidP="0094020E">
      <w:pPr>
        <w:spacing w:after="0" w:line="240" w:lineRule="auto"/>
        <w:rPr>
          <w:rFonts w:ascii="Times New Roman" w:eastAsia="Times New Roman" w:hAnsi="Times New Roman"/>
          <w:lang w:val="lt-LT"/>
        </w:rPr>
      </w:pPr>
    </w:p>
    <w:p w:rsidR="0094020E" w:rsidRDefault="0094020E" w:rsidP="0094020E">
      <w:pPr>
        <w:spacing w:after="0" w:line="240" w:lineRule="auto"/>
        <w:rPr>
          <w:rFonts w:ascii="Times New Roman" w:eastAsia="Times New Roman" w:hAnsi="Times New Roman"/>
          <w:lang w:val="lt-LT"/>
        </w:rPr>
      </w:pPr>
    </w:p>
    <w:p w:rsidR="0094020E" w:rsidRDefault="0094020E" w:rsidP="0094020E">
      <w:pPr>
        <w:spacing w:after="0" w:line="240" w:lineRule="auto"/>
        <w:rPr>
          <w:rFonts w:ascii="Times New Roman" w:eastAsia="Times New Roman" w:hAnsi="Times New Roman"/>
          <w:lang w:val="lt-LT"/>
        </w:rPr>
      </w:pPr>
    </w:p>
    <w:p w:rsidR="0094020E" w:rsidRDefault="0094020E" w:rsidP="0094020E">
      <w:pPr>
        <w:spacing w:after="0" w:line="240" w:lineRule="auto"/>
        <w:rPr>
          <w:rFonts w:ascii="Times New Roman" w:eastAsia="Times New Roman" w:hAnsi="Times New Roman"/>
          <w:lang w:val="lt-LT"/>
        </w:rPr>
      </w:pPr>
    </w:p>
    <w:p w:rsidR="0094020E" w:rsidRDefault="0094020E" w:rsidP="0094020E">
      <w:pPr>
        <w:spacing w:after="0" w:line="240" w:lineRule="auto"/>
        <w:rPr>
          <w:rFonts w:ascii="Times New Roman" w:eastAsia="Times New Roman" w:hAnsi="Times New Roman"/>
          <w:lang w:val="lt-LT"/>
        </w:rPr>
      </w:pPr>
    </w:p>
    <w:p w:rsidR="0094020E" w:rsidRDefault="0094020E" w:rsidP="0094020E">
      <w:pPr>
        <w:spacing w:after="0" w:line="240" w:lineRule="auto"/>
        <w:rPr>
          <w:rFonts w:ascii="Times New Roman" w:eastAsia="Times New Roman" w:hAnsi="Times New Roman"/>
          <w:lang w:val="lt-LT"/>
        </w:rPr>
      </w:pPr>
    </w:p>
    <w:p w:rsidR="0094020E" w:rsidRDefault="0094020E" w:rsidP="0094020E">
      <w:pPr>
        <w:spacing w:after="0" w:line="240" w:lineRule="auto"/>
        <w:rPr>
          <w:rFonts w:ascii="Times New Roman" w:eastAsia="Times New Roman" w:hAnsi="Times New Roman"/>
          <w:lang w:val="lt-LT"/>
        </w:rPr>
      </w:pPr>
    </w:p>
    <w:p w:rsidR="0094020E" w:rsidRDefault="0094020E" w:rsidP="0094020E">
      <w:pPr>
        <w:spacing w:after="0" w:line="240" w:lineRule="auto"/>
        <w:rPr>
          <w:rFonts w:ascii="Times New Roman" w:eastAsia="Times New Roman" w:hAnsi="Times New Roman"/>
          <w:lang w:val="lt-LT"/>
        </w:rPr>
      </w:pPr>
    </w:p>
    <w:p w:rsidR="0094020E" w:rsidRDefault="0094020E" w:rsidP="0094020E">
      <w:pPr>
        <w:spacing w:after="0" w:line="240" w:lineRule="auto"/>
        <w:rPr>
          <w:rFonts w:ascii="Times New Roman" w:eastAsia="Times New Roman" w:hAnsi="Times New Roman"/>
          <w:lang w:val="lt-LT"/>
        </w:rPr>
      </w:pPr>
    </w:p>
    <w:p w:rsidR="0094020E" w:rsidRDefault="0094020E" w:rsidP="0094020E">
      <w:pPr>
        <w:spacing w:after="0" w:line="240" w:lineRule="auto"/>
        <w:rPr>
          <w:rFonts w:ascii="Times New Roman" w:eastAsia="Times New Roman" w:hAnsi="Times New Roman"/>
          <w:lang w:val="lt-LT"/>
        </w:rPr>
      </w:pPr>
    </w:p>
    <w:p w:rsidR="0094020E" w:rsidRDefault="0094020E" w:rsidP="0094020E">
      <w:pPr>
        <w:spacing w:after="0" w:line="240" w:lineRule="auto"/>
        <w:rPr>
          <w:rFonts w:ascii="Times New Roman" w:eastAsia="Times New Roman" w:hAnsi="Times New Roman"/>
          <w:lang w:val="lt-LT"/>
        </w:rPr>
      </w:pPr>
    </w:p>
    <w:p w:rsidR="0094020E" w:rsidRDefault="0094020E" w:rsidP="0094020E">
      <w:pPr>
        <w:spacing w:after="0" w:line="240" w:lineRule="auto"/>
        <w:rPr>
          <w:rFonts w:ascii="Times New Roman" w:eastAsia="Times New Roman" w:hAnsi="Times New Roman"/>
          <w:lang w:val="lt-LT"/>
        </w:rPr>
      </w:pPr>
    </w:p>
    <w:p w:rsidR="0094020E" w:rsidRDefault="0094020E" w:rsidP="0094020E">
      <w:pPr>
        <w:spacing w:after="0" w:line="240" w:lineRule="auto"/>
        <w:rPr>
          <w:rFonts w:ascii="Times New Roman" w:eastAsia="Times New Roman" w:hAnsi="Times New Roman"/>
          <w:lang w:val="lt-LT"/>
        </w:rPr>
      </w:pPr>
    </w:p>
    <w:p w:rsidR="0094020E" w:rsidRDefault="0094020E" w:rsidP="0094020E">
      <w:pPr>
        <w:spacing w:after="0" w:line="240" w:lineRule="auto"/>
        <w:rPr>
          <w:rFonts w:ascii="Times New Roman" w:eastAsia="Times New Roman" w:hAnsi="Times New Roman"/>
          <w:lang w:val="lt-LT"/>
        </w:rPr>
      </w:pPr>
    </w:p>
    <w:p w:rsidR="0094020E" w:rsidRDefault="0094020E" w:rsidP="0094020E">
      <w:pPr>
        <w:spacing w:after="0" w:line="240" w:lineRule="auto"/>
        <w:rPr>
          <w:rFonts w:ascii="Times New Roman" w:eastAsia="Times New Roman" w:hAnsi="Times New Roman"/>
          <w:lang w:val="lt-LT"/>
        </w:rPr>
      </w:pPr>
    </w:p>
    <w:p w:rsidR="0094020E" w:rsidRDefault="0094020E" w:rsidP="0094020E">
      <w:pPr>
        <w:spacing w:after="0" w:line="240" w:lineRule="auto"/>
        <w:rPr>
          <w:rFonts w:ascii="Times New Roman" w:eastAsia="Times New Roman" w:hAnsi="Times New Roman"/>
          <w:lang w:val="lt-LT"/>
        </w:rPr>
      </w:pPr>
    </w:p>
    <w:p w:rsidR="0094020E" w:rsidRDefault="0094020E" w:rsidP="0094020E">
      <w:pPr>
        <w:spacing w:after="0" w:line="240" w:lineRule="auto"/>
        <w:rPr>
          <w:rFonts w:ascii="Times New Roman" w:eastAsia="Times New Roman" w:hAnsi="Times New Roman"/>
          <w:lang w:val="lt-LT"/>
        </w:rPr>
      </w:pPr>
    </w:p>
    <w:p w:rsidR="0094020E" w:rsidRDefault="0094020E" w:rsidP="0094020E">
      <w:pPr>
        <w:spacing w:after="0" w:line="240" w:lineRule="auto"/>
        <w:rPr>
          <w:rFonts w:ascii="Times New Roman" w:eastAsia="Times New Roman" w:hAnsi="Times New Roman"/>
          <w:lang w:val="lt-LT"/>
        </w:rPr>
      </w:pPr>
    </w:p>
    <w:p w:rsidR="0094020E" w:rsidRDefault="0094020E" w:rsidP="0094020E">
      <w:pPr>
        <w:spacing w:after="0" w:line="240" w:lineRule="auto"/>
        <w:rPr>
          <w:rFonts w:ascii="Times New Roman" w:eastAsia="Times New Roman" w:hAnsi="Times New Roman"/>
          <w:lang w:val="lt-LT"/>
        </w:rPr>
      </w:pPr>
    </w:p>
    <w:p w:rsidR="0094020E" w:rsidRDefault="0094020E" w:rsidP="0094020E">
      <w:pPr>
        <w:spacing w:after="0" w:line="240" w:lineRule="auto"/>
        <w:rPr>
          <w:rFonts w:ascii="Times New Roman" w:eastAsia="Times New Roman" w:hAnsi="Times New Roman"/>
          <w:lang w:val="lt-LT"/>
        </w:rPr>
      </w:pPr>
    </w:p>
    <w:p w:rsidR="0094020E" w:rsidRDefault="0094020E" w:rsidP="0094020E">
      <w:pPr>
        <w:spacing w:after="0" w:line="240" w:lineRule="auto"/>
        <w:rPr>
          <w:rFonts w:ascii="Times New Roman" w:eastAsia="Times New Roman" w:hAnsi="Times New Roman"/>
          <w:lang w:val="lt-LT"/>
        </w:rPr>
      </w:pPr>
    </w:p>
    <w:p w:rsidR="0094020E" w:rsidRDefault="0094020E" w:rsidP="0094020E">
      <w:pPr>
        <w:spacing w:after="0" w:line="240" w:lineRule="auto"/>
        <w:jc w:val="center"/>
        <w:rPr>
          <w:rFonts w:ascii="Times New Roman" w:eastAsia="Times New Roman" w:hAnsi="Times New Roman"/>
          <w:b/>
          <w:lang w:val="lt-LT"/>
        </w:rPr>
      </w:pPr>
      <w:r>
        <w:rPr>
          <w:rFonts w:ascii="Times New Roman" w:eastAsia="Times New Roman" w:hAnsi="Times New Roman"/>
          <w:b/>
          <w:lang w:val="lt-LT"/>
        </w:rPr>
        <w:t>II PRIEDAS</w:t>
      </w:r>
    </w:p>
    <w:p w:rsidR="0094020E" w:rsidRDefault="0094020E" w:rsidP="0094020E">
      <w:pPr>
        <w:spacing w:after="0" w:line="240" w:lineRule="auto"/>
        <w:ind w:left="1701" w:right="1416" w:hanging="567"/>
        <w:rPr>
          <w:rFonts w:ascii="Times New Roman" w:eastAsia="Times New Roman" w:hAnsi="Times New Roman"/>
          <w:lang w:val="lt-LT"/>
        </w:rPr>
      </w:pPr>
    </w:p>
    <w:p w:rsidR="0094020E" w:rsidRDefault="0094020E" w:rsidP="0094020E">
      <w:pPr>
        <w:pStyle w:val="TTEMEASMCA"/>
        <w:rPr>
          <w:lang w:val="lt-LT"/>
        </w:rPr>
      </w:pPr>
      <w:r>
        <w:rPr>
          <w:lang w:val="lt-LT"/>
        </w:rPr>
        <w:t>REGISTRACIJOS SĄLYGOS</w:t>
      </w:r>
    </w:p>
    <w:p w:rsidR="0094020E" w:rsidRDefault="0094020E" w:rsidP="0094020E">
      <w:pPr>
        <w:spacing w:after="0" w:line="240" w:lineRule="auto"/>
        <w:ind w:left="1701" w:right="1416" w:hanging="567"/>
        <w:rPr>
          <w:rFonts w:ascii="Times New Roman" w:eastAsia="Times New Roman" w:hAnsi="Times New Roman"/>
          <w:lang w:val="lt-LT"/>
        </w:rPr>
      </w:pPr>
    </w:p>
    <w:p w:rsidR="0094020E" w:rsidRDefault="0094020E" w:rsidP="0094020E">
      <w:pPr>
        <w:tabs>
          <w:tab w:val="left" w:pos="1701"/>
        </w:tabs>
        <w:spacing w:after="0" w:line="240" w:lineRule="auto"/>
        <w:ind w:left="1701" w:hanging="567"/>
        <w:rPr>
          <w:rFonts w:ascii="Times New Roman" w:eastAsia="Times New Roman" w:hAnsi="Times New Roman"/>
          <w:b/>
          <w:lang w:val="lt-LT"/>
        </w:rPr>
      </w:pPr>
      <w:r>
        <w:rPr>
          <w:rFonts w:ascii="Times New Roman" w:eastAsia="Times New Roman" w:hAnsi="Times New Roman"/>
          <w:b/>
          <w:lang w:val="lt-LT"/>
        </w:rPr>
        <w:t>A.</w:t>
      </w:r>
      <w:r>
        <w:rPr>
          <w:rFonts w:ascii="Times New Roman" w:eastAsia="Times New Roman" w:hAnsi="Times New Roman"/>
          <w:b/>
          <w:lang w:val="lt-LT"/>
        </w:rPr>
        <w:tab/>
        <w:t xml:space="preserve">GAMINTOJAS, ATSAKINGAS UŽ SERIJŲ IŠLEIDIMĄ </w:t>
      </w:r>
    </w:p>
    <w:p w:rsidR="0094020E" w:rsidRDefault="0094020E" w:rsidP="0094020E">
      <w:pPr>
        <w:spacing w:after="0" w:line="240" w:lineRule="auto"/>
        <w:ind w:left="1701" w:hanging="567"/>
        <w:rPr>
          <w:rFonts w:ascii="Times New Roman" w:eastAsia="Times New Roman" w:hAnsi="Times New Roman"/>
          <w:bCs/>
          <w:lang w:val="lt-LT"/>
        </w:rPr>
      </w:pPr>
    </w:p>
    <w:p w:rsidR="0094020E" w:rsidRDefault="0094020E" w:rsidP="0094020E">
      <w:pPr>
        <w:tabs>
          <w:tab w:val="left" w:pos="1701"/>
        </w:tabs>
        <w:spacing w:after="0" w:line="240" w:lineRule="auto"/>
        <w:ind w:left="1701" w:hanging="567"/>
        <w:rPr>
          <w:rFonts w:ascii="Times New Roman" w:eastAsia="Times New Roman" w:hAnsi="Times New Roman"/>
          <w:b/>
          <w:lang w:val="lt-LT"/>
        </w:rPr>
      </w:pPr>
      <w:r>
        <w:rPr>
          <w:rFonts w:ascii="Times New Roman" w:eastAsia="Times New Roman" w:hAnsi="Times New Roman"/>
          <w:b/>
          <w:lang w:val="lt-LT"/>
        </w:rPr>
        <w:t>B.</w:t>
      </w:r>
      <w:r>
        <w:rPr>
          <w:rFonts w:ascii="Times New Roman" w:eastAsia="Times New Roman" w:hAnsi="Times New Roman"/>
          <w:b/>
          <w:lang w:val="lt-LT"/>
        </w:rPr>
        <w:tab/>
        <w:t>TIEKIMO IR VARTOJIMO SĄLYGOS AR APRIBOJIMAI</w:t>
      </w:r>
    </w:p>
    <w:p w:rsidR="0094020E" w:rsidRDefault="0094020E" w:rsidP="0094020E">
      <w:p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br w:type="page"/>
      </w:r>
      <w:r>
        <w:rPr>
          <w:rFonts w:ascii="Times New Roman" w:eastAsia="Times New Roman" w:hAnsi="Times New Roman"/>
          <w:b/>
          <w:lang w:val="lt-LT"/>
        </w:rPr>
        <w:t>A.</w:t>
      </w:r>
      <w:r>
        <w:rPr>
          <w:rFonts w:ascii="Times New Roman" w:eastAsia="Times New Roman" w:hAnsi="Times New Roman"/>
          <w:b/>
          <w:lang w:val="lt-LT"/>
        </w:rPr>
        <w:tab/>
        <w:t>GAMINTOJAS, ATSAKINGAS UŽ SERIJŲ IŠLEIDIMĄ</w:t>
      </w:r>
    </w:p>
    <w:p w:rsidR="0094020E" w:rsidRDefault="0094020E" w:rsidP="0094020E">
      <w:pPr>
        <w:spacing w:after="0" w:line="240" w:lineRule="auto"/>
        <w:ind w:right="1416"/>
        <w:jc w:val="both"/>
        <w:rPr>
          <w:rFonts w:ascii="Times New Roman" w:eastAsia="Times New Roman" w:hAnsi="Times New Roman"/>
          <w:lang w:val="lt-LT"/>
        </w:rPr>
      </w:pPr>
    </w:p>
    <w:p w:rsidR="0094020E" w:rsidRDefault="0094020E" w:rsidP="0094020E">
      <w:pPr>
        <w:spacing w:after="0" w:line="240" w:lineRule="auto"/>
        <w:jc w:val="both"/>
        <w:rPr>
          <w:rFonts w:ascii="Times New Roman" w:eastAsia="Times New Roman" w:hAnsi="Times New Roman"/>
          <w:lang w:val="lt-LT"/>
        </w:rPr>
      </w:pPr>
      <w:r>
        <w:rPr>
          <w:rFonts w:ascii="Times New Roman" w:eastAsia="Times New Roman" w:hAnsi="Times New Roman"/>
          <w:u w:val="single"/>
          <w:lang w:val="lt-LT"/>
        </w:rPr>
        <w:t>Gamintojo, atsakingo už serijos išleidimą, pavadinimas ir adresas</w:t>
      </w:r>
    </w:p>
    <w:p w:rsidR="0094020E" w:rsidRDefault="0094020E" w:rsidP="0094020E">
      <w:pPr>
        <w:spacing w:after="0" w:line="240" w:lineRule="auto"/>
        <w:jc w:val="both"/>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MEDA Pharma GmbH &amp; Co. KG</w:t>
      </w:r>
    </w:p>
    <w:p w:rsidR="0094020E" w:rsidRDefault="0094020E" w:rsidP="0094020E">
      <w:p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Benzstrasse 1</w:t>
      </w:r>
    </w:p>
    <w:p w:rsidR="0094020E" w:rsidRDefault="0094020E" w:rsidP="0094020E">
      <w:p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61352 Bad Homburg</w:t>
      </w:r>
    </w:p>
    <w:p w:rsidR="0094020E" w:rsidRDefault="0094020E" w:rsidP="0094020E">
      <w:p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Vokietija</w:t>
      </w:r>
    </w:p>
    <w:p w:rsidR="0094020E" w:rsidRDefault="0094020E" w:rsidP="0094020E">
      <w:pPr>
        <w:spacing w:after="0" w:line="240" w:lineRule="auto"/>
        <w:jc w:val="both"/>
        <w:rPr>
          <w:rFonts w:ascii="Times New Roman" w:eastAsia="Times New Roman" w:hAnsi="Times New Roman"/>
          <w:lang w:val="lt-LT"/>
        </w:rPr>
      </w:pPr>
    </w:p>
    <w:p w:rsidR="0094020E" w:rsidRDefault="0094020E" w:rsidP="0094020E">
      <w:pPr>
        <w:spacing w:after="0" w:line="240" w:lineRule="auto"/>
        <w:jc w:val="both"/>
        <w:rPr>
          <w:rFonts w:ascii="Times New Roman" w:eastAsia="Times New Roman" w:hAnsi="Times New Roman"/>
          <w:lang w:val="lt-LT"/>
        </w:rPr>
      </w:pPr>
    </w:p>
    <w:p w:rsidR="0094020E" w:rsidRDefault="0094020E" w:rsidP="0094020E">
      <w:pPr>
        <w:spacing w:after="0" w:line="240" w:lineRule="auto"/>
        <w:ind w:left="567" w:hanging="567"/>
        <w:jc w:val="both"/>
        <w:rPr>
          <w:rFonts w:ascii="Times New Roman" w:eastAsia="Times New Roman" w:hAnsi="Times New Roman"/>
          <w:b/>
          <w:lang w:val="lt-LT"/>
        </w:rPr>
      </w:pPr>
      <w:r>
        <w:rPr>
          <w:rFonts w:ascii="Times New Roman" w:eastAsia="Times New Roman" w:hAnsi="Times New Roman"/>
          <w:b/>
          <w:lang w:val="lt-LT"/>
        </w:rPr>
        <w:t>B.</w:t>
      </w:r>
      <w:r>
        <w:rPr>
          <w:rFonts w:ascii="Times New Roman" w:eastAsia="Times New Roman" w:hAnsi="Times New Roman"/>
          <w:b/>
          <w:lang w:val="lt-LT"/>
        </w:rPr>
        <w:tab/>
        <w:t>TIEKIMO IR VARTOJIMO SĄLYGOS AR APRIBOJIMAI</w:t>
      </w:r>
    </w:p>
    <w:p w:rsidR="0094020E" w:rsidRDefault="0094020E" w:rsidP="0094020E">
      <w:pPr>
        <w:spacing w:after="0" w:line="240" w:lineRule="auto"/>
        <w:jc w:val="both"/>
        <w:rPr>
          <w:rFonts w:ascii="Times New Roman" w:eastAsia="Times New Roman" w:hAnsi="Times New Roman"/>
          <w:lang w:val="lt-LT"/>
        </w:rPr>
      </w:pPr>
    </w:p>
    <w:p w:rsidR="0094020E" w:rsidRDefault="0094020E" w:rsidP="0094020E">
      <w:pPr>
        <w:numPr>
          <w:ilvl w:val="12"/>
          <w:numId w:val="0"/>
        </w:numPr>
        <w:spacing w:after="0" w:line="240" w:lineRule="auto"/>
        <w:jc w:val="both"/>
        <w:rPr>
          <w:rFonts w:ascii="Times New Roman" w:eastAsia="Times New Roman" w:hAnsi="Times New Roman"/>
          <w:lang w:val="lt-LT"/>
        </w:rPr>
      </w:pPr>
      <w:r>
        <w:rPr>
          <w:rFonts w:ascii="Times New Roman" w:eastAsia="Times New Roman" w:hAnsi="Times New Roman"/>
          <w:lang w:val="lt-LT"/>
        </w:rPr>
        <w:t>Receptinis vaistinis preparatas.</w:t>
      </w:r>
    </w:p>
    <w:p w:rsidR="0094020E" w:rsidRDefault="0094020E" w:rsidP="0094020E">
      <w:pPr>
        <w:numPr>
          <w:ilvl w:val="12"/>
          <w:numId w:val="0"/>
        </w:numPr>
        <w:spacing w:after="0" w:line="240" w:lineRule="auto"/>
        <w:jc w:val="both"/>
        <w:rPr>
          <w:rFonts w:ascii="Times New Roman" w:eastAsia="Times New Roman" w:hAnsi="Times New Roman"/>
          <w:lang w:val="lt-LT"/>
        </w:rPr>
      </w:pPr>
    </w:p>
    <w:p w:rsidR="0094020E" w:rsidRDefault="0094020E" w:rsidP="0094020E">
      <w:pPr>
        <w:spacing w:after="0" w:line="240" w:lineRule="auto"/>
        <w:jc w:val="both"/>
        <w:rPr>
          <w:rFonts w:ascii="Times New Roman" w:eastAsia="Times New Roman" w:hAnsi="Times New Roman"/>
          <w:lang w:val="lt-LT"/>
        </w:rPr>
      </w:pPr>
    </w:p>
    <w:p w:rsidR="0094020E" w:rsidRDefault="0094020E" w:rsidP="0094020E">
      <w:pPr>
        <w:spacing w:after="0" w:line="240" w:lineRule="auto"/>
        <w:ind w:right="-8"/>
        <w:jc w:val="both"/>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br w:type="page"/>
      </w: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jc w:val="center"/>
        <w:rPr>
          <w:rFonts w:ascii="Times New Roman" w:eastAsia="Times New Roman" w:hAnsi="Times New Roman"/>
          <w:b/>
          <w:lang w:val="lt-LT"/>
        </w:rPr>
      </w:pPr>
      <w:r>
        <w:rPr>
          <w:rFonts w:ascii="Times New Roman" w:eastAsia="Times New Roman" w:hAnsi="Times New Roman"/>
          <w:b/>
          <w:lang w:val="lt-LT"/>
        </w:rPr>
        <w:t>III PRIEDAS</w:t>
      </w:r>
    </w:p>
    <w:p w:rsidR="0094020E" w:rsidRDefault="0094020E" w:rsidP="0094020E">
      <w:pPr>
        <w:spacing w:after="0" w:line="240" w:lineRule="auto"/>
        <w:ind w:left="567" w:hanging="567"/>
        <w:jc w:val="center"/>
        <w:rPr>
          <w:rFonts w:ascii="Times New Roman" w:eastAsia="Times New Roman" w:hAnsi="Times New Roman"/>
          <w:b/>
          <w:lang w:val="lt-LT"/>
        </w:rPr>
      </w:pPr>
    </w:p>
    <w:p w:rsidR="0094020E" w:rsidRDefault="0094020E" w:rsidP="0094020E">
      <w:pPr>
        <w:spacing w:after="0" w:line="240" w:lineRule="auto"/>
        <w:ind w:left="567" w:hanging="567"/>
        <w:jc w:val="center"/>
        <w:rPr>
          <w:rFonts w:ascii="Times New Roman" w:eastAsia="Times New Roman" w:hAnsi="Times New Roman"/>
          <w:b/>
          <w:lang w:val="lt-LT"/>
        </w:rPr>
      </w:pPr>
      <w:r>
        <w:rPr>
          <w:rFonts w:ascii="Times New Roman" w:eastAsia="Times New Roman" w:hAnsi="Times New Roman"/>
          <w:b/>
          <w:lang w:val="lt-LT"/>
        </w:rPr>
        <w:t>ŽENKLINIMAS IR PAKUOTĖS LAPELIS</w:t>
      </w:r>
    </w:p>
    <w:p w:rsidR="0094020E" w:rsidRDefault="0094020E" w:rsidP="0094020E">
      <w:p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br w:type="page"/>
      </w: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rPr>
          <w:rFonts w:ascii="Times New Roman" w:eastAsia="Times New Roman" w:hAnsi="Times New Roman"/>
          <w:lang w:val="lt-LT"/>
        </w:rPr>
      </w:pPr>
    </w:p>
    <w:p w:rsidR="0094020E" w:rsidRDefault="0094020E" w:rsidP="0094020E">
      <w:pPr>
        <w:spacing w:after="0" w:line="240" w:lineRule="auto"/>
        <w:ind w:left="567" w:hanging="567"/>
        <w:jc w:val="center"/>
        <w:rPr>
          <w:rFonts w:ascii="Times New Roman" w:eastAsia="Times New Roman" w:hAnsi="Times New Roman"/>
          <w:b/>
          <w:caps/>
          <w:lang w:val="lt-LT"/>
        </w:rPr>
      </w:pPr>
      <w:r>
        <w:rPr>
          <w:rFonts w:ascii="Times New Roman" w:eastAsia="Times New Roman" w:hAnsi="Times New Roman"/>
          <w:b/>
          <w:caps/>
          <w:lang w:val="lt-LT"/>
        </w:rPr>
        <w:t>A. ŽENKLINIMAS</w:t>
      </w:r>
    </w:p>
    <w:p w:rsidR="0094020E" w:rsidRDefault="0094020E" w:rsidP="0094020E">
      <w:pPr>
        <w:spacing w:after="0" w:line="240" w:lineRule="auto"/>
        <w:ind w:left="567" w:hanging="567"/>
        <w:jc w:val="center"/>
        <w:rPr>
          <w:rFonts w:ascii="Times New Roman" w:eastAsia="Times New Roman" w:hAnsi="Times New Roman"/>
          <w:b/>
          <w:caps/>
          <w:lang w:val="lt-LT"/>
        </w:rPr>
      </w:pPr>
    </w:p>
    <w:p w:rsidR="0094020E" w:rsidRDefault="0094020E" w:rsidP="0094020E">
      <w:pPr>
        <w:spacing w:after="0" w:line="240" w:lineRule="auto"/>
        <w:ind w:left="567" w:hanging="567"/>
        <w:jc w:val="center"/>
        <w:rPr>
          <w:rFonts w:ascii="Times New Roman" w:eastAsia="Times New Roman" w:hAnsi="Times New Roman"/>
          <w:b/>
          <w:caps/>
          <w:lang w:val="lt-LT"/>
        </w:rPr>
      </w:pPr>
    </w:p>
    <w:p w:rsidR="0094020E" w:rsidRDefault="0094020E" w:rsidP="0094020E">
      <w:pPr>
        <w:spacing w:after="0" w:line="240" w:lineRule="auto"/>
        <w:ind w:left="567" w:hanging="567"/>
        <w:jc w:val="center"/>
        <w:rPr>
          <w:rFonts w:ascii="Times New Roman" w:eastAsia="Times New Roman" w:hAnsi="Times New Roman"/>
          <w:b/>
          <w:caps/>
          <w:lang w:val="lt-LT"/>
        </w:rPr>
      </w:pPr>
    </w:p>
    <w:p w:rsidR="0094020E" w:rsidRDefault="0094020E" w:rsidP="0094020E">
      <w:pPr>
        <w:spacing w:after="0" w:line="240" w:lineRule="auto"/>
        <w:ind w:left="567" w:hanging="567"/>
        <w:jc w:val="center"/>
        <w:rPr>
          <w:rFonts w:ascii="Times New Roman" w:eastAsia="Times New Roman" w:hAnsi="Times New Roman"/>
          <w:b/>
          <w:caps/>
          <w:lang w:val="lt-LT"/>
        </w:rPr>
      </w:pPr>
    </w:p>
    <w:p w:rsidR="0094020E" w:rsidRDefault="0094020E" w:rsidP="0094020E">
      <w:pPr>
        <w:spacing w:after="0" w:line="240" w:lineRule="auto"/>
        <w:ind w:left="567" w:hanging="567"/>
        <w:jc w:val="center"/>
        <w:rPr>
          <w:rFonts w:ascii="Times New Roman" w:eastAsia="Times New Roman" w:hAnsi="Times New Roman"/>
          <w:b/>
          <w:caps/>
          <w:lang w:val="lt-LT"/>
        </w:rPr>
      </w:pPr>
    </w:p>
    <w:p w:rsidR="0094020E" w:rsidRDefault="0094020E" w:rsidP="0094020E">
      <w:pPr>
        <w:spacing w:after="0" w:line="240" w:lineRule="auto"/>
        <w:ind w:left="567" w:hanging="567"/>
        <w:jc w:val="center"/>
        <w:rPr>
          <w:rFonts w:ascii="Times New Roman" w:eastAsia="Times New Roman" w:hAnsi="Times New Roman"/>
          <w:b/>
          <w:caps/>
          <w:lang w:val="lt-LT"/>
        </w:rPr>
      </w:pPr>
    </w:p>
    <w:p w:rsidR="0094020E" w:rsidRDefault="0094020E" w:rsidP="0094020E">
      <w:pPr>
        <w:spacing w:after="0" w:line="240" w:lineRule="auto"/>
        <w:ind w:left="567" w:hanging="567"/>
        <w:jc w:val="center"/>
        <w:rPr>
          <w:rFonts w:ascii="Times New Roman" w:eastAsia="Times New Roman" w:hAnsi="Times New Roman"/>
          <w:b/>
          <w:caps/>
          <w:lang w:val="lt-LT"/>
        </w:rPr>
      </w:pPr>
    </w:p>
    <w:p w:rsidR="0094020E" w:rsidRDefault="0094020E" w:rsidP="0094020E">
      <w:pPr>
        <w:spacing w:after="0" w:line="240" w:lineRule="auto"/>
        <w:ind w:left="567" w:hanging="567"/>
        <w:jc w:val="center"/>
        <w:rPr>
          <w:rFonts w:ascii="Times New Roman" w:eastAsia="Times New Roman" w:hAnsi="Times New Roman"/>
          <w:b/>
          <w:caps/>
          <w:lang w:val="lt-LT"/>
        </w:rPr>
      </w:pPr>
    </w:p>
    <w:p w:rsidR="0094020E" w:rsidRDefault="0094020E" w:rsidP="0094020E">
      <w:pPr>
        <w:spacing w:after="0" w:line="240" w:lineRule="auto"/>
        <w:ind w:left="567" w:hanging="567"/>
        <w:jc w:val="center"/>
        <w:rPr>
          <w:rFonts w:ascii="Times New Roman" w:eastAsia="Times New Roman" w:hAnsi="Times New Roman"/>
          <w:b/>
          <w:caps/>
          <w:lang w:val="lt-LT"/>
        </w:rPr>
      </w:pPr>
    </w:p>
    <w:p w:rsidR="0094020E" w:rsidRDefault="0094020E" w:rsidP="0094020E">
      <w:pPr>
        <w:spacing w:after="0" w:line="240" w:lineRule="auto"/>
        <w:ind w:left="567" w:hanging="567"/>
        <w:jc w:val="center"/>
        <w:rPr>
          <w:rFonts w:ascii="Times New Roman" w:eastAsia="Times New Roman" w:hAnsi="Times New Roman"/>
          <w:b/>
          <w:caps/>
          <w:lang w:val="lt-LT"/>
        </w:rPr>
      </w:pPr>
    </w:p>
    <w:p w:rsidR="0094020E" w:rsidRDefault="0094020E" w:rsidP="0094020E">
      <w:pPr>
        <w:spacing w:after="0" w:line="240" w:lineRule="auto"/>
        <w:ind w:left="567" w:hanging="567"/>
        <w:jc w:val="center"/>
        <w:rPr>
          <w:rFonts w:ascii="Times New Roman" w:eastAsia="Times New Roman" w:hAnsi="Times New Roman"/>
          <w:b/>
          <w:caps/>
          <w:lang w:val="lt-LT"/>
        </w:rPr>
      </w:pPr>
    </w:p>
    <w:p w:rsidR="0094020E" w:rsidRDefault="0094020E" w:rsidP="0094020E">
      <w:pPr>
        <w:spacing w:after="0" w:line="240" w:lineRule="auto"/>
        <w:ind w:left="567" w:hanging="567"/>
        <w:jc w:val="center"/>
        <w:rPr>
          <w:rFonts w:ascii="Times New Roman" w:eastAsia="Times New Roman" w:hAnsi="Times New Roman"/>
          <w:b/>
          <w:caps/>
          <w:lang w:val="lt-LT"/>
        </w:rPr>
      </w:pPr>
    </w:p>
    <w:p w:rsidR="0094020E" w:rsidRDefault="0094020E" w:rsidP="0094020E">
      <w:pPr>
        <w:spacing w:after="0" w:line="240" w:lineRule="auto"/>
        <w:ind w:left="567" w:hanging="567"/>
        <w:jc w:val="center"/>
        <w:rPr>
          <w:rFonts w:ascii="Times New Roman" w:eastAsia="Times New Roman" w:hAnsi="Times New Roman"/>
          <w:b/>
          <w:caps/>
          <w:lang w:val="lt-LT"/>
        </w:rPr>
      </w:pPr>
    </w:p>
    <w:p w:rsidR="0094020E" w:rsidRDefault="0094020E" w:rsidP="0094020E">
      <w:pPr>
        <w:spacing w:after="0" w:line="240" w:lineRule="auto"/>
        <w:ind w:left="567" w:hanging="567"/>
        <w:jc w:val="center"/>
        <w:rPr>
          <w:rFonts w:ascii="Times New Roman" w:eastAsia="Times New Roman" w:hAnsi="Times New Roman"/>
          <w:b/>
          <w:caps/>
          <w:lang w:val="lt-LT"/>
        </w:rPr>
      </w:pPr>
    </w:p>
    <w:p w:rsidR="0094020E" w:rsidRDefault="0094020E" w:rsidP="0094020E">
      <w:pPr>
        <w:spacing w:after="0" w:line="240" w:lineRule="auto"/>
        <w:ind w:left="567" w:hanging="567"/>
        <w:jc w:val="center"/>
        <w:rPr>
          <w:rFonts w:ascii="Times New Roman" w:eastAsia="Times New Roman" w:hAnsi="Times New Roman"/>
          <w:b/>
          <w:caps/>
          <w:lang w:val="lt-LT"/>
        </w:rPr>
      </w:pPr>
    </w:p>
    <w:p w:rsidR="0094020E" w:rsidRDefault="0094020E" w:rsidP="0094020E">
      <w:pPr>
        <w:spacing w:after="0" w:line="240" w:lineRule="auto"/>
        <w:ind w:left="567" w:hanging="567"/>
        <w:jc w:val="center"/>
        <w:rPr>
          <w:rFonts w:ascii="Times New Roman" w:eastAsia="Times New Roman" w:hAnsi="Times New Roman"/>
          <w:b/>
          <w:caps/>
          <w:lang w:val="lt-LT"/>
        </w:rPr>
      </w:pPr>
    </w:p>
    <w:p w:rsidR="0094020E" w:rsidRDefault="0094020E" w:rsidP="0094020E">
      <w:pPr>
        <w:spacing w:after="0" w:line="240" w:lineRule="auto"/>
        <w:ind w:left="567" w:hanging="567"/>
        <w:jc w:val="center"/>
        <w:rPr>
          <w:rFonts w:ascii="Times New Roman" w:eastAsia="Times New Roman" w:hAnsi="Times New Roman"/>
          <w:b/>
          <w:caps/>
          <w:lang w:val="lt-LT"/>
        </w:rPr>
      </w:pPr>
    </w:p>
    <w:p w:rsidR="0094020E" w:rsidRDefault="0094020E" w:rsidP="0094020E">
      <w:pPr>
        <w:spacing w:after="0" w:line="240" w:lineRule="auto"/>
        <w:ind w:left="567" w:hanging="567"/>
        <w:jc w:val="center"/>
        <w:rPr>
          <w:rFonts w:ascii="Times New Roman" w:eastAsia="Times New Roman" w:hAnsi="Times New Roman"/>
          <w:b/>
          <w:caps/>
          <w:lang w:val="lt-LT"/>
        </w:rPr>
      </w:pPr>
    </w:p>
    <w:p w:rsidR="0094020E" w:rsidRDefault="0094020E" w:rsidP="0094020E">
      <w:pPr>
        <w:spacing w:after="0" w:line="240" w:lineRule="auto"/>
        <w:ind w:left="567" w:hanging="567"/>
        <w:jc w:val="center"/>
        <w:rPr>
          <w:rFonts w:ascii="Times New Roman" w:eastAsia="Times New Roman" w:hAnsi="Times New Roman"/>
          <w:b/>
          <w:caps/>
          <w:lang w:val="lt-LT"/>
        </w:rPr>
      </w:pPr>
    </w:p>
    <w:p w:rsidR="0094020E" w:rsidRDefault="0094020E" w:rsidP="0094020E">
      <w:pPr>
        <w:spacing w:after="0" w:line="240" w:lineRule="auto"/>
        <w:ind w:left="567" w:hanging="567"/>
        <w:jc w:val="center"/>
        <w:rPr>
          <w:rFonts w:ascii="Times New Roman" w:eastAsia="Times New Roman" w:hAnsi="Times New Roman"/>
          <w:b/>
          <w:caps/>
          <w:lang w:val="lt-LT"/>
        </w:rPr>
      </w:pPr>
    </w:p>
    <w:p w:rsidR="0094020E" w:rsidRDefault="0094020E" w:rsidP="0094020E">
      <w:pPr>
        <w:spacing w:after="0" w:line="240" w:lineRule="auto"/>
        <w:ind w:left="567" w:hanging="567"/>
        <w:jc w:val="center"/>
        <w:rPr>
          <w:rFonts w:ascii="Times New Roman" w:eastAsia="Times New Roman" w:hAnsi="Times New Roman"/>
          <w:b/>
          <w:caps/>
          <w:lang w:val="lt-LT"/>
        </w:rPr>
      </w:pPr>
    </w:p>
    <w:p w:rsidR="0094020E" w:rsidRDefault="0094020E" w:rsidP="0094020E">
      <w:pPr>
        <w:spacing w:after="0" w:line="240" w:lineRule="auto"/>
        <w:ind w:left="567" w:hanging="567"/>
        <w:jc w:val="center"/>
        <w:rPr>
          <w:rFonts w:ascii="Times New Roman" w:eastAsia="Times New Roman" w:hAnsi="Times New Roman"/>
          <w:b/>
          <w:caps/>
          <w:lang w:val="lt-LT"/>
        </w:rPr>
      </w:pPr>
    </w:p>
    <w:p w:rsidR="0094020E" w:rsidRDefault="0094020E" w:rsidP="0094020E">
      <w:pPr>
        <w:spacing w:after="0" w:line="240" w:lineRule="auto"/>
        <w:ind w:left="567" w:hanging="567"/>
        <w:jc w:val="center"/>
        <w:rPr>
          <w:rFonts w:ascii="Times New Roman" w:eastAsia="Times New Roman" w:hAnsi="Times New Roman"/>
          <w:b/>
          <w:caps/>
          <w:lang w:val="lt-LT"/>
        </w:rPr>
      </w:pPr>
    </w:p>
    <w:p w:rsidR="0094020E" w:rsidRDefault="0094020E" w:rsidP="0094020E">
      <w:pPr>
        <w:spacing w:after="0" w:line="240" w:lineRule="auto"/>
        <w:ind w:left="567" w:hanging="567"/>
        <w:jc w:val="center"/>
        <w:rPr>
          <w:rFonts w:ascii="Times New Roman" w:eastAsia="Times New Roman" w:hAnsi="Times New Roman"/>
          <w:b/>
          <w:caps/>
          <w:lang w:val="lt-LT"/>
        </w:rPr>
      </w:pPr>
    </w:p>
    <w:p w:rsidR="0094020E" w:rsidRDefault="0094020E" w:rsidP="0094020E">
      <w:pPr>
        <w:spacing w:after="0" w:line="240" w:lineRule="auto"/>
        <w:ind w:left="567" w:hanging="567"/>
        <w:jc w:val="center"/>
        <w:rPr>
          <w:rFonts w:ascii="Times New Roman" w:eastAsia="Times New Roman" w:hAnsi="Times New Roman"/>
          <w:b/>
          <w:caps/>
          <w:lang w:val="lt-LT"/>
        </w:rPr>
      </w:pPr>
    </w:p>
    <w:p w:rsidR="0094020E" w:rsidRDefault="0094020E" w:rsidP="0094020E">
      <w:pPr>
        <w:spacing w:after="0" w:line="240" w:lineRule="auto"/>
        <w:ind w:left="567" w:hanging="567"/>
        <w:jc w:val="center"/>
        <w:rPr>
          <w:rFonts w:ascii="Times New Roman" w:eastAsia="Times New Roman" w:hAnsi="Times New Roman"/>
          <w:b/>
          <w:caps/>
          <w:lang w:val="lt-LT"/>
        </w:rPr>
      </w:pPr>
    </w:p>
    <w:p w:rsidR="0094020E" w:rsidRDefault="0094020E" w:rsidP="0094020E">
      <w:pPr>
        <w:spacing w:after="0" w:line="240" w:lineRule="auto"/>
        <w:ind w:left="567" w:hanging="567"/>
        <w:jc w:val="center"/>
        <w:rPr>
          <w:rFonts w:ascii="Times New Roman" w:eastAsia="Times New Roman" w:hAnsi="Times New Roman"/>
          <w:b/>
          <w:caps/>
          <w:lang w:val="lt-LT"/>
        </w:rPr>
      </w:pPr>
    </w:p>
    <w:p w:rsidR="0094020E" w:rsidRDefault="0094020E" w:rsidP="0094020E">
      <w:pPr>
        <w:spacing w:after="0" w:line="240" w:lineRule="auto"/>
        <w:ind w:left="567" w:hanging="567"/>
        <w:jc w:val="center"/>
        <w:rPr>
          <w:rFonts w:ascii="Times New Roman" w:eastAsia="Times New Roman" w:hAnsi="Times New Roman"/>
          <w:b/>
          <w:caps/>
          <w:lang w:val="lt-LT"/>
        </w:rPr>
      </w:pPr>
    </w:p>
    <w:p w:rsidR="0094020E" w:rsidRDefault="0094020E" w:rsidP="0094020E">
      <w:pPr>
        <w:spacing w:after="0" w:line="240" w:lineRule="auto"/>
        <w:ind w:left="567" w:hanging="567"/>
        <w:jc w:val="center"/>
        <w:rPr>
          <w:rFonts w:ascii="Times New Roman" w:eastAsia="Times New Roman" w:hAnsi="Times New Roman"/>
          <w:b/>
          <w:caps/>
          <w:lang w:val="lt-LT"/>
        </w:rPr>
      </w:pPr>
    </w:p>
    <w:p w:rsidR="0094020E" w:rsidRDefault="0094020E" w:rsidP="0094020E">
      <w:pPr>
        <w:spacing w:after="0" w:line="240" w:lineRule="auto"/>
        <w:ind w:left="567" w:hanging="567"/>
        <w:jc w:val="center"/>
        <w:rPr>
          <w:rFonts w:ascii="Times New Roman" w:eastAsia="Times New Roman" w:hAnsi="Times New Roman"/>
          <w:b/>
          <w:caps/>
          <w:lang w:val="lt-LT"/>
        </w:rPr>
      </w:pPr>
    </w:p>
    <w:p w:rsidR="0094020E" w:rsidRDefault="0094020E" w:rsidP="0094020E">
      <w:pPr>
        <w:spacing w:after="0" w:line="240" w:lineRule="auto"/>
        <w:ind w:left="567" w:hanging="567"/>
        <w:jc w:val="center"/>
        <w:rPr>
          <w:rFonts w:ascii="Times New Roman" w:eastAsia="Times New Roman" w:hAnsi="Times New Roman"/>
          <w:b/>
          <w:caps/>
          <w:lang w:val="lt-LT"/>
        </w:rPr>
      </w:pPr>
    </w:p>
    <w:p w:rsidR="0094020E" w:rsidRDefault="0094020E" w:rsidP="0094020E">
      <w:pPr>
        <w:spacing w:after="0" w:line="240" w:lineRule="auto"/>
        <w:ind w:left="567" w:hanging="567"/>
        <w:jc w:val="center"/>
        <w:rPr>
          <w:rFonts w:ascii="Times New Roman" w:eastAsia="Times New Roman" w:hAnsi="Times New Roman"/>
          <w:b/>
          <w:caps/>
          <w:lang w:val="lt-LT"/>
        </w:rPr>
      </w:pPr>
    </w:p>
    <w:p w:rsidR="0094020E" w:rsidRDefault="0094020E" w:rsidP="0094020E">
      <w:pPr>
        <w:spacing w:after="0" w:line="240" w:lineRule="auto"/>
        <w:ind w:left="567" w:hanging="567"/>
        <w:jc w:val="center"/>
        <w:rPr>
          <w:rFonts w:ascii="Times New Roman" w:eastAsia="Times New Roman" w:hAnsi="Times New Roman"/>
          <w:b/>
          <w:caps/>
          <w:lang w:val="lt-LT"/>
        </w:rPr>
      </w:pPr>
    </w:p>
    <w:p w:rsidR="009A04D5" w:rsidRPr="009A04D5" w:rsidRDefault="009A04D5" w:rsidP="009A04D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b/>
          <w:lang w:val="lt-LT"/>
        </w:rPr>
      </w:pPr>
      <w:r w:rsidRPr="009A04D5">
        <w:rPr>
          <w:rFonts w:ascii="Times New Roman" w:hAnsi="Times New Roman"/>
          <w:b/>
          <w:noProof/>
          <w:lang w:val="lt-LT"/>
        </w:rPr>
        <w:t>INFORMACIJA ANT IŠORINĖS PAKUOTĖS</w:t>
      </w:r>
    </w:p>
    <w:p w:rsidR="009A04D5" w:rsidRPr="009A04D5" w:rsidRDefault="009A04D5" w:rsidP="009A04D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b/>
          <w:lang w:val="lt-LT"/>
        </w:rPr>
      </w:pPr>
    </w:p>
    <w:p w:rsidR="009A04D5" w:rsidRPr="009A04D5" w:rsidRDefault="009A04D5" w:rsidP="009A04D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b/>
          <w:lang w:val="lt-LT"/>
        </w:rPr>
      </w:pPr>
      <w:r w:rsidRPr="009A04D5">
        <w:rPr>
          <w:rFonts w:ascii="Times New Roman" w:hAnsi="Times New Roman"/>
          <w:b/>
          <w:lang w:val="lt-LT"/>
        </w:rPr>
        <w:t>KARTONO DĖŽUTĖ</w:t>
      </w:r>
    </w:p>
    <w:p w:rsidR="009A04D5" w:rsidRPr="009A04D5" w:rsidRDefault="009A04D5" w:rsidP="009A04D5">
      <w:pPr>
        <w:spacing w:after="0" w:line="240" w:lineRule="auto"/>
        <w:rPr>
          <w:rFonts w:ascii="Times New Roman" w:hAnsi="Times New Roman"/>
          <w:b/>
          <w:lang w:val="lt-LT"/>
        </w:rPr>
      </w:pPr>
    </w:p>
    <w:p w:rsidR="009A04D5" w:rsidRPr="009A04D5" w:rsidRDefault="009A04D5" w:rsidP="009A04D5">
      <w:pPr>
        <w:spacing w:after="0" w:line="240" w:lineRule="auto"/>
        <w:rPr>
          <w:rFonts w:ascii="Times New Roman" w:hAnsi="Times New Roman"/>
          <w:b/>
          <w:lang w:val="lt-LT"/>
        </w:rPr>
      </w:pPr>
    </w:p>
    <w:p w:rsidR="009A04D5" w:rsidRPr="009A04D5" w:rsidRDefault="009A04D5" w:rsidP="009A04D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9A04D5">
        <w:rPr>
          <w:rFonts w:ascii="Times New Roman" w:hAnsi="Times New Roman"/>
          <w:b/>
          <w:lang w:val="lt-LT"/>
        </w:rPr>
        <w:t>1.</w:t>
      </w:r>
      <w:r w:rsidRPr="009A04D5">
        <w:rPr>
          <w:rFonts w:ascii="Times New Roman" w:hAnsi="Times New Roman"/>
          <w:b/>
          <w:lang w:val="lt-LT"/>
        </w:rPr>
        <w:tab/>
      </w:r>
      <w:r w:rsidRPr="009A04D5">
        <w:rPr>
          <w:rFonts w:ascii="Times New Roman" w:hAnsi="Times New Roman"/>
          <w:b/>
          <w:caps/>
          <w:noProof/>
          <w:lang w:val="lt-LT"/>
        </w:rPr>
        <w:t>VAISTINIO</w:t>
      </w:r>
      <w:r w:rsidRPr="009A04D5">
        <w:rPr>
          <w:rFonts w:ascii="Times New Roman" w:hAnsi="Times New Roman"/>
          <w:b/>
          <w:noProof/>
          <w:lang w:val="lt-LT"/>
        </w:rPr>
        <w:t xml:space="preserve"> PREPARATO PAVADINIMAS</w:t>
      </w: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spacing w:after="0" w:line="240" w:lineRule="auto"/>
        <w:rPr>
          <w:rFonts w:ascii="Times New Roman" w:hAnsi="Times New Roman"/>
          <w:lang w:val="lt-LT"/>
        </w:rPr>
      </w:pPr>
      <w:proofErr w:type="spellStart"/>
      <w:r w:rsidRPr="009A04D5">
        <w:rPr>
          <w:rFonts w:ascii="Times New Roman" w:hAnsi="Times New Roman"/>
          <w:lang w:val="lt-LT"/>
        </w:rPr>
        <w:t>Thioctacid</w:t>
      </w:r>
      <w:proofErr w:type="spellEnd"/>
      <w:r w:rsidRPr="009A04D5">
        <w:rPr>
          <w:rFonts w:ascii="Times New Roman" w:hAnsi="Times New Roman"/>
          <w:lang w:val="lt-LT"/>
        </w:rPr>
        <w:t xml:space="preserve"> T 600 mg injekcinis tirpalas</w:t>
      </w:r>
    </w:p>
    <w:p w:rsidR="009A04D5" w:rsidRPr="009A04D5" w:rsidRDefault="009A04D5" w:rsidP="009A04D5">
      <w:pPr>
        <w:spacing w:after="0" w:line="240" w:lineRule="auto"/>
        <w:rPr>
          <w:rFonts w:ascii="Times New Roman" w:hAnsi="Times New Roman"/>
          <w:lang w:val="lt-LT"/>
        </w:rPr>
      </w:pPr>
      <w:proofErr w:type="spellStart"/>
      <w:r w:rsidRPr="009A04D5">
        <w:rPr>
          <w:rFonts w:ascii="Times New Roman" w:hAnsi="Times New Roman"/>
          <w:lang w:val="lt-LT"/>
        </w:rPr>
        <w:t>Acidum</w:t>
      </w:r>
      <w:proofErr w:type="spellEnd"/>
      <w:r w:rsidRPr="009A04D5">
        <w:rPr>
          <w:rFonts w:ascii="Times New Roman" w:hAnsi="Times New Roman"/>
          <w:lang w:val="lt-LT"/>
        </w:rPr>
        <w:t xml:space="preserve"> </w:t>
      </w:r>
      <w:proofErr w:type="spellStart"/>
      <w:r w:rsidRPr="009A04D5">
        <w:rPr>
          <w:rFonts w:ascii="Times New Roman" w:hAnsi="Times New Roman"/>
          <w:lang w:val="lt-LT"/>
        </w:rPr>
        <w:t>tiocticum</w:t>
      </w:r>
      <w:proofErr w:type="spellEnd"/>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lang w:val="lt-LT"/>
        </w:rPr>
      </w:pPr>
      <w:r w:rsidRPr="009A04D5">
        <w:rPr>
          <w:rFonts w:ascii="Times New Roman" w:hAnsi="Times New Roman"/>
          <w:b/>
          <w:lang w:val="lt-LT"/>
        </w:rPr>
        <w:t>2.</w:t>
      </w:r>
      <w:r w:rsidRPr="009A04D5">
        <w:rPr>
          <w:rFonts w:ascii="Times New Roman" w:hAnsi="Times New Roman"/>
          <w:b/>
          <w:lang w:val="lt-LT"/>
        </w:rPr>
        <w:tab/>
      </w:r>
      <w:r w:rsidRPr="009A04D5">
        <w:rPr>
          <w:rFonts w:ascii="Times New Roman" w:hAnsi="Times New Roman"/>
          <w:b/>
          <w:noProof/>
          <w:lang w:val="lt-LT"/>
        </w:rPr>
        <w:t xml:space="preserve">VEIKLIOJI  MEDŽIAGA  IR JOS  KIEKIS </w:t>
      </w: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spacing w:after="0" w:line="240" w:lineRule="auto"/>
        <w:rPr>
          <w:rFonts w:ascii="Times New Roman" w:hAnsi="Times New Roman"/>
          <w:lang w:val="lt-LT"/>
        </w:rPr>
      </w:pPr>
      <w:r w:rsidRPr="009A04D5">
        <w:rPr>
          <w:rFonts w:ascii="Times New Roman" w:hAnsi="Times New Roman"/>
          <w:lang w:val="lt-LT"/>
        </w:rPr>
        <w:t xml:space="preserve">Vienoje 24 ml injekcinio tirpalo ampulėje yra 952,3 mg </w:t>
      </w:r>
      <w:proofErr w:type="spellStart"/>
      <w:r w:rsidRPr="009A04D5">
        <w:rPr>
          <w:rFonts w:ascii="Times New Roman" w:hAnsi="Times New Roman"/>
          <w:lang w:val="lt-LT"/>
        </w:rPr>
        <w:t>tiokto</w:t>
      </w:r>
      <w:proofErr w:type="spellEnd"/>
      <w:r w:rsidRPr="009A04D5">
        <w:rPr>
          <w:rFonts w:ascii="Times New Roman" w:hAnsi="Times New Roman"/>
          <w:lang w:val="lt-LT"/>
        </w:rPr>
        <w:t xml:space="preserve"> rūgšties </w:t>
      </w:r>
      <w:proofErr w:type="spellStart"/>
      <w:r w:rsidRPr="009A04D5">
        <w:rPr>
          <w:rFonts w:ascii="Times New Roman" w:hAnsi="Times New Roman"/>
          <w:lang w:val="lt-LT"/>
        </w:rPr>
        <w:t>trometamolio</w:t>
      </w:r>
      <w:proofErr w:type="spellEnd"/>
      <w:r w:rsidRPr="009A04D5">
        <w:rPr>
          <w:rFonts w:ascii="Times New Roman" w:hAnsi="Times New Roman"/>
          <w:lang w:val="lt-LT"/>
        </w:rPr>
        <w:t xml:space="preserve"> druskos (atitinka 600 mg </w:t>
      </w:r>
      <w:proofErr w:type="spellStart"/>
      <w:r w:rsidRPr="009A04D5">
        <w:rPr>
          <w:rFonts w:ascii="Times New Roman" w:hAnsi="Times New Roman"/>
          <w:lang w:val="lt-LT"/>
        </w:rPr>
        <w:t>tiokto</w:t>
      </w:r>
      <w:proofErr w:type="spellEnd"/>
      <w:r w:rsidRPr="009A04D5">
        <w:rPr>
          <w:rFonts w:ascii="Times New Roman" w:hAnsi="Times New Roman"/>
          <w:lang w:val="lt-LT"/>
        </w:rPr>
        <w:t xml:space="preserve"> rūgšties).</w:t>
      </w: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9A04D5">
        <w:rPr>
          <w:rFonts w:ascii="Times New Roman" w:hAnsi="Times New Roman"/>
          <w:b/>
          <w:lang w:val="lt-LT"/>
        </w:rPr>
        <w:t>3.</w:t>
      </w:r>
      <w:r w:rsidRPr="009A04D5">
        <w:rPr>
          <w:rFonts w:ascii="Times New Roman" w:hAnsi="Times New Roman"/>
          <w:b/>
          <w:lang w:val="lt-LT"/>
        </w:rPr>
        <w:tab/>
      </w:r>
      <w:r w:rsidRPr="009A04D5">
        <w:rPr>
          <w:rFonts w:ascii="Times New Roman" w:hAnsi="Times New Roman"/>
          <w:b/>
          <w:noProof/>
          <w:lang w:val="lt-LT"/>
        </w:rPr>
        <w:t>PAGALBINIŲ MEDŽIAGŲ SĄRAŠAS</w:t>
      </w: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spacing w:after="0" w:line="240" w:lineRule="auto"/>
        <w:rPr>
          <w:rFonts w:ascii="Times New Roman" w:hAnsi="Times New Roman"/>
          <w:lang w:val="lt-LT"/>
        </w:rPr>
      </w:pPr>
      <w:r w:rsidRPr="009A04D5">
        <w:rPr>
          <w:rFonts w:ascii="Times New Roman" w:hAnsi="Times New Roman"/>
          <w:lang w:val="lt-LT"/>
        </w:rPr>
        <w:t xml:space="preserve">Pagalbinės medžiagos: </w:t>
      </w:r>
      <w:proofErr w:type="spellStart"/>
      <w:r w:rsidRPr="009A04D5">
        <w:rPr>
          <w:rFonts w:ascii="Times New Roman" w:hAnsi="Times New Roman"/>
          <w:lang w:val="lt-LT"/>
        </w:rPr>
        <w:t>Trometamolum</w:t>
      </w:r>
      <w:proofErr w:type="spellEnd"/>
      <w:r w:rsidRPr="009A04D5">
        <w:rPr>
          <w:rFonts w:ascii="Times New Roman" w:hAnsi="Times New Roman"/>
          <w:lang w:val="lt-LT"/>
        </w:rPr>
        <w:t xml:space="preserve"> (pH koreguoti), </w:t>
      </w:r>
      <w:proofErr w:type="spellStart"/>
      <w:r w:rsidRPr="009A04D5">
        <w:rPr>
          <w:rFonts w:ascii="Times New Roman" w:hAnsi="Times New Roman"/>
          <w:lang w:val="lt-LT"/>
        </w:rPr>
        <w:t>Aqua</w:t>
      </w:r>
      <w:proofErr w:type="spellEnd"/>
      <w:r w:rsidRPr="009A04D5">
        <w:rPr>
          <w:rFonts w:ascii="Times New Roman" w:hAnsi="Times New Roman"/>
          <w:lang w:val="lt-LT"/>
        </w:rPr>
        <w:t xml:space="preserve"> </w:t>
      </w:r>
      <w:proofErr w:type="spellStart"/>
      <w:r w:rsidRPr="009A04D5">
        <w:rPr>
          <w:rFonts w:ascii="Times New Roman" w:hAnsi="Times New Roman"/>
          <w:lang w:val="lt-LT"/>
        </w:rPr>
        <w:t>injectabile</w:t>
      </w:r>
      <w:proofErr w:type="spellEnd"/>
      <w:r w:rsidRPr="009A04D5">
        <w:rPr>
          <w:rFonts w:ascii="Times New Roman" w:hAnsi="Times New Roman"/>
          <w:lang w:val="lt-LT"/>
        </w:rPr>
        <w:t>.</w:t>
      </w: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9A04D5">
        <w:rPr>
          <w:rFonts w:ascii="Times New Roman" w:hAnsi="Times New Roman"/>
          <w:b/>
          <w:lang w:val="lt-LT"/>
        </w:rPr>
        <w:t>4.</w:t>
      </w:r>
      <w:r w:rsidRPr="009A04D5">
        <w:rPr>
          <w:rFonts w:ascii="Times New Roman" w:hAnsi="Times New Roman"/>
          <w:b/>
          <w:lang w:val="lt-LT"/>
        </w:rPr>
        <w:tab/>
      </w:r>
      <w:r w:rsidRPr="009A04D5">
        <w:rPr>
          <w:rFonts w:ascii="Times New Roman" w:hAnsi="Times New Roman"/>
          <w:b/>
          <w:noProof/>
          <w:lang w:val="lt-LT"/>
        </w:rPr>
        <w:t>FARMACINĖ FORMA IR KIEKIS PAKUOTĖJE</w:t>
      </w: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spacing w:after="0" w:line="240" w:lineRule="auto"/>
        <w:rPr>
          <w:rFonts w:ascii="Times New Roman" w:hAnsi="Times New Roman"/>
          <w:lang w:val="lt-LT"/>
        </w:rPr>
      </w:pPr>
      <w:r w:rsidRPr="009A04D5">
        <w:rPr>
          <w:rFonts w:ascii="Times New Roman" w:hAnsi="Times New Roman"/>
          <w:lang w:val="lt-LT"/>
        </w:rPr>
        <w:t>5 ampulės</w:t>
      </w:r>
    </w:p>
    <w:p w:rsidR="009A04D5" w:rsidRPr="009A04D5" w:rsidRDefault="009A04D5" w:rsidP="009A04D5">
      <w:pPr>
        <w:spacing w:after="0" w:line="240" w:lineRule="auto"/>
        <w:rPr>
          <w:rFonts w:ascii="Times New Roman" w:hAnsi="Times New Roman"/>
          <w:highlight w:val="lightGray"/>
          <w:lang w:val="lt-LT"/>
        </w:rPr>
      </w:pPr>
      <w:r w:rsidRPr="009A04D5">
        <w:rPr>
          <w:rFonts w:ascii="Times New Roman" w:hAnsi="Times New Roman"/>
          <w:highlight w:val="lightGray"/>
          <w:lang w:val="lt-LT"/>
        </w:rPr>
        <w:t>10 ampulių</w:t>
      </w:r>
    </w:p>
    <w:p w:rsidR="009A04D5" w:rsidRPr="009A04D5" w:rsidRDefault="009A04D5" w:rsidP="009A04D5">
      <w:pPr>
        <w:spacing w:after="0" w:line="240" w:lineRule="auto"/>
        <w:rPr>
          <w:rFonts w:ascii="Times New Roman" w:hAnsi="Times New Roman"/>
          <w:lang w:val="lt-LT"/>
        </w:rPr>
      </w:pPr>
      <w:r w:rsidRPr="009A04D5">
        <w:rPr>
          <w:rFonts w:ascii="Times New Roman" w:hAnsi="Times New Roman"/>
          <w:highlight w:val="lightGray"/>
          <w:lang w:val="lt-LT"/>
        </w:rPr>
        <w:t>20 ampulių</w:t>
      </w: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9A04D5">
        <w:rPr>
          <w:rFonts w:ascii="Times New Roman" w:hAnsi="Times New Roman"/>
          <w:b/>
          <w:lang w:val="lt-LT"/>
        </w:rPr>
        <w:t>5.</w:t>
      </w:r>
      <w:r w:rsidRPr="009A04D5">
        <w:rPr>
          <w:rFonts w:ascii="Times New Roman" w:hAnsi="Times New Roman"/>
          <w:b/>
          <w:lang w:val="lt-LT"/>
        </w:rPr>
        <w:tab/>
      </w:r>
      <w:r w:rsidRPr="009A04D5">
        <w:rPr>
          <w:rFonts w:ascii="Times New Roman" w:hAnsi="Times New Roman"/>
          <w:b/>
          <w:noProof/>
          <w:lang w:val="lt-LT"/>
        </w:rPr>
        <w:t>VARTOJIMO METODAS IR BŪDAS (-AI)</w:t>
      </w: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spacing w:after="0" w:line="240" w:lineRule="auto"/>
        <w:rPr>
          <w:rFonts w:ascii="Times New Roman" w:hAnsi="Times New Roman"/>
          <w:lang w:val="lt-LT"/>
        </w:rPr>
      </w:pPr>
      <w:r w:rsidRPr="009A04D5">
        <w:rPr>
          <w:rFonts w:ascii="Times New Roman" w:hAnsi="Times New Roman"/>
          <w:lang w:val="lt-LT"/>
        </w:rPr>
        <w:t>Leisti į veną.</w:t>
      </w:r>
    </w:p>
    <w:p w:rsidR="009A04D5" w:rsidRPr="009A04D5" w:rsidRDefault="009A04D5" w:rsidP="009A04D5">
      <w:pPr>
        <w:spacing w:after="0" w:line="240" w:lineRule="auto"/>
        <w:rPr>
          <w:rFonts w:ascii="Times New Roman" w:hAnsi="Times New Roman"/>
          <w:noProof/>
          <w:lang w:val="lt-LT"/>
        </w:rPr>
      </w:pPr>
      <w:r w:rsidRPr="009A04D5">
        <w:rPr>
          <w:rFonts w:ascii="Times New Roman" w:hAnsi="Times New Roman"/>
          <w:noProof/>
          <w:lang w:val="lt-LT"/>
        </w:rPr>
        <w:t>Prieš vartojimą perskaitykite pakuotės lapelį.</w:t>
      </w:r>
    </w:p>
    <w:p w:rsidR="009A04D5" w:rsidRPr="009A04D5" w:rsidRDefault="009A04D5" w:rsidP="009A04D5">
      <w:pPr>
        <w:spacing w:after="0" w:line="240" w:lineRule="auto"/>
        <w:rPr>
          <w:rFonts w:ascii="Times New Roman" w:hAnsi="Times New Roman"/>
          <w:noProof/>
          <w:lang w:val="lt-LT"/>
        </w:rPr>
      </w:pP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9A04D5">
        <w:rPr>
          <w:rFonts w:ascii="Times New Roman" w:hAnsi="Times New Roman"/>
          <w:b/>
          <w:lang w:val="lt-LT"/>
        </w:rPr>
        <w:t>6.</w:t>
      </w:r>
      <w:r w:rsidRPr="009A04D5">
        <w:rPr>
          <w:rFonts w:ascii="Times New Roman" w:hAnsi="Times New Roman"/>
          <w:b/>
          <w:lang w:val="lt-LT"/>
        </w:rPr>
        <w:tab/>
      </w:r>
      <w:r w:rsidRPr="009A04D5">
        <w:rPr>
          <w:rFonts w:ascii="Times New Roman" w:hAnsi="Times New Roman"/>
          <w:b/>
          <w:noProof/>
          <w:lang w:val="lt-LT"/>
        </w:rPr>
        <w:t>SPECIALUS ĮSPĖJIMAS, KAD VAISTINĮ PREPARATĄ BŪTINA LAIKYTI VAIKAMS NEPASTEBIMOJE IR  NEPASIEKIAMOJE VIETOJE</w:t>
      </w:r>
    </w:p>
    <w:p w:rsidR="009A04D5" w:rsidRPr="009A04D5" w:rsidRDefault="009A04D5" w:rsidP="009A04D5">
      <w:pPr>
        <w:spacing w:after="0" w:line="240" w:lineRule="auto"/>
        <w:rPr>
          <w:rFonts w:ascii="Times New Roman" w:hAnsi="Times New Roman"/>
          <w:noProof/>
          <w:lang w:val="lt-LT"/>
        </w:rPr>
      </w:pPr>
    </w:p>
    <w:p w:rsidR="009A04D5" w:rsidRPr="009A04D5" w:rsidRDefault="009A04D5" w:rsidP="009A04D5">
      <w:pPr>
        <w:spacing w:after="0" w:line="240" w:lineRule="auto"/>
        <w:rPr>
          <w:rFonts w:ascii="Times New Roman" w:hAnsi="Times New Roman"/>
          <w:noProof/>
          <w:lang w:val="lt-LT"/>
        </w:rPr>
      </w:pPr>
      <w:r w:rsidRPr="009A04D5">
        <w:rPr>
          <w:rFonts w:ascii="Times New Roman" w:hAnsi="Times New Roman"/>
          <w:noProof/>
          <w:lang w:val="lt-LT"/>
        </w:rPr>
        <w:t>Laikyti vaikams nepastebimoje ir nepasiekiamoje vietoje.</w:t>
      </w:r>
    </w:p>
    <w:p w:rsidR="009A04D5" w:rsidRPr="009A04D5" w:rsidRDefault="009A04D5" w:rsidP="009A04D5">
      <w:pPr>
        <w:spacing w:after="0" w:line="240" w:lineRule="auto"/>
        <w:rPr>
          <w:rFonts w:ascii="Times New Roman" w:hAnsi="Times New Roman"/>
          <w:noProof/>
          <w:lang w:val="lt-LT"/>
        </w:rPr>
      </w:pP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9A04D5">
        <w:rPr>
          <w:rFonts w:ascii="Times New Roman" w:hAnsi="Times New Roman"/>
          <w:b/>
          <w:lang w:val="lt-LT"/>
        </w:rPr>
        <w:t>7.</w:t>
      </w:r>
      <w:r w:rsidRPr="009A04D5">
        <w:rPr>
          <w:rFonts w:ascii="Times New Roman" w:hAnsi="Times New Roman"/>
          <w:b/>
          <w:lang w:val="lt-LT"/>
        </w:rPr>
        <w:tab/>
      </w:r>
      <w:r w:rsidRPr="009A04D5">
        <w:rPr>
          <w:rFonts w:ascii="Times New Roman" w:hAnsi="Times New Roman"/>
          <w:b/>
          <w:noProof/>
          <w:lang w:val="lt-LT"/>
        </w:rPr>
        <w:t>KITAS (-I) SPECIALUS (-ŪS) ĮSPĖJIMAS (-AI) (JEI REIKIA)</w:t>
      </w: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9A04D5">
        <w:rPr>
          <w:rFonts w:ascii="Times New Roman" w:hAnsi="Times New Roman"/>
          <w:b/>
          <w:lang w:val="lt-LT"/>
        </w:rPr>
        <w:t>8.</w:t>
      </w:r>
      <w:r w:rsidRPr="009A04D5">
        <w:rPr>
          <w:rFonts w:ascii="Times New Roman" w:hAnsi="Times New Roman"/>
          <w:b/>
          <w:lang w:val="lt-LT"/>
        </w:rPr>
        <w:tab/>
      </w:r>
      <w:r w:rsidRPr="009A04D5">
        <w:rPr>
          <w:rFonts w:ascii="Times New Roman" w:hAnsi="Times New Roman"/>
          <w:b/>
          <w:noProof/>
          <w:lang w:val="lt-LT"/>
        </w:rPr>
        <w:t>TINKAMUMO LAIKAS</w:t>
      </w:r>
    </w:p>
    <w:p w:rsidR="009A04D5" w:rsidRPr="009A04D5" w:rsidRDefault="009A04D5" w:rsidP="009A04D5">
      <w:pPr>
        <w:spacing w:after="0"/>
        <w:rPr>
          <w:rFonts w:ascii="Times New Roman" w:hAnsi="Times New Roman"/>
          <w:lang w:val="lt-LT"/>
        </w:rPr>
      </w:pPr>
    </w:p>
    <w:p w:rsidR="009A04D5" w:rsidRPr="009A04D5" w:rsidRDefault="009A04D5" w:rsidP="009A04D5">
      <w:pPr>
        <w:spacing w:after="0"/>
        <w:rPr>
          <w:rFonts w:ascii="Times New Roman" w:hAnsi="Times New Roman"/>
        </w:rPr>
      </w:pPr>
      <w:r w:rsidRPr="009A04D5">
        <w:rPr>
          <w:rFonts w:ascii="Times New Roman" w:hAnsi="Times New Roman"/>
        </w:rPr>
        <w:t>EXP {mm/MMMM}</w:t>
      </w:r>
    </w:p>
    <w:p w:rsidR="009A04D5" w:rsidRPr="009A04D5" w:rsidRDefault="009A04D5" w:rsidP="009A04D5">
      <w:pPr>
        <w:spacing w:after="0" w:line="240" w:lineRule="auto"/>
        <w:rPr>
          <w:rFonts w:ascii="Times New Roman" w:hAnsi="Times New Roman"/>
          <w:lang w:val="lt-LT"/>
        </w:rPr>
      </w:pPr>
      <w:r w:rsidRPr="009A04D5">
        <w:rPr>
          <w:rFonts w:ascii="Times New Roman" w:hAnsi="Times New Roman"/>
          <w:lang w:val="lt-LT"/>
        </w:rPr>
        <w:t>Praskiedus infuzinis tirpalas cheminiu ir fiziniu atžvilgiu lieka stabilus 6 valandas.</w:t>
      </w:r>
    </w:p>
    <w:p w:rsidR="009A04D5" w:rsidRPr="009A04D5" w:rsidRDefault="009A04D5" w:rsidP="009A04D5">
      <w:pPr>
        <w:spacing w:after="0" w:line="240" w:lineRule="auto"/>
        <w:rPr>
          <w:rFonts w:ascii="Times New Roman" w:hAnsi="Times New Roman"/>
          <w:lang w:val="lt-LT"/>
        </w:rPr>
      </w:pPr>
      <w:r w:rsidRPr="009A04D5">
        <w:rPr>
          <w:rFonts w:ascii="Times New Roman" w:hAnsi="Times New Roman"/>
          <w:lang w:val="lt-LT"/>
        </w:rPr>
        <w:t>Mikrobiologiniu požiūriu vaistą reikia vartoti nedelsiant, nebent praskiedimo metodas užkerta kelią mikrobiologinio užteršimo rizikai.</w:t>
      </w:r>
    </w:p>
    <w:p w:rsidR="009A04D5" w:rsidRPr="009A04D5" w:rsidRDefault="009A04D5" w:rsidP="009A04D5">
      <w:pPr>
        <w:spacing w:after="0" w:line="240" w:lineRule="auto"/>
        <w:rPr>
          <w:rFonts w:eastAsia="Times New Roman"/>
          <w:lang w:val="lt-LT" w:eastAsia="lt-LT"/>
        </w:rPr>
      </w:pP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9A04D5">
        <w:rPr>
          <w:rFonts w:ascii="Times New Roman" w:hAnsi="Times New Roman"/>
          <w:b/>
          <w:lang w:val="lt-LT"/>
        </w:rPr>
        <w:t>9.</w:t>
      </w:r>
      <w:r w:rsidRPr="009A04D5">
        <w:rPr>
          <w:rFonts w:ascii="Times New Roman" w:hAnsi="Times New Roman"/>
          <w:b/>
          <w:lang w:val="lt-LT"/>
        </w:rPr>
        <w:tab/>
      </w:r>
      <w:r w:rsidRPr="009A04D5">
        <w:rPr>
          <w:rFonts w:ascii="Times New Roman" w:hAnsi="Times New Roman"/>
          <w:b/>
          <w:noProof/>
          <w:lang w:val="lt-LT"/>
        </w:rPr>
        <w:t>SPECIALIOS LAIKYMO SĄLYGOS</w:t>
      </w:r>
    </w:p>
    <w:p w:rsidR="009A04D5" w:rsidRPr="009A04D5" w:rsidRDefault="009A04D5" w:rsidP="009A04D5">
      <w:pPr>
        <w:spacing w:after="0" w:line="240" w:lineRule="auto"/>
        <w:rPr>
          <w:rFonts w:ascii="Times New Roman" w:hAnsi="Times New Roman"/>
          <w:highlight w:val="lightGray"/>
          <w:lang w:val="lt-LT"/>
        </w:rPr>
      </w:pPr>
    </w:p>
    <w:p w:rsidR="009A04D5" w:rsidRPr="009A04D5" w:rsidRDefault="009A04D5" w:rsidP="009A04D5">
      <w:pPr>
        <w:spacing w:after="0" w:line="240" w:lineRule="auto"/>
        <w:rPr>
          <w:rFonts w:ascii="Times New Roman" w:hAnsi="Times New Roman"/>
          <w:lang w:val="lt-LT"/>
        </w:rPr>
      </w:pPr>
      <w:r w:rsidRPr="009A04D5">
        <w:rPr>
          <w:rFonts w:ascii="Times New Roman" w:hAnsi="Times New Roman"/>
          <w:lang w:val="lt-LT"/>
        </w:rPr>
        <w:t>Ampules laikyti išorinėje dėžutėje, kad vaistas būtų apsaugotas nuo šviesos.</w:t>
      </w:r>
    </w:p>
    <w:p w:rsidR="009A04D5" w:rsidRPr="009A04D5" w:rsidRDefault="009A04D5" w:rsidP="009A04D5">
      <w:pPr>
        <w:spacing w:after="0" w:line="240" w:lineRule="auto"/>
        <w:rPr>
          <w:rFonts w:ascii="Times New Roman" w:hAnsi="Times New Roman"/>
          <w:lang w:val="lt-LT"/>
        </w:rPr>
      </w:pPr>
      <w:r w:rsidRPr="009A04D5">
        <w:rPr>
          <w:rFonts w:ascii="Times New Roman" w:hAnsi="Times New Roman"/>
          <w:lang w:val="lt-LT"/>
        </w:rPr>
        <w:t>Paruoštą infuzinį tirpalą reikia nedelsiant apsaugoti nuo šviesos (pvz., aliuminio folija).</w:t>
      </w: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lang w:val="lt-LT"/>
        </w:rPr>
      </w:pPr>
      <w:r w:rsidRPr="009A04D5">
        <w:rPr>
          <w:rFonts w:ascii="Times New Roman" w:hAnsi="Times New Roman"/>
          <w:b/>
          <w:lang w:val="lt-LT"/>
        </w:rPr>
        <w:t>10.</w:t>
      </w:r>
      <w:r w:rsidRPr="009A04D5">
        <w:rPr>
          <w:rFonts w:ascii="Times New Roman" w:hAnsi="Times New Roman"/>
          <w:b/>
          <w:lang w:val="lt-LT"/>
        </w:rPr>
        <w:tab/>
      </w:r>
      <w:r w:rsidRPr="009A04D5">
        <w:rPr>
          <w:rFonts w:ascii="Times New Roman" w:hAnsi="Times New Roman"/>
          <w:b/>
          <w:noProof/>
          <w:lang w:val="lt-LT"/>
        </w:rPr>
        <w:t>SPECIALIOS ATSARGUMO PRIEMONĖS DĖL NESUVARTOTO VAISTINIO PREPARATO AR JO ATLIEKŲ TVARKYMO (JEI REIKIA)</w:t>
      </w: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lang w:val="lt-LT"/>
        </w:rPr>
      </w:pPr>
      <w:r w:rsidRPr="009A04D5">
        <w:rPr>
          <w:rFonts w:ascii="Times New Roman" w:hAnsi="Times New Roman"/>
          <w:b/>
          <w:lang w:val="lt-LT"/>
        </w:rPr>
        <w:t xml:space="preserve">11.         </w:t>
      </w:r>
      <w:r w:rsidRPr="009A04D5">
        <w:rPr>
          <w:rFonts w:ascii="Times New Roman" w:hAnsi="Times New Roman"/>
          <w:b/>
          <w:caps/>
          <w:noProof/>
          <w:lang w:val="lt-LT"/>
        </w:rPr>
        <w:t>REGISTRUOTOJO PAVADINIMAS IR ADRESAS</w:t>
      </w:r>
    </w:p>
    <w:p w:rsidR="009A04D5" w:rsidRPr="009A04D5" w:rsidRDefault="009A04D5" w:rsidP="009A04D5">
      <w:pPr>
        <w:spacing w:after="0" w:line="240" w:lineRule="auto"/>
        <w:ind w:left="567" w:hanging="567"/>
        <w:rPr>
          <w:rFonts w:ascii="Times New Roman" w:hAnsi="Times New Roman"/>
          <w:lang w:val="lt-LT"/>
        </w:rPr>
      </w:pPr>
    </w:p>
    <w:p w:rsidR="00A20713" w:rsidRPr="00A20713" w:rsidRDefault="00A20713" w:rsidP="00A20713">
      <w:pPr>
        <w:spacing w:after="0" w:line="240" w:lineRule="auto"/>
        <w:rPr>
          <w:rFonts w:ascii="Times New Roman" w:hAnsi="Times New Roman"/>
        </w:rPr>
      </w:pPr>
      <w:r w:rsidRPr="00A20713">
        <w:rPr>
          <w:rFonts w:ascii="Times New Roman" w:hAnsi="Times New Roman"/>
        </w:rPr>
        <w:t>Viatris SIA</w:t>
      </w:r>
    </w:p>
    <w:p w:rsidR="00A20713" w:rsidRPr="00A20713" w:rsidRDefault="00A20713" w:rsidP="00A20713">
      <w:pPr>
        <w:spacing w:after="0" w:line="240" w:lineRule="auto"/>
        <w:rPr>
          <w:rFonts w:ascii="Times New Roman" w:hAnsi="Times New Roman"/>
        </w:rPr>
      </w:pPr>
      <w:r w:rsidRPr="00A20713">
        <w:rPr>
          <w:rFonts w:ascii="Times New Roman" w:hAnsi="Times New Roman"/>
        </w:rPr>
        <w:t>Mūkusalas iela 101</w:t>
      </w:r>
    </w:p>
    <w:p w:rsidR="00A20713" w:rsidRPr="00A20713" w:rsidRDefault="00A20713" w:rsidP="00A20713">
      <w:pPr>
        <w:spacing w:after="0" w:line="240" w:lineRule="auto"/>
        <w:rPr>
          <w:rFonts w:ascii="Times New Roman" w:hAnsi="Times New Roman"/>
        </w:rPr>
      </w:pPr>
      <w:r w:rsidRPr="00A20713">
        <w:rPr>
          <w:rFonts w:ascii="Times New Roman" w:hAnsi="Times New Roman"/>
        </w:rPr>
        <w:t>Rīga, LV-1004</w:t>
      </w:r>
    </w:p>
    <w:p w:rsidR="00A20713" w:rsidRPr="00A20713" w:rsidRDefault="00A20713" w:rsidP="00A20713">
      <w:pPr>
        <w:spacing w:after="0" w:line="240" w:lineRule="auto"/>
        <w:rPr>
          <w:rFonts w:ascii="Times New Roman" w:hAnsi="Times New Roman"/>
        </w:rPr>
      </w:pPr>
      <w:r w:rsidRPr="00A20713">
        <w:rPr>
          <w:rFonts w:ascii="Times New Roman" w:hAnsi="Times New Roman"/>
        </w:rPr>
        <w:t>Latvija</w:t>
      </w: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9A04D5">
        <w:rPr>
          <w:rFonts w:ascii="Times New Roman" w:hAnsi="Times New Roman"/>
          <w:b/>
          <w:lang w:val="lt-LT"/>
        </w:rPr>
        <w:t>12.</w:t>
      </w:r>
      <w:r w:rsidRPr="009A04D5">
        <w:rPr>
          <w:rFonts w:ascii="Times New Roman" w:hAnsi="Times New Roman"/>
          <w:b/>
          <w:lang w:val="lt-LT"/>
        </w:rPr>
        <w:tab/>
      </w:r>
      <w:r w:rsidRPr="009A04D5">
        <w:rPr>
          <w:rFonts w:ascii="Times New Roman" w:hAnsi="Times New Roman"/>
          <w:b/>
          <w:noProof/>
          <w:lang w:val="lt-LT"/>
        </w:rPr>
        <w:t>REGISTRACIJOS PAŽYMĖJIMO NUMERIS (-IAI)</w:t>
      </w:r>
      <w:r w:rsidRPr="009A04D5">
        <w:rPr>
          <w:rFonts w:ascii="Times New Roman" w:hAnsi="Times New Roman"/>
          <w:b/>
          <w:lang w:val="lt-LT"/>
        </w:rPr>
        <w:t xml:space="preserve"> </w:t>
      </w:r>
    </w:p>
    <w:p w:rsidR="009A04D5" w:rsidRPr="009A04D5" w:rsidRDefault="009A04D5" w:rsidP="009A04D5">
      <w:pPr>
        <w:spacing w:after="0" w:line="240" w:lineRule="auto"/>
        <w:ind w:left="567" w:hanging="567"/>
        <w:rPr>
          <w:rFonts w:ascii="Times New Roman" w:hAnsi="Times New Roman"/>
          <w:lang w:val="lt-LT"/>
        </w:rPr>
      </w:pPr>
    </w:p>
    <w:p w:rsidR="009A04D5" w:rsidRPr="009A04D5" w:rsidRDefault="009A04D5" w:rsidP="009A04D5">
      <w:pPr>
        <w:spacing w:after="0" w:line="240" w:lineRule="auto"/>
        <w:ind w:left="567" w:hanging="567"/>
        <w:rPr>
          <w:rFonts w:ascii="Times New Roman" w:eastAsia="Times New Roman" w:hAnsi="Times New Roman"/>
          <w:lang w:val="lt-LT"/>
        </w:rPr>
      </w:pPr>
      <w:r w:rsidRPr="009A04D5">
        <w:rPr>
          <w:rFonts w:ascii="Times New Roman" w:eastAsia="Times New Roman" w:hAnsi="Times New Roman"/>
          <w:lang w:val="lt-LT"/>
        </w:rPr>
        <w:t>N5 - LT/1/97/0303/004</w:t>
      </w:r>
    </w:p>
    <w:p w:rsidR="009A04D5" w:rsidRPr="009A04D5" w:rsidRDefault="009A04D5" w:rsidP="009A04D5">
      <w:pPr>
        <w:spacing w:after="0" w:line="240" w:lineRule="auto"/>
        <w:ind w:left="567" w:hanging="567"/>
        <w:rPr>
          <w:rFonts w:ascii="Times New Roman" w:eastAsia="Times New Roman" w:hAnsi="Times New Roman"/>
          <w:lang w:val="lt-LT"/>
        </w:rPr>
      </w:pPr>
      <w:r w:rsidRPr="009A04D5">
        <w:rPr>
          <w:rFonts w:ascii="Times New Roman" w:eastAsia="Times New Roman" w:hAnsi="Times New Roman"/>
          <w:lang w:val="lt-LT"/>
        </w:rPr>
        <w:t>N10 - LT/1/97/0303/005</w:t>
      </w:r>
    </w:p>
    <w:p w:rsidR="009A04D5" w:rsidRPr="009A04D5" w:rsidRDefault="009A04D5" w:rsidP="009A04D5">
      <w:pPr>
        <w:spacing w:after="0" w:line="240" w:lineRule="auto"/>
        <w:ind w:left="567" w:hanging="567"/>
        <w:rPr>
          <w:rFonts w:ascii="Times New Roman" w:eastAsia="Times New Roman" w:hAnsi="Times New Roman"/>
          <w:lang w:val="lt-LT"/>
        </w:rPr>
      </w:pPr>
      <w:r w:rsidRPr="009A04D5">
        <w:rPr>
          <w:rFonts w:ascii="Times New Roman" w:eastAsia="Times New Roman" w:hAnsi="Times New Roman"/>
          <w:lang w:val="lt-LT"/>
        </w:rPr>
        <w:t>N20 - LT/1/97/0303/006</w:t>
      </w:r>
    </w:p>
    <w:p w:rsidR="009A04D5" w:rsidRPr="009A04D5" w:rsidRDefault="009A04D5" w:rsidP="009A04D5">
      <w:pPr>
        <w:spacing w:after="0" w:line="240" w:lineRule="auto"/>
        <w:ind w:left="567" w:hanging="567"/>
        <w:rPr>
          <w:rFonts w:ascii="Times New Roman" w:hAnsi="Times New Roman"/>
          <w:lang w:val="lt-LT"/>
        </w:rPr>
      </w:pPr>
    </w:p>
    <w:p w:rsidR="009A04D5" w:rsidRPr="009A04D5" w:rsidRDefault="009A04D5" w:rsidP="009A04D5">
      <w:pPr>
        <w:spacing w:after="0" w:line="240" w:lineRule="auto"/>
        <w:ind w:left="567" w:hanging="567"/>
        <w:rPr>
          <w:rFonts w:ascii="Times New Roman" w:hAnsi="Times New Roman"/>
          <w:lang w:val="lt-LT"/>
        </w:rPr>
      </w:pPr>
    </w:p>
    <w:p w:rsidR="009A04D5" w:rsidRPr="009A04D5" w:rsidRDefault="009A04D5" w:rsidP="009A04D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9A04D5">
        <w:rPr>
          <w:rFonts w:ascii="Times New Roman" w:hAnsi="Times New Roman"/>
          <w:b/>
          <w:lang w:val="lt-LT"/>
        </w:rPr>
        <w:t>13.</w:t>
      </w:r>
      <w:r w:rsidRPr="009A04D5">
        <w:rPr>
          <w:rFonts w:ascii="Times New Roman" w:hAnsi="Times New Roman"/>
          <w:b/>
          <w:lang w:val="lt-LT"/>
        </w:rPr>
        <w:tab/>
      </w:r>
      <w:r w:rsidRPr="009A04D5">
        <w:rPr>
          <w:rFonts w:ascii="Times New Roman" w:hAnsi="Times New Roman"/>
          <w:b/>
          <w:noProof/>
          <w:lang w:val="lt-LT"/>
        </w:rPr>
        <w:t xml:space="preserve">SERIJOS NUMERIS </w:t>
      </w: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spacing w:after="0" w:line="240" w:lineRule="auto"/>
        <w:rPr>
          <w:rFonts w:ascii="Times New Roman" w:hAnsi="Times New Roman"/>
          <w:lang w:val="lt-LT"/>
        </w:rPr>
      </w:pPr>
      <w:proofErr w:type="spellStart"/>
      <w:r w:rsidRPr="009A04D5">
        <w:rPr>
          <w:rFonts w:ascii="Times New Roman" w:hAnsi="Times New Roman"/>
          <w:lang w:val="lt-LT"/>
        </w:rPr>
        <w:t>Lot</w:t>
      </w:r>
      <w:proofErr w:type="spellEnd"/>
      <w:r w:rsidRPr="009A04D5">
        <w:rPr>
          <w:rFonts w:ascii="Times New Roman" w:hAnsi="Times New Roman"/>
          <w:lang w:val="lt-LT"/>
        </w:rPr>
        <w:t xml:space="preserve"> (numeris)</w:t>
      </w: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9A04D5">
        <w:rPr>
          <w:rFonts w:ascii="Times New Roman" w:hAnsi="Times New Roman"/>
          <w:b/>
          <w:lang w:val="lt-LT"/>
        </w:rPr>
        <w:t>14.</w:t>
      </w:r>
      <w:r w:rsidRPr="009A04D5">
        <w:rPr>
          <w:rFonts w:ascii="Times New Roman" w:hAnsi="Times New Roman"/>
          <w:b/>
          <w:lang w:val="lt-LT"/>
        </w:rPr>
        <w:tab/>
      </w:r>
      <w:r w:rsidRPr="009A04D5">
        <w:rPr>
          <w:rFonts w:ascii="Times New Roman" w:hAnsi="Times New Roman"/>
          <w:b/>
          <w:noProof/>
          <w:lang w:val="lt-LT"/>
        </w:rPr>
        <w:t>PARDAVIMO (IŠDAVIMO) TVARKA</w:t>
      </w: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spacing w:after="0" w:line="240" w:lineRule="auto"/>
        <w:rPr>
          <w:rFonts w:ascii="Times New Roman" w:hAnsi="Times New Roman"/>
          <w:lang w:val="lt-LT"/>
        </w:rPr>
      </w:pPr>
      <w:r w:rsidRPr="009A04D5">
        <w:rPr>
          <w:rFonts w:ascii="Times New Roman" w:hAnsi="Times New Roman"/>
          <w:lang w:val="lt-LT"/>
        </w:rPr>
        <w:t>Receptinis vaistas</w:t>
      </w: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pBdr>
          <w:top w:val="single" w:sz="4" w:space="2"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9A04D5">
        <w:rPr>
          <w:rFonts w:ascii="Times New Roman" w:hAnsi="Times New Roman"/>
          <w:b/>
          <w:lang w:val="lt-LT"/>
        </w:rPr>
        <w:t>15.</w:t>
      </w:r>
      <w:r w:rsidRPr="009A04D5">
        <w:rPr>
          <w:rFonts w:ascii="Times New Roman" w:hAnsi="Times New Roman"/>
          <w:b/>
          <w:lang w:val="lt-LT"/>
        </w:rPr>
        <w:tab/>
      </w:r>
      <w:r w:rsidRPr="009A04D5">
        <w:rPr>
          <w:rFonts w:ascii="Times New Roman" w:hAnsi="Times New Roman"/>
          <w:b/>
          <w:noProof/>
          <w:lang w:val="lt-LT"/>
        </w:rPr>
        <w:t>VARTOJIMO INSTRUKCIJA</w:t>
      </w: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color w:val="008000"/>
          <w:lang w:val="lt-LT"/>
        </w:rPr>
      </w:pPr>
      <w:r w:rsidRPr="009A04D5">
        <w:rPr>
          <w:rFonts w:ascii="Times New Roman" w:hAnsi="Times New Roman"/>
          <w:b/>
          <w:lang w:val="lt-LT"/>
        </w:rPr>
        <w:t>16.</w:t>
      </w:r>
      <w:r w:rsidRPr="009A04D5">
        <w:rPr>
          <w:rFonts w:ascii="Times New Roman" w:hAnsi="Times New Roman"/>
          <w:b/>
          <w:lang w:val="lt-LT"/>
        </w:rPr>
        <w:tab/>
      </w:r>
      <w:r w:rsidRPr="009A04D5">
        <w:rPr>
          <w:rFonts w:ascii="Times New Roman" w:hAnsi="Times New Roman"/>
          <w:b/>
          <w:noProof/>
          <w:lang w:val="lt-LT"/>
        </w:rPr>
        <w:t>INFORMACIJA BRAILIO RAŠTU</w:t>
      </w: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spacing w:after="0" w:line="240" w:lineRule="auto"/>
        <w:rPr>
          <w:rFonts w:ascii="Times New Roman" w:hAnsi="Times New Roman"/>
          <w:lang w:val="lt-LT"/>
        </w:rPr>
      </w:pPr>
      <w:proofErr w:type="spellStart"/>
      <w:r w:rsidRPr="009A04D5">
        <w:rPr>
          <w:rFonts w:ascii="Times New Roman" w:hAnsi="Times New Roman"/>
          <w:lang w:val="lt-LT"/>
        </w:rPr>
        <w:t>Thioctacid</w:t>
      </w:r>
      <w:proofErr w:type="spellEnd"/>
      <w:r w:rsidRPr="009A04D5">
        <w:rPr>
          <w:rFonts w:ascii="Times New Roman" w:hAnsi="Times New Roman"/>
          <w:lang w:val="lt-LT"/>
        </w:rPr>
        <w:t xml:space="preserve"> T </w:t>
      </w: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lang w:val="en-GB"/>
        </w:rPr>
      </w:pPr>
      <w:r w:rsidRPr="009A04D5">
        <w:rPr>
          <w:rFonts w:ascii="Times New Roman" w:eastAsia="Times New Roman" w:hAnsi="Times New Roman"/>
          <w:b/>
          <w:noProof/>
          <w:snapToGrid w:val="0"/>
          <w:lang w:val="en-GB"/>
        </w:rPr>
        <w:t>17.</w:t>
      </w:r>
      <w:r w:rsidRPr="009A04D5">
        <w:rPr>
          <w:rFonts w:ascii="Times New Roman" w:eastAsia="Times New Roman" w:hAnsi="Times New Roman"/>
          <w:b/>
          <w:noProof/>
          <w:snapToGrid w:val="0"/>
          <w:lang w:val="en-GB"/>
        </w:rPr>
        <w:tab/>
        <w:t>UNIKALUS IDENTIFIKATORIUS – 2D BRŪKŠNINIS KODAS</w:t>
      </w:r>
    </w:p>
    <w:p w:rsidR="009A04D5" w:rsidRPr="009A04D5" w:rsidRDefault="009A04D5" w:rsidP="009A04D5">
      <w:pPr>
        <w:tabs>
          <w:tab w:val="left" w:pos="567"/>
        </w:tabs>
        <w:spacing w:after="0" w:line="260" w:lineRule="exact"/>
        <w:rPr>
          <w:rFonts w:ascii="Times New Roman" w:eastAsia="Times New Roman" w:hAnsi="Times New Roman"/>
          <w:noProof/>
          <w:snapToGrid w:val="0"/>
          <w:lang w:val="en-GB"/>
        </w:rPr>
      </w:pPr>
    </w:p>
    <w:p w:rsidR="009A04D5" w:rsidRPr="009A04D5" w:rsidRDefault="009A04D5" w:rsidP="009A04D5">
      <w:pPr>
        <w:tabs>
          <w:tab w:val="left" w:pos="567"/>
        </w:tabs>
        <w:spacing w:after="0" w:line="260" w:lineRule="exact"/>
        <w:rPr>
          <w:rFonts w:ascii="Times New Roman" w:eastAsia="Times New Roman" w:hAnsi="Times New Roman"/>
          <w:noProof/>
          <w:snapToGrid w:val="0"/>
          <w:shd w:val="clear" w:color="auto" w:fill="CCCCCC"/>
          <w:lang w:val="en-GB"/>
        </w:rPr>
      </w:pPr>
      <w:r w:rsidRPr="009A04D5">
        <w:rPr>
          <w:rFonts w:ascii="Times New Roman" w:eastAsia="Times New Roman" w:hAnsi="Times New Roman"/>
          <w:noProof/>
          <w:snapToGrid w:val="0"/>
          <w:highlight w:val="lightGray"/>
          <w:lang w:val="en-GB"/>
        </w:rPr>
        <w:t>2D brūkšninis kodas su nurodytu unikaliu identifikatoriumi.</w:t>
      </w:r>
    </w:p>
    <w:p w:rsidR="009A04D5" w:rsidRPr="009A04D5" w:rsidRDefault="009A04D5" w:rsidP="009A04D5">
      <w:pPr>
        <w:tabs>
          <w:tab w:val="left" w:pos="567"/>
        </w:tabs>
        <w:spacing w:after="0" w:line="260" w:lineRule="exact"/>
        <w:rPr>
          <w:rFonts w:ascii="Times New Roman" w:eastAsia="Times New Roman" w:hAnsi="Times New Roman"/>
          <w:noProof/>
          <w:snapToGrid w:val="0"/>
          <w:lang w:val="en-GB"/>
        </w:rPr>
      </w:pPr>
    </w:p>
    <w:p w:rsidR="009A04D5" w:rsidRPr="009A04D5" w:rsidRDefault="009A04D5" w:rsidP="009A04D5">
      <w:pPr>
        <w:tabs>
          <w:tab w:val="left" w:pos="567"/>
        </w:tabs>
        <w:spacing w:after="0" w:line="260" w:lineRule="exact"/>
        <w:rPr>
          <w:rFonts w:ascii="Times New Roman" w:eastAsia="Times New Roman" w:hAnsi="Times New Roman"/>
          <w:noProof/>
          <w:snapToGrid w:val="0"/>
          <w:lang w:val="en-GB"/>
        </w:rPr>
      </w:pPr>
    </w:p>
    <w:p w:rsidR="009A04D5" w:rsidRPr="009A04D5" w:rsidRDefault="009A04D5" w:rsidP="009A04D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lang w:val="en-GB"/>
        </w:rPr>
      </w:pPr>
      <w:r w:rsidRPr="009A04D5">
        <w:rPr>
          <w:rFonts w:ascii="Times New Roman" w:eastAsia="Times New Roman" w:hAnsi="Times New Roman"/>
          <w:b/>
          <w:noProof/>
          <w:snapToGrid w:val="0"/>
          <w:lang w:val="en-GB"/>
        </w:rPr>
        <w:t>18.</w:t>
      </w:r>
      <w:r w:rsidRPr="009A04D5">
        <w:rPr>
          <w:rFonts w:ascii="Times New Roman" w:eastAsia="Times New Roman" w:hAnsi="Times New Roman"/>
          <w:b/>
          <w:noProof/>
          <w:snapToGrid w:val="0"/>
          <w:lang w:val="en-GB"/>
        </w:rPr>
        <w:tab/>
        <w:t>UNIKALUS IDENTIFIKATORIUS – ŽMONĖMS SUPRANTAMI DUOMENYS</w:t>
      </w:r>
    </w:p>
    <w:p w:rsidR="009A04D5" w:rsidRPr="009A04D5" w:rsidRDefault="009A04D5" w:rsidP="009A04D5">
      <w:pPr>
        <w:tabs>
          <w:tab w:val="left" w:pos="567"/>
        </w:tabs>
        <w:spacing w:after="0" w:line="260" w:lineRule="exact"/>
        <w:rPr>
          <w:rFonts w:ascii="Times New Roman" w:eastAsia="Times New Roman" w:hAnsi="Times New Roman"/>
          <w:noProof/>
          <w:snapToGrid w:val="0"/>
          <w:lang w:val="en-GB"/>
        </w:rPr>
      </w:pPr>
    </w:p>
    <w:p w:rsidR="009A04D5" w:rsidRPr="009A04D5" w:rsidRDefault="009A04D5" w:rsidP="009A04D5">
      <w:pPr>
        <w:tabs>
          <w:tab w:val="left" w:pos="567"/>
        </w:tabs>
        <w:spacing w:after="0" w:line="260" w:lineRule="exact"/>
        <w:rPr>
          <w:rFonts w:ascii="Times New Roman" w:eastAsia="Times New Roman" w:hAnsi="Times New Roman"/>
          <w:snapToGrid w:val="0"/>
          <w:color w:val="008000"/>
          <w:lang w:val="en-GB"/>
        </w:rPr>
      </w:pPr>
      <w:r w:rsidRPr="009A04D5">
        <w:rPr>
          <w:rFonts w:ascii="Times New Roman" w:eastAsia="Times New Roman" w:hAnsi="Times New Roman"/>
          <w:snapToGrid w:val="0"/>
          <w:lang w:val="en-GB"/>
        </w:rPr>
        <w:t>PC:</w:t>
      </w:r>
    </w:p>
    <w:p w:rsidR="009A04D5" w:rsidRPr="009A04D5" w:rsidRDefault="009A04D5" w:rsidP="009A04D5">
      <w:pPr>
        <w:tabs>
          <w:tab w:val="left" w:pos="567"/>
        </w:tabs>
        <w:spacing w:after="0" w:line="260" w:lineRule="exact"/>
        <w:rPr>
          <w:rFonts w:ascii="Times New Roman" w:eastAsia="Times New Roman" w:hAnsi="Times New Roman"/>
          <w:snapToGrid w:val="0"/>
          <w:lang w:val="en-GB"/>
        </w:rPr>
      </w:pPr>
      <w:r w:rsidRPr="009A04D5">
        <w:rPr>
          <w:rFonts w:ascii="Times New Roman" w:eastAsia="Times New Roman" w:hAnsi="Times New Roman"/>
          <w:snapToGrid w:val="0"/>
          <w:lang w:val="en-GB"/>
        </w:rPr>
        <w:t>SN:</w:t>
      </w:r>
    </w:p>
    <w:p w:rsidR="009A04D5" w:rsidRPr="009A04D5" w:rsidRDefault="009A04D5" w:rsidP="009A04D5">
      <w:pPr>
        <w:tabs>
          <w:tab w:val="left" w:pos="567"/>
        </w:tabs>
        <w:spacing w:after="0" w:line="260" w:lineRule="exact"/>
        <w:rPr>
          <w:rFonts w:ascii="Times New Roman" w:eastAsia="Times New Roman" w:hAnsi="Times New Roman"/>
          <w:noProof/>
          <w:snapToGrid w:val="0"/>
          <w:vanish/>
          <w:lang w:val="en-GB"/>
        </w:rPr>
      </w:pPr>
      <w:r w:rsidRPr="009A04D5">
        <w:rPr>
          <w:rFonts w:ascii="Times New Roman" w:eastAsia="Times New Roman" w:hAnsi="Times New Roman"/>
          <w:snapToGrid w:val="0"/>
          <w:highlight w:val="lightGray"/>
          <w:lang w:val="en-GB"/>
        </w:rPr>
        <w:t>NN:</w:t>
      </w:r>
    </w:p>
    <w:p w:rsidR="009A04D5" w:rsidRPr="009A04D5" w:rsidRDefault="009A04D5" w:rsidP="009A04D5">
      <w:pPr>
        <w:tabs>
          <w:tab w:val="left" w:pos="567"/>
        </w:tabs>
        <w:spacing w:after="0" w:line="260" w:lineRule="exact"/>
        <w:rPr>
          <w:rFonts w:ascii="Times New Roman" w:eastAsia="Times New Roman" w:hAnsi="Times New Roman"/>
          <w:noProof/>
          <w:snapToGrid w:val="0"/>
          <w:vanish/>
          <w:lang w:val="en-GB"/>
        </w:rPr>
      </w:pPr>
    </w:p>
    <w:p w:rsidR="009A04D5" w:rsidRPr="009A04D5" w:rsidRDefault="009A04D5" w:rsidP="009A04D5">
      <w:pPr>
        <w:tabs>
          <w:tab w:val="left" w:pos="567"/>
        </w:tabs>
        <w:spacing w:after="0" w:line="260" w:lineRule="exact"/>
        <w:rPr>
          <w:rFonts w:ascii="Times New Roman" w:eastAsia="Times New Roman" w:hAnsi="Times New Roman"/>
          <w:snapToGrid w:val="0"/>
          <w:lang w:val="lt-LT"/>
        </w:rPr>
      </w:pP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9A04D5">
        <w:rPr>
          <w:rFonts w:ascii="Times New Roman" w:hAnsi="Times New Roman"/>
          <w:b/>
          <w:noProof/>
          <w:lang w:val="lt-LT"/>
        </w:rPr>
        <w:t>MINIMALI INFORMACIJA ANT MAŽŲ VIDINIŲ PAKUOČIŲ</w:t>
      </w:r>
    </w:p>
    <w:p w:rsidR="009A04D5" w:rsidRPr="009A04D5" w:rsidRDefault="009A04D5" w:rsidP="009A04D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p>
    <w:p w:rsidR="009A04D5" w:rsidRPr="009A04D5" w:rsidRDefault="009A04D5" w:rsidP="009A04D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r w:rsidRPr="009A04D5">
        <w:rPr>
          <w:rFonts w:ascii="Times New Roman" w:hAnsi="Times New Roman"/>
          <w:b/>
          <w:lang w:val="lt-LT"/>
        </w:rPr>
        <w:t xml:space="preserve">AMPULĖ </w:t>
      </w: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lang w:val="lt-LT"/>
        </w:rPr>
      </w:pPr>
      <w:r w:rsidRPr="009A04D5">
        <w:rPr>
          <w:rFonts w:ascii="Times New Roman" w:hAnsi="Times New Roman"/>
          <w:b/>
          <w:lang w:val="lt-LT"/>
        </w:rPr>
        <w:t>1.</w:t>
      </w:r>
      <w:r w:rsidRPr="009A04D5">
        <w:rPr>
          <w:rFonts w:ascii="Times New Roman" w:hAnsi="Times New Roman"/>
          <w:b/>
          <w:lang w:val="lt-LT"/>
        </w:rPr>
        <w:tab/>
      </w:r>
      <w:r w:rsidRPr="009A04D5">
        <w:rPr>
          <w:rFonts w:ascii="Times New Roman" w:hAnsi="Times New Roman"/>
          <w:b/>
          <w:caps/>
          <w:noProof/>
          <w:lang w:val="lt-LT"/>
        </w:rPr>
        <w:t xml:space="preserve">Vaistinio preparato pavadinimas ir vartojimo būdas </w:t>
      </w: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spacing w:after="0" w:line="240" w:lineRule="auto"/>
        <w:rPr>
          <w:rFonts w:ascii="Times New Roman" w:hAnsi="Times New Roman"/>
          <w:lang w:val="lt-LT"/>
        </w:rPr>
      </w:pPr>
      <w:proofErr w:type="spellStart"/>
      <w:r w:rsidRPr="009A04D5">
        <w:rPr>
          <w:rFonts w:ascii="Times New Roman" w:hAnsi="Times New Roman"/>
          <w:lang w:val="lt-LT"/>
        </w:rPr>
        <w:t>Thioctacid</w:t>
      </w:r>
      <w:proofErr w:type="spellEnd"/>
      <w:r w:rsidRPr="009A04D5">
        <w:rPr>
          <w:rFonts w:ascii="Times New Roman" w:hAnsi="Times New Roman"/>
          <w:lang w:val="lt-LT"/>
        </w:rPr>
        <w:t xml:space="preserve"> T 600 mg injekcinis tirpalas</w:t>
      </w:r>
    </w:p>
    <w:p w:rsidR="009A04D5" w:rsidRPr="009A04D5" w:rsidRDefault="009A04D5" w:rsidP="009A04D5">
      <w:pPr>
        <w:spacing w:after="0" w:line="240" w:lineRule="auto"/>
        <w:rPr>
          <w:rFonts w:ascii="Times New Roman" w:hAnsi="Times New Roman"/>
          <w:lang w:val="lt-LT"/>
        </w:rPr>
      </w:pPr>
      <w:proofErr w:type="spellStart"/>
      <w:r w:rsidRPr="009A04D5">
        <w:rPr>
          <w:rFonts w:ascii="Times New Roman" w:hAnsi="Times New Roman"/>
          <w:lang w:val="lt-LT"/>
        </w:rPr>
        <w:t>Acidum</w:t>
      </w:r>
      <w:proofErr w:type="spellEnd"/>
      <w:r w:rsidRPr="009A04D5">
        <w:rPr>
          <w:rFonts w:ascii="Times New Roman" w:hAnsi="Times New Roman"/>
          <w:lang w:val="lt-LT"/>
        </w:rPr>
        <w:t xml:space="preserve"> </w:t>
      </w:r>
      <w:proofErr w:type="spellStart"/>
      <w:r w:rsidRPr="009A04D5">
        <w:rPr>
          <w:rFonts w:ascii="Times New Roman" w:hAnsi="Times New Roman"/>
          <w:lang w:val="lt-LT"/>
        </w:rPr>
        <w:t>tiocticum</w:t>
      </w:r>
      <w:proofErr w:type="spellEnd"/>
    </w:p>
    <w:p w:rsidR="009A04D5" w:rsidRPr="009A04D5" w:rsidRDefault="009A04D5" w:rsidP="009A04D5">
      <w:pPr>
        <w:spacing w:after="0" w:line="240" w:lineRule="auto"/>
        <w:rPr>
          <w:rFonts w:ascii="Times New Roman" w:hAnsi="Times New Roman"/>
          <w:lang w:val="lt-LT"/>
        </w:rPr>
      </w:pPr>
      <w:r w:rsidRPr="009A04D5">
        <w:rPr>
          <w:rFonts w:ascii="Times New Roman" w:hAnsi="Times New Roman"/>
          <w:lang w:val="lt-LT"/>
        </w:rPr>
        <w:t>Leisti į veną.</w:t>
      </w: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lang w:val="lt-LT"/>
        </w:rPr>
      </w:pPr>
      <w:r w:rsidRPr="009A04D5">
        <w:rPr>
          <w:rFonts w:ascii="Times New Roman" w:hAnsi="Times New Roman"/>
          <w:b/>
          <w:lang w:val="lt-LT"/>
        </w:rPr>
        <w:t>2.</w:t>
      </w:r>
      <w:r w:rsidRPr="009A04D5">
        <w:rPr>
          <w:rFonts w:ascii="Times New Roman" w:hAnsi="Times New Roman"/>
          <w:b/>
          <w:lang w:val="lt-LT"/>
        </w:rPr>
        <w:tab/>
      </w:r>
      <w:r w:rsidRPr="009A04D5">
        <w:rPr>
          <w:rFonts w:ascii="Times New Roman" w:hAnsi="Times New Roman"/>
          <w:b/>
          <w:noProof/>
          <w:lang w:val="lt-LT"/>
        </w:rPr>
        <w:t>VARTOJIMO METODAS</w:t>
      </w: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spacing w:after="0" w:line="240" w:lineRule="auto"/>
        <w:rPr>
          <w:rFonts w:ascii="Times New Roman" w:hAnsi="Times New Roman"/>
          <w:lang w:val="lt-LT"/>
        </w:rPr>
      </w:pPr>
      <w:r w:rsidRPr="009A04D5">
        <w:rPr>
          <w:rFonts w:ascii="Times New Roman" w:hAnsi="Times New Roman"/>
          <w:lang w:val="lt-LT"/>
        </w:rPr>
        <w:t>Prieš vartojimą perskaitykite pakuotės lapelį.</w:t>
      </w: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lang w:val="lt-LT"/>
        </w:rPr>
      </w:pPr>
      <w:r w:rsidRPr="009A04D5">
        <w:rPr>
          <w:rFonts w:ascii="Times New Roman" w:hAnsi="Times New Roman"/>
          <w:b/>
          <w:lang w:val="lt-LT"/>
        </w:rPr>
        <w:t>3.</w:t>
      </w:r>
      <w:r w:rsidRPr="009A04D5">
        <w:rPr>
          <w:rFonts w:ascii="Times New Roman" w:hAnsi="Times New Roman"/>
          <w:b/>
          <w:lang w:val="lt-LT"/>
        </w:rPr>
        <w:tab/>
      </w:r>
      <w:r w:rsidRPr="009A04D5">
        <w:rPr>
          <w:rFonts w:ascii="Times New Roman" w:hAnsi="Times New Roman"/>
          <w:b/>
          <w:noProof/>
          <w:lang w:val="lt-LT"/>
        </w:rPr>
        <w:t>TINKAMUMO LAIKAS</w:t>
      </w: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spacing w:after="0"/>
        <w:rPr>
          <w:rFonts w:ascii="Times New Roman" w:hAnsi="Times New Roman"/>
        </w:rPr>
      </w:pPr>
      <w:r w:rsidRPr="009A04D5">
        <w:rPr>
          <w:rFonts w:ascii="Times New Roman" w:hAnsi="Times New Roman"/>
        </w:rPr>
        <w:t>EXP {mm/MMMM}</w:t>
      </w: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lang w:val="lt-LT"/>
        </w:rPr>
      </w:pPr>
      <w:r w:rsidRPr="009A04D5">
        <w:rPr>
          <w:rFonts w:ascii="Times New Roman" w:hAnsi="Times New Roman"/>
          <w:b/>
          <w:lang w:val="lt-LT"/>
        </w:rPr>
        <w:t>4.</w:t>
      </w:r>
      <w:r w:rsidRPr="009A04D5">
        <w:rPr>
          <w:rFonts w:ascii="Times New Roman" w:hAnsi="Times New Roman"/>
          <w:b/>
          <w:lang w:val="lt-LT"/>
        </w:rPr>
        <w:tab/>
      </w:r>
      <w:r w:rsidRPr="009A04D5">
        <w:rPr>
          <w:rFonts w:ascii="Times New Roman" w:hAnsi="Times New Roman"/>
          <w:b/>
          <w:noProof/>
          <w:lang w:val="lt-LT"/>
        </w:rPr>
        <w:t xml:space="preserve">SERIJOS NUMERIS </w:t>
      </w: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spacing w:after="0" w:line="240" w:lineRule="auto"/>
        <w:rPr>
          <w:rFonts w:ascii="Times New Roman" w:hAnsi="Times New Roman"/>
          <w:lang w:val="lt-LT"/>
        </w:rPr>
      </w:pPr>
      <w:proofErr w:type="spellStart"/>
      <w:r w:rsidRPr="009A04D5">
        <w:rPr>
          <w:rFonts w:ascii="Times New Roman" w:hAnsi="Times New Roman"/>
          <w:lang w:val="lt-LT"/>
        </w:rPr>
        <w:t>Lot</w:t>
      </w:r>
      <w:proofErr w:type="spellEnd"/>
      <w:r w:rsidRPr="009A04D5">
        <w:rPr>
          <w:rFonts w:ascii="Times New Roman" w:hAnsi="Times New Roman"/>
          <w:lang w:val="lt-LT"/>
        </w:rPr>
        <w:t xml:space="preserve"> (numeris)</w:t>
      </w: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lang w:val="lt-LT"/>
        </w:rPr>
      </w:pPr>
      <w:r w:rsidRPr="009A04D5">
        <w:rPr>
          <w:rFonts w:ascii="Times New Roman" w:hAnsi="Times New Roman"/>
          <w:b/>
          <w:lang w:val="lt-LT"/>
        </w:rPr>
        <w:t>5.</w:t>
      </w:r>
      <w:r w:rsidRPr="009A04D5">
        <w:rPr>
          <w:rFonts w:ascii="Times New Roman" w:hAnsi="Times New Roman"/>
          <w:b/>
          <w:lang w:val="lt-LT"/>
        </w:rPr>
        <w:tab/>
        <w:t>KIEKIS (MASĖ, TŪRIS ARBA VIENETAI)</w:t>
      </w: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spacing w:after="0" w:line="240" w:lineRule="auto"/>
        <w:rPr>
          <w:rFonts w:ascii="Times New Roman" w:hAnsi="Times New Roman"/>
          <w:lang w:val="lt-LT"/>
        </w:rPr>
      </w:pPr>
      <w:r w:rsidRPr="009A04D5">
        <w:rPr>
          <w:rFonts w:ascii="Times New Roman" w:hAnsi="Times New Roman"/>
          <w:lang w:val="lt-LT"/>
        </w:rPr>
        <w:t xml:space="preserve">24 ml </w:t>
      </w: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lang w:val="lt-LT"/>
        </w:rPr>
      </w:pPr>
      <w:r w:rsidRPr="009A04D5">
        <w:rPr>
          <w:rFonts w:ascii="Times New Roman" w:hAnsi="Times New Roman"/>
          <w:b/>
          <w:lang w:val="lt-LT"/>
        </w:rPr>
        <w:t>6.</w:t>
      </w:r>
      <w:r w:rsidRPr="009A04D5">
        <w:rPr>
          <w:rFonts w:ascii="Times New Roman" w:hAnsi="Times New Roman"/>
          <w:b/>
          <w:lang w:val="lt-LT"/>
        </w:rPr>
        <w:tab/>
        <w:t>KITA</w:t>
      </w:r>
    </w:p>
    <w:p w:rsidR="009A04D5" w:rsidRPr="009A04D5" w:rsidRDefault="009A04D5" w:rsidP="009A04D5">
      <w:pPr>
        <w:spacing w:after="0" w:line="240" w:lineRule="auto"/>
        <w:rPr>
          <w:rFonts w:ascii="Times New Roman" w:hAnsi="Times New Roman"/>
          <w:lang w:val="lt-LT"/>
        </w:rPr>
      </w:pPr>
    </w:p>
    <w:p w:rsidR="00A20713" w:rsidRPr="00A20713" w:rsidRDefault="00A20713" w:rsidP="00A20713">
      <w:pPr>
        <w:spacing w:after="0" w:line="240" w:lineRule="auto"/>
        <w:rPr>
          <w:rFonts w:ascii="Times New Roman" w:hAnsi="Times New Roman"/>
        </w:rPr>
      </w:pPr>
      <w:r w:rsidRPr="00A20713">
        <w:rPr>
          <w:rFonts w:ascii="Times New Roman" w:hAnsi="Times New Roman"/>
        </w:rPr>
        <w:t>Viatris SIA</w:t>
      </w:r>
    </w:p>
    <w:p w:rsidR="009A04D5" w:rsidRPr="009A04D5" w:rsidRDefault="009A04D5" w:rsidP="009A04D5">
      <w:pPr>
        <w:spacing w:after="0" w:line="240" w:lineRule="auto"/>
        <w:ind w:left="567" w:hanging="567"/>
        <w:jc w:val="center"/>
        <w:rPr>
          <w:rFonts w:ascii="Times New Roman" w:eastAsia="Times New Roman" w:hAnsi="Times New Roman"/>
          <w:b/>
          <w:caps/>
          <w:lang w:val="lt-LT"/>
        </w:rPr>
      </w:pPr>
      <w:r w:rsidRPr="009A04D5">
        <w:rPr>
          <w:rFonts w:ascii="Times New Roman" w:hAnsi="Times New Roman"/>
          <w:b/>
          <w:noProof/>
          <w:snapToGrid w:val="0"/>
          <w:lang w:val="lt-LT"/>
        </w:rPr>
        <w:br w:type="page"/>
      </w:r>
    </w:p>
    <w:p w:rsidR="009A04D5" w:rsidRPr="009A04D5" w:rsidRDefault="009A04D5" w:rsidP="009A04D5">
      <w:pPr>
        <w:spacing w:after="0" w:line="240" w:lineRule="auto"/>
        <w:ind w:left="567" w:hanging="567"/>
        <w:jc w:val="center"/>
        <w:rPr>
          <w:rFonts w:ascii="Times New Roman" w:eastAsia="Times New Roman" w:hAnsi="Times New Roman"/>
          <w:b/>
          <w:caps/>
          <w:lang w:val="lt-LT"/>
        </w:rPr>
      </w:pPr>
    </w:p>
    <w:p w:rsidR="009A04D5" w:rsidRPr="009A04D5" w:rsidRDefault="009A04D5" w:rsidP="009A04D5">
      <w:pPr>
        <w:spacing w:after="0" w:line="240" w:lineRule="auto"/>
        <w:ind w:left="567" w:hanging="567"/>
        <w:jc w:val="center"/>
        <w:rPr>
          <w:rFonts w:ascii="Times New Roman" w:eastAsia="Times New Roman" w:hAnsi="Times New Roman"/>
          <w:b/>
          <w:caps/>
          <w:lang w:val="lt-LT"/>
        </w:rPr>
      </w:pPr>
    </w:p>
    <w:p w:rsidR="009A04D5" w:rsidRPr="009A04D5" w:rsidRDefault="009A04D5" w:rsidP="009A04D5">
      <w:pPr>
        <w:spacing w:after="0" w:line="240" w:lineRule="auto"/>
        <w:ind w:left="567" w:hanging="567"/>
        <w:jc w:val="center"/>
        <w:rPr>
          <w:rFonts w:ascii="Times New Roman" w:eastAsia="Times New Roman" w:hAnsi="Times New Roman"/>
          <w:b/>
          <w:caps/>
          <w:lang w:val="lt-LT"/>
        </w:rPr>
      </w:pPr>
    </w:p>
    <w:p w:rsidR="009A04D5" w:rsidRPr="009A04D5" w:rsidRDefault="009A04D5" w:rsidP="009A04D5">
      <w:pPr>
        <w:spacing w:after="0" w:line="240" w:lineRule="auto"/>
        <w:ind w:left="567" w:hanging="567"/>
        <w:jc w:val="center"/>
        <w:rPr>
          <w:rFonts w:ascii="Times New Roman" w:eastAsia="Times New Roman" w:hAnsi="Times New Roman"/>
          <w:b/>
          <w:caps/>
          <w:lang w:val="lt-LT"/>
        </w:rPr>
      </w:pPr>
    </w:p>
    <w:p w:rsidR="009A04D5" w:rsidRPr="009A04D5" w:rsidRDefault="009A04D5" w:rsidP="009A04D5">
      <w:pPr>
        <w:spacing w:after="0" w:line="240" w:lineRule="auto"/>
        <w:ind w:left="567" w:hanging="567"/>
        <w:jc w:val="center"/>
        <w:rPr>
          <w:rFonts w:ascii="Times New Roman" w:eastAsia="Times New Roman" w:hAnsi="Times New Roman"/>
          <w:b/>
          <w:caps/>
          <w:lang w:val="lt-LT"/>
        </w:rPr>
      </w:pPr>
    </w:p>
    <w:p w:rsidR="009A04D5" w:rsidRPr="009A04D5" w:rsidRDefault="009A04D5" w:rsidP="009A04D5">
      <w:pPr>
        <w:spacing w:after="0" w:line="240" w:lineRule="auto"/>
        <w:ind w:left="567" w:hanging="567"/>
        <w:jc w:val="center"/>
        <w:rPr>
          <w:rFonts w:ascii="Times New Roman" w:eastAsia="Times New Roman" w:hAnsi="Times New Roman"/>
          <w:b/>
          <w:caps/>
          <w:lang w:val="lt-LT"/>
        </w:rPr>
      </w:pPr>
    </w:p>
    <w:p w:rsidR="009A04D5" w:rsidRPr="009A04D5" w:rsidRDefault="009A04D5" w:rsidP="009A04D5">
      <w:pPr>
        <w:spacing w:after="0" w:line="240" w:lineRule="auto"/>
        <w:ind w:left="567" w:hanging="567"/>
        <w:jc w:val="center"/>
        <w:rPr>
          <w:rFonts w:ascii="Times New Roman" w:eastAsia="Times New Roman" w:hAnsi="Times New Roman"/>
          <w:b/>
          <w:caps/>
          <w:lang w:val="lt-LT"/>
        </w:rPr>
      </w:pPr>
    </w:p>
    <w:p w:rsidR="009A04D5" w:rsidRPr="009A04D5" w:rsidRDefault="009A04D5" w:rsidP="009A04D5">
      <w:pPr>
        <w:spacing w:after="0" w:line="240" w:lineRule="auto"/>
        <w:ind w:left="567" w:hanging="567"/>
        <w:jc w:val="center"/>
        <w:rPr>
          <w:rFonts w:ascii="Times New Roman" w:eastAsia="Times New Roman" w:hAnsi="Times New Roman"/>
          <w:b/>
          <w:caps/>
          <w:lang w:val="lt-LT"/>
        </w:rPr>
      </w:pPr>
    </w:p>
    <w:p w:rsidR="009A04D5" w:rsidRPr="009A04D5" w:rsidRDefault="009A04D5" w:rsidP="009A04D5">
      <w:pPr>
        <w:spacing w:after="0" w:line="240" w:lineRule="auto"/>
        <w:ind w:left="567" w:hanging="567"/>
        <w:jc w:val="center"/>
        <w:rPr>
          <w:rFonts w:ascii="Times New Roman" w:eastAsia="Times New Roman" w:hAnsi="Times New Roman"/>
          <w:b/>
          <w:caps/>
          <w:lang w:val="lt-LT"/>
        </w:rPr>
      </w:pPr>
    </w:p>
    <w:p w:rsidR="009A04D5" w:rsidRPr="009A04D5" w:rsidRDefault="009A04D5" w:rsidP="009A04D5">
      <w:pPr>
        <w:spacing w:after="0" w:line="240" w:lineRule="auto"/>
        <w:ind w:left="567" w:hanging="567"/>
        <w:jc w:val="center"/>
        <w:rPr>
          <w:rFonts w:ascii="Times New Roman" w:eastAsia="Times New Roman" w:hAnsi="Times New Roman"/>
          <w:b/>
          <w:caps/>
          <w:lang w:val="lt-LT"/>
        </w:rPr>
      </w:pPr>
    </w:p>
    <w:p w:rsidR="009A04D5" w:rsidRPr="009A04D5" w:rsidRDefault="009A04D5" w:rsidP="009A04D5">
      <w:pPr>
        <w:spacing w:after="0" w:line="240" w:lineRule="auto"/>
        <w:ind w:left="567" w:hanging="567"/>
        <w:jc w:val="center"/>
        <w:rPr>
          <w:rFonts w:ascii="Times New Roman" w:eastAsia="Times New Roman" w:hAnsi="Times New Roman"/>
          <w:b/>
          <w:caps/>
          <w:lang w:val="lt-LT"/>
        </w:rPr>
      </w:pPr>
    </w:p>
    <w:p w:rsidR="009A04D5" w:rsidRPr="009A04D5" w:rsidRDefault="009A04D5" w:rsidP="009A04D5">
      <w:pPr>
        <w:spacing w:after="0" w:line="240" w:lineRule="auto"/>
        <w:ind w:left="567" w:hanging="567"/>
        <w:jc w:val="center"/>
        <w:rPr>
          <w:rFonts w:ascii="Times New Roman" w:eastAsia="Times New Roman" w:hAnsi="Times New Roman"/>
          <w:b/>
          <w:caps/>
          <w:lang w:val="lt-LT"/>
        </w:rPr>
      </w:pPr>
    </w:p>
    <w:p w:rsidR="009A04D5" w:rsidRPr="009A04D5" w:rsidRDefault="009A04D5" w:rsidP="009A04D5">
      <w:pPr>
        <w:spacing w:after="0" w:line="240" w:lineRule="auto"/>
        <w:ind w:left="567" w:hanging="567"/>
        <w:jc w:val="center"/>
        <w:rPr>
          <w:rFonts w:ascii="Times New Roman" w:eastAsia="Times New Roman" w:hAnsi="Times New Roman"/>
          <w:b/>
          <w:caps/>
          <w:lang w:val="lt-LT"/>
        </w:rPr>
      </w:pPr>
    </w:p>
    <w:p w:rsidR="009A04D5" w:rsidRPr="009A04D5" w:rsidRDefault="009A04D5" w:rsidP="009A04D5">
      <w:pPr>
        <w:spacing w:after="0" w:line="240" w:lineRule="auto"/>
        <w:ind w:left="567" w:hanging="567"/>
        <w:jc w:val="center"/>
        <w:rPr>
          <w:rFonts w:ascii="Times New Roman" w:eastAsia="Times New Roman" w:hAnsi="Times New Roman"/>
          <w:b/>
          <w:caps/>
          <w:lang w:val="lt-LT"/>
        </w:rPr>
      </w:pPr>
    </w:p>
    <w:p w:rsidR="009A04D5" w:rsidRPr="009A04D5" w:rsidRDefault="009A04D5" w:rsidP="009A04D5">
      <w:pPr>
        <w:spacing w:after="0" w:line="240" w:lineRule="auto"/>
        <w:ind w:left="567" w:hanging="567"/>
        <w:jc w:val="center"/>
        <w:rPr>
          <w:rFonts w:ascii="Times New Roman" w:eastAsia="Times New Roman" w:hAnsi="Times New Roman"/>
          <w:b/>
          <w:caps/>
          <w:lang w:val="lt-LT"/>
        </w:rPr>
      </w:pPr>
    </w:p>
    <w:p w:rsidR="009A04D5" w:rsidRPr="009A04D5" w:rsidRDefault="009A04D5" w:rsidP="009A04D5">
      <w:pPr>
        <w:spacing w:after="0" w:line="240" w:lineRule="auto"/>
        <w:ind w:left="567" w:hanging="567"/>
        <w:jc w:val="center"/>
        <w:rPr>
          <w:rFonts w:ascii="Times New Roman" w:eastAsia="Times New Roman" w:hAnsi="Times New Roman"/>
          <w:b/>
          <w:caps/>
          <w:lang w:val="lt-LT"/>
        </w:rPr>
      </w:pPr>
    </w:p>
    <w:p w:rsidR="009A04D5" w:rsidRPr="009A04D5" w:rsidRDefault="009A04D5" w:rsidP="009A04D5">
      <w:pPr>
        <w:spacing w:after="0" w:line="240" w:lineRule="auto"/>
        <w:ind w:left="567" w:hanging="567"/>
        <w:jc w:val="center"/>
        <w:rPr>
          <w:rFonts w:ascii="Times New Roman" w:eastAsia="Times New Roman" w:hAnsi="Times New Roman"/>
          <w:b/>
          <w:caps/>
          <w:lang w:val="lt-LT"/>
        </w:rPr>
      </w:pPr>
    </w:p>
    <w:p w:rsidR="009A04D5" w:rsidRPr="009A04D5" w:rsidRDefault="009A04D5" w:rsidP="009A04D5">
      <w:pPr>
        <w:spacing w:after="0" w:line="240" w:lineRule="auto"/>
        <w:ind w:left="567" w:hanging="567"/>
        <w:jc w:val="center"/>
        <w:rPr>
          <w:rFonts w:ascii="Times New Roman" w:eastAsia="Times New Roman" w:hAnsi="Times New Roman"/>
          <w:b/>
          <w:caps/>
          <w:lang w:val="lt-LT"/>
        </w:rPr>
      </w:pPr>
    </w:p>
    <w:p w:rsidR="009A04D5" w:rsidRPr="009A04D5" w:rsidRDefault="009A04D5" w:rsidP="009A04D5">
      <w:pPr>
        <w:spacing w:after="0" w:line="240" w:lineRule="auto"/>
        <w:ind w:left="567" w:hanging="567"/>
        <w:jc w:val="center"/>
        <w:rPr>
          <w:rFonts w:ascii="Times New Roman" w:eastAsia="Times New Roman" w:hAnsi="Times New Roman"/>
          <w:b/>
          <w:caps/>
          <w:lang w:val="lt-LT"/>
        </w:rPr>
      </w:pPr>
    </w:p>
    <w:p w:rsidR="009A04D5" w:rsidRPr="009A04D5" w:rsidRDefault="009A04D5" w:rsidP="009A04D5">
      <w:pPr>
        <w:spacing w:after="0" w:line="240" w:lineRule="auto"/>
        <w:ind w:left="567" w:hanging="567"/>
        <w:jc w:val="center"/>
        <w:rPr>
          <w:rFonts w:ascii="Times New Roman" w:eastAsia="Times New Roman" w:hAnsi="Times New Roman"/>
          <w:b/>
          <w:caps/>
          <w:lang w:val="lt-LT"/>
        </w:rPr>
      </w:pPr>
    </w:p>
    <w:p w:rsidR="009A04D5" w:rsidRPr="009A04D5" w:rsidRDefault="009A04D5" w:rsidP="009A04D5">
      <w:pPr>
        <w:spacing w:after="0" w:line="240" w:lineRule="auto"/>
        <w:ind w:left="567" w:hanging="567"/>
        <w:jc w:val="center"/>
        <w:rPr>
          <w:rFonts w:ascii="Times New Roman" w:eastAsia="Times New Roman" w:hAnsi="Times New Roman"/>
          <w:b/>
          <w:caps/>
          <w:lang w:val="lt-LT"/>
        </w:rPr>
      </w:pPr>
    </w:p>
    <w:p w:rsidR="009A04D5" w:rsidRPr="009A04D5" w:rsidRDefault="009A04D5" w:rsidP="009A04D5">
      <w:pPr>
        <w:spacing w:after="0" w:line="240" w:lineRule="auto"/>
        <w:ind w:left="567" w:hanging="567"/>
        <w:jc w:val="center"/>
        <w:rPr>
          <w:rFonts w:ascii="Times New Roman" w:eastAsia="Times New Roman" w:hAnsi="Times New Roman"/>
          <w:b/>
          <w:caps/>
          <w:lang w:val="lt-LT"/>
        </w:rPr>
      </w:pPr>
    </w:p>
    <w:p w:rsidR="009A04D5" w:rsidRPr="009A04D5" w:rsidRDefault="009A04D5" w:rsidP="009A04D5">
      <w:pPr>
        <w:spacing w:after="0" w:line="240" w:lineRule="auto"/>
        <w:ind w:left="567" w:hanging="567"/>
        <w:jc w:val="center"/>
        <w:rPr>
          <w:rFonts w:ascii="Times New Roman" w:eastAsia="Times New Roman" w:hAnsi="Times New Roman"/>
          <w:b/>
          <w:caps/>
          <w:lang w:val="lt-LT"/>
        </w:rPr>
      </w:pPr>
    </w:p>
    <w:p w:rsidR="009A04D5" w:rsidRPr="009A04D5" w:rsidRDefault="009A04D5" w:rsidP="009A04D5">
      <w:pPr>
        <w:spacing w:after="0" w:line="240" w:lineRule="auto"/>
        <w:ind w:left="567" w:hanging="567"/>
        <w:jc w:val="center"/>
        <w:rPr>
          <w:rFonts w:ascii="Times New Roman" w:eastAsia="Times New Roman" w:hAnsi="Times New Roman"/>
          <w:b/>
          <w:caps/>
          <w:lang w:val="lt-LT"/>
        </w:rPr>
      </w:pPr>
      <w:r w:rsidRPr="009A04D5">
        <w:rPr>
          <w:rFonts w:ascii="Times New Roman" w:eastAsia="Times New Roman" w:hAnsi="Times New Roman"/>
          <w:b/>
          <w:caps/>
          <w:lang w:val="lt-LT"/>
        </w:rPr>
        <w:t>B. PAKUOTĖS lapelis</w:t>
      </w:r>
    </w:p>
    <w:p w:rsidR="009A04D5" w:rsidRPr="009A04D5" w:rsidRDefault="009A04D5" w:rsidP="009A04D5">
      <w:pPr>
        <w:spacing w:after="0" w:line="240" w:lineRule="auto"/>
        <w:ind w:left="567" w:hanging="567"/>
        <w:jc w:val="center"/>
        <w:rPr>
          <w:rFonts w:ascii="Times New Roman" w:eastAsia="Times New Roman" w:hAnsi="Times New Roman"/>
          <w:b/>
          <w:lang w:val="lt-LT"/>
        </w:rPr>
      </w:pPr>
      <w:r w:rsidRPr="009A04D5">
        <w:rPr>
          <w:rFonts w:ascii="Times New Roman" w:eastAsia="Times New Roman" w:hAnsi="Times New Roman"/>
          <w:lang w:val="lt-LT"/>
        </w:rPr>
        <w:br w:type="page"/>
      </w:r>
      <w:r w:rsidRPr="009A04D5">
        <w:rPr>
          <w:rFonts w:ascii="Times New Roman" w:eastAsia="Times New Roman" w:hAnsi="Times New Roman"/>
          <w:b/>
          <w:lang w:val="lt-LT"/>
        </w:rPr>
        <w:t>Pakuotės lapelis: informacija vartotojui</w:t>
      </w:r>
    </w:p>
    <w:p w:rsidR="009A04D5" w:rsidRPr="009A04D5" w:rsidRDefault="009A04D5" w:rsidP="009A04D5">
      <w:pPr>
        <w:spacing w:after="0" w:line="240" w:lineRule="auto"/>
        <w:ind w:left="567" w:hanging="567"/>
        <w:jc w:val="center"/>
        <w:rPr>
          <w:rFonts w:ascii="Times New Roman" w:eastAsia="Times New Roman" w:hAnsi="Times New Roman"/>
          <w:b/>
          <w:caps/>
          <w:lang w:val="lt-LT"/>
        </w:rPr>
      </w:pPr>
    </w:p>
    <w:p w:rsidR="009A04D5" w:rsidRPr="009A04D5" w:rsidRDefault="009A04D5" w:rsidP="009A04D5">
      <w:pPr>
        <w:spacing w:after="0" w:line="240" w:lineRule="auto"/>
        <w:ind w:left="567" w:hanging="567"/>
        <w:jc w:val="center"/>
        <w:rPr>
          <w:rFonts w:ascii="Times New Roman" w:eastAsia="Times New Roman" w:hAnsi="Times New Roman"/>
          <w:b/>
          <w:lang w:val="lt-LT"/>
        </w:rPr>
      </w:pPr>
      <w:proofErr w:type="spellStart"/>
      <w:r w:rsidRPr="009A04D5">
        <w:rPr>
          <w:rFonts w:ascii="Times New Roman" w:eastAsia="Times New Roman" w:hAnsi="Times New Roman"/>
          <w:b/>
          <w:caps/>
          <w:lang w:val="lt-LT"/>
        </w:rPr>
        <w:t>t</w:t>
      </w:r>
      <w:r w:rsidRPr="009A04D5">
        <w:rPr>
          <w:rFonts w:ascii="Times New Roman" w:eastAsia="Times New Roman" w:hAnsi="Times New Roman"/>
          <w:b/>
          <w:lang w:val="lt-LT"/>
        </w:rPr>
        <w:t>hioctacid</w:t>
      </w:r>
      <w:proofErr w:type="spellEnd"/>
      <w:r w:rsidRPr="009A04D5">
        <w:rPr>
          <w:rFonts w:ascii="Times New Roman" w:eastAsia="Times New Roman" w:hAnsi="Times New Roman"/>
          <w:b/>
          <w:lang w:val="lt-LT"/>
        </w:rPr>
        <w:t xml:space="preserve"> T 600 mg injekcinis tirpalas</w:t>
      </w:r>
    </w:p>
    <w:p w:rsidR="009A04D5" w:rsidRPr="009A04D5" w:rsidRDefault="009A04D5" w:rsidP="009A04D5">
      <w:pPr>
        <w:spacing w:after="0" w:line="240" w:lineRule="auto"/>
        <w:ind w:left="567" w:hanging="567"/>
        <w:jc w:val="center"/>
        <w:rPr>
          <w:rFonts w:ascii="Times New Roman" w:eastAsia="Times New Roman" w:hAnsi="Times New Roman"/>
          <w:b/>
          <w:caps/>
          <w:lang w:val="lt-LT"/>
        </w:rPr>
      </w:pPr>
      <w:proofErr w:type="spellStart"/>
      <w:r w:rsidRPr="009A04D5">
        <w:rPr>
          <w:rFonts w:ascii="Times New Roman" w:eastAsia="Times New Roman" w:hAnsi="Times New Roman"/>
          <w:lang w:val="lt-LT"/>
        </w:rPr>
        <w:t>Tiokto</w:t>
      </w:r>
      <w:proofErr w:type="spellEnd"/>
      <w:r w:rsidRPr="009A04D5">
        <w:rPr>
          <w:rFonts w:ascii="Times New Roman" w:eastAsia="Times New Roman" w:hAnsi="Times New Roman"/>
          <w:lang w:val="lt-LT"/>
        </w:rPr>
        <w:t xml:space="preserve"> rūgštis</w:t>
      </w:r>
    </w:p>
    <w:p w:rsidR="009A04D5" w:rsidRPr="009A04D5" w:rsidRDefault="009A04D5" w:rsidP="009A04D5">
      <w:pPr>
        <w:spacing w:after="0" w:line="240" w:lineRule="auto"/>
        <w:ind w:left="567" w:hanging="567"/>
        <w:rPr>
          <w:rFonts w:ascii="Times New Roman" w:eastAsia="Times New Roman" w:hAnsi="Times New Roman"/>
          <w:lang w:val="lt-LT"/>
        </w:rPr>
      </w:pPr>
    </w:p>
    <w:p w:rsidR="009A04D5" w:rsidRPr="009A04D5" w:rsidRDefault="009A04D5" w:rsidP="009A04D5">
      <w:pPr>
        <w:spacing w:after="0" w:line="240" w:lineRule="auto"/>
        <w:rPr>
          <w:rFonts w:ascii="Times New Roman" w:eastAsia="Times New Roman" w:hAnsi="Times New Roman"/>
          <w:b/>
          <w:lang w:val="lt-LT"/>
        </w:rPr>
      </w:pPr>
      <w:r w:rsidRPr="009A04D5">
        <w:rPr>
          <w:rFonts w:ascii="Times New Roman" w:eastAsia="Times New Roman" w:hAnsi="Times New Roman"/>
          <w:b/>
          <w:lang w:val="lt-LT"/>
        </w:rPr>
        <w:t>Atidžiai perskaitykite visą šį lapelį prieš pradėdami vartoti  vaistą, nes jame pateikiama Jums svarbi informacija.</w:t>
      </w:r>
    </w:p>
    <w:p w:rsidR="009A04D5" w:rsidRPr="009A04D5" w:rsidRDefault="009A04D5" w:rsidP="009A04D5">
      <w:pPr>
        <w:spacing w:after="0" w:line="240" w:lineRule="auto"/>
        <w:ind w:left="567" w:hanging="567"/>
        <w:rPr>
          <w:rFonts w:ascii="Times New Roman" w:eastAsia="Times New Roman" w:hAnsi="Times New Roman"/>
          <w:lang w:val="lt-LT"/>
        </w:rPr>
      </w:pPr>
      <w:r w:rsidRPr="009A04D5">
        <w:rPr>
          <w:rFonts w:ascii="Times New Roman" w:eastAsia="Times New Roman" w:hAnsi="Times New Roman"/>
          <w:lang w:val="lt-LT"/>
        </w:rPr>
        <w:t>-</w:t>
      </w:r>
      <w:r w:rsidRPr="009A04D5">
        <w:rPr>
          <w:rFonts w:ascii="Times New Roman" w:eastAsia="Times New Roman" w:hAnsi="Times New Roman"/>
          <w:lang w:val="lt-LT"/>
        </w:rPr>
        <w:tab/>
        <w:t>Neišmeskite šio lapelio, nes vėl gali prireikti jį perskaityti.</w:t>
      </w:r>
    </w:p>
    <w:p w:rsidR="009A04D5" w:rsidRPr="009A04D5" w:rsidRDefault="009A04D5" w:rsidP="009A04D5">
      <w:pPr>
        <w:spacing w:after="0" w:line="240" w:lineRule="auto"/>
        <w:ind w:left="567" w:hanging="567"/>
        <w:rPr>
          <w:rFonts w:ascii="Times New Roman" w:eastAsia="Times New Roman" w:hAnsi="Times New Roman"/>
          <w:lang w:val="lt-LT"/>
        </w:rPr>
      </w:pPr>
      <w:r w:rsidRPr="009A04D5">
        <w:rPr>
          <w:rFonts w:ascii="Times New Roman" w:eastAsia="Times New Roman" w:hAnsi="Times New Roman"/>
          <w:lang w:val="lt-LT"/>
        </w:rPr>
        <w:t>-</w:t>
      </w:r>
      <w:r w:rsidRPr="009A04D5">
        <w:rPr>
          <w:rFonts w:ascii="Times New Roman" w:eastAsia="Times New Roman" w:hAnsi="Times New Roman"/>
          <w:lang w:val="lt-LT"/>
        </w:rPr>
        <w:tab/>
        <w:t>Jeigu kiltų daugiau klausimų, kreipkitės į gydytoją arba vaistininką.</w:t>
      </w:r>
    </w:p>
    <w:p w:rsidR="009A04D5" w:rsidRPr="009A04D5" w:rsidRDefault="009A04D5" w:rsidP="009A04D5">
      <w:pPr>
        <w:spacing w:after="0" w:line="240" w:lineRule="auto"/>
        <w:ind w:left="567" w:hanging="567"/>
        <w:rPr>
          <w:rFonts w:ascii="Times New Roman" w:eastAsia="Times New Roman" w:hAnsi="Times New Roman"/>
          <w:lang w:val="lt-LT"/>
        </w:rPr>
      </w:pPr>
      <w:r w:rsidRPr="009A04D5">
        <w:rPr>
          <w:rFonts w:ascii="Times New Roman" w:eastAsia="Times New Roman" w:hAnsi="Times New Roman"/>
          <w:lang w:val="lt-LT"/>
        </w:rPr>
        <w:t>-</w:t>
      </w:r>
      <w:r w:rsidRPr="009A04D5">
        <w:rPr>
          <w:rFonts w:ascii="Times New Roman" w:eastAsia="Times New Roman" w:hAnsi="Times New Roman"/>
          <w:lang w:val="lt-LT"/>
        </w:rPr>
        <w:tab/>
        <w:t>Šis vaistas skirtas tik Jums, todėl kitiems žmonėms jo duoti negalima. Vaistas gali jiems pakenkti (net tiems, kurių ligos požymiai yra tokie patys kaip Jūsų).</w:t>
      </w:r>
    </w:p>
    <w:p w:rsidR="009A04D5" w:rsidRPr="009A04D5" w:rsidRDefault="009A04D5" w:rsidP="009A04D5">
      <w:pPr>
        <w:spacing w:after="0" w:line="240" w:lineRule="auto"/>
        <w:ind w:left="567" w:hanging="567"/>
        <w:rPr>
          <w:rFonts w:ascii="Times New Roman" w:eastAsia="Times New Roman" w:hAnsi="Times New Roman"/>
          <w:lang w:val="lt-LT"/>
        </w:rPr>
      </w:pPr>
      <w:r w:rsidRPr="009A04D5">
        <w:rPr>
          <w:rFonts w:ascii="Times New Roman" w:eastAsia="Times New Roman" w:hAnsi="Times New Roman"/>
          <w:lang w:val="lt-LT"/>
        </w:rPr>
        <w:t>-</w:t>
      </w:r>
      <w:r w:rsidRPr="009A04D5">
        <w:rPr>
          <w:rFonts w:ascii="Times New Roman" w:eastAsia="Times New Roman" w:hAnsi="Times New Roman"/>
          <w:lang w:val="lt-LT"/>
        </w:rPr>
        <w:tab/>
        <w:t>Jeigu pasireiškė šalutinis poveikis (net jeigu jis šiame lapelyje nenurodytas), kreipkitės į gydytoją arba vaistininką. Žr. 4 skyrių.</w:t>
      </w:r>
    </w:p>
    <w:p w:rsidR="009A04D5" w:rsidRPr="009A04D5" w:rsidRDefault="009A04D5" w:rsidP="009A04D5">
      <w:pPr>
        <w:spacing w:after="0" w:line="240" w:lineRule="auto"/>
        <w:ind w:left="567" w:hanging="567"/>
        <w:rPr>
          <w:rFonts w:ascii="Times New Roman" w:eastAsia="Times New Roman" w:hAnsi="Times New Roman"/>
          <w:lang w:val="lt-LT"/>
        </w:rPr>
      </w:pPr>
    </w:p>
    <w:p w:rsidR="009A04D5" w:rsidRPr="009A04D5" w:rsidRDefault="009A04D5" w:rsidP="009A04D5">
      <w:pPr>
        <w:spacing w:after="0" w:line="240" w:lineRule="auto"/>
        <w:ind w:left="567" w:hanging="567"/>
        <w:rPr>
          <w:rFonts w:ascii="Times New Roman" w:eastAsia="Times New Roman" w:hAnsi="Times New Roman"/>
          <w:b/>
          <w:lang w:val="lt-LT"/>
        </w:rPr>
      </w:pPr>
      <w:r w:rsidRPr="009A04D5">
        <w:rPr>
          <w:rFonts w:ascii="Times New Roman" w:eastAsia="Times New Roman" w:hAnsi="Times New Roman"/>
          <w:b/>
          <w:lang w:val="lt-LT"/>
        </w:rPr>
        <w:t>Apie ką rašoma šiame lapelyje ?</w:t>
      </w:r>
    </w:p>
    <w:p w:rsidR="009A04D5" w:rsidRPr="009A04D5" w:rsidRDefault="009A04D5" w:rsidP="009A04D5">
      <w:pPr>
        <w:spacing w:after="0" w:line="240" w:lineRule="auto"/>
        <w:ind w:left="567" w:hanging="567"/>
        <w:rPr>
          <w:rFonts w:ascii="Times New Roman" w:eastAsia="Times New Roman" w:hAnsi="Times New Roman"/>
          <w:b/>
          <w:u w:val="single"/>
          <w:lang w:val="lt-LT"/>
        </w:rPr>
      </w:pPr>
    </w:p>
    <w:p w:rsidR="009A04D5" w:rsidRPr="009A04D5" w:rsidRDefault="009A04D5" w:rsidP="009A04D5">
      <w:pPr>
        <w:spacing w:after="0" w:line="240" w:lineRule="auto"/>
        <w:ind w:left="567" w:hanging="567"/>
        <w:rPr>
          <w:rFonts w:ascii="Times New Roman" w:eastAsia="Times New Roman" w:hAnsi="Times New Roman"/>
          <w:lang w:val="lt-LT"/>
        </w:rPr>
      </w:pPr>
      <w:r w:rsidRPr="009A04D5">
        <w:rPr>
          <w:rFonts w:ascii="Times New Roman" w:eastAsia="Times New Roman" w:hAnsi="Times New Roman"/>
          <w:lang w:val="lt-LT"/>
        </w:rPr>
        <w:t>1.</w:t>
      </w:r>
      <w:r w:rsidRPr="009A04D5">
        <w:rPr>
          <w:rFonts w:ascii="Times New Roman" w:eastAsia="Times New Roman" w:hAnsi="Times New Roman"/>
          <w:lang w:val="lt-LT"/>
        </w:rPr>
        <w:tab/>
        <w:t xml:space="preserve">Kas yra </w:t>
      </w:r>
      <w:proofErr w:type="spellStart"/>
      <w:r w:rsidRPr="009A04D5">
        <w:rPr>
          <w:rFonts w:ascii="Times New Roman" w:eastAsia="Times New Roman" w:hAnsi="Times New Roman"/>
          <w:lang w:val="lt-LT"/>
        </w:rPr>
        <w:t>Thioctacid</w:t>
      </w:r>
      <w:proofErr w:type="spellEnd"/>
      <w:r w:rsidRPr="009A04D5">
        <w:rPr>
          <w:rFonts w:ascii="Times New Roman" w:eastAsia="Times New Roman" w:hAnsi="Times New Roman"/>
          <w:lang w:val="lt-LT"/>
        </w:rPr>
        <w:t xml:space="preserve"> T ir kam jis vartojamas</w:t>
      </w:r>
    </w:p>
    <w:p w:rsidR="009A04D5" w:rsidRPr="009A04D5" w:rsidRDefault="009A04D5" w:rsidP="009A04D5">
      <w:pPr>
        <w:spacing w:after="0" w:line="240" w:lineRule="auto"/>
        <w:ind w:left="567" w:hanging="567"/>
        <w:rPr>
          <w:rFonts w:ascii="Times New Roman" w:eastAsia="Times New Roman" w:hAnsi="Times New Roman"/>
          <w:lang w:val="lt-LT"/>
        </w:rPr>
      </w:pPr>
      <w:r w:rsidRPr="009A04D5">
        <w:rPr>
          <w:rFonts w:ascii="Times New Roman" w:eastAsia="Times New Roman" w:hAnsi="Times New Roman"/>
          <w:lang w:val="lt-LT"/>
        </w:rPr>
        <w:t>2.</w:t>
      </w:r>
      <w:r w:rsidRPr="009A04D5">
        <w:rPr>
          <w:rFonts w:ascii="Times New Roman" w:eastAsia="Times New Roman" w:hAnsi="Times New Roman"/>
          <w:lang w:val="lt-LT"/>
        </w:rPr>
        <w:tab/>
        <w:t xml:space="preserve">Kas žinotina prieš vartojant </w:t>
      </w:r>
      <w:proofErr w:type="spellStart"/>
      <w:r w:rsidRPr="009A04D5">
        <w:rPr>
          <w:rFonts w:ascii="Times New Roman" w:eastAsia="Times New Roman" w:hAnsi="Times New Roman"/>
          <w:lang w:val="lt-LT"/>
        </w:rPr>
        <w:t>Thioctacid</w:t>
      </w:r>
      <w:proofErr w:type="spellEnd"/>
      <w:r w:rsidRPr="009A04D5">
        <w:rPr>
          <w:rFonts w:ascii="Times New Roman" w:eastAsia="Times New Roman" w:hAnsi="Times New Roman"/>
          <w:lang w:val="lt-LT"/>
        </w:rPr>
        <w:t xml:space="preserve"> T </w:t>
      </w:r>
    </w:p>
    <w:p w:rsidR="009A04D5" w:rsidRPr="009A04D5" w:rsidRDefault="009A04D5" w:rsidP="009A04D5">
      <w:pPr>
        <w:spacing w:after="0" w:line="240" w:lineRule="auto"/>
        <w:ind w:left="567" w:hanging="567"/>
        <w:rPr>
          <w:rFonts w:ascii="Times New Roman" w:eastAsia="Times New Roman" w:hAnsi="Times New Roman"/>
          <w:lang w:val="lt-LT"/>
        </w:rPr>
      </w:pPr>
      <w:r w:rsidRPr="009A04D5">
        <w:rPr>
          <w:rFonts w:ascii="Times New Roman" w:eastAsia="Times New Roman" w:hAnsi="Times New Roman"/>
          <w:lang w:val="lt-LT"/>
        </w:rPr>
        <w:t>3.</w:t>
      </w:r>
      <w:r w:rsidRPr="009A04D5">
        <w:rPr>
          <w:rFonts w:ascii="Times New Roman" w:eastAsia="Times New Roman" w:hAnsi="Times New Roman"/>
          <w:lang w:val="lt-LT"/>
        </w:rPr>
        <w:tab/>
        <w:t xml:space="preserve">Kaip vartoti </w:t>
      </w:r>
      <w:proofErr w:type="spellStart"/>
      <w:r w:rsidRPr="009A04D5">
        <w:rPr>
          <w:rFonts w:ascii="Times New Roman" w:eastAsia="Times New Roman" w:hAnsi="Times New Roman"/>
          <w:lang w:val="lt-LT"/>
        </w:rPr>
        <w:t>Thioctacid</w:t>
      </w:r>
      <w:proofErr w:type="spellEnd"/>
      <w:r w:rsidRPr="009A04D5">
        <w:rPr>
          <w:rFonts w:ascii="Times New Roman" w:eastAsia="Times New Roman" w:hAnsi="Times New Roman"/>
          <w:lang w:val="lt-LT"/>
        </w:rPr>
        <w:t xml:space="preserve"> T </w:t>
      </w:r>
    </w:p>
    <w:p w:rsidR="009A04D5" w:rsidRPr="009A04D5" w:rsidRDefault="009A04D5" w:rsidP="009A04D5">
      <w:pPr>
        <w:spacing w:after="0" w:line="240" w:lineRule="auto"/>
        <w:ind w:left="567" w:hanging="567"/>
        <w:rPr>
          <w:rFonts w:ascii="Times New Roman" w:eastAsia="Times New Roman" w:hAnsi="Times New Roman"/>
          <w:lang w:val="lt-LT"/>
        </w:rPr>
      </w:pPr>
      <w:r w:rsidRPr="009A04D5">
        <w:rPr>
          <w:rFonts w:ascii="Times New Roman" w:eastAsia="Times New Roman" w:hAnsi="Times New Roman"/>
          <w:lang w:val="lt-LT"/>
        </w:rPr>
        <w:t>4.</w:t>
      </w:r>
      <w:r w:rsidRPr="009A04D5">
        <w:rPr>
          <w:rFonts w:ascii="Times New Roman" w:eastAsia="Times New Roman" w:hAnsi="Times New Roman"/>
          <w:lang w:val="lt-LT"/>
        </w:rPr>
        <w:tab/>
        <w:t>Galimas šalutinis poveikis</w:t>
      </w:r>
    </w:p>
    <w:p w:rsidR="009A04D5" w:rsidRPr="009A04D5" w:rsidRDefault="009A04D5" w:rsidP="009A04D5">
      <w:pPr>
        <w:spacing w:after="0" w:line="240" w:lineRule="auto"/>
        <w:ind w:left="567" w:hanging="567"/>
        <w:rPr>
          <w:rFonts w:ascii="Times New Roman" w:eastAsia="Times New Roman" w:hAnsi="Times New Roman"/>
          <w:lang w:val="lt-LT"/>
        </w:rPr>
      </w:pPr>
      <w:r w:rsidRPr="009A04D5">
        <w:rPr>
          <w:rFonts w:ascii="Times New Roman" w:eastAsia="Times New Roman" w:hAnsi="Times New Roman"/>
          <w:lang w:val="lt-LT"/>
        </w:rPr>
        <w:t>5.</w:t>
      </w:r>
      <w:r w:rsidRPr="009A04D5">
        <w:rPr>
          <w:rFonts w:ascii="Times New Roman" w:eastAsia="Times New Roman" w:hAnsi="Times New Roman"/>
          <w:lang w:val="lt-LT"/>
        </w:rPr>
        <w:tab/>
        <w:t xml:space="preserve">Kaip laikyti </w:t>
      </w:r>
      <w:proofErr w:type="spellStart"/>
      <w:r w:rsidRPr="009A04D5">
        <w:rPr>
          <w:rFonts w:ascii="Times New Roman" w:eastAsia="Times New Roman" w:hAnsi="Times New Roman"/>
          <w:lang w:val="lt-LT"/>
        </w:rPr>
        <w:t>Thioctacid</w:t>
      </w:r>
      <w:proofErr w:type="spellEnd"/>
      <w:r w:rsidRPr="009A04D5">
        <w:rPr>
          <w:rFonts w:ascii="Times New Roman" w:eastAsia="Times New Roman" w:hAnsi="Times New Roman"/>
          <w:lang w:val="lt-LT"/>
        </w:rPr>
        <w:t xml:space="preserve"> T </w:t>
      </w:r>
    </w:p>
    <w:p w:rsidR="009A04D5" w:rsidRPr="009A04D5" w:rsidRDefault="009A04D5" w:rsidP="009A04D5">
      <w:pPr>
        <w:spacing w:after="0" w:line="240" w:lineRule="auto"/>
        <w:ind w:left="567" w:hanging="567"/>
        <w:rPr>
          <w:rFonts w:ascii="Times New Roman" w:eastAsia="Times New Roman" w:hAnsi="Times New Roman"/>
          <w:lang w:val="lt-LT"/>
        </w:rPr>
      </w:pPr>
      <w:r w:rsidRPr="009A04D5">
        <w:rPr>
          <w:rFonts w:ascii="Times New Roman" w:eastAsia="Times New Roman" w:hAnsi="Times New Roman"/>
          <w:lang w:val="lt-LT"/>
        </w:rPr>
        <w:t>6.</w:t>
      </w:r>
      <w:r w:rsidRPr="009A04D5">
        <w:rPr>
          <w:rFonts w:ascii="Times New Roman" w:eastAsia="Times New Roman" w:hAnsi="Times New Roman"/>
          <w:lang w:val="lt-LT"/>
        </w:rPr>
        <w:tab/>
        <w:t>Pakuotės turinys ir kita informacija</w:t>
      </w:r>
    </w:p>
    <w:p w:rsidR="009A04D5" w:rsidRPr="009A04D5" w:rsidRDefault="009A04D5" w:rsidP="009A04D5">
      <w:pPr>
        <w:spacing w:after="0" w:line="240" w:lineRule="auto"/>
        <w:ind w:left="567" w:hanging="567"/>
        <w:rPr>
          <w:rFonts w:ascii="Times New Roman" w:eastAsia="Times New Roman" w:hAnsi="Times New Roman"/>
          <w:lang w:val="lt-LT"/>
        </w:rPr>
      </w:pPr>
    </w:p>
    <w:p w:rsidR="009A04D5" w:rsidRPr="009A04D5" w:rsidRDefault="009A04D5" w:rsidP="009A04D5">
      <w:pPr>
        <w:spacing w:after="0" w:line="240" w:lineRule="auto"/>
        <w:ind w:left="567" w:hanging="567"/>
        <w:rPr>
          <w:rFonts w:ascii="Times New Roman" w:eastAsia="Times New Roman" w:hAnsi="Times New Roman"/>
          <w:lang w:val="lt-LT"/>
        </w:rPr>
      </w:pPr>
    </w:p>
    <w:p w:rsidR="009A04D5" w:rsidRPr="009A04D5" w:rsidRDefault="009A04D5" w:rsidP="009A04D5">
      <w:pPr>
        <w:numPr>
          <w:ilvl w:val="12"/>
          <w:numId w:val="0"/>
        </w:numPr>
        <w:spacing w:after="0" w:line="240" w:lineRule="auto"/>
        <w:ind w:left="567" w:hanging="567"/>
        <w:outlineLvl w:val="0"/>
        <w:rPr>
          <w:rFonts w:ascii="Times New Roman" w:eastAsia="Times New Roman" w:hAnsi="Times New Roman"/>
          <w:b/>
          <w:caps/>
          <w:lang w:val="lt-LT"/>
        </w:rPr>
      </w:pPr>
      <w:r w:rsidRPr="009A04D5">
        <w:rPr>
          <w:rFonts w:ascii="Times New Roman" w:eastAsia="Times New Roman" w:hAnsi="Times New Roman"/>
          <w:b/>
          <w:lang w:val="lt-LT"/>
        </w:rPr>
        <w:t>1.</w:t>
      </w:r>
      <w:r w:rsidRPr="009A04D5">
        <w:rPr>
          <w:rFonts w:ascii="Times New Roman" w:eastAsia="Times New Roman" w:hAnsi="Times New Roman"/>
          <w:b/>
          <w:lang w:val="lt-LT"/>
        </w:rPr>
        <w:tab/>
        <w:t xml:space="preserve">Kas yra </w:t>
      </w:r>
      <w:proofErr w:type="spellStart"/>
      <w:r w:rsidRPr="009A04D5">
        <w:rPr>
          <w:rFonts w:ascii="Times New Roman" w:eastAsia="Times New Roman" w:hAnsi="Times New Roman"/>
          <w:b/>
          <w:lang w:val="lt-LT"/>
        </w:rPr>
        <w:t>Thioctacid</w:t>
      </w:r>
      <w:proofErr w:type="spellEnd"/>
      <w:r w:rsidRPr="009A04D5">
        <w:rPr>
          <w:rFonts w:ascii="Times New Roman" w:eastAsia="Times New Roman" w:hAnsi="Times New Roman"/>
          <w:b/>
          <w:lang w:val="lt-LT"/>
        </w:rPr>
        <w:t xml:space="preserve"> T ir kam jis vartojamas</w:t>
      </w:r>
    </w:p>
    <w:p w:rsidR="009A04D5" w:rsidRPr="009A04D5" w:rsidRDefault="009A04D5" w:rsidP="009A04D5">
      <w:pPr>
        <w:spacing w:after="0" w:line="240" w:lineRule="auto"/>
        <w:ind w:left="567" w:hanging="567"/>
        <w:rPr>
          <w:rFonts w:ascii="Times New Roman" w:eastAsia="Times New Roman" w:hAnsi="Times New Roman"/>
          <w:lang w:val="lt-LT"/>
        </w:rPr>
      </w:pPr>
    </w:p>
    <w:p w:rsidR="009A04D5" w:rsidRPr="009A04D5" w:rsidRDefault="009A04D5" w:rsidP="009A04D5">
      <w:pPr>
        <w:spacing w:after="0" w:line="240" w:lineRule="auto"/>
        <w:rPr>
          <w:rFonts w:ascii="Times New Roman" w:eastAsia="Times New Roman" w:hAnsi="Times New Roman"/>
          <w:lang w:val="lt-LT"/>
        </w:rPr>
      </w:pPr>
      <w:proofErr w:type="spellStart"/>
      <w:r w:rsidRPr="009A04D5">
        <w:rPr>
          <w:rFonts w:ascii="Times New Roman" w:eastAsia="Times New Roman" w:hAnsi="Times New Roman"/>
          <w:lang w:val="lt-LT"/>
        </w:rPr>
        <w:t>Thioctacid</w:t>
      </w:r>
      <w:proofErr w:type="spellEnd"/>
      <w:r w:rsidRPr="009A04D5">
        <w:rPr>
          <w:rFonts w:ascii="Times New Roman" w:eastAsia="Times New Roman" w:hAnsi="Times New Roman"/>
          <w:lang w:val="lt-LT"/>
        </w:rPr>
        <w:t xml:space="preserve"> T veiklioji medžiaga – </w:t>
      </w:r>
      <w:proofErr w:type="spellStart"/>
      <w:r w:rsidRPr="009A04D5">
        <w:rPr>
          <w:rFonts w:ascii="Times New Roman" w:eastAsia="Times New Roman" w:hAnsi="Times New Roman"/>
          <w:lang w:val="lt-LT"/>
        </w:rPr>
        <w:t>tiokto</w:t>
      </w:r>
      <w:proofErr w:type="spellEnd"/>
      <w:r w:rsidRPr="009A04D5">
        <w:rPr>
          <w:rFonts w:ascii="Times New Roman" w:eastAsia="Times New Roman" w:hAnsi="Times New Roman"/>
          <w:lang w:val="lt-LT"/>
        </w:rPr>
        <w:t xml:space="preserve"> rūgštis. Ji susidaro žmogaus organizme ir veikia medžiagų apykaitą. </w:t>
      </w:r>
      <w:proofErr w:type="spellStart"/>
      <w:r w:rsidRPr="009A04D5">
        <w:rPr>
          <w:rFonts w:ascii="Times New Roman" w:eastAsia="Times New Roman" w:hAnsi="Times New Roman"/>
          <w:lang w:val="lt-LT"/>
        </w:rPr>
        <w:t>Tiokto</w:t>
      </w:r>
      <w:proofErr w:type="spellEnd"/>
      <w:r w:rsidRPr="009A04D5">
        <w:rPr>
          <w:rFonts w:ascii="Times New Roman" w:eastAsia="Times New Roman" w:hAnsi="Times New Roman"/>
          <w:lang w:val="lt-LT"/>
        </w:rPr>
        <w:t xml:space="preserve"> rūgštis apsaugo nervinį audinį nuo degeneraciją skatinančių medžiagų (yra </w:t>
      </w:r>
      <w:proofErr w:type="spellStart"/>
      <w:r w:rsidRPr="009A04D5">
        <w:rPr>
          <w:rFonts w:ascii="Times New Roman" w:eastAsia="Times New Roman" w:hAnsi="Times New Roman"/>
          <w:lang w:val="lt-LT"/>
        </w:rPr>
        <w:t>antikosidantas</w:t>
      </w:r>
      <w:proofErr w:type="spellEnd"/>
      <w:r w:rsidRPr="009A04D5">
        <w:rPr>
          <w:rFonts w:ascii="Times New Roman" w:eastAsia="Times New Roman" w:hAnsi="Times New Roman"/>
          <w:lang w:val="lt-LT"/>
        </w:rPr>
        <w:t>).</w:t>
      </w:r>
    </w:p>
    <w:p w:rsidR="009A04D5" w:rsidRPr="009A04D5" w:rsidRDefault="009A04D5" w:rsidP="009A04D5">
      <w:pPr>
        <w:spacing w:after="0" w:line="240" w:lineRule="auto"/>
        <w:rPr>
          <w:rFonts w:ascii="Times New Roman" w:eastAsia="Times New Roman" w:hAnsi="Times New Roman"/>
          <w:lang w:val="lt-LT"/>
        </w:rPr>
      </w:pPr>
    </w:p>
    <w:p w:rsidR="009A04D5" w:rsidRPr="009A04D5" w:rsidRDefault="009A04D5" w:rsidP="009A04D5">
      <w:pPr>
        <w:autoSpaceDE w:val="0"/>
        <w:autoSpaceDN w:val="0"/>
        <w:adjustRightInd w:val="0"/>
        <w:spacing w:after="0" w:line="240" w:lineRule="auto"/>
        <w:rPr>
          <w:rFonts w:ascii="Times New Roman" w:eastAsia="Times New Roman" w:hAnsi="Times New Roman"/>
          <w:lang w:val="lt-LT"/>
        </w:rPr>
      </w:pPr>
      <w:proofErr w:type="spellStart"/>
      <w:r w:rsidRPr="009A04D5">
        <w:rPr>
          <w:rFonts w:ascii="Times New Roman" w:eastAsia="Times New Roman" w:hAnsi="Times New Roman"/>
          <w:lang w:val="lt-LT"/>
        </w:rPr>
        <w:t>Thioctacid</w:t>
      </w:r>
      <w:proofErr w:type="spellEnd"/>
      <w:r w:rsidRPr="009A04D5">
        <w:rPr>
          <w:rFonts w:ascii="Times New Roman" w:eastAsia="Times New Roman" w:hAnsi="Times New Roman"/>
          <w:lang w:val="lt-LT"/>
        </w:rPr>
        <w:t xml:space="preserve"> T gydomi diabetinės polineuropatijos simptomai: sustingimas ar sumažėjęs pojūtis skausmui ar temperatūros pokyčiams, ypač pėdose, dilgčiojimo ir badymo pojūtis, prasidedantis kojų pirštuose ar pėdos pagalvėlėse, pusiausvyros ir koordinacijos praradimas. </w:t>
      </w:r>
    </w:p>
    <w:p w:rsidR="009A04D5" w:rsidRPr="009A04D5" w:rsidRDefault="009A04D5" w:rsidP="009A04D5">
      <w:pPr>
        <w:spacing w:after="0" w:line="240" w:lineRule="auto"/>
        <w:ind w:left="567" w:hanging="567"/>
        <w:rPr>
          <w:rFonts w:ascii="Times New Roman" w:eastAsia="Times New Roman" w:hAnsi="Times New Roman"/>
          <w:lang w:val="lt-LT"/>
        </w:rPr>
      </w:pPr>
    </w:p>
    <w:p w:rsidR="009A04D5" w:rsidRPr="009A04D5" w:rsidRDefault="009A04D5" w:rsidP="009A04D5">
      <w:pPr>
        <w:spacing w:after="0" w:line="240" w:lineRule="auto"/>
        <w:ind w:left="567" w:hanging="567"/>
        <w:rPr>
          <w:rFonts w:ascii="Times New Roman" w:eastAsia="Times New Roman" w:hAnsi="Times New Roman"/>
          <w:lang w:val="lt-LT"/>
        </w:rPr>
      </w:pPr>
    </w:p>
    <w:p w:rsidR="009A04D5" w:rsidRPr="009A04D5" w:rsidRDefault="009A04D5" w:rsidP="009A04D5">
      <w:pPr>
        <w:numPr>
          <w:ilvl w:val="12"/>
          <w:numId w:val="0"/>
        </w:numPr>
        <w:spacing w:after="0" w:line="240" w:lineRule="auto"/>
        <w:ind w:left="567" w:hanging="567"/>
        <w:outlineLvl w:val="0"/>
        <w:rPr>
          <w:rFonts w:ascii="Times New Roman" w:eastAsia="Times New Roman" w:hAnsi="Times New Roman"/>
          <w:b/>
          <w:caps/>
          <w:lang w:val="lt-LT"/>
        </w:rPr>
      </w:pPr>
      <w:r w:rsidRPr="009A04D5">
        <w:rPr>
          <w:rFonts w:ascii="Times New Roman" w:eastAsia="Times New Roman" w:hAnsi="Times New Roman"/>
          <w:b/>
          <w:lang w:val="lt-LT"/>
        </w:rPr>
        <w:t>2.</w:t>
      </w:r>
      <w:r w:rsidRPr="009A04D5">
        <w:rPr>
          <w:rFonts w:ascii="Times New Roman" w:eastAsia="Times New Roman" w:hAnsi="Times New Roman"/>
          <w:b/>
          <w:lang w:val="lt-LT"/>
        </w:rPr>
        <w:tab/>
        <w:t xml:space="preserve">Kas žinotina prieš vartojant </w:t>
      </w:r>
      <w:proofErr w:type="spellStart"/>
      <w:r w:rsidRPr="009A04D5">
        <w:rPr>
          <w:rFonts w:ascii="Times New Roman" w:eastAsia="Times New Roman" w:hAnsi="Times New Roman"/>
          <w:b/>
          <w:lang w:val="lt-LT"/>
        </w:rPr>
        <w:t>Thioctacid</w:t>
      </w:r>
      <w:proofErr w:type="spellEnd"/>
      <w:r w:rsidRPr="009A04D5">
        <w:rPr>
          <w:rFonts w:ascii="Times New Roman" w:eastAsia="Times New Roman" w:hAnsi="Times New Roman"/>
          <w:b/>
          <w:lang w:val="lt-LT"/>
        </w:rPr>
        <w:t xml:space="preserve"> T </w:t>
      </w:r>
    </w:p>
    <w:p w:rsidR="009A04D5" w:rsidRPr="009A04D5" w:rsidRDefault="009A04D5" w:rsidP="009A04D5">
      <w:pPr>
        <w:spacing w:after="0" w:line="240" w:lineRule="auto"/>
        <w:ind w:left="567" w:hanging="567"/>
        <w:rPr>
          <w:rFonts w:ascii="Times New Roman" w:eastAsia="Times New Roman" w:hAnsi="Times New Roman"/>
          <w:lang w:val="lt-LT"/>
        </w:rPr>
      </w:pPr>
    </w:p>
    <w:p w:rsidR="009A04D5" w:rsidRPr="009A04D5" w:rsidRDefault="009A04D5" w:rsidP="009A04D5">
      <w:pPr>
        <w:spacing w:after="0" w:line="240" w:lineRule="auto"/>
        <w:rPr>
          <w:rFonts w:ascii="Times New Roman" w:eastAsia="Times New Roman" w:hAnsi="Times New Roman"/>
          <w:b/>
          <w:lang w:val="lt-LT"/>
        </w:rPr>
      </w:pPr>
      <w:proofErr w:type="spellStart"/>
      <w:r w:rsidRPr="009A04D5">
        <w:rPr>
          <w:rFonts w:ascii="Times New Roman" w:eastAsia="Times New Roman" w:hAnsi="Times New Roman"/>
          <w:b/>
          <w:lang w:val="lt-LT"/>
        </w:rPr>
        <w:t>Thioctacid</w:t>
      </w:r>
      <w:proofErr w:type="spellEnd"/>
      <w:r w:rsidRPr="009A04D5">
        <w:rPr>
          <w:rFonts w:ascii="Times New Roman" w:eastAsia="Times New Roman" w:hAnsi="Times New Roman"/>
          <w:b/>
          <w:lang w:val="lt-LT"/>
        </w:rPr>
        <w:t xml:space="preserve"> T </w:t>
      </w:r>
      <w:r w:rsidRPr="009A04D5">
        <w:rPr>
          <w:rFonts w:ascii="Times New Roman" w:eastAsia="Times New Roman" w:hAnsi="Times New Roman"/>
          <w:b/>
          <w:bCs/>
          <w:lang w:val="lt-LT"/>
        </w:rPr>
        <w:t>vartoti negalima:</w:t>
      </w:r>
    </w:p>
    <w:p w:rsidR="009A04D5" w:rsidRPr="009A04D5" w:rsidRDefault="009A04D5" w:rsidP="009A04D5">
      <w:pPr>
        <w:numPr>
          <w:ilvl w:val="12"/>
          <w:numId w:val="0"/>
        </w:numPr>
        <w:tabs>
          <w:tab w:val="left" w:pos="360"/>
        </w:tabs>
        <w:spacing w:after="0" w:line="240" w:lineRule="auto"/>
        <w:ind w:left="360" w:hanging="360"/>
        <w:rPr>
          <w:rFonts w:ascii="Times New Roman" w:eastAsia="Times New Roman" w:hAnsi="Times New Roman"/>
          <w:lang w:val="lt-LT"/>
        </w:rPr>
      </w:pPr>
      <w:r w:rsidRPr="009A04D5">
        <w:rPr>
          <w:rFonts w:ascii="Times New Roman" w:eastAsia="Times New Roman" w:hAnsi="Times New Roman"/>
          <w:lang w:val="lt-LT"/>
        </w:rPr>
        <w:t>-</w:t>
      </w:r>
      <w:r w:rsidRPr="009A04D5">
        <w:rPr>
          <w:rFonts w:ascii="Times New Roman" w:eastAsia="Times New Roman" w:hAnsi="Times New Roman"/>
          <w:lang w:val="lt-LT"/>
        </w:rPr>
        <w:tab/>
        <w:t xml:space="preserve">jeigu yra alergija </w:t>
      </w:r>
      <w:proofErr w:type="spellStart"/>
      <w:r w:rsidRPr="009A04D5">
        <w:rPr>
          <w:rFonts w:ascii="Times New Roman" w:eastAsia="Times New Roman" w:hAnsi="Times New Roman"/>
          <w:lang w:val="lt-LT"/>
        </w:rPr>
        <w:t>tiokto</w:t>
      </w:r>
      <w:proofErr w:type="spellEnd"/>
      <w:r w:rsidRPr="009A04D5">
        <w:rPr>
          <w:rFonts w:ascii="Times New Roman" w:eastAsia="Times New Roman" w:hAnsi="Times New Roman"/>
          <w:lang w:val="lt-LT"/>
        </w:rPr>
        <w:t xml:space="preserve"> rūgščiai arba bet kuriai pagalbinei šio vaisto medžiagai (jos išvardytos 6 skyriuje);</w:t>
      </w:r>
    </w:p>
    <w:p w:rsidR="009A04D5" w:rsidRPr="009A04D5" w:rsidRDefault="009A04D5" w:rsidP="009A04D5">
      <w:pPr>
        <w:numPr>
          <w:ilvl w:val="12"/>
          <w:numId w:val="0"/>
        </w:numPr>
        <w:tabs>
          <w:tab w:val="left" w:pos="360"/>
        </w:tabs>
        <w:spacing w:after="0" w:line="240" w:lineRule="auto"/>
        <w:ind w:left="360" w:hanging="360"/>
        <w:rPr>
          <w:rFonts w:ascii="Times New Roman" w:eastAsia="Times New Roman" w:hAnsi="Times New Roman"/>
          <w:lang w:val="lt-LT"/>
        </w:rPr>
      </w:pPr>
      <w:r w:rsidRPr="009A04D5">
        <w:rPr>
          <w:rFonts w:ascii="Times New Roman" w:eastAsia="Times New Roman" w:hAnsi="Times New Roman"/>
          <w:lang w:val="lt-LT"/>
        </w:rPr>
        <w:t>-</w:t>
      </w:r>
      <w:r w:rsidRPr="009A04D5">
        <w:rPr>
          <w:rFonts w:ascii="Times New Roman" w:eastAsia="Times New Roman" w:hAnsi="Times New Roman"/>
          <w:lang w:val="lt-LT"/>
        </w:rPr>
        <w:tab/>
        <w:t>vaikams ir paaugliams iki 18 metų.</w:t>
      </w:r>
    </w:p>
    <w:p w:rsidR="009A04D5" w:rsidRPr="009A04D5" w:rsidRDefault="009A04D5" w:rsidP="009A04D5">
      <w:pPr>
        <w:numPr>
          <w:ilvl w:val="12"/>
          <w:numId w:val="0"/>
        </w:numPr>
        <w:tabs>
          <w:tab w:val="left" w:pos="360"/>
        </w:tabs>
        <w:spacing w:after="0" w:line="240" w:lineRule="auto"/>
        <w:ind w:left="360" w:hanging="360"/>
        <w:rPr>
          <w:rFonts w:ascii="Times New Roman" w:eastAsia="Times New Roman" w:hAnsi="Times New Roman"/>
          <w:lang w:val="lt-LT"/>
        </w:rPr>
      </w:pPr>
    </w:p>
    <w:p w:rsidR="009A04D5" w:rsidRPr="009A04D5" w:rsidRDefault="009A04D5" w:rsidP="009A04D5">
      <w:pPr>
        <w:numPr>
          <w:ilvl w:val="12"/>
          <w:numId w:val="0"/>
        </w:numPr>
        <w:tabs>
          <w:tab w:val="left" w:pos="360"/>
        </w:tabs>
        <w:spacing w:after="0" w:line="240" w:lineRule="auto"/>
        <w:ind w:left="360" w:hanging="360"/>
        <w:rPr>
          <w:rFonts w:ascii="Times New Roman" w:eastAsia="Times New Roman" w:hAnsi="Times New Roman"/>
          <w:b/>
          <w:lang w:val="lt-LT"/>
        </w:rPr>
      </w:pPr>
      <w:r w:rsidRPr="009A04D5">
        <w:rPr>
          <w:rFonts w:ascii="Times New Roman" w:eastAsia="Times New Roman" w:hAnsi="Times New Roman"/>
          <w:b/>
          <w:lang w:val="lt-LT"/>
        </w:rPr>
        <w:t>Įspėjimai ir atsargumo priemonės</w:t>
      </w:r>
    </w:p>
    <w:p w:rsidR="009A04D5" w:rsidRPr="009A04D5" w:rsidRDefault="009A04D5" w:rsidP="009A04D5">
      <w:pPr>
        <w:spacing w:after="0" w:line="240" w:lineRule="auto"/>
        <w:ind w:left="567" w:hanging="567"/>
        <w:rPr>
          <w:rFonts w:ascii="Times New Roman" w:eastAsia="Times New Roman" w:hAnsi="Times New Roman"/>
          <w:lang w:val="lt-LT"/>
        </w:rPr>
      </w:pPr>
      <w:r w:rsidRPr="009A04D5">
        <w:rPr>
          <w:rFonts w:ascii="Times New Roman" w:eastAsia="Times New Roman" w:hAnsi="Times New Roman"/>
          <w:lang w:val="lt-LT"/>
        </w:rPr>
        <w:t xml:space="preserve">Pasitarkite su gydytoju ar vaistininku, prieš pradėdami vartoti </w:t>
      </w:r>
      <w:proofErr w:type="spellStart"/>
      <w:r w:rsidRPr="009A04D5">
        <w:rPr>
          <w:rFonts w:ascii="Times New Roman" w:eastAsia="Times New Roman" w:hAnsi="Times New Roman"/>
          <w:lang w:val="lt-LT"/>
        </w:rPr>
        <w:t>Thioctacid</w:t>
      </w:r>
      <w:proofErr w:type="spellEnd"/>
      <w:r w:rsidRPr="009A04D5">
        <w:rPr>
          <w:rFonts w:ascii="Times New Roman" w:eastAsia="Times New Roman" w:hAnsi="Times New Roman"/>
          <w:lang w:val="lt-LT"/>
        </w:rPr>
        <w:t xml:space="preserve"> T.</w:t>
      </w:r>
    </w:p>
    <w:p w:rsidR="009A04D5" w:rsidRPr="009A04D5" w:rsidRDefault="009A04D5" w:rsidP="009A04D5">
      <w:pPr>
        <w:spacing w:after="0" w:line="240" w:lineRule="auto"/>
        <w:ind w:left="567" w:hanging="567"/>
        <w:rPr>
          <w:rFonts w:ascii="Times New Roman" w:eastAsia="Times New Roman" w:hAnsi="Times New Roman"/>
          <w:lang w:val="lt-LT"/>
        </w:rPr>
      </w:pPr>
    </w:p>
    <w:p w:rsidR="009A04D5" w:rsidRPr="009A04D5" w:rsidRDefault="009A04D5" w:rsidP="009A04D5">
      <w:pPr>
        <w:spacing w:after="0" w:line="240" w:lineRule="auto"/>
        <w:rPr>
          <w:rFonts w:ascii="Times New Roman" w:eastAsia="Times New Roman" w:hAnsi="Times New Roman"/>
          <w:lang w:val="lt-LT"/>
        </w:rPr>
      </w:pPr>
      <w:r w:rsidRPr="009A04D5">
        <w:rPr>
          <w:rFonts w:ascii="Times New Roman" w:eastAsia="Times New Roman" w:hAnsi="Times New Roman"/>
          <w:lang w:val="lt-LT"/>
        </w:rPr>
        <w:t xml:space="preserve">Specialių atsargumo priemonių reikia, esant ankstyviems alerginių reakcijų simptomams: niežuliui, šleikštuliui ir pykinimui. Jeigu jaučiate bent vieną iš šių simptomų ar kitokius simptomus, turite apie tai tuojau pat pasakyti gydytojui. </w:t>
      </w:r>
    </w:p>
    <w:p w:rsidR="009A04D5" w:rsidRPr="009A04D5" w:rsidRDefault="009A04D5" w:rsidP="009A04D5">
      <w:pPr>
        <w:spacing w:after="0" w:line="240" w:lineRule="auto"/>
        <w:rPr>
          <w:rFonts w:ascii="Times New Roman" w:eastAsia="Times New Roman" w:hAnsi="Times New Roman"/>
          <w:lang w:val="lt-LT"/>
        </w:rPr>
      </w:pPr>
    </w:p>
    <w:p w:rsidR="009A04D5" w:rsidRPr="009A04D5" w:rsidRDefault="009A04D5" w:rsidP="009A04D5">
      <w:pPr>
        <w:spacing w:after="0" w:line="240" w:lineRule="auto"/>
        <w:rPr>
          <w:rFonts w:ascii="Times New Roman" w:eastAsia="Times New Roman" w:hAnsi="Times New Roman"/>
          <w:lang w:val="lt-LT"/>
        </w:rPr>
      </w:pPr>
      <w:r w:rsidRPr="009A04D5">
        <w:rPr>
          <w:rFonts w:ascii="Times New Roman" w:eastAsia="Times New Roman" w:hAnsi="Times New Roman"/>
          <w:lang w:val="lt-LT"/>
        </w:rPr>
        <w:t xml:space="preserve">Alerginės reakcijos ir net šokas (staigus apalpimas) buvo stebėti vartojant </w:t>
      </w:r>
      <w:proofErr w:type="spellStart"/>
      <w:r w:rsidRPr="009A04D5">
        <w:rPr>
          <w:rFonts w:ascii="Times New Roman" w:eastAsia="Times New Roman" w:hAnsi="Times New Roman"/>
          <w:lang w:val="lt-LT"/>
        </w:rPr>
        <w:t>Thioctacid</w:t>
      </w:r>
      <w:proofErr w:type="spellEnd"/>
      <w:r w:rsidRPr="009A04D5">
        <w:rPr>
          <w:rFonts w:ascii="Times New Roman" w:eastAsia="Times New Roman" w:hAnsi="Times New Roman"/>
          <w:lang w:val="lt-LT"/>
        </w:rPr>
        <w:t xml:space="preserve"> T tirpalą (žr. 4 skyrių „Galimas šalutinis poveikis“). Todėl gydytojas kontroliuos alergijos simptomus, kol bus </w:t>
      </w:r>
      <w:proofErr w:type="spellStart"/>
      <w:r w:rsidRPr="009A04D5">
        <w:rPr>
          <w:rFonts w:ascii="Times New Roman" w:eastAsia="Times New Roman" w:hAnsi="Times New Roman"/>
          <w:lang w:val="lt-LT"/>
        </w:rPr>
        <w:t>gydyma</w:t>
      </w:r>
      <w:proofErr w:type="spellEnd"/>
      <w:r w:rsidRPr="009A04D5">
        <w:rPr>
          <w:rFonts w:ascii="Times New Roman" w:eastAsia="Times New Roman" w:hAnsi="Times New Roman"/>
          <w:lang w:val="lt-LT"/>
        </w:rPr>
        <w:t xml:space="preserve"> šiuo vaistu. Atsiradus alergijos simptomams, gydytojas iš karto nutrauks gydymą ir pasiūlys tolesnį gydymą. </w:t>
      </w:r>
    </w:p>
    <w:p w:rsidR="009A04D5" w:rsidRPr="009A04D5" w:rsidRDefault="009A04D5" w:rsidP="009A04D5">
      <w:pPr>
        <w:spacing w:after="0" w:line="240" w:lineRule="auto"/>
        <w:ind w:left="567" w:hanging="567"/>
        <w:rPr>
          <w:rFonts w:ascii="Times New Roman" w:eastAsia="Times New Roman" w:hAnsi="Times New Roman"/>
          <w:lang w:val="lt-LT"/>
        </w:rPr>
      </w:pPr>
    </w:p>
    <w:p w:rsidR="009A04D5" w:rsidRPr="009A04D5" w:rsidRDefault="009A04D5" w:rsidP="009A04D5">
      <w:pPr>
        <w:spacing w:after="0" w:line="240" w:lineRule="auto"/>
        <w:rPr>
          <w:rFonts w:ascii="Times New Roman" w:eastAsia="Times New Roman" w:hAnsi="Times New Roman"/>
          <w:lang w:val="lt-LT"/>
        </w:rPr>
      </w:pPr>
      <w:r w:rsidRPr="009A04D5">
        <w:rPr>
          <w:rFonts w:ascii="Times New Roman" w:eastAsia="Times New Roman" w:hAnsi="Times New Roman"/>
          <w:lang w:val="lt-LT"/>
        </w:rPr>
        <w:t xml:space="preserve">Vartojant </w:t>
      </w:r>
      <w:proofErr w:type="spellStart"/>
      <w:r w:rsidRPr="009A04D5">
        <w:rPr>
          <w:rFonts w:ascii="Times New Roman" w:eastAsia="Times New Roman" w:hAnsi="Times New Roman"/>
          <w:lang w:val="lt-LT"/>
        </w:rPr>
        <w:t>Thioctacid</w:t>
      </w:r>
      <w:proofErr w:type="spellEnd"/>
      <w:r w:rsidRPr="009A04D5">
        <w:rPr>
          <w:rFonts w:ascii="Times New Roman" w:eastAsia="Times New Roman" w:hAnsi="Times New Roman"/>
          <w:lang w:val="lt-LT"/>
        </w:rPr>
        <w:t xml:space="preserve"> T, Jūsų šlapimo kvapas gali pasikeisti, tačiau tai yra normalu ir nereikalauja jokio gydymo.</w:t>
      </w:r>
    </w:p>
    <w:p w:rsidR="009A04D5" w:rsidRPr="009A04D5" w:rsidRDefault="009A04D5" w:rsidP="009A04D5">
      <w:pPr>
        <w:autoSpaceDE w:val="0"/>
        <w:autoSpaceDN w:val="0"/>
        <w:adjustRightInd w:val="0"/>
        <w:spacing w:after="140" w:line="240" w:lineRule="auto"/>
        <w:rPr>
          <w:rFonts w:ascii="Verdana" w:hAnsi="Verdana" w:cs="Verdana"/>
          <w:color w:val="000000"/>
          <w:lang w:val="lt-LT"/>
        </w:rPr>
      </w:pPr>
      <w:r w:rsidRPr="009A04D5">
        <w:rPr>
          <w:rFonts w:ascii="Times New Roman" w:hAnsi="Times New Roman" w:cs="Verdana"/>
          <w:color w:val="000000"/>
          <w:lang w:val="lt-LT"/>
        </w:rPr>
        <w:t xml:space="preserve">Gydant </w:t>
      </w:r>
      <w:proofErr w:type="spellStart"/>
      <w:r w:rsidRPr="009A04D5">
        <w:rPr>
          <w:rFonts w:ascii="Times New Roman" w:hAnsi="Times New Roman" w:cs="Verdana"/>
          <w:color w:val="000000"/>
          <w:lang w:val="lt-LT"/>
        </w:rPr>
        <w:t>tiokto</w:t>
      </w:r>
      <w:proofErr w:type="spellEnd"/>
      <w:r w:rsidRPr="009A04D5">
        <w:rPr>
          <w:rFonts w:ascii="Times New Roman" w:hAnsi="Times New Roman" w:cs="Verdana"/>
          <w:color w:val="000000"/>
          <w:lang w:val="lt-LT"/>
        </w:rPr>
        <w:t xml:space="preserve"> rūgštimi, tam tikro žmogaus leukocitų antigeno genotipo (genų rinkinio) pacientai (toks genotipas dažniau pasitaiko tarp japonų ir korėjiečių, bet taip pat gali būti nustatytas europidų rasės pacientams) labiau linkę susirgti autoimuniniu insulino sindromu (gliukozės kiekį kraujyje reguliuojančių hormonų sutrikimu, dėl kurio labai sumažėja cukraus kiekis kraujyje). </w:t>
      </w:r>
    </w:p>
    <w:p w:rsidR="009A04D5" w:rsidRPr="009A04D5" w:rsidRDefault="009A04D5" w:rsidP="009A04D5">
      <w:pPr>
        <w:spacing w:after="0" w:line="240" w:lineRule="auto"/>
        <w:ind w:left="567" w:hanging="567"/>
        <w:rPr>
          <w:rFonts w:ascii="Times New Roman" w:eastAsia="Times New Roman" w:hAnsi="Times New Roman"/>
          <w:b/>
          <w:lang w:val="lt-LT"/>
        </w:rPr>
      </w:pPr>
      <w:r w:rsidRPr="009A04D5">
        <w:rPr>
          <w:rFonts w:ascii="Times New Roman" w:eastAsia="Times New Roman" w:hAnsi="Times New Roman"/>
          <w:b/>
          <w:lang w:val="lt-LT"/>
        </w:rPr>
        <w:t xml:space="preserve">Kiti vaistai ir </w:t>
      </w:r>
      <w:proofErr w:type="spellStart"/>
      <w:r w:rsidRPr="009A04D5">
        <w:rPr>
          <w:rFonts w:ascii="Times New Roman" w:eastAsia="Times New Roman" w:hAnsi="Times New Roman"/>
          <w:b/>
          <w:lang w:val="lt-LT"/>
        </w:rPr>
        <w:t>Thioctacid</w:t>
      </w:r>
      <w:proofErr w:type="spellEnd"/>
      <w:r w:rsidRPr="009A04D5">
        <w:rPr>
          <w:rFonts w:ascii="Times New Roman" w:eastAsia="Times New Roman" w:hAnsi="Times New Roman"/>
          <w:b/>
          <w:lang w:val="lt-LT"/>
        </w:rPr>
        <w:t xml:space="preserve"> T</w:t>
      </w:r>
    </w:p>
    <w:p w:rsidR="009A04D5" w:rsidRPr="009A04D5" w:rsidRDefault="009A04D5" w:rsidP="009A04D5">
      <w:pPr>
        <w:spacing w:after="0" w:line="240" w:lineRule="auto"/>
        <w:rPr>
          <w:rFonts w:ascii="Times New Roman" w:eastAsia="Times New Roman" w:hAnsi="Times New Roman"/>
          <w:lang w:val="lt-LT"/>
        </w:rPr>
      </w:pPr>
      <w:r w:rsidRPr="009A04D5">
        <w:rPr>
          <w:rFonts w:ascii="Times New Roman" w:eastAsia="Times New Roman" w:hAnsi="Times New Roman"/>
          <w:lang w:val="lt-LT"/>
        </w:rPr>
        <w:t>Jeigu vartojate ar neseniai vartojote kitų vaistų arba dėl to nesate tikri, apie tai pasakykite gydytojui ar vaistininkui</w:t>
      </w:r>
    </w:p>
    <w:p w:rsidR="009A04D5" w:rsidRPr="009A04D5" w:rsidRDefault="009A04D5" w:rsidP="009A04D5">
      <w:pPr>
        <w:spacing w:after="0" w:line="240" w:lineRule="auto"/>
        <w:ind w:left="567" w:hanging="567"/>
        <w:rPr>
          <w:rFonts w:ascii="Times New Roman" w:eastAsia="Times New Roman" w:hAnsi="Times New Roman"/>
          <w:lang w:val="lt-LT"/>
        </w:rPr>
      </w:pPr>
    </w:p>
    <w:p w:rsidR="009A04D5" w:rsidRPr="009A04D5" w:rsidRDefault="009A04D5" w:rsidP="009A04D5">
      <w:pPr>
        <w:spacing w:after="0" w:line="240" w:lineRule="auto"/>
        <w:rPr>
          <w:rFonts w:ascii="Times New Roman" w:eastAsia="Times New Roman" w:hAnsi="Times New Roman"/>
          <w:i/>
          <w:lang w:val="lt-LT"/>
        </w:rPr>
      </w:pPr>
      <w:proofErr w:type="spellStart"/>
      <w:r w:rsidRPr="009A04D5">
        <w:rPr>
          <w:rFonts w:ascii="Times New Roman" w:eastAsia="Times New Roman" w:hAnsi="Times New Roman"/>
          <w:i/>
          <w:lang w:val="lt-LT"/>
        </w:rPr>
        <w:t>Cisplatina</w:t>
      </w:r>
      <w:proofErr w:type="spellEnd"/>
      <w:r w:rsidRPr="009A04D5">
        <w:rPr>
          <w:rFonts w:ascii="Times New Roman" w:eastAsia="Times New Roman" w:hAnsi="Times New Roman"/>
          <w:i/>
          <w:lang w:val="lt-LT"/>
        </w:rPr>
        <w:t xml:space="preserve"> (vaistas vėžiui gydyti) </w:t>
      </w:r>
    </w:p>
    <w:p w:rsidR="009A04D5" w:rsidRPr="009A04D5" w:rsidRDefault="009A04D5" w:rsidP="009A04D5">
      <w:pPr>
        <w:spacing w:after="0" w:line="240" w:lineRule="auto"/>
        <w:rPr>
          <w:rFonts w:ascii="Times New Roman" w:eastAsia="Times New Roman" w:hAnsi="Times New Roman"/>
          <w:lang w:val="lt-LT"/>
        </w:rPr>
      </w:pPr>
      <w:proofErr w:type="spellStart"/>
      <w:r w:rsidRPr="009A04D5">
        <w:rPr>
          <w:rFonts w:ascii="Times New Roman" w:eastAsia="Times New Roman" w:hAnsi="Times New Roman"/>
          <w:lang w:val="lt-LT"/>
        </w:rPr>
        <w:t>Thioctacid</w:t>
      </w:r>
      <w:proofErr w:type="spellEnd"/>
      <w:r w:rsidRPr="009A04D5">
        <w:rPr>
          <w:rFonts w:ascii="Times New Roman" w:eastAsia="Times New Roman" w:hAnsi="Times New Roman"/>
          <w:lang w:val="lt-LT"/>
        </w:rPr>
        <w:t xml:space="preserve"> T gali neutralizuoti kartu vartojamos </w:t>
      </w:r>
      <w:proofErr w:type="spellStart"/>
      <w:r w:rsidRPr="009A04D5">
        <w:rPr>
          <w:rFonts w:ascii="Times New Roman" w:eastAsia="Times New Roman" w:hAnsi="Times New Roman"/>
          <w:lang w:val="lt-LT"/>
        </w:rPr>
        <w:t>cisplatinos</w:t>
      </w:r>
      <w:proofErr w:type="spellEnd"/>
      <w:r w:rsidRPr="009A04D5">
        <w:rPr>
          <w:rFonts w:ascii="Times New Roman" w:eastAsia="Times New Roman" w:hAnsi="Times New Roman"/>
          <w:lang w:val="lt-LT"/>
        </w:rPr>
        <w:t xml:space="preserve"> poveikį.</w:t>
      </w:r>
    </w:p>
    <w:p w:rsidR="009A04D5" w:rsidRPr="009A04D5" w:rsidRDefault="009A04D5" w:rsidP="009A04D5">
      <w:pPr>
        <w:spacing w:after="0" w:line="240" w:lineRule="auto"/>
        <w:rPr>
          <w:rFonts w:ascii="Times New Roman" w:eastAsia="Times New Roman" w:hAnsi="Times New Roman"/>
          <w:lang w:val="lt-LT"/>
        </w:rPr>
      </w:pPr>
    </w:p>
    <w:p w:rsidR="009A04D5" w:rsidRPr="009A04D5" w:rsidRDefault="009A04D5" w:rsidP="009A04D5">
      <w:pPr>
        <w:spacing w:after="0" w:line="240" w:lineRule="auto"/>
        <w:rPr>
          <w:rFonts w:ascii="Times New Roman" w:eastAsia="Times New Roman" w:hAnsi="Times New Roman"/>
          <w:i/>
          <w:lang w:val="lt-LT"/>
        </w:rPr>
      </w:pPr>
      <w:r w:rsidRPr="009A04D5">
        <w:rPr>
          <w:rFonts w:ascii="Times New Roman" w:eastAsia="Times New Roman" w:hAnsi="Times New Roman"/>
          <w:i/>
          <w:lang w:val="lt-LT"/>
        </w:rPr>
        <w:t>Vaistai cukriniam diabetui gydyti</w:t>
      </w:r>
    </w:p>
    <w:p w:rsidR="009A04D5" w:rsidRPr="009A04D5" w:rsidRDefault="009A04D5" w:rsidP="009A04D5">
      <w:pPr>
        <w:spacing w:after="0" w:line="240" w:lineRule="auto"/>
        <w:rPr>
          <w:rFonts w:ascii="Times New Roman" w:eastAsia="Times New Roman" w:hAnsi="Times New Roman"/>
          <w:lang w:val="lt-LT"/>
        </w:rPr>
      </w:pPr>
      <w:proofErr w:type="spellStart"/>
      <w:r w:rsidRPr="009A04D5">
        <w:rPr>
          <w:rFonts w:ascii="Times New Roman" w:eastAsia="Times New Roman" w:hAnsi="Times New Roman"/>
          <w:lang w:val="lt-LT"/>
        </w:rPr>
        <w:t>Thioctacid</w:t>
      </w:r>
      <w:proofErr w:type="spellEnd"/>
      <w:r w:rsidRPr="009A04D5">
        <w:rPr>
          <w:rFonts w:ascii="Times New Roman" w:eastAsia="Times New Roman" w:hAnsi="Times New Roman"/>
          <w:lang w:val="lt-LT"/>
        </w:rPr>
        <w:t xml:space="preserve"> T gali sustiprinti kartu vartojamų insulino ir geriamųjų vaistų nuo diabeto gliukozės koncentraciją kraujyje mažinantį poveikį, todėl rekomenduojama reguliariai tikrinti gliukozės koncentraciją kraujyje, ypač gydymo </w:t>
      </w:r>
      <w:proofErr w:type="spellStart"/>
      <w:r w:rsidRPr="009A04D5">
        <w:rPr>
          <w:rFonts w:ascii="Times New Roman" w:eastAsia="Times New Roman" w:hAnsi="Times New Roman"/>
          <w:lang w:val="lt-LT"/>
        </w:rPr>
        <w:t>Thioctacid</w:t>
      </w:r>
      <w:proofErr w:type="spellEnd"/>
      <w:r w:rsidRPr="009A04D5">
        <w:rPr>
          <w:rFonts w:ascii="Times New Roman" w:eastAsia="Times New Roman" w:hAnsi="Times New Roman"/>
          <w:lang w:val="lt-LT"/>
        </w:rPr>
        <w:t xml:space="preserve"> T pradžioje. Kad būtų išvengta gliukozės stokos simptomų (hipoglikemijos), pavieniais atvejais būtina mažinti insulino arba geriamųjų vaistų nuo diabeto dozę, tai padarys Jūsų gydytojas.</w:t>
      </w:r>
    </w:p>
    <w:p w:rsidR="009A04D5" w:rsidRPr="009A04D5" w:rsidRDefault="009A04D5" w:rsidP="009A04D5">
      <w:pPr>
        <w:autoSpaceDE w:val="0"/>
        <w:autoSpaceDN w:val="0"/>
        <w:adjustRightInd w:val="0"/>
        <w:spacing w:after="0" w:line="240" w:lineRule="auto"/>
        <w:rPr>
          <w:rFonts w:ascii="Times New Roman" w:eastAsia="Times New Roman" w:hAnsi="Times New Roman" w:cs="Verdana"/>
          <w:color w:val="000000"/>
          <w:u w:val="single"/>
          <w:lang w:val="lt-LT"/>
        </w:rPr>
      </w:pPr>
    </w:p>
    <w:p w:rsidR="009A04D5" w:rsidRPr="009A04D5" w:rsidRDefault="009A04D5" w:rsidP="009A04D5">
      <w:pPr>
        <w:keepNext/>
        <w:tabs>
          <w:tab w:val="left" w:pos="567"/>
        </w:tabs>
        <w:spacing w:after="0" w:line="260" w:lineRule="exact"/>
        <w:jc w:val="both"/>
        <w:outlineLvl w:val="3"/>
        <w:rPr>
          <w:rFonts w:ascii="Times New Roman" w:eastAsia="Times New Roman" w:hAnsi="Times New Roman"/>
          <w:b/>
          <w:bCs/>
          <w:lang w:val="lt-LT" w:eastAsia="x-none"/>
        </w:rPr>
      </w:pPr>
      <w:r w:rsidRPr="009A04D5">
        <w:rPr>
          <w:rFonts w:ascii="Times New Roman" w:eastAsia="Times New Roman" w:hAnsi="Times New Roman"/>
          <w:b/>
          <w:bCs/>
          <w:noProof/>
          <w:lang w:val="lt-LT" w:eastAsia="x-none"/>
        </w:rPr>
        <w:t xml:space="preserve">Thioctacid T vartojimas su maistu, gėrimais </w:t>
      </w:r>
      <w:r w:rsidRPr="009A04D5">
        <w:rPr>
          <w:rFonts w:ascii="Times New Roman" w:eastAsia="Times New Roman" w:hAnsi="Times New Roman"/>
          <w:b/>
          <w:bCs/>
          <w:lang w:val="lt-LT" w:eastAsia="x-none"/>
        </w:rPr>
        <w:t>ir alkoholiu</w:t>
      </w:r>
    </w:p>
    <w:p w:rsidR="009A04D5" w:rsidRPr="009A04D5" w:rsidRDefault="009A04D5" w:rsidP="009A04D5">
      <w:pPr>
        <w:spacing w:after="0" w:line="240" w:lineRule="auto"/>
        <w:ind w:left="567" w:hanging="567"/>
        <w:rPr>
          <w:rFonts w:ascii="Times New Roman" w:eastAsia="Times New Roman" w:hAnsi="Times New Roman"/>
          <w:b/>
          <w:lang w:val="lt-LT"/>
        </w:rPr>
      </w:pPr>
    </w:p>
    <w:p w:rsidR="009A04D5" w:rsidRPr="009A04D5" w:rsidRDefault="009A04D5" w:rsidP="009A04D5">
      <w:pPr>
        <w:autoSpaceDE w:val="0"/>
        <w:autoSpaceDN w:val="0"/>
        <w:adjustRightInd w:val="0"/>
        <w:spacing w:after="0" w:line="240" w:lineRule="auto"/>
        <w:rPr>
          <w:rFonts w:ascii="Times New Roman" w:eastAsia="Times New Roman" w:hAnsi="Times New Roman"/>
          <w:lang w:val="lt-LT"/>
        </w:rPr>
      </w:pPr>
      <w:r w:rsidRPr="009A04D5">
        <w:rPr>
          <w:rFonts w:ascii="Times New Roman" w:eastAsia="Times New Roman" w:hAnsi="Times New Roman"/>
          <w:lang w:val="lt-LT"/>
        </w:rPr>
        <w:t xml:space="preserve">Reguliarus alkoholio vartojimas gali sumažinti </w:t>
      </w:r>
      <w:proofErr w:type="spellStart"/>
      <w:r w:rsidRPr="009A04D5">
        <w:rPr>
          <w:rFonts w:ascii="Times New Roman" w:eastAsia="Times New Roman" w:hAnsi="Times New Roman"/>
          <w:spacing w:val="-2"/>
          <w:lang w:val="lt-LT"/>
        </w:rPr>
        <w:t>Thioctacid</w:t>
      </w:r>
      <w:proofErr w:type="spellEnd"/>
      <w:r w:rsidRPr="009A04D5">
        <w:rPr>
          <w:rFonts w:ascii="Times New Roman" w:eastAsia="Times New Roman" w:hAnsi="Times New Roman"/>
          <w:spacing w:val="-2"/>
          <w:lang w:val="lt-LT"/>
        </w:rPr>
        <w:t xml:space="preserve"> T </w:t>
      </w:r>
      <w:r w:rsidRPr="009A04D5">
        <w:rPr>
          <w:rFonts w:ascii="Times New Roman" w:eastAsia="Times New Roman" w:hAnsi="Times New Roman"/>
          <w:lang w:val="lt-LT"/>
        </w:rPr>
        <w:t xml:space="preserve">veiksmingumą, todėl rekomenduojama nevartoti alkoholio. Toks nurodymas tinka ir laikotarpiais, kurių metu gydymas </w:t>
      </w:r>
      <w:proofErr w:type="spellStart"/>
      <w:r w:rsidRPr="009A04D5">
        <w:rPr>
          <w:rFonts w:ascii="Times New Roman" w:eastAsia="Times New Roman" w:hAnsi="Times New Roman"/>
          <w:spacing w:val="-2"/>
          <w:lang w:val="lt-LT"/>
        </w:rPr>
        <w:t>Thioctacid</w:t>
      </w:r>
      <w:proofErr w:type="spellEnd"/>
      <w:r w:rsidRPr="009A04D5">
        <w:rPr>
          <w:rFonts w:ascii="Times New Roman" w:eastAsia="Times New Roman" w:hAnsi="Times New Roman"/>
          <w:spacing w:val="-2"/>
          <w:lang w:val="lt-LT"/>
        </w:rPr>
        <w:t xml:space="preserve"> T netaikomas</w:t>
      </w:r>
      <w:r w:rsidRPr="009A04D5">
        <w:rPr>
          <w:rFonts w:ascii="Times New Roman" w:eastAsia="Times New Roman" w:hAnsi="Times New Roman"/>
          <w:lang w:val="lt-LT"/>
        </w:rPr>
        <w:t>.</w:t>
      </w:r>
    </w:p>
    <w:p w:rsidR="009A04D5" w:rsidRPr="009A04D5" w:rsidRDefault="009A04D5" w:rsidP="009A04D5">
      <w:pPr>
        <w:spacing w:after="0" w:line="240" w:lineRule="auto"/>
        <w:ind w:left="567" w:hanging="567"/>
        <w:rPr>
          <w:rFonts w:ascii="Times New Roman" w:eastAsia="Times New Roman" w:hAnsi="Times New Roman"/>
          <w:lang w:val="lt-LT"/>
        </w:rPr>
      </w:pPr>
    </w:p>
    <w:p w:rsidR="009A04D5" w:rsidRPr="009A04D5" w:rsidRDefault="009A04D5" w:rsidP="009A04D5">
      <w:pPr>
        <w:spacing w:after="0" w:line="240" w:lineRule="auto"/>
        <w:ind w:left="567" w:hanging="567"/>
        <w:rPr>
          <w:rFonts w:ascii="Times New Roman" w:eastAsia="Times New Roman" w:hAnsi="Times New Roman"/>
          <w:b/>
          <w:lang w:val="lt-LT"/>
        </w:rPr>
      </w:pPr>
      <w:r w:rsidRPr="009A04D5">
        <w:rPr>
          <w:rFonts w:ascii="Times New Roman" w:eastAsia="Times New Roman" w:hAnsi="Times New Roman"/>
          <w:b/>
          <w:lang w:val="lt-LT"/>
        </w:rPr>
        <w:t>Nėštumas ir žindymo laikotarpis</w:t>
      </w:r>
    </w:p>
    <w:p w:rsidR="009A04D5" w:rsidRPr="009A04D5" w:rsidRDefault="009A04D5" w:rsidP="009A04D5">
      <w:pPr>
        <w:spacing w:after="0" w:line="240" w:lineRule="auto"/>
        <w:rPr>
          <w:rFonts w:ascii="Times New Roman" w:eastAsia="Times New Roman" w:hAnsi="Times New Roman"/>
          <w:lang w:val="lt-LT"/>
        </w:rPr>
      </w:pPr>
      <w:r w:rsidRPr="009A04D5">
        <w:rPr>
          <w:rFonts w:ascii="Times New Roman" w:eastAsia="Times New Roman" w:hAnsi="Times New Roman"/>
          <w:noProof/>
          <w:snapToGrid w:val="0"/>
          <w:lang w:val="lt-LT"/>
        </w:rPr>
        <w:t xml:space="preserve">Jeigu esate nėščia, žindote kūdikį, manote, kad galbūt esate nėščia, arba planuojate pastoti, tai prieš vartodama šį vaistą, pasitarkite su </w:t>
      </w:r>
      <w:r w:rsidRPr="009A04D5">
        <w:rPr>
          <w:rFonts w:ascii="Times New Roman" w:eastAsia="Times New Roman" w:hAnsi="Times New Roman"/>
          <w:lang w:val="lt-LT"/>
        </w:rPr>
        <w:t>gydytoju arba vaistininku.</w:t>
      </w:r>
    </w:p>
    <w:p w:rsidR="009A04D5" w:rsidRPr="009A04D5" w:rsidRDefault="009A04D5" w:rsidP="009A04D5">
      <w:pPr>
        <w:autoSpaceDE w:val="0"/>
        <w:autoSpaceDN w:val="0"/>
        <w:adjustRightInd w:val="0"/>
        <w:spacing w:after="0" w:line="240" w:lineRule="auto"/>
        <w:rPr>
          <w:rFonts w:ascii="Times New Roman" w:eastAsia="Times New Roman" w:hAnsi="Times New Roman"/>
          <w:lang w:val="lt-LT"/>
        </w:rPr>
      </w:pPr>
    </w:p>
    <w:p w:rsidR="009A04D5" w:rsidRPr="009A04D5" w:rsidRDefault="009A04D5" w:rsidP="009A04D5">
      <w:pPr>
        <w:autoSpaceDE w:val="0"/>
        <w:autoSpaceDN w:val="0"/>
        <w:adjustRightInd w:val="0"/>
        <w:spacing w:after="0" w:line="240" w:lineRule="auto"/>
        <w:rPr>
          <w:rFonts w:ascii="Times New Roman" w:eastAsia="Times New Roman" w:hAnsi="Times New Roman"/>
          <w:spacing w:val="-2"/>
          <w:lang w:val="lt-LT"/>
        </w:rPr>
      </w:pPr>
      <w:r w:rsidRPr="009A04D5">
        <w:rPr>
          <w:rFonts w:ascii="Times New Roman" w:eastAsia="Times New Roman" w:hAnsi="Times New Roman"/>
          <w:lang w:val="lt-LT"/>
        </w:rPr>
        <w:t xml:space="preserve">Duomenų apie </w:t>
      </w:r>
      <w:proofErr w:type="spellStart"/>
      <w:r w:rsidRPr="009A04D5">
        <w:rPr>
          <w:rFonts w:ascii="Times New Roman" w:eastAsia="Times New Roman" w:hAnsi="Times New Roman"/>
          <w:lang w:val="lt-LT"/>
        </w:rPr>
        <w:t>tiokto</w:t>
      </w:r>
      <w:proofErr w:type="spellEnd"/>
      <w:r w:rsidRPr="009A04D5">
        <w:rPr>
          <w:rFonts w:ascii="Times New Roman" w:eastAsia="Times New Roman" w:hAnsi="Times New Roman"/>
          <w:lang w:val="lt-LT"/>
        </w:rPr>
        <w:t xml:space="preserve"> rūgšties vartojimą nėštumo metu nėra, todėl </w:t>
      </w:r>
      <w:r w:rsidRPr="009A04D5">
        <w:rPr>
          <w:rFonts w:ascii="Times New Roman" w:eastAsia="Times New Roman" w:hAnsi="Times New Roman"/>
          <w:spacing w:val="-2"/>
          <w:lang w:val="lt-LT"/>
        </w:rPr>
        <w:t>nėščiosioms šio vaisto vartoti galima tik paskyrus ir prižiūrint gydytojui.</w:t>
      </w:r>
    </w:p>
    <w:p w:rsidR="009A04D5" w:rsidRPr="009A04D5" w:rsidRDefault="009A04D5" w:rsidP="009A04D5">
      <w:pPr>
        <w:spacing w:after="0" w:line="240" w:lineRule="auto"/>
        <w:ind w:left="567" w:hanging="567"/>
        <w:rPr>
          <w:rFonts w:ascii="Times New Roman" w:eastAsia="Times New Roman" w:hAnsi="Times New Roman"/>
          <w:lang w:val="lt-LT"/>
        </w:rPr>
      </w:pPr>
    </w:p>
    <w:p w:rsidR="009A04D5" w:rsidRPr="009A04D5" w:rsidRDefault="009A04D5" w:rsidP="009A04D5">
      <w:pPr>
        <w:autoSpaceDE w:val="0"/>
        <w:autoSpaceDN w:val="0"/>
        <w:adjustRightInd w:val="0"/>
        <w:spacing w:after="0" w:line="240" w:lineRule="auto"/>
        <w:rPr>
          <w:rFonts w:ascii="Times New Roman" w:eastAsia="Times New Roman" w:hAnsi="Times New Roman"/>
          <w:spacing w:val="-2"/>
          <w:lang w:val="lt-LT"/>
        </w:rPr>
      </w:pPr>
      <w:r w:rsidRPr="009A04D5">
        <w:rPr>
          <w:rFonts w:ascii="Times New Roman" w:eastAsia="Times New Roman" w:hAnsi="Times New Roman"/>
          <w:lang w:val="lt-LT"/>
        </w:rPr>
        <w:t xml:space="preserve">Duomenų apie </w:t>
      </w:r>
      <w:proofErr w:type="spellStart"/>
      <w:r w:rsidRPr="009A04D5">
        <w:rPr>
          <w:rFonts w:ascii="Times New Roman" w:eastAsia="Times New Roman" w:hAnsi="Times New Roman"/>
          <w:lang w:val="lt-LT"/>
        </w:rPr>
        <w:t>tiokto</w:t>
      </w:r>
      <w:proofErr w:type="spellEnd"/>
      <w:r w:rsidRPr="009A04D5">
        <w:rPr>
          <w:rFonts w:ascii="Times New Roman" w:eastAsia="Times New Roman" w:hAnsi="Times New Roman"/>
          <w:lang w:val="lt-LT"/>
        </w:rPr>
        <w:t xml:space="preserve"> rūgšties vartojimą žindymo laikotarpiu nėra, todėl </w:t>
      </w:r>
      <w:r w:rsidRPr="009A04D5">
        <w:rPr>
          <w:rFonts w:ascii="Times New Roman" w:eastAsia="Times New Roman" w:hAnsi="Times New Roman"/>
          <w:spacing w:val="-2"/>
          <w:lang w:val="lt-LT"/>
        </w:rPr>
        <w:t>žindyvėms šio vaisto vartoti galima tik paskyrus ir prižiūrint gydytojui.</w:t>
      </w:r>
    </w:p>
    <w:p w:rsidR="009A04D5" w:rsidRPr="009A04D5" w:rsidRDefault="009A04D5" w:rsidP="009A04D5">
      <w:pPr>
        <w:autoSpaceDE w:val="0"/>
        <w:autoSpaceDN w:val="0"/>
        <w:adjustRightInd w:val="0"/>
        <w:spacing w:after="0" w:line="240" w:lineRule="auto"/>
        <w:rPr>
          <w:rFonts w:ascii="Times New Roman" w:eastAsia="Times New Roman" w:hAnsi="Times New Roman"/>
          <w:lang w:val="lt-LT"/>
        </w:rPr>
      </w:pPr>
    </w:p>
    <w:p w:rsidR="009A04D5" w:rsidRPr="009A04D5" w:rsidRDefault="009A04D5" w:rsidP="009A04D5">
      <w:pPr>
        <w:autoSpaceDE w:val="0"/>
        <w:autoSpaceDN w:val="0"/>
        <w:adjustRightInd w:val="0"/>
        <w:spacing w:after="0" w:line="240" w:lineRule="auto"/>
        <w:rPr>
          <w:rFonts w:ascii="Times New Roman" w:eastAsia="Times New Roman" w:hAnsi="Times New Roman"/>
          <w:lang w:val="lt-LT"/>
        </w:rPr>
      </w:pPr>
      <w:r w:rsidRPr="009A04D5">
        <w:rPr>
          <w:rFonts w:ascii="Times New Roman" w:eastAsia="Times New Roman" w:hAnsi="Times New Roman"/>
          <w:lang w:val="lt-LT"/>
        </w:rPr>
        <w:t xml:space="preserve">Ar </w:t>
      </w:r>
      <w:proofErr w:type="spellStart"/>
      <w:r w:rsidRPr="009A04D5">
        <w:rPr>
          <w:rFonts w:ascii="Times New Roman" w:eastAsia="Times New Roman" w:hAnsi="Times New Roman"/>
          <w:lang w:val="lt-LT"/>
        </w:rPr>
        <w:t>tiokto</w:t>
      </w:r>
      <w:proofErr w:type="spellEnd"/>
      <w:r w:rsidRPr="009A04D5">
        <w:rPr>
          <w:rFonts w:ascii="Times New Roman" w:eastAsia="Times New Roman" w:hAnsi="Times New Roman"/>
          <w:lang w:val="lt-LT"/>
        </w:rPr>
        <w:t xml:space="preserve"> rūgšties patenka į motinos pieną, nežinoma.</w:t>
      </w:r>
    </w:p>
    <w:p w:rsidR="009A04D5" w:rsidRPr="009A04D5" w:rsidRDefault="009A04D5" w:rsidP="009A04D5">
      <w:pPr>
        <w:spacing w:after="0" w:line="240" w:lineRule="auto"/>
        <w:ind w:left="567" w:hanging="567"/>
        <w:rPr>
          <w:rFonts w:ascii="Times New Roman" w:eastAsia="Times New Roman" w:hAnsi="Times New Roman"/>
          <w:lang w:val="lt-LT"/>
        </w:rPr>
      </w:pPr>
    </w:p>
    <w:p w:rsidR="009A04D5" w:rsidRPr="009A04D5" w:rsidRDefault="009A04D5" w:rsidP="009A04D5">
      <w:pPr>
        <w:spacing w:after="0" w:line="240" w:lineRule="auto"/>
        <w:ind w:left="567" w:hanging="567"/>
        <w:rPr>
          <w:rFonts w:ascii="Times New Roman" w:eastAsia="Times New Roman" w:hAnsi="Times New Roman"/>
          <w:b/>
          <w:lang w:val="lt-LT"/>
        </w:rPr>
      </w:pPr>
      <w:r w:rsidRPr="009A04D5">
        <w:rPr>
          <w:rFonts w:ascii="Times New Roman" w:eastAsia="Times New Roman" w:hAnsi="Times New Roman"/>
          <w:b/>
          <w:lang w:val="lt-LT"/>
        </w:rPr>
        <w:t>Vairavimas ir mechanizmų valdymas</w:t>
      </w:r>
    </w:p>
    <w:p w:rsidR="009A04D5" w:rsidRPr="009A04D5" w:rsidRDefault="009A04D5" w:rsidP="009A04D5">
      <w:pPr>
        <w:spacing w:after="0" w:line="240" w:lineRule="auto"/>
        <w:ind w:left="567" w:hanging="567"/>
        <w:rPr>
          <w:rFonts w:ascii="Times New Roman" w:hAnsi="Times New Roman"/>
          <w:lang w:val="lt-LT"/>
        </w:rPr>
      </w:pPr>
      <w:r w:rsidRPr="009A04D5">
        <w:rPr>
          <w:rFonts w:ascii="Times New Roman" w:hAnsi="Times New Roman"/>
          <w:lang w:val="lt-LT"/>
        </w:rPr>
        <w:t xml:space="preserve">Atsiradęs svaigulys gali paveikti gebėjimą vairuoti, valdyti mechanizmus ir/ar atlikti darbus nestabilioje aplinkoje. </w:t>
      </w:r>
    </w:p>
    <w:p w:rsidR="009A04D5" w:rsidRPr="009A04D5" w:rsidRDefault="009A04D5" w:rsidP="009A04D5">
      <w:pPr>
        <w:spacing w:after="0" w:line="240" w:lineRule="auto"/>
        <w:ind w:left="567" w:hanging="567"/>
        <w:rPr>
          <w:rFonts w:ascii="Times New Roman" w:eastAsia="Times New Roman" w:hAnsi="Times New Roman"/>
          <w:lang w:val="lt-LT"/>
        </w:rPr>
      </w:pPr>
    </w:p>
    <w:p w:rsidR="009A04D5" w:rsidRPr="009A04D5" w:rsidRDefault="009A04D5" w:rsidP="009A04D5">
      <w:pPr>
        <w:numPr>
          <w:ilvl w:val="12"/>
          <w:numId w:val="0"/>
        </w:numPr>
        <w:spacing w:after="0" w:line="240" w:lineRule="auto"/>
        <w:ind w:left="567" w:hanging="567"/>
        <w:outlineLvl w:val="0"/>
        <w:rPr>
          <w:rFonts w:ascii="Times New Roman" w:eastAsia="Times New Roman" w:hAnsi="Times New Roman"/>
          <w:b/>
          <w:caps/>
          <w:lang w:val="lt-LT"/>
        </w:rPr>
      </w:pPr>
      <w:r w:rsidRPr="009A04D5">
        <w:rPr>
          <w:rFonts w:ascii="Times New Roman" w:eastAsia="Times New Roman" w:hAnsi="Times New Roman"/>
          <w:b/>
          <w:lang w:val="lt-LT"/>
        </w:rPr>
        <w:t>3.</w:t>
      </w:r>
      <w:r w:rsidRPr="009A04D5">
        <w:rPr>
          <w:rFonts w:ascii="Times New Roman" w:eastAsia="Times New Roman" w:hAnsi="Times New Roman"/>
          <w:b/>
          <w:lang w:val="lt-LT"/>
        </w:rPr>
        <w:tab/>
        <w:t xml:space="preserve">Kaip vartoti </w:t>
      </w:r>
      <w:proofErr w:type="spellStart"/>
      <w:r w:rsidRPr="009A04D5">
        <w:rPr>
          <w:rFonts w:ascii="Times New Roman" w:eastAsia="Times New Roman" w:hAnsi="Times New Roman"/>
          <w:b/>
          <w:lang w:val="lt-LT"/>
        </w:rPr>
        <w:t>Thioctacid</w:t>
      </w:r>
      <w:proofErr w:type="spellEnd"/>
      <w:r w:rsidRPr="009A04D5">
        <w:rPr>
          <w:rFonts w:ascii="Times New Roman" w:eastAsia="Times New Roman" w:hAnsi="Times New Roman"/>
          <w:b/>
          <w:lang w:val="lt-LT"/>
        </w:rPr>
        <w:t xml:space="preserve"> T </w:t>
      </w:r>
    </w:p>
    <w:p w:rsidR="009A04D5" w:rsidRPr="009A04D5" w:rsidRDefault="009A04D5" w:rsidP="009A04D5">
      <w:pPr>
        <w:spacing w:after="0" w:line="240" w:lineRule="auto"/>
        <w:ind w:left="567" w:hanging="567"/>
        <w:rPr>
          <w:rFonts w:ascii="Times New Roman" w:eastAsia="Times New Roman" w:hAnsi="Times New Roman"/>
          <w:lang w:val="lt-LT"/>
        </w:rPr>
      </w:pPr>
    </w:p>
    <w:p w:rsidR="009A04D5" w:rsidRPr="009A04D5" w:rsidRDefault="009A04D5" w:rsidP="009A04D5">
      <w:pPr>
        <w:autoSpaceDE w:val="0"/>
        <w:autoSpaceDN w:val="0"/>
        <w:adjustRightInd w:val="0"/>
        <w:spacing w:after="0" w:line="240" w:lineRule="auto"/>
        <w:rPr>
          <w:rFonts w:ascii="Times New Roman" w:eastAsia="Times New Roman" w:hAnsi="Times New Roman"/>
          <w:lang w:val="lt-LT"/>
        </w:rPr>
      </w:pPr>
      <w:proofErr w:type="spellStart"/>
      <w:r w:rsidRPr="009A04D5">
        <w:rPr>
          <w:rFonts w:ascii="Times New Roman" w:eastAsia="Times New Roman" w:hAnsi="Times New Roman"/>
          <w:lang w:val="lt-LT"/>
        </w:rPr>
        <w:t>Thioctacid</w:t>
      </w:r>
      <w:proofErr w:type="spellEnd"/>
      <w:r w:rsidRPr="009A04D5">
        <w:rPr>
          <w:rFonts w:ascii="Times New Roman" w:eastAsia="Times New Roman" w:hAnsi="Times New Roman"/>
          <w:lang w:val="lt-LT"/>
        </w:rPr>
        <w:t xml:space="preserve"> T skiriama tik prižiūrint medicinos personalui.</w:t>
      </w:r>
    </w:p>
    <w:p w:rsidR="009A04D5" w:rsidRPr="009A04D5" w:rsidRDefault="009A04D5" w:rsidP="009A04D5">
      <w:pPr>
        <w:autoSpaceDE w:val="0"/>
        <w:autoSpaceDN w:val="0"/>
        <w:adjustRightInd w:val="0"/>
        <w:spacing w:after="0" w:line="240" w:lineRule="auto"/>
        <w:rPr>
          <w:rFonts w:ascii="Times New Roman" w:eastAsia="Times New Roman" w:hAnsi="Times New Roman"/>
          <w:lang w:val="lt-LT"/>
        </w:rPr>
      </w:pPr>
    </w:p>
    <w:p w:rsidR="009A04D5" w:rsidRPr="009A04D5" w:rsidRDefault="009A04D5" w:rsidP="009A04D5">
      <w:pPr>
        <w:autoSpaceDE w:val="0"/>
        <w:autoSpaceDN w:val="0"/>
        <w:adjustRightInd w:val="0"/>
        <w:spacing w:after="0" w:line="240" w:lineRule="auto"/>
        <w:rPr>
          <w:rFonts w:ascii="Times New Roman" w:eastAsia="Times New Roman" w:hAnsi="Times New Roman"/>
          <w:lang w:val="lt-LT"/>
        </w:rPr>
      </w:pPr>
      <w:r w:rsidRPr="009A04D5">
        <w:rPr>
          <w:rFonts w:ascii="Times New Roman" w:eastAsia="Times New Roman" w:hAnsi="Times New Roman"/>
          <w:lang w:val="lt-LT"/>
        </w:rPr>
        <w:t xml:space="preserve">Rekomenduojama dozė yra 1 ampulė per dieną (atitinka 600 mg </w:t>
      </w:r>
      <w:proofErr w:type="spellStart"/>
      <w:r w:rsidRPr="009A04D5">
        <w:rPr>
          <w:rFonts w:ascii="Times New Roman" w:eastAsia="Times New Roman" w:hAnsi="Times New Roman"/>
          <w:lang w:val="lt-LT"/>
        </w:rPr>
        <w:t>tiokto</w:t>
      </w:r>
      <w:proofErr w:type="spellEnd"/>
      <w:r w:rsidRPr="009A04D5">
        <w:rPr>
          <w:rFonts w:ascii="Times New Roman" w:eastAsia="Times New Roman" w:hAnsi="Times New Roman"/>
          <w:lang w:val="lt-LT"/>
        </w:rPr>
        <w:t xml:space="preserve"> rūgšties). </w:t>
      </w:r>
    </w:p>
    <w:p w:rsidR="009A04D5" w:rsidRPr="009A04D5" w:rsidRDefault="009A04D5" w:rsidP="009A04D5">
      <w:pPr>
        <w:autoSpaceDE w:val="0"/>
        <w:autoSpaceDN w:val="0"/>
        <w:adjustRightInd w:val="0"/>
        <w:spacing w:after="0" w:line="240" w:lineRule="auto"/>
        <w:rPr>
          <w:rFonts w:ascii="Times New Roman" w:eastAsia="Times New Roman" w:hAnsi="Times New Roman"/>
          <w:lang w:val="lt-LT"/>
        </w:rPr>
      </w:pPr>
    </w:p>
    <w:p w:rsidR="009A04D5" w:rsidRPr="009A04D5" w:rsidRDefault="009A04D5" w:rsidP="009A04D5">
      <w:pPr>
        <w:autoSpaceDE w:val="0"/>
        <w:autoSpaceDN w:val="0"/>
        <w:adjustRightInd w:val="0"/>
        <w:spacing w:after="0" w:line="240" w:lineRule="auto"/>
        <w:rPr>
          <w:rFonts w:ascii="Times New Roman" w:eastAsia="Times New Roman" w:hAnsi="Times New Roman"/>
          <w:lang w:val="lt-LT"/>
        </w:rPr>
      </w:pPr>
      <w:proofErr w:type="spellStart"/>
      <w:r w:rsidRPr="009A04D5">
        <w:rPr>
          <w:rFonts w:ascii="Times New Roman" w:eastAsia="Times New Roman" w:hAnsi="Times New Roman"/>
          <w:lang w:val="lt-LT"/>
        </w:rPr>
        <w:t>Thioctacid</w:t>
      </w:r>
      <w:proofErr w:type="spellEnd"/>
      <w:r w:rsidRPr="009A04D5">
        <w:rPr>
          <w:rFonts w:ascii="Times New Roman" w:eastAsia="Times New Roman" w:hAnsi="Times New Roman"/>
          <w:lang w:val="lt-LT"/>
        </w:rPr>
        <w:t xml:space="preserve"> T gali būti leidžiamas nepraskiestas tiesiai į veną injekciniu švirkštu arba praskiedus fiziologiniu natrio chlorido tirpalu  per trumpą laiką suleidžiant į veną. Abiem atvejais ne greičiau, kaip per 12 minučių.</w:t>
      </w:r>
    </w:p>
    <w:p w:rsidR="009A04D5" w:rsidRPr="009A04D5" w:rsidRDefault="009A04D5" w:rsidP="009A04D5">
      <w:pPr>
        <w:autoSpaceDE w:val="0"/>
        <w:autoSpaceDN w:val="0"/>
        <w:adjustRightInd w:val="0"/>
        <w:spacing w:after="0" w:line="240" w:lineRule="auto"/>
        <w:rPr>
          <w:rFonts w:ascii="Times New Roman" w:eastAsia="Times New Roman" w:hAnsi="Times New Roman"/>
          <w:lang w:val="lt-LT"/>
        </w:rPr>
      </w:pPr>
      <w:r w:rsidRPr="009A04D5">
        <w:rPr>
          <w:rFonts w:ascii="Times New Roman" w:eastAsia="Times New Roman" w:hAnsi="Times New Roman"/>
          <w:lang w:val="lt-LT"/>
        </w:rPr>
        <w:t xml:space="preserve">Veiklioji </w:t>
      </w:r>
      <w:proofErr w:type="spellStart"/>
      <w:r w:rsidRPr="009A04D5">
        <w:rPr>
          <w:rFonts w:ascii="Times New Roman" w:eastAsia="Times New Roman" w:hAnsi="Times New Roman"/>
          <w:lang w:val="lt-LT"/>
        </w:rPr>
        <w:t>Thioctacid</w:t>
      </w:r>
      <w:proofErr w:type="spellEnd"/>
      <w:r w:rsidRPr="009A04D5">
        <w:rPr>
          <w:rFonts w:ascii="Times New Roman" w:eastAsia="Times New Roman" w:hAnsi="Times New Roman"/>
          <w:lang w:val="lt-LT"/>
        </w:rPr>
        <w:t xml:space="preserve"> T medžiaga jautri šviesai, todėl išėmus iš dėžutės ampulę, vaistą reikia vartoti nedelsiant.</w:t>
      </w:r>
    </w:p>
    <w:p w:rsidR="009A04D5" w:rsidRPr="009A04D5" w:rsidRDefault="009A04D5" w:rsidP="009A04D5">
      <w:pPr>
        <w:autoSpaceDE w:val="0"/>
        <w:autoSpaceDN w:val="0"/>
        <w:adjustRightInd w:val="0"/>
        <w:spacing w:after="0" w:line="240" w:lineRule="auto"/>
        <w:rPr>
          <w:rFonts w:ascii="Times New Roman" w:eastAsia="Times New Roman" w:hAnsi="Times New Roman"/>
          <w:lang w:val="lt-LT"/>
        </w:rPr>
      </w:pPr>
    </w:p>
    <w:p w:rsidR="009A04D5" w:rsidRPr="009A04D5" w:rsidRDefault="009A04D5" w:rsidP="009A04D5">
      <w:pPr>
        <w:autoSpaceDE w:val="0"/>
        <w:autoSpaceDN w:val="0"/>
        <w:adjustRightInd w:val="0"/>
        <w:spacing w:after="0" w:line="240" w:lineRule="auto"/>
        <w:rPr>
          <w:rFonts w:ascii="Times New Roman" w:eastAsia="Times New Roman" w:hAnsi="Times New Roman"/>
          <w:lang w:val="lt-LT"/>
        </w:rPr>
      </w:pPr>
      <w:r w:rsidRPr="009A04D5">
        <w:rPr>
          <w:rFonts w:ascii="Times New Roman" w:eastAsia="Times New Roman" w:hAnsi="Times New Roman"/>
          <w:lang w:val="lt-LT"/>
        </w:rPr>
        <w:t>Paruoštą infuzinį tirpalą nedelsiant reikia apsaugoti nuo šviesos (pvz., apgaubiant  maišelį aliuminio folija). Nuo šviesos apsaugotas tirpalas tinkamas vartoti maždaug 6 valandas.</w:t>
      </w:r>
    </w:p>
    <w:p w:rsidR="009A04D5" w:rsidRPr="009A04D5" w:rsidRDefault="009A04D5" w:rsidP="009A04D5">
      <w:pPr>
        <w:spacing w:after="0" w:line="240" w:lineRule="auto"/>
        <w:rPr>
          <w:rFonts w:ascii="Times New Roman" w:eastAsia="Times New Roman" w:hAnsi="Times New Roman"/>
          <w:lang w:val="lt-LT"/>
        </w:rPr>
      </w:pPr>
    </w:p>
    <w:p w:rsidR="009A04D5" w:rsidRPr="009A04D5" w:rsidRDefault="009A04D5" w:rsidP="009A04D5">
      <w:pPr>
        <w:spacing w:after="0" w:line="240" w:lineRule="auto"/>
        <w:ind w:left="567" w:hanging="567"/>
        <w:rPr>
          <w:rFonts w:ascii="Times New Roman" w:eastAsia="Times New Roman" w:hAnsi="Times New Roman"/>
          <w:i/>
          <w:iCs/>
          <w:lang w:val="lt-LT"/>
        </w:rPr>
      </w:pPr>
      <w:r w:rsidRPr="009A04D5">
        <w:rPr>
          <w:rFonts w:ascii="Times New Roman" w:eastAsia="Times New Roman" w:hAnsi="Times New Roman"/>
          <w:i/>
          <w:iCs/>
          <w:lang w:val="lt-LT"/>
        </w:rPr>
        <w:t>Gydymo trukmė</w:t>
      </w:r>
    </w:p>
    <w:p w:rsidR="009A04D5" w:rsidRPr="009A04D5" w:rsidRDefault="009A04D5" w:rsidP="009A04D5">
      <w:pPr>
        <w:autoSpaceDE w:val="0"/>
        <w:autoSpaceDN w:val="0"/>
        <w:adjustRightInd w:val="0"/>
        <w:spacing w:after="0" w:line="240" w:lineRule="auto"/>
        <w:rPr>
          <w:rFonts w:ascii="Times New Roman" w:eastAsia="Times New Roman" w:hAnsi="Times New Roman"/>
          <w:lang w:val="lt-LT"/>
        </w:rPr>
      </w:pPr>
      <w:r w:rsidRPr="009A04D5">
        <w:rPr>
          <w:rFonts w:ascii="Times New Roman" w:eastAsia="Times New Roman" w:hAnsi="Times New Roman"/>
          <w:lang w:val="lt-LT"/>
        </w:rPr>
        <w:t>Injekcinis tirpalas vartojamas pradiniu gydymo laikotarpiu ( 2–4 savaites).</w:t>
      </w:r>
    </w:p>
    <w:p w:rsidR="009A04D5" w:rsidRPr="009A04D5" w:rsidRDefault="009A04D5" w:rsidP="009A04D5">
      <w:pPr>
        <w:autoSpaceDE w:val="0"/>
        <w:autoSpaceDN w:val="0"/>
        <w:adjustRightInd w:val="0"/>
        <w:spacing w:after="0" w:line="240" w:lineRule="auto"/>
        <w:rPr>
          <w:rFonts w:ascii="Times New Roman" w:eastAsia="Times New Roman" w:hAnsi="Times New Roman"/>
          <w:lang w:val="lt-LT"/>
        </w:rPr>
      </w:pPr>
    </w:p>
    <w:p w:rsidR="009A04D5" w:rsidRPr="009A04D5" w:rsidRDefault="009A04D5" w:rsidP="009A04D5">
      <w:pPr>
        <w:autoSpaceDE w:val="0"/>
        <w:autoSpaceDN w:val="0"/>
        <w:adjustRightInd w:val="0"/>
        <w:spacing w:after="0" w:line="240" w:lineRule="auto"/>
        <w:rPr>
          <w:rFonts w:ascii="Times New Roman" w:eastAsia="Times New Roman" w:hAnsi="Times New Roman"/>
          <w:lang w:val="lt-LT"/>
        </w:rPr>
      </w:pPr>
      <w:r w:rsidRPr="009A04D5">
        <w:rPr>
          <w:rFonts w:ascii="Times New Roman" w:eastAsia="Times New Roman" w:hAnsi="Times New Roman"/>
          <w:lang w:val="lt-LT"/>
        </w:rPr>
        <w:t xml:space="preserve">Vėliau, tęsiant gydymą, rekomenduojama vartoti geriamąją (600 mg plėvele dengtos tabletės) </w:t>
      </w:r>
      <w:proofErr w:type="spellStart"/>
      <w:r w:rsidRPr="009A04D5">
        <w:rPr>
          <w:rFonts w:ascii="Times New Roman" w:eastAsia="Times New Roman" w:hAnsi="Times New Roman"/>
          <w:lang w:val="lt-LT"/>
        </w:rPr>
        <w:t>tiokto</w:t>
      </w:r>
      <w:proofErr w:type="spellEnd"/>
      <w:r w:rsidRPr="009A04D5">
        <w:rPr>
          <w:rFonts w:ascii="Times New Roman" w:eastAsia="Times New Roman" w:hAnsi="Times New Roman"/>
          <w:lang w:val="lt-LT"/>
        </w:rPr>
        <w:t xml:space="preserve"> rūgštį.</w:t>
      </w:r>
    </w:p>
    <w:p w:rsidR="009A04D5" w:rsidRPr="009A04D5" w:rsidRDefault="009A04D5" w:rsidP="009A04D5">
      <w:pPr>
        <w:autoSpaceDE w:val="0"/>
        <w:autoSpaceDN w:val="0"/>
        <w:adjustRightInd w:val="0"/>
        <w:spacing w:after="0" w:line="240" w:lineRule="auto"/>
        <w:rPr>
          <w:rFonts w:ascii="Times New Roman" w:eastAsia="Times New Roman" w:hAnsi="Times New Roman"/>
          <w:lang w:val="lt-LT"/>
        </w:rPr>
      </w:pPr>
    </w:p>
    <w:p w:rsidR="009A04D5" w:rsidRPr="009A04D5" w:rsidRDefault="009A04D5" w:rsidP="009A04D5">
      <w:pPr>
        <w:spacing w:after="0" w:line="240" w:lineRule="auto"/>
        <w:rPr>
          <w:rFonts w:ascii="Times New Roman" w:eastAsia="Times New Roman" w:hAnsi="Times New Roman"/>
          <w:lang w:val="lt-LT"/>
        </w:rPr>
      </w:pPr>
      <w:r w:rsidRPr="009A04D5">
        <w:rPr>
          <w:rFonts w:ascii="Times New Roman" w:eastAsia="Times New Roman" w:hAnsi="Times New Roman"/>
          <w:lang w:val="lt-LT"/>
        </w:rPr>
        <w:t xml:space="preserve">Jeigu manote, kad </w:t>
      </w:r>
      <w:proofErr w:type="spellStart"/>
      <w:r w:rsidRPr="009A04D5">
        <w:rPr>
          <w:rFonts w:ascii="Times New Roman" w:eastAsia="Times New Roman" w:hAnsi="Times New Roman"/>
          <w:lang w:val="lt-LT"/>
        </w:rPr>
        <w:t>Thioctacid</w:t>
      </w:r>
      <w:proofErr w:type="spellEnd"/>
      <w:r w:rsidRPr="009A04D5">
        <w:rPr>
          <w:rFonts w:ascii="Times New Roman" w:eastAsia="Times New Roman" w:hAnsi="Times New Roman"/>
          <w:lang w:val="lt-LT"/>
        </w:rPr>
        <w:t xml:space="preserve"> T veikia per stipriai arba per silpnai, kreipkitės į gydytoją arba vaistininką.</w:t>
      </w:r>
    </w:p>
    <w:p w:rsidR="009A04D5" w:rsidRPr="009A04D5" w:rsidRDefault="009A04D5" w:rsidP="009A04D5">
      <w:pPr>
        <w:spacing w:after="0" w:line="240" w:lineRule="auto"/>
        <w:ind w:left="567" w:hanging="567"/>
        <w:rPr>
          <w:rFonts w:ascii="Times New Roman" w:eastAsia="Times New Roman" w:hAnsi="Times New Roman"/>
          <w:b/>
          <w:lang w:val="lt-LT"/>
        </w:rPr>
      </w:pPr>
    </w:p>
    <w:p w:rsidR="009A04D5" w:rsidRPr="009A04D5" w:rsidRDefault="009A04D5" w:rsidP="009A04D5">
      <w:pPr>
        <w:spacing w:after="0" w:line="240" w:lineRule="auto"/>
        <w:ind w:left="567" w:hanging="567"/>
        <w:rPr>
          <w:rFonts w:ascii="Times New Roman" w:eastAsia="Times New Roman" w:hAnsi="Times New Roman"/>
          <w:b/>
          <w:lang w:val="lt-LT"/>
        </w:rPr>
      </w:pPr>
      <w:r w:rsidRPr="009A04D5">
        <w:rPr>
          <w:rFonts w:ascii="Times New Roman" w:eastAsia="Times New Roman" w:hAnsi="Times New Roman"/>
          <w:b/>
          <w:lang w:val="lt-LT"/>
        </w:rPr>
        <w:t xml:space="preserve">Ką daryti pavartojus per didelę </w:t>
      </w:r>
      <w:proofErr w:type="spellStart"/>
      <w:r w:rsidRPr="009A04D5">
        <w:rPr>
          <w:rFonts w:ascii="Times New Roman" w:eastAsia="Times New Roman" w:hAnsi="Times New Roman"/>
          <w:b/>
          <w:lang w:val="lt-LT"/>
        </w:rPr>
        <w:t>Thioctacid</w:t>
      </w:r>
      <w:proofErr w:type="spellEnd"/>
      <w:r w:rsidRPr="009A04D5">
        <w:rPr>
          <w:rFonts w:ascii="Times New Roman" w:eastAsia="Times New Roman" w:hAnsi="Times New Roman"/>
          <w:b/>
          <w:lang w:val="lt-LT"/>
        </w:rPr>
        <w:t xml:space="preserve"> T dozę?</w:t>
      </w:r>
    </w:p>
    <w:p w:rsidR="009A04D5" w:rsidRPr="009A04D5" w:rsidRDefault="009A04D5" w:rsidP="009A04D5">
      <w:pPr>
        <w:spacing w:after="0" w:line="240" w:lineRule="auto"/>
        <w:rPr>
          <w:rFonts w:ascii="Times New Roman" w:eastAsia="Times New Roman" w:hAnsi="Times New Roman"/>
          <w:lang w:val="lt-LT"/>
        </w:rPr>
      </w:pPr>
      <w:r w:rsidRPr="009A04D5">
        <w:rPr>
          <w:rFonts w:ascii="Times New Roman" w:eastAsia="Times New Roman" w:hAnsi="Times New Roman"/>
          <w:lang w:val="lt-LT"/>
        </w:rPr>
        <w:t>Perdozavus vaisto gali atsirasti pykinimas, vėmimas ar galvos skausmas.</w:t>
      </w:r>
    </w:p>
    <w:p w:rsidR="009A04D5" w:rsidRPr="009A04D5" w:rsidRDefault="009A04D5" w:rsidP="009A04D5">
      <w:pPr>
        <w:spacing w:after="0" w:line="240" w:lineRule="auto"/>
        <w:rPr>
          <w:rFonts w:ascii="Times New Roman" w:eastAsia="Times New Roman" w:hAnsi="Times New Roman"/>
          <w:lang w:val="lt-LT"/>
        </w:rPr>
      </w:pPr>
    </w:p>
    <w:p w:rsidR="009A04D5" w:rsidRPr="009A04D5" w:rsidRDefault="009A04D5" w:rsidP="009A04D5">
      <w:pPr>
        <w:spacing w:after="0" w:line="240" w:lineRule="auto"/>
        <w:rPr>
          <w:rFonts w:ascii="Times New Roman" w:eastAsia="Times New Roman" w:hAnsi="Times New Roman"/>
          <w:lang w:val="lt-LT"/>
        </w:rPr>
      </w:pPr>
      <w:r w:rsidRPr="009A04D5">
        <w:rPr>
          <w:rFonts w:ascii="Times New Roman" w:eastAsia="Times New Roman" w:hAnsi="Times New Roman"/>
          <w:lang w:val="lt-LT"/>
        </w:rPr>
        <w:t xml:space="preserve">Pavieniais atvejais, išgėrus didesnę kaip 10 g </w:t>
      </w:r>
      <w:proofErr w:type="spellStart"/>
      <w:r w:rsidRPr="009A04D5">
        <w:rPr>
          <w:rFonts w:ascii="Times New Roman" w:eastAsia="Times New Roman" w:hAnsi="Times New Roman"/>
          <w:lang w:val="lt-LT"/>
        </w:rPr>
        <w:t>tiokto</w:t>
      </w:r>
      <w:proofErr w:type="spellEnd"/>
      <w:r w:rsidRPr="009A04D5">
        <w:rPr>
          <w:rFonts w:ascii="Times New Roman" w:eastAsia="Times New Roman" w:hAnsi="Times New Roman"/>
          <w:lang w:val="lt-LT"/>
        </w:rPr>
        <w:t xml:space="preserve"> rūgšties dozę, ypač kartu su alkoholiu, nustatyta sunkių, kartais net gyvybei pavojingų, apsinuodijimo simptomų: </w:t>
      </w:r>
      <w:proofErr w:type="spellStart"/>
      <w:r w:rsidRPr="009A04D5">
        <w:rPr>
          <w:rFonts w:ascii="Times New Roman" w:eastAsia="Times New Roman" w:hAnsi="Times New Roman"/>
          <w:lang w:val="lt-LT"/>
        </w:rPr>
        <w:t>generalizuotų</w:t>
      </w:r>
      <w:proofErr w:type="spellEnd"/>
      <w:r w:rsidRPr="009A04D5">
        <w:rPr>
          <w:rFonts w:ascii="Times New Roman" w:eastAsia="Times New Roman" w:hAnsi="Times New Roman"/>
          <w:lang w:val="lt-LT"/>
        </w:rPr>
        <w:t xml:space="preserve"> traukulių, sunkių rūgščių ir šarmų pusiausvyros sutrikimų, sukeliančių kraujo parūgštėjimą, sunkių kraujo krešėjimo sutrikimų.</w:t>
      </w:r>
    </w:p>
    <w:p w:rsidR="009A04D5" w:rsidRPr="009A04D5" w:rsidRDefault="009A04D5" w:rsidP="009A04D5">
      <w:pPr>
        <w:spacing w:after="0" w:line="240" w:lineRule="auto"/>
        <w:rPr>
          <w:rFonts w:ascii="Times New Roman" w:eastAsia="Times New Roman" w:hAnsi="Times New Roman"/>
          <w:lang w:val="lt-LT"/>
        </w:rPr>
      </w:pPr>
    </w:p>
    <w:p w:rsidR="009A04D5" w:rsidRPr="009A04D5" w:rsidRDefault="009A04D5" w:rsidP="009A04D5">
      <w:pPr>
        <w:spacing w:after="0" w:line="240" w:lineRule="auto"/>
        <w:rPr>
          <w:rFonts w:ascii="Times New Roman" w:eastAsia="Times New Roman" w:hAnsi="Times New Roman"/>
          <w:lang w:val="lt-LT"/>
        </w:rPr>
      </w:pPr>
      <w:r w:rsidRPr="009A04D5">
        <w:rPr>
          <w:rFonts w:ascii="Times New Roman" w:eastAsia="Times New Roman" w:hAnsi="Times New Roman"/>
          <w:lang w:val="lt-LT"/>
        </w:rPr>
        <w:t xml:space="preserve">Jei atsiranda nors menkiausias įtarimas, kad galimas apsinuodijimas </w:t>
      </w:r>
      <w:proofErr w:type="spellStart"/>
      <w:r w:rsidRPr="009A04D5">
        <w:rPr>
          <w:rFonts w:ascii="Times New Roman" w:eastAsia="Times New Roman" w:hAnsi="Times New Roman"/>
          <w:lang w:val="lt-LT"/>
        </w:rPr>
        <w:t>Thioctacid</w:t>
      </w:r>
      <w:proofErr w:type="spellEnd"/>
      <w:r w:rsidRPr="009A04D5">
        <w:rPr>
          <w:rFonts w:ascii="Times New Roman" w:eastAsia="Times New Roman" w:hAnsi="Times New Roman"/>
          <w:lang w:val="lt-LT"/>
        </w:rPr>
        <w:t>, reikia nedelsiant kreiptis į gydytoją.</w:t>
      </w:r>
    </w:p>
    <w:p w:rsidR="009A04D5" w:rsidRPr="009A04D5" w:rsidRDefault="009A04D5" w:rsidP="009A04D5">
      <w:pPr>
        <w:spacing w:after="0" w:line="240" w:lineRule="auto"/>
        <w:rPr>
          <w:rFonts w:ascii="Times New Roman" w:eastAsia="Times New Roman" w:hAnsi="Times New Roman"/>
          <w:lang w:val="lt-LT"/>
        </w:rPr>
      </w:pPr>
    </w:p>
    <w:p w:rsidR="009A04D5" w:rsidRPr="009A04D5" w:rsidRDefault="009A04D5" w:rsidP="009A04D5">
      <w:pPr>
        <w:spacing w:after="0" w:line="240" w:lineRule="auto"/>
        <w:ind w:left="567" w:hanging="567"/>
        <w:rPr>
          <w:rFonts w:ascii="Times New Roman" w:eastAsia="Times New Roman" w:hAnsi="Times New Roman"/>
          <w:b/>
          <w:lang w:val="lt-LT"/>
        </w:rPr>
      </w:pPr>
      <w:r w:rsidRPr="009A04D5">
        <w:rPr>
          <w:rFonts w:ascii="Times New Roman" w:eastAsia="Times New Roman" w:hAnsi="Times New Roman"/>
          <w:b/>
          <w:lang w:val="lt-LT"/>
        </w:rPr>
        <w:t xml:space="preserve">Pamiršus pavartoti </w:t>
      </w:r>
      <w:proofErr w:type="spellStart"/>
      <w:r w:rsidRPr="009A04D5">
        <w:rPr>
          <w:rFonts w:ascii="Times New Roman" w:eastAsia="Times New Roman" w:hAnsi="Times New Roman"/>
          <w:b/>
          <w:lang w:val="lt-LT"/>
        </w:rPr>
        <w:t>Thioctacid</w:t>
      </w:r>
      <w:proofErr w:type="spellEnd"/>
      <w:r w:rsidRPr="009A04D5">
        <w:rPr>
          <w:rFonts w:ascii="Times New Roman" w:eastAsia="Times New Roman" w:hAnsi="Times New Roman"/>
          <w:b/>
          <w:lang w:val="lt-LT"/>
        </w:rPr>
        <w:t xml:space="preserve"> T </w:t>
      </w:r>
    </w:p>
    <w:p w:rsidR="009A04D5" w:rsidRPr="009A04D5" w:rsidRDefault="009A04D5" w:rsidP="009A04D5">
      <w:pPr>
        <w:spacing w:after="0" w:line="240" w:lineRule="auto"/>
        <w:ind w:left="567" w:hanging="567"/>
        <w:rPr>
          <w:rFonts w:ascii="Times New Roman" w:eastAsia="Times New Roman" w:hAnsi="Times New Roman"/>
          <w:lang w:val="lt-LT"/>
        </w:rPr>
      </w:pPr>
      <w:r w:rsidRPr="009A04D5">
        <w:rPr>
          <w:rFonts w:ascii="Times New Roman" w:eastAsia="Times New Roman" w:hAnsi="Times New Roman"/>
          <w:lang w:val="lt-LT"/>
        </w:rPr>
        <w:t xml:space="preserve">Jeigu manote, kad </w:t>
      </w:r>
      <w:proofErr w:type="spellStart"/>
      <w:r w:rsidRPr="009A04D5">
        <w:rPr>
          <w:rFonts w:ascii="Times New Roman" w:eastAsia="Times New Roman" w:hAnsi="Times New Roman"/>
          <w:lang w:val="lt-LT"/>
        </w:rPr>
        <w:t>Thioctacid</w:t>
      </w:r>
      <w:proofErr w:type="spellEnd"/>
      <w:r w:rsidRPr="009A04D5">
        <w:rPr>
          <w:rFonts w:ascii="Times New Roman" w:eastAsia="Times New Roman" w:hAnsi="Times New Roman"/>
          <w:lang w:val="lt-LT"/>
        </w:rPr>
        <w:t xml:space="preserve"> T dozė buvo praleista, pasakykite apie tai gydytojui.</w:t>
      </w:r>
    </w:p>
    <w:p w:rsidR="009A04D5" w:rsidRPr="009A04D5" w:rsidRDefault="009A04D5" w:rsidP="009A04D5">
      <w:pPr>
        <w:spacing w:after="0" w:line="240" w:lineRule="auto"/>
        <w:ind w:left="567" w:hanging="567"/>
        <w:rPr>
          <w:rFonts w:ascii="Times New Roman" w:eastAsia="Times New Roman" w:hAnsi="Times New Roman"/>
          <w:lang w:val="lt-LT"/>
        </w:rPr>
      </w:pPr>
      <w:r w:rsidRPr="009A04D5">
        <w:rPr>
          <w:rFonts w:ascii="Times New Roman" w:eastAsia="Times New Roman" w:hAnsi="Times New Roman"/>
          <w:lang w:val="lt-LT"/>
        </w:rPr>
        <w:t>Negalima vartoti dvigubos dozės norint kompensuoti praleistą  dozę.</w:t>
      </w:r>
    </w:p>
    <w:p w:rsidR="009A04D5" w:rsidRPr="009A04D5" w:rsidRDefault="009A04D5" w:rsidP="009A04D5">
      <w:pPr>
        <w:spacing w:after="0" w:line="240" w:lineRule="auto"/>
        <w:ind w:left="567" w:hanging="567"/>
        <w:rPr>
          <w:rFonts w:ascii="Times New Roman" w:eastAsia="Times New Roman" w:hAnsi="Times New Roman"/>
          <w:lang w:val="lt-LT"/>
        </w:rPr>
      </w:pPr>
    </w:p>
    <w:p w:rsidR="009A04D5" w:rsidRPr="009A04D5" w:rsidRDefault="009A04D5" w:rsidP="009A04D5">
      <w:pPr>
        <w:spacing w:after="0" w:line="240" w:lineRule="auto"/>
        <w:ind w:left="567" w:hanging="567"/>
        <w:rPr>
          <w:rFonts w:ascii="Times New Roman" w:eastAsia="Times New Roman" w:hAnsi="Times New Roman"/>
          <w:b/>
          <w:lang w:val="lt-LT"/>
        </w:rPr>
      </w:pPr>
      <w:r w:rsidRPr="009A04D5">
        <w:rPr>
          <w:rFonts w:ascii="Times New Roman" w:eastAsia="Times New Roman" w:hAnsi="Times New Roman"/>
          <w:b/>
          <w:lang w:val="lt-LT"/>
        </w:rPr>
        <w:t xml:space="preserve">Nustojus vartoti </w:t>
      </w:r>
      <w:proofErr w:type="spellStart"/>
      <w:r w:rsidRPr="009A04D5">
        <w:rPr>
          <w:rFonts w:ascii="Times New Roman" w:eastAsia="Times New Roman" w:hAnsi="Times New Roman"/>
          <w:b/>
          <w:lang w:val="lt-LT"/>
        </w:rPr>
        <w:t>Thioctacid</w:t>
      </w:r>
      <w:proofErr w:type="spellEnd"/>
      <w:r w:rsidRPr="009A04D5">
        <w:rPr>
          <w:rFonts w:ascii="Times New Roman" w:eastAsia="Times New Roman" w:hAnsi="Times New Roman"/>
          <w:b/>
          <w:lang w:val="lt-LT"/>
        </w:rPr>
        <w:t xml:space="preserve"> T</w:t>
      </w:r>
    </w:p>
    <w:p w:rsidR="009A04D5" w:rsidRPr="009A04D5" w:rsidRDefault="009A04D5" w:rsidP="009A04D5">
      <w:pPr>
        <w:spacing w:after="0" w:line="240" w:lineRule="auto"/>
        <w:rPr>
          <w:rFonts w:ascii="Times New Roman" w:eastAsia="Times New Roman" w:hAnsi="Times New Roman"/>
          <w:lang w:val="lt-LT"/>
        </w:rPr>
      </w:pPr>
      <w:r w:rsidRPr="009A04D5">
        <w:rPr>
          <w:rFonts w:ascii="Times New Roman" w:eastAsia="Times New Roman" w:hAnsi="Times New Roman"/>
          <w:lang w:val="lt-LT"/>
        </w:rPr>
        <w:t xml:space="preserve">Nenustokite vartoti </w:t>
      </w:r>
      <w:proofErr w:type="spellStart"/>
      <w:r w:rsidRPr="009A04D5">
        <w:rPr>
          <w:rFonts w:ascii="Times New Roman" w:eastAsia="Times New Roman" w:hAnsi="Times New Roman"/>
          <w:lang w:val="lt-LT"/>
        </w:rPr>
        <w:t>Thioctacid</w:t>
      </w:r>
      <w:proofErr w:type="spellEnd"/>
      <w:r w:rsidRPr="009A04D5">
        <w:rPr>
          <w:rFonts w:ascii="Times New Roman" w:eastAsia="Times New Roman" w:hAnsi="Times New Roman"/>
          <w:lang w:val="lt-LT"/>
        </w:rPr>
        <w:t xml:space="preserve"> T, prieš tai nepasitarę su gydytoju, kitaip Jūsų ligos simptomai gali pablogėti. </w:t>
      </w:r>
    </w:p>
    <w:p w:rsidR="009A04D5" w:rsidRPr="009A04D5" w:rsidRDefault="009A04D5" w:rsidP="009A04D5">
      <w:pPr>
        <w:spacing w:after="0" w:line="240" w:lineRule="auto"/>
        <w:ind w:left="567" w:hanging="567"/>
        <w:rPr>
          <w:rFonts w:ascii="Times New Roman" w:eastAsia="Times New Roman" w:hAnsi="Times New Roman"/>
          <w:lang w:val="lt-LT"/>
        </w:rPr>
      </w:pPr>
      <w:r w:rsidRPr="009A04D5">
        <w:rPr>
          <w:rFonts w:ascii="Times New Roman" w:eastAsia="Times New Roman" w:hAnsi="Times New Roman"/>
          <w:lang w:val="lt-LT"/>
        </w:rPr>
        <w:t>Jeigu kiltų daugiau klausimų dėl šio vaisto vartojimo, kreipkitės į gydytoją arba vaistininką.</w:t>
      </w:r>
    </w:p>
    <w:p w:rsidR="009A04D5" w:rsidRPr="009A04D5" w:rsidRDefault="009A04D5" w:rsidP="009A04D5">
      <w:pPr>
        <w:spacing w:after="0" w:line="240" w:lineRule="auto"/>
        <w:ind w:left="567" w:hanging="567"/>
        <w:rPr>
          <w:rFonts w:ascii="Times New Roman" w:eastAsia="Times New Roman" w:hAnsi="Times New Roman"/>
          <w:lang w:val="lt-LT"/>
        </w:rPr>
      </w:pPr>
    </w:p>
    <w:p w:rsidR="009A04D5" w:rsidRPr="009A04D5" w:rsidRDefault="009A04D5" w:rsidP="009A04D5">
      <w:pPr>
        <w:spacing w:after="0" w:line="240" w:lineRule="auto"/>
        <w:ind w:left="567" w:hanging="567"/>
        <w:rPr>
          <w:rFonts w:ascii="Times New Roman" w:eastAsia="Times New Roman" w:hAnsi="Times New Roman"/>
          <w:lang w:val="lt-LT"/>
        </w:rPr>
      </w:pPr>
    </w:p>
    <w:p w:rsidR="009A04D5" w:rsidRPr="009A04D5" w:rsidRDefault="009A04D5" w:rsidP="009A04D5">
      <w:pPr>
        <w:numPr>
          <w:ilvl w:val="12"/>
          <w:numId w:val="0"/>
        </w:numPr>
        <w:spacing w:after="0" w:line="240" w:lineRule="auto"/>
        <w:ind w:left="567" w:hanging="567"/>
        <w:outlineLvl w:val="0"/>
        <w:rPr>
          <w:rFonts w:ascii="Times New Roman" w:eastAsia="Times New Roman" w:hAnsi="Times New Roman"/>
          <w:b/>
          <w:caps/>
          <w:lang w:val="lt-LT"/>
        </w:rPr>
      </w:pPr>
      <w:r w:rsidRPr="009A04D5">
        <w:rPr>
          <w:rFonts w:ascii="Times New Roman" w:eastAsia="Times New Roman" w:hAnsi="Times New Roman"/>
          <w:b/>
          <w:lang w:val="lt-LT"/>
        </w:rPr>
        <w:t>4.</w:t>
      </w:r>
      <w:r w:rsidRPr="009A04D5">
        <w:rPr>
          <w:rFonts w:ascii="Times New Roman" w:eastAsia="Times New Roman" w:hAnsi="Times New Roman"/>
          <w:b/>
          <w:lang w:val="lt-LT"/>
        </w:rPr>
        <w:tab/>
        <w:t>Galimas šalutinis poveikis</w:t>
      </w:r>
    </w:p>
    <w:p w:rsidR="009A04D5" w:rsidRPr="009A04D5" w:rsidRDefault="009A04D5" w:rsidP="009A04D5">
      <w:pPr>
        <w:spacing w:after="0" w:line="240" w:lineRule="auto"/>
        <w:ind w:left="567" w:hanging="567"/>
        <w:rPr>
          <w:rFonts w:ascii="Times New Roman" w:eastAsia="Times New Roman" w:hAnsi="Times New Roman"/>
          <w:lang w:val="lt-LT"/>
        </w:rPr>
      </w:pPr>
    </w:p>
    <w:p w:rsidR="009A04D5" w:rsidRPr="009A04D5" w:rsidRDefault="009A04D5" w:rsidP="009A04D5">
      <w:pPr>
        <w:spacing w:after="0" w:line="240" w:lineRule="auto"/>
        <w:ind w:left="567" w:hanging="567"/>
        <w:rPr>
          <w:rFonts w:ascii="Times New Roman" w:eastAsia="Times New Roman" w:hAnsi="Times New Roman"/>
          <w:lang w:val="lt-LT"/>
        </w:rPr>
      </w:pPr>
      <w:r w:rsidRPr="009A04D5">
        <w:rPr>
          <w:rFonts w:ascii="Times New Roman" w:eastAsia="Times New Roman" w:hAnsi="Times New Roman"/>
          <w:lang w:val="lt-LT"/>
        </w:rPr>
        <w:t>Šis vaistas, kaip ir visi kiti, gali sukelti šalutinį poveikį, nors jis pasireiškia ne visiems žmonėms.</w:t>
      </w:r>
    </w:p>
    <w:p w:rsidR="009A04D5" w:rsidRPr="009A04D5" w:rsidRDefault="009A04D5" w:rsidP="009A04D5">
      <w:pPr>
        <w:spacing w:after="0" w:line="240" w:lineRule="auto"/>
        <w:ind w:left="567" w:hanging="567"/>
        <w:rPr>
          <w:rFonts w:ascii="Times New Roman" w:eastAsia="Times New Roman" w:hAnsi="Times New Roman"/>
          <w:lang w:val="lt-LT"/>
        </w:rPr>
      </w:pPr>
    </w:p>
    <w:p w:rsidR="009A04D5" w:rsidRPr="009A04D5" w:rsidRDefault="009A04D5" w:rsidP="009A04D5">
      <w:pPr>
        <w:spacing w:after="0" w:line="240" w:lineRule="auto"/>
        <w:rPr>
          <w:rFonts w:ascii="Times New Roman" w:eastAsia="Times New Roman" w:hAnsi="Times New Roman"/>
          <w:bCs/>
          <w:i/>
          <w:iCs/>
          <w:noProof/>
          <w:lang w:val="lt-LT"/>
        </w:rPr>
      </w:pPr>
      <w:r w:rsidRPr="009A04D5">
        <w:rPr>
          <w:rFonts w:ascii="Times New Roman" w:eastAsia="Times New Roman" w:hAnsi="Times New Roman"/>
          <w:bCs/>
          <w:i/>
          <w:iCs/>
          <w:noProof/>
          <w:lang w:val="lt-LT"/>
        </w:rPr>
        <w:t>Dėmesio!</w:t>
      </w:r>
    </w:p>
    <w:p w:rsidR="009A04D5" w:rsidRPr="009A04D5" w:rsidRDefault="009A04D5" w:rsidP="009A04D5">
      <w:pPr>
        <w:spacing w:after="0" w:line="240" w:lineRule="auto"/>
        <w:rPr>
          <w:rFonts w:ascii="Times New Roman" w:eastAsia="Times New Roman" w:hAnsi="Times New Roman"/>
          <w:noProof/>
          <w:lang w:val="lt-LT"/>
        </w:rPr>
      </w:pPr>
      <w:r w:rsidRPr="009A04D5">
        <w:rPr>
          <w:rFonts w:ascii="Times New Roman" w:eastAsia="Times New Roman" w:hAnsi="Times New Roman"/>
          <w:noProof/>
          <w:lang w:val="lt-LT"/>
        </w:rPr>
        <w:t xml:space="preserve">Jeigu pasireiškė bent vienas iš žemiau išvardytų šalutinių poveikių, nedelsiant </w:t>
      </w:r>
      <w:r w:rsidRPr="009A04D5">
        <w:rPr>
          <w:rFonts w:ascii="Times New Roman" w:eastAsia="Times New Roman" w:hAnsi="Times New Roman"/>
          <w:noProof/>
          <w:u w:val="single"/>
          <w:lang w:val="lt-LT"/>
        </w:rPr>
        <w:t xml:space="preserve">nustokite </w:t>
      </w:r>
      <w:r w:rsidRPr="009A04D5">
        <w:rPr>
          <w:rFonts w:ascii="Times New Roman" w:eastAsia="Times New Roman" w:hAnsi="Times New Roman"/>
          <w:noProof/>
          <w:lang w:val="lt-LT"/>
        </w:rPr>
        <w:t>vartoti Thioctacid T ir</w:t>
      </w:r>
      <w:r w:rsidRPr="009A04D5">
        <w:rPr>
          <w:rFonts w:ascii="Times New Roman" w:eastAsia="Times New Roman" w:hAnsi="Times New Roman"/>
          <w:lang w:val="lt-LT"/>
        </w:rPr>
        <w:t xml:space="preserve"> kreipkitės į gydytoją, kuris nustatys, ar nepageidaujamas poveikis sunkus ir nuspręs, kokių priemonių reikia imtis.</w:t>
      </w:r>
    </w:p>
    <w:p w:rsidR="009A04D5" w:rsidRPr="009A04D5" w:rsidRDefault="009A04D5" w:rsidP="009A04D5">
      <w:pPr>
        <w:spacing w:after="0" w:line="240" w:lineRule="auto"/>
        <w:rPr>
          <w:rFonts w:ascii="Times New Roman" w:eastAsia="Times New Roman" w:hAnsi="Times New Roman"/>
          <w:noProof/>
          <w:lang w:val="lt-LT"/>
        </w:rPr>
      </w:pPr>
    </w:p>
    <w:p w:rsidR="009A04D5" w:rsidRPr="009A04D5" w:rsidRDefault="009A04D5" w:rsidP="009A04D5">
      <w:pPr>
        <w:spacing w:after="0" w:line="240" w:lineRule="auto"/>
        <w:rPr>
          <w:rFonts w:ascii="Times New Roman" w:hAnsi="Times New Roman"/>
          <w:i/>
          <w:lang w:val="lt-LT"/>
        </w:rPr>
      </w:pPr>
      <w:r w:rsidRPr="009A04D5">
        <w:rPr>
          <w:rFonts w:ascii="Times New Roman" w:hAnsi="Times New Roman"/>
          <w:i/>
          <w:lang w:val="lt-LT"/>
        </w:rPr>
        <w:t>Dažni šalutiniai poveikiai</w:t>
      </w:r>
      <w:r w:rsidRPr="009A04D5">
        <w:rPr>
          <w:rFonts w:ascii="Times New Roman" w:hAnsi="Times New Roman"/>
          <w:lang w:val="lt-LT"/>
        </w:rPr>
        <w:t xml:space="preserve"> </w:t>
      </w:r>
      <w:r w:rsidRPr="009A04D5">
        <w:rPr>
          <w:rFonts w:ascii="Times New Roman" w:hAnsi="Times New Roman"/>
          <w:i/>
          <w:lang w:val="lt-LT"/>
        </w:rPr>
        <w:t>(gali pasireikšti dažniau kaip 1 iš 10 vartojusiųjų)</w:t>
      </w:r>
    </w:p>
    <w:p w:rsidR="009A04D5" w:rsidRPr="009A04D5" w:rsidRDefault="009A04D5" w:rsidP="009A04D5">
      <w:pPr>
        <w:spacing w:after="0" w:line="240" w:lineRule="auto"/>
        <w:rPr>
          <w:rFonts w:ascii="Times New Roman" w:eastAsia="Times New Roman" w:hAnsi="Times New Roman"/>
          <w:lang w:val="lt-LT"/>
        </w:rPr>
      </w:pPr>
      <w:r w:rsidRPr="009A04D5">
        <w:rPr>
          <w:rFonts w:ascii="Times New Roman" w:eastAsia="Times New Roman" w:hAnsi="Times New Roman"/>
          <w:spacing w:val="-2"/>
          <w:lang w:val="lt-LT"/>
        </w:rPr>
        <w:t>S</w:t>
      </w:r>
      <w:r w:rsidRPr="009A04D5">
        <w:rPr>
          <w:rFonts w:ascii="Times New Roman" w:eastAsia="Times New Roman" w:hAnsi="Times New Roman"/>
          <w:lang w:val="lt-LT"/>
        </w:rPr>
        <w:t xml:space="preserve">paudimas galvoje ir kvėpavimo sutrikimas, jeigu infuzija per greita. Šie sutrikimai išnyksta savaime. </w:t>
      </w:r>
    </w:p>
    <w:p w:rsidR="009A04D5" w:rsidRPr="009A04D5" w:rsidRDefault="009A04D5" w:rsidP="009A04D5">
      <w:pPr>
        <w:spacing w:after="0" w:line="240" w:lineRule="auto"/>
        <w:rPr>
          <w:rFonts w:ascii="Times New Roman" w:eastAsia="Times New Roman" w:hAnsi="Times New Roman"/>
          <w:lang w:val="lt-LT"/>
        </w:rPr>
      </w:pPr>
    </w:p>
    <w:p w:rsidR="009A04D5" w:rsidRPr="009A04D5" w:rsidRDefault="009A04D5" w:rsidP="009A04D5">
      <w:pPr>
        <w:spacing w:after="0" w:line="240" w:lineRule="auto"/>
        <w:rPr>
          <w:rFonts w:ascii="Times New Roman" w:eastAsia="Times New Roman" w:hAnsi="Times New Roman"/>
          <w:i/>
          <w:lang w:val="lt-LT"/>
        </w:rPr>
      </w:pPr>
      <w:r w:rsidRPr="009A04D5">
        <w:rPr>
          <w:rFonts w:ascii="Times New Roman" w:eastAsia="Times New Roman" w:hAnsi="Times New Roman"/>
          <w:i/>
          <w:lang w:val="lt-LT"/>
        </w:rPr>
        <w:t>Nedažni šalutiniai poveikiai (gali pasireikšti rečiau kaip 1 iš 100, bet dažniau kaip 1 iš 1000 vartojusiųjų)</w:t>
      </w:r>
    </w:p>
    <w:p w:rsidR="009A04D5" w:rsidRPr="009A04D5" w:rsidRDefault="009A04D5" w:rsidP="009A04D5">
      <w:pPr>
        <w:spacing w:after="0" w:line="240" w:lineRule="auto"/>
        <w:rPr>
          <w:rFonts w:ascii="Times New Roman" w:eastAsia="Times New Roman" w:hAnsi="Times New Roman"/>
          <w:lang w:val="lt-LT"/>
        </w:rPr>
      </w:pPr>
      <w:r w:rsidRPr="009A04D5">
        <w:rPr>
          <w:rFonts w:ascii="Times New Roman" w:eastAsia="Times New Roman" w:hAnsi="Times New Roman"/>
          <w:lang w:val="lt-LT"/>
        </w:rPr>
        <w:t>Pykinimas, vėmimas.</w:t>
      </w:r>
    </w:p>
    <w:p w:rsidR="009A04D5" w:rsidRPr="009A04D5" w:rsidRDefault="009A04D5" w:rsidP="009A04D5">
      <w:pPr>
        <w:spacing w:after="0" w:line="240" w:lineRule="auto"/>
        <w:rPr>
          <w:rFonts w:ascii="Times New Roman" w:eastAsia="Times New Roman" w:hAnsi="Times New Roman"/>
          <w:lang w:val="lt-LT"/>
        </w:rPr>
      </w:pPr>
      <w:r w:rsidRPr="009A04D5">
        <w:rPr>
          <w:rFonts w:ascii="Times New Roman" w:eastAsia="Times New Roman" w:hAnsi="Times New Roman"/>
          <w:lang w:val="lt-LT"/>
        </w:rPr>
        <w:t>Skonio jutimo sutrikimas.</w:t>
      </w:r>
    </w:p>
    <w:p w:rsidR="009A04D5" w:rsidRPr="009A04D5" w:rsidRDefault="009A04D5" w:rsidP="009A04D5">
      <w:pPr>
        <w:spacing w:after="0" w:line="240" w:lineRule="auto"/>
        <w:rPr>
          <w:rFonts w:ascii="Times New Roman" w:eastAsia="Times New Roman" w:hAnsi="Times New Roman"/>
          <w:lang w:val="lt-LT"/>
        </w:rPr>
      </w:pPr>
    </w:p>
    <w:p w:rsidR="009A04D5" w:rsidRPr="009A04D5" w:rsidRDefault="009A04D5" w:rsidP="009A04D5">
      <w:pPr>
        <w:spacing w:after="0" w:line="240" w:lineRule="auto"/>
        <w:rPr>
          <w:rFonts w:ascii="Times New Roman" w:hAnsi="Times New Roman"/>
          <w:i/>
          <w:lang w:val="lt-LT"/>
        </w:rPr>
      </w:pPr>
      <w:r w:rsidRPr="009A04D5">
        <w:rPr>
          <w:rFonts w:ascii="Times New Roman" w:hAnsi="Times New Roman"/>
          <w:i/>
          <w:lang w:val="lt-LT"/>
        </w:rPr>
        <w:t>Labai reti šalutiniai poveikiai (gali pasireikšti r</w:t>
      </w:r>
      <w:r w:rsidRPr="009A04D5">
        <w:rPr>
          <w:rFonts w:ascii="Times New Roman" w:hAnsi="Times New Roman"/>
          <w:i/>
          <w:snapToGrid w:val="0"/>
          <w:lang w:val="lt-LT"/>
        </w:rPr>
        <w:t xml:space="preserve">ečiau kaip </w:t>
      </w:r>
      <w:r w:rsidRPr="009A04D5">
        <w:rPr>
          <w:rFonts w:ascii="Times New Roman" w:hAnsi="Times New Roman"/>
          <w:i/>
          <w:lang w:val="lt-LT"/>
        </w:rPr>
        <w:t>1 iš 10000 vartojusiųjų)</w:t>
      </w:r>
    </w:p>
    <w:p w:rsidR="009A04D5" w:rsidRPr="009A04D5" w:rsidRDefault="009A04D5" w:rsidP="009A04D5">
      <w:pPr>
        <w:spacing w:after="0" w:line="240" w:lineRule="auto"/>
        <w:rPr>
          <w:rFonts w:ascii="Times New Roman" w:eastAsia="Times New Roman" w:hAnsi="Times New Roman"/>
          <w:lang w:val="lt-LT"/>
        </w:rPr>
      </w:pPr>
      <w:r w:rsidRPr="009A04D5">
        <w:rPr>
          <w:rFonts w:ascii="Times New Roman" w:eastAsia="Times New Roman" w:hAnsi="Times New Roman"/>
          <w:lang w:val="lt-LT"/>
        </w:rPr>
        <w:t>Reakcija vartojimo vietoje (skausmas, patinimas, paraudimas ir niežulys).</w:t>
      </w:r>
    </w:p>
    <w:p w:rsidR="009A04D5" w:rsidRPr="009A04D5" w:rsidRDefault="009A04D5" w:rsidP="009A04D5">
      <w:pPr>
        <w:spacing w:after="0" w:line="240" w:lineRule="auto"/>
        <w:rPr>
          <w:rFonts w:ascii="Times New Roman" w:eastAsia="Times New Roman" w:hAnsi="Times New Roman"/>
          <w:lang w:val="lt-LT"/>
        </w:rPr>
      </w:pPr>
      <w:r w:rsidRPr="009A04D5">
        <w:rPr>
          <w:rFonts w:ascii="Times New Roman" w:eastAsia="Times New Roman" w:hAnsi="Times New Roman"/>
          <w:lang w:val="lt-LT"/>
        </w:rPr>
        <w:t>Traukuliai.</w:t>
      </w:r>
    </w:p>
    <w:p w:rsidR="009A04D5" w:rsidRPr="009A04D5" w:rsidRDefault="009A04D5" w:rsidP="009A04D5">
      <w:pPr>
        <w:spacing w:after="0" w:line="240" w:lineRule="auto"/>
        <w:rPr>
          <w:rFonts w:ascii="Times New Roman" w:eastAsia="Times New Roman" w:hAnsi="Times New Roman"/>
          <w:lang w:val="lt-LT"/>
        </w:rPr>
      </w:pPr>
      <w:r w:rsidRPr="009A04D5">
        <w:rPr>
          <w:rFonts w:ascii="Times New Roman" w:eastAsia="Times New Roman" w:hAnsi="Times New Roman"/>
          <w:lang w:val="lt-LT"/>
        </w:rPr>
        <w:t>Dvejinimasis akyse.</w:t>
      </w:r>
    </w:p>
    <w:p w:rsidR="009A04D5" w:rsidRPr="009A04D5" w:rsidRDefault="009A04D5" w:rsidP="009A04D5">
      <w:pPr>
        <w:spacing w:after="0" w:line="240" w:lineRule="auto"/>
        <w:rPr>
          <w:rFonts w:ascii="Times New Roman" w:eastAsia="Times New Roman" w:hAnsi="Times New Roman"/>
          <w:lang w:val="lt-LT"/>
        </w:rPr>
      </w:pPr>
      <w:r w:rsidRPr="009A04D5">
        <w:rPr>
          <w:rFonts w:ascii="Times New Roman" w:eastAsia="Times New Roman" w:hAnsi="Times New Roman"/>
          <w:lang w:val="lt-LT"/>
        </w:rPr>
        <w:t>Taškinės kraujosruvos, trombozė.</w:t>
      </w:r>
    </w:p>
    <w:p w:rsidR="009A04D5" w:rsidRPr="009A04D5" w:rsidRDefault="009A04D5" w:rsidP="009A04D5">
      <w:pPr>
        <w:spacing w:after="0" w:line="240" w:lineRule="auto"/>
        <w:rPr>
          <w:rFonts w:ascii="Times New Roman" w:eastAsia="Times New Roman" w:hAnsi="Times New Roman"/>
          <w:lang w:val="lt-LT"/>
        </w:rPr>
      </w:pPr>
      <w:r w:rsidRPr="009A04D5">
        <w:rPr>
          <w:rFonts w:ascii="Times New Roman" w:eastAsia="Times New Roman" w:hAnsi="Times New Roman"/>
          <w:lang w:val="lt-LT"/>
        </w:rPr>
        <w:t>Gliukozės koncentracijos sumažėjimas kraujyje, nes pagerėja gliukozės pasisavinimas. Tokiais atvejais nustatyta į hipoglikemiją panašių simptomų, pavyzdžiui, galvos svaigimas, smarkesnis prakaitavimas, galvos skausmas ir regos sutrikimų.</w:t>
      </w:r>
    </w:p>
    <w:p w:rsidR="009A04D5" w:rsidRPr="009A04D5" w:rsidRDefault="009A04D5" w:rsidP="009A04D5">
      <w:pPr>
        <w:spacing w:after="0" w:line="240" w:lineRule="auto"/>
        <w:rPr>
          <w:rFonts w:ascii="Times New Roman" w:eastAsia="Times New Roman" w:hAnsi="Times New Roman"/>
          <w:lang w:val="lt-LT"/>
        </w:rPr>
      </w:pPr>
    </w:p>
    <w:p w:rsidR="009A04D5" w:rsidRPr="009A04D5" w:rsidRDefault="009A04D5" w:rsidP="009A04D5">
      <w:pPr>
        <w:autoSpaceDE w:val="0"/>
        <w:spacing w:line="240" w:lineRule="auto"/>
        <w:rPr>
          <w:rFonts w:ascii="Times New Roman" w:hAnsi="Times New Roman"/>
          <w:i/>
          <w:lang w:val="lt-LT"/>
        </w:rPr>
      </w:pPr>
      <w:r w:rsidRPr="009A04D5">
        <w:rPr>
          <w:rFonts w:ascii="Times New Roman" w:hAnsi="Times New Roman"/>
          <w:i/>
          <w:color w:val="000000"/>
          <w:u w:val="single"/>
          <w:lang w:val="lt-LT"/>
        </w:rPr>
        <w:t xml:space="preserve">Šalutinis poveikis, kurio dažnis nežinomas </w:t>
      </w:r>
      <w:r w:rsidRPr="009A04D5">
        <w:rPr>
          <w:rFonts w:ascii="Times New Roman" w:hAnsi="Times New Roman"/>
          <w:i/>
          <w:lang w:val="lt-LT"/>
        </w:rPr>
        <w:t>(negali būti apskaičiuotas pagal turimus duomenis)</w:t>
      </w:r>
    </w:p>
    <w:p w:rsidR="009A04D5" w:rsidRPr="009A04D5" w:rsidRDefault="009A04D5" w:rsidP="009A04D5">
      <w:pPr>
        <w:autoSpaceDE w:val="0"/>
        <w:spacing w:line="240" w:lineRule="auto"/>
        <w:rPr>
          <w:rFonts w:ascii="Times New Roman" w:eastAsia="Times New Roman" w:hAnsi="Times New Roman"/>
          <w:lang w:val="lt-LT"/>
        </w:rPr>
      </w:pPr>
      <w:r w:rsidRPr="009A04D5">
        <w:rPr>
          <w:rFonts w:ascii="Times New Roman" w:eastAsia="Times New Roman" w:hAnsi="Times New Roman"/>
          <w:lang w:val="lt-LT"/>
        </w:rPr>
        <w:t>Alerginės reakcijos, pavyzdžiui, odos išbėrimas, dilgėlinė, išbėrimas ir niežulys, sisteminės padidėjusio jautrumo reakcijos ir net šokas. Pasireiškus pirmiesiems  alerginių reakcijų simptomams, nutraukite vaisto vartojimą ir nedelsiant kreipkitės į gydytoją.</w:t>
      </w:r>
    </w:p>
    <w:p w:rsidR="009A04D5" w:rsidRPr="009A04D5" w:rsidRDefault="009A04D5" w:rsidP="009A04D5">
      <w:pPr>
        <w:spacing w:after="0" w:line="240" w:lineRule="auto"/>
        <w:rPr>
          <w:rFonts w:ascii="Times New Roman" w:hAnsi="Times New Roman"/>
          <w:u w:val="single"/>
        </w:rPr>
      </w:pPr>
    </w:p>
    <w:p w:rsidR="009A04D5" w:rsidRPr="009A04D5" w:rsidRDefault="009A04D5" w:rsidP="009A04D5">
      <w:pPr>
        <w:spacing w:after="0" w:line="240" w:lineRule="auto"/>
        <w:rPr>
          <w:rFonts w:ascii="Times New Roman" w:hAnsi="Times New Roman"/>
        </w:rPr>
      </w:pPr>
      <w:r w:rsidRPr="009A04D5">
        <w:rPr>
          <w:rFonts w:ascii="Times New Roman" w:hAnsi="Times New Roman"/>
        </w:rPr>
        <w:t>Gliukozės kiekį kraujyje reguliuojančių hormonų sutrikimas, dėl kurio labai sumažėja cukraus kiekis kraujyje (autoimuninis insulino sindromas).</w:t>
      </w:r>
    </w:p>
    <w:p w:rsidR="009A04D5" w:rsidRPr="009A04D5" w:rsidRDefault="009A04D5" w:rsidP="009A04D5">
      <w:pPr>
        <w:spacing w:after="0" w:line="240" w:lineRule="auto"/>
        <w:rPr>
          <w:rFonts w:ascii="Times New Roman" w:eastAsia="Times New Roman" w:hAnsi="Times New Roman"/>
          <w:lang w:val="lt-LT"/>
        </w:rPr>
      </w:pPr>
    </w:p>
    <w:p w:rsidR="009A04D5" w:rsidRPr="009A04D5" w:rsidRDefault="009A04D5" w:rsidP="009A04D5">
      <w:pPr>
        <w:spacing w:after="0" w:line="240" w:lineRule="auto"/>
        <w:rPr>
          <w:rFonts w:ascii="Times New Roman" w:eastAsia="Times New Roman" w:hAnsi="Times New Roman"/>
          <w:b/>
          <w:lang w:val="lt-LT"/>
        </w:rPr>
      </w:pPr>
      <w:r w:rsidRPr="009A04D5">
        <w:rPr>
          <w:rFonts w:ascii="Times New Roman" w:eastAsia="Times New Roman" w:hAnsi="Times New Roman"/>
          <w:b/>
          <w:lang w:val="lt-LT"/>
        </w:rPr>
        <w:t>Pranešimas apie šalutinį poveikį</w:t>
      </w:r>
    </w:p>
    <w:p w:rsidR="009A04D5" w:rsidRPr="009A04D5" w:rsidRDefault="009A04D5" w:rsidP="009A04D5">
      <w:pPr>
        <w:spacing w:after="0" w:line="240" w:lineRule="auto"/>
        <w:ind w:right="-449"/>
        <w:rPr>
          <w:rFonts w:ascii="Times New Roman" w:hAnsi="Times New Roman"/>
          <w:noProof/>
          <w:lang w:val="lt-LT"/>
        </w:rPr>
      </w:pPr>
      <w:r w:rsidRPr="009A04D5">
        <w:rPr>
          <w:rFonts w:ascii="Times New Roman" w:hAnsi="Times New Roman"/>
          <w:noProof/>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2" w:history="1">
        <w:r w:rsidRPr="009A04D5">
          <w:rPr>
            <w:rFonts w:ascii="Times New Roman" w:eastAsia="SimSun" w:hAnsi="Times New Roman"/>
            <w:color w:val="0000FF"/>
            <w:u w:val="single"/>
            <w:lang w:val="lt-LT"/>
          </w:rPr>
          <w:t>www.vvkt.lt</w:t>
        </w:r>
      </w:hyperlink>
      <w:r w:rsidRPr="009A04D5">
        <w:rPr>
          <w:rFonts w:ascii="Times New Roman" w:hAnsi="Times New Roman"/>
          <w:noProof/>
          <w:lang w:val="lt-LT"/>
        </w:rPr>
        <w:t xml:space="preserve"> esančią formą ir pateikti ją Valstybinei vaistų kontrolės tarnybai prie Lietuvos Respublikos sveikatos apsaugos ministerijos vienu iš šių būdų: raštu (adresu  Žirmūnų g. 139A, LT- 09120 Vilnius), nemokamu fakso numeriu 8 800 20 131, el. paštu </w:t>
      </w:r>
      <w:hyperlink r:id="rId13" w:history="1">
        <w:r w:rsidRPr="009A04D5">
          <w:rPr>
            <w:rFonts w:ascii="Times New Roman" w:eastAsia="SimSun" w:hAnsi="Times New Roman"/>
            <w:color w:val="0000FF"/>
            <w:u w:val="single"/>
            <w:lang w:val="lt-LT"/>
          </w:rPr>
          <w:t>NepageidaujamaR@vvkt.lt</w:t>
        </w:r>
      </w:hyperlink>
      <w:r w:rsidRPr="009A04D5">
        <w:rPr>
          <w:rFonts w:ascii="Times New Roman" w:hAnsi="Times New Roman"/>
          <w:noProof/>
          <w:lang w:val="lt-LT"/>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9A04D5" w:rsidRPr="009A04D5" w:rsidRDefault="009A04D5" w:rsidP="009A04D5">
      <w:pPr>
        <w:spacing w:after="0" w:line="240" w:lineRule="auto"/>
        <w:ind w:left="567" w:hanging="567"/>
        <w:rPr>
          <w:rFonts w:ascii="Times New Roman" w:eastAsia="Times New Roman" w:hAnsi="Times New Roman"/>
          <w:lang w:val="lt-LT"/>
        </w:rPr>
      </w:pPr>
    </w:p>
    <w:p w:rsidR="009A04D5" w:rsidRPr="009A04D5" w:rsidRDefault="009A04D5" w:rsidP="009A04D5">
      <w:pPr>
        <w:spacing w:after="0" w:line="240" w:lineRule="auto"/>
        <w:ind w:left="567" w:hanging="567"/>
        <w:rPr>
          <w:rFonts w:ascii="Times New Roman" w:eastAsia="Times New Roman" w:hAnsi="Times New Roman"/>
          <w:lang w:val="lt-LT"/>
        </w:rPr>
      </w:pPr>
    </w:p>
    <w:p w:rsidR="009A04D5" w:rsidRPr="009A04D5" w:rsidRDefault="009A04D5" w:rsidP="009A04D5">
      <w:pPr>
        <w:numPr>
          <w:ilvl w:val="12"/>
          <w:numId w:val="0"/>
        </w:numPr>
        <w:spacing w:after="0" w:line="240" w:lineRule="auto"/>
        <w:ind w:left="567" w:hanging="567"/>
        <w:outlineLvl w:val="0"/>
        <w:rPr>
          <w:rFonts w:ascii="Times New Roman" w:eastAsia="Times New Roman" w:hAnsi="Times New Roman"/>
          <w:b/>
          <w:caps/>
          <w:lang w:val="lt-LT"/>
        </w:rPr>
      </w:pPr>
      <w:r w:rsidRPr="009A04D5">
        <w:rPr>
          <w:rFonts w:ascii="Times New Roman" w:eastAsia="Times New Roman" w:hAnsi="Times New Roman"/>
          <w:b/>
          <w:caps/>
          <w:lang w:val="lt-LT"/>
        </w:rPr>
        <w:t>5.</w:t>
      </w:r>
      <w:r w:rsidRPr="009A04D5">
        <w:rPr>
          <w:rFonts w:ascii="Times New Roman" w:eastAsia="Times New Roman" w:hAnsi="Times New Roman"/>
          <w:b/>
          <w:caps/>
          <w:lang w:val="lt-LT"/>
        </w:rPr>
        <w:tab/>
      </w:r>
      <w:r w:rsidRPr="009A04D5">
        <w:rPr>
          <w:rFonts w:ascii="Times New Roman" w:eastAsia="Times New Roman" w:hAnsi="Times New Roman"/>
          <w:b/>
          <w:lang w:val="lt-LT"/>
        </w:rPr>
        <w:t xml:space="preserve">Kaip laikyti </w:t>
      </w:r>
      <w:proofErr w:type="spellStart"/>
      <w:r w:rsidRPr="009A04D5">
        <w:rPr>
          <w:rFonts w:ascii="Times New Roman" w:eastAsia="Times New Roman" w:hAnsi="Times New Roman"/>
          <w:b/>
          <w:lang w:val="lt-LT"/>
        </w:rPr>
        <w:t>Thioctacid</w:t>
      </w:r>
      <w:proofErr w:type="spellEnd"/>
      <w:r w:rsidRPr="009A04D5">
        <w:rPr>
          <w:rFonts w:ascii="Times New Roman" w:eastAsia="Times New Roman" w:hAnsi="Times New Roman"/>
          <w:b/>
          <w:lang w:val="lt-LT"/>
        </w:rPr>
        <w:t xml:space="preserve"> T </w:t>
      </w:r>
    </w:p>
    <w:p w:rsidR="009A04D5" w:rsidRPr="009A04D5" w:rsidRDefault="009A04D5" w:rsidP="009A04D5">
      <w:pPr>
        <w:spacing w:after="0" w:line="240" w:lineRule="auto"/>
        <w:rPr>
          <w:rFonts w:ascii="Times New Roman" w:eastAsia="Times New Roman" w:hAnsi="Times New Roman"/>
          <w:lang w:val="lt-LT"/>
        </w:rPr>
      </w:pPr>
    </w:p>
    <w:p w:rsidR="009A04D5" w:rsidRPr="009A04D5" w:rsidRDefault="009A04D5" w:rsidP="009A04D5">
      <w:pPr>
        <w:spacing w:after="0" w:line="240" w:lineRule="auto"/>
        <w:ind w:left="567" w:hanging="567"/>
        <w:rPr>
          <w:rFonts w:ascii="Times New Roman" w:eastAsia="Times New Roman" w:hAnsi="Times New Roman"/>
          <w:lang w:val="lt-LT"/>
        </w:rPr>
      </w:pPr>
      <w:r w:rsidRPr="009A04D5">
        <w:rPr>
          <w:rFonts w:ascii="Times New Roman" w:eastAsia="Times New Roman" w:hAnsi="Times New Roman"/>
          <w:lang w:val="lt-LT"/>
        </w:rPr>
        <w:t>Šį vaistą laikykite vaikams nepastebimoje ir nepasiekiamoje vietoje.</w:t>
      </w:r>
    </w:p>
    <w:p w:rsidR="009A04D5" w:rsidRPr="009A04D5" w:rsidRDefault="009A04D5" w:rsidP="009A04D5">
      <w:pPr>
        <w:spacing w:after="0" w:line="240" w:lineRule="auto"/>
        <w:ind w:left="567" w:hanging="567"/>
        <w:rPr>
          <w:rFonts w:ascii="Times New Roman" w:eastAsia="Times New Roman" w:hAnsi="Times New Roman"/>
          <w:lang w:val="lt-LT"/>
        </w:rPr>
      </w:pPr>
    </w:p>
    <w:p w:rsidR="009A04D5" w:rsidRPr="009A04D5" w:rsidRDefault="009A04D5" w:rsidP="009A04D5">
      <w:pPr>
        <w:autoSpaceDE w:val="0"/>
        <w:autoSpaceDN w:val="0"/>
        <w:adjustRightInd w:val="0"/>
        <w:spacing w:after="0" w:line="240" w:lineRule="auto"/>
        <w:rPr>
          <w:rFonts w:ascii="Times New Roman" w:eastAsia="Times New Roman" w:hAnsi="Times New Roman"/>
          <w:lang w:val="lt-LT"/>
        </w:rPr>
      </w:pPr>
      <w:r w:rsidRPr="009A04D5">
        <w:rPr>
          <w:rFonts w:ascii="Times New Roman" w:eastAsia="Times New Roman" w:hAnsi="Times New Roman"/>
          <w:lang w:val="lt-LT"/>
        </w:rPr>
        <w:t>Ant dėžutės ir ampulės po „EXP“ nurodytam tinkamumo laikui pasibaigus, šio vaisto vartoti negalima. Vaistas tinkamas vartoti iki paskutinės nurodyto mėnesio dienos.</w:t>
      </w:r>
    </w:p>
    <w:p w:rsidR="009A04D5" w:rsidRPr="009A04D5" w:rsidRDefault="009A04D5" w:rsidP="009A04D5">
      <w:pPr>
        <w:autoSpaceDE w:val="0"/>
        <w:autoSpaceDN w:val="0"/>
        <w:adjustRightInd w:val="0"/>
        <w:spacing w:after="0" w:line="240" w:lineRule="auto"/>
        <w:rPr>
          <w:rFonts w:ascii="Times New Roman" w:eastAsia="Times New Roman" w:hAnsi="Times New Roman"/>
          <w:lang w:val="lt-LT"/>
        </w:rPr>
      </w:pPr>
    </w:p>
    <w:p w:rsidR="009A04D5" w:rsidRPr="009A04D5" w:rsidRDefault="009A04D5" w:rsidP="009A04D5">
      <w:pPr>
        <w:spacing w:after="0" w:line="240" w:lineRule="auto"/>
        <w:rPr>
          <w:rFonts w:ascii="Times New Roman" w:eastAsia="Times New Roman" w:hAnsi="Times New Roman"/>
          <w:lang w:val="lt-LT" w:eastAsia="lt-LT"/>
        </w:rPr>
      </w:pPr>
      <w:r w:rsidRPr="009A04D5">
        <w:rPr>
          <w:rFonts w:ascii="Times New Roman" w:eastAsia="Times New Roman" w:hAnsi="Times New Roman"/>
          <w:lang w:val="lt-LT" w:eastAsia="lt-LT"/>
        </w:rPr>
        <w:t>Šio vaisto laikymui specialių temperatūros sąlygų nereikalaujama.</w:t>
      </w:r>
    </w:p>
    <w:p w:rsidR="009A04D5" w:rsidRPr="009A04D5" w:rsidRDefault="009A04D5" w:rsidP="009A04D5">
      <w:pPr>
        <w:autoSpaceDE w:val="0"/>
        <w:autoSpaceDN w:val="0"/>
        <w:adjustRightInd w:val="0"/>
        <w:spacing w:after="0" w:line="240" w:lineRule="auto"/>
        <w:rPr>
          <w:rFonts w:ascii="Times New Roman" w:eastAsia="Times New Roman" w:hAnsi="Times New Roman"/>
          <w:noProof/>
          <w:lang w:val="lt-LT"/>
        </w:rPr>
      </w:pPr>
      <w:r w:rsidRPr="009A04D5">
        <w:rPr>
          <w:rFonts w:ascii="Times New Roman" w:hAnsi="Times New Roman"/>
          <w:lang w:val="lt-LT"/>
        </w:rPr>
        <w:t xml:space="preserve">Ampules laikyti </w:t>
      </w:r>
      <w:r w:rsidRPr="009A04D5">
        <w:rPr>
          <w:rFonts w:ascii="Times New Roman" w:hAnsi="Times New Roman"/>
          <w:noProof/>
          <w:lang w:val="lt-LT"/>
        </w:rPr>
        <w:t>išorinėje dėžutėje</w:t>
      </w:r>
      <w:r w:rsidRPr="009A04D5">
        <w:rPr>
          <w:rFonts w:ascii="Times New Roman" w:eastAsia="Times New Roman" w:hAnsi="Times New Roman"/>
          <w:lang w:val="lt-LT"/>
        </w:rPr>
        <w:t xml:space="preserve">, kad vaistas būtų apsaugotas nuo šviesos. </w:t>
      </w:r>
    </w:p>
    <w:p w:rsidR="009A04D5" w:rsidRPr="009A04D5" w:rsidRDefault="009A04D5" w:rsidP="009A04D5">
      <w:pPr>
        <w:autoSpaceDE w:val="0"/>
        <w:autoSpaceDN w:val="0"/>
        <w:adjustRightInd w:val="0"/>
        <w:spacing w:after="0" w:line="240" w:lineRule="auto"/>
        <w:rPr>
          <w:rFonts w:ascii="Times New Roman" w:eastAsia="Times New Roman" w:hAnsi="Times New Roman"/>
          <w:noProof/>
          <w:lang w:val="lt-LT"/>
        </w:rPr>
      </w:pPr>
    </w:p>
    <w:p w:rsidR="009A04D5" w:rsidRPr="009A04D5" w:rsidRDefault="009A04D5" w:rsidP="009A04D5">
      <w:pPr>
        <w:autoSpaceDE w:val="0"/>
        <w:autoSpaceDN w:val="0"/>
        <w:adjustRightInd w:val="0"/>
        <w:spacing w:after="0" w:line="240" w:lineRule="auto"/>
        <w:rPr>
          <w:rFonts w:ascii="Times New Roman" w:eastAsia="Times New Roman" w:hAnsi="Times New Roman"/>
          <w:lang w:val="lt-LT"/>
        </w:rPr>
      </w:pPr>
      <w:r w:rsidRPr="009A04D5">
        <w:rPr>
          <w:rFonts w:ascii="Times New Roman" w:eastAsia="Times New Roman" w:hAnsi="Times New Roman"/>
          <w:lang w:val="lt-LT"/>
        </w:rPr>
        <w:t>Praskiedus infuzinį tirpalą reikia nedelsiant apsaugoti nuo šviesos (pvz., aliuminio folija).</w:t>
      </w:r>
    </w:p>
    <w:p w:rsidR="009A04D5" w:rsidRPr="009A04D5" w:rsidRDefault="009A04D5" w:rsidP="009A04D5">
      <w:pPr>
        <w:autoSpaceDE w:val="0"/>
        <w:autoSpaceDN w:val="0"/>
        <w:adjustRightInd w:val="0"/>
        <w:spacing w:after="0" w:line="240" w:lineRule="auto"/>
        <w:rPr>
          <w:rFonts w:ascii="Times New Roman" w:eastAsia="Times New Roman" w:hAnsi="Times New Roman"/>
          <w:lang w:val="lt-LT"/>
        </w:rPr>
      </w:pPr>
      <w:r w:rsidRPr="009A04D5">
        <w:rPr>
          <w:rFonts w:ascii="Times New Roman" w:eastAsia="Times New Roman" w:hAnsi="Times New Roman"/>
          <w:lang w:val="lt-LT"/>
        </w:rPr>
        <w:t>Paruoštas infuzinis tirpalas cheminiu ir fiziniu atžvilgiu lieka stabilus 6 valandas.</w:t>
      </w:r>
    </w:p>
    <w:p w:rsidR="009A04D5" w:rsidRPr="009A04D5" w:rsidRDefault="009A04D5" w:rsidP="009A04D5">
      <w:pPr>
        <w:autoSpaceDE w:val="0"/>
        <w:autoSpaceDN w:val="0"/>
        <w:adjustRightInd w:val="0"/>
        <w:spacing w:after="0" w:line="240" w:lineRule="auto"/>
        <w:rPr>
          <w:rFonts w:ascii="Times New Roman" w:eastAsia="Times New Roman" w:hAnsi="Times New Roman"/>
          <w:lang w:val="lt-LT"/>
        </w:rPr>
      </w:pPr>
      <w:r w:rsidRPr="009A04D5">
        <w:rPr>
          <w:rFonts w:ascii="Times New Roman" w:eastAsia="Times New Roman" w:hAnsi="Times New Roman"/>
          <w:lang w:val="lt-LT"/>
        </w:rPr>
        <w:t xml:space="preserve">Mikrobiologiniu požiūriu </w:t>
      </w:r>
      <w:r w:rsidRPr="009A04D5">
        <w:rPr>
          <w:rFonts w:ascii="Times New Roman" w:hAnsi="Times New Roman"/>
          <w:lang w:val="lt-LT"/>
        </w:rPr>
        <w:t xml:space="preserve">vaistą reikia vartoti nedelsiant, nebent praskiedimo metodas užkerta kelią mikrobiologinio užteršimo rizikai. </w:t>
      </w:r>
    </w:p>
    <w:p w:rsidR="009A04D5" w:rsidRPr="009A04D5" w:rsidRDefault="009A04D5" w:rsidP="009A04D5">
      <w:pPr>
        <w:spacing w:after="0" w:line="240" w:lineRule="auto"/>
        <w:ind w:left="567" w:hanging="567"/>
        <w:rPr>
          <w:rFonts w:ascii="Times New Roman" w:eastAsia="Times New Roman" w:hAnsi="Times New Roman"/>
          <w:lang w:val="lt-LT"/>
        </w:rPr>
      </w:pPr>
    </w:p>
    <w:p w:rsidR="009A04D5" w:rsidRPr="009A04D5" w:rsidRDefault="009A04D5" w:rsidP="009A04D5">
      <w:pPr>
        <w:spacing w:after="0" w:line="240" w:lineRule="auto"/>
        <w:rPr>
          <w:rFonts w:ascii="Times New Roman" w:hAnsi="Times New Roman"/>
          <w:lang w:val="lt-LT"/>
        </w:rPr>
      </w:pPr>
      <w:r w:rsidRPr="009A04D5">
        <w:rPr>
          <w:rFonts w:ascii="Times New Roman" w:hAnsi="Times New Roman"/>
          <w:lang w:val="lt-LT"/>
        </w:rPr>
        <w:t>Vaistų negalima išmesti į kanalizaciją arba su buitinėmis atliekomis. Kaip išmesti nereikalingus vaistus, klauskite vaistininko. Šios priemonės padės apsaugoti aplinką.</w:t>
      </w:r>
    </w:p>
    <w:p w:rsidR="009A04D5" w:rsidRPr="009A04D5" w:rsidRDefault="009A04D5" w:rsidP="009A04D5">
      <w:pPr>
        <w:spacing w:after="0" w:line="240" w:lineRule="auto"/>
        <w:rPr>
          <w:rFonts w:ascii="Times New Roman" w:hAnsi="Times New Roman"/>
          <w:lang w:val="lt-LT"/>
        </w:rPr>
      </w:pPr>
    </w:p>
    <w:p w:rsidR="009A04D5" w:rsidRPr="009A04D5" w:rsidRDefault="009A04D5" w:rsidP="009A04D5">
      <w:pPr>
        <w:spacing w:after="0" w:line="240" w:lineRule="auto"/>
        <w:rPr>
          <w:rFonts w:ascii="Times New Roman" w:eastAsia="Times New Roman" w:hAnsi="Times New Roman"/>
          <w:lang w:val="lt-LT"/>
        </w:rPr>
      </w:pPr>
    </w:p>
    <w:p w:rsidR="009A04D5" w:rsidRPr="009A04D5" w:rsidRDefault="009A04D5" w:rsidP="009A04D5">
      <w:pPr>
        <w:numPr>
          <w:ilvl w:val="12"/>
          <w:numId w:val="0"/>
        </w:numPr>
        <w:spacing w:after="0" w:line="240" w:lineRule="auto"/>
        <w:ind w:left="567" w:hanging="567"/>
        <w:outlineLvl w:val="0"/>
        <w:rPr>
          <w:rFonts w:ascii="Times New Roman" w:eastAsia="Times New Roman" w:hAnsi="Times New Roman"/>
          <w:b/>
          <w:lang w:val="lt-LT"/>
        </w:rPr>
      </w:pPr>
      <w:r w:rsidRPr="009A04D5">
        <w:rPr>
          <w:rFonts w:ascii="Times New Roman" w:eastAsia="Times New Roman" w:hAnsi="Times New Roman"/>
          <w:b/>
          <w:lang w:val="lt-LT"/>
        </w:rPr>
        <w:t>6.</w:t>
      </w:r>
      <w:r w:rsidRPr="009A04D5">
        <w:rPr>
          <w:rFonts w:ascii="Times New Roman" w:eastAsia="Times New Roman" w:hAnsi="Times New Roman"/>
          <w:lang w:val="lt-LT"/>
        </w:rPr>
        <w:tab/>
      </w:r>
      <w:r w:rsidRPr="009A04D5">
        <w:rPr>
          <w:rFonts w:ascii="Times New Roman" w:eastAsia="Times New Roman" w:hAnsi="Times New Roman"/>
          <w:b/>
          <w:lang w:val="lt-LT"/>
        </w:rPr>
        <w:t>Pakuotės turinys ir</w:t>
      </w:r>
      <w:r w:rsidRPr="009A04D5">
        <w:rPr>
          <w:rFonts w:ascii="Times New Roman" w:eastAsia="Times New Roman" w:hAnsi="Times New Roman"/>
          <w:lang w:val="lt-LT"/>
        </w:rPr>
        <w:t xml:space="preserve"> </w:t>
      </w:r>
      <w:r w:rsidRPr="009A04D5">
        <w:rPr>
          <w:rFonts w:ascii="Times New Roman" w:eastAsia="Times New Roman" w:hAnsi="Times New Roman"/>
          <w:b/>
          <w:lang w:val="lt-LT"/>
        </w:rPr>
        <w:t>kita informacija</w:t>
      </w:r>
    </w:p>
    <w:p w:rsidR="009A04D5" w:rsidRPr="009A04D5" w:rsidRDefault="009A04D5" w:rsidP="009A04D5">
      <w:pPr>
        <w:spacing w:after="0" w:line="240" w:lineRule="auto"/>
        <w:ind w:left="567" w:hanging="567"/>
        <w:rPr>
          <w:rFonts w:ascii="Times New Roman" w:eastAsia="Times New Roman" w:hAnsi="Times New Roman"/>
          <w:lang w:val="lt-LT"/>
        </w:rPr>
      </w:pPr>
    </w:p>
    <w:p w:rsidR="009A04D5" w:rsidRPr="009A04D5" w:rsidRDefault="009A04D5" w:rsidP="009A04D5">
      <w:pPr>
        <w:spacing w:after="0" w:line="240" w:lineRule="auto"/>
        <w:ind w:left="567" w:hanging="567"/>
        <w:rPr>
          <w:rFonts w:ascii="Times New Roman" w:eastAsia="Times New Roman" w:hAnsi="Times New Roman"/>
          <w:b/>
          <w:lang w:val="lt-LT"/>
        </w:rPr>
      </w:pPr>
      <w:proofErr w:type="spellStart"/>
      <w:r w:rsidRPr="009A04D5">
        <w:rPr>
          <w:rFonts w:ascii="Times New Roman" w:eastAsia="Times New Roman" w:hAnsi="Times New Roman"/>
          <w:b/>
          <w:lang w:val="lt-LT"/>
        </w:rPr>
        <w:t>Thioctacid</w:t>
      </w:r>
      <w:proofErr w:type="spellEnd"/>
      <w:r w:rsidRPr="009A04D5">
        <w:rPr>
          <w:rFonts w:ascii="Times New Roman" w:eastAsia="Times New Roman" w:hAnsi="Times New Roman"/>
          <w:b/>
          <w:lang w:val="lt-LT"/>
        </w:rPr>
        <w:t xml:space="preserve"> T sudėtis</w:t>
      </w:r>
    </w:p>
    <w:p w:rsidR="009A04D5" w:rsidRPr="009A04D5" w:rsidRDefault="009A04D5" w:rsidP="009A04D5">
      <w:pPr>
        <w:numPr>
          <w:ilvl w:val="0"/>
          <w:numId w:val="1"/>
        </w:numPr>
        <w:autoSpaceDE w:val="0"/>
        <w:autoSpaceDN w:val="0"/>
        <w:adjustRightInd w:val="0"/>
        <w:spacing w:after="0" w:line="240" w:lineRule="auto"/>
        <w:ind w:left="567" w:hanging="567"/>
        <w:contextualSpacing/>
        <w:rPr>
          <w:rFonts w:ascii="Times New Roman" w:eastAsia="Times New Roman" w:hAnsi="Times New Roman"/>
          <w:lang w:val="lt-LT"/>
        </w:rPr>
      </w:pPr>
      <w:r w:rsidRPr="009A04D5">
        <w:rPr>
          <w:rFonts w:ascii="Times New Roman" w:eastAsia="Times New Roman" w:hAnsi="Times New Roman"/>
          <w:lang w:val="lt-LT"/>
        </w:rPr>
        <w:t xml:space="preserve">Veiklioji medžiaga yra </w:t>
      </w:r>
      <w:proofErr w:type="spellStart"/>
      <w:r w:rsidRPr="009A04D5">
        <w:rPr>
          <w:rFonts w:ascii="Times New Roman" w:eastAsia="Times New Roman" w:hAnsi="Times New Roman"/>
          <w:lang w:val="lt-LT"/>
        </w:rPr>
        <w:t>tiokto</w:t>
      </w:r>
      <w:proofErr w:type="spellEnd"/>
      <w:r w:rsidRPr="009A04D5">
        <w:rPr>
          <w:rFonts w:ascii="Times New Roman" w:eastAsia="Times New Roman" w:hAnsi="Times New Roman"/>
          <w:lang w:val="lt-LT"/>
        </w:rPr>
        <w:t xml:space="preserve"> rūgštis. Vienoje 24 ml injekcinio tirpalo ampulėje yra 952,3 mg </w:t>
      </w:r>
      <w:proofErr w:type="spellStart"/>
      <w:r w:rsidRPr="009A04D5">
        <w:rPr>
          <w:rFonts w:ascii="Times New Roman" w:eastAsia="Times New Roman" w:hAnsi="Times New Roman"/>
          <w:lang w:val="lt-LT"/>
        </w:rPr>
        <w:t>tiokto</w:t>
      </w:r>
      <w:proofErr w:type="spellEnd"/>
      <w:r w:rsidRPr="009A04D5">
        <w:rPr>
          <w:rFonts w:ascii="Times New Roman" w:eastAsia="Times New Roman" w:hAnsi="Times New Roman"/>
          <w:lang w:val="lt-LT"/>
        </w:rPr>
        <w:t xml:space="preserve"> rūgšties </w:t>
      </w:r>
      <w:proofErr w:type="spellStart"/>
      <w:r w:rsidRPr="009A04D5">
        <w:rPr>
          <w:rFonts w:ascii="Times New Roman" w:eastAsia="Times New Roman" w:hAnsi="Times New Roman"/>
          <w:lang w:val="lt-LT"/>
        </w:rPr>
        <w:t>trometamolio</w:t>
      </w:r>
      <w:proofErr w:type="spellEnd"/>
      <w:r w:rsidRPr="009A04D5">
        <w:rPr>
          <w:rFonts w:ascii="Times New Roman" w:eastAsia="Times New Roman" w:hAnsi="Times New Roman"/>
          <w:lang w:val="lt-LT"/>
        </w:rPr>
        <w:t xml:space="preserve"> druskos (atitinka 600 mg </w:t>
      </w:r>
      <w:proofErr w:type="spellStart"/>
      <w:r w:rsidRPr="009A04D5">
        <w:rPr>
          <w:rFonts w:ascii="Times New Roman" w:eastAsia="Times New Roman" w:hAnsi="Times New Roman"/>
          <w:lang w:val="lt-LT"/>
        </w:rPr>
        <w:t>tiokto</w:t>
      </w:r>
      <w:proofErr w:type="spellEnd"/>
      <w:r w:rsidRPr="009A04D5">
        <w:rPr>
          <w:rFonts w:ascii="Times New Roman" w:eastAsia="Times New Roman" w:hAnsi="Times New Roman"/>
          <w:lang w:val="lt-LT"/>
        </w:rPr>
        <w:t xml:space="preserve"> rūgšties). </w:t>
      </w:r>
    </w:p>
    <w:p w:rsidR="009A04D5" w:rsidRPr="009A04D5" w:rsidRDefault="009A04D5" w:rsidP="009A04D5">
      <w:pPr>
        <w:spacing w:after="0" w:line="240" w:lineRule="auto"/>
        <w:ind w:left="567" w:hanging="567"/>
        <w:rPr>
          <w:rFonts w:ascii="Times New Roman" w:eastAsia="Times New Roman" w:hAnsi="Times New Roman"/>
          <w:lang w:val="lt-LT"/>
        </w:rPr>
      </w:pPr>
      <w:r w:rsidRPr="009A04D5">
        <w:rPr>
          <w:rFonts w:ascii="Times New Roman" w:eastAsia="Times New Roman" w:hAnsi="Times New Roman"/>
          <w:lang w:val="lt-LT"/>
        </w:rPr>
        <w:t>-</w:t>
      </w:r>
      <w:r w:rsidRPr="009A04D5">
        <w:rPr>
          <w:rFonts w:ascii="Times New Roman" w:eastAsia="Times New Roman" w:hAnsi="Times New Roman"/>
          <w:lang w:val="lt-LT"/>
        </w:rPr>
        <w:tab/>
        <w:t xml:space="preserve">Pagalbinės medžiagos: </w:t>
      </w:r>
      <w:proofErr w:type="spellStart"/>
      <w:r w:rsidRPr="009A04D5">
        <w:rPr>
          <w:rFonts w:ascii="Times New Roman" w:eastAsia="Times New Roman" w:hAnsi="Times New Roman"/>
          <w:lang w:val="lt-LT"/>
        </w:rPr>
        <w:t>trometamolis</w:t>
      </w:r>
      <w:proofErr w:type="spellEnd"/>
      <w:r w:rsidRPr="009A04D5">
        <w:rPr>
          <w:rFonts w:ascii="Times New Roman" w:eastAsia="Times New Roman" w:hAnsi="Times New Roman"/>
          <w:lang w:val="lt-LT"/>
        </w:rPr>
        <w:t xml:space="preserve"> </w:t>
      </w:r>
      <w:r w:rsidRPr="009A04D5">
        <w:rPr>
          <w:rFonts w:ascii="Times New Roman" w:hAnsi="Times New Roman"/>
          <w:lang w:val="lt-LT"/>
        </w:rPr>
        <w:t>(pH koreguoti)</w:t>
      </w:r>
      <w:r w:rsidRPr="009A04D5">
        <w:rPr>
          <w:rFonts w:ascii="Times New Roman" w:eastAsia="Times New Roman" w:hAnsi="Times New Roman"/>
          <w:lang w:val="lt-LT"/>
        </w:rPr>
        <w:t>, injekcinis vanduo.</w:t>
      </w:r>
    </w:p>
    <w:p w:rsidR="009A04D5" w:rsidRPr="009A04D5" w:rsidRDefault="009A04D5" w:rsidP="009A04D5">
      <w:pPr>
        <w:spacing w:after="0" w:line="240" w:lineRule="auto"/>
        <w:ind w:left="567" w:hanging="567"/>
        <w:rPr>
          <w:rFonts w:ascii="Times New Roman" w:eastAsia="Times New Roman" w:hAnsi="Times New Roman"/>
          <w:lang w:val="lt-LT"/>
        </w:rPr>
      </w:pPr>
    </w:p>
    <w:p w:rsidR="009A04D5" w:rsidRPr="009A04D5" w:rsidRDefault="009A04D5" w:rsidP="009A04D5">
      <w:pPr>
        <w:spacing w:after="0" w:line="240" w:lineRule="auto"/>
        <w:ind w:left="567" w:hanging="567"/>
        <w:rPr>
          <w:rFonts w:ascii="Times New Roman" w:eastAsia="Times New Roman" w:hAnsi="Times New Roman"/>
          <w:b/>
          <w:lang w:val="lt-LT"/>
        </w:rPr>
      </w:pPr>
      <w:proofErr w:type="spellStart"/>
      <w:r w:rsidRPr="009A04D5">
        <w:rPr>
          <w:rFonts w:ascii="Times New Roman" w:eastAsia="Times New Roman" w:hAnsi="Times New Roman"/>
          <w:b/>
          <w:lang w:val="lt-LT"/>
        </w:rPr>
        <w:t>Thioctacid</w:t>
      </w:r>
      <w:proofErr w:type="spellEnd"/>
      <w:r w:rsidRPr="009A04D5">
        <w:rPr>
          <w:rFonts w:ascii="Times New Roman" w:eastAsia="Times New Roman" w:hAnsi="Times New Roman"/>
          <w:b/>
          <w:lang w:val="lt-LT"/>
        </w:rPr>
        <w:t xml:space="preserve">  T išvaizda ir kiekis pakuotėje</w:t>
      </w:r>
    </w:p>
    <w:p w:rsidR="009A04D5" w:rsidRPr="009A04D5" w:rsidRDefault="009A04D5" w:rsidP="009A04D5">
      <w:pPr>
        <w:spacing w:after="0" w:line="240" w:lineRule="auto"/>
        <w:ind w:left="567" w:hanging="567"/>
        <w:rPr>
          <w:rFonts w:ascii="Times New Roman" w:eastAsia="Times New Roman" w:hAnsi="Times New Roman"/>
          <w:lang w:val="lt-LT"/>
        </w:rPr>
      </w:pPr>
      <w:r w:rsidRPr="009A04D5">
        <w:rPr>
          <w:rFonts w:ascii="Times New Roman" w:eastAsia="Times New Roman" w:hAnsi="Times New Roman"/>
          <w:lang w:val="lt-LT"/>
        </w:rPr>
        <w:t>Tirpalas yra skaidrus, gelsvos spalvos.</w:t>
      </w:r>
    </w:p>
    <w:p w:rsidR="009A04D5" w:rsidRPr="009A04D5" w:rsidRDefault="009A04D5" w:rsidP="009A04D5">
      <w:pPr>
        <w:spacing w:after="0" w:line="240" w:lineRule="auto"/>
        <w:ind w:left="567" w:hanging="567"/>
        <w:rPr>
          <w:rFonts w:ascii="Times New Roman" w:eastAsia="Times New Roman" w:hAnsi="Times New Roman"/>
          <w:lang w:val="lt-LT"/>
        </w:rPr>
      </w:pPr>
    </w:p>
    <w:p w:rsidR="009A04D5" w:rsidRPr="009A04D5" w:rsidRDefault="009A04D5" w:rsidP="009A04D5">
      <w:pPr>
        <w:spacing w:after="0" w:line="240" w:lineRule="auto"/>
        <w:rPr>
          <w:rFonts w:ascii="Times New Roman" w:eastAsia="Times New Roman" w:hAnsi="Times New Roman"/>
          <w:lang w:val="lt-LT"/>
        </w:rPr>
      </w:pPr>
      <w:r w:rsidRPr="009A04D5">
        <w:rPr>
          <w:rFonts w:ascii="Times New Roman" w:eastAsia="Times New Roman" w:hAnsi="Times New Roman"/>
          <w:lang w:val="lt-LT"/>
        </w:rPr>
        <w:t xml:space="preserve">Gintaro spalvos stiklo ampulės, supakuotos po 5 ampules lizdinėse plokštelėse, kurios sudėtos į kartono dėžutę. </w:t>
      </w:r>
    </w:p>
    <w:p w:rsidR="009A04D5" w:rsidRPr="009A04D5" w:rsidRDefault="009A04D5" w:rsidP="009A04D5">
      <w:pPr>
        <w:spacing w:after="0" w:line="240" w:lineRule="auto"/>
        <w:ind w:left="567" w:hanging="567"/>
        <w:rPr>
          <w:rFonts w:ascii="Times New Roman" w:eastAsia="Times New Roman" w:hAnsi="Times New Roman"/>
          <w:lang w:val="lt-LT"/>
        </w:rPr>
      </w:pPr>
      <w:r w:rsidRPr="009A04D5">
        <w:rPr>
          <w:rFonts w:ascii="Times New Roman" w:eastAsia="Times New Roman" w:hAnsi="Times New Roman"/>
          <w:lang w:val="lt-LT"/>
        </w:rPr>
        <w:t>Kartono dėžutėje yra 5, 10 arba 20 ampulių (24 ml tirpalo kiekvienoje).</w:t>
      </w:r>
    </w:p>
    <w:p w:rsidR="009A04D5" w:rsidRPr="009A04D5" w:rsidRDefault="009A04D5" w:rsidP="009A04D5">
      <w:pPr>
        <w:spacing w:after="0" w:line="240" w:lineRule="auto"/>
        <w:ind w:left="567" w:hanging="567"/>
        <w:rPr>
          <w:rFonts w:ascii="Times New Roman" w:eastAsia="Times New Roman" w:hAnsi="Times New Roman"/>
          <w:lang w:val="lt-LT"/>
        </w:rPr>
      </w:pPr>
    </w:p>
    <w:p w:rsidR="009A04D5" w:rsidRPr="009A04D5" w:rsidRDefault="009A04D5" w:rsidP="009A04D5">
      <w:pPr>
        <w:tabs>
          <w:tab w:val="left" w:pos="567"/>
        </w:tabs>
        <w:spacing w:after="0" w:line="260" w:lineRule="exact"/>
        <w:rPr>
          <w:rFonts w:ascii="Times New Roman" w:eastAsia="Times New Roman" w:hAnsi="Times New Roman"/>
          <w:snapToGrid w:val="0"/>
          <w:lang w:val="lt-LT" w:eastAsia="x-none"/>
        </w:rPr>
      </w:pPr>
      <w:r w:rsidRPr="009A04D5">
        <w:rPr>
          <w:rFonts w:ascii="Times New Roman" w:eastAsia="Times New Roman" w:hAnsi="Times New Roman"/>
          <w:lang w:val="lt-LT" w:eastAsia="x-none"/>
        </w:rPr>
        <w:t>Gali būti tiekiamos ne visų dydžių pakuotės</w:t>
      </w:r>
      <w:r w:rsidRPr="009A04D5">
        <w:rPr>
          <w:rFonts w:ascii="Times New Roman" w:eastAsia="Times New Roman" w:hAnsi="Times New Roman"/>
          <w:snapToGrid w:val="0"/>
          <w:lang w:val="lt-LT" w:eastAsia="x-none"/>
        </w:rPr>
        <w:t>.</w:t>
      </w:r>
    </w:p>
    <w:p w:rsidR="009A04D5" w:rsidRPr="009A04D5" w:rsidRDefault="009A04D5" w:rsidP="009A04D5">
      <w:pPr>
        <w:spacing w:after="0" w:line="240" w:lineRule="auto"/>
        <w:ind w:left="567" w:hanging="567"/>
        <w:rPr>
          <w:rFonts w:ascii="Times New Roman" w:eastAsia="Times New Roman" w:hAnsi="Times New Roman"/>
          <w:lang w:val="lt-LT"/>
        </w:rPr>
      </w:pPr>
    </w:p>
    <w:p w:rsidR="00A20713" w:rsidRDefault="009A04D5" w:rsidP="009A04D5">
      <w:pPr>
        <w:spacing w:after="0" w:line="240" w:lineRule="auto"/>
        <w:ind w:left="567" w:hanging="567"/>
        <w:rPr>
          <w:rFonts w:ascii="Times New Roman" w:eastAsia="Times New Roman" w:hAnsi="Times New Roman"/>
          <w:b/>
          <w:lang w:val="lt-LT"/>
        </w:rPr>
      </w:pPr>
      <w:r w:rsidRPr="009A04D5">
        <w:rPr>
          <w:rFonts w:ascii="Times New Roman" w:eastAsia="Times New Roman" w:hAnsi="Times New Roman"/>
          <w:b/>
          <w:lang w:val="lt-LT"/>
        </w:rPr>
        <w:t xml:space="preserve">Registruotojas </w:t>
      </w:r>
    </w:p>
    <w:p w:rsidR="00A20713" w:rsidRPr="00A20713" w:rsidRDefault="00A20713" w:rsidP="00A20713">
      <w:pPr>
        <w:spacing w:after="0" w:line="240" w:lineRule="auto"/>
        <w:rPr>
          <w:rFonts w:ascii="Times New Roman" w:hAnsi="Times New Roman"/>
        </w:rPr>
      </w:pPr>
      <w:r w:rsidRPr="00A20713">
        <w:rPr>
          <w:rFonts w:ascii="Times New Roman" w:hAnsi="Times New Roman"/>
        </w:rPr>
        <w:t>Viatris SIA</w:t>
      </w:r>
    </w:p>
    <w:p w:rsidR="00A20713" w:rsidRPr="00A20713" w:rsidRDefault="00A20713" w:rsidP="00A20713">
      <w:pPr>
        <w:spacing w:after="0" w:line="240" w:lineRule="auto"/>
        <w:rPr>
          <w:rFonts w:ascii="Times New Roman" w:hAnsi="Times New Roman"/>
        </w:rPr>
      </w:pPr>
      <w:r w:rsidRPr="00A20713">
        <w:rPr>
          <w:rFonts w:ascii="Times New Roman" w:hAnsi="Times New Roman"/>
        </w:rPr>
        <w:t>Mūkusalas iela 101</w:t>
      </w:r>
    </w:p>
    <w:p w:rsidR="00A20713" w:rsidRPr="00A20713" w:rsidRDefault="00A20713" w:rsidP="00A20713">
      <w:pPr>
        <w:spacing w:after="0" w:line="240" w:lineRule="auto"/>
        <w:rPr>
          <w:rFonts w:ascii="Times New Roman" w:hAnsi="Times New Roman"/>
        </w:rPr>
      </w:pPr>
      <w:r w:rsidRPr="00A20713">
        <w:rPr>
          <w:rFonts w:ascii="Times New Roman" w:hAnsi="Times New Roman"/>
        </w:rPr>
        <w:t>Rīga, LV-1004</w:t>
      </w:r>
    </w:p>
    <w:p w:rsidR="00A20713" w:rsidRPr="00A20713" w:rsidRDefault="00A20713" w:rsidP="00A20713">
      <w:pPr>
        <w:spacing w:after="0" w:line="240" w:lineRule="auto"/>
        <w:rPr>
          <w:rFonts w:ascii="Times New Roman" w:hAnsi="Times New Roman"/>
        </w:rPr>
      </w:pPr>
      <w:r w:rsidRPr="00A20713">
        <w:rPr>
          <w:rFonts w:ascii="Times New Roman" w:hAnsi="Times New Roman"/>
        </w:rPr>
        <w:t>Latvija</w:t>
      </w:r>
    </w:p>
    <w:p w:rsidR="00A20713" w:rsidRDefault="00A20713" w:rsidP="009A04D5">
      <w:pPr>
        <w:spacing w:after="0" w:line="240" w:lineRule="auto"/>
        <w:ind w:left="567" w:hanging="567"/>
        <w:rPr>
          <w:rFonts w:ascii="Times New Roman" w:eastAsia="Times New Roman" w:hAnsi="Times New Roman"/>
          <w:b/>
          <w:lang w:val="lt-LT"/>
        </w:rPr>
      </w:pPr>
    </w:p>
    <w:p w:rsidR="009A04D5" w:rsidRPr="009A04D5" w:rsidRDefault="00A20713" w:rsidP="009A04D5">
      <w:pPr>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G</w:t>
      </w:r>
      <w:r w:rsidR="009A04D5" w:rsidRPr="009A04D5">
        <w:rPr>
          <w:rFonts w:ascii="Times New Roman" w:eastAsia="Times New Roman" w:hAnsi="Times New Roman"/>
          <w:b/>
          <w:lang w:val="lt-LT"/>
        </w:rPr>
        <w:t>amintojas</w:t>
      </w:r>
    </w:p>
    <w:p w:rsidR="009A04D5" w:rsidRPr="009A04D5" w:rsidRDefault="009A04D5" w:rsidP="009A04D5">
      <w:pPr>
        <w:spacing w:after="0" w:line="240" w:lineRule="auto"/>
        <w:ind w:left="567" w:hanging="567"/>
        <w:rPr>
          <w:rFonts w:ascii="Times New Roman" w:eastAsia="Times New Roman" w:hAnsi="Times New Roman"/>
          <w:lang w:val="lt-LT"/>
        </w:rPr>
      </w:pPr>
      <w:r w:rsidRPr="009A04D5">
        <w:rPr>
          <w:rFonts w:ascii="Times New Roman" w:eastAsia="Times New Roman" w:hAnsi="Times New Roman"/>
          <w:lang w:val="lt-LT"/>
        </w:rPr>
        <w:t xml:space="preserve">MEDA </w:t>
      </w:r>
      <w:proofErr w:type="spellStart"/>
      <w:r w:rsidRPr="009A04D5">
        <w:rPr>
          <w:rFonts w:ascii="Times New Roman" w:eastAsia="Times New Roman" w:hAnsi="Times New Roman"/>
          <w:lang w:val="lt-LT"/>
        </w:rPr>
        <w:t>Pharma</w:t>
      </w:r>
      <w:proofErr w:type="spellEnd"/>
      <w:r w:rsidRPr="009A04D5">
        <w:rPr>
          <w:rFonts w:ascii="Times New Roman" w:eastAsia="Times New Roman" w:hAnsi="Times New Roman"/>
          <w:lang w:val="lt-LT"/>
        </w:rPr>
        <w:t xml:space="preserve"> </w:t>
      </w:r>
      <w:proofErr w:type="spellStart"/>
      <w:r w:rsidRPr="009A04D5">
        <w:rPr>
          <w:rFonts w:ascii="Times New Roman" w:eastAsia="Times New Roman" w:hAnsi="Times New Roman"/>
          <w:lang w:val="lt-LT"/>
        </w:rPr>
        <w:t>GmbH</w:t>
      </w:r>
      <w:proofErr w:type="spellEnd"/>
      <w:r w:rsidRPr="009A04D5">
        <w:rPr>
          <w:rFonts w:ascii="Times New Roman" w:eastAsia="Times New Roman" w:hAnsi="Times New Roman"/>
          <w:lang w:val="lt-LT"/>
        </w:rPr>
        <w:t xml:space="preserve"> &amp; </w:t>
      </w:r>
      <w:proofErr w:type="spellStart"/>
      <w:r w:rsidRPr="009A04D5">
        <w:rPr>
          <w:rFonts w:ascii="Times New Roman" w:eastAsia="Times New Roman" w:hAnsi="Times New Roman"/>
          <w:lang w:val="lt-LT"/>
        </w:rPr>
        <w:t>Co</w:t>
      </w:r>
      <w:proofErr w:type="spellEnd"/>
      <w:r w:rsidRPr="009A04D5">
        <w:rPr>
          <w:rFonts w:ascii="Times New Roman" w:eastAsia="Times New Roman" w:hAnsi="Times New Roman"/>
          <w:lang w:val="lt-LT"/>
        </w:rPr>
        <w:t>. KG</w:t>
      </w:r>
    </w:p>
    <w:p w:rsidR="009A04D5" w:rsidRPr="009A04D5" w:rsidRDefault="009A04D5" w:rsidP="009A04D5">
      <w:pPr>
        <w:spacing w:after="0" w:line="240" w:lineRule="auto"/>
        <w:ind w:left="567" w:hanging="567"/>
        <w:rPr>
          <w:rFonts w:ascii="Times New Roman" w:eastAsia="Times New Roman" w:hAnsi="Times New Roman"/>
          <w:lang w:val="lt-LT"/>
        </w:rPr>
      </w:pPr>
      <w:proofErr w:type="spellStart"/>
      <w:r w:rsidRPr="009A04D5">
        <w:rPr>
          <w:rFonts w:ascii="Times New Roman" w:eastAsia="Times New Roman" w:hAnsi="Times New Roman"/>
          <w:lang w:val="lt-LT"/>
        </w:rPr>
        <w:t>Benzstrasse</w:t>
      </w:r>
      <w:proofErr w:type="spellEnd"/>
      <w:r w:rsidRPr="009A04D5">
        <w:rPr>
          <w:rFonts w:ascii="Times New Roman" w:eastAsia="Times New Roman" w:hAnsi="Times New Roman"/>
          <w:lang w:val="lt-LT"/>
        </w:rPr>
        <w:t xml:space="preserve"> 1</w:t>
      </w:r>
    </w:p>
    <w:p w:rsidR="009A04D5" w:rsidRPr="009A04D5" w:rsidRDefault="009A04D5" w:rsidP="009A04D5">
      <w:pPr>
        <w:spacing w:after="0" w:line="240" w:lineRule="auto"/>
        <w:ind w:left="567" w:hanging="567"/>
        <w:rPr>
          <w:rFonts w:ascii="Times New Roman" w:eastAsia="Times New Roman" w:hAnsi="Times New Roman"/>
          <w:lang w:val="lt-LT"/>
        </w:rPr>
      </w:pPr>
      <w:r w:rsidRPr="009A04D5">
        <w:rPr>
          <w:rFonts w:ascii="Times New Roman" w:eastAsia="Times New Roman" w:hAnsi="Times New Roman"/>
          <w:lang w:val="lt-LT"/>
        </w:rPr>
        <w:t xml:space="preserve">61352 </w:t>
      </w:r>
      <w:proofErr w:type="spellStart"/>
      <w:r w:rsidRPr="009A04D5">
        <w:rPr>
          <w:rFonts w:ascii="Times New Roman" w:eastAsia="Times New Roman" w:hAnsi="Times New Roman"/>
          <w:lang w:val="lt-LT"/>
        </w:rPr>
        <w:t>Bad</w:t>
      </w:r>
      <w:proofErr w:type="spellEnd"/>
      <w:r w:rsidRPr="009A04D5">
        <w:rPr>
          <w:rFonts w:ascii="Times New Roman" w:eastAsia="Times New Roman" w:hAnsi="Times New Roman"/>
          <w:lang w:val="lt-LT"/>
        </w:rPr>
        <w:t xml:space="preserve"> </w:t>
      </w:r>
      <w:proofErr w:type="spellStart"/>
      <w:r w:rsidRPr="009A04D5">
        <w:rPr>
          <w:rFonts w:ascii="Times New Roman" w:eastAsia="Times New Roman" w:hAnsi="Times New Roman"/>
          <w:lang w:val="lt-LT"/>
        </w:rPr>
        <w:t>Homburg</w:t>
      </w:r>
      <w:proofErr w:type="spellEnd"/>
    </w:p>
    <w:p w:rsidR="009A04D5" w:rsidRPr="009A04D5" w:rsidRDefault="009A04D5" w:rsidP="009A04D5">
      <w:pPr>
        <w:spacing w:after="0" w:line="240" w:lineRule="auto"/>
        <w:ind w:left="567" w:hanging="567"/>
        <w:rPr>
          <w:rFonts w:ascii="Times New Roman" w:eastAsia="Times New Roman" w:hAnsi="Times New Roman"/>
          <w:lang w:val="lt-LT"/>
        </w:rPr>
      </w:pPr>
      <w:r w:rsidRPr="009A04D5">
        <w:rPr>
          <w:rFonts w:ascii="Times New Roman" w:eastAsia="Times New Roman" w:hAnsi="Times New Roman"/>
          <w:lang w:val="lt-LT"/>
        </w:rPr>
        <w:t>Vokietija</w:t>
      </w:r>
    </w:p>
    <w:p w:rsidR="009A04D5" w:rsidRPr="009A04D5" w:rsidRDefault="009A04D5" w:rsidP="009A04D5">
      <w:pPr>
        <w:spacing w:after="0" w:line="240" w:lineRule="auto"/>
        <w:ind w:left="567" w:hanging="567"/>
        <w:rPr>
          <w:rFonts w:ascii="Times New Roman" w:eastAsia="Times New Roman" w:hAnsi="Times New Roman"/>
          <w:lang w:val="lt-LT"/>
        </w:rPr>
      </w:pPr>
      <w:r w:rsidRPr="009A04D5">
        <w:rPr>
          <w:rFonts w:ascii="Times New Roman" w:eastAsia="Times New Roman" w:hAnsi="Times New Roman"/>
          <w:lang w:val="lt-LT"/>
        </w:rPr>
        <w:t>Tel.:+49 (06172) 888-01</w:t>
      </w:r>
    </w:p>
    <w:p w:rsidR="009A04D5" w:rsidRPr="009A04D5" w:rsidRDefault="009A04D5" w:rsidP="009A04D5">
      <w:pPr>
        <w:spacing w:after="0" w:line="240" w:lineRule="auto"/>
        <w:ind w:left="567" w:hanging="567"/>
        <w:rPr>
          <w:rFonts w:ascii="Times New Roman" w:eastAsia="Times New Roman" w:hAnsi="Times New Roman"/>
          <w:lang w:val="lt-LT"/>
        </w:rPr>
      </w:pPr>
      <w:r w:rsidRPr="009A04D5">
        <w:rPr>
          <w:rFonts w:ascii="Times New Roman" w:eastAsia="Times New Roman" w:hAnsi="Times New Roman"/>
          <w:lang w:val="lt-LT"/>
        </w:rPr>
        <w:t>Faksas: +49 (06172) 888-2740</w:t>
      </w:r>
    </w:p>
    <w:p w:rsidR="009A04D5" w:rsidRPr="009A04D5" w:rsidRDefault="009A04D5" w:rsidP="009A04D5">
      <w:pPr>
        <w:spacing w:after="0" w:line="240" w:lineRule="auto"/>
        <w:ind w:left="567" w:hanging="567"/>
        <w:rPr>
          <w:rFonts w:ascii="Times New Roman" w:eastAsia="Times New Roman" w:hAnsi="Times New Roman"/>
          <w:lang w:val="lt-LT"/>
        </w:rPr>
      </w:pPr>
      <w:proofErr w:type="spellStart"/>
      <w:r w:rsidRPr="009A04D5">
        <w:rPr>
          <w:rFonts w:ascii="Times New Roman" w:eastAsia="Times New Roman" w:hAnsi="Times New Roman"/>
          <w:lang w:val="lt-LT"/>
        </w:rPr>
        <w:t>El.paštas</w:t>
      </w:r>
      <w:proofErr w:type="spellEnd"/>
      <w:r w:rsidRPr="009A04D5">
        <w:rPr>
          <w:rFonts w:ascii="Times New Roman" w:eastAsia="Times New Roman" w:hAnsi="Times New Roman"/>
          <w:lang w:val="lt-LT"/>
        </w:rPr>
        <w:t>: medinfo@medapharma.de</w:t>
      </w:r>
    </w:p>
    <w:p w:rsidR="009A04D5" w:rsidRPr="009A04D5" w:rsidRDefault="009A04D5" w:rsidP="009A04D5">
      <w:pPr>
        <w:spacing w:after="0" w:line="240" w:lineRule="auto"/>
        <w:ind w:left="567" w:hanging="567"/>
        <w:rPr>
          <w:rFonts w:ascii="Times New Roman" w:eastAsia="Times New Roman" w:hAnsi="Times New Roman"/>
          <w:b/>
          <w:lang w:val="lt-LT"/>
        </w:rPr>
      </w:pPr>
    </w:p>
    <w:p w:rsidR="00282F77" w:rsidRPr="009A04D5" w:rsidRDefault="00282F77" w:rsidP="00282F77">
      <w:pPr>
        <w:spacing w:after="0" w:line="240" w:lineRule="auto"/>
        <w:rPr>
          <w:rFonts w:ascii="Times New Roman" w:eastAsia="Times New Roman" w:hAnsi="Times New Roman"/>
          <w:lang w:val="lt-LT"/>
        </w:rPr>
      </w:pPr>
      <w:r w:rsidRPr="009A04D5">
        <w:rPr>
          <w:rFonts w:ascii="Times New Roman" w:eastAsia="Times New Roman" w:hAnsi="Times New Roman"/>
          <w:lang w:val="lt-LT"/>
        </w:rPr>
        <w:t>Jeigu apie šį vaistą norite sužinoti daugiau, kreipkitės į vietinį registruotojo atstovą.</w:t>
      </w:r>
    </w:p>
    <w:p w:rsidR="00282F77" w:rsidRPr="009A04D5" w:rsidRDefault="00282F77" w:rsidP="00282F77">
      <w:pPr>
        <w:spacing w:after="0" w:line="240" w:lineRule="auto"/>
        <w:rPr>
          <w:rFonts w:ascii="Times New Roman" w:eastAsia="Times New Roman" w:hAnsi="Times New Roman"/>
          <w:lang w:val="lt-LT"/>
        </w:rPr>
      </w:pPr>
    </w:p>
    <w:p w:rsidR="00E430DA" w:rsidRPr="00D421B1" w:rsidRDefault="00E430DA" w:rsidP="00E430DA">
      <w:pPr>
        <w:spacing w:after="0" w:line="240" w:lineRule="auto"/>
        <w:rPr>
          <w:rFonts w:ascii="Times New Roman" w:hAnsi="Times New Roman"/>
          <w:lang w:val="lt-LT"/>
        </w:rPr>
      </w:pPr>
      <w:r w:rsidRPr="00D421B1">
        <w:rPr>
          <w:rFonts w:ascii="Times New Roman" w:hAnsi="Times New Roman"/>
        </w:rPr>
        <w:t>Viatris UAB</w:t>
      </w:r>
    </w:p>
    <w:p w:rsidR="00E430DA" w:rsidRPr="00D421B1" w:rsidRDefault="00E430DA" w:rsidP="00E430DA">
      <w:pPr>
        <w:spacing w:after="0" w:line="240" w:lineRule="auto"/>
        <w:rPr>
          <w:rFonts w:ascii="Times New Roman" w:hAnsi="Times New Roman"/>
          <w:lang w:val="pt-BR"/>
        </w:rPr>
      </w:pPr>
      <w:r w:rsidRPr="00D421B1">
        <w:rPr>
          <w:rFonts w:ascii="Times New Roman" w:hAnsi="Times New Roman"/>
        </w:rPr>
        <w:t xml:space="preserve">Tel. </w:t>
      </w:r>
      <w:r w:rsidRPr="00D421B1">
        <w:rPr>
          <w:rFonts w:ascii="Times New Roman" w:hAnsi="Times New Roman"/>
          <w:lang w:val="pt-BR"/>
        </w:rPr>
        <w:t>+ 370 5 205 12 88</w:t>
      </w:r>
    </w:p>
    <w:p w:rsidR="00282F77" w:rsidRPr="009A04D5" w:rsidRDefault="00282F77" w:rsidP="00282F77">
      <w:pPr>
        <w:spacing w:after="0" w:line="240" w:lineRule="auto"/>
        <w:rPr>
          <w:rFonts w:ascii="Times New Roman" w:eastAsia="Times New Roman" w:hAnsi="Times New Roman"/>
        </w:rPr>
      </w:pPr>
    </w:p>
    <w:p w:rsidR="00282F77" w:rsidRPr="009A04D5" w:rsidRDefault="00282F77" w:rsidP="00282F77">
      <w:pPr>
        <w:spacing w:after="0" w:line="240" w:lineRule="auto"/>
        <w:ind w:left="567" w:hanging="567"/>
        <w:rPr>
          <w:rFonts w:ascii="Times New Roman" w:eastAsia="Times New Roman" w:hAnsi="Times New Roman"/>
          <w:lang w:val="lt-LT"/>
        </w:rPr>
      </w:pPr>
      <w:r w:rsidRPr="009A04D5">
        <w:rPr>
          <w:rFonts w:ascii="Times New Roman" w:eastAsia="Times New Roman" w:hAnsi="Times New Roman"/>
          <w:b/>
          <w:bCs/>
          <w:lang w:val="lt-LT"/>
        </w:rPr>
        <w:t xml:space="preserve">Šis pakuotės </w:t>
      </w:r>
      <w:r w:rsidRPr="009A04D5">
        <w:rPr>
          <w:rFonts w:ascii="Times New Roman" w:eastAsia="Times New Roman" w:hAnsi="Times New Roman"/>
          <w:b/>
          <w:lang w:val="lt-LT"/>
        </w:rPr>
        <w:t>lapelis paskutinį kartą peržiūrėtas 20</w:t>
      </w:r>
      <w:r>
        <w:rPr>
          <w:rFonts w:ascii="Times New Roman" w:eastAsia="Times New Roman" w:hAnsi="Times New Roman"/>
          <w:b/>
          <w:lang w:val="lt-LT"/>
        </w:rPr>
        <w:t>2</w:t>
      </w:r>
      <w:r w:rsidR="00A20713">
        <w:rPr>
          <w:rFonts w:ascii="Times New Roman" w:eastAsia="Times New Roman" w:hAnsi="Times New Roman"/>
          <w:b/>
          <w:lang w:val="lt-LT"/>
        </w:rPr>
        <w:t>4-07-01</w:t>
      </w:r>
      <w:r>
        <w:rPr>
          <w:rFonts w:ascii="Times New Roman" w:eastAsia="Times New Roman" w:hAnsi="Times New Roman"/>
          <w:b/>
          <w:lang w:val="lt-LT"/>
        </w:rPr>
        <w:t>.</w:t>
      </w:r>
    </w:p>
    <w:p w:rsidR="00282F77" w:rsidRPr="009A04D5" w:rsidRDefault="00282F77" w:rsidP="00282F77">
      <w:pPr>
        <w:spacing w:after="0" w:line="240" w:lineRule="auto"/>
        <w:ind w:left="567" w:hanging="567"/>
        <w:rPr>
          <w:rFonts w:ascii="Times New Roman" w:eastAsia="Times New Roman" w:hAnsi="Times New Roman"/>
          <w:lang w:val="lt-LT"/>
        </w:rPr>
      </w:pPr>
    </w:p>
    <w:p w:rsidR="00282F77" w:rsidRPr="009A04D5" w:rsidRDefault="00282F77" w:rsidP="00282F77">
      <w:pPr>
        <w:spacing w:after="0" w:line="240" w:lineRule="auto"/>
        <w:rPr>
          <w:rFonts w:ascii="Times New Roman" w:eastAsia="Times New Roman" w:hAnsi="Times New Roman"/>
          <w:lang w:val="lt-LT"/>
        </w:rPr>
      </w:pPr>
      <w:r w:rsidRPr="009A04D5">
        <w:rPr>
          <w:rFonts w:ascii="Times New Roman" w:eastAsia="Times New Roman" w:hAnsi="Times New Roman"/>
          <w:snapToGrid w:val="0"/>
          <w:lang w:val="lt-LT"/>
        </w:rPr>
        <w:t xml:space="preserve">Išsami informacija apie šį vaistą pateikiama Valstybinės vaistų kontrolės tarnybos prie Lietuvos Respublikos sveikatos apsaugos ministerijos </w:t>
      </w:r>
      <w:proofErr w:type="spellStart"/>
      <w:r w:rsidRPr="009A04D5">
        <w:rPr>
          <w:rFonts w:ascii="Times New Roman" w:eastAsia="Times New Roman" w:hAnsi="Times New Roman"/>
          <w:snapToGrid w:val="0"/>
          <w:lang w:val="lt-LT"/>
        </w:rPr>
        <w:t>tinklalapyje</w:t>
      </w:r>
      <w:r w:rsidRPr="009A04D5">
        <w:rPr>
          <w:rFonts w:ascii="Times New Roman" w:eastAsia="Times New Roman" w:hAnsi="Times New Roman"/>
          <w:lang w:val="lt-LT"/>
        </w:rPr>
        <w:t>:http</w:t>
      </w:r>
      <w:proofErr w:type="spellEnd"/>
      <w:r w:rsidRPr="009A04D5">
        <w:rPr>
          <w:rFonts w:ascii="Times New Roman" w:eastAsia="Times New Roman" w:hAnsi="Times New Roman"/>
          <w:lang w:val="lt-LT"/>
        </w:rPr>
        <w:t>://www.vvkt.lt/</w:t>
      </w:r>
    </w:p>
    <w:p w:rsidR="00282F77" w:rsidRPr="009A04D5" w:rsidRDefault="00282F77" w:rsidP="00282F77"/>
    <w:p w:rsidR="009A04D5" w:rsidRPr="009A04D5" w:rsidRDefault="009A04D5" w:rsidP="009A04D5"/>
    <w:p w:rsidR="009A04D5" w:rsidRPr="00885D59" w:rsidRDefault="009A04D5" w:rsidP="009A04D5"/>
    <w:sectPr w:rsidR="009A04D5" w:rsidRPr="00885D59" w:rsidSect="00F635B9">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5FAC"/>
    <w:multiLevelType w:val="hybridMultilevel"/>
    <w:tmpl w:val="59F2F262"/>
    <w:lvl w:ilvl="0" w:tplc="D2D821C8">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20E"/>
    <w:rsid w:val="00085575"/>
    <w:rsid w:val="000B43CD"/>
    <w:rsid w:val="000C36F3"/>
    <w:rsid w:val="000F08D3"/>
    <w:rsid w:val="00113718"/>
    <w:rsid w:val="00174DA8"/>
    <w:rsid w:val="001A246E"/>
    <w:rsid w:val="001D0EBB"/>
    <w:rsid w:val="002344CC"/>
    <w:rsid w:val="00257E1C"/>
    <w:rsid w:val="00282F77"/>
    <w:rsid w:val="002D1153"/>
    <w:rsid w:val="002F62E5"/>
    <w:rsid w:val="003107B3"/>
    <w:rsid w:val="003C7AD0"/>
    <w:rsid w:val="00410697"/>
    <w:rsid w:val="0043130C"/>
    <w:rsid w:val="00487426"/>
    <w:rsid w:val="004B5191"/>
    <w:rsid w:val="004C405F"/>
    <w:rsid w:val="004E60DB"/>
    <w:rsid w:val="004F4D83"/>
    <w:rsid w:val="005246BD"/>
    <w:rsid w:val="0054642F"/>
    <w:rsid w:val="005921A2"/>
    <w:rsid w:val="005A38C4"/>
    <w:rsid w:val="005B64B7"/>
    <w:rsid w:val="005E0BA7"/>
    <w:rsid w:val="00607FAA"/>
    <w:rsid w:val="00626CD4"/>
    <w:rsid w:val="00695BA8"/>
    <w:rsid w:val="00696FE4"/>
    <w:rsid w:val="006C2D6F"/>
    <w:rsid w:val="006C445F"/>
    <w:rsid w:val="006E1719"/>
    <w:rsid w:val="00701D80"/>
    <w:rsid w:val="00710BE9"/>
    <w:rsid w:val="007C494A"/>
    <w:rsid w:val="007D51B6"/>
    <w:rsid w:val="00825E19"/>
    <w:rsid w:val="00827BCD"/>
    <w:rsid w:val="00877358"/>
    <w:rsid w:val="00884E30"/>
    <w:rsid w:val="008F05D0"/>
    <w:rsid w:val="0094020E"/>
    <w:rsid w:val="00987B38"/>
    <w:rsid w:val="009A04D5"/>
    <w:rsid w:val="009D2A96"/>
    <w:rsid w:val="00A20713"/>
    <w:rsid w:val="00A220A1"/>
    <w:rsid w:val="00A2283F"/>
    <w:rsid w:val="00A2461F"/>
    <w:rsid w:val="00A249AC"/>
    <w:rsid w:val="00B01CD2"/>
    <w:rsid w:val="00B049F6"/>
    <w:rsid w:val="00B21A13"/>
    <w:rsid w:val="00B35FA3"/>
    <w:rsid w:val="00BC1FAA"/>
    <w:rsid w:val="00BC7597"/>
    <w:rsid w:val="00BD3878"/>
    <w:rsid w:val="00BD41A2"/>
    <w:rsid w:val="00D2084E"/>
    <w:rsid w:val="00DB49FB"/>
    <w:rsid w:val="00DE0101"/>
    <w:rsid w:val="00DF0044"/>
    <w:rsid w:val="00DF152A"/>
    <w:rsid w:val="00E222A9"/>
    <w:rsid w:val="00E33FD5"/>
    <w:rsid w:val="00E42E64"/>
    <w:rsid w:val="00E430DA"/>
    <w:rsid w:val="00E621E9"/>
    <w:rsid w:val="00E77028"/>
    <w:rsid w:val="00E85C87"/>
    <w:rsid w:val="00E90A50"/>
    <w:rsid w:val="00EA7262"/>
    <w:rsid w:val="00F14D7F"/>
    <w:rsid w:val="00F635B9"/>
    <w:rsid w:val="00F76A74"/>
    <w:rsid w:val="00FE44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ADB493-76FC-4E29-994F-F11A201BC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prastasis">
    <w:name w:val="Normal"/>
    <w:qFormat/>
    <w:rsid w:val="0094020E"/>
    <w:pPr>
      <w:spacing w:after="200" w:line="276" w:lineRule="auto"/>
    </w:pPr>
    <w:rPr>
      <w:sz w:val="22"/>
      <w:szCs w:val="22"/>
      <w:lang w:val="lv-LV" w:eastAsia="en-US"/>
    </w:rPr>
  </w:style>
  <w:style w:type="paragraph" w:styleId="Antrat1">
    <w:name w:val="heading 1"/>
    <w:basedOn w:val="prastasis"/>
    <w:next w:val="prastasis"/>
    <w:link w:val="Antrat1Diagrama"/>
    <w:uiPriority w:val="9"/>
    <w:qFormat/>
    <w:rsid w:val="0094020E"/>
    <w:pPr>
      <w:keepNext/>
      <w:keepLines/>
      <w:spacing w:before="240" w:after="0"/>
      <w:outlineLvl w:val="0"/>
    </w:pPr>
    <w:rPr>
      <w:rFonts w:ascii="Calibri Light" w:eastAsia="Times New Roman" w:hAnsi="Calibri Light"/>
      <w:color w:val="2E74B5"/>
      <w:sz w:val="32"/>
      <w:szCs w:val="32"/>
    </w:rPr>
  </w:style>
  <w:style w:type="paragraph" w:styleId="Antrat4">
    <w:name w:val="heading 4"/>
    <w:basedOn w:val="prastasis"/>
    <w:next w:val="prastasis"/>
    <w:link w:val="Antrat4Diagrama"/>
    <w:qFormat/>
    <w:rsid w:val="0094020E"/>
    <w:pPr>
      <w:keepNext/>
      <w:tabs>
        <w:tab w:val="left" w:pos="567"/>
      </w:tabs>
      <w:spacing w:after="0" w:line="260" w:lineRule="exact"/>
      <w:jc w:val="both"/>
      <w:outlineLvl w:val="3"/>
    </w:pPr>
    <w:rPr>
      <w:rFonts w:ascii="Times New Roman" w:eastAsia="Times New Roman" w:hAnsi="Times New Roman"/>
      <w:b/>
      <w:noProof/>
      <w:sz w:val="20"/>
      <w:szCs w:val="20"/>
      <w:lang w:val="cs-CZ"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link w:val="Antrat4"/>
    <w:semiHidden/>
    <w:rsid w:val="0094020E"/>
    <w:rPr>
      <w:rFonts w:ascii="Times New Roman" w:eastAsia="Times New Roman" w:hAnsi="Times New Roman" w:cs="Times New Roman"/>
      <w:b/>
      <w:noProof/>
      <w:sz w:val="20"/>
      <w:szCs w:val="20"/>
      <w:lang w:val="cs-CZ" w:eastAsia="x-none"/>
    </w:rPr>
  </w:style>
  <w:style w:type="character" w:styleId="Hipersaitas">
    <w:name w:val="Hyperlink"/>
    <w:unhideWhenUsed/>
    <w:rsid w:val="0094020E"/>
    <w:rPr>
      <w:color w:val="0000FF"/>
      <w:u w:val="single"/>
    </w:rPr>
  </w:style>
  <w:style w:type="paragraph" w:styleId="Pavadinimas">
    <w:name w:val="Title"/>
    <w:basedOn w:val="prastasis"/>
    <w:link w:val="PavadinimasDiagrama"/>
    <w:autoRedefine/>
    <w:qFormat/>
    <w:rsid w:val="0094020E"/>
    <w:pPr>
      <w:spacing w:after="0" w:line="240" w:lineRule="auto"/>
    </w:pPr>
    <w:rPr>
      <w:rFonts w:ascii="Times New Roman" w:eastAsia="Times New Roman" w:hAnsi="Times New Roman"/>
      <w:i/>
      <w:noProof/>
      <w:kern w:val="28"/>
      <w:lang w:val="lt-LT" w:eastAsia="lt-LT"/>
    </w:rPr>
  </w:style>
  <w:style w:type="character" w:customStyle="1" w:styleId="PavadinimasDiagrama">
    <w:name w:val="Pavadinimas Diagrama"/>
    <w:link w:val="Pavadinimas"/>
    <w:rsid w:val="0094020E"/>
    <w:rPr>
      <w:rFonts w:ascii="Times New Roman" w:eastAsia="Times New Roman" w:hAnsi="Times New Roman" w:cs="Times New Roman"/>
      <w:i/>
      <w:noProof/>
      <w:kern w:val="28"/>
      <w:lang w:eastAsia="lt-LT"/>
    </w:rPr>
  </w:style>
  <w:style w:type="paragraph" w:styleId="Pagrindinistekstas">
    <w:name w:val="Body Text"/>
    <w:basedOn w:val="prastasis"/>
    <w:link w:val="PagrindinistekstasDiagrama"/>
    <w:semiHidden/>
    <w:unhideWhenUsed/>
    <w:rsid w:val="0094020E"/>
    <w:pPr>
      <w:tabs>
        <w:tab w:val="left" w:pos="567"/>
      </w:tabs>
      <w:spacing w:after="0" w:line="260" w:lineRule="exact"/>
    </w:pPr>
    <w:rPr>
      <w:rFonts w:ascii="Times New Roman" w:eastAsia="Times New Roman" w:hAnsi="Times New Roman"/>
      <w:b/>
      <w:i/>
      <w:sz w:val="20"/>
      <w:szCs w:val="20"/>
      <w:lang w:val="cs-CZ" w:eastAsia="x-none"/>
    </w:rPr>
  </w:style>
  <w:style w:type="character" w:customStyle="1" w:styleId="PagrindinistekstasDiagrama">
    <w:name w:val="Pagrindinis tekstas Diagrama"/>
    <w:link w:val="Pagrindinistekstas"/>
    <w:semiHidden/>
    <w:rsid w:val="0094020E"/>
    <w:rPr>
      <w:rFonts w:ascii="Times New Roman" w:eastAsia="Times New Roman" w:hAnsi="Times New Roman" w:cs="Times New Roman"/>
      <w:b/>
      <w:i/>
      <w:sz w:val="20"/>
      <w:szCs w:val="20"/>
      <w:lang w:val="cs-CZ" w:eastAsia="x-none"/>
    </w:rPr>
  </w:style>
  <w:style w:type="paragraph" w:customStyle="1" w:styleId="2vidutinistinklelis1">
    <w:name w:val="2 vidutinis tinklelis1"/>
    <w:uiPriority w:val="1"/>
    <w:qFormat/>
    <w:rsid w:val="0094020E"/>
    <w:rPr>
      <w:rFonts w:eastAsia="Times New Roman"/>
      <w:sz w:val="22"/>
      <w:szCs w:val="22"/>
    </w:rPr>
  </w:style>
  <w:style w:type="paragraph" w:customStyle="1" w:styleId="Spalvotassraas1parykinimas1">
    <w:name w:val="Spalvotas sąrašas – 1 paryškinimas1"/>
    <w:basedOn w:val="prastasis"/>
    <w:uiPriority w:val="34"/>
    <w:qFormat/>
    <w:rsid w:val="0094020E"/>
    <w:pPr>
      <w:ind w:left="720"/>
      <w:contextualSpacing/>
    </w:pPr>
  </w:style>
  <w:style w:type="character" w:customStyle="1" w:styleId="TTEMEASMCAChar">
    <w:name w:val="TT EMEA_SMCA Char"/>
    <w:link w:val="TTEMEASMCA"/>
    <w:locked/>
    <w:rsid w:val="0094020E"/>
    <w:rPr>
      <w:rFonts w:ascii="Times New Roman" w:eastAsia="Times New Roman" w:hAnsi="Times New Roman" w:cs="Times New Roman"/>
      <w:b/>
      <w:caps/>
      <w:lang w:val="en-US" w:eastAsia="x-none"/>
    </w:rPr>
  </w:style>
  <w:style w:type="paragraph" w:customStyle="1" w:styleId="TTEMEASMCA">
    <w:name w:val="TT EMEA_SMCA"/>
    <w:basedOn w:val="Antrat1"/>
    <w:link w:val="TTEMEASMCAChar"/>
    <w:autoRedefine/>
    <w:rsid w:val="0094020E"/>
    <w:pPr>
      <w:keepNext w:val="0"/>
      <w:keepLines w:val="0"/>
      <w:tabs>
        <w:tab w:val="left" w:pos="567"/>
      </w:tabs>
      <w:spacing w:before="0" w:line="240" w:lineRule="auto"/>
      <w:ind w:left="567" w:hanging="567"/>
      <w:jc w:val="center"/>
    </w:pPr>
    <w:rPr>
      <w:rFonts w:ascii="Times New Roman" w:hAnsi="Times New Roman"/>
      <w:b/>
      <w:caps/>
      <w:color w:val="auto"/>
      <w:sz w:val="22"/>
      <w:szCs w:val="22"/>
      <w:lang w:val="en-US" w:eastAsia="x-none"/>
    </w:rPr>
  </w:style>
  <w:style w:type="paragraph" w:customStyle="1" w:styleId="Default">
    <w:name w:val="Default"/>
    <w:rsid w:val="0094020E"/>
    <w:pPr>
      <w:autoSpaceDE w:val="0"/>
      <w:autoSpaceDN w:val="0"/>
      <w:adjustRightInd w:val="0"/>
    </w:pPr>
    <w:rPr>
      <w:rFonts w:ascii="Verdana" w:hAnsi="Verdana" w:cs="Verdana"/>
      <w:color w:val="000000"/>
      <w:sz w:val="24"/>
      <w:szCs w:val="24"/>
      <w:lang w:eastAsia="en-US"/>
    </w:rPr>
  </w:style>
  <w:style w:type="character" w:customStyle="1" w:styleId="Antrat1Diagrama">
    <w:name w:val="Antraštė 1 Diagrama"/>
    <w:link w:val="Antrat1"/>
    <w:uiPriority w:val="9"/>
    <w:rsid w:val="0094020E"/>
    <w:rPr>
      <w:rFonts w:ascii="Calibri Light" w:eastAsia="Times New Roman" w:hAnsi="Calibri Light" w:cs="Times New Roman"/>
      <w:color w:val="2E74B5"/>
      <w:sz w:val="32"/>
      <w:szCs w:val="32"/>
      <w:lang w:val="lv-LV"/>
    </w:rPr>
  </w:style>
  <w:style w:type="paragraph" w:styleId="Debesliotekstas">
    <w:name w:val="Balloon Text"/>
    <w:basedOn w:val="prastasis"/>
    <w:link w:val="DebesliotekstasDiagrama"/>
    <w:uiPriority w:val="99"/>
    <w:semiHidden/>
    <w:unhideWhenUsed/>
    <w:rsid w:val="00B21A13"/>
    <w:pPr>
      <w:spacing w:after="0" w:line="240" w:lineRule="auto"/>
    </w:pPr>
    <w:rPr>
      <w:rFonts w:ascii="Times New Roman" w:hAnsi="Times New Roman"/>
      <w:sz w:val="18"/>
      <w:szCs w:val="18"/>
    </w:rPr>
  </w:style>
  <w:style w:type="character" w:customStyle="1" w:styleId="DebesliotekstasDiagrama">
    <w:name w:val="Debesėlio tekstas Diagrama"/>
    <w:link w:val="Debesliotekstas"/>
    <w:uiPriority w:val="99"/>
    <w:semiHidden/>
    <w:rsid w:val="00B21A13"/>
    <w:rPr>
      <w:rFonts w:ascii="Times New Roman" w:hAnsi="Times New Roman"/>
      <w:sz w:val="18"/>
      <w:szCs w:val="18"/>
      <w:lang w:val="lv-LV" w:eastAsia="en-US"/>
    </w:rPr>
  </w:style>
  <w:style w:type="character" w:styleId="Komentaronuoroda">
    <w:name w:val="annotation reference"/>
    <w:uiPriority w:val="99"/>
    <w:semiHidden/>
    <w:unhideWhenUsed/>
    <w:rsid w:val="00695BA8"/>
    <w:rPr>
      <w:sz w:val="18"/>
      <w:szCs w:val="18"/>
    </w:rPr>
  </w:style>
  <w:style w:type="paragraph" w:styleId="Komentarotekstas">
    <w:name w:val="annotation text"/>
    <w:basedOn w:val="prastasis"/>
    <w:link w:val="KomentarotekstasDiagrama"/>
    <w:uiPriority w:val="99"/>
    <w:semiHidden/>
    <w:unhideWhenUsed/>
    <w:rsid w:val="00695BA8"/>
    <w:rPr>
      <w:sz w:val="24"/>
      <w:szCs w:val="24"/>
    </w:rPr>
  </w:style>
  <w:style w:type="character" w:customStyle="1" w:styleId="KomentarotekstasDiagrama">
    <w:name w:val="Komentaro tekstas Diagrama"/>
    <w:link w:val="Komentarotekstas"/>
    <w:uiPriority w:val="99"/>
    <w:semiHidden/>
    <w:rsid w:val="00695BA8"/>
    <w:rPr>
      <w:sz w:val="24"/>
      <w:szCs w:val="24"/>
      <w:lang w:val="lv-LV" w:eastAsia="en-US"/>
    </w:rPr>
  </w:style>
  <w:style w:type="paragraph" w:styleId="Komentarotema">
    <w:name w:val="annotation subject"/>
    <w:basedOn w:val="Komentarotekstas"/>
    <w:next w:val="Komentarotekstas"/>
    <w:link w:val="KomentarotemaDiagrama"/>
    <w:uiPriority w:val="99"/>
    <w:semiHidden/>
    <w:unhideWhenUsed/>
    <w:rsid w:val="00695BA8"/>
    <w:rPr>
      <w:b/>
      <w:bCs/>
      <w:sz w:val="20"/>
      <w:szCs w:val="20"/>
    </w:rPr>
  </w:style>
  <w:style w:type="character" w:customStyle="1" w:styleId="KomentarotemaDiagrama">
    <w:name w:val="Komentaro tema Diagrama"/>
    <w:link w:val="Komentarotema"/>
    <w:uiPriority w:val="99"/>
    <w:semiHidden/>
    <w:rsid w:val="00695BA8"/>
    <w:rPr>
      <w:b/>
      <w:bCs/>
      <w:sz w:val="24"/>
      <w:szCs w:val="24"/>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712315">
      <w:bodyDiv w:val="1"/>
      <w:marLeft w:val="0"/>
      <w:marRight w:val="0"/>
      <w:marTop w:val="0"/>
      <w:marBottom w:val="0"/>
      <w:divBdr>
        <w:top w:val="none" w:sz="0" w:space="0" w:color="auto"/>
        <w:left w:val="none" w:sz="0" w:space="0" w:color="auto"/>
        <w:bottom w:val="none" w:sz="0" w:space="0" w:color="auto"/>
        <w:right w:val="none" w:sz="0" w:space="0" w:color="auto"/>
      </w:divBdr>
    </w:div>
    <w:div w:id="1330987620">
      <w:bodyDiv w:val="1"/>
      <w:marLeft w:val="0"/>
      <w:marRight w:val="0"/>
      <w:marTop w:val="0"/>
      <w:marBottom w:val="0"/>
      <w:divBdr>
        <w:top w:val="none" w:sz="0" w:space="0" w:color="auto"/>
        <w:left w:val="none" w:sz="0" w:space="0" w:color="auto"/>
        <w:bottom w:val="none" w:sz="0" w:space="0" w:color="auto"/>
        <w:right w:val="none" w:sz="0" w:space="0" w:color="auto"/>
      </w:divBdr>
    </w:div>
    <w:div w:id="201683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8095E1-F718-4521-9BE1-E4FA69D0E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8DFDE37-BDCC-4CD8-B9AA-83694D6CE7FF}">
  <ds:schemaRefs>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elements/1.1/"/>
    <ds:schemaRef ds:uri="http://purl.org/dc/terms/"/>
  </ds:schemaRefs>
</ds:datastoreItem>
</file>

<file path=customXml/itemProps3.xml><?xml version="1.0" encoding="utf-8"?>
<ds:datastoreItem xmlns:ds="http://schemas.openxmlformats.org/officeDocument/2006/customXml" ds:itemID="{EDDF627B-045D-49AC-B1EE-78C6B96D84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17375</Words>
  <Characters>9905</Characters>
  <Application>Microsoft Office Word</Application>
  <DocSecurity>0</DocSecurity>
  <Lines>82</Lines>
  <Paragraphs>54</Paragraphs>
  <ScaleCrop>false</ScaleCrop>
  <HeadingPairs>
    <vt:vector size="6" baseType="variant">
      <vt:variant>
        <vt:lpstr>Pavadinimas</vt:lpstr>
      </vt:variant>
      <vt:variant>
        <vt:i4>1</vt:i4>
      </vt:variant>
      <vt:variant>
        <vt:lpstr>Antraštės</vt:lpstr>
      </vt:variant>
      <vt:variant>
        <vt:i4>30</vt:i4>
      </vt:variant>
      <vt:variant>
        <vt:lpstr>Title</vt:lpstr>
      </vt:variant>
      <vt:variant>
        <vt:i4>1</vt:i4>
      </vt:variant>
    </vt:vector>
  </HeadingPairs>
  <TitlesOfParts>
    <vt:vector size="32" baseType="lpstr">
      <vt:lpstr/>
      <vt:lpstr>REGISTRACIJOS SĄLYGOS</vt:lpstr>
      <vt:lpstr>1.	VAISTINIO PREPARATO PAVADINIMAS</vt:lpstr>
      <vt:lpstr>2.	VEIKLIOJI  MEDŽIAGA  IR JOS  KIEKIS </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 ir vartojimo būdas </vt:lpstr>
      <vt:lpstr>2.	VARTOJIMO METODAS</vt:lpstr>
      <vt:lpstr>3.	TINKAMUMO LAIKAS</vt:lpstr>
      <vt:lpstr>4.	SERIJOS NUMERIS </vt:lpstr>
      <vt:lpstr>5.	KIEKIS (MASĖ, TŪRIS ARBA VIENETAI)</vt:lpstr>
      <vt:lpstr>6.	KITA</vt:lpstr>
      <vt:lpstr>1.	Kas yra Thioctacid T ir kam jis vartojamas</vt:lpstr>
      <vt:lpstr>2.	Kas žinotina prieš vartojant Thioctacid T </vt:lpstr>
      <vt:lpstr>3.	Kaip vartoti Thioctacid T </vt:lpstr>
      <vt:lpstr>4.	Galimas šalutinis poveikis</vt:lpstr>
      <vt:lpstr>5.	Kaip laikyti Thioctacid T </vt:lpstr>
      <vt:lpstr>6.	Pakuotės turinys ir kita informacija</vt:lpstr>
      <vt:lpstr/>
    </vt:vector>
  </TitlesOfParts>
  <Company/>
  <LinksUpToDate>false</LinksUpToDate>
  <CharactersWithSpaces>27226</CharactersWithSpaces>
  <SharedDoc>false</SharedDoc>
  <HLinks>
    <vt:vector size="36" baseType="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Jusaitiene Adele</dc:creator>
  <cp:keywords/>
  <dc:description/>
  <cp:lastModifiedBy>Albina Burkauskaitė</cp:lastModifiedBy>
  <cp:revision>2</cp:revision>
  <dcterms:created xsi:type="dcterms:W3CDTF">2024-06-28T05:33:00Z</dcterms:created>
  <dcterms:modified xsi:type="dcterms:W3CDTF">2024-06-28T05:33:00Z</dcterms:modified>
</cp:coreProperties>
</file>