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5578C" w14:textId="77777777" w:rsidR="006C53BC" w:rsidRDefault="006C53BC" w:rsidP="006C53BC">
      <w:pPr>
        <w:tabs>
          <w:tab w:val="left" w:pos="567"/>
        </w:tabs>
        <w:rPr>
          <w:rFonts w:eastAsia="Calibri"/>
          <w:szCs w:val="22"/>
          <w:lang w:eastAsia="en-US"/>
        </w:rPr>
      </w:pPr>
    </w:p>
    <w:p w14:paraId="150C9BE9" w14:textId="77777777" w:rsidR="00777F09" w:rsidRPr="006C53BC" w:rsidRDefault="00777F09" w:rsidP="006C53BC">
      <w:pPr>
        <w:tabs>
          <w:tab w:val="left" w:pos="567"/>
        </w:tabs>
        <w:rPr>
          <w:rFonts w:eastAsia="Calibri"/>
          <w:szCs w:val="22"/>
          <w:lang w:eastAsia="en-US"/>
        </w:rPr>
      </w:pPr>
    </w:p>
    <w:p w14:paraId="1FC5EB79" w14:textId="77777777" w:rsidR="006C53BC" w:rsidRPr="006C53BC" w:rsidRDefault="006C53BC" w:rsidP="006C53BC">
      <w:pPr>
        <w:tabs>
          <w:tab w:val="left" w:pos="567"/>
        </w:tabs>
        <w:rPr>
          <w:rFonts w:eastAsia="Calibri"/>
          <w:szCs w:val="22"/>
          <w:lang w:eastAsia="en-US"/>
        </w:rPr>
      </w:pPr>
    </w:p>
    <w:p w14:paraId="06E752C8" w14:textId="77777777" w:rsidR="006C53BC" w:rsidRPr="006C53BC" w:rsidRDefault="006C53BC" w:rsidP="006C53BC">
      <w:pPr>
        <w:tabs>
          <w:tab w:val="left" w:pos="567"/>
        </w:tabs>
        <w:rPr>
          <w:rFonts w:eastAsia="Calibri"/>
          <w:szCs w:val="22"/>
          <w:lang w:eastAsia="en-US"/>
        </w:rPr>
      </w:pPr>
    </w:p>
    <w:p w14:paraId="735F839E" w14:textId="77777777" w:rsidR="006C53BC" w:rsidRPr="006C53BC" w:rsidRDefault="006C53BC" w:rsidP="006C53BC">
      <w:pPr>
        <w:tabs>
          <w:tab w:val="left" w:pos="567"/>
        </w:tabs>
        <w:rPr>
          <w:rFonts w:eastAsia="Calibri"/>
          <w:szCs w:val="22"/>
          <w:lang w:eastAsia="en-US"/>
        </w:rPr>
      </w:pPr>
    </w:p>
    <w:p w14:paraId="324930BF" w14:textId="77777777" w:rsidR="006C53BC" w:rsidRPr="006C53BC" w:rsidRDefault="006C53BC" w:rsidP="006C53BC">
      <w:pPr>
        <w:tabs>
          <w:tab w:val="left" w:pos="567"/>
        </w:tabs>
        <w:rPr>
          <w:rFonts w:eastAsia="Calibri"/>
          <w:szCs w:val="22"/>
          <w:lang w:eastAsia="en-US"/>
        </w:rPr>
      </w:pPr>
    </w:p>
    <w:p w14:paraId="3CDFDC0A" w14:textId="77777777" w:rsidR="006C53BC" w:rsidRPr="006C53BC" w:rsidRDefault="006C53BC" w:rsidP="006C53BC">
      <w:pPr>
        <w:tabs>
          <w:tab w:val="left" w:pos="567"/>
        </w:tabs>
        <w:rPr>
          <w:rFonts w:eastAsia="Calibri"/>
          <w:szCs w:val="22"/>
          <w:lang w:eastAsia="en-US"/>
        </w:rPr>
      </w:pPr>
    </w:p>
    <w:p w14:paraId="73093E80" w14:textId="77777777" w:rsidR="006C53BC" w:rsidRPr="006C53BC" w:rsidRDefault="006C53BC" w:rsidP="006C53BC">
      <w:pPr>
        <w:tabs>
          <w:tab w:val="left" w:pos="567"/>
        </w:tabs>
        <w:rPr>
          <w:rFonts w:eastAsia="Calibri"/>
          <w:szCs w:val="22"/>
          <w:lang w:eastAsia="en-US"/>
        </w:rPr>
      </w:pPr>
    </w:p>
    <w:p w14:paraId="44AFB0A8" w14:textId="77777777" w:rsidR="006C53BC" w:rsidRPr="006C53BC" w:rsidRDefault="006C53BC" w:rsidP="006C53BC">
      <w:pPr>
        <w:tabs>
          <w:tab w:val="left" w:pos="567"/>
        </w:tabs>
        <w:rPr>
          <w:rFonts w:eastAsia="Calibri"/>
          <w:szCs w:val="22"/>
          <w:lang w:eastAsia="en-US"/>
        </w:rPr>
      </w:pPr>
    </w:p>
    <w:p w14:paraId="2318F620" w14:textId="77777777" w:rsidR="006C53BC" w:rsidRPr="006C53BC" w:rsidRDefault="006C53BC" w:rsidP="006C53BC">
      <w:pPr>
        <w:tabs>
          <w:tab w:val="left" w:pos="567"/>
        </w:tabs>
        <w:rPr>
          <w:rFonts w:eastAsia="Calibri"/>
          <w:szCs w:val="22"/>
          <w:lang w:eastAsia="en-US"/>
        </w:rPr>
      </w:pPr>
    </w:p>
    <w:p w14:paraId="0FA6DBFB" w14:textId="77777777" w:rsidR="006C53BC" w:rsidRPr="006C53BC" w:rsidRDefault="006C53BC" w:rsidP="006C53BC">
      <w:pPr>
        <w:tabs>
          <w:tab w:val="left" w:pos="567"/>
        </w:tabs>
        <w:rPr>
          <w:rFonts w:eastAsia="Calibri"/>
          <w:szCs w:val="22"/>
          <w:lang w:eastAsia="en-US"/>
        </w:rPr>
      </w:pPr>
    </w:p>
    <w:p w14:paraId="0F51E20F" w14:textId="77777777" w:rsidR="006C53BC" w:rsidRPr="006C53BC" w:rsidRDefault="006C53BC" w:rsidP="006C53BC">
      <w:pPr>
        <w:tabs>
          <w:tab w:val="left" w:pos="567"/>
        </w:tabs>
        <w:rPr>
          <w:rFonts w:eastAsia="Calibri"/>
          <w:szCs w:val="22"/>
          <w:lang w:eastAsia="en-US"/>
        </w:rPr>
      </w:pPr>
    </w:p>
    <w:p w14:paraId="535A23ED" w14:textId="77777777" w:rsidR="006C53BC" w:rsidRPr="006C53BC" w:rsidRDefault="006C53BC" w:rsidP="006C53BC">
      <w:pPr>
        <w:tabs>
          <w:tab w:val="left" w:pos="567"/>
        </w:tabs>
        <w:rPr>
          <w:rFonts w:eastAsia="Calibri"/>
          <w:szCs w:val="22"/>
          <w:lang w:eastAsia="en-US"/>
        </w:rPr>
      </w:pPr>
    </w:p>
    <w:p w14:paraId="44212A11" w14:textId="77777777" w:rsidR="006C53BC" w:rsidRPr="006C53BC" w:rsidRDefault="006C53BC" w:rsidP="006C53BC">
      <w:pPr>
        <w:tabs>
          <w:tab w:val="left" w:pos="567"/>
        </w:tabs>
        <w:rPr>
          <w:rFonts w:eastAsia="Calibri"/>
          <w:szCs w:val="22"/>
          <w:lang w:eastAsia="en-US"/>
        </w:rPr>
      </w:pPr>
    </w:p>
    <w:p w14:paraId="4757A864" w14:textId="77777777" w:rsidR="006C53BC" w:rsidRPr="006C53BC" w:rsidRDefault="006C53BC" w:rsidP="006C53BC">
      <w:pPr>
        <w:tabs>
          <w:tab w:val="left" w:pos="567"/>
        </w:tabs>
        <w:rPr>
          <w:rFonts w:eastAsia="Calibri"/>
          <w:szCs w:val="22"/>
          <w:lang w:eastAsia="en-US"/>
        </w:rPr>
      </w:pPr>
    </w:p>
    <w:p w14:paraId="08E3D27B" w14:textId="77777777" w:rsidR="006C53BC" w:rsidRPr="006C53BC" w:rsidRDefault="006C53BC" w:rsidP="006C53BC">
      <w:pPr>
        <w:tabs>
          <w:tab w:val="left" w:pos="567"/>
        </w:tabs>
        <w:rPr>
          <w:rFonts w:eastAsia="Calibri"/>
          <w:szCs w:val="22"/>
          <w:lang w:eastAsia="en-US"/>
        </w:rPr>
      </w:pPr>
    </w:p>
    <w:p w14:paraId="270E7D78" w14:textId="77777777" w:rsidR="006C53BC" w:rsidRPr="006C53BC" w:rsidRDefault="006C53BC" w:rsidP="006C53BC">
      <w:pPr>
        <w:tabs>
          <w:tab w:val="left" w:pos="567"/>
        </w:tabs>
        <w:rPr>
          <w:rFonts w:eastAsia="Calibri"/>
          <w:szCs w:val="22"/>
          <w:lang w:eastAsia="en-US"/>
        </w:rPr>
      </w:pPr>
    </w:p>
    <w:p w14:paraId="71F034B0" w14:textId="77777777" w:rsidR="006C53BC" w:rsidRPr="006C53BC" w:rsidRDefault="006C53BC" w:rsidP="006C53BC">
      <w:pPr>
        <w:tabs>
          <w:tab w:val="left" w:pos="567"/>
        </w:tabs>
        <w:rPr>
          <w:rFonts w:eastAsia="Calibri"/>
          <w:szCs w:val="22"/>
          <w:lang w:eastAsia="en-US"/>
        </w:rPr>
      </w:pPr>
    </w:p>
    <w:p w14:paraId="27224ACF" w14:textId="77777777" w:rsidR="006C53BC" w:rsidRPr="006C53BC" w:rsidRDefault="006C53BC" w:rsidP="006C53BC">
      <w:pPr>
        <w:tabs>
          <w:tab w:val="left" w:pos="567"/>
        </w:tabs>
        <w:rPr>
          <w:rFonts w:eastAsia="Calibri"/>
          <w:szCs w:val="22"/>
          <w:lang w:eastAsia="en-US"/>
        </w:rPr>
      </w:pPr>
    </w:p>
    <w:p w14:paraId="699CBF3D" w14:textId="77777777" w:rsidR="006C53BC" w:rsidRPr="006C53BC" w:rsidRDefault="006C53BC" w:rsidP="006C53BC">
      <w:pPr>
        <w:tabs>
          <w:tab w:val="left" w:pos="567"/>
        </w:tabs>
        <w:rPr>
          <w:rFonts w:eastAsia="Calibri"/>
          <w:szCs w:val="22"/>
          <w:lang w:eastAsia="en-US"/>
        </w:rPr>
      </w:pPr>
    </w:p>
    <w:p w14:paraId="3D617169" w14:textId="77777777" w:rsidR="006C53BC" w:rsidRPr="006C53BC" w:rsidRDefault="006C53BC" w:rsidP="006C53BC">
      <w:pPr>
        <w:tabs>
          <w:tab w:val="left" w:pos="567"/>
        </w:tabs>
        <w:rPr>
          <w:rFonts w:eastAsia="Calibri"/>
          <w:szCs w:val="22"/>
          <w:lang w:eastAsia="en-US"/>
        </w:rPr>
      </w:pPr>
    </w:p>
    <w:p w14:paraId="5E489259" w14:textId="77777777" w:rsidR="006C53BC" w:rsidRPr="006C53BC" w:rsidRDefault="006C53BC" w:rsidP="006C53BC">
      <w:pPr>
        <w:tabs>
          <w:tab w:val="left" w:pos="567"/>
        </w:tabs>
        <w:jc w:val="center"/>
        <w:outlineLvl w:val="0"/>
        <w:rPr>
          <w:rFonts w:eastAsia="Calibri"/>
          <w:b/>
          <w:caps/>
          <w:szCs w:val="22"/>
          <w:lang w:eastAsia="en-US"/>
        </w:rPr>
      </w:pPr>
      <w:bookmarkStart w:id="0" w:name="_Toc129243096"/>
      <w:bookmarkStart w:id="1" w:name="_Toc129243221"/>
    </w:p>
    <w:p w14:paraId="21234BEE" w14:textId="77777777" w:rsidR="006C53BC" w:rsidRPr="006C53BC" w:rsidRDefault="006C53BC" w:rsidP="006C53BC">
      <w:pPr>
        <w:tabs>
          <w:tab w:val="left" w:pos="567"/>
        </w:tabs>
        <w:jc w:val="center"/>
        <w:outlineLvl w:val="0"/>
        <w:rPr>
          <w:rFonts w:eastAsia="Calibri"/>
          <w:b/>
          <w:caps/>
          <w:szCs w:val="22"/>
          <w:lang w:eastAsia="en-US"/>
        </w:rPr>
      </w:pPr>
    </w:p>
    <w:p w14:paraId="6224BD01" w14:textId="77777777" w:rsidR="006C53BC" w:rsidRPr="006C53BC" w:rsidRDefault="006C53BC" w:rsidP="006C53BC">
      <w:pPr>
        <w:tabs>
          <w:tab w:val="left" w:pos="567"/>
        </w:tabs>
        <w:jc w:val="center"/>
        <w:outlineLvl w:val="0"/>
        <w:rPr>
          <w:rFonts w:eastAsia="Calibri"/>
          <w:b/>
          <w:caps/>
          <w:szCs w:val="22"/>
          <w:lang w:eastAsia="en-US"/>
        </w:rPr>
      </w:pPr>
    </w:p>
    <w:p w14:paraId="3673BD82" w14:textId="77777777" w:rsidR="006C53BC" w:rsidRPr="003223CD" w:rsidRDefault="006C53BC" w:rsidP="006C53BC">
      <w:pPr>
        <w:tabs>
          <w:tab w:val="left" w:pos="567"/>
        </w:tabs>
        <w:jc w:val="center"/>
        <w:outlineLvl w:val="0"/>
        <w:rPr>
          <w:rFonts w:eastAsia="Calibri"/>
          <w:b/>
          <w:caps/>
          <w:szCs w:val="22"/>
          <w:lang w:val="it-IT" w:eastAsia="en-US"/>
        </w:rPr>
      </w:pPr>
      <w:r w:rsidRPr="003223CD">
        <w:rPr>
          <w:rFonts w:eastAsia="Calibri"/>
          <w:b/>
          <w:caps/>
          <w:szCs w:val="22"/>
          <w:lang w:val="it-IT" w:eastAsia="en-US"/>
        </w:rPr>
        <w:t>I PRIEDAS</w:t>
      </w:r>
      <w:bookmarkEnd w:id="0"/>
      <w:bookmarkEnd w:id="1"/>
    </w:p>
    <w:p w14:paraId="1139FE85" w14:textId="77777777" w:rsidR="006C53BC" w:rsidRPr="006C53BC" w:rsidRDefault="006C53BC" w:rsidP="006C53BC">
      <w:pPr>
        <w:tabs>
          <w:tab w:val="left" w:pos="567"/>
        </w:tabs>
        <w:rPr>
          <w:rFonts w:eastAsia="Calibri"/>
          <w:szCs w:val="22"/>
          <w:lang w:eastAsia="en-US"/>
        </w:rPr>
      </w:pPr>
    </w:p>
    <w:p w14:paraId="78E5E312" w14:textId="77777777" w:rsidR="006C53BC" w:rsidRPr="003223CD" w:rsidRDefault="006C53BC" w:rsidP="006C53BC">
      <w:pPr>
        <w:tabs>
          <w:tab w:val="left" w:pos="567"/>
        </w:tabs>
        <w:jc w:val="center"/>
        <w:outlineLvl w:val="0"/>
        <w:rPr>
          <w:rFonts w:eastAsia="Calibri"/>
          <w:b/>
          <w:caps/>
          <w:szCs w:val="22"/>
          <w:lang w:val="it-IT" w:eastAsia="en-US"/>
        </w:rPr>
      </w:pPr>
      <w:bookmarkStart w:id="2" w:name="_Toc129243097"/>
      <w:bookmarkStart w:id="3" w:name="_Toc129243222"/>
      <w:r w:rsidRPr="003223CD">
        <w:rPr>
          <w:rFonts w:eastAsia="Calibri"/>
          <w:b/>
          <w:caps/>
          <w:szCs w:val="22"/>
          <w:lang w:val="it-IT" w:eastAsia="en-US"/>
        </w:rPr>
        <w:t>PREPARATO CHARAKTERISTIKŲ SANTRAUKA</w:t>
      </w:r>
      <w:bookmarkEnd w:id="2"/>
      <w:bookmarkEnd w:id="3"/>
    </w:p>
    <w:p w14:paraId="26451091" w14:textId="77777777" w:rsidR="006C53BC" w:rsidRPr="006C53BC" w:rsidRDefault="006C53BC" w:rsidP="006C53BC">
      <w:pPr>
        <w:keepNext/>
        <w:tabs>
          <w:tab w:val="left" w:pos="567"/>
        </w:tabs>
        <w:outlineLvl w:val="1"/>
        <w:rPr>
          <w:rFonts w:eastAsia="Calibri"/>
          <w:b/>
          <w:szCs w:val="22"/>
          <w:lang w:eastAsia="en-US"/>
        </w:rPr>
      </w:pPr>
      <w:r w:rsidRPr="006C53BC">
        <w:rPr>
          <w:rFonts w:eastAsia="Calibri"/>
          <w:b/>
          <w:szCs w:val="22"/>
          <w:lang w:eastAsia="en-US"/>
        </w:rPr>
        <w:br w:type="page"/>
      </w:r>
    </w:p>
    <w:p w14:paraId="42995B39" w14:textId="77777777" w:rsidR="006C53BC" w:rsidRPr="006C53BC" w:rsidRDefault="006C53BC" w:rsidP="006C53BC">
      <w:pPr>
        <w:keepNext/>
        <w:tabs>
          <w:tab w:val="left" w:pos="567"/>
        </w:tabs>
        <w:outlineLvl w:val="1"/>
        <w:rPr>
          <w:rFonts w:eastAsia="Calibri"/>
          <w:b/>
        </w:rPr>
      </w:pPr>
      <w:r w:rsidRPr="006C53BC">
        <w:rPr>
          <w:rFonts w:eastAsia="Calibri"/>
          <w:b/>
          <w:szCs w:val="22"/>
          <w:lang w:eastAsia="en-US"/>
        </w:rPr>
        <w:lastRenderedPageBreak/>
        <w:t>1.</w:t>
      </w:r>
      <w:r w:rsidRPr="006C53BC">
        <w:rPr>
          <w:rFonts w:eastAsia="Calibri"/>
          <w:b/>
          <w:szCs w:val="22"/>
          <w:lang w:eastAsia="en-US"/>
        </w:rPr>
        <w:tab/>
        <w:t>VAISTINIO PREPARATO PAVADINIMAS</w:t>
      </w:r>
    </w:p>
    <w:p w14:paraId="104D7DAA" w14:textId="77777777" w:rsidR="006C53BC" w:rsidRPr="006C53BC" w:rsidRDefault="006C53BC" w:rsidP="006C53BC">
      <w:pPr>
        <w:tabs>
          <w:tab w:val="left" w:pos="567"/>
        </w:tabs>
        <w:rPr>
          <w:rFonts w:eastAsia="Calibri"/>
          <w:szCs w:val="22"/>
          <w:lang w:eastAsia="en-US"/>
        </w:rPr>
      </w:pPr>
    </w:p>
    <w:p w14:paraId="07DAA213" w14:textId="77777777" w:rsidR="006C53BC" w:rsidRPr="006C53BC" w:rsidRDefault="006C53BC" w:rsidP="006C53BC">
      <w:pPr>
        <w:tabs>
          <w:tab w:val="left" w:pos="567"/>
        </w:tabs>
        <w:rPr>
          <w:rFonts w:eastAsia="Calibri"/>
        </w:rPr>
      </w:pPr>
      <w:r w:rsidRPr="006C53BC">
        <w:rPr>
          <w:rFonts w:eastAsia="Calibri"/>
          <w:szCs w:val="22"/>
          <w:lang w:eastAsia="en-US"/>
        </w:rPr>
        <w:t xml:space="preserve">CarvedilolHEXAL 6,25 mg tabletės </w:t>
      </w:r>
    </w:p>
    <w:p w14:paraId="69887908" w14:textId="77777777" w:rsidR="006C53BC" w:rsidRPr="006C53BC" w:rsidRDefault="006C53BC" w:rsidP="006C53BC">
      <w:pPr>
        <w:tabs>
          <w:tab w:val="left" w:pos="567"/>
        </w:tabs>
        <w:rPr>
          <w:rFonts w:eastAsia="Calibri"/>
        </w:rPr>
      </w:pPr>
      <w:r w:rsidRPr="006C53BC">
        <w:rPr>
          <w:rFonts w:eastAsia="Calibri"/>
          <w:szCs w:val="22"/>
          <w:lang w:eastAsia="en-US"/>
        </w:rPr>
        <w:t>CarvedilolHEXAL 12,5 mg tabletės</w:t>
      </w:r>
    </w:p>
    <w:p w14:paraId="339828B6" w14:textId="77777777" w:rsidR="006C53BC" w:rsidRPr="006C53BC" w:rsidRDefault="006C53BC" w:rsidP="006C53BC">
      <w:pPr>
        <w:tabs>
          <w:tab w:val="left" w:pos="567"/>
        </w:tabs>
        <w:rPr>
          <w:rFonts w:eastAsia="Calibri"/>
        </w:rPr>
      </w:pPr>
      <w:r w:rsidRPr="006C53BC">
        <w:rPr>
          <w:rFonts w:eastAsia="Calibri"/>
          <w:szCs w:val="22"/>
          <w:lang w:eastAsia="en-US"/>
        </w:rPr>
        <w:t>CarvedilolHEXAL 25 mg tabletės</w:t>
      </w:r>
    </w:p>
    <w:p w14:paraId="6F5E8ACE" w14:textId="77777777" w:rsidR="006C53BC" w:rsidRPr="006C53BC" w:rsidRDefault="006C53BC" w:rsidP="006C53BC">
      <w:pPr>
        <w:tabs>
          <w:tab w:val="left" w:pos="567"/>
        </w:tabs>
        <w:rPr>
          <w:rFonts w:eastAsia="Calibri"/>
          <w:szCs w:val="22"/>
          <w:lang w:eastAsia="en-US"/>
        </w:rPr>
      </w:pPr>
    </w:p>
    <w:p w14:paraId="190005FC" w14:textId="77777777" w:rsidR="006C53BC" w:rsidRPr="006C53BC" w:rsidRDefault="006C53BC" w:rsidP="006C53BC">
      <w:pPr>
        <w:tabs>
          <w:tab w:val="left" w:pos="567"/>
        </w:tabs>
        <w:rPr>
          <w:rFonts w:eastAsia="Calibri"/>
          <w:szCs w:val="22"/>
          <w:lang w:eastAsia="en-US"/>
        </w:rPr>
      </w:pPr>
    </w:p>
    <w:p w14:paraId="30F265D8" w14:textId="77777777" w:rsidR="006C53BC" w:rsidRPr="006C53BC" w:rsidRDefault="006C53BC" w:rsidP="006C53BC">
      <w:pPr>
        <w:keepNext/>
        <w:tabs>
          <w:tab w:val="left" w:pos="567"/>
        </w:tabs>
        <w:outlineLvl w:val="1"/>
        <w:rPr>
          <w:rFonts w:eastAsia="Calibri"/>
          <w:b/>
        </w:rPr>
      </w:pPr>
      <w:r w:rsidRPr="006C53BC">
        <w:rPr>
          <w:rFonts w:eastAsia="Calibri"/>
          <w:b/>
          <w:szCs w:val="22"/>
          <w:lang w:eastAsia="en-US"/>
        </w:rPr>
        <w:t>2.</w:t>
      </w:r>
      <w:r w:rsidRPr="006C53BC">
        <w:rPr>
          <w:rFonts w:eastAsia="Calibri"/>
          <w:b/>
          <w:szCs w:val="22"/>
          <w:lang w:eastAsia="en-US"/>
        </w:rPr>
        <w:tab/>
        <w:t>KOKYBINĖ IR KIEKYBINĖ SUDĖTIS</w:t>
      </w:r>
    </w:p>
    <w:p w14:paraId="5E39EC61" w14:textId="77777777" w:rsidR="006C53BC" w:rsidRPr="006C53BC" w:rsidRDefault="006C53BC" w:rsidP="006C53BC">
      <w:pPr>
        <w:tabs>
          <w:tab w:val="left" w:pos="567"/>
        </w:tabs>
        <w:rPr>
          <w:rFonts w:eastAsia="Calibri"/>
          <w:szCs w:val="22"/>
          <w:lang w:eastAsia="en-US"/>
        </w:rPr>
      </w:pPr>
    </w:p>
    <w:p w14:paraId="6F2E2811" w14:textId="77777777" w:rsidR="006C53BC" w:rsidRPr="006C53BC" w:rsidRDefault="006C53BC" w:rsidP="006C53BC">
      <w:pPr>
        <w:tabs>
          <w:tab w:val="left" w:pos="567"/>
        </w:tabs>
        <w:rPr>
          <w:rFonts w:eastAsia="Calibri"/>
        </w:rPr>
      </w:pPr>
      <w:r w:rsidRPr="006C53BC">
        <w:rPr>
          <w:rFonts w:eastAsia="Calibri"/>
          <w:szCs w:val="22"/>
          <w:lang w:eastAsia="en-US"/>
        </w:rPr>
        <w:t xml:space="preserve">CarvedilolHEXAL 6,25 mg tabletės </w:t>
      </w:r>
    </w:p>
    <w:p w14:paraId="58C4046B" w14:textId="35B3F839" w:rsidR="006C53BC" w:rsidRPr="006C53BC" w:rsidRDefault="006C53BC" w:rsidP="006C53BC">
      <w:pPr>
        <w:tabs>
          <w:tab w:val="left" w:pos="567"/>
        </w:tabs>
        <w:rPr>
          <w:rFonts w:eastAsia="Calibri"/>
        </w:rPr>
      </w:pPr>
      <w:r w:rsidRPr="006C53BC">
        <w:rPr>
          <w:rFonts w:eastAsia="Calibri"/>
          <w:szCs w:val="22"/>
          <w:lang w:eastAsia="en-US"/>
        </w:rPr>
        <w:t>Kiekvienoje tabletėje yra 6,25</w:t>
      </w:r>
      <w:r w:rsidR="00571EE2">
        <w:rPr>
          <w:rFonts w:eastAsia="Calibri"/>
          <w:szCs w:val="22"/>
          <w:lang w:eastAsia="en-US"/>
        </w:rPr>
        <w:t> </w:t>
      </w:r>
      <w:r w:rsidRPr="006C53BC">
        <w:rPr>
          <w:rFonts w:eastAsia="Calibri"/>
          <w:szCs w:val="22"/>
          <w:lang w:eastAsia="en-US"/>
        </w:rPr>
        <w:t>mg karvedilolio.</w:t>
      </w:r>
    </w:p>
    <w:p w14:paraId="72EA5A9B" w14:textId="77777777" w:rsidR="006C53BC" w:rsidRPr="006C53BC" w:rsidRDefault="006C53BC" w:rsidP="006C53BC">
      <w:pPr>
        <w:tabs>
          <w:tab w:val="left" w:pos="567"/>
        </w:tabs>
        <w:rPr>
          <w:rFonts w:eastAsia="Calibri"/>
        </w:rPr>
      </w:pPr>
      <w:r w:rsidRPr="006C53BC">
        <w:rPr>
          <w:rFonts w:eastAsia="Calibri"/>
          <w:szCs w:val="22"/>
          <w:u w:val="single"/>
          <w:lang w:eastAsia="en-US"/>
        </w:rPr>
        <w:t>Pagalbinė medžiaga, kurios poveikis žinomas:</w:t>
      </w:r>
      <w:r w:rsidRPr="006C53BC">
        <w:rPr>
          <w:rFonts w:eastAsia="Calibri"/>
          <w:szCs w:val="22"/>
          <w:lang w:eastAsia="en-US"/>
        </w:rPr>
        <w:t xml:space="preserve"> kiekvienoje tabletėje yra </w:t>
      </w:r>
      <w:r w:rsidRPr="006C53BC">
        <w:rPr>
          <w:rFonts w:eastAsia="Calibri"/>
          <w:color w:val="000000"/>
          <w:szCs w:val="22"/>
          <w:lang w:eastAsia="en-US"/>
        </w:rPr>
        <w:t>61,</w:t>
      </w:r>
      <w:r w:rsidRPr="006C53BC">
        <w:rPr>
          <w:rFonts w:eastAsia="Calibri"/>
          <w:szCs w:val="22"/>
          <w:lang w:eastAsia="en-US"/>
        </w:rPr>
        <w:t>8 mg laktozės monohidrato.</w:t>
      </w:r>
    </w:p>
    <w:p w14:paraId="23A2CF11" w14:textId="77777777" w:rsidR="006C53BC" w:rsidRPr="006C53BC" w:rsidRDefault="006C53BC" w:rsidP="006C53BC">
      <w:pPr>
        <w:tabs>
          <w:tab w:val="left" w:pos="567"/>
        </w:tabs>
        <w:rPr>
          <w:rFonts w:eastAsia="Calibri"/>
          <w:szCs w:val="22"/>
          <w:lang w:eastAsia="en-US"/>
        </w:rPr>
      </w:pPr>
    </w:p>
    <w:p w14:paraId="37EE823D" w14:textId="77777777" w:rsidR="006C53BC" w:rsidRPr="006C53BC" w:rsidRDefault="006C53BC" w:rsidP="006C53BC">
      <w:pPr>
        <w:tabs>
          <w:tab w:val="left" w:pos="567"/>
        </w:tabs>
        <w:rPr>
          <w:rFonts w:eastAsia="Calibri"/>
        </w:rPr>
      </w:pPr>
      <w:r w:rsidRPr="006C53BC">
        <w:rPr>
          <w:rFonts w:eastAsia="Calibri"/>
          <w:szCs w:val="22"/>
          <w:lang w:eastAsia="en-US"/>
        </w:rPr>
        <w:t xml:space="preserve">CarvedilolHEXAL 12,5 mg tabletės </w:t>
      </w:r>
    </w:p>
    <w:p w14:paraId="54072770" w14:textId="2FD150C6" w:rsidR="006C53BC" w:rsidRPr="006C53BC" w:rsidRDefault="006C53BC" w:rsidP="006C53BC">
      <w:pPr>
        <w:tabs>
          <w:tab w:val="left" w:pos="567"/>
        </w:tabs>
        <w:rPr>
          <w:rFonts w:eastAsia="Calibri"/>
          <w:highlight w:val="lightGray"/>
        </w:rPr>
      </w:pPr>
      <w:r w:rsidRPr="006C53BC">
        <w:rPr>
          <w:rFonts w:eastAsia="Calibri"/>
          <w:szCs w:val="22"/>
          <w:highlight w:val="lightGray"/>
          <w:lang w:eastAsia="en-US"/>
        </w:rPr>
        <w:t>Kiekvienoje tabletėje yra 12,5</w:t>
      </w:r>
      <w:r w:rsidR="00571EE2">
        <w:rPr>
          <w:rFonts w:eastAsia="Calibri"/>
          <w:szCs w:val="22"/>
          <w:highlight w:val="lightGray"/>
          <w:lang w:eastAsia="en-US"/>
        </w:rPr>
        <w:t> </w:t>
      </w:r>
      <w:r w:rsidRPr="006C53BC">
        <w:rPr>
          <w:rFonts w:eastAsia="Calibri"/>
          <w:szCs w:val="22"/>
          <w:highlight w:val="lightGray"/>
          <w:lang w:eastAsia="en-US"/>
        </w:rPr>
        <w:t>mg karvedilolio.</w:t>
      </w:r>
    </w:p>
    <w:p w14:paraId="3180E641" w14:textId="77777777" w:rsidR="006C53BC" w:rsidRPr="006C53BC" w:rsidRDefault="006C53BC" w:rsidP="006C53BC">
      <w:pPr>
        <w:tabs>
          <w:tab w:val="left" w:pos="567"/>
        </w:tabs>
        <w:rPr>
          <w:rFonts w:eastAsia="Calibri"/>
          <w:highlight w:val="lightGray"/>
        </w:rPr>
      </w:pPr>
      <w:r w:rsidRPr="006C53BC">
        <w:rPr>
          <w:rFonts w:eastAsia="Calibri"/>
          <w:szCs w:val="22"/>
          <w:highlight w:val="lightGray"/>
          <w:u w:val="single"/>
          <w:lang w:eastAsia="en-US"/>
        </w:rPr>
        <w:t>Pagalbinė medžiaga, kurios poveikis žinomas:</w:t>
      </w:r>
      <w:r w:rsidRPr="006C53BC">
        <w:rPr>
          <w:rFonts w:eastAsia="Calibri"/>
          <w:szCs w:val="22"/>
          <w:highlight w:val="lightGray"/>
          <w:lang w:eastAsia="en-US"/>
        </w:rPr>
        <w:t xml:space="preserve"> Kiekvienoje tabletėje yra </w:t>
      </w:r>
      <w:r w:rsidRPr="006C53BC">
        <w:rPr>
          <w:rFonts w:eastAsia="Calibri"/>
          <w:color w:val="000000"/>
          <w:szCs w:val="22"/>
          <w:highlight w:val="lightGray"/>
          <w:lang w:eastAsia="en-US"/>
        </w:rPr>
        <w:t>55,</w:t>
      </w:r>
      <w:r w:rsidRPr="006C53BC">
        <w:rPr>
          <w:rFonts w:eastAsia="Calibri"/>
          <w:szCs w:val="22"/>
          <w:highlight w:val="lightGray"/>
          <w:lang w:eastAsia="en-US"/>
        </w:rPr>
        <w:t>5 mg laktozės monohidrato.</w:t>
      </w:r>
    </w:p>
    <w:p w14:paraId="390E1B0A" w14:textId="77777777" w:rsidR="006C53BC" w:rsidRPr="006C53BC" w:rsidRDefault="006C53BC" w:rsidP="006C53BC">
      <w:pPr>
        <w:tabs>
          <w:tab w:val="left" w:pos="567"/>
        </w:tabs>
        <w:rPr>
          <w:rFonts w:eastAsia="Calibri"/>
          <w:szCs w:val="22"/>
          <w:highlight w:val="lightGray"/>
          <w:lang w:eastAsia="en-US"/>
        </w:rPr>
      </w:pPr>
    </w:p>
    <w:p w14:paraId="6D3016C9" w14:textId="77777777" w:rsidR="006C53BC" w:rsidRPr="006C53BC" w:rsidRDefault="006C53BC" w:rsidP="006C53BC">
      <w:pPr>
        <w:tabs>
          <w:tab w:val="left" w:pos="567"/>
        </w:tabs>
        <w:rPr>
          <w:rFonts w:eastAsia="Calibri"/>
        </w:rPr>
      </w:pPr>
      <w:r w:rsidRPr="006C53BC">
        <w:rPr>
          <w:rFonts w:eastAsia="Calibri"/>
          <w:szCs w:val="22"/>
          <w:lang w:eastAsia="en-US"/>
        </w:rPr>
        <w:t xml:space="preserve">CarvedilolHEXAL 25 mg tabletės </w:t>
      </w:r>
    </w:p>
    <w:p w14:paraId="68E71A26" w14:textId="0A21D681" w:rsidR="006C53BC" w:rsidRPr="006C53BC" w:rsidRDefault="006C53BC" w:rsidP="006C53BC">
      <w:pPr>
        <w:tabs>
          <w:tab w:val="left" w:pos="567"/>
        </w:tabs>
        <w:rPr>
          <w:rFonts w:eastAsia="Calibri"/>
          <w:highlight w:val="lightGray"/>
        </w:rPr>
      </w:pPr>
      <w:r w:rsidRPr="006C53BC">
        <w:rPr>
          <w:rFonts w:eastAsia="Calibri"/>
          <w:szCs w:val="22"/>
          <w:highlight w:val="lightGray"/>
          <w:lang w:eastAsia="en-US"/>
        </w:rPr>
        <w:t>Kiekvienoje tabletėje yra 25</w:t>
      </w:r>
      <w:r w:rsidR="00571EE2">
        <w:rPr>
          <w:rFonts w:eastAsia="Calibri"/>
          <w:szCs w:val="22"/>
          <w:highlight w:val="lightGray"/>
          <w:lang w:eastAsia="en-US"/>
        </w:rPr>
        <w:t> </w:t>
      </w:r>
      <w:r w:rsidRPr="006C53BC">
        <w:rPr>
          <w:rFonts w:eastAsia="Calibri"/>
          <w:szCs w:val="22"/>
          <w:highlight w:val="lightGray"/>
          <w:lang w:eastAsia="en-US"/>
        </w:rPr>
        <w:t>mg karvedilolio.</w:t>
      </w:r>
    </w:p>
    <w:p w14:paraId="04E30AD6" w14:textId="77777777" w:rsidR="006C53BC" w:rsidRPr="006C53BC" w:rsidRDefault="006C53BC" w:rsidP="006C53BC">
      <w:pPr>
        <w:tabs>
          <w:tab w:val="left" w:pos="567"/>
        </w:tabs>
        <w:rPr>
          <w:rFonts w:eastAsia="Calibri"/>
          <w:highlight w:val="lightGray"/>
        </w:rPr>
      </w:pPr>
      <w:r w:rsidRPr="006C53BC">
        <w:rPr>
          <w:rFonts w:eastAsia="Calibri"/>
          <w:szCs w:val="22"/>
          <w:highlight w:val="lightGray"/>
          <w:u w:val="single"/>
          <w:lang w:eastAsia="en-US"/>
        </w:rPr>
        <w:t>Pagalbinė medžiaga, kurios poveikis žinomas:</w:t>
      </w:r>
      <w:r w:rsidRPr="006C53BC">
        <w:rPr>
          <w:rFonts w:eastAsia="Calibri"/>
          <w:szCs w:val="22"/>
          <w:highlight w:val="lightGray"/>
          <w:lang w:eastAsia="en-US"/>
        </w:rPr>
        <w:t xml:space="preserve"> Kiekvienoje tabletėje yra </w:t>
      </w:r>
      <w:r w:rsidRPr="006C53BC">
        <w:rPr>
          <w:rFonts w:eastAsia="Calibri"/>
          <w:color w:val="000000"/>
          <w:szCs w:val="22"/>
          <w:highlight w:val="lightGray"/>
          <w:lang w:eastAsia="en-US"/>
        </w:rPr>
        <w:t>111,</w:t>
      </w:r>
      <w:r w:rsidRPr="006C53BC">
        <w:rPr>
          <w:rFonts w:eastAsia="Calibri"/>
          <w:szCs w:val="22"/>
          <w:highlight w:val="lightGray"/>
          <w:lang w:eastAsia="en-US"/>
        </w:rPr>
        <w:t>5 mg laktozės monohidrato.</w:t>
      </w:r>
    </w:p>
    <w:p w14:paraId="15235DDB" w14:textId="77777777" w:rsidR="006C53BC" w:rsidRPr="006C53BC" w:rsidRDefault="006C53BC" w:rsidP="006C53BC">
      <w:pPr>
        <w:tabs>
          <w:tab w:val="left" w:pos="567"/>
        </w:tabs>
        <w:rPr>
          <w:rFonts w:eastAsia="Calibri"/>
          <w:szCs w:val="22"/>
          <w:highlight w:val="lightGray"/>
          <w:lang w:eastAsia="en-US"/>
        </w:rPr>
      </w:pPr>
    </w:p>
    <w:p w14:paraId="08D4512F" w14:textId="4F2ECB22" w:rsidR="006C53BC" w:rsidRPr="006C53BC" w:rsidRDefault="006C53BC" w:rsidP="006C53BC">
      <w:pPr>
        <w:tabs>
          <w:tab w:val="left" w:pos="567"/>
        </w:tabs>
        <w:rPr>
          <w:rFonts w:eastAsia="Calibri"/>
        </w:rPr>
      </w:pPr>
      <w:r w:rsidRPr="006C53BC">
        <w:rPr>
          <w:rFonts w:eastAsia="Calibri"/>
          <w:szCs w:val="22"/>
          <w:lang w:eastAsia="en-US"/>
        </w:rPr>
        <w:t>Visos pagalbinės medžiagos išvardytos 6.1 skyriuje.</w:t>
      </w:r>
    </w:p>
    <w:p w14:paraId="543B3B82" w14:textId="77777777" w:rsidR="006C53BC" w:rsidRPr="006C53BC" w:rsidRDefault="006C53BC" w:rsidP="006C53BC">
      <w:pPr>
        <w:tabs>
          <w:tab w:val="left" w:pos="567"/>
        </w:tabs>
        <w:rPr>
          <w:rFonts w:eastAsia="Calibri"/>
          <w:szCs w:val="22"/>
          <w:lang w:eastAsia="en-US"/>
        </w:rPr>
      </w:pPr>
    </w:p>
    <w:p w14:paraId="7F66D658" w14:textId="77777777" w:rsidR="006C53BC" w:rsidRPr="006C53BC" w:rsidRDefault="006C53BC" w:rsidP="006C53BC">
      <w:pPr>
        <w:tabs>
          <w:tab w:val="left" w:pos="567"/>
        </w:tabs>
        <w:rPr>
          <w:rFonts w:eastAsia="Calibri"/>
          <w:szCs w:val="22"/>
          <w:lang w:eastAsia="en-US"/>
        </w:rPr>
      </w:pPr>
    </w:p>
    <w:p w14:paraId="2739F24B" w14:textId="77777777" w:rsidR="006C53BC" w:rsidRPr="006C53BC" w:rsidRDefault="006C53BC" w:rsidP="006C53BC">
      <w:pPr>
        <w:keepNext/>
        <w:tabs>
          <w:tab w:val="left" w:pos="567"/>
        </w:tabs>
        <w:outlineLvl w:val="1"/>
        <w:rPr>
          <w:rFonts w:eastAsia="Calibri"/>
          <w:b/>
        </w:rPr>
      </w:pPr>
      <w:r w:rsidRPr="006C53BC">
        <w:rPr>
          <w:rFonts w:eastAsia="Calibri"/>
          <w:b/>
          <w:szCs w:val="22"/>
          <w:lang w:eastAsia="en-US"/>
        </w:rPr>
        <w:t>3.</w:t>
      </w:r>
      <w:r w:rsidRPr="006C53BC">
        <w:rPr>
          <w:rFonts w:eastAsia="Calibri"/>
          <w:b/>
          <w:szCs w:val="22"/>
          <w:lang w:eastAsia="en-US"/>
        </w:rPr>
        <w:tab/>
        <w:t>FARMACINĖ FORMA</w:t>
      </w:r>
    </w:p>
    <w:p w14:paraId="7510F8B1" w14:textId="77777777" w:rsidR="006C53BC" w:rsidRPr="006C53BC" w:rsidRDefault="006C53BC" w:rsidP="006C53BC">
      <w:pPr>
        <w:tabs>
          <w:tab w:val="left" w:pos="567"/>
        </w:tabs>
        <w:rPr>
          <w:rFonts w:eastAsia="Calibri"/>
          <w:szCs w:val="22"/>
          <w:lang w:eastAsia="en-US"/>
        </w:rPr>
      </w:pPr>
    </w:p>
    <w:p w14:paraId="27218926" w14:textId="77777777" w:rsidR="006C53BC" w:rsidRPr="006C53BC" w:rsidRDefault="006C53BC" w:rsidP="006C53BC">
      <w:pPr>
        <w:tabs>
          <w:tab w:val="left" w:pos="567"/>
        </w:tabs>
        <w:rPr>
          <w:rFonts w:eastAsia="Calibri"/>
        </w:rPr>
      </w:pPr>
      <w:r w:rsidRPr="006C53BC">
        <w:rPr>
          <w:rFonts w:eastAsia="Calibri"/>
          <w:szCs w:val="22"/>
          <w:lang w:eastAsia="en-US"/>
        </w:rPr>
        <w:t xml:space="preserve">Tabletė. </w:t>
      </w:r>
    </w:p>
    <w:p w14:paraId="4C97518B" w14:textId="77777777" w:rsidR="006C53BC" w:rsidRPr="006C53BC" w:rsidRDefault="006C53BC" w:rsidP="006C53BC">
      <w:pPr>
        <w:tabs>
          <w:tab w:val="left" w:pos="567"/>
        </w:tabs>
        <w:rPr>
          <w:rFonts w:eastAsia="Calibri"/>
          <w:szCs w:val="22"/>
          <w:lang w:eastAsia="en-US"/>
        </w:rPr>
      </w:pPr>
    </w:p>
    <w:p w14:paraId="64201A0F" w14:textId="77777777" w:rsidR="006C53BC" w:rsidRPr="006C53BC" w:rsidRDefault="006C53BC" w:rsidP="006C53BC">
      <w:pPr>
        <w:tabs>
          <w:tab w:val="left" w:pos="567"/>
        </w:tabs>
        <w:rPr>
          <w:rFonts w:eastAsia="Calibri"/>
        </w:rPr>
      </w:pPr>
      <w:r w:rsidRPr="006C53BC">
        <w:rPr>
          <w:rFonts w:eastAsia="Calibri"/>
          <w:szCs w:val="22"/>
          <w:lang w:eastAsia="en-US"/>
        </w:rPr>
        <w:t>6,25 mg tabletė yra geltona, apvali, išgaubta, su spaudimui jautria įranta bei užrašu C2 vienoje pusėje</w:t>
      </w:r>
      <w:r w:rsidRPr="006C53BC">
        <w:rPr>
          <w:rFonts w:eastAsia="Calibri"/>
          <w:szCs w:val="22"/>
        </w:rPr>
        <w:t>.</w:t>
      </w:r>
      <w:r w:rsidRPr="006C53BC">
        <w:rPr>
          <w:rFonts w:eastAsia="Calibri"/>
          <w:szCs w:val="22"/>
          <w:lang w:eastAsia="en-US"/>
        </w:rPr>
        <w:t xml:space="preserve"> </w:t>
      </w:r>
    </w:p>
    <w:p w14:paraId="3E94A61D" w14:textId="77777777" w:rsidR="006C53BC" w:rsidRPr="006C53BC" w:rsidRDefault="006C53BC" w:rsidP="006C53BC">
      <w:pPr>
        <w:tabs>
          <w:tab w:val="left" w:pos="567"/>
        </w:tabs>
        <w:rPr>
          <w:rFonts w:eastAsia="Calibri"/>
          <w:szCs w:val="22"/>
          <w:lang w:eastAsia="en-US"/>
        </w:rPr>
      </w:pPr>
    </w:p>
    <w:p w14:paraId="67B57941" w14:textId="77777777" w:rsidR="006C53BC" w:rsidRPr="006C53BC" w:rsidRDefault="006C53BC" w:rsidP="006C53BC">
      <w:pPr>
        <w:tabs>
          <w:tab w:val="left" w:pos="567"/>
        </w:tabs>
        <w:rPr>
          <w:rFonts w:eastAsia="Calibri"/>
          <w:highlight w:val="lightGray"/>
        </w:rPr>
      </w:pPr>
      <w:r w:rsidRPr="006C53BC">
        <w:rPr>
          <w:rFonts w:eastAsia="Calibri"/>
          <w:szCs w:val="22"/>
          <w:highlight w:val="lightGray"/>
          <w:lang w:eastAsia="en-US"/>
        </w:rPr>
        <w:t>12,5 mg tabletė yra rausvai ruda, apvali, išgaubta, su spaudimui jautria įranta bei užrašu C3 vienoje</w:t>
      </w:r>
      <w:r w:rsidRPr="006C53BC">
        <w:rPr>
          <w:rFonts w:eastAsia="Calibri"/>
          <w:szCs w:val="22"/>
          <w:lang w:eastAsia="en-US"/>
        </w:rPr>
        <w:t xml:space="preserve"> </w:t>
      </w:r>
      <w:r w:rsidRPr="006C53BC">
        <w:rPr>
          <w:rFonts w:eastAsia="Calibri"/>
          <w:szCs w:val="22"/>
          <w:highlight w:val="lightGray"/>
          <w:lang w:eastAsia="en-US"/>
        </w:rPr>
        <w:t xml:space="preserve">pusėje. </w:t>
      </w:r>
    </w:p>
    <w:p w14:paraId="37F9A0D5" w14:textId="77777777" w:rsidR="006C53BC" w:rsidRPr="006C53BC" w:rsidRDefault="006C53BC" w:rsidP="006C53BC">
      <w:pPr>
        <w:tabs>
          <w:tab w:val="left" w:pos="567"/>
        </w:tabs>
        <w:rPr>
          <w:rFonts w:eastAsia="Calibri"/>
          <w:szCs w:val="22"/>
          <w:highlight w:val="lightGray"/>
          <w:lang w:eastAsia="en-US"/>
        </w:rPr>
      </w:pPr>
    </w:p>
    <w:p w14:paraId="7E9BECA2" w14:textId="77777777" w:rsidR="006C53BC" w:rsidRPr="006C53BC" w:rsidRDefault="006C53BC" w:rsidP="006C53BC">
      <w:pPr>
        <w:tabs>
          <w:tab w:val="left" w:pos="567"/>
        </w:tabs>
        <w:rPr>
          <w:rFonts w:eastAsia="Calibri"/>
        </w:rPr>
      </w:pPr>
      <w:r w:rsidRPr="006C53BC">
        <w:rPr>
          <w:rFonts w:eastAsia="Calibri"/>
          <w:szCs w:val="22"/>
          <w:highlight w:val="lightGray"/>
          <w:lang w:eastAsia="en-US"/>
        </w:rPr>
        <w:t>25 mg tabletė yra balta, apvali, išgaubta, su spaudimui jautria įranta bei užrašu C4 vienoje pusėje</w:t>
      </w:r>
      <w:r w:rsidRPr="006C53BC">
        <w:rPr>
          <w:rFonts w:eastAsia="Calibri"/>
          <w:szCs w:val="22"/>
        </w:rPr>
        <w:t>.</w:t>
      </w:r>
    </w:p>
    <w:p w14:paraId="3ED1FA36" w14:textId="77777777" w:rsidR="006C53BC" w:rsidRPr="006C53BC" w:rsidRDefault="006C53BC" w:rsidP="006C53BC">
      <w:pPr>
        <w:tabs>
          <w:tab w:val="left" w:pos="567"/>
        </w:tabs>
        <w:rPr>
          <w:rFonts w:eastAsia="Calibri"/>
          <w:szCs w:val="22"/>
          <w:lang w:eastAsia="en-US"/>
        </w:rPr>
      </w:pPr>
    </w:p>
    <w:p w14:paraId="1878D119" w14:textId="5133C100" w:rsidR="006C53BC" w:rsidRPr="006C53BC" w:rsidRDefault="006C53BC" w:rsidP="006C53BC">
      <w:pPr>
        <w:tabs>
          <w:tab w:val="left" w:pos="567"/>
        </w:tabs>
        <w:rPr>
          <w:rFonts w:eastAsia="Calibri"/>
        </w:rPr>
      </w:pPr>
      <w:r w:rsidRPr="006C53BC">
        <w:rPr>
          <w:rFonts w:eastAsia="Calibri"/>
          <w:szCs w:val="22"/>
          <w:lang w:eastAsia="en-US"/>
        </w:rPr>
        <w:t>Tabletę galima padalyti į lygias dozes.</w:t>
      </w:r>
    </w:p>
    <w:p w14:paraId="6DFA59A3" w14:textId="77777777" w:rsidR="006C53BC" w:rsidRPr="006C53BC" w:rsidRDefault="006C53BC" w:rsidP="006C53BC">
      <w:pPr>
        <w:tabs>
          <w:tab w:val="left" w:pos="567"/>
        </w:tabs>
        <w:rPr>
          <w:rFonts w:eastAsia="Calibri"/>
          <w:szCs w:val="22"/>
          <w:lang w:eastAsia="en-US"/>
        </w:rPr>
      </w:pPr>
    </w:p>
    <w:p w14:paraId="384DACD7" w14:textId="77777777" w:rsidR="006C53BC" w:rsidRPr="006C53BC" w:rsidRDefault="006C53BC" w:rsidP="006C53BC">
      <w:pPr>
        <w:tabs>
          <w:tab w:val="left" w:pos="567"/>
        </w:tabs>
        <w:rPr>
          <w:rFonts w:eastAsia="Calibri"/>
          <w:szCs w:val="22"/>
          <w:lang w:eastAsia="en-US"/>
        </w:rPr>
      </w:pPr>
    </w:p>
    <w:p w14:paraId="16EC79DE" w14:textId="77777777" w:rsidR="006C53BC" w:rsidRPr="006C53BC" w:rsidRDefault="006C53BC" w:rsidP="006C53BC">
      <w:pPr>
        <w:keepNext/>
        <w:tabs>
          <w:tab w:val="left" w:pos="567"/>
        </w:tabs>
        <w:outlineLvl w:val="1"/>
        <w:rPr>
          <w:rFonts w:eastAsia="Calibri"/>
          <w:b/>
        </w:rPr>
      </w:pPr>
      <w:r w:rsidRPr="006C53BC">
        <w:rPr>
          <w:rFonts w:eastAsia="Calibri"/>
          <w:b/>
          <w:caps/>
          <w:szCs w:val="22"/>
          <w:lang w:eastAsia="en-US"/>
        </w:rPr>
        <w:t>4.</w:t>
      </w:r>
      <w:r w:rsidRPr="006C53BC">
        <w:rPr>
          <w:rFonts w:eastAsia="Calibri"/>
          <w:b/>
          <w:caps/>
          <w:szCs w:val="22"/>
          <w:lang w:eastAsia="en-US"/>
        </w:rPr>
        <w:tab/>
      </w:r>
      <w:r w:rsidRPr="006C53BC">
        <w:rPr>
          <w:rFonts w:eastAsia="Calibri"/>
          <w:b/>
          <w:szCs w:val="22"/>
          <w:lang w:eastAsia="en-US"/>
        </w:rPr>
        <w:t>KLINIKINĖ INFORMACIJA</w:t>
      </w:r>
    </w:p>
    <w:p w14:paraId="090BF140" w14:textId="77777777" w:rsidR="006C53BC" w:rsidRPr="006C53BC" w:rsidRDefault="006C53BC" w:rsidP="006C53BC">
      <w:pPr>
        <w:tabs>
          <w:tab w:val="left" w:pos="567"/>
        </w:tabs>
        <w:rPr>
          <w:rFonts w:eastAsia="Calibri"/>
          <w:szCs w:val="22"/>
          <w:lang w:eastAsia="en-US"/>
        </w:rPr>
      </w:pPr>
    </w:p>
    <w:p w14:paraId="2A32CF30" w14:textId="77777777" w:rsidR="006C53BC" w:rsidRPr="006C53BC" w:rsidRDefault="006C53BC" w:rsidP="006C53BC">
      <w:pPr>
        <w:keepNext/>
        <w:tabs>
          <w:tab w:val="left" w:pos="567"/>
        </w:tabs>
        <w:outlineLvl w:val="1"/>
        <w:rPr>
          <w:rFonts w:eastAsia="Calibri"/>
          <w:b/>
        </w:rPr>
      </w:pPr>
      <w:r w:rsidRPr="006C53BC">
        <w:rPr>
          <w:rFonts w:eastAsia="Calibri"/>
          <w:b/>
          <w:szCs w:val="22"/>
          <w:lang w:eastAsia="en-US"/>
        </w:rPr>
        <w:t>4.1</w:t>
      </w:r>
      <w:r w:rsidRPr="006C53BC">
        <w:rPr>
          <w:rFonts w:eastAsia="Calibri"/>
          <w:b/>
          <w:szCs w:val="22"/>
          <w:lang w:eastAsia="en-US"/>
        </w:rPr>
        <w:tab/>
        <w:t>Terapinės indikacijos</w:t>
      </w:r>
    </w:p>
    <w:p w14:paraId="7A431AFB" w14:textId="77777777" w:rsidR="006C53BC" w:rsidRPr="006C53BC" w:rsidRDefault="006C53BC" w:rsidP="006C53BC">
      <w:pPr>
        <w:tabs>
          <w:tab w:val="left" w:pos="567"/>
        </w:tabs>
        <w:jc w:val="both"/>
        <w:rPr>
          <w:rFonts w:eastAsia="Calibri"/>
          <w:b/>
          <w:szCs w:val="22"/>
          <w:lang w:eastAsia="en-US"/>
        </w:rPr>
      </w:pPr>
    </w:p>
    <w:p w14:paraId="7B6F1860" w14:textId="77777777" w:rsidR="006C53BC" w:rsidRPr="006C53BC" w:rsidRDefault="006C53BC" w:rsidP="006C53BC">
      <w:pPr>
        <w:tabs>
          <w:tab w:val="left" w:pos="567"/>
        </w:tabs>
        <w:rPr>
          <w:rFonts w:eastAsia="Calibri"/>
          <w:i/>
        </w:rPr>
      </w:pPr>
      <w:r w:rsidRPr="006C53BC">
        <w:rPr>
          <w:rFonts w:eastAsia="Calibri"/>
          <w:szCs w:val="22"/>
          <w:lang w:eastAsia="en-US"/>
        </w:rPr>
        <w:t>CarvedilolHEXAL 6,25 mg tabletės</w:t>
      </w:r>
    </w:p>
    <w:p w14:paraId="70070B31" w14:textId="4DD42047" w:rsidR="006C53BC" w:rsidRPr="006C53BC" w:rsidRDefault="006C53BC" w:rsidP="003223CD">
      <w:pPr>
        <w:numPr>
          <w:ilvl w:val="0"/>
          <w:numId w:val="7"/>
        </w:numPr>
        <w:tabs>
          <w:tab w:val="left" w:pos="567"/>
        </w:tabs>
        <w:ind w:left="567" w:hanging="567"/>
        <w:rPr>
          <w:rFonts w:eastAsia="Calibri"/>
        </w:rPr>
      </w:pPr>
      <w:r w:rsidRPr="006C53BC">
        <w:rPr>
          <w:rFonts w:eastAsia="Calibri"/>
          <w:szCs w:val="22"/>
          <w:u w:val="single"/>
          <w:lang w:eastAsia="en-US"/>
        </w:rPr>
        <w:t>Lėtinis simptominis širdies nepakankamumas:</w:t>
      </w:r>
      <w:r w:rsidRPr="006C53BC">
        <w:rPr>
          <w:rFonts w:eastAsia="Calibri"/>
          <w:szCs w:val="22"/>
          <w:lang w:eastAsia="en-US"/>
        </w:rPr>
        <w:t xml:space="preserve"> CarvedilolHEXAL vartojamas kaip papildomas vaistinis preparatas stabiliam lengvam, vidutinio sunkumo arba sunkiam širdies nepakankamumui gydyti tiems pacientams, kurių kraujo tūris normalus ir kurie gydomi įprastiniais vaistiniais preparatais, pvz., </w:t>
      </w:r>
      <w:r w:rsidR="00AF44BD" w:rsidRPr="006C53BC">
        <w:rPr>
          <w:rFonts w:eastAsia="Calibri"/>
          <w:szCs w:val="22"/>
          <w:lang w:eastAsia="en-US"/>
        </w:rPr>
        <w:t xml:space="preserve">AKF inhibitoriais </w:t>
      </w:r>
      <w:r w:rsidR="00AF44BD">
        <w:rPr>
          <w:rFonts w:eastAsia="Calibri"/>
          <w:szCs w:val="22"/>
          <w:lang w:eastAsia="en-US"/>
        </w:rPr>
        <w:t xml:space="preserve">ir </w:t>
      </w:r>
      <w:r w:rsidRPr="006C53BC">
        <w:rPr>
          <w:rFonts w:eastAsia="Calibri"/>
          <w:szCs w:val="22"/>
          <w:lang w:eastAsia="en-US"/>
        </w:rPr>
        <w:t>diuretikais</w:t>
      </w:r>
      <w:r w:rsidR="00AF44BD">
        <w:rPr>
          <w:rFonts w:eastAsia="Calibri"/>
          <w:szCs w:val="22"/>
          <w:lang w:eastAsia="en-US"/>
        </w:rPr>
        <w:t xml:space="preserve"> kartu su</w:t>
      </w:r>
      <w:r w:rsidRPr="006C53BC">
        <w:rPr>
          <w:rFonts w:eastAsia="Calibri"/>
          <w:szCs w:val="22"/>
          <w:lang w:eastAsia="en-US"/>
        </w:rPr>
        <w:t xml:space="preserve"> digoksinu</w:t>
      </w:r>
      <w:r w:rsidR="00AF44BD">
        <w:rPr>
          <w:rFonts w:eastAsia="Calibri"/>
          <w:szCs w:val="22"/>
          <w:lang w:eastAsia="en-US"/>
        </w:rPr>
        <w:t xml:space="preserve"> arba be jo</w:t>
      </w:r>
      <w:r w:rsidRPr="006C53BC">
        <w:rPr>
          <w:rFonts w:eastAsia="Calibri"/>
          <w:szCs w:val="22"/>
          <w:lang w:eastAsia="en-US"/>
        </w:rPr>
        <w:t>.</w:t>
      </w:r>
    </w:p>
    <w:p w14:paraId="59453B6E" w14:textId="77777777" w:rsidR="006C53BC" w:rsidRPr="006C53BC" w:rsidRDefault="006C53BC" w:rsidP="006C53BC">
      <w:pPr>
        <w:tabs>
          <w:tab w:val="left" w:pos="567"/>
        </w:tabs>
        <w:rPr>
          <w:rFonts w:eastAsia="Calibri"/>
          <w:i/>
          <w:szCs w:val="22"/>
          <w:lang w:eastAsia="en-US"/>
        </w:rPr>
      </w:pPr>
    </w:p>
    <w:p w14:paraId="5005C2B4" w14:textId="77777777" w:rsidR="006C53BC" w:rsidRPr="006C53BC" w:rsidRDefault="006C53BC" w:rsidP="006C53BC">
      <w:pPr>
        <w:tabs>
          <w:tab w:val="left" w:pos="567"/>
        </w:tabs>
        <w:rPr>
          <w:rFonts w:eastAsia="Calibri"/>
        </w:rPr>
      </w:pPr>
      <w:r w:rsidRPr="006C53BC">
        <w:rPr>
          <w:rFonts w:eastAsia="Calibri"/>
          <w:szCs w:val="22"/>
          <w:lang w:eastAsia="en-US"/>
        </w:rPr>
        <w:t>CarvedilolHEXAL 12,5 mg tabletės ir CarvedilolHEXAL 25 mg tabletės</w:t>
      </w:r>
    </w:p>
    <w:p w14:paraId="080B41C5" w14:textId="5DE71457" w:rsidR="006C53BC" w:rsidRPr="006C53BC" w:rsidRDefault="006C53BC" w:rsidP="003223CD">
      <w:pPr>
        <w:numPr>
          <w:ilvl w:val="0"/>
          <w:numId w:val="7"/>
        </w:numPr>
        <w:tabs>
          <w:tab w:val="left" w:pos="567"/>
        </w:tabs>
        <w:ind w:left="567" w:hanging="567"/>
        <w:rPr>
          <w:rFonts w:eastAsia="Calibri"/>
        </w:rPr>
      </w:pPr>
      <w:r w:rsidRPr="006C53BC">
        <w:rPr>
          <w:rFonts w:eastAsia="Calibri"/>
          <w:szCs w:val="22"/>
          <w:u w:val="single"/>
          <w:lang w:eastAsia="en-US"/>
        </w:rPr>
        <w:t>Lėtinis simptominis širdies nepakankamumas:</w:t>
      </w:r>
      <w:r w:rsidRPr="006C53BC">
        <w:rPr>
          <w:rFonts w:eastAsia="Calibri"/>
          <w:szCs w:val="22"/>
          <w:lang w:eastAsia="en-US"/>
        </w:rPr>
        <w:t xml:space="preserve"> CarvedilolHEXAL vartojamas kaip papildomas vaistinis preparatas stabiliam lengvam, vidutinio sunkumo arba sunkiam širdies nepakankamumui gydyti tiems pacientams, kurių kraujo tūris normalus ir kurie gydomi </w:t>
      </w:r>
      <w:r w:rsidRPr="006C53BC">
        <w:rPr>
          <w:rFonts w:eastAsia="Calibri"/>
          <w:szCs w:val="22"/>
          <w:lang w:eastAsia="en-US"/>
        </w:rPr>
        <w:lastRenderedPageBreak/>
        <w:t xml:space="preserve">įprastiniais vaistiniais preparatais, pvz., </w:t>
      </w:r>
      <w:r w:rsidR="00AF44BD" w:rsidRPr="006C53BC">
        <w:rPr>
          <w:rFonts w:eastAsia="Calibri"/>
          <w:szCs w:val="22"/>
          <w:lang w:eastAsia="en-US"/>
        </w:rPr>
        <w:t xml:space="preserve">AKF inhibitoriais </w:t>
      </w:r>
      <w:r w:rsidR="00AF44BD">
        <w:rPr>
          <w:rFonts w:eastAsia="Calibri"/>
          <w:szCs w:val="22"/>
          <w:lang w:eastAsia="en-US"/>
        </w:rPr>
        <w:t xml:space="preserve">ir </w:t>
      </w:r>
      <w:r w:rsidRPr="006C53BC">
        <w:rPr>
          <w:rFonts w:eastAsia="Calibri"/>
          <w:szCs w:val="22"/>
          <w:lang w:eastAsia="en-US"/>
        </w:rPr>
        <w:t>diuretikais</w:t>
      </w:r>
      <w:r w:rsidR="00AF44BD">
        <w:rPr>
          <w:rFonts w:eastAsia="Calibri"/>
          <w:szCs w:val="22"/>
          <w:lang w:eastAsia="en-US"/>
        </w:rPr>
        <w:t xml:space="preserve"> kartu su</w:t>
      </w:r>
      <w:r w:rsidRPr="006C53BC">
        <w:rPr>
          <w:rFonts w:eastAsia="Calibri"/>
          <w:szCs w:val="22"/>
          <w:lang w:eastAsia="en-US"/>
        </w:rPr>
        <w:t xml:space="preserve"> digoksinu</w:t>
      </w:r>
      <w:r w:rsidR="00AF44BD">
        <w:rPr>
          <w:rFonts w:eastAsia="Calibri"/>
          <w:szCs w:val="22"/>
          <w:lang w:eastAsia="en-US"/>
        </w:rPr>
        <w:t xml:space="preserve"> arba be jo</w:t>
      </w:r>
      <w:r w:rsidRPr="006C53BC">
        <w:rPr>
          <w:rFonts w:eastAsia="Calibri"/>
          <w:szCs w:val="22"/>
          <w:lang w:eastAsia="en-US"/>
        </w:rPr>
        <w:t>,.</w:t>
      </w:r>
    </w:p>
    <w:p w14:paraId="32E6D5E5" w14:textId="77777777" w:rsidR="006C53BC" w:rsidRPr="006C53BC" w:rsidRDefault="006C53BC" w:rsidP="003223CD">
      <w:pPr>
        <w:numPr>
          <w:ilvl w:val="0"/>
          <w:numId w:val="7"/>
        </w:numPr>
        <w:tabs>
          <w:tab w:val="left" w:pos="567"/>
        </w:tabs>
        <w:ind w:left="360"/>
        <w:rPr>
          <w:rFonts w:eastAsia="Calibri"/>
        </w:rPr>
      </w:pPr>
      <w:r w:rsidRPr="006C53BC">
        <w:rPr>
          <w:rFonts w:eastAsia="Calibri"/>
          <w:szCs w:val="22"/>
          <w:lang w:eastAsia="en-US"/>
        </w:rPr>
        <w:t>Arterinės hipertenzijos gydymas.</w:t>
      </w:r>
    </w:p>
    <w:p w14:paraId="5CA875ED" w14:textId="77777777" w:rsidR="006C53BC" w:rsidRPr="006C53BC" w:rsidRDefault="006C53BC" w:rsidP="003223CD">
      <w:pPr>
        <w:numPr>
          <w:ilvl w:val="0"/>
          <w:numId w:val="7"/>
        </w:numPr>
        <w:tabs>
          <w:tab w:val="left" w:pos="567"/>
        </w:tabs>
        <w:ind w:left="360"/>
        <w:rPr>
          <w:rFonts w:eastAsia="Calibri"/>
        </w:rPr>
      </w:pPr>
      <w:r w:rsidRPr="006C53BC">
        <w:rPr>
          <w:rFonts w:eastAsia="Calibri"/>
          <w:szCs w:val="22"/>
          <w:lang w:eastAsia="en-US"/>
        </w:rPr>
        <w:t xml:space="preserve">Stabiliosios krūtinės anginos priepuolių profilaktika. </w:t>
      </w:r>
    </w:p>
    <w:p w14:paraId="45C0E6BB" w14:textId="77777777" w:rsidR="00AF44BD" w:rsidRPr="006C53BC" w:rsidRDefault="00AF44BD" w:rsidP="006C53BC">
      <w:pPr>
        <w:tabs>
          <w:tab w:val="left" w:pos="567"/>
        </w:tabs>
        <w:rPr>
          <w:rFonts w:eastAsia="Calibri"/>
          <w:szCs w:val="22"/>
          <w:lang w:eastAsia="en-US"/>
        </w:rPr>
      </w:pPr>
    </w:p>
    <w:p w14:paraId="1460616A" w14:textId="77777777" w:rsidR="006C53BC" w:rsidRPr="006C53BC" w:rsidRDefault="006C53BC" w:rsidP="006C53BC">
      <w:pPr>
        <w:tabs>
          <w:tab w:val="left" w:pos="567"/>
        </w:tabs>
        <w:rPr>
          <w:rFonts w:eastAsia="Calibri"/>
        </w:rPr>
      </w:pPr>
      <w:r w:rsidRPr="006C53BC">
        <w:rPr>
          <w:rFonts w:eastAsia="Calibri"/>
          <w:b/>
          <w:szCs w:val="22"/>
          <w:lang w:eastAsia="en-US"/>
        </w:rPr>
        <w:t>4.2</w:t>
      </w:r>
      <w:r w:rsidRPr="006C53BC">
        <w:rPr>
          <w:rFonts w:eastAsia="Calibri"/>
          <w:b/>
          <w:szCs w:val="22"/>
        </w:rPr>
        <w:tab/>
      </w:r>
      <w:r w:rsidRPr="006C53BC">
        <w:rPr>
          <w:rFonts w:eastAsia="Calibri"/>
          <w:b/>
          <w:szCs w:val="22"/>
          <w:lang w:eastAsia="en-US"/>
        </w:rPr>
        <w:t>Dozavimas ir vartojimo metodas</w:t>
      </w:r>
    </w:p>
    <w:p w14:paraId="5085CBF1" w14:textId="77777777" w:rsidR="006C53BC" w:rsidRDefault="006C53BC" w:rsidP="006C53BC">
      <w:pPr>
        <w:tabs>
          <w:tab w:val="left" w:pos="567"/>
        </w:tabs>
        <w:jc w:val="both"/>
        <w:rPr>
          <w:rFonts w:eastAsia="Calibri"/>
          <w:szCs w:val="22"/>
          <w:lang w:eastAsia="en-US"/>
        </w:rPr>
      </w:pPr>
    </w:p>
    <w:p w14:paraId="37EDAB60" w14:textId="77777777" w:rsidR="00733355" w:rsidRPr="003223CD" w:rsidRDefault="00733355" w:rsidP="006C53BC">
      <w:pPr>
        <w:tabs>
          <w:tab w:val="left" w:pos="567"/>
        </w:tabs>
        <w:jc w:val="both"/>
        <w:rPr>
          <w:rFonts w:eastAsia="Calibri"/>
          <w:szCs w:val="22"/>
          <w:u w:val="single"/>
          <w:lang w:eastAsia="en-US"/>
        </w:rPr>
      </w:pPr>
      <w:r w:rsidRPr="003223CD">
        <w:rPr>
          <w:rFonts w:eastAsia="Calibri"/>
          <w:szCs w:val="22"/>
          <w:u w:val="single"/>
          <w:lang w:eastAsia="en-US"/>
        </w:rPr>
        <w:t>Dozavimas</w:t>
      </w:r>
    </w:p>
    <w:p w14:paraId="33D45F03" w14:textId="77777777" w:rsidR="00733355" w:rsidRDefault="00733355" w:rsidP="006C53BC">
      <w:pPr>
        <w:tabs>
          <w:tab w:val="left" w:pos="567"/>
        </w:tabs>
        <w:jc w:val="both"/>
        <w:rPr>
          <w:rFonts w:eastAsia="Calibri"/>
          <w:i/>
          <w:szCs w:val="22"/>
          <w:lang w:eastAsia="en-US"/>
        </w:rPr>
      </w:pPr>
    </w:p>
    <w:p w14:paraId="754DC776" w14:textId="77777777" w:rsidR="006C53BC" w:rsidRPr="006C53BC" w:rsidRDefault="006C53BC" w:rsidP="006C53BC">
      <w:pPr>
        <w:tabs>
          <w:tab w:val="left" w:pos="567"/>
        </w:tabs>
        <w:jc w:val="both"/>
        <w:rPr>
          <w:rFonts w:eastAsia="Calibri"/>
          <w:i/>
        </w:rPr>
      </w:pPr>
      <w:r w:rsidRPr="006C53BC">
        <w:rPr>
          <w:rFonts w:eastAsia="Calibri"/>
          <w:i/>
          <w:szCs w:val="22"/>
          <w:lang w:eastAsia="en-US"/>
        </w:rPr>
        <w:t>Arterinė hipertenzija</w:t>
      </w:r>
    </w:p>
    <w:p w14:paraId="43E9DDBF" w14:textId="77777777" w:rsidR="006C53BC" w:rsidRPr="006C53BC" w:rsidRDefault="006C53BC" w:rsidP="006C53BC">
      <w:pPr>
        <w:tabs>
          <w:tab w:val="left" w:pos="567"/>
        </w:tabs>
        <w:rPr>
          <w:rFonts w:eastAsia="Calibri"/>
        </w:rPr>
      </w:pPr>
      <w:r w:rsidRPr="006C53BC">
        <w:rPr>
          <w:rFonts w:eastAsia="Calibri"/>
          <w:szCs w:val="22"/>
          <w:lang w:eastAsia="en-US"/>
        </w:rPr>
        <w:t xml:space="preserve">Karvedilolio rekomenduojama gerti kartą per parą. Jo galima vartoti monoterapijai arba kartu su kitais antihipertenziniais </w:t>
      </w:r>
      <w:r w:rsidR="00566D29">
        <w:rPr>
          <w:rFonts w:eastAsia="Calibri"/>
          <w:szCs w:val="22"/>
          <w:lang w:eastAsia="en-US"/>
        </w:rPr>
        <w:t xml:space="preserve">vaistiniais </w:t>
      </w:r>
      <w:r w:rsidRPr="006C53BC">
        <w:rPr>
          <w:rFonts w:eastAsia="Calibri"/>
          <w:szCs w:val="22"/>
          <w:lang w:eastAsia="en-US"/>
        </w:rPr>
        <w:t xml:space="preserve">preparatais, ypač tiazidų grupės diuretikais. </w:t>
      </w:r>
    </w:p>
    <w:p w14:paraId="7DECC72B" w14:textId="77777777" w:rsidR="006C53BC" w:rsidRPr="006C53BC" w:rsidRDefault="006C53BC" w:rsidP="006C53BC">
      <w:pPr>
        <w:tabs>
          <w:tab w:val="left" w:pos="567"/>
        </w:tabs>
        <w:rPr>
          <w:rFonts w:eastAsia="Calibri"/>
        </w:rPr>
      </w:pPr>
      <w:r w:rsidRPr="006C53BC">
        <w:rPr>
          <w:rFonts w:eastAsia="Calibri"/>
          <w:szCs w:val="22"/>
          <w:u w:val="single"/>
          <w:lang w:eastAsia="en-US"/>
        </w:rPr>
        <w:t>Suaugę žmonės</w:t>
      </w:r>
      <w:r w:rsidRPr="006C53BC">
        <w:rPr>
          <w:rFonts w:eastAsia="Calibri"/>
          <w:szCs w:val="22"/>
          <w:lang w:eastAsia="en-US"/>
        </w:rPr>
        <w:t>. Iš pradžių dvi dienas rekomenduojama gerti 12,5 mg dozę kartą per parą. Toliau kasdien reikia gerti 25 mg kartą per parą. Jei būtina, vėliau dozė gali būti laipsniškai, t. y. kas dvi savaites arba dar rečiau, didinama. Rekomenduoja didžiausia paros dozė yra 50 mg. Ją galima gerti iš karto arba per du kartus.</w:t>
      </w:r>
    </w:p>
    <w:p w14:paraId="7FA1B434" w14:textId="77777777" w:rsidR="006C53BC" w:rsidRDefault="006C53BC" w:rsidP="006C53BC">
      <w:pPr>
        <w:tabs>
          <w:tab w:val="left" w:pos="567"/>
        </w:tabs>
        <w:rPr>
          <w:rFonts w:eastAsia="Calibri"/>
          <w:szCs w:val="22"/>
          <w:lang w:eastAsia="en-US"/>
        </w:rPr>
      </w:pPr>
      <w:r w:rsidRPr="006C53BC">
        <w:rPr>
          <w:rFonts w:eastAsia="Calibri"/>
          <w:szCs w:val="22"/>
          <w:u w:val="single"/>
          <w:lang w:eastAsia="en-US"/>
        </w:rPr>
        <w:t>Senyvi pacientai</w:t>
      </w:r>
      <w:r w:rsidRPr="006C53BC">
        <w:rPr>
          <w:rFonts w:eastAsia="Calibri"/>
          <w:szCs w:val="22"/>
          <w:lang w:eastAsia="en-US"/>
        </w:rPr>
        <w:t xml:space="preserve">. Hipertenzija sergantiems </w:t>
      </w:r>
      <w:r w:rsidR="00DB2AE9">
        <w:rPr>
          <w:rFonts w:eastAsia="Calibri"/>
          <w:szCs w:val="22"/>
          <w:lang w:eastAsia="en-US"/>
        </w:rPr>
        <w:t>pacientams</w:t>
      </w:r>
      <w:r w:rsidR="00DB2AE9" w:rsidRPr="006C53BC">
        <w:rPr>
          <w:rFonts w:eastAsia="Calibri"/>
          <w:szCs w:val="22"/>
          <w:lang w:eastAsia="en-US"/>
        </w:rPr>
        <w:t xml:space="preserve"> </w:t>
      </w:r>
      <w:r w:rsidRPr="006C53BC">
        <w:rPr>
          <w:rFonts w:eastAsia="Calibri"/>
          <w:szCs w:val="22"/>
          <w:lang w:eastAsia="en-US"/>
        </w:rPr>
        <w:t>iš pradžių rekomenduojama gerti 12,5 mg paros dozę. Ji turi būti pakankama palaikomajam gydymui, tačiau, jei minėta dozė sukelia nepakankamą pageidaujamą poveikį, ją kas dvi savaites arba dar rečiau galima laipsniškai didinti. Rekomenduojama didžiausia paros dozė yra 50 mg. Ją galima gerti iš karto arba per du kartus.</w:t>
      </w:r>
    </w:p>
    <w:p w14:paraId="7CE6354B" w14:textId="77777777" w:rsidR="005E48CA" w:rsidRPr="008D0CE6" w:rsidRDefault="005E48CA" w:rsidP="008D0CE6">
      <w:pPr>
        <w:tabs>
          <w:tab w:val="left" w:pos="567"/>
        </w:tabs>
        <w:rPr>
          <w:rFonts w:eastAsia="Calibri"/>
        </w:rPr>
      </w:pPr>
    </w:p>
    <w:p w14:paraId="677B5144" w14:textId="2B26AE5F" w:rsidR="005E48CA" w:rsidRPr="006C53BC" w:rsidRDefault="005E48CA" w:rsidP="006C53BC">
      <w:pPr>
        <w:tabs>
          <w:tab w:val="left" w:pos="567"/>
        </w:tabs>
        <w:rPr>
          <w:rFonts w:eastAsia="Calibri"/>
        </w:rPr>
      </w:pPr>
      <w:r w:rsidRPr="005E48CA">
        <w:rPr>
          <w:rFonts w:eastAsia="Calibri"/>
        </w:rPr>
        <w:t>Negalima viršyti 50</w:t>
      </w:r>
      <w:r>
        <w:rPr>
          <w:rFonts w:eastAsia="Calibri"/>
        </w:rPr>
        <w:t> </w:t>
      </w:r>
      <w:r w:rsidRPr="005E48CA">
        <w:rPr>
          <w:rFonts w:eastAsia="Calibri"/>
        </w:rPr>
        <w:t>mg karvedilolio paros dozės.</w:t>
      </w:r>
    </w:p>
    <w:p w14:paraId="798B2B32" w14:textId="77777777" w:rsidR="006C53BC" w:rsidRPr="006C53BC" w:rsidRDefault="006C53BC" w:rsidP="006C53BC">
      <w:pPr>
        <w:tabs>
          <w:tab w:val="left" w:pos="567"/>
        </w:tabs>
        <w:outlineLvl w:val="5"/>
        <w:rPr>
          <w:rFonts w:eastAsia="Calibri"/>
          <w:b/>
          <w:i/>
          <w:szCs w:val="22"/>
          <w:lang w:eastAsia="en-US"/>
        </w:rPr>
      </w:pPr>
    </w:p>
    <w:p w14:paraId="6B050430" w14:textId="77777777" w:rsidR="006C53BC" w:rsidRPr="006C53BC" w:rsidRDefault="006C53BC" w:rsidP="006C53BC">
      <w:pPr>
        <w:tabs>
          <w:tab w:val="left" w:pos="567"/>
        </w:tabs>
        <w:outlineLvl w:val="5"/>
        <w:rPr>
          <w:rFonts w:eastAsia="Calibri"/>
          <w:i/>
        </w:rPr>
      </w:pPr>
      <w:r w:rsidRPr="006C53BC">
        <w:rPr>
          <w:rFonts w:eastAsia="Calibri"/>
          <w:i/>
          <w:szCs w:val="22"/>
          <w:lang w:eastAsia="en-US"/>
        </w:rPr>
        <w:t>Krūtinės angina</w:t>
      </w:r>
    </w:p>
    <w:p w14:paraId="3A7E9C59" w14:textId="77777777" w:rsidR="006C53BC" w:rsidRPr="006C53BC" w:rsidRDefault="006C53BC" w:rsidP="006C53BC">
      <w:pPr>
        <w:tabs>
          <w:tab w:val="left" w:pos="567"/>
        </w:tabs>
        <w:rPr>
          <w:rFonts w:eastAsia="Calibri"/>
        </w:rPr>
      </w:pPr>
      <w:r w:rsidRPr="006C53BC">
        <w:rPr>
          <w:rFonts w:eastAsia="Calibri"/>
          <w:szCs w:val="22"/>
          <w:u w:val="single"/>
          <w:lang w:eastAsia="en-US"/>
        </w:rPr>
        <w:t>Suaugę žmonės</w:t>
      </w:r>
      <w:r w:rsidRPr="006C53BC">
        <w:rPr>
          <w:rFonts w:eastAsia="Calibri"/>
          <w:szCs w:val="22"/>
          <w:lang w:eastAsia="en-US"/>
        </w:rPr>
        <w:t>. Iš pradžių dvi dienas rekomenduojama gerti du kartus per parą po 12,5 mg. Toliau kasdien reikia gerti du kartus per parą po 25 mg. Jei būtina, vėliau dozė gali būti laipsniškai, t. y. kas dvi savaites arba dar rečiau, didinama. Rekomenduoja didžiausia dienos dozė yra 100 mg. Ją patariama gerti per du kartus.</w:t>
      </w:r>
    </w:p>
    <w:p w14:paraId="2640E65D" w14:textId="77777777" w:rsidR="006C53BC" w:rsidRPr="006C53BC" w:rsidRDefault="006C53BC" w:rsidP="006C53BC">
      <w:pPr>
        <w:tabs>
          <w:tab w:val="left" w:pos="567"/>
        </w:tabs>
        <w:rPr>
          <w:rFonts w:eastAsia="Calibri"/>
        </w:rPr>
      </w:pPr>
      <w:r w:rsidRPr="006C53BC">
        <w:rPr>
          <w:rFonts w:eastAsia="Calibri"/>
          <w:szCs w:val="22"/>
          <w:u w:val="single"/>
          <w:lang w:eastAsia="en-US"/>
        </w:rPr>
        <w:t>Senyvi pacientai.</w:t>
      </w:r>
      <w:r w:rsidRPr="006C53BC">
        <w:rPr>
          <w:rFonts w:eastAsia="Calibri"/>
          <w:szCs w:val="22"/>
          <w:lang w:eastAsia="en-US"/>
        </w:rPr>
        <w:t xml:space="preserve"> Iš pradžių dvi dienas rekomenduojama gerti du kartus per parą po 12,5 mg. Toliau kasdien reikia gerti du kartus per parą po 25 mg. Rekomenduojama didžiausia paros dozė yra 50 mg.</w:t>
      </w:r>
    </w:p>
    <w:p w14:paraId="22D24412" w14:textId="77777777" w:rsidR="006C53BC" w:rsidRPr="006C53BC" w:rsidRDefault="006C53BC" w:rsidP="006C53BC">
      <w:pPr>
        <w:tabs>
          <w:tab w:val="left" w:pos="567"/>
        </w:tabs>
        <w:outlineLvl w:val="5"/>
        <w:rPr>
          <w:rFonts w:eastAsia="Calibri"/>
          <w:b/>
          <w:i/>
          <w:szCs w:val="22"/>
          <w:lang w:eastAsia="en-US"/>
        </w:rPr>
      </w:pPr>
    </w:p>
    <w:p w14:paraId="778A288C" w14:textId="77777777" w:rsidR="006C53BC" w:rsidRPr="006C53BC" w:rsidRDefault="006C53BC" w:rsidP="006C53BC">
      <w:pPr>
        <w:tabs>
          <w:tab w:val="left" w:pos="567"/>
        </w:tabs>
        <w:outlineLvl w:val="5"/>
        <w:rPr>
          <w:rFonts w:eastAsia="Calibri"/>
          <w:i/>
        </w:rPr>
      </w:pPr>
      <w:r w:rsidRPr="006C53BC">
        <w:rPr>
          <w:rFonts w:eastAsia="Calibri"/>
          <w:i/>
          <w:szCs w:val="22"/>
          <w:lang w:eastAsia="en-US"/>
        </w:rPr>
        <w:t>Širdies nepakankamumas</w:t>
      </w:r>
    </w:p>
    <w:p w14:paraId="0A42840A" w14:textId="77777777" w:rsidR="006C53BC" w:rsidRPr="006C53BC" w:rsidRDefault="006C53BC" w:rsidP="006C53BC">
      <w:pPr>
        <w:tabs>
          <w:tab w:val="left" w:pos="567"/>
        </w:tabs>
        <w:rPr>
          <w:rFonts w:eastAsia="Calibri"/>
        </w:rPr>
      </w:pPr>
      <w:r w:rsidRPr="006C53BC">
        <w:rPr>
          <w:rFonts w:eastAsia="Calibri"/>
          <w:szCs w:val="22"/>
          <w:lang w:eastAsia="en-US"/>
        </w:rPr>
        <w:t xml:space="preserve">Dozavimas kiekvienam pacientui skirtingas. Gydymą visada reikėtų pradėti nuo mažos dozės, t. y. gerti du kartus per parą po 3,125 mg. Tinkamas dozavimas nustatomas laipsniškai didinant pradinę dozę bei atidžiai stebint paciento būklę. </w:t>
      </w:r>
    </w:p>
    <w:p w14:paraId="34D02CCE" w14:textId="77777777" w:rsidR="006C53BC" w:rsidRPr="006C53BC" w:rsidRDefault="006C53BC" w:rsidP="006C53BC">
      <w:pPr>
        <w:tabs>
          <w:tab w:val="left" w:pos="567"/>
        </w:tabs>
        <w:rPr>
          <w:rFonts w:eastAsia="Calibri"/>
        </w:rPr>
      </w:pPr>
      <w:r w:rsidRPr="006C53BC">
        <w:rPr>
          <w:rFonts w:eastAsia="Calibri"/>
          <w:szCs w:val="22"/>
          <w:lang w:eastAsia="en-US"/>
        </w:rPr>
        <w:t xml:space="preserve">Prieš pradedant gydymą karvediloliu turi būti nustatyta stabili rusmenės preparatų, diuretikų bei AKF inhibitorių dozė. </w:t>
      </w:r>
    </w:p>
    <w:p w14:paraId="3153A504" w14:textId="08A86EBB" w:rsidR="006C53BC" w:rsidRPr="006C53BC" w:rsidRDefault="006C53BC" w:rsidP="006C53BC">
      <w:pPr>
        <w:tabs>
          <w:tab w:val="left" w:pos="567"/>
        </w:tabs>
        <w:rPr>
          <w:rFonts w:eastAsia="Calibri"/>
        </w:rPr>
      </w:pPr>
      <w:r w:rsidRPr="006C53BC">
        <w:rPr>
          <w:rFonts w:eastAsia="Calibri"/>
          <w:szCs w:val="22"/>
          <w:lang w:eastAsia="en-US"/>
        </w:rPr>
        <w:t>Iš pradžių rekomenduojama gerti dvi savaites du kartus per parą po 3,125 mg. Jei ši dozė gerai toleruojama, toliau kas dvi savaites arba dar rečiau vienkartinę dozę galima laipsniškai didinti: iš pradžių reikia gerti du kartus per parą 6,25 mg, vėliau –</w:t>
      </w:r>
      <w:r w:rsidR="004A25F7">
        <w:rPr>
          <w:rFonts w:eastAsia="Calibri"/>
          <w:szCs w:val="22"/>
          <w:lang w:eastAsia="en-US"/>
        </w:rPr>
        <w:t xml:space="preserve"> </w:t>
      </w:r>
      <w:r w:rsidRPr="006C53BC">
        <w:rPr>
          <w:rFonts w:eastAsia="Calibri"/>
          <w:szCs w:val="22"/>
          <w:lang w:eastAsia="en-US"/>
        </w:rPr>
        <w:t>12,5 mg, dar vėliau – 25 mg. Rekomenduojama dozę didinti iki didžiausio lygmens, kokį pacientas toleruoja.</w:t>
      </w:r>
    </w:p>
    <w:p w14:paraId="70EE5D8C" w14:textId="46475C33" w:rsidR="006C53BC" w:rsidRPr="006C53BC" w:rsidRDefault="006C53BC" w:rsidP="006C53BC">
      <w:pPr>
        <w:tabs>
          <w:tab w:val="left" w:pos="567"/>
        </w:tabs>
        <w:rPr>
          <w:rFonts w:eastAsia="Calibri"/>
        </w:rPr>
      </w:pPr>
      <w:r w:rsidRPr="006C53BC">
        <w:rPr>
          <w:rFonts w:eastAsia="Calibri"/>
          <w:szCs w:val="22"/>
          <w:lang w:eastAsia="en-US"/>
        </w:rPr>
        <w:t>Pacientams, kurių svoris mažesnis negu 85</w:t>
      </w:r>
      <w:r w:rsidR="00571EE2">
        <w:rPr>
          <w:rFonts w:eastAsia="Calibri"/>
          <w:szCs w:val="22"/>
          <w:lang w:eastAsia="en-US"/>
        </w:rPr>
        <w:t> </w:t>
      </w:r>
      <w:r w:rsidRPr="006C53BC">
        <w:rPr>
          <w:rFonts w:eastAsia="Calibri"/>
          <w:szCs w:val="22"/>
          <w:lang w:eastAsia="en-US"/>
        </w:rPr>
        <w:t>kg, reikia gerti du kartus per parą ne daugiau kaip po 25 mg, pacientams, kurių svoris didesnis negu 85</w:t>
      </w:r>
      <w:r w:rsidR="00571EE2">
        <w:rPr>
          <w:rFonts w:eastAsia="Calibri"/>
          <w:szCs w:val="22"/>
          <w:lang w:eastAsia="en-US"/>
        </w:rPr>
        <w:t> </w:t>
      </w:r>
      <w:r w:rsidRPr="006C53BC">
        <w:rPr>
          <w:rFonts w:eastAsia="Calibri"/>
          <w:szCs w:val="22"/>
          <w:lang w:eastAsia="en-US"/>
        </w:rPr>
        <w:t xml:space="preserve">kg – ne daugiau kaip po 50 mg vaistinio preparato du kartus per parą. </w:t>
      </w:r>
    </w:p>
    <w:p w14:paraId="59ABBF6C" w14:textId="369EEA81" w:rsidR="005E48CA" w:rsidRDefault="006C53BC" w:rsidP="006C53BC">
      <w:pPr>
        <w:tabs>
          <w:tab w:val="left" w:pos="567"/>
        </w:tabs>
        <w:rPr>
          <w:rFonts w:eastAsia="Calibri"/>
          <w:szCs w:val="22"/>
          <w:lang w:eastAsia="en-US"/>
        </w:rPr>
      </w:pPr>
      <w:r w:rsidRPr="006C53BC">
        <w:rPr>
          <w:rFonts w:eastAsia="Calibri"/>
          <w:szCs w:val="22"/>
          <w:lang w:eastAsia="en-US"/>
        </w:rPr>
        <w:t xml:space="preserve">Gydymo pradžioje laikinai gali pasunkėti širdies nepakankamumo simptomai. Dėl to paprastai gydymo nutraukti nereikia. Prieš kiekvieną dozės didinimą gydytojas privalo patikrinti, ar </w:t>
      </w:r>
      <w:r w:rsidR="006272A4" w:rsidRPr="006C53BC">
        <w:rPr>
          <w:rFonts w:eastAsia="Calibri"/>
          <w:szCs w:val="22"/>
          <w:lang w:eastAsia="en-US"/>
        </w:rPr>
        <w:t>nepa</w:t>
      </w:r>
      <w:r w:rsidR="006272A4">
        <w:rPr>
          <w:rFonts w:eastAsia="Calibri"/>
          <w:szCs w:val="22"/>
          <w:lang w:eastAsia="en-US"/>
        </w:rPr>
        <w:t>sunk</w:t>
      </w:r>
      <w:r w:rsidR="006272A4" w:rsidRPr="006C53BC">
        <w:rPr>
          <w:rFonts w:eastAsia="Calibri"/>
          <w:szCs w:val="22"/>
          <w:lang w:eastAsia="en-US"/>
        </w:rPr>
        <w:t xml:space="preserve">ėjo </w:t>
      </w:r>
      <w:r w:rsidRPr="006C53BC">
        <w:rPr>
          <w:rFonts w:eastAsia="Calibri"/>
          <w:szCs w:val="22"/>
          <w:lang w:eastAsia="en-US"/>
        </w:rPr>
        <w:t xml:space="preserve">širdies nepakankamumas ir ar nėra per stipraus kraujagyslių išsiplėtimo sukeltų simptomų (hipotenzijos, skysčio susikaupimo). Širdies nepakankamumui bei skysčio susikaupimui mažinti reikia vartoti didesnę diuretikų dozę ir, kol paciento būklė taps stabili, nedidinti karvedilolio dozės. </w:t>
      </w:r>
    </w:p>
    <w:p w14:paraId="21134537" w14:textId="395E7951" w:rsidR="005E48CA" w:rsidRDefault="005E48CA" w:rsidP="006C53BC">
      <w:pPr>
        <w:tabs>
          <w:tab w:val="left" w:pos="567"/>
        </w:tabs>
        <w:rPr>
          <w:rFonts w:eastAsia="Calibri"/>
          <w:szCs w:val="22"/>
          <w:lang w:eastAsia="en-US"/>
        </w:rPr>
      </w:pPr>
      <w:r w:rsidRPr="005E48CA">
        <w:rPr>
          <w:rFonts w:eastAsia="Calibri"/>
          <w:szCs w:val="22"/>
          <w:lang w:eastAsia="en-US"/>
        </w:rPr>
        <w:t>Reikiama palaikomoji dozė kiekvienam pacientui turi būti nustatoma individualiai, griežtai prižiūrint gydytojui. Ilgalaikis gydymas turi būti vykdomas didžiausia toleruojama doze.</w:t>
      </w:r>
    </w:p>
    <w:p w14:paraId="11E71408" w14:textId="77777777" w:rsidR="005E48CA" w:rsidRDefault="005E48CA" w:rsidP="006C53BC">
      <w:pPr>
        <w:tabs>
          <w:tab w:val="left" w:pos="567"/>
        </w:tabs>
        <w:rPr>
          <w:rFonts w:eastAsia="Calibri"/>
          <w:szCs w:val="22"/>
          <w:lang w:eastAsia="en-US"/>
        </w:rPr>
      </w:pPr>
    </w:p>
    <w:p w14:paraId="0387AE90" w14:textId="49F6EDF2" w:rsidR="006C53BC" w:rsidRPr="006C53BC" w:rsidRDefault="006C53BC" w:rsidP="006C53BC">
      <w:pPr>
        <w:tabs>
          <w:tab w:val="left" w:pos="567"/>
        </w:tabs>
        <w:rPr>
          <w:rFonts w:eastAsia="Calibri"/>
        </w:rPr>
      </w:pPr>
      <w:r w:rsidRPr="006C53BC">
        <w:rPr>
          <w:rFonts w:eastAsia="Calibri"/>
          <w:szCs w:val="22"/>
          <w:lang w:eastAsia="en-US"/>
        </w:rPr>
        <w:t xml:space="preserve">Retkarčiais karvedilolio vartojimą gali prireikti sumažinti arba laikinai net nutraukti. Net tokiais atvejais dažnai gali būti sėkmingai toliau nustatinėjama karvedilolio dozė. </w:t>
      </w:r>
    </w:p>
    <w:p w14:paraId="0740709B" w14:textId="7594DB13" w:rsidR="006C53BC" w:rsidRPr="006C53BC" w:rsidRDefault="006C53BC" w:rsidP="006C53BC">
      <w:pPr>
        <w:tabs>
          <w:tab w:val="left" w:pos="567"/>
        </w:tabs>
        <w:rPr>
          <w:rFonts w:eastAsia="Calibri"/>
        </w:rPr>
      </w:pPr>
      <w:r w:rsidRPr="006C53BC">
        <w:rPr>
          <w:rFonts w:eastAsia="Calibri"/>
          <w:szCs w:val="22"/>
          <w:lang w:eastAsia="en-US"/>
        </w:rPr>
        <w:lastRenderedPageBreak/>
        <w:t xml:space="preserve">Jei gydymas karvediloliu nutraukiamas ilgiau negu dviem savaitėms, jis pradedamas iš naujo nuo 3,125 mg dozės, kurią reikia gerti du kartus per parą ir laipsniškai didinti, laikantis aukščiau pateiktų rekomendacijų. </w:t>
      </w:r>
    </w:p>
    <w:p w14:paraId="4E2C96D1" w14:textId="77777777" w:rsidR="006C53BC" w:rsidRPr="006C53BC" w:rsidRDefault="006C53BC" w:rsidP="006C53BC">
      <w:pPr>
        <w:tabs>
          <w:tab w:val="left" w:pos="567"/>
        </w:tabs>
        <w:outlineLvl w:val="5"/>
        <w:rPr>
          <w:rFonts w:eastAsia="Calibri"/>
          <w:b/>
          <w:i/>
          <w:szCs w:val="22"/>
          <w:lang w:eastAsia="en-US"/>
        </w:rPr>
      </w:pPr>
    </w:p>
    <w:p w14:paraId="1FA2A5B9" w14:textId="77777777" w:rsidR="006C53BC" w:rsidRPr="006C53BC" w:rsidRDefault="006272A4" w:rsidP="006C53BC">
      <w:pPr>
        <w:tabs>
          <w:tab w:val="left" w:pos="567"/>
        </w:tabs>
        <w:outlineLvl w:val="5"/>
        <w:rPr>
          <w:rFonts w:eastAsia="Calibri"/>
          <w:i/>
        </w:rPr>
      </w:pPr>
      <w:r>
        <w:rPr>
          <w:rFonts w:eastAsia="Calibri"/>
          <w:i/>
          <w:szCs w:val="22"/>
          <w:lang w:eastAsia="en-US"/>
        </w:rPr>
        <w:t>Pacientams, kurių i</w:t>
      </w:r>
      <w:r w:rsidR="006C53BC" w:rsidRPr="006C53BC">
        <w:rPr>
          <w:rFonts w:eastAsia="Calibri"/>
          <w:i/>
          <w:szCs w:val="22"/>
          <w:lang w:eastAsia="en-US"/>
        </w:rPr>
        <w:t xml:space="preserve">nkstų </w:t>
      </w:r>
      <w:r>
        <w:rPr>
          <w:rFonts w:eastAsia="Calibri"/>
          <w:i/>
          <w:szCs w:val="22"/>
          <w:lang w:eastAsia="en-US"/>
        </w:rPr>
        <w:t>funkcija sutrikusi</w:t>
      </w:r>
    </w:p>
    <w:p w14:paraId="3DBC5CDC" w14:textId="728C9E7F" w:rsidR="006C53BC" w:rsidRPr="006C53BC" w:rsidRDefault="006C53BC" w:rsidP="006C53BC">
      <w:pPr>
        <w:tabs>
          <w:tab w:val="left" w:pos="567"/>
        </w:tabs>
        <w:rPr>
          <w:rFonts w:eastAsia="Calibri"/>
        </w:rPr>
      </w:pPr>
      <w:r w:rsidRPr="006C53BC">
        <w:rPr>
          <w:rFonts w:eastAsia="Calibri"/>
          <w:szCs w:val="22"/>
          <w:lang w:eastAsia="en-US"/>
        </w:rPr>
        <w:t xml:space="preserve">Dozę reikia nustatyti kiekvienam pacientui, tačiau farmakokinetikos duomenys rodo, kad pacientams, </w:t>
      </w:r>
      <w:r w:rsidR="00DD32C5">
        <w:rPr>
          <w:rFonts w:eastAsia="Calibri"/>
          <w:szCs w:val="22"/>
          <w:lang w:eastAsia="en-US"/>
        </w:rPr>
        <w:t xml:space="preserve">sergantiems vidutinio sunkumo ar sunkiu </w:t>
      </w:r>
      <w:r w:rsidR="006F37FF" w:rsidRPr="006F37FF">
        <w:rPr>
          <w:rFonts w:eastAsia="Calibri"/>
          <w:szCs w:val="22"/>
          <w:lang w:eastAsia="en-US"/>
        </w:rPr>
        <w:t>inkstų funkcij</w:t>
      </w:r>
      <w:r w:rsidR="006F37FF">
        <w:rPr>
          <w:rFonts w:eastAsia="Calibri"/>
          <w:szCs w:val="22"/>
          <w:lang w:eastAsia="en-US"/>
        </w:rPr>
        <w:t>os</w:t>
      </w:r>
      <w:r w:rsidR="006F37FF" w:rsidRPr="006F37FF">
        <w:rPr>
          <w:rFonts w:eastAsia="Calibri"/>
          <w:szCs w:val="22"/>
          <w:lang w:eastAsia="en-US"/>
        </w:rPr>
        <w:t xml:space="preserve"> sutrik</w:t>
      </w:r>
      <w:r w:rsidR="006F37FF">
        <w:rPr>
          <w:rFonts w:eastAsia="Calibri"/>
          <w:szCs w:val="22"/>
          <w:lang w:eastAsia="en-US"/>
        </w:rPr>
        <w:t>im</w:t>
      </w:r>
      <w:r w:rsidR="00DD32C5">
        <w:rPr>
          <w:rFonts w:eastAsia="Calibri"/>
          <w:szCs w:val="22"/>
          <w:lang w:eastAsia="en-US"/>
        </w:rPr>
        <w:t>u</w:t>
      </w:r>
      <w:r w:rsidR="006F37FF">
        <w:rPr>
          <w:rFonts w:eastAsia="Calibri"/>
          <w:szCs w:val="22"/>
          <w:lang w:eastAsia="en-US"/>
        </w:rPr>
        <w:t>,</w:t>
      </w:r>
      <w:r w:rsidR="00B803ED" w:rsidRPr="00B803ED">
        <w:rPr>
          <w:rFonts w:eastAsia="Calibri"/>
          <w:szCs w:val="22"/>
          <w:lang w:eastAsia="en-US"/>
        </w:rPr>
        <w:t>,</w:t>
      </w:r>
      <w:r w:rsidRPr="006C53BC">
        <w:rPr>
          <w:rFonts w:eastAsia="Calibri"/>
          <w:szCs w:val="22"/>
          <w:lang w:eastAsia="en-US"/>
        </w:rPr>
        <w:t xml:space="preserve"> karvedilolio dozavimo koreguoti nebūtina</w:t>
      </w:r>
      <w:r w:rsidR="005E48CA" w:rsidRPr="005E48CA">
        <w:t xml:space="preserve"> </w:t>
      </w:r>
      <w:r w:rsidR="005E48CA" w:rsidRPr="005E48CA">
        <w:rPr>
          <w:rFonts w:eastAsia="Calibri"/>
          <w:szCs w:val="22"/>
          <w:lang w:eastAsia="en-US"/>
        </w:rPr>
        <w:t>(taip pat žr.</w:t>
      </w:r>
      <w:r w:rsidR="00571EE2">
        <w:rPr>
          <w:rFonts w:eastAsia="Calibri"/>
          <w:szCs w:val="22"/>
          <w:lang w:eastAsia="en-US"/>
        </w:rPr>
        <w:t> </w:t>
      </w:r>
      <w:r w:rsidR="005E48CA" w:rsidRPr="005E48CA">
        <w:rPr>
          <w:rFonts w:eastAsia="Calibri"/>
          <w:szCs w:val="22"/>
          <w:lang w:eastAsia="en-US"/>
        </w:rPr>
        <w:t>5.2</w:t>
      </w:r>
      <w:r w:rsidR="00571EE2">
        <w:rPr>
          <w:rFonts w:eastAsia="Calibri"/>
          <w:szCs w:val="22"/>
          <w:lang w:eastAsia="en-US"/>
        </w:rPr>
        <w:t> </w:t>
      </w:r>
      <w:r w:rsidR="005E48CA" w:rsidRPr="005E48CA">
        <w:rPr>
          <w:rFonts w:eastAsia="Calibri"/>
          <w:szCs w:val="22"/>
          <w:lang w:eastAsia="en-US"/>
        </w:rPr>
        <w:t>skyrių).</w:t>
      </w:r>
    </w:p>
    <w:p w14:paraId="7FBCEB8C" w14:textId="77777777" w:rsidR="00B803ED" w:rsidRPr="006C53BC" w:rsidRDefault="00B803ED" w:rsidP="006C53BC">
      <w:pPr>
        <w:tabs>
          <w:tab w:val="left" w:pos="567"/>
        </w:tabs>
        <w:rPr>
          <w:rFonts w:eastAsia="Calibri"/>
          <w:szCs w:val="22"/>
          <w:lang w:eastAsia="en-US"/>
        </w:rPr>
      </w:pPr>
    </w:p>
    <w:p w14:paraId="736EC17A" w14:textId="77777777" w:rsidR="006C53BC" w:rsidRPr="006C53BC" w:rsidRDefault="006272A4" w:rsidP="006C53BC">
      <w:pPr>
        <w:tabs>
          <w:tab w:val="left" w:pos="567"/>
        </w:tabs>
        <w:rPr>
          <w:rFonts w:eastAsia="Calibri"/>
          <w:i/>
        </w:rPr>
      </w:pPr>
      <w:r>
        <w:rPr>
          <w:rFonts w:eastAsia="Calibri"/>
          <w:i/>
          <w:szCs w:val="22"/>
          <w:lang w:eastAsia="en-US"/>
        </w:rPr>
        <w:t>Pacientams, kurių k</w:t>
      </w:r>
      <w:r w:rsidR="006C53BC" w:rsidRPr="006C53BC">
        <w:rPr>
          <w:rFonts w:eastAsia="Calibri"/>
          <w:i/>
          <w:szCs w:val="22"/>
          <w:lang w:eastAsia="en-US"/>
        </w:rPr>
        <w:t xml:space="preserve">epenų </w:t>
      </w:r>
      <w:r>
        <w:rPr>
          <w:rFonts w:eastAsia="Calibri"/>
          <w:i/>
          <w:szCs w:val="22"/>
          <w:lang w:eastAsia="en-US"/>
        </w:rPr>
        <w:t>funkcija sutrikusi</w:t>
      </w:r>
    </w:p>
    <w:p w14:paraId="7B0155EF" w14:textId="787F4083" w:rsidR="006C53BC" w:rsidRPr="006C53BC" w:rsidRDefault="006C53BC" w:rsidP="006C53BC">
      <w:pPr>
        <w:tabs>
          <w:tab w:val="left" w:pos="567"/>
        </w:tabs>
        <w:rPr>
          <w:rFonts w:eastAsia="Calibri"/>
        </w:rPr>
      </w:pPr>
      <w:r w:rsidRPr="006C53BC">
        <w:rPr>
          <w:rFonts w:eastAsia="Calibri"/>
          <w:szCs w:val="22"/>
          <w:lang w:eastAsia="en-US"/>
        </w:rPr>
        <w:t>Karvedilol</w:t>
      </w:r>
      <w:r w:rsidR="005F74BD">
        <w:rPr>
          <w:rFonts w:eastAsia="Calibri"/>
          <w:szCs w:val="22"/>
          <w:lang w:eastAsia="en-US"/>
        </w:rPr>
        <w:t>io</w:t>
      </w:r>
      <w:r w:rsidRPr="006C53BC">
        <w:rPr>
          <w:rFonts w:eastAsia="Calibri"/>
          <w:szCs w:val="22"/>
          <w:lang w:eastAsia="en-US"/>
        </w:rPr>
        <w:t xml:space="preserve"> vartoti pacientams, sergantiems sunkiu kepenų nepakankamumu, draudžiama (žr.</w:t>
      </w:r>
      <w:r w:rsidR="00571EE2">
        <w:rPr>
          <w:rFonts w:eastAsia="Calibri"/>
          <w:szCs w:val="22"/>
          <w:lang w:eastAsia="en-US"/>
        </w:rPr>
        <w:t> </w:t>
      </w:r>
      <w:r w:rsidRPr="006C53BC">
        <w:rPr>
          <w:rFonts w:eastAsia="Calibri"/>
          <w:szCs w:val="22"/>
          <w:lang w:eastAsia="en-US"/>
        </w:rPr>
        <w:t>4.3</w:t>
      </w:r>
      <w:r w:rsidR="00571EE2">
        <w:rPr>
          <w:rFonts w:eastAsia="Calibri"/>
          <w:szCs w:val="22"/>
          <w:lang w:eastAsia="en-US"/>
        </w:rPr>
        <w:t> </w:t>
      </w:r>
      <w:r w:rsidRPr="006C53BC">
        <w:rPr>
          <w:rFonts w:eastAsia="Calibri"/>
          <w:szCs w:val="22"/>
          <w:lang w:eastAsia="en-US"/>
        </w:rPr>
        <w:t>skyrių). Pacientams, kurie serga vidutinio sunkumo kepenų nepakankamumu, gali prireikti sumažinti dozę.</w:t>
      </w:r>
    </w:p>
    <w:p w14:paraId="7D4AB253" w14:textId="77777777" w:rsidR="006C53BC" w:rsidRPr="006C53BC" w:rsidRDefault="006C53BC" w:rsidP="006C53BC">
      <w:pPr>
        <w:keepNext/>
        <w:widowControl w:val="0"/>
        <w:tabs>
          <w:tab w:val="left" w:pos="567"/>
        </w:tabs>
        <w:jc w:val="both"/>
        <w:outlineLvl w:val="7"/>
        <w:rPr>
          <w:rFonts w:eastAsia="Calibri"/>
          <w:b/>
          <w:szCs w:val="22"/>
          <w:lang w:eastAsia="en-US"/>
        </w:rPr>
      </w:pPr>
    </w:p>
    <w:p w14:paraId="35A807C6" w14:textId="77777777" w:rsidR="006C53BC" w:rsidRPr="006C53BC" w:rsidRDefault="006C53BC" w:rsidP="006C53BC">
      <w:pPr>
        <w:keepNext/>
        <w:widowControl w:val="0"/>
        <w:tabs>
          <w:tab w:val="left" w:pos="567"/>
        </w:tabs>
        <w:jc w:val="both"/>
        <w:outlineLvl w:val="7"/>
        <w:rPr>
          <w:rFonts w:eastAsia="Calibri"/>
          <w:i/>
        </w:rPr>
      </w:pPr>
      <w:r w:rsidRPr="006C53BC">
        <w:rPr>
          <w:rFonts w:eastAsia="Calibri"/>
          <w:i/>
          <w:szCs w:val="22"/>
          <w:lang w:eastAsia="en-US"/>
        </w:rPr>
        <w:t>Vaikų populiacija</w:t>
      </w:r>
    </w:p>
    <w:p w14:paraId="0A3F06E2" w14:textId="1C17DA4B" w:rsidR="006C53BC" w:rsidRPr="006C53BC" w:rsidRDefault="006C53BC" w:rsidP="006C53BC">
      <w:pPr>
        <w:tabs>
          <w:tab w:val="left" w:pos="567"/>
        </w:tabs>
        <w:rPr>
          <w:rFonts w:eastAsia="Calibri"/>
        </w:rPr>
      </w:pPr>
      <w:r w:rsidRPr="006C53BC">
        <w:rPr>
          <w:rFonts w:eastAsia="Calibri"/>
          <w:szCs w:val="22"/>
          <w:lang w:eastAsia="en-US"/>
        </w:rPr>
        <w:t xml:space="preserve">Ar </w:t>
      </w:r>
      <w:r w:rsidRPr="006C53BC">
        <w:rPr>
          <w:rFonts w:eastAsia="Calibri"/>
          <w:szCs w:val="22"/>
        </w:rPr>
        <w:t>vaistinis preparatas</w:t>
      </w:r>
      <w:r w:rsidRPr="006C53BC">
        <w:rPr>
          <w:rFonts w:eastAsia="Calibri"/>
          <w:szCs w:val="22"/>
          <w:lang w:eastAsia="en-US"/>
        </w:rPr>
        <w:t xml:space="preserve"> veiksmingas ir ar jo saugu vartoti jaunesniems negu 18</w:t>
      </w:r>
      <w:r w:rsidR="00571EE2">
        <w:rPr>
          <w:rFonts w:eastAsia="Calibri"/>
          <w:szCs w:val="22"/>
          <w:lang w:eastAsia="en-US"/>
        </w:rPr>
        <w:t> </w:t>
      </w:r>
      <w:r w:rsidRPr="006C53BC">
        <w:rPr>
          <w:rFonts w:eastAsia="Calibri"/>
          <w:szCs w:val="22"/>
          <w:lang w:eastAsia="en-US"/>
        </w:rPr>
        <w:t>metų pacientams, nežinoma, nes nepakanka duomenų.</w:t>
      </w:r>
    </w:p>
    <w:p w14:paraId="2EF7B850" w14:textId="77777777" w:rsidR="006C53BC" w:rsidRPr="006C53BC" w:rsidRDefault="006C53BC" w:rsidP="006C53BC">
      <w:pPr>
        <w:keepNext/>
        <w:widowControl w:val="0"/>
        <w:tabs>
          <w:tab w:val="left" w:pos="567"/>
        </w:tabs>
        <w:jc w:val="both"/>
        <w:outlineLvl w:val="7"/>
        <w:rPr>
          <w:rFonts w:eastAsia="Calibri"/>
          <w:b/>
          <w:szCs w:val="22"/>
          <w:lang w:eastAsia="en-US"/>
        </w:rPr>
      </w:pPr>
    </w:p>
    <w:p w14:paraId="70668EFB" w14:textId="77777777" w:rsidR="006C53BC" w:rsidRPr="006C53BC" w:rsidRDefault="006C53BC" w:rsidP="006C53BC">
      <w:pPr>
        <w:keepNext/>
        <w:widowControl w:val="0"/>
        <w:tabs>
          <w:tab w:val="left" w:pos="567"/>
        </w:tabs>
        <w:jc w:val="both"/>
        <w:outlineLvl w:val="7"/>
        <w:rPr>
          <w:rFonts w:eastAsia="Calibri"/>
          <w:i/>
        </w:rPr>
      </w:pPr>
      <w:r w:rsidRPr="006C53BC">
        <w:rPr>
          <w:rFonts w:eastAsia="Calibri"/>
          <w:i/>
          <w:szCs w:val="22"/>
          <w:lang w:eastAsia="en-US"/>
        </w:rPr>
        <w:t>Senyviems pacientams</w:t>
      </w:r>
    </w:p>
    <w:p w14:paraId="29881CAF" w14:textId="77777777" w:rsidR="006C53BC" w:rsidRPr="006C53BC" w:rsidRDefault="006C53BC" w:rsidP="006C53BC">
      <w:pPr>
        <w:tabs>
          <w:tab w:val="left" w:pos="567"/>
        </w:tabs>
        <w:rPr>
          <w:rFonts w:eastAsia="Calibri"/>
        </w:rPr>
      </w:pPr>
      <w:r w:rsidRPr="006C53BC">
        <w:rPr>
          <w:rFonts w:eastAsia="Calibri"/>
          <w:szCs w:val="22"/>
          <w:lang w:eastAsia="en-US"/>
        </w:rPr>
        <w:t>Senyvi pacientai karvedilolio poveikiui gali būti jautresni, todėl juos reikėtų atidžiau prižiūrėti.</w:t>
      </w:r>
    </w:p>
    <w:p w14:paraId="65C135D2" w14:textId="253054D9" w:rsidR="006C53BC" w:rsidRPr="006C53BC" w:rsidRDefault="006272A4" w:rsidP="006C53BC">
      <w:pPr>
        <w:tabs>
          <w:tab w:val="left" w:pos="567"/>
        </w:tabs>
        <w:rPr>
          <w:rFonts w:eastAsia="Calibri"/>
        </w:rPr>
      </w:pPr>
      <w:r>
        <w:rPr>
          <w:rFonts w:eastAsia="Calibri"/>
          <w:szCs w:val="22"/>
          <w:lang w:eastAsia="en-US"/>
        </w:rPr>
        <w:t>Pacientams</w:t>
      </w:r>
      <w:r w:rsidR="006C53BC" w:rsidRPr="006C53BC">
        <w:rPr>
          <w:rFonts w:eastAsia="Calibri"/>
          <w:szCs w:val="22"/>
          <w:lang w:eastAsia="en-US"/>
        </w:rPr>
        <w:t>, ypač sergantiems širdies išemija, karvedilolio</w:t>
      </w:r>
      <w:r w:rsidR="006C53BC" w:rsidRPr="006C53BC">
        <w:rPr>
          <w:rFonts w:eastAsia="Calibri"/>
          <w:szCs w:val="22"/>
        </w:rPr>
        <w:t>,</w:t>
      </w:r>
      <w:r w:rsidR="006C53BC" w:rsidRPr="006C53BC">
        <w:rPr>
          <w:rFonts w:eastAsia="Calibri"/>
          <w:szCs w:val="22"/>
          <w:lang w:eastAsia="en-US"/>
        </w:rPr>
        <w:t xml:space="preserve"> kaip ir kitokių beta adrenoreceptorių blokatorių, vartojimą reikia nutraukti laipsniškai (žr.</w:t>
      </w:r>
      <w:r w:rsidR="00571EE2">
        <w:rPr>
          <w:rFonts w:eastAsia="Calibri"/>
          <w:szCs w:val="22"/>
          <w:lang w:eastAsia="en-US"/>
        </w:rPr>
        <w:t> </w:t>
      </w:r>
      <w:r w:rsidR="006C53BC" w:rsidRPr="006C53BC">
        <w:rPr>
          <w:rFonts w:eastAsia="Calibri"/>
          <w:szCs w:val="22"/>
          <w:lang w:eastAsia="en-US"/>
        </w:rPr>
        <w:t>4.4</w:t>
      </w:r>
      <w:r w:rsidR="00571EE2">
        <w:rPr>
          <w:rFonts w:eastAsia="Calibri"/>
          <w:szCs w:val="22"/>
          <w:lang w:eastAsia="en-US"/>
        </w:rPr>
        <w:t> </w:t>
      </w:r>
      <w:r w:rsidR="006C53BC" w:rsidRPr="006C53BC">
        <w:rPr>
          <w:rFonts w:eastAsia="Calibri"/>
          <w:szCs w:val="22"/>
          <w:lang w:eastAsia="en-US"/>
        </w:rPr>
        <w:t>skyrių).</w:t>
      </w:r>
    </w:p>
    <w:p w14:paraId="403AA7BC" w14:textId="77777777" w:rsidR="006C53BC" w:rsidRPr="006C53BC" w:rsidRDefault="006C53BC" w:rsidP="006C53BC">
      <w:pPr>
        <w:tabs>
          <w:tab w:val="left" w:pos="567"/>
        </w:tabs>
        <w:outlineLvl w:val="5"/>
        <w:rPr>
          <w:rFonts w:eastAsia="Calibri"/>
          <w:b/>
          <w:szCs w:val="22"/>
          <w:lang w:eastAsia="en-US"/>
        </w:rPr>
      </w:pPr>
    </w:p>
    <w:p w14:paraId="2541A719" w14:textId="77777777" w:rsidR="006C53BC" w:rsidRPr="008D0CE6" w:rsidRDefault="006C53BC" w:rsidP="006C53BC">
      <w:pPr>
        <w:tabs>
          <w:tab w:val="left" w:pos="567"/>
        </w:tabs>
        <w:outlineLvl w:val="5"/>
        <w:rPr>
          <w:rFonts w:eastAsia="Calibri"/>
          <w:i/>
        </w:rPr>
      </w:pPr>
      <w:r w:rsidRPr="008D0CE6">
        <w:rPr>
          <w:rFonts w:eastAsia="Calibri"/>
          <w:i/>
        </w:rPr>
        <w:t>Vartojimo metodas</w:t>
      </w:r>
    </w:p>
    <w:p w14:paraId="62B42EB7" w14:textId="4A33C539" w:rsidR="00733355" w:rsidRDefault="00733355" w:rsidP="006C53BC">
      <w:pPr>
        <w:tabs>
          <w:tab w:val="left" w:pos="567"/>
        </w:tabs>
        <w:rPr>
          <w:rFonts w:eastAsia="Calibri"/>
          <w:szCs w:val="22"/>
        </w:rPr>
      </w:pPr>
      <w:r>
        <w:rPr>
          <w:rFonts w:eastAsia="Calibri"/>
          <w:szCs w:val="22"/>
        </w:rPr>
        <w:t>Vartoti per burną</w:t>
      </w:r>
    </w:p>
    <w:p w14:paraId="35710B02" w14:textId="77777777" w:rsidR="00F31D2E" w:rsidRDefault="00F31D2E" w:rsidP="006C53BC">
      <w:pPr>
        <w:tabs>
          <w:tab w:val="left" w:pos="567"/>
        </w:tabs>
        <w:rPr>
          <w:rFonts w:eastAsia="Calibri"/>
          <w:szCs w:val="22"/>
        </w:rPr>
      </w:pPr>
      <w:r>
        <w:rPr>
          <w:rFonts w:eastAsia="Calibri"/>
          <w:szCs w:val="22"/>
        </w:rPr>
        <w:t xml:space="preserve">Tabletės turi būti nuryjamos </w:t>
      </w:r>
      <w:r w:rsidRPr="003223CD">
        <w:rPr>
          <w:rFonts w:eastAsia="Calibri"/>
          <w:szCs w:val="22"/>
        </w:rPr>
        <w:t>ne</w:t>
      </w:r>
      <w:r w:rsidR="00381C27" w:rsidRPr="003223CD">
        <w:rPr>
          <w:rFonts w:eastAsia="Calibri"/>
          <w:szCs w:val="22"/>
        </w:rPr>
        <w:t>kramtant ir</w:t>
      </w:r>
      <w:r w:rsidR="00381C27">
        <w:rPr>
          <w:rFonts w:eastAsia="Calibri"/>
          <w:szCs w:val="22"/>
        </w:rPr>
        <w:t xml:space="preserve"> </w:t>
      </w:r>
      <w:r>
        <w:rPr>
          <w:rFonts w:eastAsia="Calibri"/>
          <w:szCs w:val="22"/>
        </w:rPr>
        <w:t xml:space="preserve"> užsigeriant </w:t>
      </w:r>
      <w:r w:rsidR="00381C27" w:rsidRPr="006C53BC">
        <w:rPr>
          <w:rFonts w:eastAsia="Calibri"/>
          <w:szCs w:val="22"/>
          <w:lang w:eastAsia="en-US"/>
        </w:rPr>
        <w:t>stikline vandens</w:t>
      </w:r>
      <w:r>
        <w:rPr>
          <w:rFonts w:eastAsia="Calibri"/>
          <w:szCs w:val="22"/>
        </w:rPr>
        <w:t>.</w:t>
      </w:r>
    </w:p>
    <w:p w14:paraId="4CC00E1D" w14:textId="77777777" w:rsidR="006C53BC" w:rsidRPr="006C53BC" w:rsidRDefault="006C53BC" w:rsidP="006C53BC">
      <w:pPr>
        <w:tabs>
          <w:tab w:val="left" w:pos="567"/>
        </w:tabs>
        <w:rPr>
          <w:rFonts w:eastAsia="Calibri"/>
          <w:szCs w:val="22"/>
          <w:lang w:eastAsia="en-US"/>
        </w:rPr>
      </w:pPr>
      <w:r w:rsidRPr="006C53BC">
        <w:rPr>
          <w:rFonts w:eastAsia="Calibri"/>
          <w:szCs w:val="22"/>
        </w:rPr>
        <w:t>Vaistinio preparato</w:t>
      </w:r>
      <w:r w:rsidRPr="006C53BC">
        <w:rPr>
          <w:rFonts w:eastAsia="Calibri"/>
          <w:szCs w:val="22"/>
          <w:lang w:eastAsia="en-US"/>
        </w:rPr>
        <w:t xml:space="preserve"> vartojimas nuo valgymo laiko nepriklauso, tačiau </w:t>
      </w:r>
      <w:r w:rsidR="006272A4">
        <w:rPr>
          <w:rFonts w:eastAsia="Calibri"/>
          <w:szCs w:val="22"/>
          <w:lang w:eastAsia="en-US"/>
        </w:rPr>
        <w:t>pacientams</w:t>
      </w:r>
      <w:r w:rsidRPr="006C53BC">
        <w:rPr>
          <w:rFonts w:eastAsia="Calibri"/>
          <w:szCs w:val="22"/>
          <w:lang w:eastAsia="en-US"/>
        </w:rPr>
        <w:t xml:space="preserve">, sergantiems širdies nepakankamumu, rekomenduojama karvedilolio gerti valgant, kadangi maistas lėtina </w:t>
      </w:r>
      <w:r w:rsidR="00F31D2E">
        <w:rPr>
          <w:rFonts w:eastAsia="Calibri"/>
          <w:szCs w:val="22"/>
          <w:lang w:eastAsia="en-US"/>
        </w:rPr>
        <w:t>abs</w:t>
      </w:r>
      <w:r w:rsidR="00F31D2E" w:rsidRPr="006C53BC">
        <w:rPr>
          <w:rFonts w:eastAsia="Calibri"/>
          <w:szCs w:val="22"/>
          <w:lang w:eastAsia="en-US"/>
        </w:rPr>
        <w:t>orbciją</w:t>
      </w:r>
      <w:r w:rsidRPr="006C53BC">
        <w:rPr>
          <w:rFonts w:eastAsia="Calibri"/>
          <w:szCs w:val="22"/>
          <w:lang w:eastAsia="en-US"/>
        </w:rPr>
        <w:t>, todėl mažėja ortostatinės hipotenzijos galimybė.</w:t>
      </w:r>
    </w:p>
    <w:p w14:paraId="7EEA45D3" w14:textId="77777777" w:rsidR="006C53BC" w:rsidRPr="006C53BC" w:rsidRDefault="006C53BC" w:rsidP="006C53BC">
      <w:pPr>
        <w:tabs>
          <w:tab w:val="left" w:pos="360"/>
          <w:tab w:val="left" w:pos="567"/>
        </w:tabs>
        <w:jc w:val="both"/>
        <w:rPr>
          <w:rFonts w:eastAsia="Calibri"/>
          <w:b/>
          <w:szCs w:val="22"/>
          <w:lang w:eastAsia="en-US"/>
        </w:rPr>
      </w:pPr>
    </w:p>
    <w:p w14:paraId="7C85A0F1" w14:textId="77777777" w:rsidR="006C53BC" w:rsidRPr="006C53BC" w:rsidRDefault="006C53BC" w:rsidP="006C53BC">
      <w:pPr>
        <w:tabs>
          <w:tab w:val="left" w:pos="360"/>
          <w:tab w:val="left" w:pos="567"/>
        </w:tabs>
        <w:jc w:val="both"/>
        <w:rPr>
          <w:rFonts w:eastAsia="Calibri"/>
          <w:b/>
        </w:rPr>
      </w:pPr>
      <w:r w:rsidRPr="006C53BC">
        <w:rPr>
          <w:rFonts w:eastAsia="Calibri"/>
          <w:b/>
          <w:szCs w:val="22"/>
          <w:lang w:eastAsia="en-US"/>
        </w:rPr>
        <w:t>4.3</w:t>
      </w:r>
      <w:r w:rsidRPr="006C53BC">
        <w:rPr>
          <w:rFonts w:eastAsia="Calibri"/>
          <w:b/>
          <w:szCs w:val="22"/>
        </w:rPr>
        <w:tab/>
      </w:r>
      <w:r w:rsidRPr="006C53BC">
        <w:rPr>
          <w:rFonts w:eastAsia="Calibri"/>
          <w:b/>
          <w:szCs w:val="22"/>
          <w:lang w:eastAsia="en-US"/>
        </w:rPr>
        <w:t>Kontraindikacijos</w:t>
      </w:r>
    </w:p>
    <w:p w14:paraId="2D7C2FF8" w14:textId="77777777" w:rsidR="006C53BC" w:rsidRPr="006C53BC" w:rsidRDefault="006C53BC" w:rsidP="006C53BC">
      <w:pPr>
        <w:tabs>
          <w:tab w:val="left" w:pos="567"/>
        </w:tabs>
        <w:rPr>
          <w:rFonts w:eastAsia="Calibri"/>
          <w:szCs w:val="22"/>
          <w:lang w:eastAsia="en-US"/>
        </w:rPr>
      </w:pPr>
    </w:p>
    <w:p w14:paraId="1048FEA9" w14:textId="1725F2E5" w:rsidR="006C53BC" w:rsidRPr="006C53BC" w:rsidRDefault="006C53BC" w:rsidP="003223CD">
      <w:pPr>
        <w:numPr>
          <w:ilvl w:val="0"/>
          <w:numId w:val="2"/>
        </w:numPr>
        <w:rPr>
          <w:rFonts w:eastAsia="Calibri"/>
        </w:rPr>
      </w:pPr>
      <w:r w:rsidRPr="006C53BC">
        <w:rPr>
          <w:rFonts w:eastAsia="Calibri"/>
          <w:szCs w:val="22"/>
          <w:lang w:eastAsia="en-US"/>
        </w:rPr>
        <w:t xml:space="preserve">Padidėjęs jautrumas </w:t>
      </w:r>
      <w:r w:rsidR="001114F6">
        <w:rPr>
          <w:rFonts w:eastAsia="Calibri"/>
          <w:szCs w:val="22"/>
          <w:lang w:eastAsia="en-US"/>
        </w:rPr>
        <w:t>veikliajai</w:t>
      </w:r>
      <w:r w:rsidRPr="006C53BC">
        <w:rPr>
          <w:rFonts w:eastAsia="Calibri"/>
          <w:szCs w:val="22"/>
          <w:lang w:eastAsia="en-US"/>
        </w:rPr>
        <w:t xml:space="preserve"> arba bet kuriai 6.1</w:t>
      </w:r>
      <w:r w:rsidR="00571EE2">
        <w:rPr>
          <w:rFonts w:eastAsia="Calibri"/>
          <w:szCs w:val="22"/>
          <w:lang w:eastAsia="en-US"/>
        </w:rPr>
        <w:t> </w:t>
      </w:r>
      <w:r w:rsidRPr="006C53BC">
        <w:rPr>
          <w:rFonts w:eastAsia="Calibri"/>
          <w:szCs w:val="22"/>
          <w:lang w:eastAsia="en-US"/>
        </w:rPr>
        <w:t>skyriuje nurodytai pagalbinei medžiagai.</w:t>
      </w:r>
    </w:p>
    <w:p w14:paraId="5B5E4A65" w14:textId="77777777" w:rsidR="006C53BC" w:rsidRPr="006C53BC" w:rsidRDefault="006C53BC" w:rsidP="003223CD">
      <w:pPr>
        <w:numPr>
          <w:ilvl w:val="0"/>
          <w:numId w:val="2"/>
        </w:numPr>
        <w:rPr>
          <w:rFonts w:eastAsia="Calibri"/>
        </w:rPr>
      </w:pPr>
      <w:r w:rsidRPr="006C53BC">
        <w:rPr>
          <w:rFonts w:eastAsia="Calibri"/>
          <w:szCs w:val="22"/>
          <w:lang w:eastAsia="en-US"/>
        </w:rPr>
        <w:t>Nestabilus</w:t>
      </w:r>
      <w:r w:rsidRPr="006C53BC">
        <w:rPr>
          <w:rFonts w:eastAsia="Calibri"/>
          <w:szCs w:val="22"/>
        </w:rPr>
        <w:t xml:space="preserve"> </w:t>
      </w:r>
      <w:r w:rsidR="006272A4">
        <w:rPr>
          <w:rFonts w:eastAsia="Calibri"/>
          <w:szCs w:val="22"/>
          <w:lang w:eastAsia="en-US"/>
        </w:rPr>
        <w:t>ar</w:t>
      </w:r>
      <w:r w:rsidRPr="006C53BC">
        <w:rPr>
          <w:rFonts w:eastAsia="Calibri"/>
          <w:szCs w:val="22"/>
          <w:lang w:eastAsia="en-US"/>
        </w:rPr>
        <w:t xml:space="preserve"> dekompensuotas širdies nepakankamumas.</w:t>
      </w:r>
    </w:p>
    <w:p w14:paraId="4B58FCF3" w14:textId="77777777" w:rsidR="006C53BC" w:rsidRPr="00535B85" w:rsidRDefault="006C53BC" w:rsidP="003223CD">
      <w:pPr>
        <w:numPr>
          <w:ilvl w:val="0"/>
          <w:numId w:val="2"/>
        </w:numPr>
        <w:rPr>
          <w:rFonts w:eastAsia="Calibri"/>
        </w:rPr>
      </w:pPr>
      <w:r w:rsidRPr="00535B85">
        <w:rPr>
          <w:rFonts w:eastAsia="Calibri"/>
          <w:szCs w:val="22"/>
          <w:lang w:eastAsia="en-US"/>
        </w:rPr>
        <w:t>Klinikai reikšmingas kepenų funkcijos sutrikimas.</w:t>
      </w:r>
    </w:p>
    <w:p w14:paraId="2FECE493" w14:textId="77777777" w:rsidR="006C53BC" w:rsidRPr="006D729C" w:rsidRDefault="006C53BC" w:rsidP="003223CD">
      <w:pPr>
        <w:numPr>
          <w:ilvl w:val="0"/>
          <w:numId w:val="2"/>
        </w:numPr>
        <w:rPr>
          <w:rFonts w:eastAsia="Calibri"/>
        </w:rPr>
      </w:pPr>
      <w:r w:rsidRPr="002F7D6A">
        <w:rPr>
          <w:rFonts w:eastAsia="Calibri"/>
          <w:szCs w:val="22"/>
          <w:lang w:eastAsia="en-US"/>
        </w:rPr>
        <w:t>II arba III laipsnio atrioventrikulinio mazgo blokada (ne</w:t>
      </w:r>
      <w:r w:rsidRPr="0080279E">
        <w:rPr>
          <w:rFonts w:eastAsia="Calibri"/>
          <w:szCs w:val="22"/>
          <w:lang w:eastAsia="en-US"/>
        </w:rPr>
        <w:t>bent yra įstatytas nuolatinis širdies ritmo stimuliatorius).</w:t>
      </w:r>
    </w:p>
    <w:p w14:paraId="2E099D44" w14:textId="3378F11B" w:rsidR="006C53BC" w:rsidRPr="0032030F" w:rsidRDefault="006C53BC" w:rsidP="003223CD">
      <w:pPr>
        <w:numPr>
          <w:ilvl w:val="0"/>
          <w:numId w:val="2"/>
        </w:numPr>
        <w:rPr>
          <w:rFonts w:eastAsia="Calibri"/>
        </w:rPr>
      </w:pPr>
      <w:r w:rsidRPr="00E63D40">
        <w:rPr>
          <w:rFonts w:eastAsia="Calibri"/>
          <w:szCs w:val="22"/>
          <w:lang w:eastAsia="en-US"/>
        </w:rPr>
        <w:t>Sunki bradikardija (širdis per minutę susitrauk</w:t>
      </w:r>
      <w:r w:rsidRPr="00792523">
        <w:rPr>
          <w:rFonts w:eastAsia="Calibri"/>
          <w:szCs w:val="22"/>
          <w:lang w:eastAsia="en-US"/>
        </w:rPr>
        <w:t>ia mažiau negu 50</w:t>
      </w:r>
      <w:r w:rsidR="00571EE2">
        <w:rPr>
          <w:rFonts w:eastAsia="Calibri"/>
          <w:szCs w:val="22"/>
          <w:lang w:eastAsia="en-US"/>
        </w:rPr>
        <w:t> </w:t>
      </w:r>
      <w:r w:rsidRPr="00792523">
        <w:rPr>
          <w:rFonts w:eastAsia="Calibri"/>
          <w:szCs w:val="22"/>
          <w:lang w:eastAsia="en-US"/>
        </w:rPr>
        <w:t xml:space="preserve">kartų). </w:t>
      </w:r>
    </w:p>
    <w:p w14:paraId="41E30694" w14:textId="77777777" w:rsidR="006C53BC" w:rsidRPr="00300C5B" w:rsidRDefault="006C53BC" w:rsidP="003223CD">
      <w:pPr>
        <w:numPr>
          <w:ilvl w:val="0"/>
          <w:numId w:val="2"/>
        </w:numPr>
        <w:rPr>
          <w:rFonts w:eastAsia="Calibri"/>
        </w:rPr>
      </w:pPr>
      <w:r w:rsidRPr="00300C5B">
        <w:rPr>
          <w:rFonts w:eastAsia="Calibri"/>
          <w:szCs w:val="22"/>
          <w:lang w:eastAsia="en-US"/>
        </w:rPr>
        <w:t>Sinusinio mazgo silpnumo sindromas, įskaitant sinoatrialinę blokadą.</w:t>
      </w:r>
    </w:p>
    <w:p w14:paraId="3D80438B" w14:textId="7390EE57" w:rsidR="006C53BC" w:rsidRPr="006272A4" w:rsidRDefault="006C53BC" w:rsidP="003223CD">
      <w:pPr>
        <w:numPr>
          <w:ilvl w:val="0"/>
          <w:numId w:val="3"/>
        </w:numPr>
        <w:rPr>
          <w:rFonts w:eastAsia="Calibri"/>
        </w:rPr>
      </w:pPr>
      <w:r w:rsidRPr="006272A4">
        <w:rPr>
          <w:rFonts w:eastAsia="Calibri"/>
          <w:szCs w:val="22"/>
          <w:lang w:eastAsia="en-US"/>
        </w:rPr>
        <w:t>Sunki hipotenzija (sistolinis kraujospūdis mažesnis negu 85</w:t>
      </w:r>
      <w:r w:rsidR="00571EE2">
        <w:rPr>
          <w:rFonts w:eastAsia="Calibri"/>
          <w:szCs w:val="22"/>
          <w:lang w:eastAsia="en-US"/>
        </w:rPr>
        <w:t> </w:t>
      </w:r>
      <w:r w:rsidR="001E1132" w:rsidRPr="006272A4">
        <w:rPr>
          <w:rFonts w:eastAsia="Calibri"/>
          <w:szCs w:val="22"/>
          <w:lang w:eastAsia="en-US"/>
        </w:rPr>
        <w:t>mm </w:t>
      </w:r>
      <w:proofErr w:type="spellStart"/>
      <w:r w:rsidRPr="006272A4">
        <w:rPr>
          <w:rFonts w:eastAsia="Calibri"/>
          <w:szCs w:val="22"/>
          <w:lang w:eastAsia="en-US"/>
        </w:rPr>
        <w:t>Hg</w:t>
      </w:r>
      <w:proofErr w:type="spellEnd"/>
      <w:r w:rsidRPr="006272A4">
        <w:rPr>
          <w:rFonts w:eastAsia="Calibri"/>
          <w:szCs w:val="22"/>
          <w:lang w:eastAsia="en-US"/>
        </w:rPr>
        <w:t>).</w:t>
      </w:r>
    </w:p>
    <w:p w14:paraId="7CABF4EC" w14:textId="77777777" w:rsidR="006C53BC" w:rsidRPr="003223CD" w:rsidRDefault="006C53BC" w:rsidP="003223CD">
      <w:pPr>
        <w:numPr>
          <w:ilvl w:val="0"/>
          <w:numId w:val="3"/>
        </w:numPr>
        <w:rPr>
          <w:rFonts w:eastAsia="Calibri"/>
        </w:rPr>
      </w:pPr>
      <w:r w:rsidRPr="006272A4">
        <w:rPr>
          <w:rFonts w:eastAsia="Calibri"/>
          <w:szCs w:val="22"/>
          <w:lang w:eastAsia="en-US"/>
        </w:rPr>
        <w:t>Kardiogeninis šokas.</w:t>
      </w:r>
    </w:p>
    <w:p w14:paraId="6BE0023C" w14:textId="77777777" w:rsidR="00F31D2E" w:rsidRPr="00DA78FD" w:rsidRDefault="00DA78FD" w:rsidP="003223CD">
      <w:pPr>
        <w:numPr>
          <w:ilvl w:val="0"/>
          <w:numId w:val="3"/>
        </w:numPr>
        <w:rPr>
          <w:rFonts w:eastAsia="Calibri"/>
        </w:rPr>
      </w:pPr>
      <w:r w:rsidRPr="00DA78FD">
        <w:rPr>
          <w:rFonts w:eastAsia="Calibri"/>
        </w:rPr>
        <w:t>B</w:t>
      </w:r>
      <w:r w:rsidR="009F7436">
        <w:rPr>
          <w:rFonts w:eastAsia="Calibri"/>
        </w:rPr>
        <w:t>uvęs b</w:t>
      </w:r>
      <w:r w:rsidRPr="00DA78FD">
        <w:rPr>
          <w:rFonts w:eastAsia="Calibri"/>
        </w:rPr>
        <w:t>ronchų spazm</w:t>
      </w:r>
      <w:r w:rsidR="009F7436">
        <w:rPr>
          <w:rFonts w:eastAsia="Calibri"/>
        </w:rPr>
        <w:t>as</w:t>
      </w:r>
      <w:r w:rsidRPr="00DA78FD">
        <w:rPr>
          <w:rFonts w:eastAsia="Calibri"/>
        </w:rPr>
        <w:t xml:space="preserve"> ar astma.</w:t>
      </w:r>
    </w:p>
    <w:p w14:paraId="0BC2A56C" w14:textId="77777777" w:rsidR="00983EE8" w:rsidRDefault="00983EE8" w:rsidP="006C53BC">
      <w:pPr>
        <w:tabs>
          <w:tab w:val="left" w:pos="567"/>
        </w:tabs>
        <w:rPr>
          <w:rFonts w:eastAsia="Calibri"/>
          <w:b/>
          <w:szCs w:val="22"/>
          <w:lang w:eastAsia="en-US"/>
        </w:rPr>
      </w:pPr>
    </w:p>
    <w:p w14:paraId="4550C9D2" w14:textId="77777777" w:rsidR="006C53BC" w:rsidRPr="006C53BC" w:rsidRDefault="006C53BC" w:rsidP="006C53BC">
      <w:pPr>
        <w:tabs>
          <w:tab w:val="left" w:pos="567"/>
        </w:tabs>
        <w:rPr>
          <w:rFonts w:eastAsia="Calibri"/>
          <w:b/>
        </w:rPr>
      </w:pPr>
      <w:r w:rsidRPr="006C53BC">
        <w:rPr>
          <w:rFonts w:eastAsia="Calibri"/>
          <w:b/>
          <w:szCs w:val="22"/>
          <w:lang w:eastAsia="en-US"/>
        </w:rPr>
        <w:t>4.4</w:t>
      </w:r>
      <w:r w:rsidRPr="006C53BC">
        <w:rPr>
          <w:rFonts w:eastAsia="Calibri"/>
          <w:b/>
          <w:szCs w:val="22"/>
          <w:lang w:eastAsia="en-US"/>
        </w:rPr>
        <w:tab/>
        <w:t xml:space="preserve">Specialūs įspėjimai ir atsargumo priemonės </w:t>
      </w:r>
    </w:p>
    <w:p w14:paraId="475B4FDC" w14:textId="77777777" w:rsidR="006C53BC" w:rsidRDefault="006C53BC" w:rsidP="006C53BC">
      <w:pPr>
        <w:tabs>
          <w:tab w:val="left" w:pos="567"/>
        </w:tabs>
        <w:rPr>
          <w:rFonts w:eastAsia="Calibri"/>
          <w:szCs w:val="22"/>
          <w:lang w:eastAsia="en-US"/>
        </w:rPr>
      </w:pPr>
    </w:p>
    <w:p w14:paraId="15138B35" w14:textId="77777777" w:rsidR="006C53BC" w:rsidRPr="003223CD" w:rsidRDefault="006C53BC" w:rsidP="006C53BC">
      <w:pPr>
        <w:tabs>
          <w:tab w:val="left" w:pos="567"/>
        </w:tabs>
        <w:rPr>
          <w:rFonts w:eastAsia="Calibri"/>
          <w:i/>
        </w:rPr>
      </w:pPr>
      <w:r w:rsidRPr="003223CD">
        <w:rPr>
          <w:rFonts w:eastAsia="Calibri"/>
          <w:i/>
          <w:szCs w:val="22"/>
          <w:lang w:eastAsia="en-US"/>
        </w:rPr>
        <w:t xml:space="preserve">Lėtinis stazinis širdies nepakankamumas </w:t>
      </w:r>
    </w:p>
    <w:p w14:paraId="29D03364" w14:textId="56A74DDC" w:rsidR="006C53BC" w:rsidRPr="006C53BC" w:rsidRDefault="006C53BC" w:rsidP="006C53BC">
      <w:pPr>
        <w:tabs>
          <w:tab w:val="left" w:pos="567"/>
        </w:tabs>
        <w:rPr>
          <w:rFonts w:eastAsia="Calibri"/>
        </w:rPr>
      </w:pPr>
      <w:r w:rsidRPr="006C53BC">
        <w:rPr>
          <w:rFonts w:eastAsia="Calibri"/>
          <w:szCs w:val="22"/>
          <w:lang w:eastAsia="en-US"/>
        </w:rPr>
        <w:t>Titravimo būdu didinant karvedilolio dozę pacientams, sergantiems lėtiniu širdies nepakankamumu, šis sutrikimas gali dar labiau pablogėti ar organizme gali kauptis skysčiai. Pasireiškus minėtiems sutrikimams, reikia didinti diuretiko dozę ir karvedilolio dozės nedidinti tol, kol būklė vėl taps stabili. Retkarčiais gali prireikti mažinti karvedilolio dozę ar, retais atvejais, laikinai nutraukti jo vartojimą. Tokie epizodai nesutrukdo tolesnio sėkmingo karvedilolio dozės didinimo titravimo būdu. Karvedilolio turi būti vartojama atsargiai kartu su rusmenės glikozidais, kadangi abu minėti vaistiniai preparatai lėtina impulsų sklidimą per AV mazgą</w:t>
      </w:r>
      <w:r w:rsidR="001E1132">
        <w:rPr>
          <w:rFonts w:eastAsia="Calibri"/>
          <w:szCs w:val="22"/>
          <w:lang w:eastAsia="en-US"/>
        </w:rPr>
        <w:t xml:space="preserve"> (žr</w:t>
      </w:r>
      <w:r w:rsidRPr="006C53BC">
        <w:rPr>
          <w:rFonts w:eastAsia="Calibri"/>
          <w:szCs w:val="22"/>
          <w:lang w:eastAsia="en-US"/>
        </w:rPr>
        <w:t>.</w:t>
      </w:r>
      <w:r w:rsidR="00571EE2">
        <w:rPr>
          <w:rFonts w:eastAsia="Calibri"/>
          <w:szCs w:val="22"/>
          <w:lang w:eastAsia="en-US"/>
        </w:rPr>
        <w:t> </w:t>
      </w:r>
      <w:r w:rsidR="001E1132">
        <w:rPr>
          <w:rFonts w:eastAsia="Calibri"/>
          <w:szCs w:val="22"/>
          <w:lang w:eastAsia="en-US"/>
        </w:rPr>
        <w:t>4.5</w:t>
      </w:r>
      <w:r w:rsidR="00571EE2">
        <w:rPr>
          <w:rFonts w:eastAsia="Calibri"/>
          <w:szCs w:val="22"/>
          <w:lang w:eastAsia="en-US"/>
        </w:rPr>
        <w:t> </w:t>
      </w:r>
      <w:r w:rsidR="001E1132">
        <w:rPr>
          <w:rFonts w:eastAsia="Calibri"/>
          <w:szCs w:val="22"/>
          <w:lang w:eastAsia="en-US"/>
        </w:rPr>
        <w:t>skyrių).</w:t>
      </w:r>
    </w:p>
    <w:p w14:paraId="33505394" w14:textId="77777777" w:rsidR="006C53BC" w:rsidRPr="006C53BC" w:rsidRDefault="006C53BC" w:rsidP="006C53BC">
      <w:pPr>
        <w:tabs>
          <w:tab w:val="left" w:pos="567"/>
        </w:tabs>
        <w:rPr>
          <w:rFonts w:eastAsia="Calibri"/>
          <w:szCs w:val="22"/>
          <w:lang w:eastAsia="en-US"/>
        </w:rPr>
      </w:pPr>
    </w:p>
    <w:p w14:paraId="2BA31CD9" w14:textId="77777777" w:rsidR="006C53BC" w:rsidRPr="003223CD" w:rsidRDefault="006C53BC" w:rsidP="006C53BC">
      <w:pPr>
        <w:tabs>
          <w:tab w:val="left" w:pos="567"/>
        </w:tabs>
        <w:rPr>
          <w:rFonts w:eastAsia="Calibri"/>
          <w:i/>
        </w:rPr>
      </w:pPr>
      <w:r w:rsidRPr="003223CD">
        <w:rPr>
          <w:rFonts w:eastAsia="Calibri"/>
          <w:i/>
          <w:szCs w:val="22"/>
          <w:lang w:eastAsia="en-US"/>
        </w:rPr>
        <w:t>Inkstų funkcija</w:t>
      </w:r>
      <w:r w:rsidR="009F7436">
        <w:rPr>
          <w:rFonts w:eastAsia="Calibri"/>
          <w:i/>
          <w:szCs w:val="22"/>
          <w:lang w:eastAsia="en-US"/>
        </w:rPr>
        <w:t>,</w:t>
      </w:r>
      <w:r w:rsidRPr="003223CD">
        <w:rPr>
          <w:rFonts w:eastAsia="Calibri"/>
          <w:i/>
          <w:szCs w:val="22"/>
          <w:lang w:eastAsia="en-US"/>
        </w:rPr>
        <w:t xml:space="preserve"> sergant </w:t>
      </w:r>
      <w:proofErr w:type="spellStart"/>
      <w:r w:rsidRPr="003223CD">
        <w:rPr>
          <w:rFonts w:eastAsia="Calibri"/>
          <w:i/>
          <w:szCs w:val="22"/>
          <w:lang w:eastAsia="en-US"/>
        </w:rPr>
        <w:t>staziniu</w:t>
      </w:r>
      <w:proofErr w:type="spellEnd"/>
      <w:r w:rsidRPr="003223CD">
        <w:rPr>
          <w:rFonts w:eastAsia="Calibri"/>
          <w:i/>
          <w:szCs w:val="22"/>
          <w:lang w:eastAsia="en-US"/>
        </w:rPr>
        <w:t xml:space="preserve"> širdies nepakankamumu</w:t>
      </w:r>
    </w:p>
    <w:p w14:paraId="2B9680A2" w14:textId="77777777" w:rsidR="006C53BC" w:rsidRPr="006C53BC" w:rsidRDefault="006C53BC" w:rsidP="006C53BC">
      <w:pPr>
        <w:tabs>
          <w:tab w:val="left" w:pos="567"/>
        </w:tabs>
        <w:rPr>
          <w:rFonts w:eastAsia="Calibri"/>
        </w:rPr>
      </w:pPr>
      <w:r w:rsidRPr="006C53BC">
        <w:rPr>
          <w:rFonts w:eastAsia="Calibri"/>
          <w:szCs w:val="22"/>
          <w:lang w:eastAsia="en-US"/>
        </w:rPr>
        <w:lastRenderedPageBreak/>
        <w:t xml:space="preserve">Gydant karvediloliu nuo širdies nepakankamumo </w:t>
      </w:r>
      <w:r w:rsidR="00DB2AE9">
        <w:rPr>
          <w:rFonts w:eastAsia="Calibri"/>
          <w:szCs w:val="22"/>
          <w:lang w:eastAsia="en-US"/>
        </w:rPr>
        <w:t>pacientus</w:t>
      </w:r>
      <w:r w:rsidRPr="006C53BC">
        <w:rPr>
          <w:rFonts w:eastAsia="Calibri"/>
          <w:szCs w:val="22"/>
          <w:lang w:eastAsia="en-US"/>
        </w:rPr>
        <w:t>, kurių kraujospūdis mažas (sistolinis kraujospūdis mažesnis nei 100 mm </w:t>
      </w:r>
      <w:proofErr w:type="spellStart"/>
      <w:r w:rsidRPr="006C53BC">
        <w:rPr>
          <w:rFonts w:eastAsia="Calibri"/>
          <w:szCs w:val="22"/>
          <w:lang w:eastAsia="en-US"/>
        </w:rPr>
        <w:t>Hg</w:t>
      </w:r>
      <w:proofErr w:type="spellEnd"/>
      <w:r w:rsidRPr="006C53BC">
        <w:rPr>
          <w:rFonts w:eastAsia="Calibri"/>
          <w:szCs w:val="22"/>
          <w:lang w:eastAsia="en-US"/>
        </w:rPr>
        <w:t xml:space="preserve">) ir kurie serga išemine širdies liga, </w:t>
      </w:r>
      <w:r w:rsidR="001E1132">
        <w:rPr>
          <w:rFonts w:eastAsia="Calibri"/>
          <w:szCs w:val="22"/>
          <w:lang w:eastAsia="en-US"/>
        </w:rPr>
        <w:t>išplitusia kraujagyslių liga</w:t>
      </w:r>
      <w:r w:rsidRPr="006C53BC">
        <w:rPr>
          <w:rFonts w:eastAsia="Calibri"/>
          <w:szCs w:val="22"/>
          <w:lang w:eastAsia="en-US"/>
        </w:rPr>
        <w:t xml:space="preserve"> ir (arba) inkstų nepakankamumu, inkstų funkcija laikinai gali pablogėti.</w:t>
      </w:r>
    </w:p>
    <w:p w14:paraId="47D18B7C" w14:textId="77777777" w:rsidR="006C53BC" w:rsidRPr="006C53BC" w:rsidRDefault="006C53BC" w:rsidP="006C53BC">
      <w:pPr>
        <w:tabs>
          <w:tab w:val="left" w:pos="567"/>
        </w:tabs>
        <w:rPr>
          <w:rFonts w:eastAsia="Calibri"/>
          <w:szCs w:val="22"/>
          <w:lang w:eastAsia="en-US"/>
        </w:rPr>
      </w:pPr>
    </w:p>
    <w:p w14:paraId="4CE0FC92" w14:textId="77777777" w:rsidR="006C53BC" w:rsidRPr="003223CD" w:rsidRDefault="006C53BC" w:rsidP="006C53BC">
      <w:pPr>
        <w:tabs>
          <w:tab w:val="left" w:pos="567"/>
        </w:tabs>
        <w:rPr>
          <w:rFonts w:eastAsia="Calibri"/>
          <w:i/>
        </w:rPr>
      </w:pPr>
      <w:r w:rsidRPr="003223CD">
        <w:rPr>
          <w:rFonts w:eastAsia="Calibri"/>
          <w:i/>
          <w:szCs w:val="22"/>
          <w:lang w:eastAsia="en-US"/>
        </w:rPr>
        <w:t>Kairiojo skilvelio funkcijos sutrikimas po ūminio miokardo infarkto</w:t>
      </w:r>
    </w:p>
    <w:p w14:paraId="6E4655C9" w14:textId="16E51440" w:rsidR="006C53BC" w:rsidRPr="006C53BC" w:rsidRDefault="006C53BC" w:rsidP="006C53BC">
      <w:pPr>
        <w:tabs>
          <w:tab w:val="left" w:pos="567"/>
        </w:tabs>
        <w:rPr>
          <w:rFonts w:eastAsia="Calibri"/>
          <w:spacing w:val="-3"/>
        </w:rPr>
      </w:pPr>
      <w:r w:rsidRPr="006C53BC">
        <w:rPr>
          <w:rFonts w:eastAsia="Calibri"/>
          <w:spacing w:val="-3"/>
          <w:szCs w:val="22"/>
          <w:lang w:eastAsia="en-US"/>
        </w:rPr>
        <w:t>Prieš pradedant gydymą karvediloliu, turi būti stabili klinikinė paciento būklė ir jam turi būti ne trumpiau kaip 48</w:t>
      </w:r>
      <w:r w:rsidR="00571EE2">
        <w:rPr>
          <w:rFonts w:eastAsia="Calibri"/>
          <w:spacing w:val="-3"/>
          <w:szCs w:val="22"/>
          <w:lang w:eastAsia="en-US"/>
        </w:rPr>
        <w:t> </w:t>
      </w:r>
      <w:r w:rsidRPr="006C53BC">
        <w:rPr>
          <w:rFonts w:eastAsia="Calibri"/>
          <w:spacing w:val="-3"/>
          <w:szCs w:val="22"/>
          <w:lang w:eastAsia="en-US"/>
        </w:rPr>
        <w:t>val. taikomas gydymas AKF inhibitoriumi, kurio dozė per paskutines mažiausiai 24</w:t>
      </w:r>
      <w:r w:rsidR="00571EE2">
        <w:rPr>
          <w:rFonts w:eastAsia="Calibri"/>
          <w:spacing w:val="-3"/>
          <w:szCs w:val="22"/>
          <w:lang w:eastAsia="en-US"/>
        </w:rPr>
        <w:t> </w:t>
      </w:r>
      <w:r w:rsidRPr="006C53BC">
        <w:rPr>
          <w:rFonts w:eastAsia="Calibri"/>
          <w:spacing w:val="-3"/>
          <w:szCs w:val="22"/>
          <w:lang w:eastAsia="en-US"/>
        </w:rPr>
        <w:t>val. yra stabili.</w:t>
      </w:r>
    </w:p>
    <w:p w14:paraId="1B55FDAD" w14:textId="77777777" w:rsidR="006C53BC" w:rsidRPr="006C53BC" w:rsidRDefault="006C53BC" w:rsidP="006C53BC">
      <w:pPr>
        <w:tabs>
          <w:tab w:val="left" w:pos="567"/>
        </w:tabs>
        <w:rPr>
          <w:rFonts w:eastAsia="Calibri"/>
          <w:spacing w:val="-3"/>
          <w:szCs w:val="22"/>
          <w:lang w:eastAsia="en-US"/>
        </w:rPr>
      </w:pPr>
    </w:p>
    <w:p w14:paraId="4CF1A0DA" w14:textId="77777777" w:rsidR="006C53BC" w:rsidRPr="003223CD" w:rsidRDefault="006C53BC" w:rsidP="006C53BC">
      <w:pPr>
        <w:tabs>
          <w:tab w:val="left" w:pos="567"/>
        </w:tabs>
        <w:rPr>
          <w:rFonts w:eastAsia="Calibri"/>
          <w:i/>
          <w:spacing w:val="-3"/>
        </w:rPr>
      </w:pPr>
      <w:r w:rsidRPr="003223CD">
        <w:rPr>
          <w:rFonts w:eastAsia="Calibri"/>
          <w:i/>
          <w:spacing w:val="-3"/>
          <w:szCs w:val="22"/>
          <w:lang w:eastAsia="en-US"/>
        </w:rPr>
        <w:t>Lėtinė obstrukcinė plaučių liga</w:t>
      </w:r>
    </w:p>
    <w:p w14:paraId="6CB49E37" w14:textId="77777777" w:rsidR="006C53BC" w:rsidRPr="006C53BC" w:rsidRDefault="006C53BC" w:rsidP="006C53BC">
      <w:pPr>
        <w:tabs>
          <w:tab w:val="left" w:pos="567"/>
        </w:tabs>
        <w:rPr>
          <w:rFonts w:eastAsia="Calibri"/>
        </w:rPr>
      </w:pPr>
      <w:r w:rsidRPr="006C53BC">
        <w:rPr>
          <w:rFonts w:eastAsia="Calibri"/>
          <w:szCs w:val="22"/>
          <w:lang w:eastAsia="en-US"/>
        </w:rPr>
        <w:t xml:space="preserve">Lėtine obstrukcine plaučių liga (LOPL) su polinkiu į bronchų spazmą sergantiems pacientams, kurie yra negydomi geriamaisiais ar inhaliuojamaisiais </w:t>
      </w:r>
      <w:r w:rsidRPr="006C53BC">
        <w:rPr>
          <w:rFonts w:eastAsia="Calibri"/>
          <w:szCs w:val="22"/>
        </w:rPr>
        <w:t>vaistiniais preparatais</w:t>
      </w:r>
      <w:r w:rsidRPr="006C53BC">
        <w:rPr>
          <w:rFonts w:eastAsia="Calibri"/>
          <w:szCs w:val="22"/>
          <w:lang w:eastAsia="en-US"/>
        </w:rPr>
        <w:t>, karvedilolio turi būti vartojama atsargiai ir tik jeigu laukiama</w:t>
      </w:r>
      <w:r w:rsidR="003D7942">
        <w:rPr>
          <w:rFonts w:eastAsia="Calibri"/>
          <w:szCs w:val="22"/>
          <w:lang w:eastAsia="en-US"/>
        </w:rPr>
        <w:t xml:space="preserve"> nauda</w:t>
      </w:r>
      <w:r w:rsidRPr="006C53BC">
        <w:rPr>
          <w:rFonts w:eastAsia="Calibri"/>
          <w:szCs w:val="22"/>
          <w:lang w:eastAsia="en-US"/>
        </w:rPr>
        <w:t xml:space="preserve"> persveria galimą riziką. </w:t>
      </w:r>
    </w:p>
    <w:p w14:paraId="682687B5" w14:textId="77777777" w:rsidR="006C53BC" w:rsidRPr="006C53BC" w:rsidRDefault="006C53BC" w:rsidP="006C53BC">
      <w:pPr>
        <w:tabs>
          <w:tab w:val="left" w:pos="567"/>
        </w:tabs>
        <w:rPr>
          <w:rFonts w:eastAsia="Calibri"/>
        </w:rPr>
      </w:pPr>
      <w:r w:rsidRPr="006C53BC">
        <w:rPr>
          <w:rFonts w:eastAsia="Calibri"/>
          <w:szCs w:val="22"/>
          <w:lang w:eastAsia="en-US"/>
        </w:rPr>
        <w:t xml:space="preserve">Dėl galimo kvėpavimo takų pasipriešinimo padidėjimo linkusiems į bronchų spazmą pacientams gali pasireikšti kvėpavimo </w:t>
      </w:r>
      <w:proofErr w:type="spellStart"/>
      <w:r w:rsidRPr="006C53BC">
        <w:rPr>
          <w:rFonts w:eastAsia="Calibri"/>
          <w:szCs w:val="22"/>
          <w:lang w:eastAsia="en-US"/>
        </w:rPr>
        <w:t>distresas</w:t>
      </w:r>
      <w:proofErr w:type="spellEnd"/>
      <w:r w:rsidRPr="006C53BC">
        <w:rPr>
          <w:rFonts w:eastAsia="Calibri"/>
          <w:szCs w:val="22"/>
          <w:lang w:eastAsia="en-US"/>
        </w:rPr>
        <w:t xml:space="preserve"> (išsekimas). Gydymo pradžioje ir titravimo būdu didinant karvedilolio dozę pacientus reikia atidžiai stebėti ir, jeigu gydymo metu atsiranda bet kokių bronchų spazmo požymių, minėto vaistinio preparato dozę sumažinti.</w:t>
      </w:r>
    </w:p>
    <w:p w14:paraId="293121F7" w14:textId="77777777" w:rsidR="006C53BC" w:rsidRPr="006C53BC" w:rsidRDefault="006C53BC" w:rsidP="006C53BC">
      <w:pPr>
        <w:tabs>
          <w:tab w:val="left" w:pos="567"/>
        </w:tabs>
        <w:rPr>
          <w:rFonts w:eastAsia="Calibri"/>
          <w:szCs w:val="22"/>
          <w:lang w:eastAsia="en-US"/>
        </w:rPr>
      </w:pPr>
    </w:p>
    <w:p w14:paraId="5CF0DA32" w14:textId="77777777" w:rsidR="006C53BC" w:rsidRPr="003223CD" w:rsidRDefault="006C53BC" w:rsidP="006C53BC">
      <w:pPr>
        <w:tabs>
          <w:tab w:val="left" w:pos="567"/>
        </w:tabs>
        <w:rPr>
          <w:rFonts w:eastAsia="Calibri"/>
          <w:i/>
          <w:spacing w:val="-3"/>
        </w:rPr>
      </w:pPr>
      <w:r w:rsidRPr="003223CD">
        <w:rPr>
          <w:rFonts w:eastAsia="Calibri"/>
          <w:i/>
          <w:spacing w:val="-3"/>
          <w:szCs w:val="22"/>
          <w:lang w:eastAsia="en-US"/>
        </w:rPr>
        <w:t>Cukrinis diabetas</w:t>
      </w:r>
    </w:p>
    <w:p w14:paraId="1EEF855C" w14:textId="77777777" w:rsidR="006C53BC" w:rsidRPr="006C53BC" w:rsidRDefault="006C53BC" w:rsidP="006C53BC">
      <w:pPr>
        <w:tabs>
          <w:tab w:val="left" w:pos="567"/>
        </w:tabs>
        <w:rPr>
          <w:rFonts w:eastAsia="Calibri"/>
        </w:rPr>
      </w:pPr>
      <w:r w:rsidRPr="006C53BC">
        <w:rPr>
          <w:rFonts w:eastAsia="Calibri"/>
          <w:szCs w:val="22"/>
          <w:lang w:eastAsia="en-US"/>
        </w:rPr>
        <w:t xml:space="preserve">Cukriniu diabetu sergantys pacientai karvedilolio turi vartoti atsargiai, kadangi jis </w:t>
      </w:r>
      <w:r w:rsidR="003D7942" w:rsidRPr="006C53BC">
        <w:rPr>
          <w:rFonts w:eastAsia="Calibri"/>
          <w:szCs w:val="22"/>
          <w:lang w:eastAsia="en-US"/>
        </w:rPr>
        <w:t>gali būti susijęs su gliukozės kiekio kraujyje reguliavimo pablogėjimu</w:t>
      </w:r>
      <w:r w:rsidR="003D7942">
        <w:rPr>
          <w:rFonts w:eastAsia="Calibri"/>
          <w:szCs w:val="22"/>
          <w:lang w:eastAsia="en-US"/>
        </w:rPr>
        <w:t xml:space="preserve"> ir </w:t>
      </w:r>
      <w:r w:rsidRPr="006C53BC">
        <w:rPr>
          <w:rFonts w:eastAsia="Calibri"/>
          <w:szCs w:val="22"/>
          <w:lang w:eastAsia="en-US"/>
        </w:rPr>
        <w:t xml:space="preserve">gali slėpti ar silpninti ūminės hipoglikemijos simptomus ir požymius. </w:t>
      </w:r>
    </w:p>
    <w:p w14:paraId="65DBE20D" w14:textId="77777777" w:rsidR="006C53BC" w:rsidRPr="006C53BC" w:rsidRDefault="006C53BC" w:rsidP="006C53BC">
      <w:pPr>
        <w:tabs>
          <w:tab w:val="left" w:pos="567"/>
        </w:tabs>
        <w:rPr>
          <w:rFonts w:eastAsia="Calibri"/>
          <w:szCs w:val="22"/>
          <w:lang w:eastAsia="en-US"/>
        </w:rPr>
      </w:pPr>
    </w:p>
    <w:p w14:paraId="3F7BFF70" w14:textId="77777777" w:rsidR="003D7942" w:rsidRPr="003223CD" w:rsidRDefault="006C53BC" w:rsidP="003D7942">
      <w:pPr>
        <w:tabs>
          <w:tab w:val="left" w:pos="567"/>
        </w:tabs>
        <w:rPr>
          <w:rFonts w:eastAsia="Calibri"/>
          <w:i/>
          <w:szCs w:val="22"/>
          <w:lang w:eastAsia="en-US"/>
        </w:rPr>
      </w:pPr>
      <w:r w:rsidRPr="003223CD">
        <w:rPr>
          <w:rFonts w:eastAsia="Calibri"/>
          <w:i/>
          <w:szCs w:val="22"/>
          <w:lang w:eastAsia="en-US"/>
        </w:rPr>
        <w:t>Periferinių kraujagyslių liga</w:t>
      </w:r>
      <w:r w:rsidR="003D7942" w:rsidRPr="003223CD">
        <w:rPr>
          <w:rFonts w:eastAsia="Calibri"/>
          <w:i/>
          <w:szCs w:val="22"/>
          <w:lang w:eastAsia="en-US"/>
        </w:rPr>
        <w:t xml:space="preserve"> ir </w:t>
      </w:r>
      <w:r w:rsidR="003D7942" w:rsidRPr="003223CD">
        <w:rPr>
          <w:rFonts w:eastAsia="Calibri"/>
          <w:i/>
          <w:szCs w:val="22"/>
        </w:rPr>
        <w:t>Reino</w:t>
      </w:r>
      <w:r w:rsidR="003D7942" w:rsidRPr="003223CD">
        <w:rPr>
          <w:rFonts w:eastAsia="Calibri"/>
          <w:i/>
          <w:szCs w:val="22"/>
          <w:lang w:eastAsia="en-US"/>
        </w:rPr>
        <w:t xml:space="preserve"> (</w:t>
      </w:r>
      <w:proofErr w:type="spellStart"/>
      <w:r w:rsidR="003D7942" w:rsidRPr="003223CD">
        <w:rPr>
          <w:rFonts w:eastAsia="Calibri"/>
          <w:i/>
          <w:szCs w:val="22"/>
          <w:lang w:eastAsia="en-US"/>
        </w:rPr>
        <w:t>Raynaud</w:t>
      </w:r>
      <w:proofErr w:type="spellEnd"/>
      <w:r w:rsidR="003D7942" w:rsidRPr="003223CD">
        <w:rPr>
          <w:rFonts w:eastAsia="Calibri"/>
          <w:i/>
          <w:szCs w:val="22"/>
          <w:lang w:eastAsia="en-US"/>
        </w:rPr>
        <w:t>) liga</w:t>
      </w:r>
    </w:p>
    <w:p w14:paraId="1303490D" w14:textId="77777777" w:rsidR="006C53BC" w:rsidRPr="006C53BC" w:rsidRDefault="006C53BC" w:rsidP="006C53BC">
      <w:pPr>
        <w:tabs>
          <w:tab w:val="left" w:pos="567"/>
        </w:tabs>
        <w:rPr>
          <w:rFonts w:eastAsia="Calibri"/>
        </w:rPr>
      </w:pPr>
      <w:r w:rsidRPr="006C53BC">
        <w:rPr>
          <w:rFonts w:eastAsia="Calibri"/>
          <w:szCs w:val="22"/>
          <w:lang w:eastAsia="en-US"/>
        </w:rPr>
        <w:t xml:space="preserve">Periferinių kraujagyslių liga </w:t>
      </w:r>
      <w:r w:rsidR="003D7942">
        <w:rPr>
          <w:rFonts w:eastAsia="Calibri"/>
          <w:szCs w:val="22"/>
          <w:lang w:eastAsia="en-US"/>
        </w:rPr>
        <w:t xml:space="preserve">(pvz., </w:t>
      </w:r>
      <w:r w:rsidR="003D7942" w:rsidRPr="003D7942">
        <w:rPr>
          <w:rFonts w:eastAsia="Calibri"/>
          <w:szCs w:val="22"/>
          <w:lang w:eastAsia="en-US"/>
        </w:rPr>
        <w:t xml:space="preserve">Reino </w:t>
      </w:r>
      <w:r w:rsidR="003D7942">
        <w:rPr>
          <w:rFonts w:eastAsia="Calibri"/>
          <w:szCs w:val="22"/>
          <w:lang w:eastAsia="en-US"/>
        </w:rPr>
        <w:t>[</w:t>
      </w:r>
      <w:proofErr w:type="spellStart"/>
      <w:r w:rsidR="003D7942" w:rsidRPr="0016438A">
        <w:rPr>
          <w:rFonts w:eastAsia="Calibri"/>
          <w:i/>
          <w:iCs/>
        </w:rPr>
        <w:t>Raynaud</w:t>
      </w:r>
      <w:proofErr w:type="spellEnd"/>
      <w:r w:rsidR="003D7942">
        <w:rPr>
          <w:rFonts w:eastAsia="Calibri"/>
          <w:szCs w:val="22"/>
          <w:lang w:eastAsia="en-US"/>
        </w:rPr>
        <w:t>]</w:t>
      </w:r>
      <w:r w:rsidR="003D7942" w:rsidRPr="003D7942">
        <w:rPr>
          <w:rFonts w:eastAsia="Calibri"/>
          <w:szCs w:val="22"/>
          <w:lang w:eastAsia="en-US"/>
        </w:rPr>
        <w:t xml:space="preserve"> liga</w:t>
      </w:r>
      <w:r w:rsidR="003D7942">
        <w:rPr>
          <w:rFonts w:eastAsia="Calibri"/>
          <w:szCs w:val="22"/>
          <w:lang w:eastAsia="en-US"/>
        </w:rPr>
        <w:t>)</w:t>
      </w:r>
      <w:r w:rsidR="003D7942" w:rsidRPr="003D7942">
        <w:rPr>
          <w:rFonts w:eastAsia="Calibri"/>
          <w:szCs w:val="22"/>
          <w:lang w:eastAsia="en-US"/>
        </w:rPr>
        <w:t xml:space="preserve"> </w:t>
      </w:r>
      <w:r w:rsidRPr="006C53BC">
        <w:rPr>
          <w:rFonts w:eastAsia="Calibri"/>
          <w:szCs w:val="22"/>
          <w:lang w:eastAsia="en-US"/>
        </w:rPr>
        <w:t>sergantys pacientai karvedilolio turi vartoti atsargiai, kadangi beta adrenoreceptorių blokatoriai gali skatinti arterinės kraujotakos nepakankamumo simptomų atsiradimą ar juos sunkinti.</w:t>
      </w:r>
    </w:p>
    <w:p w14:paraId="001637A4" w14:textId="77777777" w:rsidR="006C53BC" w:rsidRPr="006C53BC" w:rsidRDefault="006C53BC" w:rsidP="006C53BC">
      <w:pPr>
        <w:tabs>
          <w:tab w:val="left" w:pos="567"/>
        </w:tabs>
        <w:rPr>
          <w:rFonts w:eastAsia="Calibri"/>
          <w:szCs w:val="22"/>
          <w:lang w:eastAsia="en-US"/>
        </w:rPr>
      </w:pPr>
    </w:p>
    <w:p w14:paraId="6F613FBB" w14:textId="77777777" w:rsidR="006C53BC" w:rsidRPr="003223CD" w:rsidRDefault="006C53BC" w:rsidP="006C53BC">
      <w:pPr>
        <w:tabs>
          <w:tab w:val="left" w:pos="567"/>
        </w:tabs>
        <w:rPr>
          <w:rFonts w:eastAsia="Calibri"/>
          <w:i/>
        </w:rPr>
      </w:pPr>
      <w:proofErr w:type="spellStart"/>
      <w:r w:rsidRPr="003223CD">
        <w:rPr>
          <w:rFonts w:eastAsia="Calibri"/>
          <w:i/>
          <w:szCs w:val="22"/>
          <w:lang w:eastAsia="en-US"/>
        </w:rPr>
        <w:t>Tirotoksikozė</w:t>
      </w:r>
      <w:proofErr w:type="spellEnd"/>
    </w:p>
    <w:p w14:paraId="00D6C8C6"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Karvedilolis</w:t>
      </w:r>
      <w:proofErr w:type="spellEnd"/>
      <w:r w:rsidRPr="006C53BC">
        <w:rPr>
          <w:rFonts w:eastAsia="Calibri"/>
          <w:szCs w:val="22"/>
          <w:lang w:eastAsia="en-US"/>
        </w:rPr>
        <w:t xml:space="preserve"> gali slėpti </w:t>
      </w:r>
      <w:proofErr w:type="spellStart"/>
      <w:r w:rsidRPr="006C53BC">
        <w:rPr>
          <w:rFonts w:eastAsia="Calibri"/>
          <w:szCs w:val="22"/>
          <w:lang w:eastAsia="en-US"/>
        </w:rPr>
        <w:t>tirotoksikozės</w:t>
      </w:r>
      <w:proofErr w:type="spellEnd"/>
      <w:r w:rsidRPr="006C53BC">
        <w:rPr>
          <w:rFonts w:eastAsia="Calibri"/>
          <w:szCs w:val="22"/>
          <w:lang w:eastAsia="en-US"/>
        </w:rPr>
        <w:t xml:space="preserve"> simptomus.</w:t>
      </w:r>
    </w:p>
    <w:p w14:paraId="4AE0FAF8" w14:textId="77777777" w:rsidR="006C53BC" w:rsidRPr="006C53BC" w:rsidRDefault="006C53BC" w:rsidP="006C53BC">
      <w:pPr>
        <w:tabs>
          <w:tab w:val="left" w:pos="567"/>
        </w:tabs>
        <w:rPr>
          <w:rFonts w:eastAsia="Calibri"/>
          <w:szCs w:val="22"/>
          <w:lang w:eastAsia="en-US"/>
        </w:rPr>
      </w:pPr>
    </w:p>
    <w:p w14:paraId="3408C7EC" w14:textId="77777777" w:rsidR="006C53BC" w:rsidRPr="003223CD" w:rsidRDefault="006C53BC" w:rsidP="006C53BC">
      <w:pPr>
        <w:tabs>
          <w:tab w:val="left" w:pos="567"/>
        </w:tabs>
        <w:rPr>
          <w:rFonts w:eastAsia="Calibri"/>
          <w:i/>
        </w:rPr>
      </w:pPr>
      <w:r w:rsidRPr="003223CD">
        <w:rPr>
          <w:rFonts w:eastAsia="Calibri"/>
          <w:i/>
          <w:szCs w:val="22"/>
          <w:lang w:eastAsia="en-US"/>
        </w:rPr>
        <w:t>Anestezija ir chirurginė operacija</w:t>
      </w:r>
    </w:p>
    <w:p w14:paraId="4FEA8725" w14:textId="77777777" w:rsidR="006C53BC" w:rsidRPr="006C53BC" w:rsidRDefault="006C53BC" w:rsidP="006C53BC">
      <w:pPr>
        <w:tabs>
          <w:tab w:val="left" w:pos="567"/>
        </w:tabs>
        <w:rPr>
          <w:rFonts w:eastAsia="Calibri"/>
        </w:rPr>
      </w:pPr>
      <w:r w:rsidRPr="006C53BC">
        <w:rPr>
          <w:rFonts w:eastAsia="Calibri"/>
          <w:szCs w:val="22"/>
          <w:lang w:eastAsia="en-US"/>
        </w:rPr>
        <w:t>Dėl sinergetinio karvedilolio ir aneste</w:t>
      </w:r>
      <w:r w:rsidR="003D7942">
        <w:rPr>
          <w:rFonts w:eastAsia="Calibri"/>
          <w:szCs w:val="22"/>
          <w:lang w:eastAsia="en-US"/>
        </w:rPr>
        <w:t>zijai vartojamų vaistinių preparatų</w:t>
      </w:r>
      <w:r w:rsidRPr="006C53BC">
        <w:rPr>
          <w:rFonts w:eastAsia="Calibri"/>
          <w:szCs w:val="22"/>
          <w:lang w:eastAsia="en-US"/>
        </w:rPr>
        <w:t xml:space="preserve"> neigiamo inotropinio poveikio, pacientams, kuriems bus atliekama chirurginė operacija, reikia imtis atsargumo priemonių.</w:t>
      </w:r>
    </w:p>
    <w:p w14:paraId="734F6B2F" w14:textId="77777777" w:rsidR="006C53BC" w:rsidRPr="006C53BC" w:rsidRDefault="006C53BC" w:rsidP="006C53BC">
      <w:pPr>
        <w:tabs>
          <w:tab w:val="left" w:pos="567"/>
        </w:tabs>
        <w:rPr>
          <w:rFonts w:eastAsia="Calibri"/>
          <w:szCs w:val="22"/>
          <w:lang w:eastAsia="en-US"/>
        </w:rPr>
      </w:pPr>
    </w:p>
    <w:p w14:paraId="48CFD49F" w14:textId="77777777" w:rsidR="006C53BC" w:rsidRPr="003223CD" w:rsidRDefault="006C53BC" w:rsidP="006C53BC">
      <w:pPr>
        <w:tabs>
          <w:tab w:val="left" w:pos="567"/>
        </w:tabs>
        <w:rPr>
          <w:rFonts w:eastAsia="Calibri"/>
          <w:i/>
        </w:rPr>
      </w:pPr>
      <w:r w:rsidRPr="003223CD">
        <w:rPr>
          <w:rFonts w:eastAsia="Calibri"/>
          <w:i/>
          <w:szCs w:val="22"/>
          <w:lang w:eastAsia="en-US"/>
        </w:rPr>
        <w:t>Bradikardija</w:t>
      </w:r>
    </w:p>
    <w:p w14:paraId="681CBCFD" w14:textId="77777777" w:rsidR="006C53BC" w:rsidRPr="006C53BC" w:rsidRDefault="006C53BC" w:rsidP="006C53BC">
      <w:pPr>
        <w:tabs>
          <w:tab w:val="left" w:pos="567"/>
        </w:tabs>
        <w:rPr>
          <w:rFonts w:eastAsia="Calibri"/>
        </w:rPr>
      </w:pPr>
      <w:r w:rsidRPr="006C53BC">
        <w:rPr>
          <w:rFonts w:eastAsia="Calibri"/>
          <w:szCs w:val="22"/>
          <w:lang w:eastAsia="en-US"/>
        </w:rPr>
        <w:t>Karvedilolis gali sukelti bradikardiją. Jeigu širdis susitraukinėja rečiau nei 55 kartus per minutę ir atsiranda su bradikardija susijusių simptomų, karvedilolio dozę reikia sumažinti.</w:t>
      </w:r>
    </w:p>
    <w:p w14:paraId="318B1EF6" w14:textId="77777777" w:rsidR="006C53BC" w:rsidRPr="006C53BC" w:rsidRDefault="006C53BC" w:rsidP="006C53BC">
      <w:pPr>
        <w:tabs>
          <w:tab w:val="left" w:pos="567"/>
        </w:tabs>
        <w:rPr>
          <w:rFonts w:eastAsia="Calibri"/>
          <w:szCs w:val="22"/>
          <w:lang w:eastAsia="en-US"/>
        </w:rPr>
      </w:pPr>
    </w:p>
    <w:p w14:paraId="412F902B" w14:textId="77777777" w:rsidR="006C53BC" w:rsidRPr="003223CD" w:rsidRDefault="009F7436" w:rsidP="006C53BC">
      <w:pPr>
        <w:tabs>
          <w:tab w:val="left" w:pos="567"/>
        </w:tabs>
        <w:rPr>
          <w:rFonts w:eastAsia="Calibri"/>
          <w:i/>
        </w:rPr>
      </w:pPr>
      <w:r w:rsidRPr="003223CD">
        <w:rPr>
          <w:rFonts w:eastAsia="Calibri"/>
          <w:i/>
          <w:szCs w:val="22"/>
          <w:lang w:eastAsia="en-US"/>
        </w:rPr>
        <w:t>Padidėjęs</w:t>
      </w:r>
      <w:r w:rsidR="006C53BC" w:rsidRPr="003223CD">
        <w:rPr>
          <w:rFonts w:eastAsia="Calibri"/>
          <w:i/>
          <w:szCs w:val="22"/>
          <w:lang w:eastAsia="en-US"/>
        </w:rPr>
        <w:t xml:space="preserve"> jautrumas</w:t>
      </w:r>
    </w:p>
    <w:p w14:paraId="58BAA26D" w14:textId="77777777" w:rsidR="006C53BC" w:rsidRPr="006C53BC" w:rsidRDefault="006C53BC" w:rsidP="006C53BC">
      <w:pPr>
        <w:tabs>
          <w:tab w:val="left" w:pos="567"/>
        </w:tabs>
        <w:rPr>
          <w:rFonts w:eastAsia="Calibri"/>
        </w:rPr>
      </w:pPr>
      <w:r w:rsidRPr="006C53BC">
        <w:rPr>
          <w:rFonts w:eastAsia="Calibri"/>
          <w:szCs w:val="22"/>
          <w:lang w:eastAsia="en-US"/>
        </w:rPr>
        <w:t xml:space="preserve">Pacientus, kuriems anksčiau buvo sunkių padidėjusio jautrumo reakcijų, ir tiems, kuriems taikoma desensibilizacija, karvediloliu reikia gydyti atsargiai, nes beta adrenoreceptorių blokatoriai gali ir didinti jautrumą alergenams, ir pasunkinti anafilaksines reakcijas. </w:t>
      </w:r>
    </w:p>
    <w:p w14:paraId="2814C8F7" w14:textId="77777777" w:rsidR="00B803ED" w:rsidRDefault="00B803ED" w:rsidP="00B803ED">
      <w:pPr>
        <w:tabs>
          <w:tab w:val="left" w:pos="567"/>
        </w:tabs>
        <w:rPr>
          <w:rFonts w:eastAsia="Calibri"/>
          <w:szCs w:val="22"/>
          <w:lang w:eastAsia="en-US"/>
        </w:rPr>
      </w:pPr>
    </w:p>
    <w:p w14:paraId="630CCD5A" w14:textId="42C203B3" w:rsidR="00B803ED" w:rsidRPr="00B34D9B" w:rsidRDefault="00B803ED" w:rsidP="00B803ED">
      <w:pPr>
        <w:tabs>
          <w:tab w:val="left" w:pos="567"/>
        </w:tabs>
        <w:rPr>
          <w:rFonts w:eastAsia="Calibri"/>
          <w:i/>
          <w:iCs/>
          <w:szCs w:val="22"/>
          <w:lang w:eastAsia="en-US"/>
        </w:rPr>
      </w:pPr>
      <w:r w:rsidRPr="00B34D9B">
        <w:rPr>
          <w:rFonts w:eastAsia="Calibri"/>
          <w:i/>
          <w:iCs/>
          <w:szCs w:val="22"/>
          <w:lang w:eastAsia="en-US"/>
        </w:rPr>
        <w:t>Anafilaksinės reakcijos rizika</w:t>
      </w:r>
    </w:p>
    <w:p w14:paraId="786DC494" w14:textId="6F151200" w:rsidR="00B803ED" w:rsidRDefault="001B6D80" w:rsidP="00B803ED">
      <w:pPr>
        <w:tabs>
          <w:tab w:val="left" w:pos="567"/>
        </w:tabs>
        <w:rPr>
          <w:rFonts w:eastAsia="Calibri"/>
          <w:szCs w:val="22"/>
          <w:lang w:eastAsia="en-US"/>
        </w:rPr>
      </w:pPr>
      <w:r w:rsidRPr="001B6D80">
        <w:rPr>
          <w:rFonts w:eastAsia="Calibri"/>
          <w:szCs w:val="22"/>
          <w:lang w:eastAsia="en-US"/>
        </w:rPr>
        <w:t xml:space="preserve">Pacientai, kuriems anksčiau yra buvę sunkių anafilaksinių reakcijų į įvairius alergenus, vartodami </w:t>
      </w:r>
      <w:bookmarkStart w:id="4" w:name="_Hlk167695729"/>
      <w:r w:rsidR="001E4CEF">
        <w:rPr>
          <w:rFonts w:eastAsia="Calibri"/>
          <w:szCs w:val="22"/>
          <w:lang w:eastAsia="en-US"/>
        </w:rPr>
        <w:t>beta</w:t>
      </w:r>
      <w:r w:rsidRPr="001B6D80">
        <w:rPr>
          <w:rFonts w:eastAsia="Calibri"/>
          <w:szCs w:val="22"/>
          <w:lang w:eastAsia="en-US"/>
        </w:rPr>
        <w:t xml:space="preserve"> receptorių blokatorius </w:t>
      </w:r>
      <w:bookmarkEnd w:id="4"/>
      <w:r w:rsidRPr="001B6D80">
        <w:rPr>
          <w:rFonts w:eastAsia="Calibri"/>
          <w:szCs w:val="22"/>
          <w:lang w:eastAsia="en-US"/>
        </w:rPr>
        <w:t>gali būti jautresni atsitiktiniam, diagnostiniam ar gydomajam pakartotiniam alergenų poveikiui. Tokie pacientai gali nereaguoti į įprastines adrenalino dozes, naudojamas alerginėms reakcijoms gydyti.</w:t>
      </w:r>
    </w:p>
    <w:p w14:paraId="0E0F2C0D" w14:textId="77777777" w:rsidR="001B6D80" w:rsidRDefault="001B6D80" w:rsidP="00B803ED">
      <w:pPr>
        <w:tabs>
          <w:tab w:val="left" w:pos="567"/>
        </w:tabs>
        <w:rPr>
          <w:rFonts w:eastAsia="Calibri"/>
          <w:szCs w:val="22"/>
          <w:lang w:eastAsia="en-US"/>
        </w:rPr>
      </w:pPr>
    </w:p>
    <w:p w14:paraId="1FBD325B" w14:textId="77777777" w:rsidR="003D7942" w:rsidRPr="003223CD" w:rsidRDefault="003D7942" w:rsidP="006C53BC">
      <w:pPr>
        <w:tabs>
          <w:tab w:val="left" w:pos="567"/>
        </w:tabs>
        <w:rPr>
          <w:rFonts w:eastAsia="Calibri"/>
          <w:i/>
          <w:szCs w:val="22"/>
          <w:lang w:eastAsia="en-US"/>
        </w:rPr>
      </w:pPr>
      <w:r w:rsidRPr="003223CD">
        <w:rPr>
          <w:rFonts w:eastAsia="Calibri"/>
          <w:i/>
          <w:szCs w:val="22"/>
          <w:lang w:eastAsia="en-US"/>
        </w:rPr>
        <w:t>Sunkios odos reakcijos</w:t>
      </w:r>
    </w:p>
    <w:p w14:paraId="384197C3" w14:textId="6B3AF616" w:rsidR="003D7942" w:rsidRDefault="00926892" w:rsidP="006C53BC">
      <w:pPr>
        <w:tabs>
          <w:tab w:val="left" w:pos="567"/>
        </w:tabs>
        <w:rPr>
          <w:rFonts w:eastAsia="Calibri"/>
          <w:szCs w:val="22"/>
          <w:lang w:eastAsia="en-US"/>
        </w:rPr>
      </w:pPr>
      <w:r>
        <w:rPr>
          <w:rFonts w:eastAsia="Calibri"/>
          <w:szCs w:val="22"/>
          <w:lang w:eastAsia="en-US"/>
        </w:rPr>
        <w:t xml:space="preserve">Buvo pranešta apie labai retus sunkių odos reakcijų, tokių, kaip toksinė epidermio </w:t>
      </w:r>
      <w:proofErr w:type="spellStart"/>
      <w:r>
        <w:rPr>
          <w:rFonts w:eastAsia="Calibri"/>
          <w:szCs w:val="22"/>
          <w:lang w:eastAsia="en-US"/>
        </w:rPr>
        <w:t>nekrolizė</w:t>
      </w:r>
      <w:proofErr w:type="spellEnd"/>
      <w:r>
        <w:rPr>
          <w:rFonts w:eastAsia="Calibri"/>
          <w:szCs w:val="22"/>
          <w:lang w:eastAsia="en-US"/>
        </w:rPr>
        <w:t xml:space="preserve"> (TEN), ir </w:t>
      </w:r>
      <w:proofErr w:type="spellStart"/>
      <w:r>
        <w:rPr>
          <w:rFonts w:eastAsia="Calibri"/>
          <w:szCs w:val="22"/>
          <w:lang w:eastAsia="en-US"/>
        </w:rPr>
        <w:t>Stivenso</w:t>
      </w:r>
      <w:proofErr w:type="spellEnd"/>
      <w:r>
        <w:rPr>
          <w:rFonts w:eastAsia="Calibri"/>
          <w:szCs w:val="22"/>
          <w:lang w:eastAsia="en-US"/>
        </w:rPr>
        <w:t>-Džonsono (</w:t>
      </w:r>
      <w:proofErr w:type="spellStart"/>
      <w:r w:rsidRPr="008D0CE6">
        <w:rPr>
          <w:rFonts w:eastAsia="Calibri"/>
          <w:i/>
          <w:iCs/>
          <w:szCs w:val="22"/>
          <w:lang w:eastAsia="en-US"/>
        </w:rPr>
        <w:t>Stevens-Johnson</w:t>
      </w:r>
      <w:proofErr w:type="spellEnd"/>
      <w:r>
        <w:rPr>
          <w:rFonts w:eastAsia="Calibri"/>
          <w:szCs w:val="22"/>
          <w:lang w:eastAsia="en-US"/>
        </w:rPr>
        <w:t>) sindromas (SJS), atvejus, pasireiškusius gydymo karvediloliu metu (taip pat žr.</w:t>
      </w:r>
      <w:r w:rsidR="00571EE2">
        <w:rPr>
          <w:rFonts w:eastAsia="Calibri"/>
          <w:szCs w:val="22"/>
          <w:lang w:eastAsia="en-US"/>
        </w:rPr>
        <w:t> </w:t>
      </w:r>
      <w:r>
        <w:rPr>
          <w:rFonts w:eastAsia="Calibri"/>
          <w:szCs w:val="22"/>
          <w:lang w:eastAsia="en-US"/>
        </w:rPr>
        <w:t>4.8</w:t>
      </w:r>
      <w:r w:rsidR="00571EE2">
        <w:rPr>
          <w:rFonts w:eastAsia="Calibri"/>
          <w:szCs w:val="22"/>
          <w:lang w:eastAsia="en-US"/>
        </w:rPr>
        <w:t> </w:t>
      </w:r>
      <w:r>
        <w:rPr>
          <w:rFonts w:eastAsia="Calibri"/>
          <w:szCs w:val="22"/>
          <w:lang w:eastAsia="en-US"/>
        </w:rPr>
        <w:t xml:space="preserve">skyrių). </w:t>
      </w:r>
      <w:r w:rsidR="00EF471E">
        <w:rPr>
          <w:rFonts w:eastAsia="Calibri"/>
          <w:szCs w:val="22"/>
          <w:lang w:eastAsia="en-US"/>
        </w:rPr>
        <w:t>Karvedilolio vartojimas turi būti nutrauktas visam laikui p</w:t>
      </w:r>
      <w:r>
        <w:rPr>
          <w:rFonts w:eastAsia="Calibri"/>
          <w:szCs w:val="22"/>
          <w:lang w:eastAsia="en-US"/>
        </w:rPr>
        <w:t>acientams, kuriems pasireiškė sunkios odos reakcijos</w:t>
      </w:r>
      <w:r w:rsidR="00EF471E">
        <w:rPr>
          <w:rFonts w:eastAsia="Calibri"/>
          <w:szCs w:val="22"/>
          <w:lang w:eastAsia="en-US"/>
        </w:rPr>
        <w:t>, priskirtinos karvediloliui</w:t>
      </w:r>
      <w:r>
        <w:rPr>
          <w:rFonts w:eastAsia="Calibri"/>
          <w:szCs w:val="22"/>
          <w:lang w:eastAsia="en-US"/>
        </w:rPr>
        <w:t>.</w:t>
      </w:r>
    </w:p>
    <w:p w14:paraId="4767F15A" w14:textId="77777777" w:rsidR="003D7942" w:rsidRPr="006C53BC" w:rsidRDefault="003D7942" w:rsidP="006C53BC">
      <w:pPr>
        <w:tabs>
          <w:tab w:val="left" w:pos="567"/>
        </w:tabs>
        <w:rPr>
          <w:rFonts w:eastAsia="Calibri"/>
          <w:szCs w:val="22"/>
          <w:lang w:eastAsia="en-US"/>
        </w:rPr>
      </w:pPr>
    </w:p>
    <w:p w14:paraId="79A2D78B" w14:textId="77777777" w:rsidR="006C53BC" w:rsidRPr="003223CD" w:rsidRDefault="006C53BC" w:rsidP="006C53BC">
      <w:pPr>
        <w:tabs>
          <w:tab w:val="left" w:pos="567"/>
        </w:tabs>
        <w:rPr>
          <w:rFonts w:eastAsia="Calibri"/>
          <w:i/>
        </w:rPr>
      </w:pPr>
      <w:r w:rsidRPr="003223CD">
        <w:rPr>
          <w:rFonts w:eastAsia="Calibri"/>
          <w:i/>
          <w:szCs w:val="22"/>
          <w:lang w:eastAsia="en-US"/>
        </w:rPr>
        <w:t>Psoriazė</w:t>
      </w:r>
    </w:p>
    <w:p w14:paraId="7733E521" w14:textId="77777777" w:rsidR="006C53BC" w:rsidRPr="006C53BC" w:rsidRDefault="006C53BC" w:rsidP="006C53BC">
      <w:pPr>
        <w:tabs>
          <w:tab w:val="left" w:pos="567"/>
        </w:tabs>
        <w:rPr>
          <w:rFonts w:eastAsia="Calibri"/>
        </w:rPr>
      </w:pPr>
      <w:r w:rsidRPr="006C53BC">
        <w:rPr>
          <w:rFonts w:eastAsia="Calibri"/>
          <w:szCs w:val="22"/>
          <w:lang w:eastAsia="en-US"/>
        </w:rPr>
        <w:lastRenderedPageBreak/>
        <w:t>Pacientams, kuriems buvo su gydymu beta adrenoreceptorių blokatoriais susijusi psoriazė, karvedilolio galima vartoti tik apsvarsčius naudos ir rizikos santykį.</w:t>
      </w:r>
    </w:p>
    <w:p w14:paraId="1CEA2A16" w14:textId="77777777" w:rsidR="006C53BC" w:rsidRPr="006C53BC" w:rsidRDefault="006C53BC" w:rsidP="006C53BC">
      <w:pPr>
        <w:tabs>
          <w:tab w:val="left" w:pos="567"/>
        </w:tabs>
        <w:rPr>
          <w:rFonts w:eastAsia="Calibri"/>
          <w:szCs w:val="22"/>
          <w:lang w:eastAsia="en-US"/>
        </w:rPr>
      </w:pPr>
    </w:p>
    <w:p w14:paraId="5E5D54A6" w14:textId="77777777" w:rsidR="006C53BC" w:rsidRPr="003223CD" w:rsidRDefault="006C53BC" w:rsidP="006C53BC">
      <w:pPr>
        <w:tabs>
          <w:tab w:val="left" w:pos="567"/>
        </w:tabs>
        <w:rPr>
          <w:rFonts w:eastAsia="Calibri"/>
          <w:i/>
        </w:rPr>
      </w:pPr>
      <w:r w:rsidRPr="003223CD">
        <w:rPr>
          <w:rFonts w:eastAsia="Calibri"/>
          <w:i/>
          <w:szCs w:val="22"/>
          <w:lang w:eastAsia="en-US"/>
        </w:rPr>
        <w:t>Vartojimas kartu su kalcio kanalų blokatoriais</w:t>
      </w:r>
    </w:p>
    <w:p w14:paraId="3D854929" w14:textId="77777777" w:rsidR="006C53BC" w:rsidRPr="006C53BC" w:rsidRDefault="006C53BC" w:rsidP="006C53BC">
      <w:pPr>
        <w:tabs>
          <w:tab w:val="left" w:pos="567"/>
        </w:tabs>
        <w:rPr>
          <w:rFonts w:eastAsia="Calibri"/>
        </w:rPr>
      </w:pPr>
      <w:r w:rsidRPr="006C53BC">
        <w:rPr>
          <w:rFonts w:eastAsia="Calibri"/>
          <w:szCs w:val="22"/>
          <w:lang w:eastAsia="en-US"/>
        </w:rPr>
        <w:t xml:space="preserve">Jei karvedilolio vartojama kartu su </w:t>
      </w:r>
      <w:r w:rsidR="00EF471E" w:rsidRPr="006C53BC">
        <w:rPr>
          <w:rFonts w:eastAsia="Calibri"/>
          <w:szCs w:val="22"/>
          <w:lang w:eastAsia="en-US"/>
        </w:rPr>
        <w:t>verapamili</w:t>
      </w:r>
      <w:r w:rsidR="00EF471E">
        <w:rPr>
          <w:rFonts w:eastAsia="Calibri"/>
          <w:szCs w:val="22"/>
          <w:lang w:eastAsia="en-US"/>
        </w:rPr>
        <w:t>o ar</w:t>
      </w:r>
      <w:r w:rsidR="00EF471E" w:rsidRPr="006C53BC">
        <w:rPr>
          <w:rFonts w:eastAsia="Calibri"/>
          <w:szCs w:val="22"/>
          <w:lang w:eastAsia="en-US"/>
        </w:rPr>
        <w:t xml:space="preserve"> diltiazem</w:t>
      </w:r>
      <w:r w:rsidR="00EF471E">
        <w:rPr>
          <w:rFonts w:eastAsia="Calibri"/>
          <w:szCs w:val="22"/>
          <w:lang w:eastAsia="en-US"/>
        </w:rPr>
        <w:t>o grupės</w:t>
      </w:r>
      <w:r w:rsidR="00EF471E" w:rsidRPr="006C53BC">
        <w:rPr>
          <w:rFonts w:eastAsia="Calibri"/>
          <w:szCs w:val="22"/>
          <w:lang w:eastAsia="en-US"/>
        </w:rPr>
        <w:t xml:space="preserve"> </w:t>
      </w:r>
      <w:r w:rsidRPr="006C53BC">
        <w:rPr>
          <w:rFonts w:eastAsia="Calibri"/>
          <w:szCs w:val="22"/>
          <w:lang w:eastAsia="en-US"/>
        </w:rPr>
        <w:t>kalcio kanalų blokatoriais, ar</w:t>
      </w:r>
      <w:r w:rsidR="00EF471E">
        <w:rPr>
          <w:rFonts w:eastAsia="Calibri"/>
          <w:szCs w:val="22"/>
          <w:lang w:eastAsia="en-US"/>
        </w:rPr>
        <w:t>ba</w:t>
      </w:r>
      <w:r w:rsidRPr="006C53BC">
        <w:rPr>
          <w:rFonts w:eastAsia="Calibri"/>
          <w:szCs w:val="22"/>
          <w:lang w:eastAsia="en-US"/>
        </w:rPr>
        <w:t xml:space="preserve"> kitokiais antiaritminiais </w:t>
      </w:r>
      <w:r w:rsidRPr="006C53BC">
        <w:rPr>
          <w:rFonts w:eastAsia="Calibri"/>
          <w:szCs w:val="22"/>
        </w:rPr>
        <w:t>vaistiniais preparatais</w:t>
      </w:r>
      <w:r w:rsidRPr="006C53BC">
        <w:rPr>
          <w:rFonts w:eastAsia="Calibri"/>
          <w:szCs w:val="22"/>
          <w:lang w:eastAsia="en-US"/>
        </w:rPr>
        <w:t xml:space="preserve">, būtina atidžiai stebėti EKG ir matuoti kraujospūdį. </w:t>
      </w:r>
    </w:p>
    <w:p w14:paraId="3D54701A" w14:textId="77777777" w:rsidR="006C53BC" w:rsidRPr="006C53BC" w:rsidRDefault="006C53BC" w:rsidP="006C53BC">
      <w:pPr>
        <w:tabs>
          <w:tab w:val="left" w:pos="567"/>
        </w:tabs>
        <w:rPr>
          <w:rFonts w:eastAsia="Calibri"/>
          <w:szCs w:val="22"/>
          <w:lang w:eastAsia="en-US"/>
        </w:rPr>
      </w:pPr>
    </w:p>
    <w:p w14:paraId="6B5D76DA" w14:textId="77777777" w:rsidR="006C53BC" w:rsidRPr="003223CD" w:rsidRDefault="006C53BC" w:rsidP="006C53BC">
      <w:pPr>
        <w:tabs>
          <w:tab w:val="left" w:pos="567"/>
        </w:tabs>
        <w:rPr>
          <w:rFonts w:eastAsia="Calibri"/>
          <w:i/>
        </w:rPr>
      </w:pPr>
      <w:r w:rsidRPr="003223CD">
        <w:rPr>
          <w:rFonts w:eastAsia="Calibri"/>
          <w:i/>
          <w:szCs w:val="22"/>
          <w:lang w:eastAsia="en-US"/>
        </w:rPr>
        <w:t>Feochromocitoma</w:t>
      </w:r>
    </w:p>
    <w:p w14:paraId="7BA56820" w14:textId="77777777" w:rsidR="006C53BC" w:rsidRPr="006C53BC" w:rsidRDefault="006C53BC" w:rsidP="006C53BC">
      <w:pPr>
        <w:tabs>
          <w:tab w:val="left" w:pos="567"/>
        </w:tabs>
        <w:rPr>
          <w:rFonts w:eastAsia="Calibri"/>
        </w:rPr>
      </w:pPr>
      <w:r w:rsidRPr="006C53BC">
        <w:rPr>
          <w:rFonts w:eastAsia="Calibri"/>
          <w:szCs w:val="22"/>
          <w:lang w:eastAsia="en-US"/>
        </w:rPr>
        <w:t xml:space="preserve">Feochromocitoma sergantiems pacientams prieš gydymo bet kokiu beta adrenoreceptorių blokatoriumi pradžią turi būti pradėtas gydymas alfa adrenoreceptorių blokatoriumi. Nors karvedilolis blokuoja alfa ir beta adrenoreceptorius, tačiau minėtos ligos gydymo juo patirties nėra, todėl pacientams, kuriems įtariama feochromocitoma, karvedilolio reikia vartoti atsargiai. </w:t>
      </w:r>
    </w:p>
    <w:p w14:paraId="1398993A" w14:textId="77777777" w:rsidR="006C53BC" w:rsidRPr="006C53BC" w:rsidRDefault="006C53BC" w:rsidP="006C53BC">
      <w:pPr>
        <w:tabs>
          <w:tab w:val="left" w:pos="567"/>
        </w:tabs>
        <w:rPr>
          <w:rFonts w:eastAsia="Calibri"/>
          <w:szCs w:val="22"/>
          <w:lang w:eastAsia="en-US"/>
        </w:rPr>
      </w:pPr>
    </w:p>
    <w:p w14:paraId="603AF473" w14:textId="77777777" w:rsidR="006C53BC" w:rsidRPr="003223CD" w:rsidRDefault="006C53BC" w:rsidP="006C53BC">
      <w:pPr>
        <w:tabs>
          <w:tab w:val="left" w:pos="567"/>
        </w:tabs>
        <w:rPr>
          <w:rFonts w:eastAsia="Calibri"/>
          <w:i/>
          <w:szCs w:val="22"/>
          <w:lang w:eastAsia="en-US"/>
        </w:rPr>
      </w:pPr>
      <w:r w:rsidRPr="003223CD">
        <w:rPr>
          <w:rFonts w:eastAsia="Calibri"/>
          <w:i/>
          <w:szCs w:val="22"/>
        </w:rPr>
        <w:t>Princmetalo</w:t>
      </w:r>
      <w:r w:rsidRPr="003223CD">
        <w:rPr>
          <w:rFonts w:eastAsia="Calibri"/>
          <w:i/>
          <w:szCs w:val="22"/>
          <w:lang w:eastAsia="en-US"/>
        </w:rPr>
        <w:t xml:space="preserve"> tipo krūtinės angina</w:t>
      </w:r>
    </w:p>
    <w:p w14:paraId="50C0CA53" w14:textId="77777777" w:rsidR="006C53BC" w:rsidRPr="006C53BC" w:rsidRDefault="006C53BC" w:rsidP="006C53BC">
      <w:pPr>
        <w:tabs>
          <w:tab w:val="left" w:pos="567"/>
        </w:tabs>
        <w:rPr>
          <w:rFonts w:eastAsia="Calibri"/>
        </w:rPr>
      </w:pPr>
      <w:r w:rsidRPr="006C53BC">
        <w:rPr>
          <w:rFonts w:eastAsia="Calibri"/>
          <w:szCs w:val="22"/>
          <w:lang w:eastAsia="en-US"/>
        </w:rPr>
        <w:t xml:space="preserve">Neselektyvią beta adrenoreceptorių blokadą sukeliančios medžiagos pacientams, sergantiems </w:t>
      </w:r>
      <w:r w:rsidRPr="006C53BC">
        <w:rPr>
          <w:rFonts w:eastAsia="Calibri"/>
          <w:szCs w:val="22"/>
        </w:rPr>
        <w:t>Princmetalo</w:t>
      </w:r>
      <w:r w:rsidRPr="006C53BC">
        <w:rPr>
          <w:rFonts w:eastAsia="Calibri"/>
          <w:szCs w:val="22"/>
          <w:lang w:eastAsia="en-US"/>
        </w:rPr>
        <w:t xml:space="preserve"> tipo krūtinės angina, gali sukelti krūtinės skausmą. Nors dėl alfa adrenoreceptorių blokados karvedilolis gali trukdyti tokių simptomų atsiradimui, apie šio vaistinio preparato vartojimą minėtiems pacientams klinikinės patirties nėra, todėl ligoniams, kuriems įtariama Princmetalo tipo krūtinės angina, karvedilolio turi būti vartojama atsargiai. </w:t>
      </w:r>
    </w:p>
    <w:p w14:paraId="0F1EB73C" w14:textId="77777777" w:rsidR="006C53BC" w:rsidRPr="006C53BC" w:rsidRDefault="006C53BC" w:rsidP="006C53BC">
      <w:pPr>
        <w:tabs>
          <w:tab w:val="left" w:pos="567"/>
        </w:tabs>
        <w:rPr>
          <w:rFonts w:eastAsia="Calibri"/>
          <w:szCs w:val="22"/>
          <w:lang w:eastAsia="en-US"/>
        </w:rPr>
      </w:pPr>
    </w:p>
    <w:p w14:paraId="28682D8C" w14:textId="77777777" w:rsidR="006C53BC" w:rsidRPr="003223CD" w:rsidRDefault="006C53BC" w:rsidP="006C53BC">
      <w:pPr>
        <w:tabs>
          <w:tab w:val="left" w:pos="567"/>
        </w:tabs>
        <w:rPr>
          <w:rFonts w:eastAsia="Calibri"/>
          <w:i/>
        </w:rPr>
      </w:pPr>
      <w:r w:rsidRPr="003223CD">
        <w:rPr>
          <w:rFonts w:eastAsia="Calibri"/>
          <w:i/>
          <w:szCs w:val="22"/>
          <w:lang w:eastAsia="en-US"/>
        </w:rPr>
        <w:t>Kontaktiniai lęšiai</w:t>
      </w:r>
    </w:p>
    <w:p w14:paraId="3FA828E7" w14:textId="77777777" w:rsidR="006C53BC" w:rsidRPr="006C53BC" w:rsidRDefault="006C53BC" w:rsidP="006C53BC">
      <w:pPr>
        <w:tabs>
          <w:tab w:val="left" w:pos="567"/>
        </w:tabs>
        <w:rPr>
          <w:rFonts w:eastAsia="Calibri"/>
        </w:rPr>
      </w:pPr>
      <w:r w:rsidRPr="006C53BC">
        <w:rPr>
          <w:rFonts w:eastAsia="Calibri"/>
          <w:szCs w:val="22"/>
          <w:lang w:eastAsia="en-US"/>
        </w:rPr>
        <w:t xml:space="preserve">Kontaktinius lęšius nešiojantys pacientai turi atsiminti, kad gali sumažėti ašarų gamyba. </w:t>
      </w:r>
    </w:p>
    <w:p w14:paraId="313605FA" w14:textId="77777777" w:rsidR="006C53BC" w:rsidRPr="006C53BC" w:rsidRDefault="006C53BC" w:rsidP="006C53BC">
      <w:pPr>
        <w:tabs>
          <w:tab w:val="left" w:pos="567"/>
        </w:tabs>
        <w:rPr>
          <w:rFonts w:eastAsia="Calibri"/>
          <w:szCs w:val="22"/>
          <w:lang w:eastAsia="en-US"/>
        </w:rPr>
      </w:pPr>
    </w:p>
    <w:p w14:paraId="00901C6B" w14:textId="77777777" w:rsidR="006C53BC" w:rsidRPr="003223CD" w:rsidRDefault="000D75CA" w:rsidP="006C53BC">
      <w:pPr>
        <w:tabs>
          <w:tab w:val="left" w:pos="567"/>
        </w:tabs>
        <w:rPr>
          <w:rFonts w:eastAsia="Calibri"/>
          <w:i/>
        </w:rPr>
      </w:pPr>
      <w:r w:rsidRPr="003223CD">
        <w:rPr>
          <w:rFonts w:eastAsia="Calibri"/>
          <w:i/>
          <w:szCs w:val="22"/>
          <w:lang w:eastAsia="en-US"/>
        </w:rPr>
        <w:t>Nutraukimo</w:t>
      </w:r>
      <w:r w:rsidR="00F27598" w:rsidRPr="003223CD">
        <w:rPr>
          <w:rFonts w:eastAsia="Calibri"/>
          <w:i/>
          <w:szCs w:val="22"/>
          <w:lang w:eastAsia="en-US"/>
        </w:rPr>
        <w:t xml:space="preserve"> </w:t>
      </w:r>
      <w:r w:rsidR="006C53BC" w:rsidRPr="003223CD">
        <w:rPr>
          <w:rFonts w:eastAsia="Calibri"/>
          <w:i/>
          <w:szCs w:val="22"/>
          <w:lang w:eastAsia="en-US"/>
        </w:rPr>
        <w:t>sindromas</w:t>
      </w:r>
    </w:p>
    <w:p w14:paraId="339EEB1F" w14:textId="77777777" w:rsidR="006C53BC" w:rsidRPr="006C53BC" w:rsidRDefault="006C53BC" w:rsidP="006C53BC">
      <w:pPr>
        <w:tabs>
          <w:tab w:val="left" w:pos="567"/>
        </w:tabs>
        <w:rPr>
          <w:rFonts w:eastAsia="Calibri"/>
          <w:b/>
        </w:rPr>
      </w:pPr>
      <w:r w:rsidRPr="006C53BC">
        <w:rPr>
          <w:rFonts w:eastAsia="Calibri"/>
          <w:szCs w:val="22"/>
          <w:lang w:eastAsia="en-US"/>
        </w:rPr>
        <w:t xml:space="preserve">Karvedilolio vartojimo staigiai nutraukti negalima, ypač pacientams, sergantiems išemine širdies liga. Gydymą karvediloliu reikia nutraukti palaipsniui, per dvi savaites. </w:t>
      </w:r>
    </w:p>
    <w:p w14:paraId="72AECB38" w14:textId="77777777" w:rsidR="006C53BC" w:rsidRDefault="006C53BC" w:rsidP="006C53BC">
      <w:pPr>
        <w:tabs>
          <w:tab w:val="left" w:pos="567"/>
        </w:tabs>
        <w:rPr>
          <w:rFonts w:eastAsia="Calibri"/>
          <w:b/>
          <w:szCs w:val="22"/>
          <w:lang w:eastAsia="en-US"/>
        </w:rPr>
      </w:pPr>
    </w:p>
    <w:p w14:paraId="36B70936" w14:textId="77777777" w:rsidR="00733355" w:rsidRPr="003223CD" w:rsidRDefault="000D75CA" w:rsidP="006C53BC">
      <w:pPr>
        <w:tabs>
          <w:tab w:val="left" w:pos="567"/>
        </w:tabs>
        <w:rPr>
          <w:rFonts w:eastAsia="Calibri"/>
          <w:i/>
          <w:szCs w:val="22"/>
          <w:lang w:eastAsia="en-US"/>
        </w:rPr>
      </w:pPr>
      <w:r w:rsidRPr="003223CD">
        <w:rPr>
          <w:rFonts w:eastAsia="Calibri"/>
          <w:i/>
          <w:szCs w:val="22"/>
          <w:lang w:eastAsia="en-US"/>
        </w:rPr>
        <w:t>Pagalbinės medžiagos</w:t>
      </w:r>
    </w:p>
    <w:p w14:paraId="26E92107" w14:textId="4FFF90F1" w:rsidR="006C53BC" w:rsidRDefault="006C53BC" w:rsidP="006C53BC">
      <w:pPr>
        <w:tabs>
          <w:tab w:val="left" w:pos="567"/>
        </w:tabs>
        <w:rPr>
          <w:rFonts w:eastAsia="Calibri"/>
          <w:szCs w:val="22"/>
          <w:lang w:eastAsia="en-US"/>
        </w:rPr>
      </w:pPr>
      <w:r w:rsidRPr="0080279E">
        <w:rPr>
          <w:rFonts w:eastAsia="Calibri"/>
          <w:szCs w:val="22"/>
          <w:lang w:eastAsia="en-US"/>
        </w:rPr>
        <w:t xml:space="preserve">Šio vaistinio preparato sudėtyje yra laktozės. Šio vaistinio preparato negalima vartoti pacientams, kuriems nustatytas retas paveldimas sutrikimas – </w:t>
      </w:r>
      <w:r w:rsidR="00566D29">
        <w:rPr>
          <w:rFonts w:eastAsia="Calibri"/>
          <w:szCs w:val="22"/>
          <w:lang w:eastAsia="en-US"/>
        </w:rPr>
        <w:t xml:space="preserve">galaktozės netoleravimas, visiškas </w:t>
      </w:r>
      <w:r w:rsidR="0080279E">
        <w:rPr>
          <w:rFonts w:eastAsia="Calibri"/>
          <w:szCs w:val="22"/>
          <w:lang w:eastAsia="en-US"/>
        </w:rPr>
        <w:t xml:space="preserve">laktazės stygius </w:t>
      </w:r>
      <w:r w:rsidRPr="0080279E">
        <w:rPr>
          <w:rFonts w:eastAsia="Calibri"/>
          <w:szCs w:val="22"/>
          <w:lang w:eastAsia="en-US"/>
        </w:rPr>
        <w:t>arba gliukozės ir galaktozės malabsorbcija.</w:t>
      </w:r>
    </w:p>
    <w:p w14:paraId="4054C22E" w14:textId="77777777" w:rsidR="0078261E" w:rsidRDefault="0078261E" w:rsidP="006C53BC">
      <w:pPr>
        <w:tabs>
          <w:tab w:val="left" w:pos="567"/>
        </w:tabs>
        <w:rPr>
          <w:rFonts w:eastAsia="Calibri"/>
          <w:szCs w:val="22"/>
          <w:lang w:eastAsia="en-US"/>
        </w:rPr>
      </w:pPr>
    </w:p>
    <w:p w14:paraId="104FF13E" w14:textId="77777777" w:rsidR="0078261E" w:rsidRPr="00B34D9B" w:rsidRDefault="0078261E" w:rsidP="0078261E">
      <w:pPr>
        <w:tabs>
          <w:tab w:val="left" w:pos="567"/>
        </w:tabs>
        <w:rPr>
          <w:rFonts w:eastAsia="Calibri"/>
          <w:i/>
          <w:iCs/>
        </w:rPr>
      </w:pPr>
      <w:r w:rsidRPr="00B34D9B">
        <w:rPr>
          <w:rFonts w:eastAsia="Calibri"/>
          <w:i/>
          <w:iCs/>
        </w:rPr>
        <w:t>Vaikai</w:t>
      </w:r>
    </w:p>
    <w:p w14:paraId="65E68A53" w14:textId="1A685D92" w:rsidR="0078261E" w:rsidRPr="0078261E" w:rsidRDefault="0078261E" w:rsidP="0078261E">
      <w:pPr>
        <w:tabs>
          <w:tab w:val="left" w:pos="567"/>
        </w:tabs>
        <w:rPr>
          <w:rFonts w:eastAsia="Calibri"/>
        </w:rPr>
      </w:pPr>
      <w:r w:rsidRPr="0078261E">
        <w:rPr>
          <w:rFonts w:eastAsia="Calibri"/>
        </w:rPr>
        <w:t>Kadangi nėra pakankamai duomenų apie saugumą, karvedilolio nerekomenduojama vartoti jaunesniems kaip 18</w:t>
      </w:r>
      <w:r w:rsidR="00571EE2">
        <w:rPr>
          <w:rFonts w:eastAsia="Calibri"/>
        </w:rPr>
        <w:t> </w:t>
      </w:r>
      <w:r w:rsidRPr="0078261E">
        <w:rPr>
          <w:rFonts w:eastAsia="Calibri"/>
        </w:rPr>
        <w:t>metų vaikams ir paaugliams.</w:t>
      </w:r>
    </w:p>
    <w:p w14:paraId="585571D6" w14:textId="77777777" w:rsidR="0078261E" w:rsidRPr="0078261E" w:rsidRDefault="0078261E" w:rsidP="0078261E">
      <w:pPr>
        <w:tabs>
          <w:tab w:val="left" w:pos="567"/>
        </w:tabs>
        <w:rPr>
          <w:rFonts w:eastAsia="Calibri"/>
        </w:rPr>
      </w:pPr>
    </w:p>
    <w:p w14:paraId="60FCF6DB" w14:textId="30DA72B9" w:rsidR="0078261E" w:rsidRPr="00B34D9B" w:rsidRDefault="0078261E" w:rsidP="0078261E">
      <w:pPr>
        <w:tabs>
          <w:tab w:val="left" w:pos="567"/>
        </w:tabs>
        <w:rPr>
          <w:rFonts w:eastAsia="Calibri"/>
          <w:i/>
          <w:iCs/>
        </w:rPr>
      </w:pPr>
      <w:bookmarkStart w:id="5" w:name="_Hlk167701277"/>
      <w:r w:rsidRPr="00B34D9B">
        <w:rPr>
          <w:rFonts w:eastAsia="Calibri"/>
          <w:i/>
          <w:iCs/>
        </w:rPr>
        <w:t xml:space="preserve">Senyvi </w:t>
      </w:r>
      <w:r w:rsidR="00112405">
        <w:rPr>
          <w:rFonts w:eastAsia="Calibri"/>
          <w:i/>
          <w:iCs/>
        </w:rPr>
        <w:t>pacienta</w:t>
      </w:r>
      <w:r w:rsidR="00805F8D">
        <w:rPr>
          <w:rFonts w:eastAsia="Calibri"/>
          <w:i/>
          <w:iCs/>
        </w:rPr>
        <w:t>i</w:t>
      </w:r>
    </w:p>
    <w:p w14:paraId="639720C6" w14:textId="77777777" w:rsidR="0078261E" w:rsidRPr="0078261E" w:rsidRDefault="0078261E" w:rsidP="0078261E">
      <w:pPr>
        <w:tabs>
          <w:tab w:val="left" w:pos="567"/>
        </w:tabs>
        <w:rPr>
          <w:rFonts w:eastAsia="Calibri"/>
        </w:rPr>
      </w:pPr>
      <w:r w:rsidRPr="0078261E">
        <w:rPr>
          <w:rFonts w:eastAsia="Calibri"/>
        </w:rPr>
        <w:t>Senyvi pacientai gali būti jautresni karvediloliui, todėl juos reikia atidžiau stebėti.</w:t>
      </w:r>
    </w:p>
    <w:bookmarkEnd w:id="5"/>
    <w:p w14:paraId="37D13761" w14:textId="77777777" w:rsidR="0078261E" w:rsidRPr="0078261E" w:rsidRDefault="0078261E" w:rsidP="0078261E">
      <w:pPr>
        <w:tabs>
          <w:tab w:val="left" w:pos="567"/>
        </w:tabs>
        <w:rPr>
          <w:rFonts w:eastAsia="Calibri"/>
        </w:rPr>
      </w:pPr>
    </w:p>
    <w:p w14:paraId="704649D8" w14:textId="32A5D5D9" w:rsidR="0078261E" w:rsidRPr="0078261E" w:rsidRDefault="0078261E" w:rsidP="0078261E">
      <w:pPr>
        <w:tabs>
          <w:tab w:val="left" w:pos="567"/>
        </w:tabs>
        <w:rPr>
          <w:rFonts w:eastAsia="Calibri"/>
        </w:rPr>
      </w:pPr>
      <w:r w:rsidRPr="0078261E">
        <w:rPr>
          <w:rFonts w:eastAsia="Calibri"/>
        </w:rPr>
        <w:t>Kaip ir vartojant kit</w:t>
      </w:r>
      <w:r w:rsidR="0016438A">
        <w:rPr>
          <w:rFonts w:eastAsia="Calibri"/>
        </w:rPr>
        <w:t>ų</w:t>
      </w:r>
      <w:r w:rsidRPr="0078261E">
        <w:rPr>
          <w:rFonts w:eastAsia="Calibri"/>
        </w:rPr>
        <w:t xml:space="preserve"> </w:t>
      </w:r>
      <w:r w:rsidR="001E4CEF">
        <w:rPr>
          <w:rFonts w:eastAsia="Calibri"/>
        </w:rPr>
        <w:t>beta</w:t>
      </w:r>
      <w:r w:rsidRPr="0078261E">
        <w:rPr>
          <w:rFonts w:eastAsia="Calibri"/>
        </w:rPr>
        <w:t xml:space="preserve"> receptorių blokatori</w:t>
      </w:r>
      <w:r w:rsidR="0016438A">
        <w:rPr>
          <w:rFonts w:eastAsia="Calibri"/>
        </w:rPr>
        <w:t>ų</w:t>
      </w:r>
      <w:r w:rsidRPr="0078261E">
        <w:rPr>
          <w:rFonts w:eastAsia="Calibri"/>
        </w:rPr>
        <w:t>, ypač jų vartoj</w:t>
      </w:r>
      <w:r w:rsidR="0016438A">
        <w:rPr>
          <w:rFonts w:eastAsia="Calibri"/>
        </w:rPr>
        <w:t>ant</w:t>
      </w:r>
      <w:r w:rsidRPr="0078261E">
        <w:rPr>
          <w:rFonts w:eastAsia="Calibri"/>
        </w:rPr>
        <w:t xml:space="preserve"> pacientams, sergantiems vainikinių arterijų liga, gydymą karvediloliu reikia nutraukti palaipsniui.</w:t>
      </w:r>
    </w:p>
    <w:p w14:paraId="538BD9DB" w14:textId="77777777" w:rsidR="0078261E" w:rsidRPr="0078261E" w:rsidRDefault="0078261E" w:rsidP="0078261E">
      <w:pPr>
        <w:tabs>
          <w:tab w:val="left" w:pos="567"/>
        </w:tabs>
        <w:rPr>
          <w:rFonts w:eastAsia="Calibri"/>
        </w:rPr>
      </w:pPr>
    </w:p>
    <w:p w14:paraId="37318019" w14:textId="77777777" w:rsidR="0078261E" w:rsidRPr="00B34D9B" w:rsidRDefault="0078261E" w:rsidP="0078261E">
      <w:pPr>
        <w:tabs>
          <w:tab w:val="left" w:pos="567"/>
        </w:tabs>
        <w:rPr>
          <w:rFonts w:eastAsia="Calibri"/>
          <w:i/>
          <w:iCs/>
        </w:rPr>
      </w:pPr>
      <w:r w:rsidRPr="00B34D9B">
        <w:rPr>
          <w:rFonts w:eastAsia="Calibri"/>
          <w:i/>
          <w:iCs/>
        </w:rPr>
        <w:t>Inkstų nepakankamumas</w:t>
      </w:r>
    </w:p>
    <w:p w14:paraId="010C1B3F" w14:textId="53DCFD39" w:rsidR="0078261E" w:rsidRPr="0078261E" w:rsidRDefault="0078261E" w:rsidP="0078261E">
      <w:pPr>
        <w:tabs>
          <w:tab w:val="left" w:pos="567"/>
        </w:tabs>
        <w:rPr>
          <w:rFonts w:eastAsia="Calibri"/>
        </w:rPr>
      </w:pPr>
      <w:r w:rsidRPr="0078261E">
        <w:rPr>
          <w:rFonts w:eastAsia="Calibri"/>
        </w:rPr>
        <w:t xml:space="preserve">Lėtinio gydymo </w:t>
      </w:r>
      <w:proofErr w:type="spellStart"/>
      <w:r w:rsidRPr="0078261E">
        <w:rPr>
          <w:rFonts w:eastAsia="Calibri"/>
        </w:rPr>
        <w:t>karvediloliu</w:t>
      </w:r>
      <w:proofErr w:type="spellEnd"/>
      <w:r w:rsidRPr="0078261E">
        <w:rPr>
          <w:rFonts w:eastAsia="Calibri"/>
        </w:rPr>
        <w:t xml:space="preserve"> metu </w:t>
      </w:r>
      <w:proofErr w:type="spellStart"/>
      <w:r w:rsidRPr="0078261E">
        <w:rPr>
          <w:rFonts w:eastAsia="Calibri"/>
        </w:rPr>
        <w:t>autoreguliacinė</w:t>
      </w:r>
      <w:proofErr w:type="spellEnd"/>
      <w:r w:rsidRPr="0078261E">
        <w:rPr>
          <w:rFonts w:eastAsia="Calibri"/>
        </w:rPr>
        <w:t xml:space="preserve"> inkstų kraujotaka išlieka ir glomerulų filtracija nesikeičia. Pacientams, kurių inkstų funkcijos sutrikimas yra vidutinio sunkumo arba sunkus, karvedilolio dozavimo rekomendacijų keisti nereikia (žr.</w:t>
      </w:r>
      <w:r w:rsidR="00571EE2">
        <w:rPr>
          <w:rFonts w:eastAsia="Calibri"/>
        </w:rPr>
        <w:t> </w:t>
      </w:r>
      <w:r w:rsidRPr="0078261E">
        <w:rPr>
          <w:rFonts w:eastAsia="Calibri"/>
        </w:rPr>
        <w:t>4.2</w:t>
      </w:r>
      <w:r w:rsidR="00571EE2">
        <w:rPr>
          <w:rFonts w:eastAsia="Calibri"/>
        </w:rPr>
        <w:t> </w:t>
      </w:r>
      <w:r w:rsidRPr="0078261E">
        <w:rPr>
          <w:rFonts w:eastAsia="Calibri"/>
        </w:rPr>
        <w:t>skyrių).</w:t>
      </w:r>
    </w:p>
    <w:p w14:paraId="487E0366" w14:textId="77777777" w:rsidR="0078261E" w:rsidRPr="0078261E" w:rsidRDefault="0078261E" w:rsidP="0078261E">
      <w:pPr>
        <w:tabs>
          <w:tab w:val="left" w:pos="567"/>
        </w:tabs>
        <w:rPr>
          <w:rFonts w:eastAsia="Calibri"/>
        </w:rPr>
      </w:pPr>
    </w:p>
    <w:p w14:paraId="25552CC9" w14:textId="77777777" w:rsidR="0078261E" w:rsidRPr="00B34D9B" w:rsidRDefault="0078261E" w:rsidP="0078261E">
      <w:pPr>
        <w:tabs>
          <w:tab w:val="left" w:pos="567"/>
        </w:tabs>
        <w:rPr>
          <w:rFonts w:eastAsia="Calibri"/>
          <w:i/>
          <w:iCs/>
        </w:rPr>
      </w:pPr>
      <w:r w:rsidRPr="00B34D9B">
        <w:rPr>
          <w:rFonts w:eastAsia="Calibri"/>
          <w:i/>
          <w:iCs/>
        </w:rPr>
        <w:t>Kepenų nepakankamumas</w:t>
      </w:r>
    </w:p>
    <w:p w14:paraId="2194A0B5" w14:textId="64DA8837" w:rsidR="0078261E" w:rsidRDefault="0078261E" w:rsidP="0078261E">
      <w:pPr>
        <w:tabs>
          <w:tab w:val="left" w:pos="567"/>
        </w:tabs>
        <w:rPr>
          <w:rFonts w:eastAsia="Calibri"/>
        </w:rPr>
      </w:pPr>
      <w:r w:rsidRPr="0078261E">
        <w:rPr>
          <w:rFonts w:eastAsia="Calibri"/>
        </w:rPr>
        <w:t>Karvedilolis draudžiamas pacientams, kuriems yra kliniškai reikšmingas kepenų funkcijos sutrikimas (žr.</w:t>
      </w:r>
      <w:r w:rsidR="00571EE2">
        <w:rPr>
          <w:rFonts w:eastAsia="Calibri"/>
        </w:rPr>
        <w:t> </w:t>
      </w:r>
      <w:r w:rsidRPr="0078261E">
        <w:rPr>
          <w:rFonts w:eastAsia="Calibri"/>
        </w:rPr>
        <w:t>4.3</w:t>
      </w:r>
      <w:r w:rsidR="00571EE2">
        <w:rPr>
          <w:rFonts w:eastAsia="Calibri"/>
        </w:rPr>
        <w:t> </w:t>
      </w:r>
      <w:r w:rsidRPr="0078261E">
        <w:rPr>
          <w:rFonts w:eastAsia="Calibri"/>
        </w:rPr>
        <w:t>skyrių). Farmakokinetinis tyrimas su kepenų ciroze sergančiais pacientais parodė, kad karvedilolio poveikis (AUC) kepenų nepakankamumu sergantiems pacientams, palyginti su sveikais savanoriais, padidėjo 6,8</w:t>
      </w:r>
      <w:r w:rsidR="00571EE2">
        <w:rPr>
          <w:rFonts w:eastAsia="Calibri"/>
        </w:rPr>
        <w:t> </w:t>
      </w:r>
      <w:r w:rsidRPr="0078261E">
        <w:rPr>
          <w:rFonts w:eastAsia="Calibri"/>
        </w:rPr>
        <w:t>karto</w:t>
      </w:r>
      <w:r>
        <w:rPr>
          <w:rFonts w:eastAsia="Calibri"/>
        </w:rPr>
        <w:t>.</w:t>
      </w:r>
    </w:p>
    <w:p w14:paraId="6168D370" w14:textId="77777777" w:rsidR="0078261E" w:rsidRPr="006C53BC" w:rsidRDefault="0078261E" w:rsidP="0078261E">
      <w:pPr>
        <w:tabs>
          <w:tab w:val="left" w:pos="567"/>
        </w:tabs>
        <w:rPr>
          <w:rFonts w:eastAsia="Calibri"/>
        </w:rPr>
      </w:pPr>
    </w:p>
    <w:p w14:paraId="58A4DD29" w14:textId="77777777" w:rsidR="006C53BC" w:rsidRPr="006C53BC" w:rsidRDefault="006C53BC" w:rsidP="006C53BC">
      <w:pPr>
        <w:tabs>
          <w:tab w:val="left" w:pos="567"/>
        </w:tabs>
        <w:rPr>
          <w:rFonts w:eastAsia="Calibri"/>
          <w:szCs w:val="22"/>
          <w:lang w:eastAsia="en-US"/>
        </w:rPr>
      </w:pPr>
    </w:p>
    <w:p w14:paraId="47C56302" w14:textId="77777777" w:rsidR="006C53BC" w:rsidRPr="006C53BC" w:rsidRDefault="006C53BC" w:rsidP="006C53BC">
      <w:pPr>
        <w:tabs>
          <w:tab w:val="left" w:pos="567"/>
        </w:tabs>
        <w:jc w:val="both"/>
        <w:rPr>
          <w:rFonts w:eastAsia="Calibri"/>
          <w:b/>
        </w:rPr>
      </w:pPr>
      <w:r w:rsidRPr="006C53BC">
        <w:rPr>
          <w:rFonts w:eastAsia="Calibri"/>
          <w:b/>
          <w:szCs w:val="22"/>
          <w:lang w:eastAsia="en-US"/>
        </w:rPr>
        <w:t>4.5</w:t>
      </w:r>
      <w:r w:rsidRPr="006C53BC">
        <w:rPr>
          <w:rFonts w:eastAsia="Calibri"/>
          <w:b/>
          <w:szCs w:val="22"/>
        </w:rPr>
        <w:tab/>
      </w:r>
      <w:r w:rsidRPr="006C53BC">
        <w:rPr>
          <w:rFonts w:eastAsia="Calibri"/>
          <w:b/>
          <w:szCs w:val="22"/>
          <w:lang w:eastAsia="en-US"/>
        </w:rPr>
        <w:t>Sąveika su kitais vaistiniais preparatais ir kitokia sąveika</w:t>
      </w:r>
    </w:p>
    <w:p w14:paraId="7A7419E4" w14:textId="77777777" w:rsidR="006C53BC" w:rsidRPr="006C53BC" w:rsidRDefault="006C53BC" w:rsidP="006C53BC">
      <w:pPr>
        <w:tabs>
          <w:tab w:val="left" w:pos="567"/>
        </w:tabs>
        <w:rPr>
          <w:rFonts w:eastAsia="Calibri"/>
          <w:szCs w:val="22"/>
          <w:lang w:eastAsia="en-US"/>
        </w:rPr>
      </w:pPr>
    </w:p>
    <w:p w14:paraId="53123BAF" w14:textId="77777777" w:rsidR="006C53BC" w:rsidRPr="003223CD" w:rsidRDefault="006C53BC" w:rsidP="006C53BC">
      <w:pPr>
        <w:tabs>
          <w:tab w:val="left" w:pos="567"/>
        </w:tabs>
        <w:rPr>
          <w:rFonts w:eastAsia="Calibri"/>
          <w:i/>
          <w:u w:val="single"/>
        </w:rPr>
      </w:pPr>
      <w:r w:rsidRPr="003223CD">
        <w:rPr>
          <w:rFonts w:eastAsia="Calibri"/>
          <w:i/>
          <w:szCs w:val="22"/>
          <w:u w:val="single"/>
          <w:lang w:eastAsia="en-US"/>
        </w:rPr>
        <w:t>Farmakokinetinė sąveika</w:t>
      </w:r>
    </w:p>
    <w:p w14:paraId="7D888C27" w14:textId="77777777" w:rsidR="00733355" w:rsidRDefault="00733355" w:rsidP="006C53BC">
      <w:pPr>
        <w:tabs>
          <w:tab w:val="left" w:pos="567"/>
        </w:tabs>
        <w:rPr>
          <w:rFonts w:eastAsia="Calibri"/>
          <w:szCs w:val="22"/>
          <w:u w:val="single"/>
          <w:lang w:eastAsia="en-US"/>
        </w:rPr>
      </w:pPr>
    </w:p>
    <w:p w14:paraId="7A759D5D" w14:textId="77777777" w:rsidR="00733355" w:rsidRDefault="007053A3" w:rsidP="006C53BC">
      <w:pPr>
        <w:tabs>
          <w:tab w:val="left" w:pos="567"/>
        </w:tabs>
        <w:rPr>
          <w:rFonts w:eastAsia="Calibri"/>
          <w:szCs w:val="22"/>
          <w:lang w:eastAsia="en-US"/>
        </w:rPr>
      </w:pPr>
      <w:r w:rsidRPr="003223CD">
        <w:rPr>
          <w:rFonts w:eastAsia="Calibri"/>
          <w:szCs w:val="22"/>
          <w:u w:val="single"/>
          <w:lang w:eastAsia="en-US"/>
        </w:rPr>
        <w:t>Karvedilolio įtaka kitų vaistinių preparatų farmakokinetikai</w:t>
      </w:r>
    </w:p>
    <w:p w14:paraId="0D22F9E4" w14:textId="77777777" w:rsidR="006C53BC" w:rsidRPr="006C53BC" w:rsidRDefault="006C53BC" w:rsidP="006C53BC">
      <w:pPr>
        <w:tabs>
          <w:tab w:val="left" w:pos="567"/>
        </w:tabs>
        <w:rPr>
          <w:rFonts w:eastAsia="Calibri"/>
        </w:rPr>
      </w:pPr>
      <w:r w:rsidRPr="006C53BC">
        <w:rPr>
          <w:rFonts w:eastAsia="Calibri"/>
          <w:szCs w:val="22"/>
          <w:lang w:eastAsia="en-US"/>
        </w:rPr>
        <w:t xml:space="preserve">Karvedilolis yra P-glikoproteino substratas, taip pat ir inhibitorius. Dėl to gali padidėti P-glikoproteino pernešamų vaistinių preparatų biologinis prieinamumas, jeigu jų vartojama kartu su karvediloliu. Be to, karvedilolio biologinį prieinamumą galima modifikuoti P-glikoproteino induktoriais ar inhibitoriais. </w:t>
      </w:r>
    </w:p>
    <w:p w14:paraId="11D9521C" w14:textId="77777777" w:rsidR="006C53BC" w:rsidRDefault="006C53BC" w:rsidP="006C53BC">
      <w:pPr>
        <w:tabs>
          <w:tab w:val="left" w:pos="567"/>
        </w:tabs>
        <w:rPr>
          <w:rFonts w:eastAsia="Calibri"/>
          <w:szCs w:val="22"/>
          <w:lang w:eastAsia="en-US"/>
        </w:rPr>
      </w:pPr>
    </w:p>
    <w:p w14:paraId="592FAB13" w14:textId="77777777" w:rsidR="007053A3" w:rsidRPr="003223CD" w:rsidRDefault="007053A3" w:rsidP="006C53BC">
      <w:pPr>
        <w:tabs>
          <w:tab w:val="left" w:pos="567"/>
        </w:tabs>
        <w:rPr>
          <w:rFonts w:eastAsia="Calibri"/>
          <w:i/>
          <w:szCs w:val="22"/>
          <w:lang w:eastAsia="en-US"/>
        </w:rPr>
      </w:pPr>
      <w:r w:rsidRPr="003223CD">
        <w:rPr>
          <w:rFonts w:eastAsia="Calibri"/>
          <w:i/>
          <w:szCs w:val="22"/>
          <w:lang w:eastAsia="en-US"/>
        </w:rPr>
        <w:t>Digoksinas</w:t>
      </w:r>
    </w:p>
    <w:p w14:paraId="14C2ECDE" w14:textId="2B56440E" w:rsidR="007053A3" w:rsidRDefault="007053A3" w:rsidP="006C53BC">
      <w:pPr>
        <w:tabs>
          <w:tab w:val="left" w:pos="567"/>
        </w:tabs>
        <w:rPr>
          <w:rFonts w:eastAsia="Calibri"/>
          <w:szCs w:val="22"/>
          <w:lang w:eastAsia="en-US"/>
        </w:rPr>
      </w:pPr>
      <w:r>
        <w:rPr>
          <w:rFonts w:eastAsia="Calibri"/>
          <w:szCs w:val="22"/>
          <w:lang w:eastAsia="en-US"/>
        </w:rPr>
        <w:t xml:space="preserve">Keliuose tyrimuose, kuriuose dalyvavo sveiki asmenys ir širdies nepakankamumu sergantys </w:t>
      </w:r>
      <w:r w:rsidR="000D75CA">
        <w:rPr>
          <w:rFonts w:eastAsia="Calibri"/>
          <w:szCs w:val="22"/>
          <w:lang w:eastAsia="en-US"/>
        </w:rPr>
        <w:t>pacientai</w:t>
      </w:r>
      <w:r>
        <w:rPr>
          <w:rFonts w:eastAsia="Calibri"/>
          <w:szCs w:val="22"/>
          <w:lang w:eastAsia="en-US"/>
        </w:rPr>
        <w:t>, parodytas digoksino ekspozicijos padidėjimas iki 20</w:t>
      </w:r>
      <w:r w:rsidR="00571EE2">
        <w:rPr>
          <w:rFonts w:eastAsia="Calibri"/>
          <w:szCs w:val="22"/>
          <w:lang w:eastAsia="en-US"/>
        </w:rPr>
        <w:t> </w:t>
      </w:r>
      <w:r w:rsidRPr="007053A3">
        <w:rPr>
          <w:rFonts w:eastAsia="Calibri"/>
          <w:szCs w:val="22"/>
          <w:lang w:eastAsia="en-US"/>
        </w:rPr>
        <w:t>%</w:t>
      </w:r>
      <w:r>
        <w:rPr>
          <w:rFonts w:eastAsia="Calibri"/>
          <w:szCs w:val="22"/>
          <w:lang w:eastAsia="en-US"/>
        </w:rPr>
        <w:t xml:space="preserve">. </w:t>
      </w:r>
      <w:r w:rsidR="00410E2C">
        <w:rPr>
          <w:rFonts w:eastAsia="Calibri"/>
          <w:szCs w:val="22"/>
          <w:lang w:eastAsia="en-US"/>
        </w:rPr>
        <w:t>Reikšmingai didesnis efektas pastebėtas</w:t>
      </w:r>
      <w:r>
        <w:rPr>
          <w:rFonts w:eastAsia="Calibri"/>
          <w:szCs w:val="22"/>
          <w:lang w:eastAsia="en-US"/>
        </w:rPr>
        <w:t xml:space="preserve"> </w:t>
      </w:r>
      <w:r w:rsidR="00410E2C">
        <w:rPr>
          <w:rFonts w:eastAsia="Calibri"/>
          <w:szCs w:val="22"/>
          <w:lang w:eastAsia="en-US"/>
        </w:rPr>
        <w:t>pacientams vyrams, palyginti su pacientėmis moterimis. Dėl to p</w:t>
      </w:r>
      <w:r w:rsidRPr="007053A3">
        <w:rPr>
          <w:rFonts w:eastAsia="Calibri"/>
          <w:szCs w:val="22"/>
          <w:lang w:eastAsia="en-US"/>
        </w:rPr>
        <w:t xml:space="preserve">radedant, nutraukiant arba koreguojant gydymą karvediloliu rekomenduojama </w:t>
      </w:r>
      <w:r w:rsidR="0060670D">
        <w:rPr>
          <w:rFonts w:eastAsia="Calibri"/>
          <w:szCs w:val="22"/>
          <w:lang w:eastAsia="en-US"/>
        </w:rPr>
        <w:t>sekti</w:t>
      </w:r>
      <w:r w:rsidRPr="007053A3">
        <w:rPr>
          <w:rFonts w:eastAsia="Calibri"/>
          <w:szCs w:val="22"/>
          <w:lang w:eastAsia="en-US"/>
        </w:rPr>
        <w:t xml:space="preserve"> digoksino </w:t>
      </w:r>
      <w:r w:rsidR="00410E2C">
        <w:rPr>
          <w:rFonts w:eastAsia="Calibri"/>
          <w:szCs w:val="22"/>
          <w:lang w:eastAsia="en-US"/>
        </w:rPr>
        <w:t>lygius (žr.</w:t>
      </w:r>
      <w:r w:rsidR="00571EE2">
        <w:rPr>
          <w:rFonts w:eastAsia="Calibri"/>
          <w:szCs w:val="22"/>
          <w:lang w:eastAsia="en-US"/>
        </w:rPr>
        <w:t> </w:t>
      </w:r>
      <w:r w:rsidR="00410E2C">
        <w:rPr>
          <w:rFonts w:eastAsia="Calibri"/>
          <w:szCs w:val="22"/>
          <w:lang w:eastAsia="en-US"/>
        </w:rPr>
        <w:t>4.4</w:t>
      </w:r>
      <w:r w:rsidR="00571EE2">
        <w:rPr>
          <w:rFonts w:eastAsia="Calibri"/>
          <w:szCs w:val="22"/>
          <w:lang w:eastAsia="en-US"/>
        </w:rPr>
        <w:t> </w:t>
      </w:r>
      <w:r w:rsidR="00410E2C">
        <w:rPr>
          <w:rFonts w:eastAsia="Calibri"/>
          <w:szCs w:val="22"/>
          <w:lang w:eastAsia="en-US"/>
        </w:rPr>
        <w:t>skyrių)</w:t>
      </w:r>
      <w:r w:rsidRPr="007053A3">
        <w:rPr>
          <w:rFonts w:eastAsia="Calibri"/>
          <w:szCs w:val="22"/>
          <w:lang w:eastAsia="en-US"/>
        </w:rPr>
        <w:t>.</w:t>
      </w:r>
      <w:r w:rsidR="00410E2C">
        <w:rPr>
          <w:rFonts w:eastAsia="Calibri"/>
          <w:szCs w:val="22"/>
          <w:lang w:eastAsia="en-US"/>
        </w:rPr>
        <w:t xml:space="preserve"> Karvedilolis nedarė poveikio į veną </w:t>
      </w:r>
      <w:r w:rsidR="00F27598">
        <w:rPr>
          <w:rFonts w:eastAsia="Calibri"/>
          <w:szCs w:val="22"/>
          <w:lang w:eastAsia="en-US"/>
        </w:rPr>
        <w:t>leidžiamam</w:t>
      </w:r>
      <w:r w:rsidR="00410E2C">
        <w:rPr>
          <w:rFonts w:eastAsia="Calibri"/>
          <w:szCs w:val="22"/>
          <w:lang w:eastAsia="en-US"/>
        </w:rPr>
        <w:t xml:space="preserve"> digoksinui. </w:t>
      </w:r>
    </w:p>
    <w:p w14:paraId="1505C8E2" w14:textId="77777777" w:rsidR="007053A3" w:rsidRPr="006C53BC" w:rsidRDefault="007053A3" w:rsidP="006C53BC">
      <w:pPr>
        <w:tabs>
          <w:tab w:val="left" w:pos="567"/>
        </w:tabs>
        <w:rPr>
          <w:rFonts w:eastAsia="Calibri"/>
          <w:szCs w:val="22"/>
          <w:lang w:eastAsia="en-US"/>
        </w:rPr>
      </w:pPr>
    </w:p>
    <w:p w14:paraId="19F83D7A" w14:textId="09DB90B8" w:rsidR="006C53BC" w:rsidRPr="006C53BC" w:rsidRDefault="006C53BC" w:rsidP="006C53BC">
      <w:pPr>
        <w:tabs>
          <w:tab w:val="left" w:pos="567"/>
        </w:tabs>
        <w:rPr>
          <w:rFonts w:eastAsia="Calibri"/>
          <w:i/>
        </w:rPr>
      </w:pPr>
      <w:r w:rsidRPr="006C53BC">
        <w:rPr>
          <w:rFonts w:eastAsia="Calibri"/>
          <w:i/>
          <w:szCs w:val="22"/>
          <w:lang w:eastAsia="en-US"/>
        </w:rPr>
        <w:t>Ciklosporinas</w:t>
      </w:r>
      <w:r w:rsidR="0078261E">
        <w:rPr>
          <w:rFonts w:eastAsia="Calibri"/>
          <w:i/>
          <w:szCs w:val="22"/>
          <w:lang w:eastAsia="en-US"/>
        </w:rPr>
        <w:t xml:space="preserve"> ir takrolim</w:t>
      </w:r>
      <w:r w:rsidR="006F37FF">
        <w:rPr>
          <w:rFonts w:eastAsia="Calibri"/>
          <w:i/>
          <w:szCs w:val="22"/>
          <w:lang w:eastAsia="en-US"/>
        </w:rPr>
        <w:t>uz</w:t>
      </w:r>
      <w:r w:rsidR="0078261E">
        <w:rPr>
          <w:rFonts w:eastAsia="Calibri"/>
          <w:i/>
          <w:szCs w:val="22"/>
          <w:lang w:eastAsia="en-US"/>
        </w:rPr>
        <w:t>as</w:t>
      </w:r>
    </w:p>
    <w:p w14:paraId="635B2DB6" w14:textId="77777777" w:rsidR="006C53BC" w:rsidRPr="006C53BC" w:rsidRDefault="006C53BC" w:rsidP="006C53BC">
      <w:pPr>
        <w:tabs>
          <w:tab w:val="left" w:pos="567"/>
        </w:tabs>
        <w:rPr>
          <w:rFonts w:eastAsia="Calibri"/>
        </w:rPr>
      </w:pPr>
      <w:r w:rsidRPr="006C53BC">
        <w:rPr>
          <w:rFonts w:eastAsia="Calibri"/>
          <w:szCs w:val="22"/>
          <w:lang w:eastAsia="en-US"/>
        </w:rPr>
        <w:t>Du ciklosporino vartojančių pacientų, kuriems persodintas inkstas ar širdis, tyrimai parodė ciklosporino koncentracijų kraujo plazmoje padidėjimą po to, kai buvo pradėtas taikyti gydymas karvediloliu.</w:t>
      </w:r>
    </w:p>
    <w:p w14:paraId="72E8F43C" w14:textId="269016C5" w:rsidR="005A3943" w:rsidRPr="006C53BC" w:rsidRDefault="008210A0" w:rsidP="006C53BC">
      <w:pPr>
        <w:tabs>
          <w:tab w:val="left" w:pos="567"/>
        </w:tabs>
        <w:rPr>
          <w:rFonts w:eastAsia="Calibri"/>
        </w:rPr>
      </w:pPr>
      <w:r>
        <w:rPr>
          <w:rFonts w:eastAsia="Calibri"/>
          <w:szCs w:val="22"/>
          <w:lang w:eastAsia="en-US"/>
        </w:rPr>
        <w:t xml:space="preserve">Manoma, kad </w:t>
      </w:r>
      <w:r w:rsidR="00573E4C">
        <w:rPr>
          <w:rFonts w:eastAsia="Calibri"/>
          <w:szCs w:val="22"/>
          <w:lang w:eastAsia="en-US"/>
        </w:rPr>
        <w:t>k</w:t>
      </w:r>
      <w:r>
        <w:rPr>
          <w:rFonts w:eastAsia="Calibri"/>
          <w:szCs w:val="22"/>
          <w:lang w:eastAsia="en-US"/>
        </w:rPr>
        <w:t>arvedilolis padidina ciklosporino ekspoziciją apytikriai nuo 10 iki 20</w:t>
      </w:r>
      <w:r w:rsidR="00571EE2">
        <w:rPr>
          <w:rFonts w:eastAsia="Calibri"/>
          <w:szCs w:val="22"/>
          <w:lang w:eastAsia="en-US"/>
        </w:rPr>
        <w:t> </w:t>
      </w:r>
      <w:r w:rsidRPr="008210A0">
        <w:rPr>
          <w:rFonts w:eastAsia="Calibri"/>
          <w:szCs w:val="22"/>
          <w:lang w:eastAsia="en-US"/>
        </w:rPr>
        <w:t>%</w:t>
      </w:r>
      <w:r>
        <w:rPr>
          <w:rFonts w:eastAsia="Calibri"/>
          <w:szCs w:val="22"/>
          <w:lang w:eastAsia="en-US"/>
        </w:rPr>
        <w:t>.</w:t>
      </w:r>
      <w:r w:rsidRPr="008210A0">
        <w:rPr>
          <w:rFonts w:eastAsia="Calibri"/>
          <w:szCs w:val="22"/>
          <w:lang w:eastAsia="en-US"/>
        </w:rPr>
        <w:t xml:space="preserve"> </w:t>
      </w:r>
      <w:r>
        <w:rPr>
          <w:rFonts w:eastAsia="Calibri"/>
          <w:szCs w:val="22"/>
          <w:lang w:eastAsia="en-US"/>
        </w:rPr>
        <w:t>Mėginant</w:t>
      </w:r>
      <w:r w:rsidR="006C53BC" w:rsidRPr="006C53BC">
        <w:rPr>
          <w:rFonts w:eastAsia="Calibri"/>
          <w:szCs w:val="22"/>
          <w:lang w:eastAsia="en-US"/>
        </w:rPr>
        <w:t xml:space="preserve"> </w:t>
      </w:r>
      <w:r w:rsidRPr="006C53BC">
        <w:rPr>
          <w:rFonts w:eastAsia="Calibri"/>
          <w:szCs w:val="22"/>
          <w:lang w:eastAsia="en-US"/>
        </w:rPr>
        <w:t>išlaikyti gydom</w:t>
      </w:r>
      <w:r>
        <w:rPr>
          <w:rFonts w:eastAsia="Calibri"/>
          <w:szCs w:val="22"/>
          <w:lang w:eastAsia="en-US"/>
        </w:rPr>
        <w:t xml:space="preserve">uosius ciklosporino lygius </w:t>
      </w:r>
      <w:r w:rsidRPr="006C53BC">
        <w:rPr>
          <w:rFonts w:eastAsia="Calibri"/>
          <w:szCs w:val="22"/>
          <w:lang w:eastAsia="en-US"/>
        </w:rPr>
        <w:t xml:space="preserve">šiems pacientams ciklosporino dozė </w:t>
      </w:r>
      <w:r w:rsidR="00573E4C">
        <w:rPr>
          <w:rFonts w:eastAsia="Calibri"/>
          <w:szCs w:val="22"/>
          <w:lang w:eastAsia="en-US"/>
        </w:rPr>
        <w:t>reikėjo sumažinti</w:t>
      </w:r>
      <w:r w:rsidRPr="006C53BC">
        <w:rPr>
          <w:rFonts w:eastAsia="Calibri"/>
          <w:szCs w:val="22"/>
          <w:lang w:eastAsia="en-US"/>
        </w:rPr>
        <w:t xml:space="preserve"> maždaug </w:t>
      </w:r>
      <w:r>
        <w:rPr>
          <w:rFonts w:eastAsia="Calibri"/>
          <w:szCs w:val="22"/>
          <w:lang w:eastAsia="en-US"/>
        </w:rPr>
        <w:t>10</w:t>
      </w:r>
      <w:r w:rsidR="00571EE2">
        <w:rPr>
          <w:rFonts w:eastAsia="Calibri"/>
          <w:szCs w:val="22"/>
          <w:lang w:eastAsia="en-US"/>
        </w:rPr>
        <w:noBreakHyphen/>
      </w:r>
      <w:r w:rsidRPr="006C53BC">
        <w:rPr>
          <w:rFonts w:eastAsia="Calibri"/>
          <w:szCs w:val="22"/>
          <w:lang w:eastAsia="en-US"/>
        </w:rPr>
        <w:t>20</w:t>
      </w:r>
      <w:r w:rsidR="00571EE2">
        <w:rPr>
          <w:rFonts w:eastAsia="Calibri"/>
          <w:szCs w:val="22"/>
          <w:lang w:eastAsia="en-US"/>
        </w:rPr>
        <w:t> </w:t>
      </w:r>
      <w:r w:rsidRPr="006C53BC">
        <w:rPr>
          <w:rFonts w:eastAsia="Calibri"/>
          <w:szCs w:val="22"/>
          <w:lang w:eastAsia="en-US"/>
        </w:rPr>
        <w:t xml:space="preserve">%. </w:t>
      </w:r>
      <w:r>
        <w:rPr>
          <w:rFonts w:eastAsia="Calibri"/>
          <w:szCs w:val="22"/>
          <w:lang w:eastAsia="en-US"/>
        </w:rPr>
        <w:t>Sąveikos mechanizmas n</w:t>
      </w:r>
      <w:r w:rsidR="00573E4C">
        <w:rPr>
          <w:rFonts w:eastAsia="Calibri"/>
          <w:szCs w:val="22"/>
          <w:lang w:eastAsia="en-US"/>
        </w:rPr>
        <w:t>e</w:t>
      </w:r>
      <w:r>
        <w:rPr>
          <w:rFonts w:eastAsia="Calibri"/>
          <w:szCs w:val="22"/>
          <w:lang w:eastAsia="en-US"/>
        </w:rPr>
        <w:t>žinomas, tačiau gali būti susijęs su karvedilolio sukeltu</w:t>
      </w:r>
      <w:r w:rsidR="003128A3">
        <w:rPr>
          <w:rFonts w:eastAsia="Calibri"/>
          <w:szCs w:val="22"/>
          <w:lang w:eastAsia="en-US"/>
        </w:rPr>
        <w:t xml:space="preserve"> žarnų P</w:t>
      </w:r>
      <w:r w:rsidR="004D72ED">
        <w:rPr>
          <w:rFonts w:eastAsia="Calibri"/>
          <w:szCs w:val="22"/>
          <w:lang w:eastAsia="en-US"/>
        </w:rPr>
        <w:t>-</w:t>
      </w:r>
      <w:r w:rsidR="003128A3">
        <w:rPr>
          <w:rFonts w:eastAsia="Calibri"/>
          <w:szCs w:val="22"/>
          <w:lang w:eastAsia="en-US"/>
        </w:rPr>
        <w:t>glikoproteino slopinimu. Dėl didelio ciklosporino lygių kintamumo tarp atskirų asmenų</w:t>
      </w:r>
      <w:r w:rsidR="006C53BC" w:rsidRPr="006C53BC">
        <w:rPr>
          <w:rFonts w:eastAsia="Calibri"/>
          <w:szCs w:val="22"/>
          <w:lang w:eastAsia="en-US"/>
        </w:rPr>
        <w:t xml:space="preserve">, </w:t>
      </w:r>
      <w:r w:rsidR="003128A3">
        <w:rPr>
          <w:rFonts w:eastAsia="Calibri"/>
          <w:szCs w:val="22"/>
          <w:lang w:eastAsia="en-US"/>
        </w:rPr>
        <w:t xml:space="preserve">pradėjus gydymą karvediloliu </w:t>
      </w:r>
      <w:r w:rsidR="006C53BC" w:rsidRPr="006C53BC">
        <w:rPr>
          <w:rFonts w:eastAsia="Calibri"/>
          <w:szCs w:val="22"/>
          <w:lang w:eastAsia="en-US"/>
        </w:rPr>
        <w:t xml:space="preserve">rekomenduojama atidžiai </w:t>
      </w:r>
      <w:r w:rsidR="0060670D">
        <w:rPr>
          <w:rFonts w:eastAsia="Calibri"/>
          <w:szCs w:val="22"/>
          <w:lang w:eastAsia="en-US"/>
        </w:rPr>
        <w:t>sekti</w:t>
      </w:r>
      <w:r w:rsidR="003128A3" w:rsidRPr="006C53BC">
        <w:rPr>
          <w:rFonts w:eastAsia="Calibri"/>
          <w:szCs w:val="22"/>
          <w:lang w:eastAsia="en-US"/>
        </w:rPr>
        <w:t xml:space="preserve"> </w:t>
      </w:r>
      <w:r w:rsidR="006C53BC" w:rsidRPr="006C53BC">
        <w:rPr>
          <w:rFonts w:eastAsia="Calibri"/>
          <w:szCs w:val="22"/>
          <w:lang w:eastAsia="en-US"/>
        </w:rPr>
        <w:t>ciklosporino koncentracijas ir prireikus keisti ciklosporino dozę.</w:t>
      </w:r>
      <w:r w:rsidR="003128A3">
        <w:rPr>
          <w:rFonts w:eastAsia="Calibri"/>
          <w:szCs w:val="22"/>
          <w:lang w:eastAsia="en-US"/>
        </w:rPr>
        <w:t xml:space="preserve"> Ciklosporino </w:t>
      </w:r>
      <w:r w:rsidR="00F27598">
        <w:rPr>
          <w:rFonts w:eastAsia="Calibri"/>
          <w:szCs w:val="22"/>
          <w:lang w:eastAsia="en-US"/>
        </w:rPr>
        <w:t>suleidimo</w:t>
      </w:r>
      <w:r w:rsidR="003128A3">
        <w:rPr>
          <w:rFonts w:eastAsia="Calibri"/>
          <w:szCs w:val="22"/>
          <w:lang w:eastAsia="en-US"/>
        </w:rPr>
        <w:t xml:space="preserve"> į veną atveju sąveikos su karvediloliu nesitikima.</w:t>
      </w:r>
      <w:r w:rsidR="0016438A">
        <w:rPr>
          <w:rFonts w:eastAsia="Calibri"/>
          <w:szCs w:val="22"/>
          <w:lang w:eastAsia="en-US"/>
        </w:rPr>
        <w:t xml:space="preserve"> </w:t>
      </w:r>
      <w:r w:rsidR="005A3943" w:rsidRPr="005A3943">
        <w:rPr>
          <w:rFonts w:eastAsia="Calibri"/>
        </w:rPr>
        <w:t>Be to, yra požymių, kad karvedilolio metabolizme dalyvauja CYP3A4. Kadangi takrolim</w:t>
      </w:r>
      <w:r w:rsidR="006F37FF">
        <w:rPr>
          <w:rFonts w:eastAsia="Calibri"/>
        </w:rPr>
        <w:t>uz</w:t>
      </w:r>
      <w:r w:rsidR="005A3943" w:rsidRPr="005A3943">
        <w:rPr>
          <w:rFonts w:eastAsia="Calibri"/>
        </w:rPr>
        <w:t>as yra P</w:t>
      </w:r>
      <w:r w:rsidR="0016438A">
        <w:rPr>
          <w:rFonts w:eastAsia="Calibri"/>
        </w:rPr>
        <w:noBreakHyphen/>
      </w:r>
      <w:r w:rsidR="005A3943" w:rsidRPr="005A3943">
        <w:rPr>
          <w:rFonts w:eastAsia="Calibri"/>
        </w:rPr>
        <w:t>glikoproteino ir CYP3A4 substratas, karvedilolis gali daryti įtaką jo farmakokinetikai per šiuos kooperacinius mechanizmus.</w:t>
      </w:r>
    </w:p>
    <w:p w14:paraId="557E4609" w14:textId="77777777" w:rsidR="006C53BC" w:rsidRDefault="006C53BC" w:rsidP="006C53BC">
      <w:pPr>
        <w:tabs>
          <w:tab w:val="left" w:pos="567"/>
        </w:tabs>
        <w:rPr>
          <w:rFonts w:eastAsia="Calibri"/>
          <w:szCs w:val="22"/>
          <w:lang w:eastAsia="en-US"/>
        </w:rPr>
      </w:pPr>
    </w:p>
    <w:p w14:paraId="68519BB6" w14:textId="77777777" w:rsidR="00733355" w:rsidRDefault="009101A9" w:rsidP="006C53BC">
      <w:pPr>
        <w:tabs>
          <w:tab w:val="left" w:pos="567"/>
        </w:tabs>
        <w:rPr>
          <w:rFonts w:eastAsia="Calibri"/>
          <w:szCs w:val="22"/>
          <w:lang w:eastAsia="en-US"/>
        </w:rPr>
      </w:pPr>
      <w:r w:rsidRPr="003223CD">
        <w:rPr>
          <w:rFonts w:eastAsia="Calibri"/>
          <w:szCs w:val="22"/>
          <w:u w:val="single"/>
          <w:lang w:eastAsia="en-US"/>
        </w:rPr>
        <w:t>Kitų vaistinių preparatų įtaka karvedilolio farmakokinetikai</w:t>
      </w:r>
    </w:p>
    <w:p w14:paraId="1DCF8A28" w14:textId="3014CB6C" w:rsidR="009101A9" w:rsidRDefault="009101A9" w:rsidP="006C53BC">
      <w:pPr>
        <w:tabs>
          <w:tab w:val="left" w:pos="567"/>
        </w:tabs>
        <w:rPr>
          <w:rFonts w:eastAsia="Calibri"/>
          <w:szCs w:val="22"/>
          <w:lang w:eastAsia="en-US"/>
        </w:rPr>
      </w:pPr>
      <w:r w:rsidRPr="009101A9">
        <w:rPr>
          <w:rFonts w:eastAsia="Calibri"/>
          <w:szCs w:val="22"/>
          <w:lang w:eastAsia="en-US"/>
        </w:rPr>
        <w:t xml:space="preserve">CYP2D6 ir CYP2C9 inhibitoriai, taip pat induktoriai, gali stereoselektyviai modifikuoti sisteminį ir (arba) </w:t>
      </w:r>
      <w:proofErr w:type="spellStart"/>
      <w:r w:rsidRPr="009101A9">
        <w:rPr>
          <w:rFonts w:eastAsia="Calibri"/>
          <w:szCs w:val="22"/>
          <w:lang w:eastAsia="en-US"/>
        </w:rPr>
        <w:t>presisteminį</w:t>
      </w:r>
      <w:proofErr w:type="spellEnd"/>
      <w:r w:rsidRPr="009101A9">
        <w:rPr>
          <w:rFonts w:eastAsia="Calibri"/>
          <w:szCs w:val="22"/>
          <w:lang w:eastAsia="en-US"/>
        </w:rPr>
        <w:t xml:space="preserve"> </w:t>
      </w:r>
      <w:proofErr w:type="spellStart"/>
      <w:r w:rsidRPr="009101A9">
        <w:rPr>
          <w:rFonts w:eastAsia="Calibri"/>
          <w:szCs w:val="22"/>
          <w:lang w:eastAsia="en-US"/>
        </w:rPr>
        <w:t>karvedilolio</w:t>
      </w:r>
      <w:proofErr w:type="spellEnd"/>
      <w:r w:rsidRPr="009101A9">
        <w:rPr>
          <w:rFonts w:eastAsia="Calibri"/>
          <w:szCs w:val="22"/>
          <w:lang w:eastAsia="en-US"/>
        </w:rPr>
        <w:t xml:space="preserve"> metabolizmą, skatindami R- ir S- karvedilolio koncentracijų kraujo plazmoje padidėjimą arba sumažėjimą</w:t>
      </w:r>
      <w:r>
        <w:rPr>
          <w:rFonts w:eastAsia="Calibri"/>
          <w:szCs w:val="22"/>
          <w:lang w:eastAsia="en-US"/>
        </w:rPr>
        <w:t xml:space="preserve"> (žr.</w:t>
      </w:r>
      <w:r w:rsidR="00571EE2">
        <w:rPr>
          <w:rFonts w:eastAsia="Calibri"/>
          <w:szCs w:val="22"/>
          <w:lang w:eastAsia="en-US"/>
        </w:rPr>
        <w:t> </w:t>
      </w:r>
      <w:r>
        <w:rPr>
          <w:rFonts w:eastAsia="Calibri"/>
          <w:szCs w:val="22"/>
          <w:lang w:eastAsia="en-US"/>
        </w:rPr>
        <w:t>5.2</w:t>
      </w:r>
      <w:r w:rsidR="00571EE2">
        <w:rPr>
          <w:rFonts w:eastAsia="Calibri"/>
          <w:szCs w:val="22"/>
          <w:lang w:eastAsia="en-US"/>
        </w:rPr>
        <w:t> </w:t>
      </w:r>
      <w:r>
        <w:rPr>
          <w:rFonts w:eastAsia="Calibri"/>
          <w:szCs w:val="22"/>
          <w:lang w:eastAsia="en-US"/>
        </w:rPr>
        <w:t>skyrių)</w:t>
      </w:r>
      <w:r w:rsidRPr="009101A9">
        <w:rPr>
          <w:rFonts w:eastAsia="Calibri"/>
          <w:szCs w:val="22"/>
          <w:lang w:eastAsia="en-US"/>
        </w:rPr>
        <w:t>. Toliau pateikti keli pavyzdžiai, pastebėti pacientams ar sveikiems žmonėms, bet sąrašas nėra išsamus</w:t>
      </w:r>
      <w:r>
        <w:rPr>
          <w:rFonts w:eastAsia="Calibri"/>
          <w:szCs w:val="22"/>
          <w:lang w:eastAsia="en-US"/>
        </w:rPr>
        <w:t>.</w:t>
      </w:r>
    </w:p>
    <w:p w14:paraId="3DF3EFBB" w14:textId="77777777" w:rsidR="009101A9" w:rsidRPr="009101A9" w:rsidRDefault="009101A9" w:rsidP="009101A9">
      <w:pPr>
        <w:tabs>
          <w:tab w:val="left" w:pos="567"/>
        </w:tabs>
        <w:rPr>
          <w:rFonts w:eastAsia="Calibri"/>
          <w:szCs w:val="22"/>
          <w:lang w:eastAsia="en-US"/>
        </w:rPr>
      </w:pPr>
    </w:p>
    <w:p w14:paraId="5240B28C" w14:textId="77777777" w:rsidR="009101A9" w:rsidRPr="003223CD" w:rsidRDefault="009101A9" w:rsidP="009101A9">
      <w:pPr>
        <w:tabs>
          <w:tab w:val="left" w:pos="567"/>
        </w:tabs>
        <w:rPr>
          <w:rFonts w:eastAsia="Calibri"/>
          <w:i/>
          <w:szCs w:val="22"/>
          <w:lang w:eastAsia="en-US"/>
        </w:rPr>
      </w:pPr>
      <w:r w:rsidRPr="003223CD">
        <w:rPr>
          <w:rFonts w:eastAsia="Calibri"/>
          <w:i/>
          <w:szCs w:val="22"/>
          <w:lang w:eastAsia="en-US"/>
        </w:rPr>
        <w:t>Rifampicinas</w:t>
      </w:r>
    </w:p>
    <w:p w14:paraId="170E87FE" w14:textId="53638FBA" w:rsidR="009101A9" w:rsidRDefault="009101A9" w:rsidP="009101A9">
      <w:pPr>
        <w:tabs>
          <w:tab w:val="left" w:pos="567"/>
        </w:tabs>
        <w:rPr>
          <w:rFonts w:eastAsia="Calibri"/>
          <w:szCs w:val="22"/>
          <w:lang w:eastAsia="en-US"/>
        </w:rPr>
      </w:pPr>
      <w:r w:rsidRPr="009101A9">
        <w:rPr>
          <w:rFonts w:eastAsia="Calibri"/>
          <w:szCs w:val="22"/>
          <w:lang w:eastAsia="en-US"/>
        </w:rPr>
        <w:t xml:space="preserve">Tyrimo su 12 sveikų žmonių metu rifampicino vartojimas sumažino karvedilolio </w:t>
      </w:r>
      <w:r>
        <w:rPr>
          <w:rFonts w:eastAsia="Calibri"/>
          <w:szCs w:val="22"/>
          <w:lang w:eastAsia="en-US"/>
        </w:rPr>
        <w:t>ekspoziciją</w:t>
      </w:r>
      <w:r w:rsidRPr="009101A9">
        <w:rPr>
          <w:rFonts w:eastAsia="Calibri"/>
          <w:szCs w:val="22"/>
          <w:lang w:eastAsia="en-US"/>
        </w:rPr>
        <w:t xml:space="preserve"> </w:t>
      </w:r>
      <w:r>
        <w:rPr>
          <w:rFonts w:eastAsia="Calibri"/>
          <w:szCs w:val="22"/>
          <w:lang w:eastAsia="en-US"/>
        </w:rPr>
        <w:t>apytik</w:t>
      </w:r>
      <w:r w:rsidR="00B01DD8">
        <w:rPr>
          <w:rFonts w:eastAsia="Calibri"/>
          <w:szCs w:val="22"/>
          <w:lang w:eastAsia="en-US"/>
        </w:rPr>
        <w:t>riai</w:t>
      </w:r>
      <w:r w:rsidRPr="009101A9">
        <w:rPr>
          <w:rFonts w:eastAsia="Calibri"/>
          <w:szCs w:val="22"/>
          <w:lang w:eastAsia="en-US"/>
        </w:rPr>
        <w:t xml:space="preserve"> </w:t>
      </w:r>
      <w:r>
        <w:rPr>
          <w:rFonts w:eastAsia="Calibri"/>
          <w:szCs w:val="22"/>
          <w:lang w:eastAsia="en-US"/>
        </w:rPr>
        <w:t>6</w:t>
      </w:r>
      <w:r w:rsidRPr="009101A9">
        <w:rPr>
          <w:rFonts w:eastAsia="Calibri"/>
          <w:szCs w:val="22"/>
          <w:lang w:eastAsia="en-US"/>
        </w:rPr>
        <w:t>0</w:t>
      </w:r>
      <w:r w:rsidR="00571EE2">
        <w:rPr>
          <w:rFonts w:eastAsia="Calibri"/>
          <w:szCs w:val="22"/>
          <w:lang w:eastAsia="en-US"/>
        </w:rPr>
        <w:t> </w:t>
      </w:r>
      <w:r w:rsidRPr="009101A9">
        <w:rPr>
          <w:rFonts w:eastAsia="Calibri"/>
          <w:szCs w:val="22"/>
          <w:lang w:eastAsia="en-US"/>
        </w:rPr>
        <w:t>%</w:t>
      </w:r>
      <w:r>
        <w:rPr>
          <w:rFonts w:eastAsia="Calibri"/>
          <w:szCs w:val="22"/>
          <w:lang w:eastAsia="en-US"/>
        </w:rPr>
        <w:t xml:space="preserve"> ir buvo pastebėtas sumažėjęs karvedilolio poveikis sistoliniam kraujo spaudimui. </w:t>
      </w:r>
      <w:r w:rsidRPr="00435FA6">
        <w:rPr>
          <w:rFonts w:eastAsia="Calibri"/>
          <w:szCs w:val="22"/>
          <w:lang w:eastAsia="en-US"/>
        </w:rPr>
        <w:t>Sąveikos mechanizmas n</w:t>
      </w:r>
      <w:r w:rsidR="00B01DD8">
        <w:rPr>
          <w:rFonts w:eastAsia="Calibri"/>
          <w:szCs w:val="22"/>
          <w:lang w:eastAsia="en-US"/>
        </w:rPr>
        <w:t>e</w:t>
      </w:r>
      <w:r w:rsidRPr="00435FA6">
        <w:rPr>
          <w:rFonts w:eastAsia="Calibri"/>
          <w:szCs w:val="22"/>
          <w:lang w:eastAsia="en-US"/>
        </w:rPr>
        <w:t>žinomas, tačiau gali būti dėl rifampicino sukeltos žarnų P-glikoproteino induk</w:t>
      </w:r>
      <w:r w:rsidRPr="00B16E20">
        <w:rPr>
          <w:rFonts w:eastAsia="Calibri"/>
          <w:szCs w:val="22"/>
          <w:lang w:eastAsia="en-US"/>
        </w:rPr>
        <w:t xml:space="preserve">cijos. </w:t>
      </w:r>
      <w:r w:rsidR="0060670D">
        <w:rPr>
          <w:rFonts w:eastAsia="Calibri"/>
          <w:szCs w:val="22"/>
          <w:lang w:eastAsia="en-US"/>
        </w:rPr>
        <w:t xml:space="preserve">Yra tikslinga </w:t>
      </w:r>
      <w:r w:rsidR="0060670D" w:rsidRPr="0060670D">
        <w:rPr>
          <w:rFonts w:eastAsia="Calibri"/>
          <w:szCs w:val="22"/>
          <w:lang w:eastAsia="en-US"/>
        </w:rPr>
        <w:t xml:space="preserve">atidžiai sekti </w:t>
      </w:r>
      <w:r w:rsidR="0060670D">
        <w:rPr>
          <w:rFonts w:eastAsia="Calibri"/>
          <w:szCs w:val="22"/>
          <w:lang w:eastAsia="en-US"/>
        </w:rPr>
        <w:t xml:space="preserve">pacientų, kurie vartoja karvedilolio kartu su rifampicinu, </w:t>
      </w:r>
      <w:r w:rsidR="0060670D" w:rsidRPr="0060670D">
        <w:rPr>
          <w:rFonts w:eastAsia="Calibri"/>
          <w:szCs w:val="22"/>
          <w:lang w:eastAsia="en-US"/>
        </w:rPr>
        <w:t>beta adrenoreceptorių blokados aktyvumą</w:t>
      </w:r>
      <w:r w:rsidRPr="00B16E20">
        <w:rPr>
          <w:rFonts w:eastAsia="Calibri"/>
          <w:szCs w:val="22"/>
          <w:lang w:eastAsia="en-US"/>
        </w:rPr>
        <w:t>.</w:t>
      </w:r>
    </w:p>
    <w:p w14:paraId="2383DAAA" w14:textId="77777777" w:rsidR="009101A9" w:rsidRPr="006C53BC" w:rsidRDefault="009101A9" w:rsidP="006C53BC">
      <w:pPr>
        <w:tabs>
          <w:tab w:val="left" w:pos="567"/>
        </w:tabs>
        <w:rPr>
          <w:rFonts w:eastAsia="Calibri"/>
          <w:szCs w:val="22"/>
          <w:lang w:eastAsia="en-US"/>
        </w:rPr>
      </w:pPr>
    </w:p>
    <w:p w14:paraId="146878DD" w14:textId="77777777" w:rsidR="006C53BC" w:rsidRPr="006C53BC" w:rsidRDefault="006C53BC" w:rsidP="006C53BC">
      <w:pPr>
        <w:tabs>
          <w:tab w:val="left" w:pos="567"/>
        </w:tabs>
        <w:rPr>
          <w:rFonts w:eastAsia="Calibri"/>
          <w:i/>
        </w:rPr>
      </w:pPr>
      <w:r w:rsidRPr="006C53BC">
        <w:rPr>
          <w:rFonts w:eastAsia="Calibri"/>
          <w:i/>
          <w:szCs w:val="22"/>
          <w:lang w:eastAsia="en-US"/>
        </w:rPr>
        <w:t>Amjodaronas</w:t>
      </w:r>
    </w:p>
    <w:p w14:paraId="06F1663E" w14:textId="32B3E06F" w:rsidR="006C53BC" w:rsidRPr="006C53BC" w:rsidRDefault="00E1581F" w:rsidP="006C53BC">
      <w:pPr>
        <w:tabs>
          <w:tab w:val="left" w:pos="567"/>
        </w:tabs>
        <w:rPr>
          <w:rFonts w:eastAsia="Calibri"/>
        </w:rPr>
      </w:pPr>
      <w:proofErr w:type="spellStart"/>
      <w:r w:rsidRPr="003223CD">
        <w:rPr>
          <w:rFonts w:eastAsia="Calibri"/>
          <w:i/>
          <w:szCs w:val="22"/>
          <w:lang w:eastAsia="en-US"/>
        </w:rPr>
        <w:t>In</w:t>
      </w:r>
      <w:proofErr w:type="spellEnd"/>
      <w:r w:rsidRPr="003223CD">
        <w:rPr>
          <w:rFonts w:eastAsia="Calibri"/>
          <w:i/>
          <w:szCs w:val="22"/>
          <w:lang w:eastAsia="en-US"/>
        </w:rPr>
        <w:t xml:space="preserve"> </w:t>
      </w:r>
      <w:proofErr w:type="spellStart"/>
      <w:r w:rsidRPr="003223CD">
        <w:rPr>
          <w:rFonts w:eastAsia="Calibri"/>
          <w:i/>
          <w:szCs w:val="22"/>
          <w:lang w:eastAsia="en-US"/>
        </w:rPr>
        <w:t>vitro</w:t>
      </w:r>
      <w:proofErr w:type="spellEnd"/>
      <w:r>
        <w:rPr>
          <w:rFonts w:eastAsia="Calibri"/>
          <w:szCs w:val="22"/>
          <w:lang w:eastAsia="en-US"/>
        </w:rPr>
        <w:t xml:space="preserve"> tyrimai su žmogaus kepenų </w:t>
      </w:r>
      <w:proofErr w:type="spellStart"/>
      <w:r>
        <w:rPr>
          <w:rFonts w:eastAsia="Calibri"/>
          <w:szCs w:val="22"/>
          <w:lang w:eastAsia="en-US"/>
        </w:rPr>
        <w:t>mikrosomomis</w:t>
      </w:r>
      <w:proofErr w:type="spellEnd"/>
      <w:r>
        <w:rPr>
          <w:rFonts w:eastAsia="Calibri"/>
          <w:szCs w:val="22"/>
          <w:lang w:eastAsia="en-US"/>
        </w:rPr>
        <w:t xml:space="preserve"> parodė, kad </w:t>
      </w:r>
      <w:proofErr w:type="spellStart"/>
      <w:r>
        <w:rPr>
          <w:rFonts w:eastAsia="Calibri"/>
          <w:szCs w:val="22"/>
          <w:lang w:eastAsia="en-US"/>
        </w:rPr>
        <w:t>amjodaronas</w:t>
      </w:r>
      <w:proofErr w:type="spellEnd"/>
      <w:r>
        <w:rPr>
          <w:rFonts w:eastAsia="Calibri"/>
          <w:szCs w:val="22"/>
          <w:lang w:eastAsia="en-US"/>
        </w:rPr>
        <w:t xml:space="preserve"> ir </w:t>
      </w:r>
      <w:proofErr w:type="spellStart"/>
      <w:r>
        <w:rPr>
          <w:rFonts w:eastAsia="Calibri"/>
          <w:szCs w:val="22"/>
          <w:lang w:eastAsia="en-US"/>
        </w:rPr>
        <w:t>deetilamjodaronas</w:t>
      </w:r>
      <w:proofErr w:type="spellEnd"/>
      <w:r>
        <w:rPr>
          <w:rFonts w:eastAsia="Calibri"/>
          <w:szCs w:val="22"/>
          <w:lang w:eastAsia="en-US"/>
        </w:rPr>
        <w:t xml:space="preserve"> slopina R</w:t>
      </w:r>
      <w:r w:rsidR="004D72ED">
        <w:rPr>
          <w:rFonts w:eastAsia="Calibri"/>
          <w:szCs w:val="22"/>
          <w:lang w:eastAsia="en-US"/>
        </w:rPr>
        <w:t>-</w:t>
      </w:r>
      <w:r>
        <w:rPr>
          <w:rFonts w:eastAsia="Calibri"/>
          <w:szCs w:val="22"/>
          <w:lang w:eastAsia="en-US"/>
        </w:rPr>
        <w:t xml:space="preserve"> ir </w:t>
      </w:r>
      <w:r w:rsidRPr="00E1581F">
        <w:rPr>
          <w:rFonts w:eastAsia="Calibri"/>
          <w:szCs w:val="22"/>
          <w:lang w:eastAsia="en-US"/>
        </w:rPr>
        <w:t xml:space="preserve">S-karvedilolio </w:t>
      </w:r>
      <w:r>
        <w:rPr>
          <w:rFonts w:eastAsia="Calibri"/>
          <w:szCs w:val="22"/>
          <w:lang w:eastAsia="en-US"/>
        </w:rPr>
        <w:t>oksidaciją. Širdies nepakankamumu sergantiems pacientams, kurie vartojo karvedilolio kartu su amjodaronu</w:t>
      </w:r>
      <w:r w:rsidR="008415EF">
        <w:rPr>
          <w:rFonts w:eastAsia="Calibri"/>
          <w:szCs w:val="22"/>
          <w:lang w:eastAsia="en-US"/>
        </w:rPr>
        <w:t>, ž</w:t>
      </w:r>
      <w:r>
        <w:rPr>
          <w:rFonts w:eastAsia="Calibri"/>
          <w:szCs w:val="22"/>
          <w:lang w:eastAsia="en-US"/>
        </w:rPr>
        <w:t xml:space="preserve">emiausia </w:t>
      </w:r>
      <w:r w:rsidRPr="00E1581F">
        <w:rPr>
          <w:rFonts w:eastAsia="Calibri"/>
          <w:szCs w:val="22"/>
          <w:lang w:eastAsia="en-US"/>
        </w:rPr>
        <w:t>R ir S-karvedilolio</w:t>
      </w:r>
      <w:r>
        <w:rPr>
          <w:rFonts w:eastAsia="Calibri"/>
          <w:szCs w:val="22"/>
          <w:lang w:eastAsia="en-US"/>
        </w:rPr>
        <w:t xml:space="preserve"> koncentracija buvo reikšmingai (2,2</w:t>
      </w:r>
      <w:r w:rsidR="00571EE2">
        <w:rPr>
          <w:rFonts w:eastAsia="Calibri"/>
          <w:szCs w:val="22"/>
          <w:lang w:eastAsia="en-US"/>
        </w:rPr>
        <w:t> </w:t>
      </w:r>
      <w:r>
        <w:rPr>
          <w:rFonts w:eastAsia="Calibri"/>
          <w:szCs w:val="22"/>
          <w:lang w:eastAsia="en-US"/>
        </w:rPr>
        <w:t>karto)</w:t>
      </w:r>
      <w:r w:rsidR="008415EF">
        <w:rPr>
          <w:rFonts w:eastAsia="Calibri"/>
          <w:szCs w:val="22"/>
          <w:lang w:eastAsia="en-US"/>
        </w:rPr>
        <w:t xml:space="preserve"> didesnė, palyginti su pacientais, kuriems taikomas gydymas tik karvediloliu. Poveikis </w:t>
      </w:r>
      <w:r w:rsidR="008415EF" w:rsidRPr="006C53BC">
        <w:rPr>
          <w:rFonts w:eastAsia="Calibri"/>
          <w:szCs w:val="22"/>
          <w:lang w:eastAsia="en-US"/>
        </w:rPr>
        <w:t>S-</w:t>
      </w:r>
      <w:proofErr w:type="spellStart"/>
      <w:r w:rsidR="008415EF" w:rsidRPr="006C53BC">
        <w:rPr>
          <w:rFonts w:eastAsia="Calibri"/>
          <w:szCs w:val="22"/>
          <w:lang w:eastAsia="en-US"/>
        </w:rPr>
        <w:t>karvediloli</w:t>
      </w:r>
      <w:r w:rsidR="008415EF">
        <w:rPr>
          <w:rFonts w:eastAsia="Calibri"/>
          <w:szCs w:val="22"/>
          <w:lang w:eastAsia="en-US"/>
        </w:rPr>
        <w:t>ui</w:t>
      </w:r>
      <w:proofErr w:type="spellEnd"/>
      <w:r w:rsidR="008415EF">
        <w:rPr>
          <w:rFonts w:eastAsia="Calibri"/>
          <w:szCs w:val="22"/>
          <w:lang w:eastAsia="en-US"/>
        </w:rPr>
        <w:t xml:space="preserve"> buvo priskirtas </w:t>
      </w:r>
      <w:proofErr w:type="spellStart"/>
      <w:r w:rsidR="008415EF">
        <w:rPr>
          <w:rFonts w:eastAsia="Calibri"/>
          <w:szCs w:val="22"/>
          <w:lang w:eastAsia="en-US"/>
        </w:rPr>
        <w:t>amjodarono</w:t>
      </w:r>
      <w:proofErr w:type="spellEnd"/>
      <w:r w:rsidR="008415EF">
        <w:rPr>
          <w:rFonts w:eastAsia="Calibri"/>
          <w:szCs w:val="22"/>
          <w:lang w:eastAsia="en-US"/>
        </w:rPr>
        <w:t xml:space="preserve"> metabolitui </w:t>
      </w:r>
      <w:proofErr w:type="spellStart"/>
      <w:r w:rsidR="008415EF">
        <w:rPr>
          <w:rFonts w:eastAsia="Calibri"/>
          <w:szCs w:val="22"/>
          <w:lang w:eastAsia="en-US"/>
        </w:rPr>
        <w:t>deetilamjodaronui</w:t>
      </w:r>
      <w:proofErr w:type="spellEnd"/>
      <w:r w:rsidR="008415EF">
        <w:rPr>
          <w:rFonts w:eastAsia="Calibri"/>
          <w:szCs w:val="22"/>
          <w:lang w:eastAsia="en-US"/>
        </w:rPr>
        <w:t xml:space="preserve">, kuris yra stiprus </w:t>
      </w:r>
      <w:r w:rsidR="006C53BC" w:rsidRPr="006C53BC">
        <w:rPr>
          <w:rFonts w:eastAsia="Calibri"/>
          <w:szCs w:val="22"/>
          <w:lang w:eastAsia="en-US"/>
        </w:rPr>
        <w:t>CYP2C9</w:t>
      </w:r>
      <w:r w:rsidR="008415EF">
        <w:rPr>
          <w:rFonts w:eastAsia="Calibri"/>
          <w:szCs w:val="22"/>
          <w:lang w:eastAsia="en-US"/>
        </w:rPr>
        <w:t xml:space="preserve"> inhibitorius</w:t>
      </w:r>
      <w:r w:rsidR="006C53BC" w:rsidRPr="006C53BC">
        <w:rPr>
          <w:rFonts w:eastAsia="Calibri"/>
          <w:szCs w:val="22"/>
          <w:lang w:eastAsia="en-US"/>
        </w:rPr>
        <w:t xml:space="preserve">. </w:t>
      </w:r>
      <w:r w:rsidR="0060670D">
        <w:rPr>
          <w:rFonts w:eastAsia="Calibri"/>
          <w:szCs w:val="22"/>
          <w:lang w:eastAsia="en-US"/>
        </w:rPr>
        <w:t>Patartina</w:t>
      </w:r>
      <w:r w:rsidR="0060670D" w:rsidRPr="008415EF">
        <w:rPr>
          <w:rFonts w:eastAsia="Calibri"/>
          <w:szCs w:val="22"/>
          <w:lang w:eastAsia="en-US"/>
        </w:rPr>
        <w:t xml:space="preserve"> </w:t>
      </w:r>
      <w:r w:rsidR="0060670D">
        <w:rPr>
          <w:rFonts w:eastAsia="Calibri"/>
          <w:szCs w:val="22"/>
          <w:lang w:eastAsia="en-US"/>
        </w:rPr>
        <w:t>sekti</w:t>
      </w:r>
      <w:r w:rsidR="0060670D" w:rsidRPr="008415EF">
        <w:rPr>
          <w:rFonts w:eastAsia="Calibri"/>
          <w:szCs w:val="22"/>
          <w:lang w:eastAsia="en-US"/>
        </w:rPr>
        <w:t xml:space="preserve"> karvedilolio </w:t>
      </w:r>
      <w:r w:rsidR="0060670D">
        <w:rPr>
          <w:rFonts w:eastAsia="Calibri"/>
          <w:szCs w:val="22"/>
          <w:lang w:eastAsia="en-US"/>
        </w:rPr>
        <w:t>ir amjodarono deriniu</w:t>
      </w:r>
      <w:r w:rsidR="0060670D" w:rsidRPr="008415EF">
        <w:rPr>
          <w:rFonts w:eastAsia="Calibri"/>
          <w:szCs w:val="22"/>
          <w:lang w:eastAsia="en-US"/>
        </w:rPr>
        <w:t xml:space="preserve"> </w:t>
      </w:r>
      <w:r w:rsidR="0060670D">
        <w:rPr>
          <w:rFonts w:eastAsia="Calibri"/>
          <w:szCs w:val="22"/>
          <w:lang w:eastAsia="en-US"/>
        </w:rPr>
        <w:t xml:space="preserve">gydomų pacientų </w:t>
      </w:r>
      <w:r w:rsidR="0060670D" w:rsidRPr="008415EF">
        <w:rPr>
          <w:rFonts w:eastAsia="Calibri"/>
          <w:szCs w:val="22"/>
          <w:lang w:eastAsia="en-US"/>
        </w:rPr>
        <w:t xml:space="preserve">beta adrenoreceptorių blokados </w:t>
      </w:r>
      <w:r w:rsidR="0060670D">
        <w:rPr>
          <w:rFonts w:eastAsia="Calibri"/>
          <w:szCs w:val="22"/>
          <w:lang w:eastAsia="en-US"/>
        </w:rPr>
        <w:t>aktyvumą.</w:t>
      </w:r>
    </w:p>
    <w:p w14:paraId="75EC1596" w14:textId="77777777" w:rsidR="006C53BC" w:rsidRPr="006C53BC" w:rsidRDefault="006C53BC" w:rsidP="006C53BC">
      <w:pPr>
        <w:tabs>
          <w:tab w:val="left" w:pos="567"/>
        </w:tabs>
        <w:rPr>
          <w:rFonts w:eastAsia="Calibri"/>
          <w:szCs w:val="22"/>
          <w:lang w:eastAsia="en-US"/>
        </w:rPr>
      </w:pPr>
    </w:p>
    <w:p w14:paraId="7D051D1D" w14:textId="77777777" w:rsidR="006C53BC" w:rsidRPr="006C53BC" w:rsidRDefault="006C53BC" w:rsidP="006C53BC">
      <w:pPr>
        <w:tabs>
          <w:tab w:val="left" w:pos="567"/>
        </w:tabs>
        <w:rPr>
          <w:rFonts w:eastAsia="Calibri"/>
          <w:i/>
        </w:rPr>
      </w:pPr>
      <w:r w:rsidRPr="006C53BC">
        <w:rPr>
          <w:rFonts w:eastAsia="Calibri"/>
          <w:i/>
          <w:szCs w:val="22"/>
          <w:lang w:eastAsia="en-US"/>
        </w:rPr>
        <w:t>Fluoksetinas</w:t>
      </w:r>
      <w:r w:rsidR="0060670D">
        <w:rPr>
          <w:rFonts w:eastAsia="Calibri"/>
          <w:i/>
          <w:szCs w:val="22"/>
          <w:lang w:eastAsia="en-US"/>
        </w:rPr>
        <w:t xml:space="preserve"> ir paroksetinas</w:t>
      </w:r>
    </w:p>
    <w:p w14:paraId="483AEB07" w14:textId="6C535045" w:rsidR="0055232F" w:rsidRDefault="006C53BC" w:rsidP="006C53BC">
      <w:pPr>
        <w:tabs>
          <w:tab w:val="left" w:pos="567"/>
        </w:tabs>
        <w:rPr>
          <w:rFonts w:eastAsia="Calibri"/>
          <w:szCs w:val="22"/>
          <w:lang w:eastAsia="en-US"/>
        </w:rPr>
      </w:pPr>
      <w:r w:rsidRPr="006C53BC">
        <w:rPr>
          <w:rFonts w:eastAsia="Calibri"/>
          <w:szCs w:val="22"/>
          <w:lang w:eastAsia="en-US"/>
        </w:rPr>
        <w:t xml:space="preserve">Širdies nepakankamumu sergančių 10 pacientų atsitiktinių imčių, kryžminio tyrimo metu kartu vartojamas stiprus CYP2D6 inhibitorius </w:t>
      </w:r>
      <w:proofErr w:type="spellStart"/>
      <w:r w:rsidRPr="006C53BC">
        <w:rPr>
          <w:rFonts w:eastAsia="Calibri"/>
          <w:szCs w:val="22"/>
          <w:lang w:eastAsia="en-US"/>
        </w:rPr>
        <w:t>fluoksetinas</w:t>
      </w:r>
      <w:proofErr w:type="spellEnd"/>
      <w:r w:rsidRPr="006C53BC">
        <w:rPr>
          <w:rFonts w:eastAsia="Calibri"/>
          <w:szCs w:val="22"/>
          <w:lang w:eastAsia="en-US"/>
        </w:rPr>
        <w:t xml:space="preserve"> sukėlė </w:t>
      </w:r>
      <w:proofErr w:type="spellStart"/>
      <w:r w:rsidRPr="006C53BC">
        <w:rPr>
          <w:rFonts w:eastAsia="Calibri"/>
          <w:szCs w:val="22"/>
          <w:lang w:eastAsia="en-US"/>
        </w:rPr>
        <w:t>stereoselektyvų</w:t>
      </w:r>
      <w:proofErr w:type="spellEnd"/>
      <w:r w:rsidRPr="006C53BC">
        <w:rPr>
          <w:rFonts w:eastAsia="Calibri"/>
          <w:szCs w:val="22"/>
          <w:lang w:eastAsia="en-US"/>
        </w:rPr>
        <w:t xml:space="preserve"> </w:t>
      </w:r>
      <w:proofErr w:type="spellStart"/>
      <w:r w:rsidRPr="006C53BC">
        <w:rPr>
          <w:rFonts w:eastAsia="Calibri"/>
          <w:szCs w:val="22"/>
          <w:lang w:eastAsia="en-US"/>
        </w:rPr>
        <w:t>karvedilolio</w:t>
      </w:r>
      <w:proofErr w:type="spellEnd"/>
      <w:r w:rsidRPr="006C53BC">
        <w:rPr>
          <w:rFonts w:eastAsia="Calibri"/>
          <w:szCs w:val="22"/>
          <w:lang w:eastAsia="en-US"/>
        </w:rPr>
        <w:t xml:space="preserve"> metabolizmo slopinimą, 77</w:t>
      </w:r>
      <w:r w:rsidR="00571EE2">
        <w:rPr>
          <w:rFonts w:eastAsia="Calibri"/>
          <w:szCs w:val="22"/>
          <w:lang w:eastAsia="en-US"/>
        </w:rPr>
        <w:t> </w:t>
      </w:r>
      <w:r w:rsidRPr="006C53BC">
        <w:rPr>
          <w:rFonts w:eastAsia="Calibri"/>
          <w:szCs w:val="22"/>
          <w:lang w:eastAsia="en-US"/>
        </w:rPr>
        <w:t xml:space="preserve">% padidindamas R (+) </w:t>
      </w:r>
      <w:proofErr w:type="spellStart"/>
      <w:r w:rsidRPr="006C53BC">
        <w:rPr>
          <w:rFonts w:eastAsia="Calibri"/>
          <w:szCs w:val="22"/>
          <w:lang w:eastAsia="en-US"/>
        </w:rPr>
        <w:t>enantiomero</w:t>
      </w:r>
      <w:proofErr w:type="spellEnd"/>
      <w:r w:rsidRPr="006C53BC">
        <w:rPr>
          <w:rFonts w:eastAsia="Calibri"/>
          <w:szCs w:val="22"/>
          <w:lang w:eastAsia="en-US"/>
        </w:rPr>
        <w:t xml:space="preserve"> AUC</w:t>
      </w:r>
      <w:r w:rsidR="0060670D">
        <w:rPr>
          <w:rFonts w:eastAsia="Calibri"/>
          <w:szCs w:val="22"/>
          <w:lang w:eastAsia="en-US"/>
        </w:rPr>
        <w:t xml:space="preserve"> ir 35</w:t>
      </w:r>
      <w:r w:rsidR="0060670D" w:rsidRPr="006C53BC">
        <w:rPr>
          <w:rFonts w:eastAsia="Calibri"/>
          <w:szCs w:val="22"/>
          <w:lang w:eastAsia="en-US"/>
        </w:rPr>
        <w:t xml:space="preserve"> %</w:t>
      </w:r>
      <w:r w:rsidR="0060670D">
        <w:rPr>
          <w:rFonts w:eastAsia="Calibri"/>
          <w:szCs w:val="22"/>
          <w:lang w:eastAsia="en-US"/>
        </w:rPr>
        <w:t xml:space="preserve"> (statistiškai nepatikimai)</w:t>
      </w:r>
      <w:r w:rsidR="0060670D" w:rsidRPr="006C53BC">
        <w:rPr>
          <w:rFonts w:eastAsia="Calibri"/>
          <w:szCs w:val="22"/>
          <w:lang w:eastAsia="en-US"/>
        </w:rPr>
        <w:t xml:space="preserve"> padidindamas </w:t>
      </w:r>
      <w:r w:rsidR="0055232F">
        <w:rPr>
          <w:rFonts w:eastAsia="Calibri"/>
          <w:szCs w:val="22"/>
          <w:lang w:eastAsia="en-US"/>
        </w:rPr>
        <w:t>S</w:t>
      </w:r>
      <w:r w:rsidR="0060670D" w:rsidRPr="006C53BC">
        <w:rPr>
          <w:rFonts w:eastAsia="Calibri"/>
          <w:szCs w:val="22"/>
          <w:lang w:eastAsia="en-US"/>
        </w:rPr>
        <w:t xml:space="preserve"> (</w:t>
      </w:r>
      <w:r w:rsidR="0055232F">
        <w:rPr>
          <w:rFonts w:eastAsia="Calibri"/>
          <w:szCs w:val="22"/>
          <w:lang w:eastAsia="en-US"/>
        </w:rPr>
        <w:t>-</w:t>
      </w:r>
      <w:r w:rsidR="0060670D" w:rsidRPr="006C53BC">
        <w:rPr>
          <w:rFonts w:eastAsia="Calibri"/>
          <w:szCs w:val="22"/>
          <w:lang w:eastAsia="en-US"/>
        </w:rPr>
        <w:t xml:space="preserve">) </w:t>
      </w:r>
      <w:proofErr w:type="spellStart"/>
      <w:r w:rsidR="0060670D" w:rsidRPr="006C53BC">
        <w:rPr>
          <w:rFonts w:eastAsia="Calibri"/>
          <w:szCs w:val="22"/>
          <w:lang w:eastAsia="en-US"/>
        </w:rPr>
        <w:t>enantiomero</w:t>
      </w:r>
      <w:proofErr w:type="spellEnd"/>
      <w:r w:rsidR="0060670D" w:rsidRPr="006C53BC">
        <w:rPr>
          <w:rFonts w:eastAsia="Calibri"/>
          <w:szCs w:val="22"/>
          <w:lang w:eastAsia="en-US"/>
        </w:rPr>
        <w:t xml:space="preserve"> AUC</w:t>
      </w:r>
      <w:r w:rsidR="0055232F">
        <w:rPr>
          <w:rFonts w:eastAsia="Calibri"/>
          <w:szCs w:val="22"/>
          <w:lang w:eastAsia="en-US"/>
        </w:rPr>
        <w:t>, palygin</w:t>
      </w:r>
      <w:r w:rsidR="004D72ED">
        <w:rPr>
          <w:rFonts w:eastAsia="Calibri"/>
          <w:szCs w:val="22"/>
          <w:lang w:eastAsia="en-US"/>
        </w:rPr>
        <w:t>us</w:t>
      </w:r>
      <w:r w:rsidR="0055232F">
        <w:rPr>
          <w:rFonts w:eastAsia="Calibri"/>
          <w:szCs w:val="22"/>
          <w:lang w:eastAsia="en-US"/>
        </w:rPr>
        <w:t xml:space="preserve"> su placebo grupe.</w:t>
      </w:r>
      <w:r w:rsidRPr="006C53BC">
        <w:rPr>
          <w:rFonts w:eastAsia="Calibri"/>
          <w:szCs w:val="22"/>
          <w:lang w:eastAsia="en-US"/>
        </w:rPr>
        <w:t xml:space="preserve"> Vis dėlto, nepageidaujamų reiškinių, kraujospūdžio ar širdies dažnio skirtumų tarp gydomų grupių nepastebėta.</w:t>
      </w:r>
      <w:r w:rsidR="00733355">
        <w:rPr>
          <w:rFonts w:eastAsia="Calibri"/>
          <w:szCs w:val="22"/>
          <w:lang w:eastAsia="en-US"/>
        </w:rPr>
        <w:t xml:space="preserve"> </w:t>
      </w:r>
      <w:r w:rsidR="0055232F">
        <w:rPr>
          <w:rFonts w:eastAsia="Calibri"/>
          <w:szCs w:val="22"/>
          <w:lang w:eastAsia="en-US"/>
        </w:rPr>
        <w:t>S</w:t>
      </w:r>
      <w:r w:rsidR="0055232F" w:rsidRPr="0055232F">
        <w:rPr>
          <w:rFonts w:eastAsia="Calibri"/>
          <w:szCs w:val="22"/>
          <w:lang w:eastAsia="en-US"/>
        </w:rPr>
        <w:t>tipr</w:t>
      </w:r>
      <w:r w:rsidR="0055232F">
        <w:rPr>
          <w:rFonts w:eastAsia="Calibri"/>
          <w:szCs w:val="22"/>
          <w:lang w:eastAsia="en-US"/>
        </w:rPr>
        <w:t>aus</w:t>
      </w:r>
      <w:r w:rsidR="0055232F" w:rsidRPr="0055232F">
        <w:rPr>
          <w:rFonts w:eastAsia="Calibri"/>
          <w:szCs w:val="22"/>
          <w:lang w:eastAsia="en-US"/>
        </w:rPr>
        <w:t xml:space="preserve"> CYP2D6 inhibitori</w:t>
      </w:r>
      <w:r w:rsidR="0055232F">
        <w:rPr>
          <w:rFonts w:eastAsia="Calibri"/>
          <w:szCs w:val="22"/>
          <w:lang w:eastAsia="en-US"/>
        </w:rPr>
        <w:t>aus</w:t>
      </w:r>
      <w:r w:rsidR="0055232F" w:rsidRPr="0055232F">
        <w:rPr>
          <w:rFonts w:eastAsia="Calibri"/>
          <w:szCs w:val="22"/>
          <w:lang w:eastAsia="en-US"/>
        </w:rPr>
        <w:t xml:space="preserve"> fluoksetin</w:t>
      </w:r>
      <w:r w:rsidR="0055232F">
        <w:rPr>
          <w:rFonts w:eastAsia="Calibri"/>
          <w:szCs w:val="22"/>
          <w:lang w:eastAsia="en-US"/>
        </w:rPr>
        <w:t xml:space="preserve">o vienos dozės poveikis karvedilolio farmakokinetikai buvo ištirtas 12 sveikų </w:t>
      </w:r>
      <w:r w:rsidR="0055232F">
        <w:rPr>
          <w:rFonts w:eastAsia="Calibri"/>
          <w:szCs w:val="22"/>
          <w:lang w:eastAsia="en-US"/>
        </w:rPr>
        <w:lastRenderedPageBreak/>
        <w:t>asmenų, išgėrusių vienkartinę dozę. Nepaisant reikšmingo</w:t>
      </w:r>
      <w:r w:rsidR="0055232F" w:rsidRPr="0055232F">
        <w:t xml:space="preserve"> </w:t>
      </w:r>
      <w:r w:rsidR="0055232F" w:rsidRPr="0055232F">
        <w:rPr>
          <w:rFonts w:eastAsia="Calibri"/>
          <w:szCs w:val="22"/>
          <w:lang w:eastAsia="en-US"/>
        </w:rPr>
        <w:t>R ir S-karvedilolio</w:t>
      </w:r>
      <w:r w:rsidR="0055232F">
        <w:rPr>
          <w:rFonts w:eastAsia="Calibri"/>
          <w:szCs w:val="22"/>
          <w:lang w:eastAsia="en-US"/>
        </w:rPr>
        <w:t xml:space="preserve"> ekspozicijos padidėjimo, </w:t>
      </w:r>
      <w:r w:rsidR="008D2259">
        <w:rPr>
          <w:rFonts w:eastAsia="Calibri"/>
          <w:szCs w:val="22"/>
          <w:lang w:eastAsia="en-US"/>
        </w:rPr>
        <w:t xml:space="preserve">klinikinių efektų </w:t>
      </w:r>
      <w:r w:rsidR="0055232F">
        <w:rPr>
          <w:rFonts w:eastAsia="Calibri"/>
          <w:szCs w:val="22"/>
          <w:lang w:eastAsia="en-US"/>
        </w:rPr>
        <w:t>šiems sveikiems asmenims nepastebėta.</w:t>
      </w:r>
    </w:p>
    <w:p w14:paraId="1A247968" w14:textId="77777777" w:rsidR="000371CA" w:rsidRDefault="000371CA" w:rsidP="006C53BC">
      <w:pPr>
        <w:tabs>
          <w:tab w:val="left" w:pos="567"/>
        </w:tabs>
        <w:rPr>
          <w:rFonts w:eastAsia="Calibri"/>
          <w:szCs w:val="22"/>
          <w:lang w:eastAsia="en-US"/>
        </w:rPr>
      </w:pPr>
    </w:p>
    <w:p w14:paraId="0C482999" w14:textId="72549C8F" w:rsidR="000371CA" w:rsidRDefault="000371CA" w:rsidP="000371CA">
      <w:pPr>
        <w:tabs>
          <w:tab w:val="left" w:pos="567"/>
        </w:tabs>
        <w:rPr>
          <w:rFonts w:eastAsia="Calibri"/>
          <w:szCs w:val="22"/>
          <w:lang w:eastAsia="en-US"/>
        </w:rPr>
      </w:pPr>
      <w:r w:rsidRPr="00B34D9B">
        <w:rPr>
          <w:rFonts w:eastAsia="Calibri"/>
          <w:i/>
          <w:iCs/>
          <w:szCs w:val="22"/>
          <w:lang w:eastAsia="en-US"/>
        </w:rPr>
        <w:t>Alkoholis</w:t>
      </w:r>
      <w:r w:rsidRPr="000371CA">
        <w:rPr>
          <w:rFonts w:eastAsia="Calibri"/>
          <w:szCs w:val="22"/>
          <w:lang w:eastAsia="en-US"/>
        </w:rPr>
        <w:t xml:space="preserve"> </w:t>
      </w:r>
    </w:p>
    <w:p w14:paraId="6D5AEB70" w14:textId="758F0F3A" w:rsidR="000371CA" w:rsidRPr="000371CA" w:rsidRDefault="000371CA" w:rsidP="000371CA">
      <w:pPr>
        <w:tabs>
          <w:tab w:val="left" w:pos="567"/>
        </w:tabs>
        <w:rPr>
          <w:rFonts w:eastAsia="Calibri"/>
          <w:szCs w:val="22"/>
          <w:lang w:eastAsia="en-US"/>
        </w:rPr>
      </w:pPr>
      <w:r w:rsidRPr="000371CA">
        <w:rPr>
          <w:rFonts w:eastAsia="Calibri"/>
          <w:szCs w:val="22"/>
          <w:lang w:eastAsia="en-US"/>
        </w:rPr>
        <w:t>Kartu vartojamas alkoholis gali turėti įtakos antihipertenziniam karvedilolio poveikiui ir sukelti įvairių nepageidaujamų reakcijų. Nustatyta, kad alkoholio vartojimas pasižymi ūminiu hipotenziniu poveikiu, kuris gali sustiprinti karvedilolio sukeliamą kraujospūdžio sumažėjimą. Kadangi karvedilolis blogai tirpsta vandenyje, bet gerai tirpsta etanolyje, alkoholio vartojimas gali turėti įtakos karvedilolio absorbcijos žarnyne greičiui ir (arba) mastui, nes padidėja jo tirpumas. Be to, nustatyta, kad karvedilolis iš dalies metabolizuojamas CYP2E1, t. y. fermento, kurį alkoholis ir indukuoja, ir slopina.</w:t>
      </w:r>
    </w:p>
    <w:p w14:paraId="54071F32" w14:textId="77777777" w:rsidR="000371CA" w:rsidRPr="000371CA" w:rsidRDefault="000371CA" w:rsidP="000371CA">
      <w:pPr>
        <w:tabs>
          <w:tab w:val="left" w:pos="567"/>
        </w:tabs>
        <w:rPr>
          <w:rFonts w:eastAsia="Calibri"/>
          <w:szCs w:val="22"/>
          <w:lang w:eastAsia="en-US"/>
        </w:rPr>
      </w:pPr>
    </w:p>
    <w:p w14:paraId="0DA8EFFA" w14:textId="2B41B20E" w:rsidR="000371CA" w:rsidRDefault="000371CA" w:rsidP="000371CA">
      <w:pPr>
        <w:tabs>
          <w:tab w:val="left" w:pos="567"/>
        </w:tabs>
        <w:rPr>
          <w:rFonts w:eastAsia="Calibri"/>
          <w:szCs w:val="22"/>
          <w:lang w:eastAsia="en-US"/>
        </w:rPr>
      </w:pPr>
      <w:r w:rsidRPr="00B34D9B">
        <w:rPr>
          <w:rFonts w:eastAsia="Calibri"/>
          <w:i/>
          <w:iCs/>
          <w:szCs w:val="22"/>
          <w:lang w:eastAsia="en-US"/>
        </w:rPr>
        <w:t>Greipfrutų sultys</w:t>
      </w:r>
      <w:r w:rsidRPr="000371CA">
        <w:rPr>
          <w:rFonts w:eastAsia="Calibri"/>
          <w:szCs w:val="22"/>
          <w:lang w:eastAsia="en-US"/>
        </w:rPr>
        <w:t xml:space="preserve"> </w:t>
      </w:r>
    </w:p>
    <w:p w14:paraId="5105CB6A" w14:textId="27DBE07D" w:rsidR="000371CA" w:rsidRDefault="000371CA" w:rsidP="000371CA">
      <w:pPr>
        <w:tabs>
          <w:tab w:val="left" w:pos="567"/>
        </w:tabs>
        <w:rPr>
          <w:rFonts w:eastAsia="Calibri"/>
          <w:szCs w:val="22"/>
          <w:lang w:eastAsia="en-US"/>
        </w:rPr>
      </w:pPr>
      <w:r w:rsidRPr="000371CA">
        <w:rPr>
          <w:rFonts w:eastAsia="Calibri"/>
          <w:szCs w:val="22"/>
          <w:lang w:eastAsia="en-US"/>
        </w:rPr>
        <w:t>Išgėrus vienkartinę 300</w:t>
      </w:r>
      <w:r w:rsidR="00571EE2">
        <w:rPr>
          <w:rFonts w:eastAsia="Calibri"/>
          <w:szCs w:val="22"/>
          <w:lang w:eastAsia="en-US"/>
        </w:rPr>
        <w:t> </w:t>
      </w:r>
      <w:r w:rsidRPr="000371CA">
        <w:rPr>
          <w:rFonts w:eastAsia="Calibri"/>
          <w:szCs w:val="22"/>
          <w:lang w:eastAsia="en-US"/>
        </w:rPr>
        <w:t>ml greipfrutų sulčių dozę, karvedilolio AUC padidėjo 1,2</w:t>
      </w:r>
      <w:r w:rsidR="00571EE2">
        <w:rPr>
          <w:rFonts w:eastAsia="Calibri"/>
          <w:szCs w:val="22"/>
          <w:lang w:eastAsia="en-US"/>
        </w:rPr>
        <w:t> </w:t>
      </w:r>
      <w:r w:rsidRPr="000371CA">
        <w:rPr>
          <w:rFonts w:eastAsia="Calibri"/>
          <w:szCs w:val="22"/>
          <w:lang w:eastAsia="en-US"/>
        </w:rPr>
        <w:t>karto, palyginti su vandeniu. Nors šio pastebėjimo klinikinė reikšmė neaiški, pacientams patartina vengti kartu vartoti greipfrutų sulčių bent jau tol, kol bus nustatytas stabilus dozės ir atsako ryšys.</w:t>
      </w:r>
    </w:p>
    <w:p w14:paraId="17575160" w14:textId="77777777" w:rsidR="006C53BC" w:rsidRPr="006C53BC" w:rsidRDefault="006C53BC" w:rsidP="006C53BC">
      <w:pPr>
        <w:tabs>
          <w:tab w:val="left" w:pos="567"/>
        </w:tabs>
        <w:rPr>
          <w:rFonts w:eastAsia="Calibri"/>
          <w:szCs w:val="22"/>
          <w:lang w:eastAsia="en-US"/>
        </w:rPr>
      </w:pPr>
    </w:p>
    <w:p w14:paraId="0BD97D96" w14:textId="77777777" w:rsidR="006C53BC" w:rsidRPr="003223CD" w:rsidRDefault="006C53BC" w:rsidP="006C53BC">
      <w:pPr>
        <w:tabs>
          <w:tab w:val="left" w:pos="567"/>
        </w:tabs>
        <w:rPr>
          <w:rFonts w:eastAsia="Calibri"/>
          <w:i/>
          <w:u w:val="single"/>
        </w:rPr>
      </w:pPr>
      <w:r w:rsidRPr="003223CD">
        <w:rPr>
          <w:rFonts w:eastAsia="Calibri"/>
          <w:i/>
          <w:szCs w:val="22"/>
          <w:u w:val="single"/>
          <w:lang w:eastAsia="en-US"/>
        </w:rPr>
        <w:t>Farmakodinaminė sąveika</w:t>
      </w:r>
    </w:p>
    <w:p w14:paraId="31B38F54" w14:textId="77777777" w:rsidR="00733355" w:rsidRPr="006C53BC" w:rsidRDefault="00733355" w:rsidP="006C53BC">
      <w:pPr>
        <w:tabs>
          <w:tab w:val="left" w:pos="567"/>
        </w:tabs>
        <w:rPr>
          <w:rFonts w:eastAsia="Calibri"/>
          <w:szCs w:val="22"/>
          <w:lang w:eastAsia="en-US"/>
        </w:rPr>
      </w:pPr>
    </w:p>
    <w:p w14:paraId="508E46F5" w14:textId="77777777" w:rsidR="006C53BC" w:rsidRPr="006C53BC" w:rsidRDefault="006C53BC" w:rsidP="006C53BC">
      <w:pPr>
        <w:tabs>
          <w:tab w:val="left" w:pos="567"/>
        </w:tabs>
        <w:rPr>
          <w:rFonts w:eastAsia="Calibri"/>
          <w:i/>
        </w:rPr>
      </w:pPr>
      <w:r w:rsidRPr="006C53BC">
        <w:rPr>
          <w:rFonts w:eastAsia="Calibri"/>
          <w:i/>
          <w:szCs w:val="22"/>
          <w:lang w:eastAsia="en-US"/>
        </w:rPr>
        <w:t>Insulinas ir geriamieji vaistiniai preparatai nuo diabeto</w:t>
      </w:r>
    </w:p>
    <w:p w14:paraId="7D44FCBE" w14:textId="773A3F11" w:rsidR="006C53BC" w:rsidRPr="006C53BC" w:rsidRDefault="006C53BC" w:rsidP="006C53BC">
      <w:pPr>
        <w:tabs>
          <w:tab w:val="left" w:pos="567"/>
        </w:tabs>
        <w:rPr>
          <w:rFonts w:eastAsia="Calibri"/>
          <w:i/>
        </w:rPr>
      </w:pPr>
      <w:r w:rsidRPr="006C53BC">
        <w:rPr>
          <w:rFonts w:eastAsia="Calibri"/>
          <w:szCs w:val="22"/>
          <w:lang w:eastAsia="en-US"/>
        </w:rPr>
        <w:t xml:space="preserve">Beta adrenoreceptorių blokadą sukeliančios medžiagos gali stiprinti insulino ir geriamųjų vaistinių preparatų nuo diabeto gliukozės koncentraciją kraujyje mažinantį poveikį. Hipoglikemijos požymiai (ypač tachikardija) gali būti nepastebimi ar silpnesni, todėl rekomenduojama reguliariai </w:t>
      </w:r>
      <w:r w:rsidR="008D2259">
        <w:rPr>
          <w:rFonts w:eastAsia="Calibri"/>
          <w:szCs w:val="22"/>
          <w:lang w:eastAsia="en-US"/>
        </w:rPr>
        <w:t>sekti</w:t>
      </w:r>
      <w:r w:rsidR="008D2259" w:rsidRPr="006C53BC">
        <w:rPr>
          <w:rFonts w:eastAsia="Calibri"/>
          <w:szCs w:val="22"/>
          <w:lang w:eastAsia="en-US"/>
        </w:rPr>
        <w:t xml:space="preserve"> </w:t>
      </w:r>
      <w:r w:rsidRPr="006C53BC">
        <w:rPr>
          <w:rFonts w:eastAsia="Calibri"/>
          <w:szCs w:val="22"/>
          <w:lang w:eastAsia="en-US"/>
        </w:rPr>
        <w:t xml:space="preserve">gliukozės kiekį pacientų, vartojančių </w:t>
      </w:r>
      <w:r w:rsidR="008D2259" w:rsidRPr="006C53BC">
        <w:rPr>
          <w:rFonts w:eastAsia="Calibri"/>
          <w:szCs w:val="22"/>
          <w:lang w:eastAsia="en-US"/>
        </w:rPr>
        <w:t>insulin</w:t>
      </w:r>
      <w:r w:rsidR="008D2259">
        <w:rPr>
          <w:rFonts w:eastAsia="Calibri"/>
          <w:szCs w:val="22"/>
          <w:lang w:eastAsia="en-US"/>
        </w:rPr>
        <w:t>o</w:t>
      </w:r>
      <w:r w:rsidR="008D2259" w:rsidRPr="006C53BC">
        <w:rPr>
          <w:rFonts w:eastAsia="Calibri"/>
          <w:szCs w:val="22"/>
          <w:lang w:eastAsia="en-US"/>
        </w:rPr>
        <w:t xml:space="preserve"> </w:t>
      </w:r>
      <w:r w:rsidRPr="006C53BC">
        <w:rPr>
          <w:rFonts w:eastAsia="Calibri"/>
          <w:szCs w:val="22"/>
          <w:lang w:eastAsia="en-US"/>
        </w:rPr>
        <w:t xml:space="preserve">ir </w:t>
      </w:r>
      <w:r w:rsidR="008D2259" w:rsidRPr="006C53BC">
        <w:rPr>
          <w:rFonts w:eastAsia="Calibri"/>
          <w:szCs w:val="22"/>
          <w:lang w:eastAsia="en-US"/>
        </w:rPr>
        <w:t>geriam</w:t>
      </w:r>
      <w:r w:rsidR="008D2259">
        <w:rPr>
          <w:rFonts w:eastAsia="Calibri"/>
          <w:szCs w:val="22"/>
          <w:lang w:eastAsia="en-US"/>
        </w:rPr>
        <w:t>ųjų</w:t>
      </w:r>
      <w:r w:rsidR="008D2259" w:rsidRPr="006C53BC">
        <w:rPr>
          <w:rFonts w:eastAsia="Calibri"/>
          <w:szCs w:val="22"/>
          <w:lang w:eastAsia="en-US"/>
        </w:rPr>
        <w:t xml:space="preserve"> vaistini</w:t>
      </w:r>
      <w:r w:rsidR="008D2259">
        <w:rPr>
          <w:rFonts w:eastAsia="Calibri"/>
          <w:szCs w:val="22"/>
          <w:lang w:eastAsia="en-US"/>
        </w:rPr>
        <w:t>ų</w:t>
      </w:r>
      <w:r w:rsidR="008D2259" w:rsidRPr="006C53BC">
        <w:rPr>
          <w:rFonts w:eastAsia="Calibri"/>
          <w:szCs w:val="22"/>
          <w:lang w:eastAsia="en-US"/>
        </w:rPr>
        <w:t xml:space="preserve"> preparat</w:t>
      </w:r>
      <w:r w:rsidR="008D2259">
        <w:rPr>
          <w:rFonts w:eastAsia="Calibri"/>
          <w:szCs w:val="22"/>
          <w:lang w:eastAsia="en-US"/>
        </w:rPr>
        <w:t>ų</w:t>
      </w:r>
      <w:r w:rsidR="008D2259" w:rsidRPr="006C53BC">
        <w:rPr>
          <w:rFonts w:eastAsia="Calibri"/>
          <w:szCs w:val="22"/>
          <w:lang w:eastAsia="en-US"/>
        </w:rPr>
        <w:t xml:space="preserve"> </w:t>
      </w:r>
      <w:r w:rsidRPr="006C53BC">
        <w:rPr>
          <w:rFonts w:eastAsia="Calibri"/>
          <w:szCs w:val="22"/>
          <w:lang w:eastAsia="en-US"/>
        </w:rPr>
        <w:t>nuo diabeto, kraujyje</w:t>
      </w:r>
      <w:r w:rsidR="001E4CEF">
        <w:rPr>
          <w:rFonts w:eastAsia="Calibri"/>
          <w:szCs w:val="22"/>
          <w:lang w:eastAsia="en-US"/>
        </w:rPr>
        <w:t xml:space="preserve"> (žr.</w:t>
      </w:r>
      <w:r w:rsidR="00571EE2">
        <w:rPr>
          <w:rFonts w:eastAsia="Calibri"/>
          <w:szCs w:val="22"/>
          <w:lang w:eastAsia="en-US"/>
        </w:rPr>
        <w:t> </w:t>
      </w:r>
      <w:r w:rsidR="001E4CEF">
        <w:rPr>
          <w:rFonts w:eastAsia="Calibri"/>
          <w:szCs w:val="22"/>
          <w:lang w:eastAsia="en-US"/>
        </w:rPr>
        <w:t>4.4</w:t>
      </w:r>
      <w:r w:rsidR="00571EE2">
        <w:rPr>
          <w:rFonts w:eastAsia="Calibri"/>
          <w:szCs w:val="22"/>
          <w:lang w:eastAsia="en-US"/>
        </w:rPr>
        <w:t> </w:t>
      </w:r>
      <w:r w:rsidR="001E4CEF">
        <w:rPr>
          <w:rFonts w:eastAsia="Calibri"/>
          <w:szCs w:val="22"/>
          <w:lang w:eastAsia="en-US"/>
        </w:rPr>
        <w:t>skyrių)</w:t>
      </w:r>
      <w:r w:rsidRPr="006C53BC">
        <w:rPr>
          <w:rFonts w:eastAsia="Calibri"/>
          <w:szCs w:val="22"/>
          <w:lang w:eastAsia="en-US"/>
        </w:rPr>
        <w:t>.</w:t>
      </w:r>
      <w:r w:rsidRPr="006C53BC">
        <w:rPr>
          <w:rFonts w:eastAsia="Calibri"/>
          <w:i/>
          <w:szCs w:val="22"/>
          <w:lang w:eastAsia="en-US"/>
        </w:rPr>
        <w:t xml:space="preserve"> </w:t>
      </w:r>
    </w:p>
    <w:p w14:paraId="5AA0F9C3" w14:textId="77777777" w:rsidR="006C53BC" w:rsidRPr="006C53BC" w:rsidRDefault="006C53BC" w:rsidP="006C53BC">
      <w:pPr>
        <w:tabs>
          <w:tab w:val="left" w:pos="567"/>
        </w:tabs>
        <w:rPr>
          <w:rFonts w:eastAsia="Calibri"/>
          <w:szCs w:val="22"/>
          <w:lang w:eastAsia="en-US"/>
        </w:rPr>
      </w:pPr>
    </w:p>
    <w:p w14:paraId="6C9A87AD" w14:textId="77777777" w:rsidR="006C53BC" w:rsidRPr="006C53BC" w:rsidRDefault="006C53BC" w:rsidP="006C53BC">
      <w:pPr>
        <w:tabs>
          <w:tab w:val="left" w:pos="567"/>
        </w:tabs>
        <w:rPr>
          <w:rFonts w:eastAsia="Calibri"/>
          <w:i/>
        </w:rPr>
      </w:pPr>
      <w:r w:rsidRPr="006C53BC">
        <w:rPr>
          <w:rFonts w:eastAsia="Calibri"/>
          <w:i/>
          <w:szCs w:val="22"/>
          <w:lang w:eastAsia="en-US"/>
        </w:rPr>
        <w:t>Katecholaminų atsargas išsekinančios medžiagos</w:t>
      </w:r>
    </w:p>
    <w:p w14:paraId="7F53EFE1" w14:textId="77777777" w:rsidR="006C53BC" w:rsidRPr="006C53BC" w:rsidRDefault="006C53BC" w:rsidP="006C53BC">
      <w:pPr>
        <w:tabs>
          <w:tab w:val="left" w:pos="567"/>
        </w:tabs>
        <w:rPr>
          <w:rFonts w:eastAsia="Calibri"/>
        </w:rPr>
      </w:pPr>
      <w:r w:rsidRPr="006C53BC">
        <w:rPr>
          <w:rFonts w:eastAsia="Calibri"/>
          <w:szCs w:val="22"/>
          <w:lang w:eastAsia="en-US"/>
        </w:rPr>
        <w:t>Pacientus, kurie kartu vartoja ne tik beta adrenoreceptorių blokadą sukeliančių medžiagų, bet ir vaistinių preparatų, kurie gali išsekinti katecholaminų atsargas</w:t>
      </w:r>
      <w:r w:rsidR="008D2259">
        <w:rPr>
          <w:rFonts w:eastAsia="Calibri"/>
          <w:szCs w:val="22"/>
          <w:lang w:eastAsia="en-US"/>
        </w:rPr>
        <w:t xml:space="preserve"> (</w:t>
      </w:r>
      <w:r w:rsidRPr="006C53BC">
        <w:rPr>
          <w:rFonts w:eastAsia="Calibri"/>
          <w:szCs w:val="22"/>
          <w:lang w:eastAsia="en-US"/>
        </w:rPr>
        <w:t xml:space="preserve">pvz., rezerpino ir monoaminooksidazės inhibitorių) reikia atidžiai stebėti dėl hipotenzijos ir (arba) sunkios bradikardijos požymių. </w:t>
      </w:r>
    </w:p>
    <w:p w14:paraId="52268AA4" w14:textId="77777777" w:rsidR="006C53BC" w:rsidRPr="006C53BC" w:rsidRDefault="006C53BC" w:rsidP="006C53BC">
      <w:pPr>
        <w:tabs>
          <w:tab w:val="left" w:pos="567"/>
        </w:tabs>
        <w:rPr>
          <w:rFonts w:eastAsia="Calibri"/>
          <w:szCs w:val="22"/>
          <w:lang w:eastAsia="en-US"/>
        </w:rPr>
      </w:pPr>
    </w:p>
    <w:p w14:paraId="2BA191D1" w14:textId="77777777" w:rsidR="006C53BC" w:rsidRPr="006C53BC" w:rsidRDefault="006C53BC" w:rsidP="006C53BC">
      <w:pPr>
        <w:tabs>
          <w:tab w:val="left" w:pos="567"/>
        </w:tabs>
        <w:rPr>
          <w:rFonts w:eastAsia="Calibri"/>
          <w:i/>
        </w:rPr>
      </w:pPr>
      <w:r w:rsidRPr="006C53BC">
        <w:rPr>
          <w:rFonts w:eastAsia="Calibri"/>
          <w:i/>
          <w:szCs w:val="22"/>
          <w:lang w:eastAsia="en-US"/>
        </w:rPr>
        <w:t>Digoksinas</w:t>
      </w:r>
    </w:p>
    <w:p w14:paraId="7063C967" w14:textId="77777777" w:rsidR="006C53BC" w:rsidRPr="006C53BC" w:rsidRDefault="006C53BC" w:rsidP="006C53BC">
      <w:pPr>
        <w:tabs>
          <w:tab w:val="left" w:pos="567"/>
        </w:tabs>
        <w:rPr>
          <w:rFonts w:eastAsia="Calibri"/>
        </w:rPr>
      </w:pPr>
      <w:r w:rsidRPr="006C53BC">
        <w:rPr>
          <w:rFonts w:eastAsia="Calibri"/>
          <w:szCs w:val="22"/>
          <w:lang w:eastAsia="en-US"/>
        </w:rPr>
        <w:t xml:space="preserve">Beta adrenoreceptorių blokatorių vartojimas kartu su digoksinu gali sukelti </w:t>
      </w:r>
      <w:r w:rsidR="004D72ED">
        <w:rPr>
          <w:rFonts w:eastAsia="Calibri"/>
          <w:szCs w:val="22"/>
          <w:lang w:eastAsia="en-US"/>
        </w:rPr>
        <w:t>sudėtinį</w:t>
      </w:r>
      <w:r w:rsidR="004D72ED" w:rsidRPr="006C53BC">
        <w:rPr>
          <w:rFonts w:eastAsia="Calibri"/>
          <w:szCs w:val="22"/>
          <w:lang w:eastAsia="en-US"/>
        </w:rPr>
        <w:t xml:space="preserve"> </w:t>
      </w:r>
      <w:r w:rsidRPr="006C53BC">
        <w:rPr>
          <w:rFonts w:eastAsia="Calibri"/>
          <w:szCs w:val="22"/>
          <w:lang w:eastAsia="en-US"/>
        </w:rPr>
        <w:t>atrioventrikulinio laidumo (AV) pailgėjimą.</w:t>
      </w:r>
    </w:p>
    <w:p w14:paraId="3F326363" w14:textId="77777777" w:rsidR="006C53BC" w:rsidRPr="006C53BC" w:rsidRDefault="006C53BC" w:rsidP="006C53BC">
      <w:pPr>
        <w:tabs>
          <w:tab w:val="left" w:pos="567"/>
        </w:tabs>
        <w:rPr>
          <w:rFonts w:eastAsia="Calibri"/>
          <w:szCs w:val="22"/>
          <w:lang w:eastAsia="en-US"/>
        </w:rPr>
      </w:pPr>
    </w:p>
    <w:p w14:paraId="0B1BA742" w14:textId="5DD5E1D4" w:rsidR="006C53BC" w:rsidRPr="006C53BC" w:rsidRDefault="006C53BC" w:rsidP="006C53BC">
      <w:pPr>
        <w:tabs>
          <w:tab w:val="left" w:pos="567"/>
        </w:tabs>
        <w:autoSpaceDE w:val="0"/>
        <w:autoSpaceDN w:val="0"/>
        <w:adjustRightInd w:val="0"/>
        <w:rPr>
          <w:rFonts w:eastAsia="Calibri"/>
          <w:i/>
        </w:rPr>
      </w:pPr>
      <w:r w:rsidRPr="006C53BC">
        <w:rPr>
          <w:rFonts w:eastAsia="Calibri"/>
          <w:i/>
          <w:szCs w:val="22"/>
          <w:lang w:eastAsia="en-US"/>
        </w:rPr>
        <w:t>Verapamili</w:t>
      </w:r>
      <w:r w:rsidR="008D2259">
        <w:rPr>
          <w:rFonts w:eastAsia="Calibri"/>
          <w:i/>
          <w:szCs w:val="22"/>
          <w:lang w:eastAsia="en-US"/>
        </w:rPr>
        <w:t xml:space="preserve">o ar </w:t>
      </w:r>
      <w:r w:rsidRPr="006C53BC">
        <w:rPr>
          <w:rFonts w:eastAsia="Calibri"/>
          <w:i/>
          <w:szCs w:val="22"/>
          <w:lang w:eastAsia="en-US"/>
        </w:rPr>
        <w:t>diltiazem</w:t>
      </w:r>
      <w:r w:rsidR="008D2259">
        <w:rPr>
          <w:rFonts w:eastAsia="Calibri"/>
          <w:i/>
          <w:szCs w:val="22"/>
          <w:lang w:eastAsia="en-US"/>
        </w:rPr>
        <w:t>o grupės kalcio kanalų blokatoriai</w:t>
      </w:r>
      <w:r w:rsidRPr="006C53BC">
        <w:rPr>
          <w:rFonts w:eastAsia="Calibri"/>
          <w:i/>
          <w:szCs w:val="22"/>
          <w:lang w:eastAsia="en-US"/>
        </w:rPr>
        <w:t xml:space="preserve">, amjodaronas ar </w:t>
      </w:r>
      <w:r w:rsidR="008D2259" w:rsidRPr="006C53BC">
        <w:rPr>
          <w:rFonts w:eastAsia="Calibri"/>
          <w:i/>
          <w:szCs w:val="22"/>
          <w:lang w:eastAsia="en-US"/>
        </w:rPr>
        <w:t>kit</w:t>
      </w:r>
      <w:r w:rsidR="00EC6C1C">
        <w:rPr>
          <w:rFonts w:eastAsia="Calibri"/>
          <w:i/>
          <w:szCs w:val="22"/>
          <w:lang w:eastAsia="en-US"/>
        </w:rPr>
        <w:t>i</w:t>
      </w:r>
      <w:r w:rsidR="008D2259" w:rsidRPr="006C53BC">
        <w:rPr>
          <w:rFonts w:eastAsia="Calibri"/>
          <w:i/>
          <w:szCs w:val="22"/>
          <w:lang w:eastAsia="en-US"/>
        </w:rPr>
        <w:t xml:space="preserve"> </w:t>
      </w:r>
      <w:r w:rsidR="008D2259">
        <w:rPr>
          <w:rFonts w:eastAsia="Calibri"/>
          <w:i/>
          <w:szCs w:val="22"/>
          <w:lang w:eastAsia="en-US"/>
        </w:rPr>
        <w:t>antiaritmin</w:t>
      </w:r>
      <w:r w:rsidR="00EC6C1C">
        <w:rPr>
          <w:rFonts w:eastAsia="Calibri"/>
          <w:i/>
          <w:szCs w:val="22"/>
          <w:lang w:eastAsia="en-US"/>
        </w:rPr>
        <w:t>iai vaistiniai preparatai</w:t>
      </w:r>
    </w:p>
    <w:p w14:paraId="3EEC3DBB" w14:textId="2FD69640" w:rsidR="004428A8" w:rsidRPr="003223CD" w:rsidRDefault="00F27598" w:rsidP="006C53BC">
      <w:pPr>
        <w:tabs>
          <w:tab w:val="left" w:pos="567"/>
        </w:tabs>
        <w:rPr>
          <w:rFonts w:eastAsia="Calibri"/>
          <w:szCs w:val="22"/>
          <w:lang w:eastAsia="en-US"/>
        </w:rPr>
      </w:pPr>
      <w:r>
        <w:rPr>
          <w:rFonts w:eastAsia="Calibri"/>
          <w:szCs w:val="22"/>
          <w:lang w:eastAsia="en-US"/>
        </w:rPr>
        <w:t>Vartojant v</w:t>
      </w:r>
      <w:r w:rsidR="008D2259" w:rsidRPr="008D2259">
        <w:rPr>
          <w:rFonts w:eastAsia="Calibri"/>
          <w:szCs w:val="22"/>
          <w:lang w:eastAsia="en-US"/>
        </w:rPr>
        <w:t xml:space="preserve">erapamilio ar diltiazemo grupės </w:t>
      </w:r>
      <w:r w:rsidR="008D2259">
        <w:rPr>
          <w:rFonts w:eastAsia="Calibri"/>
          <w:szCs w:val="22"/>
          <w:lang w:eastAsia="en-US"/>
        </w:rPr>
        <w:t xml:space="preserve">geriamųjų </w:t>
      </w:r>
      <w:r w:rsidR="008D2259" w:rsidRPr="008D2259">
        <w:rPr>
          <w:rFonts w:eastAsia="Calibri"/>
          <w:szCs w:val="22"/>
          <w:lang w:eastAsia="en-US"/>
        </w:rPr>
        <w:t xml:space="preserve">kalcio </w:t>
      </w:r>
      <w:r w:rsidR="008D2259">
        <w:rPr>
          <w:rFonts w:eastAsia="Calibri"/>
          <w:szCs w:val="22"/>
          <w:lang w:eastAsia="en-US"/>
        </w:rPr>
        <w:t>antagonistų</w:t>
      </w:r>
      <w:r w:rsidR="008D2259" w:rsidRPr="008D2259">
        <w:rPr>
          <w:rFonts w:eastAsia="Calibri"/>
          <w:szCs w:val="22"/>
          <w:lang w:eastAsia="en-US"/>
        </w:rPr>
        <w:t xml:space="preserve"> ar</w:t>
      </w:r>
      <w:r w:rsidR="004428A8">
        <w:rPr>
          <w:rFonts w:eastAsia="Calibri"/>
          <w:szCs w:val="22"/>
          <w:lang w:eastAsia="en-US"/>
        </w:rPr>
        <w:t>ba</w:t>
      </w:r>
      <w:r w:rsidR="008D2259" w:rsidRPr="008D2259">
        <w:rPr>
          <w:rFonts w:eastAsia="Calibri"/>
          <w:szCs w:val="22"/>
          <w:lang w:eastAsia="en-US"/>
        </w:rPr>
        <w:t xml:space="preserve"> kit</w:t>
      </w:r>
      <w:r w:rsidR="008D2259">
        <w:rPr>
          <w:rFonts w:eastAsia="Calibri"/>
          <w:szCs w:val="22"/>
          <w:lang w:eastAsia="en-US"/>
        </w:rPr>
        <w:t>ų</w:t>
      </w:r>
      <w:r w:rsidR="008D2259" w:rsidRPr="008D2259">
        <w:rPr>
          <w:rFonts w:eastAsia="Calibri"/>
          <w:szCs w:val="22"/>
          <w:lang w:eastAsia="en-US"/>
        </w:rPr>
        <w:t xml:space="preserve"> antiaritmini</w:t>
      </w:r>
      <w:r w:rsidR="008D2259">
        <w:rPr>
          <w:rFonts w:eastAsia="Calibri"/>
          <w:szCs w:val="22"/>
          <w:lang w:eastAsia="en-US"/>
        </w:rPr>
        <w:t>ų</w:t>
      </w:r>
      <w:r w:rsidR="008D2259" w:rsidRPr="008D2259">
        <w:rPr>
          <w:rFonts w:eastAsia="Calibri"/>
          <w:szCs w:val="22"/>
          <w:lang w:eastAsia="en-US"/>
        </w:rPr>
        <w:t xml:space="preserve"> </w:t>
      </w:r>
      <w:r w:rsidR="008D2259">
        <w:rPr>
          <w:rFonts w:eastAsia="Calibri"/>
          <w:szCs w:val="22"/>
          <w:lang w:eastAsia="en-US"/>
        </w:rPr>
        <w:t>medžiagų</w:t>
      </w:r>
      <w:r w:rsidR="004428A8">
        <w:rPr>
          <w:rFonts w:eastAsia="Calibri"/>
          <w:szCs w:val="22"/>
          <w:lang w:eastAsia="en-US"/>
        </w:rPr>
        <w:t>, tokių, kaip amjodaronas,</w:t>
      </w:r>
      <w:r w:rsidR="006C53BC" w:rsidRPr="006C53BC">
        <w:rPr>
          <w:rFonts w:eastAsia="Calibri"/>
          <w:szCs w:val="22"/>
          <w:lang w:eastAsia="en-US"/>
        </w:rPr>
        <w:t xml:space="preserve"> kartu su karvediloliu, gali padidėti AV mazgo laidumo sutrikimų rizika.</w:t>
      </w:r>
      <w:r w:rsidR="00733355">
        <w:rPr>
          <w:rFonts w:eastAsia="Calibri"/>
          <w:szCs w:val="22"/>
          <w:lang w:eastAsia="en-US"/>
        </w:rPr>
        <w:t xml:space="preserve"> </w:t>
      </w:r>
      <w:r w:rsidR="00922B99">
        <w:rPr>
          <w:rFonts w:eastAsia="Calibri"/>
          <w:szCs w:val="22"/>
          <w:lang w:eastAsia="en-US"/>
        </w:rPr>
        <w:t>Karvedilolio vartojimo kartu su diltiazemu metu b</w:t>
      </w:r>
      <w:r w:rsidR="004428A8">
        <w:rPr>
          <w:rFonts w:eastAsia="Calibri"/>
          <w:szCs w:val="22"/>
          <w:lang w:eastAsia="en-US"/>
        </w:rPr>
        <w:t>uvo pastebėta pavienių laidumo sutrikimų (retai su kraujotakos nepakankamumu)</w:t>
      </w:r>
      <w:r w:rsidR="00922B99">
        <w:rPr>
          <w:rFonts w:eastAsia="Calibri"/>
          <w:szCs w:val="22"/>
          <w:lang w:eastAsia="en-US"/>
        </w:rPr>
        <w:t>. Jeigu karvedilolio, kaip ir kitų medžiagų, kurioms būdingos b</w:t>
      </w:r>
      <w:r w:rsidR="00922B99" w:rsidRPr="00922B99">
        <w:rPr>
          <w:rFonts w:eastAsia="Calibri"/>
          <w:szCs w:val="22"/>
          <w:lang w:eastAsia="en-US"/>
        </w:rPr>
        <w:t xml:space="preserve">eta </w:t>
      </w:r>
      <w:r w:rsidR="00922B99">
        <w:rPr>
          <w:rFonts w:eastAsia="Calibri"/>
          <w:szCs w:val="22"/>
          <w:lang w:eastAsia="en-US"/>
        </w:rPr>
        <w:t>adrenoreceptorius blokuojančios savybės, geriama kartu su v</w:t>
      </w:r>
      <w:r w:rsidR="00922B99" w:rsidRPr="003223CD">
        <w:rPr>
          <w:rFonts w:eastAsia="Calibri"/>
          <w:szCs w:val="22"/>
          <w:lang w:eastAsia="en-US"/>
        </w:rPr>
        <w:t>erapamilio ar diltiazemo grupės kalcio kanalų blokatoriai</w:t>
      </w:r>
      <w:r w:rsidR="00922B99">
        <w:rPr>
          <w:rFonts w:eastAsia="Calibri"/>
          <w:szCs w:val="22"/>
          <w:lang w:eastAsia="en-US"/>
        </w:rPr>
        <w:t>s</w:t>
      </w:r>
      <w:r w:rsidR="00922B99" w:rsidRPr="003223CD">
        <w:rPr>
          <w:rFonts w:eastAsia="Calibri"/>
          <w:szCs w:val="22"/>
          <w:lang w:eastAsia="en-US"/>
        </w:rPr>
        <w:t>, amjodaron</w:t>
      </w:r>
      <w:r w:rsidR="00922B99">
        <w:rPr>
          <w:rFonts w:eastAsia="Calibri"/>
          <w:szCs w:val="22"/>
          <w:lang w:eastAsia="en-US"/>
        </w:rPr>
        <w:t>u</w:t>
      </w:r>
      <w:r w:rsidR="00922B99" w:rsidRPr="003223CD">
        <w:rPr>
          <w:rFonts w:eastAsia="Calibri"/>
          <w:szCs w:val="22"/>
          <w:lang w:eastAsia="en-US"/>
        </w:rPr>
        <w:t xml:space="preserve"> ar kito</w:t>
      </w:r>
      <w:r w:rsidR="00922B99">
        <w:rPr>
          <w:rFonts w:eastAsia="Calibri"/>
          <w:szCs w:val="22"/>
          <w:lang w:eastAsia="en-US"/>
        </w:rPr>
        <w:t>mis</w:t>
      </w:r>
      <w:r w:rsidR="00922B99" w:rsidRPr="003223CD">
        <w:rPr>
          <w:rFonts w:eastAsia="Calibri"/>
          <w:szCs w:val="22"/>
          <w:lang w:eastAsia="en-US"/>
        </w:rPr>
        <w:t xml:space="preserve"> antiaritminė</w:t>
      </w:r>
      <w:r w:rsidR="00922B99">
        <w:rPr>
          <w:rFonts w:eastAsia="Calibri"/>
          <w:szCs w:val="22"/>
          <w:lang w:eastAsia="en-US"/>
        </w:rPr>
        <w:t>mis</w:t>
      </w:r>
      <w:r w:rsidR="00922B99" w:rsidRPr="003223CD">
        <w:rPr>
          <w:rFonts w:eastAsia="Calibri"/>
          <w:szCs w:val="22"/>
          <w:lang w:eastAsia="en-US"/>
        </w:rPr>
        <w:t xml:space="preserve"> medžiago</w:t>
      </w:r>
      <w:r w:rsidR="00922B99">
        <w:rPr>
          <w:rFonts w:eastAsia="Calibri"/>
          <w:szCs w:val="22"/>
          <w:lang w:eastAsia="en-US"/>
        </w:rPr>
        <w:t>mis, rekomenduojama sekti EKG ir kraujospūdį (žr.</w:t>
      </w:r>
      <w:r w:rsidR="004F7572">
        <w:rPr>
          <w:rFonts w:eastAsia="Calibri"/>
          <w:szCs w:val="22"/>
          <w:lang w:eastAsia="en-US"/>
        </w:rPr>
        <w:t> </w:t>
      </w:r>
      <w:r w:rsidR="00922B99">
        <w:rPr>
          <w:rFonts w:eastAsia="Calibri"/>
          <w:szCs w:val="22"/>
          <w:lang w:eastAsia="en-US"/>
        </w:rPr>
        <w:t>4.4</w:t>
      </w:r>
      <w:r w:rsidR="004F7572">
        <w:rPr>
          <w:rFonts w:eastAsia="Calibri"/>
          <w:szCs w:val="22"/>
          <w:lang w:eastAsia="en-US"/>
        </w:rPr>
        <w:t> </w:t>
      </w:r>
      <w:r w:rsidR="00922B99">
        <w:rPr>
          <w:rFonts w:eastAsia="Calibri"/>
          <w:szCs w:val="22"/>
          <w:lang w:eastAsia="en-US"/>
        </w:rPr>
        <w:t>skyrių).</w:t>
      </w:r>
    </w:p>
    <w:p w14:paraId="080915F7" w14:textId="77777777" w:rsidR="004428A8" w:rsidRPr="006C53BC" w:rsidRDefault="004428A8" w:rsidP="006C53BC">
      <w:pPr>
        <w:tabs>
          <w:tab w:val="left" w:pos="567"/>
        </w:tabs>
        <w:rPr>
          <w:rFonts w:eastAsia="Calibri"/>
          <w:i/>
          <w:szCs w:val="22"/>
          <w:lang w:eastAsia="en-US"/>
        </w:rPr>
      </w:pPr>
    </w:p>
    <w:p w14:paraId="5F9C4ED7" w14:textId="77777777" w:rsidR="006C53BC" w:rsidRPr="006C53BC" w:rsidRDefault="006C53BC" w:rsidP="006C53BC">
      <w:pPr>
        <w:tabs>
          <w:tab w:val="left" w:pos="567"/>
        </w:tabs>
        <w:rPr>
          <w:rFonts w:eastAsia="Calibri"/>
          <w:i/>
        </w:rPr>
      </w:pPr>
      <w:r w:rsidRPr="006C53BC">
        <w:rPr>
          <w:rFonts w:eastAsia="Calibri"/>
          <w:i/>
          <w:szCs w:val="22"/>
          <w:lang w:eastAsia="en-US"/>
        </w:rPr>
        <w:t>Klonidinas</w:t>
      </w:r>
    </w:p>
    <w:p w14:paraId="0A896B18" w14:textId="77777777" w:rsidR="006C53BC" w:rsidRPr="006C53BC" w:rsidRDefault="006C53BC" w:rsidP="006C53BC">
      <w:pPr>
        <w:tabs>
          <w:tab w:val="left" w:pos="567"/>
        </w:tabs>
        <w:rPr>
          <w:rFonts w:eastAsia="Calibri"/>
        </w:rPr>
      </w:pPr>
      <w:r w:rsidRPr="006C53BC">
        <w:rPr>
          <w:rFonts w:eastAsia="Calibri"/>
          <w:szCs w:val="22"/>
          <w:lang w:eastAsia="en-US"/>
        </w:rPr>
        <w:t>Klonidino vartojant kartu su medžiagomis, kurioms būdingos beta adrenoreceptorius blokuojančios savybės, gali labiau sumažėti kraujospūdis ir širdies susitraukimų dažnis. Kai gydymas klonidinu kartu su beta adrenoreceptorius blokuojančia medžiaga yra baigiamas, pirma turi būti nutrauktas pastarosios medžiagos vartojimas. Vėliau, po kelių dienų, palaipsniui mažinant dozę, galima nutraukti gydymą klonidinu.</w:t>
      </w:r>
    </w:p>
    <w:p w14:paraId="54DE3B27" w14:textId="77777777" w:rsidR="006C53BC" w:rsidRPr="006C53BC" w:rsidRDefault="006C53BC" w:rsidP="006C53BC">
      <w:pPr>
        <w:tabs>
          <w:tab w:val="left" w:pos="567"/>
        </w:tabs>
        <w:autoSpaceDE w:val="0"/>
        <w:autoSpaceDN w:val="0"/>
        <w:adjustRightInd w:val="0"/>
        <w:rPr>
          <w:rFonts w:eastAsia="Calibri"/>
          <w:szCs w:val="22"/>
          <w:lang w:eastAsia="en-US"/>
        </w:rPr>
      </w:pPr>
    </w:p>
    <w:p w14:paraId="6C903349" w14:textId="77777777" w:rsidR="006C53BC" w:rsidRPr="006C53BC" w:rsidRDefault="006C53BC" w:rsidP="006C53BC">
      <w:pPr>
        <w:tabs>
          <w:tab w:val="left" w:pos="567"/>
        </w:tabs>
        <w:autoSpaceDE w:val="0"/>
        <w:autoSpaceDN w:val="0"/>
        <w:adjustRightInd w:val="0"/>
        <w:rPr>
          <w:rFonts w:eastAsia="Calibri"/>
          <w:i/>
        </w:rPr>
      </w:pPr>
      <w:r w:rsidRPr="006C53BC">
        <w:rPr>
          <w:rFonts w:eastAsia="Calibri"/>
          <w:i/>
          <w:szCs w:val="22"/>
          <w:lang w:eastAsia="en-US"/>
        </w:rPr>
        <w:t>Antihipertenziniai vaistiniai preparatai</w:t>
      </w:r>
    </w:p>
    <w:p w14:paraId="730C7BD7" w14:textId="77777777" w:rsidR="006C53BC" w:rsidRPr="006C53BC" w:rsidRDefault="006C53BC" w:rsidP="006C53BC">
      <w:pPr>
        <w:tabs>
          <w:tab w:val="left" w:pos="567"/>
        </w:tabs>
        <w:autoSpaceDE w:val="0"/>
        <w:autoSpaceDN w:val="0"/>
        <w:adjustRightInd w:val="0"/>
        <w:rPr>
          <w:rFonts w:eastAsia="Calibri"/>
        </w:rPr>
      </w:pPr>
      <w:r w:rsidRPr="006C53BC">
        <w:rPr>
          <w:rFonts w:eastAsia="Calibri"/>
          <w:szCs w:val="22"/>
          <w:lang w:eastAsia="en-US"/>
        </w:rPr>
        <w:t>Kaip ir kiti vaistiniai preparatai, kuriems būdingas beta adrenoreceptorius blokuojantis aktyvumas, karvedilolis gali stiprinti kitų kartu vartojamų antihipertenzinių vaistinių preparatų (pvz., alfa</w:t>
      </w:r>
      <w:r w:rsidRPr="006C53BC">
        <w:rPr>
          <w:rFonts w:eastAsia="Calibri"/>
          <w:szCs w:val="22"/>
          <w:vertAlign w:val="subscript"/>
          <w:lang w:eastAsia="en-US"/>
        </w:rPr>
        <w:t>1</w:t>
      </w:r>
      <w:r w:rsidRPr="006C53BC">
        <w:rPr>
          <w:rFonts w:eastAsia="Calibri"/>
          <w:szCs w:val="22"/>
          <w:lang w:eastAsia="en-US"/>
        </w:rPr>
        <w:t xml:space="preserve"> adrenoreceptorių </w:t>
      </w:r>
      <w:r w:rsidR="00562073">
        <w:rPr>
          <w:rFonts w:eastAsia="Calibri"/>
          <w:szCs w:val="22"/>
          <w:lang w:eastAsia="en-US"/>
        </w:rPr>
        <w:t>antagonistų</w:t>
      </w:r>
      <w:r w:rsidRPr="006C53BC">
        <w:rPr>
          <w:rFonts w:eastAsia="Calibri"/>
          <w:szCs w:val="22"/>
          <w:lang w:eastAsia="en-US"/>
        </w:rPr>
        <w:t>) ar vaistinių preparatų, kuriems hipotenzija yra viena iš nepageidaujamo poveikio rūšių, veikimą.</w:t>
      </w:r>
    </w:p>
    <w:p w14:paraId="40F7DEEB" w14:textId="77777777" w:rsidR="006C53BC" w:rsidRPr="006C53BC" w:rsidRDefault="006C53BC" w:rsidP="006C53BC">
      <w:pPr>
        <w:tabs>
          <w:tab w:val="left" w:pos="567"/>
        </w:tabs>
        <w:rPr>
          <w:rFonts w:eastAsia="Calibri"/>
          <w:szCs w:val="22"/>
          <w:lang w:eastAsia="en-US"/>
        </w:rPr>
      </w:pPr>
    </w:p>
    <w:p w14:paraId="002FA1EF" w14:textId="77777777" w:rsidR="006C53BC" w:rsidRPr="006C53BC" w:rsidRDefault="006C53BC" w:rsidP="006C53BC">
      <w:pPr>
        <w:tabs>
          <w:tab w:val="left" w:pos="567"/>
        </w:tabs>
        <w:rPr>
          <w:rFonts w:eastAsia="Calibri"/>
          <w:i/>
        </w:rPr>
      </w:pPr>
      <w:r w:rsidRPr="006C53BC">
        <w:rPr>
          <w:rFonts w:eastAsia="Calibri"/>
          <w:i/>
          <w:szCs w:val="22"/>
          <w:lang w:eastAsia="en-US"/>
        </w:rPr>
        <w:t>Bendrinę nejautrą sukeliančios medžiagos</w:t>
      </w:r>
    </w:p>
    <w:p w14:paraId="3E640905" w14:textId="2E238C6F" w:rsidR="006C53BC" w:rsidRPr="006C53BC" w:rsidRDefault="006C53BC" w:rsidP="006C53BC">
      <w:pPr>
        <w:tabs>
          <w:tab w:val="left" w:pos="567"/>
        </w:tabs>
        <w:rPr>
          <w:rFonts w:eastAsia="Calibri"/>
        </w:rPr>
      </w:pPr>
      <w:r w:rsidRPr="006C53BC">
        <w:rPr>
          <w:rFonts w:eastAsia="Calibri"/>
          <w:szCs w:val="22"/>
          <w:lang w:eastAsia="en-US"/>
        </w:rPr>
        <w:t xml:space="preserve">Bendrinės anestezijos metu rekomenduojama atidžiai stebėti gyvybinius požymius dėl </w:t>
      </w:r>
      <w:proofErr w:type="spellStart"/>
      <w:r w:rsidRPr="006C53BC">
        <w:rPr>
          <w:rFonts w:eastAsia="Calibri"/>
          <w:szCs w:val="22"/>
          <w:lang w:eastAsia="en-US"/>
        </w:rPr>
        <w:t>sinergistinio</w:t>
      </w:r>
      <w:proofErr w:type="spellEnd"/>
      <w:r w:rsidRPr="006C53BC">
        <w:rPr>
          <w:rFonts w:eastAsia="Calibri"/>
          <w:szCs w:val="22"/>
          <w:lang w:eastAsia="en-US"/>
        </w:rPr>
        <w:t xml:space="preserve"> </w:t>
      </w:r>
      <w:proofErr w:type="spellStart"/>
      <w:r w:rsidRPr="006C53BC">
        <w:rPr>
          <w:rFonts w:eastAsia="Calibri"/>
          <w:szCs w:val="22"/>
          <w:lang w:eastAsia="en-US"/>
        </w:rPr>
        <w:t>karvedilolio</w:t>
      </w:r>
      <w:proofErr w:type="spellEnd"/>
      <w:r w:rsidRPr="006C53BC">
        <w:rPr>
          <w:rFonts w:eastAsia="Calibri"/>
          <w:szCs w:val="22"/>
          <w:lang w:eastAsia="en-US"/>
        </w:rPr>
        <w:t xml:space="preserve"> ir bendrinę nejautrą sukeliančių vaistinių preparatų neigiamo inotropinio ir hipotenzinio poveikio</w:t>
      </w:r>
      <w:r w:rsidR="00562073">
        <w:rPr>
          <w:rFonts w:eastAsia="Calibri"/>
          <w:szCs w:val="22"/>
          <w:lang w:eastAsia="en-US"/>
        </w:rPr>
        <w:t xml:space="preserve"> </w:t>
      </w:r>
      <w:r w:rsidR="00562073" w:rsidRPr="00562073">
        <w:rPr>
          <w:rFonts w:eastAsia="Calibri"/>
          <w:szCs w:val="22"/>
          <w:lang w:eastAsia="en-US"/>
        </w:rPr>
        <w:t>(žr.</w:t>
      </w:r>
      <w:r w:rsidR="004F7572">
        <w:rPr>
          <w:rFonts w:eastAsia="Calibri"/>
          <w:szCs w:val="22"/>
          <w:lang w:eastAsia="en-US"/>
        </w:rPr>
        <w:t> </w:t>
      </w:r>
      <w:r w:rsidR="00562073" w:rsidRPr="00562073">
        <w:rPr>
          <w:rFonts w:eastAsia="Calibri"/>
          <w:szCs w:val="22"/>
          <w:lang w:eastAsia="en-US"/>
        </w:rPr>
        <w:t>4.4</w:t>
      </w:r>
      <w:r w:rsidR="004F7572">
        <w:rPr>
          <w:rFonts w:eastAsia="Calibri"/>
          <w:szCs w:val="22"/>
          <w:lang w:eastAsia="en-US"/>
        </w:rPr>
        <w:t> </w:t>
      </w:r>
      <w:r w:rsidR="00562073" w:rsidRPr="00562073">
        <w:rPr>
          <w:rFonts w:eastAsia="Calibri"/>
          <w:szCs w:val="22"/>
          <w:lang w:eastAsia="en-US"/>
        </w:rPr>
        <w:t>skyrių)</w:t>
      </w:r>
      <w:r w:rsidRPr="006C53BC">
        <w:rPr>
          <w:rFonts w:eastAsia="Calibri"/>
          <w:szCs w:val="22"/>
          <w:lang w:eastAsia="en-US"/>
        </w:rPr>
        <w:t>.</w:t>
      </w:r>
    </w:p>
    <w:p w14:paraId="1EBACB54" w14:textId="77777777" w:rsidR="006C53BC" w:rsidRPr="006C53BC" w:rsidRDefault="006C53BC" w:rsidP="006C53BC">
      <w:pPr>
        <w:tabs>
          <w:tab w:val="left" w:pos="567"/>
        </w:tabs>
        <w:rPr>
          <w:rFonts w:eastAsia="Calibri"/>
          <w:b/>
          <w:szCs w:val="22"/>
          <w:lang w:eastAsia="en-US"/>
        </w:rPr>
      </w:pPr>
    </w:p>
    <w:p w14:paraId="7F171474" w14:textId="77777777" w:rsidR="006C53BC" w:rsidRPr="006C53BC" w:rsidRDefault="006C53BC" w:rsidP="006C53BC">
      <w:pPr>
        <w:tabs>
          <w:tab w:val="left" w:pos="567"/>
        </w:tabs>
        <w:rPr>
          <w:rFonts w:eastAsia="Calibri"/>
          <w:i/>
        </w:rPr>
      </w:pPr>
      <w:r w:rsidRPr="006C53BC">
        <w:rPr>
          <w:rFonts w:eastAsia="Calibri"/>
          <w:i/>
          <w:szCs w:val="22"/>
          <w:lang w:eastAsia="en-US"/>
        </w:rPr>
        <w:t>Nesteroidiniai vaistiniai preparatai nuo uždegimo</w:t>
      </w:r>
    </w:p>
    <w:p w14:paraId="33789629" w14:textId="77777777" w:rsidR="006C53BC" w:rsidRPr="006C53BC" w:rsidRDefault="006C53BC" w:rsidP="006C53BC">
      <w:pPr>
        <w:tabs>
          <w:tab w:val="left" w:pos="567"/>
        </w:tabs>
        <w:rPr>
          <w:color w:val="000000"/>
          <w:kern w:val="24"/>
        </w:rPr>
      </w:pPr>
      <w:r w:rsidRPr="006C53BC">
        <w:rPr>
          <w:rFonts w:eastAsia="Calibri"/>
          <w:color w:val="000000"/>
          <w:kern w:val="24"/>
          <w:szCs w:val="22"/>
          <w:lang w:eastAsia="en-US"/>
        </w:rPr>
        <w:t xml:space="preserve">Nesteroidinių </w:t>
      </w:r>
      <w:r w:rsidRPr="006C53BC">
        <w:rPr>
          <w:color w:val="000000"/>
          <w:kern w:val="24"/>
          <w:szCs w:val="22"/>
          <w:lang w:eastAsia="en-US"/>
        </w:rPr>
        <w:t>vaistinių preparatų</w:t>
      </w:r>
      <w:r w:rsidRPr="006C53BC">
        <w:rPr>
          <w:rFonts w:eastAsia="Calibri"/>
          <w:color w:val="000000"/>
          <w:kern w:val="24"/>
          <w:szCs w:val="22"/>
          <w:lang w:eastAsia="en-US"/>
        </w:rPr>
        <w:t xml:space="preserve"> nuo uždegimo vartojimas kartu su beta adrenoreceptorių blokatoriais gali sukelti kraujospūdžio padidėjimą ir </w:t>
      </w:r>
      <w:r w:rsidR="00562073">
        <w:rPr>
          <w:rFonts w:eastAsia="Calibri"/>
          <w:color w:val="000000"/>
          <w:kern w:val="24"/>
          <w:szCs w:val="22"/>
          <w:lang w:eastAsia="en-US"/>
        </w:rPr>
        <w:t>susilpninti</w:t>
      </w:r>
      <w:r w:rsidR="00562073" w:rsidRPr="006C53BC">
        <w:rPr>
          <w:rFonts w:eastAsia="Calibri"/>
          <w:color w:val="000000"/>
          <w:kern w:val="24"/>
          <w:szCs w:val="22"/>
          <w:lang w:eastAsia="en-US"/>
        </w:rPr>
        <w:t xml:space="preserve"> </w:t>
      </w:r>
      <w:r w:rsidRPr="006C53BC">
        <w:rPr>
          <w:rFonts w:eastAsia="Calibri"/>
          <w:color w:val="000000"/>
          <w:kern w:val="24"/>
          <w:szCs w:val="22"/>
          <w:lang w:eastAsia="en-US"/>
        </w:rPr>
        <w:t xml:space="preserve">kraujospūdžio kontroliavimą. </w:t>
      </w:r>
    </w:p>
    <w:p w14:paraId="34256BA7" w14:textId="77777777" w:rsidR="006C53BC" w:rsidRPr="006C53BC" w:rsidRDefault="006C53BC" w:rsidP="006C53BC">
      <w:pPr>
        <w:tabs>
          <w:tab w:val="left" w:pos="567"/>
        </w:tabs>
        <w:rPr>
          <w:rFonts w:eastAsia="Calibri"/>
          <w:color w:val="000000"/>
          <w:kern w:val="24"/>
          <w:szCs w:val="22"/>
          <w:lang w:eastAsia="en-US"/>
        </w:rPr>
      </w:pPr>
    </w:p>
    <w:p w14:paraId="1A9FA775" w14:textId="77777777" w:rsidR="006C53BC" w:rsidRPr="006C53BC" w:rsidRDefault="006C53BC" w:rsidP="006C53BC">
      <w:pPr>
        <w:tabs>
          <w:tab w:val="left" w:pos="567"/>
        </w:tabs>
        <w:rPr>
          <w:i/>
          <w:color w:val="000000"/>
          <w:kern w:val="24"/>
        </w:rPr>
      </w:pPr>
      <w:r w:rsidRPr="006C53BC">
        <w:rPr>
          <w:rFonts w:eastAsia="Calibri"/>
          <w:i/>
          <w:color w:val="000000"/>
          <w:kern w:val="24"/>
          <w:szCs w:val="22"/>
          <w:lang w:eastAsia="en-US"/>
        </w:rPr>
        <w:t>Bronchus plečiantys beta adrenoreceptorių agonistai</w:t>
      </w:r>
    </w:p>
    <w:p w14:paraId="79E7F969" w14:textId="77777777" w:rsidR="006C53BC" w:rsidRPr="006C53BC" w:rsidRDefault="006C53BC" w:rsidP="006C53BC">
      <w:pPr>
        <w:tabs>
          <w:tab w:val="left" w:pos="567"/>
        </w:tabs>
        <w:rPr>
          <w:color w:val="000000"/>
          <w:kern w:val="24"/>
        </w:rPr>
      </w:pPr>
      <w:r w:rsidRPr="006C53BC">
        <w:rPr>
          <w:rFonts w:eastAsia="Calibri"/>
          <w:color w:val="000000"/>
          <w:kern w:val="24"/>
          <w:szCs w:val="22"/>
          <w:lang w:eastAsia="en-US"/>
        </w:rPr>
        <w:t>Ne kardioselektyvūs</w:t>
      </w:r>
      <w:r w:rsidRPr="006C53BC">
        <w:rPr>
          <w:rFonts w:eastAsia="Calibri"/>
          <w:i/>
          <w:color w:val="000000"/>
          <w:kern w:val="24"/>
          <w:szCs w:val="22"/>
          <w:lang w:eastAsia="en-US"/>
        </w:rPr>
        <w:t xml:space="preserve"> </w:t>
      </w:r>
      <w:r w:rsidRPr="006C53BC">
        <w:rPr>
          <w:rFonts w:eastAsia="Calibri"/>
          <w:color w:val="000000"/>
          <w:kern w:val="24"/>
          <w:szCs w:val="22"/>
          <w:lang w:eastAsia="en-US"/>
        </w:rPr>
        <w:t xml:space="preserve">beta adrenoreceptorių blokatoriai priešinasi bronchus plečiančiam beta </w:t>
      </w:r>
      <w:proofErr w:type="spellStart"/>
      <w:r w:rsidRPr="006C53BC">
        <w:rPr>
          <w:rFonts w:eastAsia="Calibri"/>
          <w:color w:val="000000"/>
          <w:kern w:val="24"/>
          <w:szCs w:val="22"/>
          <w:lang w:eastAsia="en-US"/>
        </w:rPr>
        <w:t>adrenoreceptorių</w:t>
      </w:r>
      <w:proofErr w:type="spellEnd"/>
      <w:r w:rsidRPr="006C53BC">
        <w:rPr>
          <w:rFonts w:eastAsia="Calibri"/>
          <w:color w:val="000000"/>
          <w:kern w:val="24"/>
          <w:szCs w:val="22"/>
          <w:lang w:eastAsia="en-US"/>
        </w:rPr>
        <w:t xml:space="preserve"> </w:t>
      </w:r>
      <w:proofErr w:type="spellStart"/>
      <w:r w:rsidRPr="006C53BC">
        <w:rPr>
          <w:rFonts w:eastAsia="Calibri"/>
          <w:color w:val="000000"/>
          <w:kern w:val="24"/>
          <w:szCs w:val="22"/>
          <w:lang w:eastAsia="en-US"/>
        </w:rPr>
        <w:t>agonistų</w:t>
      </w:r>
      <w:proofErr w:type="spellEnd"/>
      <w:r w:rsidRPr="006C53BC">
        <w:rPr>
          <w:rFonts w:eastAsia="Calibri"/>
          <w:color w:val="000000"/>
          <w:kern w:val="24"/>
          <w:szCs w:val="22"/>
          <w:lang w:eastAsia="en-US"/>
        </w:rPr>
        <w:t xml:space="preserve"> poveikiui. Rekomenduojama pacientus atidžiai stebėti. </w:t>
      </w:r>
    </w:p>
    <w:p w14:paraId="53581D0A" w14:textId="77777777" w:rsidR="006C53BC" w:rsidRPr="006C53BC" w:rsidRDefault="006C53BC" w:rsidP="006C53BC">
      <w:pPr>
        <w:tabs>
          <w:tab w:val="left" w:pos="567"/>
        </w:tabs>
        <w:rPr>
          <w:rFonts w:eastAsia="Calibri"/>
          <w:color w:val="000000"/>
          <w:kern w:val="24"/>
          <w:szCs w:val="22"/>
          <w:lang w:eastAsia="en-US"/>
        </w:rPr>
      </w:pPr>
    </w:p>
    <w:p w14:paraId="765EF80C" w14:textId="77777777" w:rsidR="006C53BC" w:rsidRPr="006C53BC" w:rsidRDefault="006C53BC" w:rsidP="006C53BC">
      <w:pPr>
        <w:tabs>
          <w:tab w:val="left" w:pos="567"/>
        </w:tabs>
        <w:jc w:val="both"/>
        <w:rPr>
          <w:rFonts w:eastAsia="Calibri"/>
          <w:b/>
        </w:rPr>
      </w:pPr>
      <w:r w:rsidRPr="006C53BC">
        <w:rPr>
          <w:rFonts w:eastAsia="Calibri"/>
          <w:b/>
          <w:szCs w:val="22"/>
          <w:lang w:eastAsia="en-US"/>
        </w:rPr>
        <w:t>4.6</w:t>
      </w:r>
      <w:r w:rsidRPr="006C53BC">
        <w:rPr>
          <w:rFonts w:eastAsia="Calibri"/>
          <w:b/>
          <w:szCs w:val="22"/>
        </w:rPr>
        <w:tab/>
      </w:r>
      <w:r w:rsidRPr="006C53BC">
        <w:rPr>
          <w:rFonts w:eastAsia="Calibri"/>
          <w:b/>
          <w:szCs w:val="22"/>
          <w:lang w:eastAsia="en-US"/>
        </w:rPr>
        <w:t>Vaisingumas, nėštumo ir žindymo laikotarpis</w:t>
      </w:r>
    </w:p>
    <w:p w14:paraId="345EE862" w14:textId="77777777" w:rsidR="006C53BC" w:rsidRDefault="006C53BC" w:rsidP="006C53BC">
      <w:pPr>
        <w:tabs>
          <w:tab w:val="left" w:pos="567"/>
        </w:tabs>
        <w:jc w:val="both"/>
        <w:rPr>
          <w:rFonts w:eastAsia="Calibri"/>
          <w:b/>
          <w:szCs w:val="22"/>
          <w:lang w:eastAsia="en-US"/>
        </w:rPr>
      </w:pPr>
    </w:p>
    <w:p w14:paraId="3805D38A" w14:textId="77777777" w:rsidR="00562073" w:rsidRPr="003223CD" w:rsidRDefault="00562073" w:rsidP="006C53BC">
      <w:pPr>
        <w:tabs>
          <w:tab w:val="left" w:pos="567"/>
        </w:tabs>
        <w:jc w:val="both"/>
        <w:rPr>
          <w:rFonts w:eastAsia="Calibri"/>
          <w:szCs w:val="22"/>
          <w:u w:val="single"/>
          <w:lang w:eastAsia="en-US"/>
        </w:rPr>
      </w:pPr>
      <w:r w:rsidRPr="003223CD">
        <w:rPr>
          <w:rFonts w:eastAsia="Calibri"/>
          <w:szCs w:val="22"/>
          <w:u w:val="single"/>
          <w:lang w:eastAsia="en-US"/>
        </w:rPr>
        <w:t>Nėštumas</w:t>
      </w:r>
    </w:p>
    <w:p w14:paraId="52912A1A" w14:textId="77777777" w:rsidR="006C53BC" w:rsidRPr="006C53BC" w:rsidRDefault="006C53BC" w:rsidP="006C53BC">
      <w:pPr>
        <w:tabs>
          <w:tab w:val="left" w:pos="567"/>
        </w:tabs>
        <w:rPr>
          <w:rFonts w:eastAsia="Calibri"/>
        </w:rPr>
      </w:pPr>
      <w:r w:rsidRPr="006C53BC">
        <w:rPr>
          <w:rFonts w:eastAsia="Calibri"/>
          <w:szCs w:val="22"/>
          <w:lang w:eastAsia="en-US"/>
        </w:rPr>
        <w:t>Karvedilolio vartojimo nėščioms moterims klinikinė patirtis yra nepakankama.</w:t>
      </w:r>
    </w:p>
    <w:p w14:paraId="26090089" w14:textId="5EBC7837" w:rsidR="006C53BC" w:rsidRPr="006C53BC" w:rsidRDefault="006C53BC" w:rsidP="006C53BC">
      <w:pPr>
        <w:tabs>
          <w:tab w:val="left" w:pos="567"/>
        </w:tabs>
        <w:rPr>
          <w:rFonts w:eastAsia="Calibri"/>
        </w:rPr>
      </w:pPr>
      <w:r w:rsidRPr="006C53BC">
        <w:rPr>
          <w:rFonts w:eastAsia="Calibri"/>
          <w:szCs w:val="22"/>
          <w:lang w:eastAsia="en-US"/>
        </w:rPr>
        <w:t xml:space="preserve">Tyrimai su gyvūnais </w:t>
      </w:r>
      <w:r w:rsidR="00562073">
        <w:rPr>
          <w:rFonts w:eastAsia="Calibri"/>
          <w:szCs w:val="22"/>
          <w:lang w:eastAsia="en-US"/>
        </w:rPr>
        <w:t>parodė toksinį poveikį reprodukcijai</w:t>
      </w:r>
      <w:r w:rsidRPr="006C53BC">
        <w:rPr>
          <w:rFonts w:eastAsia="Calibri"/>
          <w:szCs w:val="22"/>
          <w:lang w:eastAsia="en-US"/>
        </w:rPr>
        <w:t xml:space="preserve"> (žr.</w:t>
      </w:r>
      <w:r w:rsidR="004F7572">
        <w:rPr>
          <w:rFonts w:eastAsia="Calibri"/>
          <w:szCs w:val="22"/>
          <w:lang w:eastAsia="en-US"/>
        </w:rPr>
        <w:t> </w:t>
      </w:r>
      <w:r w:rsidRPr="006C53BC">
        <w:rPr>
          <w:rFonts w:eastAsia="Calibri"/>
          <w:szCs w:val="22"/>
          <w:lang w:eastAsia="en-US"/>
        </w:rPr>
        <w:t>5.3</w:t>
      </w:r>
      <w:r w:rsidR="004F7572">
        <w:rPr>
          <w:rFonts w:eastAsia="Calibri"/>
          <w:szCs w:val="22"/>
          <w:lang w:eastAsia="en-US"/>
        </w:rPr>
        <w:t> </w:t>
      </w:r>
      <w:r w:rsidRPr="006C53BC">
        <w:rPr>
          <w:rFonts w:eastAsia="Calibri"/>
          <w:szCs w:val="22"/>
          <w:lang w:eastAsia="en-US"/>
        </w:rPr>
        <w:t>skyrių). Galima rizika žmonėms nežinoma.</w:t>
      </w:r>
    </w:p>
    <w:p w14:paraId="4266607C" w14:textId="77777777" w:rsidR="006C53BC" w:rsidRPr="006C53BC" w:rsidRDefault="006C53BC" w:rsidP="006C53BC">
      <w:pPr>
        <w:tabs>
          <w:tab w:val="left" w:pos="567"/>
        </w:tabs>
        <w:rPr>
          <w:rFonts w:eastAsia="Calibri"/>
          <w:szCs w:val="22"/>
          <w:lang w:eastAsia="en-US"/>
        </w:rPr>
      </w:pPr>
    </w:p>
    <w:p w14:paraId="6C905148" w14:textId="5F660CBD" w:rsidR="006C53BC" w:rsidRPr="006C53BC" w:rsidRDefault="006C53BC" w:rsidP="006C53BC">
      <w:pPr>
        <w:tabs>
          <w:tab w:val="left" w:pos="567"/>
        </w:tabs>
        <w:rPr>
          <w:rFonts w:eastAsia="Calibri"/>
        </w:rPr>
      </w:pPr>
      <w:r w:rsidRPr="006C53BC">
        <w:rPr>
          <w:rFonts w:eastAsia="Calibri"/>
          <w:szCs w:val="22"/>
          <w:lang w:eastAsia="en-US"/>
        </w:rPr>
        <w:t xml:space="preserve">Beta adrenoreceptorių blokatoriai mažina placentos kraujotaką, dėl to vaisius gali žūti gimdoje, gimti nesubrendęs ar neišnešiotas. Be to, vaisiui ir naujagimiui gali pasireikšti </w:t>
      </w:r>
      <w:r w:rsidR="00562073">
        <w:rPr>
          <w:rFonts w:eastAsia="Calibri"/>
          <w:szCs w:val="22"/>
          <w:lang w:eastAsia="en-US"/>
        </w:rPr>
        <w:t>nepageidaujamas</w:t>
      </w:r>
      <w:r w:rsidR="00562073" w:rsidRPr="006C53BC">
        <w:rPr>
          <w:rFonts w:eastAsia="Calibri"/>
          <w:szCs w:val="22"/>
          <w:lang w:eastAsia="en-US"/>
        </w:rPr>
        <w:t xml:space="preserve"> </w:t>
      </w:r>
      <w:r w:rsidRPr="006C53BC">
        <w:rPr>
          <w:rFonts w:eastAsia="Calibri"/>
          <w:szCs w:val="22"/>
          <w:lang w:eastAsia="en-US"/>
        </w:rPr>
        <w:t xml:space="preserve">poveikis (ypač hipoglikemija ir bradikardija). </w:t>
      </w:r>
      <w:r w:rsidR="002E6D3A">
        <w:rPr>
          <w:rFonts w:eastAsia="Calibri"/>
          <w:szCs w:val="22"/>
          <w:lang w:eastAsia="en-US"/>
        </w:rPr>
        <w:t>P</w:t>
      </w:r>
      <w:r w:rsidR="002E6D3A" w:rsidRPr="002E6D3A">
        <w:rPr>
          <w:rFonts w:eastAsia="Calibri"/>
          <w:szCs w:val="22"/>
          <w:lang w:eastAsia="en-US"/>
        </w:rPr>
        <w:t>ostnataliniu</w:t>
      </w:r>
      <w:r w:rsidRPr="006C53BC">
        <w:rPr>
          <w:rFonts w:eastAsia="Calibri"/>
          <w:szCs w:val="22"/>
          <w:lang w:eastAsia="en-US"/>
        </w:rPr>
        <w:t xml:space="preserve"> laikotarpiu naujagimiui gali būti didesnė širdies ir plaučių komplikacijų rizika.</w:t>
      </w:r>
    </w:p>
    <w:p w14:paraId="778B27FF" w14:textId="77777777" w:rsidR="00562073" w:rsidRPr="00562073" w:rsidRDefault="00562073" w:rsidP="00562073">
      <w:pPr>
        <w:tabs>
          <w:tab w:val="left" w:pos="567"/>
        </w:tabs>
        <w:rPr>
          <w:rFonts w:eastAsia="Calibri"/>
          <w:szCs w:val="22"/>
          <w:lang w:eastAsia="en-US"/>
        </w:rPr>
      </w:pPr>
    </w:p>
    <w:p w14:paraId="308A50C2" w14:textId="77777777" w:rsidR="00733355" w:rsidRDefault="00562073" w:rsidP="00562073">
      <w:pPr>
        <w:tabs>
          <w:tab w:val="left" w:pos="567"/>
        </w:tabs>
        <w:rPr>
          <w:rFonts w:eastAsia="Calibri"/>
          <w:szCs w:val="22"/>
          <w:lang w:eastAsia="en-US"/>
        </w:rPr>
      </w:pPr>
      <w:r w:rsidRPr="00562073">
        <w:rPr>
          <w:rFonts w:eastAsia="Calibri"/>
          <w:szCs w:val="22"/>
          <w:lang w:eastAsia="en-US"/>
        </w:rPr>
        <w:t xml:space="preserve">Karvedilolio nėštumo metu </w:t>
      </w:r>
      <w:r w:rsidR="00B01DD8">
        <w:rPr>
          <w:rFonts w:eastAsia="Calibri"/>
          <w:szCs w:val="22"/>
          <w:lang w:eastAsia="en-US"/>
        </w:rPr>
        <w:t>turi būti nevartojama</w:t>
      </w:r>
      <w:r w:rsidRPr="00562073">
        <w:rPr>
          <w:rFonts w:eastAsia="Calibri"/>
          <w:szCs w:val="22"/>
          <w:lang w:eastAsia="en-US"/>
        </w:rPr>
        <w:t>, nebent potenciali nauda persvertų galimą riziką</w:t>
      </w:r>
      <w:r w:rsidR="00733355">
        <w:rPr>
          <w:rFonts w:eastAsia="Calibri"/>
          <w:szCs w:val="22"/>
          <w:lang w:eastAsia="en-US"/>
        </w:rPr>
        <w:t xml:space="preserve"> vaisiui arba naujagimiui</w:t>
      </w:r>
      <w:r w:rsidRPr="00562073">
        <w:rPr>
          <w:rFonts w:eastAsia="Calibri"/>
          <w:szCs w:val="22"/>
          <w:lang w:eastAsia="en-US"/>
        </w:rPr>
        <w:t>.</w:t>
      </w:r>
    </w:p>
    <w:p w14:paraId="4548E457" w14:textId="77777777" w:rsidR="00562073" w:rsidRDefault="00562073" w:rsidP="006C53BC">
      <w:pPr>
        <w:tabs>
          <w:tab w:val="left" w:pos="567"/>
        </w:tabs>
        <w:rPr>
          <w:rFonts w:eastAsia="Calibri"/>
          <w:szCs w:val="22"/>
          <w:lang w:eastAsia="en-US"/>
        </w:rPr>
      </w:pPr>
    </w:p>
    <w:p w14:paraId="186CAA7C" w14:textId="77777777" w:rsidR="00562073" w:rsidRPr="003223CD" w:rsidRDefault="00562073" w:rsidP="006C53BC">
      <w:pPr>
        <w:tabs>
          <w:tab w:val="left" w:pos="567"/>
        </w:tabs>
        <w:rPr>
          <w:rFonts w:eastAsia="Calibri"/>
          <w:szCs w:val="22"/>
          <w:u w:val="single"/>
          <w:lang w:eastAsia="en-US"/>
        </w:rPr>
      </w:pPr>
      <w:r w:rsidRPr="003223CD">
        <w:rPr>
          <w:rFonts w:eastAsia="Calibri"/>
          <w:szCs w:val="22"/>
          <w:u w:val="single"/>
          <w:lang w:eastAsia="en-US"/>
        </w:rPr>
        <w:t>Žindymas</w:t>
      </w:r>
    </w:p>
    <w:p w14:paraId="1BD51876" w14:textId="2586894A" w:rsidR="0039567C" w:rsidRDefault="006C53BC" w:rsidP="006C53BC">
      <w:pPr>
        <w:tabs>
          <w:tab w:val="left" w:pos="567"/>
        </w:tabs>
        <w:rPr>
          <w:rFonts w:eastAsia="Calibri"/>
          <w:szCs w:val="22"/>
          <w:lang w:eastAsia="en-US"/>
        </w:rPr>
      </w:pPr>
      <w:r w:rsidRPr="006C53BC">
        <w:rPr>
          <w:rFonts w:eastAsia="Calibri"/>
          <w:szCs w:val="22"/>
          <w:lang w:eastAsia="en-US"/>
        </w:rPr>
        <w:t xml:space="preserve">Tyrimais su gyvūnais įrodyta, kad karvedilolis </w:t>
      </w:r>
      <w:r w:rsidR="00562073">
        <w:rPr>
          <w:rFonts w:eastAsia="Calibri"/>
          <w:szCs w:val="22"/>
          <w:lang w:eastAsia="en-US"/>
        </w:rPr>
        <w:t>ir (arba)</w:t>
      </w:r>
      <w:r w:rsidRPr="006C53BC">
        <w:rPr>
          <w:rFonts w:eastAsia="Calibri"/>
          <w:szCs w:val="22"/>
          <w:lang w:eastAsia="en-US"/>
        </w:rPr>
        <w:t xml:space="preserve"> jo metabolitai išsiskiria su </w:t>
      </w:r>
      <w:r w:rsidR="00562073">
        <w:rPr>
          <w:rFonts w:eastAsia="Calibri"/>
          <w:szCs w:val="22"/>
          <w:lang w:eastAsia="en-US"/>
        </w:rPr>
        <w:t>žiurkės</w:t>
      </w:r>
      <w:r w:rsidRPr="006C53BC">
        <w:rPr>
          <w:rFonts w:eastAsia="Calibri"/>
          <w:szCs w:val="22"/>
          <w:lang w:eastAsia="en-US"/>
        </w:rPr>
        <w:t xml:space="preserve"> pienu. Ar karvedilolis išsiskiria su žindyvės pienu, nežinoma</w:t>
      </w:r>
      <w:r w:rsidR="00562073">
        <w:rPr>
          <w:rFonts w:eastAsia="Calibri"/>
          <w:szCs w:val="22"/>
          <w:lang w:eastAsia="en-US"/>
        </w:rPr>
        <w:t>.</w:t>
      </w:r>
      <w:r w:rsidR="0094720E">
        <w:rPr>
          <w:rFonts w:eastAsia="Calibri"/>
          <w:szCs w:val="22"/>
          <w:lang w:eastAsia="en-US"/>
        </w:rPr>
        <w:t xml:space="preserve"> </w:t>
      </w:r>
      <w:r w:rsidR="00562073">
        <w:rPr>
          <w:rFonts w:eastAsia="Calibri"/>
          <w:szCs w:val="22"/>
          <w:lang w:eastAsia="en-US"/>
        </w:rPr>
        <w:t>Vis dėlto, dauguma b</w:t>
      </w:r>
      <w:r w:rsidR="00562073" w:rsidRPr="00562073">
        <w:rPr>
          <w:rFonts w:eastAsia="Calibri"/>
          <w:szCs w:val="22"/>
          <w:lang w:eastAsia="en-US"/>
        </w:rPr>
        <w:t xml:space="preserve">eta </w:t>
      </w:r>
      <w:proofErr w:type="spellStart"/>
      <w:r w:rsidR="00562073" w:rsidRPr="00562073">
        <w:rPr>
          <w:rFonts w:eastAsia="Calibri"/>
          <w:szCs w:val="22"/>
          <w:lang w:eastAsia="en-US"/>
        </w:rPr>
        <w:t>adrenoreceptorių</w:t>
      </w:r>
      <w:proofErr w:type="spellEnd"/>
      <w:r w:rsidR="00562073" w:rsidRPr="00562073">
        <w:rPr>
          <w:rFonts w:eastAsia="Calibri"/>
          <w:szCs w:val="22"/>
          <w:lang w:eastAsia="en-US"/>
        </w:rPr>
        <w:t xml:space="preserve"> blokatori</w:t>
      </w:r>
      <w:r w:rsidR="00562073">
        <w:rPr>
          <w:rFonts w:eastAsia="Calibri"/>
          <w:szCs w:val="22"/>
          <w:lang w:eastAsia="en-US"/>
        </w:rPr>
        <w:t>ų</w:t>
      </w:r>
      <w:r w:rsidR="003044C6">
        <w:rPr>
          <w:rFonts w:eastAsia="Calibri"/>
          <w:szCs w:val="22"/>
          <w:lang w:eastAsia="en-US"/>
        </w:rPr>
        <w:t xml:space="preserve">, ypač </w:t>
      </w:r>
      <w:proofErr w:type="spellStart"/>
      <w:r w:rsidR="003044C6">
        <w:rPr>
          <w:rFonts w:eastAsia="Calibri"/>
          <w:szCs w:val="22"/>
          <w:lang w:eastAsia="en-US"/>
        </w:rPr>
        <w:t>lipofiliški</w:t>
      </w:r>
      <w:proofErr w:type="spellEnd"/>
      <w:r w:rsidR="003044C6">
        <w:rPr>
          <w:rFonts w:eastAsia="Calibri"/>
          <w:szCs w:val="22"/>
          <w:lang w:eastAsia="en-US"/>
        </w:rPr>
        <w:t xml:space="preserve"> junginiai, gali patekti</w:t>
      </w:r>
      <w:r w:rsidR="00F27598">
        <w:rPr>
          <w:rFonts w:eastAsia="Calibri"/>
          <w:szCs w:val="22"/>
          <w:lang w:eastAsia="en-US"/>
        </w:rPr>
        <w:t>, nors ir kintama apimtimi,</w:t>
      </w:r>
      <w:r w:rsidR="003044C6">
        <w:rPr>
          <w:rFonts w:eastAsia="Calibri"/>
          <w:szCs w:val="22"/>
          <w:lang w:eastAsia="en-US"/>
        </w:rPr>
        <w:t xml:space="preserve"> į žindyvės pieną.</w:t>
      </w:r>
      <w:r w:rsidRPr="006C53BC">
        <w:rPr>
          <w:rFonts w:eastAsia="Calibri"/>
          <w:szCs w:val="22"/>
          <w:lang w:eastAsia="en-US"/>
        </w:rPr>
        <w:t xml:space="preserve"> </w:t>
      </w:r>
      <w:r w:rsidR="0094720E">
        <w:rPr>
          <w:rFonts w:eastAsia="Calibri"/>
          <w:szCs w:val="22"/>
          <w:lang w:eastAsia="en-US"/>
        </w:rPr>
        <w:t xml:space="preserve">Karvedilolio vartoti žindymo metu </w:t>
      </w:r>
      <w:r w:rsidR="0039567C">
        <w:rPr>
          <w:rFonts w:eastAsia="Calibri"/>
          <w:szCs w:val="22"/>
          <w:lang w:eastAsia="en-US"/>
        </w:rPr>
        <w:t>nerekome</w:t>
      </w:r>
      <w:r w:rsidR="002E6D3A">
        <w:rPr>
          <w:rFonts w:eastAsia="Calibri"/>
          <w:szCs w:val="22"/>
          <w:lang w:eastAsia="en-US"/>
        </w:rPr>
        <w:t>n</w:t>
      </w:r>
      <w:r w:rsidR="0039567C">
        <w:rPr>
          <w:rFonts w:eastAsia="Calibri"/>
          <w:szCs w:val="22"/>
          <w:lang w:eastAsia="en-US"/>
        </w:rPr>
        <w:t>duojama</w:t>
      </w:r>
      <w:r w:rsidR="00B34D9B">
        <w:rPr>
          <w:rFonts w:eastAsia="Calibri"/>
          <w:szCs w:val="22"/>
          <w:lang w:eastAsia="en-US"/>
        </w:rPr>
        <w:t xml:space="preserve">. </w:t>
      </w:r>
      <w:r w:rsidR="004D4C27">
        <w:rPr>
          <w:rFonts w:eastAsia="Calibri"/>
          <w:szCs w:val="22"/>
          <w:lang w:eastAsia="en-US"/>
        </w:rPr>
        <w:t>G</w:t>
      </w:r>
      <w:r w:rsidR="001E4CEF" w:rsidRPr="001E4CEF">
        <w:rPr>
          <w:rFonts w:eastAsia="Calibri"/>
          <w:szCs w:val="22"/>
          <w:lang w:eastAsia="en-US"/>
        </w:rPr>
        <w:t>ydant karvediloliu žindymą reikia nutraukti.</w:t>
      </w:r>
    </w:p>
    <w:p w14:paraId="5918304C" w14:textId="77777777" w:rsidR="006C53BC" w:rsidRPr="006C53BC" w:rsidRDefault="006C53BC" w:rsidP="006C53BC">
      <w:pPr>
        <w:tabs>
          <w:tab w:val="left" w:pos="567"/>
        </w:tabs>
        <w:jc w:val="both"/>
        <w:rPr>
          <w:rFonts w:eastAsia="Calibri"/>
          <w:b/>
          <w:szCs w:val="22"/>
          <w:lang w:eastAsia="en-US"/>
        </w:rPr>
      </w:pPr>
    </w:p>
    <w:p w14:paraId="1001ADC0" w14:textId="77777777" w:rsidR="006C53BC" w:rsidRPr="006C53BC" w:rsidRDefault="006C53BC" w:rsidP="006C53BC">
      <w:pPr>
        <w:tabs>
          <w:tab w:val="left" w:pos="567"/>
        </w:tabs>
        <w:jc w:val="both"/>
        <w:rPr>
          <w:rFonts w:eastAsia="Calibri"/>
          <w:b/>
        </w:rPr>
      </w:pPr>
      <w:r w:rsidRPr="006C53BC">
        <w:rPr>
          <w:rFonts w:eastAsia="Calibri"/>
          <w:b/>
          <w:szCs w:val="22"/>
          <w:lang w:eastAsia="en-US"/>
        </w:rPr>
        <w:t>4.7</w:t>
      </w:r>
      <w:r w:rsidRPr="006C53BC">
        <w:rPr>
          <w:rFonts w:eastAsia="Calibri"/>
          <w:b/>
          <w:szCs w:val="22"/>
        </w:rPr>
        <w:tab/>
      </w:r>
      <w:r w:rsidRPr="006C53BC">
        <w:rPr>
          <w:rFonts w:eastAsia="Calibri"/>
          <w:b/>
          <w:szCs w:val="22"/>
          <w:lang w:eastAsia="en-US"/>
        </w:rPr>
        <w:t>Poveikis gebėjimui vairuoti ir valdyti mechanizmus</w:t>
      </w:r>
    </w:p>
    <w:p w14:paraId="2B7365EF" w14:textId="77777777" w:rsidR="006C53BC" w:rsidRPr="006C53BC" w:rsidRDefault="006C53BC" w:rsidP="006C53BC">
      <w:pPr>
        <w:tabs>
          <w:tab w:val="left" w:pos="567"/>
        </w:tabs>
        <w:jc w:val="both"/>
        <w:rPr>
          <w:rFonts w:eastAsia="Calibri"/>
          <w:b/>
          <w:szCs w:val="22"/>
          <w:lang w:eastAsia="en-US"/>
        </w:rPr>
      </w:pPr>
    </w:p>
    <w:p w14:paraId="051A4ABC" w14:textId="77777777" w:rsidR="006C53BC" w:rsidRPr="006C53BC" w:rsidRDefault="006C53BC" w:rsidP="006C53BC">
      <w:pPr>
        <w:tabs>
          <w:tab w:val="left" w:pos="567"/>
        </w:tabs>
        <w:rPr>
          <w:rFonts w:eastAsia="Calibri"/>
        </w:rPr>
      </w:pPr>
      <w:r w:rsidRPr="006C53BC">
        <w:rPr>
          <w:rFonts w:eastAsia="Calibri"/>
          <w:szCs w:val="22"/>
          <w:lang w:eastAsia="en-US"/>
        </w:rPr>
        <w:t>Karvedilolio poveikio paciento tinkamumui vairuoti ir valdyti mechanizmus tyrimų neatlikta.</w:t>
      </w:r>
    </w:p>
    <w:p w14:paraId="5CB1B7A8" w14:textId="77777777" w:rsidR="006C53BC" w:rsidRPr="006C53BC" w:rsidRDefault="006C53BC" w:rsidP="006C53BC">
      <w:pPr>
        <w:tabs>
          <w:tab w:val="left" w:pos="567"/>
        </w:tabs>
        <w:rPr>
          <w:rFonts w:eastAsia="Calibri"/>
          <w:szCs w:val="22"/>
          <w:lang w:eastAsia="en-US"/>
        </w:rPr>
      </w:pPr>
    </w:p>
    <w:p w14:paraId="28DF8C10" w14:textId="77777777" w:rsidR="006C53BC" w:rsidRPr="006C53BC" w:rsidRDefault="006C53BC" w:rsidP="006C53BC">
      <w:pPr>
        <w:tabs>
          <w:tab w:val="left" w:pos="567"/>
        </w:tabs>
        <w:rPr>
          <w:rFonts w:eastAsia="Calibri"/>
        </w:rPr>
      </w:pPr>
      <w:r w:rsidRPr="006C53BC">
        <w:rPr>
          <w:rFonts w:eastAsia="Calibri"/>
          <w:szCs w:val="22"/>
          <w:lang w:eastAsia="en-US"/>
        </w:rPr>
        <w:t>Dėl konkretiems pacientams skirtingų reakcijų (pvz., svaigulio, nuovargio), gali būti pablogėjęs gebėjimas vairuoti, valdyti mechanizmus ar dirbti be patikimos atramos. Tai ypač aktualu gydymo pradžioje, po dozės padidinimo, vaistinių preparatų keitimo metu ir kartu geriant alkoholio.</w:t>
      </w:r>
    </w:p>
    <w:p w14:paraId="230D0819" w14:textId="77777777" w:rsidR="006C53BC" w:rsidRPr="006C53BC" w:rsidRDefault="006C53BC" w:rsidP="006C53BC">
      <w:pPr>
        <w:tabs>
          <w:tab w:val="left" w:pos="567"/>
        </w:tabs>
        <w:jc w:val="both"/>
        <w:rPr>
          <w:rFonts w:eastAsia="Calibri"/>
          <w:b/>
          <w:szCs w:val="22"/>
          <w:lang w:eastAsia="en-US"/>
        </w:rPr>
      </w:pPr>
    </w:p>
    <w:p w14:paraId="45FC6918" w14:textId="77777777" w:rsidR="006C53BC" w:rsidRPr="006C53BC" w:rsidRDefault="006C53BC" w:rsidP="006C53BC">
      <w:pPr>
        <w:tabs>
          <w:tab w:val="left" w:pos="567"/>
        </w:tabs>
        <w:jc w:val="both"/>
        <w:rPr>
          <w:rFonts w:eastAsia="Calibri"/>
          <w:b/>
        </w:rPr>
      </w:pPr>
      <w:r w:rsidRPr="006C53BC">
        <w:rPr>
          <w:rFonts w:eastAsia="Calibri"/>
          <w:b/>
          <w:szCs w:val="22"/>
          <w:lang w:eastAsia="en-US"/>
        </w:rPr>
        <w:t>4.8</w:t>
      </w:r>
      <w:r w:rsidRPr="006C53BC">
        <w:rPr>
          <w:rFonts w:eastAsia="Calibri"/>
          <w:b/>
          <w:szCs w:val="22"/>
        </w:rPr>
        <w:tab/>
      </w:r>
      <w:r w:rsidRPr="006C53BC">
        <w:rPr>
          <w:rFonts w:eastAsia="Calibri"/>
          <w:b/>
          <w:szCs w:val="22"/>
          <w:lang w:eastAsia="en-US"/>
        </w:rPr>
        <w:t>Nepageidaujamas poveikis</w:t>
      </w:r>
    </w:p>
    <w:p w14:paraId="7F589887" w14:textId="77777777" w:rsidR="006C53BC" w:rsidRPr="006C53BC" w:rsidRDefault="006C53BC" w:rsidP="006C53BC">
      <w:pPr>
        <w:tabs>
          <w:tab w:val="left" w:pos="567"/>
        </w:tabs>
        <w:jc w:val="both"/>
        <w:rPr>
          <w:rFonts w:eastAsia="Calibri"/>
          <w:b/>
          <w:szCs w:val="22"/>
          <w:lang w:eastAsia="en-US"/>
        </w:rPr>
      </w:pPr>
    </w:p>
    <w:p w14:paraId="04E078F2" w14:textId="77777777" w:rsidR="006C53BC" w:rsidRPr="008D0CE6" w:rsidRDefault="006C53BC" w:rsidP="006C53BC">
      <w:pPr>
        <w:tabs>
          <w:tab w:val="left" w:pos="567"/>
        </w:tabs>
        <w:rPr>
          <w:rFonts w:eastAsia="Calibri"/>
          <w:i/>
        </w:rPr>
      </w:pPr>
      <w:r w:rsidRPr="008D0CE6">
        <w:rPr>
          <w:rFonts w:eastAsia="Calibri"/>
          <w:i/>
        </w:rPr>
        <w:t>Saugumo duomenų santrauka</w:t>
      </w:r>
    </w:p>
    <w:p w14:paraId="328C7FCE" w14:textId="671D8F0D" w:rsidR="006C53BC" w:rsidRPr="006C53BC" w:rsidRDefault="006C53BC" w:rsidP="006C53BC">
      <w:pPr>
        <w:tabs>
          <w:tab w:val="left" w:pos="567"/>
        </w:tabs>
        <w:rPr>
          <w:rFonts w:eastAsia="Calibri"/>
        </w:rPr>
      </w:pPr>
      <w:r w:rsidRPr="006C53BC">
        <w:rPr>
          <w:rFonts w:eastAsia="Calibri"/>
          <w:szCs w:val="22"/>
          <w:lang w:eastAsia="en-US"/>
        </w:rPr>
        <w:t>Nepageidaujam</w:t>
      </w:r>
      <w:r w:rsidR="003044C6">
        <w:rPr>
          <w:rFonts w:eastAsia="Calibri"/>
          <w:szCs w:val="22"/>
          <w:lang w:eastAsia="en-US"/>
        </w:rPr>
        <w:t>ų reakci</w:t>
      </w:r>
      <w:r w:rsidR="00F27598">
        <w:rPr>
          <w:rFonts w:eastAsia="Calibri"/>
          <w:szCs w:val="22"/>
          <w:lang w:eastAsia="en-US"/>
        </w:rPr>
        <w:t>j</w:t>
      </w:r>
      <w:r w:rsidR="003044C6">
        <w:rPr>
          <w:rFonts w:eastAsia="Calibri"/>
          <w:szCs w:val="22"/>
          <w:lang w:eastAsia="en-US"/>
        </w:rPr>
        <w:t>ų</w:t>
      </w:r>
      <w:r w:rsidRPr="006C53BC">
        <w:rPr>
          <w:rFonts w:eastAsia="Calibri"/>
          <w:szCs w:val="22"/>
          <w:lang w:eastAsia="en-US"/>
        </w:rPr>
        <w:t xml:space="preserve"> dažnumas nepriklauso nuo vartojamos dozės, išskyrus </w:t>
      </w:r>
      <w:r w:rsidR="0051321E">
        <w:rPr>
          <w:rFonts w:eastAsia="Calibri"/>
          <w:szCs w:val="22"/>
          <w:lang w:eastAsia="en-US"/>
        </w:rPr>
        <w:t>svaigulio</w:t>
      </w:r>
      <w:r w:rsidRPr="006C53BC">
        <w:rPr>
          <w:rFonts w:eastAsia="Calibri"/>
          <w:szCs w:val="22"/>
          <w:lang w:eastAsia="en-US"/>
        </w:rPr>
        <w:t>, regos sutrikimo</w:t>
      </w:r>
      <w:r w:rsidR="001E4CEF">
        <w:rPr>
          <w:rFonts w:eastAsia="Calibri"/>
          <w:szCs w:val="22"/>
          <w:lang w:eastAsia="en-US"/>
        </w:rPr>
        <w:t xml:space="preserve">, </w:t>
      </w:r>
      <w:r w:rsidRPr="006C53BC">
        <w:rPr>
          <w:rFonts w:eastAsia="Calibri"/>
          <w:szCs w:val="22"/>
          <w:lang w:eastAsia="en-US"/>
        </w:rPr>
        <w:t>bradikardijos atvejus</w:t>
      </w:r>
      <w:r w:rsidR="001E4CEF">
        <w:rPr>
          <w:rFonts w:eastAsia="Calibri"/>
          <w:szCs w:val="22"/>
          <w:lang w:eastAsia="en-US"/>
        </w:rPr>
        <w:t xml:space="preserve"> ir širdies nepakankamumo </w:t>
      </w:r>
      <w:r w:rsidR="0051321E">
        <w:rPr>
          <w:rFonts w:eastAsia="Calibri"/>
          <w:szCs w:val="22"/>
          <w:lang w:eastAsia="en-US"/>
        </w:rPr>
        <w:t>paūmėjimus</w:t>
      </w:r>
      <w:r w:rsidRPr="006C53BC">
        <w:rPr>
          <w:rFonts w:eastAsia="Calibri"/>
          <w:szCs w:val="22"/>
          <w:lang w:eastAsia="en-US"/>
        </w:rPr>
        <w:t xml:space="preserve">. </w:t>
      </w:r>
    </w:p>
    <w:p w14:paraId="530FDBE6" w14:textId="77777777" w:rsidR="006C53BC" w:rsidRPr="006C53BC" w:rsidRDefault="006C53BC" w:rsidP="006C53BC">
      <w:pPr>
        <w:tabs>
          <w:tab w:val="left" w:pos="567"/>
        </w:tabs>
        <w:rPr>
          <w:rFonts w:eastAsia="Calibri"/>
          <w:szCs w:val="22"/>
          <w:lang w:eastAsia="en-US"/>
        </w:rPr>
      </w:pPr>
    </w:p>
    <w:p w14:paraId="2273ED22" w14:textId="77777777" w:rsidR="006C53BC" w:rsidRPr="008D0CE6" w:rsidRDefault="006C53BC" w:rsidP="006C53BC">
      <w:pPr>
        <w:tabs>
          <w:tab w:val="left" w:pos="567"/>
        </w:tabs>
        <w:rPr>
          <w:rFonts w:eastAsia="Calibri"/>
          <w:i/>
        </w:rPr>
      </w:pPr>
      <w:r w:rsidRPr="008D0CE6">
        <w:rPr>
          <w:rFonts w:eastAsia="Calibri"/>
          <w:i/>
        </w:rPr>
        <w:t>Nepageidaujamų reakcijų santrauka</w:t>
      </w:r>
    </w:p>
    <w:p w14:paraId="545CFE60" w14:textId="77777777" w:rsidR="006C53BC" w:rsidRPr="006C53BC" w:rsidRDefault="006C53BC" w:rsidP="006C53BC">
      <w:pPr>
        <w:tabs>
          <w:tab w:val="left" w:pos="567"/>
        </w:tabs>
        <w:rPr>
          <w:rFonts w:eastAsia="Calibri"/>
        </w:rPr>
      </w:pPr>
      <w:r w:rsidRPr="006C53BC">
        <w:rPr>
          <w:rFonts w:eastAsia="Calibri"/>
          <w:szCs w:val="22"/>
          <w:lang w:eastAsia="en-US"/>
        </w:rPr>
        <w:t xml:space="preserve">Daugumos nepageidaujamų reakcijų atsiradimo rizika yra panaši vartojant </w:t>
      </w:r>
      <w:r w:rsidR="003044C6" w:rsidRPr="006C53BC">
        <w:rPr>
          <w:rFonts w:eastAsia="Calibri"/>
          <w:szCs w:val="22"/>
          <w:lang w:eastAsia="en-US"/>
        </w:rPr>
        <w:t>karvedilol</w:t>
      </w:r>
      <w:r w:rsidR="003044C6">
        <w:rPr>
          <w:rFonts w:eastAsia="Calibri"/>
          <w:szCs w:val="22"/>
          <w:lang w:eastAsia="en-US"/>
        </w:rPr>
        <w:t>io</w:t>
      </w:r>
      <w:r w:rsidR="003044C6" w:rsidRPr="006C53BC">
        <w:rPr>
          <w:rFonts w:eastAsia="Calibri"/>
          <w:szCs w:val="22"/>
          <w:lang w:eastAsia="en-US"/>
        </w:rPr>
        <w:t xml:space="preserve"> </w:t>
      </w:r>
      <w:r w:rsidRPr="006C53BC">
        <w:rPr>
          <w:rFonts w:eastAsia="Calibri"/>
          <w:szCs w:val="22"/>
          <w:lang w:eastAsia="en-US"/>
        </w:rPr>
        <w:t>visomis nurodytomis indikacijomis.</w:t>
      </w:r>
    </w:p>
    <w:p w14:paraId="0E979E97" w14:textId="77777777" w:rsidR="003044C6" w:rsidRDefault="003044C6" w:rsidP="006C53BC">
      <w:pPr>
        <w:tabs>
          <w:tab w:val="left" w:pos="567"/>
        </w:tabs>
        <w:rPr>
          <w:rFonts w:eastAsia="Calibri"/>
          <w:szCs w:val="22"/>
          <w:lang w:eastAsia="en-US"/>
        </w:rPr>
      </w:pPr>
      <w:r>
        <w:rPr>
          <w:rFonts w:eastAsia="Calibri"/>
          <w:szCs w:val="22"/>
          <w:lang w:eastAsia="en-US"/>
        </w:rPr>
        <w:t xml:space="preserve">Išimtys aprašytos </w:t>
      </w:r>
      <w:r w:rsidR="00743C43">
        <w:rPr>
          <w:rFonts w:eastAsia="Calibri"/>
          <w:szCs w:val="22"/>
          <w:lang w:eastAsia="en-US"/>
        </w:rPr>
        <w:t>žemiau.</w:t>
      </w:r>
    </w:p>
    <w:p w14:paraId="69ABC80A" w14:textId="77777777" w:rsidR="003044C6" w:rsidRPr="006C53BC" w:rsidRDefault="003044C6" w:rsidP="006C53BC">
      <w:pPr>
        <w:tabs>
          <w:tab w:val="left" w:pos="567"/>
        </w:tabs>
        <w:rPr>
          <w:rFonts w:eastAsia="Calibri"/>
          <w:szCs w:val="22"/>
          <w:lang w:eastAsia="en-US"/>
        </w:rPr>
      </w:pPr>
    </w:p>
    <w:p w14:paraId="7E2628E1" w14:textId="3AF4D85B" w:rsidR="003044C6" w:rsidRDefault="006C53BC" w:rsidP="006C53BC">
      <w:pPr>
        <w:tabs>
          <w:tab w:val="left" w:pos="567"/>
        </w:tabs>
        <w:rPr>
          <w:rFonts w:eastAsia="Calibri"/>
          <w:szCs w:val="22"/>
          <w:lang w:eastAsia="en-US"/>
        </w:rPr>
      </w:pPr>
      <w:r w:rsidRPr="006C53BC">
        <w:rPr>
          <w:rFonts w:eastAsia="Calibri"/>
          <w:szCs w:val="22"/>
          <w:lang w:eastAsia="en-US"/>
        </w:rPr>
        <w:t xml:space="preserve">Nepageidaujamo poveikio dažnis apibūdinamas taip: </w:t>
      </w:r>
      <w:r w:rsidR="00743C43" w:rsidRPr="00466093">
        <w:t>labai dažnas (≥ 1/10), dažnas (nuo ≥ 1/100 iki &lt; 1/10), nedažnas (nuo ≥ 1/1</w:t>
      </w:r>
      <w:r w:rsidR="004F7572">
        <w:t> </w:t>
      </w:r>
      <w:r w:rsidR="00743C43" w:rsidRPr="00466093">
        <w:t>000 iki &lt; 1/100), retas (nuo ≥ 1/10</w:t>
      </w:r>
      <w:r w:rsidR="004F7572">
        <w:t> </w:t>
      </w:r>
      <w:r w:rsidR="00743C43" w:rsidRPr="00466093">
        <w:t>000 iki &lt; 1/1</w:t>
      </w:r>
      <w:r w:rsidR="004F7572">
        <w:t> </w:t>
      </w:r>
      <w:r w:rsidR="00743C43" w:rsidRPr="00466093">
        <w:t>000), labai retas (&lt; 1/10</w:t>
      </w:r>
      <w:r w:rsidR="004F7572">
        <w:t> </w:t>
      </w:r>
      <w:r w:rsidR="00743C43" w:rsidRPr="00466093">
        <w:t>000) ir nežinomas (negali būti apskaičiuotas pagal turimus duomenis).</w:t>
      </w:r>
    </w:p>
    <w:p w14:paraId="18FB4C9B" w14:textId="77777777" w:rsidR="006C53BC" w:rsidRDefault="006C53BC" w:rsidP="006C53BC">
      <w:pPr>
        <w:tabs>
          <w:tab w:val="left" w:pos="567"/>
        </w:tabs>
        <w:rPr>
          <w:rFonts w:eastAsia="Calibri"/>
          <w:szCs w:val="22"/>
          <w:lang w:eastAsia="en-US"/>
        </w:rPr>
      </w:pPr>
    </w:p>
    <w:p w14:paraId="7BB69C5D" w14:textId="77777777" w:rsidR="003044C6" w:rsidRDefault="003044C6" w:rsidP="006C53BC">
      <w:pPr>
        <w:tabs>
          <w:tab w:val="left" w:pos="567"/>
        </w:tabs>
        <w:rPr>
          <w:rFonts w:eastAsia="Calibri"/>
          <w:szCs w:val="22"/>
          <w:lang w:eastAsia="en-US"/>
        </w:rPr>
      </w:pPr>
      <w:r>
        <w:rPr>
          <w:rFonts w:eastAsia="Calibri"/>
          <w:szCs w:val="22"/>
          <w:lang w:eastAsia="en-US"/>
        </w:rPr>
        <w:t xml:space="preserve">Žemiau </w:t>
      </w:r>
      <w:r w:rsidR="00F531C7">
        <w:rPr>
          <w:rFonts w:eastAsia="Calibri"/>
          <w:szCs w:val="22"/>
          <w:lang w:eastAsia="en-US"/>
        </w:rPr>
        <w:t>yra apibendrintos</w:t>
      </w:r>
      <w:r>
        <w:rPr>
          <w:rFonts w:eastAsia="Calibri"/>
          <w:szCs w:val="22"/>
          <w:lang w:eastAsia="en-US"/>
        </w:rPr>
        <w:t xml:space="preserve"> nepageidaujamos reakcijos</w:t>
      </w:r>
      <w:r w:rsidR="00381BC3">
        <w:rPr>
          <w:rFonts w:eastAsia="Calibri"/>
          <w:szCs w:val="22"/>
          <w:lang w:eastAsia="en-US"/>
        </w:rPr>
        <w:t>, susij</w:t>
      </w:r>
      <w:r w:rsidR="00743C43">
        <w:rPr>
          <w:rFonts w:eastAsia="Calibri"/>
          <w:szCs w:val="22"/>
          <w:lang w:eastAsia="en-US"/>
        </w:rPr>
        <w:t>usios</w:t>
      </w:r>
      <w:r w:rsidR="00381BC3">
        <w:rPr>
          <w:rFonts w:eastAsia="Calibri"/>
          <w:szCs w:val="22"/>
          <w:lang w:eastAsia="en-US"/>
        </w:rPr>
        <w:t xml:space="preserve"> su karvedilolio vartojimu pagrindžiamųjų tyrimų metu</w:t>
      </w:r>
      <w:r>
        <w:rPr>
          <w:rFonts w:eastAsia="Calibri"/>
          <w:szCs w:val="22"/>
          <w:lang w:eastAsia="en-US"/>
        </w:rPr>
        <w:t xml:space="preserve"> </w:t>
      </w:r>
      <w:r w:rsidR="00F531C7">
        <w:rPr>
          <w:rFonts w:eastAsia="Calibri"/>
          <w:szCs w:val="22"/>
          <w:lang w:eastAsia="en-US"/>
        </w:rPr>
        <w:t>pagal tokias indikacijas: lėtinis širdies nepakankamumas, kairiojo skilvelio funkcijos sutrikimas po ūminio miokardo infarkto, hipertenzija ir ilgalaikis lėtinės krūtinės anginos gydymas.</w:t>
      </w:r>
    </w:p>
    <w:p w14:paraId="2799959F" w14:textId="77777777" w:rsidR="003044C6" w:rsidRPr="006C53BC" w:rsidRDefault="003044C6" w:rsidP="006C53BC">
      <w:pPr>
        <w:tabs>
          <w:tab w:val="left" w:pos="567"/>
        </w:tabs>
        <w:rPr>
          <w:rFonts w:eastAsia="Calibri"/>
          <w:szCs w:val="22"/>
          <w:lang w:eastAsia="en-US"/>
        </w:rPr>
      </w:pPr>
    </w:p>
    <w:p w14:paraId="4A0DB5B9" w14:textId="77777777" w:rsidR="006C53BC" w:rsidRPr="006C53BC" w:rsidRDefault="006C53BC" w:rsidP="006C53BC">
      <w:pPr>
        <w:tabs>
          <w:tab w:val="left" w:pos="567"/>
        </w:tabs>
        <w:rPr>
          <w:rFonts w:eastAsia="Calibri"/>
          <w:i/>
        </w:rPr>
      </w:pPr>
      <w:r w:rsidRPr="006C53BC">
        <w:rPr>
          <w:rFonts w:eastAsia="Calibri"/>
          <w:i/>
          <w:szCs w:val="22"/>
          <w:lang w:eastAsia="en-US"/>
        </w:rPr>
        <w:t>Infekcijos ir infestacijos</w:t>
      </w:r>
    </w:p>
    <w:p w14:paraId="0B01668F" w14:textId="5E1CF0B3"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t>Bronchitas, pneumonija,</w:t>
      </w:r>
      <w:r w:rsidRPr="006C53BC">
        <w:rPr>
          <w:rFonts w:eastAsia="Calibri"/>
          <w:b/>
          <w:szCs w:val="22"/>
          <w:lang w:eastAsia="en-US"/>
        </w:rPr>
        <w:t xml:space="preserve"> </w:t>
      </w:r>
      <w:r w:rsidRPr="006C53BC">
        <w:rPr>
          <w:rFonts w:eastAsia="Calibri"/>
          <w:szCs w:val="22"/>
          <w:lang w:eastAsia="en-US"/>
        </w:rPr>
        <w:t xml:space="preserve">viršutinių kvėpavimo takų </w:t>
      </w:r>
      <w:r w:rsidR="00F531C7" w:rsidRPr="006C53BC">
        <w:rPr>
          <w:rFonts w:eastAsia="Calibri"/>
          <w:szCs w:val="22"/>
          <w:lang w:eastAsia="en-US"/>
        </w:rPr>
        <w:t>infekcij</w:t>
      </w:r>
      <w:r w:rsidR="00F531C7">
        <w:rPr>
          <w:rFonts w:eastAsia="Calibri"/>
          <w:szCs w:val="22"/>
          <w:lang w:eastAsia="en-US"/>
        </w:rPr>
        <w:t>a</w:t>
      </w:r>
      <w:r w:rsidRPr="006C53BC">
        <w:rPr>
          <w:rFonts w:eastAsia="Calibri"/>
          <w:szCs w:val="22"/>
          <w:lang w:eastAsia="en-US"/>
        </w:rPr>
        <w:t xml:space="preserve">, šlapimo takų </w:t>
      </w:r>
      <w:r w:rsidR="00F531C7" w:rsidRPr="006C53BC">
        <w:rPr>
          <w:rFonts w:eastAsia="Calibri"/>
          <w:szCs w:val="22"/>
          <w:lang w:eastAsia="en-US"/>
        </w:rPr>
        <w:t>infekcij</w:t>
      </w:r>
      <w:r w:rsidR="00F531C7">
        <w:rPr>
          <w:rFonts w:eastAsia="Calibri"/>
          <w:szCs w:val="22"/>
          <w:lang w:eastAsia="en-US"/>
        </w:rPr>
        <w:t>a</w:t>
      </w:r>
    </w:p>
    <w:p w14:paraId="4FC82216" w14:textId="77777777" w:rsidR="006C53BC" w:rsidRPr="006C53BC" w:rsidRDefault="006C53BC" w:rsidP="006C53BC">
      <w:pPr>
        <w:tabs>
          <w:tab w:val="left" w:pos="567"/>
        </w:tabs>
        <w:rPr>
          <w:rFonts w:eastAsia="Calibri"/>
          <w:szCs w:val="22"/>
          <w:lang w:eastAsia="en-US"/>
        </w:rPr>
      </w:pPr>
    </w:p>
    <w:p w14:paraId="4BD0914A" w14:textId="77777777" w:rsidR="006C53BC" w:rsidRPr="006C53BC" w:rsidRDefault="006C53BC" w:rsidP="006C53BC">
      <w:pPr>
        <w:tabs>
          <w:tab w:val="left" w:pos="567"/>
        </w:tabs>
        <w:rPr>
          <w:rFonts w:eastAsia="Calibri"/>
          <w:i/>
        </w:rPr>
      </w:pPr>
      <w:r w:rsidRPr="006C53BC">
        <w:rPr>
          <w:rFonts w:eastAsia="Calibri"/>
          <w:i/>
          <w:szCs w:val="22"/>
          <w:lang w:eastAsia="en-US"/>
        </w:rPr>
        <w:t>Kraujo ir limfinės sistemos sutrikimai</w:t>
      </w:r>
    </w:p>
    <w:p w14:paraId="1B62A1EC" w14:textId="77777777"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t>Anemija</w:t>
      </w:r>
    </w:p>
    <w:p w14:paraId="31EA8CA3" w14:textId="77777777" w:rsidR="006C53BC" w:rsidRPr="006C53BC" w:rsidRDefault="006C53BC" w:rsidP="006C53BC">
      <w:pPr>
        <w:tabs>
          <w:tab w:val="left" w:pos="567"/>
        </w:tabs>
        <w:rPr>
          <w:rFonts w:eastAsia="Calibri"/>
        </w:rPr>
      </w:pPr>
      <w:r w:rsidRPr="006C53BC">
        <w:rPr>
          <w:rFonts w:eastAsia="Calibri"/>
          <w:szCs w:val="22"/>
          <w:lang w:eastAsia="en-US"/>
        </w:rPr>
        <w:t>Retas.</w:t>
      </w:r>
      <w:r w:rsidR="00DE4B1B">
        <w:rPr>
          <w:rFonts w:eastAsia="Calibri"/>
          <w:szCs w:val="22"/>
          <w:lang w:eastAsia="en-US"/>
        </w:rPr>
        <w:tab/>
      </w:r>
      <w:r w:rsidRPr="006C53BC">
        <w:rPr>
          <w:rFonts w:eastAsia="Calibri"/>
          <w:szCs w:val="22"/>
          <w:lang w:eastAsia="en-US"/>
        </w:rPr>
        <w:tab/>
        <w:t>Trombocitopenija</w:t>
      </w:r>
    </w:p>
    <w:p w14:paraId="0E222202" w14:textId="77777777" w:rsidR="006C53BC" w:rsidRPr="006C53BC" w:rsidRDefault="006C53BC" w:rsidP="006C53BC">
      <w:pPr>
        <w:tabs>
          <w:tab w:val="left" w:pos="567"/>
        </w:tabs>
        <w:rPr>
          <w:rFonts w:eastAsia="Calibri"/>
        </w:rPr>
      </w:pPr>
      <w:r w:rsidRPr="006C53BC">
        <w:rPr>
          <w:rFonts w:eastAsia="Calibri"/>
          <w:szCs w:val="22"/>
          <w:lang w:eastAsia="en-US"/>
        </w:rPr>
        <w:t>Labai retas.</w:t>
      </w:r>
      <w:r w:rsidRPr="006C53BC">
        <w:rPr>
          <w:rFonts w:eastAsia="Calibri"/>
          <w:szCs w:val="22"/>
          <w:lang w:eastAsia="en-US"/>
        </w:rPr>
        <w:tab/>
        <w:t>Leukopenija</w:t>
      </w:r>
    </w:p>
    <w:p w14:paraId="4E7F6391" w14:textId="77777777" w:rsidR="006C53BC" w:rsidRPr="006C53BC" w:rsidRDefault="006C53BC" w:rsidP="006C53BC">
      <w:pPr>
        <w:tabs>
          <w:tab w:val="left" w:pos="567"/>
        </w:tabs>
        <w:rPr>
          <w:rFonts w:eastAsia="Calibri"/>
          <w:szCs w:val="22"/>
          <w:lang w:eastAsia="en-US"/>
        </w:rPr>
      </w:pPr>
    </w:p>
    <w:p w14:paraId="081B9E67" w14:textId="77777777" w:rsidR="006C53BC" w:rsidRPr="006C53BC" w:rsidRDefault="006C53BC" w:rsidP="006C53BC">
      <w:pPr>
        <w:tabs>
          <w:tab w:val="left" w:pos="567"/>
        </w:tabs>
        <w:rPr>
          <w:rFonts w:eastAsia="Calibri"/>
          <w:i/>
        </w:rPr>
      </w:pPr>
      <w:r w:rsidRPr="006C53BC">
        <w:rPr>
          <w:rFonts w:eastAsia="Calibri"/>
          <w:i/>
          <w:szCs w:val="22"/>
          <w:lang w:eastAsia="en-US"/>
        </w:rPr>
        <w:t>Imuninės sistemos sutrikimai</w:t>
      </w:r>
    </w:p>
    <w:p w14:paraId="26987809" w14:textId="77777777" w:rsidR="006C53BC" w:rsidRPr="006C53BC" w:rsidRDefault="006C53BC" w:rsidP="006C53BC">
      <w:pPr>
        <w:tabs>
          <w:tab w:val="left" w:pos="567"/>
        </w:tabs>
        <w:rPr>
          <w:rFonts w:eastAsia="Calibri"/>
        </w:rPr>
      </w:pPr>
      <w:r w:rsidRPr="006C53BC">
        <w:rPr>
          <w:rFonts w:eastAsia="Calibri"/>
          <w:szCs w:val="22"/>
          <w:lang w:eastAsia="en-US"/>
        </w:rPr>
        <w:t>Labai retas.</w:t>
      </w:r>
      <w:r w:rsidRPr="006C53BC">
        <w:rPr>
          <w:rFonts w:eastAsia="Calibri"/>
          <w:szCs w:val="22"/>
          <w:lang w:eastAsia="en-US"/>
        </w:rPr>
        <w:tab/>
        <w:t>Padidėjęs jautrumas (alerginės reakcijos)</w:t>
      </w:r>
    </w:p>
    <w:p w14:paraId="4241C7F6" w14:textId="77777777" w:rsidR="006C53BC" w:rsidRPr="006C53BC" w:rsidRDefault="006C53BC" w:rsidP="006C53BC">
      <w:pPr>
        <w:tabs>
          <w:tab w:val="left" w:pos="567"/>
        </w:tabs>
        <w:rPr>
          <w:rFonts w:eastAsia="Calibri"/>
          <w:szCs w:val="22"/>
          <w:lang w:eastAsia="en-US"/>
        </w:rPr>
      </w:pPr>
    </w:p>
    <w:p w14:paraId="70A10846" w14:textId="77777777" w:rsidR="006C53BC" w:rsidRPr="006C53BC" w:rsidRDefault="006C53BC" w:rsidP="006C53BC">
      <w:pPr>
        <w:tabs>
          <w:tab w:val="left" w:pos="567"/>
        </w:tabs>
        <w:rPr>
          <w:rFonts w:eastAsia="Calibri"/>
          <w:i/>
          <w:lang w:val="pt-PT"/>
        </w:rPr>
      </w:pPr>
      <w:r w:rsidRPr="006C53BC">
        <w:rPr>
          <w:rFonts w:eastAsia="Calibri"/>
          <w:i/>
          <w:szCs w:val="22"/>
          <w:lang w:val="pt-PT" w:eastAsia="en-US"/>
        </w:rPr>
        <w:t>Metabolizmo ir mitybos sutrikimai</w:t>
      </w:r>
    </w:p>
    <w:p w14:paraId="6CC75273" w14:textId="174AF479" w:rsidR="006C53BC" w:rsidRPr="006C53BC" w:rsidRDefault="006C53BC" w:rsidP="003223CD">
      <w:pPr>
        <w:tabs>
          <w:tab w:val="left" w:pos="1134"/>
        </w:tabs>
        <w:ind w:left="1134" w:hanging="1134"/>
        <w:rPr>
          <w:rFonts w:eastAsia="Calibri"/>
          <w:lang w:val="pt-PT"/>
        </w:rPr>
      </w:pPr>
      <w:r w:rsidRPr="006C53BC">
        <w:rPr>
          <w:rFonts w:eastAsia="Calibri"/>
          <w:szCs w:val="22"/>
          <w:lang w:val="pt-PT" w:eastAsia="en-US"/>
        </w:rPr>
        <w:t>Dažnas.</w:t>
      </w:r>
      <w:r w:rsidRPr="006C53BC">
        <w:rPr>
          <w:rFonts w:eastAsia="Calibri"/>
          <w:szCs w:val="22"/>
          <w:lang w:val="pt-PT" w:eastAsia="en-US"/>
        </w:rPr>
        <w:tab/>
      </w:r>
      <w:r w:rsidRPr="006C53BC">
        <w:rPr>
          <w:rFonts w:eastAsia="Calibri"/>
          <w:szCs w:val="22"/>
          <w:lang w:eastAsia="en-US"/>
        </w:rPr>
        <w:t>Svorio padidėjimas, cholesterolio kiekio kraujyje padidėjimas, pablogėjęs gliukozės kiekio kontroliavimas kraujyje (hiperglikemija, hipoglikemija) cukriniu diabetu sergantiems pacientams</w:t>
      </w:r>
    </w:p>
    <w:p w14:paraId="35B2EAB5" w14:textId="77777777" w:rsidR="006C53BC" w:rsidRPr="006C53BC" w:rsidRDefault="006C53BC" w:rsidP="006C53BC">
      <w:pPr>
        <w:tabs>
          <w:tab w:val="left" w:pos="567"/>
        </w:tabs>
        <w:rPr>
          <w:rFonts w:eastAsia="Calibri"/>
          <w:szCs w:val="22"/>
          <w:lang w:val="pt-PT" w:eastAsia="en-US"/>
        </w:rPr>
      </w:pPr>
    </w:p>
    <w:p w14:paraId="2BE2EF02" w14:textId="77777777" w:rsidR="006C53BC" w:rsidRPr="006C53BC" w:rsidRDefault="006C53BC" w:rsidP="006C53BC">
      <w:pPr>
        <w:tabs>
          <w:tab w:val="left" w:pos="567"/>
        </w:tabs>
        <w:rPr>
          <w:rFonts w:eastAsia="Calibri"/>
          <w:i/>
        </w:rPr>
      </w:pPr>
      <w:r w:rsidRPr="006C53BC">
        <w:rPr>
          <w:rFonts w:eastAsia="Calibri"/>
          <w:i/>
          <w:szCs w:val="22"/>
          <w:lang w:eastAsia="en-US"/>
        </w:rPr>
        <w:t>Psichikos sutrikimai</w:t>
      </w:r>
    </w:p>
    <w:p w14:paraId="3BF7DD9E" w14:textId="31917995"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t>Depresija, depresinė nuotaika</w:t>
      </w:r>
    </w:p>
    <w:p w14:paraId="2EFDD196" w14:textId="77777777" w:rsidR="006C53BC" w:rsidRPr="006C53BC" w:rsidRDefault="006C53BC" w:rsidP="006C53BC">
      <w:pPr>
        <w:tabs>
          <w:tab w:val="left" w:pos="567"/>
        </w:tabs>
        <w:rPr>
          <w:rFonts w:eastAsia="Calibri"/>
        </w:rPr>
      </w:pPr>
      <w:r w:rsidRPr="006C53BC">
        <w:rPr>
          <w:rFonts w:eastAsia="Calibri"/>
          <w:szCs w:val="22"/>
          <w:lang w:eastAsia="en-US"/>
        </w:rPr>
        <w:t>Nedažnas.</w:t>
      </w:r>
      <w:r w:rsidRPr="006C53BC">
        <w:rPr>
          <w:rFonts w:eastAsia="Calibri"/>
          <w:szCs w:val="22"/>
          <w:lang w:eastAsia="en-US"/>
        </w:rPr>
        <w:tab/>
        <w:t xml:space="preserve">Miego sutrikimas </w:t>
      </w:r>
    </w:p>
    <w:p w14:paraId="5A5E4381" w14:textId="77777777" w:rsidR="006C53BC" w:rsidRPr="006C53BC" w:rsidRDefault="006C53BC" w:rsidP="006C53BC">
      <w:pPr>
        <w:tabs>
          <w:tab w:val="left" w:pos="567"/>
        </w:tabs>
        <w:rPr>
          <w:rFonts w:eastAsia="Calibri"/>
          <w:szCs w:val="22"/>
          <w:lang w:eastAsia="en-US"/>
        </w:rPr>
      </w:pPr>
    </w:p>
    <w:p w14:paraId="6D5087CC" w14:textId="77777777" w:rsidR="006C53BC" w:rsidRPr="006C53BC" w:rsidRDefault="006C53BC" w:rsidP="006C53BC">
      <w:pPr>
        <w:tabs>
          <w:tab w:val="left" w:pos="567"/>
        </w:tabs>
        <w:rPr>
          <w:rFonts w:eastAsia="Calibri"/>
          <w:i/>
        </w:rPr>
      </w:pPr>
      <w:r w:rsidRPr="006C53BC">
        <w:rPr>
          <w:rFonts w:eastAsia="Calibri"/>
          <w:i/>
          <w:szCs w:val="22"/>
          <w:lang w:eastAsia="en-US"/>
        </w:rPr>
        <w:t>Nervų sistemos sutrikimai</w:t>
      </w:r>
    </w:p>
    <w:p w14:paraId="45769871" w14:textId="77777777" w:rsidR="006C53BC" w:rsidRDefault="006C53BC" w:rsidP="006C53BC">
      <w:pPr>
        <w:tabs>
          <w:tab w:val="left" w:pos="567"/>
        </w:tabs>
        <w:rPr>
          <w:rFonts w:eastAsia="Calibri"/>
          <w:szCs w:val="22"/>
          <w:lang w:eastAsia="en-US"/>
        </w:rPr>
      </w:pPr>
      <w:r w:rsidRPr="006C53BC">
        <w:rPr>
          <w:rFonts w:eastAsia="Calibri"/>
          <w:szCs w:val="22"/>
          <w:lang w:eastAsia="en-US"/>
        </w:rPr>
        <w:t>Labai dažnas.</w:t>
      </w:r>
      <w:r w:rsidRPr="006C53BC">
        <w:rPr>
          <w:rFonts w:eastAsia="Calibri"/>
          <w:szCs w:val="22"/>
          <w:lang w:eastAsia="en-US"/>
        </w:rPr>
        <w:tab/>
      </w:r>
      <w:r w:rsidR="00F531C7">
        <w:rPr>
          <w:rFonts w:eastAsia="Calibri"/>
          <w:szCs w:val="22"/>
          <w:lang w:eastAsia="en-US"/>
        </w:rPr>
        <w:t>Galvos svaigimas</w:t>
      </w:r>
      <w:r w:rsidRPr="006C53BC">
        <w:rPr>
          <w:rFonts w:eastAsia="Calibri"/>
          <w:szCs w:val="22"/>
          <w:lang w:eastAsia="en-US"/>
        </w:rPr>
        <w:t>, galvos skausmas</w:t>
      </w:r>
    </w:p>
    <w:p w14:paraId="71C3004A" w14:textId="77777777" w:rsidR="00F531C7" w:rsidRPr="006C53BC" w:rsidRDefault="00F531C7" w:rsidP="006C53BC">
      <w:pPr>
        <w:tabs>
          <w:tab w:val="left" w:pos="567"/>
        </w:tabs>
        <w:rPr>
          <w:rFonts w:eastAsia="Calibri"/>
        </w:rPr>
      </w:pPr>
      <w:r>
        <w:rPr>
          <w:rFonts w:eastAsia="Calibri"/>
          <w:szCs w:val="22"/>
          <w:lang w:eastAsia="en-US"/>
        </w:rPr>
        <w:t>Dažnas</w:t>
      </w:r>
      <w:r>
        <w:rPr>
          <w:rFonts w:eastAsia="Calibri"/>
          <w:szCs w:val="22"/>
          <w:lang w:eastAsia="en-US"/>
        </w:rPr>
        <w:tab/>
      </w:r>
      <w:proofErr w:type="spellStart"/>
      <w:r>
        <w:rPr>
          <w:rFonts w:eastAsia="Calibri"/>
          <w:szCs w:val="22"/>
          <w:lang w:eastAsia="en-US"/>
        </w:rPr>
        <w:t>Presinkopė</w:t>
      </w:r>
      <w:proofErr w:type="spellEnd"/>
      <w:r>
        <w:rPr>
          <w:rFonts w:eastAsia="Calibri"/>
          <w:szCs w:val="22"/>
          <w:lang w:eastAsia="en-US"/>
        </w:rPr>
        <w:t>, sinkopė</w:t>
      </w:r>
    </w:p>
    <w:p w14:paraId="60EEFD88" w14:textId="77777777" w:rsidR="006C53BC" w:rsidRPr="006C53BC" w:rsidRDefault="006C53BC" w:rsidP="006C53BC">
      <w:pPr>
        <w:tabs>
          <w:tab w:val="left" w:pos="567"/>
        </w:tabs>
        <w:rPr>
          <w:rFonts w:eastAsia="Calibri"/>
        </w:rPr>
      </w:pPr>
      <w:r w:rsidRPr="006C53BC">
        <w:rPr>
          <w:rFonts w:eastAsia="Calibri"/>
          <w:szCs w:val="22"/>
          <w:lang w:eastAsia="en-US"/>
        </w:rPr>
        <w:t>Nedažnas.</w:t>
      </w:r>
      <w:r w:rsidRPr="006C53BC">
        <w:rPr>
          <w:rFonts w:eastAsia="Calibri"/>
          <w:szCs w:val="22"/>
          <w:lang w:eastAsia="en-US"/>
        </w:rPr>
        <w:tab/>
        <w:t>Parestezija</w:t>
      </w:r>
    </w:p>
    <w:p w14:paraId="4B8144EA" w14:textId="77777777" w:rsidR="006C53BC" w:rsidRPr="006C53BC" w:rsidRDefault="006C53BC" w:rsidP="006C53BC">
      <w:pPr>
        <w:tabs>
          <w:tab w:val="left" w:pos="567"/>
        </w:tabs>
        <w:rPr>
          <w:rFonts w:eastAsia="Calibri"/>
          <w:szCs w:val="22"/>
          <w:lang w:eastAsia="en-US"/>
        </w:rPr>
      </w:pPr>
    </w:p>
    <w:p w14:paraId="393D9E2C" w14:textId="77777777" w:rsidR="006C53BC" w:rsidRPr="006C53BC" w:rsidRDefault="006C53BC" w:rsidP="006C53BC">
      <w:pPr>
        <w:tabs>
          <w:tab w:val="left" w:pos="567"/>
        </w:tabs>
        <w:rPr>
          <w:rFonts w:eastAsia="Calibri"/>
          <w:i/>
        </w:rPr>
      </w:pPr>
      <w:r w:rsidRPr="006C53BC">
        <w:rPr>
          <w:rFonts w:eastAsia="Calibri"/>
          <w:i/>
          <w:szCs w:val="22"/>
          <w:lang w:eastAsia="en-US"/>
        </w:rPr>
        <w:t>Akių sutrikimai</w:t>
      </w:r>
    </w:p>
    <w:p w14:paraId="0BE9DDAC" w14:textId="77777777"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t>Regėjimo sutrikimas, sumažėjęs ašarų išsiskyrimas</w:t>
      </w:r>
      <w:r w:rsidR="001D6BAC">
        <w:rPr>
          <w:rFonts w:eastAsia="Calibri"/>
          <w:szCs w:val="22"/>
          <w:lang w:eastAsia="en-US"/>
        </w:rPr>
        <w:t xml:space="preserve"> (akių sausmė)</w:t>
      </w:r>
      <w:r w:rsidRPr="006C53BC">
        <w:rPr>
          <w:rFonts w:eastAsia="Calibri"/>
          <w:szCs w:val="22"/>
          <w:lang w:eastAsia="en-US"/>
        </w:rPr>
        <w:t>, akių dirginimas</w:t>
      </w:r>
    </w:p>
    <w:p w14:paraId="25E9C13D" w14:textId="77777777" w:rsidR="006C53BC" w:rsidRPr="006C53BC" w:rsidRDefault="006C53BC" w:rsidP="006C53BC">
      <w:pPr>
        <w:tabs>
          <w:tab w:val="left" w:pos="567"/>
        </w:tabs>
        <w:rPr>
          <w:rFonts w:eastAsia="Calibri"/>
          <w:szCs w:val="22"/>
          <w:lang w:eastAsia="en-US"/>
        </w:rPr>
      </w:pPr>
    </w:p>
    <w:p w14:paraId="13A70C04" w14:textId="77777777" w:rsidR="006C53BC" w:rsidRPr="006C53BC" w:rsidRDefault="006C53BC" w:rsidP="006C53BC">
      <w:pPr>
        <w:tabs>
          <w:tab w:val="left" w:pos="567"/>
        </w:tabs>
        <w:rPr>
          <w:rFonts w:eastAsia="Calibri"/>
          <w:i/>
        </w:rPr>
      </w:pPr>
      <w:r w:rsidRPr="006C53BC">
        <w:rPr>
          <w:rFonts w:eastAsia="Calibri"/>
          <w:i/>
          <w:szCs w:val="22"/>
          <w:lang w:eastAsia="en-US"/>
        </w:rPr>
        <w:t>Širdies sutrikimai</w:t>
      </w:r>
    </w:p>
    <w:p w14:paraId="0A84BA8A" w14:textId="77777777" w:rsidR="006C53BC" w:rsidRPr="006C53BC" w:rsidRDefault="006C53BC" w:rsidP="006C53BC">
      <w:pPr>
        <w:tabs>
          <w:tab w:val="left" w:pos="567"/>
        </w:tabs>
        <w:rPr>
          <w:rFonts w:eastAsia="Calibri"/>
        </w:rPr>
      </w:pPr>
      <w:r w:rsidRPr="006C53BC">
        <w:rPr>
          <w:rFonts w:eastAsia="Calibri"/>
          <w:szCs w:val="22"/>
          <w:lang w:eastAsia="en-US"/>
        </w:rPr>
        <w:t>Labai dažnas.</w:t>
      </w:r>
      <w:r w:rsidRPr="006C53BC">
        <w:rPr>
          <w:rFonts w:eastAsia="Calibri"/>
          <w:szCs w:val="22"/>
          <w:lang w:eastAsia="en-US"/>
        </w:rPr>
        <w:tab/>
        <w:t>Širdies nepakankamumas</w:t>
      </w:r>
    </w:p>
    <w:p w14:paraId="20F505BE" w14:textId="34F228BD"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t xml:space="preserve">Bradikardija, hipervolemija </w:t>
      </w:r>
      <w:r w:rsidR="00EC6C1C">
        <w:rPr>
          <w:rFonts w:eastAsia="Calibri"/>
          <w:szCs w:val="22"/>
          <w:lang w:eastAsia="en-US"/>
        </w:rPr>
        <w:t>(</w:t>
      </w:r>
      <w:r w:rsidRPr="006C53BC">
        <w:rPr>
          <w:rFonts w:eastAsia="Calibri"/>
          <w:szCs w:val="22"/>
          <w:lang w:eastAsia="en-US"/>
        </w:rPr>
        <w:t>skysčio susilaikymas</w:t>
      </w:r>
      <w:r w:rsidR="00EC6C1C">
        <w:rPr>
          <w:rFonts w:eastAsia="Calibri"/>
          <w:szCs w:val="22"/>
          <w:lang w:eastAsia="en-US"/>
        </w:rPr>
        <w:t>)</w:t>
      </w:r>
    </w:p>
    <w:p w14:paraId="72EA1A0B" w14:textId="77777777" w:rsidR="006C53BC" w:rsidRPr="006C53BC" w:rsidRDefault="006C53BC" w:rsidP="006C53BC">
      <w:pPr>
        <w:tabs>
          <w:tab w:val="left" w:pos="567"/>
        </w:tabs>
        <w:rPr>
          <w:rFonts w:eastAsia="Calibri"/>
        </w:rPr>
      </w:pPr>
      <w:r w:rsidRPr="006C53BC">
        <w:rPr>
          <w:rFonts w:eastAsia="Calibri"/>
          <w:szCs w:val="22"/>
          <w:lang w:eastAsia="en-US"/>
        </w:rPr>
        <w:t>Nedažnas.</w:t>
      </w:r>
      <w:r w:rsidRPr="006C53BC">
        <w:rPr>
          <w:rFonts w:eastAsia="Calibri"/>
          <w:szCs w:val="22"/>
          <w:lang w:eastAsia="en-US"/>
        </w:rPr>
        <w:tab/>
        <w:t>Atrioventrikulinė blokada, krūtinės angina</w:t>
      </w:r>
    </w:p>
    <w:p w14:paraId="19F617E7" w14:textId="77777777" w:rsidR="006C53BC" w:rsidRPr="006C53BC" w:rsidRDefault="006C53BC" w:rsidP="006C53BC">
      <w:pPr>
        <w:tabs>
          <w:tab w:val="left" w:pos="567"/>
        </w:tabs>
        <w:rPr>
          <w:rFonts w:eastAsia="Calibri"/>
          <w:szCs w:val="22"/>
          <w:lang w:eastAsia="en-US"/>
        </w:rPr>
      </w:pPr>
    </w:p>
    <w:p w14:paraId="10FFAECB" w14:textId="77777777" w:rsidR="006C53BC" w:rsidRPr="006C53BC" w:rsidRDefault="006C53BC" w:rsidP="006C53BC">
      <w:pPr>
        <w:tabs>
          <w:tab w:val="left" w:pos="567"/>
        </w:tabs>
        <w:rPr>
          <w:rFonts w:eastAsia="Calibri"/>
          <w:i/>
        </w:rPr>
      </w:pPr>
      <w:r w:rsidRPr="006C53BC">
        <w:rPr>
          <w:rFonts w:eastAsia="Calibri"/>
          <w:i/>
          <w:szCs w:val="22"/>
          <w:lang w:eastAsia="en-US"/>
        </w:rPr>
        <w:t>Kraujagyslių sutrikimai</w:t>
      </w:r>
    </w:p>
    <w:p w14:paraId="3BE16C3A" w14:textId="77777777" w:rsidR="006C53BC" w:rsidRPr="006C53BC" w:rsidRDefault="006C53BC" w:rsidP="006C53BC">
      <w:pPr>
        <w:tabs>
          <w:tab w:val="left" w:pos="567"/>
        </w:tabs>
        <w:rPr>
          <w:rFonts w:eastAsia="Calibri"/>
        </w:rPr>
      </w:pPr>
      <w:r w:rsidRPr="006C53BC">
        <w:rPr>
          <w:rFonts w:eastAsia="Calibri"/>
          <w:szCs w:val="22"/>
          <w:lang w:eastAsia="en-US"/>
        </w:rPr>
        <w:t>Labai dažnas.</w:t>
      </w:r>
      <w:r w:rsidRPr="006C53BC">
        <w:rPr>
          <w:rFonts w:eastAsia="Calibri"/>
          <w:szCs w:val="22"/>
          <w:lang w:eastAsia="en-US"/>
        </w:rPr>
        <w:tab/>
        <w:t>Hipotenzija</w:t>
      </w:r>
    </w:p>
    <w:p w14:paraId="5201B5AD" w14:textId="4911ABCF" w:rsidR="006C53BC" w:rsidRPr="006C53BC" w:rsidRDefault="006C53BC" w:rsidP="003223CD">
      <w:pPr>
        <w:tabs>
          <w:tab w:val="left" w:pos="1134"/>
        </w:tabs>
        <w:ind w:left="1134" w:hanging="1134"/>
        <w:rPr>
          <w:rFonts w:eastAsia="Calibri"/>
        </w:rPr>
      </w:pPr>
      <w:r w:rsidRPr="006C53BC">
        <w:rPr>
          <w:rFonts w:eastAsia="Calibri"/>
          <w:szCs w:val="22"/>
          <w:lang w:eastAsia="en-US"/>
        </w:rPr>
        <w:t>Dažnas.</w:t>
      </w:r>
      <w:r w:rsidRPr="006C53BC">
        <w:rPr>
          <w:rFonts w:eastAsia="Calibri"/>
          <w:szCs w:val="22"/>
          <w:lang w:eastAsia="en-US"/>
        </w:rPr>
        <w:tab/>
        <w:t xml:space="preserve">Ortostatinė hipotenzija, periferinės kraujotakos sutrikimas (šaltos galūnės, periferinių kraujagyslių ligos, protarpinio šlubumo paūmėjimas, Reino </w:t>
      </w:r>
      <w:r w:rsidR="001D6BAC">
        <w:rPr>
          <w:rFonts w:eastAsia="Calibri"/>
          <w:szCs w:val="22"/>
          <w:lang w:eastAsia="en-US"/>
        </w:rPr>
        <w:t>[</w:t>
      </w:r>
      <w:proofErr w:type="spellStart"/>
      <w:r w:rsidRPr="006C53BC">
        <w:rPr>
          <w:rFonts w:eastAsia="Calibri"/>
          <w:i/>
          <w:szCs w:val="22"/>
          <w:lang w:eastAsia="en-US"/>
        </w:rPr>
        <w:t>Raynaud</w:t>
      </w:r>
      <w:proofErr w:type="spellEnd"/>
      <w:r w:rsidR="001D6BAC">
        <w:rPr>
          <w:rFonts w:eastAsia="Calibri"/>
          <w:szCs w:val="22"/>
          <w:lang w:eastAsia="en-US"/>
        </w:rPr>
        <w:t>]</w:t>
      </w:r>
      <w:r w:rsidR="001D6BAC" w:rsidRPr="006C53BC">
        <w:rPr>
          <w:rFonts w:eastAsia="Calibri"/>
          <w:szCs w:val="22"/>
          <w:lang w:eastAsia="en-US"/>
        </w:rPr>
        <w:t xml:space="preserve"> </w:t>
      </w:r>
      <w:r w:rsidRPr="006C53BC">
        <w:rPr>
          <w:rFonts w:eastAsia="Calibri"/>
          <w:szCs w:val="22"/>
          <w:lang w:eastAsia="en-US"/>
        </w:rPr>
        <w:t>fenomenas)</w:t>
      </w:r>
      <w:r w:rsidR="00F61E95">
        <w:rPr>
          <w:rFonts w:eastAsia="Calibri"/>
          <w:szCs w:val="22"/>
          <w:lang w:eastAsia="en-US"/>
        </w:rPr>
        <w:t>, hipertenzija</w:t>
      </w:r>
    </w:p>
    <w:p w14:paraId="26A38810" w14:textId="77777777" w:rsidR="006C53BC" w:rsidRPr="006C53BC" w:rsidRDefault="006C53BC" w:rsidP="006C53BC">
      <w:pPr>
        <w:tabs>
          <w:tab w:val="left" w:pos="567"/>
        </w:tabs>
        <w:rPr>
          <w:rFonts w:eastAsia="Calibri"/>
          <w:szCs w:val="22"/>
          <w:lang w:eastAsia="en-US"/>
        </w:rPr>
      </w:pPr>
    </w:p>
    <w:p w14:paraId="6AA79BF6" w14:textId="77777777" w:rsidR="006C53BC" w:rsidRPr="006C53BC" w:rsidRDefault="006C53BC" w:rsidP="006C53BC">
      <w:pPr>
        <w:tabs>
          <w:tab w:val="left" w:pos="567"/>
        </w:tabs>
        <w:rPr>
          <w:rFonts w:eastAsia="Calibri"/>
          <w:i/>
        </w:rPr>
      </w:pPr>
      <w:r w:rsidRPr="006C53BC">
        <w:rPr>
          <w:rFonts w:eastAsia="Calibri"/>
          <w:i/>
          <w:szCs w:val="22"/>
          <w:lang w:eastAsia="en-US"/>
        </w:rPr>
        <w:t>Kvėpavimo sistemos, krūtinės ląstos ir tarpuplaučio sutrikimai</w:t>
      </w:r>
    </w:p>
    <w:p w14:paraId="3B171784" w14:textId="77777777"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t>Dusulys, plaučių edema, astma polinkį šiai ligai turintiems pacientams</w:t>
      </w:r>
    </w:p>
    <w:p w14:paraId="7FEDF30C" w14:textId="45F8F32C" w:rsidR="006C53BC" w:rsidRPr="006C53BC" w:rsidRDefault="006C53BC" w:rsidP="006C53BC">
      <w:pPr>
        <w:tabs>
          <w:tab w:val="left" w:pos="567"/>
        </w:tabs>
        <w:rPr>
          <w:rFonts w:eastAsia="Calibri"/>
        </w:rPr>
      </w:pPr>
      <w:r w:rsidRPr="006C53BC">
        <w:rPr>
          <w:rFonts w:eastAsia="Calibri"/>
          <w:szCs w:val="22"/>
          <w:lang w:eastAsia="en-US"/>
        </w:rPr>
        <w:t>Retas.</w:t>
      </w:r>
      <w:r w:rsidRPr="006C53BC">
        <w:rPr>
          <w:rFonts w:eastAsia="Calibri"/>
          <w:szCs w:val="22"/>
          <w:lang w:eastAsia="en-US"/>
        </w:rPr>
        <w:tab/>
      </w:r>
      <w:r w:rsidRPr="006C53BC">
        <w:rPr>
          <w:rFonts w:eastAsia="Calibri"/>
          <w:szCs w:val="22"/>
          <w:lang w:eastAsia="en-US"/>
        </w:rPr>
        <w:tab/>
        <w:t>Nosies užgulimas</w:t>
      </w:r>
    </w:p>
    <w:p w14:paraId="66921A3A" w14:textId="77777777" w:rsidR="006C53BC" w:rsidRPr="006C53BC" w:rsidRDefault="006C53BC" w:rsidP="006C53BC">
      <w:pPr>
        <w:tabs>
          <w:tab w:val="left" w:pos="567"/>
        </w:tabs>
        <w:rPr>
          <w:rFonts w:eastAsia="Calibri"/>
          <w:szCs w:val="22"/>
          <w:lang w:eastAsia="en-US"/>
        </w:rPr>
      </w:pPr>
    </w:p>
    <w:p w14:paraId="0E05217A" w14:textId="77777777" w:rsidR="006C53BC" w:rsidRPr="006C53BC" w:rsidRDefault="006C53BC" w:rsidP="006C53BC">
      <w:pPr>
        <w:tabs>
          <w:tab w:val="left" w:pos="567"/>
        </w:tabs>
        <w:rPr>
          <w:rFonts w:eastAsia="Calibri"/>
          <w:i/>
        </w:rPr>
      </w:pPr>
      <w:r w:rsidRPr="006C53BC">
        <w:rPr>
          <w:rFonts w:eastAsia="Calibri"/>
          <w:i/>
          <w:szCs w:val="22"/>
          <w:lang w:eastAsia="en-US"/>
        </w:rPr>
        <w:t>Virškinimo trakto sutrikimai</w:t>
      </w:r>
    </w:p>
    <w:p w14:paraId="75E20934" w14:textId="77777777"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rPr>
        <w:t>.</w:t>
      </w:r>
      <w:r w:rsidRPr="006C53BC">
        <w:rPr>
          <w:rFonts w:eastAsia="Calibri"/>
          <w:szCs w:val="22"/>
          <w:lang w:eastAsia="en-US"/>
        </w:rPr>
        <w:tab/>
        <w:t>Pykinimas, vėmimas, viduriavimas</w:t>
      </w:r>
      <w:r w:rsidR="00743C43">
        <w:rPr>
          <w:rFonts w:eastAsia="Calibri"/>
          <w:szCs w:val="22"/>
          <w:lang w:eastAsia="en-US"/>
        </w:rPr>
        <w:t>,</w:t>
      </w:r>
      <w:r w:rsidRPr="006C53BC">
        <w:rPr>
          <w:rFonts w:eastAsia="Calibri"/>
          <w:szCs w:val="22"/>
          <w:lang w:eastAsia="en-US"/>
        </w:rPr>
        <w:t xml:space="preserve"> dispepsija, pilvo skausmas </w:t>
      </w:r>
    </w:p>
    <w:p w14:paraId="7B87FF75" w14:textId="77777777" w:rsidR="006C53BC" w:rsidRDefault="00F61E95" w:rsidP="006C53BC">
      <w:pPr>
        <w:tabs>
          <w:tab w:val="left" w:pos="567"/>
        </w:tabs>
        <w:rPr>
          <w:rFonts w:eastAsia="Calibri"/>
          <w:szCs w:val="22"/>
          <w:lang w:eastAsia="en-US"/>
        </w:rPr>
      </w:pPr>
      <w:r>
        <w:rPr>
          <w:rFonts w:eastAsia="Calibri"/>
          <w:szCs w:val="22"/>
          <w:lang w:eastAsia="en-US"/>
        </w:rPr>
        <w:t>Nedažnas</w:t>
      </w:r>
      <w:r w:rsidR="00743C43">
        <w:rPr>
          <w:rFonts w:eastAsia="Calibri"/>
          <w:szCs w:val="22"/>
          <w:lang w:eastAsia="en-US"/>
        </w:rPr>
        <w:t>.</w:t>
      </w:r>
      <w:r>
        <w:rPr>
          <w:rFonts w:eastAsia="Calibri"/>
          <w:szCs w:val="22"/>
          <w:lang w:eastAsia="en-US"/>
        </w:rPr>
        <w:tab/>
        <w:t>Vidurių užkietėjimas</w:t>
      </w:r>
    </w:p>
    <w:p w14:paraId="2B60172D" w14:textId="77777777" w:rsidR="00F61E95" w:rsidRDefault="00F61E95" w:rsidP="006C53BC">
      <w:pPr>
        <w:tabs>
          <w:tab w:val="left" w:pos="567"/>
        </w:tabs>
        <w:rPr>
          <w:rFonts w:eastAsia="Calibri"/>
          <w:szCs w:val="22"/>
          <w:lang w:eastAsia="en-US"/>
        </w:rPr>
      </w:pPr>
      <w:r>
        <w:rPr>
          <w:rFonts w:eastAsia="Calibri"/>
          <w:szCs w:val="22"/>
          <w:lang w:eastAsia="en-US"/>
        </w:rPr>
        <w:t>Retas</w:t>
      </w:r>
      <w:r w:rsidR="00743C43">
        <w:rPr>
          <w:rFonts w:eastAsia="Calibri"/>
          <w:szCs w:val="22"/>
          <w:lang w:eastAsia="en-US"/>
        </w:rPr>
        <w:t>.</w:t>
      </w:r>
      <w:r>
        <w:rPr>
          <w:rFonts w:eastAsia="Calibri"/>
          <w:szCs w:val="22"/>
          <w:lang w:eastAsia="en-US"/>
        </w:rPr>
        <w:tab/>
      </w:r>
      <w:r>
        <w:rPr>
          <w:rFonts w:eastAsia="Calibri"/>
          <w:szCs w:val="22"/>
          <w:lang w:eastAsia="en-US"/>
        </w:rPr>
        <w:tab/>
        <w:t>Burnos sausmė</w:t>
      </w:r>
    </w:p>
    <w:p w14:paraId="2065F3F0" w14:textId="77777777" w:rsidR="00F61E95" w:rsidRPr="006C53BC" w:rsidRDefault="00F61E95" w:rsidP="006C53BC">
      <w:pPr>
        <w:tabs>
          <w:tab w:val="left" w:pos="567"/>
        </w:tabs>
        <w:rPr>
          <w:rFonts w:eastAsia="Calibri"/>
          <w:szCs w:val="22"/>
          <w:lang w:eastAsia="en-US"/>
        </w:rPr>
      </w:pPr>
    </w:p>
    <w:p w14:paraId="024C08D2" w14:textId="77777777" w:rsidR="006C53BC" w:rsidRPr="006C53BC" w:rsidRDefault="006C53BC" w:rsidP="006C53BC">
      <w:pPr>
        <w:tabs>
          <w:tab w:val="left" w:pos="567"/>
        </w:tabs>
        <w:rPr>
          <w:rFonts w:eastAsia="Calibri"/>
          <w:i/>
        </w:rPr>
      </w:pPr>
      <w:r w:rsidRPr="006C53BC">
        <w:rPr>
          <w:rFonts w:eastAsia="Calibri"/>
          <w:i/>
          <w:szCs w:val="22"/>
          <w:lang w:eastAsia="en-US"/>
        </w:rPr>
        <w:t>Kepenų, tulžies pūslės ir latakų sutrikimai</w:t>
      </w:r>
    </w:p>
    <w:p w14:paraId="39FB1078" w14:textId="77777777" w:rsidR="006C53BC" w:rsidRPr="006C53BC" w:rsidRDefault="006C53BC" w:rsidP="003223CD">
      <w:pPr>
        <w:tabs>
          <w:tab w:val="left" w:pos="1134"/>
        </w:tabs>
        <w:ind w:left="1134" w:hanging="1134"/>
        <w:rPr>
          <w:rFonts w:eastAsia="Calibri"/>
        </w:rPr>
      </w:pPr>
      <w:r w:rsidRPr="006C53BC">
        <w:rPr>
          <w:rFonts w:eastAsia="Calibri"/>
          <w:szCs w:val="22"/>
          <w:lang w:eastAsia="en-US"/>
        </w:rPr>
        <w:t>Labai retas.</w:t>
      </w:r>
      <w:r w:rsidRPr="006C53BC">
        <w:rPr>
          <w:rFonts w:eastAsia="Calibri"/>
          <w:szCs w:val="22"/>
          <w:lang w:eastAsia="en-US"/>
        </w:rPr>
        <w:tab/>
        <w:t xml:space="preserve">Alaninaminotransferazės (ALA), aspartataminotransferazės (AST) ir gama </w:t>
      </w:r>
      <w:proofErr w:type="spellStart"/>
      <w:r w:rsidRPr="006C53BC">
        <w:rPr>
          <w:rFonts w:eastAsia="Calibri"/>
          <w:szCs w:val="22"/>
          <w:lang w:eastAsia="en-US"/>
        </w:rPr>
        <w:t>gliutamiltransferazės</w:t>
      </w:r>
      <w:proofErr w:type="spellEnd"/>
      <w:r w:rsidRPr="006C53BC">
        <w:rPr>
          <w:rFonts w:eastAsia="Calibri"/>
          <w:szCs w:val="22"/>
          <w:lang w:eastAsia="en-US"/>
        </w:rPr>
        <w:t xml:space="preserve"> aktyvumo padidėjimas</w:t>
      </w:r>
    </w:p>
    <w:p w14:paraId="6FB39D91" w14:textId="77777777" w:rsidR="006C53BC" w:rsidRPr="006C53BC" w:rsidRDefault="006C53BC" w:rsidP="006C53BC">
      <w:pPr>
        <w:tabs>
          <w:tab w:val="left" w:pos="567"/>
        </w:tabs>
        <w:rPr>
          <w:rFonts w:eastAsia="Calibri"/>
          <w:szCs w:val="22"/>
          <w:lang w:eastAsia="en-US"/>
        </w:rPr>
      </w:pPr>
    </w:p>
    <w:p w14:paraId="58B0A994" w14:textId="77777777" w:rsidR="006C53BC" w:rsidRPr="006C53BC" w:rsidRDefault="006C53BC" w:rsidP="006C53BC">
      <w:pPr>
        <w:tabs>
          <w:tab w:val="left" w:pos="567"/>
        </w:tabs>
        <w:rPr>
          <w:rFonts w:eastAsia="Calibri"/>
          <w:i/>
        </w:rPr>
      </w:pPr>
      <w:r w:rsidRPr="006C53BC">
        <w:rPr>
          <w:rFonts w:eastAsia="Calibri"/>
          <w:i/>
          <w:szCs w:val="22"/>
          <w:lang w:eastAsia="en-US"/>
        </w:rPr>
        <w:t>Odos ir poodinio audinio sutrikimai</w:t>
      </w:r>
    </w:p>
    <w:p w14:paraId="0C666DCF" w14:textId="7A95CA0E" w:rsidR="006C53BC" w:rsidRPr="006C53BC" w:rsidRDefault="006C53BC" w:rsidP="003223CD">
      <w:pPr>
        <w:tabs>
          <w:tab w:val="left" w:pos="1134"/>
        </w:tabs>
        <w:ind w:left="1134" w:hanging="1134"/>
        <w:rPr>
          <w:rFonts w:eastAsia="Calibri"/>
        </w:rPr>
      </w:pPr>
      <w:r w:rsidRPr="006C53BC">
        <w:rPr>
          <w:rFonts w:eastAsia="Calibri"/>
          <w:szCs w:val="22"/>
          <w:lang w:eastAsia="en-US"/>
        </w:rPr>
        <w:t>Nedažnas.</w:t>
      </w:r>
      <w:r w:rsidRPr="006C53BC">
        <w:rPr>
          <w:rFonts w:eastAsia="Calibri"/>
          <w:szCs w:val="22"/>
          <w:lang w:eastAsia="en-US"/>
        </w:rPr>
        <w:tab/>
        <w:t>Odos reakcijos (pvz., alerginė egzantema, dermatitas, dilgėlinė, niež</w:t>
      </w:r>
      <w:r w:rsidR="001D6BAC">
        <w:rPr>
          <w:rFonts w:eastAsia="Calibri"/>
          <w:szCs w:val="22"/>
          <w:lang w:eastAsia="en-US"/>
        </w:rPr>
        <w:t>ulys</w:t>
      </w:r>
      <w:r w:rsidRPr="006C53BC">
        <w:rPr>
          <w:rFonts w:eastAsia="Calibri"/>
          <w:szCs w:val="22"/>
          <w:lang w:eastAsia="en-US"/>
        </w:rPr>
        <w:t xml:space="preserve">, </w:t>
      </w:r>
      <w:proofErr w:type="spellStart"/>
      <w:r w:rsidRPr="006C53BC">
        <w:rPr>
          <w:rFonts w:eastAsia="Calibri"/>
          <w:szCs w:val="22"/>
          <w:lang w:eastAsia="en-US"/>
        </w:rPr>
        <w:t>psoriaziniai</w:t>
      </w:r>
      <w:proofErr w:type="spellEnd"/>
      <w:r w:rsidRPr="006C53BC">
        <w:rPr>
          <w:rFonts w:eastAsia="Calibri"/>
          <w:szCs w:val="22"/>
          <w:lang w:eastAsia="en-US"/>
        </w:rPr>
        <w:t xml:space="preserve"> ir į </w:t>
      </w:r>
      <w:proofErr w:type="spellStart"/>
      <w:r w:rsidRPr="006C53BC">
        <w:rPr>
          <w:rFonts w:eastAsia="Calibri"/>
          <w:szCs w:val="22"/>
          <w:lang w:eastAsia="en-US"/>
        </w:rPr>
        <w:t>kerpligę</w:t>
      </w:r>
      <w:proofErr w:type="spellEnd"/>
      <w:r w:rsidRPr="006C53BC">
        <w:rPr>
          <w:rFonts w:eastAsia="Calibri"/>
          <w:szCs w:val="22"/>
          <w:lang w:eastAsia="en-US"/>
        </w:rPr>
        <w:t xml:space="preserve"> panašūs odos pažeidimai), nuplikimas</w:t>
      </w:r>
    </w:p>
    <w:p w14:paraId="508F45E9" w14:textId="77777777" w:rsidR="006C53BC" w:rsidRPr="006C53BC" w:rsidRDefault="006C53BC" w:rsidP="003223CD">
      <w:pPr>
        <w:tabs>
          <w:tab w:val="left" w:pos="1134"/>
        </w:tabs>
        <w:ind w:left="1134" w:hanging="1134"/>
        <w:rPr>
          <w:rFonts w:eastAsia="Calibri"/>
        </w:rPr>
      </w:pPr>
      <w:r w:rsidRPr="006C53BC">
        <w:rPr>
          <w:rFonts w:eastAsia="Calibri"/>
          <w:szCs w:val="22"/>
          <w:lang w:eastAsia="en-US"/>
        </w:rPr>
        <w:t>Labai retas.</w:t>
      </w:r>
      <w:r w:rsidRPr="006C53BC">
        <w:rPr>
          <w:rFonts w:eastAsia="Calibri"/>
          <w:szCs w:val="22"/>
          <w:lang w:eastAsia="en-US"/>
        </w:rPr>
        <w:tab/>
        <w:t xml:space="preserve">Sunkios odos reakcijos, pvz., daugiaformė </w:t>
      </w:r>
      <w:proofErr w:type="spellStart"/>
      <w:r w:rsidRPr="006C53BC">
        <w:rPr>
          <w:rFonts w:eastAsia="Calibri"/>
          <w:szCs w:val="22"/>
          <w:lang w:eastAsia="en-US"/>
        </w:rPr>
        <w:t>eritema</w:t>
      </w:r>
      <w:proofErr w:type="spellEnd"/>
      <w:r w:rsidRPr="006C53BC">
        <w:rPr>
          <w:rFonts w:eastAsia="Calibri"/>
          <w:szCs w:val="22"/>
          <w:lang w:eastAsia="en-US"/>
        </w:rPr>
        <w:t xml:space="preserve">, </w:t>
      </w:r>
      <w:proofErr w:type="spellStart"/>
      <w:r w:rsidRPr="006C53BC">
        <w:rPr>
          <w:rFonts w:eastAsia="Calibri"/>
          <w:szCs w:val="22"/>
          <w:lang w:eastAsia="en-US"/>
        </w:rPr>
        <w:t>Stivenso</w:t>
      </w:r>
      <w:proofErr w:type="spellEnd"/>
      <w:r w:rsidRPr="006C53BC">
        <w:rPr>
          <w:rFonts w:eastAsia="Calibri"/>
          <w:szCs w:val="22"/>
          <w:lang w:eastAsia="en-US"/>
        </w:rPr>
        <w:t xml:space="preserve">-Džonsono </w:t>
      </w:r>
      <w:r w:rsidR="001D6BAC">
        <w:rPr>
          <w:rFonts w:eastAsia="Calibri"/>
          <w:szCs w:val="22"/>
          <w:lang w:eastAsia="en-US"/>
        </w:rPr>
        <w:t>(</w:t>
      </w:r>
      <w:proofErr w:type="spellStart"/>
      <w:r w:rsidR="001D6BAC" w:rsidRPr="0016438A">
        <w:rPr>
          <w:rFonts w:eastAsia="Calibri"/>
          <w:i/>
          <w:iCs/>
        </w:rPr>
        <w:t>Stevens-Johnson</w:t>
      </w:r>
      <w:proofErr w:type="spellEnd"/>
      <w:r w:rsidR="001D6BAC">
        <w:rPr>
          <w:rFonts w:eastAsia="Calibri"/>
          <w:szCs w:val="22"/>
          <w:lang w:eastAsia="en-US"/>
        </w:rPr>
        <w:t xml:space="preserve">) </w:t>
      </w:r>
      <w:r w:rsidRPr="006C53BC">
        <w:rPr>
          <w:rFonts w:eastAsia="Calibri"/>
          <w:szCs w:val="22"/>
          <w:lang w:eastAsia="en-US"/>
        </w:rPr>
        <w:t>sindromas, toksinė epidermio nekrolizė</w:t>
      </w:r>
    </w:p>
    <w:p w14:paraId="2379DFD3" w14:textId="77777777" w:rsidR="006C53BC" w:rsidRPr="006C53BC" w:rsidRDefault="006C53BC" w:rsidP="006C53BC">
      <w:pPr>
        <w:tabs>
          <w:tab w:val="left" w:pos="567"/>
        </w:tabs>
        <w:rPr>
          <w:rFonts w:eastAsia="Calibri"/>
          <w:szCs w:val="22"/>
          <w:lang w:eastAsia="en-US"/>
        </w:rPr>
      </w:pPr>
    </w:p>
    <w:p w14:paraId="158C75E0" w14:textId="77777777" w:rsidR="006C53BC" w:rsidRPr="006C53BC" w:rsidRDefault="006C53BC" w:rsidP="006C53BC">
      <w:pPr>
        <w:tabs>
          <w:tab w:val="left" w:pos="567"/>
        </w:tabs>
        <w:rPr>
          <w:rFonts w:eastAsia="Calibri"/>
          <w:i/>
        </w:rPr>
      </w:pPr>
      <w:r w:rsidRPr="006C53BC">
        <w:rPr>
          <w:rFonts w:eastAsia="Calibri"/>
          <w:i/>
          <w:szCs w:val="22"/>
          <w:lang w:eastAsia="en-US"/>
        </w:rPr>
        <w:t>Skeleto, raumenų ir jungiamojo audinio sutrikimai</w:t>
      </w:r>
    </w:p>
    <w:p w14:paraId="4892CC25" w14:textId="77777777"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t>Galūnių skausmas</w:t>
      </w:r>
    </w:p>
    <w:p w14:paraId="42AE8301" w14:textId="77777777" w:rsidR="006C53BC" w:rsidRPr="006C53BC" w:rsidRDefault="006C53BC" w:rsidP="006C53BC">
      <w:pPr>
        <w:tabs>
          <w:tab w:val="left" w:pos="567"/>
        </w:tabs>
        <w:rPr>
          <w:rFonts w:eastAsia="Calibri"/>
          <w:szCs w:val="22"/>
          <w:lang w:eastAsia="en-US"/>
        </w:rPr>
      </w:pPr>
    </w:p>
    <w:p w14:paraId="3BE495DB" w14:textId="77777777" w:rsidR="006C53BC" w:rsidRPr="006C53BC" w:rsidRDefault="006C53BC" w:rsidP="006C53BC">
      <w:pPr>
        <w:tabs>
          <w:tab w:val="left" w:pos="567"/>
        </w:tabs>
        <w:rPr>
          <w:rFonts w:eastAsia="Calibri"/>
          <w:i/>
          <w:lang w:val="pt-PT"/>
        </w:rPr>
      </w:pPr>
      <w:r w:rsidRPr="006C53BC">
        <w:rPr>
          <w:rFonts w:eastAsia="Calibri"/>
          <w:i/>
          <w:szCs w:val="22"/>
          <w:lang w:eastAsia="en-US"/>
        </w:rPr>
        <w:t xml:space="preserve">Inkstų ir šlapimo </w:t>
      </w:r>
      <w:r w:rsidRPr="006C53BC">
        <w:rPr>
          <w:rFonts w:eastAsia="Calibri"/>
          <w:i/>
          <w:szCs w:val="22"/>
          <w:lang w:val="pt-PT" w:eastAsia="en-US"/>
        </w:rPr>
        <w:t>takų sutrikimai</w:t>
      </w:r>
    </w:p>
    <w:p w14:paraId="4B55B9E4" w14:textId="77777777" w:rsidR="006C53BC" w:rsidRPr="006C53BC" w:rsidRDefault="006C53BC" w:rsidP="003223CD">
      <w:pPr>
        <w:tabs>
          <w:tab w:val="left" w:pos="1134"/>
        </w:tabs>
        <w:ind w:left="1134" w:hanging="1134"/>
        <w:rPr>
          <w:rFonts w:eastAsia="Calibri"/>
        </w:rPr>
      </w:pPr>
      <w:r w:rsidRPr="006C53BC">
        <w:rPr>
          <w:rFonts w:eastAsia="Calibri"/>
          <w:szCs w:val="22"/>
          <w:lang w:eastAsia="en-US"/>
        </w:rPr>
        <w:t>Dažnas.</w:t>
      </w:r>
      <w:r w:rsidRPr="006C53BC">
        <w:rPr>
          <w:rFonts w:eastAsia="Calibri"/>
          <w:szCs w:val="22"/>
          <w:lang w:eastAsia="en-US"/>
        </w:rPr>
        <w:tab/>
        <w:t xml:space="preserve">Inkstų </w:t>
      </w:r>
      <w:r w:rsidR="001D6BAC">
        <w:rPr>
          <w:rFonts w:eastAsia="Calibri"/>
          <w:szCs w:val="22"/>
          <w:lang w:eastAsia="en-US"/>
        </w:rPr>
        <w:t>funkcijos susilpnėjimas</w:t>
      </w:r>
      <w:r w:rsidR="001D6BAC" w:rsidRPr="006C53BC">
        <w:rPr>
          <w:rFonts w:eastAsia="Calibri"/>
          <w:szCs w:val="22"/>
          <w:lang w:eastAsia="en-US"/>
        </w:rPr>
        <w:t xml:space="preserve"> </w:t>
      </w:r>
      <w:r w:rsidRPr="006C53BC">
        <w:rPr>
          <w:rFonts w:eastAsia="Calibri"/>
          <w:szCs w:val="22"/>
          <w:lang w:eastAsia="en-US"/>
        </w:rPr>
        <w:t>ir inkstų funkcijos sutrikimai pacientams, kuriems yra išplitusi kraujagyslių liga ir</w:t>
      </w:r>
      <w:r w:rsidRPr="006C53BC">
        <w:rPr>
          <w:rFonts w:eastAsia="Calibri"/>
          <w:szCs w:val="22"/>
        </w:rPr>
        <w:t xml:space="preserve"> (arba)</w:t>
      </w:r>
      <w:r w:rsidRPr="006C53BC">
        <w:rPr>
          <w:rFonts w:eastAsia="Calibri"/>
          <w:szCs w:val="22"/>
          <w:lang w:eastAsia="en-US"/>
        </w:rPr>
        <w:t xml:space="preserve"> </w:t>
      </w:r>
      <w:r w:rsidR="00423B35">
        <w:rPr>
          <w:rFonts w:eastAsia="Calibri"/>
          <w:szCs w:val="22"/>
          <w:lang w:eastAsia="en-US"/>
        </w:rPr>
        <w:t>nesunkus</w:t>
      </w:r>
      <w:r w:rsidR="001D6BAC" w:rsidRPr="001D6BAC">
        <w:rPr>
          <w:rFonts w:eastAsia="Calibri"/>
          <w:szCs w:val="22"/>
          <w:lang w:eastAsia="en-US"/>
        </w:rPr>
        <w:t xml:space="preserve"> inkstų nepakankamumas</w:t>
      </w:r>
      <w:r w:rsidRPr="006C53BC">
        <w:rPr>
          <w:rFonts w:eastAsia="Calibri"/>
          <w:szCs w:val="22"/>
          <w:lang w:eastAsia="en-US"/>
        </w:rPr>
        <w:t>, šlapinimosi sutrikimai</w:t>
      </w:r>
    </w:p>
    <w:p w14:paraId="32C936AC" w14:textId="77777777" w:rsidR="006C53BC" w:rsidRPr="006C53BC" w:rsidRDefault="006C53BC" w:rsidP="006C53BC">
      <w:pPr>
        <w:tabs>
          <w:tab w:val="left" w:pos="567"/>
        </w:tabs>
        <w:rPr>
          <w:rFonts w:eastAsia="Calibri"/>
        </w:rPr>
      </w:pPr>
      <w:r w:rsidRPr="006C53BC">
        <w:rPr>
          <w:rFonts w:eastAsia="Calibri"/>
          <w:szCs w:val="22"/>
          <w:lang w:eastAsia="en-US"/>
        </w:rPr>
        <w:t>Labai retas.</w:t>
      </w:r>
      <w:r w:rsidRPr="006C53BC">
        <w:rPr>
          <w:rFonts w:eastAsia="Calibri"/>
          <w:szCs w:val="22"/>
          <w:lang w:eastAsia="en-US"/>
        </w:rPr>
        <w:tab/>
        <w:t>Šlapimo nelaikymas moterims</w:t>
      </w:r>
    </w:p>
    <w:p w14:paraId="6C432BF7" w14:textId="77777777" w:rsidR="006C53BC" w:rsidRPr="006C53BC" w:rsidRDefault="006C53BC" w:rsidP="006C53BC">
      <w:pPr>
        <w:tabs>
          <w:tab w:val="left" w:pos="567"/>
        </w:tabs>
        <w:rPr>
          <w:rFonts w:eastAsia="Calibri"/>
          <w:szCs w:val="22"/>
          <w:lang w:eastAsia="en-US"/>
        </w:rPr>
      </w:pPr>
    </w:p>
    <w:p w14:paraId="67FA8782" w14:textId="77777777" w:rsidR="006C53BC" w:rsidRPr="006C53BC" w:rsidRDefault="006C53BC" w:rsidP="006C53BC">
      <w:pPr>
        <w:tabs>
          <w:tab w:val="left" w:pos="567"/>
        </w:tabs>
        <w:rPr>
          <w:rFonts w:eastAsia="Calibri"/>
          <w:i/>
          <w:lang w:val="pt-PT"/>
        </w:rPr>
      </w:pPr>
      <w:r w:rsidRPr="003223CD">
        <w:rPr>
          <w:rFonts w:eastAsia="Calibri"/>
          <w:i/>
          <w:szCs w:val="22"/>
          <w:lang w:eastAsia="en-US"/>
        </w:rPr>
        <w:t>Lytinės sistemos ir krūties sutrikimai</w:t>
      </w:r>
    </w:p>
    <w:p w14:paraId="112D6BE8" w14:textId="77777777" w:rsidR="006C53BC" w:rsidRPr="006C53BC" w:rsidRDefault="006C53BC" w:rsidP="006C53BC">
      <w:pPr>
        <w:tabs>
          <w:tab w:val="left" w:pos="567"/>
        </w:tabs>
        <w:rPr>
          <w:rFonts w:eastAsia="Calibri"/>
        </w:rPr>
      </w:pPr>
      <w:r w:rsidRPr="006C53BC">
        <w:rPr>
          <w:rFonts w:eastAsia="Calibri"/>
          <w:szCs w:val="22"/>
          <w:lang w:eastAsia="en-US"/>
        </w:rPr>
        <w:t>Nedažnas.</w:t>
      </w:r>
      <w:r w:rsidRPr="006C53BC">
        <w:rPr>
          <w:rFonts w:eastAsia="Calibri"/>
          <w:szCs w:val="22"/>
          <w:lang w:eastAsia="en-US"/>
        </w:rPr>
        <w:tab/>
      </w:r>
      <w:r w:rsidR="00DE4B1B">
        <w:rPr>
          <w:rFonts w:eastAsia="Calibri"/>
          <w:szCs w:val="22"/>
          <w:lang w:eastAsia="en-US"/>
        </w:rPr>
        <w:tab/>
      </w:r>
      <w:r w:rsidRPr="006C53BC">
        <w:rPr>
          <w:rFonts w:eastAsia="Calibri"/>
          <w:szCs w:val="22"/>
          <w:lang w:eastAsia="en-US"/>
        </w:rPr>
        <w:t>Erekcijos sutrikimas</w:t>
      </w:r>
    </w:p>
    <w:p w14:paraId="1691696B" w14:textId="77777777" w:rsidR="006C53BC" w:rsidRPr="006C53BC" w:rsidRDefault="006C53BC" w:rsidP="006C53BC">
      <w:pPr>
        <w:tabs>
          <w:tab w:val="left" w:pos="567"/>
        </w:tabs>
        <w:rPr>
          <w:rFonts w:eastAsia="Calibri"/>
          <w:szCs w:val="22"/>
          <w:lang w:eastAsia="en-US"/>
        </w:rPr>
      </w:pPr>
    </w:p>
    <w:p w14:paraId="6385E1F2" w14:textId="77777777" w:rsidR="006C53BC" w:rsidRPr="006C53BC" w:rsidRDefault="006C53BC" w:rsidP="006C53BC">
      <w:pPr>
        <w:tabs>
          <w:tab w:val="left" w:pos="567"/>
        </w:tabs>
        <w:rPr>
          <w:rFonts w:eastAsia="Calibri"/>
          <w:i/>
        </w:rPr>
      </w:pPr>
      <w:r w:rsidRPr="003223CD">
        <w:rPr>
          <w:rFonts w:eastAsia="Calibri"/>
          <w:i/>
          <w:szCs w:val="22"/>
          <w:lang w:val="pt-PT" w:eastAsia="en-US"/>
        </w:rPr>
        <w:t>Bendrieji sutrikimai ir vartojimo vietos pažeidimai</w:t>
      </w:r>
    </w:p>
    <w:p w14:paraId="2239E3F9" w14:textId="77777777" w:rsidR="006C53BC" w:rsidRPr="006C53BC" w:rsidRDefault="006C53BC" w:rsidP="006C53BC">
      <w:pPr>
        <w:tabs>
          <w:tab w:val="left" w:pos="567"/>
        </w:tabs>
        <w:rPr>
          <w:rFonts w:eastAsia="Calibri"/>
        </w:rPr>
      </w:pPr>
      <w:r w:rsidRPr="006C53BC">
        <w:rPr>
          <w:rFonts w:eastAsia="Calibri"/>
          <w:szCs w:val="22"/>
          <w:lang w:eastAsia="en-US"/>
        </w:rPr>
        <w:t>Labai dažnas.</w:t>
      </w:r>
      <w:r w:rsidRPr="006C53BC">
        <w:rPr>
          <w:rFonts w:eastAsia="Calibri"/>
          <w:szCs w:val="22"/>
          <w:lang w:eastAsia="en-US"/>
        </w:rPr>
        <w:tab/>
        <w:t>Astenija</w:t>
      </w:r>
      <w:r w:rsidR="001D6BAC">
        <w:rPr>
          <w:rFonts w:eastAsia="Calibri"/>
          <w:szCs w:val="22"/>
          <w:lang w:eastAsia="en-US"/>
        </w:rPr>
        <w:t xml:space="preserve"> (nuovargis)</w:t>
      </w:r>
    </w:p>
    <w:p w14:paraId="21EB7FE1" w14:textId="77777777" w:rsidR="006C53BC" w:rsidRPr="006C53BC" w:rsidRDefault="006C53BC" w:rsidP="006C53BC">
      <w:pPr>
        <w:tabs>
          <w:tab w:val="left" w:pos="567"/>
        </w:tabs>
        <w:rPr>
          <w:rFonts w:eastAsia="Calibri"/>
        </w:rPr>
      </w:pPr>
      <w:r w:rsidRPr="006C53BC">
        <w:rPr>
          <w:rFonts w:eastAsia="Calibri"/>
          <w:szCs w:val="22"/>
          <w:lang w:eastAsia="en-US"/>
        </w:rPr>
        <w:t>Dažnas.</w:t>
      </w:r>
      <w:r w:rsidRPr="006C53BC">
        <w:rPr>
          <w:rFonts w:eastAsia="Calibri"/>
          <w:szCs w:val="22"/>
          <w:lang w:eastAsia="en-US"/>
        </w:rPr>
        <w:tab/>
      </w:r>
      <w:r w:rsidR="00DE4B1B">
        <w:rPr>
          <w:rFonts w:eastAsia="Calibri"/>
          <w:szCs w:val="22"/>
          <w:lang w:eastAsia="en-US"/>
        </w:rPr>
        <w:tab/>
      </w:r>
      <w:r w:rsidRPr="006C53BC">
        <w:rPr>
          <w:rFonts w:eastAsia="Calibri"/>
          <w:szCs w:val="22"/>
          <w:lang w:eastAsia="en-US"/>
        </w:rPr>
        <w:t>Skausmas</w:t>
      </w:r>
      <w:r w:rsidR="00F61E95">
        <w:rPr>
          <w:rFonts w:eastAsia="Calibri"/>
          <w:szCs w:val="22"/>
          <w:lang w:eastAsia="en-US"/>
        </w:rPr>
        <w:t>, edema</w:t>
      </w:r>
    </w:p>
    <w:p w14:paraId="6295ABF5" w14:textId="77777777" w:rsidR="006C53BC" w:rsidRPr="006C53BC" w:rsidRDefault="006C53BC" w:rsidP="006C53BC">
      <w:pPr>
        <w:tabs>
          <w:tab w:val="left" w:pos="567"/>
        </w:tabs>
        <w:rPr>
          <w:rFonts w:eastAsia="Calibri"/>
          <w:szCs w:val="22"/>
          <w:lang w:eastAsia="en-US"/>
        </w:rPr>
      </w:pPr>
    </w:p>
    <w:p w14:paraId="22F2D250" w14:textId="77777777" w:rsidR="006C53BC" w:rsidRPr="008D0CE6" w:rsidRDefault="006C53BC" w:rsidP="006C53BC">
      <w:pPr>
        <w:tabs>
          <w:tab w:val="left" w:pos="567"/>
        </w:tabs>
        <w:autoSpaceDE w:val="0"/>
        <w:autoSpaceDN w:val="0"/>
        <w:adjustRightInd w:val="0"/>
        <w:rPr>
          <w:rFonts w:eastAsia="Calibri"/>
          <w:i/>
        </w:rPr>
      </w:pPr>
      <w:r w:rsidRPr="008D0CE6">
        <w:rPr>
          <w:rFonts w:eastAsia="Calibri"/>
          <w:i/>
        </w:rPr>
        <w:t>Atrinktų nepageidaujamų reakcijų apibūdinimas</w:t>
      </w:r>
    </w:p>
    <w:p w14:paraId="587B07A6" w14:textId="77777777" w:rsidR="006C53BC" w:rsidRPr="006C53BC" w:rsidRDefault="006C53BC" w:rsidP="006C53BC">
      <w:pPr>
        <w:tabs>
          <w:tab w:val="left" w:pos="567"/>
        </w:tabs>
        <w:autoSpaceDE w:val="0"/>
        <w:autoSpaceDN w:val="0"/>
        <w:adjustRightInd w:val="0"/>
        <w:rPr>
          <w:rFonts w:eastAsia="Calibri"/>
        </w:rPr>
      </w:pPr>
      <w:r w:rsidRPr="006C53BC">
        <w:rPr>
          <w:rFonts w:eastAsia="Calibri"/>
          <w:szCs w:val="22"/>
          <w:lang w:eastAsia="en-US"/>
        </w:rPr>
        <w:t>Svaigulys, apalpimas, galvos skausmas, astenija paprastai yra lengvi ir jų pasireiškimas yra daugiau tikėtinas gydymo pradžioje.</w:t>
      </w:r>
    </w:p>
    <w:p w14:paraId="02E15B2D" w14:textId="77777777" w:rsidR="006C53BC" w:rsidRPr="006C53BC" w:rsidRDefault="006C53BC" w:rsidP="006C53BC">
      <w:pPr>
        <w:tabs>
          <w:tab w:val="left" w:pos="567"/>
        </w:tabs>
        <w:autoSpaceDE w:val="0"/>
        <w:autoSpaceDN w:val="0"/>
        <w:adjustRightInd w:val="0"/>
        <w:rPr>
          <w:rFonts w:eastAsia="Calibri"/>
          <w:szCs w:val="22"/>
          <w:highlight w:val="yellow"/>
          <w:lang w:eastAsia="en-US"/>
        </w:rPr>
      </w:pPr>
    </w:p>
    <w:p w14:paraId="1A738818" w14:textId="324E96D4" w:rsidR="006C53BC" w:rsidRPr="006C53BC" w:rsidRDefault="006C53BC" w:rsidP="006C53BC">
      <w:pPr>
        <w:tabs>
          <w:tab w:val="left" w:pos="567"/>
        </w:tabs>
        <w:autoSpaceDE w:val="0"/>
        <w:autoSpaceDN w:val="0"/>
        <w:adjustRightInd w:val="0"/>
        <w:rPr>
          <w:rFonts w:eastAsia="Calibri"/>
        </w:rPr>
      </w:pPr>
      <w:r w:rsidRPr="006C53BC">
        <w:rPr>
          <w:rFonts w:eastAsia="Calibri"/>
          <w:szCs w:val="22"/>
          <w:lang w:eastAsia="en-US"/>
        </w:rPr>
        <w:t>Pacientams, kuriems yra stazinis širdies nepakankamumas, didinant karvedilolio dozę titravimo būdu gali pablogėti širdies nepakankamumas ir susilaikyti skystis</w:t>
      </w:r>
      <w:r w:rsidRPr="006C53BC">
        <w:rPr>
          <w:rFonts w:eastAsia="Calibri"/>
          <w:i/>
          <w:szCs w:val="22"/>
          <w:lang w:eastAsia="en-US"/>
        </w:rPr>
        <w:t xml:space="preserve"> </w:t>
      </w:r>
      <w:r w:rsidRPr="006C53BC">
        <w:rPr>
          <w:rFonts w:eastAsia="Calibri"/>
          <w:szCs w:val="22"/>
          <w:lang w:eastAsia="en-US"/>
        </w:rPr>
        <w:t>(žr.</w:t>
      </w:r>
      <w:r w:rsidR="004F7572">
        <w:rPr>
          <w:rFonts w:eastAsia="Calibri"/>
          <w:szCs w:val="22"/>
          <w:lang w:eastAsia="en-US"/>
        </w:rPr>
        <w:t> </w:t>
      </w:r>
      <w:r w:rsidRPr="006C53BC">
        <w:rPr>
          <w:rFonts w:eastAsia="Calibri"/>
          <w:szCs w:val="22"/>
          <w:lang w:eastAsia="en-US"/>
        </w:rPr>
        <w:t>4.4</w:t>
      </w:r>
      <w:r w:rsidR="004F7572">
        <w:rPr>
          <w:rFonts w:eastAsia="Calibri"/>
          <w:szCs w:val="22"/>
          <w:lang w:eastAsia="en-US"/>
        </w:rPr>
        <w:t> </w:t>
      </w:r>
      <w:r w:rsidRPr="006C53BC">
        <w:rPr>
          <w:rFonts w:eastAsia="Calibri"/>
          <w:szCs w:val="22"/>
          <w:lang w:eastAsia="en-US"/>
        </w:rPr>
        <w:t>skyrių).</w:t>
      </w:r>
    </w:p>
    <w:p w14:paraId="5D38C3C8" w14:textId="77777777" w:rsidR="006C53BC" w:rsidRPr="006C53BC" w:rsidRDefault="006C53BC" w:rsidP="006C53BC">
      <w:pPr>
        <w:tabs>
          <w:tab w:val="left" w:pos="567"/>
        </w:tabs>
        <w:autoSpaceDE w:val="0"/>
        <w:autoSpaceDN w:val="0"/>
        <w:adjustRightInd w:val="0"/>
        <w:rPr>
          <w:rFonts w:eastAsia="Calibri"/>
          <w:szCs w:val="22"/>
          <w:highlight w:val="yellow"/>
          <w:lang w:eastAsia="en-US"/>
        </w:rPr>
      </w:pPr>
    </w:p>
    <w:p w14:paraId="65BBAFF0" w14:textId="0BF77EA1" w:rsidR="006C53BC" w:rsidRPr="006C53BC" w:rsidRDefault="006C53BC" w:rsidP="006C53BC">
      <w:pPr>
        <w:tabs>
          <w:tab w:val="left" w:pos="567"/>
        </w:tabs>
        <w:autoSpaceDE w:val="0"/>
        <w:autoSpaceDN w:val="0"/>
        <w:adjustRightInd w:val="0"/>
        <w:rPr>
          <w:rFonts w:eastAsia="Calibri"/>
        </w:rPr>
      </w:pPr>
      <w:r w:rsidRPr="006C53BC">
        <w:rPr>
          <w:rFonts w:eastAsia="Calibri"/>
          <w:szCs w:val="22"/>
          <w:lang w:eastAsia="en-US"/>
        </w:rPr>
        <w:t>Širdies nepakankamumas yra nepageidaujamas reiškinys, apie kurį pranešta dažniausiai tiek placebo vartojusiems, tiek karvediloliu gydytiems pacientams (atitinkamai 14,5</w:t>
      </w:r>
      <w:r w:rsidR="004F7572">
        <w:rPr>
          <w:rFonts w:eastAsia="Calibri"/>
          <w:szCs w:val="22"/>
          <w:lang w:eastAsia="en-US"/>
        </w:rPr>
        <w:t> </w:t>
      </w:r>
      <w:r w:rsidRPr="006C53BC">
        <w:rPr>
          <w:rFonts w:eastAsia="Calibri"/>
          <w:szCs w:val="22"/>
          <w:lang w:eastAsia="en-US"/>
        </w:rPr>
        <w:sym w:font="Symbol" w:char="F025"/>
      </w:r>
      <w:r w:rsidRPr="006C53BC">
        <w:rPr>
          <w:rFonts w:eastAsia="Calibri"/>
          <w:szCs w:val="22"/>
          <w:lang w:eastAsia="en-US"/>
        </w:rPr>
        <w:t xml:space="preserve"> ir 15,4</w:t>
      </w:r>
      <w:r w:rsidR="004F7572">
        <w:rPr>
          <w:rFonts w:eastAsia="Calibri"/>
          <w:szCs w:val="22"/>
          <w:lang w:eastAsia="en-US"/>
        </w:rPr>
        <w:t> </w:t>
      </w:r>
      <w:r w:rsidRPr="006C53BC">
        <w:rPr>
          <w:rFonts w:eastAsia="Calibri"/>
          <w:szCs w:val="22"/>
          <w:lang w:eastAsia="en-US"/>
        </w:rPr>
        <w:sym w:font="Symbol" w:char="F025"/>
      </w:r>
      <w:r w:rsidRPr="006C53BC">
        <w:rPr>
          <w:rFonts w:eastAsia="Calibri"/>
          <w:szCs w:val="22"/>
          <w:lang w:eastAsia="en-US"/>
        </w:rPr>
        <w:t>, pacientams, kuriems po</w:t>
      </w:r>
      <w:r w:rsidR="001D6BAC">
        <w:rPr>
          <w:rFonts w:eastAsia="Calibri"/>
          <w:szCs w:val="22"/>
          <w:lang w:eastAsia="en-US"/>
        </w:rPr>
        <w:t xml:space="preserve"> ūminio</w:t>
      </w:r>
      <w:r w:rsidRPr="006C53BC">
        <w:rPr>
          <w:rFonts w:eastAsia="Calibri"/>
          <w:szCs w:val="22"/>
          <w:lang w:eastAsia="en-US"/>
        </w:rPr>
        <w:t xml:space="preserve"> miokardo infarkto yra sutrikusi kairiojo skilvelio funkcija).</w:t>
      </w:r>
    </w:p>
    <w:p w14:paraId="6C5973AF" w14:textId="77777777" w:rsidR="006C53BC" w:rsidRPr="006C53BC" w:rsidRDefault="006C53BC" w:rsidP="006C53BC">
      <w:pPr>
        <w:tabs>
          <w:tab w:val="left" w:pos="567"/>
        </w:tabs>
        <w:autoSpaceDE w:val="0"/>
        <w:autoSpaceDN w:val="0"/>
        <w:adjustRightInd w:val="0"/>
        <w:rPr>
          <w:rFonts w:eastAsia="Calibri"/>
          <w:szCs w:val="22"/>
          <w:highlight w:val="yellow"/>
          <w:lang w:eastAsia="en-US"/>
        </w:rPr>
      </w:pPr>
    </w:p>
    <w:p w14:paraId="3EB7F730" w14:textId="7C59ED4B" w:rsidR="006C53BC" w:rsidRDefault="006C53BC" w:rsidP="006C53BC">
      <w:pPr>
        <w:tabs>
          <w:tab w:val="left" w:pos="567"/>
        </w:tabs>
        <w:autoSpaceDE w:val="0"/>
        <w:autoSpaceDN w:val="0"/>
        <w:adjustRightInd w:val="0"/>
        <w:rPr>
          <w:rFonts w:eastAsia="Calibri"/>
          <w:szCs w:val="22"/>
          <w:lang w:eastAsia="en-US"/>
        </w:rPr>
      </w:pPr>
      <w:r w:rsidRPr="006C53BC">
        <w:rPr>
          <w:rFonts w:eastAsia="Calibri"/>
          <w:szCs w:val="22"/>
          <w:lang w:eastAsia="en-US"/>
        </w:rPr>
        <w:t>Gydant pacientus, kuriems yra lėtinis širdies nepakankamumas ir mažas kraujospūdis, išeminė širdies liga ir išplitusi kraujagyslių liga ir</w:t>
      </w:r>
      <w:r w:rsidRPr="006C53BC">
        <w:rPr>
          <w:rFonts w:eastAsia="Calibri"/>
          <w:szCs w:val="22"/>
        </w:rPr>
        <w:t xml:space="preserve"> (arba)</w:t>
      </w:r>
      <w:r w:rsidRPr="006C53BC">
        <w:rPr>
          <w:rFonts w:eastAsia="Calibri"/>
          <w:szCs w:val="22"/>
          <w:lang w:eastAsia="en-US"/>
        </w:rPr>
        <w:t xml:space="preserve"> </w:t>
      </w:r>
      <w:r w:rsidR="001F54DB">
        <w:rPr>
          <w:rFonts w:eastAsia="Calibri"/>
          <w:szCs w:val="22"/>
          <w:lang w:eastAsia="en-US"/>
        </w:rPr>
        <w:t xml:space="preserve">nesunkus </w:t>
      </w:r>
      <w:r w:rsidRPr="006C53BC">
        <w:rPr>
          <w:rFonts w:eastAsia="Calibri"/>
          <w:szCs w:val="22"/>
          <w:lang w:eastAsia="en-US"/>
        </w:rPr>
        <w:t>inkstų nepakankamumas, buvo pastebėtas laikinas inkstų funkcijos pablogėjimas (žr.</w:t>
      </w:r>
      <w:r w:rsidR="004F7572">
        <w:rPr>
          <w:rFonts w:eastAsia="Calibri"/>
          <w:szCs w:val="22"/>
          <w:lang w:eastAsia="en-US"/>
        </w:rPr>
        <w:t> </w:t>
      </w:r>
      <w:r w:rsidRPr="006C53BC">
        <w:rPr>
          <w:rFonts w:eastAsia="Calibri"/>
          <w:szCs w:val="22"/>
          <w:lang w:eastAsia="en-US"/>
        </w:rPr>
        <w:t>4.4</w:t>
      </w:r>
      <w:r w:rsidR="004F7572">
        <w:rPr>
          <w:rFonts w:eastAsia="Calibri"/>
          <w:szCs w:val="22"/>
          <w:lang w:eastAsia="en-US"/>
        </w:rPr>
        <w:t> </w:t>
      </w:r>
      <w:r w:rsidRPr="006C53BC">
        <w:rPr>
          <w:rFonts w:eastAsia="Calibri"/>
          <w:szCs w:val="22"/>
          <w:lang w:eastAsia="en-US"/>
        </w:rPr>
        <w:t>skyrių).</w:t>
      </w:r>
    </w:p>
    <w:p w14:paraId="3B9BAAD1" w14:textId="77777777" w:rsidR="004F7572" w:rsidRPr="006C53BC" w:rsidRDefault="004F7572" w:rsidP="006C53BC">
      <w:pPr>
        <w:tabs>
          <w:tab w:val="left" w:pos="567"/>
        </w:tabs>
        <w:autoSpaceDE w:val="0"/>
        <w:autoSpaceDN w:val="0"/>
        <w:adjustRightInd w:val="0"/>
        <w:rPr>
          <w:rFonts w:eastAsia="Calibri"/>
        </w:rPr>
      </w:pPr>
    </w:p>
    <w:p w14:paraId="3292B498" w14:textId="3A0AC66B" w:rsidR="006C53BC" w:rsidRPr="00B34D9B" w:rsidRDefault="00A03B20" w:rsidP="006C53BC">
      <w:pPr>
        <w:tabs>
          <w:tab w:val="left" w:pos="567"/>
        </w:tabs>
        <w:autoSpaceDE w:val="0"/>
        <w:autoSpaceDN w:val="0"/>
        <w:adjustRightInd w:val="0"/>
        <w:rPr>
          <w:rFonts w:eastAsia="Calibri"/>
          <w:i/>
        </w:rPr>
      </w:pPr>
      <w:r w:rsidRPr="005B13B7">
        <w:rPr>
          <w:rFonts w:eastAsia="Calibri"/>
          <w:i/>
          <w:iCs/>
          <w:szCs w:val="22"/>
          <w:lang w:eastAsia="en-US"/>
        </w:rPr>
        <w:t>Metabolizmo ir mitybos sutrikimai</w:t>
      </w:r>
    </w:p>
    <w:p w14:paraId="412701FC" w14:textId="77777777" w:rsidR="006C53BC" w:rsidRPr="006C53BC" w:rsidRDefault="006C53BC" w:rsidP="006C53BC">
      <w:pPr>
        <w:tabs>
          <w:tab w:val="left" w:pos="567"/>
        </w:tabs>
        <w:autoSpaceDE w:val="0"/>
        <w:autoSpaceDN w:val="0"/>
        <w:adjustRightInd w:val="0"/>
        <w:rPr>
          <w:rFonts w:eastAsia="Calibri"/>
        </w:rPr>
      </w:pPr>
      <w:r w:rsidRPr="006C53BC">
        <w:rPr>
          <w:rFonts w:eastAsia="Calibri"/>
          <w:szCs w:val="22"/>
          <w:lang w:eastAsia="en-US"/>
        </w:rPr>
        <w:t xml:space="preserve">Kaip klasė, beta adrenoreceptorių blokatoriai gali </w:t>
      </w:r>
      <w:r w:rsidR="001F54DB">
        <w:rPr>
          <w:rFonts w:eastAsia="Calibri"/>
          <w:szCs w:val="22"/>
          <w:lang w:eastAsia="en-US"/>
        </w:rPr>
        <w:t>atskleisti</w:t>
      </w:r>
      <w:r w:rsidRPr="006C53BC">
        <w:rPr>
          <w:rFonts w:eastAsia="Calibri"/>
          <w:szCs w:val="22"/>
          <w:lang w:eastAsia="en-US"/>
        </w:rPr>
        <w:t xml:space="preserve"> latentinį cukrinį diabetą, pasunkinti </w:t>
      </w:r>
      <w:r w:rsidR="001F54DB">
        <w:rPr>
          <w:rFonts w:eastAsia="Calibri"/>
          <w:szCs w:val="22"/>
          <w:lang w:eastAsia="en-US"/>
        </w:rPr>
        <w:t>esamą</w:t>
      </w:r>
      <w:r w:rsidR="001F54DB" w:rsidRPr="006C53BC">
        <w:rPr>
          <w:rFonts w:eastAsia="Calibri"/>
          <w:szCs w:val="22"/>
          <w:lang w:eastAsia="en-US"/>
        </w:rPr>
        <w:t xml:space="preserve"> </w:t>
      </w:r>
      <w:r w:rsidRPr="006C53BC">
        <w:rPr>
          <w:rFonts w:eastAsia="Calibri"/>
          <w:szCs w:val="22"/>
          <w:lang w:eastAsia="en-US"/>
        </w:rPr>
        <w:t xml:space="preserve">cukrinį diabetą ir slopinti gliukozės kiekio kraujyje </w:t>
      </w:r>
      <w:proofErr w:type="spellStart"/>
      <w:r w:rsidRPr="006C53BC">
        <w:rPr>
          <w:rFonts w:eastAsia="Calibri"/>
          <w:szCs w:val="22"/>
          <w:lang w:eastAsia="en-US"/>
        </w:rPr>
        <w:t>kontrareguliaciją</w:t>
      </w:r>
      <w:proofErr w:type="spellEnd"/>
      <w:r w:rsidRPr="006C53BC">
        <w:rPr>
          <w:rFonts w:eastAsia="Calibri"/>
          <w:szCs w:val="22"/>
          <w:lang w:eastAsia="en-US"/>
        </w:rPr>
        <w:t>.</w:t>
      </w:r>
    </w:p>
    <w:p w14:paraId="1084076D" w14:textId="77777777" w:rsidR="006C53BC" w:rsidRPr="006C53BC" w:rsidRDefault="006C53BC" w:rsidP="006C53BC">
      <w:pPr>
        <w:tabs>
          <w:tab w:val="left" w:pos="567"/>
        </w:tabs>
        <w:rPr>
          <w:rFonts w:eastAsia="Calibri"/>
          <w:szCs w:val="22"/>
          <w:highlight w:val="yellow"/>
          <w:lang w:eastAsia="en-US"/>
        </w:rPr>
      </w:pPr>
    </w:p>
    <w:p w14:paraId="4A6AC16D" w14:textId="77777777" w:rsidR="00A03B20" w:rsidRPr="005B13B7" w:rsidRDefault="00A03B20" w:rsidP="006C53BC">
      <w:pPr>
        <w:tabs>
          <w:tab w:val="left" w:pos="567"/>
        </w:tabs>
        <w:rPr>
          <w:rFonts w:eastAsia="Calibri"/>
          <w:i/>
          <w:iCs/>
          <w:szCs w:val="22"/>
          <w:lang w:eastAsia="en-US"/>
        </w:rPr>
      </w:pPr>
      <w:r w:rsidRPr="005B13B7">
        <w:rPr>
          <w:rFonts w:eastAsia="Calibri"/>
          <w:i/>
          <w:iCs/>
          <w:szCs w:val="22"/>
          <w:lang w:eastAsia="en-US"/>
        </w:rPr>
        <w:t>Inkstų ir šlapimo takų sutrikimai</w:t>
      </w:r>
    </w:p>
    <w:p w14:paraId="341DA323" w14:textId="77777777" w:rsidR="006C53BC" w:rsidRPr="006C53BC" w:rsidRDefault="006C53BC" w:rsidP="006C53BC">
      <w:pPr>
        <w:tabs>
          <w:tab w:val="left" w:pos="567"/>
        </w:tabs>
        <w:rPr>
          <w:rFonts w:eastAsia="Calibri"/>
        </w:rPr>
      </w:pPr>
      <w:r w:rsidRPr="006C53BC">
        <w:rPr>
          <w:rFonts w:eastAsia="Calibri"/>
          <w:szCs w:val="22"/>
          <w:lang w:eastAsia="en-US"/>
        </w:rPr>
        <w:t>Karvedilolis gali sukelti šlapimo nelaikymą moterims, kuris išnyksta nutraukus vaistinio preparato vartojimą.</w:t>
      </w:r>
    </w:p>
    <w:p w14:paraId="70083494" w14:textId="77777777" w:rsidR="006C53BC" w:rsidRPr="006C53BC" w:rsidRDefault="006C53BC" w:rsidP="006C53BC">
      <w:pPr>
        <w:tabs>
          <w:tab w:val="left" w:pos="567"/>
        </w:tabs>
        <w:rPr>
          <w:rFonts w:eastAsia="Calibri"/>
          <w:szCs w:val="22"/>
          <w:lang w:eastAsia="en-US"/>
        </w:rPr>
      </w:pPr>
    </w:p>
    <w:p w14:paraId="7C8B422B" w14:textId="77777777" w:rsidR="00B00F55" w:rsidRPr="005B13B7" w:rsidRDefault="00B00F55" w:rsidP="00B00F55">
      <w:pPr>
        <w:tabs>
          <w:tab w:val="left" w:pos="567"/>
        </w:tabs>
        <w:rPr>
          <w:rFonts w:eastAsia="Calibri"/>
          <w:i/>
          <w:iCs/>
          <w:szCs w:val="22"/>
          <w:lang w:eastAsia="en-US"/>
        </w:rPr>
      </w:pPr>
      <w:r w:rsidRPr="005B13B7">
        <w:rPr>
          <w:rFonts w:eastAsia="Calibri"/>
          <w:i/>
          <w:iCs/>
          <w:szCs w:val="22"/>
          <w:lang w:eastAsia="en-US"/>
        </w:rPr>
        <w:t>Širdies sutrikimai</w:t>
      </w:r>
    </w:p>
    <w:p w14:paraId="05766815" w14:textId="77777777" w:rsidR="00B00F55" w:rsidRPr="00B00F55" w:rsidRDefault="00A0203E" w:rsidP="00816025">
      <w:pPr>
        <w:tabs>
          <w:tab w:val="left" w:pos="567"/>
        </w:tabs>
        <w:rPr>
          <w:rFonts w:eastAsia="Calibri"/>
          <w:szCs w:val="22"/>
          <w:lang w:eastAsia="en-US"/>
        </w:rPr>
      </w:pPr>
      <w:r w:rsidRPr="00A0203E">
        <w:rPr>
          <w:rFonts w:eastAsia="Calibri"/>
          <w:szCs w:val="22"/>
          <w:lang w:eastAsia="en-US"/>
        </w:rPr>
        <w:t>Sinusinio mazgo sustojimas pacientams, turintiems polinkį (pvz., senyviems pacientams arba pacientams, kuriems yra bradikardija, sinusinio mazgo disfunkcija arba AV blokada)</w:t>
      </w:r>
      <w:r w:rsidR="00816025">
        <w:rPr>
          <w:rFonts w:eastAsia="Calibri"/>
          <w:szCs w:val="22"/>
          <w:lang w:eastAsia="en-US"/>
        </w:rPr>
        <w:t>.</w:t>
      </w:r>
    </w:p>
    <w:p w14:paraId="2A8395DE" w14:textId="77777777" w:rsidR="00B00F55" w:rsidRDefault="00B00F55" w:rsidP="00B00F55">
      <w:pPr>
        <w:tabs>
          <w:tab w:val="left" w:pos="567"/>
        </w:tabs>
        <w:rPr>
          <w:rFonts w:eastAsia="Calibri"/>
          <w:szCs w:val="22"/>
          <w:lang w:eastAsia="en-US"/>
        </w:rPr>
      </w:pPr>
    </w:p>
    <w:p w14:paraId="15192DE2" w14:textId="77777777" w:rsidR="006C475A" w:rsidRPr="005B13B7" w:rsidRDefault="006C475A" w:rsidP="00B00F55">
      <w:pPr>
        <w:tabs>
          <w:tab w:val="left" w:pos="567"/>
        </w:tabs>
        <w:rPr>
          <w:rFonts w:eastAsia="Calibri"/>
          <w:i/>
          <w:iCs/>
          <w:szCs w:val="22"/>
          <w:lang w:eastAsia="en-US"/>
        </w:rPr>
      </w:pPr>
      <w:r w:rsidRPr="005B13B7">
        <w:rPr>
          <w:rFonts w:eastAsia="Calibri"/>
          <w:i/>
          <w:iCs/>
          <w:szCs w:val="22"/>
          <w:lang w:eastAsia="en-US"/>
        </w:rPr>
        <w:t>Odos ir poodinio audinio sutrikimai</w:t>
      </w:r>
    </w:p>
    <w:p w14:paraId="0201EE7A" w14:textId="77777777" w:rsidR="006C53BC" w:rsidRDefault="00200072" w:rsidP="00B00F55">
      <w:pPr>
        <w:tabs>
          <w:tab w:val="left" w:pos="567"/>
        </w:tabs>
        <w:rPr>
          <w:rFonts w:eastAsia="Calibri"/>
          <w:szCs w:val="22"/>
          <w:lang w:eastAsia="en-US"/>
        </w:rPr>
      </w:pPr>
      <w:r>
        <w:rPr>
          <w:rFonts w:eastAsia="Calibri"/>
          <w:szCs w:val="22"/>
          <w:lang w:eastAsia="en-US"/>
        </w:rPr>
        <w:t>H</w:t>
      </w:r>
      <w:r w:rsidRPr="00200072">
        <w:rPr>
          <w:rFonts w:eastAsia="Calibri"/>
          <w:szCs w:val="22"/>
          <w:lang w:eastAsia="en-US"/>
        </w:rPr>
        <w:t>iperhidrozė</w:t>
      </w:r>
      <w:r w:rsidR="00B00F55" w:rsidRPr="00B00F55">
        <w:rPr>
          <w:rFonts w:eastAsia="Calibri"/>
          <w:szCs w:val="22"/>
          <w:lang w:eastAsia="en-US"/>
        </w:rPr>
        <w:t>.</w:t>
      </w:r>
    </w:p>
    <w:p w14:paraId="0F9739EB" w14:textId="77777777" w:rsidR="004A25F7" w:rsidRDefault="004A25F7" w:rsidP="00B00F55">
      <w:pPr>
        <w:tabs>
          <w:tab w:val="left" w:pos="567"/>
        </w:tabs>
        <w:rPr>
          <w:rFonts w:eastAsia="Calibri"/>
          <w:szCs w:val="22"/>
          <w:lang w:eastAsia="en-US"/>
        </w:rPr>
      </w:pPr>
    </w:p>
    <w:p w14:paraId="05D5FAD2" w14:textId="77777777" w:rsidR="006C53BC" w:rsidRPr="006C53BC" w:rsidRDefault="006C53BC" w:rsidP="006C53BC">
      <w:pPr>
        <w:tabs>
          <w:tab w:val="left" w:pos="567"/>
        </w:tabs>
        <w:autoSpaceDE w:val="0"/>
        <w:autoSpaceDN w:val="0"/>
        <w:adjustRightInd w:val="0"/>
        <w:jc w:val="both"/>
        <w:rPr>
          <w:rFonts w:eastAsia="Calibri"/>
          <w:u w:val="single"/>
        </w:rPr>
      </w:pPr>
      <w:r w:rsidRPr="006C53BC">
        <w:rPr>
          <w:rFonts w:eastAsia="Calibri"/>
          <w:szCs w:val="22"/>
          <w:u w:val="single"/>
          <w:lang w:eastAsia="en-US"/>
        </w:rPr>
        <w:t>Pranešimas apie įtariamas nepageidaujamas reakcijas</w:t>
      </w:r>
    </w:p>
    <w:p w14:paraId="1B3CB01F" w14:textId="6304A8C0" w:rsidR="006C53BC" w:rsidRDefault="00947FC0" w:rsidP="006C53BC">
      <w:pPr>
        <w:tabs>
          <w:tab w:val="left" w:pos="567"/>
        </w:tabs>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w:t>
      </w:r>
      <w:r w:rsidR="007F6FF6" w:rsidRPr="007F6FF6">
        <w:rPr>
          <w:noProof/>
          <w:snapToGrid w:val="0"/>
          <w:szCs w:val="24"/>
        </w:rPr>
        <w:lastRenderedPageBreak/>
        <w:t xml:space="preserve">užpildę ir pateikę pranešimo formą Valstybinės vaistų kontrolės tarnybos prie Lietuvos Respublikos sveikatos apsaugos ministerijos tinklalapyje </w:t>
      </w:r>
      <w:hyperlink r:id="rId10" w:history="1">
        <w:r w:rsidR="007F6FF6" w:rsidRPr="00701C62">
          <w:rPr>
            <w:rStyle w:val="Hipersaitas"/>
            <w:noProof/>
            <w:snapToGrid w:val="0"/>
            <w:szCs w:val="24"/>
          </w:rPr>
          <w:t>https://vvkt.lrv.lt/lt/</w:t>
        </w:r>
      </w:hyperlink>
      <w:r w:rsidR="007F6FF6">
        <w:rPr>
          <w:noProof/>
          <w:snapToGrid w:val="0"/>
          <w:szCs w:val="24"/>
        </w:rPr>
        <w:t xml:space="preserve"> </w:t>
      </w:r>
      <w:r w:rsidR="007F6FF6" w:rsidRPr="007F6FF6">
        <w:rPr>
          <w:noProof/>
          <w:snapToGrid w:val="0"/>
          <w:szCs w:val="24"/>
        </w:rPr>
        <w:t>nurodytais būdais.</w:t>
      </w:r>
    </w:p>
    <w:p w14:paraId="34FB59FC" w14:textId="77777777" w:rsidR="007B2770" w:rsidRPr="006C53BC" w:rsidRDefault="007B2770" w:rsidP="006C53BC">
      <w:pPr>
        <w:tabs>
          <w:tab w:val="left" w:pos="567"/>
        </w:tabs>
        <w:jc w:val="both"/>
        <w:rPr>
          <w:rFonts w:eastAsia="Calibri"/>
          <w:b/>
          <w:szCs w:val="22"/>
          <w:lang w:eastAsia="en-US"/>
        </w:rPr>
      </w:pPr>
    </w:p>
    <w:p w14:paraId="023D5AB9" w14:textId="77777777" w:rsidR="006C53BC" w:rsidRPr="006C53BC" w:rsidRDefault="006C53BC" w:rsidP="006C53BC">
      <w:pPr>
        <w:tabs>
          <w:tab w:val="left" w:pos="567"/>
        </w:tabs>
        <w:jc w:val="both"/>
        <w:rPr>
          <w:rFonts w:eastAsia="Calibri"/>
          <w:b/>
        </w:rPr>
      </w:pPr>
      <w:r w:rsidRPr="006C53BC">
        <w:rPr>
          <w:rFonts w:eastAsia="Calibri"/>
          <w:b/>
          <w:szCs w:val="22"/>
          <w:lang w:eastAsia="en-US"/>
        </w:rPr>
        <w:t>4.9</w:t>
      </w:r>
      <w:r w:rsidRPr="006C53BC">
        <w:rPr>
          <w:rFonts w:eastAsia="Calibri"/>
          <w:b/>
          <w:szCs w:val="22"/>
        </w:rPr>
        <w:tab/>
      </w:r>
      <w:r w:rsidRPr="006C53BC">
        <w:rPr>
          <w:rFonts w:eastAsia="Calibri"/>
          <w:b/>
          <w:szCs w:val="22"/>
          <w:lang w:eastAsia="en-US"/>
        </w:rPr>
        <w:t>Perdozavimas</w:t>
      </w:r>
    </w:p>
    <w:p w14:paraId="06CE2D4C" w14:textId="77777777" w:rsidR="006C53BC" w:rsidRPr="006C53BC" w:rsidRDefault="006C53BC" w:rsidP="006C53BC">
      <w:pPr>
        <w:tabs>
          <w:tab w:val="left" w:pos="567"/>
        </w:tabs>
        <w:jc w:val="both"/>
        <w:rPr>
          <w:rFonts w:eastAsia="Calibri"/>
          <w:b/>
          <w:szCs w:val="22"/>
          <w:lang w:eastAsia="en-US"/>
        </w:rPr>
      </w:pPr>
    </w:p>
    <w:p w14:paraId="2EAC7808" w14:textId="77777777" w:rsidR="006C53BC" w:rsidRPr="006C53BC" w:rsidRDefault="006C53BC" w:rsidP="006C53BC">
      <w:pPr>
        <w:tabs>
          <w:tab w:val="left" w:pos="567"/>
        </w:tabs>
        <w:rPr>
          <w:rFonts w:eastAsia="Calibri"/>
          <w:i/>
        </w:rPr>
      </w:pPr>
      <w:r w:rsidRPr="006C53BC">
        <w:rPr>
          <w:rFonts w:eastAsia="Calibri"/>
          <w:i/>
          <w:szCs w:val="22"/>
          <w:lang w:eastAsia="en-US"/>
        </w:rPr>
        <w:t>Simptomai</w:t>
      </w:r>
      <w:r w:rsidR="00941216">
        <w:rPr>
          <w:rFonts w:eastAsia="Calibri"/>
          <w:i/>
          <w:szCs w:val="22"/>
          <w:lang w:eastAsia="en-US"/>
        </w:rPr>
        <w:t xml:space="preserve"> ir požymiai</w:t>
      </w:r>
    </w:p>
    <w:p w14:paraId="298596F3" w14:textId="52F6D209" w:rsidR="006C53BC" w:rsidRPr="006C53BC" w:rsidRDefault="006C53BC" w:rsidP="006C53BC">
      <w:pPr>
        <w:tabs>
          <w:tab w:val="left" w:pos="567"/>
        </w:tabs>
        <w:rPr>
          <w:rFonts w:eastAsia="Calibri"/>
        </w:rPr>
      </w:pPr>
      <w:r w:rsidRPr="006C53BC">
        <w:rPr>
          <w:rFonts w:eastAsia="Calibri"/>
          <w:szCs w:val="22"/>
          <w:lang w:eastAsia="en-US"/>
        </w:rPr>
        <w:t xml:space="preserve">Dėl perdozavimo gali pasireikšti sunki hipotenzija, bradikardija, širdies nepakankamumas, ištikti kardiogeninis šokas, </w:t>
      </w:r>
      <w:r w:rsidR="00E00286" w:rsidRPr="00E00286">
        <w:rPr>
          <w:rFonts w:eastAsia="Calibri"/>
          <w:szCs w:val="22"/>
          <w:lang w:eastAsia="en-US"/>
        </w:rPr>
        <w:t>sinusinio mazgo sustojimas</w:t>
      </w:r>
      <w:r w:rsidR="00FD5727" w:rsidRPr="00FD5727">
        <w:rPr>
          <w:rFonts w:eastAsia="Calibri"/>
          <w:szCs w:val="22"/>
          <w:lang w:eastAsia="en-US"/>
        </w:rPr>
        <w:t xml:space="preserve"> </w:t>
      </w:r>
      <w:r w:rsidR="00FD5727">
        <w:rPr>
          <w:rFonts w:eastAsia="Calibri"/>
          <w:szCs w:val="22"/>
          <w:lang w:eastAsia="en-US"/>
        </w:rPr>
        <w:t xml:space="preserve">ir </w:t>
      </w:r>
      <w:r w:rsidRPr="006C53BC">
        <w:rPr>
          <w:rFonts w:eastAsia="Calibri"/>
          <w:szCs w:val="22"/>
          <w:lang w:eastAsia="en-US"/>
        </w:rPr>
        <w:t xml:space="preserve">sustoti širdis. Be to, gali sutrikti kvėpavimas, pasireikšti bronchų spazmas, vėmimas, pritemti sąmonė, prasidėti generalizuoti traukuliai. </w:t>
      </w:r>
    </w:p>
    <w:p w14:paraId="04FCC0E2" w14:textId="77777777" w:rsidR="006C53BC" w:rsidRPr="006C53BC" w:rsidRDefault="006C53BC" w:rsidP="006C53BC">
      <w:pPr>
        <w:tabs>
          <w:tab w:val="left" w:pos="567"/>
        </w:tabs>
        <w:rPr>
          <w:rFonts w:eastAsia="Calibri"/>
          <w:i/>
          <w:szCs w:val="22"/>
          <w:lang w:eastAsia="en-US"/>
        </w:rPr>
      </w:pPr>
    </w:p>
    <w:p w14:paraId="6F805CB4" w14:textId="77777777" w:rsidR="006C53BC" w:rsidRPr="006C53BC" w:rsidRDefault="006C53BC" w:rsidP="006C53BC">
      <w:pPr>
        <w:tabs>
          <w:tab w:val="left" w:pos="567"/>
        </w:tabs>
        <w:rPr>
          <w:rFonts w:eastAsia="Calibri"/>
          <w:i/>
        </w:rPr>
      </w:pPr>
      <w:r w:rsidRPr="006C53BC">
        <w:rPr>
          <w:rFonts w:eastAsia="Calibri"/>
          <w:i/>
          <w:szCs w:val="22"/>
          <w:lang w:eastAsia="en-US"/>
        </w:rPr>
        <w:t>Gydymas</w:t>
      </w:r>
    </w:p>
    <w:p w14:paraId="2A71493C" w14:textId="77777777" w:rsidR="006C53BC" w:rsidRPr="006C53BC" w:rsidRDefault="006C53BC" w:rsidP="006C53BC">
      <w:pPr>
        <w:tabs>
          <w:tab w:val="left" w:pos="567"/>
        </w:tabs>
        <w:rPr>
          <w:rFonts w:eastAsia="Calibri"/>
        </w:rPr>
      </w:pPr>
      <w:r w:rsidRPr="006C53BC">
        <w:rPr>
          <w:rFonts w:eastAsia="Calibri"/>
          <w:szCs w:val="22"/>
          <w:lang w:eastAsia="en-US"/>
        </w:rPr>
        <w:t>Be įprastų bendrųjų palaikomųjų priemonių, būtina stebėti ir prireikus koreguoti gyvybines funkcijas</w:t>
      </w:r>
      <w:r w:rsidR="00941216">
        <w:rPr>
          <w:rFonts w:eastAsia="Calibri"/>
          <w:szCs w:val="22"/>
          <w:lang w:eastAsia="en-US"/>
        </w:rPr>
        <w:t>, prireikus</w:t>
      </w:r>
      <w:r w:rsidRPr="006C53BC">
        <w:rPr>
          <w:rFonts w:eastAsia="Calibri"/>
          <w:szCs w:val="22"/>
          <w:lang w:eastAsia="en-US"/>
        </w:rPr>
        <w:t xml:space="preserve"> intensyviosios terapijos </w:t>
      </w:r>
      <w:r w:rsidR="00941216">
        <w:rPr>
          <w:rFonts w:eastAsia="Calibri"/>
          <w:szCs w:val="22"/>
          <w:lang w:eastAsia="en-US"/>
        </w:rPr>
        <w:t>sąlygomis</w:t>
      </w:r>
      <w:r w:rsidRPr="006C53BC">
        <w:rPr>
          <w:rFonts w:eastAsia="Calibri"/>
          <w:szCs w:val="22"/>
          <w:lang w:eastAsia="en-US"/>
        </w:rPr>
        <w:t>.</w:t>
      </w:r>
    </w:p>
    <w:p w14:paraId="56CBF6E0" w14:textId="77777777" w:rsidR="00AD78B2" w:rsidRDefault="00AD78B2" w:rsidP="00AD78B2">
      <w:pPr>
        <w:tabs>
          <w:tab w:val="left" w:pos="567"/>
        </w:tabs>
        <w:rPr>
          <w:rFonts w:eastAsia="Calibri"/>
          <w:szCs w:val="22"/>
          <w:lang w:eastAsia="en-US"/>
        </w:rPr>
      </w:pPr>
    </w:p>
    <w:p w14:paraId="69CAD5CD" w14:textId="1A32FB28" w:rsidR="00AD78B2" w:rsidRPr="00AD78B2" w:rsidRDefault="00AD78B2" w:rsidP="00AD78B2">
      <w:pPr>
        <w:tabs>
          <w:tab w:val="left" w:pos="567"/>
        </w:tabs>
        <w:rPr>
          <w:rFonts w:eastAsia="Calibri"/>
          <w:szCs w:val="22"/>
          <w:lang w:eastAsia="en-US"/>
        </w:rPr>
      </w:pPr>
      <w:r w:rsidRPr="00AD78B2">
        <w:rPr>
          <w:rFonts w:eastAsia="Calibri"/>
          <w:szCs w:val="22"/>
          <w:lang w:eastAsia="en-US"/>
        </w:rPr>
        <w:t xml:space="preserve">Yra </w:t>
      </w:r>
      <w:r w:rsidR="0016438A">
        <w:rPr>
          <w:rFonts w:eastAsia="Calibri"/>
          <w:szCs w:val="22"/>
          <w:lang w:eastAsia="en-US"/>
        </w:rPr>
        <w:t xml:space="preserve">žinomi </w:t>
      </w:r>
      <w:r w:rsidRPr="00AD78B2">
        <w:rPr>
          <w:rFonts w:eastAsia="Calibri"/>
          <w:szCs w:val="22"/>
          <w:lang w:eastAsia="en-US"/>
        </w:rPr>
        <w:t>šie priešnuodžiai:</w:t>
      </w:r>
    </w:p>
    <w:p w14:paraId="6ABFC3BD" w14:textId="1C6CCCBC" w:rsidR="00AD78B2" w:rsidRPr="00AD78B2" w:rsidRDefault="00AD78B2" w:rsidP="00AD78B2">
      <w:pPr>
        <w:tabs>
          <w:tab w:val="left" w:pos="567"/>
        </w:tabs>
        <w:rPr>
          <w:rFonts w:eastAsia="Calibri"/>
          <w:szCs w:val="22"/>
          <w:lang w:eastAsia="en-US"/>
        </w:rPr>
      </w:pPr>
      <w:r w:rsidRPr="00AD78B2">
        <w:rPr>
          <w:rFonts w:eastAsia="Calibri"/>
          <w:szCs w:val="22"/>
          <w:lang w:eastAsia="en-US"/>
        </w:rPr>
        <w:t xml:space="preserve">- </w:t>
      </w:r>
      <w:r>
        <w:rPr>
          <w:rFonts w:eastAsia="Calibri"/>
          <w:szCs w:val="22"/>
          <w:lang w:eastAsia="en-US"/>
        </w:rPr>
        <w:t>B</w:t>
      </w:r>
      <w:r w:rsidRPr="00AD78B2">
        <w:rPr>
          <w:rFonts w:eastAsia="Calibri"/>
          <w:szCs w:val="22"/>
          <w:lang w:eastAsia="en-US"/>
        </w:rPr>
        <w:t>radikardijai:</w:t>
      </w:r>
      <w:r w:rsidR="0016438A">
        <w:rPr>
          <w:rFonts w:eastAsia="Calibri"/>
          <w:szCs w:val="22"/>
          <w:lang w:eastAsia="en-US"/>
        </w:rPr>
        <w:t xml:space="preserve"> n</w:t>
      </w:r>
      <w:r>
        <w:rPr>
          <w:rFonts w:eastAsia="Calibri"/>
          <w:szCs w:val="22"/>
          <w:lang w:eastAsia="en-US"/>
        </w:rPr>
        <w:t>uo 0,5 mg iki 2 mg atropino į veną, j</w:t>
      </w:r>
      <w:r w:rsidRPr="00AD78B2">
        <w:rPr>
          <w:rFonts w:eastAsia="Calibri"/>
          <w:szCs w:val="22"/>
          <w:lang w:eastAsia="en-US"/>
        </w:rPr>
        <w:t>ei bradikardija yra atspari gydymui, reikia gydyti širdies stimuliatoriumi.</w:t>
      </w:r>
    </w:p>
    <w:p w14:paraId="674E7890" w14:textId="0F3BB86F" w:rsidR="00AD78B2" w:rsidRDefault="00AD78B2" w:rsidP="00AD78B2">
      <w:pPr>
        <w:tabs>
          <w:tab w:val="left" w:pos="567"/>
        </w:tabs>
        <w:rPr>
          <w:rFonts w:eastAsia="Calibri"/>
          <w:szCs w:val="22"/>
          <w:lang w:eastAsia="en-US"/>
        </w:rPr>
      </w:pPr>
      <w:r w:rsidRPr="00AD78B2">
        <w:rPr>
          <w:rFonts w:eastAsia="Calibri"/>
          <w:szCs w:val="22"/>
          <w:lang w:eastAsia="en-US"/>
        </w:rPr>
        <w:t>- Hipotenzijos ar šoko atveju:</w:t>
      </w:r>
      <w:r w:rsidR="0016438A">
        <w:rPr>
          <w:rFonts w:eastAsia="Calibri"/>
          <w:szCs w:val="22"/>
          <w:lang w:eastAsia="en-US"/>
        </w:rPr>
        <w:t xml:space="preserve"> j</w:t>
      </w:r>
      <w:r w:rsidRPr="00AD78B2">
        <w:rPr>
          <w:rFonts w:eastAsia="Calibri"/>
          <w:szCs w:val="22"/>
          <w:lang w:eastAsia="en-US"/>
        </w:rPr>
        <w:t>ei reikia, galima vartoti plazmos pakaitalų ir simpatikomimetikų.</w:t>
      </w:r>
    </w:p>
    <w:p w14:paraId="57134AF4" w14:textId="77777777" w:rsidR="00941216" w:rsidRDefault="00941216" w:rsidP="006C53BC">
      <w:pPr>
        <w:tabs>
          <w:tab w:val="left" w:pos="567"/>
        </w:tabs>
        <w:rPr>
          <w:rFonts w:eastAsia="Calibri"/>
          <w:szCs w:val="22"/>
          <w:lang w:eastAsia="en-US"/>
        </w:rPr>
      </w:pPr>
    </w:p>
    <w:p w14:paraId="1A2F4969" w14:textId="77777777" w:rsidR="00A5570F" w:rsidRDefault="00941216" w:rsidP="006C53BC">
      <w:pPr>
        <w:tabs>
          <w:tab w:val="left" w:pos="567"/>
        </w:tabs>
        <w:rPr>
          <w:rFonts w:eastAsia="Calibri"/>
          <w:szCs w:val="22"/>
          <w:lang w:eastAsia="en-US"/>
        </w:rPr>
      </w:pPr>
      <w:r>
        <w:rPr>
          <w:rFonts w:eastAsia="Calibri"/>
          <w:szCs w:val="22"/>
          <w:lang w:eastAsia="en-US"/>
        </w:rPr>
        <w:t xml:space="preserve">Pacientas turi būti stebimas dėl aukščiau minėtų požymių ir simptomų bei gydomas pagal tinkamiausią pagalbą teikiančio gydytojo sprendimą ir pagal </w:t>
      </w:r>
      <w:r w:rsidR="00A5570F">
        <w:rPr>
          <w:rFonts w:eastAsia="Calibri"/>
          <w:szCs w:val="22"/>
          <w:lang w:eastAsia="en-US"/>
        </w:rPr>
        <w:t>standartinę praktiką pacientams, kurie perdozavo beta adreno</w:t>
      </w:r>
      <w:r w:rsidR="00F27598">
        <w:rPr>
          <w:rFonts w:eastAsia="Calibri"/>
          <w:szCs w:val="22"/>
          <w:lang w:eastAsia="en-US"/>
        </w:rPr>
        <w:t xml:space="preserve">receptorių </w:t>
      </w:r>
      <w:r w:rsidR="00A5570F">
        <w:rPr>
          <w:rFonts w:eastAsia="Calibri"/>
          <w:szCs w:val="22"/>
          <w:lang w:eastAsia="en-US"/>
        </w:rPr>
        <w:t xml:space="preserve">blokatoriaus </w:t>
      </w:r>
      <w:r w:rsidR="00A5570F" w:rsidRPr="0016438A">
        <w:rPr>
          <w:rFonts w:eastAsia="Calibri"/>
          <w:szCs w:val="22"/>
          <w:lang w:eastAsia="en-US"/>
        </w:rPr>
        <w:t xml:space="preserve">(pvz., </w:t>
      </w:r>
      <w:r w:rsidR="006C53BC" w:rsidRPr="0016438A">
        <w:rPr>
          <w:rFonts w:eastAsia="Calibri"/>
          <w:szCs w:val="22"/>
          <w:lang w:eastAsia="en-US"/>
        </w:rPr>
        <w:t>atropin</w:t>
      </w:r>
      <w:r w:rsidR="00A5570F" w:rsidRPr="0016438A">
        <w:rPr>
          <w:rFonts w:eastAsia="Calibri"/>
          <w:szCs w:val="22"/>
          <w:lang w:eastAsia="en-US"/>
        </w:rPr>
        <w:t>u</w:t>
      </w:r>
      <w:r w:rsidR="006C53BC" w:rsidRPr="0016438A">
        <w:rPr>
          <w:rFonts w:eastAsia="Calibri"/>
          <w:szCs w:val="22"/>
          <w:lang w:eastAsia="en-US"/>
        </w:rPr>
        <w:t xml:space="preserve">, </w:t>
      </w:r>
      <w:r w:rsidR="00A5570F" w:rsidRPr="0016438A">
        <w:rPr>
          <w:rFonts w:eastAsia="Calibri"/>
          <w:szCs w:val="22"/>
          <w:lang w:eastAsia="en-US"/>
        </w:rPr>
        <w:t>per</w:t>
      </w:r>
      <w:r w:rsidR="00A5570F">
        <w:rPr>
          <w:rFonts w:eastAsia="Calibri"/>
          <w:szCs w:val="22"/>
          <w:lang w:eastAsia="en-US"/>
        </w:rPr>
        <w:t xml:space="preserve"> veną įstatomu širdies stimuliatoriumi, </w:t>
      </w:r>
      <w:proofErr w:type="spellStart"/>
      <w:r w:rsidR="00A5570F">
        <w:rPr>
          <w:rFonts w:eastAsia="Calibri"/>
          <w:szCs w:val="22"/>
          <w:lang w:eastAsia="en-US"/>
        </w:rPr>
        <w:t>gliukagonu</w:t>
      </w:r>
      <w:proofErr w:type="spellEnd"/>
      <w:r w:rsidR="00A5570F">
        <w:rPr>
          <w:rFonts w:eastAsia="Calibri"/>
          <w:szCs w:val="22"/>
          <w:lang w:eastAsia="en-US"/>
        </w:rPr>
        <w:t xml:space="preserve">, </w:t>
      </w:r>
      <w:proofErr w:type="spellStart"/>
      <w:r w:rsidR="00A5570F" w:rsidRPr="006C53BC">
        <w:rPr>
          <w:rFonts w:eastAsia="Calibri"/>
          <w:szCs w:val="22"/>
          <w:lang w:eastAsia="en-US"/>
        </w:rPr>
        <w:t>fosfodiesterazės</w:t>
      </w:r>
      <w:proofErr w:type="spellEnd"/>
      <w:r w:rsidR="00A5570F" w:rsidRPr="006C53BC">
        <w:rPr>
          <w:rFonts w:eastAsia="Calibri"/>
          <w:szCs w:val="22"/>
          <w:lang w:eastAsia="en-US"/>
        </w:rPr>
        <w:t xml:space="preserve"> inhibitori</w:t>
      </w:r>
      <w:r w:rsidR="00A5570F">
        <w:rPr>
          <w:rFonts w:eastAsia="Calibri"/>
          <w:szCs w:val="22"/>
          <w:lang w:eastAsia="en-US"/>
        </w:rPr>
        <w:t xml:space="preserve">umi, tokiu, kaip </w:t>
      </w:r>
      <w:proofErr w:type="spellStart"/>
      <w:r w:rsidR="00A5570F">
        <w:rPr>
          <w:rFonts w:eastAsia="Calibri"/>
          <w:szCs w:val="22"/>
          <w:lang w:eastAsia="en-US"/>
        </w:rPr>
        <w:t>amrinonas</w:t>
      </w:r>
      <w:proofErr w:type="spellEnd"/>
      <w:r w:rsidR="00A5570F">
        <w:rPr>
          <w:rFonts w:eastAsia="Calibri"/>
          <w:szCs w:val="22"/>
          <w:lang w:eastAsia="en-US"/>
        </w:rPr>
        <w:t xml:space="preserve"> ar </w:t>
      </w:r>
      <w:proofErr w:type="spellStart"/>
      <w:r w:rsidR="00A5570F">
        <w:rPr>
          <w:rFonts w:eastAsia="Calibri"/>
          <w:szCs w:val="22"/>
          <w:lang w:eastAsia="en-US"/>
        </w:rPr>
        <w:t>milrinonas</w:t>
      </w:r>
      <w:proofErr w:type="spellEnd"/>
      <w:r w:rsidR="00A5570F">
        <w:rPr>
          <w:rFonts w:eastAsia="Calibri"/>
          <w:szCs w:val="22"/>
          <w:lang w:eastAsia="en-US"/>
        </w:rPr>
        <w:t xml:space="preserve">, beta </w:t>
      </w:r>
      <w:proofErr w:type="spellStart"/>
      <w:r w:rsidR="00A5570F">
        <w:rPr>
          <w:rFonts w:eastAsia="Calibri"/>
          <w:szCs w:val="22"/>
          <w:lang w:eastAsia="en-US"/>
        </w:rPr>
        <w:t>simpatikomimetikais</w:t>
      </w:r>
      <w:proofErr w:type="spellEnd"/>
      <w:r w:rsidR="00A5570F">
        <w:rPr>
          <w:rFonts w:eastAsia="Calibri"/>
          <w:szCs w:val="22"/>
          <w:lang w:eastAsia="en-US"/>
        </w:rPr>
        <w:t>)</w:t>
      </w:r>
      <w:r w:rsidR="001F54DB">
        <w:rPr>
          <w:rFonts w:eastAsia="Calibri"/>
          <w:szCs w:val="22"/>
          <w:lang w:eastAsia="en-US"/>
        </w:rPr>
        <w:t>.</w:t>
      </w:r>
    </w:p>
    <w:p w14:paraId="6A99FBFD" w14:textId="77777777" w:rsidR="00AD78B2" w:rsidRDefault="00AD78B2" w:rsidP="00AD78B2">
      <w:pPr>
        <w:tabs>
          <w:tab w:val="left" w:pos="567"/>
        </w:tabs>
        <w:rPr>
          <w:rFonts w:eastAsia="Calibri"/>
          <w:szCs w:val="22"/>
          <w:lang w:eastAsia="en-US"/>
        </w:rPr>
      </w:pPr>
    </w:p>
    <w:p w14:paraId="61E49502" w14:textId="77777777" w:rsidR="00F92328" w:rsidRDefault="00F92328" w:rsidP="006C53BC">
      <w:pPr>
        <w:tabs>
          <w:tab w:val="left" w:pos="567"/>
        </w:tabs>
        <w:rPr>
          <w:rFonts w:eastAsia="Calibri"/>
          <w:szCs w:val="22"/>
          <w:lang w:eastAsia="en-US"/>
        </w:rPr>
      </w:pPr>
      <w:r w:rsidRPr="005B13B7">
        <w:rPr>
          <w:rFonts w:eastAsia="Calibri"/>
          <w:i/>
          <w:iCs/>
          <w:szCs w:val="22"/>
          <w:lang w:eastAsia="en-US"/>
        </w:rPr>
        <w:t>Svarbi pastaba</w:t>
      </w:r>
      <w:r>
        <w:rPr>
          <w:rFonts w:eastAsia="Calibri"/>
          <w:szCs w:val="22"/>
          <w:lang w:eastAsia="en-US"/>
        </w:rPr>
        <w:t>:</w:t>
      </w:r>
    </w:p>
    <w:p w14:paraId="1DEC72EF" w14:textId="77777777" w:rsidR="00A5570F" w:rsidRDefault="00A5570F" w:rsidP="006C53BC">
      <w:pPr>
        <w:tabs>
          <w:tab w:val="left" w:pos="567"/>
        </w:tabs>
        <w:rPr>
          <w:rFonts w:eastAsia="Calibri"/>
          <w:szCs w:val="22"/>
          <w:lang w:eastAsia="en-US"/>
        </w:rPr>
      </w:pPr>
      <w:r w:rsidRPr="00A5570F">
        <w:rPr>
          <w:rFonts w:eastAsia="Calibri"/>
          <w:szCs w:val="22"/>
          <w:lang w:eastAsia="en-US"/>
        </w:rPr>
        <w:t xml:space="preserve">Sunkaus perdozavimo su šoko simptomais atveju palaikomąjį gydymą reikia tęsti gana ilgai, </w:t>
      </w:r>
      <w:proofErr w:type="spellStart"/>
      <w:r w:rsidRPr="00A5570F">
        <w:rPr>
          <w:rFonts w:eastAsia="Calibri"/>
          <w:szCs w:val="22"/>
          <w:lang w:eastAsia="en-US"/>
        </w:rPr>
        <w:t>t.y</w:t>
      </w:r>
      <w:proofErr w:type="spellEnd"/>
      <w:r w:rsidRPr="00A5570F">
        <w:rPr>
          <w:rFonts w:eastAsia="Calibri"/>
          <w:szCs w:val="22"/>
          <w:lang w:eastAsia="en-US"/>
        </w:rPr>
        <w:t>. kol paciento būklė tampa stabili, nes manoma, kad būna pailgėjęs pusinės eliminacijos periodas ir vyksta karvedilolio persiskirstymas iš didesnių organizmo skyrių.</w:t>
      </w:r>
    </w:p>
    <w:p w14:paraId="1301F9B1" w14:textId="77777777" w:rsidR="006C53BC" w:rsidRPr="006C53BC" w:rsidRDefault="006C53BC" w:rsidP="006C53BC">
      <w:pPr>
        <w:tabs>
          <w:tab w:val="left" w:pos="567"/>
        </w:tabs>
        <w:jc w:val="both"/>
        <w:rPr>
          <w:rFonts w:eastAsia="Calibri"/>
          <w:szCs w:val="22"/>
          <w:lang w:eastAsia="en-US"/>
        </w:rPr>
      </w:pPr>
    </w:p>
    <w:p w14:paraId="4DD4BDFD" w14:textId="77777777" w:rsidR="006C53BC" w:rsidRPr="006C53BC" w:rsidRDefault="006C53BC" w:rsidP="006C53BC">
      <w:pPr>
        <w:tabs>
          <w:tab w:val="left" w:pos="567"/>
        </w:tabs>
        <w:jc w:val="both"/>
        <w:rPr>
          <w:rFonts w:eastAsia="Calibri"/>
          <w:szCs w:val="22"/>
          <w:lang w:eastAsia="en-US"/>
        </w:rPr>
      </w:pPr>
    </w:p>
    <w:p w14:paraId="75895FB5" w14:textId="77777777" w:rsidR="006C53BC" w:rsidRPr="006C53BC" w:rsidRDefault="006C53BC" w:rsidP="006C53BC">
      <w:pPr>
        <w:tabs>
          <w:tab w:val="left" w:pos="360"/>
          <w:tab w:val="left" w:pos="567"/>
        </w:tabs>
        <w:jc w:val="both"/>
        <w:rPr>
          <w:rFonts w:eastAsia="Calibri"/>
          <w:b/>
        </w:rPr>
      </w:pPr>
      <w:r w:rsidRPr="006C53BC">
        <w:rPr>
          <w:rFonts w:eastAsia="Calibri"/>
          <w:b/>
          <w:szCs w:val="22"/>
          <w:lang w:eastAsia="en-US"/>
        </w:rPr>
        <w:t xml:space="preserve">5. </w:t>
      </w:r>
      <w:r w:rsidRPr="006C53BC">
        <w:rPr>
          <w:rFonts w:eastAsia="Calibri"/>
          <w:b/>
          <w:szCs w:val="22"/>
        </w:rPr>
        <w:tab/>
      </w:r>
      <w:r w:rsidRPr="006C53BC">
        <w:rPr>
          <w:rFonts w:eastAsia="Calibri"/>
          <w:b/>
          <w:szCs w:val="22"/>
        </w:rPr>
        <w:tab/>
      </w:r>
      <w:r w:rsidRPr="006C53BC">
        <w:rPr>
          <w:rFonts w:eastAsia="Calibri"/>
          <w:b/>
          <w:szCs w:val="22"/>
          <w:lang w:eastAsia="en-US"/>
        </w:rPr>
        <w:t>FARMAKOLOGINĖS SAVYBĖS</w:t>
      </w:r>
    </w:p>
    <w:p w14:paraId="3229A9ED" w14:textId="77777777" w:rsidR="006C53BC" w:rsidRPr="006C53BC" w:rsidRDefault="006C53BC" w:rsidP="006C53BC">
      <w:pPr>
        <w:tabs>
          <w:tab w:val="left" w:pos="360"/>
          <w:tab w:val="left" w:pos="567"/>
        </w:tabs>
        <w:jc w:val="both"/>
        <w:rPr>
          <w:rFonts w:eastAsia="Calibri"/>
          <w:b/>
          <w:szCs w:val="22"/>
          <w:lang w:eastAsia="en-US"/>
        </w:rPr>
      </w:pPr>
    </w:p>
    <w:p w14:paraId="0368B6A7" w14:textId="77777777" w:rsidR="006C53BC" w:rsidRPr="006C53BC" w:rsidRDefault="006C53BC" w:rsidP="006C53BC">
      <w:pPr>
        <w:tabs>
          <w:tab w:val="left" w:pos="567"/>
        </w:tabs>
        <w:jc w:val="both"/>
        <w:rPr>
          <w:rFonts w:eastAsia="Calibri"/>
          <w:b/>
        </w:rPr>
      </w:pPr>
      <w:r w:rsidRPr="006C53BC">
        <w:rPr>
          <w:rFonts w:eastAsia="Calibri"/>
          <w:b/>
          <w:szCs w:val="22"/>
          <w:lang w:eastAsia="en-US"/>
        </w:rPr>
        <w:t>5.1</w:t>
      </w:r>
      <w:r w:rsidRPr="006C53BC">
        <w:rPr>
          <w:rFonts w:eastAsia="Calibri"/>
          <w:b/>
          <w:szCs w:val="22"/>
        </w:rPr>
        <w:tab/>
      </w:r>
      <w:r w:rsidRPr="006C53BC">
        <w:rPr>
          <w:rFonts w:eastAsia="Calibri"/>
          <w:b/>
          <w:szCs w:val="22"/>
          <w:lang w:eastAsia="en-US"/>
        </w:rPr>
        <w:t>Farmakodinaminės savybės</w:t>
      </w:r>
    </w:p>
    <w:p w14:paraId="6333D811" w14:textId="77777777" w:rsidR="006C53BC" w:rsidRPr="006C53BC" w:rsidRDefault="006C53BC" w:rsidP="006C53BC">
      <w:pPr>
        <w:tabs>
          <w:tab w:val="left" w:pos="567"/>
        </w:tabs>
        <w:jc w:val="both"/>
        <w:rPr>
          <w:rFonts w:eastAsia="Calibri"/>
          <w:b/>
          <w:szCs w:val="22"/>
          <w:lang w:eastAsia="en-US"/>
        </w:rPr>
      </w:pPr>
    </w:p>
    <w:p w14:paraId="56F4F53E" w14:textId="44CAB8BF" w:rsidR="006C53BC" w:rsidRPr="006C53BC" w:rsidRDefault="006C53BC" w:rsidP="006C53BC">
      <w:pPr>
        <w:tabs>
          <w:tab w:val="left" w:pos="567"/>
        </w:tabs>
        <w:rPr>
          <w:rFonts w:eastAsia="Calibri"/>
        </w:rPr>
      </w:pPr>
      <w:r w:rsidRPr="006C53BC">
        <w:rPr>
          <w:rFonts w:eastAsia="Calibri"/>
          <w:szCs w:val="22"/>
          <w:lang w:eastAsia="en-US"/>
        </w:rPr>
        <w:t>Farmakoterapinė grupė</w:t>
      </w:r>
      <w:r w:rsidRPr="006C53BC">
        <w:rPr>
          <w:rFonts w:eastAsia="Calibri"/>
          <w:i/>
          <w:szCs w:val="22"/>
          <w:lang w:eastAsia="en-US"/>
        </w:rPr>
        <w:t xml:space="preserve"> - </w:t>
      </w:r>
      <w:r w:rsidRPr="006C53BC">
        <w:rPr>
          <w:rFonts w:eastAsia="Calibri"/>
          <w:szCs w:val="22"/>
          <w:lang w:eastAsia="en-US"/>
        </w:rPr>
        <w:t xml:space="preserve">alfa ir beta adrenoreceptorių blokatorius, </w:t>
      </w:r>
      <w:r w:rsidRPr="004A25F7">
        <w:rPr>
          <w:rFonts w:eastAsia="Calibri"/>
          <w:iCs/>
          <w:szCs w:val="22"/>
          <w:lang w:eastAsia="en-US"/>
        </w:rPr>
        <w:t>ATC</w:t>
      </w:r>
      <w:r w:rsidRPr="006C53BC">
        <w:rPr>
          <w:rFonts w:eastAsia="Calibri"/>
          <w:szCs w:val="22"/>
          <w:lang w:eastAsia="en-US"/>
        </w:rPr>
        <w:t xml:space="preserve"> kodas - C07AG02.</w:t>
      </w:r>
    </w:p>
    <w:p w14:paraId="71686D60" w14:textId="77777777" w:rsidR="00785A6D" w:rsidRDefault="00785A6D" w:rsidP="006C53BC">
      <w:pPr>
        <w:tabs>
          <w:tab w:val="left" w:pos="567"/>
        </w:tabs>
        <w:rPr>
          <w:rFonts w:eastAsia="Calibri"/>
          <w:szCs w:val="22"/>
          <w:lang w:eastAsia="en-US"/>
        </w:rPr>
      </w:pPr>
    </w:p>
    <w:p w14:paraId="14513077" w14:textId="4BEBE27C" w:rsidR="00785A6D" w:rsidRPr="00B34D9B" w:rsidRDefault="00785A6D" w:rsidP="006C53BC">
      <w:pPr>
        <w:tabs>
          <w:tab w:val="left" w:pos="567"/>
        </w:tabs>
        <w:rPr>
          <w:rFonts w:eastAsia="Calibri"/>
          <w:szCs w:val="22"/>
          <w:u w:val="single"/>
          <w:lang w:eastAsia="en-US"/>
        </w:rPr>
      </w:pPr>
      <w:r w:rsidRPr="00B34D9B">
        <w:rPr>
          <w:rFonts w:eastAsia="Calibri"/>
          <w:szCs w:val="22"/>
          <w:u w:val="single"/>
          <w:lang w:eastAsia="en-US"/>
        </w:rPr>
        <w:t>Veikimo mechanizmas</w:t>
      </w:r>
    </w:p>
    <w:p w14:paraId="62510565" w14:textId="067E2219" w:rsidR="00785A6D" w:rsidRPr="00785A6D" w:rsidRDefault="00785A6D" w:rsidP="00785A6D">
      <w:pPr>
        <w:tabs>
          <w:tab w:val="left" w:pos="567"/>
        </w:tabs>
        <w:rPr>
          <w:rFonts w:eastAsia="Calibri"/>
          <w:szCs w:val="22"/>
          <w:lang w:eastAsia="en-US"/>
        </w:rPr>
      </w:pPr>
      <w:r w:rsidRPr="00785A6D">
        <w:rPr>
          <w:rFonts w:eastAsia="Calibri"/>
          <w:szCs w:val="22"/>
          <w:lang w:eastAsia="en-US"/>
        </w:rPr>
        <w:t>Karvedilolis yra dviejų stereoizomerų R- ir S-karvedilolio racematas, kuri</w:t>
      </w:r>
      <w:r>
        <w:rPr>
          <w:rFonts w:eastAsia="Calibri"/>
          <w:szCs w:val="22"/>
          <w:lang w:eastAsia="en-US"/>
        </w:rPr>
        <w:t>am gydomųjų dozių diapazone yra būdingos</w:t>
      </w:r>
      <w:r w:rsidRPr="00785A6D">
        <w:rPr>
          <w:rFonts w:eastAsia="Calibri"/>
          <w:szCs w:val="22"/>
          <w:lang w:eastAsia="en-US"/>
        </w:rPr>
        <w:t xml:space="preserve"> α ir β</w:t>
      </w:r>
      <w:r>
        <w:rPr>
          <w:rFonts w:eastAsia="Calibri"/>
          <w:szCs w:val="22"/>
          <w:lang w:eastAsia="en-US"/>
        </w:rPr>
        <w:t xml:space="preserve"> adrenoreceptorių </w:t>
      </w:r>
      <w:r w:rsidRPr="00785A6D">
        <w:rPr>
          <w:rFonts w:eastAsia="Calibri"/>
          <w:szCs w:val="22"/>
          <w:lang w:eastAsia="en-US"/>
        </w:rPr>
        <w:t>blokatoriaus savybė</w:t>
      </w:r>
      <w:r>
        <w:rPr>
          <w:rFonts w:eastAsia="Calibri"/>
          <w:szCs w:val="22"/>
          <w:lang w:eastAsia="en-US"/>
        </w:rPr>
        <w:t>s</w:t>
      </w:r>
      <w:r w:rsidRPr="00785A6D">
        <w:rPr>
          <w:rFonts w:eastAsia="Calibri"/>
          <w:szCs w:val="22"/>
          <w:lang w:eastAsia="en-US"/>
        </w:rPr>
        <w:t>. S-enantiomeras konkurenci</w:t>
      </w:r>
      <w:r>
        <w:rPr>
          <w:rFonts w:eastAsia="Calibri"/>
          <w:szCs w:val="22"/>
          <w:lang w:eastAsia="en-US"/>
        </w:rPr>
        <w:t>niu būdu</w:t>
      </w:r>
      <w:r w:rsidRPr="00785A6D">
        <w:rPr>
          <w:rFonts w:eastAsia="Calibri"/>
          <w:szCs w:val="22"/>
          <w:lang w:eastAsia="en-US"/>
        </w:rPr>
        <w:t xml:space="preserve"> ir neselektyviai slopina β</w:t>
      </w:r>
      <w:r>
        <w:rPr>
          <w:rFonts w:eastAsia="Calibri"/>
          <w:szCs w:val="22"/>
          <w:lang w:eastAsia="en-US"/>
        </w:rPr>
        <w:t xml:space="preserve"> </w:t>
      </w:r>
      <w:r w:rsidRPr="00785A6D">
        <w:rPr>
          <w:rFonts w:eastAsia="Calibri"/>
          <w:szCs w:val="22"/>
          <w:lang w:eastAsia="en-US"/>
        </w:rPr>
        <w:t>adrenoreceptorius, o ab</w:t>
      </w:r>
      <w:r>
        <w:rPr>
          <w:rFonts w:eastAsia="Calibri"/>
          <w:szCs w:val="22"/>
          <w:lang w:eastAsia="en-US"/>
        </w:rPr>
        <w:t xml:space="preserve">iem </w:t>
      </w:r>
      <w:r w:rsidRPr="00785A6D">
        <w:rPr>
          <w:rFonts w:eastAsia="Calibri"/>
          <w:szCs w:val="22"/>
          <w:lang w:eastAsia="en-US"/>
        </w:rPr>
        <w:t>enantiomera</w:t>
      </w:r>
      <w:r>
        <w:rPr>
          <w:rFonts w:eastAsia="Calibri"/>
          <w:szCs w:val="22"/>
          <w:lang w:eastAsia="en-US"/>
        </w:rPr>
        <w:t>ms yra</w:t>
      </w:r>
      <w:r w:rsidRPr="00785A6D">
        <w:rPr>
          <w:rFonts w:eastAsia="Calibri"/>
          <w:szCs w:val="22"/>
          <w:lang w:eastAsia="en-US"/>
        </w:rPr>
        <w:t xml:space="preserve"> </w:t>
      </w:r>
      <w:r>
        <w:rPr>
          <w:rFonts w:eastAsia="Calibri"/>
          <w:szCs w:val="22"/>
          <w:lang w:eastAsia="en-US"/>
        </w:rPr>
        <w:t>būdingos</w:t>
      </w:r>
      <w:r w:rsidRPr="00785A6D">
        <w:rPr>
          <w:rFonts w:eastAsia="Calibri"/>
          <w:szCs w:val="22"/>
          <w:lang w:eastAsia="en-US"/>
        </w:rPr>
        <w:t xml:space="preserve"> </w:t>
      </w:r>
      <w:r>
        <w:rPr>
          <w:rFonts w:eastAsia="Calibri"/>
          <w:szCs w:val="22"/>
          <w:lang w:eastAsia="en-US"/>
        </w:rPr>
        <w:t>tokios pačios</w:t>
      </w:r>
      <w:r w:rsidRPr="00785A6D">
        <w:rPr>
          <w:rFonts w:eastAsia="Calibri"/>
          <w:szCs w:val="22"/>
          <w:lang w:eastAsia="en-US"/>
        </w:rPr>
        <w:t xml:space="preserve"> α1-adren</w:t>
      </w:r>
      <w:r>
        <w:rPr>
          <w:rFonts w:eastAsia="Calibri"/>
          <w:szCs w:val="22"/>
          <w:lang w:eastAsia="en-US"/>
        </w:rPr>
        <w:t>oreceptorių</w:t>
      </w:r>
      <w:r w:rsidRPr="00785A6D">
        <w:rPr>
          <w:rFonts w:eastAsia="Calibri"/>
          <w:szCs w:val="22"/>
          <w:lang w:eastAsia="en-US"/>
        </w:rPr>
        <w:t xml:space="preserve"> blok</w:t>
      </w:r>
      <w:r>
        <w:rPr>
          <w:rFonts w:eastAsia="Calibri"/>
          <w:szCs w:val="22"/>
          <w:lang w:eastAsia="en-US"/>
        </w:rPr>
        <w:t>atorių</w:t>
      </w:r>
      <w:r w:rsidRPr="00785A6D">
        <w:rPr>
          <w:rFonts w:eastAsia="Calibri"/>
          <w:szCs w:val="22"/>
          <w:lang w:eastAsia="en-US"/>
        </w:rPr>
        <w:t xml:space="preserve"> savybės. </w:t>
      </w:r>
      <w:r>
        <w:rPr>
          <w:rFonts w:eastAsia="Calibri"/>
          <w:szCs w:val="22"/>
          <w:lang w:eastAsia="en-US"/>
        </w:rPr>
        <w:t>Taigi</w:t>
      </w:r>
      <w:r w:rsidRPr="00785A6D">
        <w:rPr>
          <w:rFonts w:eastAsia="Calibri"/>
          <w:szCs w:val="22"/>
          <w:lang w:eastAsia="en-US"/>
        </w:rPr>
        <w:t xml:space="preserve"> jis </w:t>
      </w:r>
      <w:r>
        <w:rPr>
          <w:rFonts w:eastAsia="Calibri"/>
          <w:szCs w:val="22"/>
          <w:lang w:eastAsia="en-US"/>
        </w:rPr>
        <w:t>sukelia</w:t>
      </w:r>
      <w:r w:rsidRPr="00785A6D">
        <w:rPr>
          <w:rFonts w:eastAsia="Calibri"/>
          <w:szCs w:val="22"/>
          <w:lang w:eastAsia="en-US"/>
        </w:rPr>
        <w:t xml:space="preserve"> neigiam</w:t>
      </w:r>
      <w:r>
        <w:rPr>
          <w:rFonts w:eastAsia="Calibri"/>
          <w:szCs w:val="22"/>
          <w:lang w:eastAsia="en-US"/>
        </w:rPr>
        <w:t>ą</w:t>
      </w:r>
      <w:r w:rsidRPr="00785A6D">
        <w:rPr>
          <w:rFonts w:eastAsia="Calibri"/>
          <w:szCs w:val="22"/>
          <w:lang w:eastAsia="en-US"/>
        </w:rPr>
        <w:t xml:space="preserve"> </w:t>
      </w:r>
      <w:proofErr w:type="spellStart"/>
      <w:r w:rsidRPr="00785A6D">
        <w:rPr>
          <w:rFonts w:eastAsia="Calibri"/>
          <w:szCs w:val="22"/>
          <w:lang w:eastAsia="en-US"/>
        </w:rPr>
        <w:t>chrono</w:t>
      </w:r>
      <w:proofErr w:type="spellEnd"/>
      <w:r w:rsidRPr="00785A6D">
        <w:rPr>
          <w:rFonts w:eastAsia="Calibri"/>
          <w:szCs w:val="22"/>
          <w:lang w:eastAsia="en-US"/>
        </w:rPr>
        <w:t xml:space="preserve">-, </w:t>
      </w:r>
      <w:proofErr w:type="spellStart"/>
      <w:r w:rsidRPr="00785A6D">
        <w:rPr>
          <w:rFonts w:eastAsia="Calibri"/>
          <w:szCs w:val="22"/>
          <w:lang w:eastAsia="en-US"/>
        </w:rPr>
        <w:t>dromo</w:t>
      </w:r>
      <w:proofErr w:type="spellEnd"/>
      <w:r w:rsidRPr="00785A6D">
        <w:rPr>
          <w:rFonts w:eastAsia="Calibri"/>
          <w:szCs w:val="22"/>
          <w:lang w:eastAsia="en-US"/>
        </w:rPr>
        <w:t xml:space="preserve">-, </w:t>
      </w:r>
      <w:proofErr w:type="spellStart"/>
      <w:r w:rsidRPr="00785A6D">
        <w:rPr>
          <w:rFonts w:eastAsia="Calibri"/>
          <w:szCs w:val="22"/>
          <w:lang w:eastAsia="en-US"/>
        </w:rPr>
        <w:t>batmo</w:t>
      </w:r>
      <w:proofErr w:type="spellEnd"/>
      <w:r w:rsidRPr="00785A6D">
        <w:rPr>
          <w:rFonts w:eastAsia="Calibri"/>
          <w:szCs w:val="22"/>
          <w:lang w:eastAsia="en-US"/>
        </w:rPr>
        <w:t>- ir inotropin</w:t>
      </w:r>
      <w:r>
        <w:rPr>
          <w:rFonts w:eastAsia="Calibri"/>
          <w:szCs w:val="22"/>
          <w:lang w:eastAsia="en-US"/>
        </w:rPr>
        <w:t>į</w:t>
      </w:r>
      <w:r w:rsidRPr="00785A6D">
        <w:rPr>
          <w:rFonts w:eastAsia="Calibri"/>
          <w:szCs w:val="22"/>
          <w:lang w:eastAsia="en-US"/>
        </w:rPr>
        <w:t xml:space="preserve"> poveik</w:t>
      </w:r>
      <w:r>
        <w:rPr>
          <w:rFonts w:eastAsia="Calibri"/>
          <w:szCs w:val="22"/>
          <w:lang w:eastAsia="en-US"/>
        </w:rPr>
        <w:t>į</w:t>
      </w:r>
      <w:r w:rsidRPr="00785A6D">
        <w:rPr>
          <w:rFonts w:eastAsia="Calibri"/>
          <w:szCs w:val="22"/>
          <w:lang w:eastAsia="en-US"/>
        </w:rPr>
        <w:t xml:space="preserve"> širdžiai. </w:t>
      </w:r>
      <w:r w:rsidR="001B0576">
        <w:rPr>
          <w:rFonts w:eastAsia="Calibri"/>
          <w:szCs w:val="22"/>
          <w:lang w:eastAsia="en-US"/>
        </w:rPr>
        <w:t>Be to, e</w:t>
      </w:r>
      <w:r w:rsidR="001B0576" w:rsidRPr="00785A6D">
        <w:rPr>
          <w:rFonts w:eastAsia="Calibri"/>
          <w:szCs w:val="22"/>
          <w:lang w:eastAsia="en-US"/>
        </w:rPr>
        <w:t>sant didesnėms koncentracijoms</w:t>
      </w:r>
      <w:r w:rsidR="001B0576">
        <w:rPr>
          <w:rFonts w:eastAsia="Calibri"/>
          <w:szCs w:val="22"/>
          <w:lang w:eastAsia="en-US"/>
        </w:rPr>
        <w:t xml:space="preserve"> karvedilolis sukelia </w:t>
      </w:r>
      <w:r w:rsidR="001B0576" w:rsidRPr="001B0576">
        <w:rPr>
          <w:szCs w:val="22"/>
        </w:rPr>
        <w:t>silpn</w:t>
      </w:r>
      <w:r w:rsidR="001B0576">
        <w:rPr>
          <w:szCs w:val="22"/>
        </w:rPr>
        <w:t>ą</w:t>
      </w:r>
      <w:r w:rsidR="001B0576" w:rsidRPr="001B0576">
        <w:rPr>
          <w:szCs w:val="22"/>
        </w:rPr>
        <w:t xml:space="preserve"> ar vidutini</w:t>
      </w:r>
      <w:r w:rsidR="001B0576">
        <w:rPr>
          <w:szCs w:val="22"/>
        </w:rPr>
        <w:t xml:space="preserve">o stiprumo </w:t>
      </w:r>
      <w:r w:rsidR="001B0576" w:rsidRPr="001B0576">
        <w:rPr>
          <w:szCs w:val="22"/>
        </w:rPr>
        <w:t>kalcio kanal</w:t>
      </w:r>
      <w:r w:rsidR="001B0576">
        <w:rPr>
          <w:szCs w:val="22"/>
        </w:rPr>
        <w:t>ų blokadą.</w:t>
      </w:r>
      <w:r w:rsidRPr="00785A6D">
        <w:rPr>
          <w:rFonts w:eastAsia="Calibri"/>
          <w:szCs w:val="22"/>
          <w:lang w:eastAsia="en-US"/>
        </w:rPr>
        <w:t xml:space="preserve"> </w:t>
      </w:r>
      <w:r w:rsidR="003A770F">
        <w:rPr>
          <w:rFonts w:eastAsia="Calibri"/>
          <w:szCs w:val="22"/>
          <w:lang w:eastAsia="en-US"/>
        </w:rPr>
        <w:t>Karvediloliui nebūdingas</w:t>
      </w:r>
      <w:r w:rsidRPr="00785A6D">
        <w:rPr>
          <w:rFonts w:eastAsia="Calibri"/>
          <w:szCs w:val="22"/>
          <w:lang w:eastAsia="en-US"/>
        </w:rPr>
        <w:t xml:space="preserve"> </w:t>
      </w:r>
      <w:r w:rsidR="001B0576">
        <w:rPr>
          <w:rFonts w:eastAsia="Calibri"/>
          <w:szCs w:val="22"/>
          <w:lang w:eastAsia="en-US"/>
        </w:rPr>
        <w:t xml:space="preserve">vidinis </w:t>
      </w:r>
      <w:r w:rsidRPr="00785A6D">
        <w:rPr>
          <w:rFonts w:eastAsia="Calibri"/>
          <w:szCs w:val="22"/>
          <w:lang w:eastAsia="en-US"/>
        </w:rPr>
        <w:t>simpatomimetinis aktyvumas</w:t>
      </w:r>
      <w:r w:rsidR="001B0576">
        <w:rPr>
          <w:rFonts w:eastAsia="Calibri"/>
          <w:szCs w:val="22"/>
          <w:lang w:eastAsia="en-US"/>
        </w:rPr>
        <w:t xml:space="preserve"> ir, panašiai kaip</w:t>
      </w:r>
      <w:r w:rsidRPr="00785A6D">
        <w:rPr>
          <w:rFonts w:eastAsia="Calibri"/>
          <w:szCs w:val="22"/>
          <w:lang w:eastAsia="en-US"/>
        </w:rPr>
        <w:t xml:space="preserve"> propranololi</w:t>
      </w:r>
      <w:r w:rsidR="003A770F">
        <w:rPr>
          <w:rFonts w:eastAsia="Calibri"/>
          <w:szCs w:val="22"/>
          <w:lang w:eastAsia="en-US"/>
        </w:rPr>
        <w:t>s</w:t>
      </w:r>
      <w:r w:rsidR="001B0576">
        <w:rPr>
          <w:rFonts w:eastAsia="Calibri"/>
          <w:szCs w:val="22"/>
          <w:lang w:eastAsia="en-US"/>
        </w:rPr>
        <w:t>, j</w:t>
      </w:r>
      <w:r w:rsidR="003A770F">
        <w:rPr>
          <w:rFonts w:eastAsia="Calibri"/>
          <w:szCs w:val="22"/>
          <w:lang w:eastAsia="en-US"/>
        </w:rPr>
        <w:t>is sukelia</w:t>
      </w:r>
      <w:r w:rsidR="001B0576">
        <w:rPr>
          <w:rFonts w:eastAsia="Calibri"/>
          <w:szCs w:val="22"/>
          <w:lang w:eastAsia="en-US"/>
        </w:rPr>
        <w:t xml:space="preserve"> membranas s</w:t>
      </w:r>
      <w:r w:rsidR="0024208B">
        <w:rPr>
          <w:rFonts w:eastAsia="Calibri"/>
          <w:szCs w:val="22"/>
          <w:lang w:eastAsia="en-US"/>
        </w:rPr>
        <w:t>t</w:t>
      </w:r>
      <w:r w:rsidR="001B0576">
        <w:rPr>
          <w:rFonts w:eastAsia="Calibri"/>
          <w:szCs w:val="22"/>
          <w:lang w:eastAsia="en-US"/>
        </w:rPr>
        <w:t>abilizuojant</w:t>
      </w:r>
      <w:r w:rsidR="003A770F">
        <w:rPr>
          <w:rFonts w:eastAsia="Calibri"/>
          <w:szCs w:val="22"/>
          <w:lang w:eastAsia="en-US"/>
        </w:rPr>
        <w:t>į</w:t>
      </w:r>
      <w:r w:rsidR="001B0576">
        <w:rPr>
          <w:rFonts w:eastAsia="Calibri"/>
          <w:szCs w:val="22"/>
          <w:lang w:eastAsia="en-US"/>
        </w:rPr>
        <w:t xml:space="preserve"> poveik</w:t>
      </w:r>
      <w:r w:rsidR="003A770F">
        <w:rPr>
          <w:rFonts w:eastAsia="Calibri"/>
          <w:szCs w:val="22"/>
          <w:lang w:eastAsia="en-US"/>
        </w:rPr>
        <w:t>į</w:t>
      </w:r>
      <w:r w:rsidR="001B0576">
        <w:rPr>
          <w:rFonts w:eastAsia="Calibri"/>
          <w:szCs w:val="22"/>
          <w:lang w:eastAsia="en-US"/>
        </w:rPr>
        <w:t>.</w:t>
      </w:r>
    </w:p>
    <w:p w14:paraId="5948ED26" w14:textId="77777777" w:rsidR="00785A6D" w:rsidRPr="00785A6D" w:rsidRDefault="00785A6D" w:rsidP="00785A6D">
      <w:pPr>
        <w:tabs>
          <w:tab w:val="left" w:pos="567"/>
        </w:tabs>
        <w:rPr>
          <w:rFonts w:eastAsia="Calibri"/>
          <w:szCs w:val="22"/>
          <w:lang w:eastAsia="en-US"/>
        </w:rPr>
      </w:pPr>
    </w:p>
    <w:p w14:paraId="373C025B" w14:textId="77777777" w:rsidR="003A770F" w:rsidRPr="00B34D9B" w:rsidRDefault="003A770F" w:rsidP="00785A6D">
      <w:pPr>
        <w:tabs>
          <w:tab w:val="left" w:pos="567"/>
        </w:tabs>
        <w:rPr>
          <w:rFonts w:eastAsia="Calibri"/>
          <w:szCs w:val="22"/>
          <w:u w:val="single"/>
          <w:lang w:eastAsia="en-US"/>
        </w:rPr>
      </w:pPr>
      <w:r w:rsidRPr="00B34D9B">
        <w:rPr>
          <w:rFonts w:eastAsia="Calibri"/>
          <w:szCs w:val="22"/>
          <w:u w:val="single"/>
          <w:lang w:eastAsia="en-US"/>
        </w:rPr>
        <w:t>Farmakodinaminis poveikis</w:t>
      </w:r>
    </w:p>
    <w:p w14:paraId="4A0CF42F" w14:textId="7EC780FD" w:rsidR="00E20151" w:rsidRDefault="003A770F" w:rsidP="003A770F">
      <w:pPr>
        <w:tabs>
          <w:tab w:val="left" w:pos="567"/>
        </w:tabs>
        <w:rPr>
          <w:rFonts w:eastAsia="Calibri"/>
          <w:szCs w:val="22"/>
          <w:lang w:eastAsia="en-US"/>
        </w:rPr>
      </w:pPr>
      <w:r w:rsidRPr="003A770F">
        <w:rPr>
          <w:rFonts w:eastAsia="Calibri"/>
          <w:szCs w:val="22"/>
          <w:lang w:eastAsia="en-US"/>
        </w:rPr>
        <w:t>Be toliau išsamiau aprašyto poveikio širdies ir kraujagyslių sistemai</w:t>
      </w:r>
      <w:r>
        <w:rPr>
          <w:rFonts w:eastAsia="Calibri"/>
          <w:szCs w:val="22"/>
          <w:lang w:eastAsia="en-US"/>
        </w:rPr>
        <w:t xml:space="preserve"> dėl</w:t>
      </w:r>
      <w:r w:rsidRPr="003A770F">
        <w:rPr>
          <w:rFonts w:eastAsia="Calibri"/>
          <w:szCs w:val="22"/>
          <w:lang w:eastAsia="en-US"/>
        </w:rPr>
        <w:t xml:space="preserve"> β adren</w:t>
      </w:r>
      <w:r>
        <w:rPr>
          <w:rFonts w:eastAsia="Calibri"/>
          <w:szCs w:val="22"/>
          <w:lang w:eastAsia="en-US"/>
        </w:rPr>
        <w:t>o</w:t>
      </w:r>
      <w:r w:rsidRPr="003A770F">
        <w:rPr>
          <w:rFonts w:eastAsia="Calibri"/>
          <w:szCs w:val="22"/>
          <w:lang w:eastAsia="en-US"/>
        </w:rPr>
        <w:t xml:space="preserve">receptorių blokados karvedilolis mažina periferinių kraujagyslių pasipriešinimą dėl </w:t>
      </w:r>
      <w:r>
        <w:rPr>
          <w:rFonts w:eastAsia="Calibri"/>
          <w:szCs w:val="22"/>
          <w:lang w:eastAsia="en-US"/>
        </w:rPr>
        <w:t xml:space="preserve">jo sukeltos </w:t>
      </w:r>
      <w:r w:rsidRPr="003A770F">
        <w:rPr>
          <w:rFonts w:eastAsia="Calibri"/>
          <w:szCs w:val="22"/>
          <w:lang w:eastAsia="en-US"/>
        </w:rPr>
        <w:t xml:space="preserve">selektyvios α1 adrenoreceptorių blokados. Be to, </w:t>
      </w:r>
      <w:r>
        <w:rPr>
          <w:rFonts w:eastAsia="Calibri"/>
          <w:szCs w:val="22"/>
          <w:lang w:eastAsia="en-US"/>
        </w:rPr>
        <w:t>dėl</w:t>
      </w:r>
      <w:r w:rsidRPr="003A770F">
        <w:rPr>
          <w:rFonts w:eastAsia="Calibri"/>
          <w:szCs w:val="22"/>
          <w:lang w:eastAsia="en-US"/>
        </w:rPr>
        <w:t xml:space="preserve"> kalcio kanalų bloka</w:t>
      </w:r>
      <w:r>
        <w:rPr>
          <w:rFonts w:eastAsia="Calibri"/>
          <w:szCs w:val="22"/>
          <w:lang w:eastAsia="en-US"/>
        </w:rPr>
        <w:t>dos jis gali</w:t>
      </w:r>
      <w:r w:rsidRPr="003A770F">
        <w:rPr>
          <w:rFonts w:eastAsia="Calibri"/>
          <w:szCs w:val="22"/>
          <w:lang w:eastAsia="en-US"/>
        </w:rPr>
        <w:t xml:space="preserve"> padidinti kraujotaką </w:t>
      </w:r>
      <w:r w:rsidR="005078A9">
        <w:rPr>
          <w:rFonts w:eastAsia="Calibri"/>
          <w:szCs w:val="22"/>
          <w:lang w:eastAsia="en-US"/>
        </w:rPr>
        <w:t>tam tikrų</w:t>
      </w:r>
      <w:r>
        <w:rPr>
          <w:rFonts w:eastAsia="Calibri"/>
          <w:szCs w:val="22"/>
          <w:lang w:eastAsia="en-US"/>
        </w:rPr>
        <w:t xml:space="preserve"> sričių kraujagysl</w:t>
      </w:r>
      <w:r w:rsidR="005078A9">
        <w:rPr>
          <w:rFonts w:eastAsia="Calibri"/>
          <w:szCs w:val="22"/>
          <w:lang w:eastAsia="en-US"/>
        </w:rPr>
        <w:t>ėse,</w:t>
      </w:r>
      <w:r w:rsidRPr="003A770F">
        <w:rPr>
          <w:rFonts w:eastAsia="Calibri"/>
          <w:szCs w:val="22"/>
          <w:lang w:eastAsia="en-US"/>
        </w:rPr>
        <w:t xml:space="preserve"> pavyzdžiui, odos kraujotak</w:t>
      </w:r>
      <w:r w:rsidR="005078A9">
        <w:rPr>
          <w:rFonts w:eastAsia="Calibri"/>
          <w:szCs w:val="22"/>
          <w:lang w:eastAsia="en-US"/>
        </w:rPr>
        <w:t>ą</w:t>
      </w:r>
      <w:r w:rsidRPr="003A770F">
        <w:rPr>
          <w:rFonts w:eastAsia="Calibri"/>
          <w:szCs w:val="22"/>
          <w:lang w:eastAsia="en-US"/>
        </w:rPr>
        <w:t xml:space="preserve">. Dėl β </w:t>
      </w:r>
      <w:proofErr w:type="spellStart"/>
      <w:r w:rsidR="005078A9">
        <w:rPr>
          <w:rFonts w:eastAsia="Calibri"/>
          <w:szCs w:val="22"/>
          <w:lang w:eastAsia="en-US"/>
        </w:rPr>
        <w:t>adrenorec</w:t>
      </w:r>
      <w:r w:rsidR="0024208B">
        <w:rPr>
          <w:rFonts w:eastAsia="Calibri"/>
          <w:szCs w:val="22"/>
          <w:lang w:eastAsia="en-US"/>
        </w:rPr>
        <w:t>e</w:t>
      </w:r>
      <w:r w:rsidR="005078A9">
        <w:rPr>
          <w:rFonts w:eastAsia="Calibri"/>
          <w:szCs w:val="22"/>
          <w:lang w:eastAsia="en-US"/>
        </w:rPr>
        <w:t>ptorių</w:t>
      </w:r>
      <w:proofErr w:type="spellEnd"/>
      <w:r w:rsidR="005078A9">
        <w:rPr>
          <w:rFonts w:eastAsia="Calibri"/>
          <w:szCs w:val="22"/>
          <w:lang w:eastAsia="en-US"/>
        </w:rPr>
        <w:t xml:space="preserve"> blokados</w:t>
      </w:r>
      <w:r w:rsidRPr="003A770F">
        <w:rPr>
          <w:rFonts w:eastAsia="Calibri"/>
          <w:szCs w:val="22"/>
          <w:lang w:eastAsia="en-US"/>
        </w:rPr>
        <w:t xml:space="preserve"> </w:t>
      </w:r>
      <w:proofErr w:type="spellStart"/>
      <w:r w:rsidRPr="003A770F">
        <w:rPr>
          <w:rFonts w:eastAsia="Calibri"/>
          <w:szCs w:val="22"/>
          <w:lang w:eastAsia="en-US"/>
        </w:rPr>
        <w:t>karvedilolis</w:t>
      </w:r>
      <w:proofErr w:type="spellEnd"/>
      <w:r w:rsidRPr="003A770F">
        <w:rPr>
          <w:rFonts w:eastAsia="Calibri"/>
          <w:szCs w:val="22"/>
          <w:lang w:eastAsia="en-US"/>
        </w:rPr>
        <w:t xml:space="preserve"> slopina </w:t>
      </w:r>
      <w:proofErr w:type="spellStart"/>
      <w:r w:rsidRPr="003A770F">
        <w:rPr>
          <w:rFonts w:eastAsia="Calibri"/>
          <w:szCs w:val="22"/>
          <w:lang w:eastAsia="en-US"/>
        </w:rPr>
        <w:t>renino-angiotenzino-aldosterono</w:t>
      </w:r>
      <w:proofErr w:type="spellEnd"/>
      <w:r w:rsidRPr="003A770F">
        <w:rPr>
          <w:rFonts w:eastAsia="Calibri"/>
          <w:szCs w:val="22"/>
          <w:lang w:eastAsia="en-US"/>
        </w:rPr>
        <w:t xml:space="preserve"> sistemą, </w:t>
      </w:r>
      <w:r w:rsidR="005078A9">
        <w:rPr>
          <w:rFonts w:eastAsia="Calibri"/>
          <w:szCs w:val="22"/>
          <w:lang w:eastAsia="en-US"/>
        </w:rPr>
        <w:t>tokiu būdu</w:t>
      </w:r>
      <w:r w:rsidRPr="003A770F">
        <w:rPr>
          <w:rFonts w:eastAsia="Calibri"/>
          <w:szCs w:val="22"/>
          <w:lang w:eastAsia="en-US"/>
        </w:rPr>
        <w:t xml:space="preserve"> sumaž</w:t>
      </w:r>
      <w:r w:rsidR="005078A9">
        <w:rPr>
          <w:rFonts w:eastAsia="Calibri"/>
          <w:szCs w:val="22"/>
          <w:lang w:eastAsia="en-US"/>
        </w:rPr>
        <w:t>ėja</w:t>
      </w:r>
      <w:r w:rsidRPr="003A770F">
        <w:rPr>
          <w:rFonts w:eastAsia="Calibri"/>
          <w:szCs w:val="22"/>
          <w:lang w:eastAsia="en-US"/>
        </w:rPr>
        <w:t xml:space="preserve"> renino išsiskyrim</w:t>
      </w:r>
      <w:r w:rsidR="005078A9">
        <w:rPr>
          <w:rFonts w:eastAsia="Calibri"/>
          <w:szCs w:val="22"/>
          <w:lang w:eastAsia="en-US"/>
        </w:rPr>
        <w:t>as</w:t>
      </w:r>
      <w:r w:rsidRPr="003A770F">
        <w:rPr>
          <w:rFonts w:eastAsia="Calibri"/>
          <w:szCs w:val="22"/>
          <w:lang w:eastAsia="en-US"/>
        </w:rPr>
        <w:t xml:space="preserve"> ir skysčių susilaikym</w:t>
      </w:r>
      <w:r w:rsidR="005078A9">
        <w:rPr>
          <w:rFonts w:eastAsia="Calibri"/>
          <w:szCs w:val="22"/>
          <w:lang w:eastAsia="en-US"/>
        </w:rPr>
        <w:t>as</w:t>
      </w:r>
      <w:r w:rsidRPr="003A770F">
        <w:rPr>
          <w:rFonts w:eastAsia="Calibri"/>
          <w:szCs w:val="22"/>
          <w:lang w:eastAsia="en-US"/>
        </w:rPr>
        <w:t xml:space="preserve">. Jis mažina </w:t>
      </w:r>
      <w:r w:rsidR="005078A9">
        <w:rPr>
          <w:rFonts w:eastAsia="Calibri"/>
          <w:szCs w:val="22"/>
          <w:lang w:eastAsia="en-US"/>
        </w:rPr>
        <w:t xml:space="preserve">fenilefrino </w:t>
      </w:r>
      <w:r w:rsidR="005078A9" w:rsidRPr="003A770F">
        <w:rPr>
          <w:rFonts w:eastAsia="Calibri"/>
          <w:szCs w:val="22"/>
          <w:lang w:eastAsia="en-US"/>
        </w:rPr>
        <w:t>(α1 adrenoreceptorių agonist</w:t>
      </w:r>
      <w:r w:rsidR="005078A9">
        <w:rPr>
          <w:rFonts w:eastAsia="Calibri"/>
          <w:szCs w:val="22"/>
          <w:lang w:eastAsia="en-US"/>
        </w:rPr>
        <w:t>o</w:t>
      </w:r>
      <w:r w:rsidR="005078A9" w:rsidRPr="003A770F">
        <w:rPr>
          <w:rFonts w:eastAsia="Calibri"/>
          <w:szCs w:val="22"/>
          <w:lang w:eastAsia="en-US"/>
        </w:rPr>
        <w:t>)</w:t>
      </w:r>
      <w:r w:rsidR="005078A9">
        <w:rPr>
          <w:rFonts w:eastAsia="Calibri"/>
          <w:szCs w:val="22"/>
          <w:lang w:eastAsia="en-US"/>
        </w:rPr>
        <w:t xml:space="preserve"> sukeltą </w:t>
      </w:r>
      <w:r w:rsidRPr="003A770F">
        <w:rPr>
          <w:rFonts w:eastAsia="Calibri"/>
          <w:szCs w:val="22"/>
          <w:lang w:eastAsia="en-US"/>
        </w:rPr>
        <w:t>kraujospūdžio padidėjimą, bet ne kraujospūdžio padidėjimą, kurį sukelia angiotenzinas II.</w:t>
      </w:r>
      <w:r w:rsidR="005078A9" w:rsidRPr="005078A9">
        <w:rPr>
          <w:szCs w:val="22"/>
        </w:rPr>
        <w:t xml:space="preserve"> </w:t>
      </w:r>
      <w:r w:rsidRPr="000E50E3">
        <w:rPr>
          <w:rFonts w:eastAsia="Calibri"/>
          <w:szCs w:val="22"/>
          <w:lang w:eastAsia="en-US"/>
        </w:rPr>
        <w:t xml:space="preserve">Karvedilolis taip pat </w:t>
      </w:r>
      <w:r w:rsidR="000E50E3">
        <w:rPr>
          <w:rFonts w:eastAsia="Calibri"/>
          <w:szCs w:val="22"/>
          <w:lang w:eastAsia="en-US"/>
        </w:rPr>
        <w:t>sukelia organus</w:t>
      </w:r>
      <w:r w:rsidRPr="000E50E3">
        <w:rPr>
          <w:rFonts w:eastAsia="Calibri"/>
          <w:szCs w:val="22"/>
          <w:lang w:eastAsia="en-US"/>
        </w:rPr>
        <w:t xml:space="preserve"> apsaugan</w:t>
      </w:r>
      <w:r w:rsidR="000E50E3">
        <w:rPr>
          <w:rFonts w:eastAsia="Calibri"/>
          <w:szCs w:val="22"/>
          <w:lang w:eastAsia="en-US"/>
        </w:rPr>
        <w:t>tį</w:t>
      </w:r>
      <w:r w:rsidRPr="000E50E3">
        <w:rPr>
          <w:rFonts w:eastAsia="Calibri"/>
          <w:szCs w:val="22"/>
          <w:lang w:eastAsia="en-US"/>
        </w:rPr>
        <w:t xml:space="preserve"> poveik</w:t>
      </w:r>
      <w:r w:rsidR="000E50E3">
        <w:rPr>
          <w:rFonts w:eastAsia="Calibri"/>
          <w:szCs w:val="22"/>
          <w:lang w:eastAsia="en-US"/>
        </w:rPr>
        <w:t>į</w:t>
      </w:r>
      <w:r w:rsidRPr="000E50E3">
        <w:rPr>
          <w:rFonts w:eastAsia="Calibri"/>
          <w:szCs w:val="22"/>
          <w:lang w:eastAsia="en-US"/>
        </w:rPr>
        <w:t>, kur</w:t>
      </w:r>
      <w:r w:rsidR="00E20151" w:rsidRPr="000E50E3">
        <w:rPr>
          <w:rFonts w:eastAsia="Calibri"/>
          <w:szCs w:val="22"/>
          <w:lang w:eastAsia="en-US"/>
        </w:rPr>
        <w:t>is</w:t>
      </w:r>
      <w:r w:rsidRPr="000E50E3">
        <w:rPr>
          <w:rFonts w:eastAsia="Calibri"/>
          <w:szCs w:val="22"/>
          <w:lang w:eastAsia="en-US"/>
        </w:rPr>
        <w:t xml:space="preserve">, tikėtina, bent iš dalies </w:t>
      </w:r>
      <w:r w:rsidR="00E20151" w:rsidRPr="000E50E3">
        <w:rPr>
          <w:rFonts w:eastAsia="Calibri"/>
          <w:szCs w:val="22"/>
          <w:lang w:eastAsia="en-US"/>
        </w:rPr>
        <w:t>susijęs</w:t>
      </w:r>
      <w:r w:rsidRPr="000E50E3">
        <w:rPr>
          <w:rFonts w:eastAsia="Calibri"/>
          <w:szCs w:val="22"/>
          <w:lang w:eastAsia="en-US"/>
        </w:rPr>
        <w:t xml:space="preserve"> ne tik adren</w:t>
      </w:r>
      <w:r w:rsidR="005078A9" w:rsidRPr="000E50E3">
        <w:rPr>
          <w:rFonts w:eastAsia="Calibri"/>
          <w:szCs w:val="22"/>
          <w:lang w:eastAsia="en-US"/>
        </w:rPr>
        <w:t>oreceptori</w:t>
      </w:r>
      <w:r w:rsidR="00E20151" w:rsidRPr="000E50E3">
        <w:rPr>
          <w:rFonts w:eastAsia="Calibri"/>
          <w:szCs w:val="22"/>
          <w:lang w:eastAsia="en-US"/>
        </w:rPr>
        <w:t>us blokuojančiu poveikiu</w:t>
      </w:r>
      <w:r w:rsidRPr="000E50E3">
        <w:rPr>
          <w:rFonts w:eastAsia="Calibri"/>
          <w:szCs w:val="22"/>
          <w:lang w:eastAsia="en-US"/>
        </w:rPr>
        <w:t xml:space="preserve">, bet ir </w:t>
      </w:r>
      <w:r w:rsidR="00E20151" w:rsidRPr="000E50E3">
        <w:rPr>
          <w:rFonts w:eastAsia="Calibri"/>
          <w:szCs w:val="22"/>
          <w:lang w:eastAsia="en-US"/>
        </w:rPr>
        <w:t xml:space="preserve">su </w:t>
      </w:r>
      <w:r w:rsidRPr="000E50E3">
        <w:rPr>
          <w:rFonts w:eastAsia="Calibri"/>
          <w:szCs w:val="22"/>
          <w:lang w:eastAsia="en-US"/>
        </w:rPr>
        <w:t>papildomo</w:t>
      </w:r>
      <w:r w:rsidR="00E20151" w:rsidRPr="000E50E3">
        <w:rPr>
          <w:rFonts w:eastAsia="Calibri"/>
          <w:szCs w:val="22"/>
          <w:lang w:eastAsia="en-US"/>
        </w:rPr>
        <w:t>mis</w:t>
      </w:r>
      <w:r w:rsidRPr="000E50E3">
        <w:rPr>
          <w:rFonts w:eastAsia="Calibri"/>
          <w:szCs w:val="22"/>
          <w:lang w:eastAsia="en-US"/>
        </w:rPr>
        <w:t xml:space="preserve"> savybė</w:t>
      </w:r>
      <w:r w:rsidR="00E20151" w:rsidRPr="000E50E3">
        <w:rPr>
          <w:rFonts w:eastAsia="Calibri"/>
          <w:szCs w:val="22"/>
          <w:lang w:eastAsia="en-US"/>
        </w:rPr>
        <w:t>mis</w:t>
      </w:r>
      <w:r w:rsidRPr="003A770F">
        <w:rPr>
          <w:rFonts w:eastAsia="Calibri"/>
          <w:szCs w:val="22"/>
          <w:lang w:eastAsia="en-US"/>
        </w:rPr>
        <w:t xml:space="preserve">. </w:t>
      </w:r>
      <w:r w:rsidR="00E20151" w:rsidRPr="00E20151">
        <w:rPr>
          <w:rFonts w:eastAsia="Calibri"/>
          <w:szCs w:val="22"/>
          <w:lang w:eastAsia="en-US"/>
        </w:rPr>
        <w:t xml:space="preserve">Jis </w:t>
      </w:r>
      <w:r w:rsidR="00E20151">
        <w:rPr>
          <w:rFonts w:eastAsia="Calibri"/>
          <w:szCs w:val="22"/>
          <w:lang w:eastAsia="en-US"/>
        </w:rPr>
        <w:t>sukelia</w:t>
      </w:r>
      <w:r w:rsidR="00E20151" w:rsidRPr="00E20151">
        <w:rPr>
          <w:rFonts w:eastAsia="Calibri"/>
          <w:szCs w:val="22"/>
          <w:lang w:eastAsia="en-US"/>
        </w:rPr>
        <w:t xml:space="preserve"> stipr</w:t>
      </w:r>
      <w:r w:rsidR="00E20151">
        <w:rPr>
          <w:rFonts w:eastAsia="Calibri"/>
          <w:szCs w:val="22"/>
          <w:lang w:eastAsia="en-US"/>
        </w:rPr>
        <w:t>ų</w:t>
      </w:r>
      <w:r w:rsidR="00E20151" w:rsidRPr="00E20151">
        <w:rPr>
          <w:rFonts w:eastAsia="Calibri"/>
          <w:szCs w:val="22"/>
          <w:lang w:eastAsia="en-US"/>
        </w:rPr>
        <w:t xml:space="preserve"> antioksidacin</w:t>
      </w:r>
      <w:r w:rsidR="00E20151">
        <w:rPr>
          <w:rFonts w:eastAsia="Calibri"/>
          <w:szCs w:val="22"/>
          <w:lang w:eastAsia="en-US"/>
        </w:rPr>
        <w:t>į poveikį</w:t>
      </w:r>
      <w:r w:rsidR="00E20151" w:rsidRPr="00E20151">
        <w:rPr>
          <w:rFonts w:eastAsia="Calibri"/>
          <w:szCs w:val="22"/>
          <w:lang w:eastAsia="en-US"/>
        </w:rPr>
        <w:t>, susijus</w:t>
      </w:r>
      <w:r w:rsidR="000E50E3">
        <w:rPr>
          <w:rFonts w:eastAsia="Calibri"/>
          <w:szCs w:val="22"/>
          <w:lang w:eastAsia="en-US"/>
        </w:rPr>
        <w:t>į</w:t>
      </w:r>
      <w:r w:rsidR="00E20151" w:rsidRPr="00E20151">
        <w:rPr>
          <w:rFonts w:eastAsia="Calibri"/>
          <w:szCs w:val="22"/>
          <w:lang w:eastAsia="en-US"/>
        </w:rPr>
        <w:t xml:space="preserve"> su abiem enantiomerais, ir </w:t>
      </w:r>
      <w:r w:rsidR="0024208B">
        <w:rPr>
          <w:rFonts w:eastAsia="Calibri"/>
          <w:szCs w:val="22"/>
          <w:lang w:eastAsia="en-US"/>
        </w:rPr>
        <w:t>neutralizuoja</w:t>
      </w:r>
      <w:r w:rsidR="00E20151" w:rsidRPr="00E20151">
        <w:rPr>
          <w:rFonts w:eastAsia="Calibri"/>
          <w:szCs w:val="22"/>
          <w:lang w:eastAsia="en-US"/>
        </w:rPr>
        <w:t xml:space="preserve"> reaktyvi</w:t>
      </w:r>
      <w:r w:rsidR="0024208B">
        <w:rPr>
          <w:rFonts w:eastAsia="Calibri"/>
          <w:szCs w:val="22"/>
          <w:lang w:eastAsia="en-US"/>
        </w:rPr>
        <w:t>uosius</w:t>
      </w:r>
      <w:r w:rsidR="00E20151" w:rsidRPr="00E20151">
        <w:rPr>
          <w:rFonts w:eastAsia="Calibri"/>
          <w:szCs w:val="22"/>
          <w:lang w:eastAsia="en-US"/>
        </w:rPr>
        <w:t xml:space="preserve"> deguonies radikal</w:t>
      </w:r>
      <w:r w:rsidR="0024208B">
        <w:rPr>
          <w:rFonts w:eastAsia="Calibri"/>
          <w:szCs w:val="22"/>
          <w:lang w:eastAsia="en-US"/>
        </w:rPr>
        <w:t>us</w:t>
      </w:r>
      <w:r w:rsidR="00E20151" w:rsidRPr="00E20151">
        <w:rPr>
          <w:rFonts w:eastAsia="Calibri"/>
          <w:szCs w:val="22"/>
          <w:lang w:eastAsia="en-US"/>
        </w:rPr>
        <w:t>.</w:t>
      </w:r>
      <w:r w:rsidR="000E50E3" w:rsidRPr="000E50E3">
        <w:t xml:space="preserve"> </w:t>
      </w:r>
      <w:r w:rsidR="003C0B09">
        <w:t>Remiantis įvairių žymenų matavimų k</w:t>
      </w:r>
      <w:r w:rsidR="000E50E3" w:rsidRPr="000E50E3">
        <w:rPr>
          <w:rFonts w:eastAsia="Calibri"/>
          <w:szCs w:val="22"/>
          <w:lang w:eastAsia="en-US"/>
        </w:rPr>
        <w:t>linikinių tyrimų metu</w:t>
      </w:r>
      <w:r w:rsidR="003C0B09" w:rsidRPr="003C0B09">
        <w:t xml:space="preserve"> </w:t>
      </w:r>
      <w:r w:rsidR="003C0B09">
        <w:t>duomenimis</w:t>
      </w:r>
      <w:r w:rsidR="000E50E3" w:rsidRPr="000E50E3">
        <w:rPr>
          <w:rFonts w:eastAsia="Calibri"/>
          <w:szCs w:val="22"/>
          <w:lang w:eastAsia="en-US"/>
        </w:rPr>
        <w:t>, buvo pasiektas oksidacinio streso sumažėjimas</w:t>
      </w:r>
      <w:r w:rsidR="003C0B09">
        <w:rPr>
          <w:rFonts w:eastAsia="Calibri"/>
          <w:szCs w:val="22"/>
          <w:lang w:eastAsia="en-US"/>
        </w:rPr>
        <w:t xml:space="preserve"> </w:t>
      </w:r>
      <w:r w:rsidR="003C0B09">
        <w:rPr>
          <w:rFonts w:eastAsia="Calibri"/>
          <w:szCs w:val="22"/>
          <w:lang w:eastAsia="en-US"/>
        </w:rPr>
        <w:lastRenderedPageBreak/>
        <w:t>pacientams, kuriems ilgą laiką buvo taikomas gydymas karvediloliu</w:t>
      </w:r>
      <w:r w:rsidR="000E50E3" w:rsidRPr="000E50E3">
        <w:rPr>
          <w:rFonts w:eastAsia="Calibri"/>
          <w:szCs w:val="22"/>
          <w:lang w:eastAsia="en-US"/>
        </w:rPr>
        <w:t xml:space="preserve">. Be to, jis </w:t>
      </w:r>
      <w:r w:rsidR="003C0B09">
        <w:rPr>
          <w:rFonts w:eastAsia="Calibri"/>
          <w:szCs w:val="22"/>
          <w:lang w:eastAsia="en-US"/>
        </w:rPr>
        <w:t xml:space="preserve">sukelia </w:t>
      </w:r>
      <w:proofErr w:type="spellStart"/>
      <w:r w:rsidR="000E50E3" w:rsidRPr="000E50E3">
        <w:rPr>
          <w:rFonts w:eastAsia="Calibri"/>
          <w:szCs w:val="22"/>
          <w:lang w:eastAsia="en-US"/>
        </w:rPr>
        <w:t>antiproliferacin</w:t>
      </w:r>
      <w:r w:rsidR="003C0B09">
        <w:rPr>
          <w:rFonts w:eastAsia="Calibri"/>
          <w:szCs w:val="22"/>
          <w:lang w:eastAsia="en-US"/>
        </w:rPr>
        <w:t>į</w:t>
      </w:r>
      <w:proofErr w:type="spellEnd"/>
      <w:r w:rsidR="000E50E3" w:rsidRPr="000E50E3">
        <w:rPr>
          <w:rFonts w:eastAsia="Calibri"/>
          <w:szCs w:val="22"/>
          <w:lang w:eastAsia="en-US"/>
        </w:rPr>
        <w:t xml:space="preserve"> poveik</w:t>
      </w:r>
      <w:r w:rsidR="003C0B09">
        <w:rPr>
          <w:rFonts w:eastAsia="Calibri"/>
          <w:szCs w:val="22"/>
          <w:lang w:eastAsia="en-US"/>
        </w:rPr>
        <w:t>į</w:t>
      </w:r>
      <w:r w:rsidR="000E50E3" w:rsidRPr="000E50E3">
        <w:rPr>
          <w:rFonts w:eastAsia="Calibri"/>
          <w:szCs w:val="22"/>
          <w:lang w:eastAsia="en-US"/>
        </w:rPr>
        <w:t xml:space="preserve"> žmogaus kraujagyslių lygiųjų raumenų ląstelėms. Gydymo karvediloliu metu palaikomas normalus DTL ir MTL cholesterolio santykis. Hipertenzija sergantiems pacientams, kuriems yra dislipidemija, įrodytas palankus poveikis lipidų profiliui.</w:t>
      </w:r>
    </w:p>
    <w:p w14:paraId="56960A3A" w14:textId="77777777" w:rsidR="007B3802" w:rsidRDefault="007B3802" w:rsidP="003A770F">
      <w:pPr>
        <w:tabs>
          <w:tab w:val="left" w:pos="567"/>
        </w:tabs>
        <w:rPr>
          <w:rFonts w:eastAsia="Calibri"/>
          <w:szCs w:val="22"/>
          <w:lang w:eastAsia="en-US"/>
        </w:rPr>
      </w:pPr>
    </w:p>
    <w:p w14:paraId="0E2D0206" w14:textId="6DB5DC0D" w:rsidR="00E20151" w:rsidRDefault="00277B4A" w:rsidP="003A770F">
      <w:pPr>
        <w:tabs>
          <w:tab w:val="left" w:pos="567"/>
        </w:tabs>
        <w:rPr>
          <w:rFonts w:eastAsia="Calibri"/>
          <w:szCs w:val="22"/>
          <w:u w:val="single"/>
          <w:lang w:eastAsia="en-US"/>
        </w:rPr>
      </w:pPr>
      <w:r w:rsidRPr="00B34D9B">
        <w:rPr>
          <w:rFonts w:eastAsia="Calibri"/>
          <w:szCs w:val="22"/>
          <w:u w:val="single"/>
          <w:lang w:eastAsia="en-US"/>
        </w:rPr>
        <w:t>Klinikinis veiksmingumas ir saugumas</w:t>
      </w:r>
    </w:p>
    <w:p w14:paraId="3154BD86" w14:textId="097FB32A" w:rsidR="006C53BC" w:rsidRPr="006C53BC" w:rsidRDefault="006C53BC" w:rsidP="006C53BC">
      <w:pPr>
        <w:tabs>
          <w:tab w:val="left" w:pos="567"/>
        </w:tabs>
        <w:rPr>
          <w:rFonts w:eastAsia="Calibri"/>
        </w:rPr>
      </w:pPr>
      <w:r w:rsidRPr="006C53BC">
        <w:rPr>
          <w:rFonts w:eastAsia="Calibri"/>
          <w:szCs w:val="22"/>
          <w:lang w:eastAsia="en-US"/>
        </w:rPr>
        <w:t xml:space="preserve">Klinikinių tyrimų metu nustatyta, kad dėl karvedilolio sukelto kraujagyslių išsiplėtimo bei beta adrenoreceptorių blokados pacientams, sergantiems hipertenzija, sumažėjęs kraujospūdis yra nesusijęs su tuo pat metu padidėjusiu periferiniu kraujagyslių pasipriešinimu, kuris paprastai atsiranda vartojant vaistinių preparatų, blokuojančių vien tik beta adrenoreceptorius. Šiek tiek suretėja širdies susitraukimai. Sistolinis tūris lieka nepakitęs. Inkstų kraujotaka bei veikla išlieka be pokyčių, kaip ir periferinė kraujotaka, todėl kojų šalimas, dažnai pastebimas vartojant beta adrenoreceptorių blokatorių, pasireiškia retai. Hipertenzija sergantiems </w:t>
      </w:r>
      <w:r w:rsidR="001F54DB">
        <w:rPr>
          <w:rFonts w:eastAsia="Calibri"/>
          <w:szCs w:val="22"/>
          <w:lang w:eastAsia="en-US"/>
        </w:rPr>
        <w:t>pacientams</w:t>
      </w:r>
      <w:r w:rsidR="001F54DB" w:rsidRPr="006C53BC">
        <w:rPr>
          <w:rFonts w:eastAsia="Calibri"/>
          <w:szCs w:val="22"/>
          <w:lang w:eastAsia="en-US"/>
        </w:rPr>
        <w:t xml:space="preserve"> </w:t>
      </w:r>
      <w:r w:rsidRPr="006C53BC">
        <w:rPr>
          <w:rFonts w:eastAsia="Calibri"/>
          <w:szCs w:val="22"/>
          <w:lang w:eastAsia="en-US"/>
        </w:rPr>
        <w:t xml:space="preserve">karvedilolis padidina norepinefrino koncentraciją plazmoje. </w:t>
      </w:r>
    </w:p>
    <w:p w14:paraId="1AF77E32" w14:textId="75A094F5" w:rsidR="006C53BC" w:rsidRPr="006C53BC" w:rsidRDefault="006C53BC" w:rsidP="006C53BC">
      <w:pPr>
        <w:tabs>
          <w:tab w:val="left" w:pos="567"/>
        </w:tabs>
        <w:rPr>
          <w:rFonts w:eastAsia="Calibri"/>
        </w:rPr>
      </w:pPr>
      <w:r w:rsidRPr="006C53BC">
        <w:rPr>
          <w:rFonts w:eastAsia="Calibri"/>
          <w:szCs w:val="22"/>
          <w:lang w:eastAsia="en-US"/>
        </w:rPr>
        <w:t xml:space="preserve">Pastebėta, kad krūtinės angina sergantiems </w:t>
      </w:r>
      <w:r w:rsidR="001F54DB">
        <w:rPr>
          <w:rFonts w:eastAsia="Calibri"/>
          <w:szCs w:val="22"/>
          <w:lang w:eastAsia="en-US"/>
        </w:rPr>
        <w:t>pacientams</w:t>
      </w:r>
      <w:r w:rsidR="001F54DB" w:rsidRPr="006C53BC">
        <w:rPr>
          <w:rFonts w:eastAsia="Calibri"/>
          <w:szCs w:val="22"/>
          <w:lang w:eastAsia="en-US"/>
        </w:rPr>
        <w:t xml:space="preserve"> </w:t>
      </w:r>
      <w:r w:rsidRPr="006C53BC">
        <w:rPr>
          <w:rFonts w:eastAsia="Calibri"/>
          <w:szCs w:val="22"/>
          <w:lang w:eastAsia="en-US"/>
        </w:rPr>
        <w:t xml:space="preserve">ilgai vartojant karvedilolio sumažėja išemija bei palengvėja skausmas. Kraujotakos tyrimų duomenimis, </w:t>
      </w:r>
      <w:proofErr w:type="spellStart"/>
      <w:r w:rsidRPr="006C53BC">
        <w:rPr>
          <w:rFonts w:eastAsia="Calibri"/>
          <w:szCs w:val="22"/>
          <w:lang w:eastAsia="en-US"/>
        </w:rPr>
        <w:t>karvedilolis</w:t>
      </w:r>
      <w:proofErr w:type="spellEnd"/>
      <w:r w:rsidRPr="006C53BC">
        <w:rPr>
          <w:rFonts w:eastAsia="Calibri"/>
          <w:szCs w:val="22"/>
          <w:lang w:eastAsia="en-US"/>
        </w:rPr>
        <w:t xml:space="preserve"> mažina skilvelių </w:t>
      </w:r>
      <w:proofErr w:type="spellStart"/>
      <w:r w:rsidRPr="006C53BC">
        <w:rPr>
          <w:rFonts w:eastAsia="Calibri"/>
          <w:szCs w:val="22"/>
          <w:lang w:eastAsia="en-US"/>
        </w:rPr>
        <w:t>prieškrūvį</w:t>
      </w:r>
      <w:proofErr w:type="spellEnd"/>
      <w:r w:rsidRPr="006C53BC">
        <w:rPr>
          <w:rFonts w:eastAsia="Calibri"/>
          <w:szCs w:val="22"/>
          <w:lang w:eastAsia="en-US"/>
        </w:rPr>
        <w:t xml:space="preserve"> bei </w:t>
      </w:r>
      <w:proofErr w:type="spellStart"/>
      <w:r w:rsidRPr="006C53BC">
        <w:rPr>
          <w:rFonts w:eastAsia="Calibri"/>
          <w:szCs w:val="22"/>
          <w:lang w:eastAsia="en-US"/>
        </w:rPr>
        <w:t>pokrūvį</w:t>
      </w:r>
      <w:proofErr w:type="spellEnd"/>
      <w:r w:rsidRPr="006C53BC">
        <w:rPr>
          <w:rFonts w:eastAsia="Calibri"/>
          <w:szCs w:val="22"/>
          <w:lang w:eastAsia="en-US"/>
        </w:rPr>
        <w:t xml:space="preserve">. Pacientams, sergantiems kairiojo širdies skilvelio veiklos sutrikimu ar </w:t>
      </w:r>
      <w:proofErr w:type="spellStart"/>
      <w:r w:rsidRPr="006C53BC">
        <w:rPr>
          <w:rFonts w:eastAsia="Calibri"/>
          <w:szCs w:val="22"/>
          <w:lang w:eastAsia="en-US"/>
        </w:rPr>
        <w:t>staziniu</w:t>
      </w:r>
      <w:proofErr w:type="spellEnd"/>
      <w:r w:rsidRPr="006C53BC">
        <w:rPr>
          <w:rFonts w:eastAsia="Calibri"/>
          <w:szCs w:val="22"/>
          <w:lang w:eastAsia="en-US"/>
        </w:rPr>
        <w:t xml:space="preserve"> širdies nepakankamumu, </w:t>
      </w:r>
      <w:proofErr w:type="spellStart"/>
      <w:r w:rsidRPr="006C53BC">
        <w:rPr>
          <w:rFonts w:eastAsia="Calibri"/>
          <w:szCs w:val="22"/>
          <w:lang w:eastAsia="en-US"/>
        </w:rPr>
        <w:t>karvedilolis</w:t>
      </w:r>
      <w:proofErr w:type="spellEnd"/>
      <w:r w:rsidRPr="006C53BC">
        <w:rPr>
          <w:rFonts w:eastAsia="Calibri"/>
          <w:szCs w:val="22"/>
          <w:lang w:eastAsia="en-US"/>
        </w:rPr>
        <w:t xml:space="preserve"> gerina kraujotaką, didina kairiojo skilvelio išstūmimo frakciją bei mažina jo matmenis. </w:t>
      </w:r>
    </w:p>
    <w:p w14:paraId="23B106B4" w14:textId="1334330F" w:rsidR="006C53BC" w:rsidRPr="006C53BC" w:rsidRDefault="006C53BC" w:rsidP="006C53BC">
      <w:pPr>
        <w:tabs>
          <w:tab w:val="left" w:pos="567"/>
        </w:tabs>
        <w:rPr>
          <w:rFonts w:eastAsia="Calibri"/>
        </w:rPr>
      </w:pPr>
      <w:r w:rsidRPr="006C53BC">
        <w:rPr>
          <w:rFonts w:eastAsia="Calibri"/>
          <w:szCs w:val="22"/>
          <w:lang w:eastAsia="en-US"/>
        </w:rPr>
        <w:t xml:space="preserve">Karvedilolis mažina </w:t>
      </w:r>
      <w:r w:rsidR="00DB2AE9">
        <w:rPr>
          <w:rFonts w:eastAsia="Calibri"/>
          <w:szCs w:val="22"/>
          <w:lang w:eastAsia="en-US"/>
        </w:rPr>
        <w:t>pacientų</w:t>
      </w:r>
      <w:r w:rsidRPr="006C53BC">
        <w:rPr>
          <w:rFonts w:eastAsia="Calibri"/>
          <w:szCs w:val="22"/>
          <w:lang w:eastAsia="en-US"/>
        </w:rPr>
        <w:t>, sergančių širdies nepakankamumu, mirštamumą bei širdies ir kraujagyslių ligos gydymo ligoninėje poreikį.</w:t>
      </w:r>
    </w:p>
    <w:p w14:paraId="595AE641" w14:textId="539A5A58" w:rsidR="006C53BC" w:rsidRDefault="006C53BC" w:rsidP="006C53BC">
      <w:pPr>
        <w:tabs>
          <w:tab w:val="left" w:pos="567"/>
        </w:tabs>
        <w:rPr>
          <w:rFonts w:eastAsia="Calibri"/>
          <w:szCs w:val="22"/>
          <w:lang w:eastAsia="en-US"/>
        </w:rPr>
      </w:pPr>
      <w:r w:rsidRPr="006C53BC">
        <w:rPr>
          <w:rFonts w:eastAsia="Calibri"/>
          <w:szCs w:val="22"/>
          <w:lang w:eastAsia="en-US"/>
        </w:rPr>
        <w:t xml:space="preserve">Karvedilolis nedaro neigiamos įtakos lipidų bei elektrolitų koncentracijai serume. Didelio tankio lipoproteinų (HDL) ir mažo tankio lipoproteinų santykis (HDL/LDL) išlieka normalus. </w:t>
      </w:r>
    </w:p>
    <w:p w14:paraId="38A79964" w14:textId="77777777" w:rsidR="007B3802" w:rsidRPr="008D0CE6" w:rsidRDefault="007B3802" w:rsidP="006C53BC">
      <w:pPr>
        <w:tabs>
          <w:tab w:val="left" w:pos="567"/>
        </w:tabs>
        <w:rPr>
          <w:rFonts w:eastAsia="Calibri"/>
        </w:rPr>
      </w:pPr>
    </w:p>
    <w:p w14:paraId="7B5C8791" w14:textId="77777777" w:rsidR="007B3802" w:rsidRPr="00A61DDD" w:rsidRDefault="007B3802" w:rsidP="007B3802">
      <w:pPr>
        <w:tabs>
          <w:tab w:val="left" w:pos="567"/>
        </w:tabs>
        <w:rPr>
          <w:rFonts w:eastAsia="Calibri"/>
          <w:i/>
          <w:iCs/>
          <w:szCs w:val="22"/>
          <w:lang w:eastAsia="en-US"/>
        </w:rPr>
      </w:pPr>
      <w:r w:rsidRPr="00A61DDD">
        <w:rPr>
          <w:rFonts w:eastAsia="Calibri"/>
          <w:i/>
          <w:iCs/>
          <w:szCs w:val="22"/>
          <w:lang w:eastAsia="en-US"/>
        </w:rPr>
        <w:t>Vaikų populiacija</w:t>
      </w:r>
    </w:p>
    <w:p w14:paraId="27C9C2CF" w14:textId="77777777" w:rsidR="007B3802" w:rsidRPr="00524C68" w:rsidRDefault="007B3802" w:rsidP="007B3802">
      <w:pPr>
        <w:tabs>
          <w:tab w:val="left" w:pos="567"/>
        </w:tabs>
        <w:rPr>
          <w:rFonts w:eastAsia="Calibri"/>
          <w:szCs w:val="22"/>
          <w:lang w:eastAsia="en-US"/>
        </w:rPr>
      </w:pPr>
      <w:r w:rsidRPr="00524C68">
        <w:rPr>
          <w:rFonts w:eastAsia="Calibri"/>
          <w:szCs w:val="22"/>
          <w:lang w:eastAsia="en-US"/>
        </w:rPr>
        <w:t>Karvedilolio saugum</w:t>
      </w:r>
      <w:r>
        <w:rPr>
          <w:rFonts w:eastAsia="Calibri"/>
          <w:szCs w:val="22"/>
          <w:lang w:eastAsia="en-US"/>
        </w:rPr>
        <w:t>as</w:t>
      </w:r>
      <w:r w:rsidRPr="00524C68">
        <w:rPr>
          <w:rFonts w:eastAsia="Calibri"/>
          <w:szCs w:val="22"/>
          <w:lang w:eastAsia="en-US"/>
        </w:rPr>
        <w:t xml:space="preserve"> ir veiksmingum</w:t>
      </w:r>
      <w:r>
        <w:rPr>
          <w:rFonts w:eastAsia="Calibri"/>
          <w:szCs w:val="22"/>
          <w:lang w:eastAsia="en-US"/>
        </w:rPr>
        <w:t>as</w:t>
      </w:r>
      <w:r w:rsidRPr="00524C68">
        <w:rPr>
          <w:rFonts w:eastAsia="Calibri"/>
          <w:szCs w:val="22"/>
          <w:lang w:eastAsia="en-US"/>
        </w:rPr>
        <w:t xml:space="preserve"> vaikams ir paaugliams </w:t>
      </w:r>
      <w:r>
        <w:rPr>
          <w:rFonts w:eastAsia="Calibri"/>
          <w:szCs w:val="22"/>
          <w:lang w:eastAsia="en-US"/>
        </w:rPr>
        <w:t xml:space="preserve">nenustatytas </w:t>
      </w:r>
      <w:r w:rsidRPr="00524C68">
        <w:rPr>
          <w:rFonts w:eastAsia="Calibri"/>
          <w:szCs w:val="22"/>
          <w:lang w:eastAsia="en-US"/>
        </w:rPr>
        <w:t xml:space="preserve">dėl </w:t>
      </w:r>
      <w:r>
        <w:rPr>
          <w:rFonts w:eastAsia="Calibri"/>
          <w:szCs w:val="22"/>
          <w:lang w:eastAsia="en-US"/>
        </w:rPr>
        <w:t>nedidelio</w:t>
      </w:r>
      <w:r w:rsidRPr="00524C68">
        <w:rPr>
          <w:rFonts w:eastAsia="Calibri"/>
          <w:szCs w:val="22"/>
          <w:lang w:eastAsia="en-US"/>
        </w:rPr>
        <w:t xml:space="preserve"> tyrimų </w:t>
      </w:r>
      <w:r>
        <w:rPr>
          <w:rFonts w:eastAsia="Calibri"/>
          <w:szCs w:val="22"/>
          <w:lang w:eastAsia="en-US"/>
        </w:rPr>
        <w:t>kiekio</w:t>
      </w:r>
      <w:r w:rsidRPr="00524C68">
        <w:rPr>
          <w:rFonts w:eastAsia="Calibri"/>
          <w:szCs w:val="22"/>
          <w:lang w:eastAsia="en-US"/>
        </w:rPr>
        <w:t xml:space="preserve"> ir apimties. </w:t>
      </w:r>
      <w:r>
        <w:rPr>
          <w:rFonts w:eastAsia="Calibri"/>
          <w:szCs w:val="22"/>
          <w:lang w:eastAsia="en-US"/>
        </w:rPr>
        <w:t>Esamų tyrimų metu</w:t>
      </w:r>
      <w:r w:rsidRPr="00524C68">
        <w:rPr>
          <w:rFonts w:eastAsia="Calibri"/>
          <w:szCs w:val="22"/>
          <w:lang w:eastAsia="en-US"/>
        </w:rPr>
        <w:t xml:space="preserve"> tyrimuose daugiausia dėmesio skirta vaikų širdies nepakankamumo, kuris savo savybėmis ir etiologija skiriasi nuo suaugusiųjų ligos, gydymui. Nors keliuose preliminariuose ir stebimuo</w:t>
      </w:r>
      <w:r>
        <w:rPr>
          <w:rFonts w:eastAsia="Calibri"/>
          <w:szCs w:val="22"/>
          <w:lang w:eastAsia="en-US"/>
        </w:rPr>
        <w:t>siuose</w:t>
      </w:r>
      <w:r w:rsidRPr="00524C68">
        <w:rPr>
          <w:rFonts w:eastAsia="Calibri"/>
          <w:szCs w:val="22"/>
          <w:lang w:eastAsia="en-US"/>
        </w:rPr>
        <w:t xml:space="preserve"> šios būklės tyrimuose, įskaitant dėl raumenų distrofijos antrinio širdies nepakankamumo tyrimus, pranešta apie galimą </w:t>
      </w:r>
      <w:r>
        <w:rPr>
          <w:rFonts w:eastAsia="Calibri"/>
          <w:szCs w:val="22"/>
          <w:lang w:eastAsia="en-US"/>
        </w:rPr>
        <w:t>palankų</w:t>
      </w:r>
      <w:r w:rsidRPr="00524C68">
        <w:rPr>
          <w:rFonts w:eastAsia="Calibri"/>
          <w:szCs w:val="22"/>
          <w:lang w:eastAsia="en-US"/>
        </w:rPr>
        <w:t xml:space="preserve"> karvedilolio poveikį, veiksmingumo rezultatai</w:t>
      </w:r>
      <w:r>
        <w:rPr>
          <w:rFonts w:eastAsia="Calibri"/>
          <w:szCs w:val="22"/>
          <w:lang w:eastAsia="en-US"/>
        </w:rPr>
        <w:t xml:space="preserve"> iš</w:t>
      </w:r>
      <w:r w:rsidRPr="00524C68">
        <w:rPr>
          <w:rFonts w:eastAsia="Calibri"/>
          <w:szCs w:val="22"/>
          <w:lang w:eastAsia="en-US"/>
        </w:rPr>
        <w:t xml:space="preserve"> atsitiktinių imčių kontroliuojamų tyrimų yra nenuoseklūs ir neįtikinantys.</w:t>
      </w:r>
    </w:p>
    <w:p w14:paraId="02433FDE" w14:textId="77777777" w:rsidR="007B3802" w:rsidRPr="00524C68" w:rsidRDefault="007B3802" w:rsidP="007B3802">
      <w:pPr>
        <w:tabs>
          <w:tab w:val="left" w:pos="567"/>
        </w:tabs>
        <w:rPr>
          <w:rFonts w:eastAsia="Calibri"/>
          <w:szCs w:val="22"/>
          <w:lang w:eastAsia="en-US"/>
        </w:rPr>
      </w:pPr>
    </w:p>
    <w:p w14:paraId="68F5D1C2" w14:textId="77777777" w:rsidR="007B3802" w:rsidRDefault="007B3802" w:rsidP="007B3802">
      <w:pPr>
        <w:tabs>
          <w:tab w:val="left" w:pos="567"/>
        </w:tabs>
        <w:rPr>
          <w:rFonts w:eastAsia="Calibri"/>
          <w:szCs w:val="22"/>
          <w:lang w:eastAsia="en-US"/>
        </w:rPr>
      </w:pPr>
      <w:r w:rsidRPr="00524C68">
        <w:rPr>
          <w:rFonts w:eastAsia="Calibri"/>
          <w:szCs w:val="22"/>
          <w:lang w:eastAsia="en-US"/>
        </w:rPr>
        <w:t>Šių tyrimų saugumo duomenys rodo, kad nepageidaujami reiškiniai karvediloliu gydytų ir kontrolinių grupių iš esmės buvo panašūs. Tačiau dėl mažo dalyvių skaičiaus, palyginti su suaugusiųjų tyrimais, ir dėl to, kad apskritai nėra optimalaus dozavimo režimo vaikams ir paaugliams, turimų duomenų nepakanka, kad būtų galima nustatyti karvedilolio saugumo profilį</w:t>
      </w:r>
      <w:r w:rsidRPr="00B24840">
        <w:rPr>
          <w:rFonts w:eastAsia="Calibri"/>
          <w:szCs w:val="22"/>
          <w:lang w:eastAsia="en-US"/>
        </w:rPr>
        <w:t xml:space="preserve"> </w:t>
      </w:r>
      <w:r>
        <w:rPr>
          <w:rFonts w:eastAsia="Calibri"/>
          <w:szCs w:val="22"/>
          <w:lang w:eastAsia="en-US"/>
        </w:rPr>
        <w:t>vaikų populiacijos pacientams</w:t>
      </w:r>
      <w:r w:rsidRPr="00524C68">
        <w:rPr>
          <w:rFonts w:eastAsia="Calibri"/>
          <w:szCs w:val="22"/>
          <w:lang w:eastAsia="en-US"/>
        </w:rPr>
        <w:t xml:space="preserve">. Todėl karvedilolio vartojimas </w:t>
      </w:r>
      <w:r>
        <w:rPr>
          <w:rFonts w:eastAsia="Calibri"/>
          <w:szCs w:val="22"/>
          <w:lang w:eastAsia="en-US"/>
        </w:rPr>
        <w:t>vaikų populiacijos</w:t>
      </w:r>
      <w:r w:rsidRPr="00524C68">
        <w:rPr>
          <w:rFonts w:eastAsia="Calibri"/>
          <w:szCs w:val="22"/>
          <w:lang w:eastAsia="en-US"/>
        </w:rPr>
        <w:t xml:space="preserve"> pacientams yra </w:t>
      </w:r>
      <w:r>
        <w:rPr>
          <w:rFonts w:eastAsia="Calibri"/>
          <w:szCs w:val="22"/>
          <w:lang w:eastAsia="en-US"/>
        </w:rPr>
        <w:t>problemiškas</w:t>
      </w:r>
      <w:r w:rsidRPr="00524C68">
        <w:rPr>
          <w:rFonts w:eastAsia="Calibri"/>
          <w:szCs w:val="22"/>
          <w:lang w:eastAsia="en-US"/>
        </w:rPr>
        <w:t xml:space="preserve"> </w:t>
      </w:r>
      <w:r>
        <w:rPr>
          <w:rFonts w:eastAsia="Calibri"/>
          <w:szCs w:val="22"/>
          <w:lang w:eastAsia="en-US"/>
        </w:rPr>
        <w:t xml:space="preserve">dėl saugumo </w:t>
      </w:r>
      <w:r w:rsidRPr="00524C68">
        <w:rPr>
          <w:rFonts w:eastAsia="Calibri"/>
          <w:szCs w:val="22"/>
          <w:lang w:eastAsia="en-US"/>
        </w:rPr>
        <w:t>ir nerekomenduojamas, nes trūksta išsamios informacijos apie naudą ir riziką.</w:t>
      </w:r>
    </w:p>
    <w:p w14:paraId="0EEC0190" w14:textId="77777777" w:rsidR="007B3802" w:rsidRDefault="007B3802" w:rsidP="006C53BC">
      <w:pPr>
        <w:tabs>
          <w:tab w:val="left" w:pos="567"/>
        </w:tabs>
        <w:rPr>
          <w:rFonts w:eastAsia="Calibri"/>
          <w:b/>
          <w:szCs w:val="22"/>
          <w:lang w:eastAsia="en-US"/>
        </w:rPr>
      </w:pPr>
    </w:p>
    <w:p w14:paraId="5A9422F5" w14:textId="77777777" w:rsidR="007B3802" w:rsidRPr="006C53BC" w:rsidRDefault="007B3802" w:rsidP="006C53BC">
      <w:pPr>
        <w:tabs>
          <w:tab w:val="left" w:pos="567"/>
        </w:tabs>
        <w:rPr>
          <w:rFonts w:eastAsia="Calibri"/>
          <w:b/>
          <w:szCs w:val="22"/>
          <w:lang w:eastAsia="en-US"/>
        </w:rPr>
      </w:pPr>
    </w:p>
    <w:p w14:paraId="2D312A90" w14:textId="77777777" w:rsidR="006C53BC" w:rsidRPr="006C53BC" w:rsidRDefault="006C53BC" w:rsidP="006C53BC">
      <w:pPr>
        <w:tabs>
          <w:tab w:val="left" w:pos="567"/>
        </w:tabs>
        <w:rPr>
          <w:rFonts w:eastAsia="Calibri"/>
          <w:b/>
        </w:rPr>
      </w:pPr>
      <w:r w:rsidRPr="006C53BC">
        <w:rPr>
          <w:rFonts w:eastAsia="Calibri"/>
          <w:b/>
          <w:szCs w:val="22"/>
          <w:lang w:eastAsia="en-US"/>
        </w:rPr>
        <w:t>5.2</w:t>
      </w:r>
      <w:r w:rsidRPr="006C53BC">
        <w:rPr>
          <w:rFonts w:eastAsia="Calibri"/>
          <w:b/>
          <w:szCs w:val="22"/>
        </w:rPr>
        <w:tab/>
      </w:r>
      <w:r w:rsidRPr="006C53BC">
        <w:rPr>
          <w:rFonts w:eastAsia="Calibri"/>
          <w:b/>
          <w:szCs w:val="22"/>
          <w:lang w:eastAsia="en-US"/>
        </w:rPr>
        <w:t>Farmakokinetinės savybės</w:t>
      </w:r>
    </w:p>
    <w:p w14:paraId="523A90C1" w14:textId="77777777" w:rsidR="006C53BC" w:rsidRPr="006C53BC" w:rsidRDefault="006C53BC" w:rsidP="006C53BC">
      <w:pPr>
        <w:tabs>
          <w:tab w:val="left" w:pos="567"/>
        </w:tabs>
        <w:rPr>
          <w:rFonts w:eastAsia="Calibri"/>
          <w:b/>
          <w:szCs w:val="22"/>
          <w:lang w:eastAsia="en-US"/>
        </w:rPr>
      </w:pPr>
    </w:p>
    <w:p w14:paraId="2BD03007" w14:textId="33E7B564" w:rsidR="006C53BC" w:rsidRPr="008D0CE6" w:rsidRDefault="00EA71F9" w:rsidP="006C53BC">
      <w:pPr>
        <w:tabs>
          <w:tab w:val="left" w:pos="567"/>
        </w:tabs>
        <w:rPr>
          <w:rFonts w:eastAsia="Calibri"/>
          <w:i/>
        </w:rPr>
      </w:pPr>
      <w:r w:rsidRPr="008D0CE6">
        <w:rPr>
          <w:rFonts w:eastAsia="Calibri"/>
          <w:i/>
        </w:rPr>
        <w:t>Absorbcija</w:t>
      </w:r>
    </w:p>
    <w:p w14:paraId="7DB74B71" w14:textId="0E3A1D49" w:rsidR="00A712AF" w:rsidRPr="005B13B7" w:rsidRDefault="006C53BC" w:rsidP="006C53BC">
      <w:pPr>
        <w:tabs>
          <w:tab w:val="left" w:pos="567"/>
        </w:tabs>
        <w:rPr>
          <w:rFonts w:eastAsia="Calibri"/>
          <w:szCs w:val="22"/>
          <w:u w:val="single"/>
          <w:lang w:eastAsia="en-US"/>
        </w:rPr>
      </w:pPr>
      <w:r w:rsidRPr="006C53BC">
        <w:rPr>
          <w:rFonts w:eastAsia="Calibri"/>
          <w:szCs w:val="22"/>
          <w:lang w:eastAsia="en-US"/>
        </w:rPr>
        <w:t>Išgėrus karvedilolio, jo absoliutus biologinis prieinamumas yra maždaug 25</w:t>
      </w:r>
      <w:r w:rsidR="004F7572">
        <w:rPr>
          <w:rFonts w:eastAsia="Calibri"/>
          <w:szCs w:val="22"/>
          <w:lang w:eastAsia="en-US"/>
        </w:rPr>
        <w:t> </w:t>
      </w:r>
      <w:r w:rsidRPr="006C53BC">
        <w:rPr>
          <w:rFonts w:eastAsia="Calibri"/>
          <w:szCs w:val="22"/>
          <w:lang w:eastAsia="en-US"/>
        </w:rPr>
        <w:t>%, didžiausia koncentracija plazmoje atsiranda maždaug po 1</w:t>
      </w:r>
      <w:r w:rsidR="004F7572">
        <w:rPr>
          <w:rFonts w:eastAsia="Calibri"/>
          <w:szCs w:val="22"/>
          <w:lang w:eastAsia="en-US"/>
        </w:rPr>
        <w:t> </w:t>
      </w:r>
      <w:r w:rsidRPr="006C53BC">
        <w:rPr>
          <w:rFonts w:eastAsia="Calibri"/>
          <w:szCs w:val="22"/>
          <w:lang w:eastAsia="en-US"/>
        </w:rPr>
        <w:t xml:space="preserve">valandos. Tarp dozės ir vaistinio preparato koncentracijos plazmoje yra tiesinis priklausomumas. Pacientams, kurie </w:t>
      </w:r>
      <w:proofErr w:type="spellStart"/>
      <w:r w:rsidR="003549AA" w:rsidRPr="006C53BC">
        <w:rPr>
          <w:rFonts w:eastAsia="Calibri"/>
          <w:szCs w:val="22"/>
          <w:lang w:eastAsia="en-US"/>
        </w:rPr>
        <w:t>debri</w:t>
      </w:r>
      <w:r w:rsidR="003549AA">
        <w:rPr>
          <w:rFonts w:eastAsia="Calibri"/>
          <w:szCs w:val="22"/>
          <w:lang w:eastAsia="en-US"/>
        </w:rPr>
        <w:t>z</w:t>
      </w:r>
      <w:r w:rsidR="003549AA" w:rsidRPr="006C53BC">
        <w:rPr>
          <w:rFonts w:eastAsia="Calibri"/>
          <w:szCs w:val="22"/>
          <w:lang w:eastAsia="en-US"/>
        </w:rPr>
        <w:t>okviną</w:t>
      </w:r>
      <w:proofErr w:type="spellEnd"/>
      <w:r w:rsidR="003549AA" w:rsidRPr="006C53BC">
        <w:rPr>
          <w:rFonts w:eastAsia="Calibri"/>
          <w:szCs w:val="22"/>
          <w:lang w:eastAsia="en-US"/>
        </w:rPr>
        <w:t xml:space="preserve"> </w:t>
      </w:r>
      <w:proofErr w:type="spellStart"/>
      <w:r w:rsidRPr="006C53BC">
        <w:rPr>
          <w:rFonts w:eastAsia="Calibri"/>
          <w:szCs w:val="22"/>
          <w:lang w:eastAsia="en-US"/>
        </w:rPr>
        <w:t>metabolizuoja</w:t>
      </w:r>
      <w:proofErr w:type="spellEnd"/>
      <w:r w:rsidRPr="006C53BC">
        <w:rPr>
          <w:rFonts w:eastAsia="Calibri"/>
          <w:szCs w:val="22"/>
          <w:lang w:eastAsia="en-US"/>
        </w:rPr>
        <w:t xml:space="preserve"> lėtai, </w:t>
      </w:r>
      <w:proofErr w:type="spellStart"/>
      <w:r w:rsidRPr="006C53BC">
        <w:rPr>
          <w:rFonts w:eastAsia="Calibri"/>
          <w:szCs w:val="22"/>
          <w:lang w:eastAsia="en-US"/>
        </w:rPr>
        <w:t>karvedilolio</w:t>
      </w:r>
      <w:proofErr w:type="spellEnd"/>
      <w:r w:rsidRPr="006C53BC">
        <w:rPr>
          <w:rFonts w:eastAsia="Calibri"/>
          <w:szCs w:val="22"/>
          <w:lang w:eastAsia="en-US"/>
        </w:rPr>
        <w:t xml:space="preserve"> koncentracija plazmoje būna 2</w:t>
      </w:r>
      <w:r w:rsidR="004F7572">
        <w:rPr>
          <w:rFonts w:eastAsia="Calibri"/>
          <w:szCs w:val="22"/>
          <w:lang w:eastAsia="en-US"/>
        </w:rPr>
        <w:noBreakHyphen/>
      </w:r>
      <w:r w:rsidRPr="006C53BC">
        <w:rPr>
          <w:rFonts w:eastAsia="Calibri"/>
          <w:szCs w:val="22"/>
          <w:lang w:eastAsia="en-US"/>
        </w:rPr>
        <w:t>3</w:t>
      </w:r>
      <w:r w:rsidR="004F7572">
        <w:rPr>
          <w:rFonts w:eastAsia="Calibri"/>
          <w:szCs w:val="22"/>
          <w:lang w:eastAsia="en-US"/>
        </w:rPr>
        <w:t> </w:t>
      </w:r>
      <w:r w:rsidRPr="006C53BC">
        <w:rPr>
          <w:rFonts w:eastAsia="Calibri"/>
          <w:szCs w:val="22"/>
          <w:lang w:eastAsia="en-US"/>
        </w:rPr>
        <w:t xml:space="preserve">kartus didesnė, negu žmonėms, kurie </w:t>
      </w:r>
      <w:proofErr w:type="spellStart"/>
      <w:r w:rsidR="003549AA" w:rsidRPr="006C53BC">
        <w:rPr>
          <w:rFonts w:eastAsia="Calibri"/>
          <w:szCs w:val="22"/>
          <w:lang w:eastAsia="en-US"/>
        </w:rPr>
        <w:t>debri</w:t>
      </w:r>
      <w:r w:rsidR="003549AA">
        <w:rPr>
          <w:rFonts w:eastAsia="Calibri"/>
          <w:szCs w:val="22"/>
          <w:lang w:eastAsia="en-US"/>
        </w:rPr>
        <w:t>z</w:t>
      </w:r>
      <w:r w:rsidR="003549AA" w:rsidRPr="006C53BC">
        <w:rPr>
          <w:rFonts w:eastAsia="Calibri"/>
          <w:szCs w:val="22"/>
          <w:lang w:eastAsia="en-US"/>
        </w:rPr>
        <w:t>okviną</w:t>
      </w:r>
      <w:proofErr w:type="spellEnd"/>
      <w:r w:rsidR="003549AA" w:rsidRPr="006C53BC">
        <w:rPr>
          <w:rFonts w:eastAsia="Calibri"/>
          <w:szCs w:val="22"/>
          <w:lang w:eastAsia="en-US"/>
        </w:rPr>
        <w:t xml:space="preserve"> </w:t>
      </w:r>
      <w:proofErr w:type="spellStart"/>
      <w:r w:rsidRPr="006C53BC">
        <w:rPr>
          <w:rFonts w:eastAsia="Calibri"/>
          <w:szCs w:val="22"/>
          <w:lang w:eastAsia="en-US"/>
        </w:rPr>
        <w:t>metabolizuoja</w:t>
      </w:r>
      <w:proofErr w:type="spellEnd"/>
      <w:r w:rsidRPr="006C53BC">
        <w:rPr>
          <w:rFonts w:eastAsia="Calibri"/>
          <w:szCs w:val="22"/>
          <w:lang w:eastAsia="en-US"/>
        </w:rPr>
        <w:t xml:space="preserve"> greitai. Maistas biologiniam pasisavinimui įtakos nedaro, tačiau laikas, per kurį vaistinio preparato koncentracija plazmoje tampa didžiausia, pailgėja. </w:t>
      </w:r>
      <w:r w:rsidR="00970D7A" w:rsidRPr="005B13B7">
        <w:rPr>
          <w:rFonts w:eastAsia="Calibri"/>
          <w:szCs w:val="22"/>
          <w:u w:val="single"/>
          <w:lang w:eastAsia="en-US"/>
        </w:rPr>
        <w:t>Pasiskirstymas</w:t>
      </w:r>
    </w:p>
    <w:p w14:paraId="697F12EB" w14:textId="21F2D0B6" w:rsidR="008E0AF5" w:rsidRDefault="006C53BC" w:rsidP="006C53BC">
      <w:pPr>
        <w:tabs>
          <w:tab w:val="left" w:pos="567"/>
        </w:tabs>
        <w:rPr>
          <w:rFonts w:eastAsia="Calibri"/>
          <w:szCs w:val="22"/>
          <w:lang w:eastAsia="en-US"/>
        </w:rPr>
      </w:pPr>
      <w:proofErr w:type="spellStart"/>
      <w:r w:rsidRPr="006C53BC">
        <w:rPr>
          <w:rFonts w:eastAsia="Calibri"/>
          <w:szCs w:val="22"/>
          <w:lang w:eastAsia="en-US"/>
        </w:rPr>
        <w:t>Karvedilolis</w:t>
      </w:r>
      <w:proofErr w:type="spellEnd"/>
      <w:r w:rsidRPr="006C53BC">
        <w:rPr>
          <w:rFonts w:eastAsia="Calibri"/>
          <w:szCs w:val="22"/>
          <w:lang w:eastAsia="en-US"/>
        </w:rPr>
        <w:t xml:space="preserve"> yra labai </w:t>
      </w:r>
      <w:proofErr w:type="spellStart"/>
      <w:r w:rsidRPr="006C53BC">
        <w:rPr>
          <w:rFonts w:eastAsia="Calibri"/>
          <w:szCs w:val="22"/>
          <w:lang w:eastAsia="en-US"/>
        </w:rPr>
        <w:t>lipofiliškas</w:t>
      </w:r>
      <w:proofErr w:type="spellEnd"/>
      <w:r w:rsidRPr="006C53BC">
        <w:rPr>
          <w:rFonts w:eastAsia="Calibri"/>
          <w:szCs w:val="22"/>
          <w:lang w:eastAsia="en-US"/>
        </w:rPr>
        <w:t xml:space="preserve"> junginys. 98</w:t>
      </w:r>
      <w:r w:rsidR="00B4642B">
        <w:rPr>
          <w:rFonts w:eastAsia="Calibri"/>
          <w:szCs w:val="22"/>
          <w:lang w:eastAsia="en-US"/>
        </w:rPr>
        <w:noBreakHyphen/>
      </w:r>
      <w:r w:rsidRPr="006C53BC">
        <w:rPr>
          <w:rFonts w:eastAsia="Calibri"/>
          <w:szCs w:val="22"/>
          <w:lang w:eastAsia="en-US"/>
        </w:rPr>
        <w:t>99</w:t>
      </w:r>
      <w:r w:rsidR="00B4642B">
        <w:rPr>
          <w:rFonts w:eastAsia="Calibri"/>
          <w:szCs w:val="22"/>
          <w:lang w:eastAsia="en-US"/>
        </w:rPr>
        <w:t> </w:t>
      </w:r>
      <w:r w:rsidRPr="006C53BC">
        <w:rPr>
          <w:rFonts w:eastAsia="Calibri"/>
          <w:szCs w:val="22"/>
          <w:lang w:eastAsia="en-US"/>
        </w:rPr>
        <w:t>% vaistinio preparato prisijungia prie plazmos baltymų. Tariamasis vaistinio preparato pasiskirstymo tūris yra 2</w:t>
      </w:r>
      <w:r w:rsidR="00B4642B">
        <w:rPr>
          <w:rFonts w:eastAsia="Calibri"/>
          <w:szCs w:val="22"/>
          <w:lang w:eastAsia="en-US"/>
        </w:rPr>
        <w:t> </w:t>
      </w:r>
      <w:r w:rsidRPr="006C53BC">
        <w:rPr>
          <w:rFonts w:eastAsia="Calibri"/>
          <w:szCs w:val="22"/>
          <w:lang w:eastAsia="en-US"/>
        </w:rPr>
        <w:t xml:space="preserve">l/kg. Jis būna didesnis pacientams, kuriems yra kepenų cirozė. </w:t>
      </w:r>
    </w:p>
    <w:p w14:paraId="4B05B0B7" w14:textId="77777777" w:rsidR="008E0AF5" w:rsidRDefault="008E0AF5" w:rsidP="006C53BC">
      <w:pPr>
        <w:tabs>
          <w:tab w:val="left" w:pos="567"/>
        </w:tabs>
        <w:rPr>
          <w:rFonts w:eastAsia="Calibri"/>
          <w:szCs w:val="22"/>
          <w:lang w:eastAsia="en-US"/>
        </w:rPr>
      </w:pPr>
    </w:p>
    <w:p w14:paraId="3459332C" w14:textId="77777777" w:rsidR="008E0AF5" w:rsidRPr="005B13B7" w:rsidRDefault="008E0AF5" w:rsidP="006C53BC">
      <w:pPr>
        <w:tabs>
          <w:tab w:val="left" w:pos="567"/>
        </w:tabs>
        <w:rPr>
          <w:rFonts w:eastAsia="Calibri"/>
          <w:szCs w:val="22"/>
          <w:u w:val="single"/>
          <w:lang w:eastAsia="en-US"/>
        </w:rPr>
      </w:pPr>
      <w:r w:rsidRPr="005B13B7">
        <w:rPr>
          <w:rFonts w:eastAsia="Calibri"/>
          <w:szCs w:val="22"/>
          <w:u w:val="single"/>
          <w:lang w:eastAsia="en-US"/>
        </w:rPr>
        <w:t>Biotransformacija</w:t>
      </w:r>
      <w:r w:rsidR="00950F48" w:rsidRPr="005B13B7">
        <w:rPr>
          <w:rFonts w:eastAsia="Calibri"/>
          <w:szCs w:val="22"/>
          <w:u w:val="single"/>
          <w:lang w:eastAsia="en-US"/>
        </w:rPr>
        <w:t xml:space="preserve"> ir eliminacija</w:t>
      </w:r>
    </w:p>
    <w:p w14:paraId="6CCF564E" w14:textId="1EBCB5C3" w:rsidR="006C53BC" w:rsidRPr="006C53BC" w:rsidRDefault="006C53BC" w:rsidP="006C53BC">
      <w:pPr>
        <w:tabs>
          <w:tab w:val="left" w:pos="567"/>
        </w:tabs>
        <w:rPr>
          <w:rFonts w:eastAsia="Calibri"/>
        </w:rPr>
      </w:pPr>
      <w:r w:rsidRPr="006C53BC">
        <w:rPr>
          <w:rFonts w:eastAsia="Calibri"/>
          <w:szCs w:val="22"/>
          <w:lang w:eastAsia="en-US"/>
        </w:rPr>
        <w:t>Išgėrus vaistinio preparato, maždaug 60</w:t>
      </w:r>
      <w:r w:rsidR="004F7572">
        <w:rPr>
          <w:rFonts w:eastAsia="Calibri"/>
          <w:szCs w:val="22"/>
          <w:lang w:eastAsia="en-US"/>
        </w:rPr>
        <w:noBreakHyphen/>
      </w:r>
      <w:r w:rsidRPr="006C53BC">
        <w:rPr>
          <w:rFonts w:eastAsia="Calibri"/>
          <w:szCs w:val="22"/>
          <w:lang w:eastAsia="en-US"/>
        </w:rPr>
        <w:t>75</w:t>
      </w:r>
      <w:r w:rsidR="004F7572">
        <w:rPr>
          <w:rFonts w:eastAsia="Calibri"/>
          <w:szCs w:val="22"/>
          <w:lang w:eastAsia="en-US"/>
        </w:rPr>
        <w:t> </w:t>
      </w:r>
      <w:r w:rsidRPr="006C53BC">
        <w:rPr>
          <w:rFonts w:eastAsia="Calibri"/>
          <w:szCs w:val="22"/>
          <w:lang w:eastAsia="en-US"/>
        </w:rPr>
        <w:t xml:space="preserve">% dozės suyra pirmojo prasiskverbimo per kepenis metu. </w:t>
      </w:r>
    </w:p>
    <w:p w14:paraId="692EDF67" w14:textId="68E727D5" w:rsidR="006C53BC" w:rsidRPr="006C53BC" w:rsidRDefault="006C53BC" w:rsidP="006C53BC">
      <w:pPr>
        <w:tabs>
          <w:tab w:val="left" w:pos="567"/>
        </w:tabs>
        <w:rPr>
          <w:rFonts w:eastAsia="Calibri"/>
        </w:rPr>
      </w:pPr>
      <w:r w:rsidRPr="006C53BC">
        <w:rPr>
          <w:rFonts w:eastAsia="Calibri"/>
          <w:szCs w:val="22"/>
          <w:lang w:eastAsia="en-US"/>
        </w:rPr>
        <w:lastRenderedPageBreak/>
        <w:t>Karvedilolio vidutinis pusinės eliminacijos periodas trunka 6</w:t>
      </w:r>
      <w:r w:rsidR="004F7572">
        <w:rPr>
          <w:rFonts w:eastAsia="Calibri"/>
          <w:szCs w:val="22"/>
          <w:lang w:eastAsia="en-US"/>
        </w:rPr>
        <w:noBreakHyphen/>
      </w:r>
      <w:r w:rsidRPr="006C53BC">
        <w:rPr>
          <w:rFonts w:eastAsia="Calibri"/>
          <w:szCs w:val="22"/>
          <w:lang w:eastAsia="en-US"/>
        </w:rPr>
        <w:t>10</w:t>
      </w:r>
      <w:r w:rsidR="004F7572">
        <w:rPr>
          <w:rFonts w:eastAsia="Calibri"/>
          <w:szCs w:val="22"/>
          <w:lang w:eastAsia="en-US"/>
        </w:rPr>
        <w:t> </w:t>
      </w:r>
      <w:r w:rsidRPr="006C53BC">
        <w:rPr>
          <w:rFonts w:eastAsia="Calibri"/>
          <w:szCs w:val="22"/>
          <w:lang w:eastAsia="en-US"/>
        </w:rPr>
        <w:t>valandų. Plazmos klirensas yra maždaug 590</w:t>
      </w:r>
      <w:r w:rsidR="004F7572">
        <w:rPr>
          <w:rFonts w:eastAsia="Calibri"/>
          <w:szCs w:val="22"/>
          <w:lang w:eastAsia="en-US"/>
        </w:rPr>
        <w:t> </w:t>
      </w:r>
      <w:r w:rsidRPr="006C53BC">
        <w:rPr>
          <w:rFonts w:eastAsia="Calibri"/>
          <w:szCs w:val="22"/>
          <w:lang w:eastAsia="en-US"/>
        </w:rPr>
        <w:t xml:space="preserve">ml/min. </w:t>
      </w:r>
      <w:r w:rsidRPr="006C53BC">
        <w:rPr>
          <w:rFonts w:eastAsia="Calibri"/>
          <w:szCs w:val="22"/>
        </w:rPr>
        <w:t>Vaistinio preparato</w:t>
      </w:r>
      <w:r w:rsidRPr="006C53BC">
        <w:rPr>
          <w:rFonts w:eastAsia="Calibri"/>
          <w:szCs w:val="22"/>
          <w:lang w:eastAsia="en-US"/>
        </w:rPr>
        <w:t xml:space="preserve"> daugiausiai šalinama su tulžimi. Daugiausiai karvedilolio šalinama su išmatomis, šiek tiek – metabolitų forma su šlapimu.</w:t>
      </w:r>
    </w:p>
    <w:p w14:paraId="463D5001" w14:textId="34DDA171" w:rsidR="006C53BC" w:rsidRDefault="006C53BC" w:rsidP="006C53BC">
      <w:pPr>
        <w:tabs>
          <w:tab w:val="left" w:pos="567"/>
        </w:tabs>
        <w:rPr>
          <w:rFonts w:eastAsia="Calibri"/>
          <w:szCs w:val="22"/>
          <w:lang w:eastAsia="en-US"/>
        </w:rPr>
      </w:pPr>
      <w:r w:rsidRPr="006C53BC">
        <w:rPr>
          <w:rFonts w:eastAsia="Calibri"/>
          <w:szCs w:val="22"/>
          <w:lang w:eastAsia="en-US"/>
        </w:rPr>
        <w:t xml:space="preserve">Tyrimų su gyvūnais bei žmonių klinikinio stebėjimo duomenimis, beveik visas karvedilolis metabolizuojamas į įvairius metabolitus, kurie daugiausiai šalinami su tulžimi. Karvedilolį metabolizuoja kepenys daugiausiai aromatinio žiedo oksidavimo bei </w:t>
      </w:r>
      <w:proofErr w:type="spellStart"/>
      <w:r w:rsidRPr="006C53BC">
        <w:rPr>
          <w:rFonts w:eastAsia="Calibri"/>
          <w:szCs w:val="22"/>
          <w:lang w:eastAsia="en-US"/>
        </w:rPr>
        <w:t>gliukuronizavimo</w:t>
      </w:r>
      <w:proofErr w:type="spellEnd"/>
      <w:r w:rsidRPr="006C53BC">
        <w:rPr>
          <w:rFonts w:eastAsia="Calibri"/>
          <w:szCs w:val="22"/>
          <w:lang w:eastAsia="en-US"/>
        </w:rPr>
        <w:t xml:space="preserve"> būdu. Fenolio žiedo demetilinimo ir hidroksilinimo reakcijos metu atsiranda trys aktyvūs metabolitai, kurie blokuoja beta adrenoreceptorius. Minėti aktyvūs junginiai, palyginti su karvediloliu, silpniau plečia kraujagysles. Ikiklinikinių tyrimų duomenimis, 4-hidroksifenolmetabolitai beta adrenoreceptorius blokuoja 13</w:t>
      </w:r>
      <w:r w:rsidR="004F7572">
        <w:rPr>
          <w:rFonts w:eastAsia="Calibri"/>
          <w:szCs w:val="22"/>
          <w:lang w:eastAsia="en-US"/>
        </w:rPr>
        <w:t> </w:t>
      </w:r>
      <w:r w:rsidRPr="006C53BC">
        <w:rPr>
          <w:rFonts w:eastAsia="Calibri"/>
          <w:szCs w:val="22"/>
          <w:lang w:eastAsia="en-US"/>
        </w:rPr>
        <w:t>kartų stipriau negu karvedilolis, tačiau jų koncentracija žmogaus organizme yra maždaug 10</w:t>
      </w:r>
      <w:r w:rsidR="004F7572">
        <w:rPr>
          <w:rFonts w:eastAsia="Calibri"/>
          <w:szCs w:val="22"/>
          <w:lang w:eastAsia="en-US"/>
        </w:rPr>
        <w:t> </w:t>
      </w:r>
      <w:r w:rsidRPr="006C53BC">
        <w:rPr>
          <w:rFonts w:eastAsia="Calibri"/>
          <w:szCs w:val="22"/>
          <w:lang w:eastAsia="en-US"/>
        </w:rPr>
        <w:t xml:space="preserve">kartų mažesnė negu karvedilolio. Du </w:t>
      </w:r>
      <w:proofErr w:type="spellStart"/>
      <w:r w:rsidRPr="006C53BC">
        <w:rPr>
          <w:rFonts w:eastAsia="Calibri"/>
          <w:szCs w:val="22"/>
          <w:lang w:eastAsia="en-US"/>
        </w:rPr>
        <w:t>karvedilolio</w:t>
      </w:r>
      <w:proofErr w:type="spellEnd"/>
      <w:r w:rsidRPr="006C53BC">
        <w:rPr>
          <w:rFonts w:eastAsia="Calibri"/>
          <w:szCs w:val="22"/>
          <w:lang w:eastAsia="en-US"/>
        </w:rPr>
        <w:t xml:space="preserve"> </w:t>
      </w:r>
      <w:proofErr w:type="spellStart"/>
      <w:r w:rsidRPr="006C53BC">
        <w:rPr>
          <w:rFonts w:eastAsia="Calibri"/>
          <w:szCs w:val="22"/>
          <w:lang w:eastAsia="en-US"/>
        </w:rPr>
        <w:t>hidroksikarbazolų</w:t>
      </w:r>
      <w:proofErr w:type="spellEnd"/>
      <w:r w:rsidRPr="006C53BC">
        <w:rPr>
          <w:rFonts w:eastAsia="Calibri"/>
          <w:szCs w:val="22"/>
          <w:lang w:eastAsia="en-US"/>
        </w:rPr>
        <w:t xml:space="preserve"> grupės metabolitai yra labai stiprūs </w:t>
      </w:r>
      <w:proofErr w:type="spellStart"/>
      <w:r w:rsidRPr="006C53BC">
        <w:rPr>
          <w:rFonts w:eastAsia="Calibri"/>
          <w:szCs w:val="22"/>
          <w:lang w:eastAsia="en-US"/>
        </w:rPr>
        <w:t>antioksidatoriai</w:t>
      </w:r>
      <w:proofErr w:type="spellEnd"/>
      <w:r w:rsidRPr="006C53BC">
        <w:rPr>
          <w:rFonts w:eastAsia="Calibri"/>
          <w:szCs w:val="22"/>
          <w:lang w:eastAsia="en-US"/>
        </w:rPr>
        <w:t>. Jie sukelia 30</w:t>
      </w:r>
      <w:r w:rsidR="004F7572">
        <w:rPr>
          <w:rFonts w:eastAsia="Calibri"/>
          <w:szCs w:val="22"/>
          <w:lang w:eastAsia="en-US"/>
        </w:rPr>
        <w:noBreakHyphen/>
      </w:r>
      <w:r w:rsidRPr="006C53BC">
        <w:rPr>
          <w:rFonts w:eastAsia="Calibri"/>
          <w:szCs w:val="22"/>
          <w:lang w:eastAsia="en-US"/>
        </w:rPr>
        <w:t>80</w:t>
      </w:r>
      <w:r w:rsidR="004F7572">
        <w:rPr>
          <w:rFonts w:eastAsia="Calibri"/>
          <w:szCs w:val="22"/>
          <w:lang w:eastAsia="en-US"/>
        </w:rPr>
        <w:t> </w:t>
      </w:r>
      <w:r w:rsidRPr="006C53BC">
        <w:rPr>
          <w:rFonts w:eastAsia="Calibri"/>
          <w:szCs w:val="22"/>
          <w:lang w:eastAsia="en-US"/>
        </w:rPr>
        <w:t xml:space="preserve">kartų stipresnį už karvedilolio antioksidacinį poveikį. </w:t>
      </w:r>
    </w:p>
    <w:p w14:paraId="1EE53520" w14:textId="77777777" w:rsidR="00EA71F9" w:rsidRPr="008D0CE6" w:rsidRDefault="00EA71F9" w:rsidP="006C53BC">
      <w:pPr>
        <w:tabs>
          <w:tab w:val="left" w:pos="567"/>
        </w:tabs>
        <w:rPr>
          <w:rFonts w:eastAsia="Calibri"/>
        </w:rPr>
      </w:pPr>
    </w:p>
    <w:p w14:paraId="50ACCBE0" w14:textId="77777777" w:rsidR="006C53BC" w:rsidRPr="005B13B7" w:rsidRDefault="00725772" w:rsidP="006C53BC">
      <w:pPr>
        <w:tabs>
          <w:tab w:val="left" w:pos="567"/>
        </w:tabs>
        <w:rPr>
          <w:rFonts w:eastAsia="Calibri"/>
          <w:iCs/>
          <w:u w:val="single"/>
        </w:rPr>
      </w:pPr>
      <w:r w:rsidRPr="005B13B7">
        <w:rPr>
          <w:rFonts w:eastAsia="Calibri"/>
          <w:iCs/>
          <w:szCs w:val="22"/>
          <w:u w:val="single"/>
          <w:lang w:eastAsia="en-US"/>
        </w:rPr>
        <w:t>Ypatingos populiacijos</w:t>
      </w:r>
    </w:p>
    <w:p w14:paraId="417A2494" w14:textId="77777777" w:rsidR="00EA71F9" w:rsidRPr="00B34D9B" w:rsidRDefault="00EA71F9" w:rsidP="00EA71F9">
      <w:pPr>
        <w:widowControl w:val="0"/>
        <w:rPr>
          <w:i/>
          <w:iCs/>
          <w:szCs w:val="22"/>
          <w:u w:val="single"/>
          <w:lang w:val="sl-SI" w:eastAsia="sl-SI"/>
        </w:rPr>
      </w:pPr>
      <w:r w:rsidRPr="00B34D9B">
        <w:rPr>
          <w:i/>
          <w:iCs/>
          <w:szCs w:val="22"/>
          <w:u w:val="single"/>
          <w:lang w:val="sl-SI" w:eastAsia="sl-SI"/>
        </w:rPr>
        <w:t>Genetinis polimorfizmas</w:t>
      </w:r>
    </w:p>
    <w:p w14:paraId="05DA1EE8" w14:textId="77777777" w:rsidR="00EA71F9" w:rsidRDefault="00EA71F9" w:rsidP="00EA71F9">
      <w:pPr>
        <w:widowControl w:val="0"/>
        <w:rPr>
          <w:szCs w:val="22"/>
          <w:lang w:val="sl-SI" w:eastAsia="sl-SI"/>
        </w:rPr>
      </w:pPr>
      <w:r w:rsidRPr="00957616">
        <w:rPr>
          <w:szCs w:val="22"/>
          <w:lang w:val="sl-SI" w:eastAsia="sl-SI"/>
        </w:rPr>
        <w:t xml:space="preserve">Klinikinių farmakokinetikos tyrimų su žmonėmis rezultatai parodė, kad CYP2D6 vaidina svarbų vaidmenį </w:t>
      </w:r>
      <w:r>
        <w:rPr>
          <w:szCs w:val="22"/>
          <w:lang w:val="sl-SI" w:eastAsia="sl-SI"/>
        </w:rPr>
        <w:t>(</w:t>
      </w:r>
      <w:r w:rsidRPr="00957616">
        <w:rPr>
          <w:szCs w:val="22"/>
          <w:lang w:val="sl-SI" w:eastAsia="sl-SI"/>
        </w:rPr>
        <w:t>R</w:t>
      </w:r>
      <w:r>
        <w:rPr>
          <w:szCs w:val="22"/>
          <w:lang w:val="sl-SI" w:eastAsia="sl-SI"/>
        </w:rPr>
        <w:t>)-</w:t>
      </w:r>
      <w:r w:rsidRPr="00957616">
        <w:rPr>
          <w:szCs w:val="22"/>
          <w:lang w:val="sl-SI" w:eastAsia="sl-SI"/>
        </w:rPr>
        <w:t xml:space="preserve"> ir </w:t>
      </w:r>
      <w:r>
        <w:rPr>
          <w:szCs w:val="22"/>
          <w:lang w:val="sl-SI" w:eastAsia="sl-SI"/>
        </w:rPr>
        <w:t>(</w:t>
      </w:r>
      <w:r w:rsidRPr="00957616">
        <w:rPr>
          <w:szCs w:val="22"/>
          <w:lang w:val="sl-SI" w:eastAsia="sl-SI"/>
        </w:rPr>
        <w:t>S</w:t>
      </w:r>
      <w:r>
        <w:rPr>
          <w:szCs w:val="22"/>
          <w:lang w:val="sl-SI" w:eastAsia="sl-SI"/>
        </w:rPr>
        <w:t>)</w:t>
      </w:r>
      <w:r w:rsidRPr="00957616">
        <w:rPr>
          <w:szCs w:val="22"/>
          <w:lang w:val="sl-SI" w:eastAsia="sl-SI"/>
        </w:rPr>
        <w:t xml:space="preserve">-karvedilolio metabolizme. </w:t>
      </w:r>
      <w:r>
        <w:rPr>
          <w:szCs w:val="22"/>
          <w:lang w:val="sl-SI" w:eastAsia="sl-SI"/>
        </w:rPr>
        <w:t>Dėl to</w:t>
      </w:r>
      <w:r w:rsidRPr="00703AFF">
        <w:rPr>
          <w:szCs w:val="22"/>
          <w:lang w:val="sl-SI" w:eastAsia="sl-SI"/>
        </w:rPr>
        <w:t xml:space="preserve"> lėtai metabolizuojančių pacientų </w:t>
      </w:r>
      <w:r>
        <w:rPr>
          <w:szCs w:val="22"/>
          <w:lang w:val="sl-SI" w:eastAsia="sl-SI"/>
        </w:rPr>
        <w:t xml:space="preserve">kraujo </w:t>
      </w:r>
      <w:r w:rsidRPr="00703AFF">
        <w:rPr>
          <w:szCs w:val="22"/>
          <w:lang w:val="sl-SI" w:eastAsia="sl-SI"/>
        </w:rPr>
        <w:t xml:space="preserve">plazmoje </w:t>
      </w:r>
      <w:r>
        <w:rPr>
          <w:szCs w:val="22"/>
          <w:lang w:val="sl-SI" w:eastAsia="sl-SI"/>
        </w:rPr>
        <w:t>būna didesnė</w:t>
      </w:r>
      <w:r w:rsidRPr="00703AFF">
        <w:rPr>
          <w:szCs w:val="22"/>
          <w:lang w:val="sl-SI" w:eastAsia="sl-SI"/>
        </w:rPr>
        <w:t xml:space="preserve"> (R)- ir (S)-karvedilolio koncentracija.</w:t>
      </w:r>
      <w:r w:rsidRPr="00957616">
        <w:rPr>
          <w:szCs w:val="22"/>
          <w:lang w:val="sl-SI" w:eastAsia="sl-SI"/>
        </w:rPr>
        <w:t xml:space="preserve"> </w:t>
      </w:r>
      <w:r>
        <w:rPr>
          <w:szCs w:val="22"/>
          <w:lang w:val="sl-SI" w:eastAsia="sl-SI"/>
        </w:rPr>
        <w:t>Šių rezultatų svarbumas klinikai nėra aiškus.</w:t>
      </w:r>
      <w:r w:rsidRPr="00E97182">
        <w:t xml:space="preserve"> </w:t>
      </w:r>
      <w:r w:rsidRPr="00E97182">
        <w:rPr>
          <w:szCs w:val="22"/>
          <w:lang w:val="sl-SI" w:eastAsia="sl-SI"/>
        </w:rPr>
        <w:t>Padaryta išvada, kad CYP2D6 genetin</w:t>
      </w:r>
      <w:r>
        <w:rPr>
          <w:szCs w:val="22"/>
          <w:lang w:val="sl-SI" w:eastAsia="sl-SI"/>
        </w:rPr>
        <w:t>o</w:t>
      </w:r>
      <w:r w:rsidRPr="00E97182">
        <w:rPr>
          <w:szCs w:val="22"/>
          <w:lang w:val="sl-SI" w:eastAsia="sl-SI"/>
        </w:rPr>
        <w:t xml:space="preserve"> polimorfizm</w:t>
      </w:r>
      <w:r>
        <w:rPr>
          <w:szCs w:val="22"/>
          <w:lang w:val="sl-SI" w:eastAsia="sl-SI"/>
        </w:rPr>
        <w:t>o klinikinė reikšmė gali būti tik nedidelė</w:t>
      </w:r>
      <w:r w:rsidRPr="00E97182">
        <w:rPr>
          <w:szCs w:val="22"/>
          <w:lang w:val="sl-SI" w:eastAsia="sl-SI"/>
        </w:rPr>
        <w:t xml:space="preserve">. Šį vertinimą patvirtina ir pastebėjimas, kad dėl CYP2D6 polimorfizmo atsiradę farmakokinetinių savybių skirtumai </w:t>
      </w:r>
      <w:r>
        <w:rPr>
          <w:szCs w:val="22"/>
          <w:lang w:val="sl-SI" w:eastAsia="sl-SI"/>
        </w:rPr>
        <w:t>nedarė</w:t>
      </w:r>
      <w:r w:rsidRPr="00E97182">
        <w:rPr>
          <w:szCs w:val="22"/>
          <w:lang w:val="sl-SI" w:eastAsia="sl-SI"/>
        </w:rPr>
        <w:t xml:space="preserve"> reikšmingo</w:t>
      </w:r>
      <w:r>
        <w:rPr>
          <w:szCs w:val="22"/>
          <w:lang w:val="sl-SI" w:eastAsia="sl-SI"/>
        </w:rPr>
        <w:t xml:space="preserve"> poveikio</w:t>
      </w:r>
      <w:r w:rsidRPr="00E97182">
        <w:rPr>
          <w:szCs w:val="22"/>
          <w:lang w:val="sl-SI" w:eastAsia="sl-SI"/>
        </w:rPr>
        <w:t xml:space="preserve"> sveiki</w:t>
      </w:r>
      <w:r>
        <w:rPr>
          <w:szCs w:val="22"/>
          <w:lang w:val="sl-SI" w:eastAsia="sl-SI"/>
        </w:rPr>
        <w:t>ų</w:t>
      </w:r>
      <w:r w:rsidRPr="00E97182">
        <w:rPr>
          <w:szCs w:val="22"/>
          <w:lang w:val="sl-SI" w:eastAsia="sl-SI"/>
        </w:rPr>
        <w:t xml:space="preserve"> savanori</w:t>
      </w:r>
      <w:r>
        <w:rPr>
          <w:szCs w:val="22"/>
          <w:lang w:val="sl-SI" w:eastAsia="sl-SI"/>
        </w:rPr>
        <w:t>ų</w:t>
      </w:r>
      <w:r w:rsidRPr="00E97182">
        <w:rPr>
          <w:szCs w:val="22"/>
          <w:lang w:val="sl-SI" w:eastAsia="sl-SI"/>
        </w:rPr>
        <w:t xml:space="preserve"> farmakodinaminiam atsakui ir kad širdies nepakankamum</w:t>
      </w:r>
      <w:r>
        <w:rPr>
          <w:szCs w:val="22"/>
          <w:lang w:val="sl-SI" w:eastAsia="sl-SI"/>
        </w:rPr>
        <w:t>u sergantiems pacientams</w:t>
      </w:r>
      <w:r w:rsidRPr="00E97182">
        <w:rPr>
          <w:szCs w:val="22"/>
          <w:lang w:val="sl-SI" w:eastAsia="sl-SI"/>
        </w:rPr>
        <w:t xml:space="preserve"> nebuvo ryšio tarp CYP2D6 genotipo ar fenotipo ir karvedilolio dozės ar nepageidaujamų reakcijų į vaist</w:t>
      </w:r>
      <w:r>
        <w:rPr>
          <w:szCs w:val="22"/>
          <w:lang w:val="sl-SI" w:eastAsia="sl-SI"/>
        </w:rPr>
        <w:t>inį preparatą</w:t>
      </w:r>
      <w:r w:rsidRPr="00E97182">
        <w:rPr>
          <w:szCs w:val="22"/>
          <w:lang w:val="sl-SI" w:eastAsia="sl-SI"/>
        </w:rPr>
        <w:t xml:space="preserve"> dažnio.</w:t>
      </w:r>
    </w:p>
    <w:p w14:paraId="506ED154" w14:textId="77777777" w:rsidR="00EA71F9" w:rsidRPr="006C53BC" w:rsidRDefault="00EA71F9" w:rsidP="006C53BC">
      <w:pPr>
        <w:tabs>
          <w:tab w:val="left" w:pos="567"/>
        </w:tabs>
        <w:rPr>
          <w:rFonts w:eastAsia="Calibri"/>
        </w:rPr>
      </w:pPr>
    </w:p>
    <w:p w14:paraId="130E3FA2" w14:textId="44886119" w:rsidR="00EA71F9" w:rsidRPr="00B34D9B" w:rsidRDefault="00EA71F9" w:rsidP="00EA71F9">
      <w:pPr>
        <w:widowControl w:val="0"/>
        <w:rPr>
          <w:i/>
          <w:iCs/>
          <w:szCs w:val="22"/>
          <w:lang w:val="sl-SI" w:eastAsia="sl-SI"/>
        </w:rPr>
      </w:pPr>
      <w:r w:rsidRPr="00B34D9B">
        <w:rPr>
          <w:i/>
          <w:iCs/>
          <w:noProof/>
          <w:snapToGrid w:val="0"/>
          <w:szCs w:val="24"/>
          <w:u w:val="single"/>
          <w:lang w:eastAsia="en-US"/>
        </w:rPr>
        <w:t>Santykis tarp farmakokinetikos ir farmakodinamikos</w:t>
      </w:r>
    </w:p>
    <w:p w14:paraId="24ABEE57" w14:textId="77777777" w:rsidR="00EA71F9" w:rsidRDefault="00EA71F9" w:rsidP="00EA71F9">
      <w:pPr>
        <w:widowControl w:val="0"/>
        <w:rPr>
          <w:szCs w:val="22"/>
          <w:lang w:val="sl-SI" w:eastAsia="sl-SI"/>
        </w:rPr>
      </w:pPr>
      <w:r w:rsidRPr="005E0274">
        <w:rPr>
          <w:szCs w:val="22"/>
          <w:lang w:val="sl-SI" w:eastAsia="sl-SI"/>
        </w:rPr>
        <w:t>Tiriant karvedilolio prisijungimą prie adrenerginių receptorių radioreceptorių metodu ir jo enantiomero kinetiką, nustatyta, kad jie yra proporcingi dozei, o bendra išlyginta tiesinė priklausomybė tarp gydymo atsako, matuojamo ergometriniu širdies susitraukimų dažnio padidėjimu, ir logaritmi</w:t>
      </w:r>
      <w:r>
        <w:rPr>
          <w:szCs w:val="22"/>
          <w:lang w:val="sl-SI" w:eastAsia="sl-SI"/>
        </w:rPr>
        <w:t xml:space="preserve">škai transformuotos (angl. </w:t>
      </w:r>
      <w:r w:rsidRPr="00A61DDD">
        <w:rPr>
          <w:i/>
          <w:iCs/>
          <w:szCs w:val="22"/>
          <w:lang w:val="sl-SI" w:eastAsia="sl-SI"/>
        </w:rPr>
        <w:t>Log-transformed</w:t>
      </w:r>
      <w:r>
        <w:rPr>
          <w:szCs w:val="22"/>
          <w:lang w:val="sl-SI" w:eastAsia="sl-SI"/>
        </w:rPr>
        <w:t>)</w:t>
      </w:r>
      <w:r w:rsidRPr="005E0274">
        <w:rPr>
          <w:szCs w:val="22"/>
          <w:lang w:val="sl-SI" w:eastAsia="sl-SI"/>
        </w:rPr>
        <w:t xml:space="preserve"> dozės, logaritmi</w:t>
      </w:r>
      <w:r>
        <w:rPr>
          <w:szCs w:val="22"/>
          <w:lang w:val="sl-SI" w:eastAsia="sl-SI"/>
        </w:rPr>
        <w:t>škai transformuotos</w:t>
      </w:r>
      <w:r w:rsidRPr="005E0274">
        <w:rPr>
          <w:szCs w:val="22"/>
          <w:lang w:val="sl-SI" w:eastAsia="sl-SI"/>
        </w:rPr>
        <w:t xml:space="preserve"> </w:t>
      </w:r>
      <w:r>
        <w:rPr>
          <w:szCs w:val="22"/>
          <w:lang w:val="sl-SI" w:eastAsia="sl-SI"/>
        </w:rPr>
        <w:t>(</w:t>
      </w:r>
      <w:r w:rsidRPr="005E0274">
        <w:rPr>
          <w:szCs w:val="22"/>
          <w:lang w:val="sl-SI" w:eastAsia="sl-SI"/>
        </w:rPr>
        <w:t>S</w:t>
      </w:r>
      <w:r>
        <w:rPr>
          <w:szCs w:val="22"/>
          <w:lang w:val="sl-SI" w:eastAsia="sl-SI"/>
        </w:rPr>
        <w:t>)- </w:t>
      </w:r>
      <w:r w:rsidRPr="005E0274">
        <w:rPr>
          <w:szCs w:val="22"/>
          <w:lang w:val="sl-SI" w:eastAsia="sl-SI"/>
        </w:rPr>
        <w:t xml:space="preserve">enantiomero koncentracijos </w:t>
      </w:r>
      <w:r>
        <w:rPr>
          <w:szCs w:val="22"/>
          <w:lang w:val="sl-SI" w:eastAsia="sl-SI"/>
        </w:rPr>
        <w:t>bei</w:t>
      </w:r>
      <w:r w:rsidRPr="005E0274">
        <w:rPr>
          <w:szCs w:val="22"/>
          <w:lang w:val="sl-SI" w:eastAsia="sl-SI"/>
        </w:rPr>
        <w:t xml:space="preserve"> beta1 adren</w:t>
      </w:r>
      <w:r>
        <w:rPr>
          <w:szCs w:val="22"/>
          <w:lang w:val="sl-SI" w:eastAsia="sl-SI"/>
        </w:rPr>
        <w:t>oreceptorių</w:t>
      </w:r>
      <w:r w:rsidRPr="005E0274">
        <w:rPr>
          <w:szCs w:val="22"/>
          <w:lang w:val="sl-SI" w:eastAsia="sl-SI"/>
        </w:rPr>
        <w:t xml:space="preserve"> užimtumo yra proporcinga. Panašiai kaip ir kitų β </w:t>
      </w:r>
      <w:r>
        <w:rPr>
          <w:szCs w:val="22"/>
          <w:lang w:val="sl-SI" w:eastAsia="sl-SI"/>
        </w:rPr>
        <w:t>sdrenoreceptorių</w:t>
      </w:r>
      <w:r w:rsidRPr="005E0274">
        <w:rPr>
          <w:szCs w:val="22"/>
          <w:lang w:val="sl-SI" w:eastAsia="sl-SI"/>
        </w:rPr>
        <w:t xml:space="preserve"> blokatorių atveju, vaist</w:t>
      </w:r>
      <w:r>
        <w:rPr>
          <w:szCs w:val="22"/>
          <w:lang w:val="sl-SI" w:eastAsia="sl-SI"/>
        </w:rPr>
        <w:t>inio preparato eksozicija</w:t>
      </w:r>
      <w:r w:rsidRPr="005E0274">
        <w:rPr>
          <w:szCs w:val="22"/>
          <w:lang w:val="sl-SI" w:eastAsia="sl-SI"/>
        </w:rPr>
        <w:t xml:space="preserve"> ir farmakodinamini</w:t>
      </w:r>
      <w:r>
        <w:rPr>
          <w:szCs w:val="22"/>
          <w:lang w:val="sl-SI" w:eastAsia="sl-SI"/>
        </w:rPr>
        <w:t>s</w:t>
      </w:r>
      <w:r w:rsidRPr="005E0274">
        <w:rPr>
          <w:szCs w:val="22"/>
          <w:lang w:val="sl-SI" w:eastAsia="sl-SI"/>
        </w:rPr>
        <w:t xml:space="preserve"> poveiki</w:t>
      </w:r>
      <w:r>
        <w:rPr>
          <w:szCs w:val="22"/>
          <w:lang w:val="sl-SI" w:eastAsia="sl-SI"/>
        </w:rPr>
        <w:t>s nėra susiję laiko atžvilgiu</w:t>
      </w:r>
      <w:r w:rsidRPr="005E0274">
        <w:rPr>
          <w:szCs w:val="22"/>
          <w:lang w:val="sl-SI" w:eastAsia="sl-SI"/>
        </w:rPr>
        <w:t xml:space="preserve">, nes didžiausias poveikis širdies susitraukimų dažniui ir kraujospūdžiui pasireiškia vėliau nei didžiausia koncentracija plazmoje. Dėl skirtingų CYP2D6 genotipų atsirandantys medžiagų apykaitos skirtumai </w:t>
      </w:r>
      <w:r>
        <w:rPr>
          <w:szCs w:val="22"/>
          <w:lang w:val="sl-SI" w:eastAsia="sl-SI"/>
        </w:rPr>
        <w:t>sukelia</w:t>
      </w:r>
      <w:r w:rsidRPr="005E0274">
        <w:rPr>
          <w:szCs w:val="22"/>
          <w:lang w:val="sl-SI" w:eastAsia="sl-SI"/>
        </w:rPr>
        <w:t xml:space="preserve"> reikšmingus farmakokineti</w:t>
      </w:r>
      <w:r>
        <w:rPr>
          <w:szCs w:val="22"/>
          <w:lang w:val="sl-SI" w:eastAsia="sl-SI"/>
        </w:rPr>
        <w:t>kos</w:t>
      </w:r>
      <w:r w:rsidRPr="005E0274">
        <w:rPr>
          <w:szCs w:val="22"/>
          <w:lang w:val="sl-SI" w:eastAsia="sl-SI"/>
        </w:rPr>
        <w:t xml:space="preserve"> skirtumus, tačiau </w:t>
      </w:r>
      <w:r>
        <w:rPr>
          <w:szCs w:val="22"/>
          <w:lang w:val="sl-SI" w:eastAsia="sl-SI"/>
        </w:rPr>
        <w:t>nedaro</w:t>
      </w:r>
      <w:r w:rsidRPr="005E0274">
        <w:rPr>
          <w:szCs w:val="22"/>
          <w:lang w:val="sl-SI" w:eastAsia="sl-SI"/>
        </w:rPr>
        <w:t xml:space="preserve"> įtakos širdies susitraukimų dažniui, kraujospūdžiui ar </w:t>
      </w:r>
      <w:r>
        <w:rPr>
          <w:szCs w:val="22"/>
          <w:lang w:val="sl-SI" w:eastAsia="sl-SI"/>
        </w:rPr>
        <w:t>nepageidaujamam poveikiui,</w:t>
      </w:r>
      <w:r w:rsidRPr="005E0274">
        <w:rPr>
          <w:szCs w:val="22"/>
          <w:lang w:val="sl-SI" w:eastAsia="sl-SI"/>
        </w:rPr>
        <w:t xml:space="preserve"> tikriausiai dėl kompensacijos aktyviaisiais metabolitais ir bendro plokščio koncentracij</w:t>
      </w:r>
      <w:r>
        <w:rPr>
          <w:szCs w:val="22"/>
          <w:lang w:val="sl-SI" w:eastAsia="sl-SI"/>
        </w:rPr>
        <w:t>a - efektas</w:t>
      </w:r>
      <w:r w:rsidRPr="00A61DDD">
        <w:rPr>
          <w:szCs w:val="22"/>
          <w:lang w:val="sl-SI" w:eastAsia="sl-SI"/>
        </w:rPr>
        <w:t xml:space="preserve"> </w:t>
      </w:r>
      <w:r w:rsidRPr="005E0274">
        <w:rPr>
          <w:szCs w:val="22"/>
          <w:lang w:val="sl-SI" w:eastAsia="sl-SI"/>
        </w:rPr>
        <w:t>santykio. Apskritai</w:t>
      </w:r>
      <w:r>
        <w:rPr>
          <w:szCs w:val="22"/>
          <w:lang w:val="sl-SI" w:eastAsia="sl-SI"/>
        </w:rPr>
        <w:t>,</w:t>
      </w:r>
      <w:r w:rsidRPr="005E0274">
        <w:rPr>
          <w:szCs w:val="22"/>
          <w:lang w:val="sl-SI" w:eastAsia="sl-SI"/>
        </w:rPr>
        <w:t xml:space="preserve"> karvedilolio dozės </w:t>
      </w:r>
      <w:r>
        <w:rPr>
          <w:szCs w:val="22"/>
          <w:lang w:val="sl-SI" w:eastAsia="sl-SI"/>
        </w:rPr>
        <w:t>-</w:t>
      </w:r>
      <w:r w:rsidRPr="005E0274">
        <w:rPr>
          <w:szCs w:val="22"/>
          <w:lang w:val="sl-SI" w:eastAsia="sl-SI"/>
        </w:rPr>
        <w:t xml:space="preserve"> atsako </w:t>
      </w:r>
      <w:r>
        <w:rPr>
          <w:szCs w:val="22"/>
          <w:lang w:val="sl-SI" w:eastAsia="sl-SI"/>
        </w:rPr>
        <w:t>ir</w:t>
      </w:r>
      <w:r w:rsidRPr="005E0274">
        <w:rPr>
          <w:szCs w:val="22"/>
          <w:lang w:val="sl-SI" w:eastAsia="sl-SI"/>
        </w:rPr>
        <w:t xml:space="preserve"> kineti</w:t>
      </w:r>
      <w:r>
        <w:rPr>
          <w:szCs w:val="22"/>
          <w:lang w:val="sl-SI" w:eastAsia="sl-SI"/>
        </w:rPr>
        <w:t>kos</w:t>
      </w:r>
      <w:r w:rsidRPr="005E0274">
        <w:rPr>
          <w:szCs w:val="22"/>
          <w:lang w:val="sl-SI" w:eastAsia="sl-SI"/>
        </w:rPr>
        <w:t xml:space="preserve"> </w:t>
      </w:r>
      <w:r>
        <w:rPr>
          <w:szCs w:val="22"/>
          <w:lang w:val="sl-SI" w:eastAsia="sl-SI"/>
        </w:rPr>
        <w:t>–</w:t>
      </w:r>
      <w:r w:rsidRPr="005E0274">
        <w:rPr>
          <w:szCs w:val="22"/>
          <w:lang w:val="sl-SI" w:eastAsia="sl-SI"/>
        </w:rPr>
        <w:t xml:space="preserve"> dinami</w:t>
      </w:r>
      <w:r>
        <w:rPr>
          <w:szCs w:val="22"/>
          <w:lang w:val="sl-SI" w:eastAsia="sl-SI"/>
        </w:rPr>
        <w:t>kos santykiai  prilauso nuo</w:t>
      </w:r>
      <w:r w:rsidRPr="005E0274">
        <w:rPr>
          <w:szCs w:val="22"/>
          <w:lang w:val="sl-SI" w:eastAsia="sl-SI"/>
        </w:rPr>
        <w:t xml:space="preserve"> </w:t>
      </w:r>
      <w:r>
        <w:rPr>
          <w:szCs w:val="22"/>
          <w:lang w:val="sl-SI" w:eastAsia="sl-SI"/>
        </w:rPr>
        <w:t xml:space="preserve">sudėtingų sąveikų tarp </w:t>
      </w:r>
      <w:r w:rsidRPr="005E0274">
        <w:rPr>
          <w:szCs w:val="22"/>
          <w:lang w:val="sl-SI" w:eastAsia="sl-SI"/>
        </w:rPr>
        <w:t xml:space="preserve">enantiospecifinės kinetikos ir dinamikos, baltymų surišimo ir aktyvių metabolitų </w:t>
      </w:r>
      <w:r>
        <w:rPr>
          <w:szCs w:val="22"/>
          <w:lang w:val="sl-SI" w:eastAsia="sl-SI"/>
        </w:rPr>
        <w:t>įsitraukimo, kaip aprašyta šiame skyriuje</w:t>
      </w:r>
      <w:r w:rsidRPr="005E0274">
        <w:rPr>
          <w:szCs w:val="22"/>
          <w:lang w:val="sl-SI" w:eastAsia="sl-SI"/>
        </w:rPr>
        <w:t>.</w:t>
      </w:r>
    </w:p>
    <w:p w14:paraId="39330B2F" w14:textId="443A8164" w:rsidR="006C53BC" w:rsidRPr="006C53BC" w:rsidRDefault="006C53BC" w:rsidP="006C53BC">
      <w:pPr>
        <w:tabs>
          <w:tab w:val="left" w:pos="567"/>
        </w:tabs>
        <w:rPr>
          <w:rFonts w:eastAsia="Calibri"/>
          <w:i/>
          <w:szCs w:val="22"/>
          <w:lang w:eastAsia="en-US"/>
        </w:rPr>
      </w:pPr>
    </w:p>
    <w:p w14:paraId="7640D539" w14:textId="16F8379E" w:rsidR="006C53BC" w:rsidRPr="006C53BC" w:rsidRDefault="006C53BC" w:rsidP="006C53BC">
      <w:pPr>
        <w:tabs>
          <w:tab w:val="left" w:pos="567"/>
        </w:tabs>
        <w:rPr>
          <w:rFonts w:eastAsia="Calibri"/>
          <w:i/>
        </w:rPr>
      </w:pPr>
      <w:r w:rsidRPr="006C53BC">
        <w:rPr>
          <w:rFonts w:eastAsia="Calibri"/>
          <w:i/>
          <w:szCs w:val="22"/>
          <w:lang w:eastAsia="en-US"/>
        </w:rPr>
        <w:t>Farmakokinetikos ypatybės įvairių grupių pacientams</w:t>
      </w:r>
    </w:p>
    <w:p w14:paraId="3040F307" w14:textId="3AAE05B3" w:rsidR="006C53BC" w:rsidRPr="006C53BC" w:rsidRDefault="006C53BC" w:rsidP="006C53BC">
      <w:pPr>
        <w:tabs>
          <w:tab w:val="left" w:pos="567"/>
        </w:tabs>
        <w:rPr>
          <w:rFonts w:eastAsia="Calibri"/>
        </w:rPr>
      </w:pPr>
      <w:r w:rsidRPr="006C53BC">
        <w:rPr>
          <w:rFonts w:eastAsia="Calibri"/>
          <w:szCs w:val="22"/>
          <w:lang w:eastAsia="en-US"/>
        </w:rPr>
        <w:t>Karvedilolio fa</w:t>
      </w:r>
      <w:r w:rsidR="00B938F5">
        <w:rPr>
          <w:rFonts w:eastAsia="Calibri"/>
          <w:szCs w:val="22"/>
          <w:lang w:eastAsia="en-US"/>
        </w:rPr>
        <w:t>r</w:t>
      </w:r>
      <w:r w:rsidRPr="006C53BC">
        <w:rPr>
          <w:rFonts w:eastAsia="Calibri"/>
          <w:szCs w:val="22"/>
          <w:lang w:eastAsia="en-US"/>
        </w:rPr>
        <w:t>makokinetikai daro įtaką paciento amžius: pagyvenusiems pacientams karvedilolio koncentracija plazmoje būna maždaug 50</w:t>
      </w:r>
      <w:r w:rsidR="004F7572">
        <w:rPr>
          <w:rFonts w:eastAsia="Calibri"/>
          <w:szCs w:val="22"/>
          <w:lang w:eastAsia="en-US"/>
        </w:rPr>
        <w:t> </w:t>
      </w:r>
      <w:r w:rsidRPr="006C53BC">
        <w:rPr>
          <w:rFonts w:eastAsia="Calibri"/>
          <w:szCs w:val="22"/>
          <w:lang w:eastAsia="en-US"/>
        </w:rPr>
        <w:t xml:space="preserve">% didesnė negu jaunesniems žmonėms. Tyrimo, kuriame dalyvavo </w:t>
      </w:r>
      <w:r w:rsidR="001F54DB">
        <w:rPr>
          <w:rFonts w:eastAsia="Calibri"/>
          <w:szCs w:val="22"/>
          <w:lang w:eastAsia="en-US"/>
        </w:rPr>
        <w:t>pacientai</w:t>
      </w:r>
      <w:r w:rsidRPr="006C53BC">
        <w:rPr>
          <w:rFonts w:eastAsia="Calibri"/>
          <w:szCs w:val="22"/>
          <w:lang w:eastAsia="en-US"/>
        </w:rPr>
        <w:t xml:space="preserve">, sergantys kepenų ciroze, metu minėtiems </w:t>
      </w:r>
      <w:r w:rsidR="001F54DB">
        <w:rPr>
          <w:rFonts w:eastAsia="Calibri"/>
          <w:szCs w:val="22"/>
          <w:lang w:eastAsia="en-US"/>
        </w:rPr>
        <w:t>pacientams</w:t>
      </w:r>
      <w:r w:rsidRPr="006C53BC">
        <w:rPr>
          <w:rFonts w:eastAsia="Calibri"/>
          <w:szCs w:val="22"/>
          <w:lang w:eastAsia="en-US"/>
        </w:rPr>
        <w:t xml:space="preserve">, palyginti su sveikais žmonėmis, karvedilolio biologinis prieinamumas buvo didesnis keturis, didžiausia koncentracija plazmoje – penkis kartus. Kai kuriems hipertenzija sergantiems </w:t>
      </w:r>
      <w:r w:rsidR="001F54DB">
        <w:rPr>
          <w:rFonts w:eastAsia="Calibri"/>
          <w:szCs w:val="22"/>
          <w:lang w:eastAsia="en-US"/>
        </w:rPr>
        <w:t>pacientams</w:t>
      </w:r>
      <w:r w:rsidRPr="006C53BC">
        <w:rPr>
          <w:rFonts w:eastAsia="Calibri"/>
          <w:szCs w:val="22"/>
          <w:lang w:eastAsia="en-US"/>
        </w:rPr>
        <w:t>, kuriems yra vidutinio sunkumo (kreatinino klirensas 20</w:t>
      </w:r>
      <w:r w:rsidR="004F7572">
        <w:rPr>
          <w:rFonts w:eastAsia="Calibri"/>
          <w:szCs w:val="22"/>
          <w:lang w:eastAsia="en-US"/>
        </w:rPr>
        <w:noBreakHyphen/>
      </w:r>
      <w:r w:rsidRPr="006C53BC">
        <w:rPr>
          <w:rFonts w:eastAsia="Calibri"/>
          <w:szCs w:val="22"/>
          <w:lang w:eastAsia="en-US"/>
        </w:rPr>
        <w:t>30</w:t>
      </w:r>
      <w:r w:rsidR="004F7572">
        <w:rPr>
          <w:rFonts w:eastAsia="Calibri"/>
          <w:szCs w:val="22"/>
          <w:lang w:eastAsia="en-US"/>
        </w:rPr>
        <w:t> </w:t>
      </w:r>
      <w:r w:rsidRPr="006C53BC">
        <w:rPr>
          <w:rFonts w:eastAsia="Calibri"/>
          <w:szCs w:val="22"/>
          <w:lang w:eastAsia="en-US"/>
        </w:rPr>
        <w:t>ml/min.) arba sunkus (kreatinino klirensas mažesnis negu 20 ml/min.) inkstų veiklos nepakankamumas, karvedi</w:t>
      </w:r>
      <w:r w:rsidR="003549AA">
        <w:rPr>
          <w:rFonts w:eastAsia="Calibri"/>
          <w:szCs w:val="22"/>
          <w:lang w:eastAsia="en-US"/>
        </w:rPr>
        <w:t>l</w:t>
      </w:r>
      <w:r w:rsidRPr="006C53BC">
        <w:rPr>
          <w:rFonts w:eastAsia="Calibri"/>
          <w:szCs w:val="22"/>
          <w:lang w:eastAsia="en-US"/>
        </w:rPr>
        <w:t>olio koncentracija plazmoje būna 40</w:t>
      </w:r>
      <w:r w:rsidR="004F7572">
        <w:rPr>
          <w:rFonts w:eastAsia="Calibri"/>
          <w:szCs w:val="22"/>
          <w:lang w:eastAsia="en-US"/>
        </w:rPr>
        <w:noBreakHyphen/>
      </w:r>
      <w:r w:rsidRPr="006C53BC">
        <w:rPr>
          <w:rFonts w:eastAsia="Calibri"/>
          <w:szCs w:val="22"/>
          <w:lang w:eastAsia="en-US"/>
        </w:rPr>
        <w:t>55</w:t>
      </w:r>
      <w:r w:rsidR="004F7572">
        <w:rPr>
          <w:rFonts w:eastAsia="Calibri"/>
          <w:szCs w:val="22"/>
          <w:lang w:eastAsia="en-US"/>
        </w:rPr>
        <w:t> </w:t>
      </w:r>
      <w:r w:rsidRPr="006C53BC">
        <w:rPr>
          <w:rFonts w:eastAsia="Calibri"/>
          <w:szCs w:val="22"/>
          <w:lang w:eastAsia="en-US"/>
        </w:rPr>
        <w:t>% didesnė, negu pacientams, kuriems inkstų veikla nesutrikusi, tačiau šiems rodmenims būdingi dideli nukrypimai.</w:t>
      </w:r>
    </w:p>
    <w:p w14:paraId="46B82F2E" w14:textId="77777777" w:rsidR="006C53BC" w:rsidRPr="006C53BC" w:rsidRDefault="006C53BC" w:rsidP="006C53BC">
      <w:pPr>
        <w:tabs>
          <w:tab w:val="left" w:pos="567"/>
        </w:tabs>
        <w:rPr>
          <w:rFonts w:eastAsia="Calibri"/>
          <w:szCs w:val="22"/>
          <w:lang w:eastAsia="en-US"/>
        </w:rPr>
      </w:pPr>
    </w:p>
    <w:p w14:paraId="22F6D72C" w14:textId="77777777" w:rsidR="006C53BC" w:rsidRPr="006C53BC" w:rsidRDefault="006C53BC" w:rsidP="006C53BC">
      <w:pPr>
        <w:tabs>
          <w:tab w:val="left" w:pos="567"/>
        </w:tabs>
        <w:rPr>
          <w:rFonts w:eastAsia="Calibri"/>
          <w:b/>
        </w:rPr>
      </w:pPr>
      <w:r w:rsidRPr="006C53BC">
        <w:rPr>
          <w:rFonts w:eastAsia="Calibri"/>
          <w:b/>
          <w:szCs w:val="22"/>
          <w:lang w:eastAsia="en-US"/>
        </w:rPr>
        <w:t>5.3</w:t>
      </w:r>
      <w:r w:rsidRPr="006C53BC">
        <w:rPr>
          <w:rFonts w:eastAsia="Calibri"/>
          <w:b/>
          <w:i/>
          <w:szCs w:val="22"/>
        </w:rPr>
        <w:tab/>
      </w:r>
      <w:r w:rsidRPr="006C53BC">
        <w:rPr>
          <w:rFonts w:eastAsia="Calibri"/>
          <w:b/>
          <w:szCs w:val="22"/>
          <w:lang w:eastAsia="en-US"/>
        </w:rPr>
        <w:t>Ikiklinikinių saugumo tyrimų duomenys</w:t>
      </w:r>
    </w:p>
    <w:p w14:paraId="72A97631" w14:textId="77777777" w:rsidR="006C53BC" w:rsidRPr="006C53BC" w:rsidRDefault="006C53BC" w:rsidP="006C53BC">
      <w:pPr>
        <w:tabs>
          <w:tab w:val="left" w:pos="567"/>
        </w:tabs>
        <w:rPr>
          <w:rFonts w:eastAsia="Calibri"/>
          <w:b/>
          <w:szCs w:val="22"/>
          <w:lang w:eastAsia="en-US"/>
        </w:rPr>
      </w:pPr>
    </w:p>
    <w:p w14:paraId="6A283361" w14:textId="64BD337F" w:rsidR="006C53BC" w:rsidRPr="006C53BC" w:rsidRDefault="006C53BC" w:rsidP="002552F9">
      <w:pPr>
        <w:tabs>
          <w:tab w:val="left" w:pos="567"/>
        </w:tabs>
        <w:rPr>
          <w:rFonts w:eastAsia="Calibri"/>
        </w:rPr>
      </w:pPr>
      <w:r w:rsidRPr="002552F9">
        <w:rPr>
          <w:rFonts w:eastAsia="Calibri"/>
          <w:szCs w:val="22"/>
          <w:lang w:eastAsia="en-US"/>
        </w:rPr>
        <w:t>Tyrimų su žiurkėmis ir pelėmis, kurios vartojo atitinkamai 75 mg/kg kūno svorio ir 200 mg/kg kūno svorio dozę (38</w:t>
      </w:r>
      <w:r w:rsidR="004F7572">
        <w:rPr>
          <w:rFonts w:eastAsia="Calibri"/>
          <w:szCs w:val="22"/>
          <w:lang w:eastAsia="en-US"/>
        </w:rPr>
        <w:noBreakHyphen/>
      </w:r>
      <w:r w:rsidRPr="002552F9">
        <w:rPr>
          <w:rFonts w:eastAsia="Calibri"/>
          <w:szCs w:val="22"/>
          <w:lang w:eastAsia="en-US"/>
        </w:rPr>
        <w:t>100</w:t>
      </w:r>
      <w:r w:rsidR="004F7572">
        <w:rPr>
          <w:rFonts w:eastAsia="Calibri"/>
          <w:szCs w:val="22"/>
          <w:lang w:eastAsia="en-US"/>
        </w:rPr>
        <w:t> </w:t>
      </w:r>
      <w:r w:rsidRPr="002552F9">
        <w:rPr>
          <w:rFonts w:eastAsia="Calibri"/>
          <w:szCs w:val="22"/>
          <w:lang w:eastAsia="en-US"/>
        </w:rPr>
        <w:t>kartų didesnę už d</w:t>
      </w:r>
      <w:r w:rsidRPr="00630B6A">
        <w:rPr>
          <w:rFonts w:eastAsia="Calibri"/>
          <w:szCs w:val="22"/>
          <w:lang w:eastAsia="en-US"/>
        </w:rPr>
        <w:t>idžiausią rekomenduojamą žmogui dozę) metu karvedilolio gebėjimo skatinti kancerogeninį poveikį nepastebėta.</w:t>
      </w:r>
      <w:r w:rsidR="0024208B">
        <w:rPr>
          <w:rFonts w:eastAsia="Calibri"/>
          <w:szCs w:val="22"/>
          <w:lang w:eastAsia="en-US"/>
        </w:rPr>
        <w:t xml:space="preserve"> </w:t>
      </w:r>
      <w:r w:rsidRPr="00630B6A">
        <w:rPr>
          <w:rFonts w:eastAsia="Calibri"/>
          <w:szCs w:val="22"/>
          <w:lang w:eastAsia="en-US"/>
        </w:rPr>
        <w:t xml:space="preserve">Tyrimų </w:t>
      </w:r>
      <w:proofErr w:type="spellStart"/>
      <w:r w:rsidRPr="00630B6A">
        <w:rPr>
          <w:rFonts w:eastAsia="Calibri"/>
          <w:i/>
          <w:szCs w:val="22"/>
          <w:lang w:eastAsia="en-US"/>
        </w:rPr>
        <w:t>in</w:t>
      </w:r>
      <w:proofErr w:type="spellEnd"/>
      <w:r w:rsidRPr="00630B6A">
        <w:rPr>
          <w:rFonts w:eastAsia="Calibri"/>
          <w:i/>
          <w:szCs w:val="22"/>
          <w:lang w:eastAsia="en-US"/>
        </w:rPr>
        <w:t xml:space="preserve"> </w:t>
      </w:r>
      <w:proofErr w:type="spellStart"/>
      <w:r w:rsidRPr="00630B6A">
        <w:rPr>
          <w:rFonts w:eastAsia="Calibri"/>
          <w:i/>
          <w:szCs w:val="22"/>
          <w:lang w:eastAsia="en-US"/>
        </w:rPr>
        <w:t>vitro</w:t>
      </w:r>
      <w:proofErr w:type="spellEnd"/>
      <w:r w:rsidRPr="00777F09">
        <w:rPr>
          <w:rFonts w:eastAsia="Calibri"/>
          <w:szCs w:val="22"/>
          <w:lang w:eastAsia="en-US"/>
        </w:rPr>
        <w:t xml:space="preserve"> bei </w:t>
      </w:r>
      <w:proofErr w:type="spellStart"/>
      <w:r w:rsidRPr="00777F09">
        <w:rPr>
          <w:rFonts w:eastAsia="Calibri"/>
          <w:i/>
          <w:szCs w:val="22"/>
          <w:lang w:eastAsia="en-US"/>
        </w:rPr>
        <w:t>in</w:t>
      </w:r>
      <w:proofErr w:type="spellEnd"/>
      <w:r w:rsidRPr="00777F09">
        <w:rPr>
          <w:rFonts w:eastAsia="Calibri"/>
          <w:i/>
          <w:szCs w:val="22"/>
          <w:lang w:eastAsia="en-US"/>
        </w:rPr>
        <w:t xml:space="preserve"> </w:t>
      </w:r>
      <w:proofErr w:type="spellStart"/>
      <w:r w:rsidRPr="00777F09">
        <w:rPr>
          <w:rFonts w:eastAsia="Calibri"/>
          <w:i/>
          <w:szCs w:val="22"/>
          <w:lang w:eastAsia="en-US"/>
        </w:rPr>
        <w:t>vivo</w:t>
      </w:r>
      <w:proofErr w:type="spellEnd"/>
      <w:r w:rsidRPr="00777F09">
        <w:rPr>
          <w:rFonts w:eastAsia="Calibri"/>
          <w:szCs w:val="22"/>
          <w:lang w:eastAsia="en-US"/>
        </w:rPr>
        <w:t xml:space="preserve"> su žinduoliais ir kitokiomis gyvūnų rūšimis met</w:t>
      </w:r>
      <w:r w:rsidRPr="008D1E85">
        <w:rPr>
          <w:rFonts w:eastAsia="Calibri"/>
          <w:szCs w:val="22"/>
          <w:lang w:eastAsia="en-US"/>
        </w:rPr>
        <w:t>u karvedilolio gebėjimo skatinti mutacijos atsiradimą nepastebėta.</w:t>
      </w:r>
      <w:r w:rsidRPr="006C53BC">
        <w:rPr>
          <w:rFonts w:eastAsia="Calibri"/>
          <w:szCs w:val="22"/>
          <w:lang w:eastAsia="en-US"/>
        </w:rPr>
        <w:t xml:space="preserve"> </w:t>
      </w:r>
    </w:p>
    <w:p w14:paraId="2347FA90" w14:textId="08AAB61F" w:rsidR="006C53BC" w:rsidRPr="006C53BC" w:rsidRDefault="006C53BC" w:rsidP="00031068">
      <w:pPr>
        <w:tabs>
          <w:tab w:val="left" w:pos="567"/>
        </w:tabs>
        <w:rPr>
          <w:rFonts w:eastAsia="Calibri"/>
        </w:rPr>
      </w:pPr>
      <w:r w:rsidRPr="006C53BC">
        <w:rPr>
          <w:rFonts w:eastAsia="Calibri"/>
          <w:szCs w:val="22"/>
          <w:lang w:eastAsia="en-US"/>
        </w:rPr>
        <w:lastRenderedPageBreak/>
        <w:t xml:space="preserve">200 mg/kg kūno svorio arba didesnė karvedilolio dozė </w:t>
      </w:r>
      <w:r w:rsidR="002552F9" w:rsidRPr="002552F9">
        <w:rPr>
          <w:rFonts w:eastAsia="Calibri"/>
          <w:szCs w:val="22"/>
          <w:lang w:eastAsia="en-US"/>
        </w:rPr>
        <w:t>(</w:t>
      </w:r>
      <w:r w:rsidR="002552F9">
        <w:rPr>
          <w:rFonts w:eastAsia="Calibri"/>
          <w:szCs w:val="22"/>
          <w:lang w:eastAsia="en-US"/>
        </w:rPr>
        <w:t>100</w:t>
      </w:r>
      <w:r w:rsidR="004F7572">
        <w:rPr>
          <w:rFonts w:eastAsia="Calibri"/>
          <w:szCs w:val="22"/>
          <w:lang w:eastAsia="en-US"/>
        </w:rPr>
        <w:t> </w:t>
      </w:r>
      <w:r w:rsidR="002552F9" w:rsidRPr="002552F9">
        <w:rPr>
          <w:rFonts w:eastAsia="Calibri"/>
          <w:szCs w:val="22"/>
          <w:lang w:eastAsia="en-US"/>
        </w:rPr>
        <w:t xml:space="preserve">kartų </w:t>
      </w:r>
      <w:r w:rsidR="002552F9">
        <w:rPr>
          <w:rFonts w:eastAsia="Calibri"/>
          <w:szCs w:val="22"/>
          <w:lang w:eastAsia="en-US"/>
        </w:rPr>
        <w:t xml:space="preserve">arba </w:t>
      </w:r>
      <w:r w:rsidR="002552F9" w:rsidRPr="002552F9">
        <w:rPr>
          <w:rFonts w:eastAsia="Calibri"/>
          <w:szCs w:val="22"/>
          <w:lang w:eastAsia="en-US"/>
        </w:rPr>
        <w:t>didesnė už didžiausią rekomenduojamą žmogui dozę)</w:t>
      </w:r>
      <w:r w:rsidR="002552F9">
        <w:rPr>
          <w:rFonts w:eastAsia="Calibri"/>
          <w:szCs w:val="22"/>
          <w:lang w:eastAsia="en-US"/>
        </w:rPr>
        <w:t xml:space="preserve"> </w:t>
      </w:r>
      <w:r w:rsidRPr="006C53BC">
        <w:rPr>
          <w:rFonts w:eastAsia="Calibri"/>
          <w:szCs w:val="22"/>
          <w:lang w:eastAsia="en-US"/>
        </w:rPr>
        <w:t>vaikingoms žiurkėms sukėlė nepageidaujamą poveikį vaikingumui bei vaisingumui. 60 mg/kg kūno svorio arba didesnė dozė (30</w:t>
      </w:r>
      <w:r w:rsidR="004F7572">
        <w:rPr>
          <w:rFonts w:eastAsia="Calibri"/>
          <w:szCs w:val="22"/>
          <w:lang w:eastAsia="en-US"/>
        </w:rPr>
        <w:t> </w:t>
      </w:r>
      <w:r w:rsidRPr="006C53BC">
        <w:rPr>
          <w:rFonts w:eastAsia="Calibri"/>
          <w:szCs w:val="22"/>
          <w:lang w:eastAsia="en-US"/>
        </w:rPr>
        <w:t>kartų didesnė už didžiausią rekomenduojamą žmogui dozę) lėtino vaisiaus augimą bei vystymąsi. Žiurkių ir triušių patelėms, kurios vartojo atitinkamai 200 mg/kg kūno svorio ir 75 mg/kg kūno svorio dozę (38</w:t>
      </w:r>
      <w:r w:rsidR="004F7572">
        <w:rPr>
          <w:rFonts w:eastAsia="Calibri"/>
          <w:szCs w:val="22"/>
          <w:lang w:eastAsia="en-US"/>
        </w:rPr>
        <w:noBreakHyphen/>
      </w:r>
      <w:r w:rsidRPr="006C53BC">
        <w:rPr>
          <w:rFonts w:eastAsia="Calibri"/>
          <w:szCs w:val="22"/>
          <w:lang w:eastAsia="en-US"/>
        </w:rPr>
        <w:t>100</w:t>
      </w:r>
      <w:r w:rsidR="004F7572">
        <w:rPr>
          <w:rFonts w:eastAsia="Calibri"/>
          <w:szCs w:val="22"/>
          <w:lang w:eastAsia="en-US"/>
        </w:rPr>
        <w:t> </w:t>
      </w:r>
      <w:r w:rsidRPr="006C53BC">
        <w:rPr>
          <w:rFonts w:eastAsia="Calibri"/>
          <w:szCs w:val="22"/>
          <w:lang w:eastAsia="en-US"/>
        </w:rPr>
        <w:t xml:space="preserve">kartų didesnę už didžiausią rekomenduojamą žmogui dozę), pasireiškė embriotoksinis poveikis (padaugėjo po implantacijos žuvusių embrionų), tačiau deformacijų nebuvo. </w:t>
      </w:r>
    </w:p>
    <w:p w14:paraId="1B64367D" w14:textId="77777777" w:rsidR="006C53BC" w:rsidRPr="006C53BC" w:rsidRDefault="006C53BC" w:rsidP="006C53BC">
      <w:pPr>
        <w:tabs>
          <w:tab w:val="left" w:pos="567"/>
        </w:tabs>
        <w:rPr>
          <w:rFonts w:eastAsia="Calibri"/>
          <w:b/>
          <w:caps/>
          <w:szCs w:val="22"/>
          <w:lang w:eastAsia="en-US"/>
        </w:rPr>
      </w:pPr>
    </w:p>
    <w:p w14:paraId="6E8B1A85" w14:textId="77777777" w:rsidR="006C53BC" w:rsidRPr="006C53BC" w:rsidRDefault="006C53BC" w:rsidP="006C53BC">
      <w:pPr>
        <w:tabs>
          <w:tab w:val="left" w:pos="567"/>
        </w:tabs>
        <w:rPr>
          <w:rFonts w:eastAsia="Calibri"/>
          <w:b/>
          <w:caps/>
          <w:szCs w:val="22"/>
          <w:lang w:eastAsia="en-US"/>
        </w:rPr>
      </w:pPr>
    </w:p>
    <w:p w14:paraId="69855A99" w14:textId="77777777" w:rsidR="006C53BC" w:rsidRPr="006C53BC" w:rsidRDefault="006C53BC" w:rsidP="006C53BC">
      <w:pPr>
        <w:tabs>
          <w:tab w:val="left" w:pos="567"/>
        </w:tabs>
        <w:rPr>
          <w:rFonts w:eastAsia="Calibri"/>
          <w:b/>
          <w:caps/>
        </w:rPr>
      </w:pPr>
      <w:r w:rsidRPr="006C53BC">
        <w:rPr>
          <w:rFonts w:eastAsia="Calibri"/>
          <w:b/>
          <w:caps/>
          <w:szCs w:val="22"/>
          <w:lang w:eastAsia="en-US"/>
        </w:rPr>
        <w:t xml:space="preserve">6. </w:t>
      </w:r>
      <w:r w:rsidRPr="006C53BC">
        <w:rPr>
          <w:rFonts w:eastAsia="Calibri"/>
          <w:b/>
          <w:caps/>
          <w:szCs w:val="22"/>
        </w:rPr>
        <w:tab/>
      </w:r>
      <w:r w:rsidRPr="006C53BC">
        <w:rPr>
          <w:rFonts w:eastAsia="Calibri"/>
          <w:b/>
          <w:caps/>
          <w:szCs w:val="22"/>
          <w:lang w:eastAsia="en-US"/>
        </w:rPr>
        <w:t>Farmacinė informacija</w:t>
      </w:r>
    </w:p>
    <w:p w14:paraId="3BF18A35" w14:textId="77777777" w:rsidR="006C53BC" w:rsidRPr="006C53BC" w:rsidRDefault="006C53BC" w:rsidP="006C53BC">
      <w:pPr>
        <w:tabs>
          <w:tab w:val="left" w:pos="567"/>
        </w:tabs>
        <w:rPr>
          <w:rFonts w:eastAsia="Calibri"/>
          <w:b/>
          <w:szCs w:val="22"/>
          <w:lang w:eastAsia="en-US"/>
        </w:rPr>
      </w:pPr>
    </w:p>
    <w:p w14:paraId="3C4FD8F0" w14:textId="77777777" w:rsidR="006C53BC" w:rsidRPr="006C53BC" w:rsidRDefault="006C53BC" w:rsidP="006C53BC">
      <w:pPr>
        <w:tabs>
          <w:tab w:val="left" w:pos="567"/>
        </w:tabs>
        <w:rPr>
          <w:rFonts w:eastAsia="Calibri"/>
          <w:b/>
        </w:rPr>
      </w:pPr>
      <w:r w:rsidRPr="006C53BC">
        <w:rPr>
          <w:rFonts w:eastAsia="Calibri"/>
          <w:b/>
          <w:szCs w:val="22"/>
          <w:lang w:eastAsia="en-US"/>
        </w:rPr>
        <w:t>6.1</w:t>
      </w:r>
      <w:r w:rsidRPr="006C53BC">
        <w:rPr>
          <w:rFonts w:eastAsia="Calibri"/>
          <w:b/>
          <w:szCs w:val="22"/>
        </w:rPr>
        <w:tab/>
      </w:r>
      <w:r w:rsidRPr="006C53BC">
        <w:rPr>
          <w:rFonts w:eastAsia="Calibri"/>
          <w:b/>
          <w:szCs w:val="22"/>
          <w:lang w:eastAsia="en-US"/>
        </w:rPr>
        <w:t>Pagalbinių medžiagų sąrašas</w:t>
      </w:r>
    </w:p>
    <w:p w14:paraId="5E42462D" w14:textId="77777777" w:rsidR="006C53BC" w:rsidRPr="006C53BC" w:rsidRDefault="006C53BC" w:rsidP="006C53BC">
      <w:pPr>
        <w:tabs>
          <w:tab w:val="left" w:pos="567"/>
        </w:tabs>
        <w:rPr>
          <w:rFonts w:eastAsia="Calibri"/>
          <w:szCs w:val="22"/>
          <w:lang w:eastAsia="en-US"/>
        </w:rPr>
      </w:pPr>
    </w:p>
    <w:p w14:paraId="2F8B2821" w14:textId="77777777" w:rsidR="006C53BC" w:rsidRPr="006C53BC" w:rsidRDefault="006C53BC" w:rsidP="006C53BC">
      <w:pPr>
        <w:tabs>
          <w:tab w:val="left" w:pos="567"/>
        </w:tabs>
        <w:rPr>
          <w:rFonts w:eastAsia="Calibri"/>
        </w:rPr>
      </w:pPr>
      <w:r w:rsidRPr="006C53BC">
        <w:rPr>
          <w:rFonts w:eastAsia="Calibri"/>
          <w:szCs w:val="22"/>
          <w:lang w:eastAsia="en-US"/>
        </w:rPr>
        <w:t xml:space="preserve">CarvedilolHEXAL 6,25 mg tabletės </w:t>
      </w:r>
    </w:p>
    <w:p w14:paraId="088F5687" w14:textId="77777777" w:rsidR="006C53BC" w:rsidRPr="006C53BC" w:rsidRDefault="006C53BC" w:rsidP="006C53BC">
      <w:pPr>
        <w:tabs>
          <w:tab w:val="left" w:pos="567"/>
        </w:tabs>
        <w:rPr>
          <w:rFonts w:eastAsia="Calibri"/>
        </w:rPr>
      </w:pPr>
      <w:r w:rsidRPr="006C53BC">
        <w:rPr>
          <w:rFonts w:eastAsia="Calibri"/>
          <w:szCs w:val="22"/>
          <w:lang w:eastAsia="en-US"/>
        </w:rPr>
        <w:t>Laktozė monohidratas</w:t>
      </w:r>
    </w:p>
    <w:p w14:paraId="7DF73907" w14:textId="77777777" w:rsidR="006C53BC" w:rsidRPr="006C53BC" w:rsidRDefault="006C53BC" w:rsidP="006C53BC">
      <w:pPr>
        <w:tabs>
          <w:tab w:val="left" w:pos="567"/>
        </w:tabs>
        <w:rPr>
          <w:rFonts w:eastAsia="Calibri"/>
        </w:rPr>
      </w:pPr>
      <w:r w:rsidRPr="006C53BC">
        <w:rPr>
          <w:rFonts w:eastAsia="Calibri"/>
          <w:szCs w:val="22"/>
          <w:lang w:eastAsia="en-US"/>
        </w:rPr>
        <w:t>Mikrokristalinė celiuliozė</w:t>
      </w:r>
    </w:p>
    <w:p w14:paraId="1053C665" w14:textId="77777777" w:rsidR="006C53BC" w:rsidRPr="006C53BC" w:rsidRDefault="006C53BC" w:rsidP="006C53BC">
      <w:pPr>
        <w:tabs>
          <w:tab w:val="left" w:pos="567"/>
        </w:tabs>
        <w:rPr>
          <w:rFonts w:eastAsia="Calibri"/>
        </w:rPr>
      </w:pPr>
      <w:r w:rsidRPr="006C53BC">
        <w:rPr>
          <w:rFonts w:eastAsia="Calibri"/>
          <w:szCs w:val="22"/>
          <w:lang w:eastAsia="en-US"/>
        </w:rPr>
        <w:t>Krospovidonas</w:t>
      </w:r>
    </w:p>
    <w:p w14:paraId="78EEC61D" w14:textId="77777777" w:rsidR="006C53BC" w:rsidRPr="006C53BC" w:rsidRDefault="006C53BC" w:rsidP="006C53BC">
      <w:pPr>
        <w:tabs>
          <w:tab w:val="left" w:pos="567"/>
        </w:tabs>
        <w:rPr>
          <w:rFonts w:eastAsia="Calibri"/>
        </w:rPr>
      </w:pPr>
      <w:r w:rsidRPr="006C53BC">
        <w:rPr>
          <w:rFonts w:eastAsia="Calibri"/>
          <w:szCs w:val="22"/>
          <w:lang w:eastAsia="en-US"/>
        </w:rPr>
        <w:t>Povidonas K30</w:t>
      </w:r>
    </w:p>
    <w:p w14:paraId="7B3333ED" w14:textId="77777777" w:rsidR="006C53BC" w:rsidRPr="006C53BC" w:rsidRDefault="006C53BC" w:rsidP="006C53BC">
      <w:pPr>
        <w:tabs>
          <w:tab w:val="left" w:pos="567"/>
        </w:tabs>
        <w:rPr>
          <w:rFonts w:eastAsia="Calibri"/>
        </w:rPr>
      </w:pPr>
      <w:r w:rsidRPr="006C53BC">
        <w:rPr>
          <w:rFonts w:eastAsia="Calibri"/>
          <w:szCs w:val="22"/>
          <w:lang w:eastAsia="en-US"/>
        </w:rPr>
        <w:t>Bevandenis koloidinis silicio dioksidas</w:t>
      </w:r>
    </w:p>
    <w:p w14:paraId="765C12CA" w14:textId="77777777" w:rsidR="006C53BC" w:rsidRPr="006C53BC" w:rsidRDefault="006C53BC" w:rsidP="006C53BC">
      <w:pPr>
        <w:tabs>
          <w:tab w:val="left" w:pos="567"/>
        </w:tabs>
        <w:rPr>
          <w:rFonts w:eastAsia="Calibri"/>
        </w:rPr>
      </w:pPr>
      <w:r w:rsidRPr="006C53BC">
        <w:rPr>
          <w:rFonts w:eastAsia="Calibri"/>
          <w:szCs w:val="22"/>
          <w:lang w:eastAsia="en-US"/>
        </w:rPr>
        <w:t>Magnio stearatas</w:t>
      </w:r>
    </w:p>
    <w:p w14:paraId="4549CDC9" w14:textId="49D53BA2" w:rsidR="006C53BC" w:rsidRPr="006C53BC" w:rsidRDefault="006C53BC" w:rsidP="006C53BC">
      <w:pPr>
        <w:tabs>
          <w:tab w:val="left" w:pos="567"/>
        </w:tabs>
        <w:rPr>
          <w:rFonts w:eastAsia="Calibri"/>
        </w:rPr>
      </w:pPr>
      <w:r w:rsidRPr="006C53BC">
        <w:rPr>
          <w:rFonts w:eastAsia="Calibri"/>
          <w:szCs w:val="22"/>
          <w:lang w:eastAsia="en-US"/>
        </w:rPr>
        <w:t>Geltonasis geležies oksidas (</w:t>
      </w:r>
      <w:r w:rsidRPr="006C53BC">
        <w:rPr>
          <w:rFonts w:eastAsia="Calibri"/>
          <w:szCs w:val="22"/>
        </w:rPr>
        <w:t>E</w:t>
      </w:r>
      <w:r w:rsidR="00214D9E">
        <w:rPr>
          <w:rFonts w:eastAsia="Calibri"/>
          <w:szCs w:val="22"/>
        </w:rPr>
        <w:t> </w:t>
      </w:r>
      <w:r w:rsidRPr="006C53BC">
        <w:rPr>
          <w:rFonts w:eastAsia="Calibri"/>
          <w:szCs w:val="22"/>
        </w:rPr>
        <w:t>172)</w:t>
      </w:r>
    </w:p>
    <w:p w14:paraId="3B688258" w14:textId="77777777" w:rsidR="006C53BC" w:rsidRPr="006C53BC" w:rsidRDefault="006C53BC" w:rsidP="006C53BC">
      <w:pPr>
        <w:tabs>
          <w:tab w:val="left" w:pos="567"/>
        </w:tabs>
        <w:rPr>
          <w:rFonts w:eastAsia="Calibri"/>
          <w:szCs w:val="22"/>
          <w:lang w:eastAsia="en-US"/>
        </w:rPr>
      </w:pPr>
    </w:p>
    <w:p w14:paraId="335D3A25" w14:textId="77777777" w:rsidR="006C53BC" w:rsidRPr="006C53BC" w:rsidRDefault="006C53BC" w:rsidP="006C53BC">
      <w:pPr>
        <w:tabs>
          <w:tab w:val="left" w:pos="567"/>
        </w:tabs>
        <w:rPr>
          <w:rFonts w:eastAsia="Calibri"/>
        </w:rPr>
      </w:pPr>
      <w:r w:rsidRPr="006C53BC">
        <w:rPr>
          <w:rFonts w:eastAsia="Calibri"/>
          <w:szCs w:val="22"/>
          <w:lang w:eastAsia="en-US"/>
        </w:rPr>
        <w:t>CarvedilolHEXAL 12,5 mg tabletės</w:t>
      </w:r>
    </w:p>
    <w:p w14:paraId="1A8C5E8F" w14:textId="77777777" w:rsidR="006C53BC" w:rsidRPr="006C53BC" w:rsidRDefault="006C53BC" w:rsidP="006C53BC">
      <w:pPr>
        <w:tabs>
          <w:tab w:val="left" w:pos="567"/>
        </w:tabs>
        <w:rPr>
          <w:rFonts w:eastAsia="Calibri"/>
        </w:rPr>
      </w:pPr>
      <w:r w:rsidRPr="006C53BC">
        <w:rPr>
          <w:rFonts w:eastAsia="Calibri"/>
          <w:szCs w:val="22"/>
          <w:lang w:eastAsia="en-US"/>
        </w:rPr>
        <w:t>Laktozė monohidratas</w:t>
      </w:r>
    </w:p>
    <w:p w14:paraId="16144182" w14:textId="77777777" w:rsidR="006C53BC" w:rsidRPr="006C53BC" w:rsidRDefault="006C53BC" w:rsidP="006C53BC">
      <w:pPr>
        <w:tabs>
          <w:tab w:val="left" w:pos="567"/>
        </w:tabs>
        <w:rPr>
          <w:rFonts w:eastAsia="Calibri"/>
        </w:rPr>
      </w:pPr>
      <w:r w:rsidRPr="006C53BC">
        <w:rPr>
          <w:rFonts w:eastAsia="Calibri"/>
          <w:szCs w:val="22"/>
          <w:lang w:eastAsia="en-US"/>
        </w:rPr>
        <w:t>Mikrokristalinė celiuliozė</w:t>
      </w:r>
    </w:p>
    <w:p w14:paraId="2221DC7D" w14:textId="77777777" w:rsidR="006C53BC" w:rsidRPr="006C53BC" w:rsidRDefault="006C53BC" w:rsidP="006C53BC">
      <w:pPr>
        <w:tabs>
          <w:tab w:val="left" w:pos="567"/>
        </w:tabs>
        <w:rPr>
          <w:rFonts w:eastAsia="Calibri"/>
        </w:rPr>
      </w:pPr>
      <w:r w:rsidRPr="006C53BC">
        <w:rPr>
          <w:rFonts w:eastAsia="Calibri"/>
          <w:szCs w:val="22"/>
          <w:lang w:eastAsia="en-US"/>
        </w:rPr>
        <w:t>Krospovidonas</w:t>
      </w:r>
    </w:p>
    <w:p w14:paraId="08146D19" w14:textId="77777777" w:rsidR="006C53BC" w:rsidRPr="006C53BC" w:rsidRDefault="006C53BC" w:rsidP="006C53BC">
      <w:pPr>
        <w:tabs>
          <w:tab w:val="left" w:pos="567"/>
        </w:tabs>
        <w:rPr>
          <w:rFonts w:eastAsia="Calibri"/>
        </w:rPr>
      </w:pPr>
      <w:r w:rsidRPr="006C53BC">
        <w:rPr>
          <w:rFonts w:eastAsia="Calibri"/>
          <w:szCs w:val="22"/>
          <w:lang w:eastAsia="en-US"/>
        </w:rPr>
        <w:t>Povidonas K30</w:t>
      </w:r>
    </w:p>
    <w:p w14:paraId="12AA08B7" w14:textId="77777777" w:rsidR="006C53BC" w:rsidRPr="006C53BC" w:rsidRDefault="006C53BC" w:rsidP="006C53BC">
      <w:pPr>
        <w:tabs>
          <w:tab w:val="left" w:pos="567"/>
        </w:tabs>
        <w:rPr>
          <w:rFonts w:eastAsia="Calibri"/>
        </w:rPr>
      </w:pPr>
      <w:r w:rsidRPr="006C53BC">
        <w:rPr>
          <w:rFonts w:eastAsia="Calibri"/>
          <w:szCs w:val="22"/>
          <w:lang w:eastAsia="en-US"/>
        </w:rPr>
        <w:t>Bevandenis koloidinis silicio dioksidas</w:t>
      </w:r>
    </w:p>
    <w:p w14:paraId="201D038A" w14:textId="77777777" w:rsidR="006C53BC" w:rsidRPr="006C53BC" w:rsidRDefault="006C53BC" w:rsidP="006C53BC">
      <w:pPr>
        <w:tabs>
          <w:tab w:val="left" w:pos="567"/>
        </w:tabs>
        <w:rPr>
          <w:rFonts w:eastAsia="Calibri"/>
        </w:rPr>
      </w:pPr>
      <w:r w:rsidRPr="006C53BC">
        <w:rPr>
          <w:rFonts w:eastAsia="Calibri"/>
          <w:szCs w:val="22"/>
          <w:lang w:eastAsia="en-US"/>
        </w:rPr>
        <w:t>Magnio stearatas</w:t>
      </w:r>
    </w:p>
    <w:p w14:paraId="141D7B4F" w14:textId="145D8D5F" w:rsidR="006C53BC" w:rsidRPr="006C53BC" w:rsidRDefault="006C53BC" w:rsidP="006C53BC">
      <w:pPr>
        <w:tabs>
          <w:tab w:val="left" w:pos="567"/>
        </w:tabs>
        <w:rPr>
          <w:rFonts w:eastAsia="Calibri"/>
        </w:rPr>
      </w:pPr>
      <w:r w:rsidRPr="006C53BC">
        <w:rPr>
          <w:rFonts w:eastAsia="Calibri"/>
          <w:szCs w:val="22"/>
          <w:lang w:eastAsia="en-US"/>
        </w:rPr>
        <w:t>Geltonasis geležies oksidas (</w:t>
      </w:r>
      <w:r w:rsidRPr="006C53BC">
        <w:rPr>
          <w:rFonts w:eastAsia="Calibri"/>
          <w:szCs w:val="22"/>
        </w:rPr>
        <w:t>E</w:t>
      </w:r>
      <w:r w:rsidR="00214D9E">
        <w:rPr>
          <w:rFonts w:eastAsia="Calibri"/>
          <w:szCs w:val="22"/>
        </w:rPr>
        <w:t> </w:t>
      </w:r>
      <w:r w:rsidRPr="006C53BC">
        <w:rPr>
          <w:rFonts w:eastAsia="Calibri"/>
          <w:szCs w:val="22"/>
        </w:rPr>
        <w:t>172</w:t>
      </w:r>
      <w:r w:rsidRPr="006C53BC">
        <w:rPr>
          <w:rFonts w:eastAsia="Calibri"/>
          <w:szCs w:val="22"/>
          <w:lang w:eastAsia="en-US"/>
        </w:rPr>
        <w:t>)</w:t>
      </w:r>
    </w:p>
    <w:p w14:paraId="4A1045B0" w14:textId="64052EFB" w:rsidR="006C53BC" w:rsidRPr="006C53BC" w:rsidRDefault="006C53BC" w:rsidP="006C53BC">
      <w:pPr>
        <w:tabs>
          <w:tab w:val="left" w:pos="567"/>
        </w:tabs>
        <w:rPr>
          <w:rFonts w:eastAsia="Calibri"/>
        </w:rPr>
      </w:pPr>
      <w:r w:rsidRPr="006C53BC">
        <w:rPr>
          <w:rFonts w:eastAsia="Calibri"/>
          <w:szCs w:val="22"/>
          <w:lang w:eastAsia="en-US"/>
        </w:rPr>
        <w:t>Raudonasis geležies oksidas (</w:t>
      </w:r>
      <w:r w:rsidRPr="006C53BC">
        <w:rPr>
          <w:rFonts w:eastAsia="Calibri"/>
          <w:szCs w:val="22"/>
        </w:rPr>
        <w:t>E</w:t>
      </w:r>
      <w:r w:rsidR="00214D9E">
        <w:rPr>
          <w:rFonts w:eastAsia="Calibri"/>
          <w:szCs w:val="22"/>
        </w:rPr>
        <w:t> </w:t>
      </w:r>
      <w:r w:rsidRPr="006C53BC">
        <w:rPr>
          <w:rFonts w:eastAsia="Calibri"/>
          <w:szCs w:val="22"/>
        </w:rPr>
        <w:t>172</w:t>
      </w:r>
      <w:r w:rsidRPr="006C53BC">
        <w:rPr>
          <w:rFonts w:eastAsia="Calibri"/>
          <w:szCs w:val="22"/>
          <w:lang w:eastAsia="en-US"/>
        </w:rPr>
        <w:t>)</w:t>
      </w:r>
    </w:p>
    <w:p w14:paraId="6D4E4F6B" w14:textId="77777777" w:rsidR="006C53BC" w:rsidRPr="006C53BC" w:rsidRDefault="006C53BC" w:rsidP="006C53BC">
      <w:pPr>
        <w:tabs>
          <w:tab w:val="left" w:pos="567"/>
        </w:tabs>
        <w:rPr>
          <w:rFonts w:eastAsia="Calibri"/>
          <w:szCs w:val="22"/>
          <w:lang w:eastAsia="en-US"/>
        </w:rPr>
      </w:pPr>
    </w:p>
    <w:p w14:paraId="7049BDF2" w14:textId="77777777" w:rsidR="006C53BC" w:rsidRPr="006C53BC" w:rsidRDefault="006C53BC" w:rsidP="006C53BC">
      <w:pPr>
        <w:tabs>
          <w:tab w:val="left" w:pos="567"/>
        </w:tabs>
        <w:rPr>
          <w:rFonts w:eastAsia="Calibri"/>
        </w:rPr>
      </w:pPr>
      <w:r w:rsidRPr="006C53BC">
        <w:rPr>
          <w:rFonts w:eastAsia="Calibri"/>
          <w:szCs w:val="22"/>
          <w:lang w:eastAsia="en-US"/>
        </w:rPr>
        <w:t>CarvedilolHEXAL 25 mg tabletės</w:t>
      </w:r>
    </w:p>
    <w:p w14:paraId="5808D357" w14:textId="77777777" w:rsidR="006C53BC" w:rsidRPr="006C53BC" w:rsidRDefault="006C53BC" w:rsidP="006C53BC">
      <w:pPr>
        <w:tabs>
          <w:tab w:val="left" w:pos="567"/>
        </w:tabs>
        <w:rPr>
          <w:rFonts w:eastAsia="Calibri"/>
        </w:rPr>
      </w:pPr>
      <w:r w:rsidRPr="006C53BC">
        <w:rPr>
          <w:rFonts w:eastAsia="Calibri"/>
          <w:szCs w:val="22"/>
          <w:lang w:eastAsia="en-US"/>
        </w:rPr>
        <w:t>Laktozė monohidratas</w:t>
      </w:r>
    </w:p>
    <w:p w14:paraId="65A09622" w14:textId="77777777" w:rsidR="006C53BC" w:rsidRPr="006C53BC" w:rsidRDefault="006C53BC" w:rsidP="006C53BC">
      <w:pPr>
        <w:tabs>
          <w:tab w:val="left" w:pos="567"/>
        </w:tabs>
        <w:rPr>
          <w:rFonts w:eastAsia="Calibri"/>
        </w:rPr>
      </w:pPr>
      <w:r w:rsidRPr="006C53BC">
        <w:rPr>
          <w:rFonts w:eastAsia="Calibri"/>
          <w:szCs w:val="22"/>
          <w:lang w:eastAsia="en-US"/>
        </w:rPr>
        <w:t>Mikrokristalinė celiuliozė</w:t>
      </w:r>
    </w:p>
    <w:p w14:paraId="5CAC74E9" w14:textId="77777777" w:rsidR="006C53BC" w:rsidRPr="006C53BC" w:rsidRDefault="006C53BC" w:rsidP="006C53BC">
      <w:pPr>
        <w:tabs>
          <w:tab w:val="left" w:pos="567"/>
        </w:tabs>
        <w:rPr>
          <w:rFonts w:eastAsia="Calibri"/>
        </w:rPr>
      </w:pPr>
      <w:r w:rsidRPr="006C53BC">
        <w:rPr>
          <w:rFonts w:eastAsia="Calibri"/>
          <w:szCs w:val="22"/>
          <w:lang w:eastAsia="en-US"/>
        </w:rPr>
        <w:t>Krospovidonas</w:t>
      </w:r>
    </w:p>
    <w:p w14:paraId="5F0DF153" w14:textId="77777777" w:rsidR="006C53BC" w:rsidRPr="006C53BC" w:rsidRDefault="006C53BC" w:rsidP="006C53BC">
      <w:pPr>
        <w:tabs>
          <w:tab w:val="left" w:pos="567"/>
        </w:tabs>
        <w:rPr>
          <w:rFonts w:eastAsia="Calibri"/>
        </w:rPr>
      </w:pPr>
      <w:r w:rsidRPr="006C53BC">
        <w:rPr>
          <w:rFonts w:eastAsia="Calibri"/>
          <w:szCs w:val="22"/>
          <w:lang w:eastAsia="en-US"/>
        </w:rPr>
        <w:t>Povidonas K30</w:t>
      </w:r>
    </w:p>
    <w:p w14:paraId="34EFDF76" w14:textId="77777777" w:rsidR="006C53BC" w:rsidRPr="006C53BC" w:rsidRDefault="006C53BC" w:rsidP="006C53BC">
      <w:pPr>
        <w:tabs>
          <w:tab w:val="left" w:pos="567"/>
        </w:tabs>
        <w:rPr>
          <w:rFonts w:eastAsia="Calibri"/>
        </w:rPr>
      </w:pPr>
      <w:r w:rsidRPr="006C53BC">
        <w:rPr>
          <w:rFonts w:eastAsia="Calibri"/>
          <w:szCs w:val="22"/>
          <w:lang w:eastAsia="en-US"/>
        </w:rPr>
        <w:t>Bevandenis koloidinis silicio dioksidas</w:t>
      </w:r>
    </w:p>
    <w:p w14:paraId="715C7154" w14:textId="77777777" w:rsidR="006C53BC" w:rsidRPr="006C53BC" w:rsidRDefault="006C53BC" w:rsidP="006C53BC">
      <w:pPr>
        <w:tabs>
          <w:tab w:val="left" w:pos="567"/>
        </w:tabs>
        <w:rPr>
          <w:rFonts w:eastAsia="Calibri"/>
        </w:rPr>
      </w:pPr>
      <w:r w:rsidRPr="006C53BC">
        <w:rPr>
          <w:rFonts w:eastAsia="Calibri"/>
          <w:szCs w:val="22"/>
          <w:lang w:eastAsia="en-US"/>
        </w:rPr>
        <w:t>Magnio stearatas</w:t>
      </w:r>
    </w:p>
    <w:p w14:paraId="02749DF4" w14:textId="77777777" w:rsidR="006C53BC" w:rsidRPr="006C53BC" w:rsidRDefault="006C53BC" w:rsidP="006C53BC">
      <w:pPr>
        <w:tabs>
          <w:tab w:val="left" w:pos="567"/>
        </w:tabs>
        <w:rPr>
          <w:rFonts w:eastAsia="Calibri"/>
          <w:b/>
          <w:szCs w:val="22"/>
          <w:lang w:eastAsia="en-US"/>
        </w:rPr>
      </w:pPr>
    </w:p>
    <w:p w14:paraId="4EDC459F" w14:textId="77777777" w:rsidR="006C53BC" w:rsidRPr="006C53BC" w:rsidRDefault="006C53BC" w:rsidP="006C53BC">
      <w:pPr>
        <w:tabs>
          <w:tab w:val="left" w:pos="567"/>
        </w:tabs>
        <w:rPr>
          <w:rFonts w:eastAsia="Calibri"/>
          <w:b/>
        </w:rPr>
      </w:pPr>
      <w:r w:rsidRPr="006C53BC">
        <w:rPr>
          <w:rFonts w:eastAsia="Calibri"/>
          <w:b/>
          <w:szCs w:val="22"/>
          <w:lang w:eastAsia="en-US"/>
        </w:rPr>
        <w:t>6.2</w:t>
      </w:r>
      <w:r w:rsidRPr="006C53BC">
        <w:rPr>
          <w:rFonts w:eastAsia="Calibri"/>
          <w:b/>
          <w:szCs w:val="22"/>
        </w:rPr>
        <w:tab/>
      </w:r>
      <w:r w:rsidRPr="006C53BC">
        <w:rPr>
          <w:rFonts w:eastAsia="Calibri"/>
          <w:b/>
          <w:szCs w:val="22"/>
          <w:lang w:eastAsia="en-US"/>
        </w:rPr>
        <w:t>Nesuderinamumas</w:t>
      </w:r>
    </w:p>
    <w:p w14:paraId="7367D681" w14:textId="77777777" w:rsidR="006C53BC" w:rsidRPr="006C53BC" w:rsidRDefault="006C53BC" w:rsidP="006C53BC">
      <w:pPr>
        <w:tabs>
          <w:tab w:val="left" w:pos="567"/>
        </w:tabs>
        <w:rPr>
          <w:rFonts w:eastAsia="Calibri"/>
          <w:b/>
          <w:szCs w:val="22"/>
          <w:lang w:eastAsia="en-US"/>
        </w:rPr>
      </w:pPr>
    </w:p>
    <w:p w14:paraId="719CF95D" w14:textId="77777777" w:rsidR="006C53BC" w:rsidRPr="006C53BC" w:rsidRDefault="006C53BC" w:rsidP="006C53BC">
      <w:pPr>
        <w:tabs>
          <w:tab w:val="left" w:pos="567"/>
        </w:tabs>
        <w:rPr>
          <w:rFonts w:eastAsia="Calibri"/>
        </w:rPr>
      </w:pPr>
      <w:r w:rsidRPr="006C53BC">
        <w:rPr>
          <w:rFonts w:eastAsia="Calibri"/>
          <w:szCs w:val="22"/>
          <w:lang w:eastAsia="en-US"/>
        </w:rPr>
        <w:t>Duomenys nebūtini.</w:t>
      </w:r>
    </w:p>
    <w:p w14:paraId="2E175135" w14:textId="77777777" w:rsidR="006C53BC" w:rsidRPr="006C53BC" w:rsidRDefault="006C53BC" w:rsidP="006C53BC">
      <w:pPr>
        <w:tabs>
          <w:tab w:val="left" w:pos="567"/>
        </w:tabs>
        <w:rPr>
          <w:rFonts w:eastAsia="Calibri"/>
          <w:szCs w:val="22"/>
          <w:lang w:eastAsia="en-US"/>
        </w:rPr>
      </w:pPr>
    </w:p>
    <w:p w14:paraId="4F9331CC" w14:textId="77777777" w:rsidR="006C53BC" w:rsidRPr="006C53BC" w:rsidRDefault="006C53BC" w:rsidP="006C53BC">
      <w:pPr>
        <w:tabs>
          <w:tab w:val="left" w:pos="567"/>
        </w:tabs>
        <w:rPr>
          <w:rFonts w:eastAsia="Calibri"/>
          <w:b/>
        </w:rPr>
      </w:pPr>
      <w:r w:rsidRPr="006C53BC">
        <w:rPr>
          <w:rFonts w:eastAsia="Calibri"/>
          <w:b/>
          <w:szCs w:val="22"/>
          <w:lang w:eastAsia="en-US"/>
        </w:rPr>
        <w:t>6.3</w:t>
      </w:r>
      <w:r w:rsidRPr="006C53BC">
        <w:rPr>
          <w:rFonts w:eastAsia="Calibri"/>
          <w:b/>
          <w:szCs w:val="22"/>
        </w:rPr>
        <w:tab/>
      </w:r>
      <w:r w:rsidRPr="006C53BC">
        <w:rPr>
          <w:rFonts w:eastAsia="Calibri"/>
          <w:b/>
          <w:szCs w:val="22"/>
          <w:lang w:eastAsia="en-US"/>
        </w:rPr>
        <w:t>Tinkamumo laikas</w:t>
      </w:r>
    </w:p>
    <w:p w14:paraId="5CEA4D41" w14:textId="77777777" w:rsidR="006C53BC" w:rsidRPr="006C53BC" w:rsidRDefault="006C53BC" w:rsidP="006C53BC">
      <w:pPr>
        <w:tabs>
          <w:tab w:val="left" w:pos="567"/>
        </w:tabs>
        <w:rPr>
          <w:rFonts w:eastAsia="Calibri"/>
          <w:b/>
          <w:szCs w:val="22"/>
          <w:lang w:eastAsia="en-US"/>
        </w:rPr>
      </w:pPr>
    </w:p>
    <w:p w14:paraId="23A290E7" w14:textId="25379376" w:rsidR="006C53BC" w:rsidRPr="006C53BC" w:rsidRDefault="007E1CD0" w:rsidP="006C53BC">
      <w:pPr>
        <w:tabs>
          <w:tab w:val="left" w:pos="567"/>
        </w:tabs>
        <w:rPr>
          <w:rFonts w:eastAsia="Calibri"/>
        </w:rPr>
      </w:pPr>
      <w:r>
        <w:rPr>
          <w:rFonts w:eastAsia="Calibri"/>
          <w:szCs w:val="22"/>
          <w:lang w:eastAsia="en-US"/>
        </w:rPr>
        <w:t>3</w:t>
      </w:r>
      <w:r w:rsidR="004F7572">
        <w:rPr>
          <w:rFonts w:eastAsia="Calibri"/>
          <w:szCs w:val="22"/>
          <w:lang w:eastAsia="en-US"/>
        </w:rPr>
        <w:t> </w:t>
      </w:r>
      <w:r>
        <w:rPr>
          <w:rFonts w:eastAsia="Calibri"/>
          <w:szCs w:val="22"/>
          <w:lang w:eastAsia="en-US"/>
        </w:rPr>
        <w:t>metai.</w:t>
      </w:r>
      <w:r w:rsidR="006C53BC" w:rsidRPr="006C53BC">
        <w:rPr>
          <w:rFonts w:eastAsia="Calibri"/>
          <w:szCs w:val="22"/>
          <w:lang w:eastAsia="en-US"/>
        </w:rPr>
        <w:t xml:space="preserve"> </w:t>
      </w:r>
    </w:p>
    <w:p w14:paraId="2E9DC30A" w14:textId="77777777" w:rsidR="006C53BC" w:rsidRPr="006C53BC" w:rsidRDefault="006C53BC" w:rsidP="006C53BC">
      <w:pPr>
        <w:tabs>
          <w:tab w:val="left" w:pos="567"/>
        </w:tabs>
        <w:rPr>
          <w:rFonts w:eastAsia="Calibri"/>
          <w:b/>
          <w:szCs w:val="22"/>
          <w:lang w:eastAsia="en-US"/>
        </w:rPr>
      </w:pPr>
    </w:p>
    <w:p w14:paraId="7550174B" w14:textId="77777777" w:rsidR="006C53BC" w:rsidRPr="006C53BC" w:rsidRDefault="006C53BC" w:rsidP="006C53BC">
      <w:pPr>
        <w:tabs>
          <w:tab w:val="left" w:pos="567"/>
        </w:tabs>
        <w:rPr>
          <w:rFonts w:eastAsia="Calibri"/>
          <w:b/>
        </w:rPr>
      </w:pPr>
      <w:r w:rsidRPr="006C53BC">
        <w:rPr>
          <w:rFonts w:eastAsia="Calibri"/>
          <w:b/>
          <w:szCs w:val="22"/>
          <w:lang w:eastAsia="en-US"/>
        </w:rPr>
        <w:t>6.4</w:t>
      </w:r>
      <w:r w:rsidRPr="006C53BC">
        <w:rPr>
          <w:rFonts w:eastAsia="Calibri"/>
          <w:b/>
          <w:szCs w:val="22"/>
        </w:rPr>
        <w:tab/>
      </w:r>
      <w:r w:rsidRPr="006C53BC">
        <w:rPr>
          <w:rFonts w:eastAsia="Calibri"/>
          <w:b/>
          <w:szCs w:val="22"/>
          <w:lang w:eastAsia="en-US"/>
        </w:rPr>
        <w:t>Specialios laikymo sąlygos</w:t>
      </w:r>
    </w:p>
    <w:p w14:paraId="1C9A8F16" w14:textId="77777777" w:rsidR="006C53BC" w:rsidRPr="006C53BC" w:rsidRDefault="006C53BC" w:rsidP="006C53BC">
      <w:pPr>
        <w:tabs>
          <w:tab w:val="left" w:pos="567"/>
        </w:tabs>
        <w:rPr>
          <w:rFonts w:eastAsia="Calibri"/>
          <w:b/>
          <w:szCs w:val="22"/>
          <w:lang w:eastAsia="en-US"/>
        </w:rPr>
      </w:pPr>
    </w:p>
    <w:p w14:paraId="706FF5C3" w14:textId="687F3C9C" w:rsidR="003261E2" w:rsidRDefault="003261E2" w:rsidP="006C53BC">
      <w:pPr>
        <w:tabs>
          <w:tab w:val="left" w:pos="567"/>
        </w:tabs>
        <w:rPr>
          <w:rFonts w:eastAsia="Calibri"/>
          <w:szCs w:val="22"/>
          <w:lang w:eastAsia="en-US"/>
        </w:rPr>
      </w:pPr>
      <w:r>
        <w:rPr>
          <w:snapToGrid w:val="0"/>
        </w:rPr>
        <w:t>Laikyti ne aukštesnėje kaip 25</w:t>
      </w:r>
      <w:r w:rsidR="004F7572">
        <w:rPr>
          <w:snapToGrid w:val="0"/>
        </w:rPr>
        <w:t> </w:t>
      </w:r>
      <w:r>
        <w:rPr>
          <w:snapToGrid w:val="0"/>
          <w:szCs w:val="22"/>
        </w:rPr>
        <w:sym w:font="Symbol" w:char="F0B0"/>
      </w:r>
      <w:r>
        <w:rPr>
          <w:snapToGrid w:val="0"/>
        </w:rPr>
        <w:t>C temperatūroje.</w:t>
      </w:r>
    </w:p>
    <w:p w14:paraId="12343194" w14:textId="77777777" w:rsidR="006C53BC" w:rsidRPr="006C53BC" w:rsidRDefault="006C53BC" w:rsidP="006C53BC">
      <w:pPr>
        <w:tabs>
          <w:tab w:val="left" w:pos="567"/>
        </w:tabs>
        <w:rPr>
          <w:rFonts w:eastAsia="Calibri"/>
        </w:rPr>
      </w:pPr>
      <w:r w:rsidRPr="006C53BC">
        <w:rPr>
          <w:rFonts w:eastAsia="Calibri"/>
          <w:szCs w:val="22"/>
          <w:lang w:eastAsia="en-US"/>
        </w:rPr>
        <w:t xml:space="preserve">Laikyti gamintojo pakuotėje, kad </w:t>
      </w:r>
      <w:r w:rsidR="00566D29">
        <w:rPr>
          <w:rFonts w:eastAsia="Calibri"/>
          <w:szCs w:val="22"/>
          <w:lang w:eastAsia="en-US"/>
        </w:rPr>
        <w:t xml:space="preserve">vaistinis </w:t>
      </w:r>
      <w:r w:rsidRPr="006C53BC">
        <w:rPr>
          <w:rFonts w:eastAsia="Calibri"/>
          <w:szCs w:val="22"/>
          <w:lang w:eastAsia="en-US"/>
        </w:rPr>
        <w:t>preparatas būtų apsaugotas nuo šviesos.</w:t>
      </w:r>
    </w:p>
    <w:p w14:paraId="775EB86E" w14:textId="77777777" w:rsidR="006C53BC" w:rsidRPr="006C53BC" w:rsidRDefault="006C53BC" w:rsidP="006C53BC">
      <w:pPr>
        <w:tabs>
          <w:tab w:val="left" w:pos="567"/>
        </w:tabs>
        <w:rPr>
          <w:rFonts w:eastAsia="Calibri"/>
          <w:b/>
          <w:szCs w:val="22"/>
          <w:lang w:eastAsia="en-US"/>
        </w:rPr>
      </w:pPr>
    </w:p>
    <w:p w14:paraId="07D6409C" w14:textId="77777777" w:rsidR="006C53BC" w:rsidRPr="006C53BC" w:rsidRDefault="006C53BC" w:rsidP="006C53BC">
      <w:pPr>
        <w:tabs>
          <w:tab w:val="left" w:pos="567"/>
        </w:tabs>
        <w:rPr>
          <w:rFonts w:eastAsia="Calibri"/>
          <w:b/>
        </w:rPr>
      </w:pPr>
      <w:r w:rsidRPr="006C53BC">
        <w:rPr>
          <w:rFonts w:eastAsia="Calibri"/>
          <w:b/>
          <w:szCs w:val="22"/>
          <w:lang w:eastAsia="en-US"/>
        </w:rPr>
        <w:t>6.5</w:t>
      </w:r>
      <w:r w:rsidRPr="006C53BC">
        <w:rPr>
          <w:rFonts w:eastAsia="Calibri"/>
          <w:b/>
          <w:szCs w:val="22"/>
        </w:rPr>
        <w:tab/>
      </w:r>
      <w:r w:rsidRPr="006C53BC">
        <w:rPr>
          <w:rFonts w:eastAsia="Calibri"/>
          <w:b/>
          <w:szCs w:val="22"/>
          <w:lang w:eastAsia="en-US"/>
        </w:rPr>
        <w:t>Talpyklės pobūdis ir jos turinys</w:t>
      </w:r>
    </w:p>
    <w:p w14:paraId="417962D5" w14:textId="77777777" w:rsidR="006C53BC" w:rsidRPr="006C53BC" w:rsidRDefault="006C53BC" w:rsidP="006C53BC">
      <w:pPr>
        <w:tabs>
          <w:tab w:val="left" w:pos="567"/>
        </w:tabs>
        <w:rPr>
          <w:rFonts w:eastAsia="Calibri"/>
          <w:b/>
          <w:szCs w:val="22"/>
          <w:lang w:eastAsia="en-US"/>
        </w:rPr>
      </w:pPr>
    </w:p>
    <w:p w14:paraId="68D16E20" w14:textId="77777777" w:rsidR="006C53BC" w:rsidRPr="006C53BC" w:rsidRDefault="006C53BC" w:rsidP="006C53BC">
      <w:pPr>
        <w:tabs>
          <w:tab w:val="left" w:pos="567"/>
        </w:tabs>
        <w:rPr>
          <w:rFonts w:eastAsia="Calibri"/>
        </w:rPr>
      </w:pPr>
      <w:r w:rsidRPr="006C53BC">
        <w:rPr>
          <w:rFonts w:eastAsia="Calibri"/>
          <w:szCs w:val="22"/>
          <w:lang w:eastAsia="en-US"/>
        </w:rPr>
        <w:t>Aliuminio/PVC lizdinės plokštelės.</w:t>
      </w:r>
    </w:p>
    <w:p w14:paraId="457ABF48" w14:textId="1787BC39" w:rsidR="006C53BC" w:rsidRPr="006C53BC" w:rsidRDefault="006C53BC" w:rsidP="006C53BC">
      <w:pPr>
        <w:tabs>
          <w:tab w:val="left" w:pos="567"/>
        </w:tabs>
        <w:rPr>
          <w:rFonts w:eastAsia="Calibri"/>
        </w:rPr>
      </w:pPr>
      <w:r w:rsidRPr="006C53BC">
        <w:rPr>
          <w:rFonts w:eastAsia="Calibri"/>
          <w:szCs w:val="22"/>
          <w:lang w:eastAsia="en-US"/>
        </w:rPr>
        <w:t>Pakuotėje yra 30</w:t>
      </w:r>
      <w:r w:rsidR="004F7572">
        <w:rPr>
          <w:rFonts w:eastAsia="Calibri"/>
          <w:szCs w:val="22"/>
          <w:lang w:eastAsia="en-US"/>
        </w:rPr>
        <w:t> </w:t>
      </w:r>
      <w:r w:rsidRPr="006C53BC">
        <w:rPr>
          <w:rFonts w:eastAsia="Calibri"/>
          <w:szCs w:val="22"/>
          <w:lang w:eastAsia="en-US"/>
        </w:rPr>
        <w:t>tablečių.</w:t>
      </w:r>
    </w:p>
    <w:p w14:paraId="1108F816" w14:textId="77777777" w:rsidR="006C53BC" w:rsidRPr="006C53BC" w:rsidRDefault="006C53BC" w:rsidP="006C53BC">
      <w:pPr>
        <w:keepNext/>
        <w:keepLines/>
        <w:tabs>
          <w:tab w:val="left" w:pos="567"/>
        </w:tabs>
        <w:outlineLvl w:val="2"/>
        <w:rPr>
          <w:rFonts w:eastAsia="Calibri"/>
          <w:b/>
          <w:kern w:val="28"/>
          <w:szCs w:val="22"/>
          <w:lang w:eastAsia="en-US"/>
        </w:rPr>
      </w:pPr>
      <w:bookmarkStart w:id="6" w:name="_Toc129243121"/>
      <w:bookmarkStart w:id="7" w:name="_Toc129243246"/>
    </w:p>
    <w:p w14:paraId="2022300C" w14:textId="77777777" w:rsidR="006C53BC" w:rsidRPr="006C53BC" w:rsidRDefault="006C53BC" w:rsidP="006C53BC">
      <w:pPr>
        <w:keepNext/>
        <w:keepLines/>
        <w:tabs>
          <w:tab w:val="left" w:pos="567"/>
        </w:tabs>
        <w:outlineLvl w:val="2"/>
        <w:rPr>
          <w:rFonts w:eastAsia="Calibri"/>
          <w:b/>
          <w:kern w:val="28"/>
          <w:szCs w:val="22"/>
          <w:lang w:eastAsia="en-US"/>
        </w:rPr>
      </w:pPr>
      <w:r w:rsidRPr="006C53BC">
        <w:rPr>
          <w:rFonts w:eastAsia="Calibri"/>
          <w:b/>
          <w:kern w:val="28"/>
          <w:szCs w:val="22"/>
          <w:lang w:eastAsia="en-US"/>
        </w:rPr>
        <w:t>6.6</w:t>
      </w:r>
      <w:r w:rsidRPr="006C53BC">
        <w:rPr>
          <w:rFonts w:eastAsia="Calibri"/>
          <w:b/>
          <w:kern w:val="28"/>
          <w:szCs w:val="22"/>
          <w:lang w:eastAsia="en-US"/>
        </w:rPr>
        <w:tab/>
        <w:t xml:space="preserve">Specialūs reikalavimai atliekoms tvarkyti </w:t>
      </w:r>
      <w:bookmarkEnd w:id="6"/>
      <w:bookmarkEnd w:id="7"/>
    </w:p>
    <w:p w14:paraId="5A99FDD8" w14:textId="77777777" w:rsidR="006C53BC" w:rsidRPr="006C53BC" w:rsidRDefault="006C53BC" w:rsidP="006C53BC">
      <w:pPr>
        <w:tabs>
          <w:tab w:val="left" w:pos="567"/>
        </w:tabs>
        <w:rPr>
          <w:rFonts w:eastAsia="Calibri"/>
          <w:szCs w:val="22"/>
          <w:lang w:eastAsia="en-US"/>
        </w:rPr>
      </w:pPr>
    </w:p>
    <w:p w14:paraId="60AC3E3A" w14:textId="77777777" w:rsidR="006C53BC" w:rsidRPr="006C53BC" w:rsidRDefault="006C53BC" w:rsidP="006C53BC">
      <w:pPr>
        <w:tabs>
          <w:tab w:val="left" w:pos="567"/>
        </w:tabs>
        <w:rPr>
          <w:rFonts w:eastAsia="Calibri"/>
        </w:rPr>
      </w:pPr>
      <w:r w:rsidRPr="006C53BC">
        <w:rPr>
          <w:rFonts w:eastAsia="Calibri"/>
          <w:szCs w:val="22"/>
          <w:lang w:eastAsia="en-US"/>
        </w:rPr>
        <w:t>Specialių reikalavimų nėra.</w:t>
      </w:r>
    </w:p>
    <w:p w14:paraId="4ADC3373" w14:textId="77777777" w:rsidR="006C53BC" w:rsidRPr="006C53BC" w:rsidRDefault="006C53BC" w:rsidP="006C53BC">
      <w:pPr>
        <w:tabs>
          <w:tab w:val="left" w:pos="567"/>
        </w:tabs>
        <w:rPr>
          <w:rFonts w:eastAsia="Calibri"/>
          <w:szCs w:val="22"/>
          <w:lang w:eastAsia="en-US"/>
        </w:rPr>
      </w:pPr>
    </w:p>
    <w:p w14:paraId="7CAEB0B2" w14:textId="77777777" w:rsidR="006C53BC" w:rsidRPr="006C53BC" w:rsidRDefault="006C53BC" w:rsidP="006C53BC">
      <w:pPr>
        <w:tabs>
          <w:tab w:val="left" w:pos="567"/>
        </w:tabs>
        <w:rPr>
          <w:rFonts w:eastAsia="Calibri"/>
          <w:szCs w:val="22"/>
          <w:lang w:eastAsia="en-US"/>
        </w:rPr>
      </w:pPr>
    </w:p>
    <w:p w14:paraId="54BD8869" w14:textId="77777777" w:rsidR="006C53BC" w:rsidRPr="006C53BC" w:rsidRDefault="006C53BC" w:rsidP="006C53BC">
      <w:pPr>
        <w:keepNext/>
        <w:tabs>
          <w:tab w:val="left" w:pos="567"/>
        </w:tabs>
        <w:outlineLvl w:val="1"/>
        <w:rPr>
          <w:rFonts w:eastAsia="Calibri"/>
          <w:b/>
          <w:szCs w:val="22"/>
          <w:lang w:eastAsia="en-US"/>
        </w:rPr>
      </w:pPr>
      <w:bookmarkStart w:id="8" w:name="_Toc129243122"/>
      <w:bookmarkStart w:id="9" w:name="_Toc129243247"/>
      <w:r w:rsidRPr="006C53BC">
        <w:rPr>
          <w:rFonts w:eastAsia="Calibri"/>
          <w:b/>
          <w:szCs w:val="22"/>
          <w:lang w:eastAsia="en-US"/>
        </w:rPr>
        <w:t>7.</w:t>
      </w:r>
      <w:r w:rsidRPr="006C53BC">
        <w:rPr>
          <w:rFonts w:eastAsia="Calibri"/>
          <w:b/>
          <w:szCs w:val="22"/>
          <w:lang w:eastAsia="en-US"/>
        </w:rPr>
        <w:tab/>
      </w:r>
      <w:r w:rsidR="007C0F31" w:rsidRPr="007C0F31">
        <w:rPr>
          <w:rFonts w:eastAsia="Calibri"/>
          <w:b/>
          <w:szCs w:val="22"/>
          <w:lang w:eastAsia="en-US"/>
        </w:rPr>
        <w:t>REGISTRUOTOJAS</w:t>
      </w:r>
      <w:bookmarkEnd w:id="8"/>
      <w:bookmarkEnd w:id="9"/>
    </w:p>
    <w:p w14:paraId="062705C8" w14:textId="77777777" w:rsidR="006C53BC" w:rsidRPr="006C53BC" w:rsidRDefault="006C53BC" w:rsidP="006C53BC">
      <w:pPr>
        <w:tabs>
          <w:tab w:val="left" w:pos="567"/>
        </w:tabs>
        <w:rPr>
          <w:rFonts w:eastAsia="Calibri"/>
          <w:szCs w:val="22"/>
          <w:lang w:eastAsia="en-US"/>
        </w:rPr>
      </w:pPr>
    </w:p>
    <w:p w14:paraId="221570C5" w14:textId="77777777" w:rsidR="006C53BC" w:rsidRPr="006C53BC" w:rsidRDefault="006C53BC" w:rsidP="006C53BC">
      <w:pPr>
        <w:tabs>
          <w:tab w:val="left" w:pos="567"/>
        </w:tabs>
        <w:rPr>
          <w:rFonts w:eastAsia="Calibri"/>
        </w:rPr>
      </w:pPr>
      <w:r w:rsidRPr="006C53BC">
        <w:rPr>
          <w:rFonts w:eastAsia="Calibri"/>
          <w:szCs w:val="22"/>
          <w:lang w:eastAsia="en-US"/>
        </w:rPr>
        <w:t>HEXAL AG</w:t>
      </w:r>
    </w:p>
    <w:p w14:paraId="2B94085D" w14:textId="77777777" w:rsidR="006C53BC" w:rsidRPr="006C53BC" w:rsidRDefault="006C53BC" w:rsidP="006C53BC">
      <w:pPr>
        <w:tabs>
          <w:tab w:val="left" w:pos="567"/>
        </w:tabs>
        <w:rPr>
          <w:rFonts w:eastAsia="Calibri"/>
          <w:szCs w:val="22"/>
          <w:lang w:eastAsia="en-US"/>
        </w:rPr>
      </w:pPr>
      <w:proofErr w:type="spellStart"/>
      <w:r w:rsidRPr="006C53BC">
        <w:rPr>
          <w:rFonts w:eastAsia="Calibri"/>
          <w:szCs w:val="22"/>
        </w:rPr>
        <w:t>Industriestraße</w:t>
      </w:r>
      <w:proofErr w:type="spellEnd"/>
      <w:r w:rsidRPr="006C53BC">
        <w:rPr>
          <w:rFonts w:eastAsia="Calibri"/>
          <w:szCs w:val="22"/>
          <w:lang w:eastAsia="en-US"/>
        </w:rPr>
        <w:t xml:space="preserve"> 25</w:t>
      </w:r>
    </w:p>
    <w:p w14:paraId="6911A69C" w14:textId="77777777" w:rsidR="006C53BC" w:rsidRPr="006C53BC" w:rsidRDefault="006C53BC" w:rsidP="006C53BC">
      <w:pPr>
        <w:tabs>
          <w:tab w:val="left" w:pos="567"/>
        </w:tabs>
        <w:rPr>
          <w:rFonts w:eastAsia="Calibri"/>
        </w:rPr>
      </w:pPr>
      <w:r w:rsidRPr="006C53BC">
        <w:rPr>
          <w:rFonts w:eastAsia="Calibri"/>
          <w:szCs w:val="22"/>
          <w:lang w:eastAsia="en-US"/>
        </w:rPr>
        <w:t xml:space="preserve">83607 </w:t>
      </w:r>
      <w:proofErr w:type="spellStart"/>
      <w:r w:rsidRPr="006C53BC">
        <w:rPr>
          <w:rFonts w:eastAsia="Calibri"/>
          <w:szCs w:val="22"/>
          <w:lang w:eastAsia="en-US"/>
        </w:rPr>
        <w:t>Holzkirchen</w:t>
      </w:r>
      <w:proofErr w:type="spellEnd"/>
    </w:p>
    <w:p w14:paraId="65318BCE" w14:textId="77777777" w:rsidR="006C53BC" w:rsidRPr="006C53BC" w:rsidRDefault="006C53BC" w:rsidP="006C53BC">
      <w:pPr>
        <w:tabs>
          <w:tab w:val="left" w:pos="567"/>
        </w:tabs>
        <w:rPr>
          <w:rFonts w:eastAsia="Calibri"/>
        </w:rPr>
      </w:pPr>
      <w:r w:rsidRPr="006C53BC">
        <w:rPr>
          <w:rFonts w:eastAsia="Calibri"/>
          <w:szCs w:val="22"/>
          <w:lang w:eastAsia="en-US"/>
        </w:rPr>
        <w:t>Vokietija</w:t>
      </w:r>
    </w:p>
    <w:p w14:paraId="38CD5592" w14:textId="77777777" w:rsidR="006C53BC" w:rsidRPr="006C53BC" w:rsidRDefault="006C53BC" w:rsidP="006C53BC">
      <w:pPr>
        <w:tabs>
          <w:tab w:val="left" w:pos="567"/>
        </w:tabs>
        <w:rPr>
          <w:rFonts w:eastAsia="Calibri"/>
          <w:szCs w:val="22"/>
          <w:lang w:eastAsia="en-US"/>
        </w:rPr>
      </w:pPr>
    </w:p>
    <w:p w14:paraId="3858A5EB" w14:textId="77777777" w:rsidR="006C53BC" w:rsidRPr="006C53BC" w:rsidRDefault="006C53BC" w:rsidP="006C53BC">
      <w:pPr>
        <w:tabs>
          <w:tab w:val="left" w:pos="567"/>
        </w:tabs>
        <w:rPr>
          <w:rFonts w:eastAsia="Calibri"/>
          <w:szCs w:val="22"/>
          <w:lang w:eastAsia="en-US"/>
        </w:rPr>
      </w:pPr>
    </w:p>
    <w:p w14:paraId="3BE20715" w14:textId="77777777" w:rsidR="006C53BC" w:rsidRPr="006C53BC" w:rsidRDefault="006C53BC" w:rsidP="006C53BC">
      <w:pPr>
        <w:keepNext/>
        <w:tabs>
          <w:tab w:val="left" w:pos="567"/>
        </w:tabs>
        <w:outlineLvl w:val="1"/>
        <w:rPr>
          <w:rFonts w:eastAsia="Calibri"/>
          <w:b/>
          <w:szCs w:val="22"/>
          <w:lang w:eastAsia="en-US"/>
        </w:rPr>
      </w:pPr>
      <w:bookmarkStart w:id="10" w:name="_Toc129243123"/>
      <w:bookmarkStart w:id="11" w:name="_Toc129243248"/>
      <w:r w:rsidRPr="006C53BC">
        <w:rPr>
          <w:rFonts w:eastAsia="Calibri"/>
          <w:b/>
          <w:szCs w:val="22"/>
          <w:lang w:eastAsia="en-US"/>
        </w:rPr>
        <w:t>8.</w:t>
      </w:r>
      <w:r w:rsidRPr="006C53BC">
        <w:rPr>
          <w:rFonts w:eastAsia="Calibri"/>
          <w:b/>
          <w:szCs w:val="22"/>
          <w:lang w:eastAsia="en-US"/>
        </w:rPr>
        <w:tab/>
      </w:r>
      <w:r w:rsidR="007C0F31" w:rsidRPr="007C0F31">
        <w:rPr>
          <w:rFonts w:eastAsia="Calibri"/>
          <w:b/>
          <w:szCs w:val="22"/>
          <w:lang w:eastAsia="en-US"/>
        </w:rPr>
        <w:t>REGISTRACIJOS</w:t>
      </w:r>
      <w:r w:rsidRPr="006C53BC">
        <w:rPr>
          <w:rFonts w:eastAsia="Calibri"/>
          <w:b/>
          <w:szCs w:val="22"/>
          <w:lang w:eastAsia="en-US"/>
        </w:rPr>
        <w:t xml:space="preserve"> PAŽYMĖJIMO NUMERIS</w:t>
      </w:r>
      <w:bookmarkEnd w:id="10"/>
      <w:bookmarkEnd w:id="11"/>
      <w:r w:rsidRPr="006C53BC">
        <w:rPr>
          <w:rFonts w:eastAsia="Calibri"/>
          <w:b/>
          <w:szCs w:val="22"/>
          <w:lang w:eastAsia="en-US"/>
        </w:rPr>
        <w:t xml:space="preserve"> (-IAI)</w:t>
      </w:r>
    </w:p>
    <w:p w14:paraId="69367AE1" w14:textId="77777777" w:rsidR="006C53BC" w:rsidRPr="006C53BC" w:rsidRDefault="006C53BC" w:rsidP="006C53BC">
      <w:pPr>
        <w:tabs>
          <w:tab w:val="left" w:pos="567"/>
        </w:tabs>
        <w:rPr>
          <w:rFonts w:eastAsia="Calibri"/>
          <w:szCs w:val="22"/>
          <w:lang w:eastAsia="en-US"/>
        </w:rPr>
      </w:pPr>
    </w:p>
    <w:p w14:paraId="6A150A2A" w14:textId="77777777" w:rsidR="006C53BC" w:rsidRPr="006C53BC" w:rsidRDefault="006C53BC" w:rsidP="006C53BC">
      <w:pPr>
        <w:tabs>
          <w:tab w:val="left" w:pos="567"/>
        </w:tabs>
        <w:rPr>
          <w:rFonts w:eastAsia="Calibri"/>
        </w:rPr>
      </w:pPr>
      <w:r w:rsidRPr="006C53BC">
        <w:rPr>
          <w:rFonts w:eastAsia="Calibri"/>
          <w:szCs w:val="22"/>
          <w:lang w:eastAsia="en-US"/>
        </w:rPr>
        <w:t>CarvedilolHEXAL 6,25 mg – LT/1/03/2474/001</w:t>
      </w:r>
    </w:p>
    <w:p w14:paraId="4433D3D6" w14:textId="77777777" w:rsidR="006C53BC" w:rsidRPr="006C53BC" w:rsidRDefault="006C53BC" w:rsidP="006C53BC">
      <w:pPr>
        <w:tabs>
          <w:tab w:val="left" w:pos="567"/>
        </w:tabs>
        <w:rPr>
          <w:rFonts w:eastAsia="Calibri"/>
        </w:rPr>
      </w:pPr>
      <w:r w:rsidRPr="006C53BC">
        <w:rPr>
          <w:rFonts w:eastAsia="Calibri"/>
          <w:szCs w:val="22"/>
          <w:lang w:eastAsia="en-US"/>
        </w:rPr>
        <w:t>CarvedilolHEXAL 12,5 mg – LT/1/03/2474/002</w:t>
      </w:r>
    </w:p>
    <w:p w14:paraId="135285C6" w14:textId="77777777" w:rsidR="006C53BC" w:rsidRPr="006C53BC" w:rsidRDefault="006C53BC" w:rsidP="006C53BC">
      <w:pPr>
        <w:tabs>
          <w:tab w:val="left" w:pos="567"/>
        </w:tabs>
        <w:rPr>
          <w:rFonts w:eastAsia="Calibri"/>
        </w:rPr>
      </w:pPr>
      <w:r w:rsidRPr="006C53BC">
        <w:rPr>
          <w:rFonts w:eastAsia="Calibri"/>
          <w:szCs w:val="22"/>
          <w:lang w:eastAsia="en-US"/>
        </w:rPr>
        <w:t>CarvedilolHEXAL 25 mg – LT/1/03/2474/003</w:t>
      </w:r>
    </w:p>
    <w:p w14:paraId="5FE2A5EA" w14:textId="77777777" w:rsidR="006C53BC" w:rsidRPr="006C53BC" w:rsidRDefault="006C53BC" w:rsidP="006C53BC">
      <w:pPr>
        <w:tabs>
          <w:tab w:val="left" w:pos="567"/>
        </w:tabs>
        <w:rPr>
          <w:rFonts w:eastAsia="Calibri"/>
          <w:szCs w:val="22"/>
          <w:lang w:eastAsia="en-US"/>
        </w:rPr>
      </w:pPr>
    </w:p>
    <w:p w14:paraId="1503E990" w14:textId="77777777" w:rsidR="006C53BC" w:rsidRPr="006C53BC" w:rsidRDefault="006C53BC" w:rsidP="006C53BC">
      <w:pPr>
        <w:tabs>
          <w:tab w:val="left" w:pos="567"/>
        </w:tabs>
        <w:rPr>
          <w:rFonts w:eastAsia="Calibri"/>
          <w:szCs w:val="22"/>
          <w:lang w:eastAsia="en-US"/>
        </w:rPr>
      </w:pPr>
    </w:p>
    <w:p w14:paraId="5223EDD6" w14:textId="77777777" w:rsidR="006C53BC" w:rsidRPr="006C53BC" w:rsidRDefault="006C53BC" w:rsidP="006C53BC">
      <w:pPr>
        <w:keepNext/>
        <w:tabs>
          <w:tab w:val="left" w:pos="567"/>
        </w:tabs>
        <w:outlineLvl w:val="1"/>
        <w:rPr>
          <w:rFonts w:eastAsia="Calibri"/>
          <w:b/>
        </w:rPr>
      </w:pPr>
      <w:bookmarkStart w:id="12" w:name="_Toc129243124"/>
      <w:bookmarkStart w:id="13" w:name="_Toc129243249"/>
      <w:r w:rsidRPr="006C53BC">
        <w:rPr>
          <w:rFonts w:eastAsia="Calibri"/>
          <w:b/>
          <w:szCs w:val="22"/>
          <w:lang w:eastAsia="en-US"/>
        </w:rPr>
        <w:t>9.</w:t>
      </w:r>
      <w:r w:rsidRPr="006C53BC">
        <w:rPr>
          <w:rFonts w:eastAsia="Calibri"/>
          <w:b/>
          <w:szCs w:val="22"/>
          <w:lang w:eastAsia="en-US"/>
        </w:rPr>
        <w:tab/>
      </w:r>
      <w:r w:rsidR="007C0F31" w:rsidRPr="007C0F31">
        <w:rPr>
          <w:rFonts w:eastAsia="Calibri"/>
          <w:b/>
          <w:szCs w:val="22"/>
          <w:lang w:eastAsia="en-US"/>
        </w:rPr>
        <w:t xml:space="preserve">REGISTRAVIMO / PERREGISTRAVIMO </w:t>
      </w:r>
      <w:r w:rsidRPr="006C53BC">
        <w:rPr>
          <w:rFonts w:eastAsia="Calibri"/>
          <w:b/>
          <w:szCs w:val="22"/>
          <w:lang w:eastAsia="en-US"/>
        </w:rPr>
        <w:t>DATA</w:t>
      </w:r>
      <w:bookmarkEnd w:id="12"/>
      <w:bookmarkEnd w:id="13"/>
    </w:p>
    <w:p w14:paraId="4768113E" w14:textId="77777777" w:rsidR="006C53BC" w:rsidRPr="006C53BC" w:rsidRDefault="006C53BC" w:rsidP="006C53BC">
      <w:pPr>
        <w:tabs>
          <w:tab w:val="left" w:pos="567"/>
        </w:tabs>
        <w:rPr>
          <w:rFonts w:eastAsia="Calibri"/>
          <w:szCs w:val="22"/>
          <w:lang w:eastAsia="en-US"/>
        </w:rPr>
      </w:pPr>
    </w:p>
    <w:p w14:paraId="7E6A63F1" w14:textId="4D4C828A" w:rsidR="006C53BC" w:rsidRPr="006C53BC" w:rsidRDefault="007C0F31" w:rsidP="006C53BC">
      <w:pPr>
        <w:tabs>
          <w:tab w:val="left" w:pos="567"/>
        </w:tabs>
        <w:rPr>
          <w:rFonts w:eastAsia="Calibri"/>
        </w:rPr>
      </w:pPr>
      <w:r w:rsidRPr="007C0F31">
        <w:rPr>
          <w:rFonts w:eastAsia="Calibri"/>
          <w:szCs w:val="22"/>
          <w:lang w:eastAsia="en-US"/>
        </w:rPr>
        <w:t xml:space="preserve">Registravimo data </w:t>
      </w:r>
      <w:r w:rsidR="006C53BC" w:rsidRPr="006C53BC">
        <w:rPr>
          <w:rFonts w:eastAsia="Calibri"/>
          <w:szCs w:val="22"/>
          <w:lang w:eastAsia="en-US"/>
        </w:rPr>
        <w:t>2003 m. birželio 10 d.</w:t>
      </w:r>
    </w:p>
    <w:p w14:paraId="52890E62" w14:textId="0B38CBF1" w:rsidR="006C53BC" w:rsidRPr="006C53BC" w:rsidRDefault="007C0F31" w:rsidP="006C53BC">
      <w:pPr>
        <w:tabs>
          <w:tab w:val="left" w:pos="567"/>
        </w:tabs>
        <w:rPr>
          <w:rFonts w:eastAsia="Calibri"/>
        </w:rPr>
      </w:pPr>
      <w:r w:rsidRPr="007C0F31">
        <w:rPr>
          <w:rFonts w:eastAsia="Calibri"/>
          <w:szCs w:val="22"/>
          <w:lang w:eastAsia="en-US"/>
        </w:rPr>
        <w:t xml:space="preserve">Paskutinio perregistravimo data </w:t>
      </w:r>
      <w:r w:rsidR="006C53BC" w:rsidRPr="006C53BC">
        <w:rPr>
          <w:rFonts w:eastAsia="Calibri"/>
          <w:szCs w:val="22"/>
          <w:lang w:eastAsia="en-US"/>
        </w:rPr>
        <w:t>2011 m. gegužės 23 d.</w:t>
      </w:r>
    </w:p>
    <w:p w14:paraId="6EF9ACED" w14:textId="77777777" w:rsidR="006C53BC" w:rsidRPr="006C53BC" w:rsidRDefault="006C53BC" w:rsidP="006C53BC">
      <w:pPr>
        <w:tabs>
          <w:tab w:val="left" w:pos="567"/>
        </w:tabs>
        <w:rPr>
          <w:rFonts w:eastAsia="Calibri"/>
          <w:szCs w:val="22"/>
          <w:lang w:eastAsia="en-US"/>
        </w:rPr>
      </w:pPr>
    </w:p>
    <w:p w14:paraId="7B6BEC71" w14:textId="77777777" w:rsidR="006C53BC" w:rsidRPr="006C53BC" w:rsidRDefault="006C53BC" w:rsidP="006C53BC">
      <w:pPr>
        <w:tabs>
          <w:tab w:val="left" w:pos="567"/>
        </w:tabs>
        <w:rPr>
          <w:rFonts w:eastAsia="Calibri"/>
          <w:szCs w:val="22"/>
          <w:lang w:eastAsia="en-US"/>
        </w:rPr>
      </w:pPr>
    </w:p>
    <w:p w14:paraId="765A9E10" w14:textId="77777777" w:rsidR="006C53BC" w:rsidRPr="006C53BC" w:rsidRDefault="006C53BC" w:rsidP="006C53BC">
      <w:pPr>
        <w:keepNext/>
        <w:tabs>
          <w:tab w:val="left" w:pos="567"/>
        </w:tabs>
        <w:outlineLvl w:val="1"/>
        <w:rPr>
          <w:rFonts w:eastAsia="Calibri"/>
          <w:b/>
          <w:szCs w:val="22"/>
          <w:lang w:eastAsia="en-US"/>
        </w:rPr>
      </w:pPr>
      <w:bookmarkStart w:id="14" w:name="_Toc129243125"/>
      <w:bookmarkStart w:id="15" w:name="_Toc129243250"/>
      <w:r w:rsidRPr="006C53BC">
        <w:rPr>
          <w:rFonts w:eastAsia="Calibri"/>
          <w:b/>
          <w:szCs w:val="22"/>
          <w:lang w:eastAsia="en-US"/>
        </w:rPr>
        <w:t>10.</w:t>
      </w:r>
      <w:r w:rsidRPr="006C53BC">
        <w:rPr>
          <w:rFonts w:eastAsia="Calibri"/>
          <w:b/>
          <w:szCs w:val="22"/>
          <w:lang w:eastAsia="en-US"/>
        </w:rPr>
        <w:tab/>
        <w:t>TEKSTO PERŽIŪROS DATA</w:t>
      </w:r>
      <w:bookmarkEnd w:id="14"/>
      <w:bookmarkEnd w:id="15"/>
    </w:p>
    <w:p w14:paraId="0D6EC520" w14:textId="77777777" w:rsidR="006C53BC" w:rsidRPr="006C53BC" w:rsidRDefault="006C53BC" w:rsidP="006C53BC">
      <w:pPr>
        <w:tabs>
          <w:tab w:val="left" w:pos="567"/>
        </w:tabs>
        <w:outlineLvl w:val="0"/>
        <w:rPr>
          <w:rFonts w:eastAsia="Calibri"/>
          <w:caps/>
          <w:szCs w:val="22"/>
          <w:lang w:eastAsia="en-US"/>
        </w:rPr>
      </w:pPr>
    </w:p>
    <w:p w14:paraId="3C6A6AF4" w14:textId="6CE005F1" w:rsidR="007C0F31" w:rsidRPr="007C0F31" w:rsidRDefault="005B13B7" w:rsidP="007C0F31">
      <w:pPr>
        <w:rPr>
          <w:snapToGrid w:val="0"/>
          <w:szCs w:val="24"/>
          <w:lang w:eastAsia="en-US"/>
        </w:rPr>
      </w:pPr>
      <w:r>
        <w:rPr>
          <w:snapToGrid w:val="0"/>
          <w:szCs w:val="24"/>
          <w:lang w:eastAsia="en-US"/>
        </w:rPr>
        <w:t>202</w:t>
      </w:r>
      <w:r w:rsidR="004F7572">
        <w:rPr>
          <w:snapToGrid w:val="0"/>
          <w:szCs w:val="24"/>
          <w:lang w:eastAsia="en-US"/>
        </w:rPr>
        <w:t xml:space="preserve">5 m. </w:t>
      </w:r>
      <w:r w:rsidR="00F77D1A">
        <w:rPr>
          <w:snapToGrid w:val="0"/>
          <w:szCs w:val="24"/>
          <w:lang w:eastAsia="en-US"/>
        </w:rPr>
        <w:t xml:space="preserve">kovo </w:t>
      </w:r>
      <w:r w:rsidR="0087202A">
        <w:rPr>
          <w:snapToGrid w:val="0"/>
          <w:szCs w:val="24"/>
          <w:lang w:eastAsia="en-US"/>
        </w:rPr>
        <w:t>5</w:t>
      </w:r>
      <w:r w:rsidR="004F7572">
        <w:rPr>
          <w:snapToGrid w:val="0"/>
          <w:szCs w:val="24"/>
          <w:lang w:eastAsia="en-US"/>
        </w:rPr>
        <w:t> d.</w:t>
      </w:r>
    </w:p>
    <w:p w14:paraId="5995F3E5" w14:textId="77777777" w:rsidR="006C53BC" w:rsidRPr="006C53BC" w:rsidRDefault="006C53BC" w:rsidP="006C53BC">
      <w:pPr>
        <w:tabs>
          <w:tab w:val="left" w:pos="567"/>
        </w:tabs>
        <w:outlineLvl w:val="0"/>
        <w:rPr>
          <w:rFonts w:eastAsia="Calibri"/>
          <w:caps/>
          <w:szCs w:val="22"/>
          <w:lang w:eastAsia="en-US"/>
        </w:rPr>
      </w:pPr>
    </w:p>
    <w:p w14:paraId="582281F1" w14:textId="77777777" w:rsidR="006C53BC" w:rsidRPr="006C53BC" w:rsidRDefault="006C53BC" w:rsidP="006C53BC">
      <w:pPr>
        <w:tabs>
          <w:tab w:val="left" w:pos="567"/>
        </w:tabs>
        <w:outlineLvl w:val="0"/>
        <w:rPr>
          <w:rFonts w:eastAsia="Calibri"/>
          <w:caps/>
          <w:szCs w:val="22"/>
          <w:lang w:eastAsia="en-US"/>
        </w:rPr>
      </w:pPr>
    </w:p>
    <w:p w14:paraId="3EDFEF11" w14:textId="7FF5A6E2" w:rsidR="006C53BC" w:rsidRPr="006C53BC" w:rsidRDefault="006C53BC" w:rsidP="006C53BC">
      <w:pPr>
        <w:tabs>
          <w:tab w:val="left" w:pos="567"/>
        </w:tabs>
        <w:rPr>
          <w:rFonts w:eastAsia="Calibri"/>
        </w:rPr>
      </w:pPr>
      <w:r w:rsidRPr="006C53BC">
        <w:rPr>
          <w:rFonts w:eastAsia="Calibri"/>
          <w:szCs w:val="22"/>
          <w:lang w:eastAsia="en-US"/>
        </w:rPr>
        <w:t xml:space="preserve">Išsami informacija apie šį vaistinį preparatą pateikiama Valstybinės vaistų kontrolės tarnybos prie Lietuvos Respublikos sveikatos apsaugos ministerijos tinklalapyje </w:t>
      </w:r>
      <w:hyperlink r:id="rId11" w:history="1">
        <w:r w:rsidR="007F6FF6" w:rsidRPr="00701C62">
          <w:rPr>
            <w:rStyle w:val="Hipersaitas"/>
            <w:rFonts w:eastAsia="Calibri"/>
            <w:szCs w:val="22"/>
            <w:lang w:eastAsia="en-US"/>
          </w:rPr>
          <w:t>https://vvkt.lrv.lt/lt/</w:t>
        </w:r>
      </w:hyperlink>
      <w:r w:rsidR="007F6FF6" w:rsidRPr="007F6FF6">
        <w:rPr>
          <w:rFonts w:eastAsia="Calibri"/>
          <w:szCs w:val="22"/>
          <w:lang w:eastAsia="en-US"/>
        </w:rPr>
        <w:t>.</w:t>
      </w:r>
      <w:r w:rsidR="007F6FF6">
        <w:rPr>
          <w:rFonts w:eastAsia="Calibri"/>
          <w:szCs w:val="22"/>
          <w:lang w:eastAsia="en-US"/>
        </w:rPr>
        <w:t xml:space="preserve"> </w:t>
      </w:r>
    </w:p>
    <w:p w14:paraId="2FE323F6" w14:textId="77777777" w:rsidR="006C53BC" w:rsidRPr="006C53BC" w:rsidRDefault="006C53BC" w:rsidP="008D0CE6">
      <w:pPr>
        <w:tabs>
          <w:tab w:val="left" w:pos="567"/>
        </w:tabs>
        <w:jc w:val="center"/>
        <w:outlineLvl w:val="0"/>
        <w:rPr>
          <w:rFonts w:eastAsia="Calibri"/>
          <w:b/>
          <w:caps/>
          <w:szCs w:val="22"/>
          <w:lang w:eastAsia="en-US"/>
        </w:rPr>
      </w:pPr>
      <w:bookmarkStart w:id="16" w:name="_Toc129243128"/>
      <w:bookmarkStart w:id="17" w:name="_Toc129243253"/>
    </w:p>
    <w:p w14:paraId="37E76477" w14:textId="77777777" w:rsidR="006C53BC" w:rsidRPr="006C53BC" w:rsidRDefault="006C53BC" w:rsidP="006C53BC">
      <w:pPr>
        <w:tabs>
          <w:tab w:val="left" w:pos="567"/>
        </w:tabs>
        <w:jc w:val="center"/>
        <w:outlineLvl w:val="0"/>
        <w:rPr>
          <w:rFonts w:eastAsia="Calibri"/>
          <w:b/>
          <w:caps/>
          <w:szCs w:val="22"/>
          <w:lang w:eastAsia="en-US"/>
        </w:rPr>
      </w:pPr>
    </w:p>
    <w:p w14:paraId="430609BD" w14:textId="77777777" w:rsidR="006C53BC" w:rsidRPr="006C53BC" w:rsidRDefault="006C53BC" w:rsidP="006C53BC">
      <w:pPr>
        <w:tabs>
          <w:tab w:val="left" w:pos="567"/>
        </w:tabs>
        <w:jc w:val="center"/>
        <w:outlineLvl w:val="0"/>
        <w:rPr>
          <w:rFonts w:eastAsia="Calibri"/>
          <w:b/>
          <w:caps/>
          <w:szCs w:val="22"/>
          <w:lang w:eastAsia="en-US"/>
        </w:rPr>
        <w:sectPr w:rsidR="006C53BC" w:rsidRPr="006C53BC" w:rsidSect="001E1132">
          <w:headerReference w:type="default" r:id="rId12"/>
          <w:footerReference w:type="even" r:id="rId13"/>
          <w:footerReference w:type="default" r:id="rId14"/>
          <w:pgSz w:w="11906" w:h="16838"/>
          <w:pgMar w:top="1134" w:right="1418" w:bottom="1134" w:left="1418" w:header="567" w:footer="567" w:gutter="0"/>
          <w:cols w:space="1296"/>
          <w:docGrid w:linePitch="360"/>
        </w:sectPr>
      </w:pPr>
    </w:p>
    <w:p w14:paraId="59B06FB3" w14:textId="77777777" w:rsidR="006C53BC" w:rsidRPr="006C53BC" w:rsidRDefault="006C53BC" w:rsidP="006C53BC">
      <w:pPr>
        <w:tabs>
          <w:tab w:val="left" w:pos="567"/>
        </w:tabs>
        <w:rPr>
          <w:rFonts w:eastAsia="Calibri"/>
          <w:szCs w:val="22"/>
          <w:lang w:eastAsia="en-US"/>
        </w:rPr>
      </w:pPr>
    </w:p>
    <w:p w14:paraId="60BA1046" w14:textId="77777777" w:rsidR="006C53BC" w:rsidRPr="006C53BC" w:rsidRDefault="006C53BC" w:rsidP="006C53BC">
      <w:pPr>
        <w:tabs>
          <w:tab w:val="left" w:pos="567"/>
        </w:tabs>
        <w:rPr>
          <w:rFonts w:eastAsia="Calibri"/>
          <w:szCs w:val="22"/>
          <w:lang w:eastAsia="en-US"/>
        </w:rPr>
      </w:pPr>
    </w:p>
    <w:p w14:paraId="5D0F3CFF" w14:textId="77777777" w:rsidR="006C53BC" w:rsidRPr="006C53BC" w:rsidRDefault="006C53BC" w:rsidP="006C53BC">
      <w:pPr>
        <w:tabs>
          <w:tab w:val="left" w:pos="567"/>
        </w:tabs>
        <w:rPr>
          <w:rFonts w:eastAsia="Calibri"/>
          <w:szCs w:val="22"/>
          <w:lang w:eastAsia="en-US"/>
        </w:rPr>
      </w:pPr>
    </w:p>
    <w:p w14:paraId="2CA3EE3C" w14:textId="77777777" w:rsidR="006C53BC" w:rsidRPr="006C53BC" w:rsidRDefault="006C53BC" w:rsidP="006C53BC">
      <w:pPr>
        <w:tabs>
          <w:tab w:val="left" w:pos="567"/>
        </w:tabs>
        <w:rPr>
          <w:rFonts w:eastAsia="Calibri"/>
          <w:szCs w:val="22"/>
          <w:lang w:eastAsia="en-US"/>
        </w:rPr>
      </w:pPr>
    </w:p>
    <w:p w14:paraId="27F74758" w14:textId="77777777" w:rsidR="006C53BC" w:rsidRPr="006C53BC" w:rsidRDefault="006C53BC" w:rsidP="006C53BC">
      <w:pPr>
        <w:tabs>
          <w:tab w:val="left" w:pos="567"/>
        </w:tabs>
        <w:rPr>
          <w:rFonts w:eastAsia="Calibri"/>
          <w:szCs w:val="22"/>
          <w:lang w:eastAsia="en-US"/>
        </w:rPr>
      </w:pPr>
    </w:p>
    <w:p w14:paraId="5478C2C0" w14:textId="77777777" w:rsidR="006C53BC" w:rsidRPr="006C53BC" w:rsidRDefault="006C53BC" w:rsidP="006C53BC">
      <w:pPr>
        <w:tabs>
          <w:tab w:val="left" w:pos="567"/>
        </w:tabs>
        <w:rPr>
          <w:rFonts w:eastAsia="Calibri"/>
          <w:szCs w:val="22"/>
          <w:lang w:eastAsia="en-US"/>
        </w:rPr>
      </w:pPr>
    </w:p>
    <w:p w14:paraId="37D41A0A" w14:textId="77777777" w:rsidR="006C53BC" w:rsidRPr="006C53BC" w:rsidRDefault="006C53BC" w:rsidP="006C53BC">
      <w:pPr>
        <w:tabs>
          <w:tab w:val="left" w:pos="567"/>
        </w:tabs>
        <w:rPr>
          <w:rFonts w:eastAsia="Calibri"/>
          <w:szCs w:val="22"/>
          <w:lang w:eastAsia="en-US"/>
        </w:rPr>
      </w:pPr>
    </w:p>
    <w:p w14:paraId="5EF7C6C0" w14:textId="77777777" w:rsidR="006C53BC" w:rsidRPr="006C53BC" w:rsidRDefault="006C53BC" w:rsidP="006C53BC">
      <w:pPr>
        <w:tabs>
          <w:tab w:val="left" w:pos="567"/>
        </w:tabs>
        <w:rPr>
          <w:rFonts w:eastAsia="Calibri"/>
          <w:szCs w:val="22"/>
          <w:lang w:eastAsia="en-US"/>
        </w:rPr>
      </w:pPr>
    </w:p>
    <w:p w14:paraId="62909AC6" w14:textId="77777777" w:rsidR="006C53BC" w:rsidRPr="006C53BC" w:rsidRDefault="006C53BC" w:rsidP="006C53BC">
      <w:pPr>
        <w:tabs>
          <w:tab w:val="left" w:pos="567"/>
        </w:tabs>
        <w:rPr>
          <w:rFonts w:eastAsia="Calibri"/>
          <w:szCs w:val="22"/>
          <w:lang w:eastAsia="en-US"/>
        </w:rPr>
      </w:pPr>
    </w:p>
    <w:p w14:paraId="608E94C4" w14:textId="77777777" w:rsidR="006C53BC" w:rsidRPr="006C53BC" w:rsidRDefault="006C53BC" w:rsidP="006C53BC">
      <w:pPr>
        <w:tabs>
          <w:tab w:val="left" w:pos="567"/>
        </w:tabs>
        <w:rPr>
          <w:rFonts w:eastAsia="Calibri"/>
          <w:szCs w:val="22"/>
          <w:lang w:eastAsia="en-US"/>
        </w:rPr>
      </w:pPr>
    </w:p>
    <w:p w14:paraId="58EE0030" w14:textId="77777777" w:rsidR="006C53BC" w:rsidRPr="006C53BC" w:rsidRDefault="006C53BC" w:rsidP="006C53BC">
      <w:pPr>
        <w:tabs>
          <w:tab w:val="left" w:pos="567"/>
        </w:tabs>
        <w:rPr>
          <w:rFonts w:eastAsia="Calibri"/>
          <w:szCs w:val="22"/>
          <w:lang w:eastAsia="en-US"/>
        </w:rPr>
      </w:pPr>
    </w:p>
    <w:p w14:paraId="3D8A1B3D" w14:textId="77777777" w:rsidR="006C53BC" w:rsidRPr="006C53BC" w:rsidRDefault="006C53BC" w:rsidP="006C53BC">
      <w:pPr>
        <w:tabs>
          <w:tab w:val="left" w:pos="567"/>
        </w:tabs>
        <w:rPr>
          <w:rFonts w:eastAsia="Calibri"/>
          <w:szCs w:val="22"/>
          <w:lang w:eastAsia="en-US"/>
        </w:rPr>
      </w:pPr>
    </w:p>
    <w:p w14:paraId="7643B8EA" w14:textId="77777777" w:rsidR="006C53BC" w:rsidRPr="006C53BC" w:rsidRDefault="006C53BC" w:rsidP="006C53BC">
      <w:pPr>
        <w:tabs>
          <w:tab w:val="left" w:pos="567"/>
        </w:tabs>
        <w:rPr>
          <w:rFonts w:eastAsia="Calibri"/>
          <w:szCs w:val="22"/>
          <w:lang w:eastAsia="en-US"/>
        </w:rPr>
      </w:pPr>
    </w:p>
    <w:p w14:paraId="1F19ED55" w14:textId="77777777" w:rsidR="006C53BC" w:rsidRPr="006C53BC" w:rsidRDefault="006C53BC" w:rsidP="006C53BC">
      <w:pPr>
        <w:tabs>
          <w:tab w:val="left" w:pos="567"/>
        </w:tabs>
        <w:rPr>
          <w:rFonts w:eastAsia="Calibri"/>
          <w:szCs w:val="22"/>
          <w:lang w:eastAsia="en-US"/>
        </w:rPr>
      </w:pPr>
    </w:p>
    <w:p w14:paraId="40B2A754" w14:textId="77777777" w:rsidR="006C53BC" w:rsidRPr="006C53BC" w:rsidRDefault="006C53BC" w:rsidP="006C53BC">
      <w:pPr>
        <w:tabs>
          <w:tab w:val="left" w:pos="567"/>
        </w:tabs>
        <w:rPr>
          <w:rFonts w:eastAsia="Calibri"/>
          <w:szCs w:val="22"/>
          <w:lang w:eastAsia="en-US"/>
        </w:rPr>
      </w:pPr>
    </w:p>
    <w:p w14:paraId="20CA0601" w14:textId="77777777" w:rsidR="006C53BC" w:rsidRPr="006C53BC" w:rsidRDefault="006C53BC" w:rsidP="006C53BC">
      <w:pPr>
        <w:tabs>
          <w:tab w:val="left" w:pos="567"/>
        </w:tabs>
        <w:rPr>
          <w:rFonts w:eastAsia="Calibri"/>
          <w:szCs w:val="22"/>
          <w:lang w:eastAsia="en-US"/>
        </w:rPr>
      </w:pPr>
    </w:p>
    <w:p w14:paraId="01550898" w14:textId="77777777" w:rsidR="006C53BC" w:rsidRPr="006C53BC" w:rsidRDefault="006C53BC" w:rsidP="006C53BC">
      <w:pPr>
        <w:tabs>
          <w:tab w:val="left" w:pos="567"/>
        </w:tabs>
        <w:rPr>
          <w:rFonts w:eastAsia="Calibri"/>
          <w:szCs w:val="22"/>
          <w:lang w:eastAsia="en-US"/>
        </w:rPr>
      </w:pPr>
    </w:p>
    <w:p w14:paraId="3637537C" w14:textId="77777777" w:rsidR="006C53BC" w:rsidRPr="006C53BC" w:rsidRDefault="006C53BC" w:rsidP="006C53BC">
      <w:pPr>
        <w:tabs>
          <w:tab w:val="left" w:pos="567"/>
        </w:tabs>
        <w:rPr>
          <w:rFonts w:eastAsia="Calibri"/>
          <w:szCs w:val="22"/>
          <w:lang w:eastAsia="en-US"/>
        </w:rPr>
      </w:pPr>
    </w:p>
    <w:p w14:paraId="038A9298" w14:textId="77777777" w:rsidR="006C53BC" w:rsidRPr="006C53BC" w:rsidRDefault="006C53BC" w:rsidP="006C53BC">
      <w:pPr>
        <w:tabs>
          <w:tab w:val="left" w:pos="567"/>
        </w:tabs>
        <w:rPr>
          <w:rFonts w:eastAsia="Calibri"/>
          <w:szCs w:val="22"/>
          <w:lang w:eastAsia="en-US"/>
        </w:rPr>
      </w:pPr>
    </w:p>
    <w:p w14:paraId="7626884A" w14:textId="77777777" w:rsidR="006C53BC" w:rsidRPr="006C53BC" w:rsidRDefault="006C53BC" w:rsidP="006C53BC">
      <w:pPr>
        <w:tabs>
          <w:tab w:val="left" w:pos="567"/>
        </w:tabs>
        <w:rPr>
          <w:rFonts w:eastAsia="Calibri"/>
          <w:szCs w:val="22"/>
          <w:lang w:eastAsia="en-US"/>
        </w:rPr>
      </w:pPr>
    </w:p>
    <w:p w14:paraId="3F476C21" w14:textId="77777777" w:rsidR="006C53BC" w:rsidRPr="006C53BC" w:rsidRDefault="006C53BC" w:rsidP="006C53BC">
      <w:pPr>
        <w:tabs>
          <w:tab w:val="left" w:pos="567"/>
        </w:tabs>
        <w:rPr>
          <w:rFonts w:eastAsia="Calibri"/>
          <w:szCs w:val="22"/>
          <w:lang w:eastAsia="en-US"/>
        </w:rPr>
      </w:pPr>
    </w:p>
    <w:p w14:paraId="320C0189" w14:textId="77777777" w:rsidR="006C53BC" w:rsidRPr="006C53BC" w:rsidRDefault="006C53BC" w:rsidP="006C53BC">
      <w:pPr>
        <w:tabs>
          <w:tab w:val="left" w:pos="567"/>
        </w:tabs>
        <w:rPr>
          <w:rFonts w:eastAsia="Calibri"/>
          <w:szCs w:val="22"/>
          <w:lang w:eastAsia="en-US"/>
        </w:rPr>
      </w:pPr>
    </w:p>
    <w:p w14:paraId="11A3AC8E" w14:textId="77777777" w:rsidR="006C53BC" w:rsidRPr="006C53BC" w:rsidRDefault="006C53BC" w:rsidP="006C53BC">
      <w:pPr>
        <w:tabs>
          <w:tab w:val="left" w:pos="567"/>
        </w:tabs>
        <w:rPr>
          <w:rFonts w:eastAsia="Calibri"/>
          <w:szCs w:val="22"/>
          <w:lang w:eastAsia="en-US"/>
        </w:rPr>
      </w:pPr>
    </w:p>
    <w:p w14:paraId="4F1F7783" w14:textId="77777777" w:rsidR="006C53BC" w:rsidRPr="003223CD" w:rsidRDefault="006C53BC" w:rsidP="006C53BC">
      <w:pPr>
        <w:tabs>
          <w:tab w:val="left" w:pos="0"/>
        </w:tabs>
        <w:jc w:val="center"/>
        <w:outlineLvl w:val="0"/>
        <w:rPr>
          <w:rFonts w:eastAsia="Calibri"/>
          <w:b/>
          <w:caps/>
        </w:rPr>
      </w:pPr>
      <w:r w:rsidRPr="003223CD">
        <w:rPr>
          <w:rFonts w:eastAsia="Calibri"/>
          <w:b/>
          <w:caps/>
          <w:szCs w:val="22"/>
          <w:lang w:eastAsia="en-US"/>
        </w:rPr>
        <w:t>II PRIEDAS</w:t>
      </w:r>
    </w:p>
    <w:p w14:paraId="0538B1B6" w14:textId="77777777" w:rsidR="006C53BC" w:rsidRPr="003223CD" w:rsidRDefault="006C53BC" w:rsidP="006C53BC">
      <w:pPr>
        <w:tabs>
          <w:tab w:val="left" w:pos="567"/>
        </w:tabs>
        <w:jc w:val="center"/>
        <w:outlineLvl w:val="0"/>
        <w:rPr>
          <w:rFonts w:eastAsia="Calibri"/>
          <w:b/>
          <w:caps/>
          <w:szCs w:val="22"/>
          <w:lang w:eastAsia="en-US"/>
        </w:rPr>
      </w:pPr>
    </w:p>
    <w:p w14:paraId="6B0653C7" w14:textId="77777777" w:rsidR="006C53BC" w:rsidRPr="003223CD" w:rsidRDefault="007C0F31" w:rsidP="006C53BC">
      <w:pPr>
        <w:tabs>
          <w:tab w:val="left" w:pos="567"/>
        </w:tabs>
        <w:jc w:val="center"/>
        <w:outlineLvl w:val="0"/>
        <w:rPr>
          <w:rFonts w:eastAsia="Calibri"/>
          <w:b/>
          <w:caps/>
        </w:rPr>
      </w:pPr>
      <w:r w:rsidRPr="003223CD">
        <w:rPr>
          <w:rFonts w:eastAsia="Calibri"/>
          <w:b/>
          <w:caps/>
          <w:szCs w:val="22"/>
          <w:lang w:eastAsia="en-US"/>
        </w:rPr>
        <w:t>REGISTRACIJOS</w:t>
      </w:r>
      <w:r w:rsidR="006C53BC" w:rsidRPr="003223CD">
        <w:rPr>
          <w:rFonts w:eastAsia="Calibri"/>
          <w:b/>
          <w:caps/>
          <w:szCs w:val="22"/>
          <w:lang w:eastAsia="en-US"/>
        </w:rPr>
        <w:t xml:space="preserve"> SĄLYGOS</w:t>
      </w:r>
    </w:p>
    <w:p w14:paraId="6CC8F020" w14:textId="77777777" w:rsidR="006C53BC" w:rsidRPr="006C53BC" w:rsidRDefault="006C53BC" w:rsidP="006C53BC">
      <w:pPr>
        <w:tabs>
          <w:tab w:val="left" w:pos="567"/>
        </w:tabs>
        <w:rPr>
          <w:rFonts w:eastAsia="Calibri"/>
          <w:szCs w:val="22"/>
          <w:lang w:eastAsia="en-US"/>
        </w:rPr>
      </w:pPr>
    </w:p>
    <w:p w14:paraId="73B0FF1F" w14:textId="77777777" w:rsidR="006C53BC" w:rsidRPr="006C53BC" w:rsidRDefault="00643240" w:rsidP="006C53BC">
      <w:pPr>
        <w:tabs>
          <w:tab w:val="left" w:pos="567"/>
          <w:tab w:val="left" w:pos="1701"/>
        </w:tabs>
        <w:rPr>
          <w:rFonts w:eastAsia="Calibri"/>
          <w:b/>
          <w:highlight w:val="yellow"/>
        </w:rPr>
      </w:pPr>
      <w:r>
        <w:rPr>
          <w:rFonts w:eastAsia="Calibri"/>
          <w:b/>
          <w:szCs w:val="22"/>
          <w:lang w:eastAsia="en-US"/>
        </w:rPr>
        <w:tab/>
      </w:r>
      <w:r w:rsidR="006C53BC" w:rsidRPr="006C53BC">
        <w:rPr>
          <w:rFonts w:eastAsia="Calibri"/>
          <w:b/>
          <w:szCs w:val="22"/>
          <w:lang w:eastAsia="en-US"/>
        </w:rPr>
        <w:t>A.</w:t>
      </w:r>
      <w:r w:rsidR="006C53BC" w:rsidRPr="006C53BC">
        <w:rPr>
          <w:rFonts w:eastAsia="Calibri"/>
          <w:b/>
          <w:szCs w:val="22"/>
          <w:lang w:eastAsia="en-US"/>
        </w:rPr>
        <w:tab/>
        <w:t>GAMINTOJAS (-AI), ATSAKINGAS (-I) UŽ SERIJŲ IŠLEIDIMĄ</w:t>
      </w:r>
    </w:p>
    <w:p w14:paraId="68384012" w14:textId="77777777" w:rsidR="006C53BC" w:rsidRPr="006C53BC" w:rsidRDefault="006C53BC" w:rsidP="006C53BC">
      <w:pPr>
        <w:tabs>
          <w:tab w:val="left" w:pos="567"/>
        </w:tabs>
        <w:rPr>
          <w:rFonts w:eastAsia="Calibri"/>
          <w:szCs w:val="22"/>
          <w:highlight w:val="yellow"/>
          <w:lang w:eastAsia="en-US"/>
        </w:rPr>
      </w:pPr>
    </w:p>
    <w:p w14:paraId="50FEDD76" w14:textId="77777777" w:rsidR="006C53BC" w:rsidRPr="006C53BC" w:rsidRDefault="00643240" w:rsidP="006C53BC">
      <w:pPr>
        <w:tabs>
          <w:tab w:val="left" w:pos="567"/>
          <w:tab w:val="left" w:pos="1701"/>
        </w:tabs>
        <w:rPr>
          <w:rFonts w:eastAsia="Calibri"/>
          <w:b/>
        </w:rPr>
      </w:pPr>
      <w:r>
        <w:rPr>
          <w:rFonts w:eastAsia="Calibri"/>
          <w:b/>
          <w:szCs w:val="22"/>
          <w:lang w:eastAsia="en-US"/>
        </w:rPr>
        <w:tab/>
      </w:r>
      <w:r w:rsidR="006C53BC" w:rsidRPr="006C53BC">
        <w:rPr>
          <w:rFonts w:eastAsia="Calibri"/>
          <w:b/>
          <w:szCs w:val="22"/>
          <w:lang w:eastAsia="en-US"/>
        </w:rPr>
        <w:t>B.</w:t>
      </w:r>
      <w:r w:rsidR="006C53BC" w:rsidRPr="006C53BC">
        <w:rPr>
          <w:rFonts w:eastAsia="Calibri"/>
          <w:b/>
          <w:szCs w:val="22"/>
          <w:lang w:eastAsia="en-US"/>
        </w:rPr>
        <w:tab/>
        <w:t>TIEKIMO IR VARTOJIMO SĄLYGOS AR APRIBOJIMAI</w:t>
      </w:r>
    </w:p>
    <w:p w14:paraId="5C82D96C" w14:textId="77777777" w:rsidR="006C53BC" w:rsidRPr="006C53BC" w:rsidRDefault="006C53BC" w:rsidP="006C53BC">
      <w:pPr>
        <w:tabs>
          <w:tab w:val="left" w:pos="567"/>
        </w:tabs>
        <w:rPr>
          <w:rFonts w:eastAsia="Calibri"/>
          <w:szCs w:val="22"/>
          <w:highlight w:val="yellow"/>
          <w:lang w:eastAsia="en-US"/>
        </w:rPr>
      </w:pPr>
    </w:p>
    <w:p w14:paraId="22DBF11B" w14:textId="77777777" w:rsidR="006C53BC" w:rsidRPr="006C53BC" w:rsidRDefault="006C53BC" w:rsidP="006C53BC">
      <w:pPr>
        <w:keepNext/>
        <w:tabs>
          <w:tab w:val="left" w:pos="567"/>
        </w:tabs>
        <w:outlineLvl w:val="1"/>
        <w:rPr>
          <w:rFonts w:eastAsia="Calibri"/>
          <w:b/>
          <w:szCs w:val="22"/>
          <w:lang w:eastAsia="en-US"/>
        </w:rPr>
      </w:pPr>
      <w:r w:rsidRPr="006C53BC">
        <w:rPr>
          <w:rFonts w:eastAsia="Calibri"/>
          <w:b/>
          <w:szCs w:val="22"/>
          <w:lang w:eastAsia="en-US"/>
        </w:rPr>
        <w:br w:type="page"/>
      </w:r>
      <w:r w:rsidRPr="006C53BC">
        <w:rPr>
          <w:rFonts w:eastAsia="Calibri"/>
          <w:b/>
          <w:szCs w:val="22"/>
          <w:lang w:eastAsia="en-US"/>
        </w:rPr>
        <w:lastRenderedPageBreak/>
        <w:t>A.</w:t>
      </w:r>
      <w:r w:rsidRPr="006C53BC">
        <w:rPr>
          <w:rFonts w:eastAsia="Calibri"/>
          <w:b/>
          <w:szCs w:val="22"/>
          <w:lang w:eastAsia="en-US"/>
        </w:rPr>
        <w:tab/>
        <w:t>GAMINTOJAS (-AI), ATSAKINGAS (-I) UŽ SERIJŲ IŠLEIDIMĄ</w:t>
      </w:r>
    </w:p>
    <w:p w14:paraId="6ABD6FB9" w14:textId="77777777" w:rsidR="006C53BC" w:rsidRPr="006C53BC" w:rsidRDefault="006C53BC" w:rsidP="006C53BC">
      <w:pPr>
        <w:tabs>
          <w:tab w:val="left" w:pos="567"/>
        </w:tabs>
        <w:rPr>
          <w:rFonts w:eastAsia="Calibri"/>
          <w:szCs w:val="22"/>
          <w:highlight w:val="yellow"/>
          <w:lang w:eastAsia="en-US"/>
        </w:rPr>
      </w:pPr>
    </w:p>
    <w:p w14:paraId="00740106" w14:textId="77777777" w:rsidR="006C53BC" w:rsidRPr="006C53BC" w:rsidRDefault="006C53BC" w:rsidP="006C53BC">
      <w:pPr>
        <w:tabs>
          <w:tab w:val="left" w:pos="567"/>
        </w:tabs>
        <w:rPr>
          <w:rFonts w:eastAsia="Calibri"/>
          <w:u w:val="single"/>
        </w:rPr>
      </w:pPr>
      <w:r w:rsidRPr="006C53BC">
        <w:rPr>
          <w:rFonts w:eastAsia="Calibri"/>
          <w:szCs w:val="22"/>
          <w:u w:val="single"/>
          <w:lang w:eastAsia="en-US"/>
        </w:rPr>
        <w:t>Gamintojo (-ų), atsakingo (-ų) už serijų išleidimą, pavadinimas (-ai) ir adresas (-ai)</w:t>
      </w:r>
    </w:p>
    <w:p w14:paraId="7D57FD78" w14:textId="77777777" w:rsidR="006C53BC" w:rsidRPr="006C53BC" w:rsidRDefault="006C53BC" w:rsidP="006C53BC">
      <w:pPr>
        <w:tabs>
          <w:tab w:val="left" w:pos="567"/>
        </w:tabs>
        <w:rPr>
          <w:rFonts w:eastAsia="Calibri"/>
          <w:szCs w:val="22"/>
          <w:lang w:eastAsia="en-US"/>
        </w:rPr>
      </w:pPr>
    </w:p>
    <w:p w14:paraId="33A3F0F0"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Salutas</w:t>
      </w:r>
      <w:proofErr w:type="spellEnd"/>
      <w:r w:rsidRPr="006C53BC">
        <w:rPr>
          <w:rFonts w:eastAsia="Calibri"/>
          <w:szCs w:val="22"/>
          <w:lang w:eastAsia="en-US"/>
        </w:rPr>
        <w:t xml:space="preserve"> </w:t>
      </w:r>
      <w:proofErr w:type="spellStart"/>
      <w:r w:rsidRPr="006C53BC">
        <w:rPr>
          <w:rFonts w:eastAsia="Calibri"/>
          <w:szCs w:val="22"/>
          <w:lang w:eastAsia="en-US"/>
        </w:rPr>
        <w:t>Pharma</w:t>
      </w:r>
      <w:proofErr w:type="spellEnd"/>
      <w:r w:rsidRPr="006C53BC">
        <w:rPr>
          <w:rFonts w:eastAsia="Calibri"/>
          <w:szCs w:val="22"/>
          <w:lang w:eastAsia="en-US"/>
        </w:rPr>
        <w:t xml:space="preserve"> </w:t>
      </w:r>
      <w:proofErr w:type="spellStart"/>
      <w:r w:rsidRPr="006C53BC">
        <w:rPr>
          <w:rFonts w:eastAsia="Calibri"/>
          <w:szCs w:val="22"/>
          <w:lang w:eastAsia="en-US"/>
        </w:rPr>
        <w:t>GmbH</w:t>
      </w:r>
      <w:proofErr w:type="spellEnd"/>
    </w:p>
    <w:p w14:paraId="335EEE72"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Otto-von</w:t>
      </w:r>
      <w:proofErr w:type="spellEnd"/>
      <w:r w:rsidRPr="006C53BC">
        <w:rPr>
          <w:rFonts w:eastAsia="Calibri"/>
          <w:szCs w:val="22"/>
          <w:lang w:eastAsia="en-US"/>
        </w:rPr>
        <w:t xml:space="preserve">- </w:t>
      </w:r>
      <w:proofErr w:type="spellStart"/>
      <w:r w:rsidRPr="006C53BC">
        <w:rPr>
          <w:rFonts w:eastAsia="Calibri"/>
          <w:szCs w:val="22"/>
          <w:lang w:eastAsia="en-US"/>
        </w:rPr>
        <w:t>Guericke-Alee</w:t>
      </w:r>
      <w:proofErr w:type="spellEnd"/>
      <w:r w:rsidRPr="006C53BC">
        <w:rPr>
          <w:rFonts w:eastAsia="Calibri"/>
          <w:szCs w:val="22"/>
          <w:lang w:eastAsia="en-US"/>
        </w:rPr>
        <w:t xml:space="preserve"> 1</w:t>
      </w:r>
    </w:p>
    <w:p w14:paraId="5BEE5B49" w14:textId="77777777" w:rsidR="006C53BC" w:rsidRPr="006C53BC" w:rsidRDefault="006C53BC" w:rsidP="006C53BC">
      <w:pPr>
        <w:tabs>
          <w:tab w:val="left" w:pos="567"/>
        </w:tabs>
        <w:rPr>
          <w:rFonts w:eastAsia="Calibri"/>
        </w:rPr>
      </w:pPr>
      <w:r w:rsidRPr="006C53BC">
        <w:rPr>
          <w:rFonts w:eastAsia="Calibri"/>
          <w:szCs w:val="22"/>
          <w:lang w:eastAsia="en-US"/>
        </w:rPr>
        <w:t xml:space="preserve">D-39179 </w:t>
      </w:r>
      <w:proofErr w:type="spellStart"/>
      <w:r w:rsidRPr="006C53BC">
        <w:rPr>
          <w:rFonts w:eastAsia="Calibri"/>
          <w:szCs w:val="22"/>
          <w:lang w:eastAsia="en-US"/>
        </w:rPr>
        <w:t>Barleben</w:t>
      </w:r>
      <w:proofErr w:type="spellEnd"/>
    </w:p>
    <w:p w14:paraId="6230F17C" w14:textId="77777777" w:rsidR="006C53BC" w:rsidRPr="006C53BC" w:rsidRDefault="006C53BC" w:rsidP="006C53BC">
      <w:pPr>
        <w:tabs>
          <w:tab w:val="left" w:pos="567"/>
        </w:tabs>
        <w:rPr>
          <w:rFonts w:eastAsia="Calibri"/>
        </w:rPr>
      </w:pPr>
      <w:r w:rsidRPr="006C53BC">
        <w:rPr>
          <w:rFonts w:eastAsia="Calibri"/>
          <w:szCs w:val="22"/>
          <w:lang w:eastAsia="en-US"/>
        </w:rPr>
        <w:t>Vokietija</w:t>
      </w:r>
    </w:p>
    <w:p w14:paraId="0AAD0674" w14:textId="77777777" w:rsidR="006C53BC" w:rsidRPr="006C53BC" w:rsidRDefault="006C53BC" w:rsidP="006C53BC">
      <w:pPr>
        <w:tabs>
          <w:tab w:val="left" w:pos="567"/>
        </w:tabs>
        <w:rPr>
          <w:rFonts w:eastAsia="Calibri"/>
          <w:szCs w:val="22"/>
          <w:highlight w:val="yellow"/>
          <w:lang w:eastAsia="en-US"/>
        </w:rPr>
      </w:pPr>
    </w:p>
    <w:p w14:paraId="2ADD52E7"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Lek</w:t>
      </w:r>
      <w:proofErr w:type="spellEnd"/>
      <w:r w:rsidRPr="006C53BC">
        <w:rPr>
          <w:rFonts w:eastAsia="Calibri"/>
          <w:szCs w:val="22"/>
          <w:lang w:eastAsia="en-US"/>
        </w:rPr>
        <w:t xml:space="preserve"> S.A. </w:t>
      </w:r>
    </w:p>
    <w:p w14:paraId="07C23BB1" w14:textId="77777777" w:rsidR="006C53BC" w:rsidRPr="006C53BC" w:rsidRDefault="006C53BC" w:rsidP="006C53BC">
      <w:pPr>
        <w:tabs>
          <w:tab w:val="left" w:pos="567"/>
        </w:tabs>
        <w:rPr>
          <w:rFonts w:eastAsia="Calibri"/>
        </w:rPr>
      </w:pPr>
      <w:r w:rsidRPr="006C53BC">
        <w:rPr>
          <w:rFonts w:eastAsia="Calibri"/>
          <w:szCs w:val="22"/>
          <w:lang w:eastAsia="en-US"/>
        </w:rPr>
        <w:t xml:space="preserve">16, </w:t>
      </w:r>
      <w:proofErr w:type="spellStart"/>
      <w:r w:rsidRPr="006C53BC">
        <w:rPr>
          <w:rFonts w:eastAsia="Calibri"/>
          <w:szCs w:val="22"/>
          <w:lang w:eastAsia="en-US"/>
        </w:rPr>
        <w:t>Podlipie</w:t>
      </w:r>
      <w:proofErr w:type="spellEnd"/>
      <w:r w:rsidRPr="006C53BC">
        <w:rPr>
          <w:rFonts w:eastAsia="Calibri"/>
          <w:szCs w:val="22"/>
          <w:lang w:eastAsia="en-US"/>
        </w:rPr>
        <w:t xml:space="preserve"> Str. </w:t>
      </w:r>
    </w:p>
    <w:p w14:paraId="4178ABA0" w14:textId="77777777" w:rsidR="006C53BC" w:rsidRPr="006C53BC" w:rsidRDefault="006C53BC" w:rsidP="006C53BC">
      <w:pPr>
        <w:tabs>
          <w:tab w:val="left" w:pos="567"/>
        </w:tabs>
        <w:rPr>
          <w:rFonts w:eastAsia="Calibri"/>
        </w:rPr>
      </w:pPr>
      <w:r w:rsidRPr="006C53BC">
        <w:rPr>
          <w:rFonts w:eastAsia="Calibri"/>
          <w:szCs w:val="22"/>
          <w:lang w:eastAsia="en-US"/>
        </w:rPr>
        <w:t xml:space="preserve">95-010 </w:t>
      </w:r>
      <w:proofErr w:type="spellStart"/>
      <w:r w:rsidRPr="006C53BC">
        <w:rPr>
          <w:rFonts w:eastAsia="Calibri"/>
          <w:szCs w:val="22"/>
          <w:lang w:eastAsia="en-US"/>
        </w:rPr>
        <w:t>Stryków</w:t>
      </w:r>
      <w:proofErr w:type="spellEnd"/>
      <w:r w:rsidRPr="006C53BC">
        <w:rPr>
          <w:rFonts w:eastAsia="Calibri"/>
          <w:szCs w:val="22"/>
          <w:lang w:eastAsia="en-US"/>
        </w:rPr>
        <w:t xml:space="preserve"> </w:t>
      </w:r>
    </w:p>
    <w:p w14:paraId="4D5CE70D" w14:textId="77777777" w:rsidR="006C53BC" w:rsidRPr="006C53BC" w:rsidRDefault="006C53BC" w:rsidP="006C53BC">
      <w:pPr>
        <w:tabs>
          <w:tab w:val="left" w:pos="567"/>
        </w:tabs>
        <w:rPr>
          <w:rFonts w:eastAsia="Calibri"/>
        </w:rPr>
      </w:pPr>
      <w:r w:rsidRPr="006C53BC">
        <w:rPr>
          <w:rFonts w:eastAsia="Calibri"/>
          <w:szCs w:val="22"/>
          <w:lang w:eastAsia="en-US"/>
        </w:rPr>
        <w:t xml:space="preserve">Lenkija </w:t>
      </w:r>
    </w:p>
    <w:p w14:paraId="0018B3F8" w14:textId="77777777" w:rsidR="006C53BC" w:rsidRPr="006C53BC" w:rsidRDefault="006C53BC" w:rsidP="006C53BC">
      <w:pPr>
        <w:tabs>
          <w:tab w:val="left" w:pos="567"/>
        </w:tabs>
        <w:rPr>
          <w:rFonts w:eastAsia="Calibri"/>
          <w:szCs w:val="22"/>
          <w:lang w:val="es-AR" w:eastAsia="en-US"/>
        </w:rPr>
      </w:pPr>
      <w:r w:rsidRPr="006C53BC">
        <w:rPr>
          <w:rFonts w:eastAsia="Calibri"/>
          <w:szCs w:val="22"/>
          <w:lang w:eastAsia="en-US"/>
        </w:rPr>
        <w:t>s</w:t>
      </w:r>
      <w:r w:rsidRPr="006C53BC">
        <w:rPr>
          <w:rFonts w:eastAsia="Calibri"/>
          <w:szCs w:val="22"/>
          <w:lang w:val="es-AR" w:eastAsia="en-US"/>
        </w:rPr>
        <w:t xml:space="preserve">u </w:t>
      </w:r>
      <w:proofErr w:type="spellStart"/>
      <w:r w:rsidRPr="006C53BC">
        <w:rPr>
          <w:rFonts w:eastAsia="Calibri"/>
          <w:szCs w:val="22"/>
          <w:lang w:val="es-AR" w:eastAsia="en-US"/>
        </w:rPr>
        <w:t>gamybos</w:t>
      </w:r>
      <w:proofErr w:type="spellEnd"/>
      <w:r w:rsidRPr="006C53BC">
        <w:rPr>
          <w:rFonts w:eastAsia="Calibri"/>
          <w:szCs w:val="22"/>
          <w:lang w:val="es-AR" w:eastAsia="en-US"/>
        </w:rPr>
        <w:t xml:space="preserve"> </w:t>
      </w:r>
      <w:proofErr w:type="spellStart"/>
      <w:r w:rsidRPr="006C53BC">
        <w:rPr>
          <w:rFonts w:eastAsia="Calibri"/>
          <w:szCs w:val="22"/>
          <w:lang w:val="es-AR" w:eastAsia="en-US"/>
        </w:rPr>
        <w:t>vieta</w:t>
      </w:r>
      <w:proofErr w:type="spellEnd"/>
      <w:r w:rsidRPr="006C53BC">
        <w:rPr>
          <w:rFonts w:eastAsia="Calibri"/>
          <w:szCs w:val="22"/>
          <w:lang w:val="es-AR" w:eastAsia="en-US"/>
        </w:rPr>
        <w:t xml:space="preserve"> </w:t>
      </w:r>
    </w:p>
    <w:p w14:paraId="4EBCE731"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Lek</w:t>
      </w:r>
      <w:proofErr w:type="spellEnd"/>
      <w:r w:rsidRPr="006C53BC">
        <w:rPr>
          <w:rFonts w:eastAsia="Calibri"/>
          <w:szCs w:val="22"/>
          <w:lang w:eastAsia="en-US"/>
        </w:rPr>
        <w:t xml:space="preserve"> S.A. </w:t>
      </w:r>
    </w:p>
    <w:p w14:paraId="3FFE2230" w14:textId="77777777" w:rsidR="006C53BC" w:rsidRPr="006C53BC" w:rsidRDefault="006C53BC" w:rsidP="006C53BC">
      <w:pPr>
        <w:tabs>
          <w:tab w:val="left" w:pos="567"/>
        </w:tabs>
        <w:rPr>
          <w:rFonts w:eastAsia="Calibri"/>
        </w:rPr>
      </w:pPr>
      <w:r w:rsidRPr="006C53BC">
        <w:rPr>
          <w:rFonts w:eastAsia="Calibri"/>
          <w:szCs w:val="22"/>
          <w:lang w:eastAsia="en-US"/>
        </w:rPr>
        <w:t xml:space="preserve">50C, </w:t>
      </w:r>
      <w:proofErr w:type="spellStart"/>
      <w:r w:rsidRPr="006C53BC">
        <w:rPr>
          <w:rFonts w:eastAsia="Calibri"/>
          <w:szCs w:val="22"/>
          <w:lang w:eastAsia="en-US"/>
        </w:rPr>
        <w:t>Domaniewska</w:t>
      </w:r>
      <w:proofErr w:type="spellEnd"/>
      <w:r w:rsidRPr="006C53BC">
        <w:rPr>
          <w:rFonts w:eastAsia="Calibri"/>
          <w:szCs w:val="22"/>
          <w:lang w:eastAsia="en-US"/>
        </w:rPr>
        <w:t xml:space="preserve"> Str. </w:t>
      </w:r>
    </w:p>
    <w:p w14:paraId="13725552" w14:textId="77777777" w:rsidR="006C53BC" w:rsidRPr="006C53BC" w:rsidRDefault="006C53BC" w:rsidP="006C53BC">
      <w:pPr>
        <w:tabs>
          <w:tab w:val="left" w:pos="567"/>
        </w:tabs>
        <w:rPr>
          <w:rFonts w:eastAsia="Calibri"/>
        </w:rPr>
      </w:pPr>
      <w:r w:rsidRPr="006C53BC">
        <w:rPr>
          <w:rFonts w:eastAsia="Calibri"/>
          <w:szCs w:val="22"/>
          <w:lang w:eastAsia="en-US"/>
        </w:rPr>
        <w:t xml:space="preserve">02-672 </w:t>
      </w:r>
      <w:proofErr w:type="spellStart"/>
      <w:r w:rsidRPr="006C53BC">
        <w:rPr>
          <w:rFonts w:eastAsia="Calibri"/>
          <w:szCs w:val="22"/>
          <w:lang w:eastAsia="en-US"/>
        </w:rPr>
        <w:t>Warsaw</w:t>
      </w:r>
      <w:proofErr w:type="spellEnd"/>
      <w:r w:rsidRPr="006C53BC">
        <w:rPr>
          <w:rFonts w:eastAsia="Calibri"/>
          <w:szCs w:val="22"/>
          <w:lang w:eastAsia="en-US"/>
        </w:rPr>
        <w:t xml:space="preserve"> </w:t>
      </w:r>
    </w:p>
    <w:p w14:paraId="243FE203" w14:textId="77777777" w:rsidR="006C53BC" w:rsidRPr="006C53BC" w:rsidRDefault="006C53BC" w:rsidP="006C53BC">
      <w:pPr>
        <w:tabs>
          <w:tab w:val="left" w:pos="567"/>
        </w:tabs>
        <w:rPr>
          <w:rFonts w:eastAsia="Calibri"/>
        </w:rPr>
      </w:pPr>
      <w:r w:rsidRPr="006C53BC">
        <w:rPr>
          <w:rFonts w:eastAsia="Calibri"/>
          <w:szCs w:val="22"/>
          <w:lang w:eastAsia="en-US"/>
        </w:rPr>
        <w:t>Lenkija</w:t>
      </w:r>
    </w:p>
    <w:p w14:paraId="41CE61E9" w14:textId="77777777" w:rsidR="006C53BC" w:rsidRPr="006C53BC" w:rsidRDefault="006C53BC" w:rsidP="006C53BC">
      <w:pPr>
        <w:tabs>
          <w:tab w:val="left" w:pos="567"/>
        </w:tabs>
        <w:rPr>
          <w:rFonts w:eastAsia="Calibri"/>
          <w:szCs w:val="22"/>
          <w:lang w:eastAsia="en-US"/>
        </w:rPr>
      </w:pPr>
    </w:p>
    <w:p w14:paraId="258EF2CD" w14:textId="77777777" w:rsidR="006C53BC" w:rsidRPr="006C53BC" w:rsidRDefault="006C53BC" w:rsidP="006C53BC">
      <w:pPr>
        <w:tabs>
          <w:tab w:val="left" w:pos="567"/>
        </w:tabs>
        <w:rPr>
          <w:rFonts w:eastAsia="Calibri"/>
          <w:szCs w:val="22"/>
          <w:lang w:eastAsia="en-US"/>
        </w:rPr>
      </w:pPr>
      <w:proofErr w:type="spellStart"/>
      <w:r w:rsidRPr="006C53BC">
        <w:rPr>
          <w:rFonts w:eastAsia="Calibri"/>
          <w:szCs w:val="22"/>
          <w:lang w:eastAsia="en-US"/>
        </w:rPr>
        <w:t>Lek</w:t>
      </w:r>
      <w:proofErr w:type="spellEnd"/>
      <w:r w:rsidRPr="006C53BC">
        <w:rPr>
          <w:rFonts w:eastAsia="Calibri"/>
          <w:szCs w:val="22"/>
          <w:lang w:eastAsia="en-US"/>
        </w:rPr>
        <w:t xml:space="preserve"> </w:t>
      </w:r>
      <w:proofErr w:type="spellStart"/>
      <w:r w:rsidRPr="006C53BC">
        <w:rPr>
          <w:rFonts w:eastAsia="Calibri"/>
          <w:szCs w:val="22"/>
          <w:lang w:eastAsia="en-US"/>
        </w:rPr>
        <w:t>Pharmaceuticals</w:t>
      </w:r>
      <w:proofErr w:type="spellEnd"/>
      <w:r w:rsidRPr="006C53BC">
        <w:rPr>
          <w:rFonts w:eastAsia="Calibri"/>
          <w:szCs w:val="22"/>
          <w:lang w:eastAsia="en-US"/>
        </w:rPr>
        <w:t xml:space="preserve"> </w:t>
      </w:r>
      <w:proofErr w:type="spellStart"/>
      <w:r w:rsidRPr="006C53BC">
        <w:rPr>
          <w:rFonts w:eastAsia="Calibri"/>
          <w:szCs w:val="22"/>
          <w:lang w:eastAsia="en-US"/>
        </w:rPr>
        <w:t>d.d</w:t>
      </w:r>
      <w:proofErr w:type="spellEnd"/>
      <w:r w:rsidRPr="006C53BC">
        <w:rPr>
          <w:rFonts w:eastAsia="Calibri"/>
          <w:szCs w:val="22"/>
          <w:lang w:eastAsia="en-US"/>
        </w:rPr>
        <w:t>.</w:t>
      </w:r>
    </w:p>
    <w:p w14:paraId="78055D10" w14:textId="77777777" w:rsidR="006C53BC" w:rsidRPr="006C53BC" w:rsidRDefault="006C53BC" w:rsidP="006C53BC">
      <w:pPr>
        <w:tabs>
          <w:tab w:val="left" w:pos="567"/>
        </w:tabs>
        <w:rPr>
          <w:rFonts w:eastAsia="Calibri"/>
          <w:szCs w:val="22"/>
          <w:lang w:eastAsia="en-US"/>
        </w:rPr>
      </w:pPr>
      <w:proofErr w:type="spellStart"/>
      <w:r w:rsidRPr="006C53BC">
        <w:rPr>
          <w:rFonts w:eastAsia="Calibri"/>
          <w:szCs w:val="22"/>
          <w:lang w:eastAsia="en-US"/>
        </w:rPr>
        <w:t>Verovškova</w:t>
      </w:r>
      <w:proofErr w:type="spellEnd"/>
      <w:r w:rsidRPr="006C53BC">
        <w:rPr>
          <w:rFonts w:eastAsia="Calibri"/>
          <w:szCs w:val="22"/>
          <w:lang w:eastAsia="en-US"/>
        </w:rPr>
        <w:t xml:space="preserve"> 57</w:t>
      </w:r>
    </w:p>
    <w:p w14:paraId="00D030AB"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t xml:space="preserve">1526 </w:t>
      </w:r>
      <w:proofErr w:type="spellStart"/>
      <w:r w:rsidRPr="006C53BC">
        <w:rPr>
          <w:rFonts w:eastAsia="Calibri"/>
          <w:szCs w:val="22"/>
          <w:lang w:eastAsia="en-US"/>
        </w:rPr>
        <w:t>Ljubljana</w:t>
      </w:r>
      <w:proofErr w:type="spellEnd"/>
    </w:p>
    <w:p w14:paraId="4DE7BB5B"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t>Slovėnija</w:t>
      </w:r>
    </w:p>
    <w:p w14:paraId="4E0B647B" w14:textId="77777777" w:rsidR="006C53BC" w:rsidRPr="006C53BC" w:rsidRDefault="006C53BC" w:rsidP="006C53BC">
      <w:pPr>
        <w:tabs>
          <w:tab w:val="left" w:pos="567"/>
        </w:tabs>
        <w:rPr>
          <w:rFonts w:eastAsia="Calibri"/>
          <w:szCs w:val="22"/>
          <w:lang w:eastAsia="en-US"/>
        </w:rPr>
      </w:pPr>
    </w:p>
    <w:p w14:paraId="261AA07F" w14:textId="77777777" w:rsidR="006C53BC" w:rsidRPr="006C53BC" w:rsidRDefault="006C53BC" w:rsidP="006C53BC">
      <w:pPr>
        <w:tabs>
          <w:tab w:val="left" w:pos="567"/>
        </w:tabs>
        <w:rPr>
          <w:rFonts w:eastAsia="Calibri"/>
        </w:rPr>
      </w:pPr>
      <w:r w:rsidRPr="006C53BC">
        <w:rPr>
          <w:rFonts w:eastAsia="Calibri"/>
          <w:szCs w:val="22"/>
          <w:lang w:eastAsia="en-US"/>
        </w:rPr>
        <w:t>Su pakuote pateikiamame lapelyje nurodomas gamintojo, atsakingo už konkrečios serijos išleidimą, pavadinimas ir adresas.</w:t>
      </w:r>
    </w:p>
    <w:p w14:paraId="668BEB7F" w14:textId="77777777" w:rsidR="006C53BC" w:rsidRPr="006C53BC" w:rsidRDefault="006C53BC" w:rsidP="006C53BC">
      <w:pPr>
        <w:tabs>
          <w:tab w:val="left" w:pos="567"/>
        </w:tabs>
        <w:rPr>
          <w:rFonts w:eastAsia="Calibri"/>
          <w:szCs w:val="22"/>
          <w:highlight w:val="yellow"/>
          <w:lang w:eastAsia="en-US"/>
        </w:rPr>
      </w:pPr>
    </w:p>
    <w:p w14:paraId="20D64C4B" w14:textId="77777777" w:rsidR="006C53BC" w:rsidRPr="006C53BC" w:rsidRDefault="006C53BC" w:rsidP="006C53BC">
      <w:pPr>
        <w:tabs>
          <w:tab w:val="left" w:pos="567"/>
        </w:tabs>
        <w:rPr>
          <w:rFonts w:eastAsia="Calibri"/>
          <w:szCs w:val="22"/>
          <w:highlight w:val="yellow"/>
          <w:lang w:eastAsia="en-US"/>
        </w:rPr>
      </w:pPr>
    </w:p>
    <w:p w14:paraId="583994F6" w14:textId="77777777" w:rsidR="006C53BC" w:rsidRPr="006C53BC" w:rsidRDefault="006C53BC" w:rsidP="006C53BC">
      <w:pPr>
        <w:keepNext/>
        <w:tabs>
          <w:tab w:val="left" w:pos="567"/>
        </w:tabs>
        <w:outlineLvl w:val="1"/>
        <w:rPr>
          <w:rFonts w:eastAsia="Calibri"/>
          <w:b/>
          <w:szCs w:val="22"/>
          <w:lang w:eastAsia="en-US"/>
        </w:rPr>
      </w:pPr>
      <w:bookmarkStart w:id="18" w:name="_Toc129243129"/>
      <w:bookmarkStart w:id="19" w:name="_Toc129243254"/>
      <w:r w:rsidRPr="006C53BC">
        <w:rPr>
          <w:rFonts w:eastAsia="Calibri"/>
          <w:b/>
          <w:szCs w:val="22"/>
          <w:lang w:eastAsia="en-US"/>
        </w:rPr>
        <w:t>B.</w:t>
      </w:r>
      <w:r w:rsidRPr="006C53BC">
        <w:rPr>
          <w:rFonts w:eastAsia="Calibri"/>
          <w:b/>
          <w:szCs w:val="22"/>
          <w:lang w:eastAsia="en-US"/>
        </w:rPr>
        <w:tab/>
      </w:r>
      <w:bookmarkEnd w:id="18"/>
      <w:bookmarkEnd w:id="19"/>
      <w:r w:rsidRPr="006C53BC">
        <w:rPr>
          <w:rFonts w:eastAsia="Calibri"/>
          <w:b/>
          <w:szCs w:val="22"/>
          <w:lang w:eastAsia="en-US"/>
        </w:rPr>
        <w:t>TIEKIMO IR VARTOJIMO SĄLYGOS AR APRIBOJIMAI</w:t>
      </w:r>
    </w:p>
    <w:p w14:paraId="341498A7" w14:textId="77777777" w:rsidR="006C53BC" w:rsidRPr="006C53BC" w:rsidRDefault="006C53BC" w:rsidP="006C53BC">
      <w:pPr>
        <w:keepNext/>
        <w:keepLines/>
        <w:tabs>
          <w:tab w:val="left" w:pos="567"/>
        </w:tabs>
        <w:outlineLvl w:val="2"/>
        <w:rPr>
          <w:rFonts w:eastAsia="Calibri"/>
          <w:b/>
          <w:kern w:val="28"/>
          <w:szCs w:val="22"/>
          <w:lang w:eastAsia="en-US"/>
        </w:rPr>
      </w:pPr>
    </w:p>
    <w:p w14:paraId="15311F1B" w14:textId="77777777" w:rsidR="006C53BC" w:rsidRPr="006C53BC" w:rsidRDefault="006C53BC" w:rsidP="006C53BC">
      <w:pPr>
        <w:tabs>
          <w:tab w:val="left" w:pos="567"/>
        </w:tabs>
        <w:rPr>
          <w:rFonts w:eastAsia="Calibri"/>
        </w:rPr>
      </w:pPr>
      <w:r w:rsidRPr="006C53BC">
        <w:rPr>
          <w:rFonts w:eastAsia="Calibri"/>
          <w:szCs w:val="22"/>
          <w:lang w:eastAsia="en-US"/>
        </w:rPr>
        <w:t>Receptinis vaistinis preparatas</w:t>
      </w:r>
      <w:r w:rsidRPr="006C53BC">
        <w:rPr>
          <w:rFonts w:eastAsia="Calibri"/>
          <w:noProof/>
          <w:szCs w:val="22"/>
          <w:lang w:eastAsia="en-US"/>
        </w:rPr>
        <w:t>.</w:t>
      </w:r>
    </w:p>
    <w:p w14:paraId="1882F985" w14:textId="77777777" w:rsidR="006C53BC" w:rsidRPr="006C53BC" w:rsidRDefault="006C53BC" w:rsidP="006C53BC">
      <w:pPr>
        <w:tabs>
          <w:tab w:val="left" w:pos="567"/>
        </w:tabs>
        <w:rPr>
          <w:rFonts w:eastAsia="Calibri"/>
          <w:szCs w:val="22"/>
          <w:lang w:eastAsia="en-US"/>
        </w:rPr>
      </w:pPr>
    </w:p>
    <w:p w14:paraId="73AB2B52"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br w:type="page"/>
      </w:r>
    </w:p>
    <w:p w14:paraId="08A9D7FD" w14:textId="77777777" w:rsidR="006C53BC" w:rsidRPr="006C53BC" w:rsidRDefault="006C53BC" w:rsidP="006C53BC">
      <w:pPr>
        <w:tabs>
          <w:tab w:val="left" w:pos="567"/>
        </w:tabs>
        <w:rPr>
          <w:rFonts w:eastAsia="Calibri"/>
          <w:szCs w:val="22"/>
          <w:lang w:eastAsia="en-US"/>
        </w:rPr>
      </w:pPr>
    </w:p>
    <w:p w14:paraId="76CFA74D" w14:textId="77777777" w:rsidR="006C53BC" w:rsidRPr="006C53BC" w:rsidRDefault="006C53BC" w:rsidP="006C53BC">
      <w:pPr>
        <w:tabs>
          <w:tab w:val="left" w:pos="567"/>
        </w:tabs>
        <w:jc w:val="center"/>
        <w:outlineLvl w:val="0"/>
        <w:rPr>
          <w:rFonts w:eastAsia="Calibri"/>
          <w:b/>
          <w:caps/>
          <w:szCs w:val="22"/>
          <w:lang w:val="pt-BR" w:eastAsia="en-US"/>
        </w:rPr>
      </w:pPr>
    </w:p>
    <w:p w14:paraId="17521D20" w14:textId="77777777" w:rsidR="006C53BC" w:rsidRPr="003223CD" w:rsidRDefault="006C53BC" w:rsidP="006C53BC">
      <w:pPr>
        <w:tabs>
          <w:tab w:val="left" w:pos="567"/>
        </w:tabs>
        <w:jc w:val="center"/>
        <w:outlineLvl w:val="0"/>
        <w:rPr>
          <w:rFonts w:eastAsia="Calibri"/>
          <w:b/>
          <w:caps/>
          <w:szCs w:val="22"/>
          <w:lang w:val="es-ES" w:eastAsia="en-US"/>
        </w:rPr>
      </w:pPr>
    </w:p>
    <w:bookmarkEnd w:id="16"/>
    <w:bookmarkEnd w:id="17"/>
    <w:p w14:paraId="44341AAF" w14:textId="77777777" w:rsidR="006C53BC" w:rsidRPr="003223CD" w:rsidRDefault="006C53BC" w:rsidP="006C53BC">
      <w:pPr>
        <w:tabs>
          <w:tab w:val="left" w:pos="567"/>
        </w:tabs>
        <w:jc w:val="center"/>
        <w:outlineLvl w:val="0"/>
        <w:rPr>
          <w:rFonts w:eastAsia="Calibri"/>
          <w:b/>
          <w:caps/>
          <w:szCs w:val="22"/>
          <w:lang w:val="es-ES" w:eastAsia="en-US"/>
        </w:rPr>
      </w:pPr>
    </w:p>
    <w:p w14:paraId="1DF07F0C" w14:textId="77777777" w:rsidR="006C53BC" w:rsidRPr="003223CD" w:rsidRDefault="006C53BC" w:rsidP="006C53BC">
      <w:pPr>
        <w:tabs>
          <w:tab w:val="left" w:pos="567"/>
        </w:tabs>
        <w:jc w:val="center"/>
        <w:outlineLvl w:val="0"/>
        <w:rPr>
          <w:rFonts w:eastAsia="Calibri"/>
          <w:b/>
          <w:caps/>
          <w:szCs w:val="22"/>
          <w:lang w:val="es-ES" w:eastAsia="en-US"/>
        </w:rPr>
      </w:pPr>
    </w:p>
    <w:p w14:paraId="2E46B02C" w14:textId="77777777" w:rsidR="006C53BC" w:rsidRPr="003223CD" w:rsidRDefault="006C53BC" w:rsidP="006C53BC">
      <w:pPr>
        <w:tabs>
          <w:tab w:val="left" w:pos="567"/>
        </w:tabs>
        <w:jc w:val="center"/>
        <w:outlineLvl w:val="0"/>
        <w:rPr>
          <w:rFonts w:eastAsia="Calibri"/>
          <w:b/>
          <w:caps/>
          <w:szCs w:val="22"/>
          <w:lang w:val="es-ES" w:eastAsia="en-US"/>
        </w:rPr>
      </w:pPr>
    </w:p>
    <w:p w14:paraId="68E16664" w14:textId="77777777" w:rsidR="006C53BC" w:rsidRPr="003223CD" w:rsidRDefault="006C53BC" w:rsidP="006C53BC">
      <w:pPr>
        <w:tabs>
          <w:tab w:val="left" w:pos="567"/>
        </w:tabs>
        <w:jc w:val="center"/>
        <w:outlineLvl w:val="0"/>
        <w:rPr>
          <w:rFonts w:eastAsia="Calibri"/>
          <w:b/>
          <w:caps/>
          <w:szCs w:val="22"/>
          <w:lang w:val="es-ES" w:eastAsia="en-US"/>
        </w:rPr>
      </w:pPr>
    </w:p>
    <w:p w14:paraId="2A220570" w14:textId="77777777" w:rsidR="006C53BC" w:rsidRPr="003223CD" w:rsidRDefault="006C53BC" w:rsidP="006C53BC">
      <w:pPr>
        <w:tabs>
          <w:tab w:val="left" w:pos="567"/>
        </w:tabs>
        <w:jc w:val="center"/>
        <w:outlineLvl w:val="0"/>
        <w:rPr>
          <w:rFonts w:eastAsia="Calibri"/>
          <w:b/>
          <w:caps/>
          <w:szCs w:val="22"/>
          <w:lang w:val="es-ES" w:eastAsia="en-US"/>
        </w:rPr>
      </w:pPr>
    </w:p>
    <w:p w14:paraId="76375DDF" w14:textId="77777777" w:rsidR="006C53BC" w:rsidRPr="003223CD" w:rsidRDefault="006C53BC" w:rsidP="006C53BC">
      <w:pPr>
        <w:tabs>
          <w:tab w:val="left" w:pos="567"/>
        </w:tabs>
        <w:jc w:val="center"/>
        <w:outlineLvl w:val="0"/>
        <w:rPr>
          <w:rFonts w:eastAsia="Calibri"/>
          <w:b/>
          <w:caps/>
          <w:szCs w:val="22"/>
          <w:lang w:val="es-ES" w:eastAsia="en-US"/>
        </w:rPr>
      </w:pPr>
    </w:p>
    <w:p w14:paraId="45191917" w14:textId="77777777" w:rsidR="006C53BC" w:rsidRPr="003223CD" w:rsidRDefault="006C53BC" w:rsidP="006C53BC">
      <w:pPr>
        <w:tabs>
          <w:tab w:val="left" w:pos="567"/>
        </w:tabs>
        <w:jc w:val="center"/>
        <w:outlineLvl w:val="0"/>
        <w:rPr>
          <w:rFonts w:eastAsia="Calibri"/>
          <w:b/>
          <w:caps/>
          <w:szCs w:val="22"/>
          <w:lang w:val="es-ES" w:eastAsia="en-US"/>
        </w:rPr>
      </w:pPr>
    </w:p>
    <w:p w14:paraId="6EE4628A" w14:textId="77777777" w:rsidR="006C53BC" w:rsidRPr="003223CD" w:rsidRDefault="006C53BC" w:rsidP="006C53BC">
      <w:pPr>
        <w:tabs>
          <w:tab w:val="left" w:pos="567"/>
        </w:tabs>
        <w:jc w:val="center"/>
        <w:outlineLvl w:val="0"/>
        <w:rPr>
          <w:rFonts w:eastAsia="Calibri"/>
          <w:b/>
          <w:caps/>
          <w:szCs w:val="22"/>
          <w:lang w:val="es-ES" w:eastAsia="en-US"/>
        </w:rPr>
      </w:pPr>
    </w:p>
    <w:p w14:paraId="4AA54A82" w14:textId="77777777" w:rsidR="006C53BC" w:rsidRPr="003223CD" w:rsidRDefault="006C53BC" w:rsidP="006C53BC">
      <w:pPr>
        <w:tabs>
          <w:tab w:val="left" w:pos="567"/>
        </w:tabs>
        <w:jc w:val="center"/>
        <w:outlineLvl w:val="0"/>
        <w:rPr>
          <w:rFonts w:eastAsia="Calibri"/>
          <w:b/>
          <w:caps/>
          <w:szCs w:val="22"/>
          <w:lang w:val="es-ES" w:eastAsia="en-US"/>
        </w:rPr>
      </w:pPr>
    </w:p>
    <w:p w14:paraId="4228392A" w14:textId="77777777" w:rsidR="006C53BC" w:rsidRPr="003223CD" w:rsidRDefault="006C53BC" w:rsidP="006C53BC">
      <w:pPr>
        <w:tabs>
          <w:tab w:val="left" w:pos="567"/>
        </w:tabs>
        <w:jc w:val="center"/>
        <w:outlineLvl w:val="0"/>
        <w:rPr>
          <w:rFonts w:eastAsia="Calibri"/>
          <w:b/>
          <w:caps/>
          <w:szCs w:val="22"/>
          <w:lang w:val="es-ES" w:eastAsia="en-US"/>
        </w:rPr>
      </w:pPr>
    </w:p>
    <w:p w14:paraId="1C25D53B" w14:textId="77777777" w:rsidR="006C53BC" w:rsidRPr="003223CD" w:rsidRDefault="006C53BC" w:rsidP="006C53BC">
      <w:pPr>
        <w:tabs>
          <w:tab w:val="left" w:pos="567"/>
        </w:tabs>
        <w:jc w:val="center"/>
        <w:outlineLvl w:val="0"/>
        <w:rPr>
          <w:rFonts w:eastAsia="Calibri"/>
          <w:b/>
          <w:caps/>
          <w:szCs w:val="22"/>
          <w:lang w:val="es-ES" w:eastAsia="en-US"/>
        </w:rPr>
      </w:pPr>
    </w:p>
    <w:p w14:paraId="7271EB28" w14:textId="77777777" w:rsidR="006C53BC" w:rsidRPr="003223CD" w:rsidRDefault="006C53BC" w:rsidP="006C53BC">
      <w:pPr>
        <w:tabs>
          <w:tab w:val="left" w:pos="567"/>
        </w:tabs>
        <w:jc w:val="center"/>
        <w:outlineLvl w:val="0"/>
        <w:rPr>
          <w:rFonts w:eastAsia="Calibri"/>
          <w:b/>
          <w:caps/>
          <w:szCs w:val="22"/>
          <w:lang w:val="es-ES" w:eastAsia="en-US"/>
        </w:rPr>
      </w:pPr>
    </w:p>
    <w:p w14:paraId="17575C9D" w14:textId="77777777" w:rsidR="006C53BC" w:rsidRPr="003223CD" w:rsidRDefault="006C53BC" w:rsidP="006C53BC">
      <w:pPr>
        <w:tabs>
          <w:tab w:val="left" w:pos="567"/>
        </w:tabs>
        <w:jc w:val="center"/>
        <w:outlineLvl w:val="0"/>
        <w:rPr>
          <w:rFonts w:eastAsia="Calibri"/>
          <w:b/>
          <w:caps/>
          <w:szCs w:val="22"/>
          <w:lang w:val="es-ES" w:eastAsia="en-US"/>
        </w:rPr>
      </w:pPr>
    </w:p>
    <w:p w14:paraId="0D88A8E9" w14:textId="77777777" w:rsidR="006C53BC" w:rsidRPr="003223CD" w:rsidRDefault="006C53BC" w:rsidP="006C53BC">
      <w:pPr>
        <w:tabs>
          <w:tab w:val="left" w:pos="567"/>
        </w:tabs>
        <w:jc w:val="center"/>
        <w:outlineLvl w:val="0"/>
        <w:rPr>
          <w:rFonts w:eastAsia="Calibri"/>
          <w:b/>
          <w:caps/>
          <w:szCs w:val="22"/>
          <w:lang w:val="es-ES" w:eastAsia="en-US"/>
        </w:rPr>
      </w:pPr>
    </w:p>
    <w:p w14:paraId="4EC4BD1F" w14:textId="77777777" w:rsidR="006C53BC" w:rsidRPr="003223CD" w:rsidRDefault="006C53BC" w:rsidP="006C53BC">
      <w:pPr>
        <w:tabs>
          <w:tab w:val="left" w:pos="567"/>
        </w:tabs>
        <w:jc w:val="center"/>
        <w:outlineLvl w:val="0"/>
        <w:rPr>
          <w:rFonts w:eastAsia="Calibri"/>
          <w:b/>
          <w:caps/>
          <w:szCs w:val="22"/>
          <w:lang w:val="es-ES" w:eastAsia="en-US"/>
        </w:rPr>
      </w:pPr>
    </w:p>
    <w:p w14:paraId="6C983D3A" w14:textId="77777777" w:rsidR="006C53BC" w:rsidRPr="003223CD" w:rsidRDefault="006C53BC" w:rsidP="006C53BC">
      <w:pPr>
        <w:tabs>
          <w:tab w:val="left" w:pos="567"/>
        </w:tabs>
        <w:jc w:val="center"/>
        <w:outlineLvl w:val="0"/>
        <w:rPr>
          <w:rFonts w:eastAsia="Calibri"/>
          <w:b/>
          <w:caps/>
          <w:szCs w:val="22"/>
          <w:lang w:val="es-ES" w:eastAsia="en-US"/>
        </w:rPr>
      </w:pPr>
    </w:p>
    <w:p w14:paraId="2771DAA6" w14:textId="77777777" w:rsidR="006C53BC" w:rsidRPr="003223CD" w:rsidRDefault="006C53BC" w:rsidP="006C53BC">
      <w:pPr>
        <w:tabs>
          <w:tab w:val="left" w:pos="567"/>
        </w:tabs>
        <w:jc w:val="center"/>
        <w:outlineLvl w:val="0"/>
        <w:rPr>
          <w:rFonts w:eastAsia="Calibri"/>
          <w:b/>
          <w:caps/>
          <w:szCs w:val="22"/>
          <w:lang w:val="es-ES" w:eastAsia="en-US"/>
        </w:rPr>
      </w:pPr>
    </w:p>
    <w:p w14:paraId="55DDE074" w14:textId="77777777" w:rsidR="006C53BC" w:rsidRPr="003223CD" w:rsidRDefault="006C53BC" w:rsidP="006C53BC">
      <w:pPr>
        <w:tabs>
          <w:tab w:val="left" w:pos="567"/>
        </w:tabs>
        <w:jc w:val="center"/>
        <w:outlineLvl w:val="0"/>
        <w:rPr>
          <w:rFonts w:eastAsia="Calibri"/>
          <w:b/>
          <w:caps/>
          <w:szCs w:val="22"/>
          <w:lang w:val="es-ES" w:eastAsia="en-US"/>
        </w:rPr>
      </w:pPr>
    </w:p>
    <w:p w14:paraId="3BF8AD4A" w14:textId="77777777" w:rsidR="006C53BC" w:rsidRPr="003223CD" w:rsidRDefault="006C53BC" w:rsidP="006C53BC">
      <w:pPr>
        <w:tabs>
          <w:tab w:val="left" w:pos="567"/>
        </w:tabs>
        <w:jc w:val="center"/>
        <w:outlineLvl w:val="0"/>
        <w:rPr>
          <w:rFonts w:eastAsia="Calibri"/>
          <w:b/>
          <w:caps/>
          <w:szCs w:val="22"/>
          <w:lang w:val="es-ES" w:eastAsia="en-US"/>
        </w:rPr>
      </w:pPr>
    </w:p>
    <w:p w14:paraId="4E1CBFFB" w14:textId="77777777" w:rsidR="006C53BC" w:rsidRPr="006C53BC" w:rsidRDefault="006C53BC" w:rsidP="006C53BC">
      <w:pPr>
        <w:tabs>
          <w:tab w:val="left" w:pos="567"/>
        </w:tabs>
        <w:jc w:val="center"/>
        <w:outlineLvl w:val="0"/>
        <w:rPr>
          <w:rFonts w:eastAsia="Calibri"/>
          <w:b/>
          <w:caps/>
          <w:szCs w:val="22"/>
          <w:lang w:val="es-ES" w:eastAsia="en-US"/>
        </w:rPr>
      </w:pPr>
    </w:p>
    <w:p w14:paraId="3FFDE0B1" w14:textId="77777777" w:rsidR="006C53BC" w:rsidRPr="006C53BC" w:rsidRDefault="006C53BC" w:rsidP="006C53BC">
      <w:pPr>
        <w:tabs>
          <w:tab w:val="left" w:pos="567"/>
        </w:tabs>
        <w:jc w:val="center"/>
        <w:outlineLvl w:val="0"/>
        <w:rPr>
          <w:rFonts w:eastAsia="Calibri"/>
          <w:b/>
          <w:caps/>
          <w:lang w:val="es-ES"/>
        </w:rPr>
      </w:pPr>
      <w:r w:rsidRPr="006C53BC">
        <w:rPr>
          <w:rFonts w:eastAsia="Calibri"/>
          <w:b/>
          <w:caps/>
          <w:szCs w:val="22"/>
          <w:lang w:val="es-ES" w:eastAsia="en-US"/>
        </w:rPr>
        <w:t>III PRIEDAS</w:t>
      </w:r>
    </w:p>
    <w:p w14:paraId="09A1BE58" w14:textId="77777777" w:rsidR="006C53BC" w:rsidRPr="006C53BC" w:rsidRDefault="006C53BC" w:rsidP="006C53BC">
      <w:pPr>
        <w:tabs>
          <w:tab w:val="left" w:pos="567"/>
        </w:tabs>
        <w:rPr>
          <w:rFonts w:eastAsia="Calibri"/>
          <w:szCs w:val="22"/>
          <w:lang w:eastAsia="en-US"/>
        </w:rPr>
      </w:pPr>
    </w:p>
    <w:p w14:paraId="1D0FF9DB" w14:textId="77777777" w:rsidR="006C53BC" w:rsidRPr="006C53BC" w:rsidRDefault="006C53BC" w:rsidP="006C53BC">
      <w:pPr>
        <w:tabs>
          <w:tab w:val="left" w:pos="567"/>
        </w:tabs>
        <w:jc w:val="center"/>
        <w:outlineLvl w:val="0"/>
        <w:rPr>
          <w:rFonts w:eastAsia="Calibri"/>
          <w:b/>
          <w:caps/>
          <w:szCs w:val="22"/>
          <w:lang w:val="es-ES" w:eastAsia="en-US"/>
        </w:rPr>
      </w:pPr>
      <w:bookmarkStart w:id="20" w:name="_Toc129243135"/>
      <w:bookmarkStart w:id="21" w:name="_Toc129243260"/>
      <w:r w:rsidRPr="006C53BC">
        <w:rPr>
          <w:rFonts w:eastAsia="Calibri"/>
          <w:b/>
          <w:caps/>
          <w:szCs w:val="22"/>
          <w:lang w:val="es-ES" w:eastAsia="en-US"/>
        </w:rPr>
        <w:t>ŽENKLINIMAS IR PAKUOTĖS LAPELIS</w:t>
      </w:r>
      <w:bookmarkEnd w:id="20"/>
      <w:bookmarkEnd w:id="21"/>
    </w:p>
    <w:p w14:paraId="08F10FC4"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br w:type="page"/>
      </w:r>
    </w:p>
    <w:p w14:paraId="22F69770" w14:textId="77777777" w:rsidR="006C53BC" w:rsidRPr="006C53BC" w:rsidRDefault="006C53BC" w:rsidP="006C53BC">
      <w:pPr>
        <w:tabs>
          <w:tab w:val="left" w:pos="567"/>
        </w:tabs>
        <w:rPr>
          <w:rFonts w:eastAsia="Calibri"/>
          <w:szCs w:val="22"/>
          <w:lang w:eastAsia="en-US"/>
        </w:rPr>
      </w:pPr>
    </w:p>
    <w:p w14:paraId="691C773B" w14:textId="77777777" w:rsidR="006C53BC" w:rsidRPr="006C53BC" w:rsidRDefault="006C53BC" w:rsidP="006C53BC">
      <w:pPr>
        <w:tabs>
          <w:tab w:val="left" w:pos="567"/>
        </w:tabs>
        <w:rPr>
          <w:rFonts w:eastAsia="Calibri"/>
          <w:szCs w:val="22"/>
          <w:lang w:eastAsia="en-US"/>
        </w:rPr>
      </w:pPr>
    </w:p>
    <w:p w14:paraId="04170095" w14:textId="77777777" w:rsidR="006C53BC" w:rsidRPr="006C53BC" w:rsidRDefault="006C53BC" w:rsidP="006C53BC">
      <w:pPr>
        <w:tabs>
          <w:tab w:val="left" w:pos="567"/>
        </w:tabs>
        <w:rPr>
          <w:rFonts w:eastAsia="Calibri"/>
          <w:szCs w:val="22"/>
          <w:lang w:eastAsia="en-US"/>
        </w:rPr>
      </w:pPr>
    </w:p>
    <w:p w14:paraId="017E080F" w14:textId="77777777" w:rsidR="006C53BC" w:rsidRPr="006C53BC" w:rsidRDefault="006C53BC" w:rsidP="006C53BC">
      <w:pPr>
        <w:tabs>
          <w:tab w:val="left" w:pos="567"/>
        </w:tabs>
        <w:rPr>
          <w:rFonts w:eastAsia="Calibri"/>
          <w:szCs w:val="22"/>
          <w:lang w:eastAsia="en-US"/>
        </w:rPr>
      </w:pPr>
    </w:p>
    <w:p w14:paraId="5B07D634" w14:textId="77777777" w:rsidR="006C53BC" w:rsidRPr="006C53BC" w:rsidRDefault="006C53BC" w:rsidP="006C53BC">
      <w:pPr>
        <w:tabs>
          <w:tab w:val="left" w:pos="567"/>
        </w:tabs>
        <w:rPr>
          <w:rFonts w:eastAsia="Calibri"/>
          <w:szCs w:val="22"/>
          <w:lang w:eastAsia="en-US"/>
        </w:rPr>
      </w:pPr>
    </w:p>
    <w:p w14:paraId="56B16FEB" w14:textId="77777777" w:rsidR="006C53BC" w:rsidRPr="006C53BC" w:rsidRDefault="006C53BC" w:rsidP="006C53BC">
      <w:pPr>
        <w:tabs>
          <w:tab w:val="left" w:pos="567"/>
        </w:tabs>
        <w:rPr>
          <w:rFonts w:eastAsia="Calibri"/>
          <w:szCs w:val="22"/>
          <w:lang w:eastAsia="en-US"/>
        </w:rPr>
      </w:pPr>
    </w:p>
    <w:p w14:paraId="701F664E" w14:textId="77777777" w:rsidR="006C53BC" w:rsidRPr="006C53BC" w:rsidRDefault="006C53BC" w:rsidP="006C53BC">
      <w:pPr>
        <w:tabs>
          <w:tab w:val="left" w:pos="567"/>
        </w:tabs>
        <w:rPr>
          <w:rFonts w:eastAsia="Calibri"/>
          <w:szCs w:val="22"/>
          <w:lang w:eastAsia="en-US"/>
        </w:rPr>
      </w:pPr>
    </w:p>
    <w:p w14:paraId="7FA4B9AA" w14:textId="77777777" w:rsidR="006C53BC" w:rsidRPr="006C53BC" w:rsidRDefault="006C53BC" w:rsidP="006C53BC">
      <w:pPr>
        <w:tabs>
          <w:tab w:val="left" w:pos="567"/>
        </w:tabs>
        <w:rPr>
          <w:rFonts w:eastAsia="Calibri"/>
          <w:szCs w:val="22"/>
          <w:lang w:eastAsia="en-US"/>
        </w:rPr>
      </w:pPr>
    </w:p>
    <w:p w14:paraId="6D73AE5C" w14:textId="77777777" w:rsidR="006C53BC" w:rsidRPr="006C53BC" w:rsidRDefault="006C53BC" w:rsidP="006C53BC">
      <w:pPr>
        <w:tabs>
          <w:tab w:val="left" w:pos="567"/>
        </w:tabs>
        <w:rPr>
          <w:rFonts w:eastAsia="Calibri"/>
          <w:szCs w:val="22"/>
          <w:lang w:eastAsia="en-US"/>
        </w:rPr>
      </w:pPr>
    </w:p>
    <w:p w14:paraId="09F4E627" w14:textId="77777777" w:rsidR="006C53BC" w:rsidRPr="006C53BC" w:rsidRDefault="006C53BC" w:rsidP="006C53BC">
      <w:pPr>
        <w:tabs>
          <w:tab w:val="left" w:pos="567"/>
        </w:tabs>
        <w:rPr>
          <w:rFonts w:eastAsia="Calibri"/>
          <w:szCs w:val="22"/>
          <w:lang w:eastAsia="en-US"/>
        </w:rPr>
      </w:pPr>
    </w:p>
    <w:p w14:paraId="132E1AD8" w14:textId="77777777" w:rsidR="006C53BC" w:rsidRPr="006C53BC" w:rsidRDefault="006C53BC" w:rsidP="006C53BC">
      <w:pPr>
        <w:tabs>
          <w:tab w:val="left" w:pos="567"/>
        </w:tabs>
        <w:rPr>
          <w:rFonts w:eastAsia="Calibri"/>
          <w:szCs w:val="22"/>
          <w:lang w:eastAsia="en-US"/>
        </w:rPr>
      </w:pPr>
    </w:p>
    <w:p w14:paraId="6AC89E8B" w14:textId="77777777" w:rsidR="006C53BC" w:rsidRPr="006C53BC" w:rsidRDefault="006C53BC" w:rsidP="006C53BC">
      <w:pPr>
        <w:tabs>
          <w:tab w:val="left" w:pos="567"/>
        </w:tabs>
        <w:rPr>
          <w:rFonts w:eastAsia="Calibri"/>
          <w:szCs w:val="22"/>
          <w:lang w:eastAsia="en-US"/>
        </w:rPr>
      </w:pPr>
    </w:p>
    <w:p w14:paraId="2D771EAD" w14:textId="77777777" w:rsidR="006C53BC" w:rsidRPr="006C53BC" w:rsidRDefault="006C53BC" w:rsidP="006C53BC">
      <w:pPr>
        <w:tabs>
          <w:tab w:val="left" w:pos="567"/>
        </w:tabs>
        <w:jc w:val="center"/>
        <w:outlineLvl w:val="0"/>
        <w:rPr>
          <w:rFonts w:eastAsia="Calibri"/>
          <w:b/>
          <w:caps/>
          <w:szCs w:val="22"/>
          <w:lang w:val="es-ES" w:eastAsia="en-US"/>
        </w:rPr>
      </w:pPr>
      <w:bookmarkStart w:id="22" w:name="_Toc129243138"/>
      <w:bookmarkStart w:id="23" w:name="_Toc129243263"/>
    </w:p>
    <w:p w14:paraId="4DE0A724" w14:textId="77777777" w:rsidR="006C53BC" w:rsidRPr="006C53BC" w:rsidRDefault="006C53BC" w:rsidP="006C53BC">
      <w:pPr>
        <w:tabs>
          <w:tab w:val="left" w:pos="567"/>
        </w:tabs>
        <w:jc w:val="center"/>
        <w:outlineLvl w:val="0"/>
        <w:rPr>
          <w:rFonts w:eastAsia="Calibri"/>
          <w:b/>
          <w:caps/>
          <w:szCs w:val="22"/>
          <w:lang w:val="es-ES" w:eastAsia="en-US"/>
        </w:rPr>
      </w:pPr>
    </w:p>
    <w:p w14:paraId="3E78F72E" w14:textId="77777777" w:rsidR="006C53BC" w:rsidRPr="006C53BC" w:rsidRDefault="006C53BC" w:rsidP="006C53BC">
      <w:pPr>
        <w:tabs>
          <w:tab w:val="left" w:pos="567"/>
        </w:tabs>
        <w:jc w:val="center"/>
        <w:outlineLvl w:val="0"/>
        <w:rPr>
          <w:rFonts w:eastAsia="Calibri"/>
          <w:b/>
          <w:caps/>
          <w:szCs w:val="22"/>
          <w:lang w:val="es-ES" w:eastAsia="en-US"/>
        </w:rPr>
      </w:pPr>
    </w:p>
    <w:p w14:paraId="41AF7727" w14:textId="77777777" w:rsidR="006C53BC" w:rsidRPr="006C53BC" w:rsidRDefault="006C53BC" w:rsidP="006C53BC">
      <w:pPr>
        <w:tabs>
          <w:tab w:val="left" w:pos="567"/>
        </w:tabs>
        <w:jc w:val="center"/>
        <w:outlineLvl w:val="0"/>
        <w:rPr>
          <w:rFonts w:eastAsia="Calibri"/>
          <w:b/>
          <w:caps/>
          <w:szCs w:val="22"/>
          <w:lang w:val="es-ES" w:eastAsia="en-US"/>
        </w:rPr>
      </w:pPr>
    </w:p>
    <w:p w14:paraId="037AEC09" w14:textId="77777777" w:rsidR="006C53BC" w:rsidRPr="006C53BC" w:rsidRDefault="006C53BC" w:rsidP="006C53BC">
      <w:pPr>
        <w:tabs>
          <w:tab w:val="left" w:pos="567"/>
        </w:tabs>
        <w:jc w:val="center"/>
        <w:outlineLvl w:val="0"/>
        <w:rPr>
          <w:rFonts w:eastAsia="Calibri"/>
          <w:b/>
          <w:caps/>
          <w:szCs w:val="22"/>
          <w:lang w:val="es-ES" w:eastAsia="en-US"/>
        </w:rPr>
      </w:pPr>
    </w:p>
    <w:p w14:paraId="1DBDD915" w14:textId="77777777" w:rsidR="006C53BC" w:rsidRPr="006C53BC" w:rsidRDefault="006C53BC" w:rsidP="006C53BC">
      <w:pPr>
        <w:tabs>
          <w:tab w:val="left" w:pos="567"/>
        </w:tabs>
        <w:jc w:val="center"/>
        <w:outlineLvl w:val="0"/>
        <w:rPr>
          <w:rFonts w:eastAsia="Calibri"/>
          <w:b/>
          <w:caps/>
          <w:szCs w:val="22"/>
          <w:lang w:val="es-ES" w:eastAsia="en-US"/>
        </w:rPr>
      </w:pPr>
    </w:p>
    <w:p w14:paraId="173DBCDE" w14:textId="77777777" w:rsidR="006C53BC" w:rsidRPr="006C53BC" w:rsidRDefault="006C53BC" w:rsidP="006C53BC">
      <w:pPr>
        <w:tabs>
          <w:tab w:val="left" w:pos="567"/>
        </w:tabs>
        <w:jc w:val="center"/>
        <w:outlineLvl w:val="0"/>
        <w:rPr>
          <w:rFonts w:eastAsia="Calibri"/>
          <w:b/>
          <w:caps/>
          <w:szCs w:val="22"/>
          <w:lang w:val="es-ES" w:eastAsia="en-US"/>
        </w:rPr>
      </w:pPr>
    </w:p>
    <w:p w14:paraId="36835A01" w14:textId="77777777" w:rsidR="006C53BC" w:rsidRPr="006C53BC" w:rsidRDefault="006C53BC" w:rsidP="006C53BC">
      <w:pPr>
        <w:tabs>
          <w:tab w:val="left" w:pos="567"/>
        </w:tabs>
        <w:jc w:val="center"/>
        <w:outlineLvl w:val="0"/>
        <w:rPr>
          <w:rFonts w:eastAsia="Calibri"/>
          <w:b/>
          <w:caps/>
          <w:szCs w:val="22"/>
          <w:lang w:val="es-ES" w:eastAsia="en-US"/>
        </w:rPr>
      </w:pPr>
    </w:p>
    <w:p w14:paraId="6820AB88" w14:textId="77777777" w:rsidR="006C53BC" w:rsidRPr="006C53BC" w:rsidRDefault="006C53BC" w:rsidP="006C53BC">
      <w:pPr>
        <w:tabs>
          <w:tab w:val="left" w:pos="567"/>
        </w:tabs>
        <w:jc w:val="center"/>
        <w:outlineLvl w:val="0"/>
        <w:rPr>
          <w:rFonts w:eastAsia="Calibri"/>
          <w:b/>
          <w:caps/>
          <w:szCs w:val="22"/>
          <w:lang w:val="es-ES" w:eastAsia="en-US"/>
        </w:rPr>
      </w:pPr>
    </w:p>
    <w:p w14:paraId="48617213" w14:textId="77777777" w:rsidR="006C53BC" w:rsidRPr="006C53BC" w:rsidRDefault="006C53BC" w:rsidP="006C53BC">
      <w:pPr>
        <w:tabs>
          <w:tab w:val="left" w:pos="567"/>
        </w:tabs>
        <w:outlineLvl w:val="0"/>
        <w:rPr>
          <w:rFonts w:eastAsia="Calibri"/>
          <w:b/>
          <w:caps/>
          <w:szCs w:val="22"/>
          <w:lang w:val="es-ES" w:eastAsia="en-US"/>
        </w:rPr>
      </w:pPr>
      <w:bookmarkStart w:id="24" w:name="_Toc129243136"/>
      <w:bookmarkStart w:id="25" w:name="_Toc129243261"/>
    </w:p>
    <w:p w14:paraId="5D620B6E" w14:textId="77777777" w:rsidR="006C53BC" w:rsidRPr="006C53BC" w:rsidRDefault="006C53BC" w:rsidP="006C53BC">
      <w:pPr>
        <w:tabs>
          <w:tab w:val="left" w:pos="567"/>
        </w:tabs>
        <w:jc w:val="center"/>
        <w:outlineLvl w:val="0"/>
        <w:rPr>
          <w:rFonts w:eastAsia="Calibri"/>
          <w:b/>
          <w:caps/>
          <w:szCs w:val="22"/>
          <w:lang w:eastAsia="en-US"/>
        </w:rPr>
      </w:pPr>
    </w:p>
    <w:p w14:paraId="155D7493" w14:textId="77777777" w:rsidR="006C53BC" w:rsidRPr="006C53BC" w:rsidRDefault="006C53BC" w:rsidP="006C53BC">
      <w:pPr>
        <w:tabs>
          <w:tab w:val="left" w:pos="567"/>
        </w:tabs>
        <w:jc w:val="center"/>
        <w:outlineLvl w:val="0"/>
        <w:rPr>
          <w:rFonts w:eastAsia="Calibri"/>
          <w:b/>
          <w:caps/>
          <w:szCs w:val="22"/>
          <w:lang w:eastAsia="en-US"/>
        </w:rPr>
      </w:pPr>
      <w:r w:rsidRPr="006C53BC">
        <w:rPr>
          <w:rFonts w:eastAsia="Calibri"/>
          <w:b/>
          <w:caps/>
          <w:szCs w:val="22"/>
          <w:lang w:eastAsia="en-US"/>
        </w:rPr>
        <w:t>A. ŽENKLINIMAS</w:t>
      </w:r>
      <w:bookmarkEnd w:id="24"/>
      <w:bookmarkEnd w:id="25"/>
    </w:p>
    <w:p w14:paraId="3D4DD750" w14:textId="77777777" w:rsidR="006C53BC" w:rsidRPr="006C53BC" w:rsidRDefault="006C53BC" w:rsidP="006C53BC">
      <w:pPr>
        <w:tabs>
          <w:tab w:val="left" w:pos="567"/>
        </w:tabs>
        <w:rPr>
          <w:rFonts w:eastAsia="Calibri"/>
          <w:szCs w:val="22"/>
          <w:lang w:eastAsia="en-US"/>
        </w:rPr>
      </w:pPr>
    </w:p>
    <w:p w14:paraId="6E49DC78" w14:textId="77777777" w:rsidR="006C53BC" w:rsidRPr="006C53BC" w:rsidRDefault="006C53BC" w:rsidP="006C53BC">
      <w:pPr>
        <w:tabs>
          <w:tab w:val="left" w:pos="567"/>
        </w:tabs>
        <w:rPr>
          <w:rFonts w:eastAsia="Calibri"/>
          <w:szCs w:val="22"/>
          <w:lang w:eastAsia="en-US"/>
        </w:rPr>
      </w:pPr>
    </w:p>
    <w:p w14:paraId="229BE194" w14:textId="77777777" w:rsidR="006C53BC" w:rsidRPr="006C53BC" w:rsidRDefault="006C53BC" w:rsidP="006C53BC">
      <w:pPr>
        <w:rPr>
          <w:rFonts w:eastAsia="Calibri"/>
          <w:szCs w:val="22"/>
          <w:lang w:eastAsia="en-US"/>
        </w:rPr>
      </w:pPr>
      <w:r w:rsidRPr="006C53BC">
        <w:rPr>
          <w:rFonts w:eastAsia="Calibri"/>
          <w:szCs w:val="22"/>
          <w:lang w:eastAsia="en-US"/>
        </w:rPr>
        <w:br w:type="page"/>
      </w:r>
    </w:p>
    <w:p w14:paraId="5129B984" w14:textId="77777777" w:rsidR="006C53BC" w:rsidRPr="006C53BC" w:rsidRDefault="006C53BC" w:rsidP="006C53BC">
      <w:pPr>
        <w:tabs>
          <w:tab w:val="left" w:pos="567"/>
        </w:tabs>
        <w:rPr>
          <w:rFonts w:eastAsia="Calibri"/>
          <w:szCs w:val="22"/>
          <w:lang w:eastAsia="en-US"/>
        </w:rPr>
      </w:pPr>
    </w:p>
    <w:p w14:paraId="48BED31F"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INFORMACIJA ANT IŠORINĖS PAKUOTĖS</w:t>
      </w:r>
    </w:p>
    <w:p w14:paraId="5BB621C1"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szCs w:val="22"/>
          <w:lang w:eastAsia="en-US"/>
        </w:rPr>
      </w:pPr>
    </w:p>
    <w:p w14:paraId="7539CC9D"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szCs w:val="22"/>
        </w:rPr>
      </w:pPr>
      <w:r w:rsidRPr="006C53BC">
        <w:rPr>
          <w:rFonts w:eastAsia="Calibri"/>
          <w:b/>
          <w:szCs w:val="22"/>
        </w:rPr>
        <w:t>KARTONO DĖŽUTĖ</w:t>
      </w:r>
    </w:p>
    <w:p w14:paraId="456BABA1" w14:textId="77777777" w:rsidR="006C53BC" w:rsidRPr="006C53BC" w:rsidRDefault="006C53BC" w:rsidP="006C53BC">
      <w:pPr>
        <w:tabs>
          <w:tab w:val="left" w:pos="567"/>
        </w:tabs>
        <w:rPr>
          <w:rFonts w:eastAsia="Calibri"/>
          <w:szCs w:val="22"/>
          <w:lang w:eastAsia="en-US"/>
        </w:rPr>
      </w:pPr>
    </w:p>
    <w:p w14:paraId="4EA41E6C" w14:textId="77777777" w:rsidR="006C53BC" w:rsidRPr="006C53BC" w:rsidRDefault="006C53BC" w:rsidP="006C53BC">
      <w:pPr>
        <w:tabs>
          <w:tab w:val="left" w:pos="567"/>
        </w:tabs>
        <w:rPr>
          <w:rFonts w:eastAsia="Calibri"/>
          <w:szCs w:val="22"/>
          <w:lang w:eastAsia="en-US"/>
        </w:rPr>
      </w:pPr>
    </w:p>
    <w:p w14:paraId="092FF466"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w:t>
      </w:r>
      <w:r w:rsidRPr="006C53BC">
        <w:rPr>
          <w:rFonts w:eastAsia="Calibri"/>
          <w:b/>
          <w:szCs w:val="22"/>
          <w:lang w:eastAsia="en-US"/>
        </w:rPr>
        <w:tab/>
        <w:t>VAISTINIO PREPARATO PAVADINIMAS</w:t>
      </w:r>
    </w:p>
    <w:p w14:paraId="0FBF9465" w14:textId="77777777" w:rsidR="006C53BC" w:rsidRPr="006C53BC" w:rsidRDefault="006C53BC" w:rsidP="006C53BC">
      <w:pPr>
        <w:tabs>
          <w:tab w:val="left" w:pos="567"/>
        </w:tabs>
        <w:rPr>
          <w:rFonts w:eastAsia="Calibri"/>
          <w:szCs w:val="22"/>
          <w:lang w:eastAsia="en-US"/>
        </w:rPr>
      </w:pPr>
    </w:p>
    <w:p w14:paraId="43ACA807" w14:textId="77777777" w:rsidR="006C53BC" w:rsidRPr="006C53BC" w:rsidRDefault="006C53BC" w:rsidP="006C53BC">
      <w:pPr>
        <w:tabs>
          <w:tab w:val="left" w:pos="567"/>
        </w:tabs>
        <w:rPr>
          <w:rFonts w:eastAsia="Calibri"/>
        </w:rPr>
      </w:pPr>
      <w:r w:rsidRPr="006C53BC">
        <w:rPr>
          <w:rFonts w:eastAsia="Calibri"/>
          <w:szCs w:val="22"/>
          <w:lang w:eastAsia="en-US"/>
        </w:rPr>
        <w:t>CarvedilolHEXAL 6,25 mg tabletės</w:t>
      </w:r>
    </w:p>
    <w:p w14:paraId="51B6FD5E" w14:textId="77777777" w:rsidR="006C53BC" w:rsidRPr="006C53BC" w:rsidRDefault="006C53BC" w:rsidP="006C53BC">
      <w:pPr>
        <w:tabs>
          <w:tab w:val="left" w:pos="567"/>
        </w:tabs>
        <w:rPr>
          <w:rFonts w:eastAsia="Calibri"/>
          <w:highlight w:val="lightGray"/>
        </w:rPr>
      </w:pPr>
      <w:r w:rsidRPr="006C53BC">
        <w:rPr>
          <w:rFonts w:eastAsia="Calibri"/>
          <w:szCs w:val="22"/>
          <w:highlight w:val="lightGray"/>
          <w:lang w:eastAsia="en-US"/>
        </w:rPr>
        <w:t>CarvedilolHEXAL 12,5 mg tabletės</w:t>
      </w:r>
    </w:p>
    <w:p w14:paraId="7422DD68" w14:textId="296514CF" w:rsidR="006C53BC" w:rsidRPr="006C53BC" w:rsidRDefault="006C53BC" w:rsidP="006C53BC">
      <w:pPr>
        <w:tabs>
          <w:tab w:val="left" w:pos="567"/>
        </w:tabs>
        <w:rPr>
          <w:rFonts w:eastAsia="Calibri"/>
        </w:rPr>
      </w:pPr>
      <w:r w:rsidRPr="006C53BC">
        <w:rPr>
          <w:rFonts w:eastAsia="Calibri"/>
          <w:szCs w:val="22"/>
          <w:highlight w:val="lightGray"/>
          <w:lang w:eastAsia="en-US"/>
        </w:rPr>
        <w:t>CarvedilolHEXAL 25 mg tabletės</w:t>
      </w:r>
    </w:p>
    <w:p w14:paraId="7894CBF3" w14:textId="77777777" w:rsidR="006C53BC" w:rsidRPr="006C53BC" w:rsidRDefault="006C53BC" w:rsidP="006C53BC">
      <w:pPr>
        <w:tabs>
          <w:tab w:val="left" w:pos="567"/>
        </w:tabs>
        <w:rPr>
          <w:rFonts w:eastAsia="Calibri"/>
          <w:szCs w:val="22"/>
          <w:lang w:eastAsia="en-US"/>
        </w:rPr>
      </w:pPr>
    </w:p>
    <w:p w14:paraId="5821FB9F" w14:textId="77777777" w:rsidR="006C53BC" w:rsidRPr="006C53BC" w:rsidRDefault="00CB7F36" w:rsidP="006C53BC">
      <w:pPr>
        <w:tabs>
          <w:tab w:val="left" w:pos="567"/>
        </w:tabs>
        <w:rPr>
          <w:rFonts w:eastAsia="Calibri"/>
        </w:rPr>
      </w:pPr>
      <w:proofErr w:type="spellStart"/>
      <w:r>
        <w:rPr>
          <w:rFonts w:eastAsia="Calibri"/>
          <w:szCs w:val="22"/>
          <w:lang w:eastAsia="en-US"/>
        </w:rPr>
        <w:t>c</w:t>
      </w:r>
      <w:r w:rsidR="006C53BC" w:rsidRPr="006C53BC">
        <w:rPr>
          <w:rFonts w:eastAsia="Calibri"/>
          <w:szCs w:val="22"/>
          <w:lang w:eastAsia="en-US"/>
        </w:rPr>
        <w:t>arvedilolum</w:t>
      </w:r>
      <w:proofErr w:type="spellEnd"/>
    </w:p>
    <w:p w14:paraId="4B817C73" w14:textId="77777777" w:rsidR="006C53BC" w:rsidRPr="006C53BC" w:rsidRDefault="006C53BC" w:rsidP="006C53BC">
      <w:pPr>
        <w:tabs>
          <w:tab w:val="left" w:pos="567"/>
        </w:tabs>
        <w:rPr>
          <w:rFonts w:eastAsia="Calibri"/>
          <w:szCs w:val="22"/>
          <w:lang w:eastAsia="en-US"/>
        </w:rPr>
      </w:pPr>
    </w:p>
    <w:p w14:paraId="41902CDB" w14:textId="77777777" w:rsidR="006C53BC" w:rsidRPr="006C53BC" w:rsidRDefault="006C53BC" w:rsidP="006C53BC">
      <w:pPr>
        <w:tabs>
          <w:tab w:val="left" w:pos="567"/>
        </w:tabs>
        <w:rPr>
          <w:rFonts w:eastAsia="Calibri"/>
          <w:szCs w:val="22"/>
          <w:lang w:eastAsia="en-US"/>
        </w:rPr>
      </w:pPr>
    </w:p>
    <w:p w14:paraId="5315A8AC" w14:textId="34885FA0"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2.</w:t>
      </w:r>
      <w:r w:rsidRPr="006C53BC">
        <w:rPr>
          <w:rFonts w:eastAsia="Calibri"/>
          <w:b/>
          <w:szCs w:val="22"/>
          <w:lang w:eastAsia="en-US"/>
        </w:rPr>
        <w:tab/>
        <w:t xml:space="preserve">VEIKLIOJI </w:t>
      </w:r>
      <w:r w:rsidR="00A47FBC">
        <w:rPr>
          <w:rFonts w:eastAsia="Calibri"/>
          <w:b/>
          <w:szCs w:val="22"/>
          <w:lang w:eastAsia="en-US"/>
        </w:rPr>
        <w:t>(-IOS)</w:t>
      </w:r>
      <w:r w:rsidRPr="006C53BC">
        <w:rPr>
          <w:rFonts w:eastAsia="Calibri"/>
          <w:b/>
          <w:szCs w:val="22"/>
          <w:lang w:eastAsia="en-US"/>
        </w:rPr>
        <w:t xml:space="preserve"> MEDŽIAGA </w:t>
      </w:r>
      <w:r w:rsidR="00A47FBC">
        <w:rPr>
          <w:rFonts w:eastAsia="Calibri"/>
          <w:b/>
          <w:szCs w:val="22"/>
          <w:lang w:eastAsia="en-US"/>
        </w:rPr>
        <w:t>(-OS)</w:t>
      </w:r>
      <w:r w:rsidRPr="006C53BC">
        <w:rPr>
          <w:rFonts w:eastAsia="Calibri"/>
          <w:b/>
          <w:szCs w:val="22"/>
          <w:lang w:eastAsia="en-US"/>
        </w:rPr>
        <w:t xml:space="preserve"> IR JOS </w:t>
      </w:r>
      <w:r w:rsidR="00A47FBC">
        <w:rPr>
          <w:rFonts w:eastAsia="Calibri"/>
          <w:b/>
          <w:szCs w:val="22"/>
          <w:lang w:eastAsia="en-US"/>
        </w:rPr>
        <w:t>(-Ų)</w:t>
      </w:r>
      <w:r w:rsidRPr="006C53BC">
        <w:rPr>
          <w:rFonts w:eastAsia="Calibri"/>
          <w:b/>
          <w:szCs w:val="22"/>
          <w:lang w:eastAsia="en-US"/>
        </w:rPr>
        <w:t xml:space="preserve"> KIEKIS</w:t>
      </w:r>
      <w:r w:rsidR="00A47FBC">
        <w:rPr>
          <w:rFonts w:eastAsia="Calibri"/>
          <w:b/>
          <w:szCs w:val="22"/>
          <w:lang w:eastAsia="en-US"/>
        </w:rPr>
        <w:t xml:space="preserve"> (-IAI)</w:t>
      </w:r>
    </w:p>
    <w:p w14:paraId="00F4A388" w14:textId="77777777" w:rsidR="006C53BC" w:rsidRPr="006C53BC" w:rsidRDefault="006C53BC" w:rsidP="006C53BC">
      <w:pPr>
        <w:tabs>
          <w:tab w:val="left" w:pos="567"/>
        </w:tabs>
        <w:rPr>
          <w:rFonts w:eastAsia="Calibri"/>
          <w:szCs w:val="22"/>
          <w:lang w:eastAsia="en-US"/>
        </w:rPr>
      </w:pPr>
    </w:p>
    <w:p w14:paraId="4432521A" w14:textId="77777777" w:rsidR="006C53BC" w:rsidRPr="006C53BC" w:rsidRDefault="006C53BC" w:rsidP="006C53BC">
      <w:pPr>
        <w:tabs>
          <w:tab w:val="left" w:pos="567"/>
        </w:tabs>
        <w:rPr>
          <w:rFonts w:eastAsia="Calibri"/>
        </w:rPr>
      </w:pPr>
      <w:r w:rsidRPr="006C53BC">
        <w:rPr>
          <w:rFonts w:eastAsia="Calibri"/>
          <w:szCs w:val="22"/>
          <w:lang w:eastAsia="en-US"/>
        </w:rPr>
        <w:t>Vienoje tabletėje yra 6,25 mg karvedilolio.</w:t>
      </w:r>
    </w:p>
    <w:p w14:paraId="5984840A" w14:textId="77777777" w:rsidR="006C53BC" w:rsidRPr="006C53BC" w:rsidRDefault="006C53BC" w:rsidP="006C53BC">
      <w:pPr>
        <w:tabs>
          <w:tab w:val="left" w:pos="567"/>
        </w:tabs>
        <w:rPr>
          <w:rFonts w:eastAsia="Calibri"/>
          <w:highlight w:val="lightGray"/>
        </w:rPr>
      </w:pPr>
      <w:r w:rsidRPr="006C53BC">
        <w:rPr>
          <w:rFonts w:eastAsia="Calibri"/>
          <w:szCs w:val="22"/>
          <w:highlight w:val="lightGray"/>
          <w:lang w:eastAsia="en-US"/>
        </w:rPr>
        <w:t>Vienoje tabletėje yra 12,5 mg karvedilolio.</w:t>
      </w:r>
    </w:p>
    <w:p w14:paraId="4BCA5BB5" w14:textId="77777777" w:rsidR="006C53BC" w:rsidRPr="006C53BC" w:rsidRDefault="006C53BC" w:rsidP="006C53BC">
      <w:pPr>
        <w:tabs>
          <w:tab w:val="left" w:pos="567"/>
        </w:tabs>
        <w:rPr>
          <w:rFonts w:eastAsia="Calibri"/>
        </w:rPr>
      </w:pPr>
      <w:r w:rsidRPr="006C53BC">
        <w:rPr>
          <w:rFonts w:eastAsia="Calibri"/>
          <w:szCs w:val="22"/>
          <w:highlight w:val="lightGray"/>
          <w:lang w:eastAsia="en-US"/>
        </w:rPr>
        <w:t>Vienoje tabletėje yra 25 mg karvedilolio.</w:t>
      </w:r>
    </w:p>
    <w:p w14:paraId="2D2D140F" w14:textId="77777777" w:rsidR="006C53BC" w:rsidRPr="006C53BC" w:rsidRDefault="006C53BC" w:rsidP="006C53BC">
      <w:pPr>
        <w:tabs>
          <w:tab w:val="left" w:pos="567"/>
        </w:tabs>
        <w:rPr>
          <w:rFonts w:eastAsia="Calibri"/>
          <w:szCs w:val="22"/>
          <w:lang w:eastAsia="en-US"/>
        </w:rPr>
      </w:pPr>
    </w:p>
    <w:p w14:paraId="35674D1B" w14:textId="77777777" w:rsidR="006C53BC" w:rsidRPr="006C53BC" w:rsidRDefault="006C53BC" w:rsidP="006C53BC">
      <w:pPr>
        <w:tabs>
          <w:tab w:val="left" w:pos="567"/>
        </w:tabs>
        <w:rPr>
          <w:rFonts w:eastAsia="Calibri"/>
          <w:szCs w:val="22"/>
          <w:lang w:eastAsia="en-US"/>
        </w:rPr>
      </w:pPr>
    </w:p>
    <w:p w14:paraId="5705CD7D" w14:textId="77777777" w:rsidR="006C53BC" w:rsidRPr="006C53BC" w:rsidRDefault="006C53BC" w:rsidP="006C53BC">
      <w:pPr>
        <w:tabs>
          <w:tab w:val="left" w:pos="567"/>
        </w:tabs>
        <w:rPr>
          <w:rFonts w:eastAsia="Calibri"/>
          <w:szCs w:val="22"/>
          <w:lang w:eastAsia="en-US"/>
        </w:rPr>
      </w:pPr>
    </w:p>
    <w:p w14:paraId="14A91598"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highlight w:val="lightGray"/>
        </w:rPr>
      </w:pPr>
      <w:r w:rsidRPr="006C53BC">
        <w:rPr>
          <w:rFonts w:eastAsia="Calibri"/>
          <w:b/>
          <w:szCs w:val="22"/>
          <w:lang w:eastAsia="en-US"/>
        </w:rPr>
        <w:t>3.</w:t>
      </w:r>
      <w:r w:rsidRPr="006C53BC">
        <w:rPr>
          <w:rFonts w:eastAsia="Calibri"/>
          <w:b/>
          <w:szCs w:val="22"/>
          <w:lang w:eastAsia="en-US"/>
        </w:rPr>
        <w:tab/>
        <w:t>PAGALBINIŲ MEDŽIAGŲ SĄRAŠAS</w:t>
      </w:r>
    </w:p>
    <w:p w14:paraId="35AE3240" w14:textId="77777777" w:rsidR="006C53BC" w:rsidRPr="006C53BC" w:rsidRDefault="006C53BC" w:rsidP="006C53BC">
      <w:pPr>
        <w:tabs>
          <w:tab w:val="left" w:pos="567"/>
        </w:tabs>
        <w:rPr>
          <w:rFonts w:eastAsia="Calibri"/>
          <w:szCs w:val="22"/>
          <w:lang w:eastAsia="en-US"/>
        </w:rPr>
      </w:pPr>
    </w:p>
    <w:p w14:paraId="76CA8668" w14:textId="77777777" w:rsidR="006C53BC" w:rsidRPr="006C53BC" w:rsidRDefault="006C53BC" w:rsidP="006C53BC">
      <w:pPr>
        <w:tabs>
          <w:tab w:val="left" w:pos="567"/>
        </w:tabs>
        <w:rPr>
          <w:rFonts w:eastAsia="Calibri"/>
        </w:rPr>
      </w:pPr>
      <w:r w:rsidRPr="006C53BC">
        <w:rPr>
          <w:rFonts w:eastAsia="Calibri"/>
          <w:szCs w:val="22"/>
          <w:lang w:eastAsia="en-US"/>
        </w:rPr>
        <w:t>Sudėtyje yra laktozės monohidrato.</w:t>
      </w:r>
    </w:p>
    <w:p w14:paraId="529336B8" w14:textId="77777777" w:rsidR="006C53BC" w:rsidRPr="006C53BC" w:rsidRDefault="006C53BC" w:rsidP="006C53BC">
      <w:pPr>
        <w:tabs>
          <w:tab w:val="left" w:pos="567"/>
        </w:tabs>
        <w:rPr>
          <w:rFonts w:eastAsia="Calibri"/>
          <w:szCs w:val="22"/>
          <w:lang w:eastAsia="en-US"/>
        </w:rPr>
      </w:pPr>
    </w:p>
    <w:p w14:paraId="74A72342" w14:textId="77777777" w:rsidR="006C53BC" w:rsidRPr="006C53BC" w:rsidRDefault="006C53BC" w:rsidP="006C53BC">
      <w:pPr>
        <w:tabs>
          <w:tab w:val="left" w:pos="567"/>
        </w:tabs>
        <w:rPr>
          <w:rFonts w:eastAsia="Calibri"/>
          <w:szCs w:val="22"/>
          <w:lang w:eastAsia="en-US"/>
        </w:rPr>
      </w:pPr>
    </w:p>
    <w:p w14:paraId="4B0082D4"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4.</w:t>
      </w:r>
      <w:r w:rsidRPr="006C53BC">
        <w:rPr>
          <w:rFonts w:eastAsia="Calibri"/>
          <w:b/>
          <w:szCs w:val="22"/>
          <w:lang w:eastAsia="en-US"/>
        </w:rPr>
        <w:tab/>
        <w:t>FARMACINĖ FORMA IR KIEKIS PAKUOTĖJE</w:t>
      </w:r>
    </w:p>
    <w:p w14:paraId="6DA7CF90" w14:textId="77777777" w:rsidR="006C53BC" w:rsidRPr="006C53BC" w:rsidRDefault="006C53BC" w:rsidP="006C53BC">
      <w:pPr>
        <w:tabs>
          <w:tab w:val="left" w:pos="567"/>
        </w:tabs>
        <w:rPr>
          <w:rFonts w:eastAsia="Calibri"/>
          <w:szCs w:val="22"/>
          <w:lang w:eastAsia="en-US"/>
        </w:rPr>
      </w:pPr>
    </w:p>
    <w:p w14:paraId="59D2AB44" w14:textId="77777777" w:rsidR="006C53BC" w:rsidRPr="006C53BC" w:rsidRDefault="006C53BC" w:rsidP="006C53BC">
      <w:pPr>
        <w:tabs>
          <w:tab w:val="left" w:pos="567"/>
        </w:tabs>
        <w:rPr>
          <w:rFonts w:eastAsia="Calibri"/>
        </w:rPr>
      </w:pPr>
      <w:r w:rsidRPr="006C53BC">
        <w:rPr>
          <w:rFonts w:eastAsia="Calibri"/>
          <w:szCs w:val="22"/>
          <w:lang w:eastAsia="en-US"/>
        </w:rPr>
        <w:t>30 tablečių</w:t>
      </w:r>
    </w:p>
    <w:p w14:paraId="02013589" w14:textId="77777777" w:rsidR="006C53BC" w:rsidRPr="006C53BC" w:rsidRDefault="006C53BC" w:rsidP="006C53BC">
      <w:pPr>
        <w:tabs>
          <w:tab w:val="left" w:pos="567"/>
        </w:tabs>
        <w:rPr>
          <w:rFonts w:eastAsia="Calibri"/>
          <w:szCs w:val="22"/>
          <w:lang w:eastAsia="en-US"/>
        </w:rPr>
      </w:pPr>
    </w:p>
    <w:p w14:paraId="036F767B" w14:textId="77777777" w:rsidR="006C53BC" w:rsidRPr="006C53BC" w:rsidRDefault="006C53BC" w:rsidP="006C53BC">
      <w:pPr>
        <w:tabs>
          <w:tab w:val="left" w:pos="567"/>
        </w:tabs>
        <w:rPr>
          <w:rFonts w:eastAsia="Calibri"/>
          <w:szCs w:val="22"/>
          <w:lang w:eastAsia="en-US"/>
        </w:rPr>
      </w:pPr>
    </w:p>
    <w:p w14:paraId="6620F884"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highlight w:val="lightGray"/>
        </w:rPr>
      </w:pPr>
      <w:r w:rsidRPr="006C53BC">
        <w:rPr>
          <w:rFonts w:eastAsia="Calibri"/>
          <w:b/>
          <w:szCs w:val="22"/>
          <w:lang w:eastAsia="en-US"/>
        </w:rPr>
        <w:t>5.</w:t>
      </w:r>
      <w:r w:rsidRPr="006C53BC">
        <w:rPr>
          <w:rFonts w:eastAsia="Calibri"/>
          <w:b/>
          <w:szCs w:val="22"/>
          <w:lang w:eastAsia="en-US"/>
        </w:rPr>
        <w:tab/>
        <w:t>VARTOJIMO METODAS IR BŪDAS (-AI)</w:t>
      </w:r>
    </w:p>
    <w:p w14:paraId="19EADAC1" w14:textId="77777777" w:rsidR="006C53BC" w:rsidRPr="006C53BC" w:rsidRDefault="006C53BC" w:rsidP="006C53BC">
      <w:pPr>
        <w:tabs>
          <w:tab w:val="left" w:pos="567"/>
        </w:tabs>
        <w:rPr>
          <w:rFonts w:eastAsia="Calibri"/>
          <w:szCs w:val="22"/>
          <w:lang w:eastAsia="en-US"/>
        </w:rPr>
      </w:pPr>
    </w:p>
    <w:p w14:paraId="61D6DD80" w14:textId="77777777" w:rsidR="006C53BC" w:rsidRPr="006C53BC" w:rsidRDefault="006C53BC" w:rsidP="006C53BC">
      <w:pPr>
        <w:tabs>
          <w:tab w:val="left" w:pos="567"/>
        </w:tabs>
        <w:rPr>
          <w:rFonts w:eastAsia="Calibri"/>
        </w:rPr>
      </w:pPr>
      <w:r w:rsidRPr="006C53BC">
        <w:rPr>
          <w:rFonts w:eastAsia="Calibri"/>
          <w:szCs w:val="22"/>
          <w:lang w:eastAsia="en-US"/>
        </w:rPr>
        <w:t>Vartoti per burną.</w:t>
      </w:r>
    </w:p>
    <w:p w14:paraId="0AFC6AF8" w14:textId="77777777" w:rsidR="006C53BC" w:rsidRPr="006C53BC" w:rsidRDefault="006C53BC" w:rsidP="006C53BC">
      <w:pPr>
        <w:tabs>
          <w:tab w:val="left" w:pos="567"/>
        </w:tabs>
        <w:rPr>
          <w:rFonts w:eastAsia="Calibri"/>
        </w:rPr>
      </w:pPr>
      <w:r w:rsidRPr="006C53BC">
        <w:rPr>
          <w:rFonts w:eastAsia="Calibri"/>
          <w:szCs w:val="22"/>
          <w:lang w:eastAsia="en-US"/>
        </w:rPr>
        <w:t>Prieš vartojimą perskaitykite pakuotės lapelį.</w:t>
      </w:r>
    </w:p>
    <w:p w14:paraId="10A05C0D" w14:textId="77777777" w:rsidR="006C53BC" w:rsidRPr="006C53BC" w:rsidRDefault="006C53BC" w:rsidP="006C53BC">
      <w:pPr>
        <w:tabs>
          <w:tab w:val="left" w:pos="567"/>
        </w:tabs>
        <w:rPr>
          <w:rFonts w:eastAsia="Calibri"/>
          <w:szCs w:val="22"/>
          <w:lang w:eastAsia="en-US"/>
        </w:rPr>
      </w:pPr>
    </w:p>
    <w:p w14:paraId="72F81BC9" w14:textId="77777777" w:rsidR="006C53BC" w:rsidRPr="006C53BC" w:rsidRDefault="006C53BC" w:rsidP="006C53BC">
      <w:pPr>
        <w:tabs>
          <w:tab w:val="left" w:pos="567"/>
        </w:tabs>
        <w:rPr>
          <w:rFonts w:eastAsia="Calibri"/>
          <w:szCs w:val="22"/>
          <w:lang w:eastAsia="en-US"/>
        </w:rPr>
      </w:pPr>
    </w:p>
    <w:p w14:paraId="334EEFA6" w14:textId="77777777" w:rsidR="006C53BC" w:rsidRPr="006C53BC" w:rsidRDefault="006C53BC" w:rsidP="003223CD">
      <w:pPr>
        <w:pBdr>
          <w:top w:val="single" w:sz="4" w:space="1" w:color="auto"/>
          <w:left w:val="single" w:sz="4" w:space="4" w:color="auto"/>
          <w:bottom w:val="single" w:sz="4" w:space="1" w:color="auto"/>
          <w:right w:val="single" w:sz="4" w:space="4" w:color="auto"/>
        </w:pBdr>
        <w:tabs>
          <w:tab w:val="left" w:pos="567"/>
        </w:tabs>
        <w:ind w:left="567" w:hanging="567"/>
        <w:rPr>
          <w:rFonts w:eastAsia="Calibri"/>
          <w:b/>
        </w:rPr>
      </w:pPr>
      <w:r w:rsidRPr="006C53BC">
        <w:rPr>
          <w:rFonts w:eastAsia="Calibri"/>
          <w:b/>
          <w:szCs w:val="22"/>
          <w:lang w:eastAsia="en-US"/>
        </w:rPr>
        <w:t>6.</w:t>
      </w:r>
      <w:r w:rsidRPr="006C53BC">
        <w:rPr>
          <w:rFonts w:eastAsia="Calibri"/>
          <w:b/>
          <w:szCs w:val="22"/>
          <w:lang w:eastAsia="en-US"/>
        </w:rPr>
        <w:tab/>
        <w:t>SPECIALUS ĮSPĖJIMAS, KAD VAISTINĮ PREPARATĄ BŪTINA LAIKYTI VAIKAMS NEPASTEBIMOJE IR NEPASIEKIAMOJE VIETOJE</w:t>
      </w:r>
    </w:p>
    <w:p w14:paraId="764C7012" w14:textId="77777777" w:rsidR="006C53BC" w:rsidRPr="006C53BC" w:rsidRDefault="006C53BC" w:rsidP="006C53BC">
      <w:pPr>
        <w:tabs>
          <w:tab w:val="left" w:pos="567"/>
        </w:tabs>
        <w:rPr>
          <w:rFonts w:eastAsia="Calibri"/>
          <w:szCs w:val="22"/>
          <w:lang w:eastAsia="en-US"/>
        </w:rPr>
      </w:pPr>
    </w:p>
    <w:p w14:paraId="6D74484A" w14:textId="77777777" w:rsidR="006C53BC" w:rsidRPr="006C53BC" w:rsidRDefault="006C53BC" w:rsidP="006C53BC">
      <w:pPr>
        <w:tabs>
          <w:tab w:val="left" w:pos="567"/>
        </w:tabs>
        <w:rPr>
          <w:rFonts w:eastAsia="Calibri"/>
        </w:rPr>
      </w:pPr>
      <w:r w:rsidRPr="006C53BC">
        <w:rPr>
          <w:rFonts w:eastAsia="Calibri"/>
          <w:szCs w:val="22"/>
          <w:lang w:eastAsia="en-US"/>
        </w:rPr>
        <w:t>Laikyti vaikams nepastebimoje ir nepasiekiamoje vietoje.</w:t>
      </w:r>
    </w:p>
    <w:p w14:paraId="21063280" w14:textId="77777777" w:rsidR="006C53BC" w:rsidRPr="006C53BC" w:rsidRDefault="006C53BC" w:rsidP="006C53BC">
      <w:pPr>
        <w:tabs>
          <w:tab w:val="left" w:pos="567"/>
        </w:tabs>
        <w:rPr>
          <w:rFonts w:eastAsia="Calibri"/>
          <w:szCs w:val="22"/>
          <w:lang w:eastAsia="en-US"/>
        </w:rPr>
      </w:pPr>
    </w:p>
    <w:p w14:paraId="05CC1678" w14:textId="77777777" w:rsidR="006C53BC" w:rsidRPr="006C53BC" w:rsidRDefault="006C53BC" w:rsidP="006C53BC">
      <w:pPr>
        <w:tabs>
          <w:tab w:val="left" w:pos="567"/>
        </w:tabs>
        <w:rPr>
          <w:rFonts w:eastAsia="Calibri"/>
          <w:szCs w:val="22"/>
          <w:lang w:eastAsia="en-US"/>
        </w:rPr>
      </w:pPr>
    </w:p>
    <w:p w14:paraId="0186B564"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highlight w:val="lightGray"/>
        </w:rPr>
      </w:pPr>
      <w:r w:rsidRPr="006C53BC">
        <w:rPr>
          <w:rFonts w:eastAsia="Calibri"/>
          <w:b/>
          <w:szCs w:val="22"/>
          <w:lang w:eastAsia="en-US"/>
        </w:rPr>
        <w:t>7.</w:t>
      </w:r>
      <w:r w:rsidRPr="006C53BC">
        <w:rPr>
          <w:rFonts w:eastAsia="Calibri"/>
          <w:b/>
          <w:szCs w:val="22"/>
          <w:lang w:eastAsia="en-US"/>
        </w:rPr>
        <w:tab/>
        <w:t>KITAS (-I) SPECIALUS (-ŪS) ĮSPĖJIMAS (-AI) (JEI REIKIA)</w:t>
      </w:r>
    </w:p>
    <w:p w14:paraId="27E96EDC" w14:textId="77777777" w:rsidR="006C53BC" w:rsidRPr="006C53BC" w:rsidRDefault="006C53BC" w:rsidP="006C53BC">
      <w:pPr>
        <w:tabs>
          <w:tab w:val="left" w:pos="567"/>
        </w:tabs>
        <w:rPr>
          <w:rFonts w:eastAsia="Calibri"/>
          <w:szCs w:val="22"/>
          <w:lang w:eastAsia="en-US"/>
        </w:rPr>
      </w:pPr>
    </w:p>
    <w:p w14:paraId="414EA3DF" w14:textId="77777777" w:rsidR="006C53BC" w:rsidRPr="006C53BC" w:rsidRDefault="006C53BC" w:rsidP="006C53BC">
      <w:pPr>
        <w:tabs>
          <w:tab w:val="left" w:pos="567"/>
        </w:tabs>
        <w:rPr>
          <w:rFonts w:eastAsia="Calibri"/>
          <w:szCs w:val="22"/>
          <w:lang w:eastAsia="en-US"/>
        </w:rPr>
      </w:pPr>
    </w:p>
    <w:p w14:paraId="00F17EF7"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highlight w:val="lightGray"/>
        </w:rPr>
      </w:pPr>
      <w:r w:rsidRPr="006C53BC">
        <w:rPr>
          <w:rFonts w:eastAsia="Calibri"/>
          <w:b/>
          <w:szCs w:val="22"/>
          <w:lang w:eastAsia="en-US"/>
        </w:rPr>
        <w:t>8.</w:t>
      </w:r>
      <w:r w:rsidRPr="006C53BC">
        <w:rPr>
          <w:rFonts w:eastAsia="Calibri"/>
          <w:b/>
          <w:szCs w:val="22"/>
          <w:lang w:eastAsia="en-US"/>
        </w:rPr>
        <w:tab/>
        <w:t>TINKAMUMO LAIKAS</w:t>
      </w:r>
    </w:p>
    <w:p w14:paraId="4BA0768A" w14:textId="77777777" w:rsidR="006C53BC" w:rsidRPr="006C53BC" w:rsidRDefault="006C53BC" w:rsidP="006C53BC">
      <w:pPr>
        <w:tabs>
          <w:tab w:val="left" w:pos="567"/>
        </w:tabs>
        <w:rPr>
          <w:rFonts w:eastAsia="Calibri"/>
          <w:szCs w:val="22"/>
          <w:lang w:eastAsia="en-US"/>
        </w:rPr>
      </w:pPr>
    </w:p>
    <w:p w14:paraId="65F0576F" w14:textId="77777777" w:rsidR="006C53BC" w:rsidRPr="006C53BC" w:rsidRDefault="00B463DB" w:rsidP="006C53BC">
      <w:pPr>
        <w:tabs>
          <w:tab w:val="left" w:pos="567"/>
        </w:tabs>
        <w:rPr>
          <w:rFonts w:eastAsia="Calibri"/>
        </w:rPr>
      </w:pPr>
      <w:r>
        <w:rPr>
          <w:rFonts w:eastAsia="Calibri"/>
          <w:szCs w:val="22"/>
          <w:lang w:eastAsia="en-US"/>
        </w:rPr>
        <w:t>EXP</w:t>
      </w:r>
      <w:r w:rsidR="006C53BC" w:rsidRPr="006C53BC">
        <w:rPr>
          <w:rFonts w:eastAsia="Calibri"/>
          <w:szCs w:val="22"/>
          <w:lang w:eastAsia="en-US"/>
        </w:rPr>
        <w:t xml:space="preserve"> {mm</w:t>
      </w:r>
      <w:r>
        <w:rPr>
          <w:rFonts w:eastAsia="Calibri"/>
          <w:szCs w:val="22"/>
          <w:lang w:eastAsia="en-US"/>
        </w:rPr>
        <w:t xml:space="preserve"> </w:t>
      </w:r>
      <w:r w:rsidR="006C53BC" w:rsidRPr="006C53BC">
        <w:rPr>
          <w:rFonts w:eastAsia="Calibri"/>
          <w:szCs w:val="22"/>
          <w:lang w:eastAsia="en-US"/>
        </w:rPr>
        <w:t>MMMM}</w:t>
      </w:r>
    </w:p>
    <w:p w14:paraId="505737AE" w14:textId="77777777" w:rsidR="006C53BC" w:rsidRPr="006C53BC" w:rsidRDefault="006C53BC" w:rsidP="006C53BC">
      <w:pPr>
        <w:tabs>
          <w:tab w:val="left" w:pos="567"/>
        </w:tabs>
        <w:rPr>
          <w:rFonts w:eastAsia="Calibri"/>
          <w:szCs w:val="22"/>
          <w:lang w:eastAsia="en-US"/>
        </w:rPr>
      </w:pPr>
    </w:p>
    <w:p w14:paraId="3CFFFFCE" w14:textId="77777777" w:rsidR="006C53BC" w:rsidRPr="006C53BC" w:rsidRDefault="006C53BC" w:rsidP="006C53BC">
      <w:pPr>
        <w:tabs>
          <w:tab w:val="left" w:pos="567"/>
        </w:tabs>
        <w:rPr>
          <w:rFonts w:eastAsia="Calibri"/>
          <w:szCs w:val="22"/>
          <w:lang w:eastAsia="en-US"/>
        </w:rPr>
      </w:pPr>
    </w:p>
    <w:p w14:paraId="44054366"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9.</w:t>
      </w:r>
      <w:r w:rsidRPr="006C53BC">
        <w:rPr>
          <w:rFonts w:eastAsia="Calibri"/>
          <w:b/>
          <w:szCs w:val="22"/>
          <w:lang w:eastAsia="en-US"/>
        </w:rPr>
        <w:tab/>
        <w:t>SPECIALIOS LAIKYMO SĄLYGOS</w:t>
      </w:r>
    </w:p>
    <w:p w14:paraId="18F7776C" w14:textId="77777777" w:rsidR="006C53BC" w:rsidRPr="006C53BC" w:rsidRDefault="006C53BC" w:rsidP="006C53BC">
      <w:pPr>
        <w:tabs>
          <w:tab w:val="left" w:pos="567"/>
        </w:tabs>
        <w:rPr>
          <w:rFonts w:eastAsia="Calibri"/>
          <w:szCs w:val="22"/>
          <w:lang w:eastAsia="en-US"/>
        </w:rPr>
      </w:pPr>
    </w:p>
    <w:p w14:paraId="68AD3C21" w14:textId="77777777" w:rsidR="007436C1" w:rsidRDefault="007436C1" w:rsidP="007436C1">
      <w:pPr>
        <w:tabs>
          <w:tab w:val="left" w:pos="567"/>
        </w:tabs>
        <w:rPr>
          <w:rFonts w:eastAsia="Calibri"/>
          <w:szCs w:val="22"/>
          <w:lang w:eastAsia="en-US"/>
        </w:rPr>
      </w:pPr>
      <w:r>
        <w:rPr>
          <w:snapToGrid w:val="0"/>
        </w:rPr>
        <w:lastRenderedPageBreak/>
        <w:t xml:space="preserve">Laikyti ne aukštesnėje kaip 25 </w:t>
      </w:r>
      <w:r>
        <w:rPr>
          <w:snapToGrid w:val="0"/>
          <w:szCs w:val="22"/>
        </w:rPr>
        <w:sym w:font="Symbol" w:char="F0B0"/>
      </w:r>
      <w:r>
        <w:rPr>
          <w:snapToGrid w:val="0"/>
        </w:rPr>
        <w:t>C temperatūroje.</w:t>
      </w:r>
    </w:p>
    <w:p w14:paraId="58E8AC48" w14:textId="77777777" w:rsidR="006C53BC" w:rsidRPr="006C53BC" w:rsidRDefault="006C53BC" w:rsidP="006C53BC">
      <w:pPr>
        <w:tabs>
          <w:tab w:val="left" w:pos="567"/>
        </w:tabs>
        <w:rPr>
          <w:rFonts w:eastAsia="Calibri"/>
        </w:rPr>
      </w:pPr>
      <w:r w:rsidRPr="006C53BC">
        <w:rPr>
          <w:rFonts w:eastAsia="Calibri"/>
          <w:szCs w:val="22"/>
          <w:lang w:eastAsia="en-US"/>
        </w:rPr>
        <w:t xml:space="preserve">Laikyti gamintojo pakuotėje, kad </w:t>
      </w:r>
      <w:r w:rsidR="00C87702">
        <w:rPr>
          <w:rFonts w:eastAsia="Calibri"/>
          <w:szCs w:val="22"/>
          <w:lang w:eastAsia="en-US"/>
        </w:rPr>
        <w:t>vaistas</w:t>
      </w:r>
      <w:r w:rsidR="00C87702" w:rsidRPr="006C53BC">
        <w:rPr>
          <w:rFonts w:eastAsia="Calibri"/>
          <w:szCs w:val="22"/>
          <w:lang w:eastAsia="en-US"/>
        </w:rPr>
        <w:t xml:space="preserve"> </w:t>
      </w:r>
      <w:r w:rsidRPr="006C53BC">
        <w:rPr>
          <w:rFonts w:eastAsia="Calibri"/>
          <w:szCs w:val="22"/>
          <w:lang w:eastAsia="en-US"/>
        </w:rPr>
        <w:t>būtų apsaugotas nuo šviesos.</w:t>
      </w:r>
    </w:p>
    <w:p w14:paraId="71262E61" w14:textId="77777777" w:rsidR="006C53BC" w:rsidRPr="006C53BC" w:rsidRDefault="006C53BC" w:rsidP="006C53BC">
      <w:pPr>
        <w:tabs>
          <w:tab w:val="left" w:pos="567"/>
        </w:tabs>
        <w:rPr>
          <w:rFonts w:eastAsia="Calibri"/>
          <w:szCs w:val="22"/>
          <w:lang w:eastAsia="en-US"/>
        </w:rPr>
      </w:pPr>
    </w:p>
    <w:p w14:paraId="60CE327A" w14:textId="77777777" w:rsidR="006C53BC" w:rsidRPr="006C53BC" w:rsidRDefault="006C53BC" w:rsidP="006C53BC">
      <w:pPr>
        <w:tabs>
          <w:tab w:val="left" w:pos="567"/>
        </w:tabs>
        <w:rPr>
          <w:rFonts w:eastAsia="Calibri"/>
          <w:szCs w:val="22"/>
          <w:lang w:eastAsia="en-US"/>
        </w:rPr>
      </w:pPr>
    </w:p>
    <w:p w14:paraId="61735A3E" w14:textId="77777777" w:rsidR="006C53BC" w:rsidRPr="006C53BC" w:rsidRDefault="006C53BC" w:rsidP="008D0CE6">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10.</w:t>
      </w:r>
      <w:r w:rsidRPr="006C53BC">
        <w:rPr>
          <w:rFonts w:eastAsia="Calibri"/>
          <w:b/>
          <w:szCs w:val="22"/>
          <w:lang w:eastAsia="en-US"/>
        </w:rPr>
        <w:tab/>
        <w:t>SPECIALIOS ATSARGUMO PRIEMONĖS DĖL NESUVARTOTO VAISTINIO PREPARATO AR JO ATLIEKŲ TVARKYMO (JEI REIKIA)</w:t>
      </w:r>
    </w:p>
    <w:p w14:paraId="2159FA41" w14:textId="77777777" w:rsidR="006C53BC" w:rsidRPr="006C53BC" w:rsidRDefault="006C53BC" w:rsidP="006C53BC">
      <w:pPr>
        <w:tabs>
          <w:tab w:val="left" w:pos="567"/>
        </w:tabs>
        <w:rPr>
          <w:rFonts w:eastAsia="Calibri"/>
          <w:szCs w:val="22"/>
          <w:lang w:eastAsia="en-US"/>
        </w:rPr>
      </w:pPr>
    </w:p>
    <w:p w14:paraId="13E26183" w14:textId="77777777" w:rsidR="006C53BC" w:rsidRPr="006C53BC" w:rsidRDefault="006C53BC" w:rsidP="006C53BC">
      <w:pPr>
        <w:tabs>
          <w:tab w:val="left" w:pos="567"/>
        </w:tabs>
        <w:rPr>
          <w:rFonts w:eastAsia="Calibri"/>
          <w:szCs w:val="22"/>
          <w:lang w:eastAsia="en-US"/>
        </w:rPr>
      </w:pPr>
    </w:p>
    <w:p w14:paraId="6EC3A685"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11.</w:t>
      </w:r>
      <w:r w:rsidRPr="006C53BC">
        <w:rPr>
          <w:rFonts w:eastAsia="Calibri"/>
          <w:b/>
          <w:szCs w:val="22"/>
          <w:lang w:eastAsia="en-US"/>
        </w:rPr>
        <w:tab/>
      </w:r>
      <w:r w:rsidR="007C0F31" w:rsidRPr="007C0F31">
        <w:rPr>
          <w:rFonts w:eastAsia="Calibri"/>
          <w:b/>
          <w:szCs w:val="22"/>
          <w:lang w:eastAsia="en-US"/>
        </w:rPr>
        <w:t>REGISTRUOTOJO</w:t>
      </w:r>
      <w:r w:rsidR="007C0F31" w:rsidRPr="007C0F31" w:rsidDel="007C0F31">
        <w:rPr>
          <w:rFonts w:eastAsia="Calibri"/>
          <w:b/>
          <w:szCs w:val="22"/>
          <w:lang w:eastAsia="en-US"/>
        </w:rPr>
        <w:t xml:space="preserve"> </w:t>
      </w:r>
      <w:r w:rsidRPr="006C53BC">
        <w:rPr>
          <w:rFonts w:eastAsia="Calibri"/>
          <w:b/>
          <w:szCs w:val="22"/>
          <w:lang w:eastAsia="en-US"/>
        </w:rPr>
        <w:t>PAVADINIMAS IR ADRESAS</w:t>
      </w:r>
    </w:p>
    <w:p w14:paraId="62D8248A" w14:textId="77777777" w:rsidR="006C53BC" w:rsidRPr="006C53BC" w:rsidRDefault="006C53BC" w:rsidP="006C53BC">
      <w:pPr>
        <w:tabs>
          <w:tab w:val="left" w:pos="567"/>
        </w:tabs>
        <w:rPr>
          <w:rFonts w:eastAsia="Calibri"/>
          <w:szCs w:val="22"/>
          <w:lang w:eastAsia="en-US"/>
        </w:rPr>
      </w:pPr>
    </w:p>
    <w:p w14:paraId="18FEB573" w14:textId="77777777" w:rsidR="006C53BC" w:rsidRPr="006C53BC" w:rsidRDefault="006C53BC" w:rsidP="006C53BC">
      <w:pPr>
        <w:tabs>
          <w:tab w:val="left" w:pos="567"/>
        </w:tabs>
        <w:rPr>
          <w:rFonts w:eastAsia="Calibri"/>
        </w:rPr>
      </w:pPr>
      <w:r w:rsidRPr="006C53BC">
        <w:rPr>
          <w:rFonts w:eastAsia="Calibri"/>
          <w:szCs w:val="22"/>
          <w:lang w:eastAsia="en-US"/>
        </w:rPr>
        <w:t>HEXAL AG</w:t>
      </w:r>
    </w:p>
    <w:p w14:paraId="7E83C528" w14:textId="77777777" w:rsidR="006C53BC" w:rsidRPr="006C53BC" w:rsidRDefault="006C53BC" w:rsidP="006C53BC">
      <w:pPr>
        <w:tabs>
          <w:tab w:val="left" w:pos="567"/>
        </w:tabs>
        <w:rPr>
          <w:rFonts w:eastAsia="Calibri"/>
          <w:szCs w:val="22"/>
          <w:lang w:eastAsia="en-US"/>
        </w:rPr>
      </w:pPr>
      <w:proofErr w:type="spellStart"/>
      <w:r w:rsidRPr="006C53BC">
        <w:rPr>
          <w:rFonts w:eastAsia="Calibri"/>
          <w:szCs w:val="22"/>
        </w:rPr>
        <w:t>Industriestraße</w:t>
      </w:r>
      <w:proofErr w:type="spellEnd"/>
      <w:r w:rsidRPr="006C53BC">
        <w:rPr>
          <w:rFonts w:eastAsia="Calibri"/>
          <w:szCs w:val="22"/>
          <w:lang w:eastAsia="en-US"/>
        </w:rPr>
        <w:t xml:space="preserve"> 25</w:t>
      </w:r>
    </w:p>
    <w:p w14:paraId="202F7B35" w14:textId="77777777" w:rsidR="006C53BC" w:rsidRPr="006C53BC" w:rsidRDefault="006C53BC" w:rsidP="006C53BC">
      <w:pPr>
        <w:tabs>
          <w:tab w:val="left" w:pos="567"/>
        </w:tabs>
        <w:rPr>
          <w:rFonts w:eastAsia="Calibri"/>
        </w:rPr>
      </w:pPr>
      <w:r w:rsidRPr="006C53BC">
        <w:rPr>
          <w:rFonts w:eastAsia="Calibri"/>
          <w:szCs w:val="22"/>
          <w:lang w:eastAsia="en-US"/>
        </w:rPr>
        <w:t xml:space="preserve">83607 </w:t>
      </w:r>
      <w:proofErr w:type="spellStart"/>
      <w:r w:rsidRPr="006C53BC">
        <w:rPr>
          <w:rFonts w:eastAsia="Calibri"/>
          <w:szCs w:val="22"/>
          <w:lang w:eastAsia="en-US"/>
        </w:rPr>
        <w:t>Holzkirchen</w:t>
      </w:r>
      <w:proofErr w:type="spellEnd"/>
    </w:p>
    <w:p w14:paraId="5896547A" w14:textId="77777777" w:rsidR="006C53BC" w:rsidRPr="006C53BC" w:rsidRDefault="006C53BC" w:rsidP="006C53BC">
      <w:pPr>
        <w:tabs>
          <w:tab w:val="left" w:pos="567"/>
        </w:tabs>
        <w:rPr>
          <w:rFonts w:eastAsia="Calibri"/>
        </w:rPr>
      </w:pPr>
      <w:r w:rsidRPr="006C53BC">
        <w:rPr>
          <w:rFonts w:eastAsia="Calibri"/>
          <w:szCs w:val="22"/>
          <w:lang w:eastAsia="en-US"/>
        </w:rPr>
        <w:t>Vokietija</w:t>
      </w:r>
    </w:p>
    <w:p w14:paraId="1A33BD51" w14:textId="77777777" w:rsidR="006C53BC" w:rsidRPr="006C53BC" w:rsidRDefault="006C53BC" w:rsidP="006C53BC">
      <w:pPr>
        <w:tabs>
          <w:tab w:val="left" w:pos="567"/>
        </w:tabs>
        <w:rPr>
          <w:rFonts w:eastAsia="Calibri"/>
          <w:szCs w:val="22"/>
          <w:lang w:eastAsia="en-US"/>
        </w:rPr>
      </w:pPr>
    </w:p>
    <w:p w14:paraId="4DF27C9B" w14:textId="77777777" w:rsidR="006C53BC" w:rsidRPr="006C53BC" w:rsidRDefault="006C53BC" w:rsidP="006C53BC">
      <w:pPr>
        <w:tabs>
          <w:tab w:val="left" w:pos="567"/>
        </w:tabs>
        <w:rPr>
          <w:rFonts w:eastAsia="Calibri"/>
          <w:szCs w:val="22"/>
          <w:lang w:eastAsia="en-US"/>
        </w:rPr>
      </w:pPr>
    </w:p>
    <w:p w14:paraId="6AA31847"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12.</w:t>
      </w:r>
      <w:r w:rsidRPr="006C53BC">
        <w:rPr>
          <w:rFonts w:eastAsia="Calibri"/>
          <w:b/>
          <w:szCs w:val="22"/>
          <w:lang w:eastAsia="en-US"/>
        </w:rPr>
        <w:tab/>
      </w:r>
      <w:r w:rsidR="007C0F31" w:rsidRPr="007C0F31">
        <w:rPr>
          <w:rFonts w:eastAsia="Calibri"/>
          <w:b/>
          <w:szCs w:val="22"/>
          <w:lang w:eastAsia="en-US"/>
        </w:rPr>
        <w:t>REGISTRACIJOS</w:t>
      </w:r>
      <w:r w:rsidRPr="006C53BC">
        <w:rPr>
          <w:rFonts w:eastAsia="Calibri"/>
          <w:b/>
          <w:szCs w:val="22"/>
          <w:lang w:eastAsia="en-US"/>
        </w:rPr>
        <w:t xml:space="preserve"> PAŽYMĖJIMO NUMERIS (-IAI)</w:t>
      </w:r>
    </w:p>
    <w:p w14:paraId="0DE7510F" w14:textId="77777777" w:rsidR="006C53BC" w:rsidRPr="006C53BC" w:rsidRDefault="006C53BC" w:rsidP="006C53BC">
      <w:pPr>
        <w:tabs>
          <w:tab w:val="left" w:pos="567"/>
        </w:tabs>
        <w:rPr>
          <w:rFonts w:eastAsia="Calibri"/>
          <w:szCs w:val="22"/>
          <w:lang w:eastAsia="en-US"/>
        </w:rPr>
      </w:pPr>
    </w:p>
    <w:p w14:paraId="7E1D6A30" w14:textId="77777777" w:rsidR="006C53BC" w:rsidRPr="006C53BC" w:rsidRDefault="006C53BC" w:rsidP="006C53BC">
      <w:pPr>
        <w:tabs>
          <w:tab w:val="left" w:pos="567"/>
        </w:tabs>
        <w:rPr>
          <w:rFonts w:eastAsia="Calibri"/>
        </w:rPr>
      </w:pPr>
      <w:r w:rsidRPr="006C53BC">
        <w:rPr>
          <w:rFonts w:eastAsia="Calibri"/>
          <w:szCs w:val="22"/>
          <w:lang w:eastAsia="en-US"/>
        </w:rPr>
        <w:t>CarvedilolHEXAL 6,25 mg – LT/1/03/2474/001</w:t>
      </w:r>
    </w:p>
    <w:p w14:paraId="497FA70D" w14:textId="77777777" w:rsidR="006C53BC" w:rsidRPr="006C53BC" w:rsidRDefault="006C53BC" w:rsidP="006C53BC">
      <w:pPr>
        <w:tabs>
          <w:tab w:val="left" w:pos="567"/>
        </w:tabs>
        <w:rPr>
          <w:rFonts w:eastAsia="Calibri"/>
          <w:highlight w:val="lightGray"/>
        </w:rPr>
      </w:pPr>
      <w:r w:rsidRPr="006C53BC">
        <w:rPr>
          <w:rFonts w:eastAsia="Calibri"/>
          <w:szCs w:val="22"/>
          <w:highlight w:val="lightGray"/>
          <w:lang w:eastAsia="en-US"/>
        </w:rPr>
        <w:t>CarvedilolHEXAL 12,5 mg – LT/1/03/2474/002</w:t>
      </w:r>
    </w:p>
    <w:p w14:paraId="4138820D" w14:textId="77777777" w:rsidR="006C53BC" w:rsidRPr="006C53BC" w:rsidRDefault="006C53BC" w:rsidP="006C53BC">
      <w:pPr>
        <w:tabs>
          <w:tab w:val="left" w:pos="567"/>
        </w:tabs>
        <w:rPr>
          <w:rFonts w:eastAsia="Calibri"/>
        </w:rPr>
      </w:pPr>
      <w:r w:rsidRPr="006C53BC">
        <w:rPr>
          <w:rFonts w:eastAsia="Calibri"/>
          <w:szCs w:val="22"/>
          <w:highlight w:val="lightGray"/>
          <w:lang w:eastAsia="en-US"/>
        </w:rPr>
        <w:t>CarvedilolHEXAL 25 mg – LT/1/03/2474/003</w:t>
      </w:r>
    </w:p>
    <w:p w14:paraId="2FE20EE1" w14:textId="77777777" w:rsidR="006C53BC" w:rsidRPr="006C53BC" w:rsidRDefault="006C53BC" w:rsidP="006C53BC">
      <w:pPr>
        <w:tabs>
          <w:tab w:val="left" w:pos="567"/>
        </w:tabs>
        <w:rPr>
          <w:rFonts w:eastAsia="Calibri"/>
          <w:szCs w:val="22"/>
          <w:lang w:eastAsia="en-US"/>
        </w:rPr>
      </w:pPr>
    </w:p>
    <w:p w14:paraId="0E61A5A2" w14:textId="77777777" w:rsidR="006C53BC" w:rsidRPr="006C53BC" w:rsidRDefault="006C53BC" w:rsidP="006C53BC">
      <w:pPr>
        <w:tabs>
          <w:tab w:val="left" w:pos="567"/>
        </w:tabs>
        <w:rPr>
          <w:rFonts w:eastAsia="Calibri"/>
          <w:szCs w:val="22"/>
          <w:lang w:eastAsia="en-US"/>
        </w:rPr>
      </w:pPr>
    </w:p>
    <w:p w14:paraId="531BEDCD"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13.</w:t>
      </w:r>
      <w:r w:rsidRPr="006C53BC">
        <w:rPr>
          <w:rFonts w:eastAsia="Calibri"/>
          <w:b/>
          <w:szCs w:val="22"/>
          <w:lang w:eastAsia="en-US"/>
        </w:rPr>
        <w:tab/>
        <w:t>SERIJOS NUMERIS</w:t>
      </w:r>
    </w:p>
    <w:p w14:paraId="717EA2EB" w14:textId="77777777" w:rsidR="006C53BC" w:rsidRPr="006C53BC" w:rsidRDefault="006C53BC" w:rsidP="006C53BC">
      <w:pPr>
        <w:tabs>
          <w:tab w:val="left" w:pos="567"/>
        </w:tabs>
        <w:rPr>
          <w:rFonts w:eastAsia="Calibri"/>
          <w:szCs w:val="22"/>
          <w:lang w:eastAsia="en-US"/>
        </w:rPr>
      </w:pPr>
    </w:p>
    <w:p w14:paraId="223CFC39" w14:textId="77777777" w:rsidR="006C53BC" w:rsidRPr="006C53BC" w:rsidRDefault="00B463DB" w:rsidP="006C53BC">
      <w:pPr>
        <w:tabs>
          <w:tab w:val="left" w:pos="567"/>
        </w:tabs>
        <w:rPr>
          <w:rFonts w:eastAsia="Calibri"/>
        </w:rPr>
      </w:pPr>
      <w:r>
        <w:rPr>
          <w:rFonts w:eastAsia="Calibri"/>
          <w:szCs w:val="22"/>
          <w:lang w:eastAsia="en-US"/>
        </w:rPr>
        <w:t>Lot</w:t>
      </w:r>
      <w:r w:rsidRPr="006C53BC">
        <w:rPr>
          <w:rFonts w:eastAsia="Calibri"/>
          <w:szCs w:val="22"/>
          <w:lang w:eastAsia="en-US"/>
        </w:rPr>
        <w:t xml:space="preserve"> </w:t>
      </w:r>
      <w:r w:rsidR="006C53BC" w:rsidRPr="006C53BC">
        <w:rPr>
          <w:rFonts w:eastAsia="Calibri"/>
          <w:szCs w:val="22"/>
          <w:lang w:eastAsia="en-US"/>
        </w:rPr>
        <w:t>{numeris}</w:t>
      </w:r>
    </w:p>
    <w:p w14:paraId="18A4CB16" w14:textId="77777777" w:rsidR="006C53BC" w:rsidRPr="006C53BC" w:rsidRDefault="006C53BC" w:rsidP="006C53BC">
      <w:pPr>
        <w:tabs>
          <w:tab w:val="left" w:pos="567"/>
        </w:tabs>
        <w:rPr>
          <w:rFonts w:eastAsia="Calibri"/>
          <w:szCs w:val="22"/>
          <w:lang w:eastAsia="en-US"/>
        </w:rPr>
      </w:pPr>
    </w:p>
    <w:p w14:paraId="050FBD33" w14:textId="77777777" w:rsidR="006C53BC" w:rsidRPr="006C53BC" w:rsidRDefault="006C53BC" w:rsidP="006C53BC">
      <w:pPr>
        <w:tabs>
          <w:tab w:val="left" w:pos="567"/>
        </w:tabs>
        <w:rPr>
          <w:rFonts w:eastAsia="Calibri"/>
          <w:szCs w:val="22"/>
          <w:lang w:eastAsia="en-US"/>
        </w:rPr>
      </w:pPr>
    </w:p>
    <w:p w14:paraId="47D9F577"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14.</w:t>
      </w:r>
      <w:r w:rsidRPr="006C53BC">
        <w:rPr>
          <w:rFonts w:eastAsia="Calibri"/>
          <w:b/>
          <w:szCs w:val="22"/>
          <w:lang w:eastAsia="en-US"/>
        </w:rPr>
        <w:tab/>
        <w:t>PARDAVIMO (IŠDAVIMO) TVARKA</w:t>
      </w:r>
    </w:p>
    <w:p w14:paraId="0FAAA8F4" w14:textId="77777777" w:rsidR="006C53BC" w:rsidRPr="006C53BC" w:rsidRDefault="006C53BC" w:rsidP="006C53BC">
      <w:pPr>
        <w:tabs>
          <w:tab w:val="left" w:pos="567"/>
        </w:tabs>
        <w:rPr>
          <w:rFonts w:eastAsia="Calibri"/>
          <w:szCs w:val="22"/>
          <w:lang w:eastAsia="en-US"/>
        </w:rPr>
      </w:pPr>
    </w:p>
    <w:p w14:paraId="21206080" w14:textId="77777777" w:rsidR="006C53BC" w:rsidRPr="006C53BC" w:rsidRDefault="006C53BC" w:rsidP="006C53BC">
      <w:pPr>
        <w:tabs>
          <w:tab w:val="left" w:pos="567"/>
        </w:tabs>
        <w:rPr>
          <w:rFonts w:eastAsia="Calibri"/>
        </w:rPr>
      </w:pPr>
      <w:r w:rsidRPr="006C53BC">
        <w:rPr>
          <w:rFonts w:eastAsia="Calibri"/>
          <w:szCs w:val="22"/>
          <w:lang w:eastAsia="en-US"/>
        </w:rPr>
        <w:t>Receptinis vaist</w:t>
      </w:r>
      <w:r w:rsidR="007C0F31">
        <w:rPr>
          <w:rFonts w:eastAsia="Calibri"/>
          <w:szCs w:val="22"/>
          <w:lang w:eastAsia="en-US"/>
        </w:rPr>
        <w:t>as</w:t>
      </w:r>
      <w:r w:rsidRPr="006C53BC">
        <w:rPr>
          <w:rFonts w:eastAsia="Calibri"/>
          <w:noProof/>
          <w:szCs w:val="22"/>
          <w:lang w:eastAsia="en-US"/>
        </w:rPr>
        <w:t>.</w:t>
      </w:r>
    </w:p>
    <w:p w14:paraId="7222C964" w14:textId="77777777" w:rsidR="006C53BC" w:rsidRPr="006C53BC" w:rsidRDefault="006C53BC" w:rsidP="006C53BC">
      <w:pPr>
        <w:tabs>
          <w:tab w:val="left" w:pos="567"/>
        </w:tabs>
        <w:rPr>
          <w:rFonts w:eastAsia="Calibri"/>
          <w:szCs w:val="22"/>
          <w:lang w:eastAsia="en-US"/>
        </w:rPr>
      </w:pPr>
    </w:p>
    <w:p w14:paraId="3B94F8B1" w14:textId="77777777" w:rsidR="006C53BC" w:rsidRPr="006C53BC" w:rsidRDefault="006C53BC" w:rsidP="006C53BC">
      <w:pPr>
        <w:tabs>
          <w:tab w:val="left" w:pos="567"/>
        </w:tabs>
        <w:rPr>
          <w:rFonts w:eastAsia="Calibri"/>
          <w:szCs w:val="22"/>
          <w:lang w:eastAsia="en-US"/>
        </w:rPr>
      </w:pPr>
    </w:p>
    <w:p w14:paraId="5D155F69"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15.</w:t>
      </w:r>
      <w:r w:rsidRPr="006C53BC">
        <w:rPr>
          <w:rFonts w:eastAsia="Calibri"/>
          <w:b/>
          <w:szCs w:val="22"/>
          <w:lang w:eastAsia="en-US"/>
        </w:rPr>
        <w:tab/>
        <w:t>VARTOJIMO INSTRUKCIJA</w:t>
      </w:r>
    </w:p>
    <w:p w14:paraId="17FA396E" w14:textId="77777777" w:rsidR="006C53BC" w:rsidRPr="006C53BC" w:rsidRDefault="006C53BC" w:rsidP="006C53BC">
      <w:pPr>
        <w:tabs>
          <w:tab w:val="left" w:pos="567"/>
        </w:tabs>
        <w:rPr>
          <w:rFonts w:eastAsia="Calibri"/>
          <w:szCs w:val="22"/>
          <w:lang w:eastAsia="en-US"/>
        </w:rPr>
      </w:pPr>
    </w:p>
    <w:p w14:paraId="7579F538" w14:textId="77777777" w:rsidR="006C53BC" w:rsidRPr="006C53BC" w:rsidRDefault="006C53BC" w:rsidP="006C53BC">
      <w:pPr>
        <w:tabs>
          <w:tab w:val="left" w:pos="567"/>
        </w:tabs>
        <w:rPr>
          <w:rFonts w:eastAsia="Calibri"/>
          <w:szCs w:val="22"/>
          <w:lang w:eastAsia="en-US"/>
        </w:rPr>
      </w:pPr>
    </w:p>
    <w:p w14:paraId="62C15163"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16.</w:t>
      </w:r>
      <w:r w:rsidRPr="006C53BC">
        <w:rPr>
          <w:rFonts w:eastAsia="Calibri"/>
          <w:b/>
          <w:szCs w:val="22"/>
          <w:lang w:eastAsia="en-US"/>
        </w:rPr>
        <w:tab/>
        <w:t>INFORMACIJA BRAILIO RAŠTU</w:t>
      </w:r>
    </w:p>
    <w:p w14:paraId="2D5C4079" w14:textId="77777777" w:rsidR="006C53BC" w:rsidRPr="006C53BC" w:rsidRDefault="006C53BC" w:rsidP="006C53BC">
      <w:pPr>
        <w:tabs>
          <w:tab w:val="left" w:pos="567"/>
        </w:tabs>
        <w:rPr>
          <w:rFonts w:eastAsia="Calibri"/>
          <w:szCs w:val="22"/>
          <w:lang w:eastAsia="en-US"/>
        </w:rPr>
      </w:pPr>
    </w:p>
    <w:p w14:paraId="47221EF3"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carvedilolhexal</w:t>
      </w:r>
      <w:proofErr w:type="spellEnd"/>
      <w:r w:rsidRPr="006C53BC">
        <w:rPr>
          <w:rFonts w:eastAsia="Calibri"/>
          <w:szCs w:val="22"/>
          <w:lang w:eastAsia="en-US"/>
        </w:rPr>
        <w:t xml:space="preserve"> 6,25 mg </w:t>
      </w:r>
    </w:p>
    <w:p w14:paraId="030A2493" w14:textId="77777777" w:rsidR="006C53BC" w:rsidRPr="006C53BC" w:rsidRDefault="006C53BC" w:rsidP="006C53BC">
      <w:pPr>
        <w:tabs>
          <w:tab w:val="left" w:pos="567"/>
        </w:tabs>
        <w:rPr>
          <w:rFonts w:eastAsia="Calibri"/>
          <w:highlight w:val="lightGray"/>
        </w:rPr>
      </w:pPr>
      <w:proofErr w:type="spellStart"/>
      <w:r w:rsidRPr="006C53BC">
        <w:rPr>
          <w:rFonts w:eastAsia="Calibri"/>
          <w:szCs w:val="22"/>
          <w:highlight w:val="lightGray"/>
          <w:lang w:eastAsia="en-US"/>
        </w:rPr>
        <w:t>carvedilolhexal</w:t>
      </w:r>
      <w:proofErr w:type="spellEnd"/>
      <w:r w:rsidRPr="006C53BC">
        <w:rPr>
          <w:rFonts w:eastAsia="Calibri"/>
          <w:szCs w:val="22"/>
          <w:highlight w:val="lightGray"/>
          <w:lang w:eastAsia="en-US"/>
        </w:rPr>
        <w:t xml:space="preserve"> 12,5 mg </w:t>
      </w:r>
    </w:p>
    <w:p w14:paraId="3729DC24" w14:textId="77777777" w:rsidR="006C53BC" w:rsidRPr="006C53BC" w:rsidRDefault="006C53BC" w:rsidP="006C53BC">
      <w:pPr>
        <w:tabs>
          <w:tab w:val="left" w:pos="567"/>
        </w:tabs>
        <w:rPr>
          <w:rFonts w:eastAsia="Calibri"/>
        </w:rPr>
      </w:pPr>
      <w:proofErr w:type="spellStart"/>
      <w:r w:rsidRPr="006C53BC">
        <w:rPr>
          <w:rFonts w:eastAsia="Calibri"/>
          <w:szCs w:val="22"/>
          <w:highlight w:val="lightGray"/>
          <w:lang w:eastAsia="en-US"/>
        </w:rPr>
        <w:t>carvedilolhexal</w:t>
      </w:r>
      <w:proofErr w:type="spellEnd"/>
      <w:r w:rsidRPr="006C53BC">
        <w:rPr>
          <w:rFonts w:eastAsia="Calibri"/>
          <w:szCs w:val="22"/>
          <w:highlight w:val="lightGray"/>
          <w:lang w:eastAsia="en-US"/>
        </w:rPr>
        <w:t xml:space="preserve"> 25 mg</w:t>
      </w:r>
      <w:r w:rsidRPr="006C53BC">
        <w:rPr>
          <w:rFonts w:eastAsia="Calibri"/>
          <w:szCs w:val="22"/>
          <w:lang w:eastAsia="en-US"/>
        </w:rPr>
        <w:t xml:space="preserve"> </w:t>
      </w:r>
    </w:p>
    <w:p w14:paraId="5BEF2885" w14:textId="77777777" w:rsidR="00792523" w:rsidRDefault="00792523" w:rsidP="00792523">
      <w:pPr>
        <w:tabs>
          <w:tab w:val="left" w:pos="567"/>
        </w:tabs>
        <w:spacing w:line="260" w:lineRule="exact"/>
        <w:rPr>
          <w:noProof/>
          <w:szCs w:val="22"/>
          <w:shd w:val="clear" w:color="auto" w:fill="CCCCCC"/>
          <w:lang w:eastAsia="en-US"/>
        </w:rPr>
      </w:pPr>
    </w:p>
    <w:p w14:paraId="00F26630" w14:textId="77777777" w:rsidR="00792523" w:rsidRPr="00792523" w:rsidRDefault="00792523" w:rsidP="00792523">
      <w:pPr>
        <w:tabs>
          <w:tab w:val="left" w:pos="567"/>
        </w:tabs>
        <w:spacing w:line="260" w:lineRule="exact"/>
        <w:rPr>
          <w:noProof/>
          <w:szCs w:val="22"/>
          <w:shd w:val="clear" w:color="auto" w:fill="CCCCCC"/>
          <w:lang w:eastAsia="en-US"/>
        </w:rPr>
      </w:pPr>
    </w:p>
    <w:p w14:paraId="6E46FA2E" w14:textId="77777777" w:rsidR="00792523" w:rsidRPr="00792523" w:rsidRDefault="00792523" w:rsidP="00792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Cs w:val="24"/>
          <w:lang w:eastAsia="en-US"/>
        </w:rPr>
      </w:pPr>
      <w:r w:rsidRPr="00792523">
        <w:rPr>
          <w:b/>
          <w:noProof/>
          <w:snapToGrid w:val="0"/>
          <w:lang w:eastAsia="en-US"/>
        </w:rPr>
        <w:t>17.</w:t>
      </w:r>
      <w:r w:rsidRPr="00792523">
        <w:rPr>
          <w:b/>
          <w:noProof/>
          <w:snapToGrid w:val="0"/>
          <w:lang w:eastAsia="en-US"/>
        </w:rPr>
        <w:tab/>
        <w:t>UNIKALUS IDENTIFIKATORIUS – 2D BRŪKŠNINIS KODAS</w:t>
      </w:r>
    </w:p>
    <w:p w14:paraId="33F8A023" w14:textId="77777777" w:rsidR="00792523" w:rsidRPr="00792523" w:rsidRDefault="00792523" w:rsidP="00792523">
      <w:pPr>
        <w:tabs>
          <w:tab w:val="left" w:pos="567"/>
        </w:tabs>
        <w:spacing w:line="260" w:lineRule="exact"/>
        <w:rPr>
          <w:noProof/>
          <w:snapToGrid w:val="0"/>
          <w:lang w:eastAsia="en-US"/>
        </w:rPr>
      </w:pPr>
    </w:p>
    <w:p w14:paraId="6424339B" w14:textId="77777777" w:rsidR="00792523" w:rsidRPr="00792523" w:rsidRDefault="00792523" w:rsidP="00792523">
      <w:pPr>
        <w:tabs>
          <w:tab w:val="left" w:pos="567"/>
        </w:tabs>
        <w:spacing w:line="260" w:lineRule="exact"/>
        <w:rPr>
          <w:noProof/>
          <w:snapToGrid w:val="0"/>
          <w:szCs w:val="22"/>
          <w:shd w:val="clear" w:color="auto" w:fill="CCCCCC"/>
          <w:lang w:eastAsia="en-US"/>
        </w:rPr>
      </w:pPr>
      <w:r w:rsidRPr="00792523">
        <w:rPr>
          <w:noProof/>
          <w:snapToGrid w:val="0"/>
          <w:highlight w:val="lightGray"/>
          <w:lang w:eastAsia="en-US"/>
        </w:rPr>
        <w:t>2D brūkšninis kodas su nurod</w:t>
      </w:r>
      <w:r>
        <w:rPr>
          <w:noProof/>
          <w:snapToGrid w:val="0"/>
          <w:highlight w:val="lightGray"/>
          <w:lang w:eastAsia="en-US"/>
        </w:rPr>
        <w:t>ytu unikaliu identifikatoriumi.</w:t>
      </w:r>
    </w:p>
    <w:p w14:paraId="5BDCB9CB" w14:textId="77777777" w:rsidR="00792523" w:rsidRPr="00792523" w:rsidRDefault="00792523" w:rsidP="00792523">
      <w:pPr>
        <w:tabs>
          <w:tab w:val="left" w:pos="567"/>
        </w:tabs>
        <w:spacing w:line="260" w:lineRule="exact"/>
        <w:rPr>
          <w:noProof/>
          <w:snapToGrid w:val="0"/>
          <w:lang w:eastAsia="en-US"/>
        </w:rPr>
      </w:pPr>
    </w:p>
    <w:p w14:paraId="3DD07D95" w14:textId="77777777" w:rsidR="00792523" w:rsidRPr="00792523" w:rsidRDefault="00792523" w:rsidP="00792523">
      <w:pPr>
        <w:tabs>
          <w:tab w:val="left" w:pos="567"/>
        </w:tabs>
        <w:spacing w:line="260" w:lineRule="exact"/>
        <w:rPr>
          <w:noProof/>
          <w:snapToGrid w:val="0"/>
          <w:lang w:eastAsia="en-US"/>
        </w:rPr>
      </w:pPr>
    </w:p>
    <w:p w14:paraId="026E98FF" w14:textId="77777777" w:rsidR="00792523" w:rsidRPr="00792523" w:rsidRDefault="00792523" w:rsidP="0079252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lang w:eastAsia="en-US"/>
        </w:rPr>
      </w:pPr>
      <w:r w:rsidRPr="00792523">
        <w:rPr>
          <w:b/>
          <w:noProof/>
          <w:snapToGrid w:val="0"/>
          <w:lang w:eastAsia="en-US"/>
        </w:rPr>
        <w:t>18.</w:t>
      </w:r>
      <w:r w:rsidRPr="00792523">
        <w:rPr>
          <w:b/>
          <w:noProof/>
          <w:snapToGrid w:val="0"/>
          <w:lang w:eastAsia="en-US"/>
        </w:rPr>
        <w:tab/>
        <w:t>UNIKALUS IDENTIFIKATORIUS – ŽMONĖMS SUPRANTAMI DUOMENYS</w:t>
      </w:r>
    </w:p>
    <w:p w14:paraId="67F01646" w14:textId="77777777" w:rsidR="00792523" w:rsidRPr="00792523" w:rsidRDefault="00792523" w:rsidP="00792523">
      <w:pPr>
        <w:tabs>
          <w:tab w:val="left" w:pos="567"/>
        </w:tabs>
        <w:spacing w:line="260" w:lineRule="exact"/>
        <w:rPr>
          <w:noProof/>
          <w:snapToGrid w:val="0"/>
          <w:lang w:eastAsia="en-US"/>
        </w:rPr>
      </w:pPr>
    </w:p>
    <w:p w14:paraId="009358A6" w14:textId="25DC14A7" w:rsidR="00792523" w:rsidRPr="003223CD" w:rsidRDefault="00792523" w:rsidP="00792523">
      <w:pPr>
        <w:tabs>
          <w:tab w:val="left" w:pos="567"/>
        </w:tabs>
        <w:spacing w:line="260" w:lineRule="exact"/>
        <w:rPr>
          <w:snapToGrid w:val="0"/>
          <w:color w:val="008000"/>
          <w:szCs w:val="22"/>
          <w:lang w:eastAsia="en-US"/>
        </w:rPr>
      </w:pPr>
      <w:r w:rsidRPr="003223CD">
        <w:rPr>
          <w:snapToGrid w:val="0"/>
          <w:lang w:eastAsia="en-US"/>
        </w:rPr>
        <w:t xml:space="preserve">PC </w:t>
      </w:r>
    </w:p>
    <w:p w14:paraId="2FBC7AEC" w14:textId="07112124" w:rsidR="00792523" w:rsidRPr="003223CD" w:rsidRDefault="00792523" w:rsidP="00792523">
      <w:pPr>
        <w:tabs>
          <w:tab w:val="left" w:pos="567"/>
        </w:tabs>
        <w:spacing w:line="260" w:lineRule="exact"/>
        <w:rPr>
          <w:snapToGrid w:val="0"/>
          <w:szCs w:val="22"/>
          <w:lang w:eastAsia="en-US"/>
        </w:rPr>
      </w:pPr>
      <w:r w:rsidRPr="003223CD">
        <w:rPr>
          <w:snapToGrid w:val="0"/>
          <w:lang w:eastAsia="en-US"/>
        </w:rPr>
        <w:t xml:space="preserve">SN </w:t>
      </w:r>
      <w:r w:rsidRPr="003223CD">
        <w:rPr>
          <w:snapToGrid w:val="0"/>
          <w:color w:val="008000"/>
          <w:lang w:eastAsia="en-US"/>
        </w:rPr>
        <w:t xml:space="preserve"> </w:t>
      </w:r>
    </w:p>
    <w:p w14:paraId="6CC4866D" w14:textId="373106B8" w:rsidR="00792523" w:rsidRPr="003223CD" w:rsidRDefault="00792523" w:rsidP="00792523">
      <w:pPr>
        <w:tabs>
          <w:tab w:val="left" w:pos="567"/>
        </w:tabs>
        <w:spacing w:line="260" w:lineRule="exact"/>
        <w:rPr>
          <w:noProof/>
          <w:snapToGrid w:val="0"/>
          <w:vanish/>
          <w:szCs w:val="22"/>
          <w:lang w:eastAsia="en-US"/>
        </w:rPr>
      </w:pPr>
      <w:r w:rsidRPr="003223CD">
        <w:rPr>
          <w:snapToGrid w:val="0"/>
          <w:highlight w:val="lightGray"/>
          <w:lang w:eastAsia="en-US"/>
        </w:rPr>
        <w:t xml:space="preserve">NN </w:t>
      </w:r>
    </w:p>
    <w:p w14:paraId="4A65EF02" w14:textId="77777777" w:rsidR="006C53BC" w:rsidRPr="006C53BC" w:rsidRDefault="006C53BC" w:rsidP="006C53BC">
      <w:pPr>
        <w:tabs>
          <w:tab w:val="left" w:pos="567"/>
        </w:tabs>
        <w:rPr>
          <w:rFonts w:eastAsia="Calibri"/>
          <w:szCs w:val="22"/>
          <w:lang w:eastAsia="en-US"/>
        </w:rPr>
      </w:pPr>
    </w:p>
    <w:p w14:paraId="438EF512"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br w:type="page"/>
      </w:r>
    </w:p>
    <w:p w14:paraId="5E5C891B"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lastRenderedPageBreak/>
        <w:t>MINIMALI INFORMACIJA ANT LIZDINIŲ PLOKŠTELIŲ ARBA DVISLUOKSNIŲ JUOSTELIŲ</w:t>
      </w:r>
    </w:p>
    <w:p w14:paraId="1F04BB49"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szCs w:val="22"/>
          <w:lang w:eastAsia="en-US"/>
        </w:rPr>
      </w:pPr>
    </w:p>
    <w:p w14:paraId="13919745"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szCs w:val="22"/>
        </w:rPr>
      </w:pPr>
      <w:r w:rsidRPr="006C53BC">
        <w:rPr>
          <w:rFonts w:eastAsia="Calibri"/>
          <w:b/>
          <w:szCs w:val="22"/>
        </w:rPr>
        <w:t>LIZDINĖ PLOKŠTELĖ</w:t>
      </w:r>
    </w:p>
    <w:p w14:paraId="5364EAF0" w14:textId="77777777" w:rsidR="006C53BC" w:rsidRPr="006C53BC" w:rsidRDefault="006C53BC" w:rsidP="006C53BC">
      <w:pPr>
        <w:tabs>
          <w:tab w:val="left" w:pos="567"/>
        </w:tabs>
        <w:rPr>
          <w:rFonts w:eastAsia="Calibri"/>
          <w:szCs w:val="22"/>
          <w:lang w:eastAsia="en-US"/>
        </w:rPr>
      </w:pPr>
    </w:p>
    <w:p w14:paraId="6195CDDB" w14:textId="77777777" w:rsidR="006C53BC" w:rsidRPr="006C53BC" w:rsidRDefault="006C53BC" w:rsidP="006C53BC">
      <w:pPr>
        <w:tabs>
          <w:tab w:val="left" w:pos="567"/>
        </w:tabs>
        <w:rPr>
          <w:rFonts w:eastAsia="Calibri"/>
          <w:szCs w:val="22"/>
          <w:lang w:eastAsia="en-US"/>
        </w:rPr>
      </w:pPr>
    </w:p>
    <w:p w14:paraId="4B072E23"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1.</w:t>
      </w:r>
      <w:r w:rsidRPr="006C53BC">
        <w:rPr>
          <w:rFonts w:eastAsia="Calibri"/>
          <w:b/>
          <w:szCs w:val="22"/>
          <w:lang w:eastAsia="en-US"/>
        </w:rPr>
        <w:tab/>
        <w:t>VAISTINIO PREPARATO PAVADINIMAS</w:t>
      </w:r>
    </w:p>
    <w:p w14:paraId="6D81DDE9" w14:textId="77777777" w:rsidR="006C53BC" w:rsidRPr="006C53BC" w:rsidRDefault="006C53BC" w:rsidP="006C53BC">
      <w:pPr>
        <w:tabs>
          <w:tab w:val="left" w:pos="567"/>
        </w:tabs>
        <w:rPr>
          <w:rFonts w:eastAsia="Calibri"/>
          <w:szCs w:val="22"/>
          <w:lang w:eastAsia="en-US"/>
        </w:rPr>
      </w:pPr>
    </w:p>
    <w:p w14:paraId="2A2B34BF" w14:textId="77777777" w:rsidR="006C53BC" w:rsidRPr="006C53BC" w:rsidRDefault="006C53BC" w:rsidP="006C53BC">
      <w:pPr>
        <w:tabs>
          <w:tab w:val="left" w:pos="567"/>
        </w:tabs>
        <w:rPr>
          <w:rFonts w:eastAsia="Calibri"/>
        </w:rPr>
      </w:pPr>
      <w:r w:rsidRPr="006C53BC">
        <w:rPr>
          <w:rFonts w:eastAsia="Calibri"/>
          <w:szCs w:val="22"/>
          <w:lang w:eastAsia="en-US"/>
        </w:rPr>
        <w:t xml:space="preserve">CarvedilolHEXAL 6,25 mg tabletės </w:t>
      </w:r>
    </w:p>
    <w:p w14:paraId="56935C07" w14:textId="77777777" w:rsidR="006C53BC" w:rsidRPr="006C53BC" w:rsidRDefault="006C53BC" w:rsidP="006C53BC">
      <w:pPr>
        <w:tabs>
          <w:tab w:val="left" w:pos="567"/>
        </w:tabs>
        <w:rPr>
          <w:rFonts w:eastAsia="Calibri"/>
          <w:highlight w:val="lightGray"/>
        </w:rPr>
      </w:pPr>
      <w:r w:rsidRPr="006C53BC">
        <w:rPr>
          <w:rFonts w:eastAsia="Calibri"/>
          <w:szCs w:val="22"/>
          <w:highlight w:val="lightGray"/>
          <w:lang w:eastAsia="en-US"/>
        </w:rPr>
        <w:t xml:space="preserve">CarvedilolHEXAL 12,5 mg tabletės </w:t>
      </w:r>
    </w:p>
    <w:p w14:paraId="6E3E4DCF" w14:textId="77777777" w:rsidR="006C53BC" w:rsidRPr="006C53BC" w:rsidRDefault="006C53BC" w:rsidP="006C53BC">
      <w:pPr>
        <w:tabs>
          <w:tab w:val="left" w:pos="567"/>
        </w:tabs>
        <w:rPr>
          <w:rFonts w:eastAsia="Calibri"/>
        </w:rPr>
      </w:pPr>
      <w:r w:rsidRPr="006C53BC">
        <w:rPr>
          <w:rFonts w:eastAsia="Calibri"/>
          <w:szCs w:val="22"/>
          <w:highlight w:val="lightGray"/>
          <w:lang w:eastAsia="en-US"/>
        </w:rPr>
        <w:t>CarvedilolHEXAL 25 mg tabletės</w:t>
      </w:r>
      <w:r w:rsidRPr="006C53BC">
        <w:rPr>
          <w:rFonts w:eastAsia="Calibri"/>
          <w:szCs w:val="22"/>
          <w:lang w:eastAsia="en-US"/>
        </w:rPr>
        <w:t xml:space="preserve"> </w:t>
      </w:r>
    </w:p>
    <w:p w14:paraId="673BF329" w14:textId="77777777" w:rsidR="006C53BC" w:rsidRPr="006C53BC" w:rsidRDefault="006C53BC" w:rsidP="006C53BC">
      <w:pPr>
        <w:tabs>
          <w:tab w:val="left" w:pos="567"/>
        </w:tabs>
        <w:rPr>
          <w:rFonts w:eastAsia="Calibri"/>
          <w:szCs w:val="22"/>
          <w:lang w:eastAsia="en-US"/>
        </w:rPr>
      </w:pPr>
    </w:p>
    <w:p w14:paraId="6EC947C0" w14:textId="77777777" w:rsidR="006C53BC" w:rsidRPr="006C53BC" w:rsidRDefault="006D7197" w:rsidP="006C53BC">
      <w:pPr>
        <w:tabs>
          <w:tab w:val="left" w:pos="567"/>
        </w:tabs>
        <w:rPr>
          <w:rFonts w:eastAsia="Calibri"/>
        </w:rPr>
      </w:pPr>
      <w:proofErr w:type="spellStart"/>
      <w:r>
        <w:rPr>
          <w:rFonts w:eastAsia="Calibri"/>
          <w:szCs w:val="22"/>
          <w:lang w:eastAsia="en-US"/>
        </w:rPr>
        <w:t>c</w:t>
      </w:r>
      <w:r w:rsidR="006C53BC" w:rsidRPr="006C53BC">
        <w:rPr>
          <w:rFonts w:eastAsia="Calibri"/>
          <w:szCs w:val="22"/>
          <w:lang w:eastAsia="en-US"/>
        </w:rPr>
        <w:t>arvedilolum</w:t>
      </w:r>
      <w:proofErr w:type="spellEnd"/>
    </w:p>
    <w:p w14:paraId="635B2B04" w14:textId="77777777" w:rsidR="006C53BC" w:rsidRPr="006C53BC" w:rsidRDefault="006C53BC" w:rsidP="006C53BC">
      <w:pPr>
        <w:tabs>
          <w:tab w:val="left" w:pos="567"/>
        </w:tabs>
        <w:rPr>
          <w:rFonts w:eastAsia="Calibri"/>
          <w:szCs w:val="22"/>
          <w:lang w:eastAsia="en-US"/>
        </w:rPr>
      </w:pPr>
    </w:p>
    <w:p w14:paraId="3B8E1717" w14:textId="77777777" w:rsidR="006C53BC" w:rsidRPr="006C53BC" w:rsidRDefault="006C53BC" w:rsidP="006C53BC">
      <w:pPr>
        <w:tabs>
          <w:tab w:val="left" w:pos="567"/>
        </w:tabs>
        <w:rPr>
          <w:rFonts w:eastAsia="Calibri"/>
          <w:szCs w:val="22"/>
          <w:lang w:eastAsia="en-US"/>
        </w:rPr>
      </w:pPr>
    </w:p>
    <w:p w14:paraId="5518A7A5"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2.</w:t>
      </w:r>
      <w:r w:rsidRPr="006C53BC">
        <w:rPr>
          <w:rFonts w:eastAsia="Calibri"/>
          <w:b/>
          <w:szCs w:val="22"/>
          <w:lang w:eastAsia="en-US"/>
        </w:rPr>
        <w:tab/>
      </w:r>
      <w:r w:rsidR="007C0F31" w:rsidRPr="007C0F31">
        <w:rPr>
          <w:rFonts w:eastAsia="Calibri"/>
          <w:b/>
          <w:szCs w:val="22"/>
          <w:lang w:eastAsia="en-US"/>
        </w:rPr>
        <w:t>REGISTRUOTOJO</w:t>
      </w:r>
      <w:r w:rsidR="007C0F31" w:rsidRPr="007C0F31" w:rsidDel="007C0F31">
        <w:rPr>
          <w:rFonts w:eastAsia="Calibri"/>
          <w:b/>
          <w:szCs w:val="22"/>
          <w:lang w:eastAsia="en-US"/>
        </w:rPr>
        <w:t xml:space="preserve"> </w:t>
      </w:r>
      <w:r w:rsidRPr="006C53BC">
        <w:rPr>
          <w:rFonts w:eastAsia="Calibri"/>
          <w:b/>
          <w:szCs w:val="22"/>
          <w:lang w:eastAsia="en-US"/>
        </w:rPr>
        <w:t>PAVADINIMAS</w:t>
      </w:r>
    </w:p>
    <w:p w14:paraId="2DE43A10" w14:textId="77777777" w:rsidR="006C53BC" w:rsidRPr="006C53BC" w:rsidRDefault="006C53BC" w:rsidP="006C53BC">
      <w:pPr>
        <w:tabs>
          <w:tab w:val="left" w:pos="567"/>
        </w:tabs>
        <w:rPr>
          <w:rFonts w:eastAsia="Calibri"/>
          <w:szCs w:val="22"/>
          <w:lang w:eastAsia="en-US"/>
        </w:rPr>
      </w:pPr>
    </w:p>
    <w:p w14:paraId="2794387A" w14:textId="77777777" w:rsidR="006C53BC" w:rsidRPr="006C53BC" w:rsidRDefault="006C53BC" w:rsidP="006C53BC">
      <w:pPr>
        <w:tabs>
          <w:tab w:val="left" w:pos="567"/>
        </w:tabs>
        <w:rPr>
          <w:rFonts w:eastAsia="Calibri"/>
        </w:rPr>
      </w:pPr>
      <w:r w:rsidRPr="006C53BC">
        <w:rPr>
          <w:rFonts w:eastAsia="Calibri"/>
          <w:szCs w:val="22"/>
          <w:lang w:eastAsia="en-US"/>
        </w:rPr>
        <w:t>HEXAL AG</w:t>
      </w:r>
    </w:p>
    <w:p w14:paraId="7C4770CA" w14:textId="77777777" w:rsidR="006C53BC" w:rsidRPr="006C53BC" w:rsidRDefault="006C53BC" w:rsidP="006C53BC">
      <w:pPr>
        <w:tabs>
          <w:tab w:val="left" w:pos="567"/>
        </w:tabs>
        <w:rPr>
          <w:rFonts w:eastAsia="Calibri"/>
          <w:szCs w:val="22"/>
          <w:lang w:eastAsia="en-US"/>
        </w:rPr>
      </w:pPr>
    </w:p>
    <w:p w14:paraId="5BBEF8BB" w14:textId="77777777" w:rsidR="006C53BC" w:rsidRPr="006C53BC" w:rsidRDefault="006C53BC" w:rsidP="006C53BC">
      <w:pPr>
        <w:tabs>
          <w:tab w:val="left" w:pos="567"/>
        </w:tabs>
        <w:rPr>
          <w:rFonts w:eastAsia="Calibri"/>
          <w:szCs w:val="22"/>
          <w:lang w:eastAsia="en-US"/>
        </w:rPr>
      </w:pPr>
    </w:p>
    <w:p w14:paraId="485907CF"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3.</w:t>
      </w:r>
      <w:r w:rsidRPr="006C53BC">
        <w:rPr>
          <w:rFonts w:eastAsia="Calibri"/>
          <w:b/>
          <w:szCs w:val="22"/>
          <w:lang w:eastAsia="en-US"/>
        </w:rPr>
        <w:tab/>
        <w:t>TINKAMUMO LAIKAS</w:t>
      </w:r>
    </w:p>
    <w:p w14:paraId="1A8D5CEE" w14:textId="77777777" w:rsidR="006C53BC" w:rsidRPr="006C53BC" w:rsidRDefault="006C53BC" w:rsidP="006C53BC">
      <w:pPr>
        <w:tabs>
          <w:tab w:val="left" w:pos="567"/>
        </w:tabs>
        <w:rPr>
          <w:rFonts w:eastAsia="Calibri"/>
          <w:szCs w:val="22"/>
          <w:lang w:eastAsia="en-US"/>
        </w:rPr>
      </w:pPr>
    </w:p>
    <w:p w14:paraId="3C32C9F0" w14:textId="77777777" w:rsidR="006C53BC" w:rsidRPr="006C53BC" w:rsidRDefault="00E63D40" w:rsidP="006C53BC">
      <w:pPr>
        <w:tabs>
          <w:tab w:val="left" w:pos="567"/>
        </w:tabs>
        <w:rPr>
          <w:rFonts w:eastAsia="Calibri"/>
        </w:rPr>
      </w:pPr>
      <w:r w:rsidRPr="003223CD">
        <w:rPr>
          <w:rFonts w:eastAsia="Calibri"/>
          <w:szCs w:val="22"/>
          <w:highlight w:val="lightGray"/>
          <w:lang w:eastAsia="en-US"/>
        </w:rPr>
        <w:t>EXP</w:t>
      </w:r>
      <w:r>
        <w:rPr>
          <w:rFonts w:eastAsia="Calibri"/>
          <w:szCs w:val="22"/>
          <w:lang w:eastAsia="en-US"/>
        </w:rPr>
        <w:t xml:space="preserve"> </w:t>
      </w:r>
      <w:r w:rsidR="006C53BC" w:rsidRPr="006C53BC">
        <w:rPr>
          <w:rFonts w:eastAsia="Calibri"/>
          <w:szCs w:val="22"/>
          <w:lang w:eastAsia="en-US"/>
        </w:rPr>
        <w:t>{mm</w:t>
      </w:r>
      <w:r>
        <w:rPr>
          <w:rFonts w:eastAsia="Calibri"/>
          <w:szCs w:val="22"/>
          <w:lang w:eastAsia="en-US"/>
        </w:rPr>
        <w:t xml:space="preserve"> </w:t>
      </w:r>
      <w:r w:rsidR="006C53BC" w:rsidRPr="006C53BC">
        <w:rPr>
          <w:rFonts w:eastAsia="Calibri"/>
          <w:szCs w:val="22"/>
          <w:lang w:eastAsia="en-US"/>
        </w:rPr>
        <w:t>MMMM}</w:t>
      </w:r>
    </w:p>
    <w:p w14:paraId="0379CDDD" w14:textId="77777777" w:rsidR="006C53BC" w:rsidRPr="006C53BC" w:rsidRDefault="006C53BC" w:rsidP="006C53BC">
      <w:pPr>
        <w:tabs>
          <w:tab w:val="left" w:pos="567"/>
        </w:tabs>
        <w:rPr>
          <w:rFonts w:eastAsia="Calibri"/>
          <w:szCs w:val="22"/>
          <w:lang w:eastAsia="en-US"/>
        </w:rPr>
      </w:pPr>
    </w:p>
    <w:p w14:paraId="72DB4A4F" w14:textId="77777777" w:rsidR="006C53BC" w:rsidRPr="006C53BC" w:rsidRDefault="006C53BC" w:rsidP="006C53BC">
      <w:pPr>
        <w:tabs>
          <w:tab w:val="left" w:pos="567"/>
        </w:tabs>
        <w:rPr>
          <w:rFonts w:eastAsia="Calibri"/>
          <w:szCs w:val="22"/>
          <w:lang w:eastAsia="en-US"/>
        </w:rPr>
      </w:pPr>
    </w:p>
    <w:p w14:paraId="61BEAD49"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4.</w:t>
      </w:r>
      <w:r w:rsidRPr="006C53BC">
        <w:rPr>
          <w:rFonts w:eastAsia="Calibri"/>
          <w:b/>
          <w:szCs w:val="22"/>
          <w:lang w:eastAsia="en-US"/>
        </w:rPr>
        <w:tab/>
        <w:t>SERIJOS NUMERIS</w:t>
      </w:r>
    </w:p>
    <w:p w14:paraId="6B0ABBA2" w14:textId="77777777" w:rsidR="006C53BC" w:rsidRPr="006C53BC" w:rsidRDefault="006C53BC" w:rsidP="006C53BC">
      <w:pPr>
        <w:tabs>
          <w:tab w:val="left" w:pos="567"/>
        </w:tabs>
        <w:rPr>
          <w:rFonts w:eastAsia="Calibri"/>
          <w:szCs w:val="22"/>
          <w:lang w:eastAsia="en-US"/>
        </w:rPr>
      </w:pPr>
    </w:p>
    <w:p w14:paraId="15CD2832" w14:textId="77777777" w:rsidR="006C53BC" w:rsidRPr="006C53BC" w:rsidRDefault="00E63D40" w:rsidP="006C53BC">
      <w:pPr>
        <w:tabs>
          <w:tab w:val="left" w:pos="567"/>
        </w:tabs>
        <w:rPr>
          <w:rFonts w:eastAsia="Calibri"/>
        </w:rPr>
      </w:pPr>
      <w:r w:rsidRPr="003223CD">
        <w:rPr>
          <w:rFonts w:eastAsia="Calibri"/>
          <w:szCs w:val="22"/>
          <w:highlight w:val="lightGray"/>
          <w:lang w:eastAsia="en-US"/>
        </w:rPr>
        <w:t>Lot</w:t>
      </w:r>
      <w:r>
        <w:rPr>
          <w:rFonts w:eastAsia="Calibri"/>
          <w:szCs w:val="22"/>
          <w:lang w:eastAsia="en-US"/>
        </w:rPr>
        <w:t xml:space="preserve"> </w:t>
      </w:r>
      <w:r w:rsidR="006C53BC" w:rsidRPr="006C53BC">
        <w:rPr>
          <w:rFonts w:eastAsia="Calibri"/>
          <w:szCs w:val="22"/>
          <w:lang w:eastAsia="en-US"/>
        </w:rPr>
        <w:t>{numeris}</w:t>
      </w:r>
    </w:p>
    <w:p w14:paraId="7A8BC0D4" w14:textId="77777777" w:rsidR="006C53BC" w:rsidRPr="006C53BC" w:rsidRDefault="006C53BC" w:rsidP="006C53BC">
      <w:pPr>
        <w:tabs>
          <w:tab w:val="left" w:pos="567"/>
        </w:tabs>
        <w:rPr>
          <w:rFonts w:eastAsia="Calibri"/>
          <w:szCs w:val="22"/>
          <w:lang w:eastAsia="en-US"/>
        </w:rPr>
      </w:pPr>
    </w:p>
    <w:p w14:paraId="5E718DD5" w14:textId="77777777" w:rsidR="006C53BC" w:rsidRPr="006C53BC" w:rsidRDefault="006C53BC" w:rsidP="006C53BC">
      <w:pPr>
        <w:tabs>
          <w:tab w:val="left" w:pos="567"/>
        </w:tabs>
        <w:rPr>
          <w:rFonts w:eastAsia="Calibri"/>
          <w:szCs w:val="22"/>
          <w:lang w:eastAsia="en-US"/>
        </w:rPr>
      </w:pPr>
    </w:p>
    <w:p w14:paraId="455B184B" w14:textId="77777777" w:rsidR="006C53BC" w:rsidRPr="006C53BC" w:rsidRDefault="006C53BC" w:rsidP="006C53BC">
      <w:pPr>
        <w:pBdr>
          <w:top w:val="single" w:sz="4" w:space="1" w:color="auto"/>
          <w:left w:val="single" w:sz="4" w:space="4" w:color="auto"/>
          <w:bottom w:val="single" w:sz="4" w:space="1" w:color="auto"/>
          <w:right w:val="single" w:sz="4" w:space="4" w:color="auto"/>
        </w:pBdr>
        <w:tabs>
          <w:tab w:val="left" w:pos="540"/>
          <w:tab w:val="left" w:pos="567"/>
        </w:tabs>
        <w:rPr>
          <w:rFonts w:eastAsia="Calibri"/>
          <w:b/>
        </w:rPr>
      </w:pPr>
      <w:r w:rsidRPr="006C53BC">
        <w:rPr>
          <w:rFonts w:eastAsia="Calibri"/>
          <w:b/>
          <w:szCs w:val="22"/>
          <w:lang w:eastAsia="en-US"/>
        </w:rPr>
        <w:t>5.</w:t>
      </w:r>
      <w:r w:rsidRPr="006C53BC">
        <w:rPr>
          <w:rFonts w:eastAsia="Calibri"/>
          <w:b/>
          <w:szCs w:val="22"/>
          <w:lang w:eastAsia="en-US"/>
        </w:rPr>
        <w:tab/>
        <w:t>KITA</w:t>
      </w:r>
    </w:p>
    <w:p w14:paraId="52BFCF02" w14:textId="77777777" w:rsidR="006C53BC" w:rsidRPr="006C53BC" w:rsidRDefault="006C53BC" w:rsidP="006C53BC">
      <w:pPr>
        <w:tabs>
          <w:tab w:val="left" w:pos="567"/>
        </w:tabs>
        <w:rPr>
          <w:rFonts w:eastAsia="Calibri"/>
          <w:szCs w:val="22"/>
          <w:lang w:eastAsia="en-US"/>
        </w:rPr>
      </w:pPr>
    </w:p>
    <w:p w14:paraId="237570CC" w14:textId="77777777" w:rsidR="006C53BC" w:rsidRPr="006C53BC" w:rsidRDefault="006C53BC" w:rsidP="006C53BC">
      <w:pPr>
        <w:tabs>
          <w:tab w:val="left" w:pos="567"/>
        </w:tabs>
        <w:jc w:val="center"/>
        <w:outlineLvl w:val="0"/>
        <w:rPr>
          <w:rFonts w:eastAsia="Calibri"/>
          <w:b/>
          <w:caps/>
          <w:szCs w:val="22"/>
          <w:lang w:eastAsia="en-US"/>
        </w:rPr>
      </w:pPr>
      <w:r w:rsidRPr="003223CD">
        <w:rPr>
          <w:rFonts w:eastAsia="Calibri"/>
          <w:b/>
          <w:caps/>
          <w:szCs w:val="22"/>
          <w:lang w:eastAsia="en-US"/>
        </w:rPr>
        <w:br w:type="page"/>
      </w:r>
      <w:r w:rsidRPr="003223CD">
        <w:rPr>
          <w:rFonts w:eastAsia="Calibri"/>
          <w:b/>
          <w:caps/>
          <w:szCs w:val="22"/>
          <w:lang w:eastAsia="en-US"/>
        </w:rPr>
        <w:lastRenderedPageBreak/>
        <w:t xml:space="preserve"> </w:t>
      </w:r>
    </w:p>
    <w:p w14:paraId="6B74F941" w14:textId="77777777" w:rsidR="006C53BC" w:rsidRPr="003223CD" w:rsidRDefault="006C53BC" w:rsidP="006C53BC">
      <w:pPr>
        <w:tabs>
          <w:tab w:val="left" w:pos="567"/>
        </w:tabs>
        <w:jc w:val="center"/>
        <w:outlineLvl w:val="0"/>
        <w:rPr>
          <w:rFonts w:eastAsia="Calibri"/>
          <w:b/>
          <w:caps/>
          <w:szCs w:val="22"/>
          <w:lang w:eastAsia="en-US"/>
        </w:rPr>
      </w:pPr>
    </w:p>
    <w:p w14:paraId="018B26D5" w14:textId="77777777" w:rsidR="006C53BC" w:rsidRPr="003223CD" w:rsidRDefault="006C53BC" w:rsidP="006C53BC">
      <w:pPr>
        <w:tabs>
          <w:tab w:val="left" w:pos="567"/>
        </w:tabs>
        <w:jc w:val="center"/>
        <w:outlineLvl w:val="0"/>
        <w:rPr>
          <w:rFonts w:eastAsia="Calibri"/>
          <w:b/>
          <w:caps/>
          <w:szCs w:val="22"/>
          <w:lang w:eastAsia="en-US"/>
        </w:rPr>
      </w:pPr>
    </w:p>
    <w:p w14:paraId="525D625D" w14:textId="77777777" w:rsidR="006C53BC" w:rsidRPr="003223CD" w:rsidRDefault="006C53BC" w:rsidP="006C53BC">
      <w:pPr>
        <w:tabs>
          <w:tab w:val="left" w:pos="567"/>
        </w:tabs>
        <w:jc w:val="center"/>
        <w:outlineLvl w:val="0"/>
        <w:rPr>
          <w:rFonts w:eastAsia="Calibri"/>
          <w:b/>
          <w:caps/>
          <w:szCs w:val="22"/>
          <w:lang w:eastAsia="en-US"/>
        </w:rPr>
      </w:pPr>
    </w:p>
    <w:p w14:paraId="63937156" w14:textId="77777777" w:rsidR="006C53BC" w:rsidRPr="003223CD" w:rsidRDefault="006C53BC" w:rsidP="006C53BC">
      <w:pPr>
        <w:tabs>
          <w:tab w:val="left" w:pos="567"/>
        </w:tabs>
        <w:jc w:val="center"/>
        <w:outlineLvl w:val="0"/>
        <w:rPr>
          <w:rFonts w:eastAsia="Calibri"/>
          <w:b/>
          <w:caps/>
          <w:szCs w:val="22"/>
          <w:lang w:eastAsia="en-US"/>
        </w:rPr>
      </w:pPr>
    </w:p>
    <w:p w14:paraId="2A6FD699" w14:textId="77777777" w:rsidR="006C53BC" w:rsidRPr="003223CD" w:rsidRDefault="006C53BC" w:rsidP="006C53BC">
      <w:pPr>
        <w:tabs>
          <w:tab w:val="left" w:pos="567"/>
        </w:tabs>
        <w:jc w:val="center"/>
        <w:outlineLvl w:val="0"/>
        <w:rPr>
          <w:rFonts w:eastAsia="Calibri"/>
          <w:b/>
          <w:caps/>
          <w:szCs w:val="22"/>
          <w:lang w:eastAsia="en-US"/>
        </w:rPr>
      </w:pPr>
    </w:p>
    <w:p w14:paraId="1F8863B5" w14:textId="77777777" w:rsidR="006C53BC" w:rsidRPr="003223CD" w:rsidRDefault="006C53BC" w:rsidP="006C53BC">
      <w:pPr>
        <w:tabs>
          <w:tab w:val="left" w:pos="567"/>
        </w:tabs>
        <w:jc w:val="center"/>
        <w:outlineLvl w:val="0"/>
        <w:rPr>
          <w:rFonts w:eastAsia="Calibri"/>
          <w:b/>
          <w:caps/>
          <w:szCs w:val="22"/>
          <w:lang w:eastAsia="en-US"/>
        </w:rPr>
      </w:pPr>
    </w:p>
    <w:p w14:paraId="4E65CC1A" w14:textId="77777777" w:rsidR="006C53BC" w:rsidRPr="003223CD" w:rsidRDefault="006C53BC" w:rsidP="006C53BC">
      <w:pPr>
        <w:tabs>
          <w:tab w:val="left" w:pos="567"/>
        </w:tabs>
        <w:jc w:val="center"/>
        <w:outlineLvl w:val="0"/>
        <w:rPr>
          <w:rFonts w:eastAsia="Calibri"/>
          <w:b/>
          <w:caps/>
          <w:szCs w:val="22"/>
          <w:lang w:eastAsia="en-US"/>
        </w:rPr>
      </w:pPr>
    </w:p>
    <w:p w14:paraId="3253E7E0" w14:textId="77777777" w:rsidR="006C53BC" w:rsidRPr="003223CD" w:rsidRDefault="006C53BC" w:rsidP="006C53BC">
      <w:pPr>
        <w:tabs>
          <w:tab w:val="left" w:pos="567"/>
        </w:tabs>
        <w:jc w:val="center"/>
        <w:outlineLvl w:val="0"/>
        <w:rPr>
          <w:rFonts w:eastAsia="Calibri"/>
          <w:b/>
          <w:caps/>
          <w:szCs w:val="22"/>
          <w:lang w:eastAsia="en-US"/>
        </w:rPr>
      </w:pPr>
    </w:p>
    <w:p w14:paraId="57F33B77" w14:textId="77777777" w:rsidR="006C53BC" w:rsidRPr="003223CD" w:rsidRDefault="006C53BC" w:rsidP="006C53BC">
      <w:pPr>
        <w:tabs>
          <w:tab w:val="left" w:pos="567"/>
        </w:tabs>
        <w:jc w:val="center"/>
        <w:outlineLvl w:val="0"/>
        <w:rPr>
          <w:rFonts w:eastAsia="Calibri"/>
          <w:b/>
          <w:caps/>
          <w:szCs w:val="22"/>
          <w:lang w:eastAsia="en-US"/>
        </w:rPr>
      </w:pPr>
    </w:p>
    <w:p w14:paraId="293D1BD3" w14:textId="77777777" w:rsidR="006C53BC" w:rsidRPr="003223CD" w:rsidRDefault="006C53BC" w:rsidP="006C53BC">
      <w:pPr>
        <w:tabs>
          <w:tab w:val="left" w:pos="567"/>
        </w:tabs>
        <w:jc w:val="center"/>
        <w:outlineLvl w:val="0"/>
        <w:rPr>
          <w:rFonts w:eastAsia="Calibri"/>
          <w:b/>
          <w:caps/>
          <w:szCs w:val="22"/>
          <w:lang w:eastAsia="en-US"/>
        </w:rPr>
      </w:pPr>
    </w:p>
    <w:p w14:paraId="28612E18" w14:textId="77777777" w:rsidR="006C53BC" w:rsidRPr="003223CD" w:rsidRDefault="006C53BC" w:rsidP="006C53BC">
      <w:pPr>
        <w:tabs>
          <w:tab w:val="left" w:pos="567"/>
        </w:tabs>
        <w:jc w:val="center"/>
        <w:outlineLvl w:val="0"/>
        <w:rPr>
          <w:rFonts w:eastAsia="Calibri"/>
          <w:b/>
          <w:caps/>
          <w:szCs w:val="22"/>
          <w:lang w:eastAsia="en-US"/>
        </w:rPr>
      </w:pPr>
    </w:p>
    <w:p w14:paraId="33320A4A" w14:textId="77777777" w:rsidR="006C53BC" w:rsidRPr="003223CD" w:rsidRDefault="006C53BC" w:rsidP="006C53BC">
      <w:pPr>
        <w:tabs>
          <w:tab w:val="left" w:pos="567"/>
        </w:tabs>
        <w:jc w:val="center"/>
        <w:outlineLvl w:val="0"/>
        <w:rPr>
          <w:rFonts w:eastAsia="Calibri"/>
          <w:b/>
          <w:caps/>
          <w:szCs w:val="22"/>
          <w:lang w:eastAsia="en-US"/>
        </w:rPr>
      </w:pPr>
    </w:p>
    <w:p w14:paraId="21C17BDF" w14:textId="77777777" w:rsidR="006C53BC" w:rsidRPr="003223CD" w:rsidRDefault="006C53BC" w:rsidP="006C53BC">
      <w:pPr>
        <w:tabs>
          <w:tab w:val="left" w:pos="567"/>
        </w:tabs>
        <w:jc w:val="center"/>
        <w:outlineLvl w:val="0"/>
        <w:rPr>
          <w:rFonts w:eastAsia="Calibri"/>
          <w:b/>
          <w:caps/>
          <w:szCs w:val="22"/>
          <w:lang w:eastAsia="en-US"/>
        </w:rPr>
      </w:pPr>
    </w:p>
    <w:p w14:paraId="16B9DC53" w14:textId="77777777" w:rsidR="006C53BC" w:rsidRPr="003223CD" w:rsidRDefault="006C53BC" w:rsidP="006C53BC">
      <w:pPr>
        <w:tabs>
          <w:tab w:val="left" w:pos="567"/>
        </w:tabs>
        <w:jc w:val="center"/>
        <w:outlineLvl w:val="0"/>
        <w:rPr>
          <w:rFonts w:eastAsia="Calibri"/>
          <w:b/>
          <w:caps/>
          <w:szCs w:val="22"/>
          <w:lang w:eastAsia="en-US"/>
        </w:rPr>
      </w:pPr>
    </w:p>
    <w:p w14:paraId="73462C79" w14:textId="77777777" w:rsidR="006C53BC" w:rsidRPr="003223CD" w:rsidRDefault="006C53BC" w:rsidP="006C53BC">
      <w:pPr>
        <w:tabs>
          <w:tab w:val="left" w:pos="567"/>
        </w:tabs>
        <w:jc w:val="center"/>
        <w:outlineLvl w:val="0"/>
        <w:rPr>
          <w:rFonts w:eastAsia="Calibri"/>
          <w:b/>
          <w:caps/>
          <w:szCs w:val="22"/>
          <w:lang w:eastAsia="en-US"/>
        </w:rPr>
      </w:pPr>
    </w:p>
    <w:p w14:paraId="6625135E" w14:textId="77777777" w:rsidR="006C53BC" w:rsidRPr="003223CD" w:rsidRDefault="006C53BC" w:rsidP="006C53BC">
      <w:pPr>
        <w:tabs>
          <w:tab w:val="left" w:pos="567"/>
        </w:tabs>
        <w:jc w:val="center"/>
        <w:outlineLvl w:val="0"/>
        <w:rPr>
          <w:rFonts w:eastAsia="Calibri"/>
          <w:b/>
          <w:caps/>
          <w:szCs w:val="22"/>
          <w:lang w:eastAsia="en-US"/>
        </w:rPr>
      </w:pPr>
    </w:p>
    <w:p w14:paraId="3764EF44" w14:textId="77777777" w:rsidR="006C53BC" w:rsidRPr="003223CD" w:rsidRDefault="006C53BC" w:rsidP="006C53BC">
      <w:pPr>
        <w:tabs>
          <w:tab w:val="left" w:pos="567"/>
        </w:tabs>
        <w:jc w:val="center"/>
        <w:outlineLvl w:val="0"/>
        <w:rPr>
          <w:rFonts w:eastAsia="Calibri"/>
          <w:b/>
          <w:caps/>
          <w:szCs w:val="22"/>
          <w:lang w:eastAsia="en-US"/>
        </w:rPr>
      </w:pPr>
    </w:p>
    <w:p w14:paraId="363BCFAE" w14:textId="77777777" w:rsidR="006C53BC" w:rsidRPr="003223CD" w:rsidRDefault="006C53BC" w:rsidP="006C53BC">
      <w:pPr>
        <w:tabs>
          <w:tab w:val="left" w:pos="567"/>
        </w:tabs>
        <w:jc w:val="center"/>
        <w:outlineLvl w:val="0"/>
        <w:rPr>
          <w:rFonts w:eastAsia="Calibri"/>
          <w:b/>
          <w:caps/>
          <w:szCs w:val="22"/>
          <w:lang w:eastAsia="en-US"/>
        </w:rPr>
      </w:pPr>
    </w:p>
    <w:p w14:paraId="2F9B2718" w14:textId="77777777" w:rsidR="006C53BC" w:rsidRPr="003223CD" w:rsidRDefault="006C53BC" w:rsidP="006C53BC">
      <w:pPr>
        <w:tabs>
          <w:tab w:val="left" w:pos="567"/>
        </w:tabs>
        <w:jc w:val="center"/>
        <w:outlineLvl w:val="0"/>
        <w:rPr>
          <w:rFonts w:eastAsia="Calibri"/>
          <w:b/>
          <w:caps/>
          <w:szCs w:val="22"/>
          <w:lang w:eastAsia="en-US"/>
        </w:rPr>
      </w:pPr>
    </w:p>
    <w:p w14:paraId="6E37983C" w14:textId="77777777" w:rsidR="006C53BC" w:rsidRPr="003223CD" w:rsidRDefault="006C53BC" w:rsidP="006C53BC">
      <w:pPr>
        <w:tabs>
          <w:tab w:val="left" w:pos="567"/>
        </w:tabs>
        <w:jc w:val="center"/>
        <w:outlineLvl w:val="0"/>
        <w:rPr>
          <w:rFonts w:eastAsia="Calibri"/>
          <w:b/>
          <w:caps/>
          <w:szCs w:val="22"/>
          <w:lang w:eastAsia="en-US"/>
        </w:rPr>
      </w:pPr>
    </w:p>
    <w:p w14:paraId="65D831CD" w14:textId="77777777" w:rsidR="006C53BC" w:rsidRPr="003223CD" w:rsidRDefault="006C53BC" w:rsidP="006C53BC">
      <w:pPr>
        <w:tabs>
          <w:tab w:val="left" w:pos="567"/>
        </w:tabs>
        <w:jc w:val="center"/>
        <w:outlineLvl w:val="0"/>
        <w:rPr>
          <w:rFonts w:eastAsia="Calibri"/>
          <w:b/>
          <w:caps/>
          <w:szCs w:val="22"/>
          <w:lang w:eastAsia="en-US"/>
        </w:rPr>
      </w:pPr>
    </w:p>
    <w:p w14:paraId="31FB76FD" w14:textId="77777777" w:rsidR="006C53BC" w:rsidRPr="003223CD" w:rsidRDefault="006C53BC" w:rsidP="006C53BC">
      <w:pPr>
        <w:tabs>
          <w:tab w:val="left" w:pos="567"/>
        </w:tabs>
        <w:jc w:val="center"/>
        <w:outlineLvl w:val="0"/>
        <w:rPr>
          <w:rFonts w:eastAsia="Calibri"/>
          <w:b/>
          <w:caps/>
          <w:szCs w:val="22"/>
          <w:lang w:eastAsia="en-US"/>
        </w:rPr>
      </w:pPr>
    </w:p>
    <w:p w14:paraId="1710A8DF" w14:textId="77777777" w:rsidR="006C53BC" w:rsidRPr="003223CD" w:rsidRDefault="006C53BC" w:rsidP="006C53BC">
      <w:pPr>
        <w:tabs>
          <w:tab w:val="left" w:pos="567"/>
        </w:tabs>
        <w:jc w:val="center"/>
        <w:outlineLvl w:val="0"/>
        <w:rPr>
          <w:rFonts w:eastAsia="Calibri"/>
          <w:b/>
          <w:caps/>
        </w:rPr>
      </w:pPr>
      <w:r w:rsidRPr="003223CD">
        <w:rPr>
          <w:rFonts w:eastAsia="Calibri"/>
          <w:b/>
          <w:caps/>
          <w:szCs w:val="22"/>
          <w:lang w:eastAsia="en-US"/>
        </w:rPr>
        <w:t>B. PAKUOTĖS LAPELIS</w:t>
      </w:r>
    </w:p>
    <w:p w14:paraId="752B2822" w14:textId="77777777" w:rsidR="006C53BC" w:rsidRPr="003223CD" w:rsidRDefault="006C53BC" w:rsidP="006C53BC">
      <w:pPr>
        <w:rPr>
          <w:rFonts w:eastAsia="Calibri"/>
          <w:b/>
          <w:caps/>
          <w:szCs w:val="22"/>
          <w:lang w:eastAsia="en-US"/>
        </w:rPr>
      </w:pPr>
      <w:r w:rsidRPr="003223CD">
        <w:rPr>
          <w:rFonts w:eastAsia="Calibri"/>
          <w:b/>
          <w:caps/>
          <w:szCs w:val="22"/>
          <w:lang w:eastAsia="en-US"/>
        </w:rPr>
        <w:br w:type="page"/>
      </w:r>
    </w:p>
    <w:p w14:paraId="13AF983D" w14:textId="77777777" w:rsidR="006C53BC" w:rsidRPr="003223CD" w:rsidRDefault="006C53BC" w:rsidP="006C53BC">
      <w:pPr>
        <w:tabs>
          <w:tab w:val="left" w:pos="567"/>
        </w:tabs>
        <w:jc w:val="center"/>
        <w:outlineLvl w:val="0"/>
        <w:rPr>
          <w:rFonts w:eastAsia="Calibri"/>
          <w:b/>
          <w:caps/>
          <w:szCs w:val="22"/>
          <w:lang w:eastAsia="en-US"/>
        </w:rPr>
      </w:pPr>
    </w:p>
    <w:bookmarkEnd w:id="22"/>
    <w:bookmarkEnd w:id="23"/>
    <w:p w14:paraId="5270279D" w14:textId="77777777" w:rsidR="006C53BC" w:rsidRPr="006C53BC" w:rsidRDefault="006C53BC" w:rsidP="006C53BC">
      <w:pPr>
        <w:tabs>
          <w:tab w:val="left" w:pos="567"/>
        </w:tabs>
        <w:jc w:val="center"/>
        <w:outlineLvl w:val="0"/>
        <w:rPr>
          <w:rFonts w:eastAsia="Calibri"/>
          <w:b/>
          <w:caps/>
          <w:szCs w:val="22"/>
          <w:lang w:eastAsia="en-US"/>
        </w:rPr>
      </w:pPr>
      <w:r w:rsidRPr="006C53BC">
        <w:rPr>
          <w:rFonts w:eastAsia="Calibri"/>
          <w:b/>
          <w:caps/>
          <w:szCs w:val="22"/>
          <w:lang w:eastAsia="en-US"/>
        </w:rPr>
        <w:t>P</w:t>
      </w:r>
      <w:r w:rsidRPr="006C53BC">
        <w:rPr>
          <w:rFonts w:eastAsia="Calibri"/>
          <w:b/>
          <w:szCs w:val="22"/>
          <w:lang w:eastAsia="en-US"/>
        </w:rPr>
        <w:t xml:space="preserve">akuotės lapelis: informacija </w:t>
      </w:r>
      <w:r w:rsidR="00E43034">
        <w:rPr>
          <w:rFonts w:eastAsia="Calibri"/>
          <w:b/>
          <w:szCs w:val="22"/>
          <w:lang w:eastAsia="en-US"/>
        </w:rPr>
        <w:t>pacientui</w:t>
      </w:r>
    </w:p>
    <w:p w14:paraId="33AC8881" w14:textId="77777777" w:rsidR="006C53BC" w:rsidRPr="006C53BC" w:rsidRDefault="006C53BC" w:rsidP="006C53BC">
      <w:pPr>
        <w:tabs>
          <w:tab w:val="left" w:pos="567"/>
        </w:tabs>
        <w:jc w:val="center"/>
        <w:rPr>
          <w:rFonts w:eastAsia="Calibri"/>
          <w:szCs w:val="22"/>
          <w:lang w:eastAsia="en-US"/>
        </w:rPr>
      </w:pPr>
    </w:p>
    <w:p w14:paraId="7CFD87DD" w14:textId="77777777" w:rsidR="006C53BC" w:rsidRPr="006C53BC" w:rsidRDefault="006C53BC" w:rsidP="006C53BC">
      <w:pPr>
        <w:tabs>
          <w:tab w:val="left" w:pos="567"/>
        </w:tabs>
        <w:jc w:val="center"/>
        <w:rPr>
          <w:rFonts w:eastAsia="Calibri"/>
          <w:b/>
        </w:rPr>
      </w:pPr>
      <w:r w:rsidRPr="006C53BC">
        <w:rPr>
          <w:rFonts w:eastAsia="Calibri"/>
          <w:b/>
          <w:szCs w:val="22"/>
          <w:lang w:eastAsia="en-US"/>
        </w:rPr>
        <w:t>CarvedilolHEXAL 6,25 mg tabletės</w:t>
      </w:r>
    </w:p>
    <w:p w14:paraId="255222AC" w14:textId="77777777" w:rsidR="006C53BC" w:rsidRPr="006C53BC" w:rsidRDefault="006C53BC" w:rsidP="006C53BC">
      <w:pPr>
        <w:tabs>
          <w:tab w:val="left" w:pos="567"/>
        </w:tabs>
        <w:jc w:val="center"/>
        <w:rPr>
          <w:rFonts w:eastAsia="Calibri"/>
          <w:b/>
        </w:rPr>
      </w:pPr>
      <w:r w:rsidRPr="006C53BC">
        <w:rPr>
          <w:rFonts w:eastAsia="Calibri"/>
          <w:b/>
          <w:szCs w:val="22"/>
          <w:lang w:eastAsia="en-US"/>
        </w:rPr>
        <w:t>CarvedilolHEXAL 12,5 mg tabletės</w:t>
      </w:r>
    </w:p>
    <w:p w14:paraId="5B08DDD9" w14:textId="77777777" w:rsidR="006C53BC" w:rsidRPr="006C53BC" w:rsidRDefault="006C53BC" w:rsidP="006C53BC">
      <w:pPr>
        <w:tabs>
          <w:tab w:val="left" w:pos="567"/>
        </w:tabs>
        <w:jc w:val="center"/>
        <w:rPr>
          <w:rFonts w:eastAsia="Calibri"/>
          <w:b/>
        </w:rPr>
      </w:pPr>
      <w:r w:rsidRPr="006C53BC">
        <w:rPr>
          <w:rFonts w:eastAsia="Calibri"/>
          <w:b/>
          <w:szCs w:val="22"/>
          <w:lang w:eastAsia="en-US"/>
        </w:rPr>
        <w:t>CarvedilolHEXAL 25 mg tabletės</w:t>
      </w:r>
    </w:p>
    <w:p w14:paraId="3AD28DA8" w14:textId="77777777" w:rsidR="006C53BC" w:rsidRPr="006C53BC" w:rsidRDefault="004E6DAC" w:rsidP="006C53BC">
      <w:pPr>
        <w:tabs>
          <w:tab w:val="left" w:pos="567"/>
        </w:tabs>
        <w:jc w:val="center"/>
        <w:rPr>
          <w:rFonts w:eastAsia="Calibri"/>
        </w:rPr>
      </w:pPr>
      <w:r>
        <w:rPr>
          <w:rFonts w:eastAsia="Calibri"/>
          <w:szCs w:val="22"/>
          <w:lang w:eastAsia="en-US"/>
        </w:rPr>
        <w:t>k</w:t>
      </w:r>
      <w:r w:rsidR="006C53BC" w:rsidRPr="006C53BC">
        <w:rPr>
          <w:rFonts w:eastAsia="Calibri"/>
          <w:szCs w:val="22"/>
          <w:lang w:eastAsia="en-US"/>
        </w:rPr>
        <w:t>arvedilolis</w:t>
      </w:r>
    </w:p>
    <w:p w14:paraId="23183098" w14:textId="77777777" w:rsidR="006C53BC" w:rsidRPr="006C53BC" w:rsidRDefault="006C53BC" w:rsidP="006C53BC">
      <w:pPr>
        <w:tabs>
          <w:tab w:val="left" w:pos="567"/>
        </w:tabs>
        <w:jc w:val="center"/>
        <w:outlineLvl w:val="0"/>
        <w:rPr>
          <w:rFonts w:eastAsia="Calibri"/>
          <w:b/>
          <w:caps/>
          <w:szCs w:val="22"/>
          <w:lang w:eastAsia="en-US"/>
        </w:rPr>
      </w:pPr>
    </w:p>
    <w:p w14:paraId="720CEA3E" w14:textId="77777777" w:rsidR="006C53BC" w:rsidRPr="006C53BC" w:rsidRDefault="006C53BC" w:rsidP="006C53BC">
      <w:pPr>
        <w:tabs>
          <w:tab w:val="left" w:pos="567"/>
        </w:tabs>
        <w:rPr>
          <w:rFonts w:eastAsia="Calibri"/>
          <w:b/>
        </w:rPr>
      </w:pPr>
      <w:r w:rsidRPr="006C53BC">
        <w:rPr>
          <w:rFonts w:eastAsia="Calibri"/>
          <w:b/>
          <w:szCs w:val="22"/>
          <w:lang w:eastAsia="en-US"/>
        </w:rPr>
        <w:t>Atidžiai perskaitykite visą šį lapelį, prieš pradėdami vartoti vaistą, nes jame pateikiama Jums svarbi informacija.</w:t>
      </w:r>
    </w:p>
    <w:p w14:paraId="7483411C" w14:textId="77777777" w:rsidR="006C53BC" w:rsidRPr="006C53BC" w:rsidRDefault="006C53BC" w:rsidP="003223CD">
      <w:pPr>
        <w:numPr>
          <w:ilvl w:val="0"/>
          <w:numId w:val="8"/>
        </w:numPr>
        <w:tabs>
          <w:tab w:val="left" w:pos="567"/>
        </w:tabs>
        <w:ind w:left="567" w:hanging="567"/>
        <w:rPr>
          <w:rFonts w:eastAsia="Calibri"/>
        </w:rPr>
      </w:pPr>
      <w:r w:rsidRPr="006C53BC">
        <w:rPr>
          <w:rFonts w:eastAsia="Calibri"/>
          <w:szCs w:val="22"/>
          <w:lang w:eastAsia="en-US"/>
        </w:rPr>
        <w:t>Neišmeskite šio lapelio, nes vėl gali prireikti jį perskaityti.</w:t>
      </w:r>
    </w:p>
    <w:p w14:paraId="6A65C149" w14:textId="77777777" w:rsidR="006C53BC" w:rsidRPr="006C53BC" w:rsidRDefault="006C53BC" w:rsidP="003223CD">
      <w:pPr>
        <w:numPr>
          <w:ilvl w:val="0"/>
          <w:numId w:val="8"/>
        </w:numPr>
        <w:tabs>
          <w:tab w:val="left" w:pos="567"/>
        </w:tabs>
        <w:ind w:left="567" w:hanging="567"/>
        <w:rPr>
          <w:rFonts w:eastAsia="Calibri"/>
        </w:rPr>
      </w:pPr>
      <w:r w:rsidRPr="006C53BC">
        <w:rPr>
          <w:rFonts w:eastAsia="Calibri"/>
          <w:szCs w:val="22"/>
          <w:lang w:eastAsia="en-US"/>
        </w:rPr>
        <w:t>Jeigu kiltų daugiau klausimų, kreipkitės į gydytoją arba vaistininką.</w:t>
      </w:r>
    </w:p>
    <w:p w14:paraId="5CB4FFEF" w14:textId="77777777" w:rsidR="006C53BC" w:rsidRPr="006C53BC" w:rsidRDefault="006C53BC" w:rsidP="003223CD">
      <w:pPr>
        <w:numPr>
          <w:ilvl w:val="0"/>
          <w:numId w:val="8"/>
        </w:numPr>
        <w:tabs>
          <w:tab w:val="left" w:pos="567"/>
        </w:tabs>
        <w:ind w:left="567" w:hanging="567"/>
        <w:rPr>
          <w:rFonts w:eastAsia="Calibri"/>
        </w:rPr>
      </w:pPr>
      <w:r w:rsidRPr="006C53BC">
        <w:rPr>
          <w:rFonts w:eastAsia="Calibri"/>
          <w:szCs w:val="22"/>
          <w:lang w:eastAsia="en-US"/>
        </w:rPr>
        <w:t>Šis vaistas skirtas tik Jums, todėl kitiems žmonėms jo duoti negalima. Vaistas gali jiems pakenkti (net tiems, kurių ligos požymiai yra tokie patys kaip Jūsų).</w:t>
      </w:r>
    </w:p>
    <w:p w14:paraId="26CB5BAD" w14:textId="35A48109" w:rsidR="006C53BC" w:rsidRPr="006C53BC" w:rsidRDefault="006C53BC" w:rsidP="003223CD">
      <w:pPr>
        <w:numPr>
          <w:ilvl w:val="0"/>
          <w:numId w:val="8"/>
        </w:numPr>
        <w:tabs>
          <w:tab w:val="left" w:pos="567"/>
        </w:tabs>
        <w:ind w:left="567" w:hanging="567"/>
        <w:rPr>
          <w:rFonts w:eastAsia="Calibri"/>
        </w:rPr>
      </w:pPr>
      <w:r w:rsidRPr="006C53BC">
        <w:rPr>
          <w:rFonts w:eastAsia="Calibri"/>
          <w:szCs w:val="22"/>
          <w:lang w:eastAsia="en-US"/>
        </w:rPr>
        <w:t>Jeigu pasireiškė šalutinis poveikis (net jeigu jis šiame lapelyje nenurodytas), kreipkitės į gydytoją arba vaistininką. Žr.</w:t>
      </w:r>
      <w:r w:rsidR="004F7572">
        <w:rPr>
          <w:rFonts w:eastAsia="Calibri"/>
          <w:szCs w:val="22"/>
          <w:lang w:eastAsia="en-US"/>
        </w:rPr>
        <w:t> </w:t>
      </w:r>
      <w:r w:rsidRPr="006C53BC">
        <w:rPr>
          <w:rFonts w:eastAsia="Calibri"/>
          <w:szCs w:val="22"/>
          <w:lang w:eastAsia="en-US"/>
        </w:rPr>
        <w:t>4</w:t>
      </w:r>
      <w:r w:rsidR="004F7572">
        <w:rPr>
          <w:rFonts w:eastAsia="Calibri"/>
          <w:szCs w:val="22"/>
          <w:lang w:eastAsia="en-US"/>
        </w:rPr>
        <w:t> </w:t>
      </w:r>
      <w:r w:rsidRPr="006C53BC">
        <w:rPr>
          <w:rFonts w:eastAsia="Calibri"/>
          <w:szCs w:val="22"/>
          <w:lang w:eastAsia="en-US"/>
        </w:rPr>
        <w:t>skyrių.</w:t>
      </w:r>
    </w:p>
    <w:p w14:paraId="6288CC3E" w14:textId="77777777" w:rsidR="006C53BC" w:rsidRPr="006C53BC" w:rsidRDefault="006C53BC" w:rsidP="006C53BC">
      <w:pPr>
        <w:tabs>
          <w:tab w:val="left" w:pos="567"/>
        </w:tabs>
        <w:outlineLvl w:val="0"/>
        <w:rPr>
          <w:rFonts w:eastAsia="Calibri"/>
          <w:b/>
          <w:caps/>
          <w:szCs w:val="22"/>
          <w:lang w:eastAsia="en-US"/>
        </w:rPr>
      </w:pPr>
    </w:p>
    <w:p w14:paraId="351062E8" w14:textId="77777777" w:rsidR="006C53BC" w:rsidRPr="006C53BC" w:rsidRDefault="006C53BC" w:rsidP="006C53BC">
      <w:pPr>
        <w:tabs>
          <w:tab w:val="left" w:pos="567"/>
        </w:tabs>
        <w:rPr>
          <w:rFonts w:eastAsia="Calibri"/>
          <w:b/>
        </w:rPr>
      </w:pPr>
      <w:r w:rsidRPr="006C53BC">
        <w:rPr>
          <w:rFonts w:eastAsia="Calibri"/>
          <w:b/>
          <w:szCs w:val="22"/>
          <w:lang w:eastAsia="en-US"/>
        </w:rPr>
        <w:t>Apie ką rašoma šiame lapelyje?</w:t>
      </w:r>
    </w:p>
    <w:p w14:paraId="50AF25D6" w14:textId="77777777" w:rsidR="006C53BC" w:rsidRPr="006C53BC" w:rsidRDefault="006C53BC" w:rsidP="006C53BC">
      <w:pPr>
        <w:tabs>
          <w:tab w:val="left" w:pos="567"/>
        </w:tabs>
        <w:rPr>
          <w:rFonts w:eastAsia="Calibri"/>
          <w:b/>
          <w:szCs w:val="22"/>
          <w:lang w:eastAsia="en-US"/>
        </w:rPr>
      </w:pPr>
    </w:p>
    <w:p w14:paraId="6A4B6E7D" w14:textId="77777777" w:rsidR="006C53BC" w:rsidRPr="006C53BC" w:rsidRDefault="006C53BC" w:rsidP="006C53BC">
      <w:pPr>
        <w:tabs>
          <w:tab w:val="left" w:pos="567"/>
        </w:tabs>
        <w:rPr>
          <w:rFonts w:eastAsia="Calibri"/>
        </w:rPr>
      </w:pPr>
      <w:r w:rsidRPr="006C53BC">
        <w:rPr>
          <w:rFonts w:eastAsia="Calibri"/>
          <w:szCs w:val="22"/>
          <w:lang w:eastAsia="en-US"/>
        </w:rPr>
        <w:t>1</w:t>
      </w:r>
      <w:r w:rsidR="007C0F31" w:rsidRPr="006C53BC">
        <w:rPr>
          <w:rFonts w:eastAsia="Calibri"/>
          <w:szCs w:val="22"/>
          <w:lang w:eastAsia="en-US"/>
        </w:rPr>
        <w:t>.</w:t>
      </w:r>
      <w:r w:rsidR="007C0F31">
        <w:rPr>
          <w:rFonts w:eastAsia="Calibri"/>
          <w:szCs w:val="22"/>
          <w:lang w:eastAsia="en-US"/>
        </w:rPr>
        <w:tab/>
      </w:r>
      <w:r w:rsidRPr="006C53BC">
        <w:rPr>
          <w:rFonts w:eastAsia="Calibri"/>
          <w:szCs w:val="22"/>
          <w:lang w:eastAsia="en-US"/>
        </w:rPr>
        <w:t>Kas yra CarvedilolHEXAL ir kam jis vartojamas</w:t>
      </w:r>
    </w:p>
    <w:p w14:paraId="6ADA92E4" w14:textId="77777777" w:rsidR="006C53BC" w:rsidRPr="006C53BC" w:rsidRDefault="006C53BC" w:rsidP="006C53BC">
      <w:pPr>
        <w:tabs>
          <w:tab w:val="left" w:pos="567"/>
        </w:tabs>
        <w:rPr>
          <w:rFonts w:eastAsia="Calibri"/>
        </w:rPr>
      </w:pPr>
      <w:r w:rsidRPr="006C53BC">
        <w:rPr>
          <w:rFonts w:eastAsia="Calibri"/>
          <w:szCs w:val="22"/>
          <w:lang w:eastAsia="en-US"/>
        </w:rPr>
        <w:t>2</w:t>
      </w:r>
      <w:r w:rsidR="007C0F31" w:rsidRPr="006C53BC">
        <w:rPr>
          <w:rFonts w:eastAsia="Calibri"/>
          <w:szCs w:val="22"/>
          <w:lang w:eastAsia="en-US"/>
        </w:rPr>
        <w:t>.</w:t>
      </w:r>
      <w:r w:rsidR="007C0F31">
        <w:rPr>
          <w:rFonts w:eastAsia="Calibri"/>
          <w:szCs w:val="22"/>
          <w:lang w:eastAsia="en-US"/>
        </w:rPr>
        <w:tab/>
      </w:r>
      <w:r w:rsidRPr="006C53BC">
        <w:rPr>
          <w:rFonts w:eastAsia="Calibri"/>
          <w:szCs w:val="22"/>
          <w:lang w:eastAsia="en-US"/>
        </w:rPr>
        <w:t>Kas žinotina prieš vartojant CarvedilolHEXAL</w:t>
      </w:r>
    </w:p>
    <w:p w14:paraId="5E421ABB" w14:textId="77777777" w:rsidR="006C53BC" w:rsidRPr="006C53BC" w:rsidRDefault="006C53BC" w:rsidP="006C53BC">
      <w:pPr>
        <w:tabs>
          <w:tab w:val="left" w:pos="567"/>
        </w:tabs>
        <w:rPr>
          <w:rFonts w:eastAsia="Calibri"/>
        </w:rPr>
      </w:pPr>
      <w:r w:rsidRPr="006C53BC">
        <w:rPr>
          <w:rFonts w:eastAsia="Calibri"/>
          <w:szCs w:val="22"/>
          <w:lang w:eastAsia="en-US"/>
        </w:rPr>
        <w:t>3</w:t>
      </w:r>
      <w:r w:rsidR="007C0F31" w:rsidRPr="006C53BC">
        <w:rPr>
          <w:rFonts w:eastAsia="Calibri"/>
          <w:szCs w:val="22"/>
          <w:lang w:eastAsia="en-US"/>
        </w:rPr>
        <w:t>.</w:t>
      </w:r>
      <w:r w:rsidR="007C0F31">
        <w:rPr>
          <w:rFonts w:eastAsia="Calibri"/>
          <w:szCs w:val="22"/>
          <w:lang w:eastAsia="en-US"/>
        </w:rPr>
        <w:tab/>
      </w:r>
      <w:r w:rsidRPr="006C53BC">
        <w:rPr>
          <w:rFonts w:eastAsia="Calibri"/>
          <w:szCs w:val="22"/>
          <w:lang w:eastAsia="en-US"/>
        </w:rPr>
        <w:t>Kaip vartoti CarvedilolHEXAL</w:t>
      </w:r>
    </w:p>
    <w:p w14:paraId="290852F9" w14:textId="77777777" w:rsidR="006C53BC" w:rsidRPr="006C53BC" w:rsidRDefault="006C53BC" w:rsidP="006C53BC">
      <w:pPr>
        <w:tabs>
          <w:tab w:val="left" w:pos="567"/>
        </w:tabs>
        <w:rPr>
          <w:rFonts w:eastAsia="Calibri"/>
        </w:rPr>
      </w:pPr>
      <w:r w:rsidRPr="006C53BC">
        <w:rPr>
          <w:rFonts w:eastAsia="Calibri"/>
          <w:szCs w:val="22"/>
          <w:lang w:eastAsia="en-US"/>
        </w:rPr>
        <w:t>4</w:t>
      </w:r>
      <w:r w:rsidR="007C0F31" w:rsidRPr="006C53BC">
        <w:rPr>
          <w:rFonts w:eastAsia="Calibri"/>
          <w:szCs w:val="22"/>
          <w:lang w:eastAsia="en-US"/>
        </w:rPr>
        <w:t>.</w:t>
      </w:r>
      <w:r w:rsidR="007C0F31">
        <w:rPr>
          <w:rFonts w:eastAsia="Calibri"/>
          <w:szCs w:val="22"/>
          <w:lang w:eastAsia="en-US"/>
        </w:rPr>
        <w:tab/>
      </w:r>
      <w:r w:rsidRPr="006C53BC">
        <w:rPr>
          <w:rFonts w:eastAsia="Calibri"/>
          <w:szCs w:val="22"/>
          <w:lang w:eastAsia="en-US"/>
        </w:rPr>
        <w:t>Galimas šalutinis poveikis</w:t>
      </w:r>
    </w:p>
    <w:p w14:paraId="3F63E888" w14:textId="77777777" w:rsidR="006C53BC" w:rsidRPr="006C53BC" w:rsidRDefault="006C53BC" w:rsidP="006C53BC">
      <w:pPr>
        <w:tabs>
          <w:tab w:val="left" w:pos="567"/>
        </w:tabs>
        <w:rPr>
          <w:rFonts w:eastAsia="Calibri"/>
        </w:rPr>
      </w:pPr>
      <w:r w:rsidRPr="006C53BC">
        <w:rPr>
          <w:rFonts w:eastAsia="Calibri"/>
          <w:szCs w:val="22"/>
          <w:lang w:eastAsia="en-US"/>
        </w:rPr>
        <w:t>5</w:t>
      </w:r>
      <w:r w:rsidR="007C0F31" w:rsidRPr="006C53BC">
        <w:rPr>
          <w:rFonts w:eastAsia="Calibri"/>
          <w:szCs w:val="22"/>
          <w:lang w:eastAsia="en-US"/>
        </w:rPr>
        <w:t>.</w:t>
      </w:r>
      <w:r w:rsidR="007C0F31">
        <w:rPr>
          <w:rFonts w:eastAsia="Calibri"/>
          <w:szCs w:val="22"/>
          <w:lang w:eastAsia="en-US"/>
        </w:rPr>
        <w:tab/>
      </w:r>
      <w:r w:rsidRPr="006C53BC">
        <w:rPr>
          <w:rFonts w:eastAsia="Calibri"/>
          <w:szCs w:val="22"/>
          <w:lang w:eastAsia="en-US"/>
        </w:rPr>
        <w:t>Kaip laikyti CarvedilolHEXAL</w:t>
      </w:r>
    </w:p>
    <w:p w14:paraId="76DC8D95" w14:textId="77777777" w:rsidR="006C53BC" w:rsidRPr="006C53BC" w:rsidRDefault="006C53BC" w:rsidP="006C53BC">
      <w:pPr>
        <w:tabs>
          <w:tab w:val="left" w:pos="567"/>
        </w:tabs>
        <w:rPr>
          <w:rFonts w:eastAsia="Calibri"/>
        </w:rPr>
      </w:pPr>
      <w:r w:rsidRPr="006C53BC">
        <w:rPr>
          <w:rFonts w:eastAsia="Calibri"/>
          <w:szCs w:val="22"/>
          <w:lang w:eastAsia="en-US"/>
        </w:rPr>
        <w:t>6</w:t>
      </w:r>
      <w:r w:rsidR="007C0F31" w:rsidRPr="006C53BC">
        <w:rPr>
          <w:rFonts w:eastAsia="Calibri"/>
          <w:szCs w:val="22"/>
          <w:lang w:eastAsia="en-US"/>
        </w:rPr>
        <w:t>.</w:t>
      </w:r>
      <w:r w:rsidR="007C0F31">
        <w:rPr>
          <w:rFonts w:eastAsia="Calibri"/>
          <w:szCs w:val="22"/>
          <w:lang w:eastAsia="en-US"/>
        </w:rPr>
        <w:tab/>
      </w:r>
      <w:r w:rsidRPr="006C53BC">
        <w:rPr>
          <w:rFonts w:eastAsia="Calibri"/>
          <w:szCs w:val="22"/>
          <w:lang w:eastAsia="en-US"/>
        </w:rPr>
        <w:t>Pakuotės turinys ir kita informacija</w:t>
      </w:r>
    </w:p>
    <w:p w14:paraId="063087B7" w14:textId="77777777" w:rsidR="006C53BC" w:rsidRPr="006C53BC" w:rsidRDefault="006C53BC" w:rsidP="006C53BC">
      <w:pPr>
        <w:tabs>
          <w:tab w:val="left" w:pos="567"/>
        </w:tabs>
        <w:rPr>
          <w:rFonts w:eastAsia="Calibri"/>
          <w:szCs w:val="22"/>
          <w:lang w:eastAsia="en-US"/>
        </w:rPr>
      </w:pPr>
    </w:p>
    <w:p w14:paraId="0ED33141" w14:textId="77777777" w:rsidR="006C53BC" w:rsidRPr="006C53BC" w:rsidRDefault="006C53BC" w:rsidP="006C53BC">
      <w:pPr>
        <w:tabs>
          <w:tab w:val="left" w:pos="567"/>
        </w:tabs>
        <w:jc w:val="both"/>
        <w:rPr>
          <w:rFonts w:eastAsia="Calibri"/>
          <w:szCs w:val="22"/>
          <w:lang w:eastAsia="en-US"/>
        </w:rPr>
      </w:pPr>
    </w:p>
    <w:p w14:paraId="57153FD0" w14:textId="77777777" w:rsidR="006C53BC" w:rsidRPr="006C53BC" w:rsidRDefault="006C53BC" w:rsidP="006C53BC">
      <w:pPr>
        <w:keepNext/>
        <w:tabs>
          <w:tab w:val="left" w:pos="567"/>
        </w:tabs>
        <w:outlineLvl w:val="1"/>
        <w:rPr>
          <w:rFonts w:eastAsia="Calibri"/>
          <w:b/>
          <w:szCs w:val="22"/>
          <w:lang w:eastAsia="en-US"/>
        </w:rPr>
      </w:pPr>
      <w:bookmarkStart w:id="26" w:name="_Toc129243139"/>
      <w:bookmarkStart w:id="27" w:name="_Toc129243264"/>
      <w:r w:rsidRPr="006C53BC">
        <w:rPr>
          <w:rFonts w:eastAsia="Calibri"/>
          <w:b/>
          <w:szCs w:val="22"/>
          <w:lang w:eastAsia="en-US"/>
        </w:rPr>
        <w:t>1.</w:t>
      </w:r>
      <w:r w:rsidRPr="006C53BC">
        <w:rPr>
          <w:rFonts w:eastAsia="Calibri"/>
          <w:b/>
          <w:szCs w:val="22"/>
          <w:lang w:eastAsia="en-US"/>
        </w:rPr>
        <w:tab/>
      </w:r>
      <w:bookmarkEnd w:id="26"/>
      <w:bookmarkEnd w:id="27"/>
      <w:r w:rsidRPr="006C53BC">
        <w:rPr>
          <w:rFonts w:eastAsia="Calibri"/>
          <w:b/>
          <w:szCs w:val="22"/>
          <w:lang w:eastAsia="en-US"/>
        </w:rPr>
        <w:t>Kas yra CarvedilolHEXAL ir kam jis vartojamas</w:t>
      </w:r>
    </w:p>
    <w:p w14:paraId="653DE70D" w14:textId="77777777" w:rsidR="006C53BC" w:rsidRPr="006C53BC" w:rsidRDefault="006C53BC" w:rsidP="006C53BC">
      <w:pPr>
        <w:tabs>
          <w:tab w:val="left" w:pos="567"/>
        </w:tabs>
        <w:jc w:val="both"/>
        <w:rPr>
          <w:rFonts w:eastAsia="Calibri"/>
          <w:szCs w:val="22"/>
          <w:lang w:eastAsia="en-US"/>
        </w:rPr>
      </w:pPr>
    </w:p>
    <w:p w14:paraId="12D5CB6C" w14:textId="77777777" w:rsidR="006C53BC" w:rsidRPr="006C53BC" w:rsidRDefault="006C53BC" w:rsidP="006C53BC">
      <w:pPr>
        <w:tabs>
          <w:tab w:val="left" w:pos="567"/>
        </w:tabs>
        <w:rPr>
          <w:rFonts w:eastAsia="Calibri"/>
        </w:rPr>
      </w:pPr>
      <w:r w:rsidRPr="006C53BC">
        <w:rPr>
          <w:rFonts w:eastAsia="Calibri"/>
          <w:szCs w:val="22"/>
          <w:lang w:eastAsia="en-US"/>
        </w:rPr>
        <w:t>CarvedilolHEXAL</w:t>
      </w:r>
      <w:r w:rsidRPr="006C53BC">
        <w:rPr>
          <w:rFonts w:eastAsia="Calibri"/>
          <w:szCs w:val="22"/>
          <w:vertAlign w:val="superscript"/>
          <w:lang w:eastAsia="en-US"/>
        </w:rPr>
        <w:t xml:space="preserve"> </w:t>
      </w:r>
      <w:r w:rsidRPr="006C53BC">
        <w:rPr>
          <w:rFonts w:eastAsia="Calibri"/>
          <w:szCs w:val="22"/>
          <w:lang w:eastAsia="en-US"/>
        </w:rPr>
        <w:t>vartojamas:</w:t>
      </w:r>
    </w:p>
    <w:p w14:paraId="2EE99EB7" w14:textId="77777777" w:rsidR="006C53BC" w:rsidRPr="006C53BC" w:rsidRDefault="006C53BC" w:rsidP="008D0CE6">
      <w:pPr>
        <w:numPr>
          <w:ilvl w:val="0"/>
          <w:numId w:val="9"/>
        </w:numPr>
        <w:tabs>
          <w:tab w:val="left" w:pos="567"/>
        </w:tabs>
        <w:contextualSpacing/>
        <w:rPr>
          <w:rFonts w:eastAsia="Calibri"/>
          <w:szCs w:val="22"/>
          <w:lang w:eastAsia="en-US"/>
        </w:rPr>
      </w:pPr>
      <w:r w:rsidRPr="003223CD">
        <w:rPr>
          <w:rFonts w:eastAsia="Calibri"/>
          <w:szCs w:val="22"/>
          <w:lang w:eastAsia="en-US"/>
        </w:rPr>
        <w:t>aukštam kraujospūdžiui</w:t>
      </w:r>
      <w:r w:rsidRPr="006C53BC">
        <w:rPr>
          <w:rFonts w:eastAsia="Calibri"/>
          <w:szCs w:val="22"/>
          <w:lang w:eastAsia="en-US"/>
        </w:rPr>
        <w:t xml:space="preserve"> mažinti, </w:t>
      </w:r>
    </w:p>
    <w:p w14:paraId="537A99F6" w14:textId="77777777" w:rsidR="006C53BC" w:rsidRPr="006C53BC" w:rsidRDefault="006C53BC" w:rsidP="008D0CE6">
      <w:pPr>
        <w:numPr>
          <w:ilvl w:val="0"/>
          <w:numId w:val="9"/>
        </w:numPr>
        <w:tabs>
          <w:tab w:val="left" w:pos="567"/>
        </w:tabs>
        <w:contextualSpacing/>
        <w:rPr>
          <w:rFonts w:eastAsia="Calibri"/>
          <w:szCs w:val="22"/>
          <w:lang w:eastAsia="en-US"/>
        </w:rPr>
      </w:pPr>
      <w:r w:rsidRPr="006C53BC">
        <w:rPr>
          <w:rFonts w:eastAsia="Calibri"/>
          <w:szCs w:val="22"/>
          <w:lang w:eastAsia="en-US"/>
        </w:rPr>
        <w:t xml:space="preserve">siekiant išvengti </w:t>
      </w:r>
      <w:r w:rsidRPr="003223CD">
        <w:rPr>
          <w:rFonts w:eastAsia="Calibri"/>
          <w:szCs w:val="22"/>
          <w:lang w:eastAsia="en-US"/>
        </w:rPr>
        <w:t>krūtinės anginos</w:t>
      </w:r>
      <w:r w:rsidRPr="006C53BC">
        <w:rPr>
          <w:rFonts w:eastAsia="Calibri"/>
          <w:szCs w:val="22"/>
          <w:lang w:eastAsia="en-US"/>
        </w:rPr>
        <w:t xml:space="preserve"> (skausmo krūtinėje) priepuolių,</w:t>
      </w:r>
    </w:p>
    <w:p w14:paraId="21715726" w14:textId="77777777" w:rsidR="006C53BC" w:rsidRPr="006C53BC" w:rsidRDefault="006C53BC" w:rsidP="008D0CE6">
      <w:pPr>
        <w:numPr>
          <w:ilvl w:val="0"/>
          <w:numId w:val="9"/>
        </w:numPr>
        <w:tabs>
          <w:tab w:val="left" w:pos="567"/>
        </w:tabs>
        <w:contextualSpacing/>
        <w:rPr>
          <w:rFonts w:eastAsia="Calibri"/>
          <w:szCs w:val="22"/>
          <w:lang w:eastAsia="en-US"/>
        </w:rPr>
      </w:pPr>
      <w:r w:rsidRPr="003223CD">
        <w:rPr>
          <w:rFonts w:eastAsia="Calibri"/>
          <w:szCs w:val="22"/>
          <w:lang w:eastAsia="en-US"/>
        </w:rPr>
        <w:t>lėtiniam širdies nepakankamumui</w:t>
      </w:r>
      <w:r w:rsidRPr="006C53BC">
        <w:rPr>
          <w:rFonts w:eastAsia="Calibri"/>
          <w:szCs w:val="22"/>
          <w:lang w:eastAsia="en-US"/>
        </w:rPr>
        <w:t xml:space="preserve"> gydyti kartu su kitais įprastais vaistais. </w:t>
      </w:r>
    </w:p>
    <w:p w14:paraId="14290C0C" w14:textId="77777777" w:rsidR="006C53BC" w:rsidRPr="006C53BC" w:rsidRDefault="006C53BC" w:rsidP="006C53BC">
      <w:pPr>
        <w:tabs>
          <w:tab w:val="left" w:pos="567"/>
        </w:tabs>
        <w:rPr>
          <w:rFonts w:eastAsia="Calibri"/>
          <w:szCs w:val="22"/>
          <w:lang w:eastAsia="en-US"/>
        </w:rPr>
      </w:pPr>
    </w:p>
    <w:p w14:paraId="05BFE787" w14:textId="77777777" w:rsidR="006C53BC" w:rsidRPr="006C53BC" w:rsidRDefault="006C53BC" w:rsidP="006C53BC">
      <w:pPr>
        <w:tabs>
          <w:tab w:val="left" w:pos="567"/>
        </w:tabs>
        <w:rPr>
          <w:rFonts w:eastAsia="Calibri"/>
        </w:rPr>
      </w:pPr>
      <w:r w:rsidRPr="006C53BC">
        <w:rPr>
          <w:rFonts w:eastAsia="Calibri"/>
          <w:szCs w:val="22"/>
          <w:lang w:eastAsia="en-US"/>
        </w:rPr>
        <w:t>CarvedilolHEXAL</w:t>
      </w:r>
      <w:r w:rsidRPr="006C53BC">
        <w:rPr>
          <w:rFonts w:eastAsia="Calibri"/>
          <w:szCs w:val="22"/>
          <w:vertAlign w:val="superscript"/>
          <w:lang w:eastAsia="en-US"/>
        </w:rPr>
        <w:t xml:space="preserve"> </w:t>
      </w:r>
      <w:r w:rsidRPr="006C53BC">
        <w:rPr>
          <w:rFonts w:eastAsia="Calibri"/>
          <w:szCs w:val="22"/>
          <w:lang w:eastAsia="en-US"/>
        </w:rPr>
        <w:t>priklauso vaistų, vadinamų beta adreno</w:t>
      </w:r>
      <w:r w:rsidR="007C0F31">
        <w:rPr>
          <w:rFonts w:eastAsia="Calibri"/>
          <w:szCs w:val="22"/>
          <w:lang w:eastAsia="en-US"/>
        </w:rPr>
        <w:t xml:space="preserve">receptorių </w:t>
      </w:r>
      <w:r w:rsidRPr="006C53BC">
        <w:rPr>
          <w:rFonts w:eastAsia="Calibri"/>
          <w:szCs w:val="22"/>
          <w:lang w:eastAsia="en-US"/>
        </w:rPr>
        <w:t>blokatoriais, grupei.</w:t>
      </w:r>
    </w:p>
    <w:p w14:paraId="2E21DE3E" w14:textId="77777777" w:rsidR="006C53BC" w:rsidRPr="006C53BC" w:rsidRDefault="006C53BC" w:rsidP="006C53BC">
      <w:pPr>
        <w:tabs>
          <w:tab w:val="left" w:pos="567"/>
        </w:tabs>
        <w:rPr>
          <w:rFonts w:eastAsia="Calibri"/>
          <w:szCs w:val="22"/>
          <w:lang w:eastAsia="en-US"/>
        </w:rPr>
      </w:pPr>
    </w:p>
    <w:p w14:paraId="6457ACD7" w14:textId="77777777" w:rsidR="006C53BC" w:rsidRPr="006C53BC" w:rsidRDefault="006C53BC" w:rsidP="006C53BC">
      <w:pPr>
        <w:tabs>
          <w:tab w:val="left" w:pos="567"/>
        </w:tabs>
        <w:jc w:val="both"/>
        <w:rPr>
          <w:rFonts w:eastAsia="Calibri"/>
          <w:szCs w:val="22"/>
          <w:lang w:eastAsia="en-US"/>
        </w:rPr>
      </w:pPr>
    </w:p>
    <w:p w14:paraId="128E966A" w14:textId="77777777" w:rsidR="006C53BC" w:rsidRPr="006C53BC" w:rsidRDefault="006C53BC" w:rsidP="006C53BC">
      <w:pPr>
        <w:keepNext/>
        <w:tabs>
          <w:tab w:val="left" w:pos="567"/>
        </w:tabs>
        <w:outlineLvl w:val="1"/>
        <w:rPr>
          <w:rFonts w:eastAsia="Calibri"/>
          <w:b/>
          <w:szCs w:val="22"/>
          <w:lang w:eastAsia="en-US"/>
        </w:rPr>
      </w:pPr>
      <w:bookmarkStart w:id="28" w:name="_Toc129243140"/>
      <w:bookmarkStart w:id="29" w:name="_Toc129243265"/>
      <w:r w:rsidRPr="006C53BC">
        <w:rPr>
          <w:rFonts w:eastAsia="Calibri"/>
          <w:b/>
          <w:szCs w:val="22"/>
          <w:lang w:eastAsia="en-US"/>
        </w:rPr>
        <w:t>2.</w:t>
      </w:r>
      <w:r w:rsidRPr="006C53BC">
        <w:rPr>
          <w:rFonts w:eastAsia="Calibri"/>
          <w:b/>
          <w:szCs w:val="22"/>
          <w:lang w:eastAsia="en-US"/>
        </w:rPr>
        <w:tab/>
      </w:r>
      <w:bookmarkEnd w:id="28"/>
      <w:bookmarkEnd w:id="29"/>
      <w:r w:rsidRPr="006C53BC">
        <w:rPr>
          <w:rFonts w:eastAsia="Calibri"/>
          <w:b/>
          <w:szCs w:val="22"/>
          <w:lang w:eastAsia="en-US"/>
        </w:rPr>
        <w:t>Kas žinotina prieš vartojant CarvedilolHEXAL</w:t>
      </w:r>
    </w:p>
    <w:p w14:paraId="032D1FFA" w14:textId="77777777" w:rsidR="006C53BC" w:rsidRPr="006C53BC" w:rsidRDefault="006C53BC" w:rsidP="006C53BC">
      <w:pPr>
        <w:tabs>
          <w:tab w:val="left" w:pos="567"/>
        </w:tabs>
        <w:jc w:val="both"/>
        <w:rPr>
          <w:rFonts w:eastAsia="Calibri"/>
          <w:b/>
          <w:szCs w:val="22"/>
          <w:lang w:eastAsia="en-US"/>
        </w:rPr>
      </w:pPr>
    </w:p>
    <w:p w14:paraId="75306786" w14:textId="1F6DA05A" w:rsidR="006C53BC" w:rsidRPr="006C53BC" w:rsidRDefault="006C53BC" w:rsidP="006C53BC">
      <w:pPr>
        <w:tabs>
          <w:tab w:val="left" w:pos="567"/>
        </w:tabs>
        <w:jc w:val="both"/>
        <w:rPr>
          <w:rFonts w:eastAsia="Calibri"/>
          <w:b/>
        </w:rPr>
      </w:pPr>
      <w:r w:rsidRPr="004F7572">
        <w:rPr>
          <w:rFonts w:eastAsia="Calibri"/>
          <w:b/>
          <w:bCs/>
        </w:rPr>
        <w:t>CarvedilolHEXAL</w:t>
      </w:r>
      <w:r w:rsidRPr="004F7572">
        <w:rPr>
          <w:rFonts w:eastAsia="Calibri"/>
          <w:b/>
          <w:bCs/>
          <w:vertAlign w:val="superscript"/>
        </w:rPr>
        <w:t xml:space="preserve"> </w:t>
      </w:r>
      <w:r w:rsidRPr="004F7572">
        <w:rPr>
          <w:rFonts w:eastAsia="Calibri"/>
          <w:b/>
          <w:bCs/>
        </w:rPr>
        <w:t>vartoti</w:t>
      </w:r>
      <w:r w:rsidRPr="008D0CE6">
        <w:rPr>
          <w:rFonts w:eastAsia="Calibri"/>
        </w:rPr>
        <w:t xml:space="preserve"> </w:t>
      </w:r>
      <w:r w:rsidR="00173B22" w:rsidRPr="008D0CE6">
        <w:rPr>
          <w:rFonts w:eastAsia="Calibri"/>
          <w:b/>
          <w:bCs/>
          <w:iCs/>
          <w:szCs w:val="22"/>
          <w:lang w:eastAsia="en-US"/>
        </w:rPr>
        <w:t>draudžiama</w:t>
      </w:r>
      <w:r w:rsidRPr="00B34D9B">
        <w:rPr>
          <w:rFonts w:eastAsia="Calibri"/>
          <w:b/>
        </w:rPr>
        <w:t>, jeigu yra:</w:t>
      </w:r>
    </w:p>
    <w:p w14:paraId="5D00783D" w14:textId="4BAD6FB7" w:rsidR="006C53BC" w:rsidRPr="00E5591F" w:rsidRDefault="006C53BC" w:rsidP="003223CD">
      <w:pPr>
        <w:numPr>
          <w:ilvl w:val="0"/>
          <w:numId w:val="10"/>
        </w:numPr>
        <w:ind w:left="567" w:hanging="567"/>
        <w:contextualSpacing/>
        <w:rPr>
          <w:rFonts w:eastAsia="Calibri"/>
          <w:szCs w:val="22"/>
          <w:lang w:eastAsia="en-US"/>
        </w:rPr>
      </w:pPr>
      <w:r w:rsidRPr="003223CD">
        <w:rPr>
          <w:rFonts w:eastAsia="Calibri"/>
          <w:szCs w:val="22"/>
          <w:lang w:eastAsia="en-US"/>
        </w:rPr>
        <w:t>alergija karvediloliui</w:t>
      </w:r>
      <w:r w:rsidRPr="00E5591F">
        <w:rPr>
          <w:rFonts w:eastAsia="Calibri"/>
          <w:szCs w:val="22"/>
          <w:lang w:eastAsia="en-US"/>
        </w:rPr>
        <w:t xml:space="preserve"> arba bet kuriai </w:t>
      </w:r>
      <w:r w:rsidRPr="003223CD">
        <w:rPr>
          <w:rFonts w:eastAsia="Calibri"/>
          <w:szCs w:val="22"/>
          <w:lang w:eastAsia="en-US"/>
        </w:rPr>
        <w:t>pagalbinei šio vaisto medžiagai</w:t>
      </w:r>
      <w:r w:rsidRPr="00E5591F">
        <w:rPr>
          <w:rFonts w:eastAsia="Calibri"/>
          <w:szCs w:val="22"/>
          <w:lang w:eastAsia="en-US"/>
        </w:rPr>
        <w:t xml:space="preserve"> (jos išvardytos 6</w:t>
      </w:r>
      <w:r w:rsidR="00740A0F">
        <w:rPr>
          <w:rFonts w:eastAsia="Calibri"/>
          <w:szCs w:val="22"/>
          <w:lang w:eastAsia="en-US"/>
        </w:rPr>
        <w:t> </w:t>
      </w:r>
      <w:r w:rsidRPr="00E5591F">
        <w:rPr>
          <w:rFonts w:eastAsia="Calibri"/>
          <w:szCs w:val="22"/>
          <w:lang w:eastAsia="en-US"/>
        </w:rPr>
        <w:t>skyriuje)</w:t>
      </w:r>
      <w:r w:rsidR="00E5591F">
        <w:rPr>
          <w:rFonts w:eastAsia="Calibri"/>
          <w:szCs w:val="22"/>
          <w:lang w:eastAsia="en-US"/>
        </w:rPr>
        <w:t>;</w:t>
      </w:r>
    </w:p>
    <w:p w14:paraId="7611B6F7" w14:textId="77777777" w:rsidR="006C53BC" w:rsidRPr="00E5591F" w:rsidRDefault="006C53BC" w:rsidP="00B34D9B">
      <w:pPr>
        <w:numPr>
          <w:ilvl w:val="0"/>
          <w:numId w:val="10"/>
        </w:numPr>
        <w:tabs>
          <w:tab w:val="left" w:pos="567"/>
        </w:tabs>
        <w:ind w:left="567" w:hanging="567"/>
        <w:contextualSpacing/>
        <w:rPr>
          <w:rFonts w:eastAsia="Calibri"/>
          <w:szCs w:val="22"/>
          <w:lang w:eastAsia="en-US"/>
        </w:rPr>
      </w:pPr>
      <w:r w:rsidRPr="003223CD">
        <w:rPr>
          <w:rFonts w:eastAsia="Calibri"/>
          <w:szCs w:val="22"/>
          <w:lang w:eastAsia="en-US"/>
        </w:rPr>
        <w:t>sunkus širdies nepakankamumas</w:t>
      </w:r>
      <w:r w:rsidR="00E5591F">
        <w:rPr>
          <w:rFonts w:eastAsia="Calibri"/>
          <w:szCs w:val="22"/>
          <w:lang w:eastAsia="en-US"/>
        </w:rPr>
        <w:t>;</w:t>
      </w:r>
    </w:p>
    <w:p w14:paraId="20A516C5" w14:textId="77777777" w:rsidR="006C53BC" w:rsidRPr="006C53BC" w:rsidRDefault="006C53BC" w:rsidP="00B34D9B">
      <w:pPr>
        <w:numPr>
          <w:ilvl w:val="0"/>
          <w:numId w:val="10"/>
        </w:numPr>
        <w:tabs>
          <w:tab w:val="left" w:pos="567"/>
        </w:tabs>
        <w:ind w:left="567" w:hanging="567"/>
        <w:contextualSpacing/>
        <w:rPr>
          <w:rFonts w:eastAsia="Calibri"/>
          <w:szCs w:val="22"/>
          <w:lang w:eastAsia="en-US"/>
        </w:rPr>
      </w:pPr>
      <w:r w:rsidRPr="003223CD">
        <w:rPr>
          <w:rFonts w:eastAsia="Calibri"/>
          <w:szCs w:val="22"/>
          <w:lang w:eastAsia="en-US"/>
        </w:rPr>
        <w:t>kvėpavimo sutrikimai</w:t>
      </w:r>
      <w:r w:rsidRPr="00E5591F">
        <w:rPr>
          <w:rFonts w:eastAsia="Calibri"/>
          <w:szCs w:val="22"/>
          <w:lang w:eastAsia="en-US"/>
        </w:rPr>
        <w:t xml:space="preserve"> dėl</w:t>
      </w:r>
      <w:r w:rsidRPr="006C53BC">
        <w:rPr>
          <w:rFonts w:eastAsia="Calibri"/>
          <w:szCs w:val="22"/>
          <w:lang w:eastAsia="en-US"/>
        </w:rPr>
        <w:t xml:space="preserve"> bronchų susiaurėjimo ar astmos</w:t>
      </w:r>
      <w:r w:rsidR="00E5591F">
        <w:rPr>
          <w:rFonts w:eastAsia="Calibri"/>
          <w:szCs w:val="22"/>
          <w:lang w:eastAsia="en-US"/>
        </w:rPr>
        <w:t>;</w:t>
      </w:r>
    </w:p>
    <w:p w14:paraId="786752EA" w14:textId="77777777" w:rsidR="006C53BC" w:rsidRPr="00E5591F" w:rsidRDefault="006C53BC" w:rsidP="00B34D9B">
      <w:pPr>
        <w:numPr>
          <w:ilvl w:val="0"/>
          <w:numId w:val="10"/>
        </w:numPr>
        <w:tabs>
          <w:tab w:val="left" w:pos="567"/>
        </w:tabs>
        <w:ind w:left="567" w:hanging="567"/>
        <w:contextualSpacing/>
        <w:rPr>
          <w:rFonts w:eastAsia="Calibri"/>
          <w:szCs w:val="22"/>
          <w:lang w:eastAsia="en-US"/>
        </w:rPr>
      </w:pPr>
      <w:r w:rsidRPr="003223CD">
        <w:rPr>
          <w:rFonts w:eastAsia="Calibri"/>
          <w:szCs w:val="22"/>
          <w:lang w:eastAsia="en-US"/>
        </w:rPr>
        <w:t>sunkus kepenų veiklos sutrikimas</w:t>
      </w:r>
      <w:r w:rsidR="00E5591F">
        <w:rPr>
          <w:rFonts w:eastAsia="Calibri"/>
          <w:szCs w:val="22"/>
          <w:lang w:eastAsia="en-US"/>
        </w:rPr>
        <w:t>;</w:t>
      </w:r>
    </w:p>
    <w:p w14:paraId="2EE4C28F" w14:textId="77777777" w:rsidR="006C53BC" w:rsidRPr="006C53BC" w:rsidRDefault="006C53BC" w:rsidP="003223CD">
      <w:pPr>
        <w:numPr>
          <w:ilvl w:val="0"/>
          <w:numId w:val="12"/>
        </w:numPr>
        <w:autoSpaceDE w:val="0"/>
        <w:autoSpaceDN w:val="0"/>
        <w:adjustRightInd w:val="0"/>
        <w:ind w:left="567" w:hanging="567"/>
        <w:rPr>
          <w:color w:val="231F20"/>
        </w:rPr>
      </w:pPr>
      <w:r w:rsidRPr="006C53BC">
        <w:rPr>
          <w:rFonts w:eastAsia="Calibri"/>
          <w:color w:val="231F20"/>
          <w:szCs w:val="22"/>
          <w:lang w:eastAsia="en-US"/>
        </w:rPr>
        <w:t xml:space="preserve">tam tikri </w:t>
      </w:r>
      <w:r w:rsidRPr="003223CD">
        <w:rPr>
          <w:rFonts w:eastAsia="Calibri"/>
          <w:color w:val="231F20"/>
          <w:szCs w:val="22"/>
          <w:lang w:eastAsia="en-US"/>
        </w:rPr>
        <w:t>širdies laidumo sutrikimai,</w:t>
      </w:r>
      <w:r w:rsidRPr="006C53BC">
        <w:rPr>
          <w:rFonts w:eastAsia="Calibri"/>
          <w:b/>
          <w:color w:val="231F20"/>
          <w:szCs w:val="22"/>
          <w:lang w:eastAsia="en-US"/>
        </w:rPr>
        <w:t xml:space="preserve"> </w:t>
      </w:r>
      <w:r w:rsidRPr="006C53BC">
        <w:rPr>
          <w:rFonts w:eastAsia="Calibri"/>
          <w:color w:val="231F20"/>
          <w:szCs w:val="22"/>
          <w:lang w:eastAsia="en-US"/>
        </w:rPr>
        <w:t xml:space="preserve">vadinami </w:t>
      </w:r>
    </w:p>
    <w:p w14:paraId="1908C2FD" w14:textId="77777777" w:rsidR="006C53BC" w:rsidRPr="006C53BC" w:rsidRDefault="006C53BC" w:rsidP="003223CD">
      <w:pPr>
        <w:numPr>
          <w:ilvl w:val="1"/>
          <w:numId w:val="11"/>
        </w:numPr>
        <w:autoSpaceDE w:val="0"/>
        <w:autoSpaceDN w:val="0"/>
        <w:adjustRightInd w:val="0"/>
        <w:rPr>
          <w:color w:val="231F20"/>
        </w:rPr>
      </w:pPr>
      <w:r w:rsidRPr="006C53BC">
        <w:rPr>
          <w:rFonts w:eastAsia="Calibri"/>
          <w:color w:val="231F20"/>
          <w:szCs w:val="22"/>
          <w:lang w:eastAsia="en-US"/>
        </w:rPr>
        <w:t>sinusinio mazgo silpnumo sindromu</w:t>
      </w:r>
      <w:r w:rsidR="00E5591F">
        <w:rPr>
          <w:rFonts w:eastAsia="Calibri"/>
          <w:color w:val="231F20"/>
          <w:szCs w:val="22"/>
          <w:lang w:eastAsia="en-US"/>
        </w:rPr>
        <w:t>;</w:t>
      </w:r>
    </w:p>
    <w:p w14:paraId="002D31FD" w14:textId="77777777" w:rsidR="006C53BC" w:rsidRPr="006C53BC" w:rsidRDefault="006C53BC" w:rsidP="003223CD">
      <w:pPr>
        <w:numPr>
          <w:ilvl w:val="1"/>
          <w:numId w:val="11"/>
        </w:numPr>
        <w:autoSpaceDE w:val="0"/>
        <w:autoSpaceDN w:val="0"/>
        <w:adjustRightInd w:val="0"/>
        <w:rPr>
          <w:color w:val="231F20"/>
        </w:rPr>
      </w:pPr>
      <w:r w:rsidRPr="006C53BC">
        <w:rPr>
          <w:rFonts w:eastAsia="Calibri"/>
          <w:color w:val="231F20"/>
          <w:szCs w:val="22"/>
          <w:lang w:eastAsia="en-US"/>
        </w:rPr>
        <w:t>sinoatrialine blokada</w:t>
      </w:r>
      <w:r w:rsidR="00E5591F">
        <w:rPr>
          <w:rFonts w:eastAsia="Calibri"/>
          <w:color w:val="231F20"/>
          <w:szCs w:val="22"/>
          <w:lang w:eastAsia="en-US"/>
        </w:rPr>
        <w:t>;</w:t>
      </w:r>
    </w:p>
    <w:p w14:paraId="60E374B9" w14:textId="77777777" w:rsidR="006C53BC" w:rsidRPr="006C53BC" w:rsidRDefault="006C53BC" w:rsidP="003223CD">
      <w:pPr>
        <w:numPr>
          <w:ilvl w:val="1"/>
          <w:numId w:val="11"/>
        </w:numPr>
        <w:autoSpaceDE w:val="0"/>
        <w:autoSpaceDN w:val="0"/>
        <w:adjustRightInd w:val="0"/>
        <w:rPr>
          <w:color w:val="231F20"/>
        </w:rPr>
      </w:pPr>
      <w:r w:rsidRPr="006C53BC">
        <w:rPr>
          <w:rFonts w:eastAsia="Calibri"/>
          <w:color w:val="231F20"/>
          <w:szCs w:val="22"/>
          <w:lang w:eastAsia="en-US"/>
        </w:rPr>
        <w:t xml:space="preserve">2 arba 3 laipsnio </w:t>
      </w:r>
      <w:r w:rsidR="00E5591F">
        <w:rPr>
          <w:rFonts w:eastAsia="Calibri"/>
          <w:color w:val="231F20"/>
          <w:szCs w:val="22"/>
          <w:lang w:eastAsia="en-US"/>
        </w:rPr>
        <w:t>atrioventrikulinio</w:t>
      </w:r>
      <w:r w:rsidR="00E5591F" w:rsidRPr="006C53BC">
        <w:rPr>
          <w:rFonts w:eastAsia="Calibri"/>
          <w:color w:val="231F20"/>
          <w:szCs w:val="22"/>
          <w:lang w:eastAsia="en-US"/>
        </w:rPr>
        <w:t xml:space="preserve"> </w:t>
      </w:r>
      <w:r w:rsidRPr="006C53BC">
        <w:rPr>
          <w:rFonts w:eastAsia="Calibri"/>
          <w:color w:val="231F20"/>
          <w:szCs w:val="22"/>
          <w:lang w:eastAsia="en-US"/>
        </w:rPr>
        <w:t>mazgo blokada</w:t>
      </w:r>
      <w:r w:rsidR="00E5591F">
        <w:rPr>
          <w:rFonts w:eastAsia="Calibri"/>
          <w:color w:val="231F20"/>
          <w:szCs w:val="22"/>
          <w:lang w:eastAsia="en-US"/>
        </w:rPr>
        <w:t>;</w:t>
      </w:r>
    </w:p>
    <w:p w14:paraId="1101D7CB" w14:textId="57A3A335" w:rsidR="006C53BC" w:rsidRPr="00E5591F" w:rsidRDefault="006C53BC" w:rsidP="00B34D9B">
      <w:pPr>
        <w:numPr>
          <w:ilvl w:val="0"/>
          <w:numId w:val="10"/>
        </w:numPr>
        <w:ind w:left="567" w:hanging="567"/>
        <w:contextualSpacing/>
        <w:rPr>
          <w:rFonts w:eastAsia="Calibri"/>
          <w:szCs w:val="22"/>
          <w:lang w:eastAsia="en-US"/>
        </w:rPr>
      </w:pPr>
      <w:r w:rsidRPr="003223CD">
        <w:rPr>
          <w:rFonts w:eastAsia="Calibri"/>
          <w:szCs w:val="22"/>
          <w:lang w:eastAsia="en-US"/>
        </w:rPr>
        <w:t>pulsas, retesnis nei 50</w:t>
      </w:r>
      <w:r w:rsidR="00740A0F">
        <w:rPr>
          <w:rFonts w:eastAsia="Calibri"/>
          <w:szCs w:val="22"/>
          <w:lang w:eastAsia="en-US"/>
        </w:rPr>
        <w:t> </w:t>
      </w:r>
      <w:r w:rsidRPr="003223CD">
        <w:rPr>
          <w:rFonts w:eastAsia="Calibri"/>
          <w:szCs w:val="22"/>
          <w:lang w:eastAsia="en-US"/>
        </w:rPr>
        <w:t>dūžių per minutę</w:t>
      </w:r>
      <w:r w:rsidR="00E5591F">
        <w:rPr>
          <w:rFonts w:eastAsia="Calibri"/>
          <w:szCs w:val="22"/>
          <w:lang w:eastAsia="en-US"/>
        </w:rPr>
        <w:t>;</w:t>
      </w:r>
    </w:p>
    <w:p w14:paraId="0EC04EE8" w14:textId="3BB91F64" w:rsidR="006C53BC" w:rsidRPr="00E5591F" w:rsidRDefault="006C53BC" w:rsidP="00B34D9B">
      <w:pPr>
        <w:numPr>
          <w:ilvl w:val="0"/>
          <w:numId w:val="10"/>
        </w:numPr>
        <w:ind w:left="567" w:hanging="567"/>
        <w:contextualSpacing/>
        <w:rPr>
          <w:rFonts w:eastAsia="Calibri"/>
          <w:szCs w:val="22"/>
          <w:lang w:eastAsia="en-US"/>
        </w:rPr>
      </w:pPr>
      <w:r w:rsidRPr="006C53BC">
        <w:rPr>
          <w:rFonts w:eastAsia="Calibri"/>
          <w:szCs w:val="22"/>
          <w:lang w:eastAsia="en-US"/>
        </w:rPr>
        <w:t xml:space="preserve">sistolinis </w:t>
      </w:r>
      <w:r w:rsidRPr="003223CD">
        <w:rPr>
          <w:rFonts w:eastAsia="Calibri"/>
          <w:szCs w:val="22"/>
          <w:lang w:eastAsia="en-US"/>
        </w:rPr>
        <w:t>kraujospūdis žemesnis nei 85 mm</w:t>
      </w:r>
      <w:r w:rsidR="00740A0F">
        <w:rPr>
          <w:rFonts w:eastAsia="Calibri"/>
          <w:szCs w:val="22"/>
          <w:lang w:eastAsia="en-US"/>
        </w:rPr>
        <w:t> </w:t>
      </w:r>
      <w:proofErr w:type="spellStart"/>
      <w:r w:rsidRPr="003223CD">
        <w:rPr>
          <w:rFonts w:eastAsia="Calibri"/>
          <w:szCs w:val="22"/>
          <w:lang w:eastAsia="en-US"/>
        </w:rPr>
        <w:t>Hg</w:t>
      </w:r>
      <w:proofErr w:type="spellEnd"/>
      <w:r w:rsidRPr="00E5591F">
        <w:rPr>
          <w:rFonts w:eastAsia="Calibri"/>
          <w:szCs w:val="22"/>
          <w:lang w:eastAsia="en-US"/>
        </w:rPr>
        <w:t>. Tai pirmasis kraujospūdžio matavimo rodmenų skaičius.</w:t>
      </w:r>
    </w:p>
    <w:p w14:paraId="029FCAB0" w14:textId="77777777" w:rsidR="006C53BC" w:rsidRPr="006C53BC" w:rsidRDefault="006C53BC" w:rsidP="006C53BC">
      <w:pPr>
        <w:keepNext/>
        <w:tabs>
          <w:tab w:val="left" w:pos="567"/>
        </w:tabs>
        <w:jc w:val="both"/>
        <w:outlineLvl w:val="3"/>
        <w:rPr>
          <w:rFonts w:eastAsia="Calibri"/>
          <w:b/>
          <w:szCs w:val="22"/>
          <w:lang w:eastAsia="en-US"/>
        </w:rPr>
      </w:pPr>
    </w:p>
    <w:p w14:paraId="472F8273" w14:textId="77777777" w:rsidR="006C53BC" w:rsidRPr="006C53BC" w:rsidRDefault="006C53BC" w:rsidP="006C53BC">
      <w:pPr>
        <w:keepNext/>
        <w:tabs>
          <w:tab w:val="left" w:pos="567"/>
        </w:tabs>
        <w:jc w:val="both"/>
        <w:outlineLvl w:val="3"/>
        <w:rPr>
          <w:rFonts w:eastAsia="Calibri"/>
          <w:b/>
        </w:rPr>
      </w:pPr>
      <w:r w:rsidRPr="006C53BC">
        <w:rPr>
          <w:rFonts w:eastAsia="Calibri"/>
          <w:b/>
          <w:szCs w:val="22"/>
          <w:lang w:eastAsia="en-US"/>
        </w:rPr>
        <w:t>Įspėjimai ir atsargumo priemonės</w:t>
      </w:r>
    </w:p>
    <w:p w14:paraId="04AC5EAF" w14:textId="77777777" w:rsidR="006C53BC" w:rsidRPr="006C53BC" w:rsidRDefault="006C53BC" w:rsidP="006C53BC">
      <w:pPr>
        <w:keepNext/>
        <w:tabs>
          <w:tab w:val="left" w:pos="567"/>
        </w:tabs>
        <w:jc w:val="both"/>
        <w:outlineLvl w:val="3"/>
        <w:rPr>
          <w:rFonts w:eastAsia="Calibri"/>
        </w:rPr>
      </w:pPr>
      <w:r w:rsidRPr="006C53BC">
        <w:rPr>
          <w:rFonts w:eastAsia="Calibri"/>
          <w:szCs w:val="22"/>
          <w:lang w:eastAsia="en-US"/>
        </w:rPr>
        <w:t xml:space="preserve">Pasitarkite su gydytoju arba vaistininku prieš pradėdami vartoti CarvedilolHEXAL, jeigu: </w:t>
      </w:r>
    </w:p>
    <w:p w14:paraId="63B90F14" w14:textId="77777777" w:rsidR="006C53BC" w:rsidRPr="006C53BC" w:rsidRDefault="006C53BC" w:rsidP="003223CD">
      <w:pPr>
        <w:numPr>
          <w:ilvl w:val="0"/>
          <w:numId w:val="13"/>
        </w:numPr>
        <w:tabs>
          <w:tab w:val="left" w:pos="567"/>
        </w:tabs>
        <w:rPr>
          <w:rFonts w:eastAsia="Calibri"/>
        </w:rPr>
      </w:pPr>
      <w:r w:rsidRPr="006C53BC">
        <w:rPr>
          <w:rFonts w:eastAsia="Calibri"/>
          <w:szCs w:val="22"/>
          <w:lang w:eastAsia="en-US"/>
        </w:rPr>
        <w:t xml:space="preserve">yra širdies nepakankamumas ir </w:t>
      </w:r>
    </w:p>
    <w:p w14:paraId="4D845240" w14:textId="55FA7EA2" w:rsidR="006C53BC" w:rsidRPr="006C53BC" w:rsidRDefault="006C53BC" w:rsidP="003223CD">
      <w:pPr>
        <w:numPr>
          <w:ilvl w:val="0"/>
          <w:numId w:val="4"/>
        </w:numPr>
        <w:tabs>
          <w:tab w:val="left" w:pos="360"/>
          <w:tab w:val="left" w:pos="567"/>
        </w:tabs>
        <w:rPr>
          <w:rFonts w:eastAsia="Calibri"/>
        </w:rPr>
      </w:pPr>
      <w:r w:rsidRPr="006C53BC">
        <w:rPr>
          <w:rFonts w:eastAsia="Calibri"/>
          <w:szCs w:val="22"/>
          <w:lang w:eastAsia="en-US"/>
        </w:rPr>
        <w:lastRenderedPageBreak/>
        <w:t>sistolinis kraujospūdis žemesnis nei 100</w:t>
      </w:r>
      <w:r w:rsidR="004F7572">
        <w:rPr>
          <w:rFonts w:eastAsia="Calibri"/>
          <w:szCs w:val="22"/>
          <w:lang w:eastAsia="en-US"/>
        </w:rPr>
        <w:t> </w:t>
      </w:r>
      <w:r w:rsidRPr="006C53BC">
        <w:rPr>
          <w:rFonts w:eastAsia="Calibri"/>
          <w:szCs w:val="22"/>
          <w:lang w:eastAsia="en-US"/>
        </w:rPr>
        <w:t>mm</w:t>
      </w:r>
      <w:r w:rsidR="001356CC">
        <w:rPr>
          <w:rFonts w:eastAsia="Calibri"/>
          <w:szCs w:val="22"/>
          <w:lang w:eastAsia="en-US"/>
        </w:rPr>
        <w:t> </w:t>
      </w:r>
      <w:proofErr w:type="spellStart"/>
      <w:r w:rsidRPr="006C53BC">
        <w:rPr>
          <w:rFonts w:eastAsia="Calibri"/>
          <w:szCs w:val="22"/>
          <w:lang w:eastAsia="en-US"/>
        </w:rPr>
        <w:t>Hg</w:t>
      </w:r>
      <w:proofErr w:type="spellEnd"/>
      <w:r w:rsidRPr="006C53BC">
        <w:rPr>
          <w:rFonts w:eastAsia="Calibri"/>
          <w:szCs w:val="22"/>
          <w:lang w:eastAsia="en-US"/>
        </w:rPr>
        <w:t>. Tai pirmasis kraujospūdžio matavimo rodmenų skaičius.</w:t>
      </w:r>
      <w:r w:rsidRPr="006C53BC" w:rsidDel="00661105">
        <w:rPr>
          <w:rFonts w:eastAsia="Calibri"/>
          <w:szCs w:val="22"/>
          <w:lang w:eastAsia="en-US"/>
        </w:rPr>
        <w:t xml:space="preserve"> </w:t>
      </w:r>
      <w:r w:rsidRPr="006C53BC">
        <w:rPr>
          <w:rFonts w:eastAsia="Calibri"/>
          <w:szCs w:val="22"/>
          <w:lang w:eastAsia="en-US"/>
        </w:rPr>
        <w:t xml:space="preserve"> </w:t>
      </w:r>
    </w:p>
    <w:p w14:paraId="68542EE0" w14:textId="77777777" w:rsidR="006C53BC" w:rsidRPr="006C53BC" w:rsidRDefault="006C53BC" w:rsidP="003223CD">
      <w:pPr>
        <w:numPr>
          <w:ilvl w:val="0"/>
          <w:numId w:val="4"/>
        </w:numPr>
        <w:tabs>
          <w:tab w:val="left" w:pos="360"/>
          <w:tab w:val="left" w:pos="567"/>
        </w:tabs>
        <w:rPr>
          <w:rFonts w:eastAsia="Calibri"/>
        </w:rPr>
      </w:pPr>
      <w:r w:rsidRPr="006C53BC">
        <w:rPr>
          <w:rFonts w:eastAsia="Calibri"/>
          <w:szCs w:val="22"/>
          <w:lang w:eastAsia="en-US"/>
        </w:rPr>
        <w:t>nepakankamas širdies aprūpinimas krauju</w:t>
      </w:r>
      <w:r w:rsidR="00E5591F">
        <w:rPr>
          <w:rFonts w:eastAsia="Calibri"/>
          <w:szCs w:val="22"/>
          <w:lang w:eastAsia="en-US"/>
        </w:rPr>
        <w:t>;</w:t>
      </w:r>
    </w:p>
    <w:p w14:paraId="0097281D" w14:textId="77777777" w:rsidR="006C53BC" w:rsidRPr="006C53BC" w:rsidRDefault="006C53BC" w:rsidP="003223CD">
      <w:pPr>
        <w:numPr>
          <w:ilvl w:val="0"/>
          <w:numId w:val="4"/>
        </w:numPr>
        <w:tabs>
          <w:tab w:val="left" w:pos="360"/>
          <w:tab w:val="left" w:pos="567"/>
        </w:tabs>
        <w:rPr>
          <w:rFonts w:eastAsia="Calibri"/>
        </w:rPr>
      </w:pPr>
      <w:r w:rsidRPr="006C53BC">
        <w:rPr>
          <w:rFonts w:eastAsia="Calibri"/>
          <w:szCs w:val="22"/>
          <w:lang w:eastAsia="en-US"/>
        </w:rPr>
        <w:t>sukietėjusios ir susiaurėjusios arterijos</w:t>
      </w:r>
      <w:r w:rsidR="00E5591F">
        <w:rPr>
          <w:rFonts w:eastAsia="Calibri"/>
          <w:szCs w:val="22"/>
          <w:lang w:eastAsia="en-US"/>
        </w:rPr>
        <w:t>;</w:t>
      </w:r>
    </w:p>
    <w:p w14:paraId="41EA80C1" w14:textId="77777777" w:rsidR="006C53BC" w:rsidRPr="006C53BC" w:rsidRDefault="006C53BC" w:rsidP="003223CD">
      <w:pPr>
        <w:numPr>
          <w:ilvl w:val="0"/>
          <w:numId w:val="4"/>
        </w:numPr>
        <w:tabs>
          <w:tab w:val="left" w:pos="360"/>
          <w:tab w:val="left" w:pos="567"/>
        </w:tabs>
        <w:rPr>
          <w:rFonts w:eastAsia="Calibri"/>
        </w:rPr>
      </w:pPr>
      <w:r w:rsidRPr="006C53BC">
        <w:rPr>
          <w:rFonts w:eastAsia="Calibri"/>
          <w:szCs w:val="22"/>
          <w:lang w:eastAsia="en-US"/>
        </w:rPr>
        <w:t xml:space="preserve">susilpnėjusi inkstų veikla. </w:t>
      </w:r>
    </w:p>
    <w:p w14:paraId="5C5A4A00" w14:textId="77777777" w:rsidR="006C53BC" w:rsidRPr="006C53BC" w:rsidRDefault="00E5591F" w:rsidP="006C53BC">
      <w:pPr>
        <w:tabs>
          <w:tab w:val="left" w:pos="360"/>
          <w:tab w:val="left" w:pos="567"/>
        </w:tabs>
        <w:rPr>
          <w:rFonts w:eastAsia="Calibri"/>
        </w:rPr>
      </w:pPr>
      <w:r>
        <w:rPr>
          <w:rFonts w:eastAsia="Calibri"/>
          <w:szCs w:val="22"/>
          <w:lang w:eastAsia="en-US"/>
        </w:rPr>
        <w:tab/>
      </w:r>
      <w:r w:rsidR="006C53BC" w:rsidRPr="006C53BC">
        <w:rPr>
          <w:rFonts w:eastAsia="Calibri"/>
          <w:szCs w:val="22"/>
          <w:lang w:eastAsia="en-US"/>
        </w:rPr>
        <w:t>Esant tokiai būklei, gydytojas nuolat stebės Jūsų inkstų veiklą.</w:t>
      </w:r>
    </w:p>
    <w:p w14:paraId="0ED5B7CC" w14:textId="77777777" w:rsidR="006C53BC" w:rsidRPr="006C53BC" w:rsidRDefault="006C53BC" w:rsidP="003223CD">
      <w:pPr>
        <w:numPr>
          <w:ilvl w:val="0"/>
          <w:numId w:val="14"/>
        </w:numPr>
        <w:tabs>
          <w:tab w:val="left" w:pos="567"/>
        </w:tabs>
        <w:contextualSpacing/>
        <w:rPr>
          <w:rFonts w:eastAsia="Calibri"/>
          <w:szCs w:val="22"/>
          <w:lang w:eastAsia="en-US"/>
        </w:rPr>
      </w:pPr>
      <w:r w:rsidRPr="006C53BC">
        <w:rPr>
          <w:rFonts w:eastAsia="Calibri"/>
          <w:szCs w:val="22"/>
          <w:lang w:eastAsia="en-US"/>
        </w:rPr>
        <w:t>yra cukrinis diabetas</w:t>
      </w:r>
      <w:r w:rsidR="00E5591F">
        <w:rPr>
          <w:rFonts w:eastAsia="Calibri"/>
          <w:szCs w:val="22"/>
          <w:lang w:eastAsia="en-US"/>
        </w:rPr>
        <w:t>:</w:t>
      </w:r>
    </w:p>
    <w:p w14:paraId="37F8BFC3" w14:textId="77777777" w:rsidR="006C53BC" w:rsidRPr="006C53BC" w:rsidRDefault="00E5591F" w:rsidP="006C53BC">
      <w:pPr>
        <w:tabs>
          <w:tab w:val="left" w:pos="567"/>
        </w:tabs>
        <w:rPr>
          <w:rFonts w:eastAsia="Calibri"/>
        </w:rPr>
      </w:pPr>
      <w:r>
        <w:rPr>
          <w:rFonts w:eastAsia="Calibri"/>
          <w:szCs w:val="22"/>
          <w:lang w:eastAsia="en-US"/>
        </w:rPr>
        <w:tab/>
      </w:r>
      <w:r w:rsidR="006C53BC" w:rsidRPr="006C53BC">
        <w:rPr>
          <w:rFonts w:eastAsia="Calibri"/>
          <w:szCs w:val="22"/>
          <w:lang w:eastAsia="en-US"/>
        </w:rPr>
        <w:t>CarvedilolHEXAL</w:t>
      </w:r>
      <w:r w:rsidR="006C53BC" w:rsidRPr="006C53BC">
        <w:rPr>
          <w:rFonts w:eastAsia="Calibri"/>
          <w:b/>
          <w:szCs w:val="22"/>
          <w:vertAlign w:val="superscript"/>
          <w:lang w:eastAsia="en-US"/>
        </w:rPr>
        <w:t xml:space="preserve"> </w:t>
      </w:r>
      <w:r w:rsidR="006C53BC" w:rsidRPr="006C53BC">
        <w:rPr>
          <w:rFonts w:eastAsia="Calibri"/>
          <w:szCs w:val="22"/>
          <w:lang w:eastAsia="en-US"/>
        </w:rPr>
        <w:t>gali paslėpti ar lengvinti sumažėjusio cukraus kiekio kraujyje simptomus, pvz., greitą širdies plakimą ir drebulį. Būtina reguliariai stebėti gliukozės kiekį kraujyje. Gali prireikti keisti vaistų nuo cukrinio diabeto dozę.</w:t>
      </w:r>
    </w:p>
    <w:p w14:paraId="5CE16D96"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padidėjęs skydliaukės aktyvumas</w:t>
      </w:r>
      <w:r w:rsidR="00E5591F">
        <w:rPr>
          <w:rFonts w:eastAsia="Calibri"/>
          <w:szCs w:val="22"/>
          <w:lang w:eastAsia="en-US"/>
        </w:rPr>
        <w:t>:</w:t>
      </w:r>
    </w:p>
    <w:p w14:paraId="4F35F3D9" w14:textId="77777777" w:rsidR="006C53BC" w:rsidRPr="006C53BC" w:rsidRDefault="00E5591F" w:rsidP="006C53BC">
      <w:pPr>
        <w:tabs>
          <w:tab w:val="left" w:pos="360"/>
          <w:tab w:val="left" w:pos="567"/>
        </w:tabs>
        <w:rPr>
          <w:rFonts w:eastAsia="Calibri"/>
        </w:rPr>
      </w:pPr>
      <w:r>
        <w:rPr>
          <w:rFonts w:eastAsia="Calibri"/>
          <w:szCs w:val="22"/>
          <w:lang w:eastAsia="en-US"/>
        </w:rPr>
        <w:tab/>
      </w:r>
      <w:r w:rsidR="006C53BC" w:rsidRPr="006C53BC">
        <w:rPr>
          <w:rFonts w:eastAsia="Calibri"/>
          <w:szCs w:val="22"/>
          <w:lang w:eastAsia="en-US"/>
        </w:rPr>
        <w:t>CarvedilolHEXAL</w:t>
      </w:r>
      <w:r w:rsidR="006C53BC" w:rsidRPr="006C53BC">
        <w:rPr>
          <w:rFonts w:eastAsia="Calibri"/>
          <w:szCs w:val="22"/>
          <w:vertAlign w:val="superscript"/>
          <w:lang w:eastAsia="en-US"/>
        </w:rPr>
        <w:t xml:space="preserve"> </w:t>
      </w:r>
      <w:r w:rsidR="006C53BC" w:rsidRPr="006C53BC">
        <w:rPr>
          <w:rFonts w:eastAsia="Calibri"/>
          <w:szCs w:val="22"/>
          <w:lang w:eastAsia="en-US"/>
        </w:rPr>
        <w:t>gali paslėpti arba lengvinti padidėjusio skydliaukės aktyvumo simptomus, pvz., drebulį ar greitą pulsą.</w:t>
      </w:r>
    </w:p>
    <w:p w14:paraId="63D8BC4C"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retas pulsas</w:t>
      </w:r>
      <w:r w:rsidR="00E5591F">
        <w:rPr>
          <w:rFonts w:eastAsia="Calibri"/>
          <w:szCs w:val="22"/>
          <w:lang w:eastAsia="en-US"/>
        </w:rPr>
        <w:t>:</w:t>
      </w:r>
    </w:p>
    <w:p w14:paraId="0CBCA21A" w14:textId="05D8EE90" w:rsidR="006C53BC" w:rsidRPr="006C53BC" w:rsidRDefault="00E5591F" w:rsidP="006C53BC">
      <w:pPr>
        <w:tabs>
          <w:tab w:val="left" w:pos="360"/>
          <w:tab w:val="left" w:pos="567"/>
        </w:tabs>
        <w:rPr>
          <w:rFonts w:eastAsia="Calibri"/>
        </w:rPr>
      </w:pPr>
      <w:r>
        <w:rPr>
          <w:rFonts w:eastAsia="Calibri"/>
          <w:color w:val="231F20"/>
          <w:szCs w:val="22"/>
          <w:lang w:eastAsia="en-US"/>
        </w:rPr>
        <w:tab/>
      </w:r>
      <w:r w:rsidR="006C53BC" w:rsidRPr="006C53BC">
        <w:rPr>
          <w:rFonts w:eastAsia="Calibri"/>
          <w:color w:val="231F20"/>
          <w:szCs w:val="22"/>
          <w:lang w:eastAsia="en-US"/>
        </w:rPr>
        <w:t>Carvedilol</w:t>
      </w:r>
      <w:r w:rsidR="006C53BC" w:rsidRPr="006C53BC">
        <w:rPr>
          <w:rFonts w:eastAsia="Calibri"/>
          <w:szCs w:val="22"/>
          <w:lang w:eastAsia="en-US"/>
        </w:rPr>
        <w:t>HEXAL</w:t>
      </w:r>
      <w:r w:rsidR="006C53BC" w:rsidRPr="006C53BC">
        <w:rPr>
          <w:rFonts w:eastAsia="Calibri"/>
          <w:color w:val="231F20"/>
          <w:szCs w:val="22"/>
          <w:lang w:eastAsia="en-US"/>
        </w:rPr>
        <w:t xml:space="preserve"> gali dar labiau sulėtinti pulsą. Jeigu Jūsų pulsas tampa retesnis nei 55</w:t>
      </w:r>
      <w:r w:rsidR="004F7572">
        <w:rPr>
          <w:rFonts w:eastAsia="Calibri"/>
          <w:color w:val="231F20"/>
          <w:szCs w:val="22"/>
          <w:lang w:eastAsia="en-US"/>
        </w:rPr>
        <w:t> </w:t>
      </w:r>
      <w:r w:rsidR="006C53BC" w:rsidRPr="006C53BC">
        <w:rPr>
          <w:rFonts w:eastAsia="Calibri"/>
          <w:color w:val="231F20"/>
          <w:szCs w:val="22"/>
          <w:lang w:eastAsia="en-US"/>
        </w:rPr>
        <w:t>dūžiai per minutę, gydytojas gali sumažinti karvedilolio dozę.</w:t>
      </w:r>
    </w:p>
    <w:p w14:paraId="3BA387E7"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sutrikusi širdies kairiojo skilvelio veikla po miokardo infarkto</w:t>
      </w:r>
      <w:r w:rsidR="00E5591F">
        <w:rPr>
          <w:rFonts w:eastAsia="Calibri"/>
          <w:szCs w:val="22"/>
          <w:lang w:eastAsia="en-US"/>
        </w:rPr>
        <w:t>;</w:t>
      </w:r>
    </w:p>
    <w:p w14:paraId="0BA17533"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vartojate kitokių vaistų nuo širdies ligų arba aukšto kraujospūdžio (pvz., digoksino, vaistų, vadinamų kalcio kanalų blokatoriais (pvz., verapamilio, diltiazemo))</w:t>
      </w:r>
      <w:r w:rsidR="00E5591F">
        <w:rPr>
          <w:rFonts w:eastAsia="Calibri"/>
          <w:szCs w:val="22"/>
          <w:lang w:eastAsia="en-US"/>
        </w:rPr>
        <w:t>;</w:t>
      </w:r>
    </w:p>
    <w:p w14:paraId="4C19D58E"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 xml:space="preserve">ramybės būsenoje pasireiškiantis krūtinės skausmas, vadinamas </w:t>
      </w:r>
      <w:r w:rsidRPr="006C53BC">
        <w:rPr>
          <w:rFonts w:eastAsia="Calibri"/>
          <w:szCs w:val="22"/>
        </w:rPr>
        <w:t>Princmetalo</w:t>
      </w:r>
      <w:r w:rsidRPr="006C53BC">
        <w:rPr>
          <w:rFonts w:eastAsia="Calibri"/>
          <w:szCs w:val="22"/>
          <w:lang w:eastAsia="en-US"/>
        </w:rPr>
        <w:t xml:space="preserve"> tipo krūtinės angina</w:t>
      </w:r>
      <w:r w:rsidR="00E5591F">
        <w:rPr>
          <w:rFonts w:eastAsia="Calibri"/>
          <w:szCs w:val="22"/>
          <w:lang w:eastAsia="en-US"/>
        </w:rPr>
        <w:t>;</w:t>
      </w:r>
    </w:p>
    <w:p w14:paraId="162292FD"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lengvas kvėpavimo sutrikimas dėl kvėpavimo takų susiaurėjimo, kai nereikia gydymo</w:t>
      </w:r>
      <w:r w:rsidR="00E5591F">
        <w:rPr>
          <w:rFonts w:eastAsia="Calibri"/>
          <w:szCs w:val="22"/>
          <w:lang w:eastAsia="en-US"/>
        </w:rPr>
        <w:t>;</w:t>
      </w:r>
    </w:p>
    <w:p w14:paraId="476DA4B0"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antinksčių navikas, vadinamas feochromocitoma. Antinksčiai yra liaukų pora, esanti virš inkstų.</w:t>
      </w:r>
    </w:p>
    <w:p w14:paraId="5453D74B"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 xml:space="preserve">sutrikusi rankų arba kojų kraujotaka, pvz., </w:t>
      </w:r>
      <w:r w:rsidRPr="006C53BC">
        <w:rPr>
          <w:rFonts w:eastAsia="Calibri"/>
          <w:szCs w:val="22"/>
        </w:rPr>
        <w:t>Reino</w:t>
      </w:r>
      <w:r w:rsidRPr="006C53BC">
        <w:rPr>
          <w:rFonts w:eastAsia="Calibri"/>
          <w:szCs w:val="22"/>
          <w:lang w:eastAsia="en-US"/>
        </w:rPr>
        <w:t xml:space="preserve"> sindromas (šąla rankos ar pėdos)</w:t>
      </w:r>
      <w:r w:rsidR="00E5591F">
        <w:rPr>
          <w:rFonts w:eastAsia="Calibri"/>
          <w:szCs w:val="22"/>
          <w:lang w:eastAsia="en-US"/>
        </w:rPr>
        <w:t>;</w:t>
      </w:r>
    </w:p>
    <w:p w14:paraId="2F772C8B"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sergate ar anksčiau sirgote žvyneline</w:t>
      </w:r>
      <w:r w:rsidR="00E5591F">
        <w:rPr>
          <w:rFonts w:eastAsia="Calibri"/>
          <w:szCs w:val="22"/>
          <w:lang w:eastAsia="en-US"/>
        </w:rPr>
        <w:t>;</w:t>
      </w:r>
    </w:p>
    <w:p w14:paraId="09F4913D" w14:textId="77777777" w:rsidR="00520FB7" w:rsidRPr="003223CD" w:rsidRDefault="00520FB7" w:rsidP="003223CD">
      <w:pPr>
        <w:numPr>
          <w:ilvl w:val="0"/>
          <w:numId w:val="15"/>
        </w:numPr>
        <w:tabs>
          <w:tab w:val="left" w:pos="567"/>
        </w:tabs>
        <w:rPr>
          <w:rFonts w:eastAsia="Calibri"/>
        </w:rPr>
      </w:pPr>
      <w:r>
        <w:rPr>
          <w:rFonts w:eastAsia="Calibri"/>
          <w:szCs w:val="22"/>
          <w:lang w:eastAsia="en-US"/>
        </w:rPr>
        <w:t xml:space="preserve">gydymo karvediloliu  metu </w:t>
      </w:r>
      <w:r w:rsidR="006C53BC" w:rsidRPr="006C53BC">
        <w:rPr>
          <w:rFonts w:eastAsia="Calibri"/>
          <w:szCs w:val="22"/>
          <w:lang w:eastAsia="en-US"/>
        </w:rPr>
        <w:t xml:space="preserve">anksčiau </w:t>
      </w:r>
      <w:r>
        <w:rPr>
          <w:rFonts w:eastAsia="Calibri"/>
          <w:szCs w:val="22"/>
          <w:lang w:eastAsia="en-US"/>
        </w:rPr>
        <w:t>buvo</w:t>
      </w:r>
      <w:r w:rsidRPr="006C53BC">
        <w:rPr>
          <w:rFonts w:eastAsia="Calibri"/>
          <w:szCs w:val="22"/>
          <w:lang w:eastAsia="en-US"/>
        </w:rPr>
        <w:t xml:space="preserve"> </w:t>
      </w:r>
      <w:r w:rsidR="006C53BC" w:rsidRPr="006C53BC">
        <w:rPr>
          <w:rFonts w:eastAsia="Calibri"/>
          <w:szCs w:val="22"/>
          <w:lang w:eastAsia="en-US"/>
        </w:rPr>
        <w:t>sunki alergi</w:t>
      </w:r>
      <w:r>
        <w:rPr>
          <w:rFonts w:eastAsia="Calibri"/>
          <w:szCs w:val="22"/>
          <w:lang w:eastAsia="en-US"/>
        </w:rPr>
        <w:t xml:space="preserve">nė odos reakcija, tokia, kaip </w:t>
      </w:r>
      <w:proofErr w:type="spellStart"/>
      <w:r w:rsidRPr="006C53BC">
        <w:rPr>
          <w:rFonts w:eastAsia="Calibri"/>
          <w:szCs w:val="22"/>
          <w:lang w:eastAsia="en-US"/>
        </w:rPr>
        <w:t>Stivenso</w:t>
      </w:r>
      <w:proofErr w:type="spellEnd"/>
      <w:r w:rsidRPr="006C53BC">
        <w:rPr>
          <w:rFonts w:eastAsia="Calibri"/>
          <w:szCs w:val="22"/>
          <w:lang w:eastAsia="en-US"/>
        </w:rPr>
        <w:t>-Džonsono (</w:t>
      </w:r>
      <w:proofErr w:type="spellStart"/>
      <w:r w:rsidRPr="001356CC">
        <w:rPr>
          <w:rFonts w:eastAsia="Calibri"/>
          <w:i/>
          <w:iCs/>
        </w:rPr>
        <w:t>Stevens-Johnson</w:t>
      </w:r>
      <w:proofErr w:type="spellEnd"/>
      <w:r w:rsidRPr="00FB2FEC">
        <w:rPr>
          <w:rFonts w:eastAsia="Calibri"/>
          <w:szCs w:val="22"/>
          <w:lang w:eastAsia="en-US"/>
        </w:rPr>
        <w:t>)</w:t>
      </w:r>
      <w:r w:rsidRPr="006C53BC">
        <w:rPr>
          <w:rFonts w:eastAsia="Calibri"/>
          <w:szCs w:val="22"/>
          <w:lang w:eastAsia="en-US"/>
        </w:rPr>
        <w:t xml:space="preserve"> sindromas</w:t>
      </w:r>
      <w:r>
        <w:rPr>
          <w:rFonts w:eastAsia="Calibri"/>
          <w:szCs w:val="22"/>
          <w:lang w:eastAsia="en-US"/>
        </w:rPr>
        <w:t xml:space="preserve"> arba</w:t>
      </w:r>
      <w:r w:rsidRPr="006C53BC">
        <w:rPr>
          <w:rFonts w:eastAsia="Calibri"/>
          <w:szCs w:val="22"/>
          <w:lang w:eastAsia="en-US"/>
        </w:rPr>
        <w:t>, toksinė epidermio nekrolizė</w:t>
      </w:r>
      <w:r>
        <w:rPr>
          <w:rFonts w:eastAsia="Calibri"/>
          <w:szCs w:val="22"/>
          <w:lang w:eastAsia="en-US"/>
        </w:rPr>
        <w:t>.</w:t>
      </w:r>
    </w:p>
    <w:p w14:paraId="0674823E" w14:textId="77777777" w:rsidR="00520FB7" w:rsidRPr="003223CD" w:rsidRDefault="00520FB7" w:rsidP="003223CD">
      <w:pPr>
        <w:tabs>
          <w:tab w:val="left" w:pos="567"/>
        </w:tabs>
        <w:ind w:left="284"/>
        <w:rPr>
          <w:rFonts w:eastAsia="Calibri"/>
        </w:rPr>
      </w:pPr>
      <w:r>
        <w:rPr>
          <w:rFonts w:eastAsia="Calibri"/>
          <w:szCs w:val="22"/>
          <w:lang w:eastAsia="en-US"/>
        </w:rPr>
        <w:t xml:space="preserve">Tokiu atveju </w:t>
      </w:r>
      <w:r w:rsidRPr="006C53BC">
        <w:rPr>
          <w:rFonts w:eastAsia="Calibri"/>
          <w:szCs w:val="22"/>
          <w:lang w:eastAsia="en-US"/>
        </w:rPr>
        <w:t>CarvedilolHEXAL</w:t>
      </w:r>
      <w:r>
        <w:rPr>
          <w:rFonts w:eastAsia="Calibri"/>
          <w:szCs w:val="22"/>
          <w:lang w:eastAsia="en-US"/>
        </w:rPr>
        <w:t xml:space="preserve"> vartojimą reikia nuraukti visam laikui</w:t>
      </w:r>
      <w:r w:rsidR="00E5591F">
        <w:rPr>
          <w:rFonts w:eastAsia="Calibri"/>
          <w:szCs w:val="22"/>
          <w:lang w:eastAsia="en-US"/>
        </w:rPr>
        <w:t>.</w:t>
      </w:r>
    </w:p>
    <w:p w14:paraId="3EB53707"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 xml:space="preserve">Jums buvo taikomas </w:t>
      </w:r>
      <w:proofErr w:type="spellStart"/>
      <w:r w:rsidRPr="006C53BC">
        <w:rPr>
          <w:rFonts w:eastAsia="Calibri"/>
          <w:szCs w:val="22"/>
          <w:lang w:eastAsia="en-US"/>
        </w:rPr>
        <w:t>desensibilizuojantis</w:t>
      </w:r>
      <w:proofErr w:type="spellEnd"/>
      <w:r w:rsidRPr="006C53BC">
        <w:rPr>
          <w:rFonts w:eastAsia="Calibri"/>
          <w:szCs w:val="22"/>
          <w:lang w:eastAsia="en-US"/>
        </w:rPr>
        <w:t xml:space="preserve"> gydymas (</w:t>
      </w:r>
      <w:proofErr w:type="spellStart"/>
      <w:r w:rsidRPr="006C53BC">
        <w:rPr>
          <w:rFonts w:eastAsia="Calibri"/>
          <w:szCs w:val="22"/>
          <w:lang w:eastAsia="en-US"/>
        </w:rPr>
        <w:t>t.y</w:t>
      </w:r>
      <w:proofErr w:type="spellEnd"/>
      <w:r w:rsidRPr="006C53BC">
        <w:rPr>
          <w:rFonts w:eastAsia="Calibri"/>
          <w:szCs w:val="22"/>
          <w:lang w:eastAsia="en-US"/>
        </w:rPr>
        <w:t>., gydymas tam, kad būtų sumažinta alerginė reakcija į bičių ar vapsvų įkandimą</w:t>
      </w:r>
      <w:r w:rsidR="00E5591F">
        <w:rPr>
          <w:rFonts w:eastAsia="Calibri"/>
          <w:szCs w:val="22"/>
          <w:lang w:eastAsia="en-US"/>
        </w:rPr>
        <w:t xml:space="preserve"> ar kita</w:t>
      </w:r>
      <w:r w:rsidRPr="006C53BC">
        <w:rPr>
          <w:rFonts w:eastAsia="Calibri"/>
          <w:szCs w:val="22"/>
          <w:lang w:eastAsia="en-US"/>
        </w:rPr>
        <w:t>)</w:t>
      </w:r>
      <w:r w:rsidR="00E5591F">
        <w:rPr>
          <w:rFonts w:eastAsia="Calibri"/>
          <w:szCs w:val="22"/>
          <w:lang w:eastAsia="en-US"/>
        </w:rPr>
        <w:t>:</w:t>
      </w:r>
    </w:p>
    <w:p w14:paraId="490CCB5A" w14:textId="77777777" w:rsidR="006C53BC" w:rsidRPr="006C53BC" w:rsidRDefault="00E5591F" w:rsidP="003223CD">
      <w:pPr>
        <w:tabs>
          <w:tab w:val="left" w:pos="567"/>
        </w:tabs>
        <w:ind w:left="284"/>
        <w:rPr>
          <w:rFonts w:eastAsia="Calibri"/>
        </w:rPr>
      </w:pPr>
      <w:r>
        <w:rPr>
          <w:rFonts w:eastAsia="Calibri"/>
          <w:szCs w:val="22"/>
          <w:lang w:eastAsia="en-US"/>
        </w:rPr>
        <w:tab/>
      </w:r>
      <w:r w:rsidR="006C53BC" w:rsidRPr="006C53BC">
        <w:rPr>
          <w:rFonts w:eastAsia="Calibri"/>
          <w:szCs w:val="22"/>
          <w:lang w:eastAsia="en-US"/>
        </w:rPr>
        <w:t>CarvedilolHEXAL gali didinti Jūsų jautrumą žiedadulkėms arba kitiems alergenams.</w:t>
      </w:r>
    </w:p>
    <w:p w14:paraId="0AE2244C"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nešiojate kontaktinius lęšius</w:t>
      </w:r>
      <w:r w:rsidR="00E5591F">
        <w:rPr>
          <w:rFonts w:eastAsia="Calibri"/>
          <w:szCs w:val="22"/>
          <w:lang w:eastAsia="en-US"/>
        </w:rPr>
        <w:t>:</w:t>
      </w:r>
    </w:p>
    <w:p w14:paraId="209740F7" w14:textId="77777777" w:rsidR="006C53BC" w:rsidRPr="006C53BC" w:rsidRDefault="00E5591F" w:rsidP="003223CD">
      <w:pPr>
        <w:tabs>
          <w:tab w:val="left" w:pos="567"/>
        </w:tabs>
        <w:ind w:left="284"/>
        <w:rPr>
          <w:rFonts w:eastAsia="Calibri"/>
        </w:rPr>
      </w:pPr>
      <w:r>
        <w:rPr>
          <w:rFonts w:eastAsia="Calibri"/>
          <w:szCs w:val="22"/>
          <w:lang w:eastAsia="en-US"/>
        </w:rPr>
        <w:tab/>
      </w:r>
      <w:r w:rsidR="006C53BC" w:rsidRPr="006C53BC">
        <w:rPr>
          <w:rFonts w:eastAsia="Calibri"/>
          <w:szCs w:val="22"/>
          <w:lang w:eastAsia="en-US"/>
        </w:rPr>
        <w:t>CarvedilolHEXAL gali sumažinti ašarų gamybą, todėl gali atsirasti akių sausmė.</w:t>
      </w:r>
    </w:p>
    <w:p w14:paraId="65A416E6" w14:textId="77777777" w:rsidR="006C53BC" w:rsidRPr="006C53BC" w:rsidRDefault="006C53BC" w:rsidP="003223CD">
      <w:pPr>
        <w:numPr>
          <w:ilvl w:val="0"/>
          <w:numId w:val="15"/>
        </w:numPr>
        <w:tabs>
          <w:tab w:val="left" w:pos="567"/>
        </w:tabs>
        <w:rPr>
          <w:rFonts w:eastAsia="Calibri"/>
        </w:rPr>
      </w:pPr>
      <w:r w:rsidRPr="006C53BC">
        <w:rPr>
          <w:rFonts w:eastAsia="Calibri"/>
          <w:szCs w:val="22"/>
          <w:lang w:eastAsia="en-US"/>
        </w:rPr>
        <w:t>planuojama operacija, kurios metu bus taikoma anestezija</w:t>
      </w:r>
      <w:r w:rsidR="00E5591F">
        <w:rPr>
          <w:rFonts w:eastAsia="Calibri"/>
          <w:szCs w:val="22"/>
          <w:lang w:eastAsia="en-US"/>
        </w:rPr>
        <w:t>.</w:t>
      </w:r>
    </w:p>
    <w:p w14:paraId="630F6738" w14:textId="77777777" w:rsidR="003549AA" w:rsidRDefault="003549AA" w:rsidP="006C53BC">
      <w:pPr>
        <w:tabs>
          <w:tab w:val="left" w:pos="360"/>
          <w:tab w:val="left" w:pos="567"/>
        </w:tabs>
        <w:rPr>
          <w:rFonts w:eastAsia="Calibri"/>
          <w:szCs w:val="22"/>
          <w:lang w:eastAsia="en-US"/>
        </w:rPr>
      </w:pPr>
    </w:p>
    <w:p w14:paraId="4A73A147" w14:textId="77777777" w:rsidR="009A746C" w:rsidRPr="009A746C" w:rsidRDefault="009A746C" w:rsidP="009A746C">
      <w:pPr>
        <w:tabs>
          <w:tab w:val="left" w:pos="360"/>
          <w:tab w:val="left" w:pos="567"/>
        </w:tabs>
        <w:rPr>
          <w:rFonts w:eastAsia="Calibri"/>
          <w:szCs w:val="22"/>
          <w:lang w:eastAsia="en-US"/>
        </w:rPr>
      </w:pPr>
      <w:r w:rsidRPr="009A746C">
        <w:rPr>
          <w:rFonts w:eastAsia="Calibri"/>
          <w:szCs w:val="22"/>
          <w:lang w:eastAsia="en-US"/>
        </w:rPr>
        <w:t>Kai karvedilolis vartojamas kartu su tam tikrais vaistais, pvz., adrenalinu (taip pat</w:t>
      </w:r>
    </w:p>
    <w:p w14:paraId="50FEFE27" w14:textId="08238A40" w:rsidR="009A746C" w:rsidRPr="009A746C" w:rsidRDefault="009A746C" w:rsidP="009A746C">
      <w:pPr>
        <w:tabs>
          <w:tab w:val="left" w:pos="360"/>
          <w:tab w:val="left" w:pos="567"/>
        </w:tabs>
        <w:rPr>
          <w:rFonts w:eastAsia="Calibri"/>
          <w:szCs w:val="22"/>
          <w:lang w:eastAsia="en-US"/>
        </w:rPr>
      </w:pPr>
      <w:r>
        <w:rPr>
          <w:rFonts w:eastAsia="Calibri"/>
          <w:szCs w:val="22"/>
          <w:lang w:eastAsia="en-US"/>
        </w:rPr>
        <w:t>epinefrinu</w:t>
      </w:r>
      <w:r w:rsidRPr="009A746C">
        <w:rPr>
          <w:rFonts w:eastAsia="Calibri"/>
          <w:szCs w:val="22"/>
          <w:lang w:eastAsia="en-US"/>
        </w:rPr>
        <w:t>) alerginėms (anafilaksinėms) reakcijoms gydyti, reikia ypatingo atsargumo.</w:t>
      </w:r>
    </w:p>
    <w:p w14:paraId="61690472" w14:textId="77777777" w:rsidR="009A746C" w:rsidRPr="009A746C" w:rsidRDefault="009A746C" w:rsidP="009A746C">
      <w:pPr>
        <w:tabs>
          <w:tab w:val="left" w:pos="360"/>
          <w:tab w:val="left" w:pos="567"/>
        </w:tabs>
        <w:rPr>
          <w:rFonts w:eastAsia="Calibri"/>
          <w:szCs w:val="22"/>
          <w:lang w:eastAsia="en-US"/>
        </w:rPr>
      </w:pPr>
      <w:r w:rsidRPr="009A746C">
        <w:rPr>
          <w:rFonts w:eastAsia="Calibri"/>
          <w:szCs w:val="22"/>
          <w:lang w:eastAsia="en-US"/>
        </w:rPr>
        <w:t>Į juos gali reaguoti silpniau. Nedelsdami informuokite gydytoją, jei yra šių ligų ar lydinčių aplinkybių, nes į jas reikia atsižvelgti prieš gydymą ar jo metu.</w:t>
      </w:r>
    </w:p>
    <w:p w14:paraId="14DC60EF" w14:textId="77777777" w:rsidR="009A746C" w:rsidRPr="009A746C" w:rsidRDefault="009A746C" w:rsidP="009A746C">
      <w:pPr>
        <w:tabs>
          <w:tab w:val="left" w:pos="360"/>
          <w:tab w:val="left" w:pos="567"/>
        </w:tabs>
        <w:rPr>
          <w:rFonts w:eastAsia="Calibri"/>
          <w:szCs w:val="22"/>
          <w:lang w:eastAsia="en-US"/>
        </w:rPr>
      </w:pPr>
    </w:p>
    <w:p w14:paraId="657F6A4B" w14:textId="77777777" w:rsidR="009A746C" w:rsidRPr="008D0CE6" w:rsidRDefault="009A746C" w:rsidP="009A746C">
      <w:pPr>
        <w:tabs>
          <w:tab w:val="left" w:pos="360"/>
          <w:tab w:val="left" w:pos="567"/>
        </w:tabs>
        <w:rPr>
          <w:rFonts w:eastAsia="Calibri"/>
          <w:szCs w:val="22"/>
          <w:u w:val="single"/>
          <w:lang w:eastAsia="en-US"/>
        </w:rPr>
      </w:pPr>
      <w:r w:rsidRPr="008D0CE6">
        <w:rPr>
          <w:rFonts w:eastAsia="Calibri"/>
          <w:szCs w:val="22"/>
          <w:u w:val="single"/>
          <w:lang w:eastAsia="en-US"/>
        </w:rPr>
        <w:t>Abstinencijos simptomai (nutraukimo sindromas)</w:t>
      </w:r>
    </w:p>
    <w:p w14:paraId="070E4931" w14:textId="6E44B864" w:rsidR="009A746C" w:rsidRDefault="009A746C" w:rsidP="009A746C">
      <w:pPr>
        <w:tabs>
          <w:tab w:val="left" w:pos="360"/>
          <w:tab w:val="left" w:pos="567"/>
        </w:tabs>
        <w:rPr>
          <w:rFonts w:eastAsia="Calibri"/>
          <w:szCs w:val="22"/>
          <w:lang w:eastAsia="en-US"/>
        </w:rPr>
      </w:pPr>
      <w:r w:rsidRPr="009A746C">
        <w:rPr>
          <w:rFonts w:eastAsia="Calibri"/>
          <w:szCs w:val="22"/>
          <w:lang w:eastAsia="en-US"/>
        </w:rPr>
        <w:t>Gydymo karvediloliu negalima nutraukti staiga. Tai ypač aktualu pacientams, sergantiems širdies ligomis dėl sumažėjusio kraujo pritekėjimo į vainikines arterijas. Vietoj to dozę reikia mažinti palaipsniui per 2</w:t>
      </w:r>
      <w:r w:rsidR="004F7572">
        <w:rPr>
          <w:rFonts w:eastAsia="Calibri"/>
          <w:szCs w:val="22"/>
          <w:lang w:eastAsia="en-US"/>
        </w:rPr>
        <w:t> </w:t>
      </w:r>
      <w:r w:rsidRPr="009A746C">
        <w:rPr>
          <w:rFonts w:eastAsia="Calibri"/>
          <w:szCs w:val="22"/>
          <w:lang w:eastAsia="en-US"/>
        </w:rPr>
        <w:t>savaites.</w:t>
      </w:r>
    </w:p>
    <w:p w14:paraId="6CBBA36C" w14:textId="77777777" w:rsidR="009A746C" w:rsidRDefault="009A746C" w:rsidP="006C53BC">
      <w:pPr>
        <w:tabs>
          <w:tab w:val="left" w:pos="360"/>
          <w:tab w:val="left" w:pos="567"/>
        </w:tabs>
        <w:rPr>
          <w:rFonts w:eastAsia="Calibri"/>
          <w:szCs w:val="22"/>
          <w:lang w:eastAsia="en-US"/>
        </w:rPr>
      </w:pPr>
    </w:p>
    <w:p w14:paraId="5159124E" w14:textId="5D62C95D" w:rsidR="009A746C" w:rsidRPr="008D0CE6" w:rsidRDefault="009A746C" w:rsidP="009A746C">
      <w:pPr>
        <w:tabs>
          <w:tab w:val="left" w:pos="360"/>
          <w:tab w:val="left" w:pos="567"/>
        </w:tabs>
        <w:rPr>
          <w:rFonts w:eastAsia="Calibri"/>
          <w:szCs w:val="22"/>
          <w:u w:val="single"/>
          <w:lang w:eastAsia="en-US"/>
        </w:rPr>
      </w:pPr>
      <w:r w:rsidRPr="008D0CE6">
        <w:rPr>
          <w:rFonts w:eastAsia="Calibri"/>
          <w:szCs w:val="22"/>
          <w:u w:val="single"/>
          <w:lang w:eastAsia="en-US"/>
        </w:rPr>
        <w:t xml:space="preserve">Senyvi </w:t>
      </w:r>
      <w:r w:rsidR="00A440A1" w:rsidRPr="008D0CE6">
        <w:rPr>
          <w:rFonts w:eastAsia="Calibri"/>
          <w:szCs w:val="22"/>
          <w:u w:val="single"/>
          <w:lang w:eastAsia="en-US"/>
        </w:rPr>
        <w:t>pacientai</w:t>
      </w:r>
    </w:p>
    <w:p w14:paraId="3A6CBED1" w14:textId="61200D0E" w:rsidR="009A746C" w:rsidRDefault="009A746C" w:rsidP="009A746C">
      <w:pPr>
        <w:tabs>
          <w:tab w:val="left" w:pos="360"/>
          <w:tab w:val="left" w:pos="567"/>
        </w:tabs>
        <w:rPr>
          <w:rFonts w:eastAsia="Calibri"/>
          <w:szCs w:val="22"/>
          <w:lang w:eastAsia="en-US"/>
        </w:rPr>
      </w:pPr>
      <w:r w:rsidRPr="009A746C">
        <w:rPr>
          <w:rFonts w:eastAsia="Calibri"/>
          <w:szCs w:val="22"/>
          <w:lang w:eastAsia="en-US"/>
        </w:rPr>
        <w:t>Senyvi pacientai gali būti jautresni karvediloliui, todėl juos reikia atidžiau stebėti.</w:t>
      </w:r>
    </w:p>
    <w:p w14:paraId="3D8A9CD3" w14:textId="77777777" w:rsidR="009A746C" w:rsidRDefault="009A746C" w:rsidP="009A746C">
      <w:pPr>
        <w:tabs>
          <w:tab w:val="left" w:pos="360"/>
          <w:tab w:val="left" w:pos="567"/>
        </w:tabs>
        <w:rPr>
          <w:rFonts w:eastAsia="Calibri"/>
          <w:szCs w:val="22"/>
          <w:lang w:eastAsia="en-US"/>
        </w:rPr>
      </w:pPr>
    </w:p>
    <w:p w14:paraId="60F7BE3C" w14:textId="77777777" w:rsidR="006C53BC" w:rsidRPr="006C53BC" w:rsidRDefault="006C53BC" w:rsidP="006C53BC">
      <w:pPr>
        <w:tabs>
          <w:tab w:val="left" w:pos="360"/>
          <w:tab w:val="left" w:pos="567"/>
        </w:tabs>
        <w:rPr>
          <w:rFonts w:eastAsia="Calibri"/>
        </w:rPr>
      </w:pPr>
      <w:r w:rsidRPr="006C53BC">
        <w:rPr>
          <w:rFonts w:eastAsia="Calibri"/>
          <w:szCs w:val="22"/>
          <w:lang w:eastAsia="en-US"/>
        </w:rPr>
        <w:t>Pasakykite anesteziologui, kad vartojate CarvedilolHEXAL.</w:t>
      </w:r>
    </w:p>
    <w:p w14:paraId="1B49FD68" w14:textId="77777777" w:rsidR="006C53BC" w:rsidRPr="006C53BC" w:rsidRDefault="006C53BC" w:rsidP="006C53BC">
      <w:pPr>
        <w:tabs>
          <w:tab w:val="left" w:pos="360"/>
          <w:tab w:val="left" w:pos="567"/>
        </w:tabs>
        <w:rPr>
          <w:rFonts w:eastAsia="Calibri"/>
        </w:rPr>
      </w:pPr>
      <w:r w:rsidRPr="006C53BC">
        <w:rPr>
          <w:rFonts w:eastAsia="Calibri"/>
          <w:szCs w:val="22"/>
          <w:lang w:eastAsia="en-US"/>
        </w:rPr>
        <w:t>Jeigu Jums yra ar anksčiau buvo bet kuris iš poskyryje „Įspėjimai ir atsargumo priemonės“ išvardytų atvejų, apie tai pasakykite gydytojui.</w:t>
      </w:r>
    </w:p>
    <w:p w14:paraId="008B510F" w14:textId="77777777" w:rsidR="006C53BC" w:rsidRPr="006C53BC" w:rsidRDefault="006C53BC" w:rsidP="006C53BC">
      <w:pPr>
        <w:tabs>
          <w:tab w:val="left" w:pos="567"/>
        </w:tabs>
        <w:rPr>
          <w:rFonts w:eastAsia="Calibri"/>
          <w:b/>
          <w:szCs w:val="22"/>
          <w:lang w:eastAsia="en-US"/>
        </w:rPr>
      </w:pPr>
    </w:p>
    <w:p w14:paraId="7BB14A7E" w14:textId="77777777" w:rsidR="006C53BC" w:rsidRPr="006C53BC" w:rsidRDefault="006C53BC" w:rsidP="006C53BC">
      <w:pPr>
        <w:tabs>
          <w:tab w:val="left" w:pos="567"/>
        </w:tabs>
        <w:rPr>
          <w:rFonts w:eastAsia="Calibri"/>
          <w:b/>
        </w:rPr>
      </w:pPr>
      <w:r w:rsidRPr="006C53BC">
        <w:rPr>
          <w:rFonts w:eastAsia="Calibri"/>
          <w:b/>
          <w:szCs w:val="22"/>
          <w:lang w:eastAsia="en-US"/>
        </w:rPr>
        <w:t>Kiti vaistai ir CarvedilolHEXAL</w:t>
      </w:r>
    </w:p>
    <w:p w14:paraId="5B83BDC2" w14:textId="77777777" w:rsidR="006C53BC" w:rsidRPr="006C53BC" w:rsidRDefault="006C53BC" w:rsidP="006C53BC">
      <w:pPr>
        <w:tabs>
          <w:tab w:val="left" w:pos="567"/>
        </w:tabs>
        <w:rPr>
          <w:rFonts w:eastAsia="Calibri"/>
        </w:rPr>
      </w:pPr>
      <w:r w:rsidRPr="006C53BC">
        <w:rPr>
          <w:rFonts w:eastAsia="Calibri"/>
          <w:szCs w:val="22"/>
          <w:lang w:eastAsia="en-US"/>
        </w:rPr>
        <w:t>Jeigu vartojate ar neseniai vartojote kitų vaistų arba dėl to nesate tikri, apie tai pasakykite gydytojui arba vaistininkui.</w:t>
      </w:r>
    </w:p>
    <w:p w14:paraId="681395C3" w14:textId="77777777" w:rsidR="006C53BC" w:rsidRPr="006C53BC" w:rsidRDefault="006C53BC" w:rsidP="006C53BC">
      <w:pPr>
        <w:tabs>
          <w:tab w:val="left" w:pos="567"/>
        </w:tabs>
        <w:rPr>
          <w:rFonts w:eastAsia="Calibri"/>
          <w:szCs w:val="22"/>
          <w:lang w:eastAsia="en-US"/>
        </w:rPr>
      </w:pPr>
    </w:p>
    <w:p w14:paraId="52655552" w14:textId="77777777" w:rsidR="006C53BC" w:rsidRPr="006C53BC" w:rsidRDefault="006C53BC" w:rsidP="006C53BC">
      <w:pPr>
        <w:tabs>
          <w:tab w:val="left" w:pos="567"/>
        </w:tabs>
        <w:rPr>
          <w:rFonts w:eastAsia="Calibri"/>
        </w:rPr>
      </w:pPr>
      <w:r w:rsidRPr="006C53BC">
        <w:rPr>
          <w:rFonts w:eastAsia="Calibri"/>
          <w:szCs w:val="22"/>
          <w:lang w:eastAsia="en-US"/>
        </w:rPr>
        <w:lastRenderedPageBreak/>
        <w:t>Toliau išvardyti vaistai gali daryti įtaką CarvedilolHEXAL</w:t>
      </w:r>
      <w:r w:rsidRPr="006C53BC">
        <w:rPr>
          <w:rFonts w:eastAsia="Calibri"/>
          <w:b/>
          <w:szCs w:val="22"/>
          <w:vertAlign w:val="superscript"/>
          <w:lang w:eastAsia="en-US"/>
        </w:rPr>
        <w:t xml:space="preserve"> </w:t>
      </w:r>
      <w:r w:rsidRPr="006C53BC">
        <w:rPr>
          <w:rFonts w:eastAsia="Calibri"/>
          <w:szCs w:val="22"/>
          <w:lang w:eastAsia="en-US"/>
        </w:rPr>
        <w:t>poveikiui arba šis vaistas daryti įtaką jų poveikiui.</w:t>
      </w:r>
    </w:p>
    <w:p w14:paraId="148711D2" w14:textId="77777777" w:rsidR="006C53BC" w:rsidRPr="003223CD" w:rsidRDefault="006C53BC" w:rsidP="003223CD">
      <w:pPr>
        <w:numPr>
          <w:ilvl w:val="0"/>
          <w:numId w:val="5"/>
        </w:numPr>
        <w:tabs>
          <w:tab w:val="left" w:pos="567"/>
        </w:tabs>
        <w:ind w:left="360"/>
        <w:rPr>
          <w:rFonts w:eastAsia="Calibri"/>
          <w:i/>
        </w:rPr>
      </w:pPr>
      <w:r w:rsidRPr="003223CD">
        <w:rPr>
          <w:rFonts w:eastAsia="Calibri"/>
          <w:i/>
          <w:szCs w:val="22"/>
          <w:lang w:eastAsia="en-US"/>
        </w:rPr>
        <w:t>Tam tikri vaistai nuo širdies ligų arba aukšto kraujospūdžio:</w:t>
      </w:r>
    </w:p>
    <w:p w14:paraId="1CC34F67" w14:textId="77777777" w:rsidR="006C53BC" w:rsidRPr="006C53BC" w:rsidRDefault="006C53BC" w:rsidP="003223CD">
      <w:pPr>
        <w:numPr>
          <w:ilvl w:val="0"/>
          <w:numId w:val="17"/>
        </w:numPr>
        <w:tabs>
          <w:tab w:val="left" w:pos="567"/>
        </w:tabs>
        <w:contextualSpacing/>
        <w:rPr>
          <w:rFonts w:eastAsia="Calibri"/>
          <w:szCs w:val="22"/>
          <w:lang w:eastAsia="en-US"/>
        </w:rPr>
      </w:pPr>
      <w:r w:rsidRPr="006C53BC">
        <w:rPr>
          <w:rFonts w:eastAsia="Calibri"/>
          <w:szCs w:val="22"/>
          <w:lang w:eastAsia="en-US"/>
        </w:rPr>
        <w:t xml:space="preserve">vaistai, vadinami kalcio kanalų blokatoriais, pvz., verapamilis, diltiazemas; </w:t>
      </w:r>
    </w:p>
    <w:p w14:paraId="0BC9D90B" w14:textId="77777777" w:rsidR="006C53BC" w:rsidRPr="006C53BC" w:rsidRDefault="006C53BC" w:rsidP="003223CD">
      <w:pPr>
        <w:numPr>
          <w:ilvl w:val="0"/>
          <w:numId w:val="17"/>
        </w:numPr>
        <w:tabs>
          <w:tab w:val="left" w:pos="567"/>
        </w:tabs>
        <w:contextualSpacing/>
        <w:rPr>
          <w:rFonts w:eastAsia="Calibri"/>
          <w:szCs w:val="22"/>
          <w:lang w:eastAsia="en-US"/>
        </w:rPr>
      </w:pPr>
      <w:r w:rsidRPr="006C53BC">
        <w:rPr>
          <w:rFonts w:eastAsia="Calibri"/>
          <w:szCs w:val="22"/>
          <w:lang w:eastAsia="en-US"/>
        </w:rPr>
        <w:t xml:space="preserve">vaistai, vadinami alfa </w:t>
      </w:r>
      <w:proofErr w:type="spellStart"/>
      <w:r w:rsidRPr="006C53BC">
        <w:rPr>
          <w:rFonts w:eastAsia="Calibri"/>
          <w:szCs w:val="22"/>
          <w:lang w:eastAsia="en-US"/>
        </w:rPr>
        <w:t>adrenoblokatoriais</w:t>
      </w:r>
      <w:proofErr w:type="spellEnd"/>
      <w:r w:rsidRPr="006C53BC">
        <w:rPr>
          <w:rFonts w:eastAsia="Calibri"/>
          <w:szCs w:val="22"/>
          <w:lang w:eastAsia="en-US"/>
        </w:rPr>
        <w:t xml:space="preserve">, pvz., </w:t>
      </w:r>
      <w:proofErr w:type="spellStart"/>
      <w:r w:rsidRPr="006C53BC">
        <w:rPr>
          <w:rFonts w:eastAsia="Calibri"/>
          <w:szCs w:val="22"/>
          <w:lang w:eastAsia="en-US"/>
        </w:rPr>
        <w:t>doksazosinas</w:t>
      </w:r>
      <w:proofErr w:type="spellEnd"/>
      <w:r w:rsidRPr="006C53BC">
        <w:rPr>
          <w:rFonts w:eastAsia="Calibri"/>
          <w:szCs w:val="22"/>
          <w:lang w:eastAsia="en-US"/>
        </w:rPr>
        <w:t xml:space="preserve">, </w:t>
      </w:r>
      <w:proofErr w:type="spellStart"/>
      <w:r w:rsidRPr="006C53BC">
        <w:rPr>
          <w:rFonts w:eastAsia="Calibri"/>
          <w:szCs w:val="22"/>
          <w:lang w:eastAsia="en-US"/>
        </w:rPr>
        <w:t>prazozinas</w:t>
      </w:r>
      <w:proofErr w:type="spellEnd"/>
      <w:r w:rsidRPr="006C53BC">
        <w:rPr>
          <w:rFonts w:eastAsia="Calibri"/>
          <w:szCs w:val="22"/>
          <w:lang w:eastAsia="en-US"/>
        </w:rPr>
        <w:t>;</w:t>
      </w:r>
    </w:p>
    <w:p w14:paraId="59983E6E" w14:textId="77777777" w:rsidR="006C53BC" w:rsidRPr="006C53BC" w:rsidRDefault="006C53BC" w:rsidP="003223CD">
      <w:pPr>
        <w:numPr>
          <w:ilvl w:val="0"/>
          <w:numId w:val="17"/>
        </w:numPr>
        <w:tabs>
          <w:tab w:val="left" w:pos="567"/>
        </w:tabs>
        <w:contextualSpacing/>
        <w:rPr>
          <w:rFonts w:eastAsia="Calibri"/>
          <w:szCs w:val="22"/>
          <w:lang w:eastAsia="en-US"/>
        </w:rPr>
      </w:pPr>
      <w:r w:rsidRPr="006C53BC">
        <w:rPr>
          <w:rFonts w:eastAsia="Calibri"/>
          <w:szCs w:val="22"/>
          <w:lang w:eastAsia="en-US"/>
        </w:rPr>
        <w:t>klonidinas.</w:t>
      </w:r>
    </w:p>
    <w:p w14:paraId="409FEE15" w14:textId="77777777" w:rsidR="006C53BC" w:rsidRPr="006C53BC" w:rsidRDefault="006C53BC" w:rsidP="006C53BC">
      <w:pPr>
        <w:tabs>
          <w:tab w:val="left" w:pos="426"/>
        </w:tabs>
        <w:rPr>
          <w:rFonts w:eastAsia="Calibri"/>
        </w:rPr>
      </w:pPr>
      <w:r w:rsidRPr="006C53BC">
        <w:rPr>
          <w:rFonts w:eastAsia="Calibri"/>
          <w:szCs w:val="22"/>
          <w:lang w:eastAsia="en-US"/>
        </w:rPr>
        <w:t>Klonidino vartojimą galima nutraukti tik praėjus kelioms dienoms po CarvedilolHEXAL nutraukimo. Klonidino vartojimas turi būti nutraukiamas laipsniškai.</w:t>
      </w:r>
    </w:p>
    <w:p w14:paraId="527D7997" w14:textId="77777777" w:rsidR="006C53BC" w:rsidRPr="004E6A5B" w:rsidRDefault="006C53BC" w:rsidP="003223CD">
      <w:pPr>
        <w:numPr>
          <w:ilvl w:val="0"/>
          <w:numId w:val="16"/>
        </w:numPr>
        <w:tabs>
          <w:tab w:val="left" w:pos="567"/>
        </w:tabs>
        <w:ind w:left="284" w:hanging="284"/>
        <w:contextualSpacing/>
        <w:rPr>
          <w:rFonts w:eastAsia="Calibri"/>
          <w:szCs w:val="22"/>
          <w:lang w:eastAsia="en-US"/>
        </w:rPr>
      </w:pPr>
      <w:r w:rsidRPr="003223CD">
        <w:rPr>
          <w:rFonts w:eastAsia="Calibri"/>
          <w:szCs w:val="22"/>
          <w:lang w:eastAsia="en-US"/>
        </w:rPr>
        <w:t>Vaistai nuo širdies ritmo sutrikimo</w:t>
      </w:r>
      <w:r w:rsidRPr="004E6A5B">
        <w:rPr>
          <w:rFonts w:eastAsia="Calibri"/>
          <w:szCs w:val="22"/>
          <w:lang w:eastAsia="en-US"/>
        </w:rPr>
        <w:t xml:space="preserve">, pvz., amjodaronas. </w:t>
      </w:r>
    </w:p>
    <w:p w14:paraId="32AE6727" w14:textId="77777777" w:rsidR="006C53BC" w:rsidRPr="006C53BC" w:rsidRDefault="006C53BC" w:rsidP="003223CD">
      <w:pPr>
        <w:numPr>
          <w:ilvl w:val="0"/>
          <w:numId w:val="16"/>
        </w:numPr>
        <w:tabs>
          <w:tab w:val="left" w:pos="567"/>
        </w:tabs>
        <w:ind w:left="284" w:hanging="284"/>
        <w:contextualSpacing/>
        <w:rPr>
          <w:rFonts w:eastAsia="Calibri"/>
          <w:szCs w:val="22"/>
          <w:lang w:eastAsia="en-US"/>
        </w:rPr>
      </w:pPr>
      <w:r w:rsidRPr="003223CD">
        <w:rPr>
          <w:rFonts w:eastAsia="Calibri"/>
          <w:szCs w:val="22"/>
          <w:lang w:eastAsia="en-US"/>
        </w:rPr>
        <w:t>Vaistai nuo širdies nepakankamumo</w:t>
      </w:r>
      <w:r w:rsidRPr="004E6A5B">
        <w:rPr>
          <w:rFonts w:eastAsia="Calibri"/>
          <w:szCs w:val="22"/>
          <w:lang w:eastAsia="en-US"/>
        </w:rPr>
        <w:t>,</w:t>
      </w:r>
      <w:r w:rsidRPr="006C53BC">
        <w:rPr>
          <w:rFonts w:eastAsia="Calibri"/>
          <w:szCs w:val="22"/>
          <w:lang w:eastAsia="en-US"/>
        </w:rPr>
        <w:t xml:space="preserve"> pvz., digoksinas.</w:t>
      </w:r>
    </w:p>
    <w:p w14:paraId="67B82014" w14:textId="77777777" w:rsidR="006C53BC" w:rsidRPr="004E6A5B" w:rsidRDefault="006C53BC" w:rsidP="003223CD">
      <w:pPr>
        <w:numPr>
          <w:ilvl w:val="0"/>
          <w:numId w:val="16"/>
        </w:numPr>
        <w:tabs>
          <w:tab w:val="left" w:pos="567"/>
        </w:tabs>
        <w:ind w:left="284" w:hanging="284"/>
        <w:contextualSpacing/>
        <w:rPr>
          <w:rFonts w:eastAsia="Calibri"/>
          <w:szCs w:val="22"/>
          <w:lang w:eastAsia="en-US"/>
        </w:rPr>
      </w:pPr>
      <w:r w:rsidRPr="006C53BC">
        <w:rPr>
          <w:rFonts w:eastAsia="Calibri"/>
          <w:szCs w:val="22"/>
          <w:lang w:eastAsia="en-US"/>
        </w:rPr>
        <w:t xml:space="preserve">Vaistai nuo depresijos, </w:t>
      </w:r>
      <w:r w:rsidRPr="004E6A5B">
        <w:rPr>
          <w:rFonts w:eastAsia="Calibri"/>
          <w:szCs w:val="22"/>
          <w:lang w:eastAsia="en-US"/>
        </w:rPr>
        <w:t xml:space="preserve">vadinami </w:t>
      </w:r>
      <w:r w:rsidRPr="003223CD">
        <w:rPr>
          <w:rFonts w:eastAsia="Calibri"/>
          <w:szCs w:val="22"/>
          <w:lang w:eastAsia="en-US"/>
        </w:rPr>
        <w:t>monoaminooksidazės inhibitoriais</w:t>
      </w:r>
      <w:r w:rsidRPr="004E6A5B">
        <w:rPr>
          <w:rFonts w:eastAsia="Calibri"/>
          <w:szCs w:val="22"/>
          <w:lang w:eastAsia="en-US"/>
        </w:rPr>
        <w:t>, pvz., moklobemidas.</w:t>
      </w:r>
    </w:p>
    <w:p w14:paraId="1DB38219" w14:textId="77777777" w:rsidR="006C53BC" w:rsidRPr="004E6A5B" w:rsidRDefault="006C53BC" w:rsidP="003223CD">
      <w:pPr>
        <w:numPr>
          <w:ilvl w:val="0"/>
          <w:numId w:val="16"/>
        </w:numPr>
        <w:tabs>
          <w:tab w:val="left" w:pos="567"/>
        </w:tabs>
        <w:ind w:left="284" w:hanging="284"/>
        <w:contextualSpacing/>
        <w:rPr>
          <w:rFonts w:eastAsia="Calibri"/>
          <w:szCs w:val="22"/>
          <w:lang w:eastAsia="en-US"/>
        </w:rPr>
      </w:pPr>
      <w:r w:rsidRPr="004E6A5B">
        <w:rPr>
          <w:rFonts w:eastAsia="Calibri"/>
          <w:szCs w:val="22"/>
          <w:lang w:eastAsia="en-US"/>
        </w:rPr>
        <w:t>Insulinas ir geriamieji vaistai nuo cukrinio diabeto.</w:t>
      </w:r>
    </w:p>
    <w:p w14:paraId="0A92C2F7" w14:textId="77777777" w:rsidR="003549AA" w:rsidRDefault="003549AA" w:rsidP="006C53BC">
      <w:pPr>
        <w:tabs>
          <w:tab w:val="left" w:pos="567"/>
        </w:tabs>
        <w:rPr>
          <w:rFonts w:eastAsia="Calibri"/>
          <w:szCs w:val="22"/>
          <w:lang w:eastAsia="en-US"/>
        </w:rPr>
      </w:pPr>
    </w:p>
    <w:p w14:paraId="3B4E34F4" w14:textId="77777777" w:rsidR="006C53BC" w:rsidRPr="006C53BC" w:rsidRDefault="006C53BC" w:rsidP="006C53BC">
      <w:pPr>
        <w:tabs>
          <w:tab w:val="left" w:pos="567"/>
        </w:tabs>
        <w:rPr>
          <w:rFonts w:eastAsia="Calibri"/>
        </w:rPr>
      </w:pPr>
      <w:r w:rsidRPr="006C53BC">
        <w:rPr>
          <w:rFonts w:eastAsia="Calibri"/>
          <w:szCs w:val="22"/>
          <w:lang w:eastAsia="en-US"/>
        </w:rPr>
        <w:t>CarvedilolHEXAL gali susilpninti toliau išvardytų vaistų poveikį.</w:t>
      </w:r>
    </w:p>
    <w:p w14:paraId="42524976" w14:textId="77777777" w:rsidR="006C53BC" w:rsidRPr="006C53BC" w:rsidRDefault="006C53BC" w:rsidP="003223CD">
      <w:pPr>
        <w:numPr>
          <w:ilvl w:val="0"/>
          <w:numId w:val="16"/>
        </w:numPr>
        <w:tabs>
          <w:tab w:val="left" w:pos="567"/>
        </w:tabs>
        <w:ind w:left="284" w:hanging="284"/>
        <w:contextualSpacing/>
        <w:rPr>
          <w:rFonts w:eastAsia="Calibri"/>
          <w:szCs w:val="22"/>
          <w:lang w:eastAsia="en-US"/>
        </w:rPr>
      </w:pPr>
      <w:r w:rsidRPr="003223CD">
        <w:rPr>
          <w:rFonts w:eastAsia="Calibri"/>
          <w:color w:val="231F20"/>
          <w:szCs w:val="22"/>
          <w:lang w:eastAsia="en-US"/>
        </w:rPr>
        <w:t>Vaistai nuo skausmo ir uždegimo</w:t>
      </w:r>
      <w:r w:rsidRPr="004E6A5B">
        <w:rPr>
          <w:rFonts w:eastAsia="Calibri"/>
          <w:color w:val="231F20"/>
          <w:szCs w:val="22"/>
          <w:lang w:eastAsia="en-US"/>
        </w:rPr>
        <w:t>, pvz</w:t>
      </w:r>
      <w:r w:rsidRPr="006C53BC">
        <w:rPr>
          <w:rFonts w:eastAsia="Calibri"/>
          <w:color w:val="231F20"/>
          <w:szCs w:val="22"/>
          <w:lang w:eastAsia="en-US"/>
        </w:rPr>
        <w:t>., ibuprofenas, ketoprofenas ar aspirinas.</w:t>
      </w:r>
    </w:p>
    <w:p w14:paraId="69D8FF05" w14:textId="31A8CDDA" w:rsidR="006C53BC" w:rsidRPr="004E6A5B" w:rsidRDefault="006C53BC" w:rsidP="003223CD">
      <w:pPr>
        <w:numPr>
          <w:ilvl w:val="0"/>
          <w:numId w:val="16"/>
        </w:numPr>
        <w:tabs>
          <w:tab w:val="left" w:pos="567"/>
        </w:tabs>
        <w:ind w:left="284" w:hanging="284"/>
        <w:contextualSpacing/>
        <w:rPr>
          <w:rFonts w:eastAsia="Calibri"/>
          <w:szCs w:val="22"/>
          <w:lang w:eastAsia="en-US"/>
        </w:rPr>
      </w:pPr>
      <w:r w:rsidRPr="003223CD">
        <w:rPr>
          <w:rFonts w:eastAsia="Calibri"/>
          <w:szCs w:val="22"/>
          <w:lang w:eastAsia="en-US"/>
        </w:rPr>
        <w:t>Ciklosporinas</w:t>
      </w:r>
      <w:r w:rsidR="009A746C">
        <w:rPr>
          <w:rFonts w:eastAsia="Calibri"/>
          <w:szCs w:val="22"/>
          <w:lang w:eastAsia="en-US"/>
        </w:rPr>
        <w:t xml:space="preserve"> ar takrolim</w:t>
      </w:r>
      <w:r w:rsidR="00D215A6">
        <w:rPr>
          <w:rFonts w:eastAsia="Calibri"/>
          <w:szCs w:val="22"/>
          <w:lang w:eastAsia="en-US"/>
        </w:rPr>
        <w:t>uz</w:t>
      </w:r>
      <w:r w:rsidR="009A746C">
        <w:rPr>
          <w:rFonts w:eastAsia="Calibri"/>
          <w:szCs w:val="22"/>
          <w:lang w:eastAsia="en-US"/>
        </w:rPr>
        <w:t>as</w:t>
      </w:r>
      <w:r w:rsidRPr="004E6A5B">
        <w:rPr>
          <w:rFonts w:eastAsia="Calibri"/>
          <w:szCs w:val="22"/>
          <w:lang w:eastAsia="en-US"/>
        </w:rPr>
        <w:t xml:space="preserve"> (vaistas, apsaugantis nuo persodintų organų atmetimo).</w:t>
      </w:r>
    </w:p>
    <w:p w14:paraId="44BC43C6" w14:textId="77777777" w:rsidR="006C53BC" w:rsidRPr="004E6A5B" w:rsidRDefault="006C53BC" w:rsidP="008D0CE6">
      <w:pPr>
        <w:numPr>
          <w:ilvl w:val="0"/>
          <w:numId w:val="5"/>
        </w:numPr>
        <w:tabs>
          <w:tab w:val="clear" w:pos="1194"/>
        </w:tabs>
        <w:ind w:left="284"/>
        <w:rPr>
          <w:rFonts w:eastAsia="Calibri"/>
        </w:rPr>
      </w:pPr>
      <w:r w:rsidRPr="003223CD">
        <w:rPr>
          <w:rFonts w:eastAsia="Calibri"/>
          <w:szCs w:val="22"/>
          <w:lang w:eastAsia="en-US"/>
        </w:rPr>
        <w:t>Bendriniai anestetikai</w:t>
      </w:r>
      <w:r w:rsidRPr="004E6A5B">
        <w:rPr>
          <w:rFonts w:eastAsia="Calibri"/>
          <w:szCs w:val="22"/>
          <w:lang w:eastAsia="en-US"/>
        </w:rPr>
        <w:t xml:space="preserve"> (nejautrą sukeliantys vaistai).</w:t>
      </w:r>
    </w:p>
    <w:p w14:paraId="0580DE6C" w14:textId="77777777" w:rsidR="006C53BC" w:rsidRPr="00B34D9B" w:rsidRDefault="006C53BC" w:rsidP="008D0CE6">
      <w:pPr>
        <w:numPr>
          <w:ilvl w:val="0"/>
          <w:numId w:val="5"/>
        </w:numPr>
        <w:tabs>
          <w:tab w:val="clear" w:pos="1194"/>
        </w:tabs>
        <w:ind w:left="284"/>
        <w:rPr>
          <w:rFonts w:eastAsia="Calibri"/>
        </w:rPr>
      </w:pPr>
      <w:r w:rsidRPr="003223CD">
        <w:rPr>
          <w:rFonts w:eastAsia="Calibri"/>
          <w:szCs w:val="22"/>
          <w:lang w:eastAsia="en-US"/>
        </w:rPr>
        <w:t>Vaistai nuo astmos</w:t>
      </w:r>
      <w:r w:rsidRPr="004E6A5B">
        <w:rPr>
          <w:rFonts w:eastAsia="Calibri"/>
          <w:szCs w:val="22"/>
          <w:lang w:eastAsia="en-US"/>
        </w:rPr>
        <w:t xml:space="preserve"> (plečiantys bronchus), pvz., formoterolis, salbutamolis, salmeterolis.</w:t>
      </w:r>
    </w:p>
    <w:p w14:paraId="5CA0F211" w14:textId="560F46E7" w:rsidR="00652A8E" w:rsidRPr="004E6A5B" w:rsidRDefault="00652A8E" w:rsidP="008D0CE6">
      <w:pPr>
        <w:numPr>
          <w:ilvl w:val="0"/>
          <w:numId w:val="5"/>
        </w:numPr>
        <w:tabs>
          <w:tab w:val="clear" w:pos="1194"/>
        </w:tabs>
        <w:ind w:left="284"/>
        <w:rPr>
          <w:rFonts w:eastAsia="Calibri"/>
        </w:rPr>
      </w:pPr>
      <w:r w:rsidRPr="00652A8E">
        <w:rPr>
          <w:rFonts w:eastAsia="Calibri"/>
        </w:rPr>
        <w:t>Dihidropiridinai (vaistai, kuriais gydomas aukštas kraujospūdis arba krūtinės angina)</w:t>
      </w:r>
      <w:r w:rsidR="001356CC">
        <w:rPr>
          <w:rFonts w:eastAsia="Calibri"/>
        </w:rPr>
        <w:t>.</w:t>
      </w:r>
    </w:p>
    <w:p w14:paraId="3BE18065" w14:textId="77777777" w:rsidR="006C53BC" w:rsidRPr="004E6A5B" w:rsidRDefault="006C53BC" w:rsidP="008D0CE6">
      <w:pPr>
        <w:numPr>
          <w:ilvl w:val="0"/>
          <w:numId w:val="5"/>
        </w:numPr>
        <w:tabs>
          <w:tab w:val="clear" w:pos="1194"/>
        </w:tabs>
        <w:ind w:left="284"/>
        <w:rPr>
          <w:rFonts w:eastAsia="Calibri"/>
        </w:rPr>
      </w:pPr>
      <w:r w:rsidRPr="003223CD">
        <w:rPr>
          <w:rFonts w:eastAsia="Calibri"/>
          <w:szCs w:val="22"/>
          <w:lang w:eastAsia="en-US"/>
        </w:rPr>
        <w:t>Rifampicinas</w:t>
      </w:r>
      <w:r w:rsidRPr="004E6A5B">
        <w:rPr>
          <w:rFonts w:eastAsia="Calibri"/>
          <w:szCs w:val="22"/>
          <w:lang w:eastAsia="en-US"/>
        </w:rPr>
        <w:t xml:space="preserve"> (vaistas nuo tuberkuliozės).</w:t>
      </w:r>
    </w:p>
    <w:p w14:paraId="55076E25" w14:textId="77777777" w:rsidR="006C53BC" w:rsidRPr="004E6A5B" w:rsidRDefault="006C53BC" w:rsidP="008D0CE6">
      <w:pPr>
        <w:numPr>
          <w:ilvl w:val="0"/>
          <w:numId w:val="5"/>
        </w:numPr>
        <w:tabs>
          <w:tab w:val="clear" w:pos="1194"/>
        </w:tabs>
        <w:ind w:left="284"/>
        <w:rPr>
          <w:rFonts w:eastAsia="Calibri"/>
        </w:rPr>
      </w:pPr>
      <w:r w:rsidRPr="003223CD">
        <w:rPr>
          <w:rFonts w:eastAsia="Calibri"/>
          <w:szCs w:val="22"/>
          <w:lang w:eastAsia="en-US"/>
        </w:rPr>
        <w:t>Cimetidinas</w:t>
      </w:r>
      <w:r w:rsidRPr="004E6A5B">
        <w:rPr>
          <w:rFonts w:eastAsia="Calibri"/>
          <w:szCs w:val="22"/>
          <w:lang w:eastAsia="en-US"/>
        </w:rPr>
        <w:t xml:space="preserve"> (vaistas, mažinantis skrandžio rūgštis). </w:t>
      </w:r>
    </w:p>
    <w:p w14:paraId="191957E9" w14:textId="77777777" w:rsidR="006C53BC" w:rsidRPr="004E6A5B" w:rsidRDefault="006C53BC" w:rsidP="008D0CE6">
      <w:pPr>
        <w:numPr>
          <w:ilvl w:val="0"/>
          <w:numId w:val="5"/>
        </w:numPr>
        <w:tabs>
          <w:tab w:val="clear" w:pos="1194"/>
        </w:tabs>
        <w:ind w:left="284"/>
        <w:rPr>
          <w:rFonts w:eastAsia="Calibri"/>
        </w:rPr>
      </w:pPr>
      <w:r w:rsidRPr="003223CD">
        <w:rPr>
          <w:rFonts w:eastAsia="Calibri"/>
          <w:szCs w:val="22"/>
          <w:lang w:eastAsia="en-US"/>
        </w:rPr>
        <w:t>Ketokonazolas</w:t>
      </w:r>
      <w:r w:rsidRPr="004E6A5B">
        <w:rPr>
          <w:rFonts w:eastAsia="Calibri"/>
          <w:szCs w:val="22"/>
          <w:lang w:eastAsia="en-US"/>
        </w:rPr>
        <w:t xml:space="preserve"> (vaistas grybelių sukeltoms infekcijoms gydyti). </w:t>
      </w:r>
    </w:p>
    <w:p w14:paraId="7C4E50A5" w14:textId="77777777" w:rsidR="006C53BC" w:rsidRPr="004E6A5B" w:rsidRDefault="006C53BC" w:rsidP="008D0CE6">
      <w:pPr>
        <w:numPr>
          <w:ilvl w:val="0"/>
          <w:numId w:val="5"/>
        </w:numPr>
        <w:tabs>
          <w:tab w:val="clear" w:pos="1194"/>
        </w:tabs>
        <w:ind w:left="284"/>
        <w:rPr>
          <w:rFonts w:eastAsia="Calibri"/>
        </w:rPr>
      </w:pPr>
      <w:r w:rsidRPr="003223CD">
        <w:rPr>
          <w:rFonts w:eastAsia="Calibri"/>
          <w:szCs w:val="22"/>
          <w:lang w:eastAsia="en-US"/>
        </w:rPr>
        <w:t>Fluoksetinas</w:t>
      </w:r>
      <w:r w:rsidRPr="004E6A5B">
        <w:rPr>
          <w:rFonts w:eastAsia="Calibri"/>
          <w:szCs w:val="22"/>
          <w:lang w:eastAsia="en-US"/>
        </w:rPr>
        <w:t xml:space="preserve"> (vaistas nuo depresijos). </w:t>
      </w:r>
    </w:p>
    <w:p w14:paraId="6378C353" w14:textId="77777777" w:rsidR="006C53BC" w:rsidRPr="004E6A5B" w:rsidRDefault="006C53BC" w:rsidP="008D0CE6">
      <w:pPr>
        <w:numPr>
          <w:ilvl w:val="0"/>
          <w:numId w:val="5"/>
        </w:numPr>
        <w:tabs>
          <w:tab w:val="clear" w:pos="1194"/>
        </w:tabs>
        <w:ind w:left="284"/>
        <w:rPr>
          <w:rFonts w:eastAsia="Calibri"/>
        </w:rPr>
      </w:pPr>
      <w:r w:rsidRPr="003223CD">
        <w:rPr>
          <w:rFonts w:eastAsia="Calibri"/>
          <w:szCs w:val="22"/>
          <w:lang w:eastAsia="en-US"/>
        </w:rPr>
        <w:t>Haloperidolis</w:t>
      </w:r>
      <w:r w:rsidRPr="004E6A5B">
        <w:rPr>
          <w:rFonts w:eastAsia="Calibri"/>
          <w:szCs w:val="22"/>
          <w:lang w:eastAsia="en-US"/>
        </w:rPr>
        <w:t xml:space="preserve"> (vaistas nuo psichikos ligų). </w:t>
      </w:r>
    </w:p>
    <w:p w14:paraId="2AEA2AE2" w14:textId="77777777" w:rsidR="006C53BC" w:rsidRPr="00B34D9B" w:rsidRDefault="006C53BC" w:rsidP="008D0CE6">
      <w:pPr>
        <w:numPr>
          <w:ilvl w:val="0"/>
          <w:numId w:val="5"/>
        </w:numPr>
        <w:tabs>
          <w:tab w:val="clear" w:pos="1194"/>
        </w:tabs>
        <w:ind w:left="284"/>
        <w:rPr>
          <w:rFonts w:eastAsia="Calibri"/>
        </w:rPr>
      </w:pPr>
      <w:r w:rsidRPr="003223CD">
        <w:rPr>
          <w:rFonts w:eastAsia="Calibri"/>
          <w:szCs w:val="22"/>
          <w:lang w:eastAsia="en-US"/>
        </w:rPr>
        <w:t>Eritromicinas</w:t>
      </w:r>
      <w:r w:rsidRPr="006C53BC">
        <w:rPr>
          <w:rFonts w:eastAsia="Calibri"/>
          <w:szCs w:val="22"/>
          <w:lang w:eastAsia="en-US"/>
        </w:rPr>
        <w:t xml:space="preserve"> (vaistas bakterijų sukeltoms infekcijoms gydyti). </w:t>
      </w:r>
    </w:p>
    <w:p w14:paraId="06BD2D1D" w14:textId="4FA8F9CA" w:rsidR="00652A8E" w:rsidRPr="006C53BC" w:rsidRDefault="00652A8E" w:rsidP="008D0CE6">
      <w:pPr>
        <w:numPr>
          <w:ilvl w:val="0"/>
          <w:numId w:val="5"/>
        </w:numPr>
        <w:tabs>
          <w:tab w:val="clear" w:pos="1194"/>
        </w:tabs>
        <w:ind w:left="284"/>
        <w:rPr>
          <w:rFonts w:eastAsia="Calibri"/>
        </w:rPr>
      </w:pPr>
      <w:r>
        <w:rPr>
          <w:rFonts w:eastAsia="Calibri"/>
        </w:rPr>
        <w:t>K</w:t>
      </w:r>
      <w:r w:rsidRPr="00652A8E">
        <w:rPr>
          <w:rFonts w:eastAsia="Calibri"/>
        </w:rPr>
        <w:t xml:space="preserve">iti antihipertenziniai vaistai (pvz., </w:t>
      </w:r>
      <w:proofErr w:type="spellStart"/>
      <w:r w:rsidRPr="00652A8E">
        <w:rPr>
          <w:rFonts w:eastAsia="Calibri"/>
        </w:rPr>
        <w:t>rezerpinas</w:t>
      </w:r>
      <w:proofErr w:type="spellEnd"/>
      <w:r w:rsidRPr="00652A8E">
        <w:rPr>
          <w:rFonts w:eastAsia="Calibri"/>
        </w:rPr>
        <w:t xml:space="preserve">, </w:t>
      </w:r>
      <w:proofErr w:type="spellStart"/>
      <w:r w:rsidRPr="00652A8E">
        <w:rPr>
          <w:rFonts w:eastAsia="Calibri"/>
        </w:rPr>
        <w:t>guanetidinas</w:t>
      </w:r>
      <w:proofErr w:type="spellEnd"/>
      <w:r w:rsidRPr="00652A8E">
        <w:rPr>
          <w:rFonts w:eastAsia="Calibri"/>
        </w:rPr>
        <w:t>, alfa-</w:t>
      </w:r>
      <w:proofErr w:type="spellStart"/>
      <w:r w:rsidRPr="00652A8E">
        <w:rPr>
          <w:rFonts w:eastAsia="Calibri"/>
        </w:rPr>
        <w:t>metildopa</w:t>
      </w:r>
      <w:proofErr w:type="spellEnd"/>
      <w:r w:rsidRPr="00652A8E">
        <w:rPr>
          <w:rFonts w:eastAsia="Calibri"/>
        </w:rPr>
        <w:t xml:space="preserve">, </w:t>
      </w:r>
      <w:proofErr w:type="spellStart"/>
      <w:r w:rsidRPr="00652A8E">
        <w:rPr>
          <w:rFonts w:eastAsia="Calibri"/>
        </w:rPr>
        <w:t>guanfakinas</w:t>
      </w:r>
      <w:proofErr w:type="spellEnd"/>
      <w:r w:rsidRPr="00652A8E">
        <w:rPr>
          <w:rFonts w:eastAsia="Calibri"/>
        </w:rPr>
        <w:t xml:space="preserve">, alfa </w:t>
      </w:r>
      <w:proofErr w:type="spellStart"/>
      <w:r w:rsidRPr="00652A8E">
        <w:rPr>
          <w:rFonts w:eastAsia="Calibri"/>
        </w:rPr>
        <w:t>adrenoblokatoriai</w:t>
      </w:r>
      <w:proofErr w:type="spellEnd"/>
      <w:r w:rsidRPr="00652A8E">
        <w:rPr>
          <w:rFonts w:eastAsia="Calibri"/>
        </w:rPr>
        <w:t xml:space="preserve"> arba </w:t>
      </w:r>
      <w:proofErr w:type="spellStart"/>
      <w:r w:rsidRPr="00652A8E">
        <w:rPr>
          <w:rFonts w:eastAsia="Calibri"/>
        </w:rPr>
        <w:t>nitro</w:t>
      </w:r>
      <w:proofErr w:type="spellEnd"/>
      <w:r w:rsidRPr="00652A8E">
        <w:rPr>
          <w:rFonts w:eastAsia="Calibri"/>
        </w:rPr>
        <w:t xml:space="preserve"> preparatai).</w:t>
      </w:r>
    </w:p>
    <w:p w14:paraId="747BF0DF" w14:textId="77777777" w:rsidR="006C53BC" w:rsidRPr="006C53BC" w:rsidRDefault="006C53BC" w:rsidP="006C53BC">
      <w:pPr>
        <w:tabs>
          <w:tab w:val="left" w:pos="567"/>
        </w:tabs>
        <w:rPr>
          <w:rFonts w:eastAsia="Calibri"/>
          <w:i/>
          <w:szCs w:val="22"/>
          <w:lang w:eastAsia="en-US"/>
        </w:rPr>
      </w:pPr>
    </w:p>
    <w:p w14:paraId="665B7052" w14:textId="77777777" w:rsidR="001356CC" w:rsidRPr="00BA1060" w:rsidRDefault="001356CC" w:rsidP="001356CC">
      <w:pPr>
        <w:tabs>
          <w:tab w:val="left" w:pos="567"/>
        </w:tabs>
        <w:rPr>
          <w:rFonts w:eastAsia="Calibri"/>
          <w:b/>
          <w:bCs/>
          <w:szCs w:val="22"/>
          <w:lang w:eastAsia="en-US"/>
        </w:rPr>
      </w:pPr>
      <w:r w:rsidRPr="00BA1060">
        <w:rPr>
          <w:rFonts w:eastAsia="Calibri"/>
          <w:b/>
          <w:bCs/>
          <w:szCs w:val="22"/>
          <w:lang w:eastAsia="en-US"/>
        </w:rPr>
        <w:t>Karvedilolio vartojimas su maistu, gėrimais ir alkoholiu</w:t>
      </w:r>
    </w:p>
    <w:p w14:paraId="5CF0F9D7" w14:textId="77777777" w:rsidR="001356CC" w:rsidRDefault="001356CC" w:rsidP="001356CC">
      <w:pPr>
        <w:tabs>
          <w:tab w:val="left" w:pos="567"/>
        </w:tabs>
        <w:rPr>
          <w:rFonts w:eastAsia="Calibri"/>
          <w:szCs w:val="22"/>
          <w:lang w:eastAsia="en-US"/>
        </w:rPr>
      </w:pPr>
      <w:r w:rsidRPr="009A746C">
        <w:rPr>
          <w:rFonts w:eastAsia="Calibri"/>
          <w:szCs w:val="22"/>
          <w:lang w:eastAsia="en-US"/>
        </w:rPr>
        <w:t>Karvedilolio negalima vartoti kartu su greipfrutais ar greipfrutų sultimis.</w:t>
      </w:r>
      <w:r>
        <w:rPr>
          <w:rFonts w:eastAsia="Calibri"/>
          <w:szCs w:val="22"/>
          <w:lang w:eastAsia="en-US"/>
        </w:rPr>
        <w:t xml:space="preserve"> </w:t>
      </w:r>
      <w:r w:rsidRPr="009A746C">
        <w:rPr>
          <w:rFonts w:eastAsia="Calibri"/>
          <w:szCs w:val="22"/>
          <w:lang w:eastAsia="en-US"/>
        </w:rPr>
        <w:t>Greipfrutai ir greipfrutų sultys gali padidinti veikliosios medžiagos karvedilolio kiekį kraujyje ir sukelti nenuspėjamą šalutinį poveikį.</w:t>
      </w:r>
      <w:r>
        <w:rPr>
          <w:rFonts w:eastAsia="Calibri"/>
          <w:szCs w:val="22"/>
          <w:lang w:eastAsia="en-US"/>
        </w:rPr>
        <w:t xml:space="preserve"> </w:t>
      </w:r>
      <w:r w:rsidRPr="009A746C">
        <w:rPr>
          <w:rFonts w:eastAsia="Calibri"/>
          <w:szCs w:val="22"/>
          <w:lang w:eastAsia="en-US"/>
        </w:rPr>
        <w:t>Taip pat reikėtų vengti pernelyg didelio alkoholio vartojimo vienu metu ar iš eilės, nes alkoholis veikia karvedilolio poveikį.</w:t>
      </w:r>
    </w:p>
    <w:p w14:paraId="62337223" w14:textId="77777777" w:rsidR="001356CC" w:rsidRPr="006C53BC" w:rsidRDefault="001356CC" w:rsidP="001356CC">
      <w:pPr>
        <w:tabs>
          <w:tab w:val="left" w:pos="567"/>
        </w:tabs>
        <w:rPr>
          <w:rFonts w:eastAsia="Calibri"/>
          <w:szCs w:val="22"/>
          <w:lang w:eastAsia="en-US"/>
        </w:rPr>
      </w:pPr>
    </w:p>
    <w:p w14:paraId="51D493DF" w14:textId="77777777" w:rsidR="006C53BC" w:rsidRPr="006C53BC" w:rsidRDefault="006C53BC" w:rsidP="006C53BC">
      <w:pPr>
        <w:tabs>
          <w:tab w:val="left" w:pos="567"/>
        </w:tabs>
        <w:rPr>
          <w:rFonts w:eastAsia="Calibri"/>
        </w:rPr>
      </w:pPr>
      <w:r w:rsidRPr="006C53BC">
        <w:rPr>
          <w:rFonts w:eastAsia="Calibri"/>
          <w:b/>
          <w:szCs w:val="22"/>
          <w:lang w:eastAsia="en-US"/>
        </w:rPr>
        <w:t>Nėštumas ir žindymo laikotarpis</w:t>
      </w:r>
    </w:p>
    <w:p w14:paraId="6339AB66" w14:textId="77777777" w:rsidR="006C53BC" w:rsidRPr="006C53BC" w:rsidRDefault="006C53BC" w:rsidP="006C53BC">
      <w:pPr>
        <w:tabs>
          <w:tab w:val="left" w:pos="567"/>
        </w:tabs>
        <w:rPr>
          <w:rFonts w:eastAsia="Calibri"/>
        </w:rPr>
      </w:pPr>
      <w:r w:rsidRPr="006C53BC">
        <w:rPr>
          <w:rFonts w:eastAsia="Calibri"/>
          <w:szCs w:val="22"/>
          <w:lang w:eastAsia="en-US"/>
        </w:rPr>
        <w:t>Jeigu esate nėščia, žindote kūdikį, manote, kad galbūt esate nėščia, arba planuojate pastoti, tai prieš vartodama šį vaistą, pasitarkite su gydytoju arba vaistininku.</w:t>
      </w:r>
    </w:p>
    <w:p w14:paraId="36715CA5" w14:textId="77777777" w:rsidR="006C53BC" w:rsidRPr="006C53BC" w:rsidRDefault="006C53BC" w:rsidP="006C53BC">
      <w:pPr>
        <w:tabs>
          <w:tab w:val="left" w:pos="567"/>
        </w:tabs>
        <w:rPr>
          <w:rFonts w:eastAsia="Calibri"/>
          <w:szCs w:val="22"/>
          <w:lang w:eastAsia="en-US"/>
        </w:rPr>
      </w:pPr>
    </w:p>
    <w:p w14:paraId="35FBF1B2" w14:textId="77777777" w:rsidR="006C53BC" w:rsidRPr="003223CD" w:rsidRDefault="006C53BC" w:rsidP="003223CD">
      <w:pPr>
        <w:tabs>
          <w:tab w:val="left" w:pos="567"/>
        </w:tabs>
        <w:contextualSpacing/>
        <w:rPr>
          <w:rFonts w:eastAsia="Calibri"/>
          <w:szCs w:val="22"/>
          <w:u w:val="single"/>
          <w:lang w:eastAsia="en-US"/>
        </w:rPr>
      </w:pPr>
      <w:r w:rsidRPr="003223CD">
        <w:rPr>
          <w:rFonts w:eastAsia="Calibri"/>
          <w:szCs w:val="22"/>
          <w:u w:val="single"/>
          <w:lang w:eastAsia="en-US"/>
        </w:rPr>
        <w:t>Nėštumas</w:t>
      </w:r>
    </w:p>
    <w:p w14:paraId="1D7405A5" w14:textId="77777777" w:rsidR="006C53BC" w:rsidRPr="006C53BC" w:rsidRDefault="006C53BC" w:rsidP="006C53BC">
      <w:pPr>
        <w:tabs>
          <w:tab w:val="left" w:pos="567"/>
        </w:tabs>
        <w:rPr>
          <w:rFonts w:eastAsia="Calibri"/>
        </w:rPr>
      </w:pPr>
      <w:r w:rsidRPr="006C53BC">
        <w:rPr>
          <w:rFonts w:eastAsia="Calibri"/>
          <w:szCs w:val="22"/>
          <w:lang w:eastAsia="en-US"/>
        </w:rPr>
        <w:t>Nėštumo metu CarvedilolHEXAL vartoti galima tik jeigu gydytojas mano, kad tai neabejotinai būtina, kadangi šis vaistas gali pakenkti vaisiui arba naujagimiui.</w:t>
      </w:r>
    </w:p>
    <w:p w14:paraId="07094577" w14:textId="77777777" w:rsidR="006C53BC" w:rsidRPr="006C53BC" w:rsidRDefault="006C53BC" w:rsidP="006C53BC">
      <w:pPr>
        <w:tabs>
          <w:tab w:val="left" w:pos="567"/>
        </w:tabs>
        <w:rPr>
          <w:rFonts w:eastAsia="Calibri"/>
          <w:szCs w:val="22"/>
          <w:lang w:eastAsia="en-US"/>
        </w:rPr>
      </w:pPr>
    </w:p>
    <w:p w14:paraId="09BA9464" w14:textId="77777777" w:rsidR="006C53BC" w:rsidRPr="003223CD" w:rsidRDefault="006C53BC" w:rsidP="003223CD">
      <w:pPr>
        <w:tabs>
          <w:tab w:val="left" w:pos="567"/>
        </w:tabs>
        <w:contextualSpacing/>
        <w:rPr>
          <w:rFonts w:eastAsia="Calibri"/>
          <w:szCs w:val="22"/>
          <w:u w:val="single"/>
          <w:lang w:eastAsia="en-US"/>
        </w:rPr>
      </w:pPr>
      <w:r w:rsidRPr="003223CD">
        <w:rPr>
          <w:rFonts w:eastAsia="Calibri"/>
          <w:szCs w:val="22"/>
          <w:u w:val="single"/>
          <w:lang w:eastAsia="en-US"/>
        </w:rPr>
        <w:t>Žindymas</w:t>
      </w:r>
    </w:p>
    <w:p w14:paraId="55DB6F9B" w14:textId="77777777" w:rsidR="006C53BC" w:rsidRPr="006C53BC" w:rsidRDefault="006C53BC" w:rsidP="006C53BC">
      <w:pPr>
        <w:tabs>
          <w:tab w:val="left" w:pos="567"/>
        </w:tabs>
        <w:rPr>
          <w:rFonts w:eastAsia="Calibri"/>
        </w:rPr>
      </w:pPr>
      <w:r w:rsidRPr="006C53BC">
        <w:rPr>
          <w:rFonts w:eastAsia="Calibri"/>
          <w:szCs w:val="22"/>
          <w:lang w:eastAsia="en-US"/>
        </w:rPr>
        <w:t>Vartojant CarvedilolHEXAL</w:t>
      </w:r>
      <w:r w:rsidRPr="006C53BC">
        <w:rPr>
          <w:rFonts w:eastAsia="Calibri"/>
          <w:szCs w:val="22"/>
          <w:vertAlign w:val="superscript"/>
          <w:lang w:eastAsia="en-US"/>
        </w:rPr>
        <w:t xml:space="preserve"> </w:t>
      </w:r>
      <w:r w:rsidRPr="006C53BC">
        <w:rPr>
          <w:rFonts w:eastAsia="Calibri"/>
          <w:szCs w:val="22"/>
          <w:lang w:eastAsia="en-US"/>
        </w:rPr>
        <w:t>žindyti</w:t>
      </w:r>
      <w:r w:rsidR="003549AA">
        <w:rPr>
          <w:rFonts w:eastAsia="Calibri"/>
          <w:szCs w:val="22"/>
          <w:lang w:eastAsia="en-US"/>
        </w:rPr>
        <w:t xml:space="preserve"> </w:t>
      </w:r>
      <w:r w:rsidR="0020217C">
        <w:rPr>
          <w:rFonts w:eastAsia="Calibri"/>
          <w:szCs w:val="22"/>
          <w:lang w:eastAsia="en-US"/>
        </w:rPr>
        <w:t>nerekomenduojama</w:t>
      </w:r>
      <w:r w:rsidRPr="006C53BC">
        <w:rPr>
          <w:rFonts w:eastAsia="Calibri"/>
          <w:szCs w:val="22"/>
          <w:lang w:eastAsia="en-US"/>
        </w:rPr>
        <w:t xml:space="preserve">. </w:t>
      </w:r>
    </w:p>
    <w:p w14:paraId="5E557EC0" w14:textId="77777777" w:rsidR="006C53BC" w:rsidRPr="006C53BC" w:rsidRDefault="006C53BC" w:rsidP="006C53BC">
      <w:pPr>
        <w:keepNext/>
        <w:tabs>
          <w:tab w:val="left" w:pos="567"/>
        </w:tabs>
        <w:outlineLvl w:val="3"/>
        <w:rPr>
          <w:rFonts w:eastAsia="Calibri"/>
          <w:b/>
          <w:i/>
          <w:szCs w:val="22"/>
          <w:lang w:eastAsia="en-US"/>
        </w:rPr>
      </w:pPr>
    </w:p>
    <w:p w14:paraId="10EC65BE" w14:textId="77777777" w:rsidR="006C53BC" w:rsidRPr="006C53BC" w:rsidRDefault="006C53BC" w:rsidP="006C53BC">
      <w:pPr>
        <w:tabs>
          <w:tab w:val="left" w:pos="567"/>
        </w:tabs>
        <w:rPr>
          <w:rFonts w:eastAsia="Calibri"/>
          <w:b/>
        </w:rPr>
      </w:pPr>
      <w:r w:rsidRPr="006C53BC">
        <w:rPr>
          <w:rFonts w:eastAsia="Calibri"/>
          <w:b/>
          <w:szCs w:val="22"/>
          <w:lang w:eastAsia="en-US"/>
        </w:rPr>
        <w:t>Vairavimas ir mechanizmų valdymas</w:t>
      </w:r>
    </w:p>
    <w:p w14:paraId="5807E344" w14:textId="77777777" w:rsidR="006C53BC" w:rsidRPr="006C53BC" w:rsidRDefault="006C53BC" w:rsidP="006C53BC">
      <w:pPr>
        <w:tabs>
          <w:tab w:val="left" w:pos="567"/>
        </w:tabs>
        <w:rPr>
          <w:rFonts w:eastAsia="Calibri"/>
        </w:rPr>
      </w:pPr>
      <w:r w:rsidRPr="006C53BC">
        <w:rPr>
          <w:rFonts w:eastAsia="Calibri"/>
          <w:szCs w:val="22"/>
          <w:lang w:eastAsia="en-US"/>
        </w:rPr>
        <w:t>CarvedilolHEXAL gali sukelti svaigulį, nuovargį ir regėjimo sutrikimus, ypač gydymo pradžioje bei dozės keitimo metu. Jeigu jaučiate tokį poveikį, nevairuokite ir nevaldykite mechanizmų.</w:t>
      </w:r>
    </w:p>
    <w:p w14:paraId="41A69F37" w14:textId="77777777" w:rsidR="006C53BC" w:rsidRPr="006C53BC" w:rsidRDefault="006C53BC" w:rsidP="006C53BC">
      <w:pPr>
        <w:tabs>
          <w:tab w:val="left" w:pos="567"/>
        </w:tabs>
        <w:rPr>
          <w:rFonts w:eastAsia="Calibri"/>
          <w:szCs w:val="22"/>
          <w:lang w:eastAsia="en-US"/>
        </w:rPr>
      </w:pPr>
    </w:p>
    <w:p w14:paraId="3036CFF5" w14:textId="77777777" w:rsidR="006C53BC" w:rsidRPr="006C53BC" w:rsidRDefault="006C53BC" w:rsidP="006C53BC">
      <w:pPr>
        <w:tabs>
          <w:tab w:val="left" w:pos="567"/>
        </w:tabs>
        <w:rPr>
          <w:rFonts w:eastAsia="Calibri"/>
          <w:b/>
        </w:rPr>
      </w:pPr>
      <w:r w:rsidRPr="006C53BC">
        <w:rPr>
          <w:rFonts w:eastAsia="Calibri"/>
          <w:b/>
          <w:szCs w:val="22"/>
          <w:lang w:eastAsia="en-US"/>
        </w:rPr>
        <w:t>CarvedilolHEXAL sudėtyje yra laktozės monohidrato</w:t>
      </w:r>
    </w:p>
    <w:p w14:paraId="41D4AEB7" w14:textId="77777777" w:rsidR="006C53BC" w:rsidRPr="0020217C" w:rsidRDefault="006C53BC" w:rsidP="006C53BC">
      <w:pPr>
        <w:tabs>
          <w:tab w:val="left" w:pos="567"/>
        </w:tabs>
        <w:rPr>
          <w:rFonts w:eastAsia="Calibri"/>
        </w:rPr>
      </w:pPr>
      <w:r w:rsidRPr="006C53BC">
        <w:rPr>
          <w:rFonts w:eastAsia="Calibri"/>
          <w:szCs w:val="22"/>
          <w:lang w:eastAsia="en-US"/>
        </w:rPr>
        <w:t xml:space="preserve">Jeigu gydytojas Jums yra sakęs, </w:t>
      </w:r>
      <w:r w:rsidRPr="0020217C">
        <w:rPr>
          <w:rFonts w:eastAsia="Calibri"/>
          <w:szCs w:val="22"/>
          <w:lang w:eastAsia="en-US"/>
        </w:rPr>
        <w:t xml:space="preserve">kad </w:t>
      </w:r>
      <w:r w:rsidRPr="003223CD">
        <w:rPr>
          <w:rFonts w:eastAsia="Calibri"/>
          <w:szCs w:val="22"/>
          <w:lang w:eastAsia="en-US"/>
        </w:rPr>
        <w:t>netoleruojate kokių nors angliavandenių, kreipkitės į jį</w:t>
      </w:r>
      <w:r w:rsidRPr="0020217C">
        <w:rPr>
          <w:rFonts w:eastAsia="Calibri"/>
          <w:szCs w:val="22"/>
          <w:lang w:eastAsia="en-US"/>
        </w:rPr>
        <w:t xml:space="preserve"> prieš pradėdami vartoti šį vaistą.</w:t>
      </w:r>
    </w:p>
    <w:p w14:paraId="45D2D39A" w14:textId="77777777" w:rsidR="009A746C" w:rsidRDefault="009A746C" w:rsidP="009A746C">
      <w:pPr>
        <w:tabs>
          <w:tab w:val="left" w:pos="567"/>
        </w:tabs>
        <w:rPr>
          <w:rFonts w:eastAsia="Calibri"/>
          <w:szCs w:val="22"/>
          <w:lang w:eastAsia="en-US"/>
        </w:rPr>
      </w:pPr>
    </w:p>
    <w:p w14:paraId="7710244C" w14:textId="77777777" w:rsidR="006C53BC" w:rsidRPr="006C53BC" w:rsidRDefault="006C53BC" w:rsidP="006C53BC">
      <w:pPr>
        <w:tabs>
          <w:tab w:val="left" w:pos="567"/>
        </w:tabs>
        <w:jc w:val="both"/>
        <w:rPr>
          <w:rFonts w:eastAsia="Calibri"/>
          <w:szCs w:val="22"/>
          <w:lang w:eastAsia="en-US"/>
        </w:rPr>
      </w:pPr>
    </w:p>
    <w:p w14:paraId="414D75A4" w14:textId="77777777" w:rsidR="006C53BC" w:rsidRPr="006C53BC" w:rsidRDefault="006C53BC" w:rsidP="006C53BC">
      <w:pPr>
        <w:keepNext/>
        <w:tabs>
          <w:tab w:val="left" w:pos="567"/>
        </w:tabs>
        <w:outlineLvl w:val="1"/>
        <w:rPr>
          <w:rFonts w:eastAsia="Calibri"/>
          <w:b/>
          <w:szCs w:val="22"/>
          <w:lang w:eastAsia="en-US"/>
        </w:rPr>
      </w:pPr>
      <w:bookmarkStart w:id="30" w:name="_Toc129243141"/>
      <w:bookmarkStart w:id="31" w:name="_Toc129243266"/>
      <w:r w:rsidRPr="006C53BC">
        <w:rPr>
          <w:rFonts w:eastAsia="Calibri"/>
          <w:b/>
          <w:szCs w:val="22"/>
          <w:lang w:eastAsia="en-US"/>
        </w:rPr>
        <w:t>3.</w:t>
      </w:r>
      <w:r w:rsidRPr="006C53BC">
        <w:rPr>
          <w:rFonts w:eastAsia="Calibri"/>
          <w:b/>
          <w:szCs w:val="22"/>
          <w:lang w:eastAsia="en-US"/>
        </w:rPr>
        <w:tab/>
        <w:t xml:space="preserve">Kaip vartoti </w:t>
      </w:r>
      <w:bookmarkEnd w:id="30"/>
      <w:bookmarkEnd w:id="31"/>
      <w:r w:rsidRPr="006C53BC">
        <w:rPr>
          <w:rFonts w:eastAsia="Calibri"/>
          <w:b/>
          <w:szCs w:val="22"/>
          <w:lang w:eastAsia="en-US"/>
        </w:rPr>
        <w:t>CarvedilolHEXAL</w:t>
      </w:r>
    </w:p>
    <w:p w14:paraId="53A6DC22" w14:textId="77777777" w:rsidR="006C53BC" w:rsidRPr="006C53BC" w:rsidRDefault="006C53BC" w:rsidP="006C53BC">
      <w:pPr>
        <w:tabs>
          <w:tab w:val="left" w:pos="567"/>
        </w:tabs>
        <w:rPr>
          <w:rFonts w:eastAsia="Calibri"/>
          <w:szCs w:val="22"/>
          <w:lang w:eastAsia="en-US"/>
        </w:rPr>
      </w:pPr>
    </w:p>
    <w:p w14:paraId="4357F019" w14:textId="77777777" w:rsidR="006C53BC" w:rsidRPr="006C53BC" w:rsidRDefault="006C53BC" w:rsidP="006C53BC">
      <w:pPr>
        <w:tabs>
          <w:tab w:val="left" w:pos="567"/>
        </w:tabs>
        <w:rPr>
          <w:rFonts w:eastAsia="Calibri"/>
        </w:rPr>
      </w:pPr>
      <w:r w:rsidRPr="006C53BC">
        <w:rPr>
          <w:rFonts w:eastAsia="Calibri"/>
          <w:szCs w:val="22"/>
          <w:lang w:eastAsia="en-US"/>
        </w:rPr>
        <w:lastRenderedPageBreak/>
        <w:t>Visada vartokite šį vaistą tiksliai kaip nurodė gydytojas. Jeigu abejojate, kreipkitės į gydytoją arba vaistininką.</w:t>
      </w:r>
    </w:p>
    <w:p w14:paraId="1FA2D091" w14:textId="77777777" w:rsidR="006C53BC" w:rsidRPr="006C53BC" w:rsidRDefault="006C53BC" w:rsidP="006C53BC">
      <w:pPr>
        <w:tabs>
          <w:tab w:val="left" w:pos="567"/>
        </w:tabs>
        <w:rPr>
          <w:rFonts w:eastAsia="Calibri"/>
          <w:szCs w:val="22"/>
          <w:lang w:eastAsia="en-US"/>
        </w:rPr>
      </w:pPr>
    </w:p>
    <w:p w14:paraId="44280A37" w14:textId="77777777" w:rsidR="006C53BC" w:rsidRPr="006C53BC" w:rsidRDefault="006C53BC" w:rsidP="006C53BC">
      <w:pPr>
        <w:tabs>
          <w:tab w:val="left" w:pos="567"/>
        </w:tabs>
        <w:rPr>
          <w:rFonts w:eastAsia="Calibri"/>
        </w:rPr>
      </w:pPr>
      <w:r w:rsidRPr="006C53BC">
        <w:rPr>
          <w:rFonts w:eastAsia="Calibri"/>
          <w:szCs w:val="22"/>
          <w:lang w:eastAsia="en-US"/>
        </w:rPr>
        <w:t>Galima įsigyti CarvedilolHEXAL , kuri</w:t>
      </w:r>
      <w:r w:rsidR="00855A94">
        <w:rPr>
          <w:rFonts w:eastAsia="Calibri"/>
          <w:szCs w:val="22"/>
          <w:lang w:eastAsia="en-US"/>
        </w:rPr>
        <w:t>u</w:t>
      </w:r>
      <w:r w:rsidRPr="006C53BC">
        <w:rPr>
          <w:rFonts w:eastAsia="Calibri"/>
          <w:szCs w:val="22"/>
          <w:lang w:eastAsia="en-US"/>
        </w:rPr>
        <w:t>ose yra skirtingas veikliosios medžiagos kiekis: 6,25 mg, 12,5 mg arba 25 mg.</w:t>
      </w:r>
    </w:p>
    <w:p w14:paraId="4F1CBB05" w14:textId="77777777" w:rsidR="006C53BC" w:rsidRPr="006C53BC" w:rsidRDefault="006C53BC" w:rsidP="006C53BC">
      <w:pPr>
        <w:tabs>
          <w:tab w:val="left" w:pos="567"/>
        </w:tabs>
        <w:rPr>
          <w:rFonts w:eastAsia="Calibri"/>
          <w:b/>
          <w:i/>
          <w:szCs w:val="22"/>
          <w:lang w:eastAsia="en-US"/>
        </w:rPr>
      </w:pPr>
    </w:p>
    <w:p w14:paraId="1C3F7CE5" w14:textId="77777777" w:rsidR="006C53BC" w:rsidRPr="003223CD" w:rsidRDefault="006C53BC" w:rsidP="006C53BC">
      <w:pPr>
        <w:tabs>
          <w:tab w:val="left" w:pos="567"/>
        </w:tabs>
        <w:rPr>
          <w:rFonts w:eastAsia="Calibri"/>
          <w:i/>
        </w:rPr>
      </w:pPr>
      <w:r w:rsidRPr="003223CD">
        <w:rPr>
          <w:rFonts w:eastAsia="Calibri"/>
          <w:i/>
          <w:szCs w:val="22"/>
          <w:lang w:eastAsia="en-US"/>
        </w:rPr>
        <w:t xml:space="preserve">Aukštas kraujospūdis </w:t>
      </w:r>
    </w:p>
    <w:p w14:paraId="4AA71B02" w14:textId="77777777" w:rsidR="006C53BC" w:rsidRPr="006C53BC" w:rsidRDefault="006C53BC" w:rsidP="006C53BC">
      <w:pPr>
        <w:tabs>
          <w:tab w:val="left" w:pos="567"/>
        </w:tabs>
        <w:rPr>
          <w:rFonts w:eastAsia="Calibri"/>
        </w:rPr>
      </w:pPr>
      <w:r w:rsidRPr="006C53BC">
        <w:rPr>
          <w:rFonts w:eastAsia="Calibri"/>
          <w:szCs w:val="22"/>
          <w:u w:val="single"/>
          <w:lang w:eastAsia="en-US"/>
        </w:rPr>
        <w:t>Suaugę žmonės:</w:t>
      </w:r>
    </w:p>
    <w:p w14:paraId="07C3EFF3" w14:textId="4F88F853" w:rsidR="006C53BC" w:rsidRPr="006C53BC" w:rsidRDefault="006C53BC" w:rsidP="003223CD">
      <w:pPr>
        <w:numPr>
          <w:ilvl w:val="0"/>
          <w:numId w:val="18"/>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sidR="004A25F7">
        <w:rPr>
          <w:rFonts w:eastAsia="Calibri"/>
          <w:szCs w:val="22"/>
          <w:lang w:eastAsia="en-US"/>
        </w:rPr>
        <w:t> </w:t>
      </w:r>
      <w:r w:rsidRPr="006C53BC">
        <w:rPr>
          <w:rFonts w:eastAsia="Calibri"/>
          <w:szCs w:val="22"/>
          <w:lang w:eastAsia="en-US"/>
        </w:rPr>
        <w:t xml:space="preserve">dienas rekomenduojama gerti iš karto 12,5 mg dienos dozę. </w:t>
      </w:r>
    </w:p>
    <w:p w14:paraId="02D8F70D" w14:textId="77777777" w:rsidR="006C53BC" w:rsidRPr="006C53BC" w:rsidRDefault="006C53BC" w:rsidP="006C53BC">
      <w:pPr>
        <w:tabs>
          <w:tab w:val="left" w:pos="567"/>
        </w:tabs>
        <w:rPr>
          <w:rFonts w:eastAsia="Calibri"/>
        </w:rPr>
      </w:pPr>
      <w:r w:rsidRPr="006C53BC">
        <w:rPr>
          <w:rFonts w:eastAsia="Calibri"/>
          <w:szCs w:val="22"/>
          <w:lang w:eastAsia="en-US"/>
        </w:rPr>
        <w:t>Toliau kasdien reikia gerti 25 mg kartą per parą. Gydytojo nurodymu vėliau dozė gali būti didinama.</w:t>
      </w:r>
    </w:p>
    <w:p w14:paraId="588A62EC" w14:textId="77777777" w:rsidR="006C53BC" w:rsidRPr="006C53BC" w:rsidRDefault="006C53BC" w:rsidP="003223CD">
      <w:pPr>
        <w:numPr>
          <w:ilvl w:val="0"/>
          <w:numId w:val="18"/>
        </w:numPr>
        <w:tabs>
          <w:tab w:val="left" w:pos="567"/>
        </w:tabs>
        <w:contextualSpacing/>
        <w:rPr>
          <w:rFonts w:eastAsia="Calibri"/>
          <w:szCs w:val="22"/>
          <w:lang w:eastAsia="en-US"/>
        </w:rPr>
      </w:pPr>
      <w:r w:rsidRPr="003223CD">
        <w:rPr>
          <w:rFonts w:eastAsia="Calibri"/>
          <w:i/>
          <w:szCs w:val="22"/>
          <w:lang w:eastAsia="en-US"/>
        </w:rPr>
        <w:t>Didžiausia paros dozė</w:t>
      </w:r>
      <w:r w:rsidRPr="006C53BC">
        <w:rPr>
          <w:rFonts w:eastAsia="Calibri"/>
          <w:szCs w:val="22"/>
          <w:lang w:eastAsia="en-US"/>
        </w:rPr>
        <w:t xml:space="preserve"> yra 50 mg. Ją galima gerti iš karto arba per du kartus.</w:t>
      </w:r>
    </w:p>
    <w:p w14:paraId="5001D03A" w14:textId="77777777" w:rsidR="006C53BC" w:rsidRPr="006C53BC" w:rsidRDefault="006C53BC" w:rsidP="006C53BC">
      <w:pPr>
        <w:tabs>
          <w:tab w:val="left" w:pos="567"/>
        </w:tabs>
        <w:rPr>
          <w:rFonts w:eastAsia="Calibri"/>
          <w:szCs w:val="22"/>
          <w:u w:val="single"/>
          <w:lang w:eastAsia="en-US"/>
        </w:rPr>
      </w:pPr>
    </w:p>
    <w:p w14:paraId="709E1F67" w14:textId="77777777" w:rsidR="006C53BC" w:rsidRPr="006C53BC" w:rsidRDefault="006C53BC" w:rsidP="006C53BC">
      <w:pPr>
        <w:tabs>
          <w:tab w:val="left" w:pos="567"/>
        </w:tabs>
        <w:rPr>
          <w:rFonts w:eastAsia="Calibri"/>
          <w:u w:val="single"/>
        </w:rPr>
      </w:pPr>
      <w:r w:rsidRPr="006C53BC">
        <w:rPr>
          <w:rFonts w:eastAsia="Calibri"/>
          <w:szCs w:val="22"/>
          <w:u w:val="single"/>
          <w:lang w:eastAsia="en-US"/>
        </w:rPr>
        <w:t>Senyvi pacientai</w:t>
      </w:r>
    </w:p>
    <w:p w14:paraId="7D27A68E" w14:textId="4FDAC7ED" w:rsidR="006C53BC" w:rsidRPr="006C53BC" w:rsidRDefault="006C53BC" w:rsidP="003223CD">
      <w:pPr>
        <w:numPr>
          <w:ilvl w:val="0"/>
          <w:numId w:val="18"/>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sidR="004A25F7">
        <w:rPr>
          <w:rFonts w:eastAsia="Calibri"/>
          <w:szCs w:val="22"/>
          <w:lang w:eastAsia="en-US"/>
        </w:rPr>
        <w:t> </w:t>
      </w:r>
      <w:r w:rsidRPr="006C53BC">
        <w:rPr>
          <w:rFonts w:eastAsia="Calibri"/>
          <w:szCs w:val="22"/>
          <w:lang w:eastAsia="en-US"/>
        </w:rPr>
        <w:t xml:space="preserve">dienas rekomenduojama gerti 12,5 mg dozę kartą per parą. Gydytojo nurodymu vėliau dozė gali būti didinama. </w:t>
      </w:r>
    </w:p>
    <w:p w14:paraId="752D8467" w14:textId="77777777" w:rsidR="006C53BC" w:rsidRPr="006C53BC" w:rsidRDefault="006C53BC" w:rsidP="003223CD">
      <w:pPr>
        <w:numPr>
          <w:ilvl w:val="0"/>
          <w:numId w:val="18"/>
        </w:numPr>
        <w:tabs>
          <w:tab w:val="left" w:pos="567"/>
        </w:tabs>
        <w:contextualSpacing/>
        <w:rPr>
          <w:rFonts w:eastAsia="Calibri"/>
          <w:szCs w:val="22"/>
          <w:lang w:eastAsia="en-US"/>
        </w:rPr>
      </w:pPr>
      <w:r w:rsidRPr="003223CD">
        <w:rPr>
          <w:rFonts w:eastAsia="Calibri"/>
          <w:i/>
          <w:szCs w:val="22"/>
          <w:lang w:eastAsia="en-US"/>
        </w:rPr>
        <w:t>Didžiausia paros dozė</w:t>
      </w:r>
      <w:r w:rsidRPr="006C53BC">
        <w:rPr>
          <w:rFonts w:eastAsia="Calibri"/>
          <w:szCs w:val="22"/>
          <w:lang w:eastAsia="en-US"/>
        </w:rPr>
        <w:t xml:space="preserve"> yra 50 mg. Ją galima gerti iš karto arba per du kartus.</w:t>
      </w:r>
    </w:p>
    <w:p w14:paraId="6E3D5621" w14:textId="77777777" w:rsidR="006C53BC" w:rsidRPr="006C53BC" w:rsidRDefault="006C53BC" w:rsidP="006C53BC">
      <w:pPr>
        <w:tabs>
          <w:tab w:val="left" w:pos="567"/>
        </w:tabs>
        <w:rPr>
          <w:rFonts w:eastAsia="Calibri"/>
          <w:b/>
          <w:i/>
          <w:szCs w:val="22"/>
          <w:lang w:eastAsia="en-US"/>
        </w:rPr>
      </w:pPr>
    </w:p>
    <w:p w14:paraId="421E33CA" w14:textId="77777777" w:rsidR="006C53BC" w:rsidRPr="003223CD" w:rsidRDefault="006C53BC" w:rsidP="006C53BC">
      <w:pPr>
        <w:tabs>
          <w:tab w:val="left" w:pos="567"/>
        </w:tabs>
        <w:rPr>
          <w:rFonts w:eastAsia="Calibri"/>
          <w:i/>
        </w:rPr>
      </w:pPr>
      <w:r w:rsidRPr="003223CD">
        <w:rPr>
          <w:rFonts w:eastAsia="Calibri"/>
          <w:i/>
          <w:szCs w:val="22"/>
          <w:lang w:eastAsia="en-US"/>
        </w:rPr>
        <w:t>Krūtinės angina</w:t>
      </w:r>
    </w:p>
    <w:p w14:paraId="1BB59358" w14:textId="77777777" w:rsidR="006C53BC" w:rsidRPr="006C53BC" w:rsidRDefault="006C53BC" w:rsidP="006C53BC">
      <w:pPr>
        <w:tabs>
          <w:tab w:val="left" w:pos="567"/>
        </w:tabs>
        <w:rPr>
          <w:rFonts w:eastAsia="Calibri"/>
        </w:rPr>
      </w:pPr>
      <w:r w:rsidRPr="006C53BC">
        <w:rPr>
          <w:rFonts w:eastAsia="Calibri"/>
          <w:szCs w:val="22"/>
          <w:u w:val="single"/>
          <w:lang w:eastAsia="en-US"/>
        </w:rPr>
        <w:t>Suaugę žmonės</w:t>
      </w:r>
      <w:r w:rsidRPr="006C53BC">
        <w:rPr>
          <w:rFonts w:eastAsia="Calibri"/>
          <w:szCs w:val="22"/>
          <w:lang w:eastAsia="en-US"/>
        </w:rPr>
        <w:t xml:space="preserve"> </w:t>
      </w:r>
    </w:p>
    <w:p w14:paraId="1FE24AF9" w14:textId="597E59A7" w:rsidR="006C53BC" w:rsidRPr="006C53BC" w:rsidRDefault="006C53BC" w:rsidP="003223CD">
      <w:pPr>
        <w:numPr>
          <w:ilvl w:val="0"/>
          <w:numId w:val="19"/>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sidR="004A25F7">
        <w:rPr>
          <w:rFonts w:eastAsia="Calibri"/>
          <w:szCs w:val="22"/>
          <w:lang w:eastAsia="en-US"/>
        </w:rPr>
        <w:t> </w:t>
      </w:r>
      <w:r w:rsidRPr="006C53BC">
        <w:rPr>
          <w:rFonts w:eastAsia="Calibri"/>
          <w:szCs w:val="22"/>
          <w:lang w:eastAsia="en-US"/>
        </w:rPr>
        <w:t>dienas rekomenduojama gerti du kartus per parą po 12,5 mg. Toliau kasdien reikia gerti du kartus per parą po 25 mg. Gydytojo nurodymu vėliau dozė gali būti laipsniškai, t. y. kas dvi savait</w:t>
      </w:r>
      <w:r w:rsidR="00610663">
        <w:rPr>
          <w:rFonts w:eastAsia="Calibri"/>
          <w:szCs w:val="22"/>
          <w:lang w:eastAsia="en-US"/>
        </w:rPr>
        <w:t>e</w:t>
      </w:r>
      <w:r w:rsidRPr="006C53BC">
        <w:rPr>
          <w:rFonts w:eastAsia="Calibri"/>
          <w:szCs w:val="22"/>
          <w:lang w:eastAsia="en-US"/>
        </w:rPr>
        <w:t xml:space="preserve">s arba dar rečiau, didinama. </w:t>
      </w:r>
    </w:p>
    <w:p w14:paraId="4762E82E" w14:textId="77777777" w:rsidR="006C53BC" w:rsidRPr="006C53BC" w:rsidRDefault="006C53BC" w:rsidP="003223CD">
      <w:pPr>
        <w:numPr>
          <w:ilvl w:val="0"/>
          <w:numId w:val="19"/>
        </w:numPr>
        <w:tabs>
          <w:tab w:val="left" w:pos="567"/>
        </w:tabs>
        <w:contextualSpacing/>
        <w:rPr>
          <w:rFonts w:eastAsia="Calibri"/>
          <w:szCs w:val="22"/>
          <w:lang w:eastAsia="en-US"/>
        </w:rPr>
      </w:pPr>
      <w:r w:rsidRPr="003223CD">
        <w:rPr>
          <w:rFonts w:eastAsia="Calibri"/>
          <w:i/>
          <w:szCs w:val="22"/>
          <w:lang w:eastAsia="en-US"/>
        </w:rPr>
        <w:t>Didžiausia paros dozė</w:t>
      </w:r>
      <w:r w:rsidRPr="006C53BC">
        <w:rPr>
          <w:rFonts w:eastAsia="Calibri"/>
          <w:szCs w:val="22"/>
          <w:lang w:eastAsia="en-US"/>
        </w:rPr>
        <w:t xml:space="preserve"> yra 100 mg. Ją patariama gerti per du kartus.</w:t>
      </w:r>
    </w:p>
    <w:p w14:paraId="38720F9E" w14:textId="77777777" w:rsidR="006C53BC" w:rsidRPr="006C53BC" w:rsidRDefault="006C53BC" w:rsidP="006C53BC">
      <w:pPr>
        <w:tabs>
          <w:tab w:val="left" w:pos="567"/>
        </w:tabs>
        <w:rPr>
          <w:rFonts w:eastAsia="Calibri"/>
          <w:szCs w:val="22"/>
          <w:u w:val="single"/>
          <w:lang w:eastAsia="en-US"/>
        </w:rPr>
      </w:pPr>
    </w:p>
    <w:p w14:paraId="0ACDF140" w14:textId="77777777" w:rsidR="006C53BC" w:rsidRPr="006C53BC" w:rsidRDefault="006C53BC" w:rsidP="006C53BC">
      <w:pPr>
        <w:tabs>
          <w:tab w:val="left" w:pos="567"/>
        </w:tabs>
        <w:rPr>
          <w:rFonts w:eastAsia="Calibri"/>
          <w:u w:val="single"/>
        </w:rPr>
      </w:pPr>
      <w:r w:rsidRPr="006C53BC">
        <w:rPr>
          <w:rFonts w:eastAsia="Calibri"/>
          <w:szCs w:val="22"/>
          <w:u w:val="single"/>
          <w:lang w:eastAsia="en-US"/>
        </w:rPr>
        <w:t>Senyvi pacientai</w:t>
      </w:r>
    </w:p>
    <w:p w14:paraId="19ACD75B" w14:textId="77777777" w:rsidR="006C53BC" w:rsidRPr="006C53BC" w:rsidRDefault="006C53BC" w:rsidP="003223CD">
      <w:pPr>
        <w:numPr>
          <w:ilvl w:val="0"/>
          <w:numId w:val="20"/>
        </w:numPr>
        <w:tabs>
          <w:tab w:val="left" w:pos="567"/>
        </w:tabs>
        <w:contextualSpacing/>
        <w:rPr>
          <w:rFonts w:eastAsia="Calibri"/>
          <w:szCs w:val="22"/>
          <w:lang w:eastAsia="en-US"/>
        </w:rPr>
      </w:pPr>
      <w:r w:rsidRPr="006C53BC">
        <w:rPr>
          <w:rFonts w:eastAsia="Calibri"/>
          <w:szCs w:val="22"/>
          <w:lang w:eastAsia="en-US"/>
        </w:rPr>
        <w:t xml:space="preserve">Dozavimas toks pats, kaip ir jaunesniems žmonėms. </w:t>
      </w:r>
    </w:p>
    <w:p w14:paraId="16CE6CE4" w14:textId="77777777" w:rsidR="006C53BC" w:rsidRPr="006C53BC" w:rsidRDefault="006C53BC" w:rsidP="003223CD">
      <w:pPr>
        <w:numPr>
          <w:ilvl w:val="0"/>
          <w:numId w:val="20"/>
        </w:numPr>
        <w:tabs>
          <w:tab w:val="left" w:pos="567"/>
        </w:tabs>
        <w:contextualSpacing/>
        <w:rPr>
          <w:rFonts w:eastAsia="Calibri"/>
          <w:szCs w:val="22"/>
          <w:lang w:eastAsia="en-US"/>
        </w:rPr>
      </w:pPr>
      <w:r w:rsidRPr="006C53BC">
        <w:rPr>
          <w:rFonts w:eastAsia="Calibri"/>
          <w:szCs w:val="22"/>
          <w:lang w:eastAsia="en-US"/>
        </w:rPr>
        <w:t>Didžiausia paros dozė yra 50 mg.</w:t>
      </w:r>
    </w:p>
    <w:p w14:paraId="08342E77" w14:textId="77777777" w:rsidR="006C53BC" w:rsidRPr="006C53BC" w:rsidRDefault="006C53BC" w:rsidP="006C53BC">
      <w:pPr>
        <w:tabs>
          <w:tab w:val="left" w:pos="567"/>
        </w:tabs>
        <w:rPr>
          <w:rFonts w:eastAsia="Calibri"/>
          <w:b/>
          <w:i/>
          <w:szCs w:val="22"/>
          <w:lang w:eastAsia="en-US"/>
        </w:rPr>
      </w:pPr>
    </w:p>
    <w:p w14:paraId="54E73138" w14:textId="77777777" w:rsidR="006C53BC" w:rsidRPr="003223CD" w:rsidRDefault="006C53BC" w:rsidP="006C53BC">
      <w:pPr>
        <w:tabs>
          <w:tab w:val="left" w:pos="567"/>
        </w:tabs>
        <w:rPr>
          <w:rFonts w:eastAsia="Calibri"/>
          <w:i/>
        </w:rPr>
      </w:pPr>
      <w:r w:rsidRPr="003223CD">
        <w:rPr>
          <w:rFonts w:eastAsia="Calibri"/>
          <w:i/>
          <w:szCs w:val="22"/>
          <w:lang w:eastAsia="en-US"/>
        </w:rPr>
        <w:t>Širdies nepakankamumas</w:t>
      </w:r>
    </w:p>
    <w:p w14:paraId="44580EB4" w14:textId="0BBABA81" w:rsidR="006C53BC" w:rsidRPr="006C53BC" w:rsidRDefault="006C53BC" w:rsidP="003223CD">
      <w:pPr>
        <w:numPr>
          <w:ilvl w:val="0"/>
          <w:numId w:val="21"/>
        </w:numPr>
        <w:tabs>
          <w:tab w:val="left" w:pos="567"/>
        </w:tabs>
        <w:contextualSpacing/>
        <w:rPr>
          <w:rFonts w:eastAsia="Calibri"/>
          <w:szCs w:val="22"/>
          <w:lang w:eastAsia="en-US"/>
        </w:rPr>
      </w:pPr>
      <w:r w:rsidRPr="003223CD">
        <w:rPr>
          <w:rFonts w:eastAsia="Calibri"/>
          <w:i/>
          <w:szCs w:val="22"/>
          <w:lang w:eastAsia="en-US"/>
        </w:rPr>
        <w:t>Pradinė dozė</w:t>
      </w:r>
      <w:r w:rsidRPr="006C53BC">
        <w:rPr>
          <w:rFonts w:eastAsia="Calibri"/>
          <w:szCs w:val="22"/>
          <w:lang w:eastAsia="en-US"/>
        </w:rPr>
        <w:t>: pirmas 2</w:t>
      </w:r>
      <w:r w:rsidR="004A25F7">
        <w:rPr>
          <w:rFonts w:eastAsia="Calibri"/>
          <w:szCs w:val="22"/>
          <w:lang w:eastAsia="en-US"/>
        </w:rPr>
        <w:t> </w:t>
      </w:r>
      <w:r w:rsidRPr="006C53BC">
        <w:rPr>
          <w:rFonts w:eastAsia="Calibri"/>
          <w:szCs w:val="22"/>
          <w:lang w:eastAsia="en-US"/>
        </w:rPr>
        <w:t xml:space="preserve">savaites rekomenduojama gerti du kartus per parą po 3,125 mg. </w:t>
      </w:r>
    </w:p>
    <w:p w14:paraId="0138F5AC" w14:textId="77777777" w:rsidR="006C53BC" w:rsidRPr="006C53BC" w:rsidRDefault="006C53BC" w:rsidP="006C53BC">
      <w:pPr>
        <w:tabs>
          <w:tab w:val="left" w:pos="567"/>
        </w:tabs>
        <w:rPr>
          <w:rFonts w:eastAsia="Calibri"/>
        </w:rPr>
      </w:pPr>
      <w:r w:rsidRPr="006C53BC">
        <w:rPr>
          <w:rFonts w:eastAsia="Calibri"/>
          <w:szCs w:val="22"/>
          <w:lang w:eastAsia="en-US"/>
        </w:rPr>
        <w:t>Įvertinęs atsaką į gydymą, gydytojas vėliau ją gali didinti iki didžiausios toleruojamos dozės.</w:t>
      </w:r>
    </w:p>
    <w:p w14:paraId="013578A4" w14:textId="1591958C" w:rsidR="006C53BC" w:rsidRPr="006C53BC" w:rsidRDefault="006C53BC" w:rsidP="003223CD">
      <w:pPr>
        <w:numPr>
          <w:ilvl w:val="0"/>
          <w:numId w:val="22"/>
        </w:numPr>
        <w:tabs>
          <w:tab w:val="left" w:pos="567"/>
        </w:tabs>
        <w:contextualSpacing/>
        <w:rPr>
          <w:rFonts w:eastAsia="Calibri"/>
          <w:szCs w:val="22"/>
          <w:lang w:eastAsia="en-US"/>
        </w:rPr>
      </w:pPr>
      <w:r w:rsidRPr="003223CD">
        <w:rPr>
          <w:rFonts w:eastAsia="Calibri"/>
          <w:i/>
          <w:szCs w:val="22"/>
          <w:lang w:eastAsia="en-US"/>
        </w:rPr>
        <w:t>Didžiausia dozė</w:t>
      </w:r>
      <w:r w:rsidRPr="006C53BC">
        <w:rPr>
          <w:rFonts w:eastAsia="Calibri"/>
          <w:szCs w:val="22"/>
          <w:lang w:eastAsia="en-US"/>
        </w:rPr>
        <w:t>: 25 mg du kartus per parą.</w:t>
      </w:r>
    </w:p>
    <w:p w14:paraId="7B61E50C" w14:textId="5277A0BA" w:rsidR="006C53BC" w:rsidRPr="006C53BC" w:rsidRDefault="006C53BC" w:rsidP="006C53BC">
      <w:pPr>
        <w:tabs>
          <w:tab w:val="left" w:pos="567"/>
        </w:tabs>
        <w:rPr>
          <w:rFonts w:eastAsia="Calibri"/>
          <w:i/>
        </w:rPr>
      </w:pPr>
      <w:r w:rsidRPr="006C53BC">
        <w:rPr>
          <w:rFonts w:eastAsia="Calibri"/>
          <w:szCs w:val="22"/>
          <w:lang w:eastAsia="en-US"/>
        </w:rPr>
        <w:t>Pacientams, kurių kūno svoris mažesnis negu</w:t>
      </w:r>
      <w:r w:rsidR="004A25F7">
        <w:rPr>
          <w:rFonts w:eastAsia="Calibri"/>
          <w:szCs w:val="22"/>
          <w:lang w:eastAsia="en-US"/>
        </w:rPr>
        <w:t xml:space="preserve"> </w:t>
      </w:r>
      <w:r w:rsidRPr="006C53BC">
        <w:rPr>
          <w:rFonts w:eastAsia="Calibri"/>
          <w:szCs w:val="22"/>
          <w:lang w:eastAsia="en-US"/>
        </w:rPr>
        <w:t>85</w:t>
      </w:r>
      <w:r w:rsidR="004A25F7">
        <w:rPr>
          <w:rFonts w:eastAsia="Calibri"/>
          <w:szCs w:val="22"/>
          <w:lang w:eastAsia="en-US"/>
        </w:rPr>
        <w:t> </w:t>
      </w:r>
      <w:r w:rsidRPr="006C53BC">
        <w:rPr>
          <w:rFonts w:eastAsia="Calibri"/>
          <w:szCs w:val="22"/>
          <w:lang w:eastAsia="en-US"/>
        </w:rPr>
        <w:t>kg, reikia gerti ne daugiau kaip po 25 mg du kartus per parą. Pacientams, kurių svoris didesnis negu 85</w:t>
      </w:r>
      <w:r w:rsidR="004A25F7">
        <w:rPr>
          <w:rFonts w:eastAsia="Calibri"/>
          <w:szCs w:val="22"/>
          <w:lang w:eastAsia="en-US"/>
        </w:rPr>
        <w:t> </w:t>
      </w:r>
      <w:r w:rsidRPr="006C53BC">
        <w:rPr>
          <w:rFonts w:eastAsia="Calibri"/>
          <w:szCs w:val="22"/>
          <w:lang w:eastAsia="en-US"/>
        </w:rPr>
        <w:t>kg, galima gerti ne daugiau kaip po 50</w:t>
      </w:r>
      <w:r w:rsidRPr="006C53BC">
        <w:rPr>
          <w:rFonts w:eastAsia="Calibri"/>
          <w:i/>
          <w:szCs w:val="22"/>
          <w:lang w:eastAsia="en-US"/>
        </w:rPr>
        <w:t> </w:t>
      </w:r>
      <w:r w:rsidRPr="006C53BC">
        <w:rPr>
          <w:rFonts w:eastAsia="Calibri"/>
          <w:szCs w:val="22"/>
          <w:lang w:eastAsia="en-US"/>
        </w:rPr>
        <w:t>mg du kartus per parą</w:t>
      </w:r>
      <w:r w:rsidRPr="006C53BC">
        <w:rPr>
          <w:rFonts w:eastAsia="Calibri"/>
          <w:i/>
          <w:szCs w:val="22"/>
          <w:lang w:eastAsia="en-US"/>
        </w:rPr>
        <w:t xml:space="preserve">. </w:t>
      </w:r>
    </w:p>
    <w:p w14:paraId="759CEEE8" w14:textId="77777777" w:rsidR="006C53BC" w:rsidRPr="006C53BC" w:rsidRDefault="006C53BC" w:rsidP="006C53BC">
      <w:pPr>
        <w:tabs>
          <w:tab w:val="left" w:pos="567"/>
        </w:tabs>
        <w:rPr>
          <w:rFonts w:eastAsia="Calibri"/>
          <w:szCs w:val="22"/>
          <w:lang w:eastAsia="en-US"/>
        </w:rPr>
      </w:pPr>
    </w:p>
    <w:p w14:paraId="20864161" w14:textId="77777777" w:rsidR="006C53BC" w:rsidRPr="006C53BC" w:rsidRDefault="006C53BC" w:rsidP="006C53BC">
      <w:pPr>
        <w:tabs>
          <w:tab w:val="left" w:pos="567"/>
        </w:tabs>
        <w:rPr>
          <w:rFonts w:eastAsia="Calibri"/>
        </w:rPr>
      </w:pPr>
      <w:r w:rsidRPr="006C53BC">
        <w:rPr>
          <w:rFonts w:eastAsia="Calibri"/>
          <w:szCs w:val="22"/>
          <w:lang w:eastAsia="en-US"/>
        </w:rPr>
        <w:t>Gydytojas atidžiai stebės Jūsų būklę gydymo pradžioje bei dozės didinimo laikotarpiu.</w:t>
      </w:r>
    </w:p>
    <w:p w14:paraId="5986ECE5" w14:textId="77777777" w:rsidR="006C53BC" w:rsidRPr="006C53BC" w:rsidRDefault="006C53BC" w:rsidP="006C53BC">
      <w:pPr>
        <w:tabs>
          <w:tab w:val="left" w:pos="567"/>
        </w:tabs>
        <w:rPr>
          <w:rFonts w:eastAsia="Calibri"/>
          <w:szCs w:val="22"/>
          <w:lang w:eastAsia="en-US"/>
        </w:rPr>
      </w:pPr>
    </w:p>
    <w:p w14:paraId="283AF20C" w14:textId="77777777" w:rsidR="006C53BC" w:rsidRPr="003223CD" w:rsidRDefault="0020217C" w:rsidP="006C53BC">
      <w:pPr>
        <w:tabs>
          <w:tab w:val="left" w:pos="567"/>
        </w:tabs>
        <w:rPr>
          <w:rFonts w:eastAsia="Calibri"/>
          <w:i/>
        </w:rPr>
      </w:pPr>
      <w:r w:rsidRPr="003223CD">
        <w:rPr>
          <w:rFonts w:eastAsia="Calibri"/>
          <w:i/>
          <w:szCs w:val="22"/>
          <w:lang w:eastAsia="en-US"/>
        </w:rPr>
        <w:t xml:space="preserve">Pacientams, kurių </w:t>
      </w:r>
      <w:r w:rsidR="006C53BC" w:rsidRPr="003223CD">
        <w:rPr>
          <w:rFonts w:eastAsia="Calibri"/>
          <w:i/>
          <w:szCs w:val="22"/>
          <w:lang w:eastAsia="en-US"/>
        </w:rPr>
        <w:t xml:space="preserve">inkstų </w:t>
      </w:r>
      <w:r w:rsidRPr="003223CD">
        <w:rPr>
          <w:rFonts w:eastAsia="Calibri"/>
          <w:i/>
          <w:szCs w:val="22"/>
          <w:lang w:eastAsia="en-US"/>
        </w:rPr>
        <w:t>funkcija sutrikusi</w:t>
      </w:r>
      <w:r w:rsidR="006C53BC" w:rsidRPr="003223CD">
        <w:rPr>
          <w:rFonts w:eastAsia="Calibri"/>
          <w:i/>
          <w:szCs w:val="22"/>
          <w:lang w:eastAsia="en-US"/>
        </w:rPr>
        <w:t xml:space="preserve"> arba </w:t>
      </w:r>
      <w:r w:rsidRPr="003223CD">
        <w:rPr>
          <w:rFonts w:eastAsia="Calibri"/>
          <w:i/>
          <w:szCs w:val="22"/>
          <w:lang w:eastAsia="en-US"/>
        </w:rPr>
        <w:t xml:space="preserve">yra </w:t>
      </w:r>
      <w:r w:rsidR="006C53BC" w:rsidRPr="003223CD">
        <w:rPr>
          <w:rFonts w:eastAsia="Calibri"/>
          <w:i/>
          <w:szCs w:val="22"/>
          <w:lang w:eastAsia="en-US"/>
        </w:rPr>
        <w:t>nesunku</w:t>
      </w:r>
      <w:r w:rsidRPr="003223CD">
        <w:rPr>
          <w:rFonts w:eastAsia="Calibri"/>
          <w:i/>
          <w:szCs w:val="22"/>
          <w:lang w:eastAsia="en-US"/>
        </w:rPr>
        <w:t>s</w:t>
      </w:r>
      <w:r w:rsidR="006C53BC" w:rsidRPr="003223CD">
        <w:rPr>
          <w:rFonts w:eastAsia="Calibri"/>
          <w:i/>
          <w:szCs w:val="22"/>
          <w:lang w:eastAsia="en-US"/>
        </w:rPr>
        <w:t xml:space="preserve"> kepenų </w:t>
      </w:r>
      <w:r w:rsidRPr="003223CD">
        <w:rPr>
          <w:rFonts w:eastAsia="Calibri"/>
          <w:i/>
          <w:szCs w:val="22"/>
          <w:lang w:eastAsia="en-US"/>
        </w:rPr>
        <w:t xml:space="preserve">funkcijos </w:t>
      </w:r>
      <w:r w:rsidR="006C53BC" w:rsidRPr="003223CD">
        <w:rPr>
          <w:rFonts w:eastAsia="Calibri"/>
          <w:i/>
          <w:szCs w:val="22"/>
          <w:lang w:eastAsia="en-US"/>
        </w:rPr>
        <w:t>sutrikim</w:t>
      </w:r>
      <w:r w:rsidRPr="003223CD">
        <w:rPr>
          <w:rFonts w:eastAsia="Calibri"/>
          <w:i/>
          <w:szCs w:val="22"/>
          <w:lang w:eastAsia="en-US"/>
        </w:rPr>
        <w:t>as</w:t>
      </w:r>
    </w:p>
    <w:p w14:paraId="78647C90" w14:textId="77777777" w:rsidR="006C53BC" w:rsidRPr="006C53BC" w:rsidRDefault="006C53BC" w:rsidP="006C53BC">
      <w:pPr>
        <w:tabs>
          <w:tab w:val="left" w:pos="567"/>
        </w:tabs>
        <w:rPr>
          <w:rFonts w:eastAsia="Calibri"/>
        </w:rPr>
      </w:pPr>
      <w:r w:rsidRPr="006C53BC">
        <w:rPr>
          <w:rFonts w:eastAsia="Calibri"/>
          <w:szCs w:val="22"/>
          <w:lang w:eastAsia="en-US"/>
        </w:rPr>
        <w:t>Gydytojas nustatys Jums tinkamą vaisto dozę.</w:t>
      </w:r>
    </w:p>
    <w:p w14:paraId="420BA815"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t xml:space="preserve"> </w:t>
      </w:r>
    </w:p>
    <w:p w14:paraId="543C0C90" w14:textId="77777777" w:rsidR="006C53BC" w:rsidRPr="003223CD" w:rsidRDefault="006C53BC" w:rsidP="006C53BC">
      <w:pPr>
        <w:tabs>
          <w:tab w:val="left" w:pos="567"/>
        </w:tabs>
        <w:outlineLvl w:val="4"/>
        <w:rPr>
          <w:rFonts w:eastAsia="Calibri"/>
          <w:b/>
        </w:rPr>
      </w:pPr>
      <w:r w:rsidRPr="003223CD">
        <w:rPr>
          <w:rFonts w:eastAsia="Calibri"/>
          <w:b/>
          <w:szCs w:val="22"/>
          <w:lang w:eastAsia="en-US"/>
        </w:rPr>
        <w:t>Vartojimas vaikams ir paaugliams</w:t>
      </w:r>
    </w:p>
    <w:p w14:paraId="1EBACF79" w14:textId="76281A47" w:rsidR="006C53BC" w:rsidRPr="006C53BC" w:rsidRDefault="006C53BC" w:rsidP="006C53BC">
      <w:pPr>
        <w:tabs>
          <w:tab w:val="left" w:pos="567"/>
        </w:tabs>
        <w:rPr>
          <w:rFonts w:eastAsia="Calibri"/>
        </w:rPr>
      </w:pPr>
      <w:r w:rsidRPr="006C53BC">
        <w:rPr>
          <w:rFonts w:eastAsia="Calibri"/>
          <w:szCs w:val="22"/>
          <w:lang w:eastAsia="en-US"/>
        </w:rPr>
        <w:t>CarvedilolHEXAL</w:t>
      </w:r>
      <w:r w:rsidRPr="006C53BC">
        <w:rPr>
          <w:rFonts w:eastAsia="Calibri"/>
          <w:b/>
          <w:szCs w:val="22"/>
          <w:vertAlign w:val="superscript"/>
          <w:lang w:eastAsia="en-US"/>
        </w:rPr>
        <w:t xml:space="preserve"> </w:t>
      </w:r>
      <w:r w:rsidRPr="006C53BC">
        <w:rPr>
          <w:rFonts w:eastAsia="Calibri"/>
          <w:szCs w:val="22"/>
          <w:lang w:eastAsia="en-US"/>
        </w:rPr>
        <w:t>draudžiama vartoti</w:t>
      </w:r>
      <w:r w:rsidRPr="006C53BC">
        <w:rPr>
          <w:rFonts w:eastAsia="Calibri"/>
          <w:b/>
          <w:szCs w:val="22"/>
          <w:lang w:eastAsia="en-US"/>
        </w:rPr>
        <w:t xml:space="preserve"> </w:t>
      </w:r>
      <w:r w:rsidRPr="006C53BC">
        <w:rPr>
          <w:rFonts w:eastAsia="Calibri"/>
          <w:szCs w:val="22"/>
          <w:lang w:eastAsia="en-US"/>
        </w:rPr>
        <w:t>jaunesniems negu 18</w:t>
      </w:r>
      <w:r w:rsidR="004A25F7">
        <w:rPr>
          <w:rFonts w:eastAsia="Calibri"/>
          <w:szCs w:val="22"/>
          <w:lang w:eastAsia="en-US"/>
        </w:rPr>
        <w:t> </w:t>
      </w:r>
      <w:r w:rsidRPr="006C53BC">
        <w:rPr>
          <w:rFonts w:eastAsia="Calibri"/>
          <w:szCs w:val="22"/>
          <w:lang w:eastAsia="en-US"/>
        </w:rPr>
        <w:t>metų pacientams.</w:t>
      </w:r>
    </w:p>
    <w:p w14:paraId="7FB622A7" w14:textId="77777777" w:rsidR="006C53BC" w:rsidRPr="006C53BC" w:rsidRDefault="006C53BC" w:rsidP="006C53BC">
      <w:pPr>
        <w:tabs>
          <w:tab w:val="left" w:pos="567"/>
        </w:tabs>
        <w:rPr>
          <w:rFonts w:eastAsia="Calibri"/>
          <w:szCs w:val="22"/>
          <w:lang w:eastAsia="en-US"/>
        </w:rPr>
      </w:pPr>
    </w:p>
    <w:p w14:paraId="095C6EBC" w14:textId="77777777" w:rsidR="006C53BC" w:rsidRPr="006C53BC" w:rsidRDefault="006C53BC" w:rsidP="006C53BC">
      <w:pPr>
        <w:tabs>
          <w:tab w:val="left" w:pos="567"/>
        </w:tabs>
        <w:rPr>
          <w:rFonts w:eastAsia="Calibri"/>
          <w:b/>
        </w:rPr>
      </w:pPr>
      <w:r w:rsidRPr="006C53BC">
        <w:rPr>
          <w:rFonts w:eastAsia="Calibri"/>
          <w:b/>
          <w:szCs w:val="22"/>
          <w:lang w:eastAsia="en-US"/>
        </w:rPr>
        <w:t>Vartojimo būdas</w:t>
      </w:r>
    </w:p>
    <w:p w14:paraId="3A10E4C2" w14:textId="77777777" w:rsidR="006C53BC" w:rsidRPr="006C53BC" w:rsidRDefault="006C53BC" w:rsidP="006C53BC">
      <w:pPr>
        <w:tabs>
          <w:tab w:val="left" w:pos="567"/>
        </w:tabs>
        <w:rPr>
          <w:rFonts w:eastAsia="Calibri"/>
        </w:rPr>
      </w:pPr>
      <w:r w:rsidRPr="006C53BC">
        <w:rPr>
          <w:rFonts w:eastAsia="Calibri"/>
          <w:szCs w:val="22"/>
          <w:lang w:eastAsia="en-US"/>
        </w:rPr>
        <w:t>Nurykite tabletę užsigerdami stikline vandens, nepriklausomai nuo valgymo laiko. Jeigu sergate širdies nepakankamumu, tabletes geriau vartokite valgio metu.</w:t>
      </w:r>
    </w:p>
    <w:p w14:paraId="3524C4BD" w14:textId="77777777" w:rsidR="006C53BC" w:rsidRPr="006C53BC" w:rsidRDefault="006C53BC" w:rsidP="006C53BC">
      <w:pPr>
        <w:tabs>
          <w:tab w:val="left" w:pos="567"/>
        </w:tabs>
        <w:rPr>
          <w:rFonts w:eastAsia="Calibri"/>
          <w:b/>
          <w:szCs w:val="22"/>
          <w:lang w:eastAsia="en-US"/>
        </w:rPr>
      </w:pPr>
    </w:p>
    <w:p w14:paraId="5E9C4D77" w14:textId="7B851218" w:rsidR="006C53BC" w:rsidRPr="006C53BC" w:rsidRDefault="006C53BC" w:rsidP="006C53BC">
      <w:pPr>
        <w:tabs>
          <w:tab w:val="left" w:pos="567"/>
        </w:tabs>
        <w:rPr>
          <w:rFonts w:eastAsia="Calibri"/>
          <w:b/>
        </w:rPr>
      </w:pPr>
      <w:r w:rsidRPr="006C53BC">
        <w:rPr>
          <w:rFonts w:eastAsia="Calibri"/>
          <w:b/>
          <w:szCs w:val="22"/>
          <w:lang w:eastAsia="en-US"/>
        </w:rPr>
        <w:t>Ką daryti pavartojus per didelę CarvedilolHEXAL dozę</w:t>
      </w:r>
    </w:p>
    <w:p w14:paraId="2D54C106" w14:textId="77777777" w:rsidR="006C53BC" w:rsidRPr="006C53BC" w:rsidRDefault="006C53BC" w:rsidP="006C53BC">
      <w:pPr>
        <w:tabs>
          <w:tab w:val="left" w:pos="567"/>
        </w:tabs>
        <w:rPr>
          <w:rFonts w:eastAsia="Calibri"/>
        </w:rPr>
      </w:pPr>
      <w:r w:rsidRPr="006C53BC">
        <w:rPr>
          <w:rFonts w:eastAsia="Calibri"/>
          <w:szCs w:val="22"/>
          <w:lang w:eastAsia="en-US"/>
        </w:rPr>
        <w:t>Jeigu išgėrėte per daug tablečių, nedelsiant kreipkitės į gydytoją arba ligoninę.</w:t>
      </w:r>
    </w:p>
    <w:p w14:paraId="0D967D80" w14:textId="77777777" w:rsidR="006C53BC" w:rsidRPr="006C53BC" w:rsidRDefault="00133B5E" w:rsidP="00AD6412">
      <w:pPr>
        <w:tabs>
          <w:tab w:val="left" w:pos="567"/>
        </w:tabs>
        <w:rPr>
          <w:rFonts w:eastAsia="Calibri"/>
        </w:rPr>
      </w:pPr>
      <w:r w:rsidRPr="00133B5E">
        <w:rPr>
          <w:rFonts w:eastAsia="Calibri"/>
          <w:szCs w:val="22"/>
          <w:lang w:eastAsia="en-US"/>
        </w:rPr>
        <w:t xml:space="preserve">Jeigu išgėrėte per daug tablečių, </w:t>
      </w:r>
      <w:r w:rsidR="00DC06AD">
        <w:rPr>
          <w:rFonts w:eastAsia="Calibri"/>
          <w:szCs w:val="22"/>
          <w:lang w:eastAsia="en-US"/>
        </w:rPr>
        <w:t xml:space="preserve">gali pasireikšti šis poveikis: </w:t>
      </w:r>
      <w:r w:rsidR="00D42D8E" w:rsidRPr="00133B5E">
        <w:rPr>
          <w:rFonts w:eastAsia="Calibri"/>
          <w:szCs w:val="22"/>
          <w:lang w:eastAsia="en-US"/>
        </w:rPr>
        <w:t>sumaž</w:t>
      </w:r>
      <w:r w:rsidR="00D42D8E">
        <w:rPr>
          <w:rFonts w:eastAsia="Calibri"/>
          <w:szCs w:val="22"/>
          <w:lang w:eastAsia="en-US"/>
        </w:rPr>
        <w:t xml:space="preserve">ėjęs </w:t>
      </w:r>
      <w:r w:rsidR="00D42D8E" w:rsidRPr="00133B5E">
        <w:rPr>
          <w:rFonts w:eastAsia="Calibri"/>
          <w:szCs w:val="22"/>
          <w:lang w:eastAsia="en-US"/>
        </w:rPr>
        <w:t>širdies susitraukimų dažn</w:t>
      </w:r>
      <w:r w:rsidR="00D42D8E">
        <w:rPr>
          <w:rFonts w:eastAsia="Calibri"/>
          <w:szCs w:val="22"/>
          <w:lang w:eastAsia="en-US"/>
        </w:rPr>
        <w:t>is,</w:t>
      </w:r>
      <w:r w:rsidR="00AD6412">
        <w:rPr>
          <w:rFonts w:eastAsia="Calibri"/>
          <w:szCs w:val="22"/>
          <w:lang w:eastAsia="en-US"/>
        </w:rPr>
        <w:t xml:space="preserve"> </w:t>
      </w:r>
      <w:r w:rsidR="00AD6412" w:rsidRPr="00AD6412">
        <w:rPr>
          <w:rFonts w:eastAsia="Calibri"/>
          <w:szCs w:val="22"/>
          <w:lang w:eastAsia="en-US"/>
        </w:rPr>
        <w:t>galvos svaigimas ar svaigulys, dusulys, sinusinio mazgo sustojimas (laikinas širdies plakimo nutrūkimas), švokštimas ar didelis nuovargis.</w:t>
      </w:r>
    </w:p>
    <w:p w14:paraId="277DC126" w14:textId="77777777" w:rsidR="006C53BC" w:rsidRPr="006C53BC" w:rsidRDefault="006C53BC" w:rsidP="006C53BC">
      <w:pPr>
        <w:tabs>
          <w:tab w:val="left" w:pos="567"/>
        </w:tabs>
        <w:rPr>
          <w:rFonts w:eastAsia="Calibri"/>
          <w:b/>
          <w:szCs w:val="22"/>
          <w:lang w:eastAsia="en-US"/>
        </w:rPr>
      </w:pPr>
    </w:p>
    <w:p w14:paraId="1E678A9A" w14:textId="77777777" w:rsidR="006C53BC" w:rsidRPr="006C53BC" w:rsidRDefault="006C53BC" w:rsidP="006C53BC">
      <w:pPr>
        <w:tabs>
          <w:tab w:val="left" w:pos="567"/>
        </w:tabs>
        <w:rPr>
          <w:rFonts w:eastAsia="Calibri"/>
          <w:b/>
        </w:rPr>
      </w:pPr>
      <w:r w:rsidRPr="006C53BC">
        <w:rPr>
          <w:rFonts w:eastAsia="Calibri"/>
          <w:b/>
          <w:szCs w:val="22"/>
          <w:lang w:eastAsia="en-US"/>
        </w:rPr>
        <w:t>Pamiršus pavartoti CarvedilolHEXAL</w:t>
      </w:r>
    </w:p>
    <w:p w14:paraId="053CE77A" w14:textId="77777777" w:rsidR="006C53BC" w:rsidRPr="006C53BC" w:rsidRDefault="006C53BC" w:rsidP="006C53BC">
      <w:pPr>
        <w:tabs>
          <w:tab w:val="left" w:pos="567"/>
        </w:tabs>
        <w:rPr>
          <w:rFonts w:eastAsia="Calibri"/>
        </w:rPr>
      </w:pPr>
      <w:r w:rsidRPr="006C53BC">
        <w:rPr>
          <w:rFonts w:eastAsia="Calibri"/>
          <w:szCs w:val="22"/>
          <w:lang w:eastAsia="en-US"/>
        </w:rPr>
        <w:lastRenderedPageBreak/>
        <w:t>Jeigu pamiršote išgerti vaisto, kitą dozę išgerkite, kai ateis jos laikas. Negalima vartoti dvigubos dozės norint kompensuoti praleistą dozę.</w:t>
      </w:r>
    </w:p>
    <w:p w14:paraId="0C88E946" w14:textId="77777777" w:rsidR="006C53BC" w:rsidRPr="006C53BC" w:rsidRDefault="006C53BC" w:rsidP="006C53BC">
      <w:pPr>
        <w:tabs>
          <w:tab w:val="left" w:pos="567"/>
        </w:tabs>
        <w:rPr>
          <w:rFonts w:eastAsia="Calibri"/>
          <w:szCs w:val="22"/>
          <w:lang w:eastAsia="en-US"/>
        </w:rPr>
      </w:pPr>
    </w:p>
    <w:p w14:paraId="7B69CD83" w14:textId="77777777" w:rsidR="006C53BC" w:rsidRPr="006C53BC" w:rsidRDefault="006C53BC" w:rsidP="006C53BC">
      <w:pPr>
        <w:tabs>
          <w:tab w:val="left" w:pos="567"/>
        </w:tabs>
        <w:rPr>
          <w:rFonts w:eastAsia="Calibri"/>
          <w:b/>
        </w:rPr>
      </w:pPr>
      <w:r w:rsidRPr="006C53BC">
        <w:rPr>
          <w:rFonts w:eastAsia="Calibri"/>
          <w:b/>
          <w:szCs w:val="22"/>
          <w:lang w:eastAsia="en-US"/>
        </w:rPr>
        <w:t>Nustojus vartoti CarvedilolHEXAL</w:t>
      </w:r>
    </w:p>
    <w:p w14:paraId="24FE0571" w14:textId="77777777" w:rsidR="006C53BC" w:rsidRPr="006C53BC" w:rsidRDefault="006C53BC" w:rsidP="006C53BC">
      <w:pPr>
        <w:tabs>
          <w:tab w:val="left" w:pos="567"/>
        </w:tabs>
        <w:rPr>
          <w:rFonts w:eastAsia="Calibri"/>
        </w:rPr>
      </w:pPr>
      <w:bookmarkStart w:id="32" w:name="_Toc129243142"/>
      <w:bookmarkStart w:id="33" w:name="_Toc129243267"/>
      <w:r w:rsidRPr="006C53BC">
        <w:rPr>
          <w:rFonts w:eastAsia="Calibri"/>
          <w:szCs w:val="22"/>
          <w:lang w:eastAsia="en-US"/>
        </w:rPr>
        <w:t>Negalima staiga nutraukti CarvedilolHEXAL</w:t>
      </w:r>
      <w:r w:rsidRPr="006C53BC">
        <w:rPr>
          <w:rFonts w:eastAsia="Calibri"/>
          <w:b/>
          <w:szCs w:val="22"/>
          <w:vertAlign w:val="superscript"/>
          <w:lang w:eastAsia="en-US"/>
        </w:rPr>
        <w:t xml:space="preserve"> </w:t>
      </w:r>
      <w:r w:rsidRPr="006C53BC">
        <w:rPr>
          <w:rFonts w:eastAsia="Calibri"/>
          <w:szCs w:val="22"/>
          <w:lang w:eastAsia="en-US"/>
        </w:rPr>
        <w:t>vartojimo. Paprastai gydymą CarvedilolHEXAL reikia nutraukti laipsniškai mažinant dozę, per dvi savaites.</w:t>
      </w:r>
    </w:p>
    <w:p w14:paraId="4023746D" w14:textId="77777777" w:rsidR="006C53BC" w:rsidRPr="006C53BC" w:rsidRDefault="006C53BC" w:rsidP="006C53BC">
      <w:pPr>
        <w:tabs>
          <w:tab w:val="left" w:pos="567"/>
        </w:tabs>
        <w:rPr>
          <w:rFonts w:eastAsia="Calibri"/>
          <w:szCs w:val="22"/>
          <w:lang w:eastAsia="en-US"/>
        </w:rPr>
      </w:pPr>
    </w:p>
    <w:p w14:paraId="2B36522A" w14:textId="77777777" w:rsidR="006C53BC" w:rsidRPr="006C53BC" w:rsidRDefault="006C53BC" w:rsidP="006C53BC">
      <w:pPr>
        <w:tabs>
          <w:tab w:val="left" w:pos="567"/>
        </w:tabs>
        <w:rPr>
          <w:rFonts w:eastAsia="Calibri"/>
        </w:rPr>
      </w:pPr>
      <w:r w:rsidRPr="006C53BC">
        <w:rPr>
          <w:rFonts w:eastAsia="Calibri"/>
          <w:szCs w:val="22"/>
          <w:lang w:eastAsia="en-US"/>
        </w:rPr>
        <w:t>Jeigu kiltų daugiau klausimų dėl šio vaisto vartojimo, kreipkitės į gydytoją arba vaistininką.</w:t>
      </w:r>
    </w:p>
    <w:p w14:paraId="5DFAE38E" w14:textId="77777777" w:rsidR="006C53BC" w:rsidRPr="006C53BC" w:rsidRDefault="006C53BC" w:rsidP="006C53BC">
      <w:pPr>
        <w:tabs>
          <w:tab w:val="left" w:pos="567"/>
        </w:tabs>
        <w:rPr>
          <w:rFonts w:eastAsia="Calibri"/>
          <w:szCs w:val="22"/>
          <w:lang w:eastAsia="en-US"/>
        </w:rPr>
      </w:pPr>
    </w:p>
    <w:p w14:paraId="7CF8B7AB" w14:textId="77777777" w:rsidR="006C53BC" w:rsidRPr="006C53BC" w:rsidRDefault="006C53BC" w:rsidP="006C53BC">
      <w:pPr>
        <w:tabs>
          <w:tab w:val="left" w:pos="567"/>
        </w:tabs>
        <w:rPr>
          <w:rFonts w:eastAsia="Calibri"/>
          <w:szCs w:val="22"/>
          <w:lang w:eastAsia="en-US"/>
        </w:rPr>
      </w:pPr>
    </w:p>
    <w:p w14:paraId="6CAB0957" w14:textId="77777777" w:rsidR="006C53BC" w:rsidRPr="006C53BC" w:rsidRDefault="006C53BC" w:rsidP="006C53BC">
      <w:pPr>
        <w:keepNext/>
        <w:tabs>
          <w:tab w:val="left" w:pos="567"/>
        </w:tabs>
        <w:outlineLvl w:val="1"/>
        <w:rPr>
          <w:rFonts w:eastAsia="Calibri"/>
          <w:b/>
          <w:szCs w:val="22"/>
          <w:lang w:eastAsia="en-US"/>
        </w:rPr>
      </w:pPr>
      <w:r w:rsidRPr="006C53BC">
        <w:rPr>
          <w:rFonts w:eastAsia="Calibri"/>
          <w:b/>
          <w:szCs w:val="22"/>
          <w:lang w:eastAsia="en-US"/>
        </w:rPr>
        <w:t>4.</w:t>
      </w:r>
      <w:r w:rsidRPr="006C53BC">
        <w:rPr>
          <w:rFonts w:eastAsia="Calibri"/>
          <w:b/>
          <w:szCs w:val="22"/>
          <w:lang w:eastAsia="en-US"/>
        </w:rPr>
        <w:tab/>
      </w:r>
      <w:bookmarkEnd w:id="32"/>
      <w:bookmarkEnd w:id="33"/>
      <w:r w:rsidRPr="006C53BC">
        <w:rPr>
          <w:rFonts w:eastAsia="Calibri"/>
          <w:b/>
          <w:szCs w:val="22"/>
          <w:lang w:eastAsia="en-US"/>
        </w:rPr>
        <w:t>Galimas šalutinis poveikis</w:t>
      </w:r>
    </w:p>
    <w:p w14:paraId="78922FEF" w14:textId="77777777" w:rsidR="006C53BC" w:rsidRPr="006C53BC" w:rsidRDefault="006C53BC" w:rsidP="006C53BC">
      <w:pPr>
        <w:tabs>
          <w:tab w:val="left" w:pos="567"/>
        </w:tabs>
        <w:rPr>
          <w:rFonts w:eastAsia="Calibri"/>
          <w:szCs w:val="22"/>
          <w:lang w:eastAsia="en-US"/>
        </w:rPr>
      </w:pPr>
    </w:p>
    <w:p w14:paraId="1B45E23B" w14:textId="77777777" w:rsidR="006C53BC" w:rsidRPr="006C53BC" w:rsidRDefault="006C53BC" w:rsidP="006C53BC">
      <w:pPr>
        <w:tabs>
          <w:tab w:val="left" w:pos="567"/>
        </w:tabs>
        <w:rPr>
          <w:rFonts w:eastAsia="Calibri"/>
        </w:rPr>
      </w:pPr>
      <w:r w:rsidRPr="006C53BC">
        <w:rPr>
          <w:rFonts w:eastAsia="Calibri"/>
          <w:szCs w:val="22"/>
          <w:lang w:eastAsia="en-US"/>
        </w:rPr>
        <w:t>Šis vaistas, kaip ir visi kiti, gali sukelti šalutinį poveikį, nors jis pasireiškia ne visiems žmonėms.</w:t>
      </w:r>
    </w:p>
    <w:p w14:paraId="6304B564" w14:textId="77777777" w:rsidR="006C53BC" w:rsidRPr="006C53BC" w:rsidRDefault="006C53BC" w:rsidP="006C53BC">
      <w:pPr>
        <w:tabs>
          <w:tab w:val="left" w:pos="567"/>
        </w:tabs>
        <w:rPr>
          <w:rFonts w:eastAsia="Calibri"/>
          <w:szCs w:val="22"/>
          <w:lang w:eastAsia="en-US"/>
        </w:rPr>
      </w:pPr>
    </w:p>
    <w:p w14:paraId="46AFB3DD" w14:textId="77777777" w:rsidR="006C53BC" w:rsidRPr="006C53BC" w:rsidRDefault="006C53BC" w:rsidP="006C53BC">
      <w:pPr>
        <w:tabs>
          <w:tab w:val="left" w:pos="567"/>
        </w:tabs>
        <w:autoSpaceDE w:val="0"/>
        <w:autoSpaceDN w:val="0"/>
        <w:adjustRightInd w:val="0"/>
        <w:rPr>
          <w:rFonts w:eastAsia="Calibri"/>
        </w:rPr>
      </w:pPr>
      <w:r w:rsidRPr="006C53BC">
        <w:rPr>
          <w:rFonts w:eastAsia="Calibri"/>
          <w:szCs w:val="22"/>
          <w:lang w:eastAsia="en-US"/>
        </w:rPr>
        <w:t xml:space="preserve">Nepageidaujamas poveikis dažniausiai pasireiškia gydymo pradžioje, jo dažnumas nepriklauso nuo vartojamos dozės (išskyrus galvos svaigimą, regos sutrikimą ir retą širdies plakimą). </w:t>
      </w:r>
    </w:p>
    <w:p w14:paraId="5D940CC2" w14:textId="77777777" w:rsidR="006C53BC" w:rsidRPr="006C53BC" w:rsidRDefault="006C53BC" w:rsidP="006C53BC">
      <w:pPr>
        <w:tabs>
          <w:tab w:val="left" w:pos="567"/>
        </w:tabs>
        <w:rPr>
          <w:rFonts w:eastAsia="Calibri"/>
          <w:szCs w:val="22"/>
          <w:lang w:eastAsia="en-US"/>
        </w:rPr>
      </w:pPr>
    </w:p>
    <w:p w14:paraId="13BA68C3" w14:textId="09807D1C" w:rsidR="006C53BC" w:rsidRPr="006C53BC" w:rsidRDefault="006C53BC" w:rsidP="006C53BC">
      <w:pPr>
        <w:tabs>
          <w:tab w:val="left" w:pos="567"/>
        </w:tabs>
        <w:rPr>
          <w:rFonts w:eastAsia="Calibri"/>
          <w:b/>
        </w:rPr>
      </w:pPr>
      <w:r w:rsidRPr="003223CD">
        <w:rPr>
          <w:rFonts w:eastAsia="Calibri"/>
          <w:i/>
          <w:szCs w:val="22"/>
          <w:lang w:eastAsia="en-US"/>
        </w:rPr>
        <w:t xml:space="preserve">Labai </w:t>
      </w:r>
      <w:r w:rsidR="00D667E7" w:rsidRPr="00D667E7">
        <w:rPr>
          <w:rFonts w:eastAsia="Calibri"/>
          <w:i/>
          <w:szCs w:val="22"/>
          <w:lang w:eastAsia="en-US"/>
        </w:rPr>
        <w:t>dažni šalutinio poveikio reiškiniai (gali pasireikšti ne rečiau</w:t>
      </w:r>
      <w:r w:rsidRPr="007B2770">
        <w:rPr>
          <w:rFonts w:eastAsia="Calibri"/>
          <w:i/>
        </w:rPr>
        <w:t xml:space="preserve"> kaip 1 iš 10 </w:t>
      </w:r>
      <w:r w:rsidR="00D667E7" w:rsidRPr="00D667E7">
        <w:rPr>
          <w:rFonts w:eastAsia="Calibri"/>
          <w:i/>
          <w:szCs w:val="22"/>
          <w:lang w:eastAsia="en-US"/>
        </w:rPr>
        <w:t>asmenų):</w:t>
      </w:r>
    </w:p>
    <w:p w14:paraId="7151C519" w14:textId="77777777" w:rsidR="006C53BC" w:rsidRPr="006C53BC" w:rsidRDefault="006C53BC" w:rsidP="007B2770">
      <w:pPr>
        <w:numPr>
          <w:ilvl w:val="0"/>
          <w:numId w:val="6"/>
        </w:numPr>
        <w:tabs>
          <w:tab w:val="clear" w:pos="720"/>
        </w:tabs>
        <w:ind w:left="567" w:hanging="567"/>
        <w:rPr>
          <w:rFonts w:eastAsia="Calibri"/>
          <w:szCs w:val="22"/>
          <w:lang w:eastAsia="en-US"/>
        </w:rPr>
      </w:pPr>
      <w:r w:rsidRPr="006C53BC">
        <w:rPr>
          <w:rFonts w:eastAsia="Calibri"/>
          <w:szCs w:val="22"/>
        </w:rPr>
        <w:t>Svaigulys</w:t>
      </w:r>
      <w:r w:rsidRPr="006C53BC">
        <w:rPr>
          <w:rFonts w:eastAsia="Calibri"/>
          <w:szCs w:val="22"/>
          <w:lang w:eastAsia="en-US"/>
        </w:rPr>
        <w:t>, galvos skausmas.</w:t>
      </w:r>
    </w:p>
    <w:p w14:paraId="69033C20" w14:textId="77777777" w:rsidR="006C53BC" w:rsidRPr="006C53BC" w:rsidRDefault="006C53BC" w:rsidP="007B2770">
      <w:pPr>
        <w:numPr>
          <w:ilvl w:val="0"/>
          <w:numId w:val="6"/>
        </w:numPr>
        <w:tabs>
          <w:tab w:val="clear" w:pos="720"/>
        </w:tabs>
        <w:ind w:left="567" w:hanging="567"/>
        <w:rPr>
          <w:rFonts w:eastAsia="Calibri"/>
          <w:szCs w:val="22"/>
          <w:lang w:eastAsia="en-US"/>
        </w:rPr>
      </w:pPr>
      <w:r w:rsidRPr="006C53BC">
        <w:rPr>
          <w:rFonts w:eastAsia="Calibri"/>
          <w:szCs w:val="22"/>
        </w:rPr>
        <w:t>Širdies</w:t>
      </w:r>
      <w:r w:rsidRPr="006C53BC">
        <w:rPr>
          <w:rFonts w:eastAsia="Calibri"/>
          <w:szCs w:val="22"/>
          <w:lang w:eastAsia="en-US"/>
        </w:rPr>
        <w:t xml:space="preserve"> nepakankamumas.</w:t>
      </w:r>
    </w:p>
    <w:p w14:paraId="3C269521" w14:textId="77777777" w:rsidR="006C53BC" w:rsidRPr="006C53BC" w:rsidRDefault="006C53BC" w:rsidP="007B2770">
      <w:pPr>
        <w:numPr>
          <w:ilvl w:val="0"/>
          <w:numId w:val="6"/>
        </w:numPr>
        <w:tabs>
          <w:tab w:val="clear" w:pos="720"/>
        </w:tabs>
        <w:ind w:left="567" w:hanging="567"/>
        <w:rPr>
          <w:rFonts w:eastAsia="Calibri"/>
          <w:szCs w:val="22"/>
          <w:lang w:eastAsia="en-US"/>
        </w:rPr>
      </w:pPr>
      <w:r w:rsidRPr="006C53BC">
        <w:rPr>
          <w:rFonts w:eastAsia="Calibri"/>
          <w:szCs w:val="22"/>
        </w:rPr>
        <w:t>Sumažėjęs</w:t>
      </w:r>
      <w:r w:rsidRPr="006C53BC">
        <w:rPr>
          <w:rFonts w:eastAsia="Calibri"/>
          <w:szCs w:val="22"/>
          <w:lang w:eastAsia="en-US"/>
        </w:rPr>
        <w:t xml:space="preserve"> kraujospūdis.</w:t>
      </w:r>
    </w:p>
    <w:p w14:paraId="2F33F658" w14:textId="77777777" w:rsidR="006C53BC" w:rsidRPr="006C53BC" w:rsidRDefault="006C53BC" w:rsidP="007B2770">
      <w:pPr>
        <w:numPr>
          <w:ilvl w:val="0"/>
          <w:numId w:val="6"/>
        </w:numPr>
        <w:tabs>
          <w:tab w:val="clear" w:pos="720"/>
        </w:tabs>
        <w:ind w:left="567" w:hanging="567"/>
        <w:rPr>
          <w:rFonts w:eastAsia="Calibri"/>
          <w:szCs w:val="22"/>
        </w:rPr>
      </w:pPr>
      <w:r w:rsidRPr="006C53BC">
        <w:rPr>
          <w:rFonts w:eastAsia="Calibri"/>
          <w:szCs w:val="22"/>
        </w:rPr>
        <w:t>Nuovargis.</w:t>
      </w:r>
    </w:p>
    <w:p w14:paraId="777E6243" w14:textId="77777777" w:rsidR="006C53BC" w:rsidRPr="006C53BC" w:rsidRDefault="006C53BC" w:rsidP="006C53BC">
      <w:pPr>
        <w:tabs>
          <w:tab w:val="left" w:pos="567"/>
        </w:tabs>
        <w:rPr>
          <w:rFonts w:eastAsia="Calibri"/>
          <w:szCs w:val="22"/>
          <w:lang w:eastAsia="en-US"/>
        </w:rPr>
      </w:pPr>
    </w:p>
    <w:p w14:paraId="468C8B71" w14:textId="3837A873" w:rsidR="006C53BC" w:rsidRPr="006C53BC" w:rsidRDefault="00150C30" w:rsidP="006C53BC">
      <w:pPr>
        <w:tabs>
          <w:tab w:val="left" w:pos="567"/>
        </w:tabs>
        <w:rPr>
          <w:rFonts w:eastAsia="Calibri"/>
          <w:b/>
        </w:rPr>
      </w:pPr>
      <w:r w:rsidRPr="00150C30">
        <w:rPr>
          <w:rFonts w:eastAsia="Calibri"/>
          <w:i/>
          <w:szCs w:val="22"/>
          <w:lang w:eastAsia="en-US"/>
        </w:rPr>
        <w:t>Dažni šalutinio poveikio reiškiniai (gali pasireikšti rečiau</w:t>
      </w:r>
      <w:r w:rsidR="006C53BC" w:rsidRPr="007B2770">
        <w:rPr>
          <w:rFonts w:eastAsia="Calibri"/>
          <w:i/>
        </w:rPr>
        <w:t xml:space="preserve"> kaip 1 iš 10 </w:t>
      </w:r>
      <w:r w:rsidRPr="00150C30">
        <w:rPr>
          <w:rFonts w:eastAsia="Calibri"/>
          <w:i/>
          <w:szCs w:val="22"/>
          <w:lang w:eastAsia="en-US"/>
        </w:rPr>
        <w:t>asmenų)</w:t>
      </w:r>
      <w:r w:rsidR="00AF1F5F">
        <w:rPr>
          <w:rFonts w:eastAsia="Calibri"/>
          <w:i/>
          <w:szCs w:val="22"/>
          <w:lang w:eastAsia="en-US"/>
        </w:rPr>
        <w:t>:</w:t>
      </w:r>
      <w:r w:rsidR="006C53BC" w:rsidRPr="006C53BC" w:rsidDel="0040378F">
        <w:rPr>
          <w:rFonts w:eastAsia="Calibri"/>
          <w:b/>
          <w:szCs w:val="22"/>
          <w:lang w:eastAsia="en-US"/>
        </w:rPr>
        <w:t xml:space="preserve"> </w:t>
      </w:r>
    </w:p>
    <w:p w14:paraId="18CE457F" w14:textId="77777777" w:rsidR="006C53BC" w:rsidRPr="006C53BC" w:rsidRDefault="006C53BC" w:rsidP="008D0CE6">
      <w:pPr>
        <w:numPr>
          <w:ilvl w:val="0"/>
          <w:numId w:val="6"/>
        </w:numPr>
        <w:tabs>
          <w:tab w:val="left" w:pos="567"/>
        </w:tabs>
        <w:ind w:left="567" w:hanging="567"/>
        <w:rPr>
          <w:rFonts w:eastAsia="Calibri"/>
        </w:rPr>
      </w:pPr>
      <w:r w:rsidRPr="006C53BC">
        <w:rPr>
          <w:rFonts w:eastAsia="Calibri"/>
          <w:szCs w:val="22"/>
          <w:lang w:eastAsia="en-US"/>
        </w:rPr>
        <w:t>Bronchitas, plaučių uždegimas, viršutinių kvėpavimo takų infekcijos, šlapimo takų infekcijos.</w:t>
      </w:r>
    </w:p>
    <w:p w14:paraId="3C4CCBA4"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Anemija (sumažėjęs raudonųjų kraujo kūnelių kiekis kraujyje).</w:t>
      </w:r>
    </w:p>
    <w:p w14:paraId="692D1663"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Svorio padidėjimas, cholesterolio kiekio kraujyje padidėjimas, sutrikęs gliukozės kiekis kraujyje (hiperglikemija, hipoglikemija) cukriniu diabetu sergantiems pacientams.</w:t>
      </w:r>
    </w:p>
    <w:p w14:paraId="01C0BC92"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Depresija, depresinė nuotaika.</w:t>
      </w:r>
    </w:p>
    <w:p w14:paraId="5A0ED008"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Regėjimo sutrikimas, akių dirginimas, sumažėjęs ašarų išsiskyrimas.</w:t>
      </w:r>
    </w:p>
    <w:p w14:paraId="054F9615"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Retas širdies ritmas, patinimas, kraujo kiekio padidėjimas organizme, skysčio susilaikymas.</w:t>
      </w:r>
    </w:p>
    <w:p w14:paraId="593D5F92"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Staigus kraujospūdžio sumažėjimas keičiant kūno padėtį (</w:t>
      </w:r>
      <w:proofErr w:type="spellStart"/>
      <w:r w:rsidRPr="006C53BC">
        <w:rPr>
          <w:rFonts w:eastAsia="Calibri"/>
          <w:szCs w:val="22"/>
          <w:lang w:eastAsia="en-US"/>
        </w:rPr>
        <w:t>ortostatinė</w:t>
      </w:r>
      <w:proofErr w:type="spellEnd"/>
      <w:r w:rsidRPr="006C53BC">
        <w:rPr>
          <w:rFonts w:eastAsia="Calibri"/>
          <w:szCs w:val="22"/>
          <w:lang w:eastAsia="en-US"/>
        </w:rPr>
        <w:t xml:space="preserve"> </w:t>
      </w:r>
      <w:proofErr w:type="spellStart"/>
      <w:r w:rsidRPr="006C53BC">
        <w:rPr>
          <w:rFonts w:eastAsia="Calibri"/>
          <w:szCs w:val="22"/>
          <w:lang w:eastAsia="en-US"/>
        </w:rPr>
        <w:t>hipotenzija</w:t>
      </w:r>
      <w:proofErr w:type="spellEnd"/>
      <w:r w:rsidRPr="006C53BC">
        <w:rPr>
          <w:rFonts w:eastAsia="Calibri"/>
          <w:szCs w:val="22"/>
          <w:lang w:eastAsia="en-US"/>
        </w:rPr>
        <w:t>), periferinės kraujotakos sutrikimas (periferinių kraujagyslių ligos, Reino (</w:t>
      </w:r>
      <w:proofErr w:type="spellStart"/>
      <w:r w:rsidRPr="006C53BC">
        <w:rPr>
          <w:rFonts w:eastAsia="Calibri"/>
          <w:i/>
          <w:szCs w:val="22"/>
          <w:lang w:eastAsia="en-US"/>
        </w:rPr>
        <w:t>Raynaud</w:t>
      </w:r>
      <w:proofErr w:type="spellEnd"/>
      <w:r w:rsidRPr="006C53BC">
        <w:rPr>
          <w:rFonts w:eastAsia="Calibri"/>
          <w:i/>
          <w:szCs w:val="22"/>
          <w:lang w:eastAsia="en-US"/>
        </w:rPr>
        <w:t>)</w:t>
      </w:r>
      <w:r w:rsidRPr="006C53BC">
        <w:rPr>
          <w:rFonts w:eastAsia="Calibri"/>
          <w:szCs w:val="22"/>
          <w:lang w:eastAsia="en-US"/>
        </w:rPr>
        <w:t xml:space="preserve"> sindromas).</w:t>
      </w:r>
    </w:p>
    <w:p w14:paraId="228849DE"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Dusulys, plaučių edema (pabrinkimas), astma polinkį šiai ligai turintiems pacientams.</w:t>
      </w:r>
    </w:p>
    <w:p w14:paraId="61869DB7"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Pykinimas, vėmimas, virškinimo sutrikimas, pilvo skausmas, viduriavimas.</w:t>
      </w:r>
    </w:p>
    <w:p w14:paraId="045D6E0B"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Rankų ar kojų skausmas.</w:t>
      </w:r>
    </w:p>
    <w:p w14:paraId="0F535971"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Inkstų veiklos pablogėjimas, šlapinimosi sutrikimai.</w:t>
      </w:r>
    </w:p>
    <w:p w14:paraId="0B9AF56F"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Skausmas.</w:t>
      </w:r>
    </w:p>
    <w:p w14:paraId="52C64B56" w14:textId="77777777" w:rsidR="006C53BC" w:rsidRPr="006C53BC" w:rsidRDefault="006C53BC" w:rsidP="006C53BC">
      <w:pPr>
        <w:tabs>
          <w:tab w:val="left" w:pos="567"/>
        </w:tabs>
        <w:rPr>
          <w:rFonts w:eastAsia="Calibri"/>
          <w:szCs w:val="22"/>
          <w:lang w:eastAsia="en-US"/>
        </w:rPr>
      </w:pPr>
    </w:p>
    <w:p w14:paraId="1C44FBEF" w14:textId="4B5E57C2" w:rsidR="006C53BC" w:rsidRPr="006C53BC" w:rsidRDefault="00591DBF" w:rsidP="006C53BC">
      <w:pPr>
        <w:tabs>
          <w:tab w:val="left" w:pos="567"/>
        </w:tabs>
        <w:rPr>
          <w:rFonts w:eastAsia="Calibri"/>
          <w:b/>
        </w:rPr>
      </w:pPr>
      <w:r w:rsidRPr="00591DBF">
        <w:rPr>
          <w:rFonts w:eastAsia="Calibri"/>
          <w:i/>
          <w:szCs w:val="22"/>
          <w:lang w:eastAsia="en-US"/>
        </w:rPr>
        <w:t>Nedažni šalutinio poveikio reiškiniai (gali pasireikšti rečiau</w:t>
      </w:r>
      <w:r w:rsidR="006C53BC" w:rsidRPr="007B2770">
        <w:rPr>
          <w:rFonts w:eastAsia="Calibri"/>
          <w:i/>
        </w:rPr>
        <w:t xml:space="preserve"> kaip 1 iš 100 </w:t>
      </w:r>
      <w:r w:rsidRPr="00591DBF">
        <w:rPr>
          <w:rFonts w:eastAsia="Calibri"/>
          <w:i/>
          <w:szCs w:val="22"/>
          <w:lang w:eastAsia="en-US"/>
        </w:rPr>
        <w:t>asmenų):</w:t>
      </w:r>
      <w:r w:rsidR="006C53BC" w:rsidRPr="006C53BC" w:rsidDel="0040378F">
        <w:rPr>
          <w:rFonts w:eastAsia="Calibri"/>
          <w:b/>
          <w:szCs w:val="22"/>
          <w:lang w:eastAsia="en-US"/>
        </w:rPr>
        <w:t xml:space="preserve"> </w:t>
      </w:r>
    </w:p>
    <w:p w14:paraId="1D81C390"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Miego sutrikimas.</w:t>
      </w:r>
    </w:p>
    <w:p w14:paraId="16382695"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Tirpimo pojūtis, trumpalaikis sąmonės praradimas (apalpimas).</w:t>
      </w:r>
    </w:p>
    <w:p w14:paraId="032CEF9C"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Širdies laidumo sutrikimas (</w:t>
      </w:r>
      <w:proofErr w:type="spellStart"/>
      <w:r w:rsidRPr="006C53BC">
        <w:rPr>
          <w:rFonts w:eastAsia="Calibri"/>
          <w:szCs w:val="22"/>
          <w:lang w:eastAsia="en-US"/>
        </w:rPr>
        <w:t>atrioventrikulinė</w:t>
      </w:r>
      <w:proofErr w:type="spellEnd"/>
      <w:r w:rsidRPr="006C53BC">
        <w:rPr>
          <w:rFonts w:eastAsia="Calibri"/>
          <w:szCs w:val="22"/>
          <w:lang w:eastAsia="en-US"/>
        </w:rPr>
        <w:t xml:space="preserve"> blokada).</w:t>
      </w:r>
    </w:p>
    <w:p w14:paraId="6DF0E01A"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Krūtinės skausmas (angina).</w:t>
      </w:r>
    </w:p>
    <w:p w14:paraId="4CD23AA3"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 xml:space="preserve">Odos reakcijos (odos išbėrimas, odos uždegimas, dilgėlinė, niežėjimas, į žvynelinę ar </w:t>
      </w:r>
      <w:proofErr w:type="spellStart"/>
      <w:r w:rsidRPr="006C53BC">
        <w:rPr>
          <w:rFonts w:eastAsia="Calibri"/>
          <w:szCs w:val="22"/>
          <w:lang w:eastAsia="en-US"/>
        </w:rPr>
        <w:t>kerpligę</w:t>
      </w:r>
      <w:proofErr w:type="spellEnd"/>
      <w:r w:rsidRPr="006C53BC">
        <w:rPr>
          <w:rFonts w:eastAsia="Calibri"/>
          <w:szCs w:val="22"/>
          <w:lang w:eastAsia="en-US"/>
        </w:rPr>
        <w:t xml:space="preserve"> panašūs odos pažeidimai), nuplikimas.</w:t>
      </w:r>
    </w:p>
    <w:p w14:paraId="38204D11" w14:textId="77777777" w:rsidR="006C53BC" w:rsidRPr="006C53BC" w:rsidRDefault="006C53BC" w:rsidP="007B2770">
      <w:pPr>
        <w:numPr>
          <w:ilvl w:val="0"/>
          <w:numId w:val="6"/>
        </w:numPr>
        <w:tabs>
          <w:tab w:val="clear" w:pos="720"/>
        </w:tabs>
        <w:ind w:left="567" w:hanging="567"/>
        <w:rPr>
          <w:rFonts w:eastAsia="Calibri"/>
          <w:szCs w:val="22"/>
          <w:lang w:eastAsia="en-US"/>
        </w:rPr>
      </w:pPr>
      <w:r w:rsidRPr="006C53BC">
        <w:rPr>
          <w:rFonts w:eastAsia="Calibri"/>
          <w:szCs w:val="22"/>
        </w:rPr>
        <w:t>Impotencija</w:t>
      </w:r>
      <w:r w:rsidRPr="006C53BC">
        <w:rPr>
          <w:rFonts w:eastAsia="Calibri"/>
          <w:szCs w:val="22"/>
          <w:lang w:eastAsia="en-US"/>
        </w:rPr>
        <w:t>.</w:t>
      </w:r>
    </w:p>
    <w:p w14:paraId="4A395473" w14:textId="77777777" w:rsidR="006C53BC" w:rsidRPr="006C53BC" w:rsidRDefault="006C53BC" w:rsidP="006C53BC">
      <w:pPr>
        <w:tabs>
          <w:tab w:val="left" w:pos="567"/>
        </w:tabs>
        <w:rPr>
          <w:rFonts w:eastAsia="Calibri"/>
          <w:b/>
          <w:szCs w:val="22"/>
          <w:lang w:eastAsia="en-US"/>
        </w:rPr>
      </w:pPr>
    </w:p>
    <w:p w14:paraId="1469A05D" w14:textId="65FCCD4C" w:rsidR="006C53BC" w:rsidRPr="006C53BC" w:rsidRDefault="00567C4D" w:rsidP="006C53BC">
      <w:pPr>
        <w:tabs>
          <w:tab w:val="left" w:pos="567"/>
        </w:tabs>
        <w:rPr>
          <w:rFonts w:eastAsia="Calibri"/>
          <w:b/>
        </w:rPr>
      </w:pPr>
      <w:r w:rsidRPr="00567C4D">
        <w:rPr>
          <w:rFonts w:eastAsia="Calibri"/>
          <w:i/>
          <w:szCs w:val="22"/>
          <w:lang w:eastAsia="en-US"/>
        </w:rPr>
        <w:t>Reti šalutinio poveikio reiškiniai (gali pasireikšti rečiau</w:t>
      </w:r>
      <w:r w:rsidR="006C53BC" w:rsidRPr="007B2770">
        <w:rPr>
          <w:rFonts w:eastAsia="Calibri"/>
          <w:i/>
        </w:rPr>
        <w:t xml:space="preserve"> kaip 1 iš </w:t>
      </w:r>
      <w:r w:rsidRPr="00567C4D">
        <w:rPr>
          <w:rFonts w:eastAsia="Calibri"/>
          <w:i/>
          <w:szCs w:val="22"/>
          <w:lang w:eastAsia="en-US"/>
        </w:rPr>
        <w:t>1</w:t>
      </w:r>
      <w:r w:rsidR="00AF1F5F">
        <w:rPr>
          <w:rFonts w:eastAsia="Calibri"/>
          <w:i/>
          <w:szCs w:val="22"/>
          <w:lang w:eastAsia="en-US"/>
        </w:rPr>
        <w:t> </w:t>
      </w:r>
      <w:r w:rsidRPr="00567C4D">
        <w:rPr>
          <w:rFonts w:eastAsia="Calibri"/>
          <w:i/>
          <w:szCs w:val="22"/>
          <w:lang w:eastAsia="en-US"/>
        </w:rPr>
        <w:t>000 asmenų):</w:t>
      </w:r>
      <w:r w:rsidR="006C53BC" w:rsidRPr="006C53BC" w:rsidDel="0040378F">
        <w:rPr>
          <w:rFonts w:eastAsia="Calibri"/>
          <w:b/>
          <w:szCs w:val="22"/>
          <w:lang w:eastAsia="en-US"/>
        </w:rPr>
        <w:t xml:space="preserve"> </w:t>
      </w:r>
    </w:p>
    <w:p w14:paraId="3339C86F"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Sumažėjęs trombocitų kiekis kraujyje.</w:t>
      </w:r>
    </w:p>
    <w:p w14:paraId="4ACB0A16"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Užgulusi nosis.</w:t>
      </w:r>
    </w:p>
    <w:p w14:paraId="6A4EDDEF" w14:textId="77777777" w:rsidR="006C53BC" w:rsidRPr="006C53BC" w:rsidRDefault="006C53BC" w:rsidP="006C53BC">
      <w:pPr>
        <w:tabs>
          <w:tab w:val="left" w:pos="567"/>
        </w:tabs>
        <w:rPr>
          <w:rFonts w:eastAsia="Calibri"/>
          <w:szCs w:val="22"/>
          <w:lang w:eastAsia="en-US"/>
        </w:rPr>
      </w:pPr>
    </w:p>
    <w:p w14:paraId="6EA501E6" w14:textId="63E08555" w:rsidR="006C53BC" w:rsidRPr="006C53BC" w:rsidRDefault="006C53BC" w:rsidP="006C53BC">
      <w:pPr>
        <w:tabs>
          <w:tab w:val="left" w:pos="567"/>
        </w:tabs>
        <w:rPr>
          <w:rFonts w:eastAsia="Calibri"/>
          <w:b/>
        </w:rPr>
      </w:pPr>
      <w:r w:rsidRPr="003223CD">
        <w:rPr>
          <w:rFonts w:eastAsia="Calibri"/>
          <w:i/>
          <w:szCs w:val="22"/>
          <w:lang w:eastAsia="en-US"/>
        </w:rPr>
        <w:t xml:space="preserve">Labai </w:t>
      </w:r>
      <w:r w:rsidR="00121AE8" w:rsidRPr="00121AE8">
        <w:rPr>
          <w:rFonts w:eastAsia="Calibri"/>
          <w:i/>
          <w:szCs w:val="22"/>
          <w:lang w:eastAsia="en-US"/>
        </w:rPr>
        <w:t>reti šalutinio poveikio reiškiniai (gali pasireikšti rečiau</w:t>
      </w:r>
      <w:r w:rsidRPr="007B2770">
        <w:rPr>
          <w:rFonts w:eastAsia="Calibri"/>
          <w:i/>
        </w:rPr>
        <w:t xml:space="preserve"> kaip 1 iš </w:t>
      </w:r>
      <w:r w:rsidR="00121AE8" w:rsidRPr="00121AE8">
        <w:rPr>
          <w:rFonts w:eastAsia="Calibri"/>
          <w:i/>
          <w:szCs w:val="22"/>
          <w:lang w:eastAsia="en-US"/>
        </w:rPr>
        <w:t>10</w:t>
      </w:r>
      <w:r w:rsidR="00AF1F5F">
        <w:rPr>
          <w:rFonts w:eastAsia="Calibri"/>
          <w:i/>
          <w:szCs w:val="22"/>
          <w:lang w:eastAsia="en-US"/>
        </w:rPr>
        <w:t> </w:t>
      </w:r>
      <w:r w:rsidR="00121AE8" w:rsidRPr="00121AE8">
        <w:rPr>
          <w:rFonts w:eastAsia="Calibri"/>
          <w:i/>
          <w:szCs w:val="22"/>
          <w:lang w:eastAsia="en-US"/>
        </w:rPr>
        <w:t>000 asmenų</w:t>
      </w:r>
      <w:r w:rsidR="00AF1F5F">
        <w:rPr>
          <w:rFonts w:eastAsia="Calibri"/>
          <w:i/>
          <w:szCs w:val="22"/>
          <w:lang w:eastAsia="en-US"/>
        </w:rPr>
        <w:t>):</w:t>
      </w:r>
      <w:r w:rsidRPr="006C53BC" w:rsidDel="0040378F">
        <w:rPr>
          <w:rFonts w:eastAsia="Calibri"/>
          <w:b/>
          <w:szCs w:val="22"/>
          <w:lang w:eastAsia="en-US"/>
        </w:rPr>
        <w:t xml:space="preserve"> </w:t>
      </w:r>
    </w:p>
    <w:p w14:paraId="4B46B9DB" w14:textId="77777777" w:rsidR="006C53BC" w:rsidRPr="006C53BC" w:rsidRDefault="006C53BC" w:rsidP="007B2770">
      <w:pPr>
        <w:numPr>
          <w:ilvl w:val="0"/>
          <w:numId w:val="6"/>
        </w:numPr>
        <w:tabs>
          <w:tab w:val="clear" w:pos="720"/>
        </w:tabs>
        <w:ind w:left="567" w:hanging="567"/>
        <w:rPr>
          <w:rFonts w:eastAsia="Calibri"/>
        </w:rPr>
      </w:pPr>
      <w:r w:rsidRPr="006C53BC">
        <w:rPr>
          <w:rFonts w:eastAsia="Calibri"/>
          <w:szCs w:val="22"/>
          <w:lang w:eastAsia="en-US"/>
        </w:rPr>
        <w:t>Sumažėjęs leukocitų kiekis kraujyje.</w:t>
      </w:r>
    </w:p>
    <w:p w14:paraId="7354F693" w14:textId="77777777" w:rsidR="006C53BC" w:rsidRPr="006C53BC" w:rsidRDefault="006C53BC" w:rsidP="008D0CE6">
      <w:pPr>
        <w:numPr>
          <w:ilvl w:val="0"/>
          <w:numId w:val="6"/>
        </w:numPr>
        <w:tabs>
          <w:tab w:val="left" w:pos="567"/>
        </w:tabs>
        <w:ind w:left="567" w:hanging="567"/>
        <w:rPr>
          <w:rFonts w:eastAsia="Calibri"/>
        </w:rPr>
      </w:pPr>
      <w:r w:rsidRPr="006C53BC">
        <w:rPr>
          <w:rFonts w:eastAsia="Calibri"/>
          <w:szCs w:val="22"/>
          <w:lang w:eastAsia="en-US"/>
        </w:rPr>
        <w:t>Padidėjęs jautrumas (alerginės reakcijos).</w:t>
      </w:r>
    </w:p>
    <w:p w14:paraId="1D845473" w14:textId="77777777" w:rsidR="006C53BC" w:rsidRPr="006C53BC" w:rsidRDefault="006C53BC" w:rsidP="008D0CE6">
      <w:pPr>
        <w:numPr>
          <w:ilvl w:val="0"/>
          <w:numId w:val="6"/>
        </w:numPr>
        <w:tabs>
          <w:tab w:val="left" w:pos="567"/>
        </w:tabs>
        <w:ind w:left="567" w:hanging="567"/>
        <w:rPr>
          <w:rFonts w:eastAsia="Calibri"/>
        </w:rPr>
      </w:pPr>
      <w:r w:rsidRPr="006C53BC">
        <w:rPr>
          <w:rFonts w:eastAsia="Calibri"/>
          <w:szCs w:val="22"/>
          <w:lang w:eastAsia="en-US"/>
        </w:rPr>
        <w:lastRenderedPageBreak/>
        <w:t>Kepenų tyrimų pokyčiai (kepenų fermentų aktyvumo padidėjimas).</w:t>
      </w:r>
    </w:p>
    <w:p w14:paraId="78A87ABE" w14:textId="77777777" w:rsidR="006C53BC" w:rsidRPr="006C53BC" w:rsidRDefault="006C53BC" w:rsidP="008D0CE6">
      <w:pPr>
        <w:numPr>
          <w:ilvl w:val="0"/>
          <w:numId w:val="6"/>
        </w:numPr>
        <w:tabs>
          <w:tab w:val="left" w:pos="567"/>
        </w:tabs>
        <w:ind w:left="567" w:hanging="567"/>
        <w:rPr>
          <w:rFonts w:eastAsia="Calibri"/>
        </w:rPr>
      </w:pPr>
      <w:r w:rsidRPr="006C53BC">
        <w:rPr>
          <w:rFonts w:eastAsia="Calibri"/>
          <w:szCs w:val="22"/>
          <w:lang w:eastAsia="en-US"/>
        </w:rPr>
        <w:t>Šlapimo nelaikymas, ypač moterims.</w:t>
      </w:r>
    </w:p>
    <w:p w14:paraId="7279C95A" w14:textId="77777777" w:rsidR="006C53BC" w:rsidRPr="006C53BC" w:rsidRDefault="006C53BC" w:rsidP="008D0CE6">
      <w:pPr>
        <w:numPr>
          <w:ilvl w:val="0"/>
          <w:numId w:val="6"/>
        </w:numPr>
        <w:tabs>
          <w:tab w:val="clear" w:pos="720"/>
          <w:tab w:val="num" w:pos="567"/>
        </w:tabs>
        <w:ind w:left="567" w:hanging="567"/>
        <w:rPr>
          <w:rFonts w:eastAsia="Calibri"/>
        </w:rPr>
      </w:pPr>
      <w:r w:rsidRPr="006C53BC">
        <w:rPr>
          <w:rFonts w:eastAsia="Calibri"/>
          <w:szCs w:val="22"/>
          <w:lang w:eastAsia="en-US"/>
        </w:rPr>
        <w:t>Sunkios odos reakcijos (daugiaformė raudonė (</w:t>
      </w:r>
      <w:proofErr w:type="spellStart"/>
      <w:r w:rsidRPr="006C53BC">
        <w:rPr>
          <w:rFonts w:eastAsia="Calibri"/>
          <w:szCs w:val="22"/>
          <w:lang w:eastAsia="en-US"/>
        </w:rPr>
        <w:t>eritema</w:t>
      </w:r>
      <w:proofErr w:type="spellEnd"/>
      <w:r w:rsidRPr="006C53BC">
        <w:rPr>
          <w:rFonts w:eastAsia="Calibri"/>
          <w:szCs w:val="22"/>
          <w:lang w:eastAsia="en-US"/>
        </w:rPr>
        <w:t xml:space="preserve">), </w:t>
      </w:r>
      <w:proofErr w:type="spellStart"/>
      <w:r w:rsidRPr="006C53BC">
        <w:rPr>
          <w:rFonts w:eastAsia="Calibri"/>
          <w:szCs w:val="22"/>
          <w:lang w:eastAsia="en-US"/>
        </w:rPr>
        <w:t>Stivenso</w:t>
      </w:r>
      <w:proofErr w:type="spellEnd"/>
      <w:r w:rsidRPr="006C53BC">
        <w:rPr>
          <w:rFonts w:eastAsia="Calibri"/>
          <w:szCs w:val="22"/>
          <w:lang w:eastAsia="en-US"/>
        </w:rPr>
        <w:t>-Džonsono (</w:t>
      </w:r>
      <w:proofErr w:type="spellStart"/>
      <w:r w:rsidRPr="008D0CE6">
        <w:rPr>
          <w:rFonts w:eastAsia="Calibri"/>
          <w:i/>
          <w:iCs/>
          <w:szCs w:val="22"/>
          <w:lang w:eastAsia="en-US"/>
        </w:rPr>
        <w:t>Stevens-Johnson</w:t>
      </w:r>
      <w:proofErr w:type="spellEnd"/>
      <w:r w:rsidRPr="003223CD">
        <w:rPr>
          <w:rFonts w:eastAsia="Calibri"/>
          <w:szCs w:val="22"/>
          <w:lang w:eastAsia="en-US"/>
        </w:rPr>
        <w:t>)</w:t>
      </w:r>
      <w:r w:rsidRPr="006C53BC">
        <w:rPr>
          <w:rFonts w:eastAsia="Calibri"/>
          <w:szCs w:val="22"/>
          <w:lang w:eastAsia="en-US"/>
        </w:rPr>
        <w:t xml:space="preserve"> sindromas, toksinė epidermio nekrolizė).</w:t>
      </w:r>
    </w:p>
    <w:p w14:paraId="452E6520" w14:textId="77777777" w:rsidR="006C53BC" w:rsidRPr="006C53BC" w:rsidRDefault="006C53BC" w:rsidP="006C53BC">
      <w:pPr>
        <w:tabs>
          <w:tab w:val="left" w:pos="567"/>
        </w:tabs>
        <w:rPr>
          <w:rFonts w:eastAsia="Calibri"/>
          <w:szCs w:val="22"/>
          <w:lang w:eastAsia="en-US"/>
        </w:rPr>
      </w:pPr>
    </w:p>
    <w:p w14:paraId="0AED90B9" w14:textId="77777777" w:rsidR="006C53BC" w:rsidRPr="005B13B7" w:rsidRDefault="00AF1F5F" w:rsidP="006C53BC">
      <w:pPr>
        <w:tabs>
          <w:tab w:val="left" w:pos="567"/>
        </w:tabs>
        <w:rPr>
          <w:rFonts w:eastAsia="Calibri"/>
          <w:i/>
          <w:iCs/>
          <w:szCs w:val="22"/>
          <w:lang w:eastAsia="en-US"/>
        </w:rPr>
      </w:pPr>
      <w:r w:rsidRPr="005B13B7">
        <w:rPr>
          <w:rFonts w:eastAsia="Calibri"/>
          <w:i/>
          <w:iCs/>
          <w:szCs w:val="22"/>
          <w:lang w:eastAsia="en-US"/>
        </w:rPr>
        <w:t>Šalutinio poveikio reiškiniai, kurių dažnis nežinomas (negali būti apskaičiuotas pagal turimus duomenis):</w:t>
      </w:r>
    </w:p>
    <w:p w14:paraId="56D5B6B0" w14:textId="77777777" w:rsidR="00173B22" w:rsidRPr="00F672D3" w:rsidRDefault="00D128EF" w:rsidP="005B13B7">
      <w:pPr>
        <w:pStyle w:val="Sraopastraipa"/>
        <w:numPr>
          <w:ilvl w:val="0"/>
          <w:numId w:val="24"/>
        </w:numPr>
        <w:ind w:left="567" w:hanging="567"/>
        <w:rPr>
          <w:rFonts w:eastAsia="Calibri"/>
          <w:szCs w:val="22"/>
          <w:lang w:eastAsia="en-US"/>
        </w:rPr>
      </w:pPr>
      <w:r w:rsidRPr="00F672D3">
        <w:rPr>
          <w:rFonts w:eastAsia="Calibri"/>
          <w:szCs w:val="22"/>
          <w:lang w:eastAsia="en-US"/>
        </w:rPr>
        <w:t>Padidėjęs prakaitavimas (hiperhidrozė).</w:t>
      </w:r>
    </w:p>
    <w:p w14:paraId="5FCE6197" w14:textId="77777777" w:rsidR="00173B22" w:rsidRPr="00173B22" w:rsidRDefault="00173B22" w:rsidP="00173B22">
      <w:pPr>
        <w:tabs>
          <w:tab w:val="left" w:pos="567"/>
        </w:tabs>
        <w:rPr>
          <w:rFonts w:eastAsia="Calibri"/>
          <w:szCs w:val="22"/>
          <w:lang w:eastAsia="en-US"/>
        </w:rPr>
      </w:pPr>
    </w:p>
    <w:p w14:paraId="0B82CE07" w14:textId="77777777" w:rsidR="00D128EF" w:rsidRDefault="0089149F" w:rsidP="0089149F">
      <w:pPr>
        <w:tabs>
          <w:tab w:val="left" w:pos="567"/>
        </w:tabs>
        <w:rPr>
          <w:rFonts w:eastAsia="Calibri"/>
          <w:szCs w:val="22"/>
          <w:lang w:eastAsia="en-US"/>
        </w:rPr>
      </w:pPr>
      <w:r w:rsidRPr="0089149F">
        <w:rPr>
          <w:rFonts w:eastAsia="Calibri"/>
          <w:szCs w:val="22"/>
          <w:lang w:eastAsia="en-US"/>
        </w:rPr>
        <w:t xml:space="preserve">Karvedilolis taip pat gali sukelti sinusinio mazgo (širdies </w:t>
      </w:r>
      <w:r>
        <w:rPr>
          <w:rFonts w:eastAsia="Calibri"/>
          <w:szCs w:val="22"/>
          <w:lang w:eastAsia="en-US"/>
        </w:rPr>
        <w:t>„</w:t>
      </w:r>
      <w:r w:rsidRPr="0089149F">
        <w:rPr>
          <w:rFonts w:eastAsia="Calibri"/>
          <w:szCs w:val="22"/>
          <w:lang w:eastAsia="en-US"/>
        </w:rPr>
        <w:t>stimuliatoriaus</w:t>
      </w:r>
      <w:r>
        <w:rPr>
          <w:rFonts w:eastAsia="Calibri"/>
          <w:szCs w:val="22"/>
          <w:lang w:eastAsia="en-US"/>
        </w:rPr>
        <w:t>“</w:t>
      </w:r>
      <w:r w:rsidRPr="0089149F">
        <w:rPr>
          <w:rFonts w:eastAsia="Calibri"/>
          <w:szCs w:val="22"/>
          <w:lang w:eastAsia="en-US"/>
        </w:rPr>
        <w:t xml:space="preserve">, kuris kontroliuoja širdies susitraukimus ir reguliuoja širdies ritmą) sustojimą pacientams, turintiems polinkį (pvz., senyviems pacientams arba pacientams, kuriems jau yra lėtas širdies ritmas (bradikardija), sinusinio mazgo </w:t>
      </w:r>
      <w:r>
        <w:rPr>
          <w:rFonts w:eastAsia="Calibri"/>
          <w:szCs w:val="22"/>
          <w:lang w:eastAsia="en-US"/>
        </w:rPr>
        <w:t>veiklos sutrikimas</w:t>
      </w:r>
      <w:r w:rsidRPr="0089149F">
        <w:rPr>
          <w:rFonts w:eastAsia="Calibri"/>
          <w:szCs w:val="22"/>
          <w:lang w:eastAsia="en-US"/>
        </w:rPr>
        <w:t xml:space="preserve"> ar širdies ritmo sutrikimas).</w:t>
      </w:r>
    </w:p>
    <w:p w14:paraId="4A84BC38" w14:textId="77777777" w:rsidR="004A25F7" w:rsidRDefault="004A25F7" w:rsidP="0089149F">
      <w:pPr>
        <w:tabs>
          <w:tab w:val="left" w:pos="567"/>
        </w:tabs>
        <w:rPr>
          <w:rFonts w:eastAsia="Calibri"/>
          <w:szCs w:val="22"/>
          <w:lang w:eastAsia="en-US"/>
        </w:rPr>
      </w:pPr>
    </w:p>
    <w:p w14:paraId="1FEA57F7" w14:textId="77777777" w:rsidR="006C53BC" w:rsidRPr="006C53BC" w:rsidRDefault="006C53BC" w:rsidP="006C53BC">
      <w:pPr>
        <w:tabs>
          <w:tab w:val="left" w:pos="567"/>
        </w:tabs>
        <w:rPr>
          <w:rFonts w:eastAsia="Calibri"/>
          <w:b/>
        </w:rPr>
      </w:pPr>
      <w:r w:rsidRPr="006C53BC">
        <w:rPr>
          <w:rFonts w:eastAsia="Calibri"/>
          <w:b/>
          <w:szCs w:val="22"/>
          <w:lang w:eastAsia="en-US"/>
        </w:rPr>
        <w:t>Pranešimas apie šalutinį poveikį</w:t>
      </w:r>
    </w:p>
    <w:p w14:paraId="59F1911F" w14:textId="441BD7CA" w:rsidR="006C53BC" w:rsidRPr="006C53BC" w:rsidRDefault="006C53BC" w:rsidP="008A457C">
      <w:pPr>
        <w:tabs>
          <w:tab w:val="left" w:pos="567"/>
        </w:tabs>
        <w:rPr>
          <w:rFonts w:eastAsia="Calibri"/>
        </w:rPr>
      </w:pPr>
      <w:r w:rsidRPr="006C53BC">
        <w:rPr>
          <w:rFonts w:eastAsia="Calibri"/>
          <w:szCs w:val="22"/>
          <w:lang w:eastAsia="en-US"/>
        </w:rPr>
        <w:t xml:space="preserve">Jeigu </w:t>
      </w:r>
      <w:r w:rsidRPr="003B04A8">
        <w:rPr>
          <w:rFonts w:eastAsia="Calibri"/>
          <w:szCs w:val="22"/>
          <w:lang w:eastAsia="en-US"/>
        </w:rPr>
        <w:t xml:space="preserve">pasireiškė </w:t>
      </w:r>
      <w:r w:rsidRPr="003223CD">
        <w:rPr>
          <w:rFonts w:eastAsia="Calibri"/>
          <w:szCs w:val="22"/>
          <w:lang w:eastAsia="en-US"/>
        </w:rPr>
        <w:t>šalutinis poveikis</w:t>
      </w:r>
      <w:r w:rsidRPr="006C53BC">
        <w:rPr>
          <w:rFonts w:eastAsia="Calibri"/>
          <w:szCs w:val="22"/>
          <w:lang w:eastAsia="en-US"/>
        </w:rPr>
        <w:t xml:space="preserve">, įskaitant šiame lapelyje nenurodytą, </w:t>
      </w:r>
      <w:r w:rsidRPr="003223CD">
        <w:rPr>
          <w:rFonts w:eastAsia="Calibri"/>
          <w:szCs w:val="22"/>
          <w:lang w:eastAsia="en-US"/>
        </w:rPr>
        <w:t>pasakykite gydytojui arba vaistininkui</w:t>
      </w:r>
      <w:r w:rsidRPr="003B04A8">
        <w:rPr>
          <w:rFonts w:eastAsia="Calibri"/>
          <w:szCs w:val="22"/>
          <w:lang w:eastAsia="en-US"/>
        </w:rPr>
        <w:t>.</w:t>
      </w:r>
      <w:r w:rsidR="00947FC0" w:rsidRPr="00947FC0">
        <w:rPr>
          <w:snapToGrid w:val="0"/>
        </w:rPr>
        <w:t xml:space="preserve"> </w:t>
      </w:r>
      <w:r w:rsidR="00947FC0" w:rsidRPr="005D554B">
        <w:rPr>
          <w:snapToGrid w:val="0"/>
        </w:rPr>
        <w:t xml:space="preserve">Pranešimą apie šalutinį poveikį galite </w:t>
      </w:r>
      <w:r w:rsidR="007F6FF6" w:rsidRPr="007F6FF6">
        <w:rPr>
          <w:rFonts w:eastAsia="Calibri"/>
          <w:szCs w:val="22"/>
          <w:lang w:eastAsia="en-US"/>
        </w:rPr>
        <w:t xml:space="preserve">užpildyti ir </w:t>
      </w:r>
      <w:r w:rsidR="00947FC0" w:rsidRPr="005D554B">
        <w:rPr>
          <w:snapToGrid w:val="0"/>
        </w:rPr>
        <w:t xml:space="preserve">pateikti Valstybinės vaistų kontrolės tarnybos prie Lietuvos Respublikos sveikatos apsaugos ministerijos </w:t>
      </w:r>
      <w:r w:rsidR="007F6FF6" w:rsidRPr="007F6FF6">
        <w:rPr>
          <w:rFonts w:eastAsia="Calibri"/>
          <w:szCs w:val="22"/>
          <w:lang w:eastAsia="en-US"/>
        </w:rPr>
        <w:t>tinklalapyje</w:t>
      </w:r>
      <w:r w:rsidR="00947FC0" w:rsidRPr="005D554B">
        <w:rPr>
          <w:snapToGrid w:val="0"/>
        </w:rPr>
        <w:t xml:space="preserve"> </w:t>
      </w:r>
      <w:hyperlink r:id="rId15" w:history="1">
        <w:r w:rsidR="007F6FF6" w:rsidRPr="00701C62">
          <w:rPr>
            <w:rStyle w:val="Hipersaitas"/>
            <w:rFonts w:eastAsia="Calibri"/>
            <w:szCs w:val="22"/>
            <w:lang w:eastAsia="en-US"/>
          </w:rPr>
          <w:t>https://vvkt.lrv.lt/lt/</w:t>
        </w:r>
      </w:hyperlink>
      <w:r w:rsidR="007F6FF6">
        <w:rPr>
          <w:rFonts w:eastAsia="Calibri"/>
          <w:szCs w:val="22"/>
          <w:lang w:eastAsia="en-US"/>
        </w:rPr>
        <w:t xml:space="preserve"> </w:t>
      </w:r>
      <w:r w:rsidR="007F6FF6" w:rsidRPr="007F6FF6">
        <w:rPr>
          <w:rFonts w:eastAsia="Calibri"/>
          <w:szCs w:val="22"/>
          <w:lang w:eastAsia="en-US"/>
        </w:rPr>
        <w:t>nurodytais būdais</w:t>
      </w:r>
      <w:r w:rsidR="00947FC0" w:rsidRPr="005D554B">
        <w:rPr>
          <w:snapToGrid w:val="0"/>
        </w:rPr>
        <w:t xml:space="preserve"> arba </w:t>
      </w:r>
      <w:r w:rsidR="007F6FF6" w:rsidRPr="007F6FF6">
        <w:rPr>
          <w:rFonts w:eastAsia="Calibri"/>
          <w:szCs w:val="22"/>
          <w:lang w:eastAsia="en-US"/>
        </w:rPr>
        <w:t>paskambinti</w:t>
      </w:r>
      <w:r w:rsidR="00947FC0" w:rsidRPr="005D554B">
        <w:rPr>
          <w:snapToGrid w:val="0"/>
        </w:rPr>
        <w:t xml:space="preserve"> nemokamu telefonu 8 800 73 568. Pranešdami apie šalutinį poveikį galite mums padėti gauti daugiau informacijos apie šio vaisto saugumą</w:t>
      </w:r>
      <w:r w:rsidR="007F6FF6" w:rsidRPr="007F6FF6">
        <w:rPr>
          <w:rFonts w:eastAsia="Calibri"/>
          <w:szCs w:val="22"/>
          <w:lang w:eastAsia="en-US"/>
        </w:rPr>
        <w:t>.</w:t>
      </w:r>
    </w:p>
    <w:p w14:paraId="2359280F" w14:textId="77777777" w:rsidR="006C53BC" w:rsidRPr="006C53BC" w:rsidRDefault="006C53BC" w:rsidP="006C53BC">
      <w:pPr>
        <w:tabs>
          <w:tab w:val="left" w:pos="567"/>
        </w:tabs>
        <w:rPr>
          <w:rFonts w:eastAsia="Calibri"/>
          <w:szCs w:val="22"/>
          <w:lang w:eastAsia="en-US"/>
        </w:rPr>
      </w:pPr>
    </w:p>
    <w:p w14:paraId="2E627A1A" w14:textId="77777777" w:rsidR="006C53BC" w:rsidRPr="006C53BC" w:rsidRDefault="006C53BC" w:rsidP="006C53BC">
      <w:pPr>
        <w:tabs>
          <w:tab w:val="left" w:pos="567"/>
        </w:tabs>
        <w:rPr>
          <w:rFonts w:eastAsia="Calibri"/>
          <w:b/>
          <w:szCs w:val="22"/>
          <w:lang w:eastAsia="en-US"/>
        </w:rPr>
      </w:pPr>
    </w:p>
    <w:p w14:paraId="12F30932" w14:textId="77777777" w:rsidR="006C53BC" w:rsidRPr="006C53BC" w:rsidRDefault="006C53BC" w:rsidP="006C53BC">
      <w:pPr>
        <w:keepNext/>
        <w:tabs>
          <w:tab w:val="left" w:pos="567"/>
        </w:tabs>
        <w:outlineLvl w:val="1"/>
        <w:rPr>
          <w:rFonts w:eastAsia="Calibri"/>
          <w:b/>
          <w:szCs w:val="22"/>
          <w:lang w:eastAsia="en-US"/>
        </w:rPr>
      </w:pPr>
      <w:bookmarkStart w:id="34" w:name="_Toc129243143"/>
      <w:bookmarkStart w:id="35" w:name="_Toc129243268"/>
      <w:r w:rsidRPr="006C53BC">
        <w:rPr>
          <w:rFonts w:eastAsia="Calibri"/>
          <w:b/>
          <w:szCs w:val="22"/>
          <w:lang w:eastAsia="en-US"/>
        </w:rPr>
        <w:t>5.</w:t>
      </w:r>
      <w:r w:rsidRPr="006C53BC">
        <w:rPr>
          <w:rFonts w:eastAsia="Calibri"/>
          <w:b/>
          <w:szCs w:val="22"/>
          <w:lang w:eastAsia="en-US"/>
        </w:rPr>
        <w:tab/>
        <w:t xml:space="preserve">Kaip laikyti </w:t>
      </w:r>
      <w:bookmarkEnd w:id="34"/>
      <w:bookmarkEnd w:id="35"/>
      <w:r w:rsidRPr="006C53BC">
        <w:rPr>
          <w:rFonts w:eastAsia="Calibri"/>
          <w:b/>
          <w:szCs w:val="22"/>
          <w:lang w:eastAsia="en-US"/>
        </w:rPr>
        <w:t>CarvedilolHEXAL</w:t>
      </w:r>
    </w:p>
    <w:p w14:paraId="10B47D29" w14:textId="77777777" w:rsidR="006C53BC" w:rsidRPr="006C53BC" w:rsidRDefault="006C53BC" w:rsidP="006C53BC">
      <w:pPr>
        <w:tabs>
          <w:tab w:val="left" w:pos="567"/>
        </w:tabs>
        <w:rPr>
          <w:rFonts w:eastAsia="Calibri"/>
          <w:szCs w:val="22"/>
          <w:lang w:eastAsia="en-US"/>
        </w:rPr>
      </w:pPr>
    </w:p>
    <w:p w14:paraId="773257FF" w14:textId="77777777" w:rsidR="006C53BC" w:rsidRPr="006C53BC" w:rsidRDefault="006C53BC" w:rsidP="006C53BC">
      <w:pPr>
        <w:tabs>
          <w:tab w:val="left" w:pos="567"/>
        </w:tabs>
        <w:rPr>
          <w:rFonts w:eastAsia="Calibri"/>
        </w:rPr>
      </w:pPr>
      <w:r w:rsidRPr="006C53BC">
        <w:rPr>
          <w:rFonts w:eastAsia="Calibri"/>
          <w:szCs w:val="22"/>
          <w:lang w:eastAsia="en-US"/>
        </w:rPr>
        <w:t>Šį vaistą laikykite vaikams nepastebimoje ir nepasiekiamoje vietoje.</w:t>
      </w:r>
    </w:p>
    <w:p w14:paraId="6166C420" w14:textId="77777777" w:rsidR="006C53BC" w:rsidRPr="006C53BC" w:rsidRDefault="006C53BC" w:rsidP="006C53BC">
      <w:pPr>
        <w:tabs>
          <w:tab w:val="left" w:pos="567"/>
        </w:tabs>
        <w:rPr>
          <w:rFonts w:eastAsia="Calibri"/>
          <w:szCs w:val="22"/>
          <w:lang w:eastAsia="en-US"/>
        </w:rPr>
      </w:pPr>
    </w:p>
    <w:p w14:paraId="3E7EEE72" w14:textId="4DFC7064" w:rsidR="00F53CC7" w:rsidRDefault="00F53CC7" w:rsidP="00F53CC7">
      <w:pPr>
        <w:tabs>
          <w:tab w:val="left" w:pos="567"/>
        </w:tabs>
        <w:rPr>
          <w:rFonts w:eastAsia="Calibri"/>
          <w:szCs w:val="22"/>
          <w:lang w:eastAsia="en-US"/>
        </w:rPr>
      </w:pPr>
      <w:r>
        <w:rPr>
          <w:snapToGrid w:val="0"/>
        </w:rPr>
        <w:t>Laikyti ne aukštesnėje kaip 25</w:t>
      </w:r>
      <w:r w:rsidR="004A25F7">
        <w:rPr>
          <w:snapToGrid w:val="0"/>
        </w:rPr>
        <w:t> </w:t>
      </w:r>
      <w:r>
        <w:rPr>
          <w:snapToGrid w:val="0"/>
          <w:szCs w:val="22"/>
        </w:rPr>
        <w:sym w:font="Symbol" w:char="F0B0"/>
      </w:r>
      <w:r>
        <w:rPr>
          <w:snapToGrid w:val="0"/>
        </w:rPr>
        <w:t>C temperatūroje.</w:t>
      </w:r>
    </w:p>
    <w:p w14:paraId="268E57B1" w14:textId="77777777" w:rsidR="006C53BC" w:rsidRPr="006C53BC" w:rsidRDefault="006C53BC" w:rsidP="006C53BC">
      <w:pPr>
        <w:tabs>
          <w:tab w:val="left" w:pos="567"/>
        </w:tabs>
        <w:rPr>
          <w:rFonts w:eastAsia="Calibri"/>
        </w:rPr>
      </w:pPr>
      <w:r w:rsidRPr="006C53BC">
        <w:rPr>
          <w:rFonts w:eastAsia="Calibri"/>
          <w:szCs w:val="22"/>
          <w:lang w:eastAsia="en-US"/>
        </w:rPr>
        <w:t xml:space="preserve">Laikyti gamintojo pakuotėje, kad </w:t>
      </w:r>
      <w:r w:rsidR="008A457C">
        <w:rPr>
          <w:rFonts w:eastAsia="Calibri"/>
          <w:szCs w:val="22"/>
          <w:lang w:eastAsia="en-US"/>
        </w:rPr>
        <w:t>vaistas</w:t>
      </w:r>
      <w:r w:rsidRPr="006C53BC">
        <w:rPr>
          <w:rFonts w:eastAsia="Calibri"/>
          <w:szCs w:val="22"/>
          <w:lang w:eastAsia="en-US"/>
        </w:rPr>
        <w:t xml:space="preserve"> būtų apsaugotas nuo šviesos.</w:t>
      </w:r>
    </w:p>
    <w:p w14:paraId="3DC6F7B2" w14:textId="77777777" w:rsidR="006C53BC" w:rsidRPr="006C53BC" w:rsidRDefault="006C53BC" w:rsidP="006C53BC">
      <w:pPr>
        <w:tabs>
          <w:tab w:val="left" w:pos="567"/>
        </w:tabs>
        <w:rPr>
          <w:rFonts w:eastAsia="Calibri"/>
          <w:szCs w:val="22"/>
          <w:lang w:eastAsia="en-US"/>
        </w:rPr>
      </w:pPr>
    </w:p>
    <w:p w14:paraId="15192BB4" w14:textId="77777777" w:rsidR="006C53BC" w:rsidRPr="006C53BC" w:rsidRDefault="006C53BC" w:rsidP="006C53BC">
      <w:pPr>
        <w:tabs>
          <w:tab w:val="left" w:pos="567"/>
        </w:tabs>
        <w:rPr>
          <w:rFonts w:eastAsia="Calibri"/>
        </w:rPr>
      </w:pPr>
      <w:r w:rsidRPr="006C53BC">
        <w:rPr>
          <w:rFonts w:eastAsia="Calibri"/>
          <w:szCs w:val="22"/>
          <w:lang w:eastAsia="en-US"/>
        </w:rPr>
        <w:t>Ant dėžutės po „</w:t>
      </w:r>
      <w:r w:rsidR="00792523">
        <w:rPr>
          <w:rFonts w:eastAsia="Calibri"/>
          <w:szCs w:val="22"/>
          <w:lang w:eastAsia="en-US"/>
        </w:rPr>
        <w:t>EXP</w:t>
      </w:r>
      <w:r w:rsidRPr="006C53BC">
        <w:rPr>
          <w:rFonts w:eastAsia="Calibri"/>
          <w:szCs w:val="22"/>
          <w:lang w:eastAsia="en-US"/>
        </w:rPr>
        <w:t>“ ir lizdinės plokštelės nurodytam tinkamumo laikui pasibaigus, šio vaisto vartoti negalima. Vaistas tinkamas vartoti iki paskutinės nurodyto mėnesio dienos.</w:t>
      </w:r>
    </w:p>
    <w:p w14:paraId="01AE492C" w14:textId="77777777" w:rsidR="006C53BC" w:rsidRPr="006C53BC" w:rsidRDefault="006C53BC" w:rsidP="006C53BC">
      <w:pPr>
        <w:tabs>
          <w:tab w:val="left" w:pos="567"/>
        </w:tabs>
        <w:rPr>
          <w:rFonts w:eastAsia="Calibri"/>
          <w:szCs w:val="22"/>
          <w:lang w:eastAsia="en-US"/>
        </w:rPr>
      </w:pPr>
    </w:p>
    <w:p w14:paraId="1639D9FB" w14:textId="77777777" w:rsidR="006C53BC" w:rsidRPr="006C53BC" w:rsidRDefault="006C53BC" w:rsidP="006C53BC">
      <w:pPr>
        <w:tabs>
          <w:tab w:val="left" w:pos="567"/>
        </w:tabs>
        <w:rPr>
          <w:rFonts w:eastAsia="Calibri"/>
        </w:rPr>
      </w:pPr>
      <w:r w:rsidRPr="006C53BC">
        <w:rPr>
          <w:rFonts w:eastAsia="Calibri"/>
          <w:szCs w:val="22"/>
          <w:lang w:eastAsia="en-US"/>
        </w:rPr>
        <w:t>Vaistų negalima išmesti į kanalizaciją arba su buitinėmis atliekomis. Kaip išmesti nereikalingus vaistus, klauskite vaistininko. Šios priemonės padės apsaugoti aplinką.</w:t>
      </w:r>
    </w:p>
    <w:p w14:paraId="446C201E" w14:textId="77777777" w:rsidR="006C53BC" w:rsidRPr="006C53BC" w:rsidRDefault="006C53BC" w:rsidP="006C53BC">
      <w:pPr>
        <w:tabs>
          <w:tab w:val="left" w:pos="567"/>
        </w:tabs>
        <w:rPr>
          <w:rFonts w:eastAsia="Calibri"/>
          <w:szCs w:val="22"/>
          <w:lang w:eastAsia="en-US"/>
        </w:rPr>
      </w:pPr>
    </w:p>
    <w:p w14:paraId="0318F6A5" w14:textId="77777777" w:rsidR="006C53BC" w:rsidRPr="006C53BC" w:rsidRDefault="006C53BC" w:rsidP="006C53BC">
      <w:pPr>
        <w:tabs>
          <w:tab w:val="left" w:pos="567"/>
        </w:tabs>
        <w:rPr>
          <w:rFonts w:eastAsia="Calibri"/>
          <w:szCs w:val="22"/>
          <w:lang w:eastAsia="en-US"/>
        </w:rPr>
      </w:pPr>
    </w:p>
    <w:p w14:paraId="6FBABFF3" w14:textId="77777777" w:rsidR="006C53BC" w:rsidRPr="006C53BC" w:rsidRDefault="006C53BC" w:rsidP="006C53BC">
      <w:pPr>
        <w:keepNext/>
        <w:tabs>
          <w:tab w:val="left" w:pos="567"/>
        </w:tabs>
        <w:outlineLvl w:val="1"/>
        <w:rPr>
          <w:rFonts w:eastAsia="Calibri"/>
          <w:b/>
          <w:szCs w:val="22"/>
          <w:lang w:eastAsia="en-US"/>
        </w:rPr>
      </w:pPr>
      <w:bookmarkStart w:id="36" w:name="_Toc129243144"/>
      <w:bookmarkStart w:id="37" w:name="_Toc129243269"/>
      <w:r w:rsidRPr="006C53BC">
        <w:rPr>
          <w:rFonts w:eastAsia="Calibri"/>
          <w:b/>
          <w:szCs w:val="22"/>
          <w:lang w:eastAsia="en-US"/>
        </w:rPr>
        <w:t>6.</w:t>
      </w:r>
      <w:r w:rsidRPr="006C53BC">
        <w:rPr>
          <w:rFonts w:eastAsia="Calibri"/>
          <w:b/>
          <w:szCs w:val="22"/>
          <w:lang w:eastAsia="en-US"/>
        </w:rPr>
        <w:tab/>
      </w:r>
      <w:bookmarkEnd w:id="36"/>
      <w:bookmarkEnd w:id="37"/>
      <w:r w:rsidRPr="006C53BC">
        <w:rPr>
          <w:rFonts w:eastAsia="Calibri"/>
          <w:b/>
          <w:szCs w:val="22"/>
          <w:lang w:eastAsia="en-US"/>
        </w:rPr>
        <w:t>Pakuotės turinys ir kita informacija</w:t>
      </w:r>
    </w:p>
    <w:p w14:paraId="6A62CD54" w14:textId="77777777" w:rsidR="006C53BC" w:rsidRPr="006C53BC" w:rsidRDefault="006C53BC" w:rsidP="006C53BC">
      <w:pPr>
        <w:tabs>
          <w:tab w:val="left" w:pos="567"/>
        </w:tabs>
        <w:rPr>
          <w:rFonts w:eastAsia="Calibri"/>
          <w:szCs w:val="22"/>
          <w:lang w:eastAsia="en-US"/>
        </w:rPr>
      </w:pPr>
    </w:p>
    <w:p w14:paraId="6B6C109D" w14:textId="77777777" w:rsidR="006C53BC" w:rsidRPr="006C53BC" w:rsidRDefault="006C53BC" w:rsidP="006C53BC">
      <w:pPr>
        <w:tabs>
          <w:tab w:val="left" w:pos="567"/>
        </w:tabs>
        <w:rPr>
          <w:rFonts w:eastAsia="Calibri"/>
          <w:b/>
        </w:rPr>
      </w:pPr>
      <w:r w:rsidRPr="006C53BC">
        <w:rPr>
          <w:rFonts w:eastAsia="Calibri"/>
          <w:b/>
          <w:szCs w:val="22"/>
          <w:lang w:eastAsia="en-US"/>
        </w:rPr>
        <w:t>CarvedilolHEXAL sudėtis</w:t>
      </w:r>
    </w:p>
    <w:p w14:paraId="2BC655F7" w14:textId="77777777" w:rsidR="006C53BC" w:rsidRPr="006C53BC" w:rsidRDefault="006C53BC" w:rsidP="003223CD">
      <w:pPr>
        <w:numPr>
          <w:ilvl w:val="0"/>
          <w:numId w:val="23"/>
        </w:numPr>
        <w:tabs>
          <w:tab w:val="left" w:pos="284"/>
        </w:tabs>
        <w:contextualSpacing/>
        <w:rPr>
          <w:rFonts w:eastAsia="Calibri"/>
          <w:szCs w:val="22"/>
          <w:lang w:eastAsia="en-US"/>
        </w:rPr>
      </w:pPr>
      <w:r w:rsidRPr="006C53BC">
        <w:rPr>
          <w:rFonts w:eastAsia="Calibri"/>
          <w:szCs w:val="22"/>
          <w:lang w:eastAsia="en-US"/>
        </w:rPr>
        <w:t>Veiklioji medžiaga yra karvedilolis. Vienoje tabletėje yra 6,25 mg, 12,5 mg arba 25 mg karvedilolio.</w:t>
      </w:r>
    </w:p>
    <w:p w14:paraId="72DCB32D" w14:textId="05F54CE6" w:rsidR="006C53BC" w:rsidRPr="006C53BC" w:rsidRDefault="006C53BC" w:rsidP="003223CD">
      <w:pPr>
        <w:numPr>
          <w:ilvl w:val="0"/>
          <w:numId w:val="23"/>
        </w:numPr>
        <w:tabs>
          <w:tab w:val="left" w:pos="567"/>
        </w:tabs>
        <w:contextualSpacing/>
        <w:rPr>
          <w:rFonts w:eastAsia="Calibri"/>
          <w:szCs w:val="22"/>
          <w:lang w:eastAsia="en-US"/>
        </w:rPr>
      </w:pPr>
      <w:r w:rsidRPr="006C53BC">
        <w:rPr>
          <w:rFonts w:eastAsia="Calibri"/>
          <w:szCs w:val="22"/>
          <w:lang w:eastAsia="en-US"/>
        </w:rPr>
        <w:t>Pagalbinės medžiagos yra: laktozė monohidratas, mikrokristalinė celiuliozė, krospovidonas, povidonas K30, bevandenis koloidinis silicio dioksidas, magnio stearatas. Be to CarvedilolHEXAL 6,25 mg tablečių sudėtyje yra pigmento geltonojo geležies oksido (</w:t>
      </w:r>
      <w:r w:rsidRPr="006C53BC">
        <w:rPr>
          <w:rFonts w:eastAsia="Calibri"/>
          <w:noProof/>
          <w:szCs w:val="22"/>
          <w:lang w:eastAsia="en-US"/>
        </w:rPr>
        <w:t>E</w:t>
      </w:r>
      <w:r w:rsidR="00F672D3">
        <w:rPr>
          <w:rFonts w:eastAsia="Calibri"/>
          <w:noProof/>
          <w:szCs w:val="22"/>
          <w:lang w:eastAsia="en-US"/>
        </w:rPr>
        <w:t> </w:t>
      </w:r>
      <w:r w:rsidRPr="006C53BC">
        <w:rPr>
          <w:rFonts w:eastAsia="Calibri"/>
          <w:noProof/>
          <w:szCs w:val="22"/>
          <w:lang w:eastAsia="en-US"/>
        </w:rPr>
        <w:t>172</w:t>
      </w:r>
      <w:r w:rsidRPr="006C53BC">
        <w:rPr>
          <w:rFonts w:eastAsia="Calibri"/>
          <w:szCs w:val="22"/>
          <w:lang w:eastAsia="en-US"/>
        </w:rPr>
        <w:t>), o CarvedilolHEXAL 12,5 mg - geltonojo geležies oksido (</w:t>
      </w:r>
      <w:r w:rsidRPr="006C53BC">
        <w:rPr>
          <w:rFonts w:eastAsia="Calibri"/>
          <w:noProof/>
          <w:szCs w:val="22"/>
          <w:lang w:eastAsia="en-US"/>
        </w:rPr>
        <w:t>E</w:t>
      </w:r>
      <w:r w:rsidR="00F672D3">
        <w:rPr>
          <w:rFonts w:eastAsia="Calibri"/>
          <w:noProof/>
          <w:szCs w:val="22"/>
          <w:lang w:eastAsia="en-US"/>
        </w:rPr>
        <w:t> </w:t>
      </w:r>
      <w:r w:rsidRPr="006C53BC">
        <w:rPr>
          <w:rFonts w:eastAsia="Calibri"/>
          <w:noProof/>
          <w:szCs w:val="22"/>
          <w:lang w:eastAsia="en-US"/>
        </w:rPr>
        <w:t>172</w:t>
      </w:r>
      <w:r w:rsidRPr="006C53BC">
        <w:rPr>
          <w:rFonts w:eastAsia="Calibri"/>
          <w:szCs w:val="22"/>
          <w:lang w:eastAsia="en-US"/>
        </w:rPr>
        <w:t>) ir raudonojo geležies oksido (</w:t>
      </w:r>
      <w:r w:rsidRPr="006C53BC">
        <w:rPr>
          <w:rFonts w:eastAsia="Calibri"/>
          <w:noProof/>
          <w:szCs w:val="22"/>
          <w:lang w:eastAsia="en-US"/>
        </w:rPr>
        <w:t>E</w:t>
      </w:r>
      <w:r w:rsidR="00F672D3">
        <w:rPr>
          <w:rFonts w:eastAsia="Calibri"/>
          <w:noProof/>
          <w:szCs w:val="22"/>
          <w:lang w:eastAsia="en-US"/>
        </w:rPr>
        <w:t> </w:t>
      </w:r>
      <w:r w:rsidRPr="006C53BC">
        <w:rPr>
          <w:rFonts w:eastAsia="Calibri"/>
          <w:noProof/>
          <w:szCs w:val="22"/>
          <w:lang w:eastAsia="en-US"/>
        </w:rPr>
        <w:t>172</w:t>
      </w:r>
      <w:r w:rsidRPr="006C53BC">
        <w:rPr>
          <w:rFonts w:eastAsia="Calibri"/>
          <w:szCs w:val="22"/>
          <w:lang w:eastAsia="en-US"/>
        </w:rPr>
        <w:t xml:space="preserve">). </w:t>
      </w:r>
    </w:p>
    <w:p w14:paraId="17D2CC5F" w14:textId="77777777" w:rsidR="006C53BC" w:rsidRPr="006C53BC" w:rsidRDefault="006C53BC" w:rsidP="006C53BC">
      <w:pPr>
        <w:tabs>
          <w:tab w:val="left" w:pos="567"/>
        </w:tabs>
        <w:rPr>
          <w:rFonts w:eastAsia="Calibri"/>
          <w:b/>
          <w:szCs w:val="22"/>
          <w:lang w:eastAsia="en-US"/>
        </w:rPr>
      </w:pPr>
    </w:p>
    <w:p w14:paraId="0CF71847" w14:textId="77777777" w:rsidR="006C53BC" w:rsidRPr="006C53BC" w:rsidRDefault="006C53BC" w:rsidP="006C53BC">
      <w:pPr>
        <w:tabs>
          <w:tab w:val="left" w:pos="567"/>
        </w:tabs>
        <w:rPr>
          <w:rFonts w:eastAsia="Calibri"/>
          <w:b/>
        </w:rPr>
      </w:pPr>
      <w:r w:rsidRPr="006C53BC">
        <w:rPr>
          <w:rFonts w:eastAsia="Calibri"/>
          <w:b/>
          <w:szCs w:val="22"/>
          <w:lang w:eastAsia="en-US"/>
        </w:rPr>
        <w:t>CarvedilolHEXAL išvaizda ir kiekis pakuotėje</w:t>
      </w:r>
    </w:p>
    <w:p w14:paraId="7E6B255E" w14:textId="77777777" w:rsidR="006C53BC" w:rsidRPr="006C53BC" w:rsidRDefault="006C53BC" w:rsidP="006C53BC">
      <w:pPr>
        <w:tabs>
          <w:tab w:val="left" w:pos="567"/>
        </w:tabs>
        <w:rPr>
          <w:rFonts w:eastAsia="Calibri"/>
        </w:rPr>
      </w:pPr>
      <w:r w:rsidRPr="006C53BC">
        <w:rPr>
          <w:rFonts w:eastAsia="Calibri"/>
          <w:szCs w:val="22"/>
          <w:lang w:eastAsia="en-US"/>
        </w:rPr>
        <w:t>CarvedilolHEXAL 6,25 mg tabletė yra geltona, apvali, išgaubta, su spaudimui jautria įranta bei užrašu C2 vienoje pusėje.</w:t>
      </w:r>
    </w:p>
    <w:p w14:paraId="6F859596" w14:textId="77777777" w:rsidR="006C53BC" w:rsidRPr="006C53BC" w:rsidRDefault="006C53BC" w:rsidP="006C53BC">
      <w:pPr>
        <w:tabs>
          <w:tab w:val="left" w:pos="567"/>
        </w:tabs>
        <w:rPr>
          <w:rFonts w:eastAsia="Calibri"/>
        </w:rPr>
      </w:pPr>
      <w:r w:rsidRPr="006C53BC">
        <w:rPr>
          <w:rFonts w:eastAsia="Calibri"/>
          <w:szCs w:val="22"/>
          <w:lang w:eastAsia="en-US"/>
        </w:rPr>
        <w:t xml:space="preserve">CarvedilolHEXAL 12,5 mg tabletė yra rausvai ruda, apvali, išgaubta, su spaudimui jautria įranta bei užrašu C3 vienoje pusėje. </w:t>
      </w:r>
    </w:p>
    <w:p w14:paraId="72C880DE" w14:textId="77777777" w:rsidR="006C53BC" w:rsidRPr="006C53BC" w:rsidRDefault="006C53BC" w:rsidP="006C53BC">
      <w:pPr>
        <w:tabs>
          <w:tab w:val="left" w:pos="567"/>
        </w:tabs>
        <w:rPr>
          <w:rFonts w:eastAsia="Calibri"/>
        </w:rPr>
      </w:pPr>
      <w:r w:rsidRPr="006C53BC">
        <w:rPr>
          <w:rFonts w:eastAsia="Calibri"/>
          <w:szCs w:val="22"/>
          <w:lang w:eastAsia="en-US"/>
        </w:rPr>
        <w:t>CarvedilolHEXAL 25 mg tabletė yra balta, apvali, išgaubta, su spaudimui jautria įranta bei užrašu C4 vienoje pusėje.</w:t>
      </w:r>
    </w:p>
    <w:p w14:paraId="1104BBB6" w14:textId="77777777" w:rsidR="006C53BC" w:rsidRPr="006C53BC" w:rsidRDefault="006C53BC" w:rsidP="006C53BC">
      <w:pPr>
        <w:tabs>
          <w:tab w:val="left" w:pos="567"/>
        </w:tabs>
        <w:rPr>
          <w:rFonts w:eastAsia="Calibri"/>
        </w:rPr>
      </w:pPr>
      <w:r w:rsidRPr="006C53BC">
        <w:rPr>
          <w:rFonts w:eastAsia="Calibri"/>
          <w:szCs w:val="22"/>
          <w:lang w:eastAsia="en-US"/>
        </w:rPr>
        <w:t>Tabletę galima padalyti į  lygias dozes.</w:t>
      </w:r>
    </w:p>
    <w:p w14:paraId="7DA200B7" w14:textId="413C6142" w:rsidR="006C53BC" w:rsidRPr="006C53BC" w:rsidRDefault="006C53BC" w:rsidP="006C53BC">
      <w:pPr>
        <w:tabs>
          <w:tab w:val="left" w:pos="567"/>
        </w:tabs>
        <w:rPr>
          <w:rFonts w:eastAsia="Calibri"/>
        </w:rPr>
      </w:pPr>
      <w:r w:rsidRPr="006C53BC">
        <w:rPr>
          <w:rFonts w:eastAsia="Calibri"/>
          <w:szCs w:val="22"/>
          <w:lang w:eastAsia="en-US"/>
        </w:rPr>
        <w:t>CarvedilolHEXAL tiekiamas pakuotėmis, kurių kiekvienoje lizdinėje plokštelėje yra 30</w:t>
      </w:r>
      <w:r w:rsidR="004A25F7">
        <w:rPr>
          <w:rFonts w:eastAsia="Calibri"/>
          <w:szCs w:val="22"/>
          <w:lang w:eastAsia="en-US"/>
        </w:rPr>
        <w:t> </w:t>
      </w:r>
      <w:r w:rsidRPr="006C53BC">
        <w:rPr>
          <w:rFonts w:eastAsia="Calibri"/>
          <w:szCs w:val="22"/>
          <w:lang w:eastAsia="en-US"/>
        </w:rPr>
        <w:t xml:space="preserve">tablečių. </w:t>
      </w:r>
    </w:p>
    <w:p w14:paraId="4B02773F" w14:textId="77777777" w:rsidR="006C53BC" w:rsidRPr="006C53BC" w:rsidRDefault="006C53BC" w:rsidP="006C53BC">
      <w:pPr>
        <w:tabs>
          <w:tab w:val="left" w:pos="567"/>
        </w:tabs>
        <w:rPr>
          <w:rFonts w:eastAsia="Calibri"/>
          <w:szCs w:val="22"/>
          <w:lang w:eastAsia="en-US"/>
        </w:rPr>
      </w:pPr>
    </w:p>
    <w:p w14:paraId="38A59503" w14:textId="77777777" w:rsidR="006C53BC" w:rsidRPr="006C53BC" w:rsidRDefault="006C53BC" w:rsidP="006C53BC">
      <w:pPr>
        <w:tabs>
          <w:tab w:val="left" w:pos="567"/>
        </w:tabs>
        <w:autoSpaceDE w:val="0"/>
        <w:autoSpaceDN w:val="0"/>
        <w:adjustRightInd w:val="0"/>
        <w:rPr>
          <w:rFonts w:eastAsia="Calibri"/>
          <w:b/>
        </w:rPr>
      </w:pPr>
      <w:r w:rsidRPr="006C53BC">
        <w:rPr>
          <w:rFonts w:eastAsia="Calibri"/>
          <w:b/>
          <w:szCs w:val="22"/>
          <w:lang w:eastAsia="en-US"/>
        </w:rPr>
        <w:lastRenderedPageBreak/>
        <w:t>R</w:t>
      </w:r>
      <w:r w:rsidR="008A457C">
        <w:rPr>
          <w:rFonts w:eastAsia="Calibri"/>
          <w:b/>
          <w:szCs w:val="22"/>
          <w:lang w:eastAsia="en-US"/>
        </w:rPr>
        <w:t>egistruotoja</w:t>
      </w:r>
      <w:r w:rsidRPr="006C53BC">
        <w:rPr>
          <w:rFonts w:eastAsia="Calibri"/>
          <w:b/>
          <w:szCs w:val="22"/>
          <w:lang w:eastAsia="en-US"/>
        </w:rPr>
        <w:t>s ir gamintojas</w:t>
      </w:r>
    </w:p>
    <w:p w14:paraId="435267DC" w14:textId="77777777" w:rsidR="006C53BC" w:rsidRPr="006C53BC" w:rsidRDefault="006C53BC" w:rsidP="006C53BC">
      <w:pPr>
        <w:tabs>
          <w:tab w:val="left" w:pos="567"/>
        </w:tabs>
        <w:rPr>
          <w:rFonts w:eastAsia="Calibri"/>
          <w:szCs w:val="22"/>
          <w:lang w:eastAsia="en-US"/>
        </w:rPr>
      </w:pPr>
    </w:p>
    <w:p w14:paraId="4B673F9C" w14:textId="77777777" w:rsidR="006C53BC" w:rsidRPr="003223CD" w:rsidRDefault="006C53BC" w:rsidP="006C53BC">
      <w:pPr>
        <w:tabs>
          <w:tab w:val="left" w:pos="567"/>
        </w:tabs>
        <w:rPr>
          <w:rFonts w:eastAsia="Calibri"/>
          <w:i/>
        </w:rPr>
      </w:pPr>
      <w:r w:rsidRPr="003223CD">
        <w:rPr>
          <w:rFonts w:eastAsia="Calibri"/>
          <w:i/>
          <w:szCs w:val="22"/>
          <w:lang w:eastAsia="en-US"/>
        </w:rPr>
        <w:t>R</w:t>
      </w:r>
      <w:r w:rsidR="008A457C" w:rsidRPr="003223CD">
        <w:rPr>
          <w:rFonts w:eastAsia="Calibri"/>
          <w:i/>
          <w:szCs w:val="22"/>
          <w:lang w:eastAsia="en-US"/>
        </w:rPr>
        <w:t>egistruotojas</w:t>
      </w:r>
      <w:r w:rsidRPr="003223CD">
        <w:rPr>
          <w:rFonts w:eastAsia="Calibri"/>
          <w:i/>
          <w:szCs w:val="22"/>
          <w:lang w:eastAsia="en-US"/>
        </w:rPr>
        <w:t xml:space="preserve"> </w:t>
      </w:r>
    </w:p>
    <w:p w14:paraId="53001199" w14:textId="77777777" w:rsidR="006C53BC" w:rsidRPr="006C53BC" w:rsidRDefault="006C53BC" w:rsidP="006C53BC">
      <w:pPr>
        <w:tabs>
          <w:tab w:val="left" w:pos="567"/>
        </w:tabs>
        <w:rPr>
          <w:rFonts w:eastAsia="Calibri"/>
        </w:rPr>
      </w:pPr>
      <w:r w:rsidRPr="006C53BC">
        <w:rPr>
          <w:rFonts w:eastAsia="Calibri"/>
          <w:szCs w:val="22"/>
          <w:lang w:eastAsia="en-US"/>
        </w:rPr>
        <w:t>HEXAL AG</w:t>
      </w:r>
    </w:p>
    <w:p w14:paraId="44AFF0D3" w14:textId="77777777" w:rsidR="006C53BC" w:rsidRPr="006C53BC" w:rsidRDefault="006C53BC" w:rsidP="006C53BC">
      <w:pPr>
        <w:tabs>
          <w:tab w:val="left" w:pos="567"/>
        </w:tabs>
        <w:rPr>
          <w:rFonts w:eastAsia="Calibri"/>
          <w:szCs w:val="22"/>
          <w:lang w:eastAsia="en-US"/>
        </w:rPr>
      </w:pPr>
      <w:r w:rsidRPr="006C53BC">
        <w:rPr>
          <w:rFonts w:eastAsia="Calibri"/>
          <w:noProof/>
          <w:szCs w:val="22"/>
          <w:lang w:eastAsia="en-US"/>
        </w:rPr>
        <w:t>Industriestraße</w:t>
      </w:r>
      <w:r w:rsidRPr="006C53BC">
        <w:rPr>
          <w:rFonts w:eastAsia="Calibri"/>
          <w:szCs w:val="22"/>
          <w:lang w:eastAsia="en-US"/>
        </w:rPr>
        <w:t xml:space="preserve"> 25</w:t>
      </w:r>
    </w:p>
    <w:p w14:paraId="2CB6AB1E" w14:textId="77777777" w:rsidR="006C53BC" w:rsidRPr="006C53BC" w:rsidRDefault="006C53BC" w:rsidP="006C53BC">
      <w:pPr>
        <w:tabs>
          <w:tab w:val="left" w:pos="567"/>
        </w:tabs>
        <w:rPr>
          <w:rFonts w:eastAsia="Calibri"/>
        </w:rPr>
      </w:pPr>
      <w:r w:rsidRPr="006C53BC">
        <w:rPr>
          <w:rFonts w:eastAsia="Calibri"/>
          <w:szCs w:val="22"/>
          <w:lang w:eastAsia="en-US"/>
        </w:rPr>
        <w:t xml:space="preserve">83607 </w:t>
      </w:r>
      <w:proofErr w:type="spellStart"/>
      <w:r w:rsidRPr="006C53BC">
        <w:rPr>
          <w:rFonts w:eastAsia="Calibri"/>
          <w:szCs w:val="22"/>
          <w:lang w:eastAsia="en-US"/>
        </w:rPr>
        <w:t>Holzkirchen</w:t>
      </w:r>
      <w:proofErr w:type="spellEnd"/>
    </w:p>
    <w:p w14:paraId="76CF56EA" w14:textId="77777777" w:rsidR="006C53BC" w:rsidRPr="006C53BC" w:rsidRDefault="006C53BC" w:rsidP="006C53BC">
      <w:pPr>
        <w:tabs>
          <w:tab w:val="left" w:pos="567"/>
        </w:tabs>
        <w:rPr>
          <w:rFonts w:eastAsia="Calibri"/>
        </w:rPr>
      </w:pPr>
      <w:r w:rsidRPr="006C53BC">
        <w:rPr>
          <w:rFonts w:eastAsia="Calibri"/>
          <w:szCs w:val="22"/>
          <w:lang w:eastAsia="en-US"/>
        </w:rPr>
        <w:t xml:space="preserve">Vokietija </w:t>
      </w:r>
    </w:p>
    <w:p w14:paraId="0B4657FB" w14:textId="77777777" w:rsidR="006C53BC" w:rsidRPr="006C53BC" w:rsidRDefault="006C53BC" w:rsidP="006C53BC">
      <w:pPr>
        <w:tabs>
          <w:tab w:val="left" w:pos="567"/>
        </w:tabs>
        <w:rPr>
          <w:rFonts w:eastAsia="Calibri"/>
          <w:szCs w:val="22"/>
          <w:lang w:eastAsia="en-US"/>
        </w:rPr>
      </w:pPr>
    </w:p>
    <w:p w14:paraId="24A9ED29" w14:textId="446BEE14" w:rsidR="006C53BC" w:rsidRPr="003223CD" w:rsidRDefault="006C53BC" w:rsidP="006C53BC">
      <w:pPr>
        <w:tabs>
          <w:tab w:val="left" w:pos="567"/>
        </w:tabs>
        <w:rPr>
          <w:rFonts w:eastAsia="Calibri"/>
          <w:i/>
        </w:rPr>
      </w:pPr>
      <w:r w:rsidRPr="003223CD">
        <w:rPr>
          <w:rFonts w:eastAsia="Calibri"/>
          <w:i/>
          <w:szCs w:val="22"/>
          <w:lang w:eastAsia="en-US"/>
        </w:rPr>
        <w:t>Gamintoja</w:t>
      </w:r>
      <w:r w:rsidR="004A25F7">
        <w:rPr>
          <w:rFonts w:eastAsia="Calibri"/>
          <w:i/>
          <w:szCs w:val="22"/>
          <w:lang w:eastAsia="en-US"/>
        </w:rPr>
        <w:t>s</w:t>
      </w:r>
    </w:p>
    <w:p w14:paraId="25FC017B"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Salutas</w:t>
      </w:r>
      <w:proofErr w:type="spellEnd"/>
      <w:r w:rsidRPr="006C53BC">
        <w:rPr>
          <w:rFonts w:eastAsia="Calibri"/>
          <w:szCs w:val="22"/>
          <w:lang w:eastAsia="en-US"/>
        </w:rPr>
        <w:t xml:space="preserve"> </w:t>
      </w:r>
      <w:proofErr w:type="spellStart"/>
      <w:r w:rsidRPr="006C53BC">
        <w:rPr>
          <w:rFonts w:eastAsia="Calibri"/>
          <w:szCs w:val="22"/>
          <w:lang w:eastAsia="en-US"/>
        </w:rPr>
        <w:t>Pharma</w:t>
      </w:r>
      <w:proofErr w:type="spellEnd"/>
      <w:r w:rsidRPr="006C53BC">
        <w:rPr>
          <w:rFonts w:eastAsia="Calibri"/>
          <w:szCs w:val="22"/>
          <w:lang w:eastAsia="en-US"/>
        </w:rPr>
        <w:t xml:space="preserve"> </w:t>
      </w:r>
      <w:proofErr w:type="spellStart"/>
      <w:r w:rsidRPr="006C53BC">
        <w:rPr>
          <w:rFonts w:eastAsia="Calibri"/>
          <w:szCs w:val="22"/>
          <w:lang w:eastAsia="en-US"/>
        </w:rPr>
        <w:t>GmbH</w:t>
      </w:r>
      <w:proofErr w:type="spellEnd"/>
    </w:p>
    <w:p w14:paraId="4FD19F61"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Otto-von</w:t>
      </w:r>
      <w:proofErr w:type="spellEnd"/>
      <w:r w:rsidRPr="006C53BC">
        <w:rPr>
          <w:rFonts w:eastAsia="Calibri"/>
          <w:szCs w:val="22"/>
          <w:lang w:eastAsia="en-US"/>
        </w:rPr>
        <w:t xml:space="preserve">- </w:t>
      </w:r>
      <w:proofErr w:type="spellStart"/>
      <w:r w:rsidRPr="006C53BC">
        <w:rPr>
          <w:rFonts w:eastAsia="Calibri"/>
          <w:szCs w:val="22"/>
          <w:lang w:eastAsia="en-US"/>
        </w:rPr>
        <w:t>Guericke-Alee</w:t>
      </w:r>
      <w:proofErr w:type="spellEnd"/>
      <w:r w:rsidRPr="006C53BC">
        <w:rPr>
          <w:rFonts w:eastAsia="Calibri"/>
          <w:szCs w:val="22"/>
          <w:lang w:eastAsia="en-US"/>
        </w:rPr>
        <w:t xml:space="preserve"> 1</w:t>
      </w:r>
    </w:p>
    <w:p w14:paraId="37DC21F5" w14:textId="77777777" w:rsidR="006C53BC" w:rsidRPr="006C53BC" w:rsidRDefault="006C53BC" w:rsidP="006C53BC">
      <w:pPr>
        <w:tabs>
          <w:tab w:val="left" w:pos="567"/>
        </w:tabs>
        <w:rPr>
          <w:rFonts w:eastAsia="Calibri"/>
        </w:rPr>
      </w:pPr>
      <w:r w:rsidRPr="006C53BC">
        <w:rPr>
          <w:rFonts w:eastAsia="Calibri"/>
          <w:szCs w:val="22"/>
          <w:lang w:eastAsia="en-US"/>
        </w:rPr>
        <w:t xml:space="preserve">D-39179 </w:t>
      </w:r>
      <w:proofErr w:type="spellStart"/>
      <w:r w:rsidRPr="006C53BC">
        <w:rPr>
          <w:rFonts w:eastAsia="Calibri"/>
          <w:szCs w:val="22"/>
          <w:lang w:eastAsia="en-US"/>
        </w:rPr>
        <w:t>Barleben</w:t>
      </w:r>
      <w:proofErr w:type="spellEnd"/>
    </w:p>
    <w:p w14:paraId="130F860E" w14:textId="77777777" w:rsidR="006C53BC" w:rsidRPr="006C53BC" w:rsidRDefault="006C53BC" w:rsidP="006C53BC">
      <w:pPr>
        <w:tabs>
          <w:tab w:val="left" w:pos="567"/>
        </w:tabs>
        <w:rPr>
          <w:rFonts w:eastAsia="Calibri"/>
        </w:rPr>
      </w:pPr>
      <w:r w:rsidRPr="006C53BC">
        <w:rPr>
          <w:rFonts w:eastAsia="Calibri"/>
          <w:szCs w:val="22"/>
          <w:lang w:eastAsia="en-US"/>
        </w:rPr>
        <w:t>Vokietija</w:t>
      </w:r>
    </w:p>
    <w:p w14:paraId="55967697" w14:textId="77777777" w:rsidR="006C53BC" w:rsidRPr="006C53BC" w:rsidRDefault="006C53BC" w:rsidP="006C53BC">
      <w:pPr>
        <w:tabs>
          <w:tab w:val="left" w:pos="567"/>
        </w:tabs>
        <w:rPr>
          <w:rFonts w:eastAsia="Calibri"/>
          <w:szCs w:val="22"/>
          <w:lang w:eastAsia="en-US"/>
        </w:rPr>
      </w:pPr>
    </w:p>
    <w:p w14:paraId="08505ED8"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Lek</w:t>
      </w:r>
      <w:proofErr w:type="spellEnd"/>
      <w:r w:rsidRPr="006C53BC">
        <w:rPr>
          <w:rFonts w:eastAsia="Calibri"/>
          <w:szCs w:val="22"/>
          <w:lang w:eastAsia="en-US"/>
        </w:rPr>
        <w:t xml:space="preserve"> S.A. </w:t>
      </w:r>
    </w:p>
    <w:p w14:paraId="0E532BBC" w14:textId="77777777" w:rsidR="006C53BC" w:rsidRPr="006C53BC" w:rsidRDefault="006C53BC" w:rsidP="006C53BC">
      <w:pPr>
        <w:tabs>
          <w:tab w:val="left" w:pos="567"/>
        </w:tabs>
        <w:rPr>
          <w:rFonts w:eastAsia="Calibri"/>
        </w:rPr>
      </w:pPr>
      <w:r w:rsidRPr="006C53BC">
        <w:rPr>
          <w:rFonts w:eastAsia="Calibri"/>
          <w:szCs w:val="22"/>
          <w:lang w:eastAsia="en-US"/>
        </w:rPr>
        <w:t xml:space="preserve">16, </w:t>
      </w:r>
      <w:proofErr w:type="spellStart"/>
      <w:r w:rsidRPr="006C53BC">
        <w:rPr>
          <w:rFonts w:eastAsia="Calibri"/>
          <w:szCs w:val="22"/>
          <w:lang w:eastAsia="en-US"/>
        </w:rPr>
        <w:t>Podlipie</w:t>
      </w:r>
      <w:proofErr w:type="spellEnd"/>
      <w:r w:rsidRPr="006C53BC">
        <w:rPr>
          <w:rFonts w:eastAsia="Calibri"/>
          <w:szCs w:val="22"/>
          <w:lang w:eastAsia="en-US"/>
        </w:rPr>
        <w:t xml:space="preserve"> Str. </w:t>
      </w:r>
    </w:p>
    <w:p w14:paraId="27C185AB" w14:textId="77777777" w:rsidR="006C53BC" w:rsidRPr="006C53BC" w:rsidRDefault="006C53BC" w:rsidP="006C53BC">
      <w:pPr>
        <w:tabs>
          <w:tab w:val="left" w:pos="567"/>
        </w:tabs>
        <w:rPr>
          <w:rFonts w:eastAsia="Calibri"/>
        </w:rPr>
      </w:pPr>
      <w:r w:rsidRPr="006C53BC">
        <w:rPr>
          <w:rFonts w:eastAsia="Calibri"/>
          <w:szCs w:val="22"/>
          <w:lang w:eastAsia="en-US"/>
        </w:rPr>
        <w:t xml:space="preserve">95-010 </w:t>
      </w:r>
      <w:proofErr w:type="spellStart"/>
      <w:r w:rsidRPr="006C53BC">
        <w:rPr>
          <w:rFonts w:eastAsia="Calibri"/>
          <w:szCs w:val="22"/>
          <w:lang w:eastAsia="en-US"/>
        </w:rPr>
        <w:t>Stryków</w:t>
      </w:r>
      <w:proofErr w:type="spellEnd"/>
      <w:r w:rsidRPr="006C53BC">
        <w:rPr>
          <w:rFonts w:eastAsia="Calibri"/>
          <w:szCs w:val="22"/>
          <w:lang w:eastAsia="en-US"/>
        </w:rPr>
        <w:t xml:space="preserve"> </w:t>
      </w:r>
    </w:p>
    <w:p w14:paraId="4631B7B4" w14:textId="77777777" w:rsidR="006C53BC" w:rsidRPr="006C53BC" w:rsidRDefault="006C53BC" w:rsidP="006C53BC">
      <w:pPr>
        <w:tabs>
          <w:tab w:val="left" w:pos="567"/>
        </w:tabs>
        <w:rPr>
          <w:rFonts w:eastAsia="Calibri"/>
        </w:rPr>
      </w:pPr>
      <w:r w:rsidRPr="006C53BC">
        <w:rPr>
          <w:rFonts w:eastAsia="Calibri"/>
          <w:szCs w:val="22"/>
          <w:lang w:eastAsia="en-US"/>
        </w:rPr>
        <w:t xml:space="preserve">Lenkija </w:t>
      </w:r>
    </w:p>
    <w:p w14:paraId="7C615246" w14:textId="77777777" w:rsidR="006C53BC" w:rsidRPr="006C53BC" w:rsidRDefault="006C53BC" w:rsidP="006C53BC">
      <w:pPr>
        <w:tabs>
          <w:tab w:val="left" w:pos="567"/>
        </w:tabs>
        <w:rPr>
          <w:rFonts w:eastAsia="Calibri"/>
          <w:szCs w:val="22"/>
          <w:lang w:val="es-AR" w:eastAsia="en-US"/>
        </w:rPr>
      </w:pPr>
      <w:r w:rsidRPr="006C53BC">
        <w:rPr>
          <w:rFonts w:eastAsia="Calibri"/>
          <w:szCs w:val="22"/>
          <w:lang w:eastAsia="en-US"/>
        </w:rPr>
        <w:t>s</w:t>
      </w:r>
      <w:r w:rsidRPr="006C53BC">
        <w:rPr>
          <w:rFonts w:eastAsia="Calibri"/>
          <w:szCs w:val="22"/>
          <w:lang w:val="es-AR" w:eastAsia="en-US"/>
        </w:rPr>
        <w:t xml:space="preserve">u </w:t>
      </w:r>
      <w:proofErr w:type="spellStart"/>
      <w:r w:rsidRPr="006C53BC">
        <w:rPr>
          <w:rFonts w:eastAsia="Calibri"/>
          <w:szCs w:val="22"/>
          <w:lang w:val="es-AR" w:eastAsia="en-US"/>
        </w:rPr>
        <w:t>gamybos</w:t>
      </w:r>
      <w:proofErr w:type="spellEnd"/>
      <w:r w:rsidRPr="006C53BC">
        <w:rPr>
          <w:rFonts w:eastAsia="Calibri"/>
          <w:szCs w:val="22"/>
          <w:lang w:val="es-AR" w:eastAsia="en-US"/>
        </w:rPr>
        <w:t xml:space="preserve"> </w:t>
      </w:r>
      <w:proofErr w:type="spellStart"/>
      <w:r w:rsidRPr="006C53BC">
        <w:rPr>
          <w:rFonts w:eastAsia="Calibri"/>
          <w:szCs w:val="22"/>
          <w:lang w:val="es-AR" w:eastAsia="en-US"/>
        </w:rPr>
        <w:t>vieta</w:t>
      </w:r>
      <w:proofErr w:type="spellEnd"/>
      <w:r w:rsidRPr="006C53BC">
        <w:rPr>
          <w:rFonts w:eastAsia="Calibri"/>
          <w:szCs w:val="22"/>
          <w:lang w:val="es-AR" w:eastAsia="en-US"/>
        </w:rPr>
        <w:t xml:space="preserve"> </w:t>
      </w:r>
    </w:p>
    <w:p w14:paraId="3C9E381F" w14:textId="77777777" w:rsidR="006C53BC" w:rsidRPr="006C53BC" w:rsidRDefault="006C53BC" w:rsidP="006C53BC">
      <w:pPr>
        <w:tabs>
          <w:tab w:val="left" w:pos="567"/>
        </w:tabs>
        <w:rPr>
          <w:rFonts w:eastAsia="Calibri"/>
        </w:rPr>
      </w:pPr>
      <w:proofErr w:type="spellStart"/>
      <w:r w:rsidRPr="006C53BC">
        <w:rPr>
          <w:rFonts w:eastAsia="Calibri"/>
          <w:szCs w:val="22"/>
          <w:lang w:eastAsia="en-US"/>
        </w:rPr>
        <w:t>Lek</w:t>
      </w:r>
      <w:proofErr w:type="spellEnd"/>
      <w:r w:rsidRPr="006C53BC">
        <w:rPr>
          <w:rFonts w:eastAsia="Calibri"/>
          <w:szCs w:val="22"/>
          <w:lang w:eastAsia="en-US"/>
        </w:rPr>
        <w:t xml:space="preserve"> S.A. </w:t>
      </w:r>
    </w:p>
    <w:p w14:paraId="1CDBDE4C" w14:textId="77777777" w:rsidR="006C53BC" w:rsidRPr="006C53BC" w:rsidRDefault="006C53BC" w:rsidP="006C53BC">
      <w:pPr>
        <w:tabs>
          <w:tab w:val="left" w:pos="567"/>
        </w:tabs>
        <w:rPr>
          <w:rFonts w:eastAsia="Calibri"/>
        </w:rPr>
      </w:pPr>
      <w:r w:rsidRPr="006C53BC">
        <w:rPr>
          <w:rFonts w:eastAsia="Calibri"/>
          <w:szCs w:val="22"/>
          <w:lang w:eastAsia="en-US"/>
        </w:rPr>
        <w:t xml:space="preserve">50C, </w:t>
      </w:r>
      <w:proofErr w:type="spellStart"/>
      <w:r w:rsidRPr="006C53BC">
        <w:rPr>
          <w:rFonts w:eastAsia="Calibri"/>
          <w:szCs w:val="22"/>
          <w:lang w:eastAsia="en-US"/>
        </w:rPr>
        <w:t>Domaniewska</w:t>
      </w:r>
      <w:proofErr w:type="spellEnd"/>
      <w:r w:rsidRPr="006C53BC">
        <w:rPr>
          <w:rFonts w:eastAsia="Calibri"/>
          <w:szCs w:val="22"/>
          <w:lang w:eastAsia="en-US"/>
        </w:rPr>
        <w:t xml:space="preserve"> Str. </w:t>
      </w:r>
    </w:p>
    <w:p w14:paraId="39EBC5B4" w14:textId="77777777" w:rsidR="006C53BC" w:rsidRPr="006C53BC" w:rsidRDefault="006C53BC" w:rsidP="006C53BC">
      <w:pPr>
        <w:tabs>
          <w:tab w:val="left" w:pos="567"/>
        </w:tabs>
        <w:rPr>
          <w:rFonts w:eastAsia="Calibri"/>
        </w:rPr>
      </w:pPr>
      <w:r w:rsidRPr="006C53BC">
        <w:rPr>
          <w:rFonts w:eastAsia="Calibri"/>
          <w:szCs w:val="22"/>
          <w:lang w:eastAsia="en-US"/>
        </w:rPr>
        <w:t xml:space="preserve">02-672 </w:t>
      </w:r>
      <w:proofErr w:type="spellStart"/>
      <w:r w:rsidRPr="006C53BC">
        <w:rPr>
          <w:rFonts w:eastAsia="Calibri"/>
          <w:szCs w:val="22"/>
          <w:lang w:eastAsia="en-US"/>
        </w:rPr>
        <w:t>Warsaw</w:t>
      </w:r>
      <w:proofErr w:type="spellEnd"/>
      <w:r w:rsidRPr="006C53BC">
        <w:rPr>
          <w:rFonts w:eastAsia="Calibri"/>
          <w:szCs w:val="22"/>
          <w:lang w:eastAsia="en-US"/>
        </w:rPr>
        <w:t xml:space="preserve"> </w:t>
      </w:r>
    </w:p>
    <w:p w14:paraId="250C57CB" w14:textId="77777777" w:rsidR="006C53BC" w:rsidRPr="006C53BC" w:rsidRDefault="006C53BC" w:rsidP="006C53BC">
      <w:pPr>
        <w:tabs>
          <w:tab w:val="left" w:pos="567"/>
        </w:tabs>
        <w:rPr>
          <w:rFonts w:eastAsia="Calibri"/>
        </w:rPr>
      </w:pPr>
      <w:r w:rsidRPr="006C53BC">
        <w:rPr>
          <w:rFonts w:eastAsia="Calibri"/>
          <w:szCs w:val="22"/>
          <w:lang w:eastAsia="en-US"/>
        </w:rPr>
        <w:t>Lenkija</w:t>
      </w:r>
    </w:p>
    <w:p w14:paraId="6590D292" w14:textId="77777777" w:rsidR="006C53BC" w:rsidRPr="006C53BC" w:rsidRDefault="006C53BC" w:rsidP="006C53BC">
      <w:pPr>
        <w:tabs>
          <w:tab w:val="left" w:pos="567"/>
        </w:tabs>
        <w:rPr>
          <w:rFonts w:eastAsia="Calibri"/>
          <w:szCs w:val="22"/>
          <w:lang w:eastAsia="en-US"/>
        </w:rPr>
      </w:pPr>
    </w:p>
    <w:p w14:paraId="7FEB2458" w14:textId="77777777" w:rsidR="006C53BC" w:rsidRPr="006C53BC" w:rsidRDefault="006C53BC" w:rsidP="006C53BC">
      <w:pPr>
        <w:tabs>
          <w:tab w:val="left" w:pos="567"/>
        </w:tabs>
        <w:rPr>
          <w:rFonts w:eastAsia="Calibri"/>
          <w:szCs w:val="22"/>
          <w:lang w:eastAsia="en-US"/>
        </w:rPr>
      </w:pPr>
      <w:proofErr w:type="spellStart"/>
      <w:r w:rsidRPr="006C53BC">
        <w:rPr>
          <w:rFonts w:eastAsia="Calibri"/>
          <w:szCs w:val="22"/>
          <w:lang w:eastAsia="en-US"/>
        </w:rPr>
        <w:t>Lek</w:t>
      </w:r>
      <w:proofErr w:type="spellEnd"/>
      <w:r w:rsidRPr="006C53BC">
        <w:rPr>
          <w:rFonts w:eastAsia="Calibri"/>
          <w:szCs w:val="22"/>
          <w:lang w:eastAsia="en-US"/>
        </w:rPr>
        <w:t xml:space="preserve"> </w:t>
      </w:r>
      <w:proofErr w:type="spellStart"/>
      <w:r w:rsidRPr="006C53BC">
        <w:rPr>
          <w:rFonts w:eastAsia="Calibri"/>
          <w:szCs w:val="22"/>
          <w:lang w:eastAsia="en-US"/>
        </w:rPr>
        <w:t>Pharmaceuticals</w:t>
      </w:r>
      <w:proofErr w:type="spellEnd"/>
      <w:r w:rsidRPr="006C53BC">
        <w:rPr>
          <w:rFonts w:eastAsia="Calibri"/>
          <w:szCs w:val="22"/>
          <w:lang w:eastAsia="en-US"/>
        </w:rPr>
        <w:t xml:space="preserve"> </w:t>
      </w:r>
      <w:proofErr w:type="spellStart"/>
      <w:r w:rsidRPr="006C53BC">
        <w:rPr>
          <w:rFonts w:eastAsia="Calibri"/>
          <w:szCs w:val="22"/>
          <w:lang w:eastAsia="en-US"/>
        </w:rPr>
        <w:t>d.d</w:t>
      </w:r>
      <w:proofErr w:type="spellEnd"/>
      <w:r w:rsidRPr="006C53BC">
        <w:rPr>
          <w:rFonts w:eastAsia="Calibri"/>
          <w:szCs w:val="22"/>
          <w:lang w:eastAsia="en-US"/>
        </w:rPr>
        <w:t>.</w:t>
      </w:r>
    </w:p>
    <w:p w14:paraId="7ADE4717" w14:textId="77777777" w:rsidR="006C53BC" w:rsidRPr="006C53BC" w:rsidRDefault="006C53BC" w:rsidP="006C53BC">
      <w:pPr>
        <w:tabs>
          <w:tab w:val="left" w:pos="567"/>
        </w:tabs>
        <w:rPr>
          <w:rFonts w:eastAsia="Calibri"/>
          <w:szCs w:val="22"/>
          <w:lang w:eastAsia="en-US"/>
        </w:rPr>
      </w:pPr>
      <w:proofErr w:type="spellStart"/>
      <w:r w:rsidRPr="006C53BC">
        <w:rPr>
          <w:rFonts w:eastAsia="Calibri"/>
          <w:szCs w:val="22"/>
          <w:lang w:eastAsia="en-US"/>
        </w:rPr>
        <w:t>Verovškova</w:t>
      </w:r>
      <w:proofErr w:type="spellEnd"/>
      <w:r w:rsidRPr="006C53BC">
        <w:rPr>
          <w:rFonts w:eastAsia="Calibri"/>
          <w:szCs w:val="22"/>
          <w:lang w:eastAsia="en-US"/>
        </w:rPr>
        <w:t xml:space="preserve"> 57</w:t>
      </w:r>
    </w:p>
    <w:p w14:paraId="3C5A38C3"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t xml:space="preserve">1526 </w:t>
      </w:r>
      <w:proofErr w:type="spellStart"/>
      <w:r w:rsidRPr="006C53BC">
        <w:rPr>
          <w:rFonts w:eastAsia="Calibri"/>
          <w:szCs w:val="22"/>
          <w:lang w:eastAsia="en-US"/>
        </w:rPr>
        <w:t>Ljubljana</w:t>
      </w:r>
      <w:proofErr w:type="spellEnd"/>
    </w:p>
    <w:p w14:paraId="6C4070F8" w14:textId="77777777" w:rsidR="006C53BC" w:rsidRPr="006C53BC" w:rsidRDefault="006C53BC" w:rsidP="006C53BC">
      <w:pPr>
        <w:tabs>
          <w:tab w:val="left" w:pos="567"/>
        </w:tabs>
        <w:rPr>
          <w:rFonts w:eastAsia="Calibri"/>
          <w:szCs w:val="22"/>
          <w:lang w:eastAsia="en-US"/>
        </w:rPr>
      </w:pPr>
      <w:r w:rsidRPr="006C53BC">
        <w:rPr>
          <w:rFonts w:eastAsia="Calibri"/>
          <w:szCs w:val="22"/>
          <w:lang w:eastAsia="en-US"/>
        </w:rPr>
        <w:t>Slovėnija</w:t>
      </w:r>
    </w:p>
    <w:p w14:paraId="7F3ADC04" w14:textId="77777777" w:rsidR="006C53BC" w:rsidRPr="006C53BC" w:rsidRDefault="006C53BC" w:rsidP="006C53BC">
      <w:pPr>
        <w:tabs>
          <w:tab w:val="left" w:pos="567"/>
        </w:tabs>
        <w:rPr>
          <w:rFonts w:eastAsia="Calibri"/>
          <w:szCs w:val="22"/>
          <w:lang w:eastAsia="en-US"/>
        </w:rPr>
      </w:pPr>
    </w:p>
    <w:p w14:paraId="10178476" w14:textId="77777777" w:rsidR="006C53BC" w:rsidRPr="006C53BC" w:rsidRDefault="006C53BC" w:rsidP="006C53BC">
      <w:pPr>
        <w:tabs>
          <w:tab w:val="left" w:pos="567"/>
        </w:tabs>
        <w:rPr>
          <w:rFonts w:eastAsia="Calibri"/>
        </w:rPr>
      </w:pPr>
      <w:r w:rsidRPr="006C53BC">
        <w:rPr>
          <w:rFonts w:eastAsia="Calibri"/>
          <w:szCs w:val="22"/>
          <w:lang w:eastAsia="en-US"/>
        </w:rPr>
        <w:t xml:space="preserve">Jeigu apie šį vaistą norite sužinoti daugiau, kreipkitės į vietinį </w:t>
      </w:r>
      <w:r w:rsidR="008A457C" w:rsidRPr="008A457C">
        <w:rPr>
          <w:rFonts w:eastAsia="Calibri"/>
          <w:szCs w:val="22"/>
          <w:lang w:eastAsia="en-US"/>
        </w:rPr>
        <w:t>registruotojo atstovą</w:t>
      </w:r>
      <w:r w:rsidRPr="006C53BC">
        <w:rPr>
          <w:rFonts w:eastAsia="Calibri"/>
          <w:szCs w:val="22"/>
          <w:lang w:eastAsia="en-US"/>
        </w:rPr>
        <w:t>:</w:t>
      </w:r>
    </w:p>
    <w:p w14:paraId="714151D8" w14:textId="77777777" w:rsidR="008A457C" w:rsidRDefault="008A457C" w:rsidP="006C53BC">
      <w:pPr>
        <w:tabs>
          <w:tab w:val="left" w:pos="567"/>
        </w:tabs>
        <w:jc w:val="both"/>
        <w:rPr>
          <w:rFonts w:eastAsia="Calibri"/>
          <w:szCs w:val="22"/>
          <w:lang w:eastAsia="en-US"/>
        </w:rPr>
      </w:pPr>
    </w:p>
    <w:p w14:paraId="71EDC766" w14:textId="77777777" w:rsidR="006C53BC" w:rsidRPr="006C53BC" w:rsidRDefault="006C53BC" w:rsidP="006C53BC">
      <w:pPr>
        <w:tabs>
          <w:tab w:val="left" w:pos="567"/>
        </w:tabs>
        <w:jc w:val="both"/>
        <w:rPr>
          <w:rFonts w:eastAsia="Calibri"/>
        </w:rPr>
      </w:pPr>
      <w:proofErr w:type="spellStart"/>
      <w:r w:rsidRPr="006C53BC">
        <w:rPr>
          <w:rFonts w:eastAsia="Calibri"/>
          <w:szCs w:val="22"/>
          <w:lang w:eastAsia="en-US"/>
        </w:rPr>
        <w:t>Sandoz</w:t>
      </w:r>
      <w:proofErr w:type="spellEnd"/>
      <w:r w:rsidRPr="006C53BC">
        <w:rPr>
          <w:rFonts w:eastAsia="Calibri"/>
          <w:szCs w:val="22"/>
          <w:lang w:eastAsia="en-US"/>
        </w:rPr>
        <w:t xml:space="preserve"> </w:t>
      </w:r>
      <w:proofErr w:type="spellStart"/>
      <w:r w:rsidRPr="006C53BC">
        <w:rPr>
          <w:rFonts w:eastAsia="Calibri"/>
          <w:szCs w:val="22"/>
          <w:lang w:eastAsia="en-US"/>
        </w:rPr>
        <w:t>Pharmaceuticals</w:t>
      </w:r>
      <w:proofErr w:type="spellEnd"/>
      <w:r w:rsidRPr="006C53BC">
        <w:rPr>
          <w:rFonts w:eastAsia="Calibri"/>
          <w:szCs w:val="22"/>
          <w:lang w:eastAsia="en-US"/>
        </w:rPr>
        <w:t xml:space="preserve"> </w:t>
      </w:r>
      <w:proofErr w:type="spellStart"/>
      <w:r w:rsidRPr="006C53BC">
        <w:rPr>
          <w:rFonts w:eastAsia="Calibri"/>
          <w:szCs w:val="22"/>
          <w:lang w:eastAsia="en-US"/>
        </w:rPr>
        <w:t>d.d</w:t>
      </w:r>
      <w:proofErr w:type="spellEnd"/>
      <w:r w:rsidRPr="006C53BC">
        <w:rPr>
          <w:rFonts w:eastAsia="Calibri"/>
          <w:szCs w:val="22"/>
          <w:lang w:eastAsia="en-US"/>
        </w:rPr>
        <w:t>. filialas</w:t>
      </w:r>
    </w:p>
    <w:p w14:paraId="66466E0D" w14:textId="77777777" w:rsidR="006C53BC" w:rsidRPr="006C53BC" w:rsidRDefault="006C53BC" w:rsidP="006C53BC">
      <w:pPr>
        <w:tabs>
          <w:tab w:val="left" w:pos="567"/>
        </w:tabs>
        <w:jc w:val="both"/>
        <w:rPr>
          <w:rFonts w:eastAsia="Calibri"/>
        </w:rPr>
      </w:pPr>
      <w:r w:rsidRPr="006C53BC">
        <w:rPr>
          <w:rFonts w:eastAsia="Calibri"/>
          <w:szCs w:val="22"/>
          <w:lang w:eastAsia="en-US"/>
        </w:rPr>
        <w:t>Tel. +370 5 2636 037</w:t>
      </w:r>
    </w:p>
    <w:p w14:paraId="7E5E391C" w14:textId="77777777" w:rsidR="006C53BC" w:rsidRPr="006C53BC" w:rsidRDefault="006C53BC" w:rsidP="006C53BC">
      <w:pPr>
        <w:tabs>
          <w:tab w:val="left" w:pos="567"/>
        </w:tabs>
        <w:rPr>
          <w:rFonts w:eastAsia="Calibri"/>
          <w:szCs w:val="22"/>
          <w:lang w:eastAsia="en-US"/>
        </w:rPr>
      </w:pPr>
    </w:p>
    <w:p w14:paraId="7FC1EB1E" w14:textId="4751F10F" w:rsidR="006C53BC" w:rsidRPr="006C53BC" w:rsidRDefault="006C53BC" w:rsidP="006C53BC">
      <w:pPr>
        <w:keepNext/>
        <w:tabs>
          <w:tab w:val="left" w:pos="567"/>
        </w:tabs>
        <w:outlineLvl w:val="1"/>
        <w:rPr>
          <w:rFonts w:eastAsia="Calibri"/>
          <w:b/>
          <w:szCs w:val="22"/>
          <w:lang w:eastAsia="en-US"/>
        </w:rPr>
      </w:pPr>
      <w:r w:rsidRPr="006C53BC">
        <w:rPr>
          <w:rFonts w:eastAsia="Calibri"/>
          <w:b/>
          <w:szCs w:val="22"/>
          <w:lang w:eastAsia="en-US"/>
        </w:rPr>
        <w:t xml:space="preserve">Šis pakuotės lapelis paskutinį kartą peržiūrėtas </w:t>
      </w:r>
      <w:r w:rsidR="005B13B7">
        <w:rPr>
          <w:rFonts w:eastAsia="Calibri"/>
          <w:b/>
          <w:szCs w:val="22"/>
          <w:lang w:eastAsia="en-US"/>
        </w:rPr>
        <w:t>202</w:t>
      </w:r>
      <w:r w:rsidR="004A25F7">
        <w:rPr>
          <w:rFonts w:eastAsia="Calibri"/>
          <w:b/>
          <w:szCs w:val="22"/>
          <w:lang w:eastAsia="en-US"/>
        </w:rPr>
        <w:t>5-0</w:t>
      </w:r>
      <w:r w:rsidR="00F77D1A">
        <w:rPr>
          <w:rFonts w:eastAsia="Calibri"/>
          <w:b/>
          <w:szCs w:val="22"/>
          <w:lang w:eastAsia="en-US"/>
        </w:rPr>
        <w:t>3</w:t>
      </w:r>
      <w:r w:rsidR="004A25F7">
        <w:rPr>
          <w:rFonts w:eastAsia="Calibri"/>
          <w:b/>
          <w:szCs w:val="22"/>
          <w:lang w:eastAsia="en-US"/>
        </w:rPr>
        <w:t>-0</w:t>
      </w:r>
      <w:r w:rsidR="0087202A">
        <w:rPr>
          <w:rFonts w:eastAsia="Calibri"/>
          <w:b/>
          <w:szCs w:val="22"/>
          <w:lang w:eastAsia="en-US"/>
        </w:rPr>
        <w:t>5</w:t>
      </w:r>
      <w:r w:rsidR="004A25F7">
        <w:rPr>
          <w:rFonts w:eastAsia="Calibri"/>
          <w:b/>
          <w:szCs w:val="22"/>
          <w:lang w:eastAsia="en-US"/>
        </w:rPr>
        <w:t>.</w:t>
      </w:r>
    </w:p>
    <w:p w14:paraId="4D65D928" w14:textId="77777777" w:rsidR="006C53BC" w:rsidRPr="006C53BC" w:rsidRDefault="006C53BC" w:rsidP="006C53BC">
      <w:pPr>
        <w:tabs>
          <w:tab w:val="left" w:pos="567"/>
        </w:tabs>
        <w:rPr>
          <w:rFonts w:eastAsia="Calibri"/>
          <w:b/>
          <w:szCs w:val="22"/>
          <w:lang w:eastAsia="en-US"/>
        </w:rPr>
      </w:pPr>
    </w:p>
    <w:p w14:paraId="5748A5BA" w14:textId="7F5B1262" w:rsidR="006C53BC" w:rsidRPr="006C53BC" w:rsidRDefault="006C53BC" w:rsidP="006C53BC">
      <w:pPr>
        <w:tabs>
          <w:tab w:val="left" w:pos="567"/>
        </w:tabs>
        <w:rPr>
          <w:rFonts w:eastAsia="Calibri"/>
        </w:rPr>
      </w:pPr>
      <w:r w:rsidRPr="006C53BC">
        <w:rPr>
          <w:rFonts w:eastAsia="Calibri"/>
          <w:szCs w:val="22"/>
          <w:lang w:eastAsia="en-US"/>
        </w:rPr>
        <w:t xml:space="preserve">Išsami informacija apie šį vaistą pateikiama Valstybinės vaistų kontrolės tarnybos prie Lietuvos Respublikos sveikatos apsaugos ministerijos tinklalapyje </w:t>
      </w:r>
      <w:hyperlink r:id="rId16" w:history="1">
        <w:r w:rsidR="007F6FF6" w:rsidRPr="00701C62">
          <w:rPr>
            <w:rStyle w:val="Hipersaitas"/>
            <w:rFonts w:eastAsia="Calibri"/>
            <w:szCs w:val="22"/>
            <w:lang w:eastAsia="en-US"/>
          </w:rPr>
          <w:t>https://vvkt.lrv.lt/lt/</w:t>
        </w:r>
      </w:hyperlink>
      <w:r w:rsidR="007F6FF6">
        <w:rPr>
          <w:rFonts w:eastAsia="Calibri"/>
          <w:szCs w:val="22"/>
          <w:lang w:eastAsia="en-US"/>
        </w:rPr>
        <w:t xml:space="preserve"> </w:t>
      </w:r>
      <w:r w:rsidR="007F6FF6" w:rsidRPr="007F6FF6">
        <w:rPr>
          <w:rFonts w:eastAsia="Calibri"/>
          <w:szCs w:val="22"/>
          <w:lang w:eastAsia="en-US"/>
        </w:rPr>
        <w:t xml:space="preserve"> </w:t>
      </w:r>
      <w:r w:rsidR="007F6FF6">
        <w:rPr>
          <w:rFonts w:eastAsia="Calibri"/>
          <w:szCs w:val="22"/>
          <w:lang w:eastAsia="en-US"/>
        </w:rPr>
        <w:t xml:space="preserve"> </w:t>
      </w:r>
    </w:p>
    <w:p w14:paraId="190AB461" w14:textId="77777777" w:rsidR="0016330A" w:rsidRPr="006C53BC" w:rsidRDefault="0016330A" w:rsidP="006C53BC">
      <w:bookmarkStart w:id="38" w:name="_GoBack"/>
      <w:bookmarkEnd w:id="38"/>
    </w:p>
    <w:sectPr w:rsidR="0016330A" w:rsidRPr="006C53BC">
      <w:footerReference w:type="even" r:id="rId17"/>
      <w:footerReference w:type="default" r:id="rId18"/>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E7BA95" w14:textId="77777777" w:rsidR="00B34D9B" w:rsidRDefault="00B34D9B">
      <w:r>
        <w:separator/>
      </w:r>
    </w:p>
  </w:endnote>
  <w:endnote w:type="continuationSeparator" w:id="0">
    <w:p w14:paraId="04FC4C09" w14:textId="77777777" w:rsidR="00B34D9B" w:rsidRDefault="00B34D9B">
      <w:r>
        <w:continuationSeparator/>
      </w:r>
    </w:p>
  </w:endnote>
  <w:endnote w:type="continuationNotice" w:id="1">
    <w:p w14:paraId="5C732DEE" w14:textId="77777777" w:rsidR="00B34D9B" w:rsidRDefault="00B34D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92304" w14:textId="77777777" w:rsidR="001E1132" w:rsidRDefault="001E1132" w:rsidP="001E11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0B12DAA" w14:textId="77777777" w:rsidR="001E1132" w:rsidRDefault="001E1132" w:rsidP="001E1132">
    <w:pPr>
      <w:pStyle w:val="Porat"/>
      <w:ind w:right="360"/>
    </w:pPr>
  </w:p>
  <w:p w14:paraId="0831AB1A" w14:textId="77777777" w:rsidR="001E1132" w:rsidRDefault="001E113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C031" w14:textId="1D72D830" w:rsidR="001E1132" w:rsidRPr="00DC529A" w:rsidRDefault="001E1132" w:rsidP="001E1132">
    <w:pPr>
      <w:pStyle w:val="Porat"/>
      <w:framePr w:wrap="around" w:vAnchor="text" w:hAnchor="margin" w:xAlign="right" w:y="1"/>
      <w:rPr>
        <w:rStyle w:val="Puslapionumeris"/>
      </w:rPr>
    </w:pPr>
    <w:r w:rsidRPr="00DC529A">
      <w:rPr>
        <w:rStyle w:val="Puslapionumeris"/>
      </w:rPr>
      <w:fldChar w:fldCharType="begin"/>
    </w:r>
    <w:r w:rsidRPr="00C94414">
      <w:rPr>
        <w:rStyle w:val="Puslapionumeris"/>
        <w:szCs w:val="22"/>
      </w:rPr>
      <w:instrText xml:space="preserve">PAGE  </w:instrText>
    </w:r>
    <w:r w:rsidRPr="00DC529A">
      <w:rPr>
        <w:rStyle w:val="Puslapionumeris"/>
      </w:rPr>
      <w:fldChar w:fldCharType="separate"/>
    </w:r>
    <w:r w:rsidR="0087202A">
      <w:rPr>
        <w:rStyle w:val="Puslapionumeris"/>
        <w:noProof/>
        <w:szCs w:val="22"/>
      </w:rPr>
      <w:t>16</w:t>
    </w:r>
    <w:r w:rsidRPr="00DC529A">
      <w:rPr>
        <w:rStyle w:val="Puslapionumeris"/>
      </w:rPr>
      <w:fldChar w:fldCharType="end"/>
    </w:r>
  </w:p>
  <w:p w14:paraId="7A21DE9B" w14:textId="77777777" w:rsidR="001E1132" w:rsidRDefault="001E1132" w:rsidP="001E1132">
    <w:pPr>
      <w:pStyle w:val="Porat"/>
      <w:ind w:right="360"/>
    </w:pPr>
  </w:p>
  <w:p w14:paraId="0065D31A" w14:textId="77777777" w:rsidR="001E1132" w:rsidRDefault="001E113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3804D" w14:textId="77777777" w:rsidR="001E1132" w:rsidRDefault="001E11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12DF040" w14:textId="77777777" w:rsidR="001E1132" w:rsidRDefault="001E1132">
    <w:pPr>
      <w:pStyle w:val="Porat"/>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A508" w14:textId="71026A42" w:rsidR="001E1132" w:rsidRDefault="001E113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202A">
      <w:rPr>
        <w:rStyle w:val="Puslapionumeris"/>
        <w:noProof/>
      </w:rPr>
      <w:t>30</w:t>
    </w:r>
    <w:r>
      <w:rPr>
        <w:rStyle w:val="Puslapionumeris"/>
      </w:rPr>
      <w:fldChar w:fldCharType="end"/>
    </w:r>
  </w:p>
  <w:p w14:paraId="6DF93052" w14:textId="77777777" w:rsidR="001E1132" w:rsidRDefault="001E113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90921" w14:textId="77777777" w:rsidR="00B34D9B" w:rsidRDefault="00B34D9B">
      <w:r>
        <w:separator/>
      </w:r>
    </w:p>
  </w:footnote>
  <w:footnote w:type="continuationSeparator" w:id="0">
    <w:p w14:paraId="46C0B57D" w14:textId="77777777" w:rsidR="00B34D9B" w:rsidRDefault="00B34D9B">
      <w:r>
        <w:continuationSeparator/>
      </w:r>
    </w:p>
  </w:footnote>
  <w:footnote w:type="continuationNotice" w:id="1">
    <w:p w14:paraId="5BD96AC4" w14:textId="77777777" w:rsidR="00B34D9B" w:rsidRDefault="00B34D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17FDC" w14:textId="77777777" w:rsidR="00B34D9B" w:rsidRDefault="00B34D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2450"/>
    <w:multiLevelType w:val="hybridMultilevel"/>
    <w:tmpl w:val="86BA32C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C653D27"/>
    <w:multiLevelType w:val="hybridMultilevel"/>
    <w:tmpl w:val="883CC5B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E533E73"/>
    <w:multiLevelType w:val="hybridMultilevel"/>
    <w:tmpl w:val="26748D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4A10FF7"/>
    <w:multiLevelType w:val="hybridMultilevel"/>
    <w:tmpl w:val="6FD84482"/>
    <w:lvl w:ilvl="0" w:tplc="67522004">
      <w:start w:val="1"/>
      <w:numFmt w:val="bullet"/>
      <w:lvlText w:val=""/>
      <w:lvlJc w:val="left"/>
      <w:pPr>
        <w:tabs>
          <w:tab w:val="num" w:pos="777"/>
        </w:tabs>
        <w:ind w:left="70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C1B92"/>
    <w:multiLevelType w:val="hybridMultilevel"/>
    <w:tmpl w:val="D0C00AE4"/>
    <w:lvl w:ilvl="0" w:tplc="04270001">
      <w:start w:val="1"/>
      <w:numFmt w:val="bullet"/>
      <w:lvlText w:val=""/>
      <w:lvlJc w:val="left"/>
      <w:pPr>
        <w:tabs>
          <w:tab w:val="num" w:pos="360"/>
        </w:tabs>
        <w:ind w:left="284" w:hanging="284"/>
      </w:pPr>
      <w:rPr>
        <w:rFonts w:ascii="Symbol" w:hAnsi="Symbol" w:hint="default"/>
      </w:rPr>
    </w:lvl>
    <w:lvl w:ilvl="1" w:tplc="04270003" w:tentative="1">
      <w:start w:val="1"/>
      <w:numFmt w:val="bullet"/>
      <w:lvlText w:val="o"/>
      <w:lvlJc w:val="left"/>
      <w:pPr>
        <w:ind w:left="1023" w:hanging="360"/>
      </w:pPr>
      <w:rPr>
        <w:rFonts w:ascii="Courier New" w:hAnsi="Courier New" w:cs="Courier New" w:hint="default"/>
      </w:rPr>
    </w:lvl>
    <w:lvl w:ilvl="2" w:tplc="04270005" w:tentative="1">
      <w:start w:val="1"/>
      <w:numFmt w:val="bullet"/>
      <w:lvlText w:val=""/>
      <w:lvlJc w:val="left"/>
      <w:pPr>
        <w:ind w:left="1743" w:hanging="360"/>
      </w:pPr>
      <w:rPr>
        <w:rFonts w:ascii="Wingdings" w:hAnsi="Wingdings" w:hint="default"/>
      </w:rPr>
    </w:lvl>
    <w:lvl w:ilvl="3" w:tplc="04270001" w:tentative="1">
      <w:start w:val="1"/>
      <w:numFmt w:val="bullet"/>
      <w:lvlText w:val=""/>
      <w:lvlJc w:val="left"/>
      <w:pPr>
        <w:ind w:left="2463" w:hanging="360"/>
      </w:pPr>
      <w:rPr>
        <w:rFonts w:ascii="Symbol" w:hAnsi="Symbol" w:hint="default"/>
      </w:rPr>
    </w:lvl>
    <w:lvl w:ilvl="4" w:tplc="04270003" w:tentative="1">
      <w:start w:val="1"/>
      <w:numFmt w:val="bullet"/>
      <w:lvlText w:val="o"/>
      <w:lvlJc w:val="left"/>
      <w:pPr>
        <w:ind w:left="3183" w:hanging="360"/>
      </w:pPr>
      <w:rPr>
        <w:rFonts w:ascii="Courier New" w:hAnsi="Courier New" w:cs="Courier New" w:hint="default"/>
      </w:rPr>
    </w:lvl>
    <w:lvl w:ilvl="5" w:tplc="04270005" w:tentative="1">
      <w:start w:val="1"/>
      <w:numFmt w:val="bullet"/>
      <w:lvlText w:val=""/>
      <w:lvlJc w:val="left"/>
      <w:pPr>
        <w:ind w:left="3903" w:hanging="360"/>
      </w:pPr>
      <w:rPr>
        <w:rFonts w:ascii="Wingdings" w:hAnsi="Wingdings" w:hint="default"/>
      </w:rPr>
    </w:lvl>
    <w:lvl w:ilvl="6" w:tplc="04270001" w:tentative="1">
      <w:start w:val="1"/>
      <w:numFmt w:val="bullet"/>
      <w:lvlText w:val=""/>
      <w:lvlJc w:val="left"/>
      <w:pPr>
        <w:ind w:left="4623" w:hanging="360"/>
      </w:pPr>
      <w:rPr>
        <w:rFonts w:ascii="Symbol" w:hAnsi="Symbol" w:hint="default"/>
      </w:rPr>
    </w:lvl>
    <w:lvl w:ilvl="7" w:tplc="04270003" w:tentative="1">
      <w:start w:val="1"/>
      <w:numFmt w:val="bullet"/>
      <w:lvlText w:val="o"/>
      <w:lvlJc w:val="left"/>
      <w:pPr>
        <w:ind w:left="5343" w:hanging="360"/>
      </w:pPr>
      <w:rPr>
        <w:rFonts w:ascii="Courier New" w:hAnsi="Courier New" w:cs="Courier New" w:hint="default"/>
      </w:rPr>
    </w:lvl>
    <w:lvl w:ilvl="8" w:tplc="04270005" w:tentative="1">
      <w:start w:val="1"/>
      <w:numFmt w:val="bullet"/>
      <w:lvlText w:val=""/>
      <w:lvlJc w:val="left"/>
      <w:pPr>
        <w:ind w:left="6063" w:hanging="360"/>
      </w:pPr>
      <w:rPr>
        <w:rFonts w:ascii="Wingdings" w:hAnsi="Wingdings" w:hint="default"/>
      </w:rPr>
    </w:lvl>
  </w:abstractNum>
  <w:abstractNum w:abstractNumId="5" w15:restartNumberingAfterBreak="0">
    <w:nsid w:val="22CB0566"/>
    <w:multiLevelType w:val="hybridMultilevel"/>
    <w:tmpl w:val="4BEC2FD8"/>
    <w:lvl w:ilvl="0" w:tplc="FF167F56">
      <w:start w:val="1"/>
      <w:numFmt w:val="bullet"/>
      <w:lvlText w:val=""/>
      <w:lvlJc w:val="left"/>
      <w:pPr>
        <w:tabs>
          <w:tab w:val="num" w:pos="720"/>
        </w:tabs>
        <w:ind w:left="64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80428"/>
    <w:multiLevelType w:val="hybridMultilevel"/>
    <w:tmpl w:val="5E22C8A6"/>
    <w:lvl w:ilvl="0" w:tplc="04270001">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023"/>
        </w:tabs>
        <w:ind w:left="1023" w:hanging="360"/>
      </w:pPr>
      <w:rPr>
        <w:rFonts w:ascii="Courier New" w:hAnsi="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7" w15:restartNumberingAfterBreak="0">
    <w:nsid w:val="2B57554B"/>
    <w:multiLevelType w:val="hybridMultilevel"/>
    <w:tmpl w:val="BAACF7E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D2362EF"/>
    <w:multiLevelType w:val="hybridMultilevel"/>
    <w:tmpl w:val="081A3D52"/>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02CEA"/>
    <w:multiLevelType w:val="hybridMultilevel"/>
    <w:tmpl w:val="2E967CDE"/>
    <w:lvl w:ilvl="0" w:tplc="3440EBD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9B0A7D10" w:tentative="1">
      <w:start w:val="1"/>
      <w:numFmt w:val="bullet"/>
      <w:lvlText w:val="o"/>
      <w:lvlJc w:val="left"/>
      <w:pPr>
        <w:tabs>
          <w:tab w:val="num" w:pos="1440"/>
        </w:tabs>
        <w:ind w:left="1440" w:hanging="360"/>
      </w:pPr>
      <w:rPr>
        <w:rFonts w:ascii="Courier New" w:hAnsi="Courier New" w:cs="Courier New" w:hint="default"/>
      </w:rPr>
    </w:lvl>
    <w:lvl w:ilvl="2" w:tplc="6C2064F0" w:tentative="1">
      <w:start w:val="1"/>
      <w:numFmt w:val="bullet"/>
      <w:lvlText w:val=""/>
      <w:lvlJc w:val="left"/>
      <w:pPr>
        <w:tabs>
          <w:tab w:val="num" w:pos="2160"/>
        </w:tabs>
        <w:ind w:left="2160" w:hanging="360"/>
      </w:pPr>
      <w:rPr>
        <w:rFonts w:ascii="Wingdings" w:hAnsi="Wingdings" w:hint="default"/>
      </w:rPr>
    </w:lvl>
    <w:lvl w:ilvl="3" w:tplc="DFC408D8" w:tentative="1">
      <w:start w:val="1"/>
      <w:numFmt w:val="bullet"/>
      <w:lvlText w:val=""/>
      <w:lvlJc w:val="left"/>
      <w:pPr>
        <w:tabs>
          <w:tab w:val="num" w:pos="2880"/>
        </w:tabs>
        <w:ind w:left="2880" w:hanging="360"/>
      </w:pPr>
      <w:rPr>
        <w:rFonts w:ascii="Symbol" w:hAnsi="Symbol" w:hint="default"/>
      </w:rPr>
    </w:lvl>
    <w:lvl w:ilvl="4" w:tplc="C8E22A34" w:tentative="1">
      <w:start w:val="1"/>
      <w:numFmt w:val="bullet"/>
      <w:lvlText w:val="o"/>
      <w:lvlJc w:val="left"/>
      <w:pPr>
        <w:tabs>
          <w:tab w:val="num" w:pos="3600"/>
        </w:tabs>
        <w:ind w:left="3600" w:hanging="360"/>
      </w:pPr>
      <w:rPr>
        <w:rFonts w:ascii="Courier New" w:hAnsi="Courier New" w:cs="Courier New" w:hint="default"/>
      </w:rPr>
    </w:lvl>
    <w:lvl w:ilvl="5" w:tplc="72409064" w:tentative="1">
      <w:start w:val="1"/>
      <w:numFmt w:val="bullet"/>
      <w:lvlText w:val=""/>
      <w:lvlJc w:val="left"/>
      <w:pPr>
        <w:tabs>
          <w:tab w:val="num" w:pos="4320"/>
        </w:tabs>
        <w:ind w:left="4320" w:hanging="360"/>
      </w:pPr>
      <w:rPr>
        <w:rFonts w:ascii="Wingdings" w:hAnsi="Wingdings" w:hint="default"/>
      </w:rPr>
    </w:lvl>
    <w:lvl w:ilvl="6" w:tplc="C0E240B2" w:tentative="1">
      <w:start w:val="1"/>
      <w:numFmt w:val="bullet"/>
      <w:lvlText w:val=""/>
      <w:lvlJc w:val="left"/>
      <w:pPr>
        <w:tabs>
          <w:tab w:val="num" w:pos="5040"/>
        </w:tabs>
        <w:ind w:left="5040" w:hanging="360"/>
      </w:pPr>
      <w:rPr>
        <w:rFonts w:ascii="Symbol" w:hAnsi="Symbol" w:hint="default"/>
      </w:rPr>
    </w:lvl>
    <w:lvl w:ilvl="7" w:tplc="74846EE8" w:tentative="1">
      <w:start w:val="1"/>
      <w:numFmt w:val="bullet"/>
      <w:lvlText w:val="o"/>
      <w:lvlJc w:val="left"/>
      <w:pPr>
        <w:tabs>
          <w:tab w:val="num" w:pos="5760"/>
        </w:tabs>
        <w:ind w:left="5760" w:hanging="360"/>
      </w:pPr>
      <w:rPr>
        <w:rFonts w:ascii="Courier New" w:hAnsi="Courier New" w:cs="Courier New" w:hint="default"/>
      </w:rPr>
    </w:lvl>
    <w:lvl w:ilvl="8" w:tplc="559225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31F14"/>
    <w:multiLevelType w:val="hybridMultilevel"/>
    <w:tmpl w:val="EBE0B51C"/>
    <w:lvl w:ilvl="0" w:tplc="37BEF4A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9027AC"/>
    <w:multiLevelType w:val="hybridMultilevel"/>
    <w:tmpl w:val="700E53B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571525B"/>
    <w:multiLevelType w:val="hybridMultilevel"/>
    <w:tmpl w:val="4CC0DE9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6D94643"/>
    <w:multiLevelType w:val="hybridMultilevel"/>
    <w:tmpl w:val="831C71F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A9620CF"/>
    <w:multiLevelType w:val="hybridMultilevel"/>
    <w:tmpl w:val="697C3B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9F7361"/>
    <w:multiLevelType w:val="hybridMultilevel"/>
    <w:tmpl w:val="C1B4C3E8"/>
    <w:lvl w:ilvl="0" w:tplc="105844F0">
      <w:start w:val="1"/>
      <w:numFmt w:val="bullet"/>
      <w:lvlText w:val=""/>
      <w:lvlJc w:val="left"/>
      <w:pPr>
        <w:ind w:left="360" w:hanging="360"/>
      </w:pPr>
      <w:rPr>
        <w:rFonts w:ascii="Symbol" w:hAnsi="Symbol" w:hint="default"/>
      </w:rPr>
    </w:lvl>
    <w:lvl w:ilvl="1" w:tplc="37BEF4AC">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64D634A3"/>
    <w:multiLevelType w:val="hybridMultilevel"/>
    <w:tmpl w:val="30BCFFF2"/>
    <w:lvl w:ilvl="0" w:tplc="2BD00DFC">
      <w:numFmt w:val="bullet"/>
      <w:lvlText w:val="-"/>
      <w:lvlJc w:val="left"/>
      <w:pPr>
        <w:ind w:left="1077" w:hanging="360"/>
      </w:pPr>
      <w:rPr>
        <w:rFonts w:ascii="Times New Roman" w:eastAsia="TimesNew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7" w15:restartNumberingAfterBreak="0">
    <w:nsid w:val="664A60DD"/>
    <w:multiLevelType w:val="hybridMultilevel"/>
    <w:tmpl w:val="99DE7B3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6C315B0B"/>
    <w:multiLevelType w:val="hybridMultilevel"/>
    <w:tmpl w:val="13CA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A2485"/>
    <w:multiLevelType w:val="hybridMultilevel"/>
    <w:tmpl w:val="BF76872C"/>
    <w:lvl w:ilvl="0" w:tplc="182C9534">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621415"/>
    <w:multiLevelType w:val="hybridMultilevel"/>
    <w:tmpl w:val="54BACB24"/>
    <w:lvl w:ilvl="0" w:tplc="04270001">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023"/>
        </w:tabs>
        <w:ind w:left="1023" w:hanging="360"/>
      </w:pPr>
      <w:rPr>
        <w:rFonts w:ascii="Courier New" w:hAnsi="Courier New" w:hint="default"/>
      </w:rPr>
    </w:lvl>
    <w:lvl w:ilvl="2" w:tplc="04090005" w:tentative="1">
      <w:start w:val="1"/>
      <w:numFmt w:val="bullet"/>
      <w:lvlText w:val=""/>
      <w:lvlJc w:val="left"/>
      <w:pPr>
        <w:tabs>
          <w:tab w:val="num" w:pos="1743"/>
        </w:tabs>
        <w:ind w:left="1743" w:hanging="360"/>
      </w:pPr>
      <w:rPr>
        <w:rFonts w:ascii="Wingdings" w:hAnsi="Wingdings" w:hint="default"/>
      </w:rPr>
    </w:lvl>
    <w:lvl w:ilvl="3" w:tplc="04090001" w:tentative="1">
      <w:start w:val="1"/>
      <w:numFmt w:val="bullet"/>
      <w:lvlText w:val=""/>
      <w:lvlJc w:val="left"/>
      <w:pPr>
        <w:tabs>
          <w:tab w:val="num" w:pos="2463"/>
        </w:tabs>
        <w:ind w:left="2463" w:hanging="360"/>
      </w:pPr>
      <w:rPr>
        <w:rFonts w:ascii="Symbol" w:hAnsi="Symbol" w:hint="default"/>
      </w:rPr>
    </w:lvl>
    <w:lvl w:ilvl="4" w:tplc="04090003" w:tentative="1">
      <w:start w:val="1"/>
      <w:numFmt w:val="bullet"/>
      <w:lvlText w:val="o"/>
      <w:lvlJc w:val="left"/>
      <w:pPr>
        <w:tabs>
          <w:tab w:val="num" w:pos="3183"/>
        </w:tabs>
        <w:ind w:left="3183" w:hanging="360"/>
      </w:pPr>
      <w:rPr>
        <w:rFonts w:ascii="Courier New" w:hAnsi="Courier New" w:hint="default"/>
      </w:rPr>
    </w:lvl>
    <w:lvl w:ilvl="5" w:tplc="04090005" w:tentative="1">
      <w:start w:val="1"/>
      <w:numFmt w:val="bullet"/>
      <w:lvlText w:val=""/>
      <w:lvlJc w:val="left"/>
      <w:pPr>
        <w:tabs>
          <w:tab w:val="num" w:pos="3903"/>
        </w:tabs>
        <w:ind w:left="3903" w:hanging="360"/>
      </w:pPr>
      <w:rPr>
        <w:rFonts w:ascii="Wingdings" w:hAnsi="Wingdings" w:hint="default"/>
      </w:rPr>
    </w:lvl>
    <w:lvl w:ilvl="6" w:tplc="04090001" w:tentative="1">
      <w:start w:val="1"/>
      <w:numFmt w:val="bullet"/>
      <w:lvlText w:val=""/>
      <w:lvlJc w:val="left"/>
      <w:pPr>
        <w:tabs>
          <w:tab w:val="num" w:pos="4623"/>
        </w:tabs>
        <w:ind w:left="4623" w:hanging="360"/>
      </w:pPr>
      <w:rPr>
        <w:rFonts w:ascii="Symbol" w:hAnsi="Symbol" w:hint="default"/>
      </w:rPr>
    </w:lvl>
    <w:lvl w:ilvl="7" w:tplc="04090003" w:tentative="1">
      <w:start w:val="1"/>
      <w:numFmt w:val="bullet"/>
      <w:lvlText w:val="o"/>
      <w:lvlJc w:val="left"/>
      <w:pPr>
        <w:tabs>
          <w:tab w:val="num" w:pos="5343"/>
        </w:tabs>
        <w:ind w:left="5343" w:hanging="360"/>
      </w:pPr>
      <w:rPr>
        <w:rFonts w:ascii="Courier New" w:hAnsi="Courier New" w:hint="default"/>
      </w:rPr>
    </w:lvl>
    <w:lvl w:ilvl="8" w:tplc="04090005" w:tentative="1">
      <w:start w:val="1"/>
      <w:numFmt w:val="bullet"/>
      <w:lvlText w:val=""/>
      <w:lvlJc w:val="left"/>
      <w:pPr>
        <w:tabs>
          <w:tab w:val="num" w:pos="6063"/>
        </w:tabs>
        <w:ind w:left="6063" w:hanging="360"/>
      </w:pPr>
      <w:rPr>
        <w:rFonts w:ascii="Wingdings" w:hAnsi="Wingdings" w:hint="default"/>
      </w:rPr>
    </w:lvl>
  </w:abstractNum>
  <w:abstractNum w:abstractNumId="21" w15:restartNumberingAfterBreak="0">
    <w:nsid w:val="74DE394E"/>
    <w:multiLevelType w:val="hybridMultilevel"/>
    <w:tmpl w:val="3E940A5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76B54B63"/>
    <w:multiLevelType w:val="hybridMultilevel"/>
    <w:tmpl w:val="C3CAD554"/>
    <w:lvl w:ilvl="0" w:tplc="67522004">
      <w:start w:val="1"/>
      <w:numFmt w:val="bullet"/>
      <w:lvlText w:val=""/>
      <w:lvlJc w:val="left"/>
      <w:pPr>
        <w:tabs>
          <w:tab w:val="num" w:pos="1194"/>
        </w:tabs>
        <w:ind w:left="1118" w:hanging="284"/>
      </w:pPr>
      <w:rPr>
        <w:rFonts w:ascii="Symbol" w:hAnsi="Symbol" w:hint="default"/>
      </w:rPr>
    </w:lvl>
    <w:lvl w:ilvl="1" w:tplc="04090003" w:tentative="1">
      <w:start w:val="1"/>
      <w:numFmt w:val="bullet"/>
      <w:lvlText w:val="o"/>
      <w:lvlJc w:val="left"/>
      <w:pPr>
        <w:tabs>
          <w:tab w:val="num" w:pos="1857"/>
        </w:tabs>
        <w:ind w:left="1857" w:hanging="360"/>
      </w:pPr>
      <w:rPr>
        <w:rFonts w:ascii="Courier New" w:hAnsi="Courier New" w:hint="default"/>
      </w:rPr>
    </w:lvl>
    <w:lvl w:ilvl="2" w:tplc="04090005" w:tentative="1">
      <w:start w:val="1"/>
      <w:numFmt w:val="bullet"/>
      <w:lvlText w:val=""/>
      <w:lvlJc w:val="left"/>
      <w:pPr>
        <w:tabs>
          <w:tab w:val="num" w:pos="2577"/>
        </w:tabs>
        <w:ind w:left="2577" w:hanging="360"/>
      </w:pPr>
      <w:rPr>
        <w:rFonts w:ascii="Wingdings" w:hAnsi="Wingdings" w:hint="default"/>
      </w:rPr>
    </w:lvl>
    <w:lvl w:ilvl="3" w:tplc="04090001" w:tentative="1">
      <w:start w:val="1"/>
      <w:numFmt w:val="bullet"/>
      <w:lvlText w:val=""/>
      <w:lvlJc w:val="left"/>
      <w:pPr>
        <w:tabs>
          <w:tab w:val="num" w:pos="3297"/>
        </w:tabs>
        <w:ind w:left="3297" w:hanging="360"/>
      </w:pPr>
      <w:rPr>
        <w:rFonts w:ascii="Symbol" w:hAnsi="Symbol" w:hint="default"/>
      </w:rPr>
    </w:lvl>
    <w:lvl w:ilvl="4" w:tplc="04090003" w:tentative="1">
      <w:start w:val="1"/>
      <w:numFmt w:val="bullet"/>
      <w:lvlText w:val="o"/>
      <w:lvlJc w:val="left"/>
      <w:pPr>
        <w:tabs>
          <w:tab w:val="num" w:pos="4017"/>
        </w:tabs>
        <w:ind w:left="4017" w:hanging="360"/>
      </w:pPr>
      <w:rPr>
        <w:rFonts w:ascii="Courier New" w:hAnsi="Courier New" w:hint="default"/>
      </w:rPr>
    </w:lvl>
    <w:lvl w:ilvl="5" w:tplc="04090005" w:tentative="1">
      <w:start w:val="1"/>
      <w:numFmt w:val="bullet"/>
      <w:lvlText w:val=""/>
      <w:lvlJc w:val="left"/>
      <w:pPr>
        <w:tabs>
          <w:tab w:val="num" w:pos="4737"/>
        </w:tabs>
        <w:ind w:left="4737" w:hanging="360"/>
      </w:pPr>
      <w:rPr>
        <w:rFonts w:ascii="Wingdings" w:hAnsi="Wingdings" w:hint="default"/>
      </w:rPr>
    </w:lvl>
    <w:lvl w:ilvl="6" w:tplc="04090001" w:tentative="1">
      <w:start w:val="1"/>
      <w:numFmt w:val="bullet"/>
      <w:lvlText w:val=""/>
      <w:lvlJc w:val="left"/>
      <w:pPr>
        <w:tabs>
          <w:tab w:val="num" w:pos="5457"/>
        </w:tabs>
        <w:ind w:left="5457" w:hanging="360"/>
      </w:pPr>
      <w:rPr>
        <w:rFonts w:ascii="Symbol" w:hAnsi="Symbol" w:hint="default"/>
      </w:rPr>
    </w:lvl>
    <w:lvl w:ilvl="7" w:tplc="04090003" w:tentative="1">
      <w:start w:val="1"/>
      <w:numFmt w:val="bullet"/>
      <w:lvlText w:val="o"/>
      <w:lvlJc w:val="left"/>
      <w:pPr>
        <w:tabs>
          <w:tab w:val="num" w:pos="6177"/>
        </w:tabs>
        <w:ind w:left="6177" w:hanging="360"/>
      </w:pPr>
      <w:rPr>
        <w:rFonts w:ascii="Courier New" w:hAnsi="Courier New" w:hint="default"/>
      </w:rPr>
    </w:lvl>
    <w:lvl w:ilvl="8" w:tplc="04090005" w:tentative="1">
      <w:start w:val="1"/>
      <w:numFmt w:val="bullet"/>
      <w:lvlText w:val=""/>
      <w:lvlJc w:val="left"/>
      <w:pPr>
        <w:tabs>
          <w:tab w:val="num" w:pos="6897"/>
        </w:tabs>
        <w:ind w:left="6897" w:hanging="360"/>
      </w:pPr>
      <w:rPr>
        <w:rFonts w:ascii="Wingdings" w:hAnsi="Wingdings" w:hint="default"/>
      </w:rPr>
    </w:lvl>
  </w:abstractNum>
  <w:abstractNum w:abstractNumId="23" w15:restartNumberingAfterBreak="0">
    <w:nsid w:val="7953362C"/>
    <w:multiLevelType w:val="hybridMultilevel"/>
    <w:tmpl w:val="3C76C72E"/>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19"/>
  </w:num>
  <w:num w:numId="3">
    <w:abstractNumId w:val="8"/>
  </w:num>
  <w:num w:numId="4">
    <w:abstractNumId w:val="3"/>
  </w:num>
  <w:num w:numId="5">
    <w:abstractNumId w:val="22"/>
  </w:num>
  <w:num w:numId="6">
    <w:abstractNumId w:val="5"/>
  </w:num>
  <w:num w:numId="7">
    <w:abstractNumId w:val="23"/>
  </w:num>
  <w:num w:numId="8">
    <w:abstractNumId w:val="16"/>
  </w:num>
  <w:num w:numId="9">
    <w:abstractNumId w:val="13"/>
  </w:num>
  <w:num w:numId="10">
    <w:abstractNumId w:val="7"/>
  </w:num>
  <w:num w:numId="11">
    <w:abstractNumId w:val="15"/>
  </w:num>
  <w:num w:numId="12">
    <w:abstractNumId w:val="2"/>
  </w:num>
  <w:num w:numId="13">
    <w:abstractNumId w:val="6"/>
  </w:num>
  <w:num w:numId="14">
    <w:abstractNumId w:val="4"/>
  </w:num>
  <w:num w:numId="15">
    <w:abstractNumId w:val="20"/>
  </w:num>
  <w:num w:numId="16">
    <w:abstractNumId w:val="14"/>
  </w:num>
  <w:num w:numId="17">
    <w:abstractNumId w:val="10"/>
  </w:num>
  <w:num w:numId="18">
    <w:abstractNumId w:val="21"/>
  </w:num>
  <w:num w:numId="19">
    <w:abstractNumId w:val="0"/>
  </w:num>
  <w:num w:numId="20">
    <w:abstractNumId w:val="17"/>
  </w:num>
  <w:num w:numId="21">
    <w:abstractNumId w:val="1"/>
  </w:num>
  <w:num w:numId="22">
    <w:abstractNumId w:val="12"/>
  </w:num>
  <w:num w:numId="23">
    <w:abstractNumId w:val="11"/>
  </w:num>
  <w:num w:numId="24">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pt-PT" w:vendorID="64" w:dllVersion="6" w:nlCheck="1" w:checkStyle="0"/>
  <w:activeWritingStyle w:appName="MSWord" w:lang="es-ES" w:vendorID="64" w:dllVersion="4096"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E30"/>
    <w:rsid w:val="00031068"/>
    <w:rsid w:val="00035556"/>
    <w:rsid w:val="000371CA"/>
    <w:rsid w:val="000377DB"/>
    <w:rsid w:val="00037F06"/>
    <w:rsid w:val="00040288"/>
    <w:rsid w:val="00042923"/>
    <w:rsid w:val="000617F7"/>
    <w:rsid w:val="000625A5"/>
    <w:rsid w:val="0006316D"/>
    <w:rsid w:val="00064953"/>
    <w:rsid w:val="00067104"/>
    <w:rsid w:val="00070529"/>
    <w:rsid w:val="0007786B"/>
    <w:rsid w:val="000A2703"/>
    <w:rsid w:val="000A63AF"/>
    <w:rsid w:val="000C2B00"/>
    <w:rsid w:val="000C7F7A"/>
    <w:rsid w:val="000D75CA"/>
    <w:rsid w:val="000E31FB"/>
    <w:rsid w:val="000E50E3"/>
    <w:rsid w:val="001114F6"/>
    <w:rsid w:val="00112405"/>
    <w:rsid w:val="001131E0"/>
    <w:rsid w:val="001201E0"/>
    <w:rsid w:val="00121AE8"/>
    <w:rsid w:val="00133B5E"/>
    <w:rsid w:val="00133E1B"/>
    <w:rsid w:val="001356CC"/>
    <w:rsid w:val="00136FDA"/>
    <w:rsid w:val="00145722"/>
    <w:rsid w:val="00145F99"/>
    <w:rsid w:val="001474E2"/>
    <w:rsid w:val="00150C30"/>
    <w:rsid w:val="0015304E"/>
    <w:rsid w:val="0016330A"/>
    <w:rsid w:val="0016438A"/>
    <w:rsid w:val="00173B22"/>
    <w:rsid w:val="00175CEF"/>
    <w:rsid w:val="00182E88"/>
    <w:rsid w:val="00184A75"/>
    <w:rsid w:val="001B0576"/>
    <w:rsid w:val="001B130F"/>
    <w:rsid w:val="001B3D1C"/>
    <w:rsid w:val="001B6D80"/>
    <w:rsid w:val="001C208E"/>
    <w:rsid w:val="001D6BAC"/>
    <w:rsid w:val="001E1132"/>
    <w:rsid w:val="001E4A7C"/>
    <w:rsid w:val="001E4CEF"/>
    <w:rsid w:val="001E53B8"/>
    <w:rsid w:val="001E738F"/>
    <w:rsid w:val="001F5062"/>
    <w:rsid w:val="001F54DB"/>
    <w:rsid w:val="00200072"/>
    <w:rsid w:val="0020217C"/>
    <w:rsid w:val="00204003"/>
    <w:rsid w:val="002065B5"/>
    <w:rsid w:val="002133B0"/>
    <w:rsid w:val="00214D9E"/>
    <w:rsid w:val="002272AD"/>
    <w:rsid w:val="002318AE"/>
    <w:rsid w:val="00235F36"/>
    <w:rsid w:val="0024208B"/>
    <w:rsid w:val="00244060"/>
    <w:rsid w:val="00246581"/>
    <w:rsid w:val="002552F9"/>
    <w:rsid w:val="00256358"/>
    <w:rsid w:val="00263327"/>
    <w:rsid w:val="00272968"/>
    <w:rsid w:val="00277B4A"/>
    <w:rsid w:val="00277F79"/>
    <w:rsid w:val="00280EFA"/>
    <w:rsid w:val="002814D4"/>
    <w:rsid w:val="0028229F"/>
    <w:rsid w:val="00284870"/>
    <w:rsid w:val="002851AC"/>
    <w:rsid w:val="0029035C"/>
    <w:rsid w:val="002A1126"/>
    <w:rsid w:val="002B5526"/>
    <w:rsid w:val="002C0853"/>
    <w:rsid w:val="002C5E40"/>
    <w:rsid w:val="002D2B96"/>
    <w:rsid w:val="002D7A91"/>
    <w:rsid w:val="002E5E70"/>
    <w:rsid w:val="002E6D3A"/>
    <w:rsid w:val="002F7D6A"/>
    <w:rsid w:val="00300C5B"/>
    <w:rsid w:val="003044C6"/>
    <w:rsid w:val="00311C29"/>
    <w:rsid w:val="003128A3"/>
    <w:rsid w:val="003135F2"/>
    <w:rsid w:val="003140BA"/>
    <w:rsid w:val="0032030F"/>
    <w:rsid w:val="003223CD"/>
    <w:rsid w:val="003252C6"/>
    <w:rsid w:val="003261E2"/>
    <w:rsid w:val="00331DA5"/>
    <w:rsid w:val="003411B1"/>
    <w:rsid w:val="003516E4"/>
    <w:rsid w:val="003549AA"/>
    <w:rsid w:val="0036721A"/>
    <w:rsid w:val="003717D0"/>
    <w:rsid w:val="00381BC3"/>
    <w:rsid w:val="00381C27"/>
    <w:rsid w:val="003916FF"/>
    <w:rsid w:val="0039567C"/>
    <w:rsid w:val="003A69F7"/>
    <w:rsid w:val="003A770F"/>
    <w:rsid w:val="003B04A8"/>
    <w:rsid w:val="003C0B09"/>
    <w:rsid w:val="003D4918"/>
    <w:rsid w:val="003D6BFF"/>
    <w:rsid w:val="003D7942"/>
    <w:rsid w:val="003D7FA4"/>
    <w:rsid w:val="003F0F9E"/>
    <w:rsid w:val="003F7DB3"/>
    <w:rsid w:val="00407443"/>
    <w:rsid w:val="00410C08"/>
    <w:rsid w:val="00410E2C"/>
    <w:rsid w:val="004213EC"/>
    <w:rsid w:val="00423B35"/>
    <w:rsid w:val="00423BF2"/>
    <w:rsid w:val="00435FA6"/>
    <w:rsid w:val="00436831"/>
    <w:rsid w:val="004428A8"/>
    <w:rsid w:val="00444F9F"/>
    <w:rsid w:val="00446A5E"/>
    <w:rsid w:val="00455F1A"/>
    <w:rsid w:val="00462C09"/>
    <w:rsid w:val="004666BB"/>
    <w:rsid w:val="00466FCA"/>
    <w:rsid w:val="00475A70"/>
    <w:rsid w:val="00481071"/>
    <w:rsid w:val="00481790"/>
    <w:rsid w:val="0048519C"/>
    <w:rsid w:val="00494E8B"/>
    <w:rsid w:val="004A25F7"/>
    <w:rsid w:val="004A48C4"/>
    <w:rsid w:val="004A6E93"/>
    <w:rsid w:val="004B2865"/>
    <w:rsid w:val="004C740A"/>
    <w:rsid w:val="004C752A"/>
    <w:rsid w:val="004D4C27"/>
    <w:rsid w:val="004D72ED"/>
    <w:rsid w:val="004E0C0D"/>
    <w:rsid w:val="004E6A5B"/>
    <w:rsid w:val="004E6DAC"/>
    <w:rsid w:val="004F7572"/>
    <w:rsid w:val="005078A9"/>
    <w:rsid w:val="00511492"/>
    <w:rsid w:val="0051321E"/>
    <w:rsid w:val="00517CD3"/>
    <w:rsid w:val="00520FB7"/>
    <w:rsid w:val="005243CD"/>
    <w:rsid w:val="00524C68"/>
    <w:rsid w:val="00527E63"/>
    <w:rsid w:val="00535B85"/>
    <w:rsid w:val="00536C7B"/>
    <w:rsid w:val="005511E5"/>
    <w:rsid w:val="0055232F"/>
    <w:rsid w:val="00562073"/>
    <w:rsid w:val="00565704"/>
    <w:rsid w:val="00566D29"/>
    <w:rsid w:val="00567C4D"/>
    <w:rsid w:val="00571EE2"/>
    <w:rsid w:val="00573E4C"/>
    <w:rsid w:val="00574593"/>
    <w:rsid w:val="00574A79"/>
    <w:rsid w:val="00582E8B"/>
    <w:rsid w:val="005831CE"/>
    <w:rsid w:val="0058472E"/>
    <w:rsid w:val="00586885"/>
    <w:rsid w:val="00591DBF"/>
    <w:rsid w:val="005A3943"/>
    <w:rsid w:val="005A6B9B"/>
    <w:rsid w:val="005B13B7"/>
    <w:rsid w:val="005D5959"/>
    <w:rsid w:val="005D6BC5"/>
    <w:rsid w:val="005E0274"/>
    <w:rsid w:val="005E1C9E"/>
    <w:rsid w:val="005E48CA"/>
    <w:rsid w:val="005F0E8F"/>
    <w:rsid w:val="005F3B1B"/>
    <w:rsid w:val="005F5435"/>
    <w:rsid w:val="005F74BD"/>
    <w:rsid w:val="00600F25"/>
    <w:rsid w:val="0060670D"/>
    <w:rsid w:val="00610663"/>
    <w:rsid w:val="00613E3B"/>
    <w:rsid w:val="00614152"/>
    <w:rsid w:val="006272A4"/>
    <w:rsid w:val="00630B6A"/>
    <w:rsid w:val="00643240"/>
    <w:rsid w:val="00644574"/>
    <w:rsid w:val="00652A8E"/>
    <w:rsid w:val="00656590"/>
    <w:rsid w:val="006722DC"/>
    <w:rsid w:val="00672AFF"/>
    <w:rsid w:val="00681209"/>
    <w:rsid w:val="00691E70"/>
    <w:rsid w:val="00695696"/>
    <w:rsid w:val="006A2C60"/>
    <w:rsid w:val="006B28E1"/>
    <w:rsid w:val="006C1E31"/>
    <w:rsid w:val="006C292B"/>
    <w:rsid w:val="006C31C5"/>
    <w:rsid w:val="006C475A"/>
    <w:rsid w:val="006C53BC"/>
    <w:rsid w:val="006D1820"/>
    <w:rsid w:val="006D5806"/>
    <w:rsid w:val="006D66F2"/>
    <w:rsid w:val="006D7197"/>
    <w:rsid w:val="006D729C"/>
    <w:rsid w:val="006F37FF"/>
    <w:rsid w:val="00703AFF"/>
    <w:rsid w:val="00704E76"/>
    <w:rsid w:val="00704FE9"/>
    <w:rsid w:val="007053A3"/>
    <w:rsid w:val="00714D24"/>
    <w:rsid w:val="0071589B"/>
    <w:rsid w:val="00725772"/>
    <w:rsid w:val="00732558"/>
    <w:rsid w:val="00732932"/>
    <w:rsid w:val="00733355"/>
    <w:rsid w:val="00735E33"/>
    <w:rsid w:val="00740A0F"/>
    <w:rsid w:val="007436C1"/>
    <w:rsid w:val="00743C43"/>
    <w:rsid w:val="00744B58"/>
    <w:rsid w:val="00752050"/>
    <w:rsid w:val="007629F9"/>
    <w:rsid w:val="00766849"/>
    <w:rsid w:val="00776617"/>
    <w:rsid w:val="00777F09"/>
    <w:rsid w:val="0078261E"/>
    <w:rsid w:val="00783F82"/>
    <w:rsid w:val="00785A6D"/>
    <w:rsid w:val="00785A9B"/>
    <w:rsid w:val="00792523"/>
    <w:rsid w:val="007956EF"/>
    <w:rsid w:val="00796C33"/>
    <w:rsid w:val="007A2ED0"/>
    <w:rsid w:val="007B0220"/>
    <w:rsid w:val="007B172B"/>
    <w:rsid w:val="007B2770"/>
    <w:rsid w:val="007B3802"/>
    <w:rsid w:val="007C0F31"/>
    <w:rsid w:val="007C4ABE"/>
    <w:rsid w:val="007C7667"/>
    <w:rsid w:val="007D24DF"/>
    <w:rsid w:val="007D5E91"/>
    <w:rsid w:val="007E1CD0"/>
    <w:rsid w:val="007F41C1"/>
    <w:rsid w:val="007F6FF6"/>
    <w:rsid w:val="0080279E"/>
    <w:rsid w:val="00802804"/>
    <w:rsid w:val="00805F8D"/>
    <w:rsid w:val="00810D1F"/>
    <w:rsid w:val="00816025"/>
    <w:rsid w:val="00820CFF"/>
    <w:rsid w:val="008210A0"/>
    <w:rsid w:val="00822C7C"/>
    <w:rsid w:val="008317D0"/>
    <w:rsid w:val="00833F81"/>
    <w:rsid w:val="008377EC"/>
    <w:rsid w:val="008415EF"/>
    <w:rsid w:val="0084528A"/>
    <w:rsid w:val="00852B80"/>
    <w:rsid w:val="00855A94"/>
    <w:rsid w:val="00871D11"/>
    <w:rsid w:val="0087202A"/>
    <w:rsid w:val="008741AC"/>
    <w:rsid w:val="00881A8E"/>
    <w:rsid w:val="0089149F"/>
    <w:rsid w:val="0089344A"/>
    <w:rsid w:val="008A457C"/>
    <w:rsid w:val="008A6E30"/>
    <w:rsid w:val="008B0081"/>
    <w:rsid w:val="008B46BD"/>
    <w:rsid w:val="008B51D9"/>
    <w:rsid w:val="008D0CE6"/>
    <w:rsid w:val="008D1E85"/>
    <w:rsid w:val="008D2259"/>
    <w:rsid w:val="008D2A8F"/>
    <w:rsid w:val="008E0AF5"/>
    <w:rsid w:val="00907A35"/>
    <w:rsid w:val="009101A9"/>
    <w:rsid w:val="00922B99"/>
    <w:rsid w:val="009246E0"/>
    <w:rsid w:val="00926892"/>
    <w:rsid w:val="00932EAE"/>
    <w:rsid w:val="00936C27"/>
    <w:rsid w:val="00941216"/>
    <w:rsid w:val="0094720E"/>
    <w:rsid w:val="00947FC0"/>
    <w:rsid w:val="00950F48"/>
    <w:rsid w:val="00951EC4"/>
    <w:rsid w:val="00957616"/>
    <w:rsid w:val="00961137"/>
    <w:rsid w:val="00962A62"/>
    <w:rsid w:val="009645A9"/>
    <w:rsid w:val="00970D7A"/>
    <w:rsid w:val="009715FA"/>
    <w:rsid w:val="00983EE8"/>
    <w:rsid w:val="00984C57"/>
    <w:rsid w:val="00984D41"/>
    <w:rsid w:val="0099621B"/>
    <w:rsid w:val="009A190C"/>
    <w:rsid w:val="009A517F"/>
    <w:rsid w:val="009A54D1"/>
    <w:rsid w:val="009A6AB4"/>
    <w:rsid w:val="009A746C"/>
    <w:rsid w:val="009B1B07"/>
    <w:rsid w:val="009C4EA8"/>
    <w:rsid w:val="009D630E"/>
    <w:rsid w:val="009E5DBF"/>
    <w:rsid w:val="009F213A"/>
    <w:rsid w:val="009F21F2"/>
    <w:rsid w:val="009F7436"/>
    <w:rsid w:val="00A0203E"/>
    <w:rsid w:val="00A03B20"/>
    <w:rsid w:val="00A12BCB"/>
    <w:rsid w:val="00A440A1"/>
    <w:rsid w:val="00A45D82"/>
    <w:rsid w:val="00A46E9D"/>
    <w:rsid w:val="00A47FBC"/>
    <w:rsid w:val="00A5066B"/>
    <w:rsid w:val="00A5524A"/>
    <w:rsid w:val="00A5570F"/>
    <w:rsid w:val="00A55E5F"/>
    <w:rsid w:val="00A66605"/>
    <w:rsid w:val="00A712AF"/>
    <w:rsid w:val="00A716EE"/>
    <w:rsid w:val="00A71CCC"/>
    <w:rsid w:val="00A72DC4"/>
    <w:rsid w:val="00A844F4"/>
    <w:rsid w:val="00AA55F5"/>
    <w:rsid w:val="00AC3EF9"/>
    <w:rsid w:val="00AD6412"/>
    <w:rsid w:val="00AD78B2"/>
    <w:rsid w:val="00AE594D"/>
    <w:rsid w:val="00AF1F5F"/>
    <w:rsid w:val="00AF44BD"/>
    <w:rsid w:val="00B00F55"/>
    <w:rsid w:val="00B01329"/>
    <w:rsid w:val="00B01DD8"/>
    <w:rsid w:val="00B025DD"/>
    <w:rsid w:val="00B16E20"/>
    <w:rsid w:val="00B24840"/>
    <w:rsid w:val="00B34D9B"/>
    <w:rsid w:val="00B463DB"/>
    <w:rsid w:val="00B4642B"/>
    <w:rsid w:val="00B46EE5"/>
    <w:rsid w:val="00B803ED"/>
    <w:rsid w:val="00B876E7"/>
    <w:rsid w:val="00B938F5"/>
    <w:rsid w:val="00B97145"/>
    <w:rsid w:val="00BA26E1"/>
    <w:rsid w:val="00BA31DB"/>
    <w:rsid w:val="00BB5932"/>
    <w:rsid w:val="00BC7987"/>
    <w:rsid w:val="00BD7874"/>
    <w:rsid w:val="00BE1346"/>
    <w:rsid w:val="00BE22A1"/>
    <w:rsid w:val="00BF0C1C"/>
    <w:rsid w:val="00BF4A65"/>
    <w:rsid w:val="00C0238F"/>
    <w:rsid w:val="00C07EA1"/>
    <w:rsid w:val="00C2567C"/>
    <w:rsid w:val="00C3316A"/>
    <w:rsid w:val="00C44E47"/>
    <w:rsid w:val="00C478DD"/>
    <w:rsid w:val="00C73DCF"/>
    <w:rsid w:val="00C76066"/>
    <w:rsid w:val="00C83B26"/>
    <w:rsid w:val="00C87702"/>
    <w:rsid w:val="00C94D77"/>
    <w:rsid w:val="00CA6117"/>
    <w:rsid w:val="00CA733B"/>
    <w:rsid w:val="00CB2084"/>
    <w:rsid w:val="00CB7F36"/>
    <w:rsid w:val="00CC5D65"/>
    <w:rsid w:val="00CF34B8"/>
    <w:rsid w:val="00CF3E07"/>
    <w:rsid w:val="00CF7F80"/>
    <w:rsid w:val="00D10130"/>
    <w:rsid w:val="00D128EF"/>
    <w:rsid w:val="00D215A6"/>
    <w:rsid w:val="00D24F89"/>
    <w:rsid w:val="00D366FA"/>
    <w:rsid w:val="00D42020"/>
    <w:rsid w:val="00D42D8E"/>
    <w:rsid w:val="00D56664"/>
    <w:rsid w:val="00D61BFF"/>
    <w:rsid w:val="00D65D4B"/>
    <w:rsid w:val="00D667E7"/>
    <w:rsid w:val="00D947C5"/>
    <w:rsid w:val="00D97C90"/>
    <w:rsid w:val="00DA67C0"/>
    <w:rsid w:val="00DA78FD"/>
    <w:rsid w:val="00DB2AE9"/>
    <w:rsid w:val="00DC06AD"/>
    <w:rsid w:val="00DC39A0"/>
    <w:rsid w:val="00DD0FAA"/>
    <w:rsid w:val="00DD32C5"/>
    <w:rsid w:val="00DE3D61"/>
    <w:rsid w:val="00DE4B1B"/>
    <w:rsid w:val="00DE6503"/>
    <w:rsid w:val="00DF34C1"/>
    <w:rsid w:val="00DF4DDE"/>
    <w:rsid w:val="00DF69D2"/>
    <w:rsid w:val="00E00286"/>
    <w:rsid w:val="00E06ECC"/>
    <w:rsid w:val="00E1581F"/>
    <w:rsid w:val="00E20151"/>
    <w:rsid w:val="00E23E97"/>
    <w:rsid w:val="00E3040E"/>
    <w:rsid w:val="00E35520"/>
    <w:rsid w:val="00E43034"/>
    <w:rsid w:val="00E5226A"/>
    <w:rsid w:val="00E5591F"/>
    <w:rsid w:val="00E63D40"/>
    <w:rsid w:val="00E8472C"/>
    <w:rsid w:val="00E95D9F"/>
    <w:rsid w:val="00E97182"/>
    <w:rsid w:val="00EA71F9"/>
    <w:rsid w:val="00EB0854"/>
    <w:rsid w:val="00EB1C8B"/>
    <w:rsid w:val="00EB4304"/>
    <w:rsid w:val="00EC1669"/>
    <w:rsid w:val="00EC6C1C"/>
    <w:rsid w:val="00ED3CC0"/>
    <w:rsid w:val="00EE061B"/>
    <w:rsid w:val="00EF1B13"/>
    <w:rsid w:val="00EF471E"/>
    <w:rsid w:val="00F04BC6"/>
    <w:rsid w:val="00F1511A"/>
    <w:rsid w:val="00F209CD"/>
    <w:rsid w:val="00F20ED3"/>
    <w:rsid w:val="00F23F84"/>
    <w:rsid w:val="00F27598"/>
    <w:rsid w:val="00F31D2E"/>
    <w:rsid w:val="00F42879"/>
    <w:rsid w:val="00F531C7"/>
    <w:rsid w:val="00F53CC7"/>
    <w:rsid w:val="00F550AD"/>
    <w:rsid w:val="00F6074B"/>
    <w:rsid w:val="00F61E95"/>
    <w:rsid w:val="00F672D3"/>
    <w:rsid w:val="00F75CA0"/>
    <w:rsid w:val="00F77D1A"/>
    <w:rsid w:val="00F81BE0"/>
    <w:rsid w:val="00F92328"/>
    <w:rsid w:val="00FA0C47"/>
    <w:rsid w:val="00FB3F26"/>
    <w:rsid w:val="00FD25C8"/>
    <w:rsid w:val="00FD57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A3901"/>
  <w15:chartTrackingRefBased/>
  <w15:docId w15:val="{BB84390A-472D-4860-BBD1-09018018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rPr>
  </w:style>
  <w:style w:type="paragraph" w:styleId="Antrat1">
    <w:name w:val="heading 1"/>
    <w:basedOn w:val="prastasis"/>
    <w:next w:val="prastasis"/>
    <w:link w:val="Antrat1Diagrama"/>
    <w:autoRedefine/>
    <w:qFormat/>
    <w:pPr>
      <w:keepNext/>
      <w:outlineLvl w:val="0"/>
    </w:pPr>
    <w:rPr>
      <w:b/>
    </w:rPr>
  </w:style>
  <w:style w:type="paragraph" w:styleId="Antrat2">
    <w:name w:val="heading 2"/>
    <w:basedOn w:val="prastasis"/>
    <w:next w:val="prastasis"/>
    <w:link w:val="Antrat2Diagrama"/>
    <w:autoRedefine/>
    <w:qFormat/>
    <w:pPr>
      <w:keepNext/>
      <w:outlineLvl w:val="1"/>
    </w:pPr>
    <w:rPr>
      <w:b/>
    </w:rPr>
  </w:style>
  <w:style w:type="paragraph" w:styleId="Antrat3">
    <w:name w:val="heading 3"/>
    <w:basedOn w:val="prastasis"/>
    <w:next w:val="prastasis"/>
    <w:link w:val="Antrat3Diagrama"/>
    <w:autoRedefine/>
    <w:qFormat/>
    <w:rsid w:val="00644574"/>
    <w:pPr>
      <w:keepNext/>
      <w:outlineLvl w:val="2"/>
    </w:pPr>
    <w:rPr>
      <w:b/>
    </w:rPr>
  </w:style>
  <w:style w:type="paragraph" w:styleId="Antrat4">
    <w:name w:val="heading 4"/>
    <w:basedOn w:val="prastasis"/>
    <w:next w:val="prastasis"/>
    <w:link w:val="Antrat4Diagrama"/>
    <w:qFormat/>
    <w:pPr>
      <w:keepNext/>
      <w:jc w:val="both"/>
      <w:outlineLvl w:val="3"/>
    </w:pPr>
    <w:rPr>
      <w:u w:val="single"/>
    </w:rPr>
  </w:style>
  <w:style w:type="paragraph" w:styleId="Antrat5">
    <w:name w:val="heading 5"/>
    <w:basedOn w:val="prastasis"/>
    <w:next w:val="prastasis"/>
    <w:link w:val="Antrat5Diagrama"/>
    <w:qFormat/>
    <w:pPr>
      <w:keepNext/>
      <w:tabs>
        <w:tab w:val="left" w:pos="567"/>
      </w:tabs>
      <w:spacing w:line="260" w:lineRule="exact"/>
      <w:jc w:val="both"/>
      <w:outlineLvl w:val="4"/>
    </w:pPr>
    <w:rPr>
      <w:noProof/>
      <w:lang w:val="cs-CZ" w:eastAsia="en-US"/>
    </w:rPr>
  </w:style>
  <w:style w:type="paragraph" w:styleId="Antrat6">
    <w:name w:val="heading 6"/>
    <w:basedOn w:val="prastasis"/>
    <w:next w:val="prastasis"/>
    <w:link w:val="Antrat6Diagrama"/>
    <w:qFormat/>
    <w:pPr>
      <w:keepNext/>
      <w:ind w:right="278"/>
      <w:jc w:val="both"/>
      <w:outlineLvl w:val="5"/>
    </w:pPr>
    <w:rPr>
      <w:i/>
    </w:rPr>
  </w:style>
  <w:style w:type="paragraph" w:styleId="Antrat7">
    <w:name w:val="heading 7"/>
    <w:basedOn w:val="prastasis"/>
    <w:next w:val="prastasis"/>
    <w:qFormat/>
    <w:pPr>
      <w:keepNext/>
      <w:spacing w:before="120"/>
      <w:ind w:right="278"/>
      <w:jc w:val="both"/>
      <w:outlineLvl w:val="6"/>
    </w:pPr>
    <w:rPr>
      <w:b/>
      <w:bCs/>
    </w:rPr>
  </w:style>
  <w:style w:type="paragraph" w:styleId="Antrat8">
    <w:name w:val="heading 8"/>
    <w:basedOn w:val="prastasis"/>
    <w:next w:val="prastasis"/>
    <w:link w:val="Antrat8Diagrama"/>
    <w:qFormat/>
    <w:pPr>
      <w:keepNext/>
      <w:ind w:right="278"/>
      <w:jc w:val="both"/>
      <w:outlineLvl w:val="7"/>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spacing w:after="120"/>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Dokumentostruktra">
    <w:name w:val="Document Map"/>
    <w:basedOn w:val="prastasis"/>
    <w:link w:val="DokumentostruktraDiagrama"/>
    <w:semiHidden/>
    <w:pPr>
      <w:shd w:val="clear" w:color="auto" w:fill="000080"/>
    </w:pPr>
    <w:rPr>
      <w:rFonts w:ascii="Tahoma" w:hAnsi="Tahoma"/>
    </w:rPr>
  </w:style>
  <w:style w:type="paragraph" w:styleId="Pavadinimas">
    <w:name w:val="Title"/>
    <w:basedOn w:val="prastasis"/>
    <w:autoRedefine/>
    <w:qFormat/>
    <w:pPr>
      <w:jc w:val="center"/>
      <w:outlineLvl w:val="0"/>
    </w:pPr>
    <w:rPr>
      <w:b/>
      <w:kern w:val="28"/>
    </w:rPr>
  </w:style>
  <w:style w:type="character" w:styleId="Hipersaitas">
    <w:name w:val="Hyperlink"/>
    <w:rPr>
      <w:color w:val="0000FF"/>
      <w:u w:val="single"/>
    </w:rPr>
  </w:style>
  <w:style w:type="paragraph" w:styleId="Paantrat">
    <w:name w:val="Subtitle"/>
    <w:basedOn w:val="prastasis"/>
    <w:qFormat/>
    <w:pPr>
      <w:autoSpaceDE w:val="0"/>
      <w:autoSpaceDN w:val="0"/>
      <w:adjustRightInd w:val="0"/>
      <w:jc w:val="center"/>
    </w:pPr>
    <w:rPr>
      <w:rFonts w:ascii="TimesNewRoman,Bold" w:hAnsi="TimesNewRoman,Bold"/>
      <w:b/>
      <w:color w:val="000000"/>
      <w:lang w:val="en-US"/>
    </w:rPr>
  </w:style>
  <w:style w:type="character" w:styleId="Perirtashipersaitas">
    <w:name w:val="FollowedHyperlink"/>
    <w:rPr>
      <w:color w:val="800080"/>
      <w:u w:val="single"/>
    </w:rPr>
  </w:style>
  <w:style w:type="paragraph" w:styleId="Pagrindiniotekstotrauka">
    <w:name w:val="Body Text Indent"/>
    <w:basedOn w:val="prastasis"/>
    <w:pPr>
      <w:ind w:left="567" w:hanging="567"/>
    </w:pPr>
    <w:rPr>
      <w:b/>
      <w:color w:val="808080"/>
      <w:lang w:val="cs-CZ" w:eastAsia="en-US"/>
    </w:rPr>
  </w:style>
  <w:style w:type="paragraph" w:styleId="Pagrindinistekstas3">
    <w:name w:val="Body Text 3"/>
    <w:basedOn w:val="prastasis"/>
    <w:link w:val="Pagrindinistekstas3Diagrama"/>
    <w:pPr>
      <w:tabs>
        <w:tab w:val="left" w:pos="567"/>
      </w:tabs>
      <w:spacing w:line="260" w:lineRule="exact"/>
      <w:jc w:val="both"/>
    </w:pPr>
    <w:rPr>
      <w:b/>
      <w:i/>
      <w:lang w:val="cs-CZ" w:eastAsia="en-US"/>
    </w:rPr>
  </w:style>
  <w:style w:type="paragraph" w:styleId="Dokumentoinaostekstas">
    <w:name w:val="endnote text"/>
    <w:basedOn w:val="prastasis"/>
    <w:next w:val="prastasis"/>
    <w:link w:val="DokumentoinaostekstasDiagrama"/>
    <w:semiHidden/>
    <w:pPr>
      <w:tabs>
        <w:tab w:val="left" w:pos="567"/>
      </w:tabs>
    </w:pPr>
    <w:rPr>
      <w:lang w:val="cs-CZ" w:eastAsia="en-US"/>
    </w:rPr>
  </w:style>
  <w:style w:type="character" w:styleId="Komentaronuoroda">
    <w:name w:val="annotation reference"/>
    <w:uiPriority w:val="99"/>
    <w:semiHidden/>
    <w:rPr>
      <w:sz w:val="16"/>
      <w:szCs w:val="16"/>
    </w:rPr>
  </w:style>
  <w:style w:type="paragraph" w:styleId="Komentarotekstas">
    <w:name w:val="annotation text"/>
    <w:basedOn w:val="prastasis"/>
    <w:link w:val="KomentarotekstasDiagrama"/>
    <w:uiPriority w:val="99"/>
    <w:semiHidden/>
    <w:rPr>
      <w:sz w:val="20"/>
    </w:rPr>
  </w:style>
  <w:style w:type="paragraph" w:customStyle="1" w:styleId="CommentSubject1">
    <w:name w:val="Comment Subject1"/>
    <w:basedOn w:val="Komentarotekstas"/>
    <w:next w:val="Komentarotekstas"/>
    <w:semiHidden/>
    <w:rPr>
      <w:b/>
      <w:bCs/>
    </w:rPr>
  </w:style>
  <w:style w:type="paragraph" w:customStyle="1" w:styleId="BalloonText1">
    <w:name w:val="Balloon Text1"/>
    <w:basedOn w:val="prastasis"/>
    <w:semiHidden/>
    <w:rPr>
      <w:rFonts w:ascii="Tahoma" w:hAnsi="Tahoma" w:cs="Tahoma"/>
      <w:sz w:val="16"/>
      <w:szCs w:val="16"/>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BTEMEASMCA">
    <w:name w:val="BT EMEA_SMCA"/>
    <w:basedOn w:val="prastasis"/>
    <w:autoRedefine/>
    <w:rPr>
      <w:lang w:eastAsia="en-US"/>
    </w:rPr>
  </w:style>
  <w:style w:type="character" w:customStyle="1" w:styleId="BTEMEASMCAChar">
    <w:name w:val="BT EMEA_SMCA Char"/>
    <w:rPr>
      <w:noProof/>
      <w:sz w:val="22"/>
      <w:szCs w:val="22"/>
      <w:lang w:val="lt-LT" w:eastAsia="en-US" w:bidi="ar-SA"/>
    </w:rPr>
  </w:style>
  <w:style w:type="paragraph" w:styleId="Antrats">
    <w:name w:val="header"/>
    <w:basedOn w:val="prastasis"/>
    <w:link w:val="AntratsDiagrama"/>
    <w:uiPriority w:val="99"/>
    <w:pPr>
      <w:tabs>
        <w:tab w:val="center" w:pos="4986"/>
        <w:tab w:val="right" w:pos="9972"/>
      </w:tabs>
    </w:pPr>
    <w:rPr>
      <w:sz w:val="24"/>
      <w:szCs w:val="24"/>
      <w:lang w:eastAsia="en-US"/>
    </w:rPr>
  </w:style>
  <w:style w:type="paragraph" w:customStyle="1" w:styleId="PI-1EMEASMCA">
    <w:name w:val="PI-1 EMEA_SMCA"/>
    <w:basedOn w:val="Antrat2"/>
    <w:autoRedefine/>
    <w:pPr>
      <w:tabs>
        <w:tab w:val="left" w:pos="567"/>
      </w:tabs>
      <w:ind w:left="567" w:hanging="567"/>
    </w:pPr>
    <w:rPr>
      <w:szCs w:val="22"/>
      <w:lang w:eastAsia="en-US"/>
    </w:rPr>
  </w:style>
  <w:style w:type="paragraph" w:customStyle="1" w:styleId="PI-1labEMEASMCA">
    <w:name w:val="PI-1_lab EMEA_SMCA"/>
    <w:basedOn w:val="prastasis"/>
    <w:autoRedefine/>
    <w:pPr>
      <w:pBdr>
        <w:top w:val="single" w:sz="4" w:space="1" w:color="auto"/>
        <w:left w:val="single" w:sz="4" w:space="4" w:color="auto"/>
        <w:bottom w:val="single" w:sz="4" w:space="1" w:color="auto"/>
        <w:right w:val="single" w:sz="4" w:space="4" w:color="auto"/>
      </w:pBdr>
      <w:tabs>
        <w:tab w:val="left" w:pos="567"/>
      </w:tabs>
      <w:ind w:left="567" w:hanging="567"/>
    </w:pPr>
    <w:rPr>
      <w:b/>
      <w:lang w:eastAsia="en-US"/>
    </w:rPr>
  </w:style>
  <w:style w:type="character" w:customStyle="1" w:styleId="PI-1labEMEASMCAChar">
    <w:name w:val="PI-1_lab EMEA_SMCA Char"/>
    <w:rPr>
      <w:b/>
      <w:noProof/>
      <w:sz w:val="22"/>
      <w:szCs w:val="22"/>
      <w:lang w:val="lt-LT" w:eastAsia="en-US" w:bidi="ar-SA"/>
    </w:rPr>
  </w:style>
  <w:style w:type="paragraph" w:customStyle="1" w:styleId="TTEMEASMCA">
    <w:name w:val="TT EMEA_SMCA"/>
    <w:basedOn w:val="Antrat1"/>
    <w:autoRedefine/>
    <w:pPr>
      <w:keepNext w:val="0"/>
      <w:tabs>
        <w:tab w:val="left" w:pos="567"/>
      </w:tabs>
      <w:ind w:left="567" w:hanging="567"/>
      <w:jc w:val="center"/>
    </w:pPr>
    <w:rPr>
      <w:caps/>
      <w:szCs w:val="22"/>
      <w:lang w:val="en-US" w:eastAsia="en-US"/>
    </w:rPr>
  </w:style>
  <w:style w:type="character" w:customStyle="1" w:styleId="TTEMEASMCAChar">
    <w:name w:val="TT EMEA_SMCA Char"/>
    <w:rPr>
      <w:b/>
      <w:caps/>
      <w:noProof w:val="0"/>
      <w:sz w:val="22"/>
      <w:szCs w:val="22"/>
      <w:lang w:val="en-US" w:eastAsia="en-US" w:bidi="ar-SA"/>
    </w:rPr>
  </w:style>
  <w:style w:type="paragraph" w:customStyle="1" w:styleId="BT-EMEASMCA">
    <w:name w:val="BT- EMEA_SMCA"/>
    <w:basedOn w:val="BTEMEASMCA"/>
    <w:autoRedefine/>
    <w:rsid w:val="00475A70"/>
    <w:pPr>
      <w:numPr>
        <w:numId w:val="1"/>
      </w:numPr>
      <w:tabs>
        <w:tab w:val="clear" w:pos="720"/>
        <w:tab w:val="num" w:pos="567"/>
      </w:tabs>
      <w:ind w:left="567" w:hanging="567"/>
    </w:pPr>
  </w:style>
  <w:style w:type="paragraph" w:customStyle="1" w:styleId="PI-3EMEASMCA">
    <w:name w:val="PI-3 EMEA_SMCA"/>
    <w:basedOn w:val="prastasis"/>
    <w:autoRedefine/>
    <w:pPr>
      <w:spacing w:line="220" w:lineRule="exact"/>
    </w:pPr>
    <w:rPr>
      <w:b/>
      <w:bCs/>
      <w:szCs w:val="22"/>
      <w:lang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pPr>
      <w:jc w:val="center"/>
    </w:pPr>
    <w:rPr>
      <w:b/>
    </w:rPr>
  </w:style>
  <w:style w:type="paragraph" w:customStyle="1" w:styleId="BTeEMEASMCA">
    <w:name w:val="BT(e) EMEA_SMCA"/>
    <w:basedOn w:val="BTEMEASMCA"/>
    <w:autoRedefine/>
    <w:pPr>
      <w:jc w:val="center"/>
    </w:pPr>
  </w:style>
  <w:style w:type="paragraph" w:styleId="Paprastasistekstas">
    <w:name w:val="Plain Text"/>
    <w:basedOn w:val="prastasis"/>
    <w:rsid w:val="00184A75"/>
    <w:rPr>
      <w:rFonts w:ascii="Courier" w:eastAsia="Times" w:hAnsi="Courier"/>
      <w:sz w:val="24"/>
      <w:lang w:val="en-US" w:eastAsia="en-US"/>
    </w:rPr>
  </w:style>
  <w:style w:type="numbering" w:customStyle="1" w:styleId="NoList1">
    <w:name w:val="No List1"/>
    <w:next w:val="Sraonra"/>
    <w:semiHidden/>
    <w:rsid w:val="008B51D9"/>
  </w:style>
  <w:style w:type="character" w:customStyle="1" w:styleId="Antrat1Diagrama">
    <w:name w:val="Antraštė 1 Diagrama"/>
    <w:link w:val="Antrat1"/>
    <w:locked/>
    <w:rsid w:val="008B51D9"/>
    <w:rPr>
      <w:b/>
      <w:sz w:val="22"/>
    </w:rPr>
  </w:style>
  <w:style w:type="character" w:customStyle="1" w:styleId="Antrat2Diagrama">
    <w:name w:val="Antraštė 2 Diagrama"/>
    <w:link w:val="Antrat2"/>
    <w:locked/>
    <w:rsid w:val="008B51D9"/>
    <w:rPr>
      <w:b/>
      <w:sz w:val="22"/>
    </w:rPr>
  </w:style>
  <w:style w:type="character" w:customStyle="1" w:styleId="Antrat3Diagrama">
    <w:name w:val="Antraštė 3 Diagrama"/>
    <w:link w:val="Antrat3"/>
    <w:locked/>
    <w:rsid w:val="008B51D9"/>
    <w:rPr>
      <w:b/>
      <w:sz w:val="22"/>
    </w:rPr>
  </w:style>
  <w:style w:type="character" w:customStyle="1" w:styleId="Antrat4Diagrama">
    <w:name w:val="Antraštė 4 Diagrama"/>
    <w:link w:val="Antrat4"/>
    <w:locked/>
    <w:rsid w:val="008B51D9"/>
    <w:rPr>
      <w:sz w:val="22"/>
      <w:u w:val="single"/>
    </w:rPr>
  </w:style>
  <w:style w:type="character" w:customStyle="1" w:styleId="Antrat5Diagrama">
    <w:name w:val="Antraštė 5 Diagrama"/>
    <w:link w:val="Antrat5"/>
    <w:locked/>
    <w:rsid w:val="008B51D9"/>
    <w:rPr>
      <w:noProof/>
      <w:sz w:val="22"/>
      <w:lang w:val="cs-CZ" w:eastAsia="en-US"/>
    </w:rPr>
  </w:style>
  <w:style w:type="character" w:customStyle="1" w:styleId="Antrat6Diagrama">
    <w:name w:val="Antraštė 6 Diagrama"/>
    <w:link w:val="Antrat6"/>
    <w:locked/>
    <w:rsid w:val="008B51D9"/>
    <w:rPr>
      <w:i/>
      <w:sz w:val="22"/>
    </w:rPr>
  </w:style>
  <w:style w:type="character" w:customStyle="1" w:styleId="Antrat8Diagrama">
    <w:name w:val="Antraštė 8 Diagrama"/>
    <w:link w:val="Antrat8"/>
    <w:locked/>
    <w:rsid w:val="008B51D9"/>
    <w:rPr>
      <w:b/>
      <w:bCs/>
      <w:i/>
      <w:iCs/>
      <w:sz w:val="22"/>
    </w:rPr>
  </w:style>
  <w:style w:type="paragraph" w:customStyle="1" w:styleId="PI-2EMEASMCA">
    <w:name w:val="PI-2 EMEA_SMCA"/>
    <w:basedOn w:val="Antrat3"/>
    <w:autoRedefine/>
    <w:rsid w:val="008B51D9"/>
    <w:pPr>
      <w:keepLines/>
      <w:tabs>
        <w:tab w:val="left" w:pos="567"/>
      </w:tabs>
      <w:ind w:left="567" w:hanging="567"/>
    </w:pPr>
    <w:rPr>
      <w:rFonts w:eastAsia="Calibri"/>
      <w:kern w:val="28"/>
      <w:szCs w:val="22"/>
    </w:rPr>
  </w:style>
  <w:style w:type="paragraph" w:customStyle="1" w:styleId="BTAnIIEMEASMCA">
    <w:name w:val="BT(AnII) EMEA_SMCA"/>
    <w:basedOn w:val="Debesliotekstas"/>
    <w:autoRedefine/>
    <w:rsid w:val="008B51D9"/>
    <w:pPr>
      <w:tabs>
        <w:tab w:val="left" w:pos="1701"/>
      </w:tabs>
      <w:ind w:left="1701" w:hanging="567"/>
    </w:pPr>
    <w:rPr>
      <w:rFonts w:ascii="Times New Roman" w:eastAsia="Calibri" w:hAnsi="Times New Roman" w:cs="Times New Roman"/>
      <w:b/>
      <w:sz w:val="22"/>
      <w:szCs w:val="22"/>
      <w:lang w:val="en-GB"/>
    </w:rPr>
  </w:style>
  <w:style w:type="paragraph" w:customStyle="1" w:styleId="BTgEMEASMCA">
    <w:name w:val="BT(g) EMEA_SMCA"/>
    <w:basedOn w:val="BTEMEASMCA"/>
    <w:link w:val="BTgEMEASMCAChar"/>
    <w:autoRedefine/>
    <w:rsid w:val="008B51D9"/>
    <w:rPr>
      <w:rFonts w:eastAsia="Calibri"/>
      <w:i/>
      <w:noProof/>
      <w:color w:val="008000"/>
      <w:sz w:val="20"/>
      <w:lang w:eastAsia="lt-LT"/>
    </w:rPr>
  </w:style>
  <w:style w:type="character" w:customStyle="1" w:styleId="BTgEMEASMCAChar">
    <w:name w:val="BT(g) EMEA_SMCA Char"/>
    <w:link w:val="BTgEMEASMCA"/>
    <w:locked/>
    <w:rsid w:val="008B51D9"/>
    <w:rPr>
      <w:rFonts w:eastAsia="Calibri"/>
      <w:i/>
      <w:noProof/>
      <w:color w:val="008000"/>
    </w:rPr>
  </w:style>
  <w:style w:type="paragraph" w:customStyle="1" w:styleId="BTuEMEASMCA">
    <w:name w:val="BT(u) EMEA_SMCA"/>
    <w:basedOn w:val="BTEMEASMCA"/>
    <w:autoRedefine/>
    <w:rsid w:val="008B51D9"/>
    <w:rPr>
      <w:rFonts w:eastAsia="Calibri"/>
      <w:noProof/>
      <w:szCs w:val="22"/>
      <w:u w:val="single"/>
    </w:rPr>
  </w:style>
  <w:style w:type="character" w:customStyle="1" w:styleId="DebesliotekstasDiagrama">
    <w:name w:val="Debesėlio tekstas Diagrama"/>
    <w:link w:val="Debesliotekstas"/>
    <w:uiPriority w:val="99"/>
    <w:semiHidden/>
    <w:locked/>
    <w:rsid w:val="008B51D9"/>
    <w:rPr>
      <w:rFonts w:ascii="Tahoma" w:hAnsi="Tahoma" w:cs="Tahoma"/>
      <w:sz w:val="16"/>
      <w:szCs w:val="16"/>
    </w:rPr>
  </w:style>
  <w:style w:type="character" w:customStyle="1" w:styleId="DokumentostruktraDiagrama">
    <w:name w:val="Dokumento struktūra Diagrama"/>
    <w:link w:val="Dokumentostruktra"/>
    <w:semiHidden/>
    <w:locked/>
    <w:rsid w:val="008B51D9"/>
    <w:rPr>
      <w:rFonts w:ascii="Tahoma" w:hAnsi="Tahoma"/>
      <w:sz w:val="22"/>
      <w:shd w:val="clear" w:color="auto" w:fill="000080"/>
    </w:rPr>
  </w:style>
  <w:style w:type="character" w:customStyle="1" w:styleId="PagrindinistekstasDiagrama">
    <w:name w:val="Pagrindinis tekstas Diagrama"/>
    <w:link w:val="Pagrindinistekstas"/>
    <w:locked/>
    <w:rsid w:val="008B51D9"/>
    <w:rPr>
      <w:sz w:val="22"/>
    </w:rPr>
  </w:style>
  <w:style w:type="table" w:styleId="Lentelstinklelis">
    <w:name w:val="Table Grid"/>
    <w:basedOn w:val="prastojilentel"/>
    <w:rsid w:val="008B51D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8B51D9"/>
    <w:pPr>
      <w:spacing w:after="120" w:line="480" w:lineRule="auto"/>
      <w:ind w:left="283"/>
    </w:pPr>
    <w:rPr>
      <w:rFonts w:eastAsia="Calibri"/>
      <w:sz w:val="24"/>
      <w:szCs w:val="24"/>
    </w:rPr>
  </w:style>
  <w:style w:type="character" w:customStyle="1" w:styleId="Pagrindiniotekstotrauka2Diagrama">
    <w:name w:val="Pagrindinio teksto įtrauka 2 Diagrama"/>
    <w:link w:val="Pagrindiniotekstotrauka2"/>
    <w:rsid w:val="008B51D9"/>
    <w:rPr>
      <w:rFonts w:eastAsia="Calibri"/>
      <w:sz w:val="24"/>
      <w:szCs w:val="24"/>
    </w:rPr>
  </w:style>
  <w:style w:type="character" w:customStyle="1" w:styleId="AntratsDiagrama">
    <w:name w:val="Antraštės Diagrama"/>
    <w:link w:val="Antrats"/>
    <w:uiPriority w:val="99"/>
    <w:locked/>
    <w:rsid w:val="008B51D9"/>
    <w:rPr>
      <w:sz w:val="24"/>
      <w:szCs w:val="24"/>
      <w:lang w:eastAsia="en-US"/>
    </w:rPr>
  </w:style>
  <w:style w:type="paragraph" w:styleId="Pagrindinistekstas2">
    <w:name w:val="Body Text 2"/>
    <w:basedOn w:val="prastasis"/>
    <w:link w:val="Pagrindinistekstas2Diagrama"/>
    <w:rsid w:val="008B51D9"/>
    <w:pPr>
      <w:spacing w:after="120" w:line="480" w:lineRule="auto"/>
    </w:pPr>
    <w:rPr>
      <w:rFonts w:eastAsia="Calibri"/>
      <w:sz w:val="24"/>
      <w:szCs w:val="24"/>
    </w:rPr>
  </w:style>
  <w:style w:type="character" w:customStyle="1" w:styleId="Pagrindinistekstas2Diagrama">
    <w:name w:val="Pagrindinis tekstas 2 Diagrama"/>
    <w:link w:val="Pagrindinistekstas2"/>
    <w:rsid w:val="008B51D9"/>
    <w:rPr>
      <w:rFonts w:eastAsia="Calibri"/>
      <w:sz w:val="24"/>
      <w:szCs w:val="24"/>
    </w:rPr>
  </w:style>
  <w:style w:type="character" w:customStyle="1" w:styleId="Pagrindinistekstas3Diagrama">
    <w:name w:val="Pagrindinis tekstas 3 Diagrama"/>
    <w:link w:val="Pagrindinistekstas3"/>
    <w:locked/>
    <w:rsid w:val="008B51D9"/>
    <w:rPr>
      <w:b/>
      <w:i/>
      <w:sz w:val="22"/>
      <w:lang w:val="cs-CZ" w:eastAsia="en-US"/>
    </w:rPr>
  </w:style>
  <w:style w:type="character" w:customStyle="1" w:styleId="PoratDiagrama">
    <w:name w:val="Poraštė Diagrama"/>
    <w:link w:val="Porat"/>
    <w:uiPriority w:val="99"/>
    <w:locked/>
    <w:rsid w:val="008B51D9"/>
    <w:rPr>
      <w:sz w:val="22"/>
    </w:rPr>
  </w:style>
  <w:style w:type="character" w:customStyle="1" w:styleId="DokumentoinaostekstasDiagrama">
    <w:name w:val="Dokumento išnašos tekstas Diagrama"/>
    <w:link w:val="Dokumentoinaostekstas"/>
    <w:semiHidden/>
    <w:locked/>
    <w:rsid w:val="008B51D9"/>
    <w:rPr>
      <w:sz w:val="22"/>
      <w:lang w:val="cs-CZ" w:eastAsia="en-US"/>
    </w:rPr>
  </w:style>
  <w:style w:type="character" w:customStyle="1" w:styleId="longtext1">
    <w:name w:val="long_text1"/>
    <w:rsid w:val="008B51D9"/>
    <w:rPr>
      <w:sz w:val="20"/>
    </w:rPr>
  </w:style>
  <w:style w:type="character" w:customStyle="1" w:styleId="CommentTextChar">
    <w:name w:val="Comment Text Char"/>
    <w:uiPriority w:val="99"/>
    <w:semiHidden/>
    <w:locked/>
    <w:rsid w:val="008B51D9"/>
    <w:rPr>
      <w:rFonts w:ascii="Times New Roman" w:hAnsi="Times New Roman"/>
      <w:sz w:val="20"/>
    </w:rPr>
  </w:style>
  <w:style w:type="paragraph" w:styleId="Komentarotema">
    <w:name w:val="annotation subject"/>
    <w:basedOn w:val="Komentarotekstas"/>
    <w:next w:val="Komentarotekstas"/>
    <w:link w:val="KomentarotemaDiagrama"/>
    <w:uiPriority w:val="99"/>
    <w:rsid w:val="008B51D9"/>
    <w:rPr>
      <w:rFonts w:eastAsia="Calibri"/>
      <w:b/>
      <w:bCs/>
    </w:rPr>
  </w:style>
  <w:style w:type="character" w:customStyle="1" w:styleId="KomentarotekstasDiagrama">
    <w:name w:val="Komentaro tekstas Diagrama"/>
    <w:basedOn w:val="Numatytasispastraiposriftas"/>
    <w:link w:val="Komentarotekstas"/>
    <w:semiHidden/>
    <w:rsid w:val="008B51D9"/>
  </w:style>
  <w:style w:type="character" w:customStyle="1" w:styleId="KomentarotemaDiagrama">
    <w:name w:val="Komentaro tema Diagrama"/>
    <w:link w:val="Komentarotema"/>
    <w:uiPriority w:val="99"/>
    <w:rsid w:val="008B51D9"/>
    <w:rPr>
      <w:rFonts w:eastAsia="Calibri"/>
      <w:b/>
      <w:bCs/>
    </w:rPr>
  </w:style>
  <w:style w:type="character" w:customStyle="1" w:styleId="st1">
    <w:name w:val="st1"/>
    <w:rsid w:val="008B51D9"/>
    <w:rPr>
      <w:rFonts w:cs="Times New Roman"/>
    </w:rPr>
  </w:style>
  <w:style w:type="numbering" w:customStyle="1" w:styleId="NoList2">
    <w:name w:val="No List2"/>
    <w:next w:val="Sraonra"/>
    <w:uiPriority w:val="99"/>
    <w:semiHidden/>
    <w:unhideWhenUsed/>
    <w:rsid w:val="006C53BC"/>
  </w:style>
  <w:style w:type="numbering" w:customStyle="1" w:styleId="NoList11">
    <w:name w:val="No List11"/>
    <w:next w:val="Sraonra"/>
    <w:uiPriority w:val="99"/>
    <w:semiHidden/>
    <w:unhideWhenUsed/>
    <w:rsid w:val="006C53BC"/>
  </w:style>
  <w:style w:type="paragraph" w:styleId="Sraopastraipa">
    <w:name w:val="List Paragraph"/>
    <w:basedOn w:val="prastasis"/>
    <w:uiPriority w:val="34"/>
    <w:qFormat/>
    <w:rsid w:val="006C53BC"/>
    <w:pPr>
      <w:ind w:left="720"/>
      <w:contextualSpacing/>
    </w:pPr>
  </w:style>
  <w:style w:type="paragraph" w:styleId="Pataisymai">
    <w:name w:val="Revision"/>
    <w:hidden/>
    <w:uiPriority w:val="99"/>
    <w:semiHidden/>
    <w:rsid w:val="006C53BC"/>
    <w:rPr>
      <w:rFonts w:ascii="Calibri" w:eastAsia="Calibri" w:hAnsi="Calibri"/>
      <w:sz w:val="22"/>
      <w:szCs w:val="22"/>
      <w:lang w:eastAsia="en-US"/>
    </w:rPr>
  </w:style>
  <w:style w:type="character" w:customStyle="1" w:styleId="UnresolvedMention1">
    <w:name w:val="Unresolved Mention1"/>
    <w:basedOn w:val="Numatytasispastraiposriftas"/>
    <w:uiPriority w:val="99"/>
    <w:semiHidden/>
    <w:unhideWhenUsed/>
    <w:rsid w:val="00B34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94032">
      <w:bodyDiv w:val="1"/>
      <w:marLeft w:val="0"/>
      <w:marRight w:val="0"/>
      <w:marTop w:val="0"/>
      <w:marBottom w:val="0"/>
      <w:divBdr>
        <w:top w:val="none" w:sz="0" w:space="0" w:color="auto"/>
        <w:left w:val="none" w:sz="0" w:space="0" w:color="auto"/>
        <w:bottom w:val="none" w:sz="0" w:space="0" w:color="auto"/>
        <w:right w:val="none" w:sz="0" w:space="0" w:color="auto"/>
      </w:divBdr>
    </w:div>
    <w:div w:id="141042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hyperlink" Target="https://vvkt.lrv.lt/lt/" TargetMode="External"/><Relationship Id="rId10" Type="http://schemas.openxmlformats.org/officeDocument/2006/relationships/hyperlink" Target="https://vvkt.lrv.l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PC%20sablon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5" ma:contentTypeDescription="Create a new document." ma:contentTypeScope="" ma:versionID="426eacc62ca825137d856afd4ffdbade">
  <xsd:schema xmlns:xsd="http://www.w3.org/2001/XMLSchema" xmlns:xs="http://www.w3.org/2001/XMLSchema" xmlns:p="http://schemas.microsoft.com/office/2006/metadata/properties" xmlns:ns2="8caceea9-b5d0-4f55-9d79-4284f92dc6b7" targetNamespace="http://schemas.microsoft.com/office/2006/metadata/properties" ma:root="true" ma:fieldsID="dd2296fb32da8b0fce109237c956166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A678C-71A3-48E5-9F6A-11C1AF1BB769}">
  <ds:schemaRefs>
    <ds:schemaRef ds:uri="http://schemas.microsoft.com/sharepoint/v3/contenttype/forms"/>
  </ds:schemaRefs>
</ds:datastoreItem>
</file>

<file path=customXml/itemProps2.xml><?xml version="1.0" encoding="utf-8"?>
<ds:datastoreItem xmlns:ds="http://schemas.openxmlformats.org/officeDocument/2006/customXml" ds:itemID="{0E2DAE56-9CC9-4CC5-B045-0EB82460A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755F0-D579-4CB0-8AC7-37BE747D29F3}">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SPC sablonas.dot</Template>
  <TotalTime>2</TotalTime>
  <Pages>31</Pages>
  <Words>7766</Words>
  <Characters>57069</Characters>
  <Application>Microsoft Office Word</Application>
  <DocSecurity>0</DocSecurity>
  <Lines>475</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SPC</vt:lpstr>
      <vt:lpstr>SPC</vt:lpstr>
    </vt:vector>
  </TitlesOfParts>
  <Company/>
  <LinksUpToDate>false</LinksUpToDate>
  <CharactersWithSpaces>64706</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7077950</vt:i4>
      </vt:variant>
      <vt:variant>
        <vt:i4>6</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dc:title>
  <dc:subject>Pagal 2004 05 01 šabloną</dc:subject>
  <dc:creator>SG</dc:creator>
  <cp:keywords/>
  <cp:lastModifiedBy>Albina Burkauskaitė</cp:lastModifiedBy>
  <cp:revision>4</cp:revision>
  <cp:lastPrinted>2006-05-10T05:44:00Z</cp:lastPrinted>
  <dcterms:created xsi:type="dcterms:W3CDTF">2025-03-04T12:41:00Z</dcterms:created>
  <dcterms:modified xsi:type="dcterms:W3CDTF">2025-03-05T11:07:00Z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2024-05-20T10:39:08Z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7a6350e9-69d1-4a2f-8eeb-620a9705b64c</vt:lpwstr>
  </property>
  <property fmtid="{D5CDD505-2E9C-101B-9397-08002B2CF9AE}" pid="8" name="MSIP_Label_3c9bec58-8084-492e-8360-0e1cfe36408c_ContentBits">
    <vt:lpwstr>0</vt:lpwstr>
  </property>
</Properties>
</file>