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A9CC"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bookmarkStart w:id="0" w:name="_Toc129243221"/>
      <w:bookmarkStart w:id="1" w:name="_Toc129243096"/>
    </w:p>
    <w:p w14:paraId="442DC496"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2ADB814A"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41FBC2B5"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726976E3"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5302DA33"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2F79BA8F"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6BF6C63B"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751FADCE"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5B5BB916"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68D86791"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510A1911"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0B707087"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7399AC3A"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69712E52"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360AE65E"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5B34712C"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05E69AB3"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7AC98636"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202EC6DF"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3D90193A"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5C249318"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022BF56F"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44E3D07B"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I PRIEDAS</w:t>
      </w:r>
      <w:bookmarkEnd w:id="0"/>
      <w:bookmarkEnd w:id="1"/>
    </w:p>
    <w:p w14:paraId="72C1D5D3" w14:textId="77777777" w:rsidR="00D72314" w:rsidRDefault="00D72314" w:rsidP="00D72314">
      <w:pPr>
        <w:spacing w:after="0" w:line="240" w:lineRule="auto"/>
        <w:rPr>
          <w:rFonts w:ascii="Times New Roman" w:hAnsi="Times New Roman"/>
          <w:lang w:val="lt-LT"/>
        </w:rPr>
      </w:pPr>
    </w:p>
    <w:p w14:paraId="1134E303"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bookmarkStart w:id="2" w:name="_Toc129243222"/>
      <w:bookmarkStart w:id="3" w:name="_Toc129243097"/>
      <w:r>
        <w:rPr>
          <w:rFonts w:ascii="Times New Roman" w:hAnsi="Times New Roman"/>
          <w:b/>
          <w:caps/>
          <w:lang w:val="lt-LT"/>
        </w:rPr>
        <w:t>PREPARATO CHARAKTERISTIKŲ SANTRAUKA</w:t>
      </w:r>
      <w:bookmarkEnd w:id="2"/>
      <w:bookmarkEnd w:id="3"/>
    </w:p>
    <w:p w14:paraId="34F5982C" w14:textId="77777777" w:rsidR="00D72314" w:rsidRDefault="00D72314" w:rsidP="00D72314">
      <w:pPr>
        <w:spacing w:after="0" w:line="240" w:lineRule="auto"/>
        <w:ind w:left="567" w:hanging="567"/>
        <w:outlineLvl w:val="0"/>
        <w:rPr>
          <w:rFonts w:ascii="Times New Roman" w:hAnsi="Times New Roman"/>
          <w:lang w:val="lt-LT"/>
        </w:rPr>
      </w:pPr>
      <w:r>
        <w:rPr>
          <w:rFonts w:ascii="Times New Roman" w:hAnsi="Times New Roman"/>
          <w:bCs/>
          <w:iCs/>
          <w:lang w:val="lt-LT"/>
        </w:rPr>
        <w:br w:type="page"/>
      </w:r>
      <w:bookmarkStart w:id="4" w:name="_Toc129243098"/>
      <w:bookmarkStart w:id="5" w:name="_Toc129243223"/>
      <w:r>
        <w:rPr>
          <w:rFonts w:ascii="Times New Roman" w:hAnsi="Times New Roman"/>
          <w:b/>
          <w:lang w:val="lt-LT"/>
        </w:rPr>
        <w:lastRenderedPageBreak/>
        <w:t>1.</w:t>
      </w:r>
      <w:r>
        <w:rPr>
          <w:rFonts w:ascii="Times New Roman" w:hAnsi="Times New Roman"/>
          <w:b/>
          <w:lang w:val="lt-LT"/>
        </w:rPr>
        <w:tab/>
      </w:r>
      <w:r>
        <w:rPr>
          <w:rFonts w:ascii="Times New Roman" w:hAnsi="Times New Roman"/>
          <w:b/>
          <w:caps/>
          <w:lang w:val="lt-LT"/>
        </w:rPr>
        <w:t>VAISTINIO</w:t>
      </w:r>
      <w:r>
        <w:rPr>
          <w:rFonts w:ascii="Times New Roman" w:hAnsi="Times New Roman"/>
          <w:b/>
          <w:lang w:val="lt-LT"/>
        </w:rPr>
        <w:t xml:space="preserve"> PREPARATO PAVADINIMAS</w:t>
      </w:r>
    </w:p>
    <w:p w14:paraId="4CDB9EA9" w14:textId="77777777" w:rsidR="00D72314" w:rsidRDefault="00D72314" w:rsidP="00D72314">
      <w:pPr>
        <w:spacing w:after="0" w:line="240" w:lineRule="auto"/>
        <w:rPr>
          <w:rFonts w:ascii="Times New Roman" w:hAnsi="Times New Roman"/>
          <w:lang w:val="lt-LT"/>
        </w:rPr>
      </w:pPr>
    </w:p>
    <w:p w14:paraId="20628899" w14:textId="77777777" w:rsidR="00D72314" w:rsidRDefault="00D72314" w:rsidP="00D72314">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40 mg/ml geriamoji suspensija</w:t>
      </w:r>
    </w:p>
    <w:p w14:paraId="7F1F08D4" w14:textId="77777777" w:rsidR="00D72314" w:rsidRDefault="00D72314" w:rsidP="00D72314">
      <w:pPr>
        <w:spacing w:after="0" w:line="240" w:lineRule="auto"/>
        <w:rPr>
          <w:rFonts w:ascii="Times New Roman" w:hAnsi="Times New Roman"/>
          <w:lang w:val="lt-LT"/>
        </w:rPr>
      </w:pPr>
    </w:p>
    <w:p w14:paraId="64A2B682" w14:textId="77777777" w:rsidR="00D72314" w:rsidRDefault="00D72314" w:rsidP="00D72314">
      <w:pPr>
        <w:spacing w:after="0" w:line="240" w:lineRule="auto"/>
        <w:rPr>
          <w:rFonts w:ascii="Times New Roman" w:hAnsi="Times New Roman"/>
          <w:lang w:val="lt-LT"/>
        </w:rPr>
      </w:pPr>
    </w:p>
    <w:p w14:paraId="51407F0E" w14:textId="77777777" w:rsidR="00D72314" w:rsidRDefault="00D72314" w:rsidP="00D72314">
      <w:pPr>
        <w:spacing w:after="0" w:line="240" w:lineRule="auto"/>
        <w:ind w:left="567" w:hanging="567"/>
        <w:outlineLvl w:val="0"/>
        <w:rPr>
          <w:rFonts w:ascii="Times New Roman" w:hAnsi="Times New Roman"/>
          <w:lang w:val="lt-LT"/>
        </w:rPr>
      </w:pPr>
      <w:r>
        <w:rPr>
          <w:rFonts w:ascii="Times New Roman" w:hAnsi="Times New Roman"/>
          <w:b/>
          <w:caps/>
          <w:lang w:val="lt-LT"/>
        </w:rPr>
        <w:t>2.</w:t>
      </w:r>
      <w:r>
        <w:rPr>
          <w:rFonts w:ascii="Times New Roman" w:hAnsi="Times New Roman"/>
          <w:b/>
          <w:caps/>
          <w:lang w:val="lt-LT"/>
        </w:rPr>
        <w:tab/>
        <w:t>kokybinė ir kiekybinė sudėtis</w:t>
      </w:r>
    </w:p>
    <w:p w14:paraId="32571028" w14:textId="77777777" w:rsidR="00D72314" w:rsidRDefault="00D72314" w:rsidP="00D72314">
      <w:pPr>
        <w:spacing w:after="0" w:line="240" w:lineRule="auto"/>
        <w:rPr>
          <w:rFonts w:ascii="Times New Roman" w:hAnsi="Times New Roman"/>
          <w:lang w:val="lt-LT"/>
        </w:rPr>
      </w:pPr>
    </w:p>
    <w:p w14:paraId="5113A0BA"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1 ml geriamosios suspensijos yra 40 mg </w:t>
      </w:r>
      <w:proofErr w:type="spellStart"/>
      <w:r>
        <w:rPr>
          <w:rFonts w:ascii="Times New Roman" w:hAnsi="Times New Roman"/>
          <w:lang w:val="lt-LT"/>
        </w:rPr>
        <w:t>megestrolio</w:t>
      </w:r>
      <w:proofErr w:type="spellEnd"/>
      <w:r>
        <w:rPr>
          <w:rFonts w:ascii="Times New Roman" w:hAnsi="Times New Roman"/>
          <w:lang w:val="lt-LT"/>
        </w:rPr>
        <w:t xml:space="preserve"> acetato.</w:t>
      </w:r>
    </w:p>
    <w:p w14:paraId="7909E35F" w14:textId="77777777" w:rsidR="00D72314" w:rsidRDefault="00D72314" w:rsidP="00D72314">
      <w:pPr>
        <w:spacing w:after="0" w:line="240" w:lineRule="auto"/>
        <w:rPr>
          <w:rFonts w:ascii="Times New Roman" w:hAnsi="Times New Roman"/>
          <w:lang w:val="lt-LT"/>
        </w:rPr>
      </w:pPr>
    </w:p>
    <w:p w14:paraId="0B64B19F" w14:textId="1F5C8BEE" w:rsidR="00D72314" w:rsidRDefault="00D72314" w:rsidP="00D72314">
      <w:pPr>
        <w:spacing w:after="0" w:line="240" w:lineRule="auto"/>
        <w:rPr>
          <w:rFonts w:ascii="Times New Roman" w:hAnsi="Times New Roman"/>
          <w:lang w:val="lt-LT"/>
        </w:rPr>
      </w:pPr>
      <w:r>
        <w:rPr>
          <w:rFonts w:ascii="Times New Roman" w:hAnsi="Times New Roman"/>
          <w:u w:val="single"/>
          <w:lang w:val="lt-LT"/>
        </w:rPr>
        <w:t>Pagalbinės medžiagos, kurių poveikis žinomas</w:t>
      </w:r>
      <w:r>
        <w:rPr>
          <w:rFonts w:ascii="Times New Roman" w:hAnsi="Times New Roman"/>
          <w:lang w:val="lt-LT"/>
        </w:rPr>
        <w:t xml:space="preserve">: sacharozė (50 mg/ml), natrio </w:t>
      </w:r>
      <w:proofErr w:type="spellStart"/>
      <w:r>
        <w:rPr>
          <w:rFonts w:ascii="Times New Roman" w:hAnsi="Times New Roman"/>
          <w:lang w:val="lt-LT"/>
        </w:rPr>
        <w:t>benzoatas</w:t>
      </w:r>
      <w:proofErr w:type="spellEnd"/>
      <w:r>
        <w:rPr>
          <w:rFonts w:ascii="Times New Roman" w:hAnsi="Times New Roman"/>
          <w:lang w:val="lt-LT"/>
        </w:rPr>
        <w:t xml:space="preserve"> (E211) (2 mg/ml), etanolis (0,4</w:t>
      </w:r>
      <w:r w:rsidR="00583EA3">
        <w:rPr>
          <w:rFonts w:ascii="Times New Roman" w:hAnsi="Times New Roman"/>
          <w:lang w:val="lt-LT"/>
        </w:rPr>
        <w:t>9</w:t>
      </w:r>
      <w:r>
        <w:rPr>
          <w:rFonts w:ascii="Times New Roman" w:hAnsi="Times New Roman"/>
          <w:lang w:val="lt-LT"/>
        </w:rPr>
        <w:t> mg/ml)</w:t>
      </w:r>
      <w:r w:rsidR="00583EA3">
        <w:rPr>
          <w:rFonts w:ascii="Times New Roman" w:hAnsi="Times New Roman"/>
          <w:lang w:val="lt-LT"/>
        </w:rPr>
        <w:t xml:space="preserve"> – </w:t>
      </w:r>
      <w:r w:rsidR="007D1A47" w:rsidRPr="007D1A47">
        <w:rPr>
          <w:rFonts w:ascii="Times New Roman" w:hAnsi="Times New Roman"/>
          <w:u w:val="single"/>
          <w:lang w:val="lt-LT"/>
        </w:rPr>
        <w:t xml:space="preserve">citrinų skonio </w:t>
      </w:r>
      <w:r w:rsidR="007D1A47">
        <w:rPr>
          <w:rFonts w:ascii="Times New Roman" w:hAnsi="Times New Roman"/>
          <w:u w:val="single"/>
          <w:lang w:val="lt-LT"/>
        </w:rPr>
        <w:t>aromatinės medžiagos sudėtinė dalis</w:t>
      </w:r>
      <w:r>
        <w:rPr>
          <w:rFonts w:ascii="Times New Roman" w:hAnsi="Times New Roman"/>
          <w:lang w:val="lt-LT"/>
        </w:rPr>
        <w:t>.</w:t>
      </w:r>
    </w:p>
    <w:p w14:paraId="30FEC8D9" w14:textId="77777777" w:rsidR="00D72314" w:rsidRDefault="00D72314" w:rsidP="00D72314">
      <w:pPr>
        <w:spacing w:after="0" w:line="240" w:lineRule="auto"/>
        <w:rPr>
          <w:rFonts w:ascii="Times New Roman" w:hAnsi="Times New Roman"/>
          <w:lang w:val="lt-LT"/>
        </w:rPr>
      </w:pPr>
    </w:p>
    <w:p w14:paraId="396C0D7E"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Visos pagalbinės medžiagos išvardytos 6.1 skyriuje.</w:t>
      </w:r>
    </w:p>
    <w:p w14:paraId="014E5A64" w14:textId="77777777" w:rsidR="00D72314" w:rsidRDefault="00D72314" w:rsidP="00D72314">
      <w:pPr>
        <w:spacing w:after="0" w:line="240" w:lineRule="auto"/>
        <w:rPr>
          <w:rFonts w:ascii="Times New Roman" w:hAnsi="Times New Roman"/>
          <w:lang w:val="lt-LT"/>
        </w:rPr>
      </w:pPr>
    </w:p>
    <w:p w14:paraId="35EE69F9" w14:textId="77777777" w:rsidR="00D72314" w:rsidRDefault="00D72314" w:rsidP="00D72314">
      <w:pPr>
        <w:spacing w:after="0" w:line="240" w:lineRule="auto"/>
        <w:rPr>
          <w:rFonts w:ascii="Times New Roman" w:hAnsi="Times New Roman"/>
          <w:lang w:val="lt-LT"/>
        </w:rPr>
      </w:pPr>
    </w:p>
    <w:p w14:paraId="16643F6A" w14:textId="77777777" w:rsidR="00D72314" w:rsidRDefault="00D72314" w:rsidP="00D72314">
      <w:pPr>
        <w:spacing w:after="0" w:line="240" w:lineRule="auto"/>
        <w:ind w:left="567" w:hanging="567"/>
        <w:outlineLvl w:val="0"/>
        <w:rPr>
          <w:rFonts w:ascii="Times New Roman" w:hAnsi="Times New Roman"/>
          <w:lang w:val="lt-LT"/>
        </w:rPr>
      </w:pPr>
      <w:r>
        <w:rPr>
          <w:rFonts w:ascii="Times New Roman" w:hAnsi="Times New Roman"/>
          <w:b/>
          <w:caps/>
          <w:lang w:val="lt-LT"/>
        </w:rPr>
        <w:t>3.</w:t>
      </w:r>
      <w:r>
        <w:rPr>
          <w:rFonts w:ascii="Times New Roman" w:hAnsi="Times New Roman"/>
          <w:b/>
          <w:caps/>
          <w:lang w:val="lt-LT"/>
        </w:rPr>
        <w:tab/>
        <w:t>FARMACINĖ forma</w:t>
      </w:r>
    </w:p>
    <w:p w14:paraId="1EE18F2A" w14:textId="77777777" w:rsidR="00D72314" w:rsidRDefault="00D72314" w:rsidP="00D72314">
      <w:pPr>
        <w:spacing w:after="0" w:line="240" w:lineRule="auto"/>
        <w:rPr>
          <w:rFonts w:ascii="Times New Roman" w:hAnsi="Times New Roman"/>
          <w:lang w:val="lt-LT"/>
        </w:rPr>
      </w:pPr>
    </w:p>
    <w:p w14:paraId="4E3E06F0"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Geriamoji suspensija. Baltos ar kreminės spalvos panaši į pieną citrinų kvapo geriamoji suspensija.</w:t>
      </w:r>
    </w:p>
    <w:p w14:paraId="3C9D065F" w14:textId="77777777" w:rsidR="00D72314" w:rsidRDefault="00D72314" w:rsidP="00D72314">
      <w:pPr>
        <w:spacing w:after="0" w:line="240" w:lineRule="auto"/>
        <w:rPr>
          <w:rFonts w:ascii="Times New Roman" w:hAnsi="Times New Roman"/>
          <w:lang w:val="lt-LT"/>
        </w:rPr>
      </w:pPr>
    </w:p>
    <w:p w14:paraId="6F0A348A" w14:textId="77777777" w:rsidR="00D72314" w:rsidRDefault="00D72314" w:rsidP="00D72314">
      <w:pPr>
        <w:spacing w:after="0" w:line="240" w:lineRule="auto"/>
        <w:rPr>
          <w:rFonts w:ascii="Times New Roman" w:hAnsi="Times New Roman"/>
          <w:lang w:val="lt-LT"/>
        </w:rPr>
      </w:pPr>
    </w:p>
    <w:p w14:paraId="758E7DA7" w14:textId="77777777" w:rsidR="00D72314" w:rsidRDefault="00D72314" w:rsidP="00D72314">
      <w:pPr>
        <w:spacing w:after="0" w:line="240" w:lineRule="auto"/>
        <w:ind w:left="567" w:hanging="567"/>
        <w:outlineLvl w:val="0"/>
        <w:rPr>
          <w:rFonts w:ascii="Times New Roman" w:hAnsi="Times New Roman"/>
          <w:lang w:val="lt-LT"/>
        </w:rPr>
      </w:pPr>
      <w:r>
        <w:rPr>
          <w:rFonts w:ascii="Times New Roman" w:hAnsi="Times New Roman"/>
          <w:b/>
          <w:caps/>
          <w:lang w:val="lt-LT"/>
        </w:rPr>
        <w:t>4.</w:t>
      </w:r>
      <w:r>
        <w:rPr>
          <w:rFonts w:ascii="Times New Roman" w:hAnsi="Times New Roman"/>
          <w:b/>
          <w:caps/>
          <w:lang w:val="lt-LT"/>
        </w:rPr>
        <w:tab/>
        <w:t>klinikinĖ informacija</w:t>
      </w:r>
    </w:p>
    <w:p w14:paraId="767762AE" w14:textId="77777777" w:rsidR="00D72314" w:rsidRDefault="00D72314" w:rsidP="00D72314">
      <w:pPr>
        <w:spacing w:after="0" w:line="240" w:lineRule="auto"/>
        <w:outlineLvl w:val="0"/>
        <w:rPr>
          <w:rFonts w:ascii="Times New Roman" w:hAnsi="Times New Roman"/>
          <w:b/>
          <w:lang w:val="lt-LT"/>
        </w:rPr>
      </w:pPr>
    </w:p>
    <w:p w14:paraId="5D11A685" w14:textId="77777777" w:rsidR="00D72314" w:rsidRDefault="00D72314" w:rsidP="00D72314">
      <w:pPr>
        <w:spacing w:after="0" w:line="240" w:lineRule="auto"/>
        <w:ind w:left="567" w:hanging="567"/>
        <w:outlineLvl w:val="0"/>
        <w:rPr>
          <w:rFonts w:ascii="Times New Roman" w:hAnsi="Times New Roman"/>
          <w:lang w:val="lt-LT"/>
        </w:rPr>
      </w:pPr>
      <w:r>
        <w:rPr>
          <w:rFonts w:ascii="Times New Roman" w:hAnsi="Times New Roman"/>
          <w:b/>
          <w:lang w:val="lt-LT"/>
        </w:rPr>
        <w:t>4.1</w:t>
      </w:r>
      <w:r>
        <w:rPr>
          <w:rFonts w:ascii="Times New Roman" w:hAnsi="Times New Roman"/>
          <w:b/>
          <w:lang w:val="lt-LT"/>
        </w:rPr>
        <w:tab/>
        <w:t>Terapinės indikacijos</w:t>
      </w:r>
    </w:p>
    <w:p w14:paraId="092E1928" w14:textId="77777777" w:rsidR="00D72314" w:rsidRDefault="00D72314" w:rsidP="00D72314">
      <w:pPr>
        <w:spacing w:after="0" w:line="240" w:lineRule="auto"/>
        <w:rPr>
          <w:rFonts w:ascii="Times New Roman" w:hAnsi="Times New Roman"/>
          <w:lang w:val="lt-LT"/>
        </w:rPr>
      </w:pPr>
    </w:p>
    <w:p w14:paraId="4887C908"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Dėl vėžio ar AIDS atsiradusios anoreksijos arba </w:t>
      </w:r>
      <w:proofErr w:type="spellStart"/>
      <w:r>
        <w:rPr>
          <w:rFonts w:ascii="Times New Roman" w:hAnsi="Times New Roman"/>
          <w:lang w:val="lt-LT"/>
        </w:rPr>
        <w:t>kacheksijos</w:t>
      </w:r>
      <w:proofErr w:type="spellEnd"/>
      <w:r>
        <w:rPr>
          <w:rFonts w:ascii="Times New Roman" w:hAnsi="Times New Roman"/>
          <w:lang w:val="lt-LT"/>
        </w:rPr>
        <w:t xml:space="preserve"> gydymas.</w:t>
      </w:r>
    </w:p>
    <w:p w14:paraId="1C3805E9" w14:textId="77777777" w:rsidR="00D72314" w:rsidRDefault="00D72314" w:rsidP="00D72314">
      <w:pPr>
        <w:spacing w:after="0" w:line="240" w:lineRule="auto"/>
        <w:outlineLvl w:val="0"/>
        <w:rPr>
          <w:rFonts w:ascii="Times New Roman" w:hAnsi="Times New Roman"/>
          <w:b/>
          <w:lang w:val="lt-LT"/>
        </w:rPr>
      </w:pPr>
    </w:p>
    <w:p w14:paraId="2C47727E" w14:textId="77777777" w:rsidR="00D72314" w:rsidRDefault="00D72314" w:rsidP="00D72314">
      <w:pPr>
        <w:spacing w:after="0" w:line="240" w:lineRule="auto"/>
        <w:ind w:left="567" w:hanging="567"/>
        <w:outlineLvl w:val="0"/>
        <w:rPr>
          <w:rFonts w:ascii="Times New Roman" w:hAnsi="Times New Roman"/>
          <w:lang w:val="lt-LT"/>
        </w:rPr>
      </w:pPr>
      <w:r>
        <w:rPr>
          <w:rFonts w:ascii="Times New Roman" w:hAnsi="Times New Roman"/>
          <w:b/>
          <w:lang w:val="lt-LT"/>
        </w:rPr>
        <w:t>4.2</w:t>
      </w:r>
      <w:r>
        <w:rPr>
          <w:rFonts w:ascii="Times New Roman" w:hAnsi="Times New Roman"/>
          <w:b/>
          <w:lang w:val="lt-LT"/>
        </w:rPr>
        <w:tab/>
        <w:t>Dozavimas ir vartojimo metodas</w:t>
      </w:r>
    </w:p>
    <w:p w14:paraId="4C00241D" w14:textId="77777777" w:rsidR="00D72314" w:rsidRDefault="00D72314" w:rsidP="00D72314">
      <w:pPr>
        <w:spacing w:after="0" w:line="240" w:lineRule="auto"/>
        <w:rPr>
          <w:rFonts w:ascii="Times New Roman" w:hAnsi="Times New Roman"/>
          <w:lang w:val="lt-LT"/>
        </w:rPr>
      </w:pPr>
    </w:p>
    <w:p w14:paraId="3C764C4B" w14:textId="77777777" w:rsidR="00D72314" w:rsidRDefault="00D72314" w:rsidP="00D72314">
      <w:pPr>
        <w:spacing w:after="0" w:line="240" w:lineRule="auto"/>
        <w:rPr>
          <w:rFonts w:ascii="Times New Roman" w:hAnsi="Times New Roman"/>
          <w:u w:val="single"/>
          <w:lang w:val="lt-LT"/>
        </w:rPr>
      </w:pPr>
      <w:r>
        <w:rPr>
          <w:rFonts w:ascii="Times New Roman" w:hAnsi="Times New Roman"/>
          <w:u w:val="single"/>
          <w:lang w:val="lt-LT"/>
        </w:rPr>
        <w:t>Dozavimas</w:t>
      </w:r>
    </w:p>
    <w:p w14:paraId="2159B855" w14:textId="77777777" w:rsidR="00D72314" w:rsidRDefault="00D72314" w:rsidP="00D72314">
      <w:pPr>
        <w:spacing w:after="0" w:line="240" w:lineRule="auto"/>
        <w:rPr>
          <w:rFonts w:ascii="Times New Roman" w:hAnsi="Times New Roman"/>
          <w:lang w:val="lt-LT"/>
        </w:rPr>
      </w:pPr>
    </w:p>
    <w:p w14:paraId="0A015B9D" w14:textId="77777777" w:rsidR="00D72314" w:rsidRDefault="00D72314" w:rsidP="00D72314">
      <w:pPr>
        <w:spacing w:after="0" w:line="240" w:lineRule="auto"/>
        <w:rPr>
          <w:rFonts w:ascii="Times New Roman" w:hAnsi="Times New Roman"/>
          <w:i/>
          <w:lang w:val="lt-LT"/>
        </w:rPr>
      </w:pPr>
      <w:r>
        <w:rPr>
          <w:rFonts w:ascii="Times New Roman" w:hAnsi="Times New Roman"/>
          <w:i/>
          <w:lang w:val="lt-LT"/>
        </w:rPr>
        <w:t>Anoreksija arba kūno svorio mažėjimas</w:t>
      </w:r>
    </w:p>
    <w:p w14:paraId="71245B7E"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Dozė yra 400-800 mg (10-20 ml geriamosios suspensijos) 1 kartą per parą.</w:t>
      </w:r>
    </w:p>
    <w:p w14:paraId="1AD6D93A" w14:textId="77777777" w:rsidR="00D72314" w:rsidRDefault="00D72314" w:rsidP="00D72314">
      <w:pPr>
        <w:spacing w:after="0" w:line="240" w:lineRule="auto"/>
        <w:rPr>
          <w:rFonts w:ascii="Times New Roman" w:hAnsi="Times New Roman"/>
          <w:lang w:val="lt-LT"/>
        </w:rPr>
      </w:pPr>
    </w:p>
    <w:p w14:paraId="3F5841A4"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Laikoma, kad norint įsitikinti, ar </w:t>
      </w:r>
      <w:proofErr w:type="spellStart"/>
      <w:r>
        <w:rPr>
          <w:rFonts w:ascii="Times New Roman" w:hAnsi="Times New Roman"/>
          <w:lang w:val="lt-LT"/>
        </w:rPr>
        <w:t>Megace</w:t>
      </w:r>
      <w:proofErr w:type="spellEnd"/>
      <w:r>
        <w:rPr>
          <w:rFonts w:ascii="Times New Roman" w:hAnsi="Times New Roman"/>
          <w:lang w:val="lt-LT"/>
        </w:rPr>
        <w:t xml:space="preserve">  veiksminga, reikia bent dviejų mėnesių nepertraukiamo gydymo.</w:t>
      </w:r>
    </w:p>
    <w:p w14:paraId="37DAF391" w14:textId="77777777" w:rsidR="00D72314" w:rsidRDefault="00D72314" w:rsidP="00D72314">
      <w:pPr>
        <w:spacing w:after="0" w:line="240" w:lineRule="auto"/>
        <w:rPr>
          <w:rFonts w:ascii="Times New Roman" w:hAnsi="Times New Roman"/>
          <w:lang w:val="lt-LT"/>
        </w:rPr>
      </w:pPr>
    </w:p>
    <w:p w14:paraId="65BEC3FC" w14:textId="77777777" w:rsidR="00D72314" w:rsidRDefault="00D72314" w:rsidP="00D72314">
      <w:pPr>
        <w:spacing w:after="0" w:line="240" w:lineRule="auto"/>
        <w:rPr>
          <w:rFonts w:ascii="Times New Roman" w:hAnsi="Times New Roman"/>
          <w:lang w:val="lt-LT"/>
        </w:rPr>
      </w:pPr>
      <w:r>
        <w:rPr>
          <w:rFonts w:ascii="Times New Roman" w:hAnsi="Times New Roman"/>
          <w:i/>
          <w:lang w:val="lt-LT"/>
        </w:rPr>
        <w:t>Vaikų populiacija</w:t>
      </w:r>
    </w:p>
    <w:p w14:paraId="6271913B" w14:textId="77777777" w:rsidR="00D72314" w:rsidRDefault="00D72314" w:rsidP="00D72314">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saugumas ir veiksmingumas vaikams neištirti. </w:t>
      </w:r>
    </w:p>
    <w:p w14:paraId="39DD79D9" w14:textId="77777777" w:rsidR="00D72314" w:rsidRDefault="00D72314" w:rsidP="00D72314">
      <w:pPr>
        <w:spacing w:after="0" w:line="240" w:lineRule="auto"/>
        <w:rPr>
          <w:rFonts w:ascii="Times New Roman" w:hAnsi="Times New Roman"/>
          <w:lang w:val="lt-LT"/>
        </w:rPr>
      </w:pPr>
    </w:p>
    <w:p w14:paraId="00984584" w14:textId="77777777" w:rsidR="00D72314" w:rsidRDefault="00D72314" w:rsidP="00D72314">
      <w:pPr>
        <w:spacing w:after="0" w:line="240" w:lineRule="auto"/>
        <w:rPr>
          <w:rFonts w:ascii="Times New Roman" w:hAnsi="Times New Roman"/>
          <w:i/>
          <w:lang w:val="lt-LT"/>
        </w:rPr>
      </w:pPr>
      <w:r>
        <w:rPr>
          <w:rFonts w:ascii="Times New Roman" w:hAnsi="Times New Roman"/>
          <w:i/>
          <w:lang w:val="lt-LT"/>
        </w:rPr>
        <w:t>Senyviems pacientams</w:t>
      </w:r>
    </w:p>
    <w:p w14:paraId="6CAF7799" w14:textId="77777777" w:rsidR="00D72314" w:rsidRDefault="00D72314" w:rsidP="00D72314">
      <w:pPr>
        <w:tabs>
          <w:tab w:val="left" w:pos="-720"/>
          <w:tab w:val="left" w:pos="0"/>
          <w:tab w:val="left" w:pos="777"/>
          <w:tab w:val="left" w:pos="2592"/>
          <w:tab w:val="left" w:pos="3888"/>
          <w:tab w:val="left" w:pos="5184"/>
          <w:tab w:val="left" w:pos="6480"/>
          <w:tab w:val="left" w:pos="7776"/>
        </w:tabs>
        <w:spacing w:after="0" w:line="240" w:lineRule="auto"/>
        <w:rPr>
          <w:rFonts w:ascii="Times New Roman" w:hAnsi="Times New Roman"/>
          <w:lang w:val="lt-LT"/>
        </w:rPr>
      </w:pPr>
      <w:r>
        <w:rPr>
          <w:rFonts w:ascii="Times New Roman" w:hAnsi="Times New Roman"/>
          <w:lang w:val="lt-LT"/>
        </w:rPr>
        <w:t>Apskritai senyviems pacientams vaistinio preparato dozę reikia parinkti atsargiai. Paprastai pradedama gydyti mažiausia rekomenduojama doze, atsižvelgiant į tai, kad senyviems pacientams dažniau yra susilpnėjusi kepenų, inkstų ar širdies funkcija, sergama gretutinėmis ligomis ar vartojama kitų vaistinių preparatų.</w:t>
      </w:r>
    </w:p>
    <w:p w14:paraId="228C0D97" w14:textId="77777777" w:rsidR="00D72314" w:rsidRDefault="00D72314" w:rsidP="00D72314">
      <w:pPr>
        <w:spacing w:after="0" w:line="240" w:lineRule="auto"/>
        <w:rPr>
          <w:rFonts w:ascii="Times New Roman" w:hAnsi="Times New Roman"/>
          <w:i/>
          <w:u w:val="single"/>
          <w:lang w:val="lt-LT"/>
        </w:rPr>
      </w:pPr>
    </w:p>
    <w:p w14:paraId="71F2132C" w14:textId="77777777" w:rsidR="00D72314" w:rsidRDefault="00D72314" w:rsidP="00D72314">
      <w:pPr>
        <w:spacing w:after="0" w:line="240" w:lineRule="auto"/>
        <w:rPr>
          <w:rFonts w:ascii="Times New Roman" w:hAnsi="Times New Roman"/>
          <w:i/>
          <w:lang w:val="lt-LT"/>
        </w:rPr>
      </w:pPr>
      <w:r>
        <w:rPr>
          <w:rFonts w:ascii="Times New Roman" w:hAnsi="Times New Roman"/>
          <w:i/>
          <w:lang w:val="lt-LT"/>
        </w:rPr>
        <w:t>Pacientams, kurių kepenų funkcija sutrikusi</w:t>
      </w:r>
    </w:p>
    <w:p w14:paraId="6ED67D76" w14:textId="77777777" w:rsidR="00D72314" w:rsidRDefault="00D72314" w:rsidP="00D72314">
      <w:pPr>
        <w:suppressAutoHyphens/>
        <w:spacing w:after="0" w:line="240" w:lineRule="auto"/>
        <w:rPr>
          <w:rFonts w:ascii="Times New Roman" w:hAnsi="Times New Roman"/>
          <w:lang w:val="lt-LT"/>
        </w:rPr>
      </w:pPr>
      <w:r>
        <w:rPr>
          <w:rFonts w:ascii="Times New Roman" w:hAnsi="Times New Roman"/>
          <w:lang w:val="lt-LT"/>
        </w:rPr>
        <w:t>Nėra duomenų, kad reikėtų koreguoti dozę pacientams, kurių kepenų funkcija sutrikusi.</w:t>
      </w:r>
    </w:p>
    <w:p w14:paraId="35980916" w14:textId="77777777" w:rsidR="00D72314" w:rsidRDefault="00D72314" w:rsidP="00D72314">
      <w:pPr>
        <w:suppressAutoHyphens/>
        <w:spacing w:after="0" w:line="240" w:lineRule="auto"/>
        <w:rPr>
          <w:rFonts w:ascii="Times New Roman" w:hAnsi="Times New Roman"/>
          <w:lang w:val="lt-LT"/>
        </w:rPr>
      </w:pPr>
    </w:p>
    <w:p w14:paraId="24A15627" w14:textId="77777777" w:rsidR="00D72314" w:rsidRDefault="00D72314" w:rsidP="00D72314">
      <w:pPr>
        <w:spacing w:after="0" w:line="240" w:lineRule="auto"/>
        <w:rPr>
          <w:rFonts w:ascii="Times New Roman" w:hAnsi="Times New Roman"/>
          <w:i/>
          <w:lang w:val="lt-LT"/>
        </w:rPr>
      </w:pPr>
      <w:r>
        <w:rPr>
          <w:rFonts w:ascii="Times New Roman" w:hAnsi="Times New Roman"/>
          <w:i/>
          <w:lang w:val="lt-LT"/>
        </w:rPr>
        <w:t>Pacientams, kurių  inkstų funkcija sutrikusi</w:t>
      </w:r>
    </w:p>
    <w:p w14:paraId="5C72E2BE" w14:textId="77777777" w:rsidR="00D72314" w:rsidRDefault="00D72314" w:rsidP="00D72314">
      <w:pPr>
        <w:suppressAutoHyphens/>
        <w:spacing w:after="0" w:line="240" w:lineRule="auto"/>
        <w:rPr>
          <w:rFonts w:ascii="Times New Roman" w:hAnsi="Times New Roman"/>
          <w:spacing w:val="-2"/>
          <w:lang w:val="lt-LT"/>
        </w:rPr>
      </w:pPr>
      <w:r>
        <w:rPr>
          <w:rFonts w:ascii="Times New Roman" w:hAnsi="Times New Roman"/>
          <w:spacing w:val="-2"/>
          <w:lang w:val="lt-LT"/>
        </w:rPr>
        <w:t>Eliminacija vyksta per inkstus, todėl kai sutrikusi inkstų funkcija gali būti tikslinga sumažinti dozę.</w:t>
      </w:r>
    </w:p>
    <w:p w14:paraId="3E71854A" w14:textId="77777777" w:rsidR="00D72314" w:rsidRDefault="00D72314" w:rsidP="00D72314">
      <w:pPr>
        <w:tabs>
          <w:tab w:val="left" w:pos="952"/>
        </w:tabs>
        <w:spacing w:after="0" w:line="240" w:lineRule="auto"/>
        <w:rPr>
          <w:rFonts w:ascii="Times New Roman" w:hAnsi="Times New Roman"/>
          <w:lang w:val="lt-LT"/>
        </w:rPr>
      </w:pPr>
    </w:p>
    <w:p w14:paraId="241341CC" w14:textId="77777777" w:rsidR="00D72314" w:rsidRDefault="00D72314" w:rsidP="00D72314">
      <w:pPr>
        <w:tabs>
          <w:tab w:val="left" w:pos="952"/>
        </w:tabs>
        <w:spacing w:after="0" w:line="240" w:lineRule="auto"/>
        <w:rPr>
          <w:rFonts w:ascii="Times New Roman" w:hAnsi="Times New Roman"/>
          <w:u w:val="single"/>
          <w:lang w:val="lt-LT"/>
        </w:rPr>
      </w:pPr>
      <w:r>
        <w:rPr>
          <w:rFonts w:ascii="Times New Roman" w:hAnsi="Times New Roman"/>
          <w:u w:val="single"/>
          <w:lang w:val="lt-LT"/>
        </w:rPr>
        <w:t>Vartojimo metodas</w:t>
      </w:r>
    </w:p>
    <w:p w14:paraId="11D007C1" w14:textId="77777777" w:rsidR="00D72314" w:rsidRDefault="00D72314" w:rsidP="00D72314">
      <w:pPr>
        <w:tabs>
          <w:tab w:val="left" w:pos="952"/>
        </w:tabs>
        <w:spacing w:after="0" w:line="240" w:lineRule="auto"/>
        <w:rPr>
          <w:rFonts w:ascii="Times New Roman" w:hAnsi="Times New Roman"/>
          <w:lang w:val="lt-LT"/>
        </w:rPr>
      </w:pPr>
      <w:r>
        <w:rPr>
          <w:rFonts w:ascii="Times New Roman" w:hAnsi="Times New Roman"/>
          <w:lang w:val="lt-LT"/>
        </w:rPr>
        <w:t>Geriamąją suspensiją prieš vartojant reikia gerai supurtyti.</w:t>
      </w:r>
    </w:p>
    <w:p w14:paraId="74C62604" w14:textId="77777777" w:rsidR="00D72314" w:rsidRDefault="00D72314" w:rsidP="00D72314">
      <w:pPr>
        <w:spacing w:after="0" w:line="240" w:lineRule="auto"/>
        <w:rPr>
          <w:rFonts w:ascii="Times New Roman" w:hAnsi="Times New Roman"/>
          <w:lang w:val="lt-LT"/>
        </w:rPr>
      </w:pPr>
    </w:p>
    <w:p w14:paraId="70AD5C6A" w14:textId="77777777" w:rsidR="00D72314" w:rsidRDefault="00D72314" w:rsidP="00D72314">
      <w:pPr>
        <w:spacing w:after="0" w:line="240" w:lineRule="auto"/>
        <w:ind w:left="567" w:hanging="567"/>
        <w:outlineLvl w:val="0"/>
        <w:rPr>
          <w:rFonts w:ascii="Times New Roman" w:hAnsi="Times New Roman"/>
          <w:lang w:val="lt-LT"/>
        </w:rPr>
      </w:pPr>
      <w:r>
        <w:rPr>
          <w:rFonts w:ascii="Times New Roman" w:hAnsi="Times New Roman"/>
          <w:b/>
          <w:lang w:val="lt-LT"/>
        </w:rPr>
        <w:t>4.3</w:t>
      </w:r>
      <w:r>
        <w:rPr>
          <w:rFonts w:ascii="Times New Roman" w:hAnsi="Times New Roman"/>
          <w:b/>
          <w:lang w:val="lt-LT"/>
        </w:rPr>
        <w:tab/>
        <w:t>Kontraindikacijos</w:t>
      </w:r>
    </w:p>
    <w:p w14:paraId="45BF3D2D" w14:textId="77777777" w:rsidR="00D72314" w:rsidRDefault="00D72314" w:rsidP="00D72314">
      <w:pPr>
        <w:spacing w:after="0" w:line="240" w:lineRule="auto"/>
        <w:rPr>
          <w:rFonts w:ascii="Times New Roman" w:hAnsi="Times New Roman"/>
          <w:lang w:val="lt-LT"/>
        </w:rPr>
      </w:pPr>
    </w:p>
    <w:p w14:paraId="549ACC20" w14:textId="77777777" w:rsidR="00D72314" w:rsidRDefault="00D72314" w:rsidP="00D72314">
      <w:pPr>
        <w:numPr>
          <w:ilvl w:val="0"/>
          <w:numId w:val="1"/>
        </w:numPr>
        <w:spacing w:after="0" w:line="240" w:lineRule="auto"/>
        <w:rPr>
          <w:rFonts w:ascii="Times New Roman" w:hAnsi="Times New Roman"/>
          <w:lang w:val="lt-LT"/>
        </w:rPr>
      </w:pPr>
      <w:r>
        <w:rPr>
          <w:rFonts w:ascii="Times New Roman" w:hAnsi="Times New Roman"/>
          <w:lang w:val="lt-LT"/>
        </w:rPr>
        <w:t xml:space="preserve">Padidėjęs jautrumas veikliajai arba bet kuriai 6.1 skyriuje nurodytai pagalbinei medžiagai. </w:t>
      </w:r>
    </w:p>
    <w:p w14:paraId="5195CD3A" w14:textId="77777777" w:rsidR="00D72314" w:rsidRDefault="00D72314" w:rsidP="00D72314">
      <w:pPr>
        <w:numPr>
          <w:ilvl w:val="0"/>
          <w:numId w:val="1"/>
        </w:numPr>
        <w:spacing w:after="0" w:line="240" w:lineRule="auto"/>
        <w:rPr>
          <w:rFonts w:ascii="Times New Roman" w:hAnsi="Times New Roman"/>
          <w:lang w:val="lt-LT"/>
        </w:rPr>
      </w:pPr>
      <w:r>
        <w:rPr>
          <w:rFonts w:ascii="Times New Roman" w:hAnsi="Times New Roman"/>
          <w:lang w:val="lt-LT"/>
        </w:rPr>
        <w:lastRenderedPageBreak/>
        <w:t>Kraujavimas iš makšties dėl nežinomos priežasties.</w:t>
      </w:r>
    </w:p>
    <w:p w14:paraId="7AEF0F98" w14:textId="77777777" w:rsidR="00D72314" w:rsidRDefault="00D72314" w:rsidP="00D72314">
      <w:pPr>
        <w:numPr>
          <w:ilvl w:val="0"/>
          <w:numId w:val="1"/>
        </w:numPr>
        <w:spacing w:after="0" w:line="240" w:lineRule="auto"/>
        <w:rPr>
          <w:rFonts w:ascii="Times New Roman" w:hAnsi="Times New Roman"/>
          <w:lang w:val="lt-LT"/>
        </w:rPr>
      </w:pPr>
      <w:r>
        <w:rPr>
          <w:rFonts w:ascii="Times New Roman" w:hAnsi="Times New Roman"/>
          <w:lang w:val="lt-LT"/>
        </w:rPr>
        <w:t>Negalima vartoti nėštumo diagnostikai.</w:t>
      </w:r>
    </w:p>
    <w:p w14:paraId="40363F24" w14:textId="77777777" w:rsidR="00D72314" w:rsidRDefault="00D72314" w:rsidP="00D72314">
      <w:pPr>
        <w:spacing w:after="0" w:line="240" w:lineRule="auto"/>
        <w:rPr>
          <w:rFonts w:ascii="Times New Roman" w:hAnsi="Times New Roman"/>
          <w:lang w:val="lt-LT"/>
        </w:rPr>
      </w:pPr>
    </w:p>
    <w:p w14:paraId="7C212AE8" w14:textId="1D6A8465" w:rsidR="00D72314" w:rsidRDefault="00D72314" w:rsidP="00D72314">
      <w:pPr>
        <w:spacing w:after="0" w:line="240" w:lineRule="auto"/>
        <w:ind w:left="567" w:hanging="567"/>
        <w:outlineLvl w:val="0"/>
        <w:rPr>
          <w:rFonts w:ascii="Times New Roman" w:hAnsi="Times New Roman"/>
          <w:b/>
          <w:lang w:val="lt-LT"/>
        </w:rPr>
      </w:pPr>
      <w:r>
        <w:rPr>
          <w:rFonts w:ascii="Times New Roman" w:hAnsi="Times New Roman"/>
          <w:b/>
          <w:lang w:val="lt-LT"/>
        </w:rPr>
        <w:t>4.4</w:t>
      </w:r>
      <w:r>
        <w:rPr>
          <w:rFonts w:ascii="Times New Roman" w:hAnsi="Times New Roman"/>
          <w:b/>
          <w:lang w:val="lt-LT"/>
        </w:rPr>
        <w:tab/>
        <w:t>Specialūs įspėjimai ir atsargumo priemonės</w:t>
      </w:r>
    </w:p>
    <w:p w14:paraId="1A65E79E" w14:textId="77777777" w:rsidR="003F506C" w:rsidRDefault="003F506C" w:rsidP="00D72314">
      <w:pPr>
        <w:spacing w:after="0" w:line="240" w:lineRule="auto"/>
        <w:ind w:left="567" w:hanging="567"/>
        <w:outlineLvl w:val="0"/>
        <w:rPr>
          <w:rFonts w:ascii="Times New Roman" w:hAnsi="Times New Roman"/>
          <w:b/>
          <w:lang w:val="lt-LT"/>
        </w:rPr>
      </w:pPr>
    </w:p>
    <w:p w14:paraId="457DC014" w14:textId="5276A23C" w:rsidR="003F506C" w:rsidRDefault="00B0268E" w:rsidP="00D72314">
      <w:pPr>
        <w:spacing w:after="0" w:line="240" w:lineRule="auto"/>
        <w:outlineLvl w:val="0"/>
        <w:rPr>
          <w:rFonts w:ascii="Times New Roman" w:hAnsi="Times New Roman"/>
          <w:u w:val="single"/>
          <w:lang w:val="lt-LT"/>
        </w:rPr>
      </w:pPr>
      <w:r>
        <w:rPr>
          <w:rFonts w:ascii="Times New Roman" w:hAnsi="Times New Roman"/>
          <w:u w:val="single"/>
          <w:lang w:val="lt-LT"/>
        </w:rPr>
        <w:t>Vaikų ir paauglių (</w:t>
      </w:r>
      <w:r w:rsidR="00281A14">
        <w:rPr>
          <w:rFonts w:ascii="Times New Roman" w:hAnsi="Times New Roman"/>
          <w:u w:val="single"/>
          <w:lang w:val="lt-LT"/>
        </w:rPr>
        <w:t>nuo 12 metų</w:t>
      </w:r>
      <w:r>
        <w:rPr>
          <w:rFonts w:ascii="Times New Roman" w:hAnsi="Times New Roman"/>
          <w:u w:val="single"/>
          <w:lang w:val="lt-LT"/>
        </w:rPr>
        <w:t xml:space="preserve">) populiacija </w:t>
      </w:r>
    </w:p>
    <w:p w14:paraId="06BE5B9A" w14:textId="622394E2" w:rsidR="003F506C" w:rsidRDefault="003F506C" w:rsidP="003F506C">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saugumas ir veiksmingumas vaikams ir paaugliams neištirti. </w:t>
      </w:r>
    </w:p>
    <w:p w14:paraId="16B2950F" w14:textId="77777777" w:rsidR="003F506C" w:rsidRPr="003F506C" w:rsidRDefault="003F506C" w:rsidP="00D72314">
      <w:pPr>
        <w:spacing w:after="0" w:line="240" w:lineRule="auto"/>
        <w:outlineLvl w:val="0"/>
        <w:rPr>
          <w:rFonts w:ascii="Times New Roman" w:hAnsi="Times New Roman"/>
          <w:u w:val="single"/>
          <w:lang w:val="lt-LT"/>
        </w:rPr>
      </w:pPr>
    </w:p>
    <w:p w14:paraId="5839506A"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Pacientėms, sirgusioms ar sergančioms </w:t>
      </w:r>
      <w:proofErr w:type="spellStart"/>
      <w:r>
        <w:rPr>
          <w:rFonts w:ascii="Times New Roman" w:hAnsi="Times New Roman"/>
          <w:lang w:val="lt-LT"/>
        </w:rPr>
        <w:t>tromboflebitu</w:t>
      </w:r>
      <w:proofErr w:type="spellEnd"/>
      <w:r>
        <w:rPr>
          <w:rFonts w:ascii="Times New Roman" w:hAnsi="Times New Roman"/>
          <w:lang w:val="lt-LT"/>
        </w:rPr>
        <w:t xml:space="preserve"> arba sunkia kepenų liga, </w:t>
      </w:r>
      <w:proofErr w:type="spellStart"/>
      <w:r>
        <w:rPr>
          <w:rFonts w:ascii="Times New Roman" w:hAnsi="Times New Roman"/>
          <w:lang w:val="lt-LT"/>
        </w:rPr>
        <w:t>Megace</w:t>
      </w:r>
      <w:proofErr w:type="spellEnd"/>
      <w:r>
        <w:rPr>
          <w:rFonts w:ascii="Times New Roman" w:hAnsi="Times New Roman"/>
          <w:lang w:val="lt-LT"/>
        </w:rPr>
        <w:t xml:space="preserve"> skiriama atsargiai.</w:t>
      </w:r>
    </w:p>
    <w:p w14:paraId="29CED544" w14:textId="77777777" w:rsidR="00D72314" w:rsidRDefault="00D72314" w:rsidP="00D72314">
      <w:pPr>
        <w:spacing w:after="0" w:line="240" w:lineRule="auto"/>
        <w:rPr>
          <w:rFonts w:ascii="Times New Roman" w:hAnsi="Times New Roman"/>
          <w:lang w:val="lt-LT"/>
        </w:rPr>
      </w:pPr>
    </w:p>
    <w:p w14:paraId="7ED8549C"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Pirmuosius 4 nėštumo mėnesius </w:t>
      </w:r>
      <w:proofErr w:type="spellStart"/>
      <w:r>
        <w:rPr>
          <w:rFonts w:ascii="Times New Roman" w:hAnsi="Times New Roman"/>
          <w:lang w:val="lt-LT"/>
        </w:rPr>
        <w:t>progestagenų</w:t>
      </w:r>
      <w:proofErr w:type="spellEnd"/>
      <w:r>
        <w:rPr>
          <w:rFonts w:ascii="Times New Roman" w:hAnsi="Times New Roman"/>
          <w:lang w:val="lt-LT"/>
        </w:rPr>
        <w:t xml:space="preserve"> darinių vartoti nerekomenduojama. Daug pranešimų rodo ryšį tarp </w:t>
      </w:r>
      <w:proofErr w:type="spellStart"/>
      <w:r>
        <w:rPr>
          <w:rFonts w:ascii="Times New Roman" w:hAnsi="Times New Roman"/>
          <w:lang w:val="lt-LT"/>
        </w:rPr>
        <w:t>progestagenų</w:t>
      </w:r>
      <w:proofErr w:type="spellEnd"/>
      <w:r>
        <w:rPr>
          <w:rFonts w:ascii="Times New Roman" w:hAnsi="Times New Roman"/>
          <w:lang w:val="lt-LT"/>
        </w:rPr>
        <w:t xml:space="preserve"> preparatų vartojimo pirmą nėštumo trimestrą bei vyriškos ir moteriškos lyties vaisių lytinių organų anomalijų. Bendroje populiacijoje 1000 naujagimių berniukų tenka 5</w:t>
      </w:r>
      <w:r>
        <w:rPr>
          <w:rFonts w:ascii="Times New Roman" w:hAnsi="Times New Roman"/>
          <w:lang w:val="lt-LT"/>
        </w:rPr>
        <w:noBreakHyphen/>
        <w:t xml:space="preserve">8 </w:t>
      </w:r>
      <w:proofErr w:type="spellStart"/>
      <w:r>
        <w:rPr>
          <w:rFonts w:ascii="Times New Roman" w:hAnsi="Times New Roman"/>
          <w:lang w:val="lt-LT"/>
        </w:rPr>
        <w:t>hipospadijos</w:t>
      </w:r>
      <w:proofErr w:type="spellEnd"/>
      <w:r>
        <w:rPr>
          <w:rFonts w:ascii="Times New Roman" w:hAnsi="Times New Roman"/>
          <w:lang w:val="lt-LT"/>
        </w:rPr>
        <w:t xml:space="preserve">, o vartojant šį vaistinį preparatą jų rizika gali padvigubėti. Duomenų kiekybiškai įvertinti mergaitėms kylančią riziką nepakanka, tačiau keli </w:t>
      </w:r>
      <w:proofErr w:type="spellStart"/>
      <w:r>
        <w:rPr>
          <w:rFonts w:ascii="Times New Roman" w:hAnsi="Times New Roman"/>
          <w:lang w:val="lt-LT"/>
        </w:rPr>
        <w:t>progestagenų</w:t>
      </w:r>
      <w:proofErr w:type="spellEnd"/>
      <w:r>
        <w:rPr>
          <w:rFonts w:ascii="Times New Roman" w:hAnsi="Times New Roman"/>
          <w:lang w:val="lt-LT"/>
        </w:rPr>
        <w:t xml:space="preserve"> vaistiniai preparatai sukelia moteriškos lyties vaisių lytinių organų nedidelę </w:t>
      </w:r>
      <w:proofErr w:type="spellStart"/>
      <w:r>
        <w:rPr>
          <w:rFonts w:ascii="Times New Roman" w:hAnsi="Times New Roman"/>
          <w:lang w:val="lt-LT"/>
        </w:rPr>
        <w:t>virilizaciją</w:t>
      </w:r>
      <w:proofErr w:type="spellEnd"/>
      <w:r>
        <w:rPr>
          <w:rFonts w:ascii="Times New Roman" w:hAnsi="Times New Roman"/>
          <w:lang w:val="lt-LT"/>
        </w:rPr>
        <w:t>.</w:t>
      </w:r>
    </w:p>
    <w:p w14:paraId="4C32ECBE" w14:textId="77777777" w:rsidR="00D72314" w:rsidRDefault="00D72314" w:rsidP="00D72314">
      <w:pPr>
        <w:spacing w:after="0" w:line="240" w:lineRule="auto"/>
        <w:rPr>
          <w:rFonts w:ascii="Times New Roman" w:hAnsi="Times New Roman"/>
          <w:lang w:val="lt-LT"/>
        </w:rPr>
      </w:pPr>
    </w:p>
    <w:p w14:paraId="58B10977"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Šį vaistinį preparatą vartojančios vaisingos moterys turi saugotis, kad nepastotų. Pacientes, kurios vartojo </w:t>
      </w:r>
      <w:proofErr w:type="spellStart"/>
      <w:r>
        <w:rPr>
          <w:rFonts w:ascii="Times New Roman" w:hAnsi="Times New Roman"/>
          <w:lang w:val="lt-LT"/>
        </w:rPr>
        <w:t>Megace</w:t>
      </w:r>
      <w:proofErr w:type="spellEnd"/>
      <w:r>
        <w:rPr>
          <w:rFonts w:ascii="Times New Roman" w:hAnsi="Times New Roman"/>
          <w:lang w:val="lt-LT"/>
        </w:rPr>
        <w:t xml:space="preserve"> suspensiją pirmuosius 4 nėštumo mėnesius arba pastojo gydymosi šiuo vaistiniu preparatu laikotarpiu, reikia įspėti apie pavojų vaisiui.</w:t>
      </w:r>
    </w:p>
    <w:p w14:paraId="1AC50F45" w14:textId="77777777" w:rsidR="00D72314" w:rsidRDefault="00D72314" w:rsidP="00D72314">
      <w:pPr>
        <w:spacing w:after="0" w:line="240" w:lineRule="auto"/>
        <w:rPr>
          <w:rFonts w:ascii="Times New Roman" w:hAnsi="Times New Roman"/>
          <w:lang w:val="lt-LT"/>
        </w:rPr>
      </w:pPr>
    </w:p>
    <w:p w14:paraId="14E79945" w14:textId="77777777" w:rsidR="00D72314" w:rsidRDefault="00D72314" w:rsidP="00D72314">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negalima vartoti nėštumo diagnostikai arba norint išvengti gresiančio ar įprastinio persileidimo, kadangi abiejų lyčių vaisiams kyla lytinių organų apsigimimo pavojus.</w:t>
      </w:r>
    </w:p>
    <w:p w14:paraId="13EF9F52" w14:textId="77777777" w:rsidR="00D72314" w:rsidRDefault="00D72314" w:rsidP="00D72314">
      <w:pPr>
        <w:spacing w:after="0" w:line="240" w:lineRule="auto"/>
        <w:rPr>
          <w:rFonts w:ascii="Times New Roman" w:hAnsi="Times New Roman"/>
          <w:lang w:val="lt-LT"/>
        </w:rPr>
      </w:pPr>
    </w:p>
    <w:p w14:paraId="6ABFC98E"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Ypač atsargiai ir dažnai tiriant paciento (pacientės) būklę </w:t>
      </w:r>
      <w:proofErr w:type="spellStart"/>
      <w:r>
        <w:rPr>
          <w:rFonts w:ascii="Times New Roman" w:hAnsi="Times New Roman"/>
          <w:lang w:val="lt-LT"/>
        </w:rPr>
        <w:t>Megace</w:t>
      </w:r>
      <w:proofErr w:type="spellEnd"/>
      <w:r>
        <w:rPr>
          <w:rFonts w:ascii="Times New Roman" w:hAnsi="Times New Roman"/>
          <w:lang w:val="lt-LT"/>
        </w:rPr>
        <w:t xml:space="preserve"> skiriama esant atsinaujinusiam ar </w:t>
      </w:r>
      <w:proofErr w:type="spellStart"/>
      <w:r>
        <w:rPr>
          <w:rFonts w:ascii="Times New Roman" w:hAnsi="Times New Roman"/>
          <w:lang w:val="lt-LT"/>
        </w:rPr>
        <w:t>metastazavusiam</w:t>
      </w:r>
      <w:proofErr w:type="spellEnd"/>
      <w:r>
        <w:rPr>
          <w:rFonts w:ascii="Times New Roman" w:hAnsi="Times New Roman"/>
          <w:lang w:val="lt-LT"/>
        </w:rPr>
        <w:t xml:space="preserve"> piktybiniam navikui, taip pat esant ar buvus </w:t>
      </w:r>
      <w:proofErr w:type="spellStart"/>
      <w:r>
        <w:rPr>
          <w:rFonts w:ascii="Times New Roman" w:hAnsi="Times New Roman"/>
          <w:lang w:val="lt-LT"/>
        </w:rPr>
        <w:t>tromboflebitui</w:t>
      </w:r>
      <w:proofErr w:type="spellEnd"/>
      <w:r>
        <w:rPr>
          <w:rFonts w:ascii="Times New Roman" w:hAnsi="Times New Roman"/>
          <w:lang w:val="lt-LT"/>
        </w:rPr>
        <w:t xml:space="preserve">. </w:t>
      </w:r>
    </w:p>
    <w:p w14:paraId="5AA43256" w14:textId="77777777" w:rsidR="00D72314" w:rsidRDefault="00D72314" w:rsidP="00D72314">
      <w:pPr>
        <w:spacing w:after="0" w:line="240" w:lineRule="auto"/>
        <w:rPr>
          <w:rFonts w:ascii="Times New Roman" w:hAnsi="Times New Roman"/>
          <w:lang w:val="lt-LT"/>
        </w:rPr>
      </w:pPr>
    </w:p>
    <w:p w14:paraId="682C00B4"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Šio vaistinio preparato sudėtyje yra sacharozės. Jo negalima vartoti pacientams, kuriems nustatytas retas paveldimas sutrikimas – fruktozės netoleravimas, gliukozės ir </w:t>
      </w:r>
      <w:proofErr w:type="spellStart"/>
      <w:r>
        <w:rPr>
          <w:rFonts w:ascii="Times New Roman" w:hAnsi="Times New Roman"/>
          <w:lang w:val="lt-LT"/>
        </w:rPr>
        <w:t>galaktozės</w:t>
      </w:r>
      <w:proofErr w:type="spellEnd"/>
      <w:r>
        <w:rPr>
          <w:rFonts w:ascii="Times New Roman" w:hAnsi="Times New Roman"/>
          <w:lang w:val="lt-LT"/>
        </w:rPr>
        <w:t xml:space="preserve"> </w:t>
      </w:r>
      <w:proofErr w:type="spellStart"/>
      <w:r>
        <w:rPr>
          <w:rFonts w:ascii="Times New Roman" w:hAnsi="Times New Roman"/>
          <w:lang w:val="lt-LT"/>
        </w:rPr>
        <w:t>malabsorbcija</w:t>
      </w:r>
      <w:proofErr w:type="spellEnd"/>
      <w:r>
        <w:rPr>
          <w:rFonts w:ascii="Times New Roman" w:hAnsi="Times New Roman"/>
          <w:lang w:val="lt-LT"/>
        </w:rPr>
        <w:t xml:space="preserve"> arba </w:t>
      </w:r>
      <w:proofErr w:type="spellStart"/>
      <w:r>
        <w:rPr>
          <w:rFonts w:ascii="Times New Roman" w:hAnsi="Times New Roman"/>
          <w:lang w:val="lt-LT"/>
        </w:rPr>
        <w:t>sacharazės</w:t>
      </w:r>
      <w:proofErr w:type="spellEnd"/>
      <w:r>
        <w:rPr>
          <w:rFonts w:ascii="Times New Roman" w:hAnsi="Times New Roman"/>
          <w:lang w:val="lt-LT"/>
        </w:rPr>
        <w:t xml:space="preserve"> ir </w:t>
      </w:r>
      <w:proofErr w:type="spellStart"/>
      <w:r>
        <w:rPr>
          <w:rFonts w:ascii="Times New Roman" w:hAnsi="Times New Roman"/>
          <w:lang w:val="lt-LT"/>
        </w:rPr>
        <w:t>izomaltazės</w:t>
      </w:r>
      <w:proofErr w:type="spellEnd"/>
      <w:r>
        <w:rPr>
          <w:rFonts w:ascii="Times New Roman" w:hAnsi="Times New Roman"/>
          <w:lang w:val="lt-LT"/>
        </w:rPr>
        <w:t xml:space="preserve"> stygius.</w:t>
      </w:r>
    </w:p>
    <w:p w14:paraId="7B23F611" w14:textId="77777777" w:rsidR="00D72314" w:rsidRDefault="00D72314" w:rsidP="00D72314">
      <w:pPr>
        <w:spacing w:after="0" w:line="240" w:lineRule="auto"/>
        <w:rPr>
          <w:rFonts w:ascii="Times New Roman" w:hAnsi="Times New Roman"/>
          <w:lang w:val="lt-LT"/>
        </w:rPr>
      </w:pPr>
    </w:p>
    <w:p w14:paraId="2DA3F3F8" w14:textId="062E0F46" w:rsidR="00D72314" w:rsidRPr="00CC491D" w:rsidRDefault="00D72314" w:rsidP="00D72314">
      <w:pPr>
        <w:spacing w:after="0" w:line="240" w:lineRule="auto"/>
        <w:rPr>
          <w:rFonts w:ascii="Times New Roman" w:hAnsi="Times New Roman"/>
          <w:u w:val="single"/>
          <w:lang w:val="lt-LT"/>
        </w:rPr>
      </w:pPr>
      <w:r w:rsidRPr="00CC491D">
        <w:rPr>
          <w:rFonts w:ascii="Times New Roman" w:hAnsi="Times New Roman"/>
          <w:u w:val="single"/>
          <w:lang w:val="lt-LT"/>
        </w:rPr>
        <w:t xml:space="preserve">Natrio </w:t>
      </w:r>
      <w:proofErr w:type="spellStart"/>
      <w:r w:rsidRPr="00CC491D">
        <w:rPr>
          <w:rFonts w:ascii="Times New Roman" w:hAnsi="Times New Roman"/>
          <w:u w:val="single"/>
          <w:lang w:val="lt-LT"/>
        </w:rPr>
        <w:t>benzoatas</w:t>
      </w:r>
      <w:proofErr w:type="spellEnd"/>
      <w:r w:rsidR="00CF026D">
        <w:rPr>
          <w:rFonts w:ascii="Times New Roman" w:hAnsi="Times New Roman"/>
          <w:u w:val="single"/>
          <w:lang w:val="lt-LT"/>
        </w:rPr>
        <w:t xml:space="preserve"> (E211)</w:t>
      </w:r>
    </w:p>
    <w:p w14:paraId="05D34C6F" w14:textId="2E91CE3D" w:rsidR="00D72314" w:rsidRDefault="00D72314" w:rsidP="00D72314">
      <w:pPr>
        <w:spacing w:after="0" w:line="240" w:lineRule="auto"/>
        <w:rPr>
          <w:rFonts w:ascii="Times New Roman" w:hAnsi="Times New Roman"/>
          <w:lang w:val="lt-LT"/>
        </w:rPr>
      </w:pPr>
      <w:r>
        <w:rPr>
          <w:rFonts w:ascii="Times New Roman" w:hAnsi="Times New Roman"/>
          <w:lang w:val="lt-LT"/>
        </w:rPr>
        <w:t xml:space="preserve">Šio vaistinio preparato didžiausioje dozėje (20 ml geriamosios suspensijos) yra 40 mg natrio </w:t>
      </w:r>
      <w:proofErr w:type="spellStart"/>
      <w:r>
        <w:rPr>
          <w:rFonts w:ascii="Times New Roman" w:hAnsi="Times New Roman"/>
          <w:lang w:val="lt-LT"/>
        </w:rPr>
        <w:t>benzoato</w:t>
      </w:r>
      <w:proofErr w:type="spellEnd"/>
      <w:r>
        <w:rPr>
          <w:rFonts w:ascii="Times New Roman" w:hAnsi="Times New Roman"/>
          <w:lang w:val="lt-LT"/>
        </w:rPr>
        <w:t xml:space="preserve">, tai atitinka 2 mg/ml. </w:t>
      </w:r>
      <w:r w:rsidRPr="005346F3">
        <w:rPr>
          <w:rFonts w:ascii="Times New Roman" w:hAnsi="Times New Roman"/>
          <w:lang w:val="lt-LT"/>
        </w:rPr>
        <w:t xml:space="preserve">Natrio </w:t>
      </w:r>
      <w:proofErr w:type="spellStart"/>
      <w:r w:rsidRPr="005346F3">
        <w:rPr>
          <w:rFonts w:ascii="Times New Roman" w:hAnsi="Times New Roman"/>
          <w:lang w:val="lt-LT"/>
        </w:rPr>
        <w:t>benzoatas</w:t>
      </w:r>
      <w:proofErr w:type="spellEnd"/>
      <w:r w:rsidRPr="005346F3">
        <w:rPr>
          <w:rFonts w:ascii="Times New Roman" w:hAnsi="Times New Roman"/>
          <w:lang w:val="lt-LT"/>
        </w:rPr>
        <w:t xml:space="preserve"> naujagimiams (iki 4 savaičių amžiaus) gali sunkinti geltą (odos ir akių pageltimą).</w:t>
      </w:r>
    </w:p>
    <w:p w14:paraId="162801EA" w14:textId="77777777" w:rsidR="00D72314" w:rsidRDefault="00D72314" w:rsidP="00D72314">
      <w:pPr>
        <w:spacing w:after="0" w:line="240" w:lineRule="auto"/>
        <w:rPr>
          <w:rFonts w:ascii="Times New Roman" w:hAnsi="Times New Roman"/>
          <w:lang w:val="lt-LT"/>
        </w:rPr>
      </w:pPr>
    </w:p>
    <w:p w14:paraId="17DE1B58" w14:textId="77777777" w:rsidR="00D72314" w:rsidRPr="00CC491D" w:rsidRDefault="00D72314" w:rsidP="00D72314">
      <w:pPr>
        <w:spacing w:after="0" w:line="240" w:lineRule="auto"/>
        <w:rPr>
          <w:rFonts w:ascii="Times New Roman" w:hAnsi="Times New Roman"/>
          <w:u w:val="single"/>
          <w:lang w:val="lt-LT"/>
        </w:rPr>
      </w:pPr>
      <w:r w:rsidRPr="00CC491D">
        <w:rPr>
          <w:rFonts w:ascii="Times New Roman" w:hAnsi="Times New Roman"/>
          <w:u w:val="single"/>
          <w:lang w:val="lt-LT"/>
        </w:rPr>
        <w:t>Natris</w:t>
      </w:r>
    </w:p>
    <w:p w14:paraId="3ECBAE53"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Šio vaistinio preparato didžiausioje dozėje (20 ml geriamosios suspensijos) yra mažiau kaip 1 </w:t>
      </w:r>
      <w:proofErr w:type="spellStart"/>
      <w:r>
        <w:rPr>
          <w:rFonts w:ascii="Times New Roman" w:hAnsi="Times New Roman"/>
          <w:lang w:val="lt-LT"/>
        </w:rPr>
        <w:t>mmol</w:t>
      </w:r>
      <w:proofErr w:type="spellEnd"/>
      <w:r>
        <w:rPr>
          <w:rFonts w:ascii="Times New Roman" w:hAnsi="Times New Roman"/>
          <w:lang w:val="lt-LT"/>
        </w:rPr>
        <w:t xml:space="preserve"> (23 mg) natrio, </w:t>
      </w:r>
      <w:proofErr w:type="spellStart"/>
      <w:r>
        <w:rPr>
          <w:rFonts w:ascii="Times New Roman" w:hAnsi="Times New Roman"/>
          <w:lang w:val="lt-LT"/>
        </w:rPr>
        <w:t>t.y</w:t>
      </w:r>
      <w:proofErr w:type="spellEnd"/>
      <w:r>
        <w:rPr>
          <w:rFonts w:ascii="Times New Roman" w:hAnsi="Times New Roman"/>
          <w:lang w:val="lt-LT"/>
        </w:rPr>
        <w:t>., jis beveik neturi reikšmės.</w:t>
      </w:r>
    </w:p>
    <w:p w14:paraId="26EB7833" w14:textId="77777777" w:rsidR="00D72314" w:rsidRDefault="00D72314" w:rsidP="00D72314">
      <w:pPr>
        <w:spacing w:after="0" w:line="240" w:lineRule="auto"/>
        <w:rPr>
          <w:rFonts w:ascii="Times New Roman" w:hAnsi="Times New Roman"/>
          <w:lang w:val="lt-LT"/>
        </w:rPr>
      </w:pPr>
    </w:p>
    <w:p w14:paraId="326F1265" w14:textId="53932970" w:rsidR="00D72314" w:rsidRDefault="00D72314" w:rsidP="00D72314">
      <w:pPr>
        <w:spacing w:after="0" w:line="240" w:lineRule="auto"/>
        <w:rPr>
          <w:rFonts w:ascii="Times New Roman" w:hAnsi="Times New Roman"/>
          <w:u w:val="single"/>
          <w:lang w:val="lt-LT"/>
        </w:rPr>
      </w:pPr>
      <w:r w:rsidRPr="00CC491D">
        <w:rPr>
          <w:rFonts w:ascii="Times New Roman" w:hAnsi="Times New Roman"/>
          <w:u w:val="single"/>
          <w:lang w:val="lt-LT"/>
        </w:rPr>
        <w:t>Etanolis</w:t>
      </w:r>
    </w:p>
    <w:p w14:paraId="71AD052C" w14:textId="4309A479" w:rsidR="007D1A47" w:rsidRPr="007D1A47" w:rsidRDefault="007D1A47" w:rsidP="007D1A47">
      <w:pPr>
        <w:spacing w:after="0" w:line="240" w:lineRule="auto"/>
        <w:rPr>
          <w:rFonts w:ascii="Times New Roman" w:hAnsi="Times New Roman"/>
          <w:u w:val="single"/>
          <w:lang w:val="lt-LT"/>
        </w:rPr>
      </w:pPr>
      <w:r w:rsidRPr="007D1A47">
        <w:rPr>
          <w:rFonts w:ascii="Times New Roman" w:hAnsi="Times New Roman"/>
          <w:u w:val="single"/>
          <w:lang w:val="lt-LT"/>
        </w:rPr>
        <w:t xml:space="preserve">Šio vaistinio preparato 20 ml dozėje yra 9,8 mg etanolio (citrinų skonio </w:t>
      </w:r>
      <w:r>
        <w:rPr>
          <w:rFonts w:ascii="Times New Roman" w:hAnsi="Times New Roman"/>
          <w:u w:val="single"/>
          <w:lang w:val="lt-LT"/>
        </w:rPr>
        <w:t>aromatinės medžiagos sudėtinė dalis</w:t>
      </w:r>
      <w:r w:rsidRPr="007D1A47">
        <w:rPr>
          <w:rFonts w:ascii="Times New Roman" w:hAnsi="Times New Roman"/>
          <w:u w:val="single"/>
          <w:lang w:val="lt-LT"/>
        </w:rPr>
        <w:t>), tai atitinka 0,49 mg etanolio 1 ml geriamosios suspensijos.</w:t>
      </w:r>
    </w:p>
    <w:p w14:paraId="15AC6D3C" w14:textId="77777777" w:rsidR="007D1A47" w:rsidRPr="007D1A47" w:rsidRDefault="007D1A47" w:rsidP="007D1A47">
      <w:pPr>
        <w:spacing w:after="0" w:line="240" w:lineRule="auto"/>
        <w:rPr>
          <w:rFonts w:ascii="Times New Roman" w:hAnsi="Times New Roman"/>
          <w:u w:val="single"/>
          <w:lang w:val="lt-LT"/>
        </w:rPr>
      </w:pPr>
      <w:r w:rsidRPr="007D1A47">
        <w:rPr>
          <w:rFonts w:ascii="Times New Roman" w:hAnsi="Times New Roman"/>
          <w:u w:val="single"/>
          <w:lang w:val="lt-LT"/>
        </w:rPr>
        <w:t>Alkoholio kiekis šio vaistinio preparato dozėje atitinka mažiau nei 1 ml alaus arba 1 ml vyno.</w:t>
      </w:r>
    </w:p>
    <w:p w14:paraId="4FA9825B" w14:textId="12E76134" w:rsidR="007D1A47" w:rsidRPr="00CC491D" w:rsidRDefault="007D1A47" w:rsidP="007D1A47">
      <w:pPr>
        <w:spacing w:after="0" w:line="240" w:lineRule="auto"/>
        <w:rPr>
          <w:rFonts w:ascii="Times New Roman" w:hAnsi="Times New Roman"/>
          <w:u w:val="single"/>
          <w:lang w:val="lt-LT"/>
        </w:rPr>
      </w:pPr>
      <w:r w:rsidRPr="007D1A47">
        <w:rPr>
          <w:rFonts w:ascii="Times New Roman" w:hAnsi="Times New Roman"/>
          <w:u w:val="single"/>
          <w:lang w:val="lt-LT"/>
        </w:rPr>
        <w:t>Mažas alkoholio kiekis šiame vaistiniame preparate neturės jokio pastebimo poveikio.</w:t>
      </w:r>
    </w:p>
    <w:p w14:paraId="241E967A" w14:textId="77777777" w:rsidR="00D72314" w:rsidRDefault="00D72314" w:rsidP="00D72314">
      <w:pPr>
        <w:spacing w:after="0" w:line="240" w:lineRule="auto"/>
        <w:rPr>
          <w:rFonts w:ascii="Times New Roman" w:hAnsi="Times New Roman"/>
          <w:lang w:val="lt-LT"/>
        </w:rPr>
      </w:pPr>
    </w:p>
    <w:p w14:paraId="447F80B1" w14:textId="77777777" w:rsidR="00D72314" w:rsidRDefault="00D72314" w:rsidP="00D72314">
      <w:pPr>
        <w:spacing w:after="0" w:line="240" w:lineRule="auto"/>
        <w:ind w:left="567" w:hanging="567"/>
        <w:outlineLvl w:val="0"/>
        <w:rPr>
          <w:rFonts w:ascii="Times New Roman" w:hAnsi="Times New Roman"/>
          <w:lang w:val="lt-LT"/>
        </w:rPr>
      </w:pPr>
      <w:r>
        <w:rPr>
          <w:rFonts w:ascii="Times New Roman" w:hAnsi="Times New Roman"/>
          <w:b/>
          <w:lang w:val="lt-LT"/>
        </w:rPr>
        <w:t>4.5</w:t>
      </w:r>
      <w:r>
        <w:rPr>
          <w:rFonts w:ascii="Times New Roman" w:hAnsi="Times New Roman"/>
          <w:b/>
          <w:lang w:val="lt-LT"/>
        </w:rPr>
        <w:tab/>
        <w:t>Sąveika su kitais vaistiniais preparatais ir kitokia sąveika</w:t>
      </w:r>
    </w:p>
    <w:p w14:paraId="6A78CCE2" w14:textId="77777777" w:rsidR="00D72314" w:rsidRDefault="00D72314" w:rsidP="00D72314">
      <w:pPr>
        <w:spacing w:after="0" w:line="240" w:lineRule="auto"/>
        <w:rPr>
          <w:rFonts w:ascii="Times New Roman" w:hAnsi="Times New Roman"/>
          <w:lang w:val="lt-LT"/>
        </w:rPr>
      </w:pPr>
    </w:p>
    <w:p w14:paraId="3758D7FD"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Sąveikos tyrimų neatlikta.</w:t>
      </w:r>
    </w:p>
    <w:p w14:paraId="6662CF3D" w14:textId="77777777" w:rsidR="00D72314" w:rsidRDefault="00D72314" w:rsidP="00D72314">
      <w:pPr>
        <w:spacing w:after="0" w:line="240" w:lineRule="auto"/>
        <w:rPr>
          <w:rFonts w:ascii="Times New Roman" w:hAnsi="Times New Roman"/>
          <w:lang w:val="lt-LT"/>
        </w:rPr>
      </w:pPr>
    </w:p>
    <w:p w14:paraId="77B53830" w14:textId="77777777" w:rsidR="00D72314" w:rsidRDefault="00D72314" w:rsidP="00D72314">
      <w:pPr>
        <w:spacing w:after="0" w:line="240" w:lineRule="auto"/>
        <w:ind w:left="567" w:hanging="567"/>
        <w:outlineLvl w:val="0"/>
        <w:rPr>
          <w:rFonts w:ascii="Times New Roman" w:hAnsi="Times New Roman"/>
          <w:lang w:val="lt-LT"/>
        </w:rPr>
      </w:pPr>
      <w:r>
        <w:rPr>
          <w:rFonts w:ascii="Times New Roman" w:hAnsi="Times New Roman"/>
          <w:b/>
          <w:lang w:val="lt-LT"/>
        </w:rPr>
        <w:t>4.6</w:t>
      </w:r>
      <w:r>
        <w:rPr>
          <w:rFonts w:ascii="Times New Roman" w:hAnsi="Times New Roman"/>
          <w:b/>
          <w:lang w:val="lt-LT"/>
        </w:rPr>
        <w:tab/>
        <w:t>Vaisingumas, nėštumo ir žindymo laikotarpis</w:t>
      </w:r>
    </w:p>
    <w:p w14:paraId="7E399241" w14:textId="77777777" w:rsidR="00D72314" w:rsidRDefault="00D72314" w:rsidP="00D72314">
      <w:pPr>
        <w:spacing w:after="0" w:line="240" w:lineRule="auto"/>
        <w:rPr>
          <w:rFonts w:ascii="Times New Roman" w:hAnsi="Times New Roman"/>
          <w:lang w:val="lt-LT"/>
        </w:rPr>
      </w:pPr>
    </w:p>
    <w:p w14:paraId="01ACBB88"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Nėščioms ir žindančioms moterims </w:t>
      </w:r>
      <w:proofErr w:type="spellStart"/>
      <w:r>
        <w:rPr>
          <w:rFonts w:ascii="Times New Roman" w:hAnsi="Times New Roman"/>
          <w:lang w:val="lt-LT"/>
        </w:rPr>
        <w:t>Megace</w:t>
      </w:r>
      <w:proofErr w:type="spellEnd"/>
      <w:r>
        <w:rPr>
          <w:rFonts w:ascii="Times New Roman" w:hAnsi="Times New Roman"/>
          <w:lang w:val="lt-LT"/>
        </w:rPr>
        <w:t xml:space="preserve"> vartoti negalima.</w:t>
      </w:r>
    </w:p>
    <w:p w14:paraId="5AA303E1" w14:textId="77777777" w:rsidR="00D72314" w:rsidRDefault="00D72314" w:rsidP="00D72314">
      <w:pPr>
        <w:spacing w:after="0" w:line="240" w:lineRule="auto"/>
        <w:rPr>
          <w:rFonts w:ascii="Times New Roman" w:hAnsi="Times New Roman"/>
          <w:lang w:val="lt-LT"/>
        </w:rPr>
      </w:pPr>
    </w:p>
    <w:p w14:paraId="3AD8C6C7" w14:textId="77777777" w:rsidR="00D72314" w:rsidRDefault="00D72314" w:rsidP="00D72314">
      <w:pPr>
        <w:spacing w:after="0" w:line="240" w:lineRule="auto"/>
        <w:rPr>
          <w:rFonts w:ascii="Times New Roman" w:hAnsi="Times New Roman"/>
          <w:u w:val="single"/>
          <w:lang w:val="lt-LT"/>
        </w:rPr>
      </w:pPr>
      <w:r>
        <w:rPr>
          <w:rFonts w:ascii="Times New Roman" w:hAnsi="Times New Roman"/>
          <w:u w:val="single"/>
          <w:lang w:val="lt-LT"/>
        </w:rPr>
        <w:t>Nėštumas</w:t>
      </w:r>
    </w:p>
    <w:p w14:paraId="294E8A53" w14:textId="77777777" w:rsidR="00D72314" w:rsidRDefault="00D72314" w:rsidP="00D72314">
      <w:pPr>
        <w:spacing w:after="0" w:line="240" w:lineRule="auto"/>
        <w:rPr>
          <w:rFonts w:ascii="Times New Roman" w:hAnsi="Times New Roman"/>
          <w:lang w:val="lt-LT"/>
        </w:rPr>
      </w:pPr>
      <w:r>
        <w:rPr>
          <w:rFonts w:ascii="Times New Roman" w:hAnsi="Times New Roman"/>
          <w:lang w:val="lt-LT"/>
        </w:rPr>
        <w:lastRenderedPageBreak/>
        <w:t xml:space="preserve">Aprašyta keletas atvejų, kurie leidžia įtarti ryšį tarp </w:t>
      </w:r>
      <w:proofErr w:type="spellStart"/>
      <w:r>
        <w:rPr>
          <w:rFonts w:ascii="Times New Roman" w:hAnsi="Times New Roman"/>
          <w:lang w:val="lt-LT"/>
        </w:rPr>
        <w:t>progestagenų</w:t>
      </w:r>
      <w:proofErr w:type="spellEnd"/>
      <w:r>
        <w:rPr>
          <w:rFonts w:ascii="Times New Roman" w:hAnsi="Times New Roman"/>
          <w:lang w:val="lt-LT"/>
        </w:rPr>
        <w:t xml:space="preserve"> vartojimo pirmąjį nėštumo trimestrą ir abiejų lyčių vaisių lytinių organų anomalijų. Apskritai </w:t>
      </w:r>
      <w:proofErr w:type="spellStart"/>
      <w:r>
        <w:rPr>
          <w:rFonts w:ascii="Times New Roman" w:hAnsi="Times New Roman"/>
          <w:lang w:val="lt-LT"/>
        </w:rPr>
        <w:t>hipospadija</w:t>
      </w:r>
      <w:proofErr w:type="spellEnd"/>
      <w:r>
        <w:rPr>
          <w:rFonts w:ascii="Times New Roman" w:hAnsi="Times New Roman"/>
          <w:lang w:val="lt-LT"/>
        </w:rPr>
        <w:t xml:space="preserve"> būna 5-8 vyriškos lyties naujagimiams iš 1000. Nėštumo metu vartojant </w:t>
      </w:r>
      <w:proofErr w:type="spellStart"/>
      <w:r>
        <w:rPr>
          <w:rFonts w:ascii="Times New Roman" w:hAnsi="Times New Roman"/>
          <w:lang w:val="lt-LT"/>
        </w:rPr>
        <w:t>progestagenus</w:t>
      </w:r>
      <w:proofErr w:type="spellEnd"/>
      <w:r>
        <w:rPr>
          <w:rFonts w:ascii="Times New Roman" w:hAnsi="Times New Roman"/>
          <w:lang w:val="lt-LT"/>
        </w:rPr>
        <w:t xml:space="preserve">, jos pavojus gali padidėti maždaug du kartus. Duomenų moteriškos lyties vaisių apsigimimo rizikai kiekybiškai įvertinti nepakanka, tačiau kai kurie </w:t>
      </w:r>
      <w:proofErr w:type="spellStart"/>
      <w:r>
        <w:rPr>
          <w:rFonts w:ascii="Times New Roman" w:hAnsi="Times New Roman"/>
          <w:lang w:val="lt-LT"/>
        </w:rPr>
        <w:t>progestagenai</w:t>
      </w:r>
      <w:proofErr w:type="spellEnd"/>
      <w:r>
        <w:rPr>
          <w:rFonts w:ascii="Times New Roman" w:hAnsi="Times New Roman"/>
          <w:lang w:val="lt-LT"/>
        </w:rPr>
        <w:t xml:space="preserve"> sukelia nežymią moteriškos lyties naujagimių išorinių lytinių organų </w:t>
      </w:r>
      <w:proofErr w:type="spellStart"/>
      <w:r>
        <w:rPr>
          <w:rFonts w:ascii="Times New Roman" w:hAnsi="Times New Roman"/>
          <w:lang w:val="lt-LT"/>
        </w:rPr>
        <w:t>virilizaciją</w:t>
      </w:r>
      <w:proofErr w:type="spellEnd"/>
      <w:r>
        <w:rPr>
          <w:rFonts w:ascii="Times New Roman" w:hAnsi="Times New Roman"/>
          <w:lang w:val="lt-LT"/>
        </w:rPr>
        <w:t>.</w:t>
      </w:r>
    </w:p>
    <w:p w14:paraId="451D5750" w14:textId="77777777" w:rsidR="00D72314" w:rsidRDefault="00D72314" w:rsidP="00D72314">
      <w:pPr>
        <w:spacing w:after="0" w:line="240" w:lineRule="auto"/>
        <w:rPr>
          <w:rFonts w:ascii="Times New Roman" w:hAnsi="Times New Roman"/>
          <w:lang w:val="lt-LT"/>
        </w:rPr>
      </w:pPr>
    </w:p>
    <w:p w14:paraId="11AB64A4" w14:textId="77777777" w:rsidR="00D72314" w:rsidRDefault="00D72314" w:rsidP="00D72314">
      <w:pPr>
        <w:spacing w:after="0" w:line="240" w:lineRule="auto"/>
        <w:rPr>
          <w:rFonts w:ascii="Times New Roman" w:hAnsi="Times New Roman"/>
          <w:u w:val="single"/>
          <w:lang w:val="lt-LT"/>
        </w:rPr>
      </w:pPr>
      <w:r>
        <w:rPr>
          <w:rFonts w:ascii="Times New Roman" w:hAnsi="Times New Roman"/>
          <w:u w:val="single"/>
          <w:lang w:val="lt-LT"/>
        </w:rPr>
        <w:t>Žindymas</w:t>
      </w:r>
    </w:p>
    <w:p w14:paraId="7740B37A" w14:textId="77777777" w:rsidR="00D72314" w:rsidRDefault="00D72314" w:rsidP="00D72314">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vartojančioms moterims žindyti negalima, kadangi kūdikiui gali pasireikšti nepageidaujamas poveikis.</w:t>
      </w:r>
    </w:p>
    <w:p w14:paraId="08324F9A" w14:textId="77777777" w:rsidR="00D72314" w:rsidRDefault="00D72314" w:rsidP="00D72314">
      <w:pPr>
        <w:spacing w:after="0" w:line="240" w:lineRule="auto"/>
        <w:rPr>
          <w:rFonts w:ascii="Times New Roman" w:hAnsi="Times New Roman"/>
          <w:lang w:val="lt-LT"/>
        </w:rPr>
      </w:pPr>
    </w:p>
    <w:p w14:paraId="0D24793A" w14:textId="77777777" w:rsidR="00D72314" w:rsidRDefault="00D72314" w:rsidP="00D72314">
      <w:pPr>
        <w:spacing w:after="0" w:line="240" w:lineRule="auto"/>
        <w:rPr>
          <w:rFonts w:ascii="Times New Roman" w:hAnsi="Times New Roman"/>
          <w:u w:val="single"/>
          <w:lang w:val="lt-LT"/>
        </w:rPr>
      </w:pPr>
      <w:r>
        <w:rPr>
          <w:rFonts w:ascii="Times New Roman" w:hAnsi="Times New Roman"/>
          <w:u w:val="single"/>
          <w:lang w:val="lt-LT"/>
        </w:rPr>
        <w:t>Vaisingos moterys</w:t>
      </w:r>
    </w:p>
    <w:p w14:paraId="4B4B54FA"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Vaisingoms moterims reikia patarti vengti pastojimo. Jei moteris vartoja </w:t>
      </w:r>
      <w:proofErr w:type="spellStart"/>
      <w:r>
        <w:rPr>
          <w:rFonts w:ascii="Times New Roman" w:hAnsi="Times New Roman"/>
          <w:lang w:val="lt-LT"/>
        </w:rPr>
        <w:t>Megace</w:t>
      </w:r>
      <w:proofErr w:type="spellEnd"/>
      <w:r>
        <w:rPr>
          <w:rFonts w:ascii="Times New Roman" w:hAnsi="Times New Roman"/>
          <w:lang w:val="lt-LT"/>
        </w:rPr>
        <w:t xml:space="preserve"> per pirmuosius keturis nėštumo mėnesius arba pastoja šio vaisto vartojimo metu, ją reikia perspėti apie galimą pavojų vaisiui.</w:t>
      </w:r>
    </w:p>
    <w:p w14:paraId="2407C96C" w14:textId="77777777" w:rsidR="00D72314" w:rsidRDefault="00D72314" w:rsidP="00D72314">
      <w:pPr>
        <w:spacing w:after="0" w:line="240" w:lineRule="auto"/>
        <w:rPr>
          <w:rFonts w:ascii="Times New Roman" w:hAnsi="Times New Roman"/>
          <w:lang w:val="lt-LT"/>
        </w:rPr>
      </w:pPr>
    </w:p>
    <w:p w14:paraId="59C6FC77" w14:textId="77777777" w:rsidR="00D72314" w:rsidRDefault="00D72314" w:rsidP="00D72314">
      <w:pPr>
        <w:spacing w:after="0" w:line="240" w:lineRule="auto"/>
        <w:ind w:left="567" w:hanging="567"/>
        <w:outlineLvl w:val="0"/>
        <w:rPr>
          <w:rFonts w:ascii="Times New Roman" w:hAnsi="Times New Roman"/>
          <w:lang w:val="lt-LT"/>
        </w:rPr>
      </w:pPr>
      <w:r>
        <w:rPr>
          <w:rFonts w:ascii="Times New Roman" w:hAnsi="Times New Roman"/>
          <w:b/>
          <w:lang w:val="lt-LT"/>
        </w:rPr>
        <w:t>4.7</w:t>
      </w:r>
      <w:r>
        <w:rPr>
          <w:rFonts w:ascii="Times New Roman" w:hAnsi="Times New Roman"/>
          <w:b/>
          <w:lang w:val="lt-LT"/>
        </w:rPr>
        <w:tab/>
        <w:t>Poveikis gebėjimui vairuoti ir valdyti mechanizmus</w:t>
      </w:r>
    </w:p>
    <w:p w14:paraId="41D03EF7" w14:textId="77777777" w:rsidR="00D72314" w:rsidRDefault="00D72314" w:rsidP="00D72314">
      <w:pPr>
        <w:spacing w:after="0" w:line="240" w:lineRule="auto"/>
        <w:rPr>
          <w:rFonts w:ascii="Times New Roman" w:hAnsi="Times New Roman"/>
          <w:lang w:val="lt-LT"/>
        </w:rPr>
      </w:pPr>
    </w:p>
    <w:p w14:paraId="6D0C6C7C"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Poveikio gebėjimui vairuoti ir valdyti mechanizmus tyrimų neatlikta.</w:t>
      </w:r>
    </w:p>
    <w:p w14:paraId="10AABA53" w14:textId="77777777" w:rsidR="00D72314" w:rsidRDefault="00D72314" w:rsidP="00D72314">
      <w:pPr>
        <w:spacing w:after="0" w:line="240" w:lineRule="auto"/>
        <w:rPr>
          <w:rFonts w:ascii="Times New Roman" w:hAnsi="Times New Roman"/>
          <w:lang w:val="lt-LT"/>
        </w:rPr>
      </w:pPr>
    </w:p>
    <w:p w14:paraId="00BABD93" w14:textId="77777777" w:rsidR="00D72314" w:rsidRDefault="00D72314" w:rsidP="00D72314">
      <w:pPr>
        <w:spacing w:after="0" w:line="240" w:lineRule="auto"/>
        <w:ind w:left="567" w:hanging="567"/>
        <w:outlineLvl w:val="0"/>
        <w:rPr>
          <w:rFonts w:ascii="Times New Roman" w:hAnsi="Times New Roman"/>
          <w:lang w:val="lt-LT"/>
        </w:rPr>
      </w:pPr>
      <w:r>
        <w:rPr>
          <w:rFonts w:ascii="Times New Roman" w:hAnsi="Times New Roman"/>
          <w:b/>
          <w:lang w:val="lt-LT"/>
        </w:rPr>
        <w:t>4.8</w:t>
      </w:r>
      <w:r>
        <w:rPr>
          <w:rFonts w:ascii="Times New Roman" w:hAnsi="Times New Roman"/>
          <w:b/>
          <w:lang w:val="lt-LT"/>
        </w:rPr>
        <w:tab/>
        <w:t>Nepageidaujamas poveikis</w:t>
      </w:r>
    </w:p>
    <w:p w14:paraId="17076574" w14:textId="77777777" w:rsidR="00D72314" w:rsidRDefault="00D72314" w:rsidP="00D72314">
      <w:pPr>
        <w:autoSpaceDE w:val="0"/>
        <w:autoSpaceDN w:val="0"/>
        <w:adjustRightInd w:val="0"/>
        <w:spacing w:after="0" w:line="240" w:lineRule="auto"/>
        <w:rPr>
          <w:rFonts w:ascii="Times New Roman" w:hAnsi="Times New Roman"/>
          <w:lang w:val="lt-LT"/>
        </w:rPr>
      </w:pPr>
    </w:p>
    <w:p w14:paraId="11CBDDB3" w14:textId="5899B69C" w:rsidR="00D72314" w:rsidRDefault="00D72314" w:rsidP="00D72314">
      <w:pPr>
        <w:autoSpaceDE w:val="0"/>
        <w:autoSpaceDN w:val="0"/>
        <w:adjustRightInd w:val="0"/>
        <w:spacing w:after="0" w:line="240" w:lineRule="auto"/>
        <w:rPr>
          <w:rFonts w:ascii="Times New Roman" w:hAnsi="Times New Roman"/>
          <w:b/>
          <w:bCs/>
          <w:lang w:val="lt-LT"/>
        </w:rPr>
      </w:pPr>
      <w:r>
        <w:rPr>
          <w:rFonts w:ascii="Times New Roman" w:hAnsi="Times New Roman"/>
          <w:lang w:val="lt-LT"/>
        </w:rPr>
        <w:t>Žemiau pateikiamoje lentelėje pateikiamas nepageidaujamų poveikių sąrašas pagal organų sistemas ir dažnį. Dažnis apibūdinamas taip: labai dažnas (</w:t>
      </w:r>
      <w:r>
        <w:rPr>
          <w:rFonts w:ascii="Times New Roman" w:hAnsi="Times New Roman"/>
          <w:lang w:val="lt-LT"/>
        </w:rPr>
        <w:sym w:font="Symbol" w:char="F0B3"/>
      </w:r>
      <w:r>
        <w:rPr>
          <w:rFonts w:ascii="Times New Roman" w:hAnsi="Times New Roman"/>
          <w:lang w:val="lt-LT"/>
        </w:rPr>
        <w:t xml:space="preserve"> 1/10), dažnas (nuo </w:t>
      </w:r>
      <w:r>
        <w:rPr>
          <w:rFonts w:ascii="Times New Roman" w:hAnsi="Times New Roman"/>
          <w:lang w:val="lt-LT"/>
        </w:rPr>
        <w:sym w:font="Symbol" w:char="F0B3"/>
      </w:r>
      <w:r>
        <w:rPr>
          <w:rFonts w:ascii="Times New Roman" w:hAnsi="Times New Roman"/>
          <w:lang w:val="lt-LT"/>
        </w:rPr>
        <w:t xml:space="preserve"> 1/100 iki &lt; 1/10), nedažnas (nuo </w:t>
      </w:r>
      <w:r>
        <w:rPr>
          <w:rFonts w:ascii="Times New Roman" w:hAnsi="Times New Roman"/>
          <w:lang w:val="lt-LT"/>
        </w:rPr>
        <w:sym w:font="Symbol" w:char="F0B3"/>
      </w:r>
      <w:r>
        <w:rPr>
          <w:rFonts w:ascii="Times New Roman" w:hAnsi="Times New Roman"/>
          <w:lang w:val="lt-LT"/>
        </w:rPr>
        <w:t> 1/1</w:t>
      </w:r>
      <w:r w:rsidR="00CF026D">
        <w:rPr>
          <w:rFonts w:ascii="Times New Roman" w:hAnsi="Times New Roman"/>
          <w:lang w:val="lt-LT"/>
        </w:rPr>
        <w:t xml:space="preserve"> </w:t>
      </w:r>
      <w:r>
        <w:rPr>
          <w:rFonts w:ascii="Times New Roman" w:hAnsi="Times New Roman"/>
          <w:lang w:val="lt-LT"/>
        </w:rPr>
        <w:t xml:space="preserve">000 iki &lt; 1/100), retas (nuo </w:t>
      </w:r>
      <w:r>
        <w:rPr>
          <w:rFonts w:ascii="Times New Roman" w:hAnsi="Times New Roman"/>
          <w:lang w:val="lt-LT"/>
        </w:rPr>
        <w:sym w:font="Symbol" w:char="F0B3"/>
      </w:r>
      <w:r>
        <w:rPr>
          <w:rFonts w:ascii="Times New Roman" w:hAnsi="Times New Roman"/>
          <w:lang w:val="lt-LT"/>
        </w:rPr>
        <w:t> 1/10</w:t>
      </w:r>
      <w:r w:rsidR="00CF026D">
        <w:rPr>
          <w:rFonts w:ascii="Times New Roman" w:hAnsi="Times New Roman"/>
          <w:lang w:val="lt-LT"/>
        </w:rPr>
        <w:t xml:space="preserve"> </w:t>
      </w:r>
      <w:r>
        <w:rPr>
          <w:rFonts w:ascii="Times New Roman" w:hAnsi="Times New Roman"/>
          <w:lang w:val="lt-LT"/>
        </w:rPr>
        <w:t>000 iki &lt; 1/1</w:t>
      </w:r>
      <w:r w:rsidR="00CF026D">
        <w:rPr>
          <w:rFonts w:ascii="Times New Roman" w:hAnsi="Times New Roman"/>
          <w:lang w:val="lt-LT"/>
        </w:rPr>
        <w:t xml:space="preserve"> </w:t>
      </w:r>
      <w:r>
        <w:rPr>
          <w:rFonts w:ascii="Times New Roman" w:hAnsi="Times New Roman"/>
          <w:lang w:val="lt-LT"/>
        </w:rPr>
        <w:t>000), labai retas (&lt; 1/10</w:t>
      </w:r>
      <w:r w:rsidR="00CF026D">
        <w:rPr>
          <w:rFonts w:ascii="Times New Roman" w:hAnsi="Times New Roman"/>
          <w:lang w:val="lt-LT"/>
        </w:rPr>
        <w:t xml:space="preserve"> </w:t>
      </w:r>
      <w:r>
        <w:rPr>
          <w:rFonts w:ascii="Times New Roman" w:hAnsi="Times New Roman"/>
          <w:lang w:val="lt-LT"/>
        </w:rPr>
        <w:t>000), nežinomas (negali būti apskaičiuotas pagal turimus duomenis).</w:t>
      </w:r>
    </w:p>
    <w:p w14:paraId="5504D0BD" w14:textId="77777777" w:rsidR="00D72314" w:rsidRDefault="00D72314" w:rsidP="00D72314">
      <w:pPr>
        <w:autoSpaceDE w:val="0"/>
        <w:autoSpaceDN w:val="0"/>
        <w:adjustRightInd w:val="0"/>
        <w:spacing w:after="0" w:line="240" w:lineRule="auto"/>
        <w:rPr>
          <w:rFonts w:ascii="Times New Roman" w:hAnsi="Times New Roman"/>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5"/>
        <w:gridCol w:w="1389"/>
        <w:gridCol w:w="4006"/>
      </w:tblGrid>
      <w:tr w:rsidR="00D72314" w14:paraId="65DFB48C" w14:textId="77777777" w:rsidTr="00B0268E">
        <w:tc>
          <w:tcPr>
            <w:tcW w:w="3936" w:type="dxa"/>
            <w:tcBorders>
              <w:top w:val="single" w:sz="4" w:space="0" w:color="auto"/>
              <w:left w:val="single" w:sz="4" w:space="0" w:color="auto"/>
              <w:bottom w:val="single" w:sz="4" w:space="0" w:color="auto"/>
              <w:right w:val="single" w:sz="4" w:space="0" w:color="auto"/>
            </w:tcBorders>
            <w:hideMark/>
          </w:tcPr>
          <w:p w14:paraId="34C8C767" w14:textId="77777777" w:rsidR="00D72314" w:rsidRDefault="00D72314" w:rsidP="00B0268E">
            <w:pPr>
              <w:autoSpaceDE w:val="0"/>
              <w:autoSpaceDN w:val="0"/>
              <w:adjustRightInd w:val="0"/>
              <w:spacing w:after="0" w:line="240" w:lineRule="auto"/>
              <w:rPr>
                <w:rFonts w:ascii="Times New Roman" w:hAnsi="Times New Roman"/>
                <w:b/>
                <w:bCs/>
                <w:lang w:val="lt-LT"/>
              </w:rPr>
            </w:pPr>
            <w:r>
              <w:rPr>
                <w:rFonts w:ascii="Times New Roman" w:hAnsi="Times New Roman"/>
                <w:b/>
                <w:bCs/>
                <w:lang w:val="lt-LT"/>
              </w:rPr>
              <w:t>Organų sistema</w:t>
            </w:r>
          </w:p>
        </w:tc>
        <w:tc>
          <w:tcPr>
            <w:tcW w:w="1417" w:type="dxa"/>
            <w:tcBorders>
              <w:top w:val="single" w:sz="4" w:space="0" w:color="auto"/>
              <w:left w:val="single" w:sz="4" w:space="0" w:color="auto"/>
              <w:bottom w:val="single" w:sz="4" w:space="0" w:color="auto"/>
              <w:right w:val="single" w:sz="4" w:space="0" w:color="auto"/>
            </w:tcBorders>
            <w:hideMark/>
          </w:tcPr>
          <w:p w14:paraId="15968965" w14:textId="77777777" w:rsidR="00D72314" w:rsidRDefault="00D72314" w:rsidP="00B0268E">
            <w:pPr>
              <w:autoSpaceDE w:val="0"/>
              <w:autoSpaceDN w:val="0"/>
              <w:adjustRightInd w:val="0"/>
              <w:spacing w:after="0" w:line="240" w:lineRule="auto"/>
              <w:rPr>
                <w:rFonts w:ascii="Times New Roman" w:hAnsi="Times New Roman"/>
                <w:b/>
                <w:bCs/>
                <w:lang w:val="lt-LT"/>
              </w:rPr>
            </w:pPr>
            <w:r>
              <w:rPr>
                <w:rFonts w:ascii="Times New Roman" w:hAnsi="Times New Roman"/>
                <w:b/>
                <w:bCs/>
                <w:lang w:val="lt-LT"/>
              </w:rPr>
              <w:t>Dažnis</w:t>
            </w:r>
          </w:p>
        </w:tc>
        <w:tc>
          <w:tcPr>
            <w:tcW w:w="4267" w:type="dxa"/>
            <w:tcBorders>
              <w:top w:val="single" w:sz="4" w:space="0" w:color="auto"/>
              <w:left w:val="single" w:sz="4" w:space="0" w:color="auto"/>
              <w:bottom w:val="single" w:sz="4" w:space="0" w:color="auto"/>
              <w:right w:val="single" w:sz="4" w:space="0" w:color="auto"/>
            </w:tcBorders>
            <w:hideMark/>
          </w:tcPr>
          <w:p w14:paraId="4B21AC66" w14:textId="77777777" w:rsidR="00D72314" w:rsidRDefault="00D72314" w:rsidP="00B0268E">
            <w:pPr>
              <w:autoSpaceDE w:val="0"/>
              <w:autoSpaceDN w:val="0"/>
              <w:adjustRightInd w:val="0"/>
              <w:spacing w:after="0" w:line="240" w:lineRule="auto"/>
              <w:rPr>
                <w:rFonts w:ascii="Times New Roman" w:hAnsi="Times New Roman"/>
                <w:b/>
                <w:bCs/>
                <w:lang w:val="lt-LT"/>
              </w:rPr>
            </w:pPr>
            <w:proofErr w:type="spellStart"/>
            <w:r>
              <w:rPr>
                <w:rFonts w:ascii="Times New Roman" w:hAnsi="Times New Roman"/>
                <w:b/>
                <w:bCs/>
                <w:lang w:val="lt-LT"/>
              </w:rPr>
              <w:t>MedDRA</w:t>
            </w:r>
            <w:proofErr w:type="spellEnd"/>
            <w:r>
              <w:rPr>
                <w:rFonts w:ascii="Times New Roman" w:hAnsi="Times New Roman"/>
                <w:b/>
                <w:bCs/>
                <w:lang w:val="lt-LT"/>
              </w:rPr>
              <w:t xml:space="preserve"> terminas</w:t>
            </w:r>
          </w:p>
        </w:tc>
      </w:tr>
      <w:tr w:rsidR="00D72314" w14:paraId="07864C60" w14:textId="77777777" w:rsidTr="00B0268E">
        <w:tc>
          <w:tcPr>
            <w:tcW w:w="3936" w:type="dxa"/>
            <w:tcBorders>
              <w:top w:val="single" w:sz="4" w:space="0" w:color="auto"/>
              <w:left w:val="single" w:sz="4" w:space="0" w:color="auto"/>
              <w:bottom w:val="single" w:sz="4" w:space="0" w:color="auto"/>
              <w:right w:val="single" w:sz="4" w:space="0" w:color="auto"/>
            </w:tcBorders>
            <w:hideMark/>
          </w:tcPr>
          <w:p w14:paraId="521E437D"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Gerybiniai, piktybiniai ir nepatikslinti navikai (tarp jų cistos ir polipai)</w:t>
            </w:r>
          </w:p>
        </w:tc>
        <w:tc>
          <w:tcPr>
            <w:tcW w:w="1417" w:type="dxa"/>
            <w:tcBorders>
              <w:top w:val="single" w:sz="4" w:space="0" w:color="auto"/>
              <w:left w:val="single" w:sz="4" w:space="0" w:color="auto"/>
              <w:bottom w:val="single" w:sz="4" w:space="0" w:color="auto"/>
              <w:right w:val="single" w:sz="4" w:space="0" w:color="auto"/>
            </w:tcBorders>
            <w:hideMark/>
          </w:tcPr>
          <w:p w14:paraId="6E0FEA13"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nežinomas</w:t>
            </w:r>
          </w:p>
        </w:tc>
        <w:tc>
          <w:tcPr>
            <w:tcW w:w="4267" w:type="dxa"/>
            <w:tcBorders>
              <w:top w:val="single" w:sz="4" w:space="0" w:color="auto"/>
              <w:left w:val="single" w:sz="4" w:space="0" w:color="auto"/>
              <w:bottom w:val="single" w:sz="4" w:space="0" w:color="auto"/>
              <w:right w:val="single" w:sz="4" w:space="0" w:color="auto"/>
            </w:tcBorders>
            <w:hideMark/>
          </w:tcPr>
          <w:p w14:paraId="7393C8AB"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naviko simptomų paūmėjimas</w:t>
            </w:r>
          </w:p>
        </w:tc>
      </w:tr>
      <w:tr w:rsidR="00D72314" w:rsidRPr="000A2271" w14:paraId="31287D97" w14:textId="77777777" w:rsidTr="00B0268E">
        <w:tc>
          <w:tcPr>
            <w:tcW w:w="3936" w:type="dxa"/>
            <w:tcBorders>
              <w:top w:val="single" w:sz="4" w:space="0" w:color="auto"/>
              <w:left w:val="single" w:sz="4" w:space="0" w:color="auto"/>
              <w:bottom w:val="single" w:sz="4" w:space="0" w:color="auto"/>
              <w:right w:val="single" w:sz="4" w:space="0" w:color="auto"/>
            </w:tcBorders>
            <w:hideMark/>
          </w:tcPr>
          <w:p w14:paraId="462CA2EA"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Endokrininiai sutrikimai</w:t>
            </w:r>
          </w:p>
        </w:tc>
        <w:tc>
          <w:tcPr>
            <w:tcW w:w="1417" w:type="dxa"/>
            <w:tcBorders>
              <w:top w:val="single" w:sz="4" w:space="0" w:color="auto"/>
              <w:left w:val="single" w:sz="4" w:space="0" w:color="auto"/>
              <w:bottom w:val="single" w:sz="4" w:space="0" w:color="auto"/>
              <w:right w:val="single" w:sz="4" w:space="0" w:color="auto"/>
            </w:tcBorders>
            <w:hideMark/>
          </w:tcPr>
          <w:p w14:paraId="3972D302"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nežinomas</w:t>
            </w:r>
          </w:p>
        </w:tc>
        <w:tc>
          <w:tcPr>
            <w:tcW w:w="4267" w:type="dxa"/>
            <w:tcBorders>
              <w:top w:val="single" w:sz="4" w:space="0" w:color="auto"/>
              <w:left w:val="single" w:sz="4" w:space="0" w:color="auto"/>
              <w:bottom w:val="single" w:sz="4" w:space="0" w:color="auto"/>
              <w:right w:val="single" w:sz="4" w:space="0" w:color="auto"/>
            </w:tcBorders>
            <w:hideMark/>
          </w:tcPr>
          <w:p w14:paraId="0515D211"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antinksčių nepakankamumas, </w:t>
            </w:r>
            <w:proofErr w:type="spellStart"/>
            <w:r>
              <w:rPr>
                <w:rFonts w:ascii="Times New Roman" w:hAnsi="Times New Roman"/>
                <w:lang w:val="lt-LT"/>
              </w:rPr>
              <w:t>kušingoidiniai</w:t>
            </w:r>
            <w:proofErr w:type="spellEnd"/>
            <w:r>
              <w:rPr>
                <w:rFonts w:ascii="Times New Roman" w:hAnsi="Times New Roman"/>
                <w:lang w:val="lt-LT"/>
              </w:rPr>
              <w:t xml:space="preserve"> pokyčiai, </w:t>
            </w:r>
            <w:proofErr w:type="spellStart"/>
            <w:r>
              <w:rPr>
                <w:rFonts w:ascii="Times New Roman" w:hAnsi="Times New Roman"/>
                <w:lang w:val="lt-LT"/>
              </w:rPr>
              <w:t>Kušingo</w:t>
            </w:r>
            <w:proofErr w:type="spellEnd"/>
            <w:r>
              <w:rPr>
                <w:rFonts w:ascii="Times New Roman" w:hAnsi="Times New Roman"/>
                <w:lang w:val="lt-LT"/>
              </w:rPr>
              <w:t xml:space="preserve"> sindromas</w:t>
            </w:r>
          </w:p>
        </w:tc>
      </w:tr>
      <w:tr w:rsidR="00D72314" w:rsidRPr="000A2271" w14:paraId="17076EB5" w14:textId="77777777" w:rsidTr="00B0268E">
        <w:tc>
          <w:tcPr>
            <w:tcW w:w="3936" w:type="dxa"/>
            <w:tcBorders>
              <w:top w:val="single" w:sz="4" w:space="0" w:color="auto"/>
              <w:left w:val="single" w:sz="4" w:space="0" w:color="auto"/>
              <w:bottom w:val="single" w:sz="4" w:space="0" w:color="auto"/>
              <w:right w:val="single" w:sz="4" w:space="0" w:color="auto"/>
            </w:tcBorders>
            <w:hideMark/>
          </w:tcPr>
          <w:p w14:paraId="7966D228"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Metabolizmo ir mitybos sutrikimai</w:t>
            </w:r>
          </w:p>
        </w:tc>
        <w:tc>
          <w:tcPr>
            <w:tcW w:w="1417" w:type="dxa"/>
            <w:tcBorders>
              <w:top w:val="single" w:sz="4" w:space="0" w:color="auto"/>
              <w:left w:val="single" w:sz="4" w:space="0" w:color="auto"/>
              <w:bottom w:val="single" w:sz="4" w:space="0" w:color="auto"/>
              <w:right w:val="single" w:sz="4" w:space="0" w:color="auto"/>
            </w:tcBorders>
            <w:hideMark/>
          </w:tcPr>
          <w:p w14:paraId="78995398"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nežinomas</w:t>
            </w:r>
          </w:p>
        </w:tc>
        <w:tc>
          <w:tcPr>
            <w:tcW w:w="4267" w:type="dxa"/>
            <w:tcBorders>
              <w:top w:val="single" w:sz="4" w:space="0" w:color="auto"/>
              <w:left w:val="single" w:sz="4" w:space="0" w:color="auto"/>
              <w:bottom w:val="single" w:sz="4" w:space="0" w:color="auto"/>
              <w:right w:val="single" w:sz="4" w:space="0" w:color="auto"/>
            </w:tcBorders>
            <w:hideMark/>
          </w:tcPr>
          <w:p w14:paraId="2D28F338"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cukrinis diabetas, sutrikusi gliukozės tolerancija, hiperglikemija, padidėjęs apetitas</w:t>
            </w:r>
          </w:p>
        </w:tc>
      </w:tr>
      <w:tr w:rsidR="00D72314" w14:paraId="54F1905F" w14:textId="77777777" w:rsidTr="00B0268E">
        <w:tc>
          <w:tcPr>
            <w:tcW w:w="3936" w:type="dxa"/>
            <w:tcBorders>
              <w:top w:val="single" w:sz="4" w:space="0" w:color="auto"/>
              <w:left w:val="single" w:sz="4" w:space="0" w:color="auto"/>
              <w:bottom w:val="single" w:sz="4" w:space="0" w:color="auto"/>
              <w:right w:val="single" w:sz="4" w:space="0" w:color="auto"/>
            </w:tcBorders>
            <w:hideMark/>
          </w:tcPr>
          <w:p w14:paraId="132ED48C"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Psichikos sutrikimai</w:t>
            </w:r>
          </w:p>
        </w:tc>
        <w:tc>
          <w:tcPr>
            <w:tcW w:w="1417" w:type="dxa"/>
            <w:tcBorders>
              <w:top w:val="single" w:sz="4" w:space="0" w:color="auto"/>
              <w:left w:val="single" w:sz="4" w:space="0" w:color="auto"/>
              <w:bottom w:val="single" w:sz="4" w:space="0" w:color="auto"/>
              <w:right w:val="single" w:sz="4" w:space="0" w:color="auto"/>
            </w:tcBorders>
            <w:hideMark/>
          </w:tcPr>
          <w:p w14:paraId="069CBA95"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nežinomas</w:t>
            </w:r>
          </w:p>
        </w:tc>
        <w:tc>
          <w:tcPr>
            <w:tcW w:w="4267" w:type="dxa"/>
            <w:tcBorders>
              <w:top w:val="single" w:sz="4" w:space="0" w:color="auto"/>
              <w:left w:val="single" w:sz="4" w:space="0" w:color="auto"/>
              <w:bottom w:val="single" w:sz="4" w:space="0" w:color="auto"/>
              <w:right w:val="single" w:sz="4" w:space="0" w:color="auto"/>
            </w:tcBorders>
            <w:hideMark/>
          </w:tcPr>
          <w:p w14:paraId="45AE90B0"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pakitusi nuotaika</w:t>
            </w:r>
          </w:p>
        </w:tc>
      </w:tr>
      <w:tr w:rsidR="00D72314" w:rsidRPr="000A2271" w14:paraId="339EE3A3" w14:textId="77777777" w:rsidTr="00B0268E">
        <w:tc>
          <w:tcPr>
            <w:tcW w:w="3936" w:type="dxa"/>
            <w:tcBorders>
              <w:top w:val="single" w:sz="4" w:space="0" w:color="auto"/>
              <w:left w:val="single" w:sz="4" w:space="0" w:color="auto"/>
              <w:bottom w:val="single" w:sz="4" w:space="0" w:color="auto"/>
              <w:right w:val="single" w:sz="4" w:space="0" w:color="auto"/>
            </w:tcBorders>
            <w:hideMark/>
          </w:tcPr>
          <w:p w14:paraId="523C5D95"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Nervų sistemos sutrikimai</w:t>
            </w:r>
          </w:p>
        </w:tc>
        <w:tc>
          <w:tcPr>
            <w:tcW w:w="1417" w:type="dxa"/>
            <w:tcBorders>
              <w:top w:val="single" w:sz="4" w:space="0" w:color="auto"/>
              <w:left w:val="single" w:sz="4" w:space="0" w:color="auto"/>
              <w:bottom w:val="single" w:sz="4" w:space="0" w:color="auto"/>
              <w:right w:val="single" w:sz="4" w:space="0" w:color="auto"/>
            </w:tcBorders>
            <w:hideMark/>
          </w:tcPr>
          <w:p w14:paraId="70DF0B7F"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nežinomas</w:t>
            </w:r>
          </w:p>
        </w:tc>
        <w:tc>
          <w:tcPr>
            <w:tcW w:w="4267" w:type="dxa"/>
            <w:tcBorders>
              <w:top w:val="single" w:sz="4" w:space="0" w:color="auto"/>
              <w:left w:val="single" w:sz="4" w:space="0" w:color="auto"/>
              <w:bottom w:val="single" w:sz="4" w:space="0" w:color="auto"/>
              <w:right w:val="single" w:sz="4" w:space="0" w:color="auto"/>
            </w:tcBorders>
            <w:hideMark/>
          </w:tcPr>
          <w:p w14:paraId="37C8F655"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riešo kanalo tunelio sindromas, letargija</w:t>
            </w:r>
          </w:p>
        </w:tc>
      </w:tr>
      <w:tr w:rsidR="00D72314" w14:paraId="055330A9" w14:textId="77777777" w:rsidTr="00B0268E">
        <w:tc>
          <w:tcPr>
            <w:tcW w:w="3936" w:type="dxa"/>
            <w:tcBorders>
              <w:top w:val="single" w:sz="4" w:space="0" w:color="auto"/>
              <w:left w:val="single" w:sz="4" w:space="0" w:color="auto"/>
              <w:bottom w:val="single" w:sz="4" w:space="0" w:color="auto"/>
              <w:right w:val="single" w:sz="4" w:space="0" w:color="auto"/>
            </w:tcBorders>
            <w:hideMark/>
          </w:tcPr>
          <w:p w14:paraId="718FA600"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Širdies sutrikimai</w:t>
            </w:r>
          </w:p>
        </w:tc>
        <w:tc>
          <w:tcPr>
            <w:tcW w:w="1417" w:type="dxa"/>
            <w:tcBorders>
              <w:top w:val="single" w:sz="4" w:space="0" w:color="auto"/>
              <w:left w:val="single" w:sz="4" w:space="0" w:color="auto"/>
              <w:bottom w:val="single" w:sz="4" w:space="0" w:color="auto"/>
              <w:right w:val="single" w:sz="4" w:space="0" w:color="auto"/>
            </w:tcBorders>
            <w:hideMark/>
          </w:tcPr>
          <w:p w14:paraId="2EE03A46"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nežinomas</w:t>
            </w:r>
          </w:p>
        </w:tc>
        <w:tc>
          <w:tcPr>
            <w:tcW w:w="4267" w:type="dxa"/>
            <w:tcBorders>
              <w:top w:val="single" w:sz="4" w:space="0" w:color="auto"/>
              <w:left w:val="single" w:sz="4" w:space="0" w:color="auto"/>
              <w:bottom w:val="single" w:sz="4" w:space="0" w:color="auto"/>
              <w:right w:val="single" w:sz="4" w:space="0" w:color="auto"/>
            </w:tcBorders>
            <w:hideMark/>
          </w:tcPr>
          <w:p w14:paraId="6B285509"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širdies nepakankamumas</w:t>
            </w:r>
          </w:p>
        </w:tc>
      </w:tr>
      <w:tr w:rsidR="00D72314" w:rsidRPr="000A2271" w14:paraId="751F8524" w14:textId="77777777" w:rsidTr="00B0268E">
        <w:tc>
          <w:tcPr>
            <w:tcW w:w="3936" w:type="dxa"/>
            <w:tcBorders>
              <w:top w:val="single" w:sz="4" w:space="0" w:color="auto"/>
              <w:left w:val="single" w:sz="4" w:space="0" w:color="auto"/>
              <w:bottom w:val="single" w:sz="4" w:space="0" w:color="auto"/>
              <w:right w:val="single" w:sz="4" w:space="0" w:color="auto"/>
            </w:tcBorders>
            <w:hideMark/>
          </w:tcPr>
          <w:p w14:paraId="637E7692"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Kraujagyslių sutrikimai</w:t>
            </w:r>
          </w:p>
        </w:tc>
        <w:tc>
          <w:tcPr>
            <w:tcW w:w="1417" w:type="dxa"/>
            <w:tcBorders>
              <w:top w:val="single" w:sz="4" w:space="0" w:color="auto"/>
              <w:left w:val="single" w:sz="4" w:space="0" w:color="auto"/>
              <w:bottom w:val="single" w:sz="4" w:space="0" w:color="auto"/>
              <w:right w:val="single" w:sz="4" w:space="0" w:color="auto"/>
            </w:tcBorders>
            <w:hideMark/>
          </w:tcPr>
          <w:p w14:paraId="05979B34"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nežinomas</w:t>
            </w:r>
          </w:p>
        </w:tc>
        <w:tc>
          <w:tcPr>
            <w:tcW w:w="4267" w:type="dxa"/>
            <w:tcBorders>
              <w:top w:val="single" w:sz="4" w:space="0" w:color="auto"/>
              <w:left w:val="single" w:sz="4" w:space="0" w:color="auto"/>
              <w:bottom w:val="single" w:sz="4" w:space="0" w:color="auto"/>
              <w:right w:val="single" w:sz="4" w:space="0" w:color="auto"/>
            </w:tcBorders>
            <w:hideMark/>
          </w:tcPr>
          <w:p w14:paraId="2429DD67" w14:textId="77777777" w:rsidR="00D72314" w:rsidRDefault="00D72314" w:rsidP="00B0268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tromboflebitas</w:t>
            </w:r>
            <w:proofErr w:type="spellEnd"/>
            <w:r>
              <w:rPr>
                <w:rFonts w:ascii="Times New Roman" w:hAnsi="Times New Roman"/>
                <w:lang w:val="lt-LT"/>
              </w:rPr>
              <w:t>, plaučių embolija (kai kuriais atvejais mirtina), hipertenzija, karščio pylimas</w:t>
            </w:r>
          </w:p>
        </w:tc>
      </w:tr>
      <w:tr w:rsidR="00D72314" w14:paraId="728674E5" w14:textId="77777777" w:rsidTr="00B0268E">
        <w:tc>
          <w:tcPr>
            <w:tcW w:w="3936" w:type="dxa"/>
            <w:tcBorders>
              <w:top w:val="single" w:sz="4" w:space="0" w:color="auto"/>
              <w:left w:val="single" w:sz="4" w:space="0" w:color="auto"/>
              <w:bottom w:val="single" w:sz="4" w:space="0" w:color="auto"/>
              <w:right w:val="single" w:sz="4" w:space="0" w:color="auto"/>
            </w:tcBorders>
            <w:hideMark/>
          </w:tcPr>
          <w:p w14:paraId="5543B648"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Kvėpavimo sistemos, krūtinės ląstos ir tarpuplaučio sutrikimai</w:t>
            </w:r>
          </w:p>
        </w:tc>
        <w:tc>
          <w:tcPr>
            <w:tcW w:w="1417" w:type="dxa"/>
            <w:tcBorders>
              <w:top w:val="single" w:sz="4" w:space="0" w:color="auto"/>
              <w:left w:val="single" w:sz="4" w:space="0" w:color="auto"/>
              <w:bottom w:val="single" w:sz="4" w:space="0" w:color="auto"/>
              <w:right w:val="single" w:sz="4" w:space="0" w:color="auto"/>
            </w:tcBorders>
            <w:hideMark/>
          </w:tcPr>
          <w:p w14:paraId="21B4B9E8"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nežinomas</w:t>
            </w:r>
          </w:p>
        </w:tc>
        <w:tc>
          <w:tcPr>
            <w:tcW w:w="4267" w:type="dxa"/>
            <w:tcBorders>
              <w:top w:val="single" w:sz="4" w:space="0" w:color="auto"/>
              <w:left w:val="single" w:sz="4" w:space="0" w:color="auto"/>
              <w:bottom w:val="single" w:sz="4" w:space="0" w:color="auto"/>
              <w:right w:val="single" w:sz="4" w:space="0" w:color="auto"/>
            </w:tcBorders>
            <w:hideMark/>
          </w:tcPr>
          <w:p w14:paraId="2D4CB347"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dusulys</w:t>
            </w:r>
          </w:p>
        </w:tc>
      </w:tr>
      <w:tr w:rsidR="00D72314" w14:paraId="64D31977" w14:textId="77777777" w:rsidTr="00B0268E">
        <w:tc>
          <w:tcPr>
            <w:tcW w:w="3936" w:type="dxa"/>
            <w:vMerge w:val="restart"/>
            <w:tcBorders>
              <w:top w:val="single" w:sz="4" w:space="0" w:color="auto"/>
              <w:left w:val="single" w:sz="4" w:space="0" w:color="auto"/>
              <w:bottom w:val="single" w:sz="4" w:space="0" w:color="auto"/>
              <w:right w:val="single" w:sz="4" w:space="0" w:color="auto"/>
            </w:tcBorders>
            <w:hideMark/>
          </w:tcPr>
          <w:p w14:paraId="2B3F67AF"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Virškinimo trakto sutrikimai</w:t>
            </w:r>
          </w:p>
        </w:tc>
        <w:tc>
          <w:tcPr>
            <w:tcW w:w="1417" w:type="dxa"/>
            <w:tcBorders>
              <w:top w:val="single" w:sz="4" w:space="0" w:color="auto"/>
              <w:left w:val="single" w:sz="4" w:space="0" w:color="auto"/>
              <w:bottom w:val="single" w:sz="4" w:space="0" w:color="auto"/>
              <w:right w:val="single" w:sz="4" w:space="0" w:color="auto"/>
            </w:tcBorders>
            <w:hideMark/>
          </w:tcPr>
          <w:p w14:paraId="3A796D08"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dažnai</w:t>
            </w:r>
          </w:p>
        </w:tc>
        <w:tc>
          <w:tcPr>
            <w:tcW w:w="4267" w:type="dxa"/>
            <w:tcBorders>
              <w:top w:val="single" w:sz="4" w:space="0" w:color="auto"/>
              <w:left w:val="single" w:sz="4" w:space="0" w:color="auto"/>
              <w:bottom w:val="single" w:sz="4" w:space="0" w:color="auto"/>
              <w:right w:val="single" w:sz="4" w:space="0" w:color="auto"/>
            </w:tcBorders>
            <w:hideMark/>
          </w:tcPr>
          <w:p w14:paraId="5F58982F"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pykinimas, vėmimas, viduriavimas, dujų išėjimas</w:t>
            </w:r>
          </w:p>
        </w:tc>
      </w:tr>
      <w:tr w:rsidR="00D72314" w14:paraId="32AA5CC4" w14:textId="77777777" w:rsidTr="00B0268E">
        <w:tc>
          <w:tcPr>
            <w:tcW w:w="0" w:type="auto"/>
            <w:vMerge/>
            <w:tcBorders>
              <w:top w:val="single" w:sz="4" w:space="0" w:color="auto"/>
              <w:left w:val="single" w:sz="4" w:space="0" w:color="auto"/>
              <w:bottom w:val="single" w:sz="4" w:space="0" w:color="auto"/>
              <w:right w:val="single" w:sz="4" w:space="0" w:color="auto"/>
            </w:tcBorders>
            <w:vAlign w:val="center"/>
            <w:hideMark/>
          </w:tcPr>
          <w:p w14:paraId="1184D4A2" w14:textId="77777777" w:rsidR="00D72314" w:rsidRDefault="00D72314" w:rsidP="00B0268E">
            <w:pPr>
              <w:spacing w:after="0" w:line="240" w:lineRule="auto"/>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2FDDFBA2"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nežinomas</w:t>
            </w:r>
          </w:p>
        </w:tc>
        <w:tc>
          <w:tcPr>
            <w:tcW w:w="4267" w:type="dxa"/>
            <w:tcBorders>
              <w:top w:val="single" w:sz="4" w:space="0" w:color="auto"/>
              <w:left w:val="single" w:sz="4" w:space="0" w:color="auto"/>
              <w:bottom w:val="single" w:sz="4" w:space="0" w:color="auto"/>
              <w:right w:val="single" w:sz="4" w:space="0" w:color="auto"/>
            </w:tcBorders>
            <w:hideMark/>
          </w:tcPr>
          <w:p w14:paraId="720B32D7"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vidurių užkietėjimas</w:t>
            </w:r>
          </w:p>
        </w:tc>
      </w:tr>
      <w:tr w:rsidR="00D72314" w14:paraId="7D2A692A" w14:textId="77777777" w:rsidTr="00B0268E">
        <w:tc>
          <w:tcPr>
            <w:tcW w:w="3936" w:type="dxa"/>
            <w:vMerge w:val="restart"/>
            <w:tcBorders>
              <w:top w:val="single" w:sz="4" w:space="0" w:color="auto"/>
              <w:left w:val="single" w:sz="4" w:space="0" w:color="auto"/>
              <w:bottom w:val="single" w:sz="4" w:space="0" w:color="auto"/>
              <w:right w:val="single" w:sz="4" w:space="0" w:color="auto"/>
            </w:tcBorders>
            <w:hideMark/>
          </w:tcPr>
          <w:p w14:paraId="4CB58C04"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Odos ir poodinio audinio sutrikimai</w:t>
            </w:r>
          </w:p>
        </w:tc>
        <w:tc>
          <w:tcPr>
            <w:tcW w:w="1417" w:type="dxa"/>
            <w:tcBorders>
              <w:top w:val="single" w:sz="4" w:space="0" w:color="auto"/>
              <w:left w:val="single" w:sz="4" w:space="0" w:color="auto"/>
              <w:bottom w:val="single" w:sz="4" w:space="0" w:color="auto"/>
              <w:right w:val="single" w:sz="4" w:space="0" w:color="auto"/>
            </w:tcBorders>
            <w:hideMark/>
          </w:tcPr>
          <w:p w14:paraId="6BC953DC"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dažnai</w:t>
            </w:r>
          </w:p>
        </w:tc>
        <w:tc>
          <w:tcPr>
            <w:tcW w:w="4267" w:type="dxa"/>
            <w:tcBorders>
              <w:top w:val="single" w:sz="4" w:space="0" w:color="auto"/>
              <w:left w:val="single" w:sz="4" w:space="0" w:color="auto"/>
              <w:bottom w:val="single" w:sz="4" w:space="0" w:color="auto"/>
              <w:right w:val="single" w:sz="4" w:space="0" w:color="auto"/>
            </w:tcBorders>
            <w:hideMark/>
          </w:tcPr>
          <w:p w14:paraId="25A31A08"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išbėrimas</w:t>
            </w:r>
          </w:p>
        </w:tc>
      </w:tr>
      <w:tr w:rsidR="00D72314" w14:paraId="6FFF2B24" w14:textId="77777777" w:rsidTr="00B0268E">
        <w:tc>
          <w:tcPr>
            <w:tcW w:w="0" w:type="auto"/>
            <w:vMerge/>
            <w:tcBorders>
              <w:top w:val="single" w:sz="4" w:space="0" w:color="auto"/>
              <w:left w:val="single" w:sz="4" w:space="0" w:color="auto"/>
              <w:bottom w:val="single" w:sz="4" w:space="0" w:color="auto"/>
              <w:right w:val="single" w:sz="4" w:space="0" w:color="auto"/>
            </w:tcBorders>
            <w:vAlign w:val="center"/>
            <w:hideMark/>
          </w:tcPr>
          <w:p w14:paraId="5F115C4E" w14:textId="77777777" w:rsidR="00D72314" w:rsidRDefault="00D72314" w:rsidP="00B0268E">
            <w:pPr>
              <w:spacing w:after="0" w:line="240" w:lineRule="auto"/>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380EF37A"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nežinomas</w:t>
            </w:r>
          </w:p>
        </w:tc>
        <w:tc>
          <w:tcPr>
            <w:tcW w:w="4267" w:type="dxa"/>
            <w:tcBorders>
              <w:top w:val="single" w:sz="4" w:space="0" w:color="auto"/>
              <w:left w:val="single" w:sz="4" w:space="0" w:color="auto"/>
              <w:bottom w:val="single" w:sz="4" w:space="0" w:color="auto"/>
              <w:right w:val="single" w:sz="4" w:space="0" w:color="auto"/>
            </w:tcBorders>
            <w:hideMark/>
          </w:tcPr>
          <w:p w14:paraId="309F72AD" w14:textId="77777777" w:rsidR="00D72314" w:rsidRDefault="00D72314" w:rsidP="00B0268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alopecija</w:t>
            </w:r>
            <w:proofErr w:type="spellEnd"/>
          </w:p>
        </w:tc>
      </w:tr>
      <w:tr w:rsidR="00D72314" w14:paraId="3FC39D14" w14:textId="77777777" w:rsidTr="00B0268E">
        <w:tc>
          <w:tcPr>
            <w:tcW w:w="3936" w:type="dxa"/>
            <w:tcBorders>
              <w:top w:val="single" w:sz="4" w:space="0" w:color="auto"/>
              <w:left w:val="single" w:sz="4" w:space="0" w:color="auto"/>
              <w:bottom w:val="single" w:sz="4" w:space="0" w:color="auto"/>
              <w:right w:val="single" w:sz="4" w:space="0" w:color="auto"/>
            </w:tcBorders>
            <w:hideMark/>
          </w:tcPr>
          <w:p w14:paraId="2B26EB2E"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Inkstų ir šlapimo takų sutrikimai</w:t>
            </w:r>
          </w:p>
        </w:tc>
        <w:tc>
          <w:tcPr>
            <w:tcW w:w="1417" w:type="dxa"/>
            <w:tcBorders>
              <w:top w:val="single" w:sz="4" w:space="0" w:color="auto"/>
              <w:left w:val="single" w:sz="4" w:space="0" w:color="auto"/>
              <w:bottom w:val="single" w:sz="4" w:space="0" w:color="auto"/>
              <w:right w:val="single" w:sz="4" w:space="0" w:color="auto"/>
            </w:tcBorders>
            <w:hideMark/>
          </w:tcPr>
          <w:p w14:paraId="0F191B28"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nežinomas</w:t>
            </w:r>
          </w:p>
        </w:tc>
        <w:tc>
          <w:tcPr>
            <w:tcW w:w="4267" w:type="dxa"/>
            <w:tcBorders>
              <w:top w:val="single" w:sz="4" w:space="0" w:color="auto"/>
              <w:left w:val="single" w:sz="4" w:space="0" w:color="auto"/>
              <w:bottom w:val="single" w:sz="4" w:space="0" w:color="auto"/>
              <w:right w:val="single" w:sz="4" w:space="0" w:color="auto"/>
            </w:tcBorders>
            <w:hideMark/>
          </w:tcPr>
          <w:p w14:paraId="51338008" w14:textId="77777777" w:rsidR="00D72314" w:rsidRDefault="00D72314" w:rsidP="00B0268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poliakiurija</w:t>
            </w:r>
            <w:proofErr w:type="spellEnd"/>
          </w:p>
        </w:tc>
      </w:tr>
      <w:tr w:rsidR="00D72314" w14:paraId="60F27612" w14:textId="77777777" w:rsidTr="00B0268E">
        <w:tc>
          <w:tcPr>
            <w:tcW w:w="3936" w:type="dxa"/>
            <w:tcBorders>
              <w:top w:val="single" w:sz="4" w:space="0" w:color="auto"/>
              <w:left w:val="single" w:sz="4" w:space="0" w:color="auto"/>
              <w:bottom w:val="single" w:sz="4" w:space="0" w:color="auto"/>
              <w:right w:val="single" w:sz="4" w:space="0" w:color="auto"/>
            </w:tcBorders>
            <w:hideMark/>
          </w:tcPr>
          <w:p w14:paraId="4E6DF0DD"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Lytinės sistemos ir krūties sutrikimai</w:t>
            </w:r>
          </w:p>
        </w:tc>
        <w:tc>
          <w:tcPr>
            <w:tcW w:w="1417" w:type="dxa"/>
            <w:tcBorders>
              <w:top w:val="single" w:sz="4" w:space="0" w:color="auto"/>
              <w:left w:val="single" w:sz="4" w:space="0" w:color="auto"/>
              <w:bottom w:val="single" w:sz="4" w:space="0" w:color="auto"/>
              <w:right w:val="single" w:sz="4" w:space="0" w:color="auto"/>
            </w:tcBorders>
            <w:hideMark/>
          </w:tcPr>
          <w:p w14:paraId="6ABE3E00"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dažnai</w:t>
            </w:r>
          </w:p>
        </w:tc>
        <w:tc>
          <w:tcPr>
            <w:tcW w:w="4267" w:type="dxa"/>
            <w:tcBorders>
              <w:top w:val="single" w:sz="4" w:space="0" w:color="auto"/>
              <w:left w:val="single" w:sz="4" w:space="0" w:color="auto"/>
              <w:bottom w:val="single" w:sz="4" w:space="0" w:color="auto"/>
              <w:right w:val="single" w:sz="4" w:space="0" w:color="auto"/>
            </w:tcBorders>
            <w:hideMark/>
          </w:tcPr>
          <w:p w14:paraId="1F5D7F89" w14:textId="77777777" w:rsidR="00D72314" w:rsidRDefault="00D72314" w:rsidP="00B0268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metroragija</w:t>
            </w:r>
            <w:proofErr w:type="spellEnd"/>
            <w:r>
              <w:rPr>
                <w:rFonts w:ascii="Times New Roman" w:hAnsi="Times New Roman"/>
                <w:lang w:val="lt-LT"/>
              </w:rPr>
              <w:t>, sutrikusi erekcija</w:t>
            </w:r>
          </w:p>
        </w:tc>
      </w:tr>
      <w:tr w:rsidR="00D72314" w14:paraId="554A209F" w14:textId="77777777" w:rsidTr="00B0268E">
        <w:tc>
          <w:tcPr>
            <w:tcW w:w="3936" w:type="dxa"/>
            <w:tcBorders>
              <w:top w:val="single" w:sz="4" w:space="0" w:color="auto"/>
              <w:left w:val="single" w:sz="4" w:space="0" w:color="auto"/>
              <w:bottom w:val="single" w:sz="4" w:space="0" w:color="auto"/>
              <w:right w:val="single" w:sz="4" w:space="0" w:color="auto"/>
            </w:tcBorders>
            <w:hideMark/>
          </w:tcPr>
          <w:p w14:paraId="50A87F6F"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Bendri sutrikimai ir vartojimo vietos pažeidimai </w:t>
            </w:r>
          </w:p>
        </w:tc>
        <w:tc>
          <w:tcPr>
            <w:tcW w:w="1417" w:type="dxa"/>
            <w:tcBorders>
              <w:top w:val="single" w:sz="4" w:space="0" w:color="auto"/>
              <w:left w:val="single" w:sz="4" w:space="0" w:color="auto"/>
              <w:bottom w:val="single" w:sz="4" w:space="0" w:color="auto"/>
              <w:right w:val="single" w:sz="4" w:space="0" w:color="auto"/>
            </w:tcBorders>
            <w:hideMark/>
          </w:tcPr>
          <w:p w14:paraId="6B2D9891"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dažnai</w:t>
            </w:r>
          </w:p>
        </w:tc>
        <w:tc>
          <w:tcPr>
            <w:tcW w:w="4267" w:type="dxa"/>
            <w:tcBorders>
              <w:top w:val="single" w:sz="4" w:space="0" w:color="auto"/>
              <w:left w:val="single" w:sz="4" w:space="0" w:color="auto"/>
              <w:bottom w:val="single" w:sz="4" w:space="0" w:color="auto"/>
              <w:right w:val="single" w:sz="4" w:space="0" w:color="auto"/>
            </w:tcBorders>
            <w:hideMark/>
          </w:tcPr>
          <w:p w14:paraId="4F42EB4F" w14:textId="77777777" w:rsidR="00D72314" w:rsidRDefault="00D72314" w:rsidP="00B0268E">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astenija</w:t>
            </w:r>
            <w:proofErr w:type="spellEnd"/>
            <w:r>
              <w:rPr>
                <w:rFonts w:ascii="Times New Roman" w:hAnsi="Times New Roman"/>
                <w:lang w:val="lt-LT"/>
              </w:rPr>
              <w:t>, skausmas, edema</w:t>
            </w:r>
          </w:p>
        </w:tc>
      </w:tr>
      <w:tr w:rsidR="00D72314" w14:paraId="1B8B547F" w14:textId="77777777" w:rsidTr="00B0268E">
        <w:tc>
          <w:tcPr>
            <w:tcW w:w="3936" w:type="dxa"/>
            <w:tcBorders>
              <w:top w:val="single" w:sz="4" w:space="0" w:color="auto"/>
              <w:left w:val="single" w:sz="4" w:space="0" w:color="auto"/>
              <w:bottom w:val="single" w:sz="4" w:space="0" w:color="auto"/>
              <w:right w:val="single" w:sz="4" w:space="0" w:color="auto"/>
            </w:tcBorders>
            <w:hideMark/>
          </w:tcPr>
          <w:p w14:paraId="17D25552"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Tyrimai</w:t>
            </w:r>
          </w:p>
        </w:tc>
        <w:tc>
          <w:tcPr>
            <w:tcW w:w="1417" w:type="dxa"/>
            <w:tcBorders>
              <w:top w:val="single" w:sz="4" w:space="0" w:color="auto"/>
              <w:left w:val="single" w:sz="4" w:space="0" w:color="auto"/>
              <w:bottom w:val="single" w:sz="4" w:space="0" w:color="auto"/>
              <w:right w:val="single" w:sz="4" w:space="0" w:color="auto"/>
            </w:tcBorders>
            <w:hideMark/>
          </w:tcPr>
          <w:p w14:paraId="7B1FF14B"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nežinomas</w:t>
            </w:r>
          </w:p>
        </w:tc>
        <w:tc>
          <w:tcPr>
            <w:tcW w:w="4267" w:type="dxa"/>
            <w:tcBorders>
              <w:top w:val="single" w:sz="4" w:space="0" w:color="auto"/>
              <w:left w:val="single" w:sz="4" w:space="0" w:color="auto"/>
              <w:bottom w:val="single" w:sz="4" w:space="0" w:color="auto"/>
              <w:right w:val="single" w:sz="4" w:space="0" w:color="auto"/>
            </w:tcBorders>
            <w:hideMark/>
          </w:tcPr>
          <w:p w14:paraId="1378C787" w14:textId="77777777" w:rsidR="00D72314" w:rsidRDefault="00D72314" w:rsidP="00B0268E">
            <w:pPr>
              <w:autoSpaceDE w:val="0"/>
              <w:autoSpaceDN w:val="0"/>
              <w:adjustRightInd w:val="0"/>
              <w:spacing w:after="0" w:line="240" w:lineRule="auto"/>
              <w:rPr>
                <w:rFonts w:ascii="Times New Roman" w:hAnsi="Times New Roman"/>
                <w:lang w:val="lt-LT"/>
              </w:rPr>
            </w:pPr>
            <w:r>
              <w:rPr>
                <w:rFonts w:ascii="Times New Roman" w:hAnsi="Times New Roman"/>
                <w:lang w:val="lt-LT"/>
              </w:rPr>
              <w:t>svorio prieaugis</w:t>
            </w:r>
          </w:p>
        </w:tc>
      </w:tr>
    </w:tbl>
    <w:p w14:paraId="4B35466E" w14:textId="77777777" w:rsidR="00D72314" w:rsidRDefault="00D72314" w:rsidP="00D72314">
      <w:pPr>
        <w:spacing w:after="0" w:line="240" w:lineRule="auto"/>
        <w:rPr>
          <w:rFonts w:ascii="Times New Roman" w:hAnsi="Times New Roman"/>
          <w:lang w:val="lt-LT"/>
        </w:rPr>
      </w:pPr>
    </w:p>
    <w:p w14:paraId="55DBCFF0" w14:textId="77777777" w:rsidR="00D72314" w:rsidRDefault="00D72314" w:rsidP="00D72314">
      <w:pPr>
        <w:autoSpaceDE w:val="0"/>
        <w:autoSpaceDN w:val="0"/>
        <w:adjustRightInd w:val="0"/>
        <w:spacing w:after="0" w:line="240" w:lineRule="auto"/>
        <w:rPr>
          <w:rFonts w:ascii="Times New Roman" w:hAnsi="Times New Roman"/>
          <w:szCs w:val="24"/>
          <w:u w:val="single"/>
          <w:lang w:val="lt-LT"/>
        </w:rPr>
      </w:pPr>
      <w:r>
        <w:rPr>
          <w:rFonts w:ascii="Times New Roman" w:hAnsi="Times New Roman"/>
          <w:noProof/>
          <w:szCs w:val="24"/>
          <w:u w:val="single"/>
          <w:lang w:val="lt-LT"/>
        </w:rPr>
        <w:t>Pranešimas apie įtariamas nepageidaujamas reakcijas</w:t>
      </w:r>
    </w:p>
    <w:p w14:paraId="3898F736" w14:textId="1359A293" w:rsidR="000E0815" w:rsidRPr="000A2271" w:rsidRDefault="000E0815" w:rsidP="00E047AD">
      <w:pPr>
        <w:spacing w:after="100" w:afterAutospacing="1" w:line="240" w:lineRule="auto"/>
        <w:rPr>
          <w:lang w:val="lt-LT" w:eastAsia="lt-LT"/>
        </w:rPr>
      </w:pPr>
      <w:r w:rsidRPr="000A2271">
        <w:rPr>
          <w:rFonts w:ascii="Times New Roman" w:hAnsi="Times New Roman"/>
          <w:lang w:val="lt-LT" w:eastAsia="lt-L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A2271">
        <w:rPr>
          <w:rFonts w:ascii="Times New Roman" w:hAnsi="Times New Roman"/>
          <w:color w:val="0000EE"/>
          <w:u w:val="single"/>
          <w:lang w:val="lt-LT" w:eastAsia="lt-LT"/>
        </w:rPr>
        <w:t>https://vvkt.lrv.lt/lt/</w:t>
      </w:r>
      <w:r w:rsidRPr="000A2271">
        <w:rPr>
          <w:rFonts w:ascii="Times New Roman" w:hAnsi="Times New Roman"/>
          <w:lang w:val="lt-LT" w:eastAsia="lt-LT"/>
        </w:rPr>
        <w:t xml:space="preserve"> nurodytais būdais.</w:t>
      </w:r>
    </w:p>
    <w:p w14:paraId="48B1F787" w14:textId="77777777" w:rsidR="00D72314" w:rsidRDefault="00D72314" w:rsidP="00D72314">
      <w:pPr>
        <w:spacing w:after="0" w:line="240" w:lineRule="auto"/>
        <w:ind w:left="567" w:hanging="567"/>
        <w:outlineLvl w:val="0"/>
        <w:rPr>
          <w:rFonts w:ascii="Times New Roman" w:hAnsi="Times New Roman"/>
          <w:lang w:val="lt-LT"/>
        </w:rPr>
      </w:pPr>
      <w:r>
        <w:rPr>
          <w:rFonts w:ascii="Times New Roman" w:hAnsi="Times New Roman"/>
          <w:b/>
          <w:lang w:val="lt-LT"/>
        </w:rPr>
        <w:t>4.9</w:t>
      </w:r>
      <w:r>
        <w:rPr>
          <w:rFonts w:ascii="Times New Roman" w:hAnsi="Times New Roman"/>
          <w:b/>
          <w:lang w:val="lt-LT"/>
        </w:rPr>
        <w:tab/>
        <w:t>Perdozavimas</w:t>
      </w:r>
    </w:p>
    <w:p w14:paraId="6E71CDB5" w14:textId="77777777" w:rsidR="00D72314" w:rsidRDefault="00D72314" w:rsidP="00D72314">
      <w:pPr>
        <w:spacing w:after="0" w:line="240" w:lineRule="auto"/>
        <w:rPr>
          <w:rFonts w:ascii="Times New Roman" w:hAnsi="Times New Roman"/>
          <w:lang w:val="lt-LT"/>
        </w:rPr>
      </w:pPr>
    </w:p>
    <w:p w14:paraId="1EED8687"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Tyrimų metu 6 mėnesius ar ilgiau </w:t>
      </w:r>
      <w:proofErr w:type="spellStart"/>
      <w:r>
        <w:rPr>
          <w:rFonts w:ascii="Times New Roman" w:hAnsi="Times New Roman"/>
          <w:lang w:val="lt-LT"/>
        </w:rPr>
        <w:t>megestrolio</w:t>
      </w:r>
      <w:proofErr w:type="spellEnd"/>
      <w:r>
        <w:rPr>
          <w:rFonts w:ascii="Times New Roman" w:hAnsi="Times New Roman"/>
          <w:lang w:val="lt-LT"/>
        </w:rPr>
        <w:t xml:space="preserve"> acetatas vartotas net 1600 mg paros dozėmis, tačiau ūminio toksinio poveikio nepasireiškė. </w:t>
      </w:r>
      <w:r>
        <w:rPr>
          <w:rFonts w:ascii="Times New Roman" w:hAnsi="Times New Roman"/>
          <w:color w:val="000000"/>
          <w:lang w:val="lt-LT"/>
        </w:rPr>
        <w:t xml:space="preserve">Vaistiniam preparatui patekus į rinką, taip pat gauta pranešimų apie perdozavimo atvejus. Pranešta, kad perdozavus pasireiškė toliau išvardytų požymių ir simptomų: viduriavimas, pykinimas, pilvo skausmas, dusulys, kosulys, netvirta eisena, vangumas ir krūtinės ląstos skausmas. Perdozavus </w:t>
      </w:r>
      <w:proofErr w:type="spellStart"/>
      <w:r>
        <w:rPr>
          <w:rFonts w:ascii="Times New Roman" w:hAnsi="Times New Roman"/>
          <w:color w:val="000000"/>
          <w:lang w:val="lt-LT"/>
        </w:rPr>
        <w:t>Megace</w:t>
      </w:r>
      <w:proofErr w:type="spellEnd"/>
      <w:r>
        <w:rPr>
          <w:rFonts w:ascii="Times New Roman" w:hAnsi="Times New Roman"/>
          <w:color w:val="000000"/>
          <w:lang w:val="lt-LT"/>
        </w:rPr>
        <w:t xml:space="preserve">, </w:t>
      </w:r>
      <w:r>
        <w:rPr>
          <w:rFonts w:ascii="Times New Roman" w:hAnsi="Times New Roman"/>
          <w:lang w:val="lt-LT"/>
        </w:rPr>
        <w:t>specifinio priešnuodžio nėra. Perdozavimo atvejais reikia taikyti tinkamas palaikomąsias medicinines priemones.</w:t>
      </w:r>
    </w:p>
    <w:p w14:paraId="194EA091" w14:textId="77777777" w:rsidR="00D72314" w:rsidRDefault="00D72314" w:rsidP="00D72314">
      <w:pPr>
        <w:spacing w:after="0" w:line="240" w:lineRule="auto"/>
        <w:rPr>
          <w:rFonts w:ascii="Times New Roman" w:hAnsi="Times New Roman"/>
          <w:lang w:val="lt-LT"/>
        </w:rPr>
      </w:pPr>
    </w:p>
    <w:p w14:paraId="7872A500" w14:textId="77777777" w:rsidR="00D72314" w:rsidRDefault="00D72314" w:rsidP="00D72314">
      <w:pPr>
        <w:spacing w:after="0" w:line="240" w:lineRule="auto"/>
        <w:rPr>
          <w:rFonts w:ascii="Times New Roman" w:hAnsi="Times New Roman"/>
          <w:lang w:val="lt-LT"/>
        </w:rPr>
      </w:pPr>
    </w:p>
    <w:p w14:paraId="6130F865" w14:textId="77777777" w:rsidR="00D72314" w:rsidRDefault="00D72314" w:rsidP="00D72314">
      <w:pPr>
        <w:spacing w:after="0" w:line="240" w:lineRule="auto"/>
        <w:ind w:left="567" w:hanging="567"/>
        <w:outlineLvl w:val="0"/>
        <w:rPr>
          <w:rFonts w:ascii="Times New Roman" w:hAnsi="Times New Roman"/>
          <w:b/>
          <w:lang w:val="lt-LT"/>
        </w:rPr>
      </w:pPr>
      <w:r>
        <w:rPr>
          <w:rFonts w:ascii="Times New Roman" w:hAnsi="Times New Roman"/>
          <w:b/>
          <w:caps/>
          <w:lang w:val="lt-LT"/>
        </w:rPr>
        <w:t>5.</w:t>
      </w:r>
      <w:r>
        <w:rPr>
          <w:rFonts w:ascii="Times New Roman" w:hAnsi="Times New Roman"/>
          <w:b/>
          <w:caps/>
          <w:lang w:val="lt-LT"/>
        </w:rPr>
        <w:tab/>
      </w:r>
      <w:r>
        <w:rPr>
          <w:rFonts w:ascii="Times New Roman" w:hAnsi="Times New Roman"/>
          <w:b/>
          <w:lang w:val="lt-LT"/>
        </w:rPr>
        <w:t xml:space="preserve">FARMAKOLOGINĖS </w:t>
      </w:r>
      <w:r>
        <w:rPr>
          <w:rFonts w:ascii="Times New Roman" w:hAnsi="Times New Roman"/>
          <w:b/>
          <w:caps/>
          <w:lang w:val="lt-LT"/>
        </w:rPr>
        <w:t>savybės</w:t>
      </w:r>
    </w:p>
    <w:p w14:paraId="2EB61D39" w14:textId="77777777" w:rsidR="00D72314" w:rsidRDefault="00D72314" w:rsidP="00D72314">
      <w:pPr>
        <w:spacing w:after="0" w:line="240" w:lineRule="auto"/>
        <w:outlineLvl w:val="0"/>
        <w:rPr>
          <w:rFonts w:ascii="Times New Roman" w:hAnsi="Times New Roman"/>
          <w:lang w:val="lt-LT"/>
        </w:rPr>
      </w:pPr>
    </w:p>
    <w:p w14:paraId="1B8BE814" w14:textId="77777777" w:rsidR="00D72314" w:rsidRDefault="00D72314" w:rsidP="00D72314">
      <w:pPr>
        <w:spacing w:after="0" w:line="240" w:lineRule="auto"/>
        <w:ind w:left="567" w:hanging="567"/>
        <w:outlineLvl w:val="0"/>
        <w:rPr>
          <w:rFonts w:ascii="Times New Roman" w:hAnsi="Times New Roman"/>
          <w:lang w:val="lt-LT"/>
        </w:rPr>
      </w:pPr>
      <w:r>
        <w:rPr>
          <w:rFonts w:ascii="Times New Roman" w:hAnsi="Times New Roman"/>
          <w:b/>
          <w:lang w:val="lt-LT"/>
        </w:rPr>
        <w:t>5.1</w:t>
      </w:r>
      <w:r>
        <w:rPr>
          <w:rFonts w:ascii="Times New Roman" w:hAnsi="Times New Roman"/>
          <w:b/>
          <w:lang w:val="lt-LT"/>
        </w:rPr>
        <w:tab/>
      </w:r>
      <w:proofErr w:type="spellStart"/>
      <w:r>
        <w:rPr>
          <w:rFonts w:ascii="Times New Roman" w:hAnsi="Times New Roman"/>
          <w:b/>
          <w:lang w:val="lt-LT"/>
        </w:rPr>
        <w:t>Farmakodinaminės</w:t>
      </w:r>
      <w:proofErr w:type="spellEnd"/>
      <w:r>
        <w:rPr>
          <w:rFonts w:ascii="Times New Roman" w:hAnsi="Times New Roman"/>
          <w:b/>
          <w:lang w:val="lt-LT"/>
        </w:rPr>
        <w:t xml:space="preserve"> savybės</w:t>
      </w:r>
    </w:p>
    <w:p w14:paraId="61530EF8" w14:textId="77777777" w:rsidR="00D72314" w:rsidRDefault="00D72314" w:rsidP="00D72314">
      <w:pPr>
        <w:spacing w:after="0" w:line="240" w:lineRule="auto"/>
        <w:rPr>
          <w:rFonts w:ascii="Times New Roman" w:hAnsi="Times New Roman"/>
          <w:lang w:val="lt-LT"/>
        </w:rPr>
      </w:pPr>
    </w:p>
    <w:p w14:paraId="4A7239C7" w14:textId="77777777" w:rsidR="00D72314" w:rsidRDefault="00D72314" w:rsidP="00D72314">
      <w:pPr>
        <w:spacing w:after="0" w:line="240" w:lineRule="auto"/>
        <w:rPr>
          <w:rFonts w:ascii="Times New Roman" w:hAnsi="Times New Roman"/>
          <w:lang w:val="lt-LT"/>
        </w:rPr>
      </w:pPr>
      <w:proofErr w:type="spellStart"/>
      <w:r>
        <w:rPr>
          <w:rFonts w:ascii="Times New Roman" w:hAnsi="Times New Roman"/>
          <w:lang w:val="lt-LT"/>
        </w:rPr>
        <w:t>Farmakoterapinė</w:t>
      </w:r>
      <w:proofErr w:type="spellEnd"/>
      <w:r>
        <w:rPr>
          <w:rFonts w:ascii="Times New Roman" w:hAnsi="Times New Roman"/>
          <w:lang w:val="lt-LT"/>
        </w:rPr>
        <w:t xml:space="preserve"> grupė – </w:t>
      </w:r>
      <w:proofErr w:type="spellStart"/>
      <w:r>
        <w:rPr>
          <w:rFonts w:ascii="Times New Roman" w:hAnsi="Times New Roman"/>
          <w:lang w:val="lt-LT"/>
        </w:rPr>
        <w:t>progestagenas</w:t>
      </w:r>
      <w:proofErr w:type="spellEnd"/>
      <w:r>
        <w:rPr>
          <w:rFonts w:ascii="Times New Roman" w:hAnsi="Times New Roman"/>
          <w:lang w:val="lt-LT"/>
        </w:rPr>
        <w:t>, ATC kodas – L02AB01.</w:t>
      </w:r>
    </w:p>
    <w:p w14:paraId="1B1F6089" w14:textId="77777777" w:rsidR="00D72314" w:rsidRDefault="00D72314" w:rsidP="00D72314">
      <w:pPr>
        <w:spacing w:after="0" w:line="240" w:lineRule="auto"/>
        <w:rPr>
          <w:rFonts w:ascii="Times New Roman" w:hAnsi="Times New Roman"/>
          <w:lang w:val="lt-LT"/>
        </w:rPr>
      </w:pPr>
    </w:p>
    <w:p w14:paraId="1DC7280F" w14:textId="77777777" w:rsidR="00D72314" w:rsidRDefault="00D72314" w:rsidP="00D72314">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priešvėžinio veikimo mechanizmas gydant krūties karcinomą tiksliai nežinomas.</w:t>
      </w:r>
    </w:p>
    <w:p w14:paraId="7C589B71" w14:textId="77777777" w:rsidR="00D72314" w:rsidRDefault="00D72314" w:rsidP="00D72314">
      <w:pPr>
        <w:spacing w:after="0" w:line="240" w:lineRule="auto"/>
        <w:rPr>
          <w:rFonts w:ascii="Times New Roman" w:hAnsi="Times New Roman"/>
          <w:lang w:val="lt-LT"/>
        </w:rPr>
      </w:pPr>
    </w:p>
    <w:p w14:paraId="6E502FA4"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Pagrindinis </w:t>
      </w:r>
      <w:proofErr w:type="spellStart"/>
      <w:r>
        <w:rPr>
          <w:rFonts w:ascii="Times New Roman" w:hAnsi="Times New Roman"/>
          <w:lang w:val="lt-LT"/>
        </w:rPr>
        <w:t>megestrolio</w:t>
      </w:r>
      <w:proofErr w:type="spellEnd"/>
      <w:r>
        <w:rPr>
          <w:rFonts w:ascii="Times New Roman" w:hAnsi="Times New Roman"/>
          <w:lang w:val="lt-LT"/>
        </w:rPr>
        <w:t xml:space="preserve"> acetato poveikis (ypač jei dozė yra didelė) yra kūno svorio prieaugis, kuris paprastai būna susijęs ne su skysčio susilaikymu, o su apetito, suvartojamo maisto kiekio, riebalų kiekio ir ląstelinės kūno masės didėjimu. Dėl šio poveikio </w:t>
      </w:r>
      <w:proofErr w:type="spellStart"/>
      <w:r>
        <w:rPr>
          <w:rFonts w:ascii="Times New Roman" w:hAnsi="Times New Roman"/>
          <w:lang w:val="lt-LT"/>
        </w:rPr>
        <w:t>megestrolio</w:t>
      </w:r>
      <w:proofErr w:type="spellEnd"/>
      <w:r>
        <w:rPr>
          <w:rFonts w:ascii="Times New Roman" w:hAnsi="Times New Roman"/>
          <w:lang w:val="lt-LT"/>
        </w:rPr>
        <w:t xml:space="preserve"> acetatas vartojamas esant anoreksijai ar mažėjant kūno svoriui. </w:t>
      </w:r>
      <w:proofErr w:type="spellStart"/>
      <w:r>
        <w:rPr>
          <w:rFonts w:ascii="Times New Roman" w:hAnsi="Times New Roman"/>
          <w:lang w:val="lt-LT"/>
        </w:rPr>
        <w:t>Megace</w:t>
      </w:r>
      <w:proofErr w:type="spellEnd"/>
      <w:r>
        <w:rPr>
          <w:rFonts w:ascii="Times New Roman" w:hAnsi="Times New Roman"/>
          <w:lang w:val="lt-LT"/>
        </w:rPr>
        <w:t xml:space="preserve"> veikimo mechanizmas esant anoreksijai ir </w:t>
      </w:r>
      <w:proofErr w:type="spellStart"/>
      <w:r>
        <w:rPr>
          <w:rFonts w:ascii="Times New Roman" w:hAnsi="Times New Roman"/>
          <w:lang w:val="lt-LT"/>
        </w:rPr>
        <w:t>kacheksijai</w:t>
      </w:r>
      <w:proofErr w:type="spellEnd"/>
      <w:r>
        <w:rPr>
          <w:rFonts w:ascii="Times New Roman" w:hAnsi="Times New Roman"/>
          <w:lang w:val="lt-LT"/>
        </w:rPr>
        <w:t xml:space="preserve"> neaiškus.</w:t>
      </w:r>
    </w:p>
    <w:p w14:paraId="15408E82" w14:textId="77777777" w:rsidR="00D72314" w:rsidRDefault="00D72314" w:rsidP="00D72314">
      <w:pPr>
        <w:spacing w:after="0" w:line="240" w:lineRule="auto"/>
        <w:rPr>
          <w:rFonts w:ascii="Times New Roman" w:hAnsi="Times New Roman"/>
          <w:lang w:val="lt-LT"/>
        </w:rPr>
      </w:pPr>
    </w:p>
    <w:p w14:paraId="68A7C24D" w14:textId="77777777" w:rsidR="00D72314" w:rsidRDefault="00D72314" w:rsidP="00D72314">
      <w:pPr>
        <w:spacing w:after="0" w:line="240" w:lineRule="auto"/>
        <w:ind w:left="567" w:hanging="567"/>
        <w:outlineLvl w:val="0"/>
        <w:rPr>
          <w:rFonts w:ascii="Times New Roman" w:hAnsi="Times New Roman"/>
          <w:lang w:val="lt-LT"/>
        </w:rPr>
      </w:pPr>
      <w:r>
        <w:rPr>
          <w:rFonts w:ascii="Times New Roman" w:hAnsi="Times New Roman"/>
          <w:b/>
          <w:lang w:val="lt-LT"/>
        </w:rPr>
        <w:t>5.2</w:t>
      </w:r>
      <w:r>
        <w:rPr>
          <w:rFonts w:ascii="Times New Roman" w:hAnsi="Times New Roman"/>
          <w:b/>
          <w:lang w:val="lt-LT"/>
        </w:rPr>
        <w:tab/>
      </w:r>
      <w:proofErr w:type="spellStart"/>
      <w:r>
        <w:rPr>
          <w:rFonts w:ascii="Times New Roman" w:hAnsi="Times New Roman"/>
          <w:b/>
          <w:lang w:val="lt-LT"/>
        </w:rPr>
        <w:t>Farmakokinetinės</w:t>
      </w:r>
      <w:proofErr w:type="spellEnd"/>
      <w:r>
        <w:rPr>
          <w:rFonts w:ascii="Times New Roman" w:hAnsi="Times New Roman"/>
          <w:b/>
          <w:lang w:val="lt-LT"/>
        </w:rPr>
        <w:t xml:space="preserve"> savybės</w:t>
      </w:r>
    </w:p>
    <w:p w14:paraId="06D60334" w14:textId="77777777" w:rsidR="00D72314" w:rsidRDefault="00D72314" w:rsidP="00D72314">
      <w:pPr>
        <w:spacing w:after="0" w:line="240" w:lineRule="auto"/>
        <w:rPr>
          <w:rFonts w:ascii="Times New Roman" w:hAnsi="Times New Roman"/>
          <w:lang w:val="lt-LT"/>
        </w:rPr>
      </w:pPr>
    </w:p>
    <w:p w14:paraId="5B45A5B3"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Plazmoje nustatoma </w:t>
      </w:r>
      <w:proofErr w:type="spellStart"/>
      <w:r>
        <w:rPr>
          <w:rFonts w:ascii="Times New Roman" w:hAnsi="Times New Roman"/>
          <w:lang w:val="lt-LT"/>
        </w:rPr>
        <w:t>megestrolio</w:t>
      </w:r>
      <w:proofErr w:type="spellEnd"/>
      <w:r>
        <w:rPr>
          <w:rFonts w:ascii="Times New Roman" w:hAnsi="Times New Roman"/>
          <w:lang w:val="lt-LT"/>
        </w:rPr>
        <w:t xml:space="preserve"> acetato koncentracija priklauso nuo tyrimo metodo. Įtakos jai turi vaisto </w:t>
      </w:r>
      <w:proofErr w:type="spellStart"/>
      <w:r>
        <w:rPr>
          <w:rFonts w:ascii="Times New Roman" w:hAnsi="Times New Roman"/>
          <w:lang w:val="lt-LT"/>
        </w:rPr>
        <w:t>inaktyvacija</w:t>
      </w:r>
      <w:proofErr w:type="spellEnd"/>
      <w:r>
        <w:rPr>
          <w:rFonts w:ascii="Times New Roman" w:hAnsi="Times New Roman"/>
          <w:lang w:val="lt-LT"/>
        </w:rPr>
        <w:t xml:space="preserve"> žarnyne ir kepenyse, kurią gali veikti virškinimo trakto motorika, žarnyno bakterijos, kartu vartojami antibiotikai, kūno svoris, dieta ir kepenų funkcija.</w:t>
      </w:r>
    </w:p>
    <w:p w14:paraId="19F2ACA1" w14:textId="77777777" w:rsidR="00D72314" w:rsidRDefault="00D72314" w:rsidP="00D72314">
      <w:pPr>
        <w:spacing w:after="0" w:line="240" w:lineRule="auto"/>
        <w:rPr>
          <w:rFonts w:ascii="Times New Roman" w:hAnsi="Times New Roman"/>
          <w:lang w:val="lt-LT"/>
        </w:rPr>
      </w:pPr>
    </w:p>
    <w:p w14:paraId="0DD565D9"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Susidariusių metabolitų kiekis atitinka tik 5-8 % pavartotos </w:t>
      </w:r>
      <w:proofErr w:type="spellStart"/>
      <w:r>
        <w:rPr>
          <w:rFonts w:ascii="Times New Roman" w:hAnsi="Times New Roman"/>
          <w:lang w:val="lt-LT"/>
        </w:rPr>
        <w:t>megestrolio</w:t>
      </w:r>
      <w:proofErr w:type="spellEnd"/>
      <w:r>
        <w:rPr>
          <w:rFonts w:ascii="Times New Roman" w:hAnsi="Times New Roman"/>
          <w:lang w:val="lt-LT"/>
        </w:rPr>
        <w:t xml:space="preserve"> acetato dozės. Pagrindiniai šio vaisto eliminacijos būdai žmogaus organizme – išsiskyrimas su šlapimu (vidutiniškai apie 66 % pavartotos dozės) ir išmatomis (vidutiniškai apie 20 %). Išgertos dozės dalis, kurios šlapime ir išmatose nerandama, galbūt pasišalina su iškvepiamu oru ir (arba) susikaupia riebaluose.</w:t>
      </w:r>
    </w:p>
    <w:p w14:paraId="4EB0E2A3" w14:textId="77777777" w:rsidR="00D72314" w:rsidRDefault="00D72314" w:rsidP="00D72314">
      <w:pPr>
        <w:spacing w:after="0" w:line="240" w:lineRule="auto"/>
        <w:rPr>
          <w:rFonts w:ascii="Times New Roman" w:hAnsi="Times New Roman"/>
          <w:lang w:val="lt-LT"/>
        </w:rPr>
      </w:pPr>
    </w:p>
    <w:p w14:paraId="72F378E1"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Kartu vartojant </w:t>
      </w:r>
      <w:proofErr w:type="spellStart"/>
      <w:r>
        <w:rPr>
          <w:rFonts w:ascii="Times New Roman" w:hAnsi="Times New Roman"/>
          <w:lang w:val="lt-LT"/>
        </w:rPr>
        <w:t>zidovudiną</w:t>
      </w:r>
      <w:proofErr w:type="spellEnd"/>
      <w:r>
        <w:rPr>
          <w:rFonts w:ascii="Times New Roman" w:hAnsi="Times New Roman"/>
          <w:lang w:val="lt-LT"/>
        </w:rPr>
        <w:t xml:space="preserve"> ar </w:t>
      </w:r>
      <w:proofErr w:type="spellStart"/>
      <w:r>
        <w:rPr>
          <w:rFonts w:ascii="Times New Roman" w:hAnsi="Times New Roman"/>
          <w:lang w:val="lt-LT"/>
        </w:rPr>
        <w:t>rifabutiną</w:t>
      </w:r>
      <w:proofErr w:type="spellEnd"/>
      <w:r>
        <w:rPr>
          <w:rFonts w:ascii="Times New Roman" w:hAnsi="Times New Roman"/>
          <w:lang w:val="lt-LT"/>
        </w:rPr>
        <w:t xml:space="preserve">, </w:t>
      </w:r>
      <w:proofErr w:type="spellStart"/>
      <w:r>
        <w:rPr>
          <w:rFonts w:ascii="Times New Roman" w:hAnsi="Times New Roman"/>
          <w:lang w:val="lt-LT"/>
        </w:rPr>
        <w:t>megestrolio</w:t>
      </w:r>
      <w:proofErr w:type="spellEnd"/>
      <w:r>
        <w:rPr>
          <w:rFonts w:ascii="Times New Roman" w:hAnsi="Times New Roman"/>
          <w:lang w:val="lt-LT"/>
        </w:rPr>
        <w:t xml:space="preserve"> acetato farmakokinetikos parametrai nepakinta.</w:t>
      </w:r>
    </w:p>
    <w:p w14:paraId="01713EA3" w14:textId="77777777" w:rsidR="00D72314" w:rsidRDefault="00D72314" w:rsidP="00D72314">
      <w:pPr>
        <w:spacing w:after="0" w:line="240" w:lineRule="auto"/>
        <w:rPr>
          <w:rFonts w:ascii="Times New Roman" w:hAnsi="Times New Roman"/>
          <w:lang w:val="lt-LT"/>
        </w:rPr>
      </w:pPr>
    </w:p>
    <w:p w14:paraId="707CA018" w14:textId="77777777" w:rsidR="00D72314" w:rsidRDefault="00D72314" w:rsidP="00D72314">
      <w:pPr>
        <w:spacing w:after="0" w:line="240" w:lineRule="auto"/>
        <w:ind w:left="567" w:hanging="567"/>
        <w:outlineLvl w:val="0"/>
        <w:rPr>
          <w:rFonts w:ascii="Times New Roman" w:hAnsi="Times New Roman"/>
          <w:b/>
          <w:lang w:val="lt-LT"/>
        </w:rPr>
      </w:pPr>
      <w:r>
        <w:rPr>
          <w:rFonts w:ascii="Times New Roman" w:hAnsi="Times New Roman"/>
          <w:b/>
          <w:lang w:val="lt-LT"/>
        </w:rPr>
        <w:t>5.3</w:t>
      </w:r>
      <w:r>
        <w:rPr>
          <w:rFonts w:ascii="Times New Roman" w:hAnsi="Times New Roman"/>
          <w:b/>
          <w:lang w:val="lt-LT"/>
        </w:rPr>
        <w:tab/>
      </w:r>
      <w:proofErr w:type="spellStart"/>
      <w:r>
        <w:rPr>
          <w:rFonts w:ascii="Times New Roman" w:hAnsi="Times New Roman"/>
          <w:b/>
          <w:lang w:val="lt-LT"/>
        </w:rPr>
        <w:t>Ikiklinikinių</w:t>
      </w:r>
      <w:proofErr w:type="spellEnd"/>
      <w:r>
        <w:rPr>
          <w:rFonts w:ascii="Times New Roman" w:hAnsi="Times New Roman"/>
          <w:b/>
          <w:lang w:val="lt-LT"/>
        </w:rPr>
        <w:t xml:space="preserve"> saugumo tyrimų duomenys</w:t>
      </w:r>
    </w:p>
    <w:p w14:paraId="7816B15A" w14:textId="77777777" w:rsidR="00D72314" w:rsidRDefault="00D72314" w:rsidP="00D72314">
      <w:pPr>
        <w:spacing w:after="0" w:line="240" w:lineRule="auto"/>
        <w:rPr>
          <w:rFonts w:ascii="Times New Roman" w:hAnsi="Times New Roman"/>
          <w:lang w:val="lt-LT"/>
        </w:rPr>
      </w:pPr>
    </w:p>
    <w:p w14:paraId="199EC002"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Tiriant didelių </w:t>
      </w:r>
      <w:proofErr w:type="spellStart"/>
      <w:r>
        <w:rPr>
          <w:rFonts w:ascii="Times New Roman" w:hAnsi="Times New Roman"/>
          <w:lang w:val="lt-LT"/>
        </w:rPr>
        <w:t>megestrolio</w:t>
      </w:r>
      <w:proofErr w:type="spellEnd"/>
      <w:r>
        <w:rPr>
          <w:rFonts w:ascii="Times New Roman" w:hAnsi="Times New Roman"/>
          <w:lang w:val="lt-LT"/>
        </w:rPr>
        <w:t xml:space="preserve"> acetato dozių poveikį vaisingumui ir reprodukcijai, pastebėta laikina kai kurių vyriškos lyties žiurkių vaisių feminizacija.</w:t>
      </w:r>
    </w:p>
    <w:p w14:paraId="7A38DF5F" w14:textId="77777777" w:rsidR="00D72314" w:rsidRDefault="00D72314" w:rsidP="00D72314">
      <w:pPr>
        <w:spacing w:after="0" w:line="240" w:lineRule="auto"/>
        <w:rPr>
          <w:rFonts w:ascii="Times New Roman" w:hAnsi="Times New Roman"/>
          <w:lang w:val="lt-LT"/>
        </w:rPr>
      </w:pPr>
    </w:p>
    <w:p w14:paraId="72DE26C3"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Iki 7 metų duodant </w:t>
      </w:r>
      <w:proofErr w:type="spellStart"/>
      <w:r>
        <w:rPr>
          <w:rFonts w:ascii="Times New Roman" w:hAnsi="Times New Roman"/>
          <w:lang w:val="lt-LT"/>
        </w:rPr>
        <w:t>megestrolio</w:t>
      </w:r>
      <w:proofErr w:type="spellEnd"/>
      <w:r>
        <w:rPr>
          <w:rFonts w:ascii="Times New Roman" w:hAnsi="Times New Roman"/>
          <w:lang w:val="lt-LT"/>
        </w:rPr>
        <w:t xml:space="preserve"> acetato šunų patelėms, joms padažnėjo gerybiniai ir piktybiniai krūties navikai. Palyginamaisiais tyrimais su žiurkėmis ir tyrimais su beždžionėmis navikų padažnėjimo nenustatyta. Su </w:t>
      </w:r>
      <w:proofErr w:type="spellStart"/>
      <w:r>
        <w:rPr>
          <w:rFonts w:ascii="Times New Roman" w:hAnsi="Times New Roman"/>
          <w:lang w:val="lt-LT"/>
        </w:rPr>
        <w:t>megestrolio</w:t>
      </w:r>
      <w:proofErr w:type="spellEnd"/>
      <w:r>
        <w:rPr>
          <w:rFonts w:ascii="Times New Roman" w:hAnsi="Times New Roman"/>
          <w:lang w:val="lt-LT"/>
        </w:rPr>
        <w:t xml:space="preserve"> acetatu susijusio šunų navikų padažnėjimo reikšmė žmonėms neaiški, tačiau į jį reikia atsižvelgti skiriant </w:t>
      </w:r>
      <w:proofErr w:type="spellStart"/>
      <w:r>
        <w:rPr>
          <w:rFonts w:ascii="Times New Roman" w:hAnsi="Times New Roman"/>
          <w:lang w:val="lt-LT"/>
        </w:rPr>
        <w:t>Megace</w:t>
      </w:r>
      <w:proofErr w:type="spellEnd"/>
      <w:r>
        <w:rPr>
          <w:rFonts w:ascii="Times New Roman" w:hAnsi="Times New Roman"/>
          <w:lang w:val="lt-LT"/>
        </w:rPr>
        <w:t xml:space="preserve"> (vertinant gydomojo poveikio ir galimo pavojaus santykį).</w:t>
      </w:r>
    </w:p>
    <w:p w14:paraId="4F81EC5E" w14:textId="77777777" w:rsidR="00D72314" w:rsidRDefault="00D72314" w:rsidP="00D72314">
      <w:pPr>
        <w:spacing w:after="0" w:line="240" w:lineRule="auto"/>
        <w:rPr>
          <w:rFonts w:ascii="Times New Roman" w:hAnsi="Times New Roman"/>
          <w:lang w:val="lt-LT"/>
        </w:rPr>
      </w:pPr>
    </w:p>
    <w:p w14:paraId="4655B0C8" w14:textId="77777777" w:rsidR="00D72314" w:rsidRDefault="00D72314" w:rsidP="00D72314">
      <w:pPr>
        <w:spacing w:after="0" w:line="240" w:lineRule="auto"/>
        <w:rPr>
          <w:rFonts w:ascii="Times New Roman" w:hAnsi="Times New Roman"/>
          <w:lang w:val="lt-LT"/>
        </w:rPr>
      </w:pPr>
    </w:p>
    <w:p w14:paraId="606BD24E" w14:textId="77777777" w:rsidR="00D72314" w:rsidRDefault="00D72314" w:rsidP="00D72314">
      <w:pPr>
        <w:spacing w:after="0" w:line="240" w:lineRule="auto"/>
        <w:ind w:left="567" w:hanging="567"/>
        <w:outlineLvl w:val="0"/>
        <w:rPr>
          <w:rFonts w:ascii="Times New Roman" w:hAnsi="Times New Roman"/>
          <w:b/>
          <w:lang w:val="lt-LT"/>
        </w:rPr>
      </w:pPr>
      <w:r>
        <w:rPr>
          <w:rFonts w:ascii="Times New Roman" w:hAnsi="Times New Roman"/>
          <w:b/>
          <w:caps/>
          <w:lang w:val="lt-LT"/>
        </w:rPr>
        <w:t>6.</w:t>
      </w:r>
      <w:r>
        <w:rPr>
          <w:rFonts w:ascii="Times New Roman" w:hAnsi="Times New Roman"/>
          <w:b/>
          <w:caps/>
          <w:lang w:val="lt-LT"/>
        </w:rPr>
        <w:tab/>
        <w:t>farmacinė informacija</w:t>
      </w:r>
    </w:p>
    <w:p w14:paraId="236FD886" w14:textId="77777777" w:rsidR="00D72314" w:rsidRDefault="00D72314" w:rsidP="00D72314">
      <w:pPr>
        <w:spacing w:after="0" w:line="240" w:lineRule="auto"/>
        <w:outlineLvl w:val="0"/>
        <w:rPr>
          <w:rFonts w:ascii="Times New Roman" w:hAnsi="Times New Roman"/>
          <w:lang w:val="lt-LT"/>
        </w:rPr>
      </w:pPr>
    </w:p>
    <w:p w14:paraId="14D24C86" w14:textId="77777777" w:rsidR="00D72314" w:rsidRDefault="00D72314" w:rsidP="00D72314">
      <w:pPr>
        <w:spacing w:after="0" w:line="240" w:lineRule="auto"/>
        <w:ind w:left="567" w:hanging="567"/>
        <w:outlineLvl w:val="0"/>
        <w:rPr>
          <w:rFonts w:ascii="Times New Roman" w:hAnsi="Times New Roman"/>
          <w:b/>
          <w:lang w:val="lt-LT"/>
        </w:rPr>
      </w:pPr>
      <w:r>
        <w:rPr>
          <w:rFonts w:ascii="Times New Roman" w:hAnsi="Times New Roman"/>
          <w:b/>
          <w:lang w:val="lt-LT"/>
        </w:rPr>
        <w:t>6.1</w:t>
      </w:r>
      <w:r>
        <w:rPr>
          <w:rFonts w:ascii="Times New Roman" w:hAnsi="Times New Roman"/>
          <w:b/>
          <w:lang w:val="lt-LT"/>
        </w:rPr>
        <w:tab/>
        <w:t>Pagalbinių medžiagų sąrašas</w:t>
      </w:r>
    </w:p>
    <w:p w14:paraId="62CE5ADD" w14:textId="77777777" w:rsidR="00D72314" w:rsidRDefault="00D72314" w:rsidP="00D72314">
      <w:pPr>
        <w:spacing w:after="0" w:line="240" w:lineRule="auto"/>
        <w:outlineLvl w:val="0"/>
        <w:rPr>
          <w:rFonts w:ascii="Times New Roman" w:hAnsi="Times New Roman"/>
          <w:lang w:val="lt-LT"/>
        </w:rPr>
      </w:pPr>
    </w:p>
    <w:p w14:paraId="2180B43E"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Bevandenė citrinų rūgštis </w:t>
      </w:r>
    </w:p>
    <w:p w14:paraId="618F6DD6"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Citrinų skonio aromatinė medžiaga (sudėtyje yra etanolio)</w:t>
      </w:r>
    </w:p>
    <w:p w14:paraId="5675973D" w14:textId="77777777" w:rsidR="00D72314" w:rsidRDefault="00D72314" w:rsidP="00D72314">
      <w:pPr>
        <w:spacing w:after="0" w:line="240" w:lineRule="auto"/>
        <w:rPr>
          <w:rFonts w:ascii="Times New Roman" w:hAnsi="Times New Roman"/>
          <w:lang w:val="lt-LT"/>
        </w:rPr>
      </w:pPr>
      <w:proofErr w:type="spellStart"/>
      <w:r>
        <w:rPr>
          <w:rFonts w:ascii="Times New Roman" w:hAnsi="Times New Roman"/>
          <w:lang w:val="lt-LT"/>
        </w:rPr>
        <w:t>Makrogolis</w:t>
      </w:r>
      <w:proofErr w:type="spellEnd"/>
      <w:r>
        <w:rPr>
          <w:rFonts w:ascii="Times New Roman" w:hAnsi="Times New Roman"/>
          <w:lang w:val="lt-LT"/>
        </w:rPr>
        <w:t xml:space="preserve"> 1450</w:t>
      </w:r>
    </w:p>
    <w:p w14:paraId="7837D998" w14:textId="77777777" w:rsidR="00D72314" w:rsidRDefault="00D72314" w:rsidP="00D72314">
      <w:pPr>
        <w:spacing w:after="0" w:line="240" w:lineRule="auto"/>
        <w:rPr>
          <w:rFonts w:ascii="Times New Roman" w:hAnsi="Times New Roman"/>
          <w:lang w:val="lt-LT"/>
        </w:rPr>
      </w:pPr>
      <w:proofErr w:type="spellStart"/>
      <w:r>
        <w:rPr>
          <w:rFonts w:ascii="Times New Roman" w:hAnsi="Times New Roman"/>
          <w:lang w:val="lt-LT"/>
        </w:rPr>
        <w:t>Polisorbatas</w:t>
      </w:r>
      <w:proofErr w:type="spellEnd"/>
      <w:r>
        <w:rPr>
          <w:rFonts w:ascii="Times New Roman" w:hAnsi="Times New Roman"/>
          <w:lang w:val="lt-LT"/>
        </w:rPr>
        <w:t xml:space="preserve"> 80</w:t>
      </w:r>
    </w:p>
    <w:p w14:paraId="11A3A5A4"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Natrio </w:t>
      </w:r>
      <w:proofErr w:type="spellStart"/>
      <w:r>
        <w:rPr>
          <w:rFonts w:ascii="Times New Roman" w:hAnsi="Times New Roman"/>
          <w:lang w:val="lt-LT"/>
        </w:rPr>
        <w:t>benzoatas</w:t>
      </w:r>
      <w:proofErr w:type="spellEnd"/>
      <w:r>
        <w:rPr>
          <w:rFonts w:ascii="Times New Roman" w:hAnsi="Times New Roman"/>
          <w:lang w:val="lt-LT"/>
        </w:rPr>
        <w:t xml:space="preserve"> (E211)</w:t>
      </w:r>
    </w:p>
    <w:p w14:paraId="4E163D26"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Natrio citratas</w:t>
      </w:r>
    </w:p>
    <w:p w14:paraId="4634B9F7"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Sacharozė</w:t>
      </w:r>
    </w:p>
    <w:p w14:paraId="6FCF066E" w14:textId="77777777" w:rsidR="00D72314" w:rsidRDefault="00D72314" w:rsidP="00D72314">
      <w:pPr>
        <w:spacing w:after="0" w:line="240" w:lineRule="auto"/>
        <w:rPr>
          <w:rFonts w:ascii="Times New Roman" w:hAnsi="Times New Roman"/>
          <w:lang w:val="lt-LT"/>
        </w:rPr>
      </w:pPr>
      <w:proofErr w:type="spellStart"/>
      <w:r>
        <w:rPr>
          <w:rFonts w:ascii="Times New Roman" w:hAnsi="Times New Roman"/>
          <w:lang w:val="lt-LT"/>
        </w:rPr>
        <w:t>Ksantano</w:t>
      </w:r>
      <w:proofErr w:type="spellEnd"/>
      <w:r>
        <w:rPr>
          <w:rFonts w:ascii="Times New Roman" w:hAnsi="Times New Roman"/>
          <w:lang w:val="lt-LT"/>
        </w:rPr>
        <w:t xml:space="preserve"> lipai</w:t>
      </w:r>
    </w:p>
    <w:p w14:paraId="743691A9"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Išgrynintas vanduo</w:t>
      </w:r>
    </w:p>
    <w:p w14:paraId="6C7EE938" w14:textId="77777777" w:rsidR="00D72314" w:rsidRDefault="00D72314" w:rsidP="00D72314">
      <w:pPr>
        <w:spacing w:after="0" w:line="240" w:lineRule="auto"/>
        <w:rPr>
          <w:rFonts w:ascii="Times New Roman" w:hAnsi="Times New Roman"/>
          <w:lang w:val="lt-LT"/>
        </w:rPr>
      </w:pPr>
    </w:p>
    <w:p w14:paraId="5BC5E7AD" w14:textId="77777777" w:rsidR="00D72314" w:rsidRDefault="00D72314" w:rsidP="00D72314">
      <w:pPr>
        <w:spacing w:after="0" w:line="240" w:lineRule="auto"/>
        <w:ind w:left="567" w:hanging="567"/>
        <w:outlineLvl w:val="0"/>
        <w:rPr>
          <w:rFonts w:ascii="Times New Roman" w:hAnsi="Times New Roman"/>
          <w:b/>
          <w:lang w:val="lt-LT"/>
        </w:rPr>
      </w:pPr>
      <w:r>
        <w:rPr>
          <w:rFonts w:ascii="Times New Roman" w:hAnsi="Times New Roman"/>
          <w:b/>
          <w:lang w:val="lt-LT"/>
        </w:rPr>
        <w:t>6.2</w:t>
      </w:r>
      <w:r>
        <w:rPr>
          <w:rFonts w:ascii="Times New Roman" w:hAnsi="Times New Roman"/>
          <w:b/>
          <w:lang w:val="lt-LT"/>
        </w:rPr>
        <w:tab/>
        <w:t>Nesuderinamumas</w:t>
      </w:r>
    </w:p>
    <w:p w14:paraId="5255CC10" w14:textId="77777777" w:rsidR="00D72314" w:rsidRDefault="00D72314" w:rsidP="00D72314">
      <w:pPr>
        <w:spacing w:after="0" w:line="240" w:lineRule="auto"/>
        <w:outlineLvl w:val="0"/>
        <w:rPr>
          <w:rFonts w:ascii="Times New Roman" w:hAnsi="Times New Roman"/>
          <w:b/>
          <w:lang w:val="lt-LT"/>
        </w:rPr>
      </w:pPr>
    </w:p>
    <w:p w14:paraId="40825116"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Duomenys nebūtini.</w:t>
      </w:r>
    </w:p>
    <w:p w14:paraId="626D9993" w14:textId="77777777" w:rsidR="00D72314" w:rsidRDefault="00D72314" w:rsidP="00D72314">
      <w:pPr>
        <w:spacing w:after="0" w:line="240" w:lineRule="auto"/>
        <w:rPr>
          <w:rFonts w:ascii="Times New Roman" w:hAnsi="Times New Roman"/>
          <w:lang w:val="lt-LT"/>
        </w:rPr>
      </w:pPr>
    </w:p>
    <w:p w14:paraId="21A97B6A" w14:textId="77777777" w:rsidR="00D72314" w:rsidRDefault="00D72314" w:rsidP="00D72314">
      <w:pPr>
        <w:spacing w:after="0" w:line="240" w:lineRule="auto"/>
        <w:ind w:left="567" w:hanging="567"/>
        <w:outlineLvl w:val="0"/>
        <w:rPr>
          <w:rFonts w:ascii="Times New Roman" w:hAnsi="Times New Roman"/>
          <w:b/>
          <w:lang w:val="lt-LT"/>
        </w:rPr>
      </w:pPr>
      <w:r>
        <w:rPr>
          <w:rFonts w:ascii="Times New Roman" w:hAnsi="Times New Roman"/>
          <w:b/>
          <w:lang w:val="lt-LT"/>
        </w:rPr>
        <w:t>6.3</w:t>
      </w:r>
      <w:r>
        <w:rPr>
          <w:rFonts w:ascii="Times New Roman" w:hAnsi="Times New Roman"/>
          <w:b/>
          <w:lang w:val="lt-LT"/>
        </w:rPr>
        <w:tab/>
        <w:t>Tinkamumo laikas</w:t>
      </w:r>
    </w:p>
    <w:p w14:paraId="7DF05145" w14:textId="77777777" w:rsidR="00D72314" w:rsidRDefault="00D72314" w:rsidP="00D72314">
      <w:pPr>
        <w:spacing w:after="0" w:line="240" w:lineRule="auto"/>
        <w:outlineLvl w:val="0"/>
        <w:rPr>
          <w:rFonts w:ascii="Times New Roman" w:hAnsi="Times New Roman"/>
          <w:lang w:val="lt-LT"/>
        </w:rPr>
      </w:pPr>
    </w:p>
    <w:p w14:paraId="076AB403"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3 metai.</w:t>
      </w:r>
    </w:p>
    <w:p w14:paraId="4D584875" w14:textId="73B18DD9" w:rsidR="00B6312E" w:rsidRDefault="00B6312E" w:rsidP="00D72314">
      <w:pPr>
        <w:spacing w:after="0" w:line="240" w:lineRule="auto"/>
        <w:rPr>
          <w:rFonts w:ascii="Times New Roman" w:hAnsi="Times New Roman"/>
          <w:lang w:val="lt-LT"/>
        </w:rPr>
      </w:pPr>
    </w:p>
    <w:p w14:paraId="2EF55560" w14:textId="4C9455A1" w:rsidR="00B6312E" w:rsidRPr="00B6312E" w:rsidRDefault="00B6312E" w:rsidP="00D72314">
      <w:pPr>
        <w:spacing w:after="0" w:line="240" w:lineRule="auto"/>
        <w:rPr>
          <w:rFonts w:ascii="Times New Roman" w:hAnsi="Times New Roman"/>
          <w:lang w:val="lt-LT"/>
        </w:rPr>
      </w:pPr>
      <w:r>
        <w:rPr>
          <w:rFonts w:ascii="Times New Roman" w:hAnsi="Times New Roman"/>
          <w:lang w:val="lt-LT"/>
        </w:rPr>
        <w:t>Tinkamumo laikas po pirmojo</w:t>
      </w:r>
      <w:r w:rsidR="00786DF9">
        <w:rPr>
          <w:rFonts w:ascii="Times New Roman" w:hAnsi="Times New Roman"/>
          <w:lang w:val="lt-LT"/>
        </w:rPr>
        <w:t xml:space="preserve"> buteliuko</w:t>
      </w:r>
      <w:r>
        <w:rPr>
          <w:rFonts w:ascii="Times New Roman" w:hAnsi="Times New Roman"/>
          <w:lang w:val="lt-LT"/>
        </w:rPr>
        <w:t xml:space="preserve"> atidarymo: 24 dienos.</w:t>
      </w:r>
    </w:p>
    <w:p w14:paraId="238898F4" w14:textId="77777777" w:rsidR="00D72314" w:rsidRDefault="00D72314" w:rsidP="00D72314">
      <w:pPr>
        <w:spacing w:after="0" w:line="240" w:lineRule="auto"/>
        <w:rPr>
          <w:rFonts w:ascii="Times New Roman" w:hAnsi="Times New Roman"/>
          <w:lang w:val="lt-LT"/>
        </w:rPr>
      </w:pPr>
    </w:p>
    <w:p w14:paraId="4A609584" w14:textId="77777777" w:rsidR="00D72314" w:rsidRDefault="00D72314" w:rsidP="00D72314">
      <w:pPr>
        <w:spacing w:after="0" w:line="240" w:lineRule="auto"/>
        <w:ind w:left="567" w:hanging="567"/>
        <w:outlineLvl w:val="0"/>
        <w:rPr>
          <w:rFonts w:ascii="Times New Roman" w:hAnsi="Times New Roman"/>
          <w:b/>
          <w:lang w:val="lt-LT"/>
        </w:rPr>
      </w:pPr>
      <w:r>
        <w:rPr>
          <w:rFonts w:ascii="Times New Roman" w:hAnsi="Times New Roman"/>
          <w:b/>
          <w:lang w:val="lt-LT"/>
        </w:rPr>
        <w:t>6.4</w:t>
      </w:r>
      <w:r>
        <w:rPr>
          <w:rFonts w:ascii="Times New Roman" w:hAnsi="Times New Roman"/>
          <w:b/>
          <w:lang w:val="lt-LT"/>
        </w:rPr>
        <w:tab/>
        <w:t>Specialios laikymo sąlygos</w:t>
      </w:r>
    </w:p>
    <w:p w14:paraId="7654D0BA" w14:textId="77777777" w:rsidR="00D72314" w:rsidRDefault="00D72314" w:rsidP="00D72314">
      <w:pPr>
        <w:spacing w:after="0" w:line="240" w:lineRule="auto"/>
        <w:outlineLvl w:val="0"/>
        <w:rPr>
          <w:rFonts w:ascii="Times New Roman" w:hAnsi="Times New Roman"/>
          <w:lang w:val="lt-LT"/>
        </w:rPr>
      </w:pPr>
    </w:p>
    <w:p w14:paraId="2ED85F5D"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Laikyti ne aukštesnėje kaip 25 </w:t>
      </w:r>
      <w:r>
        <w:rPr>
          <w:rFonts w:ascii="Times New Roman" w:hAnsi="Times New Roman"/>
          <w:lang w:val="lt-LT"/>
        </w:rPr>
        <w:sym w:font="Symbol" w:char="F0B0"/>
      </w:r>
      <w:r>
        <w:rPr>
          <w:rFonts w:ascii="Times New Roman" w:hAnsi="Times New Roman"/>
          <w:lang w:val="lt-LT"/>
        </w:rPr>
        <w:t>C temperatūroje.</w:t>
      </w:r>
    </w:p>
    <w:p w14:paraId="3DCF4CED" w14:textId="77777777" w:rsidR="00D72314" w:rsidRDefault="00D72314" w:rsidP="00D72314">
      <w:pPr>
        <w:spacing w:after="0" w:line="240" w:lineRule="auto"/>
        <w:rPr>
          <w:rFonts w:ascii="Times New Roman" w:hAnsi="Times New Roman"/>
          <w:lang w:val="lt-LT"/>
        </w:rPr>
      </w:pPr>
    </w:p>
    <w:p w14:paraId="54C6E747" w14:textId="77777777" w:rsidR="00D72314" w:rsidRDefault="00D72314" w:rsidP="00D72314">
      <w:pPr>
        <w:spacing w:after="0" w:line="240" w:lineRule="auto"/>
        <w:ind w:left="567" w:hanging="567"/>
        <w:outlineLvl w:val="0"/>
        <w:rPr>
          <w:rFonts w:ascii="Times New Roman" w:hAnsi="Times New Roman"/>
          <w:b/>
          <w:lang w:val="lt-LT"/>
        </w:rPr>
      </w:pPr>
      <w:r>
        <w:rPr>
          <w:rFonts w:ascii="Times New Roman" w:hAnsi="Times New Roman"/>
          <w:b/>
          <w:lang w:val="lt-LT"/>
        </w:rPr>
        <w:t>6.5</w:t>
      </w:r>
      <w:r>
        <w:rPr>
          <w:rFonts w:ascii="Times New Roman" w:hAnsi="Times New Roman"/>
          <w:b/>
          <w:lang w:val="lt-LT"/>
        </w:rPr>
        <w:tab/>
      </w:r>
      <w:proofErr w:type="spellStart"/>
      <w:r>
        <w:rPr>
          <w:rFonts w:ascii="Times New Roman" w:hAnsi="Times New Roman"/>
          <w:b/>
          <w:lang w:val="lt-LT"/>
        </w:rPr>
        <w:t>Talpyklės</w:t>
      </w:r>
      <w:proofErr w:type="spellEnd"/>
      <w:r>
        <w:rPr>
          <w:rFonts w:ascii="Times New Roman" w:hAnsi="Times New Roman"/>
          <w:b/>
          <w:lang w:val="lt-LT"/>
        </w:rPr>
        <w:t xml:space="preserve"> pobūdis ir jos turinys</w:t>
      </w:r>
    </w:p>
    <w:p w14:paraId="6DA37E0F" w14:textId="77777777" w:rsidR="00D72314" w:rsidRDefault="00D72314" w:rsidP="00D72314">
      <w:pPr>
        <w:spacing w:after="0" w:line="240" w:lineRule="auto"/>
        <w:outlineLvl w:val="0"/>
        <w:rPr>
          <w:rFonts w:ascii="Times New Roman" w:hAnsi="Times New Roman"/>
          <w:lang w:val="lt-LT"/>
        </w:rPr>
      </w:pPr>
    </w:p>
    <w:p w14:paraId="3427FB8A"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DTPE buteliukas, kuriame yra 240 ml geriamosios suspensijos, su vaikų sunkiai atidaromu PP uždoriu.</w:t>
      </w:r>
    </w:p>
    <w:p w14:paraId="7CE99ACC"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Kartono dėžutėje yra vienas buteliukas ir 35 ml PP matavimo taurelė.</w:t>
      </w:r>
    </w:p>
    <w:p w14:paraId="28E470C2" w14:textId="77777777" w:rsidR="00D72314" w:rsidRDefault="00D72314" w:rsidP="00D72314">
      <w:pPr>
        <w:spacing w:after="0" w:line="240" w:lineRule="auto"/>
        <w:rPr>
          <w:rFonts w:ascii="Times New Roman" w:hAnsi="Times New Roman"/>
          <w:lang w:val="lt-LT"/>
        </w:rPr>
      </w:pPr>
    </w:p>
    <w:p w14:paraId="5EC684A3" w14:textId="77777777" w:rsidR="00D72314" w:rsidRDefault="00D72314" w:rsidP="00D72314">
      <w:pPr>
        <w:spacing w:after="0" w:line="240" w:lineRule="auto"/>
        <w:ind w:left="567" w:hanging="567"/>
        <w:outlineLvl w:val="0"/>
        <w:rPr>
          <w:rFonts w:ascii="Times New Roman" w:hAnsi="Times New Roman"/>
          <w:b/>
          <w:lang w:val="lt-LT"/>
        </w:rPr>
      </w:pPr>
      <w:r>
        <w:rPr>
          <w:rFonts w:ascii="Times New Roman" w:hAnsi="Times New Roman"/>
          <w:b/>
          <w:lang w:val="lt-LT"/>
        </w:rPr>
        <w:t>6.6</w:t>
      </w:r>
      <w:r>
        <w:rPr>
          <w:rFonts w:ascii="Times New Roman" w:hAnsi="Times New Roman"/>
          <w:b/>
          <w:lang w:val="lt-LT"/>
        </w:rPr>
        <w:tab/>
        <w:t>Specialūs reikalavimai atliekoms tvarkyti ir vaistiniam preparatui ruošti</w:t>
      </w:r>
    </w:p>
    <w:p w14:paraId="00DB49F8" w14:textId="77777777" w:rsidR="00D72314" w:rsidRDefault="00D72314" w:rsidP="00D72314">
      <w:pPr>
        <w:spacing w:after="0" w:line="240" w:lineRule="auto"/>
        <w:outlineLvl w:val="0"/>
        <w:rPr>
          <w:rFonts w:ascii="Times New Roman" w:hAnsi="Times New Roman"/>
          <w:lang w:val="lt-LT"/>
        </w:rPr>
      </w:pPr>
    </w:p>
    <w:p w14:paraId="77B16005"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Prieš vartojimą gerai suplakti.</w:t>
      </w:r>
    </w:p>
    <w:p w14:paraId="6ABD911B" w14:textId="77777777" w:rsidR="00D72314" w:rsidRDefault="00D72314" w:rsidP="00D72314">
      <w:pPr>
        <w:spacing w:after="0" w:line="240" w:lineRule="auto"/>
        <w:rPr>
          <w:rFonts w:ascii="Times New Roman" w:hAnsi="Times New Roman"/>
          <w:lang w:val="lt-LT"/>
        </w:rPr>
      </w:pPr>
    </w:p>
    <w:p w14:paraId="0574B6C4"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Nesuvartotą vaistinį preparatą ar atliekas reikia tvarkyti laikantis vietinių reikalavimų.</w:t>
      </w:r>
    </w:p>
    <w:p w14:paraId="69943DA4" w14:textId="77777777" w:rsidR="00D72314" w:rsidRDefault="00D72314" w:rsidP="00D72314">
      <w:pPr>
        <w:spacing w:after="0" w:line="240" w:lineRule="auto"/>
        <w:rPr>
          <w:rFonts w:ascii="Times New Roman" w:hAnsi="Times New Roman"/>
          <w:lang w:val="lt-LT"/>
        </w:rPr>
      </w:pPr>
    </w:p>
    <w:p w14:paraId="770D9E82" w14:textId="77777777" w:rsidR="00D72314" w:rsidRDefault="00D72314" w:rsidP="00D72314">
      <w:pPr>
        <w:spacing w:after="0" w:line="240" w:lineRule="auto"/>
        <w:rPr>
          <w:rFonts w:ascii="Times New Roman" w:hAnsi="Times New Roman"/>
          <w:lang w:val="lt-LT"/>
        </w:rPr>
      </w:pPr>
    </w:p>
    <w:p w14:paraId="6086CA93" w14:textId="77777777" w:rsidR="00D72314" w:rsidRDefault="00D72314" w:rsidP="00D72314">
      <w:pPr>
        <w:spacing w:after="0" w:line="240" w:lineRule="auto"/>
        <w:ind w:left="567" w:hanging="567"/>
        <w:outlineLvl w:val="0"/>
        <w:rPr>
          <w:rFonts w:ascii="Times New Roman" w:hAnsi="Times New Roman"/>
          <w:b/>
          <w:lang w:val="lt-LT"/>
        </w:rPr>
      </w:pPr>
      <w:r>
        <w:rPr>
          <w:rFonts w:ascii="Times New Roman" w:hAnsi="Times New Roman"/>
          <w:b/>
          <w:caps/>
          <w:lang w:val="lt-LT"/>
        </w:rPr>
        <w:t>7.</w:t>
      </w:r>
      <w:r>
        <w:rPr>
          <w:rFonts w:ascii="Times New Roman" w:hAnsi="Times New Roman"/>
          <w:b/>
          <w:caps/>
          <w:lang w:val="lt-LT"/>
        </w:rPr>
        <w:tab/>
        <w:t>REGISTRUOTOJAS</w:t>
      </w:r>
    </w:p>
    <w:p w14:paraId="2E16523A" w14:textId="77777777" w:rsidR="00D72314" w:rsidRDefault="00D72314" w:rsidP="00D72314">
      <w:pPr>
        <w:spacing w:after="0" w:line="240" w:lineRule="auto"/>
        <w:outlineLvl w:val="0"/>
        <w:rPr>
          <w:rFonts w:ascii="Times New Roman" w:hAnsi="Times New Roman"/>
          <w:lang w:val="lt-LT"/>
        </w:rPr>
      </w:pPr>
    </w:p>
    <w:p w14:paraId="29E749EA" w14:textId="77777777" w:rsidR="00E50E47" w:rsidRPr="00E50E47" w:rsidRDefault="00E50E47" w:rsidP="00E50E47">
      <w:pPr>
        <w:spacing w:after="0"/>
        <w:rPr>
          <w:rFonts w:ascii="Times New Roman" w:hAnsi="Times New Roman"/>
        </w:rPr>
      </w:pPr>
      <w:r w:rsidRPr="00E50E47">
        <w:rPr>
          <w:rFonts w:ascii="Times New Roman" w:hAnsi="Times New Roman"/>
        </w:rPr>
        <w:t xml:space="preserve">Bausch Health Ireland Limited </w:t>
      </w:r>
    </w:p>
    <w:p w14:paraId="290B5519" w14:textId="77777777" w:rsidR="00E50E47" w:rsidRPr="00E50E47" w:rsidRDefault="00E50E47" w:rsidP="00E50E47">
      <w:pPr>
        <w:spacing w:after="0"/>
        <w:rPr>
          <w:rFonts w:ascii="Times New Roman" w:hAnsi="Times New Roman"/>
        </w:rPr>
      </w:pPr>
      <w:r w:rsidRPr="00E50E47">
        <w:rPr>
          <w:rFonts w:ascii="Times New Roman" w:hAnsi="Times New Roman"/>
        </w:rPr>
        <w:t xml:space="preserve">3013 Lake Drive </w:t>
      </w:r>
    </w:p>
    <w:p w14:paraId="32CC77AD" w14:textId="77777777" w:rsidR="00E50E47" w:rsidRPr="00E50E47" w:rsidRDefault="00E50E47" w:rsidP="00E50E47">
      <w:pPr>
        <w:spacing w:after="0"/>
        <w:rPr>
          <w:rFonts w:ascii="Times New Roman" w:hAnsi="Times New Roman"/>
        </w:rPr>
      </w:pPr>
      <w:r w:rsidRPr="00E50E47">
        <w:rPr>
          <w:rFonts w:ascii="Times New Roman" w:hAnsi="Times New Roman"/>
        </w:rPr>
        <w:t>Citywest Business Campus</w:t>
      </w:r>
    </w:p>
    <w:p w14:paraId="6917E849" w14:textId="77777777" w:rsidR="00E50E47" w:rsidRPr="00E50E47" w:rsidRDefault="00E50E47" w:rsidP="00E50E47">
      <w:pPr>
        <w:spacing w:after="0"/>
        <w:rPr>
          <w:rFonts w:ascii="Times New Roman" w:hAnsi="Times New Roman"/>
        </w:rPr>
      </w:pPr>
      <w:r w:rsidRPr="00E50E47">
        <w:rPr>
          <w:rFonts w:ascii="Times New Roman" w:hAnsi="Times New Roman"/>
        </w:rPr>
        <w:t xml:space="preserve">Dublin 24, D24PPT3 </w:t>
      </w:r>
    </w:p>
    <w:p w14:paraId="55371A73" w14:textId="77777777" w:rsidR="00E50E47" w:rsidRPr="00E50E47" w:rsidRDefault="00E50E47" w:rsidP="00E50E47">
      <w:pPr>
        <w:spacing w:after="0"/>
        <w:rPr>
          <w:rFonts w:ascii="Times New Roman" w:hAnsi="Times New Roman"/>
        </w:rPr>
      </w:pPr>
      <w:proofErr w:type="spellStart"/>
      <w:r w:rsidRPr="00E50E47">
        <w:rPr>
          <w:rFonts w:ascii="Times New Roman" w:hAnsi="Times New Roman"/>
        </w:rPr>
        <w:t>Airija</w:t>
      </w:r>
      <w:proofErr w:type="spellEnd"/>
    </w:p>
    <w:p w14:paraId="636202B0" w14:textId="77777777" w:rsidR="00D72314" w:rsidRDefault="00D72314" w:rsidP="00D72314">
      <w:pPr>
        <w:spacing w:after="0" w:line="240" w:lineRule="auto"/>
        <w:rPr>
          <w:rFonts w:ascii="Times New Roman" w:hAnsi="Times New Roman"/>
          <w:lang w:val="lt-LT"/>
        </w:rPr>
      </w:pPr>
    </w:p>
    <w:p w14:paraId="420E1831" w14:textId="77777777" w:rsidR="00D72314" w:rsidRDefault="00D72314" w:rsidP="00D72314">
      <w:pPr>
        <w:spacing w:after="0" w:line="240" w:lineRule="auto"/>
        <w:rPr>
          <w:rFonts w:ascii="Times New Roman" w:hAnsi="Times New Roman"/>
          <w:lang w:val="lt-LT"/>
        </w:rPr>
      </w:pPr>
    </w:p>
    <w:p w14:paraId="31C2EC1D" w14:textId="77777777" w:rsidR="00D72314" w:rsidRDefault="00D72314" w:rsidP="00D72314">
      <w:pPr>
        <w:spacing w:after="0" w:line="240" w:lineRule="auto"/>
        <w:ind w:left="567" w:hanging="567"/>
        <w:outlineLvl w:val="0"/>
        <w:rPr>
          <w:rFonts w:ascii="Times New Roman" w:hAnsi="Times New Roman"/>
          <w:b/>
          <w:lang w:val="lt-LT"/>
        </w:rPr>
      </w:pPr>
      <w:r>
        <w:rPr>
          <w:rFonts w:ascii="Times New Roman" w:hAnsi="Times New Roman"/>
          <w:b/>
          <w:caps/>
          <w:lang w:val="lt-LT"/>
        </w:rPr>
        <w:t>8.</w:t>
      </w:r>
      <w:r>
        <w:rPr>
          <w:rFonts w:ascii="Times New Roman" w:hAnsi="Times New Roman"/>
          <w:b/>
          <w:caps/>
          <w:lang w:val="lt-LT"/>
        </w:rPr>
        <w:tab/>
        <w:t>REGISTRACIJOS PAŽYMĖJIMO numeris</w:t>
      </w:r>
    </w:p>
    <w:p w14:paraId="1DE8E5FC" w14:textId="77777777" w:rsidR="00D72314" w:rsidRDefault="00D72314" w:rsidP="00D72314">
      <w:pPr>
        <w:spacing w:after="0" w:line="240" w:lineRule="auto"/>
        <w:outlineLvl w:val="0"/>
        <w:rPr>
          <w:rFonts w:ascii="Times New Roman" w:hAnsi="Times New Roman"/>
          <w:b/>
          <w:lang w:val="lt-LT"/>
        </w:rPr>
      </w:pPr>
    </w:p>
    <w:p w14:paraId="0ACBB909" w14:textId="77777777" w:rsidR="00D72314" w:rsidRDefault="00D72314" w:rsidP="00D72314">
      <w:pPr>
        <w:tabs>
          <w:tab w:val="left" w:pos="-720"/>
          <w:tab w:val="left" w:pos="0"/>
          <w:tab w:val="left" w:pos="777"/>
          <w:tab w:val="left" w:pos="1911"/>
          <w:tab w:val="left" w:pos="3888"/>
          <w:tab w:val="left" w:pos="5184"/>
          <w:tab w:val="left" w:pos="6480"/>
          <w:tab w:val="left" w:pos="7776"/>
        </w:tabs>
        <w:spacing w:after="0" w:line="240" w:lineRule="auto"/>
        <w:rPr>
          <w:rFonts w:ascii="Times New Roman" w:hAnsi="Times New Roman"/>
          <w:lang w:val="lt-LT"/>
        </w:rPr>
      </w:pPr>
      <w:r>
        <w:rPr>
          <w:rFonts w:ascii="Times New Roman" w:hAnsi="Times New Roman"/>
          <w:lang w:val="lt-LT"/>
        </w:rPr>
        <w:t>LT/1/01/2592/002</w:t>
      </w:r>
    </w:p>
    <w:p w14:paraId="4486427F" w14:textId="77777777" w:rsidR="00D72314" w:rsidRDefault="00D72314" w:rsidP="00D72314">
      <w:pPr>
        <w:spacing w:after="0" w:line="240" w:lineRule="auto"/>
        <w:rPr>
          <w:rFonts w:ascii="Times New Roman" w:hAnsi="Times New Roman"/>
          <w:lang w:val="lt-LT"/>
        </w:rPr>
      </w:pPr>
    </w:p>
    <w:p w14:paraId="6DB1CCC3" w14:textId="77777777" w:rsidR="00D72314" w:rsidRDefault="00D72314" w:rsidP="00D72314">
      <w:pPr>
        <w:spacing w:after="0" w:line="240" w:lineRule="auto"/>
        <w:rPr>
          <w:rFonts w:ascii="Times New Roman" w:hAnsi="Times New Roman"/>
          <w:lang w:val="lt-LT"/>
        </w:rPr>
      </w:pPr>
    </w:p>
    <w:p w14:paraId="590951BE" w14:textId="77777777" w:rsidR="00D72314" w:rsidRDefault="00D72314" w:rsidP="00D72314">
      <w:pPr>
        <w:spacing w:after="0" w:line="240" w:lineRule="auto"/>
        <w:ind w:left="567" w:hanging="567"/>
        <w:outlineLvl w:val="0"/>
        <w:rPr>
          <w:rFonts w:ascii="Times New Roman" w:hAnsi="Times New Roman"/>
          <w:b/>
          <w:lang w:val="lt-LT"/>
        </w:rPr>
      </w:pPr>
      <w:r>
        <w:rPr>
          <w:rFonts w:ascii="Times New Roman" w:hAnsi="Times New Roman"/>
          <w:b/>
          <w:caps/>
          <w:lang w:val="lt-LT"/>
        </w:rPr>
        <w:t>9.</w:t>
      </w:r>
      <w:r>
        <w:rPr>
          <w:rFonts w:ascii="Times New Roman" w:hAnsi="Times New Roman"/>
          <w:b/>
          <w:caps/>
          <w:lang w:val="lt-LT"/>
        </w:rPr>
        <w:tab/>
      </w:r>
      <w:r>
        <w:rPr>
          <w:rFonts w:ascii="Times New Roman" w:hAnsi="Times New Roman"/>
          <w:b/>
          <w:lang w:val="lt-LT"/>
        </w:rPr>
        <w:t>REGISTRAVIMO / PERREGISTRAVIMO DATA</w:t>
      </w:r>
    </w:p>
    <w:p w14:paraId="5591DE6F" w14:textId="77777777" w:rsidR="00D72314" w:rsidRDefault="00D72314" w:rsidP="00D72314">
      <w:pPr>
        <w:spacing w:after="0" w:line="240" w:lineRule="auto"/>
        <w:outlineLvl w:val="0"/>
        <w:rPr>
          <w:rFonts w:ascii="Times New Roman" w:hAnsi="Times New Roman"/>
          <w:b/>
          <w:lang w:val="lt-LT"/>
        </w:rPr>
      </w:pPr>
    </w:p>
    <w:p w14:paraId="580F1E31"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Registravimo data 1997 m. gruodžio  22 d.</w:t>
      </w:r>
    </w:p>
    <w:p w14:paraId="57061DC8"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Paskutinio perregistravimo data 2011 m. rugsėjo  07 d.</w:t>
      </w:r>
    </w:p>
    <w:p w14:paraId="20B175A6" w14:textId="77777777" w:rsidR="00D72314" w:rsidRDefault="00D72314" w:rsidP="00D72314">
      <w:pPr>
        <w:spacing w:after="0" w:line="240" w:lineRule="auto"/>
        <w:rPr>
          <w:rFonts w:ascii="Times New Roman" w:hAnsi="Times New Roman"/>
          <w:lang w:val="lt-LT"/>
        </w:rPr>
      </w:pPr>
    </w:p>
    <w:p w14:paraId="52FB1BAC" w14:textId="77777777" w:rsidR="00D72314" w:rsidRDefault="00D72314" w:rsidP="00D72314">
      <w:pPr>
        <w:spacing w:after="0" w:line="240" w:lineRule="auto"/>
        <w:rPr>
          <w:rFonts w:ascii="Times New Roman" w:hAnsi="Times New Roman"/>
          <w:lang w:val="lt-LT"/>
        </w:rPr>
      </w:pPr>
    </w:p>
    <w:p w14:paraId="0661826F" w14:textId="77777777" w:rsidR="00D72314" w:rsidRDefault="00D72314" w:rsidP="00D72314">
      <w:pPr>
        <w:spacing w:after="0" w:line="240" w:lineRule="auto"/>
        <w:ind w:left="567" w:hanging="567"/>
        <w:outlineLvl w:val="0"/>
        <w:rPr>
          <w:rFonts w:ascii="Times New Roman" w:hAnsi="Times New Roman"/>
          <w:b/>
          <w:lang w:val="lt-LT"/>
        </w:rPr>
      </w:pPr>
      <w:r>
        <w:rPr>
          <w:rFonts w:ascii="Times New Roman" w:hAnsi="Times New Roman"/>
          <w:b/>
          <w:caps/>
          <w:lang w:val="lt-LT"/>
        </w:rPr>
        <w:t>10.</w:t>
      </w:r>
      <w:r>
        <w:rPr>
          <w:rFonts w:ascii="Times New Roman" w:hAnsi="Times New Roman"/>
          <w:b/>
          <w:caps/>
          <w:lang w:val="lt-LT"/>
        </w:rPr>
        <w:tab/>
        <w:t>teksto peržiūros data</w:t>
      </w:r>
    </w:p>
    <w:p w14:paraId="65D593D8" w14:textId="77777777" w:rsidR="00D72314" w:rsidRDefault="00D72314" w:rsidP="00D72314">
      <w:pPr>
        <w:spacing w:after="0" w:line="240" w:lineRule="auto"/>
        <w:ind w:left="567" w:hanging="567"/>
        <w:outlineLvl w:val="0"/>
        <w:rPr>
          <w:rFonts w:ascii="Times New Roman" w:hAnsi="Times New Roman"/>
          <w:lang w:val="lt-LT"/>
        </w:rPr>
      </w:pPr>
    </w:p>
    <w:bookmarkEnd w:id="4"/>
    <w:bookmarkEnd w:id="5"/>
    <w:p w14:paraId="4D95B629" w14:textId="6E70A889" w:rsidR="00D72314" w:rsidRDefault="000E0815" w:rsidP="00D72314">
      <w:pPr>
        <w:spacing w:after="0" w:line="240" w:lineRule="auto"/>
        <w:rPr>
          <w:rFonts w:ascii="Times New Roman" w:hAnsi="Times New Roman"/>
          <w:lang w:val="lt-LT"/>
        </w:rPr>
      </w:pPr>
      <w:r>
        <w:rPr>
          <w:rFonts w:ascii="Times New Roman" w:hAnsi="Times New Roman"/>
          <w:lang w:val="lt-LT"/>
        </w:rPr>
        <w:t>2024 m. rugsėjo 18 d.</w:t>
      </w:r>
    </w:p>
    <w:p w14:paraId="037A23EE" w14:textId="77777777" w:rsidR="00D72314" w:rsidRDefault="00D72314" w:rsidP="00D72314">
      <w:pPr>
        <w:spacing w:after="0" w:line="240" w:lineRule="auto"/>
        <w:rPr>
          <w:rFonts w:ascii="Times New Roman" w:hAnsi="Times New Roman"/>
          <w:lang w:val="lt-LT"/>
        </w:rPr>
      </w:pPr>
    </w:p>
    <w:p w14:paraId="7FC11D8D" w14:textId="3A825E4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Išsami informacija apie vaistinį preparatą pateikiama Valstybinės vaistų kontrolės tarnybos prie Lietuvos Respublikos sveikatos apsaugos ministerijos tinklalapyje </w:t>
      </w:r>
      <w:hyperlink r:id="rId5" w:history="1">
        <w:r>
          <w:rPr>
            <w:rStyle w:val="Hipersaitas"/>
            <w:rFonts w:ascii="Times New Roman" w:hAnsi="Times New Roman"/>
            <w:lang w:val="lt-LT"/>
          </w:rPr>
          <w:t>http</w:t>
        </w:r>
        <w:r w:rsidR="000E0815">
          <w:rPr>
            <w:rStyle w:val="Hipersaitas"/>
            <w:rFonts w:ascii="Times New Roman" w:hAnsi="Times New Roman"/>
            <w:lang w:val="lt-LT"/>
          </w:rPr>
          <w:t>s</w:t>
        </w:r>
        <w:r>
          <w:rPr>
            <w:rStyle w:val="Hipersaitas"/>
            <w:rFonts w:ascii="Times New Roman" w:hAnsi="Times New Roman"/>
            <w:lang w:val="lt-LT"/>
          </w:rPr>
          <w:t>://vvkt.</w:t>
        </w:r>
        <w:r w:rsidR="000E0815">
          <w:rPr>
            <w:rStyle w:val="Hipersaitas"/>
            <w:rFonts w:ascii="Times New Roman" w:hAnsi="Times New Roman"/>
            <w:lang w:val="lt-LT"/>
          </w:rPr>
          <w:t>lrv.lt/</w:t>
        </w:r>
        <w:r>
          <w:rPr>
            <w:rStyle w:val="Hipersaitas"/>
            <w:rFonts w:ascii="Times New Roman" w:hAnsi="Times New Roman"/>
            <w:lang w:val="lt-LT"/>
          </w:rPr>
          <w:t>lt/</w:t>
        </w:r>
      </w:hyperlink>
      <w:r>
        <w:rPr>
          <w:rFonts w:ascii="Times New Roman" w:hAnsi="Times New Roman"/>
          <w:color w:val="0000FF"/>
          <w:lang w:val="lt-LT"/>
        </w:rPr>
        <w:t>.</w:t>
      </w:r>
      <w:r>
        <w:rPr>
          <w:rFonts w:ascii="Times New Roman" w:hAnsi="Times New Roman"/>
          <w:lang w:val="lt-LT"/>
        </w:rPr>
        <w:br w:type="page"/>
      </w:r>
      <w:bookmarkStart w:id="6" w:name="_Toc129243138"/>
      <w:bookmarkStart w:id="7" w:name="_Toc129243263"/>
    </w:p>
    <w:p w14:paraId="2E979DFD" w14:textId="77777777" w:rsidR="00D72314" w:rsidRDefault="00D72314" w:rsidP="00D72314">
      <w:pPr>
        <w:spacing w:after="0" w:line="240" w:lineRule="auto"/>
        <w:jc w:val="center"/>
        <w:rPr>
          <w:rFonts w:ascii="Times New Roman" w:hAnsi="Times New Roman"/>
          <w:noProof/>
          <w:lang w:val="lt-LT"/>
        </w:rPr>
      </w:pPr>
    </w:p>
    <w:p w14:paraId="0994BED1" w14:textId="77777777" w:rsidR="00D72314" w:rsidRDefault="00D72314" w:rsidP="00D72314">
      <w:pPr>
        <w:spacing w:after="0" w:line="240" w:lineRule="auto"/>
        <w:jc w:val="center"/>
        <w:rPr>
          <w:rFonts w:ascii="Times New Roman" w:hAnsi="Times New Roman"/>
          <w:noProof/>
          <w:lang w:val="lt-LT"/>
        </w:rPr>
      </w:pPr>
    </w:p>
    <w:p w14:paraId="2A690B7A" w14:textId="77777777" w:rsidR="00D72314" w:rsidRDefault="00D72314" w:rsidP="00D72314">
      <w:pPr>
        <w:spacing w:after="0" w:line="240" w:lineRule="auto"/>
        <w:jc w:val="center"/>
        <w:rPr>
          <w:rFonts w:ascii="Times New Roman" w:hAnsi="Times New Roman"/>
          <w:noProof/>
          <w:lang w:val="lt-LT"/>
        </w:rPr>
      </w:pPr>
    </w:p>
    <w:p w14:paraId="1AEA1FF7" w14:textId="77777777" w:rsidR="00D72314" w:rsidRDefault="00D72314" w:rsidP="00D72314">
      <w:pPr>
        <w:spacing w:after="0" w:line="240" w:lineRule="auto"/>
        <w:jc w:val="center"/>
        <w:rPr>
          <w:rFonts w:ascii="Times New Roman" w:hAnsi="Times New Roman"/>
          <w:noProof/>
          <w:lang w:val="lt-LT"/>
        </w:rPr>
      </w:pPr>
    </w:p>
    <w:p w14:paraId="22D8F5A3" w14:textId="77777777" w:rsidR="00D72314" w:rsidRDefault="00D72314" w:rsidP="00D72314">
      <w:pPr>
        <w:spacing w:after="0" w:line="240" w:lineRule="auto"/>
        <w:jc w:val="center"/>
        <w:rPr>
          <w:rFonts w:ascii="Times New Roman" w:hAnsi="Times New Roman"/>
          <w:noProof/>
          <w:lang w:val="lt-LT"/>
        </w:rPr>
      </w:pPr>
    </w:p>
    <w:p w14:paraId="78543CD0" w14:textId="77777777" w:rsidR="00D72314" w:rsidRDefault="00D72314" w:rsidP="00D72314">
      <w:pPr>
        <w:spacing w:after="0" w:line="240" w:lineRule="auto"/>
        <w:jc w:val="center"/>
        <w:rPr>
          <w:rFonts w:ascii="Times New Roman" w:hAnsi="Times New Roman"/>
          <w:noProof/>
          <w:lang w:val="lt-LT"/>
        </w:rPr>
      </w:pPr>
    </w:p>
    <w:p w14:paraId="52ADE628" w14:textId="77777777" w:rsidR="00D72314" w:rsidRDefault="00D72314" w:rsidP="00D72314">
      <w:pPr>
        <w:spacing w:after="0" w:line="240" w:lineRule="auto"/>
        <w:jc w:val="center"/>
        <w:rPr>
          <w:rFonts w:ascii="Times New Roman" w:hAnsi="Times New Roman"/>
          <w:noProof/>
          <w:lang w:val="lt-LT"/>
        </w:rPr>
      </w:pPr>
    </w:p>
    <w:p w14:paraId="74636A43" w14:textId="77777777" w:rsidR="00D72314" w:rsidRDefault="00D72314" w:rsidP="00D72314">
      <w:pPr>
        <w:spacing w:after="0" w:line="240" w:lineRule="auto"/>
        <w:jc w:val="center"/>
        <w:rPr>
          <w:rFonts w:ascii="Times New Roman" w:hAnsi="Times New Roman"/>
          <w:noProof/>
          <w:lang w:val="lt-LT"/>
        </w:rPr>
      </w:pPr>
    </w:p>
    <w:p w14:paraId="24F09576" w14:textId="77777777" w:rsidR="00D72314" w:rsidRDefault="00D72314" w:rsidP="00D72314">
      <w:pPr>
        <w:spacing w:after="0" w:line="240" w:lineRule="auto"/>
        <w:jc w:val="center"/>
        <w:rPr>
          <w:rFonts w:ascii="Times New Roman" w:hAnsi="Times New Roman"/>
          <w:noProof/>
          <w:lang w:val="lt-LT"/>
        </w:rPr>
      </w:pPr>
    </w:p>
    <w:p w14:paraId="3CA292EE" w14:textId="77777777" w:rsidR="00D72314" w:rsidRDefault="00D72314" w:rsidP="00D72314">
      <w:pPr>
        <w:spacing w:after="0" w:line="240" w:lineRule="auto"/>
        <w:jc w:val="center"/>
        <w:rPr>
          <w:rFonts w:ascii="Times New Roman" w:hAnsi="Times New Roman"/>
          <w:noProof/>
          <w:lang w:val="lt-LT"/>
        </w:rPr>
      </w:pPr>
    </w:p>
    <w:p w14:paraId="43EB7DBE" w14:textId="77777777" w:rsidR="00D72314" w:rsidRDefault="00D72314" w:rsidP="00D72314">
      <w:pPr>
        <w:spacing w:after="0" w:line="240" w:lineRule="auto"/>
        <w:jc w:val="center"/>
        <w:rPr>
          <w:rFonts w:ascii="Times New Roman" w:hAnsi="Times New Roman"/>
          <w:noProof/>
          <w:lang w:val="lt-LT"/>
        </w:rPr>
      </w:pPr>
    </w:p>
    <w:p w14:paraId="3C43AE3A" w14:textId="77777777" w:rsidR="00D72314" w:rsidRDefault="00D72314" w:rsidP="00D72314">
      <w:pPr>
        <w:spacing w:after="0" w:line="240" w:lineRule="auto"/>
        <w:jc w:val="center"/>
        <w:rPr>
          <w:rFonts w:ascii="Times New Roman" w:hAnsi="Times New Roman"/>
          <w:noProof/>
          <w:lang w:val="lt-LT"/>
        </w:rPr>
      </w:pPr>
    </w:p>
    <w:p w14:paraId="0B7FB67F" w14:textId="77777777" w:rsidR="00D72314" w:rsidRDefault="00D72314" w:rsidP="00D72314">
      <w:pPr>
        <w:spacing w:after="0" w:line="240" w:lineRule="auto"/>
        <w:jc w:val="center"/>
        <w:rPr>
          <w:rFonts w:ascii="Times New Roman" w:hAnsi="Times New Roman"/>
          <w:noProof/>
          <w:lang w:val="lt-LT"/>
        </w:rPr>
      </w:pPr>
    </w:p>
    <w:p w14:paraId="3D88EE4B" w14:textId="77777777" w:rsidR="00D72314" w:rsidRDefault="00D72314" w:rsidP="00D72314">
      <w:pPr>
        <w:spacing w:after="0" w:line="240" w:lineRule="auto"/>
        <w:jc w:val="center"/>
        <w:rPr>
          <w:rFonts w:ascii="Times New Roman" w:hAnsi="Times New Roman"/>
          <w:noProof/>
          <w:lang w:val="lt-LT"/>
        </w:rPr>
      </w:pPr>
    </w:p>
    <w:p w14:paraId="492A8A03" w14:textId="77777777" w:rsidR="00D72314" w:rsidRDefault="00D72314" w:rsidP="00D72314">
      <w:pPr>
        <w:spacing w:after="0" w:line="240" w:lineRule="auto"/>
        <w:jc w:val="center"/>
        <w:rPr>
          <w:rFonts w:ascii="Times New Roman" w:hAnsi="Times New Roman"/>
          <w:noProof/>
          <w:lang w:val="lt-LT"/>
        </w:rPr>
      </w:pPr>
    </w:p>
    <w:p w14:paraId="7FFD7BF6" w14:textId="77777777" w:rsidR="00D72314" w:rsidRDefault="00D72314" w:rsidP="00D72314">
      <w:pPr>
        <w:spacing w:after="0" w:line="240" w:lineRule="auto"/>
        <w:jc w:val="center"/>
        <w:rPr>
          <w:rFonts w:ascii="Times New Roman" w:hAnsi="Times New Roman"/>
          <w:noProof/>
          <w:lang w:val="lt-LT"/>
        </w:rPr>
      </w:pPr>
    </w:p>
    <w:p w14:paraId="3A899BA1" w14:textId="77777777" w:rsidR="00D72314" w:rsidRDefault="00D72314" w:rsidP="00D72314">
      <w:pPr>
        <w:spacing w:after="0" w:line="240" w:lineRule="auto"/>
        <w:jc w:val="center"/>
        <w:rPr>
          <w:rFonts w:ascii="Times New Roman" w:hAnsi="Times New Roman"/>
          <w:noProof/>
          <w:lang w:val="lt-LT"/>
        </w:rPr>
      </w:pPr>
    </w:p>
    <w:p w14:paraId="4C2454B7" w14:textId="77777777" w:rsidR="00D72314" w:rsidRDefault="00D72314" w:rsidP="00D72314">
      <w:pPr>
        <w:spacing w:after="0" w:line="240" w:lineRule="auto"/>
        <w:jc w:val="center"/>
        <w:rPr>
          <w:rFonts w:ascii="Times New Roman" w:hAnsi="Times New Roman"/>
          <w:noProof/>
          <w:lang w:val="lt-LT"/>
        </w:rPr>
      </w:pPr>
    </w:p>
    <w:p w14:paraId="28D2D988" w14:textId="77777777" w:rsidR="00D72314" w:rsidRDefault="00D72314" w:rsidP="00D72314">
      <w:pPr>
        <w:spacing w:after="0" w:line="240" w:lineRule="auto"/>
        <w:jc w:val="center"/>
        <w:rPr>
          <w:rFonts w:ascii="Times New Roman" w:hAnsi="Times New Roman"/>
          <w:noProof/>
          <w:lang w:val="lt-LT"/>
        </w:rPr>
      </w:pPr>
    </w:p>
    <w:p w14:paraId="3BF00335" w14:textId="77777777" w:rsidR="00D72314" w:rsidRDefault="00D72314" w:rsidP="00D72314">
      <w:pPr>
        <w:spacing w:after="0" w:line="240" w:lineRule="auto"/>
        <w:jc w:val="center"/>
        <w:rPr>
          <w:rFonts w:ascii="Times New Roman" w:hAnsi="Times New Roman"/>
          <w:noProof/>
          <w:lang w:val="lt-LT"/>
        </w:rPr>
      </w:pPr>
    </w:p>
    <w:p w14:paraId="01B7E911" w14:textId="77777777" w:rsidR="00D72314" w:rsidRDefault="00D72314" w:rsidP="00D72314">
      <w:pPr>
        <w:spacing w:after="0" w:line="240" w:lineRule="auto"/>
        <w:jc w:val="center"/>
        <w:rPr>
          <w:rFonts w:ascii="Times New Roman" w:hAnsi="Times New Roman"/>
          <w:noProof/>
          <w:lang w:val="lt-LT"/>
        </w:rPr>
      </w:pPr>
    </w:p>
    <w:p w14:paraId="0774D85E" w14:textId="77777777" w:rsidR="00D72314" w:rsidRDefault="00D72314" w:rsidP="00D72314">
      <w:pPr>
        <w:spacing w:after="0" w:line="240" w:lineRule="auto"/>
        <w:jc w:val="center"/>
        <w:rPr>
          <w:rFonts w:ascii="Times New Roman" w:hAnsi="Times New Roman"/>
          <w:noProof/>
          <w:lang w:val="lt-LT"/>
        </w:rPr>
      </w:pPr>
    </w:p>
    <w:p w14:paraId="289D418E" w14:textId="77777777" w:rsidR="00D72314" w:rsidRDefault="00D72314" w:rsidP="00D72314">
      <w:pPr>
        <w:spacing w:after="0" w:line="240" w:lineRule="auto"/>
        <w:jc w:val="center"/>
        <w:rPr>
          <w:rFonts w:ascii="Times New Roman" w:hAnsi="Times New Roman"/>
          <w:b/>
          <w:noProof/>
          <w:lang w:val="lt-LT"/>
        </w:rPr>
      </w:pPr>
      <w:r>
        <w:rPr>
          <w:rFonts w:ascii="Times New Roman" w:hAnsi="Times New Roman"/>
          <w:b/>
          <w:noProof/>
          <w:lang w:val="lt-LT"/>
        </w:rPr>
        <w:t>II PRIEDAS</w:t>
      </w:r>
    </w:p>
    <w:p w14:paraId="33E89FEC" w14:textId="77777777" w:rsidR="00D72314" w:rsidRDefault="00D72314" w:rsidP="00D72314">
      <w:pPr>
        <w:spacing w:after="0" w:line="240" w:lineRule="auto"/>
        <w:jc w:val="center"/>
        <w:rPr>
          <w:rFonts w:ascii="Times New Roman" w:hAnsi="Times New Roman"/>
          <w:b/>
          <w:noProof/>
          <w:lang w:val="lt-LT"/>
        </w:rPr>
      </w:pPr>
    </w:p>
    <w:p w14:paraId="7E4BE5ED" w14:textId="77777777" w:rsidR="00D72314" w:rsidRDefault="00D72314" w:rsidP="00D72314">
      <w:pPr>
        <w:spacing w:after="0" w:line="240" w:lineRule="auto"/>
        <w:jc w:val="center"/>
        <w:rPr>
          <w:rFonts w:ascii="Times New Roman" w:hAnsi="Times New Roman"/>
          <w:noProof/>
          <w:lang w:val="lt-LT"/>
        </w:rPr>
      </w:pPr>
      <w:r>
        <w:rPr>
          <w:rFonts w:ascii="Times New Roman" w:hAnsi="Times New Roman"/>
          <w:b/>
          <w:noProof/>
          <w:lang w:val="lt-LT"/>
        </w:rPr>
        <w:t>REGISTRACIJOS SĄLYGOS</w:t>
      </w:r>
    </w:p>
    <w:p w14:paraId="40C0BEB4" w14:textId="77777777" w:rsidR="00D72314" w:rsidRDefault="00D72314" w:rsidP="00D72314">
      <w:pPr>
        <w:spacing w:after="0" w:line="240" w:lineRule="auto"/>
        <w:ind w:left="1701" w:right="1416" w:hanging="567"/>
        <w:rPr>
          <w:rFonts w:ascii="Times New Roman" w:hAnsi="Times New Roman"/>
          <w:noProof/>
          <w:highlight w:val="yellow"/>
          <w:lang w:val="lt-LT"/>
        </w:rPr>
      </w:pPr>
    </w:p>
    <w:p w14:paraId="3D60DC87" w14:textId="77777777" w:rsidR="00D72314" w:rsidRDefault="00D72314" w:rsidP="00D72314">
      <w:pPr>
        <w:spacing w:after="0" w:line="240" w:lineRule="auto"/>
        <w:ind w:left="1701" w:right="1416" w:hanging="708"/>
        <w:rPr>
          <w:rFonts w:ascii="Times New Roman" w:hAnsi="Times New Roman"/>
          <w:b/>
          <w:noProof/>
          <w:highlight w:val="yellow"/>
          <w:lang w:val="lt-LT"/>
        </w:rPr>
      </w:pPr>
      <w:r>
        <w:rPr>
          <w:rFonts w:ascii="Times New Roman" w:hAnsi="Times New Roman"/>
          <w:b/>
          <w:noProof/>
          <w:lang w:val="lt-LT"/>
        </w:rPr>
        <w:t>A.</w:t>
      </w:r>
      <w:r>
        <w:rPr>
          <w:rFonts w:ascii="Times New Roman" w:hAnsi="Times New Roman"/>
          <w:b/>
          <w:noProof/>
          <w:lang w:val="lt-LT"/>
        </w:rPr>
        <w:tab/>
        <w:t>GAMINTOJAS (-AI), ATSAKINGAS (-I) UŽ SERIJŲ IŠLEIDIMĄ</w:t>
      </w:r>
    </w:p>
    <w:p w14:paraId="47F8F86A" w14:textId="77777777" w:rsidR="00D72314" w:rsidRDefault="00D72314" w:rsidP="00D72314">
      <w:pPr>
        <w:spacing w:after="0" w:line="240" w:lineRule="auto"/>
        <w:ind w:left="567" w:hanging="567"/>
        <w:rPr>
          <w:rFonts w:ascii="Times New Roman" w:hAnsi="Times New Roman"/>
          <w:noProof/>
          <w:highlight w:val="yellow"/>
          <w:lang w:val="lt-LT"/>
        </w:rPr>
      </w:pPr>
    </w:p>
    <w:p w14:paraId="355EDE63" w14:textId="77777777" w:rsidR="00D72314" w:rsidRDefault="00D72314" w:rsidP="00D72314">
      <w:pPr>
        <w:spacing w:after="0" w:line="240" w:lineRule="auto"/>
        <w:ind w:left="1701" w:right="1416" w:hanging="708"/>
        <w:rPr>
          <w:rFonts w:ascii="Times New Roman" w:hAnsi="Times New Roman"/>
          <w:b/>
          <w:noProof/>
          <w:lang w:val="lt-LT"/>
        </w:rPr>
      </w:pPr>
      <w:r>
        <w:rPr>
          <w:rFonts w:ascii="Times New Roman" w:hAnsi="Times New Roman"/>
          <w:b/>
          <w:noProof/>
          <w:lang w:val="lt-LT"/>
        </w:rPr>
        <w:t>B.</w:t>
      </w:r>
      <w:r>
        <w:rPr>
          <w:rFonts w:ascii="Times New Roman" w:hAnsi="Times New Roman"/>
          <w:b/>
          <w:noProof/>
          <w:lang w:val="lt-LT"/>
        </w:rPr>
        <w:tab/>
        <w:t>TIEKIMO IR VARTOJIMO SĄLYGOS AR APRIBOJIMAI</w:t>
      </w:r>
    </w:p>
    <w:p w14:paraId="13865AAD" w14:textId="77777777" w:rsidR="00D72314" w:rsidRDefault="00D72314" w:rsidP="00D72314">
      <w:pPr>
        <w:spacing w:after="0" w:line="240" w:lineRule="auto"/>
        <w:ind w:left="567" w:hanging="567"/>
        <w:rPr>
          <w:rFonts w:ascii="Times New Roman" w:hAnsi="Times New Roman"/>
          <w:noProof/>
          <w:highlight w:val="yellow"/>
          <w:lang w:val="lt-LT"/>
        </w:rPr>
      </w:pPr>
    </w:p>
    <w:p w14:paraId="2451691B" w14:textId="77777777" w:rsidR="00D72314" w:rsidRDefault="00D72314" w:rsidP="00D72314">
      <w:pPr>
        <w:pStyle w:val="Sraopastraipa"/>
        <w:numPr>
          <w:ilvl w:val="0"/>
          <w:numId w:val="2"/>
        </w:numPr>
        <w:spacing w:after="0" w:line="240" w:lineRule="auto"/>
        <w:rPr>
          <w:rFonts w:ascii="Times New Roman" w:hAnsi="Times New Roman"/>
          <w:b/>
          <w:noProof/>
          <w:lang w:val="lt-LT"/>
        </w:rPr>
      </w:pPr>
      <w:r>
        <w:rPr>
          <w:rFonts w:ascii="Times New Roman" w:hAnsi="Times New Roman"/>
          <w:noProof/>
          <w:lang w:val="lt-LT"/>
        </w:rPr>
        <w:br w:type="page"/>
      </w:r>
      <w:r>
        <w:rPr>
          <w:rFonts w:ascii="Times New Roman" w:hAnsi="Times New Roman"/>
          <w:b/>
          <w:lang w:val="lt-LT"/>
        </w:rPr>
        <w:lastRenderedPageBreak/>
        <w:t xml:space="preserve"> GAMINTOJAS (-AI), ATSAKINGAS (-I) UŽ SERIJŲ IŠLEIDIMĄ</w:t>
      </w:r>
      <w:r>
        <w:rPr>
          <w:rFonts w:ascii="Times New Roman" w:hAnsi="Times New Roman"/>
          <w:b/>
          <w:noProof/>
          <w:lang w:val="lt-LT"/>
        </w:rPr>
        <w:t xml:space="preserve"> </w:t>
      </w:r>
    </w:p>
    <w:p w14:paraId="6239E482" w14:textId="77777777" w:rsidR="00D72314" w:rsidRDefault="00D72314" w:rsidP="00D72314">
      <w:pPr>
        <w:rPr>
          <w:rFonts w:ascii="Times New Roman" w:hAnsi="Times New Roman"/>
          <w:b/>
          <w:noProof/>
          <w:lang w:val="lt-LT"/>
        </w:rPr>
      </w:pPr>
    </w:p>
    <w:p w14:paraId="3D1CECDD" w14:textId="3667A0B6" w:rsidR="00D72314" w:rsidRDefault="00D72314" w:rsidP="000E0815">
      <w:pPr>
        <w:rPr>
          <w:rFonts w:ascii="Times New Roman" w:hAnsi="Times New Roman"/>
          <w:lang w:val="lt-LT"/>
        </w:rPr>
      </w:pPr>
      <w:r>
        <w:rPr>
          <w:rFonts w:ascii="Times New Roman" w:hAnsi="Times New Roman"/>
          <w:noProof/>
          <w:u w:val="single"/>
          <w:lang w:val="lt-LT"/>
        </w:rPr>
        <w:t>Gamintojo (-ų), atsakingo (-ų) už serijų išleidimą, pavadinimas (-ai) ir adresas (-ai)</w:t>
      </w:r>
    </w:p>
    <w:p w14:paraId="620031B5" w14:textId="77777777" w:rsidR="00415539" w:rsidRPr="006846FE" w:rsidRDefault="00415539" w:rsidP="00D72314">
      <w:pPr>
        <w:spacing w:after="0" w:line="240" w:lineRule="auto"/>
        <w:rPr>
          <w:rFonts w:ascii="Times New Roman" w:hAnsi="Times New Roman"/>
          <w:noProof/>
          <w:lang w:val="lt-LT"/>
        </w:rPr>
      </w:pPr>
    </w:p>
    <w:p w14:paraId="0A139352" w14:textId="77777777" w:rsidR="00415539" w:rsidRPr="00336DBD" w:rsidRDefault="00415539" w:rsidP="00D72314">
      <w:pPr>
        <w:spacing w:after="0" w:line="240" w:lineRule="auto"/>
        <w:rPr>
          <w:rFonts w:ascii="Times New Roman" w:hAnsi="Times New Roman"/>
          <w:lang w:val="lt-LT"/>
        </w:rPr>
      </w:pPr>
      <w:proofErr w:type="spellStart"/>
      <w:r w:rsidRPr="00336DBD">
        <w:rPr>
          <w:rFonts w:ascii="Times New Roman" w:hAnsi="Times New Roman"/>
          <w:lang w:val="lt-LT"/>
        </w:rPr>
        <w:t>Bausch</w:t>
      </w:r>
      <w:proofErr w:type="spellEnd"/>
      <w:r w:rsidRPr="00336DBD">
        <w:rPr>
          <w:rFonts w:ascii="Times New Roman" w:hAnsi="Times New Roman"/>
          <w:lang w:val="lt-LT"/>
        </w:rPr>
        <w:t xml:space="preserve"> </w:t>
      </w:r>
      <w:proofErr w:type="spellStart"/>
      <w:r w:rsidRPr="00336DBD">
        <w:rPr>
          <w:rFonts w:ascii="Times New Roman" w:hAnsi="Times New Roman"/>
          <w:lang w:val="lt-LT"/>
        </w:rPr>
        <w:t>Health</w:t>
      </w:r>
      <w:proofErr w:type="spellEnd"/>
      <w:r w:rsidRPr="00336DBD">
        <w:rPr>
          <w:rFonts w:ascii="Times New Roman" w:hAnsi="Times New Roman"/>
          <w:lang w:val="lt-LT"/>
        </w:rPr>
        <w:t xml:space="preserve"> </w:t>
      </w:r>
      <w:proofErr w:type="spellStart"/>
      <w:r w:rsidRPr="00336DBD">
        <w:rPr>
          <w:rFonts w:ascii="Times New Roman" w:hAnsi="Times New Roman"/>
          <w:lang w:val="lt-LT"/>
        </w:rPr>
        <w:t>Poland</w:t>
      </w:r>
      <w:proofErr w:type="spellEnd"/>
      <w:r w:rsidRPr="00336DBD">
        <w:rPr>
          <w:rFonts w:ascii="Times New Roman" w:hAnsi="Times New Roman"/>
          <w:lang w:val="lt-LT"/>
        </w:rPr>
        <w:t xml:space="preserve"> sp. z </w:t>
      </w:r>
      <w:proofErr w:type="spellStart"/>
      <w:r w:rsidRPr="00336DBD">
        <w:rPr>
          <w:rFonts w:ascii="Times New Roman" w:hAnsi="Times New Roman"/>
          <w:lang w:val="lt-LT"/>
        </w:rPr>
        <w:t>o.o</w:t>
      </w:r>
      <w:proofErr w:type="spellEnd"/>
      <w:r w:rsidRPr="00336DBD">
        <w:rPr>
          <w:rFonts w:ascii="Times New Roman" w:hAnsi="Times New Roman"/>
          <w:lang w:val="lt-LT"/>
        </w:rPr>
        <w:t xml:space="preserve">. </w:t>
      </w:r>
    </w:p>
    <w:p w14:paraId="797193DB" w14:textId="77777777" w:rsidR="00415539" w:rsidRPr="00336DBD" w:rsidRDefault="00415539" w:rsidP="00D72314">
      <w:pPr>
        <w:spacing w:after="0" w:line="240" w:lineRule="auto"/>
        <w:rPr>
          <w:rFonts w:ascii="Times New Roman" w:hAnsi="Times New Roman"/>
          <w:lang w:val="lt-LT"/>
        </w:rPr>
      </w:pPr>
      <w:proofErr w:type="spellStart"/>
      <w:r w:rsidRPr="00336DBD">
        <w:rPr>
          <w:rFonts w:ascii="Times New Roman" w:hAnsi="Times New Roman"/>
          <w:lang w:val="lt-LT"/>
        </w:rPr>
        <w:t>ul</w:t>
      </w:r>
      <w:proofErr w:type="spellEnd"/>
      <w:r w:rsidRPr="00336DBD">
        <w:rPr>
          <w:rFonts w:ascii="Times New Roman" w:hAnsi="Times New Roman"/>
          <w:lang w:val="lt-LT"/>
        </w:rPr>
        <w:t xml:space="preserve">. </w:t>
      </w:r>
      <w:proofErr w:type="spellStart"/>
      <w:r w:rsidRPr="00336DBD">
        <w:rPr>
          <w:rFonts w:ascii="Times New Roman" w:hAnsi="Times New Roman"/>
          <w:lang w:val="lt-LT"/>
        </w:rPr>
        <w:t>Kosztowska</w:t>
      </w:r>
      <w:proofErr w:type="spellEnd"/>
      <w:r w:rsidRPr="00336DBD">
        <w:rPr>
          <w:rFonts w:ascii="Times New Roman" w:hAnsi="Times New Roman"/>
          <w:lang w:val="lt-LT"/>
        </w:rPr>
        <w:t xml:space="preserve"> 21</w:t>
      </w:r>
    </w:p>
    <w:p w14:paraId="31AC6A11" w14:textId="77777777" w:rsidR="00415539" w:rsidRPr="00336DBD" w:rsidRDefault="00415539" w:rsidP="00D72314">
      <w:pPr>
        <w:spacing w:after="0" w:line="240" w:lineRule="auto"/>
        <w:rPr>
          <w:rFonts w:ascii="Times New Roman" w:hAnsi="Times New Roman"/>
          <w:lang w:val="lt-LT"/>
        </w:rPr>
      </w:pPr>
      <w:r w:rsidRPr="00336DBD">
        <w:rPr>
          <w:rFonts w:ascii="Times New Roman" w:hAnsi="Times New Roman"/>
          <w:lang w:val="lt-LT"/>
        </w:rPr>
        <w:t xml:space="preserve">41-409 </w:t>
      </w:r>
      <w:proofErr w:type="spellStart"/>
      <w:r w:rsidRPr="00336DBD">
        <w:rPr>
          <w:rFonts w:ascii="Times New Roman" w:hAnsi="Times New Roman"/>
          <w:lang w:val="lt-LT"/>
        </w:rPr>
        <w:t>Mysłowice</w:t>
      </w:r>
      <w:proofErr w:type="spellEnd"/>
    </w:p>
    <w:p w14:paraId="3C7FDE45" w14:textId="182BA17C" w:rsidR="00415539" w:rsidRPr="006846FE" w:rsidRDefault="00415539" w:rsidP="00D72314">
      <w:pPr>
        <w:spacing w:after="0" w:line="240" w:lineRule="auto"/>
        <w:rPr>
          <w:rFonts w:ascii="Times New Roman" w:hAnsi="Times New Roman"/>
          <w:noProof/>
          <w:lang w:val="lt-LT"/>
        </w:rPr>
      </w:pPr>
      <w:r w:rsidRPr="00336DBD">
        <w:rPr>
          <w:rFonts w:ascii="Times New Roman" w:hAnsi="Times New Roman"/>
          <w:lang w:val="lt-LT"/>
        </w:rPr>
        <w:t>Lenkija</w:t>
      </w:r>
    </w:p>
    <w:p w14:paraId="2F891626" w14:textId="77777777" w:rsidR="00D72314" w:rsidRPr="006846FE" w:rsidRDefault="00D72314" w:rsidP="00D72314">
      <w:pPr>
        <w:spacing w:after="0" w:line="240" w:lineRule="auto"/>
        <w:rPr>
          <w:rFonts w:ascii="Times New Roman" w:hAnsi="Times New Roman"/>
          <w:noProof/>
          <w:lang w:val="lt-LT"/>
        </w:rPr>
      </w:pPr>
    </w:p>
    <w:p w14:paraId="4E76AFFB" w14:textId="77777777" w:rsidR="00685CD9" w:rsidRDefault="00685CD9" w:rsidP="00D72314">
      <w:pPr>
        <w:spacing w:after="0" w:line="240" w:lineRule="auto"/>
        <w:rPr>
          <w:rFonts w:ascii="Times New Roman" w:hAnsi="Times New Roman"/>
          <w:noProof/>
          <w:lang w:val="lt-LT"/>
        </w:rPr>
      </w:pPr>
    </w:p>
    <w:p w14:paraId="47808362" w14:textId="77777777" w:rsidR="00685CD9" w:rsidRDefault="00685CD9" w:rsidP="00D72314">
      <w:pPr>
        <w:spacing w:after="0" w:line="240" w:lineRule="auto"/>
        <w:rPr>
          <w:rFonts w:ascii="Times New Roman" w:hAnsi="Times New Roman"/>
          <w:noProof/>
          <w:highlight w:val="yellow"/>
          <w:lang w:val="lt-LT"/>
        </w:rPr>
      </w:pPr>
    </w:p>
    <w:p w14:paraId="2405495F" w14:textId="77777777" w:rsidR="00D72314" w:rsidRDefault="00D72314" w:rsidP="00D72314">
      <w:pPr>
        <w:spacing w:after="0" w:line="240" w:lineRule="auto"/>
        <w:ind w:left="567" w:hanging="567"/>
        <w:rPr>
          <w:rFonts w:ascii="Times New Roman" w:hAnsi="Times New Roman"/>
          <w:b/>
          <w:noProof/>
          <w:lang w:val="lt-LT"/>
        </w:rPr>
      </w:pPr>
      <w:r>
        <w:rPr>
          <w:rFonts w:ascii="Times New Roman" w:hAnsi="Times New Roman"/>
          <w:b/>
          <w:noProof/>
          <w:lang w:val="lt-LT"/>
        </w:rPr>
        <w:t>B.</w:t>
      </w:r>
      <w:r>
        <w:rPr>
          <w:rFonts w:ascii="Times New Roman" w:hAnsi="Times New Roman"/>
          <w:b/>
          <w:noProof/>
          <w:lang w:val="lt-LT"/>
        </w:rPr>
        <w:tab/>
        <w:t>TIEKIMO IR VARTOJIMO SĄLYGOS AR APRIBOJIMAI</w:t>
      </w:r>
    </w:p>
    <w:p w14:paraId="79DC9A4C" w14:textId="77777777" w:rsidR="00D72314" w:rsidRDefault="00D72314" w:rsidP="00D72314">
      <w:pPr>
        <w:numPr>
          <w:ilvl w:val="12"/>
          <w:numId w:val="0"/>
        </w:numPr>
        <w:spacing w:after="0" w:line="240" w:lineRule="auto"/>
        <w:rPr>
          <w:rFonts w:ascii="Times New Roman" w:hAnsi="Times New Roman"/>
          <w:b/>
          <w:noProof/>
          <w:lang w:val="lt-LT"/>
        </w:rPr>
      </w:pPr>
    </w:p>
    <w:p w14:paraId="1F185F2E" w14:textId="77777777" w:rsidR="00D72314" w:rsidRDefault="00D72314" w:rsidP="00D72314">
      <w:pPr>
        <w:numPr>
          <w:ilvl w:val="12"/>
          <w:numId w:val="0"/>
        </w:numPr>
        <w:spacing w:after="0" w:line="240" w:lineRule="auto"/>
        <w:rPr>
          <w:rFonts w:ascii="Times New Roman" w:hAnsi="Times New Roman"/>
          <w:noProof/>
          <w:lang w:val="lt-LT"/>
        </w:rPr>
      </w:pPr>
      <w:r>
        <w:rPr>
          <w:rFonts w:ascii="Times New Roman" w:hAnsi="Times New Roman"/>
          <w:noProof/>
          <w:lang w:val="lt-LT"/>
        </w:rPr>
        <w:t>Receptinis vaistinis preparatas.</w:t>
      </w:r>
    </w:p>
    <w:p w14:paraId="05082E13" w14:textId="77777777" w:rsidR="00D72314" w:rsidRDefault="00D72314" w:rsidP="00D72314">
      <w:pPr>
        <w:numPr>
          <w:ilvl w:val="12"/>
          <w:numId w:val="0"/>
        </w:numPr>
        <w:spacing w:after="0" w:line="240" w:lineRule="auto"/>
        <w:rPr>
          <w:rFonts w:ascii="Times New Roman" w:hAnsi="Times New Roman"/>
          <w:noProof/>
          <w:highlight w:val="yellow"/>
          <w:lang w:val="lt-LT"/>
        </w:rPr>
      </w:pPr>
    </w:p>
    <w:p w14:paraId="25DC3185" w14:textId="77777777" w:rsidR="00D72314" w:rsidRDefault="00D72314" w:rsidP="00D72314">
      <w:pPr>
        <w:numPr>
          <w:ilvl w:val="12"/>
          <w:numId w:val="0"/>
        </w:numPr>
        <w:spacing w:after="0" w:line="240" w:lineRule="auto"/>
        <w:rPr>
          <w:rFonts w:ascii="Times New Roman" w:hAnsi="Times New Roman"/>
          <w:noProof/>
          <w:highlight w:val="yellow"/>
          <w:lang w:val="lt-LT"/>
        </w:rPr>
      </w:pPr>
    </w:p>
    <w:p w14:paraId="0B649203" w14:textId="77777777" w:rsidR="00D72314" w:rsidRDefault="00D72314" w:rsidP="00D72314">
      <w:pPr>
        <w:spacing w:after="0" w:line="240" w:lineRule="auto"/>
        <w:ind w:right="567"/>
        <w:rPr>
          <w:rFonts w:ascii="Times New Roman" w:hAnsi="Times New Roman"/>
          <w:noProof/>
          <w:lang w:val="lt-LT"/>
        </w:rPr>
      </w:pPr>
    </w:p>
    <w:p w14:paraId="2C4236A3" w14:textId="77777777" w:rsidR="00D72314" w:rsidRDefault="00D72314" w:rsidP="00D72314">
      <w:pPr>
        <w:spacing w:after="0" w:line="240" w:lineRule="auto"/>
        <w:ind w:right="567"/>
        <w:rPr>
          <w:rFonts w:ascii="Times New Roman" w:hAnsi="Times New Roman"/>
          <w:noProof/>
          <w:lang w:val="lt-LT"/>
        </w:rPr>
      </w:pPr>
    </w:p>
    <w:p w14:paraId="0336D1E0" w14:textId="77777777" w:rsidR="00D72314" w:rsidRDefault="00D72314" w:rsidP="00D72314">
      <w:pPr>
        <w:spacing w:after="0" w:line="240" w:lineRule="auto"/>
        <w:ind w:right="567"/>
        <w:rPr>
          <w:rFonts w:ascii="Times New Roman" w:hAnsi="Times New Roman"/>
          <w:noProof/>
          <w:lang w:val="lt-LT"/>
        </w:rPr>
      </w:pPr>
    </w:p>
    <w:p w14:paraId="691E3CDD" w14:textId="77777777" w:rsidR="00D72314" w:rsidRDefault="00D72314" w:rsidP="00D72314">
      <w:pPr>
        <w:spacing w:after="0" w:line="240" w:lineRule="auto"/>
        <w:ind w:right="567"/>
        <w:rPr>
          <w:rFonts w:ascii="Times New Roman" w:hAnsi="Times New Roman"/>
          <w:noProof/>
          <w:lang w:val="lt-LT"/>
        </w:rPr>
      </w:pPr>
    </w:p>
    <w:p w14:paraId="4811D6DC" w14:textId="77777777" w:rsidR="00D72314" w:rsidRDefault="00D72314" w:rsidP="00D72314">
      <w:pPr>
        <w:spacing w:after="0" w:line="240" w:lineRule="auto"/>
        <w:ind w:right="567"/>
        <w:rPr>
          <w:rFonts w:ascii="Times New Roman" w:hAnsi="Times New Roman"/>
          <w:noProof/>
          <w:lang w:val="lt-LT"/>
        </w:rPr>
      </w:pPr>
    </w:p>
    <w:p w14:paraId="6F6C87F7" w14:textId="77777777" w:rsidR="00D72314" w:rsidRDefault="00D72314" w:rsidP="00D72314">
      <w:pPr>
        <w:spacing w:after="0" w:line="240" w:lineRule="auto"/>
        <w:ind w:right="567"/>
        <w:rPr>
          <w:rFonts w:ascii="Times New Roman" w:hAnsi="Times New Roman"/>
          <w:noProof/>
          <w:lang w:val="lt-LT"/>
        </w:rPr>
      </w:pPr>
    </w:p>
    <w:p w14:paraId="31A90AF6" w14:textId="77777777" w:rsidR="00D72314" w:rsidRDefault="00D72314" w:rsidP="00D72314">
      <w:pPr>
        <w:spacing w:after="0" w:line="240" w:lineRule="auto"/>
        <w:ind w:right="567"/>
        <w:rPr>
          <w:rFonts w:ascii="Times New Roman" w:hAnsi="Times New Roman"/>
          <w:noProof/>
          <w:lang w:val="lt-LT"/>
        </w:rPr>
      </w:pPr>
    </w:p>
    <w:p w14:paraId="3D165F80" w14:textId="77777777" w:rsidR="00D72314" w:rsidRDefault="00D72314" w:rsidP="00D72314">
      <w:pPr>
        <w:spacing w:after="0" w:line="240" w:lineRule="auto"/>
        <w:ind w:right="567"/>
        <w:rPr>
          <w:rFonts w:ascii="Times New Roman" w:hAnsi="Times New Roman"/>
          <w:noProof/>
          <w:lang w:val="lt-LT"/>
        </w:rPr>
      </w:pPr>
    </w:p>
    <w:p w14:paraId="1E5A8D11" w14:textId="77777777" w:rsidR="00D72314" w:rsidRDefault="00D72314" w:rsidP="00D72314">
      <w:pPr>
        <w:spacing w:after="0" w:line="240" w:lineRule="auto"/>
        <w:ind w:right="567"/>
        <w:rPr>
          <w:rFonts w:ascii="Times New Roman" w:hAnsi="Times New Roman"/>
          <w:noProof/>
          <w:lang w:val="lt-LT"/>
        </w:rPr>
      </w:pPr>
    </w:p>
    <w:p w14:paraId="12E2774E" w14:textId="77777777" w:rsidR="00D72314" w:rsidRDefault="00D72314" w:rsidP="00D72314">
      <w:pPr>
        <w:spacing w:after="0" w:line="240" w:lineRule="auto"/>
        <w:rPr>
          <w:rFonts w:ascii="Times New Roman" w:hAnsi="Times New Roman"/>
          <w:lang w:val="lt-LT"/>
        </w:rPr>
      </w:pPr>
    </w:p>
    <w:p w14:paraId="1507B2AC" w14:textId="77777777" w:rsidR="00D72314" w:rsidRDefault="00D72314" w:rsidP="00D72314">
      <w:pPr>
        <w:spacing w:after="0" w:line="240" w:lineRule="auto"/>
        <w:rPr>
          <w:rFonts w:ascii="Times New Roman" w:hAnsi="Times New Roman"/>
          <w:lang w:val="lt-LT"/>
        </w:rPr>
      </w:pPr>
    </w:p>
    <w:p w14:paraId="635E20F6" w14:textId="77777777" w:rsidR="00D72314" w:rsidRDefault="00D72314" w:rsidP="00D72314">
      <w:pPr>
        <w:spacing w:after="0" w:line="240" w:lineRule="auto"/>
        <w:rPr>
          <w:rFonts w:ascii="Times New Roman" w:hAnsi="Times New Roman"/>
          <w:lang w:val="lt-LT"/>
        </w:rPr>
      </w:pPr>
    </w:p>
    <w:p w14:paraId="2D236B37" w14:textId="77777777" w:rsidR="00D72314" w:rsidRDefault="00D72314" w:rsidP="00D72314">
      <w:pPr>
        <w:spacing w:after="0" w:line="240" w:lineRule="auto"/>
        <w:rPr>
          <w:rFonts w:ascii="Times New Roman" w:hAnsi="Times New Roman"/>
          <w:lang w:val="lt-LT"/>
        </w:rPr>
      </w:pPr>
    </w:p>
    <w:p w14:paraId="42D4DB65" w14:textId="77777777" w:rsidR="00D72314" w:rsidRDefault="00D72314" w:rsidP="00D72314">
      <w:pPr>
        <w:spacing w:after="0" w:line="240" w:lineRule="auto"/>
        <w:rPr>
          <w:rFonts w:ascii="Times New Roman" w:hAnsi="Times New Roman"/>
          <w:lang w:val="lt-LT"/>
        </w:rPr>
      </w:pPr>
    </w:p>
    <w:p w14:paraId="7AF1974A" w14:textId="77777777" w:rsidR="00D72314" w:rsidRDefault="00D72314" w:rsidP="00D72314">
      <w:pPr>
        <w:spacing w:after="0" w:line="240" w:lineRule="auto"/>
        <w:rPr>
          <w:rFonts w:ascii="Times New Roman" w:hAnsi="Times New Roman"/>
          <w:lang w:val="lt-LT"/>
        </w:rPr>
      </w:pPr>
    </w:p>
    <w:p w14:paraId="2145FDC7" w14:textId="77777777" w:rsidR="00D72314" w:rsidRDefault="00D72314" w:rsidP="00D72314">
      <w:pPr>
        <w:spacing w:after="0" w:line="240" w:lineRule="auto"/>
        <w:rPr>
          <w:rFonts w:ascii="Times New Roman" w:hAnsi="Times New Roman"/>
          <w:lang w:val="lt-LT"/>
        </w:rPr>
      </w:pPr>
    </w:p>
    <w:p w14:paraId="15257391" w14:textId="77777777" w:rsidR="00D72314" w:rsidRDefault="00D72314" w:rsidP="00D72314">
      <w:pPr>
        <w:spacing w:after="0" w:line="240" w:lineRule="auto"/>
        <w:rPr>
          <w:rFonts w:ascii="Times New Roman" w:hAnsi="Times New Roman"/>
          <w:lang w:val="lt-LT"/>
        </w:rPr>
      </w:pPr>
    </w:p>
    <w:p w14:paraId="58CF44F6" w14:textId="77777777" w:rsidR="00D72314" w:rsidRDefault="00D72314" w:rsidP="00D72314">
      <w:pPr>
        <w:spacing w:after="0" w:line="240" w:lineRule="auto"/>
        <w:rPr>
          <w:rFonts w:ascii="Times New Roman" w:hAnsi="Times New Roman"/>
          <w:lang w:val="lt-LT"/>
        </w:rPr>
      </w:pPr>
    </w:p>
    <w:p w14:paraId="22956F8E" w14:textId="77777777" w:rsidR="00D72314" w:rsidRDefault="00D72314" w:rsidP="00D72314">
      <w:pPr>
        <w:spacing w:after="0" w:line="240" w:lineRule="auto"/>
        <w:rPr>
          <w:rFonts w:ascii="Times New Roman" w:hAnsi="Times New Roman"/>
          <w:lang w:val="lt-LT"/>
        </w:rPr>
      </w:pPr>
    </w:p>
    <w:p w14:paraId="59E55A6C" w14:textId="77777777" w:rsidR="00D72314" w:rsidRDefault="00D72314" w:rsidP="00D72314">
      <w:pPr>
        <w:spacing w:after="0" w:line="240" w:lineRule="auto"/>
        <w:rPr>
          <w:rFonts w:ascii="Times New Roman" w:hAnsi="Times New Roman"/>
          <w:lang w:val="lt-LT"/>
        </w:rPr>
      </w:pPr>
    </w:p>
    <w:p w14:paraId="4ECAD825" w14:textId="77777777" w:rsidR="00D72314" w:rsidRDefault="00D72314" w:rsidP="00D72314">
      <w:pPr>
        <w:spacing w:after="0" w:line="240" w:lineRule="auto"/>
        <w:rPr>
          <w:rFonts w:ascii="Times New Roman" w:hAnsi="Times New Roman"/>
          <w:lang w:val="lt-LT"/>
        </w:rPr>
      </w:pPr>
    </w:p>
    <w:p w14:paraId="56D2E765" w14:textId="77777777" w:rsidR="00D72314" w:rsidRDefault="00D72314" w:rsidP="00D72314">
      <w:pPr>
        <w:spacing w:after="0" w:line="240" w:lineRule="auto"/>
        <w:rPr>
          <w:rFonts w:ascii="Times New Roman" w:hAnsi="Times New Roman"/>
          <w:lang w:val="lt-LT"/>
        </w:rPr>
      </w:pPr>
    </w:p>
    <w:p w14:paraId="7403F35E" w14:textId="77777777" w:rsidR="00D72314" w:rsidRDefault="00D72314" w:rsidP="00D72314">
      <w:pPr>
        <w:spacing w:after="0" w:line="240" w:lineRule="auto"/>
        <w:rPr>
          <w:rFonts w:ascii="Times New Roman" w:hAnsi="Times New Roman"/>
          <w:lang w:val="lt-LT"/>
        </w:rPr>
      </w:pPr>
    </w:p>
    <w:p w14:paraId="569C49A5" w14:textId="77777777" w:rsidR="00D72314" w:rsidRDefault="00D72314" w:rsidP="00D72314">
      <w:pPr>
        <w:spacing w:after="0" w:line="240" w:lineRule="auto"/>
        <w:rPr>
          <w:rFonts w:ascii="Times New Roman" w:hAnsi="Times New Roman"/>
          <w:lang w:val="lt-LT"/>
        </w:rPr>
      </w:pPr>
    </w:p>
    <w:p w14:paraId="44C21961" w14:textId="77777777" w:rsidR="00D72314" w:rsidRDefault="00D72314" w:rsidP="00D72314">
      <w:pPr>
        <w:spacing w:after="0" w:line="240" w:lineRule="auto"/>
        <w:rPr>
          <w:rFonts w:ascii="Times New Roman" w:hAnsi="Times New Roman"/>
          <w:lang w:val="lt-LT"/>
        </w:rPr>
      </w:pPr>
    </w:p>
    <w:p w14:paraId="6554814B" w14:textId="77777777" w:rsidR="00D72314" w:rsidRDefault="00D72314" w:rsidP="00D72314">
      <w:pPr>
        <w:spacing w:after="0" w:line="240" w:lineRule="auto"/>
        <w:rPr>
          <w:rFonts w:ascii="Times New Roman" w:hAnsi="Times New Roman"/>
          <w:lang w:val="lt-LT"/>
        </w:rPr>
      </w:pPr>
    </w:p>
    <w:p w14:paraId="75F0F907" w14:textId="77777777" w:rsidR="00D72314" w:rsidRDefault="00D72314" w:rsidP="00D72314">
      <w:pPr>
        <w:spacing w:after="0" w:line="240" w:lineRule="auto"/>
        <w:rPr>
          <w:rFonts w:ascii="Times New Roman" w:hAnsi="Times New Roman"/>
          <w:lang w:val="lt-LT"/>
        </w:rPr>
      </w:pPr>
    </w:p>
    <w:p w14:paraId="388E7921" w14:textId="77777777" w:rsidR="00D72314" w:rsidRDefault="00D72314" w:rsidP="00D72314">
      <w:pPr>
        <w:spacing w:after="0" w:line="240" w:lineRule="auto"/>
        <w:rPr>
          <w:rFonts w:ascii="Times New Roman" w:hAnsi="Times New Roman"/>
          <w:lang w:val="lt-LT"/>
        </w:rPr>
      </w:pPr>
    </w:p>
    <w:p w14:paraId="4CC9BCEE" w14:textId="77777777" w:rsidR="00D72314" w:rsidRDefault="00D72314" w:rsidP="00D72314">
      <w:pPr>
        <w:spacing w:after="0" w:line="240" w:lineRule="auto"/>
        <w:rPr>
          <w:rFonts w:ascii="Times New Roman" w:hAnsi="Times New Roman"/>
          <w:lang w:val="lt-LT"/>
        </w:rPr>
      </w:pPr>
    </w:p>
    <w:p w14:paraId="7261DD69" w14:textId="77777777" w:rsidR="00D72314" w:rsidRDefault="00D72314" w:rsidP="00D72314">
      <w:pPr>
        <w:spacing w:after="0" w:line="240" w:lineRule="auto"/>
        <w:rPr>
          <w:rFonts w:ascii="Times New Roman" w:hAnsi="Times New Roman"/>
          <w:lang w:val="lt-LT"/>
        </w:rPr>
      </w:pPr>
    </w:p>
    <w:p w14:paraId="2F77F504" w14:textId="77777777" w:rsidR="00D72314" w:rsidRDefault="00D72314" w:rsidP="00D72314">
      <w:pPr>
        <w:spacing w:after="0" w:line="240" w:lineRule="auto"/>
        <w:jc w:val="center"/>
        <w:rPr>
          <w:rFonts w:ascii="Times New Roman" w:hAnsi="Times New Roman"/>
          <w:b/>
          <w:lang w:val="lt-LT"/>
        </w:rPr>
      </w:pPr>
    </w:p>
    <w:p w14:paraId="27FF5546" w14:textId="77777777" w:rsidR="00D72314" w:rsidRDefault="00D72314" w:rsidP="00D72314">
      <w:pPr>
        <w:spacing w:after="0" w:line="240" w:lineRule="auto"/>
        <w:jc w:val="center"/>
        <w:rPr>
          <w:rFonts w:ascii="Times New Roman" w:hAnsi="Times New Roman"/>
          <w:b/>
          <w:lang w:val="lt-LT"/>
        </w:rPr>
      </w:pPr>
    </w:p>
    <w:p w14:paraId="09772876" w14:textId="77777777" w:rsidR="00D72314" w:rsidRDefault="00D72314" w:rsidP="00D72314">
      <w:pPr>
        <w:spacing w:after="0" w:line="240" w:lineRule="auto"/>
        <w:jc w:val="center"/>
        <w:rPr>
          <w:rFonts w:ascii="Times New Roman" w:hAnsi="Times New Roman"/>
          <w:b/>
          <w:lang w:val="lt-LT"/>
        </w:rPr>
      </w:pPr>
    </w:p>
    <w:p w14:paraId="3B57FC07" w14:textId="77777777" w:rsidR="00D72314" w:rsidRDefault="00D72314" w:rsidP="00D72314">
      <w:pPr>
        <w:spacing w:after="0" w:line="240" w:lineRule="auto"/>
        <w:jc w:val="center"/>
        <w:rPr>
          <w:rFonts w:ascii="Times New Roman" w:hAnsi="Times New Roman"/>
          <w:b/>
          <w:lang w:val="lt-LT"/>
        </w:rPr>
      </w:pPr>
    </w:p>
    <w:p w14:paraId="396C651F" w14:textId="77777777" w:rsidR="00D72314" w:rsidRDefault="00D72314" w:rsidP="00D72314">
      <w:pPr>
        <w:spacing w:after="0" w:line="240" w:lineRule="auto"/>
        <w:jc w:val="center"/>
        <w:rPr>
          <w:rFonts w:ascii="Times New Roman" w:hAnsi="Times New Roman"/>
          <w:b/>
          <w:lang w:val="lt-LT"/>
        </w:rPr>
      </w:pPr>
    </w:p>
    <w:p w14:paraId="0E70222B" w14:textId="77777777" w:rsidR="00D72314" w:rsidRDefault="00D72314" w:rsidP="00D72314">
      <w:pPr>
        <w:spacing w:after="0" w:line="240" w:lineRule="auto"/>
        <w:jc w:val="center"/>
        <w:rPr>
          <w:rFonts w:ascii="Times New Roman" w:hAnsi="Times New Roman"/>
          <w:b/>
          <w:lang w:val="lt-LT"/>
        </w:rPr>
      </w:pPr>
    </w:p>
    <w:p w14:paraId="7EDB7F2B" w14:textId="77777777" w:rsidR="00D72314" w:rsidRDefault="00D72314" w:rsidP="00D72314">
      <w:pPr>
        <w:spacing w:after="0" w:line="240" w:lineRule="auto"/>
        <w:jc w:val="center"/>
        <w:rPr>
          <w:rFonts w:ascii="Times New Roman" w:hAnsi="Times New Roman"/>
          <w:b/>
          <w:lang w:val="lt-LT"/>
        </w:rPr>
      </w:pPr>
    </w:p>
    <w:p w14:paraId="45AA93A0" w14:textId="77777777" w:rsidR="00D72314" w:rsidRDefault="00D72314" w:rsidP="00D72314">
      <w:pPr>
        <w:spacing w:after="0" w:line="240" w:lineRule="auto"/>
        <w:jc w:val="center"/>
        <w:rPr>
          <w:rFonts w:ascii="Times New Roman" w:hAnsi="Times New Roman"/>
          <w:b/>
          <w:lang w:val="lt-LT"/>
        </w:rPr>
      </w:pPr>
    </w:p>
    <w:p w14:paraId="3BEE3678" w14:textId="77777777" w:rsidR="00D72314" w:rsidRDefault="00D72314" w:rsidP="00D72314">
      <w:pPr>
        <w:spacing w:after="0" w:line="240" w:lineRule="auto"/>
        <w:jc w:val="center"/>
        <w:rPr>
          <w:rFonts w:ascii="Times New Roman" w:hAnsi="Times New Roman"/>
          <w:b/>
          <w:lang w:val="lt-LT"/>
        </w:rPr>
      </w:pPr>
    </w:p>
    <w:p w14:paraId="3CAC6F2A" w14:textId="77777777" w:rsidR="00D72314" w:rsidRDefault="00D72314" w:rsidP="00D72314">
      <w:pPr>
        <w:spacing w:after="0" w:line="240" w:lineRule="auto"/>
        <w:jc w:val="center"/>
        <w:rPr>
          <w:rFonts w:ascii="Times New Roman" w:hAnsi="Times New Roman"/>
          <w:b/>
          <w:lang w:val="lt-LT"/>
        </w:rPr>
      </w:pPr>
    </w:p>
    <w:p w14:paraId="3E31625E" w14:textId="77777777" w:rsidR="00D72314" w:rsidRDefault="00D72314" w:rsidP="00D72314">
      <w:pPr>
        <w:spacing w:after="0" w:line="240" w:lineRule="auto"/>
        <w:jc w:val="center"/>
        <w:rPr>
          <w:rFonts w:ascii="Times New Roman" w:hAnsi="Times New Roman"/>
          <w:b/>
          <w:lang w:val="lt-LT"/>
        </w:rPr>
      </w:pPr>
    </w:p>
    <w:p w14:paraId="07978E43" w14:textId="77777777" w:rsidR="00D72314" w:rsidRDefault="00D72314" w:rsidP="00D72314">
      <w:pPr>
        <w:spacing w:after="0" w:line="240" w:lineRule="auto"/>
        <w:jc w:val="center"/>
        <w:rPr>
          <w:rFonts w:ascii="Times New Roman" w:hAnsi="Times New Roman"/>
          <w:b/>
          <w:lang w:val="lt-LT"/>
        </w:rPr>
      </w:pPr>
    </w:p>
    <w:p w14:paraId="5C395936" w14:textId="77777777" w:rsidR="00D72314" w:rsidRDefault="00D72314" w:rsidP="00D72314">
      <w:pPr>
        <w:spacing w:after="0" w:line="240" w:lineRule="auto"/>
        <w:jc w:val="center"/>
        <w:rPr>
          <w:rFonts w:ascii="Times New Roman" w:hAnsi="Times New Roman"/>
          <w:b/>
          <w:lang w:val="lt-LT"/>
        </w:rPr>
      </w:pPr>
    </w:p>
    <w:p w14:paraId="1F20414A" w14:textId="77777777" w:rsidR="00D72314" w:rsidRDefault="00D72314" w:rsidP="00D72314">
      <w:pPr>
        <w:spacing w:after="0" w:line="240" w:lineRule="auto"/>
        <w:jc w:val="center"/>
        <w:rPr>
          <w:rFonts w:ascii="Times New Roman" w:hAnsi="Times New Roman"/>
          <w:b/>
          <w:lang w:val="lt-LT"/>
        </w:rPr>
      </w:pPr>
    </w:p>
    <w:p w14:paraId="3375711A" w14:textId="77777777" w:rsidR="00D72314" w:rsidRDefault="00D72314" w:rsidP="00D72314">
      <w:pPr>
        <w:spacing w:after="0" w:line="240" w:lineRule="auto"/>
        <w:jc w:val="center"/>
        <w:rPr>
          <w:rFonts w:ascii="Times New Roman" w:hAnsi="Times New Roman"/>
          <w:b/>
          <w:lang w:val="lt-LT"/>
        </w:rPr>
      </w:pPr>
    </w:p>
    <w:p w14:paraId="3B80B548" w14:textId="77777777" w:rsidR="00D72314" w:rsidRDefault="00D72314" w:rsidP="00D72314">
      <w:pPr>
        <w:spacing w:after="0" w:line="240" w:lineRule="auto"/>
        <w:jc w:val="center"/>
        <w:rPr>
          <w:rFonts w:ascii="Times New Roman" w:hAnsi="Times New Roman"/>
          <w:b/>
          <w:lang w:val="lt-LT"/>
        </w:rPr>
      </w:pPr>
    </w:p>
    <w:p w14:paraId="53B765E5" w14:textId="77777777" w:rsidR="00D72314" w:rsidRDefault="00D72314" w:rsidP="00D72314">
      <w:pPr>
        <w:spacing w:after="0" w:line="240" w:lineRule="auto"/>
        <w:jc w:val="center"/>
        <w:rPr>
          <w:rFonts w:ascii="Times New Roman" w:hAnsi="Times New Roman"/>
          <w:b/>
          <w:lang w:val="lt-LT"/>
        </w:rPr>
      </w:pPr>
    </w:p>
    <w:p w14:paraId="3DCCDAC2" w14:textId="77777777" w:rsidR="00D72314" w:rsidRDefault="00D72314" w:rsidP="00D72314">
      <w:pPr>
        <w:spacing w:after="0" w:line="240" w:lineRule="auto"/>
        <w:jc w:val="center"/>
        <w:rPr>
          <w:rFonts w:ascii="Times New Roman" w:hAnsi="Times New Roman"/>
          <w:b/>
          <w:lang w:val="lt-LT"/>
        </w:rPr>
      </w:pPr>
    </w:p>
    <w:p w14:paraId="76F112C6" w14:textId="77777777" w:rsidR="00D72314" w:rsidRDefault="00D72314" w:rsidP="00D72314">
      <w:pPr>
        <w:spacing w:after="0" w:line="240" w:lineRule="auto"/>
        <w:jc w:val="center"/>
        <w:rPr>
          <w:rFonts w:ascii="Times New Roman" w:hAnsi="Times New Roman"/>
          <w:b/>
          <w:lang w:val="lt-LT"/>
        </w:rPr>
      </w:pPr>
    </w:p>
    <w:p w14:paraId="196A2F04" w14:textId="77777777" w:rsidR="00D72314" w:rsidRDefault="00D72314" w:rsidP="00D72314">
      <w:pPr>
        <w:spacing w:after="0" w:line="240" w:lineRule="auto"/>
        <w:jc w:val="center"/>
        <w:rPr>
          <w:rFonts w:ascii="Times New Roman" w:hAnsi="Times New Roman"/>
          <w:b/>
          <w:lang w:val="lt-LT"/>
        </w:rPr>
      </w:pPr>
    </w:p>
    <w:p w14:paraId="199A7450" w14:textId="77777777" w:rsidR="00D72314" w:rsidRDefault="00D72314" w:rsidP="00D72314">
      <w:pPr>
        <w:spacing w:after="0" w:line="240" w:lineRule="auto"/>
        <w:jc w:val="center"/>
        <w:rPr>
          <w:rFonts w:ascii="Times New Roman" w:hAnsi="Times New Roman"/>
          <w:b/>
          <w:lang w:val="lt-LT"/>
        </w:rPr>
      </w:pPr>
    </w:p>
    <w:p w14:paraId="556CDBF5" w14:textId="77777777" w:rsidR="00D72314" w:rsidRDefault="00D72314" w:rsidP="00D72314">
      <w:pPr>
        <w:spacing w:after="0" w:line="240" w:lineRule="auto"/>
        <w:jc w:val="center"/>
        <w:rPr>
          <w:rFonts w:ascii="Times New Roman" w:hAnsi="Times New Roman"/>
          <w:b/>
          <w:lang w:val="lt-LT"/>
        </w:rPr>
      </w:pPr>
    </w:p>
    <w:p w14:paraId="4C3F1700" w14:textId="77777777" w:rsidR="00D72314" w:rsidRDefault="00D72314" w:rsidP="00D72314">
      <w:pPr>
        <w:spacing w:after="0" w:line="240" w:lineRule="auto"/>
        <w:jc w:val="center"/>
        <w:rPr>
          <w:rFonts w:ascii="Times New Roman" w:hAnsi="Times New Roman"/>
          <w:b/>
          <w:lang w:val="lt-LT"/>
        </w:rPr>
      </w:pPr>
    </w:p>
    <w:p w14:paraId="2B624267" w14:textId="77777777" w:rsidR="00D72314" w:rsidRDefault="00D72314" w:rsidP="00D72314">
      <w:pPr>
        <w:spacing w:after="0" w:line="240" w:lineRule="auto"/>
        <w:jc w:val="center"/>
        <w:rPr>
          <w:rFonts w:ascii="Times New Roman" w:hAnsi="Times New Roman"/>
          <w:b/>
          <w:lang w:val="lt-LT"/>
        </w:rPr>
      </w:pPr>
    </w:p>
    <w:p w14:paraId="739A365E" w14:textId="77777777" w:rsidR="00D72314" w:rsidRDefault="00D72314" w:rsidP="00D72314">
      <w:pPr>
        <w:spacing w:after="0" w:line="240" w:lineRule="auto"/>
        <w:jc w:val="center"/>
        <w:rPr>
          <w:rFonts w:ascii="Times New Roman" w:hAnsi="Times New Roman"/>
          <w:b/>
          <w:lang w:val="lt-LT"/>
        </w:rPr>
      </w:pPr>
    </w:p>
    <w:p w14:paraId="7E24A2E4" w14:textId="77777777" w:rsidR="00D72314" w:rsidRDefault="00D72314" w:rsidP="00D72314">
      <w:pPr>
        <w:spacing w:after="0" w:line="240" w:lineRule="auto"/>
        <w:jc w:val="center"/>
        <w:rPr>
          <w:rFonts w:ascii="Times New Roman" w:hAnsi="Times New Roman"/>
          <w:b/>
          <w:lang w:val="lt-LT"/>
        </w:rPr>
      </w:pPr>
    </w:p>
    <w:p w14:paraId="5E89F0A6" w14:textId="77777777" w:rsidR="00D72314" w:rsidRDefault="00D72314" w:rsidP="00D72314">
      <w:pPr>
        <w:spacing w:after="0" w:line="240" w:lineRule="auto"/>
        <w:jc w:val="center"/>
        <w:rPr>
          <w:rFonts w:ascii="Times New Roman" w:hAnsi="Times New Roman"/>
          <w:b/>
          <w:lang w:val="lt-LT"/>
        </w:rPr>
      </w:pPr>
    </w:p>
    <w:p w14:paraId="6CE1F8D4" w14:textId="77777777" w:rsidR="00D72314" w:rsidRDefault="00D72314" w:rsidP="00D72314">
      <w:pPr>
        <w:spacing w:after="0" w:line="240" w:lineRule="auto"/>
        <w:jc w:val="center"/>
        <w:rPr>
          <w:rFonts w:ascii="Times New Roman" w:hAnsi="Times New Roman"/>
          <w:b/>
          <w:lang w:val="lt-LT"/>
        </w:rPr>
      </w:pPr>
      <w:r>
        <w:rPr>
          <w:rFonts w:ascii="Times New Roman" w:hAnsi="Times New Roman"/>
          <w:b/>
          <w:lang w:val="lt-LT"/>
        </w:rPr>
        <w:t>III PRIEDAS</w:t>
      </w:r>
    </w:p>
    <w:p w14:paraId="3413C5C4" w14:textId="77777777" w:rsidR="00D72314" w:rsidRDefault="00D72314" w:rsidP="00D72314">
      <w:pPr>
        <w:spacing w:after="0" w:line="240" w:lineRule="auto"/>
        <w:jc w:val="center"/>
        <w:rPr>
          <w:rFonts w:ascii="Times New Roman" w:hAnsi="Times New Roman"/>
          <w:b/>
          <w:lang w:val="lt-LT"/>
        </w:rPr>
      </w:pPr>
    </w:p>
    <w:p w14:paraId="7596C7A4"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ŽENKLINIMAS IR PAKUOTĖS LAPELIS</w:t>
      </w:r>
    </w:p>
    <w:p w14:paraId="3475DDCF" w14:textId="77777777" w:rsidR="00D72314" w:rsidRDefault="00D72314" w:rsidP="00D72314">
      <w:pPr>
        <w:spacing w:after="0" w:line="240" w:lineRule="auto"/>
        <w:rPr>
          <w:rFonts w:ascii="Times New Roman" w:hAnsi="Times New Roman"/>
          <w:lang w:val="lt-LT"/>
        </w:rPr>
      </w:pPr>
      <w:r>
        <w:rPr>
          <w:rFonts w:ascii="Times New Roman" w:hAnsi="Times New Roman"/>
          <w:lang w:val="lt-LT"/>
        </w:rPr>
        <w:br w:type="page"/>
      </w:r>
    </w:p>
    <w:p w14:paraId="28CB1229" w14:textId="77777777" w:rsidR="00D72314" w:rsidRDefault="00D72314" w:rsidP="00D72314">
      <w:pPr>
        <w:spacing w:after="0" w:line="240" w:lineRule="auto"/>
        <w:rPr>
          <w:rFonts w:ascii="Times New Roman" w:hAnsi="Times New Roman"/>
          <w:lang w:val="lt-LT"/>
        </w:rPr>
      </w:pPr>
    </w:p>
    <w:p w14:paraId="11847F12" w14:textId="77777777" w:rsidR="00D72314" w:rsidRDefault="00D72314" w:rsidP="00D72314">
      <w:pPr>
        <w:spacing w:after="0" w:line="240" w:lineRule="auto"/>
        <w:rPr>
          <w:rFonts w:ascii="Times New Roman" w:hAnsi="Times New Roman"/>
          <w:lang w:val="lt-LT"/>
        </w:rPr>
      </w:pPr>
    </w:p>
    <w:p w14:paraId="230B96A7" w14:textId="77777777" w:rsidR="00D72314" w:rsidRDefault="00D72314" w:rsidP="00D72314">
      <w:pPr>
        <w:spacing w:after="0" w:line="240" w:lineRule="auto"/>
        <w:rPr>
          <w:rFonts w:ascii="Times New Roman" w:hAnsi="Times New Roman"/>
          <w:lang w:val="lt-LT"/>
        </w:rPr>
      </w:pPr>
    </w:p>
    <w:p w14:paraId="0E9F5897" w14:textId="77777777" w:rsidR="00D72314" w:rsidRDefault="00D72314" w:rsidP="00D72314">
      <w:pPr>
        <w:spacing w:after="0" w:line="240" w:lineRule="auto"/>
        <w:rPr>
          <w:rFonts w:ascii="Times New Roman" w:hAnsi="Times New Roman"/>
          <w:lang w:val="lt-LT"/>
        </w:rPr>
      </w:pPr>
    </w:p>
    <w:p w14:paraId="12165D1E" w14:textId="77777777" w:rsidR="00D72314" w:rsidRDefault="00D72314" w:rsidP="00D72314">
      <w:pPr>
        <w:spacing w:after="0" w:line="240" w:lineRule="auto"/>
        <w:rPr>
          <w:rFonts w:ascii="Times New Roman" w:hAnsi="Times New Roman"/>
          <w:lang w:val="lt-LT"/>
        </w:rPr>
      </w:pPr>
    </w:p>
    <w:p w14:paraId="7EFF0D94" w14:textId="77777777" w:rsidR="00D72314" w:rsidRDefault="00D72314" w:rsidP="00D72314">
      <w:pPr>
        <w:spacing w:after="0" w:line="240" w:lineRule="auto"/>
        <w:rPr>
          <w:rFonts w:ascii="Times New Roman" w:hAnsi="Times New Roman"/>
          <w:lang w:val="lt-LT"/>
        </w:rPr>
      </w:pPr>
    </w:p>
    <w:p w14:paraId="19B8E420" w14:textId="77777777" w:rsidR="00D72314" w:rsidRDefault="00D72314" w:rsidP="00D72314">
      <w:pPr>
        <w:spacing w:after="0" w:line="240" w:lineRule="auto"/>
        <w:rPr>
          <w:rFonts w:ascii="Times New Roman" w:hAnsi="Times New Roman"/>
          <w:lang w:val="lt-LT"/>
        </w:rPr>
      </w:pPr>
    </w:p>
    <w:p w14:paraId="65144EC1" w14:textId="77777777" w:rsidR="00D72314" w:rsidRDefault="00D72314" w:rsidP="00D72314">
      <w:pPr>
        <w:spacing w:after="0" w:line="240" w:lineRule="auto"/>
        <w:rPr>
          <w:rFonts w:ascii="Times New Roman" w:hAnsi="Times New Roman"/>
          <w:lang w:val="lt-LT"/>
        </w:rPr>
      </w:pPr>
    </w:p>
    <w:p w14:paraId="571E259E" w14:textId="77777777" w:rsidR="00D72314" w:rsidRDefault="00D72314" w:rsidP="00D72314">
      <w:pPr>
        <w:spacing w:after="0" w:line="240" w:lineRule="auto"/>
        <w:rPr>
          <w:rFonts w:ascii="Times New Roman" w:hAnsi="Times New Roman"/>
          <w:lang w:val="lt-LT"/>
        </w:rPr>
      </w:pPr>
    </w:p>
    <w:p w14:paraId="3A9600A1" w14:textId="77777777" w:rsidR="00D72314" w:rsidRDefault="00D72314" w:rsidP="00D72314">
      <w:pPr>
        <w:spacing w:after="0" w:line="240" w:lineRule="auto"/>
        <w:rPr>
          <w:rFonts w:ascii="Times New Roman" w:hAnsi="Times New Roman"/>
          <w:lang w:val="lt-LT"/>
        </w:rPr>
      </w:pPr>
    </w:p>
    <w:p w14:paraId="27A2FF59" w14:textId="77777777" w:rsidR="00D72314" w:rsidRDefault="00D72314" w:rsidP="00D72314">
      <w:pPr>
        <w:spacing w:after="0" w:line="240" w:lineRule="auto"/>
        <w:rPr>
          <w:rFonts w:ascii="Times New Roman" w:hAnsi="Times New Roman"/>
          <w:lang w:val="lt-LT"/>
        </w:rPr>
      </w:pPr>
    </w:p>
    <w:p w14:paraId="332AD186" w14:textId="77777777" w:rsidR="00D72314" w:rsidRDefault="00D72314" w:rsidP="00D72314">
      <w:pPr>
        <w:spacing w:after="0" w:line="240" w:lineRule="auto"/>
        <w:rPr>
          <w:rFonts w:ascii="Times New Roman" w:hAnsi="Times New Roman"/>
          <w:lang w:val="lt-LT"/>
        </w:rPr>
      </w:pPr>
    </w:p>
    <w:p w14:paraId="0CB4D381" w14:textId="77777777" w:rsidR="00D72314" w:rsidRDefault="00D72314" w:rsidP="00D72314">
      <w:pPr>
        <w:spacing w:after="0" w:line="240" w:lineRule="auto"/>
        <w:rPr>
          <w:rFonts w:ascii="Times New Roman" w:hAnsi="Times New Roman"/>
          <w:lang w:val="lt-LT"/>
        </w:rPr>
      </w:pPr>
    </w:p>
    <w:p w14:paraId="1022BCD4" w14:textId="77777777" w:rsidR="00D72314" w:rsidRDefault="00D72314" w:rsidP="00D72314">
      <w:pPr>
        <w:spacing w:after="0" w:line="240" w:lineRule="auto"/>
        <w:rPr>
          <w:rFonts w:ascii="Times New Roman" w:hAnsi="Times New Roman"/>
          <w:lang w:val="lt-LT"/>
        </w:rPr>
      </w:pPr>
    </w:p>
    <w:p w14:paraId="1FB2D700" w14:textId="77777777" w:rsidR="00D72314" w:rsidRDefault="00D72314" w:rsidP="00D72314">
      <w:pPr>
        <w:spacing w:after="0" w:line="240" w:lineRule="auto"/>
        <w:rPr>
          <w:rFonts w:ascii="Times New Roman" w:hAnsi="Times New Roman"/>
          <w:lang w:val="lt-LT"/>
        </w:rPr>
      </w:pPr>
    </w:p>
    <w:p w14:paraId="2AEEE781" w14:textId="77777777" w:rsidR="00D72314" w:rsidRDefault="00D72314" w:rsidP="00D72314">
      <w:pPr>
        <w:spacing w:after="0" w:line="240" w:lineRule="auto"/>
        <w:rPr>
          <w:rFonts w:ascii="Times New Roman" w:hAnsi="Times New Roman"/>
          <w:lang w:val="lt-LT"/>
        </w:rPr>
      </w:pPr>
    </w:p>
    <w:p w14:paraId="2A3404CD" w14:textId="77777777" w:rsidR="00D72314" w:rsidRDefault="00D72314" w:rsidP="00D72314">
      <w:pPr>
        <w:spacing w:after="0" w:line="240" w:lineRule="auto"/>
        <w:rPr>
          <w:rFonts w:ascii="Times New Roman" w:hAnsi="Times New Roman"/>
          <w:lang w:val="lt-LT"/>
        </w:rPr>
      </w:pPr>
    </w:p>
    <w:p w14:paraId="28A8E425" w14:textId="77777777" w:rsidR="00D72314" w:rsidRDefault="00D72314" w:rsidP="00D72314">
      <w:pPr>
        <w:spacing w:after="0" w:line="240" w:lineRule="auto"/>
        <w:rPr>
          <w:rFonts w:ascii="Times New Roman" w:hAnsi="Times New Roman"/>
          <w:lang w:val="lt-LT"/>
        </w:rPr>
      </w:pPr>
    </w:p>
    <w:p w14:paraId="724537B4" w14:textId="77777777" w:rsidR="00D72314" w:rsidRDefault="00D72314" w:rsidP="00D72314">
      <w:pPr>
        <w:spacing w:after="0" w:line="240" w:lineRule="auto"/>
        <w:rPr>
          <w:rFonts w:ascii="Times New Roman" w:hAnsi="Times New Roman"/>
          <w:lang w:val="lt-LT"/>
        </w:rPr>
      </w:pPr>
    </w:p>
    <w:p w14:paraId="6476F38B" w14:textId="77777777" w:rsidR="00D72314" w:rsidRDefault="00D72314" w:rsidP="00D72314">
      <w:pPr>
        <w:spacing w:after="0" w:line="240" w:lineRule="auto"/>
        <w:rPr>
          <w:rFonts w:ascii="Times New Roman" w:hAnsi="Times New Roman"/>
          <w:lang w:val="lt-LT"/>
        </w:rPr>
      </w:pPr>
    </w:p>
    <w:p w14:paraId="4269FEC7" w14:textId="77777777" w:rsidR="00D72314" w:rsidRDefault="00D72314" w:rsidP="00D72314">
      <w:pPr>
        <w:spacing w:after="0" w:line="240" w:lineRule="auto"/>
        <w:rPr>
          <w:rFonts w:ascii="Times New Roman" w:hAnsi="Times New Roman"/>
          <w:lang w:val="lt-LT"/>
        </w:rPr>
      </w:pPr>
    </w:p>
    <w:p w14:paraId="775FE59E" w14:textId="77777777" w:rsidR="00D72314" w:rsidRDefault="00D72314" w:rsidP="00D72314">
      <w:pPr>
        <w:spacing w:after="0" w:line="240" w:lineRule="auto"/>
        <w:rPr>
          <w:rFonts w:ascii="Times New Roman" w:hAnsi="Times New Roman"/>
          <w:lang w:val="lt-LT"/>
        </w:rPr>
      </w:pPr>
    </w:p>
    <w:p w14:paraId="34F8C99F"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bookmarkStart w:id="8" w:name="_Toc129243261"/>
      <w:bookmarkStart w:id="9" w:name="_Toc129243136"/>
      <w:r>
        <w:rPr>
          <w:rFonts w:ascii="Times New Roman" w:hAnsi="Times New Roman"/>
          <w:b/>
          <w:caps/>
          <w:lang w:val="lt-LT"/>
        </w:rPr>
        <w:t>A. ŽENKLINIMAS</w:t>
      </w:r>
      <w:bookmarkEnd w:id="8"/>
      <w:bookmarkEnd w:id="9"/>
    </w:p>
    <w:p w14:paraId="475BAFE7" w14:textId="77777777" w:rsidR="00D72314" w:rsidRDefault="00D72314" w:rsidP="00D72314">
      <w:pPr>
        <w:spacing w:after="0" w:line="240" w:lineRule="auto"/>
        <w:rPr>
          <w:rFonts w:ascii="Times New Roman" w:hAnsi="Times New Roman"/>
          <w:lang w:val="lt-LT"/>
        </w:rPr>
      </w:pPr>
      <w:r>
        <w:rPr>
          <w:rFonts w:ascii="Times New Roman" w:hAnsi="Times New Roman"/>
          <w:lang w:val="lt-LT"/>
        </w:rPr>
        <w:br w:type="page"/>
      </w:r>
    </w:p>
    <w:p w14:paraId="23781446"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Pr>
          <w:rFonts w:ascii="Times New Roman" w:hAnsi="Times New Roman"/>
          <w:b/>
          <w:noProof/>
          <w:lang w:val="lt-LT"/>
        </w:rPr>
        <w:lastRenderedPageBreak/>
        <w:t>INFORMACIJA ANT IŠORINĖS PAKUOTĖS</w:t>
      </w:r>
    </w:p>
    <w:p w14:paraId="50AE95B9"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p>
    <w:p w14:paraId="54B2C14F"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Pr>
          <w:rFonts w:ascii="Times New Roman" w:hAnsi="Times New Roman"/>
          <w:b/>
          <w:noProof/>
          <w:lang w:val="lt-LT"/>
        </w:rPr>
        <w:t>KARTONO DĖŽUTĖ</w:t>
      </w:r>
    </w:p>
    <w:p w14:paraId="68AECB23" w14:textId="77777777" w:rsidR="00D72314" w:rsidRDefault="00D72314" w:rsidP="00D72314">
      <w:pPr>
        <w:spacing w:after="0" w:line="240" w:lineRule="auto"/>
        <w:rPr>
          <w:rFonts w:ascii="Times New Roman" w:hAnsi="Times New Roman"/>
          <w:lang w:val="lt-LT"/>
        </w:rPr>
      </w:pPr>
    </w:p>
    <w:p w14:paraId="14B3FCF2" w14:textId="77777777" w:rsidR="00D72314" w:rsidRDefault="00D72314" w:rsidP="00D72314">
      <w:pPr>
        <w:spacing w:after="0" w:line="240" w:lineRule="auto"/>
        <w:rPr>
          <w:rFonts w:ascii="Times New Roman" w:hAnsi="Times New Roman"/>
          <w:lang w:val="lt-LT"/>
        </w:rPr>
      </w:pPr>
    </w:p>
    <w:p w14:paraId="57FB93B9"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Pr>
          <w:rFonts w:ascii="Times New Roman" w:hAnsi="Times New Roman"/>
          <w:b/>
          <w:noProof/>
          <w:lang w:val="lt-LT"/>
        </w:rPr>
        <w:t>1.</w:t>
      </w:r>
      <w:r>
        <w:rPr>
          <w:rFonts w:ascii="Times New Roman" w:hAnsi="Times New Roman"/>
          <w:b/>
          <w:noProof/>
          <w:lang w:val="lt-LT"/>
        </w:rPr>
        <w:tab/>
        <w:t>VAISTINIO PREPARATO PAVADINIMAS</w:t>
      </w:r>
    </w:p>
    <w:p w14:paraId="695F08CE" w14:textId="77777777" w:rsidR="00D72314" w:rsidRDefault="00D72314" w:rsidP="00D72314">
      <w:pPr>
        <w:spacing w:after="0" w:line="240" w:lineRule="auto"/>
        <w:rPr>
          <w:rFonts w:ascii="Times New Roman" w:hAnsi="Times New Roman"/>
          <w:lang w:val="lt-LT"/>
        </w:rPr>
      </w:pPr>
    </w:p>
    <w:p w14:paraId="7DE1B68D" w14:textId="77777777" w:rsidR="00D72314" w:rsidRDefault="00D72314" w:rsidP="00D72314">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40 mg/ml geriamoji suspensija</w:t>
      </w:r>
    </w:p>
    <w:p w14:paraId="572538C1" w14:textId="408D3491" w:rsidR="00D72314" w:rsidRDefault="00B6312E" w:rsidP="00D72314">
      <w:pPr>
        <w:spacing w:after="0" w:line="240" w:lineRule="auto"/>
        <w:rPr>
          <w:rFonts w:ascii="Times New Roman" w:hAnsi="Times New Roman"/>
          <w:lang w:val="lt-LT"/>
        </w:rPr>
      </w:pPr>
      <w:proofErr w:type="spellStart"/>
      <w:r>
        <w:rPr>
          <w:rFonts w:ascii="Times New Roman" w:hAnsi="Times New Roman"/>
          <w:lang w:val="lt-LT"/>
        </w:rPr>
        <w:t>m</w:t>
      </w:r>
      <w:r w:rsidR="00D72314">
        <w:rPr>
          <w:rFonts w:ascii="Times New Roman" w:hAnsi="Times New Roman"/>
          <w:lang w:val="lt-LT"/>
        </w:rPr>
        <w:t>egestrolio</w:t>
      </w:r>
      <w:proofErr w:type="spellEnd"/>
      <w:r w:rsidR="00D72314">
        <w:rPr>
          <w:rFonts w:ascii="Times New Roman" w:hAnsi="Times New Roman"/>
          <w:lang w:val="lt-LT"/>
        </w:rPr>
        <w:t xml:space="preserve"> acetatas</w:t>
      </w:r>
    </w:p>
    <w:p w14:paraId="49FF35EE" w14:textId="77777777" w:rsidR="00D72314" w:rsidRDefault="00D72314" w:rsidP="00D72314">
      <w:pPr>
        <w:spacing w:after="0" w:line="240" w:lineRule="auto"/>
        <w:rPr>
          <w:rFonts w:ascii="Times New Roman" w:hAnsi="Times New Roman"/>
          <w:lang w:val="lt-LT"/>
        </w:rPr>
      </w:pPr>
    </w:p>
    <w:p w14:paraId="5EC4C1ED" w14:textId="77777777" w:rsidR="00D72314" w:rsidRDefault="00D72314" w:rsidP="00D72314">
      <w:pPr>
        <w:spacing w:after="0" w:line="240" w:lineRule="auto"/>
        <w:rPr>
          <w:rFonts w:ascii="Times New Roman" w:hAnsi="Times New Roman"/>
          <w:lang w:val="lt-LT"/>
        </w:rPr>
      </w:pPr>
    </w:p>
    <w:p w14:paraId="3D509277"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Pr>
          <w:rFonts w:ascii="Times New Roman" w:hAnsi="Times New Roman"/>
          <w:b/>
          <w:noProof/>
          <w:lang w:val="lt-LT"/>
        </w:rPr>
        <w:t>2.</w:t>
      </w:r>
      <w:r>
        <w:rPr>
          <w:rFonts w:ascii="Times New Roman" w:hAnsi="Times New Roman"/>
          <w:b/>
          <w:noProof/>
          <w:lang w:val="lt-LT"/>
        </w:rPr>
        <w:tab/>
        <w:t>VEIKLIOJI MEDŽIAGA IR JOS KIEKIS</w:t>
      </w:r>
    </w:p>
    <w:p w14:paraId="570FB240" w14:textId="77777777" w:rsidR="00D72314" w:rsidRDefault="00D72314" w:rsidP="00D72314">
      <w:pPr>
        <w:spacing w:after="0" w:line="240" w:lineRule="auto"/>
        <w:rPr>
          <w:rFonts w:ascii="Times New Roman" w:hAnsi="Times New Roman"/>
          <w:lang w:val="lt-LT"/>
        </w:rPr>
      </w:pPr>
    </w:p>
    <w:p w14:paraId="103624FC"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1 ml geriamosios suspensijos yra 40 mg </w:t>
      </w:r>
      <w:proofErr w:type="spellStart"/>
      <w:r>
        <w:rPr>
          <w:rFonts w:ascii="Times New Roman" w:hAnsi="Times New Roman"/>
          <w:lang w:val="lt-LT"/>
        </w:rPr>
        <w:t>megestrolio</w:t>
      </w:r>
      <w:proofErr w:type="spellEnd"/>
      <w:r>
        <w:rPr>
          <w:rFonts w:ascii="Times New Roman" w:hAnsi="Times New Roman"/>
          <w:lang w:val="lt-LT"/>
        </w:rPr>
        <w:t xml:space="preserve"> acetato.</w:t>
      </w:r>
    </w:p>
    <w:p w14:paraId="083581F6" w14:textId="77777777" w:rsidR="00D72314" w:rsidRDefault="00D72314" w:rsidP="00D72314">
      <w:pPr>
        <w:spacing w:after="0" w:line="240" w:lineRule="auto"/>
        <w:rPr>
          <w:rFonts w:ascii="Times New Roman" w:hAnsi="Times New Roman"/>
          <w:lang w:val="lt-LT"/>
        </w:rPr>
      </w:pPr>
    </w:p>
    <w:p w14:paraId="07C76681" w14:textId="77777777" w:rsidR="00D72314" w:rsidRDefault="00D72314" w:rsidP="00D72314">
      <w:pPr>
        <w:spacing w:after="0" w:line="240" w:lineRule="auto"/>
        <w:rPr>
          <w:rFonts w:ascii="Times New Roman" w:hAnsi="Times New Roman"/>
          <w:lang w:val="lt-LT"/>
        </w:rPr>
      </w:pPr>
    </w:p>
    <w:p w14:paraId="07B415D1"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highlight w:val="lightGray"/>
          <w:lang w:val="lt-LT"/>
        </w:rPr>
      </w:pPr>
      <w:r>
        <w:rPr>
          <w:rFonts w:ascii="Times New Roman" w:hAnsi="Times New Roman"/>
          <w:b/>
          <w:noProof/>
          <w:lang w:val="lt-LT"/>
        </w:rPr>
        <w:t>3.</w:t>
      </w:r>
      <w:r>
        <w:rPr>
          <w:rFonts w:ascii="Times New Roman" w:hAnsi="Times New Roman"/>
          <w:b/>
          <w:noProof/>
          <w:lang w:val="lt-LT"/>
        </w:rPr>
        <w:tab/>
        <w:t>PAGALBINIŲ MEDŽIAGŲ SĄRAŠAS</w:t>
      </w:r>
    </w:p>
    <w:p w14:paraId="22B5BA2F" w14:textId="77777777" w:rsidR="00D72314" w:rsidRDefault="00D72314" w:rsidP="00D72314">
      <w:pPr>
        <w:spacing w:after="0" w:line="240" w:lineRule="auto"/>
        <w:rPr>
          <w:rFonts w:ascii="Times New Roman" w:hAnsi="Times New Roman"/>
          <w:lang w:val="lt-LT"/>
        </w:rPr>
      </w:pPr>
    </w:p>
    <w:p w14:paraId="30B46CF3"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Sudėtyje yra sacharozės ir natrio </w:t>
      </w:r>
      <w:proofErr w:type="spellStart"/>
      <w:r>
        <w:rPr>
          <w:rFonts w:ascii="Times New Roman" w:hAnsi="Times New Roman"/>
          <w:lang w:val="lt-LT"/>
        </w:rPr>
        <w:t>benzoato</w:t>
      </w:r>
      <w:proofErr w:type="spellEnd"/>
      <w:r>
        <w:rPr>
          <w:rFonts w:ascii="Times New Roman" w:hAnsi="Times New Roman"/>
          <w:lang w:val="lt-LT"/>
        </w:rPr>
        <w:t>.</w:t>
      </w:r>
    </w:p>
    <w:p w14:paraId="14C471E2" w14:textId="77777777" w:rsidR="00D72314" w:rsidRDefault="00D72314" w:rsidP="00D72314">
      <w:pPr>
        <w:spacing w:after="0" w:line="240" w:lineRule="auto"/>
        <w:rPr>
          <w:rFonts w:ascii="Times New Roman" w:hAnsi="Times New Roman"/>
          <w:lang w:val="lt-LT"/>
        </w:rPr>
      </w:pPr>
    </w:p>
    <w:p w14:paraId="4F51A924" w14:textId="77777777" w:rsidR="00D72314" w:rsidRDefault="00D72314" w:rsidP="00D72314">
      <w:pPr>
        <w:spacing w:after="0" w:line="240" w:lineRule="auto"/>
        <w:rPr>
          <w:rFonts w:ascii="Times New Roman" w:hAnsi="Times New Roman"/>
          <w:lang w:val="lt-LT"/>
        </w:rPr>
      </w:pPr>
    </w:p>
    <w:p w14:paraId="0AD2B335"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4.</w:t>
      </w:r>
      <w:r>
        <w:rPr>
          <w:rFonts w:ascii="Times New Roman" w:hAnsi="Times New Roman"/>
          <w:b/>
          <w:noProof/>
          <w:lang w:val="lt-LT"/>
        </w:rPr>
        <w:tab/>
        <w:t>FARMACINĖ FORMA IR KIEKIS PAKUOTĖJE</w:t>
      </w:r>
    </w:p>
    <w:p w14:paraId="5031A5A9" w14:textId="77777777" w:rsidR="00D72314" w:rsidRDefault="00D72314" w:rsidP="00D72314">
      <w:pPr>
        <w:spacing w:after="0" w:line="240" w:lineRule="auto"/>
        <w:rPr>
          <w:rFonts w:ascii="Times New Roman" w:hAnsi="Times New Roman"/>
          <w:lang w:val="lt-LT"/>
        </w:rPr>
      </w:pPr>
    </w:p>
    <w:p w14:paraId="1BAD2115" w14:textId="77777777" w:rsidR="00D72314" w:rsidRDefault="00D72314" w:rsidP="00D72314">
      <w:pPr>
        <w:spacing w:after="0" w:line="240" w:lineRule="auto"/>
        <w:rPr>
          <w:rFonts w:ascii="Times New Roman" w:hAnsi="Times New Roman"/>
          <w:lang w:val="lt-LT"/>
        </w:rPr>
      </w:pPr>
      <w:r>
        <w:rPr>
          <w:rFonts w:ascii="Times New Roman" w:hAnsi="Times New Roman"/>
          <w:highlight w:val="lightGray"/>
          <w:lang w:val="lt-LT"/>
        </w:rPr>
        <w:t>Geriamoji suspensija.</w:t>
      </w:r>
    </w:p>
    <w:p w14:paraId="5BDAF08E"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Pakuotėje yra matavimo taurelė</w:t>
      </w:r>
    </w:p>
    <w:p w14:paraId="794B4DD3"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240 ml</w:t>
      </w:r>
    </w:p>
    <w:p w14:paraId="58F59A7A" w14:textId="77777777" w:rsidR="00D72314" w:rsidRDefault="00D72314" w:rsidP="00D72314">
      <w:pPr>
        <w:spacing w:after="0" w:line="240" w:lineRule="auto"/>
        <w:rPr>
          <w:rFonts w:ascii="Times New Roman" w:hAnsi="Times New Roman"/>
          <w:lang w:val="lt-LT"/>
        </w:rPr>
      </w:pPr>
    </w:p>
    <w:p w14:paraId="613419DA" w14:textId="77777777" w:rsidR="00D72314" w:rsidRDefault="00D72314" w:rsidP="00D72314">
      <w:pPr>
        <w:spacing w:after="0" w:line="240" w:lineRule="auto"/>
        <w:rPr>
          <w:rFonts w:ascii="Times New Roman" w:hAnsi="Times New Roman"/>
          <w:lang w:val="lt-LT"/>
        </w:rPr>
      </w:pPr>
    </w:p>
    <w:p w14:paraId="26D0B0BD"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highlight w:val="lightGray"/>
          <w:lang w:val="lt-LT"/>
        </w:rPr>
      </w:pPr>
      <w:r>
        <w:rPr>
          <w:rFonts w:ascii="Times New Roman" w:hAnsi="Times New Roman"/>
          <w:b/>
          <w:noProof/>
          <w:lang w:val="lt-LT"/>
        </w:rPr>
        <w:t>5.</w:t>
      </w:r>
      <w:r>
        <w:rPr>
          <w:rFonts w:ascii="Times New Roman" w:hAnsi="Times New Roman"/>
          <w:b/>
          <w:noProof/>
          <w:lang w:val="lt-LT"/>
        </w:rPr>
        <w:tab/>
        <w:t>VARTOJIMO METODAS IR BŪDAS (-AI)</w:t>
      </w:r>
    </w:p>
    <w:p w14:paraId="2F1915C2" w14:textId="77777777" w:rsidR="00D72314" w:rsidRDefault="00D72314" w:rsidP="00D72314">
      <w:pPr>
        <w:spacing w:after="0" w:line="240" w:lineRule="auto"/>
        <w:rPr>
          <w:rFonts w:ascii="Times New Roman" w:hAnsi="Times New Roman"/>
          <w:lang w:val="lt-LT"/>
        </w:rPr>
      </w:pPr>
    </w:p>
    <w:p w14:paraId="706477CF"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Vartoti per burną.</w:t>
      </w:r>
    </w:p>
    <w:p w14:paraId="59553337"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Prieš vartojimą perskaitykite pakuotės lapelį.</w:t>
      </w:r>
    </w:p>
    <w:p w14:paraId="349A97ED" w14:textId="77777777" w:rsidR="00D72314" w:rsidRDefault="00D72314" w:rsidP="00D72314">
      <w:pPr>
        <w:spacing w:after="0" w:line="240" w:lineRule="auto"/>
        <w:rPr>
          <w:rFonts w:ascii="Times New Roman" w:hAnsi="Times New Roman"/>
          <w:lang w:val="lt-LT"/>
        </w:rPr>
      </w:pPr>
    </w:p>
    <w:p w14:paraId="29C33BDC" w14:textId="77777777" w:rsidR="00D72314" w:rsidRDefault="00D72314" w:rsidP="00D72314">
      <w:pPr>
        <w:spacing w:after="0" w:line="240" w:lineRule="auto"/>
        <w:rPr>
          <w:rFonts w:ascii="Times New Roman" w:hAnsi="Times New Roman"/>
          <w:lang w:val="lt-LT"/>
        </w:rPr>
      </w:pPr>
    </w:p>
    <w:p w14:paraId="41DC3BD1"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6.</w:t>
      </w:r>
      <w:r>
        <w:rPr>
          <w:rFonts w:ascii="Times New Roman" w:hAnsi="Times New Roman"/>
          <w:b/>
          <w:noProof/>
          <w:lang w:val="lt-LT"/>
        </w:rPr>
        <w:tab/>
        <w:t>SPECIALUS ĮSPĖJIMAS, KAD VAISTINĮ PREPARATĄ BŪTINA LAIKYTI VAIKAMS NEPASTEBIMOJE IR NEPASIEKIAMOJE VIETOJE</w:t>
      </w:r>
    </w:p>
    <w:p w14:paraId="38EF930C" w14:textId="77777777" w:rsidR="00D72314" w:rsidRDefault="00D72314" w:rsidP="00D72314">
      <w:pPr>
        <w:spacing w:after="0" w:line="240" w:lineRule="auto"/>
        <w:rPr>
          <w:rFonts w:ascii="Times New Roman" w:hAnsi="Times New Roman"/>
          <w:lang w:val="lt-LT"/>
        </w:rPr>
      </w:pPr>
    </w:p>
    <w:p w14:paraId="59E91032"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Laikyti vaikams nepastebimoje ir nepasiekiamoje vietoje.</w:t>
      </w:r>
    </w:p>
    <w:p w14:paraId="5D1F2A06" w14:textId="77777777" w:rsidR="00D72314" w:rsidRDefault="00D72314" w:rsidP="00D72314">
      <w:pPr>
        <w:spacing w:after="0" w:line="240" w:lineRule="auto"/>
        <w:rPr>
          <w:rFonts w:ascii="Times New Roman" w:hAnsi="Times New Roman"/>
          <w:lang w:val="lt-LT"/>
        </w:rPr>
      </w:pPr>
    </w:p>
    <w:p w14:paraId="0F9C1C8C" w14:textId="77777777" w:rsidR="00D72314" w:rsidRDefault="00D72314" w:rsidP="00D72314">
      <w:pPr>
        <w:spacing w:after="0" w:line="240" w:lineRule="auto"/>
        <w:rPr>
          <w:rFonts w:ascii="Times New Roman" w:hAnsi="Times New Roman"/>
          <w:lang w:val="lt-LT"/>
        </w:rPr>
      </w:pPr>
    </w:p>
    <w:p w14:paraId="72FFDDB4"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highlight w:val="lightGray"/>
          <w:lang w:val="lt-LT"/>
        </w:rPr>
      </w:pPr>
      <w:r>
        <w:rPr>
          <w:rFonts w:ascii="Times New Roman" w:hAnsi="Times New Roman"/>
          <w:b/>
          <w:noProof/>
          <w:lang w:val="lt-LT"/>
        </w:rPr>
        <w:t>7.</w:t>
      </w:r>
      <w:r>
        <w:rPr>
          <w:rFonts w:ascii="Times New Roman" w:hAnsi="Times New Roman"/>
          <w:b/>
          <w:noProof/>
          <w:lang w:val="lt-LT"/>
        </w:rPr>
        <w:tab/>
        <w:t>KITAS SPECIALUS ĮSPĖJIMAS (JEI REIKIA)</w:t>
      </w:r>
    </w:p>
    <w:p w14:paraId="5CE94118" w14:textId="77777777" w:rsidR="00D72314" w:rsidRDefault="00D72314" w:rsidP="00D72314">
      <w:pPr>
        <w:spacing w:after="0" w:line="240" w:lineRule="auto"/>
        <w:rPr>
          <w:rFonts w:ascii="Times New Roman" w:hAnsi="Times New Roman"/>
          <w:lang w:val="lt-LT"/>
        </w:rPr>
      </w:pPr>
    </w:p>
    <w:p w14:paraId="7B73158C"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Prieš vartojimą gerai suplakti.</w:t>
      </w:r>
    </w:p>
    <w:p w14:paraId="090EA847" w14:textId="77777777" w:rsidR="00D72314" w:rsidRDefault="00D72314" w:rsidP="00D72314">
      <w:pPr>
        <w:spacing w:after="0" w:line="240" w:lineRule="auto"/>
        <w:rPr>
          <w:rFonts w:ascii="Times New Roman" w:hAnsi="Times New Roman"/>
          <w:lang w:val="lt-LT"/>
        </w:rPr>
      </w:pPr>
    </w:p>
    <w:p w14:paraId="125A6E8F" w14:textId="77777777" w:rsidR="00D72314" w:rsidRDefault="00D72314" w:rsidP="00D72314">
      <w:pPr>
        <w:spacing w:after="0" w:line="240" w:lineRule="auto"/>
        <w:rPr>
          <w:rFonts w:ascii="Times New Roman" w:hAnsi="Times New Roman"/>
          <w:lang w:val="lt-LT"/>
        </w:rPr>
      </w:pPr>
    </w:p>
    <w:p w14:paraId="3250115B"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highlight w:val="lightGray"/>
          <w:lang w:val="lt-LT"/>
        </w:rPr>
      </w:pPr>
      <w:r>
        <w:rPr>
          <w:rFonts w:ascii="Times New Roman" w:hAnsi="Times New Roman"/>
          <w:b/>
          <w:noProof/>
          <w:lang w:val="lt-LT"/>
        </w:rPr>
        <w:t>8.</w:t>
      </w:r>
      <w:r>
        <w:rPr>
          <w:rFonts w:ascii="Times New Roman" w:hAnsi="Times New Roman"/>
          <w:b/>
          <w:noProof/>
          <w:lang w:val="lt-LT"/>
        </w:rPr>
        <w:tab/>
        <w:t>TINKAMUMO LAIKAS</w:t>
      </w:r>
    </w:p>
    <w:p w14:paraId="44B6ACBF" w14:textId="77777777" w:rsidR="00D72314" w:rsidRDefault="00D72314" w:rsidP="00D72314">
      <w:pPr>
        <w:spacing w:after="0" w:line="240" w:lineRule="auto"/>
        <w:rPr>
          <w:rFonts w:ascii="Times New Roman" w:hAnsi="Times New Roman"/>
          <w:lang w:val="lt-LT"/>
        </w:rPr>
      </w:pPr>
    </w:p>
    <w:p w14:paraId="2F0DE950"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EXP {mm MMMM}</w:t>
      </w:r>
    </w:p>
    <w:p w14:paraId="43BC784E" w14:textId="25D846C1" w:rsidR="00D72314" w:rsidRDefault="00B6312E" w:rsidP="00D72314">
      <w:pPr>
        <w:spacing w:after="0" w:line="240" w:lineRule="auto"/>
        <w:rPr>
          <w:rFonts w:ascii="Times New Roman" w:hAnsi="Times New Roman"/>
          <w:lang w:val="lt-LT"/>
        </w:rPr>
      </w:pPr>
      <w:r>
        <w:rPr>
          <w:rFonts w:ascii="Times New Roman" w:hAnsi="Times New Roman"/>
          <w:lang w:val="lt-LT"/>
        </w:rPr>
        <w:t>Pirmą kartą atidarius buteliuką, vaisto tinkamumo laikas yra 24 d.</w:t>
      </w:r>
    </w:p>
    <w:p w14:paraId="306024CC" w14:textId="77777777" w:rsidR="00D72314" w:rsidRDefault="00D72314" w:rsidP="00D72314">
      <w:pPr>
        <w:spacing w:after="0" w:line="240" w:lineRule="auto"/>
        <w:rPr>
          <w:rFonts w:ascii="Times New Roman" w:hAnsi="Times New Roman"/>
          <w:lang w:val="lt-LT"/>
        </w:rPr>
      </w:pPr>
    </w:p>
    <w:p w14:paraId="1D0C90EC" w14:textId="77777777" w:rsidR="000E0815" w:rsidRDefault="000E0815" w:rsidP="00D72314">
      <w:pPr>
        <w:spacing w:after="0" w:line="240" w:lineRule="auto"/>
        <w:rPr>
          <w:rFonts w:ascii="Times New Roman" w:hAnsi="Times New Roman"/>
          <w:lang w:val="lt-LT"/>
        </w:rPr>
      </w:pPr>
    </w:p>
    <w:p w14:paraId="7370857E"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9.</w:t>
      </w:r>
      <w:r>
        <w:rPr>
          <w:rFonts w:ascii="Times New Roman" w:hAnsi="Times New Roman"/>
          <w:b/>
          <w:noProof/>
          <w:lang w:val="lt-LT"/>
        </w:rPr>
        <w:tab/>
        <w:t>SPECIALIOS LAIKYMO SĄLYGOS</w:t>
      </w:r>
    </w:p>
    <w:p w14:paraId="3EBE1561" w14:textId="77777777" w:rsidR="00D72314" w:rsidRDefault="00D72314" w:rsidP="00D72314">
      <w:pPr>
        <w:spacing w:after="0" w:line="240" w:lineRule="auto"/>
        <w:rPr>
          <w:rFonts w:ascii="Times New Roman" w:hAnsi="Times New Roman"/>
          <w:lang w:val="lt-LT"/>
        </w:rPr>
      </w:pPr>
    </w:p>
    <w:p w14:paraId="1D470594"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Laikyti ne aukštesnėje kaip 25 °C temperatūroje.</w:t>
      </w:r>
    </w:p>
    <w:p w14:paraId="48ADC25A" w14:textId="77777777" w:rsidR="00D72314" w:rsidRDefault="00D72314" w:rsidP="00D72314">
      <w:pPr>
        <w:spacing w:after="0" w:line="240" w:lineRule="auto"/>
        <w:rPr>
          <w:rFonts w:ascii="Times New Roman" w:hAnsi="Times New Roman"/>
          <w:lang w:val="lt-LT"/>
        </w:rPr>
      </w:pPr>
    </w:p>
    <w:p w14:paraId="4D05CA64" w14:textId="77777777" w:rsidR="00D72314" w:rsidRDefault="00D72314" w:rsidP="00D72314">
      <w:pPr>
        <w:spacing w:after="0" w:line="240" w:lineRule="auto"/>
        <w:rPr>
          <w:rFonts w:ascii="Times New Roman" w:hAnsi="Times New Roman"/>
          <w:lang w:val="lt-LT"/>
        </w:rPr>
      </w:pPr>
    </w:p>
    <w:p w14:paraId="7232340B"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Pr>
          <w:rFonts w:ascii="Times New Roman" w:hAnsi="Times New Roman"/>
          <w:b/>
          <w:noProof/>
          <w:lang w:val="lt-LT"/>
        </w:rPr>
        <w:t>10.</w:t>
      </w:r>
      <w:r>
        <w:rPr>
          <w:rFonts w:ascii="Times New Roman" w:hAnsi="Times New Roman"/>
          <w:b/>
          <w:noProof/>
          <w:lang w:val="lt-LT"/>
        </w:rPr>
        <w:tab/>
        <w:t xml:space="preserve">SPECIALIOS ATSARGUMO PRIEMONĖS DĖL NESUVARTOTO </w:t>
      </w:r>
      <w:r>
        <w:rPr>
          <w:rFonts w:ascii="Times New Roman" w:hAnsi="Times New Roman"/>
          <w:b/>
          <w:bCs/>
          <w:noProof/>
          <w:lang w:val="lt-LT"/>
        </w:rPr>
        <w:t xml:space="preserve">VAISTINIO PREPARATO AR JO ATLIEKŲ </w:t>
      </w:r>
      <w:r>
        <w:rPr>
          <w:rFonts w:ascii="Times New Roman" w:hAnsi="Times New Roman"/>
          <w:b/>
          <w:noProof/>
          <w:lang w:val="lt-LT"/>
        </w:rPr>
        <w:t>TVARKYMO (JEI REIKIA)</w:t>
      </w:r>
    </w:p>
    <w:p w14:paraId="0B038269" w14:textId="77777777" w:rsidR="00D72314" w:rsidRDefault="00D72314" w:rsidP="00D72314">
      <w:pPr>
        <w:spacing w:after="0" w:line="240" w:lineRule="auto"/>
        <w:rPr>
          <w:rFonts w:ascii="Times New Roman" w:hAnsi="Times New Roman"/>
          <w:lang w:val="lt-LT"/>
        </w:rPr>
      </w:pPr>
    </w:p>
    <w:p w14:paraId="20AEA5BA" w14:textId="77777777" w:rsidR="00D72314" w:rsidRDefault="00D72314" w:rsidP="00D72314">
      <w:pPr>
        <w:spacing w:after="0" w:line="240" w:lineRule="auto"/>
        <w:rPr>
          <w:rFonts w:ascii="Times New Roman" w:hAnsi="Times New Roman"/>
          <w:lang w:val="lt-LT"/>
        </w:rPr>
      </w:pPr>
    </w:p>
    <w:p w14:paraId="67189128"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11.</w:t>
      </w:r>
      <w:r>
        <w:rPr>
          <w:rFonts w:ascii="Times New Roman" w:hAnsi="Times New Roman"/>
          <w:b/>
          <w:noProof/>
          <w:lang w:val="lt-LT"/>
        </w:rPr>
        <w:tab/>
        <w:t>REGISTRUOTOJO PAVADINIMAS IR ADRESAS</w:t>
      </w:r>
    </w:p>
    <w:p w14:paraId="34859B66" w14:textId="77777777" w:rsidR="00D72314" w:rsidRDefault="00D72314" w:rsidP="00D72314">
      <w:pPr>
        <w:spacing w:after="0" w:line="240" w:lineRule="auto"/>
        <w:rPr>
          <w:rFonts w:ascii="Times New Roman" w:hAnsi="Times New Roman"/>
          <w:lang w:val="lt-LT"/>
        </w:rPr>
      </w:pPr>
    </w:p>
    <w:p w14:paraId="74DACC67" w14:textId="77777777" w:rsidR="00E50E47" w:rsidRPr="00E50E47" w:rsidRDefault="00E50E47" w:rsidP="00E50E47">
      <w:pPr>
        <w:spacing w:after="0"/>
        <w:rPr>
          <w:rFonts w:ascii="Times New Roman" w:hAnsi="Times New Roman"/>
        </w:rPr>
      </w:pPr>
      <w:r w:rsidRPr="00E50E47">
        <w:rPr>
          <w:rFonts w:ascii="Times New Roman" w:hAnsi="Times New Roman"/>
        </w:rPr>
        <w:t xml:space="preserve">Bausch Health Ireland Limited </w:t>
      </w:r>
    </w:p>
    <w:p w14:paraId="08E08D0C" w14:textId="77777777" w:rsidR="00E50E47" w:rsidRPr="00E50E47" w:rsidRDefault="00E50E47" w:rsidP="00E50E47">
      <w:pPr>
        <w:spacing w:after="0"/>
        <w:rPr>
          <w:rFonts w:ascii="Times New Roman" w:hAnsi="Times New Roman"/>
        </w:rPr>
      </w:pPr>
      <w:r w:rsidRPr="00E50E47">
        <w:rPr>
          <w:rFonts w:ascii="Times New Roman" w:hAnsi="Times New Roman"/>
        </w:rPr>
        <w:t xml:space="preserve">3013 Lake Drive </w:t>
      </w:r>
    </w:p>
    <w:p w14:paraId="298FC221" w14:textId="77777777" w:rsidR="00E50E47" w:rsidRPr="00E50E47" w:rsidRDefault="00E50E47" w:rsidP="00E50E47">
      <w:pPr>
        <w:spacing w:after="0"/>
        <w:rPr>
          <w:rFonts w:ascii="Times New Roman" w:hAnsi="Times New Roman"/>
        </w:rPr>
      </w:pPr>
      <w:r w:rsidRPr="00E50E47">
        <w:rPr>
          <w:rFonts w:ascii="Times New Roman" w:hAnsi="Times New Roman"/>
        </w:rPr>
        <w:t>Citywest Business Campus</w:t>
      </w:r>
    </w:p>
    <w:p w14:paraId="0B172B62" w14:textId="77777777" w:rsidR="00E50E47" w:rsidRPr="00E50E47" w:rsidRDefault="00E50E47" w:rsidP="00E50E47">
      <w:pPr>
        <w:spacing w:after="0"/>
        <w:rPr>
          <w:rFonts w:ascii="Times New Roman" w:hAnsi="Times New Roman"/>
        </w:rPr>
      </w:pPr>
      <w:r w:rsidRPr="00E50E47">
        <w:rPr>
          <w:rFonts w:ascii="Times New Roman" w:hAnsi="Times New Roman"/>
        </w:rPr>
        <w:t xml:space="preserve">Dublin 24, D24PPT3 </w:t>
      </w:r>
    </w:p>
    <w:p w14:paraId="1A16C0BE" w14:textId="12E7F558" w:rsidR="00D72314" w:rsidRDefault="00E50E47" w:rsidP="00E50E47">
      <w:pPr>
        <w:spacing w:after="0" w:line="240" w:lineRule="auto"/>
        <w:rPr>
          <w:rFonts w:ascii="Times New Roman" w:hAnsi="Times New Roman"/>
          <w:lang w:val="pt-PT"/>
        </w:rPr>
      </w:pPr>
      <w:proofErr w:type="spellStart"/>
      <w:r w:rsidRPr="00E50E47">
        <w:rPr>
          <w:rFonts w:ascii="Times New Roman" w:hAnsi="Times New Roman"/>
        </w:rPr>
        <w:t>Airija</w:t>
      </w:r>
      <w:proofErr w:type="spellEnd"/>
    </w:p>
    <w:p w14:paraId="75ED0872" w14:textId="77777777" w:rsidR="00D72314" w:rsidRDefault="00D72314" w:rsidP="00D72314">
      <w:pPr>
        <w:spacing w:after="0" w:line="240" w:lineRule="auto"/>
        <w:rPr>
          <w:rFonts w:ascii="Times New Roman" w:hAnsi="Times New Roman"/>
          <w:lang w:val="lt-LT"/>
        </w:rPr>
      </w:pPr>
    </w:p>
    <w:p w14:paraId="2169EBEF" w14:textId="77777777" w:rsidR="00D72314" w:rsidRDefault="00D72314" w:rsidP="00D72314">
      <w:pPr>
        <w:spacing w:after="0" w:line="240" w:lineRule="auto"/>
        <w:rPr>
          <w:rFonts w:ascii="Times New Roman" w:hAnsi="Times New Roman"/>
          <w:lang w:val="lt-LT"/>
        </w:rPr>
      </w:pPr>
    </w:p>
    <w:p w14:paraId="778D06AA"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12.</w:t>
      </w:r>
      <w:r>
        <w:rPr>
          <w:rFonts w:ascii="Times New Roman" w:hAnsi="Times New Roman"/>
          <w:b/>
          <w:noProof/>
          <w:lang w:val="lt-LT"/>
        </w:rPr>
        <w:tab/>
        <w:t xml:space="preserve">REGISTRACIJOS PAŽYMĖJIMO NUMERIS </w:t>
      </w:r>
    </w:p>
    <w:p w14:paraId="78459599" w14:textId="77777777" w:rsidR="00D72314" w:rsidRDefault="00D72314" w:rsidP="00D72314">
      <w:pPr>
        <w:spacing w:after="0" w:line="240" w:lineRule="auto"/>
        <w:rPr>
          <w:rFonts w:ascii="Times New Roman" w:hAnsi="Times New Roman"/>
          <w:lang w:val="lt-LT"/>
        </w:rPr>
      </w:pPr>
    </w:p>
    <w:p w14:paraId="208919E0" w14:textId="77777777" w:rsidR="00D72314" w:rsidRDefault="00D72314" w:rsidP="00D72314">
      <w:pPr>
        <w:tabs>
          <w:tab w:val="left" w:pos="-720"/>
          <w:tab w:val="left" w:pos="0"/>
          <w:tab w:val="left" w:pos="777"/>
          <w:tab w:val="left" w:pos="1911"/>
          <w:tab w:val="left" w:pos="3888"/>
          <w:tab w:val="left" w:pos="5184"/>
          <w:tab w:val="left" w:pos="6480"/>
          <w:tab w:val="left" w:pos="7776"/>
        </w:tabs>
        <w:spacing w:after="0" w:line="240" w:lineRule="auto"/>
        <w:rPr>
          <w:rFonts w:ascii="Times New Roman" w:hAnsi="Times New Roman"/>
          <w:lang w:val="lt-LT"/>
        </w:rPr>
      </w:pPr>
      <w:r>
        <w:rPr>
          <w:rFonts w:ascii="Times New Roman" w:hAnsi="Times New Roman"/>
          <w:lang w:val="lt-LT"/>
        </w:rPr>
        <w:t>LT/1/01/2592/002</w:t>
      </w:r>
    </w:p>
    <w:p w14:paraId="46B273A0" w14:textId="77777777" w:rsidR="00D72314" w:rsidRDefault="00D72314" w:rsidP="00D72314">
      <w:pPr>
        <w:spacing w:after="0" w:line="240" w:lineRule="auto"/>
        <w:rPr>
          <w:rFonts w:ascii="Times New Roman" w:hAnsi="Times New Roman"/>
          <w:lang w:val="lt-LT"/>
        </w:rPr>
      </w:pPr>
    </w:p>
    <w:p w14:paraId="470AA561" w14:textId="77777777" w:rsidR="00D72314" w:rsidRDefault="00D72314" w:rsidP="00D72314">
      <w:pPr>
        <w:spacing w:after="0" w:line="240" w:lineRule="auto"/>
        <w:rPr>
          <w:rFonts w:ascii="Times New Roman" w:hAnsi="Times New Roman"/>
          <w:lang w:val="lt-LT"/>
        </w:rPr>
      </w:pPr>
    </w:p>
    <w:p w14:paraId="7E77556C"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13.</w:t>
      </w:r>
      <w:r>
        <w:rPr>
          <w:rFonts w:ascii="Times New Roman" w:hAnsi="Times New Roman"/>
          <w:b/>
          <w:noProof/>
          <w:lang w:val="lt-LT"/>
        </w:rPr>
        <w:tab/>
        <w:t>SERIJOS NUMERIS</w:t>
      </w:r>
    </w:p>
    <w:p w14:paraId="4315129C" w14:textId="77777777" w:rsidR="00D72314" w:rsidRDefault="00D72314" w:rsidP="00D72314">
      <w:pPr>
        <w:spacing w:after="0" w:line="240" w:lineRule="auto"/>
        <w:rPr>
          <w:rFonts w:ascii="Times New Roman" w:hAnsi="Times New Roman"/>
          <w:lang w:val="lt-LT"/>
        </w:rPr>
      </w:pPr>
    </w:p>
    <w:p w14:paraId="1A77C69D"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Lot {numeris}</w:t>
      </w:r>
    </w:p>
    <w:p w14:paraId="000B23A5" w14:textId="77777777" w:rsidR="00D72314" w:rsidRDefault="00D72314" w:rsidP="00D72314">
      <w:pPr>
        <w:spacing w:after="0" w:line="240" w:lineRule="auto"/>
        <w:rPr>
          <w:rFonts w:ascii="Times New Roman" w:hAnsi="Times New Roman"/>
          <w:lang w:val="lt-LT"/>
        </w:rPr>
      </w:pPr>
    </w:p>
    <w:p w14:paraId="466323AB" w14:textId="77777777" w:rsidR="00D72314" w:rsidRDefault="00D72314" w:rsidP="00D72314">
      <w:pPr>
        <w:spacing w:after="0" w:line="240" w:lineRule="auto"/>
        <w:rPr>
          <w:rFonts w:ascii="Times New Roman" w:hAnsi="Times New Roman"/>
          <w:lang w:val="lt-LT"/>
        </w:rPr>
      </w:pPr>
    </w:p>
    <w:p w14:paraId="645C2FD6"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14.</w:t>
      </w:r>
      <w:r>
        <w:rPr>
          <w:rFonts w:ascii="Times New Roman" w:hAnsi="Times New Roman"/>
          <w:b/>
          <w:noProof/>
          <w:lang w:val="lt-LT"/>
        </w:rPr>
        <w:tab/>
        <w:t>PARDAVIMO (IŠDAVIMO) TVARKA</w:t>
      </w:r>
    </w:p>
    <w:p w14:paraId="3FA40E9E" w14:textId="77777777" w:rsidR="00D72314" w:rsidRDefault="00D72314" w:rsidP="00D72314">
      <w:pPr>
        <w:spacing w:after="0" w:line="240" w:lineRule="auto"/>
        <w:rPr>
          <w:rFonts w:ascii="Times New Roman" w:hAnsi="Times New Roman"/>
          <w:lang w:val="lt-LT"/>
        </w:rPr>
      </w:pPr>
    </w:p>
    <w:p w14:paraId="13D19021"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Receptinis vaistas</w:t>
      </w:r>
    </w:p>
    <w:p w14:paraId="6992F576" w14:textId="77777777" w:rsidR="00D72314" w:rsidRDefault="00D72314" w:rsidP="00D72314">
      <w:pPr>
        <w:spacing w:after="0" w:line="240" w:lineRule="auto"/>
        <w:rPr>
          <w:rFonts w:ascii="Times New Roman" w:hAnsi="Times New Roman"/>
          <w:lang w:val="lt-LT"/>
        </w:rPr>
      </w:pPr>
    </w:p>
    <w:p w14:paraId="45DFA7E7" w14:textId="77777777" w:rsidR="00D72314" w:rsidRDefault="00D72314" w:rsidP="00D72314">
      <w:pPr>
        <w:spacing w:after="0" w:line="240" w:lineRule="auto"/>
        <w:rPr>
          <w:rFonts w:ascii="Times New Roman" w:hAnsi="Times New Roman"/>
          <w:lang w:val="lt-LT"/>
        </w:rPr>
      </w:pPr>
    </w:p>
    <w:p w14:paraId="3039224F"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15.</w:t>
      </w:r>
      <w:r>
        <w:rPr>
          <w:rFonts w:ascii="Times New Roman" w:hAnsi="Times New Roman"/>
          <w:b/>
          <w:noProof/>
          <w:lang w:val="lt-LT"/>
        </w:rPr>
        <w:tab/>
        <w:t>VARTOJIMO INSTRUKCIJA</w:t>
      </w:r>
    </w:p>
    <w:p w14:paraId="1AE5FEED" w14:textId="77777777" w:rsidR="00D72314" w:rsidRDefault="00D72314" w:rsidP="00D72314">
      <w:pPr>
        <w:spacing w:after="0" w:line="240" w:lineRule="auto"/>
        <w:rPr>
          <w:rFonts w:ascii="Times New Roman" w:hAnsi="Times New Roman"/>
          <w:lang w:val="lt-LT"/>
        </w:rPr>
      </w:pPr>
    </w:p>
    <w:p w14:paraId="047195DB" w14:textId="77777777" w:rsidR="00D72314" w:rsidRDefault="00D72314" w:rsidP="00D72314">
      <w:pPr>
        <w:spacing w:after="0" w:line="240" w:lineRule="auto"/>
        <w:rPr>
          <w:rFonts w:ascii="Times New Roman" w:hAnsi="Times New Roman"/>
          <w:lang w:val="lt-LT"/>
        </w:rPr>
      </w:pPr>
    </w:p>
    <w:p w14:paraId="148E982D"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16.</w:t>
      </w:r>
      <w:r>
        <w:rPr>
          <w:rFonts w:ascii="Times New Roman" w:hAnsi="Times New Roman"/>
          <w:b/>
          <w:noProof/>
          <w:lang w:val="lt-LT"/>
        </w:rPr>
        <w:tab/>
        <w:t>INFORMACIJA BRAILIO RAŠTU</w:t>
      </w:r>
    </w:p>
    <w:p w14:paraId="3D70B0DE" w14:textId="77777777" w:rsidR="00D72314" w:rsidRDefault="00D72314" w:rsidP="00D72314">
      <w:pPr>
        <w:spacing w:after="0" w:line="240" w:lineRule="auto"/>
        <w:rPr>
          <w:rFonts w:ascii="Times New Roman" w:hAnsi="Times New Roman"/>
          <w:lang w:val="lt-LT"/>
        </w:rPr>
      </w:pPr>
    </w:p>
    <w:p w14:paraId="273E092B" w14:textId="77777777" w:rsidR="00D72314" w:rsidRDefault="00D72314" w:rsidP="00D72314">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40 mg/ml</w:t>
      </w:r>
    </w:p>
    <w:p w14:paraId="11F28C44" w14:textId="77777777" w:rsidR="00D72314" w:rsidRPr="00E8649D" w:rsidRDefault="00D72314" w:rsidP="00D72314">
      <w:pPr>
        <w:tabs>
          <w:tab w:val="left" w:pos="567"/>
        </w:tabs>
        <w:snapToGrid w:val="0"/>
        <w:spacing w:after="0" w:line="240" w:lineRule="auto"/>
        <w:rPr>
          <w:rFonts w:ascii="Times New Roman" w:hAnsi="Times New Roman"/>
          <w:lang w:val="lt-LT"/>
        </w:rPr>
      </w:pPr>
    </w:p>
    <w:p w14:paraId="20FBD7C9" w14:textId="77777777" w:rsidR="00D72314" w:rsidRPr="00E8649D" w:rsidRDefault="00D72314" w:rsidP="00D72314">
      <w:pPr>
        <w:tabs>
          <w:tab w:val="left" w:pos="567"/>
        </w:tabs>
        <w:snapToGrid w:val="0"/>
        <w:spacing w:after="0" w:line="240" w:lineRule="auto"/>
        <w:rPr>
          <w:rFonts w:ascii="Times New Roman" w:hAnsi="Times New Roman"/>
          <w:lang w:val="lt-LT"/>
        </w:rPr>
      </w:pPr>
    </w:p>
    <w:p w14:paraId="7891EDA4" w14:textId="77777777" w:rsidR="00D72314" w:rsidRPr="00E8649D" w:rsidRDefault="00D72314" w:rsidP="00D72314">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i/>
          <w:lang w:val="lt-LT"/>
        </w:rPr>
      </w:pPr>
      <w:r w:rsidRPr="00E8649D">
        <w:rPr>
          <w:rFonts w:ascii="Times New Roman" w:hAnsi="Times New Roman"/>
          <w:b/>
          <w:lang w:val="lt-LT"/>
        </w:rPr>
        <w:t>17.</w:t>
      </w:r>
      <w:r w:rsidRPr="00E8649D">
        <w:rPr>
          <w:rFonts w:ascii="Times New Roman" w:hAnsi="Times New Roman"/>
          <w:b/>
          <w:lang w:val="lt-LT"/>
        </w:rPr>
        <w:tab/>
        <w:t>UNIKALUS IDENTIFIKATORIUS – 2D BRŪKŠNINIS KODAS</w:t>
      </w:r>
    </w:p>
    <w:p w14:paraId="1156B28E" w14:textId="77777777" w:rsidR="00D72314" w:rsidRPr="00E8649D" w:rsidRDefault="00D72314" w:rsidP="00D72314">
      <w:pPr>
        <w:tabs>
          <w:tab w:val="left" w:pos="1296"/>
        </w:tabs>
        <w:snapToGrid w:val="0"/>
        <w:spacing w:after="0" w:line="240" w:lineRule="auto"/>
        <w:rPr>
          <w:rFonts w:ascii="Times New Roman" w:hAnsi="Times New Roman"/>
          <w:lang w:val="lt-LT"/>
        </w:rPr>
      </w:pPr>
    </w:p>
    <w:p w14:paraId="460C9C5F" w14:textId="77777777" w:rsidR="00D72314" w:rsidRPr="00E8649D" w:rsidRDefault="00D72314" w:rsidP="00D72314">
      <w:pPr>
        <w:tabs>
          <w:tab w:val="left" w:pos="567"/>
        </w:tabs>
        <w:snapToGrid w:val="0"/>
        <w:spacing w:after="0" w:line="240" w:lineRule="auto"/>
        <w:rPr>
          <w:rFonts w:ascii="Times New Roman" w:hAnsi="Times New Roman"/>
          <w:highlight w:val="lightGray"/>
          <w:lang w:val="lt-LT"/>
        </w:rPr>
      </w:pPr>
      <w:r w:rsidRPr="00336DBD">
        <w:rPr>
          <w:rFonts w:ascii="Times New Roman" w:hAnsi="Times New Roman"/>
          <w:noProof/>
          <w:szCs w:val="20"/>
          <w:highlight w:val="lightGray"/>
          <w:lang w:val="de-DE"/>
        </w:rPr>
        <w:t>2D brūkšninis kodas su nurodytu unikaliu identifikatoriumi.</w:t>
      </w:r>
    </w:p>
    <w:p w14:paraId="6CD7B77C" w14:textId="77777777" w:rsidR="00D72314" w:rsidRPr="00E8649D" w:rsidRDefault="00D72314" w:rsidP="00D72314">
      <w:pPr>
        <w:tabs>
          <w:tab w:val="left" w:pos="1296"/>
        </w:tabs>
        <w:snapToGrid w:val="0"/>
        <w:spacing w:after="0" w:line="240" w:lineRule="auto"/>
        <w:rPr>
          <w:rFonts w:ascii="Times New Roman" w:hAnsi="Times New Roman"/>
          <w:lang w:val="lt-LT"/>
        </w:rPr>
      </w:pPr>
    </w:p>
    <w:p w14:paraId="2AA6FB1F" w14:textId="77777777" w:rsidR="00D72314" w:rsidRPr="00E8649D" w:rsidRDefault="00D72314" w:rsidP="00D72314">
      <w:pPr>
        <w:tabs>
          <w:tab w:val="left" w:pos="1296"/>
        </w:tabs>
        <w:snapToGrid w:val="0"/>
        <w:spacing w:after="0" w:line="240" w:lineRule="auto"/>
        <w:rPr>
          <w:rFonts w:ascii="Times New Roman" w:hAnsi="Times New Roman"/>
          <w:lang w:val="lt-LT"/>
        </w:rPr>
      </w:pPr>
    </w:p>
    <w:p w14:paraId="62FC9D77" w14:textId="77777777" w:rsidR="00D72314" w:rsidRPr="00E8649D" w:rsidRDefault="00D72314" w:rsidP="00D72314">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i/>
          <w:lang w:val="lt-LT"/>
        </w:rPr>
      </w:pPr>
      <w:r w:rsidRPr="00E8649D">
        <w:rPr>
          <w:rFonts w:ascii="Times New Roman" w:hAnsi="Times New Roman"/>
          <w:b/>
          <w:lang w:val="lt-LT"/>
        </w:rPr>
        <w:t>18.</w:t>
      </w:r>
      <w:r w:rsidRPr="00E8649D">
        <w:rPr>
          <w:rFonts w:ascii="Times New Roman" w:hAnsi="Times New Roman"/>
          <w:b/>
          <w:lang w:val="lt-LT"/>
        </w:rPr>
        <w:tab/>
        <w:t>UNIKALUS IDENTIFIKATORIUS – ŽMONĖMS SUPRANTAMI DUOMENYS</w:t>
      </w:r>
    </w:p>
    <w:p w14:paraId="1031C9D5" w14:textId="77777777" w:rsidR="00D72314" w:rsidRPr="00E8649D" w:rsidRDefault="00D72314" w:rsidP="00D72314">
      <w:pPr>
        <w:tabs>
          <w:tab w:val="left" w:pos="1296"/>
        </w:tabs>
        <w:snapToGrid w:val="0"/>
        <w:spacing w:after="0" w:line="240" w:lineRule="auto"/>
        <w:rPr>
          <w:rFonts w:ascii="Times New Roman" w:hAnsi="Times New Roman"/>
          <w:lang w:val="lt-LT"/>
        </w:rPr>
      </w:pPr>
    </w:p>
    <w:p w14:paraId="61189D8F" w14:textId="77777777" w:rsidR="00D72314" w:rsidRPr="00E8649D" w:rsidRDefault="00D72314" w:rsidP="00D72314">
      <w:pPr>
        <w:tabs>
          <w:tab w:val="left" w:pos="567"/>
        </w:tabs>
        <w:snapToGrid w:val="0"/>
        <w:spacing w:after="0" w:line="260" w:lineRule="exact"/>
        <w:rPr>
          <w:rFonts w:ascii="Times New Roman" w:hAnsi="Times New Roman"/>
          <w:color w:val="008000"/>
          <w:lang w:val="en-GB"/>
        </w:rPr>
      </w:pPr>
      <w:r w:rsidRPr="00E8649D">
        <w:rPr>
          <w:rFonts w:ascii="Times New Roman" w:hAnsi="Times New Roman"/>
          <w:szCs w:val="20"/>
          <w:lang w:val="en-GB"/>
        </w:rPr>
        <w:t>PC:</w:t>
      </w:r>
    </w:p>
    <w:p w14:paraId="08616519" w14:textId="77777777" w:rsidR="00D72314" w:rsidRPr="00E8649D" w:rsidRDefault="00D72314" w:rsidP="00D72314">
      <w:pPr>
        <w:tabs>
          <w:tab w:val="left" w:pos="567"/>
        </w:tabs>
        <w:snapToGrid w:val="0"/>
        <w:spacing w:after="0" w:line="260" w:lineRule="exact"/>
        <w:rPr>
          <w:rFonts w:ascii="Times New Roman" w:hAnsi="Times New Roman"/>
          <w:lang w:val="en-GB"/>
        </w:rPr>
      </w:pPr>
      <w:r w:rsidRPr="00E8649D">
        <w:rPr>
          <w:rFonts w:ascii="Times New Roman" w:hAnsi="Times New Roman"/>
          <w:szCs w:val="20"/>
          <w:lang w:val="en-GB"/>
        </w:rPr>
        <w:t>SN:</w:t>
      </w:r>
    </w:p>
    <w:p w14:paraId="1B702403" w14:textId="77777777" w:rsidR="00D72314" w:rsidRPr="00336DBD" w:rsidRDefault="00D72314" w:rsidP="00D72314">
      <w:pPr>
        <w:tabs>
          <w:tab w:val="left" w:pos="567"/>
        </w:tabs>
        <w:snapToGrid w:val="0"/>
        <w:spacing w:after="0" w:line="260" w:lineRule="exact"/>
        <w:rPr>
          <w:rFonts w:ascii="Times New Roman" w:hAnsi="Times New Roman"/>
          <w:lang w:val="de-DE"/>
        </w:rPr>
      </w:pPr>
      <w:r w:rsidRPr="00336DBD">
        <w:rPr>
          <w:rFonts w:ascii="Times New Roman" w:hAnsi="Times New Roman"/>
          <w:szCs w:val="20"/>
          <w:highlight w:val="lightGray"/>
          <w:lang w:val="de-DE"/>
        </w:rPr>
        <w:t>NN:</w:t>
      </w:r>
    </w:p>
    <w:p w14:paraId="382235D9" w14:textId="77777777" w:rsidR="00D72314" w:rsidRDefault="00D72314" w:rsidP="00D72314">
      <w:pPr>
        <w:spacing w:after="0" w:line="240" w:lineRule="auto"/>
        <w:rPr>
          <w:rFonts w:ascii="Times New Roman" w:hAnsi="Times New Roman"/>
          <w:lang w:val="lt-LT"/>
        </w:rPr>
      </w:pPr>
    </w:p>
    <w:p w14:paraId="13788680" w14:textId="77777777" w:rsidR="00D72314" w:rsidRDefault="00D72314" w:rsidP="00D72314">
      <w:pPr>
        <w:spacing w:after="0" w:line="240" w:lineRule="auto"/>
        <w:rPr>
          <w:rFonts w:ascii="Times New Roman" w:hAnsi="Times New Roman"/>
          <w:lang w:val="lt-LT"/>
        </w:rPr>
      </w:pPr>
    </w:p>
    <w:p w14:paraId="11CC869D" w14:textId="77777777" w:rsidR="00D72314" w:rsidRDefault="00D72314" w:rsidP="00D72314">
      <w:pPr>
        <w:spacing w:after="0" w:line="240" w:lineRule="auto"/>
        <w:rPr>
          <w:rFonts w:ascii="Times New Roman" w:hAnsi="Times New Roman"/>
          <w:lang w:val="lt-LT"/>
        </w:rPr>
      </w:pPr>
    </w:p>
    <w:p w14:paraId="6E54EBA8" w14:textId="77777777" w:rsidR="00D72314" w:rsidRDefault="00D72314" w:rsidP="00D72314">
      <w:pPr>
        <w:spacing w:after="0" w:line="240" w:lineRule="auto"/>
        <w:rPr>
          <w:rFonts w:ascii="Times New Roman" w:hAnsi="Times New Roman"/>
          <w:lang w:val="lt-LT"/>
        </w:rPr>
      </w:pPr>
    </w:p>
    <w:p w14:paraId="4AE175D4"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noProof/>
          <w:lang w:val="lt-LT"/>
        </w:rPr>
        <w:br w:type="page"/>
      </w:r>
      <w:r>
        <w:rPr>
          <w:rFonts w:ascii="Times New Roman" w:hAnsi="Times New Roman"/>
          <w:b/>
          <w:noProof/>
          <w:lang w:val="lt-LT"/>
        </w:rPr>
        <w:lastRenderedPageBreak/>
        <w:t>INFORMACIJA ANT VIDINĖS PAKUOTĖS</w:t>
      </w:r>
    </w:p>
    <w:p w14:paraId="46723223"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p>
    <w:p w14:paraId="25FA46AD"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bCs/>
          <w:noProof/>
          <w:lang w:val="lt-LT"/>
        </w:rPr>
      </w:pPr>
      <w:r>
        <w:rPr>
          <w:rFonts w:ascii="Times New Roman" w:hAnsi="Times New Roman"/>
          <w:b/>
          <w:noProof/>
          <w:lang w:val="lt-LT"/>
        </w:rPr>
        <w:t>BUTELIUKO ETIKETĖ</w:t>
      </w:r>
    </w:p>
    <w:p w14:paraId="0D762C26" w14:textId="77777777" w:rsidR="00D72314" w:rsidRDefault="00D72314" w:rsidP="00D72314">
      <w:pPr>
        <w:spacing w:after="0" w:line="240" w:lineRule="auto"/>
        <w:rPr>
          <w:rFonts w:ascii="Times New Roman" w:hAnsi="Times New Roman"/>
          <w:lang w:val="lt-LT"/>
        </w:rPr>
      </w:pPr>
    </w:p>
    <w:p w14:paraId="0988645B" w14:textId="77777777" w:rsidR="00D72314" w:rsidRDefault="00D72314" w:rsidP="00D72314">
      <w:pPr>
        <w:spacing w:after="0" w:line="240" w:lineRule="auto"/>
        <w:rPr>
          <w:rFonts w:ascii="Times New Roman" w:hAnsi="Times New Roman"/>
          <w:lang w:val="lt-LT"/>
        </w:rPr>
      </w:pPr>
    </w:p>
    <w:p w14:paraId="507EB386"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1.</w:t>
      </w:r>
      <w:r>
        <w:rPr>
          <w:rFonts w:ascii="Times New Roman" w:hAnsi="Times New Roman"/>
          <w:b/>
          <w:noProof/>
          <w:lang w:val="lt-LT"/>
        </w:rPr>
        <w:tab/>
        <w:t>VAISTINIO PREPARATO PAVADINIMAS</w:t>
      </w:r>
    </w:p>
    <w:p w14:paraId="27BA0BED" w14:textId="77777777" w:rsidR="00D72314" w:rsidRDefault="00D72314" w:rsidP="00D72314">
      <w:pPr>
        <w:spacing w:after="0" w:line="240" w:lineRule="auto"/>
        <w:rPr>
          <w:rFonts w:ascii="Times New Roman" w:hAnsi="Times New Roman"/>
          <w:lang w:val="lt-LT"/>
        </w:rPr>
      </w:pPr>
    </w:p>
    <w:p w14:paraId="27683A52" w14:textId="77777777" w:rsidR="00D72314" w:rsidRDefault="00D72314" w:rsidP="00D72314">
      <w:pPr>
        <w:spacing w:after="0" w:line="240" w:lineRule="auto"/>
        <w:jc w:val="both"/>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40 mg/ml geriamoji suspensija</w:t>
      </w:r>
    </w:p>
    <w:p w14:paraId="6492309B" w14:textId="04267F56" w:rsidR="00D72314" w:rsidRDefault="00B6312E" w:rsidP="00D72314">
      <w:pPr>
        <w:spacing w:after="0" w:line="240" w:lineRule="auto"/>
        <w:rPr>
          <w:rFonts w:ascii="Times New Roman" w:hAnsi="Times New Roman"/>
          <w:lang w:val="lt-LT"/>
        </w:rPr>
      </w:pPr>
      <w:proofErr w:type="spellStart"/>
      <w:r>
        <w:rPr>
          <w:rFonts w:ascii="Times New Roman" w:hAnsi="Times New Roman"/>
          <w:lang w:val="lt-LT"/>
        </w:rPr>
        <w:t>m</w:t>
      </w:r>
      <w:r w:rsidR="00D72314">
        <w:rPr>
          <w:rFonts w:ascii="Times New Roman" w:hAnsi="Times New Roman"/>
          <w:lang w:val="lt-LT"/>
        </w:rPr>
        <w:t>egestrolio</w:t>
      </w:r>
      <w:proofErr w:type="spellEnd"/>
      <w:r w:rsidR="00D72314">
        <w:rPr>
          <w:rFonts w:ascii="Times New Roman" w:hAnsi="Times New Roman"/>
          <w:lang w:val="lt-LT"/>
        </w:rPr>
        <w:t xml:space="preserve"> acetatas</w:t>
      </w:r>
    </w:p>
    <w:p w14:paraId="575F9BD3" w14:textId="77777777" w:rsidR="00D72314" w:rsidRDefault="00D72314" w:rsidP="00D72314">
      <w:pPr>
        <w:spacing w:after="0" w:line="240" w:lineRule="auto"/>
        <w:rPr>
          <w:rFonts w:ascii="Times New Roman" w:hAnsi="Times New Roman"/>
          <w:lang w:val="lt-LT"/>
        </w:rPr>
      </w:pPr>
    </w:p>
    <w:p w14:paraId="09E9CE9D" w14:textId="77777777" w:rsidR="00D72314" w:rsidRDefault="00D72314" w:rsidP="00D72314">
      <w:pPr>
        <w:spacing w:after="0" w:line="240" w:lineRule="auto"/>
        <w:rPr>
          <w:rFonts w:ascii="Times New Roman" w:hAnsi="Times New Roman"/>
          <w:lang w:val="lt-LT"/>
        </w:rPr>
      </w:pPr>
    </w:p>
    <w:p w14:paraId="69A81228"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2.</w:t>
      </w:r>
      <w:r>
        <w:rPr>
          <w:rFonts w:ascii="Times New Roman" w:hAnsi="Times New Roman"/>
          <w:b/>
          <w:noProof/>
          <w:lang w:val="lt-LT"/>
        </w:rPr>
        <w:tab/>
        <w:t>VEIKLIOJI MEDŽIAGA IR JOS KIEKIS</w:t>
      </w:r>
    </w:p>
    <w:p w14:paraId="6FCD806A" w14:textId="77777777" w:rsidR="00D72314" w:rsidRDefault="00D72314" w:rsidP="00D72314">
      <w:pPr>
        <w:spacing w:after="0" w:line="240" w:lineRule="auto"/>
        <w:rPr>
          <w:rFonts w:ascii="Times New Roman" w:hAnsi="Times New Roman"/>
          <w:lang w:val="lt-LT"/>
        </w:rPr>
      </w:pPr>
    </w:p>
    <w:p w14:paraId="39C45453"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1 ml geriamosios suspensijos yra 40 mg </w:t>
      </w:r>
      <w:proofErr w:type="spellStart"/>
      <w:r>
        <w:rPr>
          <w:rFonts w:ascii="Times New Roman" w:hAnsi="Times New Roman"/>
          <w:lang w:val="lt-LT"/>
        </w:rPr>
        <w:t>megestrolio</w:t>
      </w:r>
      <w:proofErr w:type="spellEnd"/>
      <w:r>
        <w:rPr>
          <w:rFonts w:ascii="Times New Roman" w:hAnsi="Times New Roman"/>
          <w:lang w:val="lt-LT"/>
        </w:rPr>
        <w:t xml:space="preserve"> acetato.</w:t>
      </w:r>
    </w:p>
    <w:p w14:paraId="3BE3CAB2" w14:textId="77777777" w:rsidR="00D72314" w:rsidRDefault="00D72314" w:rsidP="00D72314">
      <w:pPr>
        <w:spacing w:after="0" w:line="240" w:lineRule="auto"/>
        <w:rPr>
          <w:rFonts w:ascii="Times New Roman" w:hAnsi="Times New Roman"/>
          <w:lang w:val="lt-LT"/>
        </w:rPr>
      </w:pPr>
    </w:p>
    <w:p w14:paraId="2CE3E0A3" w14:textId="77777777" w:rsidR="00D72314" w:rsidRDefault="00D72314" w:rsidP="00D72314">
      <w:pPr>
        <w:spacing w:after="0" w:line="240" w:lineRule="auto"/>
        <w:rPr>
          <w:rFonts w:ascii="Times New Roman" w:hAnsi="Times New Roman"/>
          <w:lang w:val="lt-LT"/>
        </w:rPr>
      </w:pPr>
    </w:p>
    <w:p w14:paraId="3D2D9C1D"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highlight w:val="lightGray"/>
          <w:lang w:val="lt-LT"/>
        </w:rPr>
      </w:pPr>
      <w:r>
        <w:rPr>
          <w:rFonts w:ascii="Times New Roman" w:hAnsi="Times New Roman"/>
          <w:b/>
          <w:noProof/>
          <w:lang w:val="lt-LT"/>
        </w:rPr>
        <w:t>3.</w:t>
      </w:r>
      <w:r>
        <w:rPr>
          <w:rFonts w:ascii="Times New Roman" w:hAnsi="Times New Roman"/>
          <w:b/>
          <w:noProof/>
          <w:lang w:val="lt-LT"/>
        </w:rPr>
        <w:tab/>
        <w:t>PAGALBINIŲ MEDŽIAGŲ SĄRAŠAS</w:t>
      </w:r>
    </w:p>
    <w:p w14:paraId="19CAE8A4" w14:textId="77777777" w:rsidR="00D72314" w:rsidRDefault="00D72314" w:rsidP="00D72314">
      <w:pPr>
        <w:spacing w:after="0" w:line="240" w:lineRule="auto"/>
        <w:rPr>
          <w:rFonts w:ascii="Times New Roman" w:hAnsi="Times New Roman"/>
          <w:lang w:val="lt-LT"/>
        </w:rPr>
      </w:pPr>
    </w:p>
    <w:p w14:paraId="184BA8D5"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Sudėtyje yra sacharozės ir natrio </w:t>
      </w:r>
      <w:proofErr w:type="spellStart"/>
      <w:r>
        <w:rPr>
          <w:rFonts w:ascii="Times New Roman" w:hAnsi="Times New Roman"/>
          <w:lang w:val="lt-LT"/>
        </w:rPr>
        <w:t>benzoato</w:t>
      </w:r>
      <w:proofErr w:type="spellEnd"/>
      <w:r>
        <w:rPr>
          <w:rFonts w:ascii="Times New Roman" w:hAnsi="Times New Roman"/>
          <w:lang w:val="lt-LT"/>
        </w:rPr>
        <w:t>.</w:t>
      </w:r>
    </w:p>
    <w:p w14:paraId="2998B145" w14:textId="77777777" w:rsidR="00D72314" w:rsidRDefault="00D72314" w:rsidP="00D72314">
      <w:pPr>
        <w:spacing w:after="0" w:line="240" w:lineRule="auto"/>
        <w:rPr>
          <w:rFonts w:ascii="Times New Roman" w:hAnsi="Times New Roman"/>
          <w:lang w:val="lt-LT"/>
        </w:rPr>
      </w:pPr>
    </w:p>
    <w:p w14:paraId="61D57F41" w14:textId="77777777" w:rsidR="00D72314" w:rsidRDefault="00D72314" w:rsidP="00D72314">
      <w:pPr>
        <w:spacing w:after="0" w:line="240" w:lineRule="auto"/>
        <w:rPr>
          <w:rFonts w:ascii="Times New Roman" w:hAnsi="Times New Roman"/>
          <w:lang w:val="lt-LT"/>
        </w:rPr>
      </w:pPr>
    </w:p>
    <w:p w14:paraId="567FBCA0"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4.</w:t>
      </w:r>
      <w:r>
        <w:rPr>
          <w:rFonts w:ascii="Times New Roman" w:hAnsi="Times New Roman"/>
          <w:b/>
          <w:noProof/>
          <w:lang w:val="lt-LT"/>
        </w:rPr>
        <w:tab/>
        <w:t>FARMACINĖ FORMA IR KIEKIS PAKUOTĖJE</w:t>
      </w:r>
    </w:p>
    <w:p w14:paraId="7D74220F" w14:textId="77777777" w:rsidR="00D72314" w:rsidRDefault="00D72314" w:rsidP="00D72314">
      <w:pPr>
        <w:spacing w:after="0" w:line="240" w:lineRule="auto"/>
        <w:rPr>
          <w:rFonts w:ascii="Times New Roman" w:hAnsi="Times New Roman"/>
          <w:lang w:val="lt-LT"/>
        </w:rPr>
      </w:pPr>
    </w:p>
    <w:p w14:paraId="6B4B94C7" w14:textId="77777777" w:rsidR="00D72314" w:rsidRDefault="00D72314" w:rsidP="00D72314">
      <w:pPr>
        <w:spacing w:after="0" w:line="240" w:lineRule="auto"/>
        <w:rPr>
          <w:rFonts w:ascii="Times New Roman" w:hAnsi="Times New Roman"/>
          <w:lang w:val="lt-LT"/>
        </w:rPr>
      </w:pPr>
      <w:r>
        <w:rPr>
          <w:rFonts w:ascii="Times New Roman" w:hAnsi="Times New Roman"/>
          <w:highlight w:val="lightGray"/>
          <w:lang w:val="lt-LT"/>
        </w:rPr>
        <w:t>Geriamoji suspensija.</w:t>
      </w:r>
    </w:p>
    <w:p w14:paraId="4D9795E5"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240 ml</w:t>
      </w:r>
    </w:p>
    <w:p w14:paraId="4B5E58EB" w14:textId="77777777" w:rsidR="00D72314" w:rsidRDefault="00D72314" w:rsidP="00D72314">
      <w:pPr>
        <w:spacing w:after="0" w:line="240" w:lineRule="auto"/>
        <w:rPr>
          <w:rFonts w:ascii="Times New Roman" w:hAnsi="Times New Roman"/>
          <w:lang w:val="lt-LT"/>
        </w:rPr>
      </w:pPr>
    </w:p>
    <w:p w14:paraId="7D860A55" w14:textId="77777777" w:rsidR="00D72314" w:rsidRDefault="00D72314" w:rsidP="00D72314">
      <w:pPr>
        <w:spacing w:after="0" w:line="240" w:lineRule="auto"/>
        <w:rPr>
          <w:rFonts w:ascii="Times New Roman" w:hAnsi="Times New Roman"/>
          <w:lang w:val="lt-LT"/>
        </w:rPr>
      </w:pPr>
    </w:p>
    <w:p w14:paraId="1A474C5A"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highlight w:val="lightGray"/>
          <w:lang w:val="lt-LT"/>
        </w:rPr>
      </w:pPr>
      <w:r>
        <w:rPr>
          <w:rFonts w:ascii="Times New Roman" w:hAnsi="Times New Roman"/>
          <w:b/>
          <w:noProof/>
          <w:lang w:val="lt-LT"/>
        </w:rPr>
        <w:t>5.</w:t>
      </w:r>
      <w:r>
        <w:rPr>
          <w:rFonts w:ascii="Times New Roman" w:hAnsi="Times New Roman"/>
          <w:b/>
          <w:noProof/>
          <w:lang w:val="lt-LT"/>
        </w:rPr>
        <w:tab/>
        <w:t>VARTOJIMO METODAS IR BŪDAS (-AI)</w:t>
      </w:r>
    </w:p>
    <w:p w14:paraId="3C48DAB5" w14:textId="77777777" w:rsidR="00D72314" w:rsidRDefault="00D72314" w:rsidP="00D72314">
      <w:pPr>
        <w:spacing w:after="0" w:line="240" w:lineRule="auto"/>
        <w:rPr>
          <w:rFonts w:ascii="Times New Roman" w:hAnsi="Times New Roman"/>
          <w:lang w:val="lt-LT"/>
        </w:rPr>
      </w:pPr>
    </w:p>
    <w:p w14:paraId="51FB2C91"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Vartoti per burną.</w:t>
      </w:r>
    </w:p>
    <w:p w14:paraId="2BE99636"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Prieš vartojimą perskaitykite pakuotės lapelį.</w:t>
      </w:r>
    </w:p>
    <w:p w14:paraId="3B345FCC" w14:textId="77777777" w:rsidR="00D72314" w:rsidRDefault="00D72314" w:rsidP="00D72314">
      <w:pPr>
        <w:spacing w:after="0" w:line="240" w:lineRule="auto"/>
        <w:rPr>
          <w:rFonts w:ascii="Times New Roman" w:hAnsi="Times New Roman"/>
          <w:lang w:val="lt-LT"/>
        </w:rPr>
      </w:pPr>
    </w:p>
    <w:p w14:paraId="634BE834" w14:textId="77777777" w:rsidR="00D72314" w:rsidRDefault="00D72314" w:rsidP="00D72314">
      <w:pPr>
        <w:spacing w:after="0" w:line="240" w:lineRule="auto"/>
        <w:rPr>
          <w:rFonts w:ascii="Times New Roman" w:hAnsi="Times New Roman"/>
          <w:lang w:val="lt-LT"/>
        </w:rPr>
      </w:pPr>
    </w:p>
    <w:p w14:paraId="7217FD96"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Pr>
          <w:rFonts w:ascii="Times New Roman" w:hAnsi="Times New Roman"/>
          <w:b/>
          <w:noProof/>
          <w:lang w:val="lt-LT"/>
        </w:rPr>
        <w:t>6.</w:t>
      </w:r>
      <w:r>
        <w:rPr>
          <w:rFonts w:ascii="Times New Roman" w:hAnsi="Times New Roman"/>
          <w:b/>
          <w:noProof/>
          <w:lang w:val="lt-LT"/>
        </w:rPr>
        <w:tab/>
        <w:t>SPECIALUS ĮSPĖJIMAS, KAD VAISTINĮ PREPARATĄ BŪTINA LAIKYTI VAIKAMS NEPASTEBIMOJE IR NEPASIEKIAMOJE VIETOJE</w:t>
      </w:r>
    </w:p>
    <w:p w14:paraId="1D685682" w14:textId="77777777" w:rsidR="00D72314" w:rsidRDefault="00D72314" w:rsidP="00D72314">
      <w:pPr>
        <w:spacing w:after="0" w:line="240" w:lineRule="auto"/>
        <w:rPr>
          <w:rFonts w:ascii="Times New Roman" w:hAnsi="Times New Roman"/>
          <w:lang w:val="lt-LT"/>
        </w:rPr>
      </w:pPr>
    </w:p>
    <w:p w14:paraId="46CB8C2C"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Laikyti vaikams nepastebimoje ir nepasiekiamoje vietoje.</w:t>
      </w:r>
    </w:p>
    <w:p w14:paraId="09CD50C0" w14:textId="77777777" w:rsidR="00D72314" w:rsidRDefault="00D72314" w:rsidP="00D72314">
      <w:pPr>
        <w:spacing w:after="0" w:line="240" w:lineRule="auto"/>
        <w:rPr>
          <w:rFonts w:ascii="Times New Roman" w:hAnsi="Times New Roman"/>
          <w:lang w:val="lt-LT"/>
        </w:rPr>
      </w:pPr>
    </w:p>
    <w:p w14:paraId="249F8448" w14:textId="77777777" w:rsidR="00D72314" w:rsidRDefault="00D72314" w:rsidP="00D72314">
      <w:pPr>
        <w:spacing w:after="0" w:line="240" w:lineRule="auto"/>
        <w:rPr>
          <w:rFonts w:ascii="Times New Roman" w:hAnsi="Times New Roman"/>
          <w:lang w:val="lt-LT"/>
        </w:rPr>
      </w:pPr>
    </w:p>
    <w:p w14:paraId="16A29048"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highlight w:val="lightGray"/>
          <w:lang w:val="lt-LT"/>
        </w:rPr>
      </w:pPr>
      <w:r>
        <w:rPr>
          <w:rFonts w:ascii="Times New Roman" w:hAnsi="Times New Roman"/>
          <w:b/>
          <w:noProof/>
          <w:lang w:val="lt-LT"/>
        </w:rPr>
        <w:t>7.</w:t>
      </w:r>
      <w:r>
        <w:rPr>
          <w:rFonts w:ascii="Times New Roman" w:hAnsi="Times New Roman"/>
          <w:b/>
          <w:noProof/>
          <w:lang w:val="lt-LT"/>
        </w:rPr>
        <w:tab/>
        <w:t>KITAS SPECIALUS ĮSPĖJIMAS (JEI REIKIA)</w:t>
      </w:r>
    </w:p>
    <w:p w14:paraId="7585D0A0" w14:textId="77777777" w:rsidR="00D72314" w:rsidRDefault="00D72314" w:rsidP="00D72314">
      <w:pPr>
        <w:spacing w:after="0" w:line="240" w:lineRule="auto"/>
        <w:rPr>
          <w:rFonts w:ascii="Times New Roman" w:hAnsi="Times New Roman"/>
          <w:lang w:val="lt-LT"/>
        </w:rPr>
      </w:pPr>
    </w:p>
    <w:p w14:paraId="29A18C5A"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Prieš vartojimą gerai suplakti.</w:t>
      </w:r>
    </w:p>
    <w:p w14:paraId="359226D9" w14:textId="77777777" w:rsidR="00D72314" w:rsidRDefault="00D72314" w:rsidP="00D72314">
      <w:pPr>
        <w:spacing w:after="0" w:line="240" w:lineRule="auto"/>
        <w:rPr>
          <w:rFonts w:ascii="Times New Roman" w:hAnsi="Times New Roman"/>
          <w:lang w:val="lt-LT"/>
        </w:rPr>
      </w:pPr>
    </w:p>
    <w:p w14:paraId="42E9179E" w14:textId="77777777" w:rsidR="00D72314" w:rsidRDefault="00D72314" w:rsidP="00D72314">
      <w:pPr>
        <w:spacing w:after="0" w:line="240" w:lineRule="auto"/>
        <w:rPr>
          <w:rFonts w:ascii="Times New Roman" w:hAnsi="Times New Roman"/>
          <w:lang w:val="lt-LT"/>
        </w:rPr>
      </w:pPr>
    </w:p>
    <w:p w14:paraId="033BD880"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highlight w:val="lightGray"/>
          <w:lang w:val="lt-LT"/>
        </w:rPr>
      </w:pPr>
      <w:r>
        <w:rPr>
          <w:rFonts w:ascii="Times New Roman" w:hAnsi="Times New Roman"/>
          <w:b/>
          <w:noProof/>
          <w:lang w:val="lt-LT"/>
        </w:rPr>
        <w:t>8.</w:t>
      </w:r>
      <w:r>
        <w:rPr>
          <w:rFonts w:ascii="Times New Roman" w:hAnsi="Times New Roman"/>
          <w:b/>
          <w:noProof/>
          <w:lang w:val="lt-LT"/>
        </w:rPr>
        <w:tab/>
        <w:t>TINKAMUMO LAIKAS</w:t>
      </w:r>
    </w:p>
    <w:p w14:paraId="29ED60A5" w14:textId="77777777" w:rsidR="00D72314" w:rsidRDefault="00D72314" w:rsidP="00D72314">
      <w:pPr>
        <w:spacing w:after="0" w:line="240" w:lineRule="auto"/>
        <w:rPr>
          <w:rFonts w:ascii="Times New Roman" w:hAnsi="Times New Roman"/>
          <w:lang w:val="lt-LT"/>
        </w:rPr>
      </w:pPr>
    </w:p>
    <w:p w14:paraId="12A171FD"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EXP {mm MMMM}</w:t>
      </w:r>
    </w:p>
    <w:p w14:paraId="321234B8" w14:textId="77777777" w:rsidR="00B6312E" w:rsidRDefault="00B6312E" w:rsidP="00B6312E">
      <w:pPr>
        <w:spacing w:after="0" w:line="240" w:lineRule="auto"/>
        <w:rPr>
          <w:rFonts w:ascii="Times New Roman" w:hAnsi="Times New Roman"/>
          <w:lang w:val="lt-LT"/>
        </w:rPr>
      </w:pPr>
      <w:r>
        <w:rPr>
          <w:rFonts w:ascii="Times New Roman" w:hAnsi="Times New Roman"/>
          <w:lang w:val="lt-LT"/>
        </w:rPr>
        <w:t>Pirmą kartą atidarius buteliuką, vaisto tinkamumo laikas yra 24 d.</w:t>
      </w:r>
    </w:p>
    <w:p w14:paraId="569EAB6F" w14:textId="77777777" w:rsidR="00D72314" w:rsidRDefault="00D72314" w:rsidP="00D72314">
      <w:pPr>
        <w:spacing w:after="0" w:line="240" w:lineRule="auto"/>
        <w:rPr>
          <w:rFonts w:ascii="Times New Roman" w:hAnsi="Times New Roman"/>
          <w:lang w:val="lt-LT"/>
        </w:rPr>
      </w:pPr>
    </w:p>
    <w:p w14:paraId="2023A7D4" w14:textId="77777777" w:rsidR="00D72314" w:rsidRDefault="00D72314" w:rsidP="00D72314">
      <w:pPr>
        <w:spacing w:after="0" w:line="240" w:lineRule="auto"/>
        <w:rPr>
          <w:rFonts w:ascii="Times New Roman" w:hAnsi="Times New Roman"/>
          <w:lang w:val="lt-LT"/>
        </w:rPr>
      </w:pPr>
    </w:p>
    <w:p w14:paraId="12EA3614"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9.</w:t>
      </w:r>
      <w:r>
        <w:rPr>
          <w:rFonts w:ascii="Times New Roman" w:hAnsi="Times New Roman"/>
          <w:b/>
          <w:noProof/>
          <w:lang w:val="lt-LT"/>
        </w:rPr>
        <w:tab/>
        <w:t>SPECIALIOS LAIKYMO SĄLYGOS</w:t>
      </w:r>
    </w:p>
    <w:p w14:paraId="3E294A5F" w14:textId="77777777" w:rsidR="00D72314" w:rsidRDefault="00D72314" w:rsidP="00D72314">
      <w:pPr>
        <w:spacing w:after="0" w:line="240" w:lineRule="auto"/>
        <w:rPr>
          <w:rFonts w:ascii="Times New Roman" w:hAnsi="Times New Roman"/>
          <w:lang w:val="lt-LT"/>
        </w:rPr>
      </w:pPr>
    </w:p>
    <w:p w14:paraId="511705B0"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Laikyti ne aukštesnėje kaip 25 °C temperatūroje.</w:t>
      </w:r>
    </w:p>
    <w:p w14:paraId="7B420F58" w14:textId="77777777" w:rsidR="00D72314" w:rsidRDefault="00D72314" w:rsidP="00D72314">
      <w:pPr>
        <w:spacing w:after="0" w:line="240" w:lineRule="auto"/>
        <w:rPr>
          <w:rFonts w:ascii="Times New Roman" w:hAnsi="Times New Roman"/>
          <w:lang w:val="lt-LT"/>
        </w:rPr>
      </w:pPr>
    </w:p>
    <w:p w14:paraId="30539E14" w14:textId="77777777" w:rsidR="00D72314" w:rsidRDefault="00D72314" w:rsidP="00D72314">
      <w:pPr>
        <w:spacing w:after="0" w:line="240" w:lineRule="auto"/>
        <w:rPr>
          <w:rFonts w:ascii="Times New Roman" w:hAnsi="Times New Roman"/>
          <w:lang w:val="lt-LT"/>
        </w:rPr>
      </w:pPr>
    </w:p>
    <w:p w14:paraId="12E42987"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Pr>
          <w:rFonts w:ascii="Times New Roman" w:hAnsi="Times New Roman"/>
          <w:b/>
          <w:noProof/>
          <w:lang w:val="lt-LT"/>
        </w:rPr>
        <w:lastRenderedPageBreak/>
        <w:t>10.</w:t>
      </w:r>
      <w:r>
        <w:rPr>
          <w:rFonts w:ascii="Times New Roman" w:hAnsi="Times New Roman"/>
          <w:b/>
          <w:noProof/>
          <w:lang w:val="lt-LT"/>
        </w:rPr>
        <w:tab/>
        <w:t xml:space="preserve">SPECIALIOS ATSARGUMO PRIEMONĖS DĖL NESUVARTOTO </w:t>
      </w:r>
      <w:r>
        <w:rPr>
          <w:rFonts w:ascii="Times New Roman" w:hAnsi="Times New Roman"/>
          <w:b/>
          <w:bCs/>
          <w:noProof/>
          <w:lang w:val="lt-LT"/>
        </w:rPr>
        <w:t xml:space="preserve">VAISTINIO PREPARATO AR JO ATLIEKŲ </w:t>
      </w:r>
      <w:r>
        <w:rPr>
          <w:rFonts w:ascii="Times New Roman" w:hAnsi="Times New Roman"/>
          <w:b/>
          <w:noProof/>
          <w:lang w:val="lt-LT"/>
        </w:rPr>
        <w:t>TVARKYMO (JEI REIKIA)</w:t>
      </w:r>
    </w:p>
    <w:p w14:paraId="5619E5BA" w14:textId="77777777" w:rsidR="00D72314" w:rsidRDefault="00D72314" w:rsidP="00D72314">
      <w:pPr>
        <w:spacing w:after="0" w:line="240" w:lineRule="auto"/>
        <w:rPr>
          <w:rFonts w:ascii="Times New Roman" w:hAnsi="Times New Roman"/>
          <w:lang w:val="lt-LT"/>
        </w:rPr>
      </w:pPr>
    </w:p>
    <w:p w14:paraId="3A8EE790" w14:textId="77777777" w:rsidR="00D72314" w:rsidRDefault="00D72314" w:rsidP="00D72314">
      <w:pPr>
        <w:spacing w:after="0" w:line="240" w:lineRule="auto"/>
        <w:rPr>
          <w:rFonts w:ascii="Times New Roman" w:hAnsi="Times New Roman"/>
          <w:lang w:val="lt-LT"/>
        </w:rPr>
      </w:pPr>
    </w:p>
    <w:p w14:paraId="175654BC"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11.</w:t>
      </w:r>
      <w:r>
        <w:rPr>
          <w:rFonts w:ascii="Times New Roman" w:hAnsi="Times New Roman"/>
          <w:b/>
          <w:noProof/>
          <w:lang w:val="lt-LT"/>
        </w:rPr>
        <w:tab/>
        <w:t>REGISTRUOTOJO PAVADINIMAS IR ADRESAS</w:t>
      </w:r>
    </w:p>
    <w:p w14:paraId="65FD6678" w14:textId="77777777" w:rsidR="00D72314" w:rsidRDefault="00D72314" w:rsidP="00D72314">
      <w:pPr>
        <w:spacing w:after="0" w:line="240" w:lineRule="auto"/>
        <w:rPr>
          <w:rFonts w:ascii="Times New Roman" w:hAnsi="Times New Roman"/>
          <w:lang w:val="lt-LT"/>
        </w:rPr>
      </w:pPr>
    </w:p>
    <w:p w14:paraId="67BBE0EC" w14:textId="77777777" w:rsidR="00E50E47" w:rsidRPr="00E50E47" w:rsidRDefault="00E50E47" w:rsidP="00E50E47">
      <w:pPr>
        <w:spacing w:after="0"/>
        <w:rPr>
          <w:rFonts w:ascii="Times New Roman" w:hAnsi="Times New Roman"/>
        </w:rPr>
      </w:pPr>
      <w:r w:rsidRPr="00E50E47">
        <w:rPr>
          <w:rFonts w:ascii="Times New Roman" w:hAnsi="Times New Roman"/>
        </w:rPr>
        <w:t xml:space="preserve">Bausch Health Ireland Limited </w:t>
      </w:r>
    </w:p>
    <w:p w14:paraId="2DB0A12A" w14:textId="77777777" w:rsidR="00E50E47" w:rsidRPr="00E50E47" w:rsidRDefault="00E50E47" w:rsidP="00E50E47">
      <w:pPr>
        <w:spacing w:after="0"/>
        <w:rPr>
          <w:rFonts w:ascii="Times New Roman" w:hAnsi="Times New Roman"/>
        </w:rPr>
      </w:pPr>
      <w:r w:rsidRPr="00E50E47">
        <w:rPr>
          <w:rFonts w:ascii="Times New Roman" w:hAnsi="Times New Roman"/>
        </w:rPr>
        <w:t xml:space="preserve">3013 Lake Drive </w:t>
      </w:r>
    </w:p>
    <w:p w14:paraId="6C23A385" w14:textId="77777777" w:rsidR="00E50E47" w:rsidRPr="00E50E47" w:rsidRDefault="00E50E47" w:rsidP="00E50E47">
      <w:pPr>
        <w:spacing w:after="0"/>
        <w:rPr>
          <w:rFonts w:ascii="Times New Roman" w:hAnsi="Times New Roman"/>
        </w:rPr>
      </w:pPr>
      <w:r w:rsidRPr="00E50E47">
        <w:rPr>
          <w:rFonts w:ascii="Times New Roman" w:hAnsi="Times New Roman"/>
        </w:rPr>
        <w:t>Citywest Business Campus</w:t>
      </w:r>
    </w:p>
    <w:p w14:paraId="2E45084C" w14:textId="77777777" w:rsidR="00E50E47" w:rsidRPr="00E50E47" w:rsidRDefault="00E50E47" w:rsidP="00E50E47">
      <w:pPr>
        <w:spacing w:after="0"/>
        <w:rPr>
          <w:rFonts w:ascii="Times New Roman" w:hAnsi="Times New Roman"/>
        </w:rPr>
      </w:pPr>
      <w:r w:rsidRPr="00E50E47">
        <w:rPr>
          <w:rFonts w:ascii="Times New Roman" w:hAnsi="Times New Roman"/>
        </w:rPr>
        <w:t xml:space="preserve">Dublin 24, D24PPT3 </w:t>
      </w:r>
    </w:p>
    <w:p w14:paraId="232C23F1" w14:textId="4ECAC1D0" w:rsidR="00D72314" w:rsidRDefault="00E50E47" w:rsidP="00E50E47">
      <w:pPr>
        <w:spacing w:after="0" w:line="240" w:lineRule="auto"/>
        <w:rPr>
          <w:rFonts w:ascii="Times New Roman" w:hAnsi="Times New Roman"/>
        </w:rPr>
      </w:pPr>
      <w:proofErr w:type="spellStart"/>
      <w:r w:rsidRPr="00E50E47">
        <w:rPr>
          <w:rFonts w:ascii="Times New Roman" w:hAnsi="Times New Roman"/>
        </w:rPr>
        <w:t>Airija</w:t>
      </w:r>
      <w:proofErr w:type="spellEnd"/>
    </w:p>
    <w:p w14:paraId="537A1A02" w14:textId="77777777" w:rsidR="00E50E47" w:rsidRDefault="00E50E47" w:rsidP="00E50E47">
      <w:pPr>
        <w:spacing w:after="0" w:line="240" w:lineRule="auto"/>
        <w:rPr>
          <w:rFonts w:ascii="Times New Roman" w:hAnsi="Times New Roman"/>
          <w:lang w:val="lt-LT"/>
        </w:rPr>
      </w:pPr>
    </w:p>
    <w:p w14:paraId="6F6BAC24" w14:textId="77777777" w:rsidR="00D72314" w:rsidRDefault="00D72314" w:rsidP="00D72314">
      <w:pPr>
        <w:spacing w:after="0" w:line="240" w:lineRule="auto"/>
        <w:rPr>
          <w:rFonts w:ascii="Times New Roman" w:hAnsi="Times New Roman"/>
          <w:lang w:val="lt-LT"/>
        </w:rPr>
      </w:pPr>
    </w:p>
    <w:p w14:paraId="10B7C7E2"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12.</w:t>
      </w:r>
      <w:r>
        <w:rPr>
          <w:rFonts w:ascii="Times New Roman" w:hAnsi="Times New Roman"/>
          <w:b/>
          <w:noProof/>
          <w:lang w:val="lt-LT"/>
        </w:rPr>
        <w:tab/>
        <w:t xml:space="preserve">REGISTRACIJOS PAŽYMĖJIMO NUMERIS </w:t>
      </w:r>
    </w:p>
    <w:p w14:paraId="757BE4AB" w14:textId="77777777" w:rsidR="00D72314" w:rsidRDefault="00D72314" w:rsidP="00D72314">
      <w:pPr>
        <w:spacing w:after="0" w:line="240" w:lineRule="auto"/>
        <w:rPr>
          <w:rFonts w:ascii="Times New Roman" w:hAnsi="Times New Roman"/>
          <w:lang w:val="lt-LT"/>
        </w:rPr>
      </w:pPr>
    </w:p>
    <w:p w14:paraId="2D005D79" w14:textId="77777777" w:rsidR="00D72314" w:rsidRDefault="00D72314" w:rsidP="00D72314">
      <w:pPr>
        <w:tabs>
          <w:tab w:val="left" w:pos="-720"/>
          <w:tab w:val="left" w:pos="0"/>
          <w:tab w:val="left" w:pos="777"/>
          <w:tab w:val="left" w:pos="1911"/>
          <w:tab w:val="left" w:pos="3888"/>
          <w:tab w:val="left" w:pos="5184"/>
          <w:tab w:val="left" w:pos="6480"/>
          <w:tab w:val="left" w:pos="7776"/>
        </w:tabs>
        <w:spacing w:after="0" w:line="240" w:lineRule="auto"/>
        <w:rPr>
          <w:rFonts w:ascii="Times New Roman" w:hAnsi="Times New Roman"/>
          <w:lang w:val="lt-LT"/>
        </w:rPr>
      </w:pPr>
      <w:r>
        <w:rPr>
          <w:rFonts w:ascii="Times New Roman" w:hAnsi="Times New Roman"/>
          <w:lang w:val="lt-LT"/>
        </w:rPr>
        <w:t>LT/1/01/2592/002</w:t>
      </w:r>
    </w:p>
    <w:p w14:paraId="020EAD6C" w14:textId="77777777" w:rsidR="00D72314" w:rsidRDefault="00D72314" w:rsidP="00D72314">
      <w:pPr>
        <w:spacing w:after="0" w:line="240" w:lineRule="auto"/>
        <w:rPr>
          <w:rFonts w:ascii="Times New Roman" w:hAnsi="Times New Roman"/>
          <w:lang w:val="lt-LT"/>
        </w:rPr>
      </w:pPr>
    </w:p>
    <w:p w14:paraId="081FC022" w14:textId="77777777" w:rsidR="00D72314" w:rsidRDefault="00D72314" w:rsidP="00D72314">
      <w:pPr>
        <w:spacing w:after="0" w:line="240" w:lineRule="auto"/>
        <w:rPr>
          <w:rFonts w:ascii="Times New Roman" w:hAnsi="Times New Roman"/>
          <w:lang w:val="lt-LT"/>
        </w:rPr>
      </w:pPr>
    </w:p>
    <w:p w14:paraId="451A9F29"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13.</w:t>
      </w:r>
      <w:r>
        <w:rPr>
          <w:rFonts w:ascii="Times New Roman" w:hAnsi="Times New Roman"/>
          <w:b/>
          <w:noProof/>
          <w:lang w:val="lt-LT"/>
        </w:rPr>
        <w:tab/>
        <w:t>SERIJOS NUMERIS</w:t>
      </w:r>
    </w:p>
    <w:p w14:paraId="2958CB51" w14:textId="77777777" w:rsidR="00D72314" w:rsidRDefault="00D72314" w:rsidP="00D72314">
      <w:pPr>
        <w:spacing w:after="0" w:line="240" w:lineRule="auto"/>
        <w:rPr>
          <w:rFonts w:ascii="Times New Roman" w:hAnsi="Times New Roman"/>
          <w:lang w:val="lt-LT"/>
        </w:rPr>
      </w:pPr>
    </w:p>
    <w:p w14:paraId="4E7CAE67"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Lot {numeris}</w:t>
      </w:r>
    </w:p>
    <w:p w14:paraId="203B864D" w14:textId="77777777" w:rsidR="00D72314" w:rsidRDefault="00D72314" w:rsidP="00D72314">
      <w:pPr>
        <w:spacing w:after="0" w:line="240" w:lineRule="auto"/>
        <w:rPr>
          <w:rFonts w:ascii="Times New Roman" w:hAnsi="Times New Roman"/>
          <w:lang w:val="lt-LT"/>
        </w:rPr>
      </w:pPr>
    </w:p>
    <w:p w14:paraId="269C0C7E" w14:textId="77777777" w:rsidR="00D72314" w:rsidRDefault="00D72314" w:rsidP="00D72314">
      <w:pPr>
        <w:spacing w:after="0" w:line="240" w:lineRule="auto"/>
        <w:rPr>
          <w:rFonts w:ascii="Times New Roman" w:hAnsi="Times New Roman"/>
          <w:lang w:val="lt-LT"/>
        </w:rPr>
      </w:pPr>
    </w:p>
    <w:p w14:paraId="4B98136B"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14.</w:t>
      </w:r>
      <w:r>
        <w:rPr>
          <w:rFonts w:ascii="Times New Roman" w:hAnsi="Times New Roman"/>
          <w:b/>
          <w:noProof/>
          <w:lang w:val="lt-LT"/>
        </w:rPr>
        <w:tab/>
        <w:t>PARDAVIMO (IŠDAVIMO) TVARKA</w:t>
      </w:r>
    </w:p>
    <w:p w14:paraId="242DBAF4" w14:textId="77777777" w:rsidR="00D72314" w:rsidRDefault="00D72314" w:rsidP="00D72314">
      <w:pPr>
        <w:spacing w:after="0" w:line="240" w:lineRule="auto"/>
        <w:rPr>
          <w:rFonts w:ascii="Times New Roman" w:hAnsi="Times New Roman"/>
          <w:lang w:val="lt-LT"/>
        </w:rPr>
      </w:pPr>
    </w:p>
    <w:p w14:paraId="0969D645" w14:textId="77777777" w:rsidR="00D72314" w:rsidRDefault="00D72314" w:rsidP="00D72314">
      <w:pPr>
        <w:spacing w:after="0" w:line="240" w:lineRule="auto"/>
        <w:rPr>
          <w:rFonts w:ascii="Times New Roman" w:hAnsi="Times New Roman"/>
          <w:lang w:val="lt-LT"/>
        </w:rPr>
      </w:pPr>
    </w:p>
    <w:p w14:paraId="3C4DCE50"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15.</w:t>
      </w:r>
      <w:r>
        <w:rPr>
          <w:rFonts w:ascii="Times New Roman" w:hAnsi="Times New Roman"/>
          <w:b/>
          <w:noProof/>
          <w:lang w:val="lt-LT"/>
        </w:rPr>
        <w:tab/>
        <w:t>VARTOJIMO INSTRUKCIJA</w:t>
      </w:r>
    </w:p>
    <w:p w14:paraId="0FF0A437" w14:textId="77777777" w:rsidR="00D72314" w:rsidRDefault="00D72314" w:rsidP="00D72314">
      <w:pPr>
        <w:spacing w:after="0" w:line="240" w:lineRule="auto"/>
        <w:rPr>
          <w:rFonts w:ascii="Times New Roman" w:hAnsi="Times New Roman"/>
          <w:lang w:val="lt-LT"/>
        </w:rPr>
      </w:pPr>
    </w:p>
    <w:p w14:paraId="1DD87A98" w14:textId="77777777" w:rsidR="00D72314" w:rsidRDefault="00D72314" w:rsidP="00D72314">
      <w:pPr>
        <w:spacing w:after="0" w:line="240" w:lineRule="auto"/>
        <w:rPr>
          <w:rFonts w:ascii="Times New Roman" w:hAnsi="Times New Roman"/>
          <w:lang w:val="lt-LT"/>
        </w:rPr>
      </w:pPr>
    </w:p>
    <w:p w14:paraId="14E3DDEE" w14:textId="77777777" w:rsidR="00D72314" w:rsidRDefault="00D72314" w:rsidP="00D72314">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Pr>
          <w:rFonts w:ascii="Times New Roman" w:hAnsi="Times New Roman"/>
          <w:b/>
          <w:noProof/>
          <w:lang w:val="lt-LT"/>
        </w:rPr>
        <w:t>16.</w:t>
      </w:r>
      <w:r>
        <w:rPr>
          <w:rFonts w:ascii="Times New Roman" w:hAnsi="Times New Roman"/>
          <w:b/>
          <w:noProof/>
          <w:lang w:val="lt-LT"/>
        </w:rPr>
        <w:tab/>
        <w:t>INFORMACIJA BRAILIO RAŠTU</w:t>
      </w:r>
    </w:p>
    <w:p w14:paraId="04C5BC98" w14:textId="77777777" w:rsidR="00D72314" w:rsidRPr="00E332FA" w:rsidRDefault="00D72314" w:rsidP="00D72314">
      <w:pPr>
        <w:tabs>
          <w:tab w:val="left" w:pos="567"/>
        </w:tabs>
        <w:snapToGrid w:val="0"/>
        <w:spacing w:after="0" w:line="240" w:lineRule="auto"/>
        <w:rPr>
          <w:rFonts w:ascii="Times New Roman" w:hAnsi="Times New Roman"/>
          <w:lang w:val="lt-LT"/>
        </w:rPr>
      </w:pPr>
    </w:p>
    <w:p w14:paraId="30E0D17C" w14:textId="77777777" w:rsidR="00D72314" w:rsidRPr="00E332FA" w:rsidRDefault="00D72314" w:rsidP="00D72314">
      <w:pPr>
        <w:tabs>
          <w:tab w:val="left" w:pos="567"/>
        </w:tabs>
        <w:snapToGrid w:val="0"/>
        <w:spacing w:after="0" w:line="240" w:lineRule="auto"/>
        <w:rPr>
          <w:rFonts w:ascii="Times New Roman" w:hAnsi="Times New Roman"/>
          <w:lang w:val="lt-LT"/>
        </w:rPr>
      </w:pPr>
    </w:p>
    <w:p w14:paraId="3BD159B7" w14:textId="77777777" w:rsidR="00D72314" w:rsidRPr="00E332FA" w:rsidRDefault="00D72314" w:rsidP="00D72314">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i/>
          <w:lang w:val="lt-LT"/>
        </w:rPr>
      </w:pPr>
      <w:r w:rsidRPr="00E332FA">
        <w:rPr>
          <w:rFonts w:ascii="Times New Roman" w:hAnsi="Times New Roman"/>
          <w:b/>
          <w:lang w:val="lt-LT"/>
        </w:rPr>
        <w:t>17.</w:t>
      </w:r>
      <w:r w:rsidRPr="00E332FA">
        <w:rPr>
          <w:rFonts w:ascii="Times New Roman" w:hAnsi="Times New Roman"/>
          <w:b/>
          <w:lang w:val="lt-LT"/>
        </w:rPr>
        <w:tab/>
        <w:t>UNIKALUS IDENTIFIKATORIUS – 2D BRŪKŠNINIS KODAS</w:t>
      </w:r>
    </w:p>
    <w:p w14:paraId="696B88E3" w14:textId="77777777" w:rsidR="00D72314" w:rsidRPr="00E332FA" w:rsidRDefault="00D72314" w:rsidP="00D72314">
      <w:pPr>
        <w:tabs>
          <w:tab w:val="left" w:pos="1296"/>
        </w:tabs>
        <w:snapToGrid w:val="0"/>
        <w:spacing w:after="0" w:line="240" w:lineRule="auto"/>
        <w:rPr>
          <w:rFonts w:ascii="Times New Roman" w:hAnsi="Times New Roman"/>
          <w:lang w:val="lt-LT"/>
        </w:rPr>
      </w:pPr>
    </w:p>
    <w:p w14:paraId="5D6F4A46" w14:textId="77777777" w:rsidR="00D72314" w:rsidRPr="00E332FA" w:rsidRDefault="00D72314" w:rsidP="00D72314">
      <w:pPr>
        <w:tabs>
          <w:tab w:val="left" w:pos="567"/>
        </w:tabs>
        <w:snapToGrid w:val="0"/>
        <w:spacing w:after="0" w:line="240" w:lineRule="auto"/>
        <w:rPr>
          <w:rFonts w:ascii="Times New Roman" w:hAnsi="Times New Roman"/>
          <w:highlight w:val="lightGray"/>
          <w:lang w:val="lt-LT"/>
        </w:rPr>
      </w:pPr>
      <w:r w:rsidRPr="00336DBD">
        <w:rPr>
          <w:rFonts w:ascii="Times New Roman" w:hAnsi="Times New Roman"/>
          <w:noProof/>
          <w:szCs w:val="20"/>
          <w:highlight w:val="lightGray"/>
          <w:lang w:val="lt-LT"/>
        </w:rPr>
        <w:t>Duomenys nebūtini.</w:t>
      </w:r>
    </w:p>
    <w:p w14:paraId="11814928" w14:textId="77777777" w:rsidR="00D72314" w:rsidRPr="00E332FA" w:rsidRDefault="00D72314" w:rsidP="00D72314">
      <w:pPr>
        <w:tabs>
          <w:tab w:val="left" w:pos="1296"/>
        </w:tabs>
        <w:snapToGrid w:val="0"/>
        <w:spacing w:after="0" w:line="240" w:lineRule="auto"/>
        <w:rPr>
          <w:rFonts w:ascii="Times New Roman" w:hAnsi="Times New Roman"/>
          <w:lang w:val="lt-LT"/>
        </w:rPr>
      </w:pPr>
    </w:p>
    <w:p w14:paraId="27E04253" w14:textId="77777777" w:rsidR="00D72314" w:rsidRPr="00E332FA" w:rsidRDefault="00D72314" w:rsidP="00D72314">
      <w:pPr>
        <w:tabs>
          <w:tab w:val="left" w:pos="1296"/>
        </w:tabs>
        <w:snapToGrid w:val="0"/>
        <w:spacing w:after="0" w:line="240" w:lineRule="auto"/>
        <w:rPr>
          <w:rFonts w:ascii="Times New Roman" w:hAnsi="Times New Roman"/>
          <w:lang w:val="lt-LT"/>
        </w:rPr>
      </w:pPr>
    </w:p>
    <w:p w14:paraId="615D25DE" w14:textId="77777777" w:rsidR="00D72314" w:rsidRPr="00E332FA" w:rsidRDefault="00D72314" w:rsidP="00D72314">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i/>
          <w:lang w:val="lt-LT"/>
        </w:rPr>
      </w:pPr>
      <w:r w:rsidRPr="00E332FA">
        <w:rPr>
          <w:rFonts w:ascii="Times New Roman" w:hAnsi="Times New Roman"/>
          <w:b/>
          <w:lang w:val="lt-LT"/>
        </w:rPr>
        <w:t>18.</w:t>
      </w:r>
      <w:r w:rsidRPr="00E332FA">
        <w:rPr>
          <w:rFonts w:ascii="Times New Roman" w:hAnsi="Times New Roman"/>
          <w:b/>
          <w:lang w:val="lt-LT"/>
        </w:rPr>
        <w:tab/>
        <w:t>UNIKALUS IDENTIFIKATORIUS – ŽMONĖMS SUPRANTAMI DUOMENYS</w:t>
      </w:r>
    </w:p>
    <w:p w14:paraId="4D82ACEF" w14:textId="77777777" w:rsidR="00D72314" w:rsidRPr="00E332FA" w:rsidRDefault="00D72314" w:rsidP="00D72314">
      <w:pPr>
        <w:tabs>
          <w:tab w:val="left" w:pos="1296"/>
        </w:tabs>
        <w:snapToGrid w:val="0"/>
        <w:spacing w:after="0" w:line="240" w:lineRule="auto"/>
        <w:rPr>
          <w:rFonts w:ascii="Times New Roman" w:hAnsi="Times New Roman"/>
          <w:lang w:val="lt-LT"/>
        </w:rPr>
      </w:pPr>
    </w:p>
    <w:p w14:paraId="29312D42" w14:textId="77777777" w:rsidR="00D72314" w:rsidRDefault="00D72314" w:rsidP="00D72314">
      <w:pPr>
        <w:spacing w:after="0" w:line="240" w:lineRule="auto"/>
        <w:rPr>
          <w:rFonts w:ascii="Times New Roman" w:hAnsi="Times New Roman"/>
          <w:lang w:val="lt-LT"/>
        </w:rPr>
      </w:pPr>
      <w:r w:rsidRPr="00336DBD">
        <w:rPr>
          <w:rFonts w:ascii="Times New Roman" w:hAnsi="Times New Roman"/>
          <w:noProof/>
          <w:szCs w:val="20"/>
          <w:highlight w:val="lightGray"/>
          <w:lang w:val="lt-LT"/>
        </w:rPr>
        <w:t>Duomenys nebūtini.</w:t>
      </w:r>
    </w:p>
    <w:p w14:paraId="5EA20E0C" w14:textId="77777777" w:rsidR="00D72314" w:rsidRDefault="00D72314" w:rsidP="00D72314">
      <w:pPr>
        <w:spacing w:after="0" w:line="240" w:lineRule="auto"/>
        <w:rPr>
          <w:rFonts w:ascii="Times New Roman" w:hAnsi="Times New Roman"/>
          <w:lang w:val="lt-LT"/>
        </w:rPr>
      </w:pPr>
    </w:p>
    <w:p w14:paraId="0A01D0BB" w14:textId="77777777" w:rsidR="00D72314" w:rsidRDefault="00D72314" w:rsidP="00D72314">
      <w:pPr>
        <w:spacing w:after="0" w:line="240" w:lineRule="auto"/>
        <w:rPr>
          <w:rFonts w:ascii="Times New Roman" w:hAnsi="Times New Roman"/>
          <w:lang w:val="lt-LT"/>
        </w:rPr>
      </w:pPr>
    </w:p>
    <w:p w14:paraId="02B15EC5" w14:textId="77777777" w:rsidR="00D72314" w:rsidRDefault="00D72314" w:rsidP="00D72314">
      <w:pPr>
        <w:spacing w:after="0" w:line="240" w:lineRule="auto"/>
        <w:rPr>
          <w:rFonts w:ascii="Times New Roman" w:hAnsi="Times New Roman"/>
          <w:lang w:val="lt-LT"/>
        </w:rPr>
      </w:pPr>
    </w:p>
    <w:p w14:paraId="698D4DF5" w14:textId="77777777" w:rsidR="00D72314" w:rsidRDefault="00D72314" w:rsidP="00D72314">
      <w:pPr>
        <w:spacing w:after="0" w:line="240" w:lineRule="auto"/>
        <w:rPr>
          <w:rFonts w:ascii="Times New Roman" w:hAnsi="Times New Roman"/>
          <w:lang w:val="lt-LT"/>
        </w:rPr>
      </w:pPr>
    </w:p>
    <w:p w14:paraId="6CF49827" w14:textId="77777777" w:rsidR="00D72314" w:rsidRDefault="00D72314" w:rsidP="00D72314">
      <w:pPr>
        <w:spacing w:after="0" w:line="240" w:lineRule="auto"/>
        <w:rPr>
          <w:rFonts w:ascii="Times New Roman" w:hAnsi="Times New Roman"/>
          <w:lang w:val="lt-LT"/>
        </w:rPr>
      </w:pPr>
    </w:p>
    <w:p w14:paraId="7E7E1370" w14:textId="77777777" w:rsidR="00D72314" w:rsidRDefault="00D72314" w:rsidP="00D72314">
      <w:pPr>
        <w:spacing w:after="0" w:line="240" w:lineRule="auto"/>
        <w:rPr>
          <w:rFonts w:ascii="Times New Roman" w:hAnsi="Times New Roman"/>
          <w:lang w:val="lt-LT"/>
        </w:rPr>
      </w:pPr>
    </w:p>
    <w:p w14:paraId="45BCB8E2" w14:textId="77777777" w:rsidR="00D72314" w:rsidRDefault="00D72314" w:rsidP="00D72314">
      <w:pPr>
        <w:spacing w:after="0" w:line="240" w:lineRule="auto"/>
        <w:rPr>
          <w:rFonts w:ascii="Times New Roman" w:hAnsi="Times New Roman"/>
          <w:lang w:val="lt-LT"/>
        </w:rPr>
      </w:pPr>
    </w:p>
    <w:p w14:paraId="740D800E" w14:textId="77777777" w:rsidR="00D72314" w:rsidRDefault="00D72314" w:rsidP="00D72314">
      <w:pPr>
        <w:tabs>
          <w:tab w:val="left" w:pos="567"/>
        </w:tabs>
        <w:spacing w:after="0" w:line="240" w:lineRule="auto"/>
        <w:ind w:left="567" w:hanging="567"/>
        <w:outlineLvl w:val="0"/>
        <w:rPr>
          <w:rFonts w:ascii="Times New Roman" w:hAnsi="Times New Roman"/>
          <w:b/>
          <w:caps/>
          <w:lang w:val="lt-LT"/>
        </w:rPr>
      </w:pPr>
    </w:p>
    <w:p w14:paraId="44F67DA4" w14:textId="77777777" w:rsidR="00D72314" w:rsidRDefault="00D72314" w:rsidP="00D72314">
      <w:pPr>
        <w:spacing w:after="0" w:line="240" w:lineRule="auto"/>
        <w:rPr>
          <w:rFonts w:ascii="Times New Roman" w:hAnsi="Times New Roman"/>
          <w:lang w:val="lt-LT"/>
        </w:rPr>
      </w:pPr>
    </w:p>
    <w:p w14:paraId="3F3ECD6D" w14:textId="77777777" w:rsidR="00D72314" w:rsidRDefault="00D72314" w:rsidP="00D72314">
      <w:pPr>
        <w:spacing w:after="0" w:line="240" w:lineRule="auto"/>
        <w:rPr>
          <w:rFonts w:ascii="Times New Roman" w:hAnsi="Times New Roman"/>
          <w:lang w:val="lt-LT"/>
        </w:rPr>
      </w:pPr>
    </w:p>
    <w:p w14:paraId="675BA80F" w14:textId="77777777" w:rsidR="00D72314" w:rsidRDefault="00D72314" w:rsidP="00D72314">
      <w:pPr>
        <w:spacing w:after="0" w:line="240" w:lineRule="auto"/>
        <w:rPr>
          <w:rFonts w:ascii="Times New Roman" w:hAnsi="Times New Roman"/>
          <w:lang w:val="lt-LT"/>
        </w:rPr>
      </w:pPr>
    </w:p>
    <w:p w14:paraId="424B4302" w14:textId="77777777" w:rsidR="00D72314" w:rsidRDefault="00D72314" w:rsidP="00D72314">
      <w:pPr>
        <w:spacing w:after="0" w:line="240" w:lineRule="auto"/>
        <w:rPr>
          <w:rFonts w:ascii="Times New Roman" w:hAnsi="Times New Roman"/>
          <w:lang w:val="lt-LT"/>
        </w:rPr>
      </w:pPr>
    </w:p>
    <w:p w14:paraId="5C566B5B" w14:textId="77777777" w:rsidR="00D72314" w:rsidRDefault="00D72314" w:rsidP="00D72314">
      <w:pPr>
        <w:spacing w:after="0" w:line="240" w:lineRule="auto"/>
        <w:rPr>
          <w:rFonts w:ascii="Times New Roman" w:hAnsi="Times New Roman"/>
          <w:lang w:val="lt-LT"/>
        </w:rPr>
      </w:pPr>
    </w:p>
    <w:p w14:paraId="7A6174C5" w14:textId="77777777" w:rsidR="00D72314" w:rsidRDefault="00D72314" w:rsidP="00D72314">
      <w:pPr>
        <w:spacing w:after="0" w:line="240" w:lineRule="auto"/>
        <w:rPr>
          <w:rFonts w:ascii="Times New Roman" w:hAnsi="Times New Roman"/>
          <w:lang w:val="lt-LT"/>
        </w:rPr>
      </w:pPr>
    </w:p>
    <w:p w14:paraId="07C9AD4B" w14:textId="77777777" w:rsidR="00D72314" w:rsidRDefault="00D72314" w:rsidP="00D72314">
      <w:pPr>
        <w:spacing w:after="0" w:line="240" w:lineRule="auto"/>
        <w:rPr>
          <w:rFonts w:ascii="Times New Roman" w:hAnsi="Times New Roman"/>
          <w:lang w:val="lt-LT"/>
        </w:rPr>
      </w:pPr>
    </w:p>
    <w:p w14:paraId="5F09D64F" w14:textId="77777777" w:rsidR="00D72314" w:rsidRDefault="00D72314" w:rsidP="00D72314">
      <w:pPr>
        <w:spacing w:after="0" w:line="240" w:lineRule="auto"/>
        <w:rPr>
          <w:rFonts w:ascii="Times New Roman" w:hAnsi="Times New Roman"/>
          <w:lang w:val="lt-LT"/>
        </w:rPr>
      </w:pPr>
    </w:p>
    <w:p w14:paraId="176F7A28" w14:textId="77777777" w:rsidR="00D72314" w:rsidRDefault="00D72314" w:rsidP="00D72314">
      <w:pPr>
        <w:spacing w:after="0" w:line="240" w:lineRule="auto"/>
        <w:rPr>
          <w:rFonts w:ascii="Times New Roman" w:hAnsi="Times New Roman"/>
          <w:lang w:val="lt-LT"/>
        </w:rPr>
      </w:pPr>
    </w:p>
    <w:p w14:paraId="2AAE01C3" w14:textId="77777777" w:rsidR="00D72314" w:rsidRDefault="00D72314" w:rsidP="00D72314">
      <w:pPr>
        <w:spacing w:after="0" w:line="240" w:lineRule="auto"/>
        <w:rPr>
          <w:rFonts w:ascii="Times New Roman" w:hAnsi="Times New Roman"/>
          <w:lang w:val="lt-LT"/>
        </w:rPr>
      </w:pPr>
    </w:p>
    <w:p w14:paraId="70865647" w14:textId="77777777" w:rsidR="00D72314" w:rsidRDefault="00D72314" w:rsidP="00D72314">
      <w:pPr>
        <w:spacing w:after="0" w:line="240" w:lineRule="auto"/>
        <w:rPr>
          <w:rFonts w:ascii="Times New Roman" w:hAnsi="Times New Roman"/>
          <w:lang w:val="lt-LT"/>
        </w:rPr>
      </w:pPr>
    </w:p>
    <w:p w14:paraId="6CA8C3B9" w14:textId="77777777" w:rsidR="00D72314" w:rsidRDefault="00D72314" w:rsidP="00D72314">
      <w:pPr>
        <w:spacing w:after="0" w:line="240" w:lineRule="auto"/>
        <w:rPr>
          <w:rFonts w:ascii="Times New Roman" w:hAnsi="Times New Roman"/>
          <w:lang w:val="lt-LT"/>
        </w:rPr>
      </w:pPr>
    </w:p>
    <w:p w14:paraId="216979A2" w14:textId="77777777" w:rsidR="00D72314" w:rsidRDefault="00D72314" w:rsidP="00D72314">
      <w:pPr>
        <w:spacing w:after="0" w:line="240" w:lineRule="auto"/>
        <w:rPr>
          <w:rFonts w:ascii="Times New Roman" w:hAnsi="Times New Roman"/>
          <w:lang w:val="lt-LT"/>
        </w:rPr>
      </w:pPr>
    </w:p>
    <w:p w14:paraId="666C0534" w14:textId="77777777" w:rsidR="00D72314" w:rsidRDefault="00D72314" w:rsidP="00D72314">
      <w:pPr>
        <w:spacing w:after="0" w:line="240" w:lineRule="auto"/>
        <w:rPr>
          <w:rFonts w:ascii="Times New Roman" w:hAnsi="Times New Roman"/>
          <w:lang w:val="lt-LT"/>
        </w:rPr>
      </w:pPr>
    </w:p>
    <w:p w14:paraId="5910956C" w14:textId="77777777" w:rsidR="00D72314" w:rsidRDefault="00D72314" w:rsidP="00D72314">
      <w:pPr>
        <w:spacing w:after="0" w:line="240" w:lineRule="auto"/>
        <w:rPr>
          <w:rFonts w:ascii="Times New Roman" w:hAnsi="Times New Roman"/>
          <w:lang w:val="lt-LT"/>
        </w:rPr>
      </w:pPr>
    </w:p>
    <w:p w14:paraId="6C4141E6" w14:textId="77777777" w:rsidR="00D72314" w:rsidRDefault="00D72314" w:rsidP="00D72314">
      <w:pPr>
        <w:spacing w:after="0" w:line="240" w:lineRule="auto"/>
        <w:rPr>
          <w:rFonts w:ascii="Times New Roman" w:hAnsi="Times New Roman"/>
          <w:lang w:val="lt-LT"/>
        </w:rPr>
      </w:pPr>
    </w:p>
    <w:p w14:paraId="1E8A0373" w14:textId="77777777" w:rsidR="00D72314" w:rsidRDefault="00D72314" w:rsidP="00D72314">
      <w:pPr>
        <w:spacing w:after="0" w:line="240" w:lineRule="auto"/>
        <w:rPr>
          <w:rFonts w:ascii="Times New Roman" w:hAnsi="Times New Roman"/>
          <w:lang w:val="lt-LT"/>
        </w:rPr>
      </w:pPr>
    </w:p>
    <w:p w14:paraId="2FB32606" w14:textId="77777777" w:rsidR="00D72314" w:rsidRDefault="00D72314" w:rsidP="00D72314">
      <w:pPr>
        <w:spacing w:after="0" w:line="240" w:lineRule="auto"/>
        <w:rPr>
          <w:rFonts w:ascii="Times New Roman" w:hAnsi="Times New Roman"/>
          <w:lang w:val="lt-LT"/>
        </w:rPr>
      </w:pPr>
    </w:p>
    <w:p w14:paraId="06C68674" w14:textId="77777777" w:rsidR="00D72314" w:rsidRDefault="00D72314" w:rsidP="00D72314">
      <w:pPr>
        <w:spacing w:after="0" w:line="240" w:lineRule="auto"/>
        <w:rPr>
          <w:rFonts w:ascii="Times New Roman" w:hAnsi="Times New Roman"/>
          <w:lang w:val="lt-LT"/>
        </w:rPr>
      </w:pPr>
    </w:p>
    <w:p w14:paraId="0920D48E" w14:textId="77777777" w:rsidR="00D72314" w:rsidRDefault="00D72314" w:rsidP="00D72314">
      <w:pPr>
        <w:spacing w:after="0" w:line="240" w:lineRule="auto"/>
        <w:rPr>
          <w:rFonts w:ascii="Times New Roman" w:hAnsi="Times New Roman"/>
          <w:lang w:val="lt-LT"/>
        </w:rPr>
      </w:pPr>
    </w:p>
    <w:p w14:paraId="4B86F8D8" w14:textId="77777777" w:rsidR="00D72314" w:rsidRDefault="00D72314" w:rsidP="00D72314">
      <w:pPr>
        <w:spacing w:after="0" w:line="240" w:lineRule="auto"/>
        <w:rPr>
          <w:rFonts w:ascii="Times New Roman" w:hAnsi="Times New Roman"/>
          <w:lang w:val="lt-LT"/>
        </w:rPr>
      </w:pPr>
    </w:p>
    <w:p w14:paraId="14054539" w14:textId="77777777" w:rsidR="00D72314" w:rsidRDefault="00D72314" w:rsidP="00D72314">
      <w:pPr>
        <w:spacing w:after="0" w:line="240" w:lineRule="auto"/>
        <w:rPr>
          <w:rFonts w:ascii="Times New Roman" w:hAnsi="Times New Roman"/>
          <w:lang w:val="lt-LT"/>
        </w:rPr>
      </w:pPr>
    </w:p>
    <w:p w14:paraId="293D4B83" w14:textId="77777777" w:rsidR="00D72314" w:rsidRDefault="00D72314" w:rsidP="00D72314">
      <w:pPr>
        <w:spacing w:after="0" w:line="240" w:lineRule="auto"/>
        <w:rPr>
          <w:rFonts w:ascii="Times New Roman" w:hAnsi="Times New Roman"/>
          <w:lang w:val="lt-LT"/>
        </w:rPr>
      </w:pPr>
    </w:p>
    <w:p w14:paraId="2F86B616"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bookmarkStart w:id="10" w:name="_Toc129243262"/>
      <w:bookmarkStart w:id="11" w:name="_Toc129243137"/>
    </w:p>
    <w:p w14:paraId="5E042722"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605E2595"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16D4A3FE"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76A3F919"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0B982C45"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2F8A0199"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B. PAKUOTĖS LAPELIS</w:t>
      </w:r>
      <w:bookmarkEnd w:id="10"/>
      <w:bookmarkEnd w:id="11"/>
    </w:p>
    <w:p w14:paraId="5C6C22D9" w14:textId="77777777" w:rsidR="00D72314" w:rsidRDefault="00D72314" w:rsidP="00D72314">
      <w:pPr>
        <w:tabs>
          <w:tab w:val="left" w:pos="567"/>
        </w:tabs>
        <w:spacing w:after="0" w:line="240" w:lineRule="auto"/>
        <w:ind w:left="567" w:hanging="567"/>
        <w:jc w:val="center"/>
        <w:outlineLvl w:val="0"/>
        <w:rPr>
          <w:rFonts w:ascii="Times New Roman" w:hAnsi="Times New Roman"/>
          <w:b/>
          <w:caps/>
          <w:lang w:val="lt-LT"/>
        </w:rPr>
      </w:pPr>
    </w:p>
    <w:p w14:paraId="3B81B79F" w14:textId="77777777" w:rsidR="00D72314" w:rsidRDefault="00D72314" w:rsidP="00D72314">
      <w:pPr>
        <w:spacing w:after="0" w:line="240" w:lineRule="auto"/>
        <w:jc w:val="center"/>
        <w:rPr>
          <w:rFonts w:ascii="Times New Roman" w:hAnsi="Times New Roman"/>
          <w:b/>
          <w:lang w:val="lt-LT"/>
        </w:rPr>
      </w:pPr>
      <w:r>
        <w:rPr>
          <w:rFonts w:ascii="Times New Roman" w:hAnsi="Times New Roman"/>
          <w:lang w:val="lt-LT"/>
        </w:rPr>
        <w:br w:type="page"/>
      </w:r>
    </w:p>
    <w:p w14:paraId="7A6E31F7" w14:textId="77777777" w:rsidR="00D72314" w:rsidRDefault="00D72314" w:rsidP="00D72314">
      <w:pPr>
        <w:spacing w:after="0" w:line="240" w:lineRule="auto"/>
        <w:jc w:val="center"/>
        <w:rPr>
          <w:rFonts w:ascii="Times New Roman" w:hAnsi="Times New Roman"/>
          <w:b/>
          <w:lang w:val="lt-LT"/>
        </w:rPr>
      </w:pPr>
      <w:r>
        <w:rPr>
          <w:rFonts w:ascii="Times New Roman" w:hAnsi="Times New Roman"/>
          <w:b/>
          <w:lang w:val="lt-LT"/>
        </w:rPr>
        <w:lastRenderedPageBreak/>
        <w:t>Pakuotės lapelis: informacija vartotojui</w:t>
      </w:r>
    </w:p>
    <w:p w14:paraId="707FBD73" w14:textId="77777777" w:rsidR="00D72314" w:rsidRDefault="00D72314" w:rsidP="00D72314">
      <w:pPr>
        <w:spacing w:after="0" w:line="240" w:lineRule="auto"/>
        <w:rPr>
          <w:rFonts w:ascii="Times New Roman" w:hAnsi="Times New Roman"/>
          <w:b/>
          <w:lang w:val="lt-LT"/>
        </w:rPr>
      </w:pPr>
    </w:p>
    <w:p w14:paraId="6F93D431" w14:textId="77777777" w:rsidR="00D72314" w:rsidRDefault="00D72314" w:rsidP="00D72314">
      <w:pPr>
        <w:spacing w:after="0" w:line="240" w:lineRule="auto"/>
        <w:jc w:val="center"/>
        <w:rPr>
          <w:rFonts w:ascii="Times New Roman" w:hAnsi="Times New Roman"/>
          <w:b/>
          <w:lang w:val="lt-LT"/>
        </w:rPr>
      </w:pPr>
      <w:proofErr w:type="spellStart"/>
      <w:r>
        <w:rPr>
          <w:rFonts w:ascii="Times New Roman" w:hAnsi="Times New Roman"/>
          <w:b/>
          <w:lang w:val="lt-LT"/>
        </w:rPr>
        <w:t>Megace</w:t>
      </w:r>
      <w:proofErr w:type="spellEnd"/>
      <w:r>
        <w:rPr>
          <w:rFonts w:ascii="Times New Roman" w:hAnsi="Times New Roman"/>
          <w:b/>
          <w:lang w:val="lt-LT"/>
        </w:rPr>
        <w:t xml:space="preserve"> 40 mg/ml geriamoji suspensija</w:t>
      </w:r>
    </w:p>
    <w:p w14:paraId="15405FE7" w14:textId="53EFC5DB" w:rsidR="00D72314" w:rsidRDefault="000E0815" w:rsidP="00D72314">
      <w:pPr>
        <w:spacing w:after="0" w:line="240" w:lineRule="auto"/>
        <w:jc w:val="center"/>
        <w:rPr>
          <w:rFonts w:ascii="Times New Roman" w:hAnsi="Times New Roman"/>
          <w:lang w:val="lt-LT"/>
        </w:rPr>
      </w:pPr>
      <w:proofErr w:type="spellStart"/>
      <w:r>
        <w:rPr>
          <w:rFonts w:ascii="Times New Roman" w:hAnsi="Times New Roman"/>
          <w:lang w:val="lt-LT"/>
        </w:rPr>
        <w:t>m</w:t>
      </w:r>
      <w:r w:rsidR="00D72314">
        <w:rPr>
          <w:rFonts w:ascii="Times New Roman" w:hAnsi="Times New Roman"/>
          <w:lang w:val="lt-LT"/>
        </w:rPr>
        <w:t>egestrolio</w:t>
      </w:r>
      <w:proofErr w:type="spellEnd"/>
      <w:r w:rsidR="00D72314">
        <w:rPr>
          <w:rFonts w:ascii="Times New Roman" w:hAnsi="Times New Roman"/>
          <w:lang w:val="lt-LT"/>
        </w:rPr>
        <w:t xml:space="preserve"> acetatas</w:t>
      </w:r>
    </w:p>
    <w:p w14:paraId="61ABDD62" w14:textId="77777777" w:rsidR="00D72314" w:rsidRDefault="00D72314" w:rsidP="00D72314">
      <w:pPr>
        <w:spacing w:after="0" w:line="240" w:lineRule="auto"/>
        <w:rPr>
          <w:rFonts w:ascii="Times New Roman" w:hAnsi="Times New Roman"/>
          <w:b/>
          <w:lang w:val="lt-LT"/>
        </w:rPr>
      </w:pPr>
    </w:p>
    <w:p w14:paraId="1958E8D9" w14:textId="77777777" w:rsidR="00D72314" w:rsidRDefault="00D72314" w:rsidP="00D72314">
      <w:pPr>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14:paraId="02E9840F" w14:textId="77777777" w:rsidR="00D72314" w:rsidRDefault="00D72314" w:rsidP="00D72314">
      <w:pPr>
        <w:pStyle w:val="Sraopastraipa"/>
        <w:numPr>
          <w:ilvl w:val="0"/>
          <w:numId w:val="3"/>
        </w:numPr>
        <w:spacing w:after="0" w:line="240" w:lineRule="auto"/>
        <w:ind w:left="709" w:hanging="709"/>
        <w:rPr>
          <w:rFonts w:ascii="Times New Roman" w:hAnsi="Times New Roman"/>
          <w:lang w:val="lt-LT"/>
        </w:rPr>
      </w:pPr>
      <w:r>
        <w:rPr>
          <w:rFonts w:ascii="Times New Roman" w:hAnsi="Times New Roman"/>
          <w:lang w:val="lt-LT"/>
        </w:rPr>
        <w:t>Neišmeskite lapelio, nes vėl gali prireikti jį perskaityti.</w:t>
      </w:r>
    </w:p>
    <w:p w14:paraId="537BE1E7" w14:textId="77777777" w:rsidR="00D72314" w:rsidRDefault="00D72314" w:rsidP="00D72314">
      <w:pPr>
        <w:pStyle w:val="Sraopastraipa"/>
        <w:numPr>
          <w:ilvl w:val="0"/>
          <w:numId w:val="3"/>
        </w:numPr>
        <w:spacing w:after="0" w:line="240" w:lineRule="auto"/>
        <w:ind w:left="709" w:hanging="709"/>
        <w:rPr>
          <w:rFonts w:ascii="Times New Roman" w:hAnsi="Times New Roman"/>
          <w:lang w:val="lt-LT"/>
        </w:rPr>
      </w:pPr>
      <w:r>
        <w:rPr>
          <w:rFonts w:ascii="Times New Roman" w:hAnsi="Times New Roman"/>
          <w:lang w:val="lt-LT"/>
        </w:rPr>
        <w:t>Jeigu kiltų daugiau klausimų, kreipkitės į gydytoją arba vaistininką.</w:t>
      </w:r>
    </w:p>
    <w:p w14:paraId="52964C70" w14:textId="77777777" w:rsidR="00D72314" w:rsidRDefault="00D72314" w:rsidP="00D72314">
      <w:pPr>
        <w:pStyle w:val="Sraopastraipa"/>
        <w:numPr>
          <w:ilvl w:val="0"/>
          <w:numId w:val="3"/>
        </w:numPr>
        <w:spacing w:after="0" w:line="240" w:lineRule="auto"/>
        <w:ind w:left="709" w:hanging="709"/>
        <w:rPr>
          <w:rFonts w:ascii="Times New Roman" w:hAnsi="Times New Roman"/>
          <w:lang w:val="lt-LT"/>
        </w:rPr>
      </w:pPr>
      <w:r>
        <w:rPr>
          <w:rFonts w:ascii="Times New Roman" w:hAnsi="Times New Roman"/>
          <w:lang w:val="lt-LT"/>
        </w:rPr>
        <w:t>Šis vaistas skirtas tik Jums, todėl kitiems žmonėms jo duoti negalima. Vaistas gali jiems pakenkti (net tiems, kurių ligos požymiai yra tokie patys kaip Jūsų).</w:t>
      </w:r>
    </w:p>
    <w:p w14:paraId="6AFF3648" w14:textId="77777777" w:rsidR="00D72314" w:rsidRDefault="00D72314" w:rsidP="00D72314">
      <w:pPr>
        <w:pStyle w:val="Sraopastraipa"/>
        <w:numPr>
          <w:ilvl w:val="0"/>
          <w:numId w:val="3"/>
        </w:numPr>
        <w:spacing w:after="0" w:line="240" w:lineRule="auto"/>
        <w:ind w:left="709" w:hanging="709"/>
        <w:rPr>
          <w:rFonts w:ascii="Times New Roman" w:hAnsi="Times New Roman"/>
          <w:lang w:val="lt-LT"/>
        </w:rPr>
      </w:pPr>
      <w:r>
        <w:rPr>
          <w:rFonts w:ascii="Times New Roman" w:hAnsi="Times New Roman"/>
          <w:lang w:val="lt-LT"/>
        </w:rPr>
        <w:t>Jeigu pasireiškė šalutinis poveikis (net jei jis šiame lapelyje nenurodytas) kreipkitės į gydytoją arba vaistininką. Žr. 4 skyrių.</w:t>
      </w:r>
    </w:p>
    <w:p w14:paraId="5BD260F0" w14:textId="77777777" w:rsidR="00D72314" w:rsidRDefault="00D72314" w:rsidP="00D72314">
      <w:pPr>
        <w:spacing w:after="0" w:line="240" w:lineRule="auto"/>
        <w:rPr>
          <w:rFonts w:ascii="Times New Roman" w:hAnsi="Times New Roman"/>
          <w:b/>
          <w:lang w:val="lt-LT"/>
        </w:rPr>
      </w:pPr>
    </w:p>
    <w:p w14:paraId="30DDCFE6" w14:textId="77777777" w:rsidR="00D72314" w:rsidRDefault="00D72314" w:rsidP="00D72314">
      <w:pPr>
        <w:spacing w:after="0" w:line="240" w:lineRule="auto"/>
        <w:rPr>
          <w:rFonts w:ascii="Times New Roman" w:hAnsi="Times New Roman"/>
          <w:b/>
          <w:lang w:val="lt-LT"/>
        </w:rPr>
      </w:pPr>
      <w:r>
        <w:rPr>
          <w:rFonts w:ascii="Times New Roman" w:hAnsi="Times New Roman"/>
          <w:b/>
          <w:lang w:val="lt-LT"/>
        </w:rPr>
        <w:t>Apie ką rašoma šiame lapelyje?</w:t>
      </w:r>
    </w:p>
    <w:p w14:paraId="487D75EF" w14:textId="77777777" w:rsidR="00D72314" w:rsidRDefault="00D72314" w:rsidP="00D72314">
      <w:pPr>
        <w:spacing w:after="0" w:line="240" w:lineRule="auto"/>
        <w:rPr>
          <w:rFonts w:ascii="Times New Roman" w:hAnsi="Times New Roman"/>
          <w:b/>
          <w:lang w:val="lt-LT"/>
        </w:rPr>
      </w:pPr>
    </w:p>
    <w:p w14:paraId="10222154" w14:textId="77777777" w:rsidR="00D72314" w:rsidRDefault="00D72314" w:rsidP="00D72314">
      <w:pPr>
        <w:tabs>
          <w:tab w:val="left" w:pos="720"/>
        </w:tabs>
        <w:spacing w:after="0" w:line="240" w:lineRule="auto"/>
        <w:rPr>
          <w:rFonts w:ascii="Times New Roman" w:hAnsi="Times New Roman"/>
          <w:lang w:val="lt-LT"/>
        </w:rPr>
      </w:pPr>
      <w:r>
        <w:rPr>
          <w:rFonts w:ascii="Times New Roman" w:hAnsi="Times New Roman"/>
          <w:lang w:val="lt-LT"/>
        </w:rPr>
        <w:t>1.</w:t>
      </w:r>
      <w:r>
        <w:rPr>
          <w:rFonts w:ascii="Times New Roman" w:hAnsi="Times New Roman"/>
          <w:lang w:val="lt-LT"/>
        </w:rPr>
        <w:tab/>
        <w:t xml:space="preserve">Kas yra </w:t>
      </w:r>
      <w:proofErr w:type="spellStart"/>
      <w:r>
        <w:rPr>
          <w:rFonts w:ascii="Times New Roman" w:hAnsi="Times New Roman"/>
          <w:lang w:val="lt-LT"/>
        </w:rPr>
        <w:t>Megace</w:t>
      </w:r>
      <w:proofErr w:type="spellEnd"/>
      <w:r>
        <w:rPr>
          <w:rFonts w:ascii="Times New Roman" w:hAnsi="Times New Roman"/>
          <w:lang w:val="lt-LT"/>
        </w:rPr>
        <w:t xml:space="preserve"> ir kam jis vartojamas</w:t>
      </w:r>
    </w:p>
    <w:p w14:paraId="08653C48" w14:textId="77777777" w:rsidR="00D72314" w:rsidRDefault="00D72314" w:rsidP="00D72314">
      <w:pPr>
        <w:tabs>
          <w:tab w:val="left" w:pos="720"/>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t xml:space="preserve">Kas žinotina prieš vartojant </w:t>
      </w:r>
      <w:proofErr w:type="spellStart"/>
      <w:r>
        <w:rPr>
          <w:rFonts w:ascii="Times New Roman" w:hAnsi="Times New Roman"/>
          <w:lang w:val="lt-LT"/>
        </w:rPr>
        <w:t>Megace</w:t>
      </w:r>
      <w:proofErr w:type="spellEnd"/>
    </w:p>
    <w:p w14:paraId="2EC64271" w14:textId="77777777" w:rsidR="00D72314" w:rsidRDefault="00D72314" w:rsidP="00D72314">
      <w:pPr>
        <w:tabs>
          <w:tab w:val="left" w:pos="720"/>
        </w:tabs>
        <w:spacing w:after="0" w:line="240" w:lineRule="auto"/>
        <w:rPr>
          <w:rFonts w:ascii="Times New Roman" w:hAnsi="Times New Roman"/>
          <w:lang w:val="lt-LT"/>
        </w:rPr>
      </w:pPr>
      <w:r>
        <w:rPr>
          <w:rFonts w:ascii="Times New Roman" w:hAnsi="Times New Roman"/>
          <w:lang w:val="lt-LT"/>
        </w:rPr>
        <w:t>3.</w:t>
      </w:r>
      <w:r>
        <w:rPr>
          <w:rFonts w:ascii="Times New Roman" w:hAnsi="Times New Roman"/>
          <w:lang w:val="lt-LT"/>
        </w:rPr>
        <w:tab/>
        <w:t xml:space="preserve">Kaip vartoti </w:t>
      </w:r>
      <w:proofErr w:type="spellStart"/>
      <w:r>
        <w:rPr>
          <w:rFonts w:ascii="Times New Roman" w:hAnsi="Times New Roman"/>
          <w:lang w:val="lt-LT"/>
        </w:rPr>
        <w:t>Megace</w:t>
      </w:r>
      <w:proofErr w:type="spellEnd"/>
    </w:p>
    <w:p w14:paraId="06EFA9F1" w14:textId="77777777" w:rsidR="00D72314" w:rsidRDefault="00D72314" w:rsidP="00D72314">
      <w:pPr>
        <w:tabs>
          <w:tab w:val="left" w:pos="720"/>
        </w:tabs>
        <w:spacing w:after="0" w:line="240" w:lineRule="auto"/>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14:paraId="33574191" w14:textId="77777777" w:rsidR="00D72314" w:rsidRDefault="00D72314" w:rsidP="00D72314">
      <w:pPr>
        <w:tabs>
          <w:tab w:val="left" w:pos="720"/>
        </w:tabs>
        <w:spacing w:after="0" w:line="240" w:lineRule="auto"/>
        <w:rPr>
          <w:rFonts w:ascii="Times New Roman" w:hAnsi="Times New Roman"/>
          <w:lang w:val="lt-LT"/>
        </w:rPr>
      </w:pPr>
      <w:r>
        <w:rPr>
          <w:rFonts w:ascii="Times New Roman" w:hAnsi="Times New Roman"/>
          <w:lang w:val="lt-LT"/>
        </w:rPr>
        <w:t>5.</w:t>
      </w:r>
      <w:r>
        <w:rPr>
          <w:rFonts w:ascii="Times New Roman" w:hAnsi="Times New Roman"/>
          <w:lang w:val="lt-LT"/>
        </w:rPr>
        <w:tab/>
        <w:t xml:space="preserve">Kaip laikyti </w:t>
      </w:r>
      <w:proofErr w:type="spellStart"/>
      <w:r>
        <w:rPr>
          <w:rFonts w:ascii="Times New Roman" w:hAnsi="Times New Roman"/>
          <w:lang w:val="lt-LT"/>
        </w:rPr>
        <w:t>Megace</w:t>
      </w:r>
      <w:proofErr w:type="spellEnd"/>
    </w:p>
    <w:p w14:paraId="357B284D" w14:textId="77777777" w:rsidR="00D72314" w:rsidRDefault="00D72314" w:rsidP="00D72314">
      <w:pPr>
        <w:tabs>
          <w:tab w:val="left" w:pos="720"/>
        </w:tabs>
        <w:spacing w:after="0" w:line="240" w:lineRule="auto"/>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14:paraId="50C5D688" w14:textId="77777777" w:rsidR="00D72314" w:rsidRDefault="00D72314" w:rsidP="00D72314">
      <w:pPr>
        <w:spacing w:after="0" w:line="240" w:lineRule="auto"/>
        <w:rPr>
          <w:rFonts w:ascii="Times New Roman" w:hAnsi="Times New Roman"/>
          <w:i/>
          <w:lang w:val="lt-LT"/>
        </w:rPr>
      </w:pPr>
    </w:p>
    <w:p w14:paraId="50C400F6" w14:textId="77777777" w:rsidR="00D72314" w:rsidRDefault="00D72314" w:rsidP="00D72314">
      <w:pPr>
        <w:spacing w:after="0" w:line="240" w:lineRule="auto"/>
        <w:rPr>
          <w:rFonts w:ascii="Times New Roman" w:hAnsi="Times New Roman"/>
          <w:lang w:val="lt-LT"/>
        </w:rPr>
      </w:pPr>
    </w:p>
    <w:p w14:paraId="0A65CA3E" w14:textId="77777777" w:rsidR="00D72314" w:rsidRDefault="00D72314" w:rsidP="000A0681">
      <w:pPr>
        <w:spacing w:after="0" w:line="240" w:lineRule="auto"/>
        <w:ind w:left="567" w:hanging="567"/>
        <w:rPr>
          <w:rFonts w:ascii="Times New Roman" w:hAnsi="Times New Roman"/>
          <w:b/>
          <w:lang w:val="lt-LT"/>
        </w:rPr>
      </w:pPr>
      <w:r>
        <w:rPr>
          <w:rFonts w:ascii="Times New Roman" w:hAnsi="Times New Roman"/>
          <w:b/>
          <w:lang w:val="lt-LT"/>
        </w:rPr>
        <w:t>1.</w:t>
      </w:r>
      <w:r>
        <w:rPr>
          <w:rFonts w:ascii="Times New Roman" w:hAnsi="Times New Roman"/>
          <w:b/>
          <w:lang w:val="lt-LT"/>
        </w:rPr>
        <w:tab/>
        <w:t xml:space="preserve">Kas yra </w:t>
      </w:r>
      <w:proofErr w:type="spellStart"/>
      <w:r>
        <w:rPr>
          <w:rFonts w:ascii="Times New Roman" w:hAnsi="Times New Roman"/>
          <w:b/>
          <w:lang w:val="lt-LT"/>
        </w:rPr>
        <w:t>Megace</w:t>
      </w:r>
      <w:proofErr w:type="spellEnd"/>
      <w:r>
        <w:rPr>
          <w:rFonts w:ascii="Times New Roman" w:hAnsi="Times New Roman"/>
          <w:b/>
          <w:lang w:val="lt-LT"/>
        </w:rPr>
        <w:t xml:space="preserve"> ir kam jis vartojamas</w:t>
      </w:r>
    </w:p>
    <w:p w14:paraId="7E0C5D13" w14:textId="77777777" w:rsidR="00D72314" w:rsidRDefault="00D72314" w:rsidP="00D72314">
      <w:pPr>
        <w:spacing w:after="0" w:line="240" w:lineRule="auto"/>
        <w:rPr>
          <w:rFonts w:ascii="Times New Roman" w:hAnsi="Times New Roman"/>
          <w:lang w:val="lt-LT"/>
        </w:rPr>
      </w:pPr>
    </w:p>
    <w:p w14:paraId="3B5B96B7" w14:textId="77777777" w:rsidR="00D72314" w:rsidRDefault="00D72314" w:rsidP="00D72314">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 tai geriamoji suspensija, kurios sudėtyje yra hormono </w:t>
      </w:r>
      <w:proofErr w:type="spellStart"/>
      <w:r>
        <w:rPr>
          <w:rFonts w:ascii="Times New Roman" w:hAnsi="Times New Roman"/>
          <w:lang w:val="lt-LT"/>
        </w:rPr>
        <w:t>megestrolio</w:t>
      </w:r>
      <w:proofErr w:type="spellEnd"/>
      <w:r>
        <w:rPr>
          <w:rFonts w:ascii="Times New Roman" w:hAnsi="Times New Roman"/>
          <w:lang w:val="lt-LT"/>
        </w:rPr>
        <w:t xml:space="preserve"> acetato.</w:t>
      </w:r>
    </w:p>
    <w:p w14:paraId="43B1CB37" w14:textId="77777777" w:rsidR="00D72314" w:rsidRDefault="00D72314" w:rsidP="00D72314">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vartojama sergant vėžiu ar AIDS pablogėjusiam apetitui gerinti ir kad nekristų kūno svoris.</w:t>
      </w:r>
    </w:p>
    <w:p w14:paraId="16CDC391" w14:textId="77777777" w:rsidR="00D72314" w:rsidRDefault="00D72314" w:rsidP="00D72314">
      <w:pPr>
        <w:spacing w:after="0" w:line="240" w:lineRule="auto"/>
        <w:rPr>
          <w:rFonts w:ascii="Times New Roman" w:hAnsi="Times New Roman"/>
          <w:lang w:val="lt-LT"/>
        </w:rPr>
      </w:pPr>
    </w:p>
    <w:p w14:paraId="6ED44932" w14:textId="77777777" w:rsidR="00D72314" w:rsidRDefault="00D72314" w:rsidP="00D72314">
      <w:pPr>
        <w:spacing w:after="0" w:line="240" w:lineRule="auto"/>
        <w:rPr>
          <w:rFonts w:ascii="Times New Roman" w:hAnsi="Times New Roman"/>
          <w:lang w:val="lt-LT"/>
        </w:rPr>
      </w:pPr>
    </w:p>
    <w:p w14:paraId="6108F3DB" w14:textId="77777777" w:rsidR="00D72314" w:rsidRDefault="00D72314" w:rsidP="000A0681">
      <w:pPr>
        <w:spacing w:after="0" w:line="240" w:lineRule="auto"/>
        <w:ind w:left="567" w:hanging="567"/>
        <w:rPr>
          <w:rFonts w:ascii="Times New Roman" w:hAnsi="Times New Roman"/>
          <w:lang w:val="lt-LT"/>
        </w:rPr>
      </w:pPr>
      <w:r>
        <w:rPr>
          <w:rFonts w:ascii="Times New Roman" w:hAnsi="Times New Roman"/>
          <w:b/>
          <w:lang w:val="lt-LT"/>
        </w:rPr>
        <w:t>2.</w:t>
      </w:r>
      <w:r>
        <w:rPr>
          <w:rFonts w:ascii="Times New Roman" w:hAnsi="Times New Roman"/>
          <w:b/>
          <w:lang w:val="lt-LT"/>
        </w:rPr>
        <w:tab/>
        <w:t xml:space="preserve">Kas žinotina prieš vartojant </w:t>
      </w:r>
      <w:proofErr w:type="spellStart"/>
      <w:r>
        <w:rPr>
          <w:rFonts w:ascii="Times New Roman" w:hAnsi="Times New Roman"/>
          <w:b/>
          <w:lang w:val="lt-LT"/>
        </w:rPr>
        <w:t>Megace</w:t>
      </w:r>
      <w:proofErr w:type="spellEnd"/>
    </w:p>
    <w:p w14:paraId="2F7FF998" w14:textId="77777777" w:rsidR="00D72314" w:rsidRDefault="00D72314" w:rsidP="00D72314">
      <w:pPr>
        <w:spacing w:after="0" w:line="240" w:lineRule="auto"/>
        <w:rPr>
          <w:rFonts w:ascii="Times New Roman" w:hAnsi="Times New Roman"/>
          <w:b/>
          <w:lang w:val="lt-LT"/>
        </w:rPr>
      </w:pPr>
    </w:p>
    <w:p w14:paraId="5B96F84F" w14:textId="04AACA57" w:rsidR="00D72314" w:rsidRDefault="00D72314" w:rsidP="00D72314">
      <w:pPr>
        <w:spacing w:after="0" w:line="220" w:lineRule="exact"/>
        <w:rPr>
          <w:rFonts w:ascii="Times New Roman" w:hAnsi="Times New Roman"/>
          <w:b/>
          <w:bCs/>
          <w:noProof/>
          <w:lang w:val="lt-LT"/>
        </w:rPr>
      </w:pPr>
      <w:r>
        <w:rPr>
          <w:rFonts w:ascii="Times New Roman" w:hAnsi="Times New Roman"/>
          <w:b/>
          <w:bCs/>
          <w:noProof/>
          <w:lang w:val="lt-LT"/>
        </w:rPr>
        <w:t xml:space="preserve">Megace vartoti </w:t>
      </w:r>
      <w:r w:rsidR="00A75A8B">
        <w:rPr>
          <w:rFonts w:ascii="Times New Roman" w:hAnsi="Times New Roman"/>
          <w:b/>
          <w:bCs/>
          <w:noProof/>
          <w:lang w:val="lt-LT"/>
        </w:rPr>
        <w:t>draudžiama</w:t>
      </w:r>
      <w:r>
        <w:rPr>
          <w:rFonts w:ascii="Times New Roman" w:hAnsi="Times New Roman"/>
          <w:b/>
          <w:bCs/>
          <w:noProof/>
          <w:lang w:val="lt-LT"/>
        </w:rPr>
        <w:t>:</w:t>
      </w:r>
    </w:p>
    <w:p w14:paraId="49C0E277" w14:textId="77777777" w:rsidR="00D72314" w:rsidRDefault="00D72314" w:rsidP="00D72314">
      <w:pPr>
        <w:numPr>
          <w:ilvl w:val="0"/>
          <w:numId w:val="4"/>
        </w:numPr>
        <w:spacing w:after="0" w:line="240" w:lineRule="auto"/>
        <w:rPr>
          <w:rFonts w:ascii="Times New Roman" w:hAnsi="Times New Roman"/>
          <w:lang w:val="lt-LT"/>
        </w:rPr>
      </w:pPr>
      <w:r>
        <w:rPr>
          <w:rFonts w:ascii="Times New Roman" w:hAnsi="Times New Roman"/>
          <w:lang w:val="lt-LT"/>
        </w:rPr>
        <w:t xml:space="preserve">jeigu yra alergija veikliajai medžiagai arba bet kuriai pagalbinei šio vaisto medžiagai (jos išvardytos 6 skyriuje); </w:t>
      </w:r>
    </w:p>
    <w:p w14:paraId="07BCBB10" w14:textId="77777777" w:rsidR="00D72314" w:rsidRDefault="00D72314" w:rsidP="00D72314">
      <w:pPr>
        <w:numPr>
          <w:ilvl w:val="0"/>
          <w:numId w:val="4"/>
        </w:numPr>
        <w:spacing w:after="0" w:line="240" w:lineRule="auto"/>
        <w:rPr>
          <w:rFonts w:ascii="Times New Roman" w:hAnsi="Times New Roman"/>
          <w:lang w:val="lt-LT"/>
        </w:rPr>
      </w:pPr>
      <w:r>
        <w:rPr>
          <w:rFonts w:ascii="Times New Roman" w:hAnsi="Times New Roman"/>
          <w:lang w:val="lt-LT"/>
        </w:rPr>
        <w:t>jeigu kraujuoja iš makšties dėl nežinomos priežasties;</w:t>
      </w:r>
    </w:p>
    <w:p w14:paraId="6E610164" w14:textId="77777777" w:rsidR="00D72314" w:rsidRDefault="00D72314" w:rsidP="00D72314">
      <w:pPr>
        <w:numPr>
          <w:ilvl w:val="0"/>
          <w:numId w:val="4"/>
        </w:numPr>
        <w:spacing w:after="0" w:line="240" w:lineRule="auto"/>
        <w:jc w:val="both"/>
        <w:rPr>
          <w:rFonts w:ascii="Times New Roman" w:hAnsi="Times New Roman"/>
          <w:lang w:val="lt-LT"/>
        </w:rPr>
      </w:pPr>
      <w:r>
        <w:rPr>
          <w:rFonts w:ascii="Times New Roman" w:hAnsi="Times New Roman"/>
          <w:lang w:val="lt-LT"/>
        </w:rPr>
        <w:t>nėštumo diagnostikai.</w:t>
      </w:r>
    </w:p>
    <w:p w14:paraId="1A7F5C75" w14:textId="77777777" w:rsidR="00D72314" w:rsidRDefault="00D72314" w:rsidP="00D72314">
      <w:pPr>
        <w:spacing w:after="0" w:line="240" w:lineRule="auto"/>
        <w:jc w:val="both"/>
        <w:rPr>
          <w:rFonts w:ascii="Times New Roman" w:hAnsi="Times New Roman"/>
          <w:lang w:val="lt-LT"/>
        </w:rPr>
      </w:pPr>
    </w:p>
    <w:p w14:paraId="230AA330" w14:textId="77777777" w:rsidR="00D72314" w:rsidRDefault="00D72314" w:rsidP="00D72314">
      <w:pPr>
        <w:spacing w:after="0" w:line="220" w:lineRule="exact"/>
        <w:rPr>
          <w:rFonts w:ascii="Times New Roman" w:hAnsi="Times New Roman"/>
          <w:b/>
          <w:bCs/>
          <w:noProof/>
          <w:lang w:val="lt-LT"/>
        </w:rPr>
      </w:pPr>
      <w:r>
        <w:rPr>
          <w:rFonts w:ascii="Times New Roman" w:hAnsi="Times New Roman"/>
          <w:b/>
          <w:bCs/>
          <w:noProof/>
          <w:lang w:val="lt-LT"/>
        </w:rPr>
        <w:t>Įspėjimai ir atsargumo priemonės</w:t>
      </w:r>
    </w:p>
    <w:p w14:paraId="6A232221" w14:textId="77777777" w:rsidR="00D72314" w:rsidRDefault="00D72314" w:rsidP="00D72314">
      <w:pPr>
        <w:spacing w:after="0" w:line="220" w:lineRule="exact"/>
        <w:rPr>
          <w:rFonts w:ascii="Times New Roman" w:hAnsi="Times New Roman"/>
          <w:b/>
          <w:bCs/>
          <w:noProof/>
          <w:lang w:val="lt-LT"/>
        </w:rPr>
      </w:pPr>
      <w:r>
        <w:rPr>
          <w:rFonts w:ascii="Times New Roman" w:hAnsi="Times New Roman"/>
          <w:bCs/>
          <w:noProof/>
          <w:lang w:val="lt-LT"/>
        </w:rPr>
        <w:t>Pasitarkite su gydytoju arba vaistininku</w:t>
      </w:r>
    </w:p>
    <w:p w14:paraId="60E146F2" w14:textId="77777777" w:rsidR="00D72314" w:rsidRDefault="00D72314" w:rsidP="00D72314">
      <w:pPr>
        <w:tabs>
          <w:tab w:val="num" w:pos="720"/>
        </w:tabs>
        <w:spacing w:after="0" w:line="240" w:lineRule="auto"/>
        <w:ind w:left="720" w:hanging="363"/>
        <w:rPr>
          <w:rFonts w:ascii="Times New Roman" w:hAnsi="Times New Roman"/>
          <w:lang w:val="lt-LT"/>
        </w:rPr>
      </w:pPr>
      <w:r>
        <w:rPr>
          <w:rFonts w:ascii="Times New Roman" w:hAnsi="Times New Roman"/>
          <w:lang w:val="lt-LT"/>
        </w:rPr>
        <w:t xml:space="preserve">-     jeigu Jūs sergate arba anksčiau sirgote </w:t>
      </w:r>
      <w:proofErr w:type="spellStart"/>
      <w:r>
        <w:rPr>
          <w:rFonts w:ascii="Times New Roman" w:hAnsi="Times New Roman"/>
          <w:lang w:val="lt-LT"/>
        </w:rPr>
        <w:t>tromboflebitu</w:t>
      </w:r>
      <w:proofErr w:type="spellEnd"/>
      <w:r>
        <w:rPr>
          <w:rFonts w:ascii="Times New Roman" w:hAnsi="Times New Roman"/>
          <w:lang w:val="lt-LT"/>
        </w:rPr>
        <w:t>;</w:t>
      </w:r>
    </w:p>
    <w:p w14:paraId="3D6B8E87" w14:textId="77777777" w:rsidR="00D72314" w:rsidRDefault="00D72314" w:rsidP="00D72314">
      <w:pPr>
        <w:tabs>
          <w:tab w:val="left" w:pos="720"/>
        </w:tabs>
        <w:spacing w:after="0" w:line="240" w:lineRule="auto"/>
        <w:ind w:left="357"/>
        <w:rPr>
          <w:rFonts w:ascii="Times New Roman" w:hAnsi="Times New Roman"/>
          <w:lang w:val="lt-LT"/>
        </w:rPr>
      </w:pPr>
      <w:r>
        <w:rPr>
          <w:rFonts w:ascii="Times New Roman" w:hAnsi="Times New Roman"/>
          <w:lang w:val="lt-LT"/>
        </w:rPr>
        <w:t>-</w:t>
      </w:r>
      <w:r>
        <w:rPr>
          <w:rFonts w:ascii="Times New Roman" w:hAnsi="Times New Roman"/>
          <w:lang w:val="lt-LT"/>
        </w:rPr>
        <w:tab/>
        <w:t>jeigu Jūs sergate arba anksčiau sirgote sunkia kepenų liga;</w:t>
      </w:r>
    </w:p>
    <w:p w14:paraId="62479800" w14:textId="77777777" w:rsidR="00D72314" w:rsidRDefault="00D72314" w:rsidP="00D72314">
      <w:pPr>
        <w:tabs>
          <w:tab w:val="num" w:pos="720"/>
        </w:tabs>
        <w:spacing w:after="0" w:line="240" w:lineRule="auto"/>
        <w:ind w:left="720" w:hanging="363"/>
        <w:rPr>
          <w:rFonts w:ascii="Times New Roman" w:hAnsi="Times New Roman"/>
          <w:lang w:val="lt-LT"/>
        </w:rPr>
      </w:pPr>
      <w:r>
        <w:rPr>
          <w:rFonts w:ascii="Times New Roman" w:hAnsi="Times New Roman"/>
          <w:lang w:val="lt-LT"/>
        </w:rPr>
        <w:t xml:space="preserve">-     jeigu Jūs sergate atsinaujinusiu arba </w:t>
      </w:r>
      <w:proofErr w:type="spellStart"/>
      <w:r>
        <w:rPr>
          <w:rFonts w:ascii="Times New Roman" w:hAnsi="Times New Roman"/>
          <w:lang w:val="lt-LT"/>
        </w:rPr>
        <w:t>metastazavusiu</w:t>
      </w:r>
      <w:proofErr w:type="spellEnd"/>
      <w:r>
        <w:rPr>
          <w:rFonts w:ascii="Times New Roman" w:hAnsi="Times New Roman"/>
          <w:lang w:val="lt-LT"/>
        </w:rPr>
        <w:t xml:space="preserve"> (išplitusiu) vėžiu.</w:t>
      </w:r>
    </w:p>
    <w:p w14:paraId="6F9F125C" w14:textId="77777777" w:rsidR="00D72314" w:rsidRDefault="00D72314" w:rsidP="00D72314">
      <w:pPr>
        <w:spacing w:after="0" w:line="240" w:lineRule="auto"/>
        <w:jc w:val="both"/>
        <w:rPr>
          <w:rFonts w:ascii="Times New Roman" w:hAnsi="Times New Roman"/>
          <w:lang w:val="lt-LT"/>
        </w:rPr>
      </w:pPr>
    </w:p>
    <w:p w14:paraId="449055DF" w14:textId="77777777" w:rsidR="00D72314" w:rsidRDefault="00D72314" w:rsidP="00D72314">
      <w:pPr>
        <w:spacing w:after="0" w:line="220" w:lineRule="exact"/>
        <w:rPr>
          <w:rFonts w:ascii="Times New Roman" w:hAnsi="Times New Roman"/>
          <w:b/>
          <w:bCs/>
          <w:noProof/>
          <w:lang w:val="lt-LT"/>
        </w:rPr>
      </w:pPr>
      <w:r>
        <w:rPr>
          <w:rFonts w:ascii="Times New Roman" w:hAnsi="Times New Roman"/>
          <w:b/>
          <w:bCs/>
          <w:noProof/>
          <w:lang w:val="lt-LT"/>
        </w:rPr>
        <w:t>Kiti vaistai ir Megace</w:t>
      </w:r>
    </w:p>
    <w:p w14:paraId="703B2EFD"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Jeigu vartojate arba neseniai vartojote kitų vaistų arba dėl to nesate tikri, apie tai pasakykite gydytojui arba vaistininkui.</w:t>
      </w:r>
    </w:p>
    <w:p w14:paraId="29869E17" w14:textId="77777777" w:rsidR="00D72314" w:rsidRDefault="00D72314" w:rsidP="00D72314">
      <w:pPr>
        <w:spacing w:after="0" w:line="240" w:lineRule="auto"/>
        <w:rPr>
          <w:rFonts w:ascii="Times New Roman" w:hAnsi="Times New Roman"/>
          <w:b/>
          <w:lang w:val="lt-LT"/>
        </w:rPr>
      </w:pPr>
    </w:p>
    <w:p w14:paraId="2C6BADB3" w14:textId="77777777" w:rsidR="00D72314" w:rsidRDefault="00D72314" w:rsidP="00D72314">
      <w:pPr>
        <w:spacing w:after="0" w:line="240" w:lineRule="auto"/>
        <w:rPr>
          <w:rFonts w:ascii="Times New Roman" w:hAnsi="Times New Roman"/>
          <w:lang w:val="lt-LT"/>
        </w:rPr>
      </w:pPr>
      <w:proofErr w:type="spellStart"/>
      <w:r>
        <w:rPr>
          <w:rFonts w:ascii="Times New Roman" w:hAnsi="Times New Roman"/>
          <w:b/>
          <w:lang w:val="lt-LT"/>
        </w:rPr>
        <w:t>Megace</w:t>
      </w:r>
      <w:proofErr w:type="spellEnd"/>
      <w:r>
        <w:rPr>
          <w:rFonts w:ascii="Times New Roman" w:hAnsi="Times New Roman"/>
          <w:b/>
          <w:lang w:val="lt-LT"/>
        </w:rPr>
        <w:t xml:space="preserve"> vartojimas su maistu, gėrimais ir alkoholiu</w:t>
      </w:r>
    </w:p>
    <w:p w14:paraId="39F38199" w14:textId="77777777" w:rsidR="00D72314" w:rsidRDefault="00D72314" w:rsidP="00D72314">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galima vartoti su maistu arba nevalgius.</w:t>
      </w:r>
    </w:p>
    <w:p w14:paraId="4DBF8EB1" w14:textId="77777777" w:rsidR="00D72314" w:rsidRDefault="00D72314" w:rsidP="00D72314">
      <w:pPr>
        <w:spacing w:after="0" w:line="240" w:lineRule="auto"/>
        <w:rPr>
          <w:rFonts w:ascii="Times New Roman" w:hAnsi="Times New Roman"/>
          <w:lang w:val="lt-LT"/>
        </w:rPr>
      </w:pPr>
    </w:p>
    <w:p w14:paraId="48D1FA69" w14:textId="77777777" w:rsidR="00D72314" w:rsidRDefault="00D72314" w:rsidP="00D72314">
      <w:pPr>
        <w:keepNext/>
        <w:keepLines/>
        <w:spacing w:after="0" w:line="240" w:lineRule="auto"/>
        <w:ind w:left="567" w:hanging="567"/>
        <w:outlineLvl w:val="1"/>
        <w:rPr>
          <w:rFonts w:ascii="Times New Roman" w:hAnsi="Times New Roman"/>
          <w:i/>
          <w:lang w:val="lt-LT"/>
        </w:rPr>
      </w:pPr>
      <w:r>
        <w:rPr>
          <w:rFonts w:ascii="Times New Roman" w:hAnsi="Times New Roman"/>
          <w:i/>
          <w:lang w:val="lt-LT"/>
        </w:rPr>
        <w:t>Alkoholio vartojimas</w:t>
      </w:r>
    </w:p>
    <w:p w14:paraId="3A806D61"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Sąveikos tarp </w:t>
      </w:r>
      <w:proofErr w:type="spellStart"/>
      <w:r>
        <w:rPr>
          <w:rFonts w:ascii="Times New Roman" w:hAnsi="Times New Roman"/>
          <w:lang w:val="lt-LT"/>
        </w:rPr>
        <w:t>Megace</w:t>
      </w:r>
      <w:proofErr w:type="spellEnd"/>
      <w:r>
        <w:rPr>
          <w:rFonts w:ascii="Times New Roman" w:hAnsi="Times New Roman"/>
          <w:lang w:val="lt-LT"/>
        </w:rPr>
        <w:t xml:space="preserve"> ir vidutinio alkoholio kiekio nepasireiškia. Ar galima vartoti alkoholinius gėrimus, klauskite gydytojo.</w:t>
      </w:r>
    </w:p>
    <w:p w14:paraId="6BF0F6E8" w14:textId="77777777" w:rsidR="00D72314" w:rsidRDefault="00D72314" w:rsidP="00D72314">
      <w:pPr>
        <w:spacing w:after="0" w:line="240" w:lineRule="auto"/>
        <w:rPr>
          <w:rFonts w:ascii="Times New Roman" w:hAnsi="Times New Roman"/>
          <w:lang w:val="lt-LT"/>
        </w:rPr>
      </w:pPr>
    </w:p>
    <w:p w14:paraId="163D05DD" w14:textId="77777777" w:rsidR="00D72314" w:rsidRDefault="00D72314" w:rsidP="00D72314">
      <w:pPr>
        <w:spacing w:after="0" w:line="240" w:lineRule="auto"/>
        <w:rPr>
          <w:rFonts w:ascii="Times New Roman" w:hAnsi="Times New Roman"/>
          <w:b/>
          <w:lang w:val="lt-LT"/>
        </w:rPr>
      </w:pPr>
      <w:r>
        <w:rPr>
          <w:rFonts w:ascii="Times New Roman" w:hAnsi="Times New Roman"/>
          <w:b/>
          <w:lang w:val="lt-LT"/>
        </w:rPr>
        <w:t>Nėštumas, žindymo laikotarpis ir vaisingumas</w:t>
      </w:r>
    </w:p>
    <w:p w14:paraId="3E16B232" w14:textId="77777777" w:rsidR="00D72314" w:rsidRDefault="00D72314" w:rsidP="00D72314">
      <w:pPr>
        <w:spacing w:after="0" w:line="240" w:lineRule="auto"/>
        <w:rPr>
          <w:rFonts w:ascii="Times New Roman" w:hAnsi="Times New Roman"/>
          <w:lang w:val="lt-LT"/>
        </w:rPr>
      </w:pPr>
      <w:r>
        <w:rPr>
          <w:rFonts w:ascii="Times New Roman" w:hAnsi="Times New Roman"/>
          <w:lang w:val="lt-LT"/>
        </w:rPr>
        <w:lastRenderedPageBreak/>
        <w:t xml:space="preserve">Nėščioms ir žindančioms moterims </w:t>
      </w:r>
      <w:proofErr w:type="spellStart"/>
      <w:r>
        <w:rPr>
          <w:rFonts w:ascii="Times New Roman" w:hAnsi="Times New Roman"/>
          <w:lang w:val="lt-LT"/>
        </w:rPr>
        <w:t>Megace</w:t>
      </w:r>
      <w:proofErr w:type="spellEnd"/>
      <w:r>
        <w:rPr>
          <w:rFonts w:ascii="Times New Roman" w:hAnsi="Times New Roman"/>
          <w:lang w:val="lt-LT"/>
        </w:rPr>
        <w:t xml:space="preserve"> vartoti negalima. Šis vaistas, vartojamas per pirmuosius 4 nėštumo mėnesius, gali sukelti lytinių organų apsigimimų. Jį vartojančios vaisingos moterys turi saugotis, kad nepastotų.</w:t>
      </w:r>
    </w:p>
    <w:p w14:paraId="07BF09E0" w14:textId="77777777" w:rsidR="00D72314" w:rsidRDefault="00D72314" w:rsidP="00D72314">
      <w:pPr>
        <w:spacing w:after="0" w:line="240" w:lineRule="auto"/>
        <w:rPr>
          <w:rFonts w:ascii="Times New Roman" w:hAnsi="Times New Roman"/>
          <w:lang w:val="lt-LT"/>
        </w:rPr>
      </w:pPr>
    </w:p>
    <w:p w14:paraId="46EA8475" w14:textId="77777777" w:rsidR="00D72314" w:rsidRDefault="00D72314" w:rsidP="00D72314">
      <w:pPr>
        <w:spacing w:after="0" w:line="220" w:lineRule="exact"/>
        <w:rPr>
          <w:rFonts w:ascii="Times New Roman" w:hAnsi="Times New Roman"/>
          <w:b/>
          <w:bCs/>
          <w:noProof/>
          <w:lang w:val="lt-LT"/>
        </w:rPr>
      </w:pPr>
      <w:r>
        <w:rPr>
          <w:rFonts w:ascii="Times New Roman" w:hAnsi="Times New Roman"/>
          <w:b/>
          <w:bCs/>
          <w:noProof/>
          <w:lang w:val="lt-LT"/>
        </w:rPr>
        <w:t>Vairavimas ir mechanizmų valdymas</w:t>
      </w:r>
    </w:p>
    <w:p w14:paraId="2DE84B2E"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Gebėjimo vairuoti ir valdyti mechanizmus </w:t>
      </w:r>
      <w:proofErr w:type="spellStart"/>
      <w:r>
        <w:rPr>
          <w:rFonts w:ascii="Times New Roman" w:hAnsi="Times New Roman"/>
          <w:lang w:val="lt-LT"/>
        </w:rPr>
        <w:t>Megace</w:t>
      </w:r>
      <w:proofErr w:type="spellEnd"/>
      <w:r>
        <w:rPr>
          <w:rFonts w:ascii="Times New Roman" w:hAnsi="Times New Roman"/>
          <w:lang w:val="lt-LT"/>
        </w:rPr>
        <w:t xml:space="preserve"> neturėtų veikti, tačiau jeigu nerimaujate, pasikonsultuokite su gydytoju arba vaistininku.</w:t>
      </w:r>
    </w:p>
    <w:p w14:paraId="4398F2E9" w14:textId="77777777" w:rsidR="00D72314" w:rsidRDefault="00D72314" w:rsidP="00D72314">
      <w:pPr>
        <w:spacing w:after="0" w:line="240" w:lineRule="auto"/>
        <w:rPr>
          <w:rFonts w:ascii="Times New Roman" w:hAnsi="Times New Roman"/>
          <w:lang w:val="lt-LT"/>
        </w:rPr>
      </w:pPr>
    </w:p>
    <w:p w14:paraId="5DABAE42" w14:textId="77777777" w:rsidR="00D72314" w:rsidRDefault="00D72314" w:rsidP="00D72314">
      <w:pPr>
        <w:keepNext/>
        <w:keepLines/>
        <w:spacing w:after="0" w:line="240" w:lineRule="auto"/>
        <w:ind w:left="567" w:hanging="567"/>
        <w:outlineLvl w:val="1"/>
        <w:rPr>
          <w:rFonts w:ascii="Times New Roman" w:hAnsi="Times New Roman"/>
          <w:b/>
          <w:lang w:val="lt-LT"/>
        </w:rPr>
      </w:pPr>
      <w:proofErr w:type="spellStart"/>
      <w:r>
        <w:rPr>
          <w:rFonts w:ascii="Times New Roman" w:hAnsi="Times New Roman"/>
          <w:b/>
          <w:lang w:val="lt-LT"/>
        </w:rPr>
        <w:t>Megace</w:t>
      </w:r>
      <w:proofErr w:type="spellEnd"/>
      <w:r>
        <w:rPr>
          <w:rFonts w:ascii="Times New Roman" w:hAnsi="Times New Roman"/>
          <w:b/>
          <w:lang w:val="lt-LT"/>
        </w:rPr>
        <w:t xml:space="preserve"> sudėtyje yra cukraus (sacharozės), natrio </w:t>
      </w:r>
      <w:proofErr w:type="spellStart"/>
      <w:r>
        <w:rPr>
          <w:rFonts w:ascii="Times New Roman" w:hAnsi="Times New Roman"/>
          <w:b/>
          <w:lang w:val="lt-LT"/>
        </w:rPr>
        <w:t>benzoato</w:t>
      </w:r>
      <w:proofErr w:type="spellEnd"/>
      <w:r>
        <w:rPr>
          <w:rFonts w:ascii="Times New Roman" w:hAnsi="Times New Roman"/>
          <w:b/>
          <w:lang w:val="lt-LT"/>
        </w:rPr>
        <w:t>, etanolio ir natrio</w:t>
      </w:r>
    </w:p>
    <w:p w14:paraId="1E48FD1C" w14:textId="77777777" w:rsidR="00D72314" w:rsidRDefault="00D72314" w:rsidP="00D72314">
      <w:pPr>
        <w:spacing w:after="0" w:line="240" w:lineRule="auto"/>
        <w:rPr>
          <w:rFonts w:ascii="Times New Roman" w:hAnsi="Times New Roman"/>
          <w:lang w:val="lt-LT"/>
        </w:rPr>
      </w:pPr>
      <w:r w:rsidRPr="00CC491D">
        <w:rPr>
          <w:rFonts w:ascii="Times New Roman" w:hAnsi="Times New Roman"/>
          <w:i/>
          <w:lang w:val="lt-LT"/>
        </w:rPr>
        <w:t>Sacharozė.</w:t>
      </w:r>
      <w:r>
        <w:rPr>
          <w:rFonts w:ascii="Times New Roman" w:hAnsi="Times New Roman"/>
          <w:lang w:val="lt-LT"/>
        </w:rPr>
        <w:t xml:space="preserve"> Geriamosios suspensijos 1 ml yra 50 mg cukraus (sacharozės). Jeigu gydytojas Jums yra sakęs, kad netoleruojate kokių nors angliavandenių, kreipkitės į jį prieš pradėdami vartoti šį vaistą.</w:t>
      </w:r>
    </w:p>
    <w:p w14:paraId="7122DA8F" w14:textId="77777777" w:rsidR="00D72314" w:rsidRDefault="00D72314" w:rsidP="00D72314">
      <w:pPr>
        <w:keepNext/>
        <w:keepLines/>
        <w:spacing w:after="0" w:line="240" w:lineRule="auto"/>
        <w:ind w:left="567" w:hanging="567"/>
        <w:outlineLvl w:val="1"/>
        <w:rPr>
          <w:rFonts w:ascii="Times New Roman" w:hAnsi="Times New Roman"/>
          <w:i/>
          <w:lang w:val="lt-LT"/>
        </w:rPr>
      </w:pPr>
      <w:proofErr w:type="spellStart"/>
      <w:r>
        <w:rPr>
          <w:rFonts w:ascii="Times New Roman" w:hAnsi="Times New Roman"/>
          <w:i/>
          <w:lang w:val="lt-LT"/>
        </w:rPr>
        <w:t>Megace</w:t>
      </w:r>
      <w:proofErr w:type="spellEnd"/>
      <w:r>
        <w:rPr>
          <w:rFonts w:ascii="Times New Roman" w:hAnsi="Times New Roman"/>
          <w:i/>
          <w:lang w:val="lt-LT"/>
        </w:rPr>
        <w:t xml:space="preserve"> poveikis cukraus koncentracijai kraujyje sergant cukriniu diabetu</w:t>
      </w:r>
    </w:p>
    <w:p w14:paraId="61279369" w14:textId="77777777" w:rsidR="00D72314" w:rsidRDefault="00D72314" w:rsidP="00D72314">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geriamoji suspensija gali sukelti cukraus koncentracijos kraujyje padidėjimą. Pastebėję, kad cukraus koncentracija Jūsų kraujyje viršija normalią, pasikonsultuokite su gydytoju.</w:t>
      </w:r>
    </w:p>
    <w:p w14:paraId="464F1FE6" w14:textId="00BE8A5C" w:rsidR="00D72314" w:rsidRDefault="00D72314" w:rsidP="00D72314">
      <w:pPr>
        <w:spacing w:after="0" w:line="240" w:lineRule="auto"/>
        <w:rPr>
          <w:rFonts w:ascii="Times New Roman" w:hAnsi="Times New Roman"/>
          <w:lang w:val="lt-LT"/>
        </w:rPr>
      </w:pPr>
      <w:r w:rsidRPr="00CC491D">
        <w:rPr>
          <w:rFonts w:ascii="Times New Roman" w:hAnsi="Times New Roman"/>
          <w:i/>
          <w:lang w:val="lt-LT"/>
        </w:rPr>
        <w:t xml:space="preserve">Natrio </w:t>
      </w:r>
      <w:proofErr w:type="spellStart"/>
      <w:r w:rsidRPr="00CC491D">
        <w:rPr>
          <w:rFonts w:ascii="Times New Roman" w:hAnsi="Times New Roman"/>
          <w:i/>
          <w:lang w:val="lt-LT"/>
        </w:rPr>
        <w:t>benzoatas</w:t>
      </w:r>
      <w:proofErr w:type="spellEnd"/>
      <w:r w:rsidR="00CF026D">
        <w:rPr>
          <w:rFonts w:ascii="Times New Roman" w:hAnsi="Times New Roman"/>
          <w:i/>
          <w:lang w:val="lt-LT"/>
        </w:rPr>
        <w:t xml:space="preserve"> (E</w:t>
      </w:r>
      <w:r w:rsidR="00CF026D" w:rsidRPr="00336DBD">
        <w:rPr>
          <w:rFonts w:ascii="Times New Roman" w:hAnsi="Times New Roman"/>
          <w:i/>
          <w:lang w:val="lt-LT"/>
        </w:rPr>
        <w:t>211)</w:t>
      </w:r>
      <w:r w:rsidRPr="00CC491D">
        <w:rPr>
          <w:rFonts w:ascii="Times New Roman" w:hAnsi="Times New Roman"/>
          <w:i/>
          <w:lang w:val="lt-LT"/>
        </w:rPr>
        <w:t>.</w:t>
      </w:r>
      <w:r>
        <w:rPr>
          <w:rFonts w:ascii="Times New Roman" w:hAnsi="Times New Roman"/>
          <w:lang w:val="lt-LT"/>
        </w:rPr>
        <w:t xml:space="preserve"> Š</w:t>
      </w:r>
      <w:r w:rsidRPr="007908D4">
        <w:rPr>
          <w:rFonts w:ascii="Times New Roman" w:hAnsi="Times New Roman"/>
          <w:lang w:val="lt-LT"/>
        </w:rPr>
        <w:t>io vaist</w:t>
      </w:r>
      <w:r>
        <w:rPr>
          <w:rFonts w:ascii="Times New Roman" w:hAnsi="Times New Roman"/>
          <w:lang w:val="lt-LT"/>
        </w:rPr>
        <w:t>o didžiausioje dozėje (20 ml geriamosios suspensijos)</w:t>
      </w:r>
      <w:r w:rsidRPr="007908D4">
        <w:rPr>
          <w:rFonts w:ascii="Times New Roman" w:hAnsi="Times New Roman"/>
          <w:lang w:val="lt-LT"/>
        </w:rPr>
        <w:t xml:space="preserve"> yra 40 mg natrio </w:t>
      </w:r>
      <w:proofErr w:type="spellStart"/>
      <w:r w:rsidRPr="007908D4">
        <w:rPr>
          <w:rFonts w:ascii="Times New Roman" w:hAnsi="Times New Roman"/>
          <w:lang w:val="lt-LT"/>
        </w:rPr>
        <w:t>benzoato</w:t>
      </w:r>
      <w:proofErr w:type="spellEnd"/>
      <w:r w:rsidRPr="007908D4">
        <w:rPr>
          <w:rFonts w:ascii="Times New Roman" w:hAnsi="Times New Roman"/>
          <w:lang w:val="lt-LT"/>
        </w:rPr>
        <w:t xml:space="preserve">, tai atitinka 2 mg/ml. Natrio </w:t>
      </w:r>
      <w:proofErr w:type="spellStart"/>
      <w:r w:rsidRPr="007908D4">
        <w:rPr>
          <w:rFonts w:ascii="Times New Roman" w:hAnsi="Times New Roman"/>
          <w:lang w:val="lt-LT"/>
        </w:rPr>
        <w:t>benzoatas</w:t>
      </w:r>
      <w:proofErr w:type="spellEnd"/>
      <w:r w:rsidRPr="007908D4">
        <w:rPr>
          <w:rFonts w:ascii="Times New Roman" w:hAnsi="Times New Roman"/>
          <w:lang w:val="lt-LT"/>
        </w:rPr>
        <w:t xml:space="preserve"> naujagimiams (iki 4 savaičių amžiaus) gali sunkinti geltą (odos ir akių pageltimą).</w:t>
      </w:r>
    </w:p>
    <w:p w14:paraId="51F2D657" w14:textId="3D666FCE" w:rsidR="00CD69EF" w:rsidRPr="007D1A47" w:rsidRDefault="00D72314" w:rsidP="00CD69EF">
      <w:pPr>
        <w:spacing w:after="0" w:line="240" w:lineRule="auto"/>
        <w:rPr>
          <w:rFonts w:ascii="Times New Roman" w:hAnsi="Times New Roman"/>
          <w:u w:val="single"/>
          <w:lang w:val="lt-LT"/>
        </w:rPr>
      </w:pPr>
      <w:r w:rsidRPr="00CC491D">
        <w:rPr>
          <w:rFonts w:ascii="Times New Roman" w:hAnsi="Times New Roman"/>
          <w:i/>
          <w:lang w:val="lt-LT"/>
        </w:rPr>
        <w:t>Etanolis.</w:t>
      </w:r>
      <w:r>
        <w:rPr>
          <w:rFonts w:ascii="Times New Roman" w:hAnsi="Times New Roman"/>
          <w:lang w:val="lt-LT"/>
        </w:rPr>
        <w:t xml:space="preserve"> </w:t>
      </w:r>
      <w:r w:rsidR="00CD69EF" w:rsidRPr="007D1A47">
        <w:rPr>
          <w:rFonts w:ascii="Times New Roman" w:hAnsi="Times New Roman"/>
          <w:u w:val="single"/>
          <w:lang w:val="lt-LT"/>
        </w:rPr>
        <w:t xml:space="preserve">Šio vaistinio preparato 20 ml dozėje yra 9,8 mg etanolio (citrinų skonio </w:t>
      </w:r>
      <w:r w:rsidR="00CD69EF">
        <w:rPr>
          <w:rFonts w:ascii="Times New Roman" w:hAnsi="Times New Roman"/>
          <w:u w:val="single"/>
          <w:lang w:val="lt-LT"/>
        </w:rPr>
        <w:t>aromatinės medžiagos sudėtinė dalis</w:t>
      </w:r>
      <w:r w:rsidR="00CD69EF" w:rsidRPr="007D1A47">
        <w:rPr>
          <w:rFonts w:ascii="Times New Roman" w:hAnsi="Times New Roman"/>
          <w:u w:val="single"/>
          <w:lang w:val="lt-LT"/>
        </w:rPr>
        <w:t>), tai atitinka 0,49 mg etanolio 1 ml geriamosios suspensijos.</w:t>
      </w:r>
    </w:p>
    <w:p w14:paraId="6C15B838" w14:textId="77777777" w:rsidR="00CD69EF" w:rsidRPr="007D1A47" w:rsidRDefault="00CD69EF" w:rsidP="00CD69EF">
      <w:pPr>
        <w:spacing w:after="0" w:line="240" w:lineRule="auto"/>
        <w:rPr>
          <w:rFonts w:ascii="Times New Roman" w:hAnsi="Times New Roman"/>
          <w:u w:val="single"/>
          <w:lang w:val="lt-LT"/>
        </w:rPr>
      </w:pPr>
      <w:r w:rsidRPr="007D1A47">
        <w:rPr>
          <w:rFonts w:ascii="Times New Roman" w:hAnsi="Times New Roman"/>
          <w:u w:val="single"/>
          <w:lang w:val="lt-LT"/>
        </w:rPr>
        <w:t>Alkoholio kiekis šio vaistinio preparato dozėje atitinka mažiau nei 1 ml alaus arba 1 ml vyno.</w:t>
      </w:r>
    </w:p>
    <w:p w14:paraId="18493CC6" w14:textId="77777777" w:rsidR="00CD69EF" w:rsidRPr="00CC491D" w:rsidRDefault="00CD69EF" w:rsidP="00CD69EF">
      <w:pPr>
        <w:spacing w:after="0" w:line="240" w:lineRule="auto"/>
        <w:rPr>
          <w:rFonts w:ascii="Times New Roman" w:hAnsi="Times New Roman"/>
          <w:u w:val="single"/>
          <w:lang w:val="lt-LT"/>
        </w:rPr>
      </w:pPr>
      <w:r w:rsidRPr="007D1A47">
        <w:rPr>
          <w:rFonts w:ascii="Times New Roman" w:hAnsi="Times New Roman"/>
          <w:u w:val="single"/>
          <w:lang w:val="lt-LT"/>
        </w:rPr>
        <w:t>Mažas alkoholio kiekis šiame vaistiniame preparate neturės jokio pastebimo poveikio.</w:t>
      </w:r>
    </w:p>
    <w:p w14:paraId="6487A4F3" w14:textId="1054B60A" w:rsidR="00D72314" w:rsidRDefault="00D72314" w:rsidP="00D72314">
      <w:pPr>
        <w:spacing w:after="0" w:line="240" w:lineRule="auto"/>
        <w:rPr>
          <w:rFonts w:ascii="Times New Roman" w:hAnsi="Times New Roman"/>
          <w:lang w:val="lt-LT"/>
        </w:rPr>
      </w:pPr>
    </w:p>
    <w:p w14:paraId="42CFFBC8" w14:textId="77777777" w:rsidR="00D72314" w:rsidRDefault="00D72314" w:rsidP="00D72314">
      <w:pPr>
        <w:spacing w:after="0" w:line="240" w:lineRule="auto"/>
        <w:rPr>
          <w:rFonts w:ascii="Times New Roman" w:hAnsi="Times New Roman"/>
          <w:lang w:val="lt-LT"/>
        </w:rPr>
      </w:pPr>
      <w:r w:rsidRPr="00CC491D">
        <w:rPr>
          <w:rFonts w:ascii="Times New Roman" w:hAnsi="Times New Roman"/>
          <w:i/>
          <w:lang w:val="lt-LT"/>
        </w:rPr>
        <w:t>Natris.</w:t>
      </w:r>
      <w:r>
        <w:rPr>
          <w:rFonts w:ascii="Times New Roman" w:hAnsi="Times New Roman"/>
          <w:lang w:val="lt-LT"/>
        </w:rPr>
        <w:t xml:space="preserve"> Šio vaisto didžiausioje paros dozėje (20 ml geriamosios suspensijos) yra mažiau kaip 1 </w:t>
      </w:r>
      <w:proofErr w:type="spellStart"/>
      <w:r>
        <w:rPr>
          <w:rFonts w:ascii="Times New Roman" w:hAnsi="Times New Roman"/>
          <w:lang w:val="lt-LT"/>
        </w:rPr>
        <w:t>mmol</w:t>
      </w:r>
      <w:proofErr w:type="spellEnd"/>
      <w:r>
        <w:rPr>
          <w:rFonts w:ascii="Times New Roman" w:hAnsi="Times New Roman"/>
          <w:lang w:val="lt-LT"/>
        </w:rPr>
        <w:t xml:space="preserve"> (23 mg) natrio, </w:t>
      </w:r>
      <w:proofErr w:type="spellStart"/>
      <w:r>
        <w:rPr>
          <w:rFonts w:ascii="Times New Roman" w:hAnsi="Times New Roman"/>
          <w:lang w:val="lt-LT"/>
        </w:rPr>
        <w:t>t.y</w:t>
      </w:r>
      <w:proofErr w:type="spellEnd"/>
      <w:r>
        <w:rPr>
          <w:rFonts w:ascii="Times New Roman" w:hAnsi="Times New Roman"/>
          <w:lang w:val="lt-LT"/>
        </w:rPr>
        <w:t>., jis beveik neturi reikšmės.</w:t>
      </w:r>
    </w:p>
    <w:p w14:paraId="3FFB0B03" w14:textId="77777777" w:rsidR="00D72314" w:rsidRDefault="00D72314" w:rsidP="00D72314">
      <w:pPr>
        <w:spacing w:after="0" w:line="240" w:lineRule="auto"/>
        <w:rPr>
          <w:rFonts w:ascii="Times New Roman" w:hAnsi="Times New Roman"/>
          <w:lang w:val="lt-LT"/>
        </w:rPr>
      </w:pPr>
    </w:p>
    <w:p w14:paraId="1CE24663" w14:textId="77777777" w:rsidR="00D72314" w:rsidRDefault="00D72314" w:rsidP="00D72314">
      <w:pPr>
        <w:spacing w:after="0" w:line="240" w:lineRule="auto"/>
        <w:rPr>
          <w:rFonts w:ascii="Times New Roman" w:hAnsi="Times New Roman"/>
          <w:lang w:val="lt-LT"/>
        </w:rPr>
      </w:pPr>
    </w:p>
    <w:p w14:paraId="2FB304B4" w14:textId="77777777" w:rsidR="00D72314" w:rsidRDefault="00D72314" w:rsidP="00D72314">
      <w:pPr>
        <w:keepNext/>
        <w:keepLines/>
        <w:spacing w:after="0" w:line="240" w:lineRule="auto"/>
        <w:ind w:left="567" w:hanging="567"/>
        <w:outlineLvl w:val="1"/>
        <w:rPr>
          <w:rFonts w:ascii="Times New Roman" w:hAnsi="Times New Roman"/>
          <w:b/>
          <w:lang w:val="lt-LT"/>
        </w:rPr>
      </w:pPr>
      <w:r>
        <w:rPr>
          <w:rFonts w:ascii="Times New Roman" w:hAnsi="Times New Roman"/>
          <w:b/>
          <w:lang w:val="lt-LT"/>
        </w:rPr>
        <w:t>3.</w:t>
      </w:r>
      <w:r>
        <w:rPr>
          <w:rFonts w:ascii="Times New Roman" w:hAnsi="Times New Roman"/>
          <w:b/>
          <w:lang w:val="lt-LT"/>
        </w:rPr>
        <w:tab/>
        <w:t xml:space="preserve">Kaip vartoti </w:t>
      </w:r>
      <w:proofErr w:type="spellStart"/>
      <w:r>
        <w:rPr>
          <w:rFonts w:ascii="Times New Roman" w:hAnsi="Times New Roman"/>
          <w:b/>
          <w:lang w:val="lt-LT"/>
        </w:rPr>
        <w:t>Megace</w:t>
      </w:r>
      <w:proofErr w:type="spellEnd"/>
    </w:p>
    <w:p w14:paraId="01C844D6" w14:textId="77777777" w:rsidR="00D72314" w:rsidRDefault="00D72314" w:rsidP="00D72314">
      <w:pPr>
        <w:spacing w:after="0" w:line="240" w:lineRule="auto"/>
        <w:rPr>
          <w:rFonts w:ascii="Times New Roman" w:hAnsi="Times New Roman"/>
          <w:lang w:val="lt-LT"/>
        </w:rPr>
      </w:pPr>
    </w:p>
    <w:p w14:paraId="7B05783E"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Prieš vartojimą gerai suplakite buteliuko turinį.</w:t>
      </w:r>
    </w:p>
    <w:p w14:paraId="1BE2CCB4" w14:textId="77777777" w:rsidR="00D72314" w:rsidRDefault="00D72314" w:rsidP="00D72314">
      <w:pPr>
        <w:spacing w:after="0" w:line="240" w:lineRule="auto"/>
        <w:rPr>
          <w:rFonts w:ascii="Times New Roman" w:hAnsi="Times New Roman"/>
          <w:lang w:val="lt-LT"/>
        </w:rPr>
      </w:pPr>
    </w:p>
    <w:p w14:paraId="66D3C844"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Visada vartokite šį vaistą tiksliai kaip nurodė gydytojas. Jeigu abejojate, kreipkitės į gydytoją arba vaistininką.</w:t>
      </w:r>
    </w:p>
    <w:p w14:paraId="65B6BF5A" w14:textId="77777777" w:rsidR="00D72314" w:rsidRDefault="00D72314" w:rsidP="00D72314">
      <w:pPr>
        <w:numPr>
          <w:ilvl w:val="0"/>
          <w:numId w:val="5"/>
        </w:numPr>
        <w:spacing w:after="0" w:line="240" w:lineRule="auto"/>
        <w:rPr>
          <w:rFonts w:ascii="Times New Roman" w:hAnsi="Times New Roman"/>
          <w:lang w:val="lt-LT"/>
        </w:rPr>
      </w:pPr>
      <w:r>
        <w:rPr>
          <w:rFonts w:ascii="Times New Roman" w:hAnsi="Times New Roman"/>
          <w:lang w:val="lt-LT"/>
        </w:rPr>
        <w:t>Įprasta dozė yra 400-800 mg (10</w:t>
      </w:r>
      <w:r>
        <w:rPr>
          <w:rFonts w:ascii="Times New Roman" w:hAnsi="Times New Roman"/>
          <w:lang w:val="lt-LT"/>
        </w:rPr>
        <w:noBreakHyphen/>
        <w:t>20 ml geriamosios suspensijos) 1 kartą per parą.</w:t>
      </w:r>
    </w:p>
    <w:p w14:paraId="2ED7DA0E" w14:textId="77777777" w:rsidR="00D72314" w:rsidRDefault="00D72314" w:rsidP="00D72314">
      <w:pPr>
        <w:spacing w:after="0" w:line="240" w:lineRule="auto"/>
        <w:rPr>
          <w:rFonts w:ascii="Times New Roman" w:hAnsi="Times New Roman"/>
          <w:lang w:val="lt-LT"/>
        </w:rPr>
      </w:pPr>
    </w:p>
    <w:p w14:paraId="29D51651" w14:textId="77777777" w:rsidR="00D72314" w:rsidRDefault="00D72314" w:rsidP="00D72314">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hAnsi="Times New Roman"/>
          <w:i/>
          <w:lang w:val="lt-LT"/>
        </w:rPr>
      </w:pPr>
      <w:r>
        <w:rPr>
          <w:rFonts w:ascii="Times New Roman" w:hAnsi="Times New Roman"/>
          <w:i/>
          <w:lang w:val="lt-LT"/>
        </w:rPr>
        <w:t>Senyviems pacientams</w:t>
      </w:r>
    </w:p>
    <w:p w14:paraId="6EC5E2FC" w14:textId="77777777" w:rsidR="00D72314" w:rsidRDefault="00D72314" w:rsidP="00D72314">
      <w:pPr>
        <w:tabs>
          <w:tab w:val="left" w:pos="-720"/>
          <w:tab w:val="left" w:pos="0"/>
          <w:tab w:val="left" w:pos="777"/>
          <w:tab w:val="left" w:pos="2592"/>
          <w:tab w:val="left" w:pos="3888"/>
          <w:tab w:val="left" w:pos="5184"/>
          <w:tab w:val="left" w:pos="6480"/>
          <w:tab w:val="left" w:pos="7776"/>
        </w:tabs>
        <w:spacing w:after="0" w:line="240" w:lineRule="auto"/>
        <w:rPr>
          <w:rFonts w:ascii="Times New Roman" w:hAnsi="Times New Roman"/>
          <w:lang w:val="lt-LT"/>
        </w:rPr>
      </w:pPr>
      <w:r>
        <w:rPr>
          <w:rFonts w:ascii="Times New Roman" w:hAnsi="Times New Roman"/>
          <w:lang w:val="lt-LT"/>
        </w:rPr>
        <w:t>Senyviems pacientams vaisto dozė parenkama atsargiai. Paprastai pradedama gydyti mažiausia rekomenduojama doze, atsižvelgiant į tai, kad senyviems pacientams dažniau yra susilpnėjusi kepenų, inkstų ar širdies veikla, sergama gretutinėmis ligomis ar vartojama kitų vaistinių preparatų.</w:t>
      </w:r>
    </w:p>
    <w:p w14:paraId="38A1DB47" w14:textId="77777777" w:rsidR="00D72314" w:rsidRDefault="00D72314" w:rsidP="00D72314">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hAnsi="Times New Roman"/>
          <w:i/>
          <w:lang w:val="lt-LT"/>
        </w:rPr>
      </w:pPr>
    </w:p>
    <w:p w14:paraId="346604D7" w14:textId="77777777" w:rsidR="00D72314" w:rsidRDefault="00D72314" w:rsidP="00D72314">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hAnsi="Times New Roman"/>
          <w:b/>
          <w:lang w:val="lt-LT"/>
        </w:rPr>
      </w:pPr>
      <w:r>
        <w:rPr>
          <w:rFonts w:ascii="Times New Roman" w:hAnsi="Times New Roman"/>
          <w:b/>
          <w:lang w:val="lt-LT"/>
        </w:rPr>
        <w:t>Vartojimas vaikams</w:t>
      </w:r>
    </w:p>
    <w:p w14:paraId="48D481F9" w14:textId="77777777" w:rsidR="00D72314" w:rsidRDefault="00D72314" w:rsidP="00D72314">
      <w:pPr>
        <w:tabs>
          <w:tab w:val="left" w:pos="-720"/>
          <w:tab w:val="left" w:pos="0"/>
          <w:tab w:val="left" w:pos="777"/>
          <w:tab w:val="left" w:pos="2592"/>
          <w:tab w:val="left" w:pos="3888"/>
          <w:tab w:val="left" w:pos="5184"/>
          <w:tab w:val="left" w:pos="6480"/>
          <w:tab w:val="left" w:pos="7776"/>
        </w:tabs>
        <w:spacing w:after="0" w:line="240" w:lineRule="auto"/>
        <w:rPr>
          <w:rFonts w:ascii="Times New Roman" w:hAnsi="Times New Roman"/>
          <w:lang w:val="lt-LT"/>
        </w:rPr>
      </w:pPr>
      <w:r>
        <w:rPr>
          <w:rFonts w:ascii="Times New Roman" w:hAnsi="Times New Roman"/>
          <w:lang w:val="lt-LT"/>
        </w:rPr>
        <w:t xml:space="preserve">Duomenų apie saugumą ir veiksmingumą vaikams nėra, todėl </w:t>
      </w:r>
      <w:proofErr w:type="spellStart"/>
      <w:r>
        <w:rPr>
          <w:rFonts w:ascii="Times New Roman" w:hAnsi="Times New Roman"/>
          <w:lang w:val="lt-LT"/>
        </w:rPr>
        <w:t>Megace</w:t>
      </w:r>
      <w:proofErr w:type="spellEnd"/>
      <w:r>
        <w:rPr>
          <w:rFonts w:ascii="Times New Roman" w:hAnsi="Times New Roman"/>
          <w:lang w:val="lt-LT"/>
        </w:rPr>
        <w:t xml:space="preserve"> jiems vartoti nerekomenduojama.</w:t>
      </w:r>
    </w:p>
    <w:p w14:paraId="1B8B0D71" w14:textId="77777777" w:rsidR="00D72314" w:rsidRDefault="00D72314" w:rsidP="00D72314">
      <w:pPr>
        <w:spacing w:after="0" w:line="240" w:lineRule="auto"/>
        <w:rPr>
          <w:rFonts w:ascii="Times New Roman" w:hAnsi="Times New Roman"/>
          <w:lang w:val="lt-LT"/>
        </w:rPr>
      </w:pPr>
    </w:p>
    <w:p w14:paraId="408F75AD" w14:textId="77777777" w:rsidR="00D72314" w:rsidRDefault="00D72314" w:rsidP="00D72314">
      <w:pPr>
        <w:keepNext/>
        <w:keepLines/>
        <w:spacing w:after="0" w:line="240" w:lineRule="auto"/>
        <w:ind w:left="567" w:hanging="567"/>
        <w:outlineLvl w:val="1"/>
        <w:rPr>
          <w:rFonts w:ascii="Times New Roman" w:hAnsi="Times New Roman"/>
          <w:lang w:val="lt-LT"/>
        </w:rPr>
      </w:pPr>
      <w:r>
        <w:rPr>
          <w:rFonts w:ascii="Times New Roman" w:hAnsi="Times New Roman"/>
          <w:b/>
          <w:lang w:val="lt-LT"/>
        </w:rPr>
        <w:t>Vartojimo trukmė</w:t>
      </w:r>
    </w:p>
    <w:p w14:paraId="5AA24E94"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 xml:space="preserve">Šį vaistą dažniausiai tenka nepertraukiamai vartoti 2 mėnesius, kol paaiškėja, ar jis veiksmingas. </w:t>
      </w:r>
      <w:proofErr w:type="spellStart"/>
      <w:r>
        <w:rPr>
          <w:rFonts w:ascii="Times New Roman" w:hAnsi="Times New Roman"/>
          <w:lang w:val="lt-LT"/>
        </w:rPr>
        <w:t>Megace</w:t>
      </w:r>
      <w:proofErr w:type="spellEnd"/>
      <w:r>
        <w:rPr>
          <w:rFonts w:ascii="Times New Roman" w:hAnsi="Times New Roman"/>
          <w:lang w:val="lt-LT"/>
        </w:rPr>
        <w:t xml:space="preserve">  vartokite tol, kol gydytojas nurodys jos vartojimą baigti.</w:t>
      </w:r>
    </w:p>
    <w:p w14:paraId="1FAD70B7" w14:textId="77777777" w:rsidR="00D72314" w:rsidRDefault="00D72314" w:rsidP="00D72314">
      <w:pPr>
        <w:spacing w:after="0" w:line="220" w:lineRule="exact"/>
        <w:rPr>
          <w:rFonts w:ascii="Times New Roman" w:hAnsi="Times New Roman"/>
          <w:b/>
          <w:bCs/>
          <w:noProof/>
          <w:lang w:val="lt-LT"/>
        </w:rPr>
      </w:pPr>
    </w:p>
    <w:p w14:paraId="5BC9D400" w14:textId="77777777" w:rsidR="00D72314" w:rsidRDefault="00D72314" w:rsidP="00D72314">
      <w:pPr>
        <w:spacing w:after="0" w:line="220" w:lineRule="exact"/>
        <w:rPr>
          <w:rFonts w:ascii="Times New Roman" w:hAnsi="Times New Roman"/>
          <w:lang w:val="lt-LT"/>
        </w:rPr>
      </w:pPr>
      <w:r>
        <w:rPr>
          <w:rFonts w:ascii="Times New Roman" w:hAnsi="Times New Roman"/>
          <w:b/>
          <w:bCs/>
          <w:noProof/>
          <w:lang w:val="lt-LT"/>
        </w:rPr>
        <w:t>Ką daryti pavartojus per didelę Megace dozę?</w:t>
      </w:r>
    </w:p>
    <w:p w14:paraId="68D6F4B1"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Nedelsdami vykite į ligoninės priėmimo skyrių arba praneškite gydytojui. Pasiimkite tuščią vaisto pakuotę ir jo likučius.</w:t>
      </w:r>
    </w:p>
    <w:p w14:paraId="19760B56" w14:textId="77777777" w:rsidR="00D72314" w:rsidRDefault="00D72314" w:rsidP="00D72314">
      <w:pPr>
        <w:spacing w:after="0" w:line="240" w:lineRule="auto"/>
        <w:rPr>
          <w:rFonts w:ascii="Times New Roman" w:hAnsi="Times New Roman"/>
          <w:lang w:val="lt-LT"/>
        </w:rPr>
      </w:pPr>
      <w:r>
        <w:rPr>
          <w:rFonts w:ascii="Times New Roman" w:hAnsi="Times New Roman"/>
          <w:color w:val="000000"/>
          <w:lang w:val="lt-LT"/>
        </w:rPr>
        <w:t>Perdozavus gali pasireikšti tokių simptomų: viduriavimas, pykinimas, pilvo skausmas, dusulys, kosulys, netvirta eisena, vangumas ir krūtinės ląstos skausmas.</w:t>
      </w:r>
    </w:p>
    <w:p w14:paraId="609D9E55" w14:textId="77777777" w:rsidR="00D72314" w:rsidRDefault="00D72314" w:rsidP="00D72314">
      <w:pPr>
        <w:spacing w:after="0" w:line="220" w:lineRule="exact"/>
        <w:rPr>
          <w:rFonts w:ascii="Times New Roman" w:hAnsi="Times New Roman"/>
          <w:b/>
          <w:bCs/>
          <w:noProof/>
          <w:lang w:val="lt-LT"/>
        </w:rPr>
      </w:pPr>
    </w:p>
    <w:p w14:paraId="19D016A5" w14:textId="77777777" w:rsidR="00D72314" w:rsidRDefault="00D72314" w:rsidP="00D72314">
      <w:pPr>
        <w:spacing w:after="0" w:line="220" w:lineRule="exact"/>
        <w:rPr>
          <w:rFonts w:ascii="Times New Roman" w:hAnsi="Times New Roman"/>
          <w:lang w:val="lt-LT"/>
        </w:rPr>
      </w:pPr>
      <w:r>
        <w:rPr>
          <w:rFonts w:ascii="Times New Roman" w:hAnsi="Times New Roman"/>
          <w:b/>
          <w:bCs/>
          <w:noProof/>
          <w:lang w:val="lt-LT"/>
        </w:rPr>
        <w:t>Pamiršus pavartoti Megace</w:t>
      </w:r>
    </w:p>
    <w:p w14:paraId="5F0183C4"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Pamiršus pavartoti šio vaisto, nerimauti nereikėtų. Pamirštą dozę prisiminus per kelias valandas, išgerkite ją kuo greičiau. Jeigu jau beveik laikas kitai dozei, praleistos negerkite, o toliau vaistą vartokite įprasta tvarka. Negalima vartoti dvigubos dozės norint kompensuoti praleistą dozę.</w:t>
      </w:r>
    </w:p>
    <w:p w14:paraId="5828EF83" w14:textId="77777777" w:rsidR="00D72314" w:rsidRDefault="00D72314" w:rsidP="00D72314">
      <w:pPr>
        <w:spacing w:after="0" w:line="240" w:lineRule="auto"/>
        <w:rPr>
          <w:rFonts w:ascii="Times New Roman" w:hAnsi="Times New Roman"/>
          <w:lang w:val="lt-LT"/>
        </w:rPr>
      </w:pPr>
    </w:p>
    <w:p w14:paraId="3579515A" w14:textId="77777777" w:rsidR="00D72314" w:rsidRDefault="00D72314" w:rsidP="00D72314">
      <w:pPr>
        <w:spacing w:after="0" w:line="240" w:lineRule="auto"/>
        <w:rPr>
          <w:rFonts w:ascii="Times New Roman" w:hAnsi="Times New Roman"/>
          <w:lang w:val="lt-LT"/>
        </w:rPr>
      </w:pPr>
    </w:p>
    <w:p w14:paraId="0A32BE98" w14:textId="77777777" w:rsidR="00D72314" w:rsidRDefault="00D72314" w:rsidP="00D72314">
      <w:pPr>
        <w:keepNext/>
        <w:tabs>
          <w:tab w:val="left" w:pos="567"/>
        </w:tabs>
        <w:spacing w:after="0" w:line="240" w:lineRule="auto"/>
        <w:ind w:left="567" w:hanging="567"/>
        <w:outlineLvl w:val="1"/>
        <w:rPr>
          <w:rFonts w:ascii="Times New Roman" w:hAnsi="Times New Roman"/>
          <w:b/>
          <w:bCs/>
          <w:iCs/>
          <w:lang w:val="lt-LT"/>
        </w:rPr>
      </w:pPr>
      <w:r>
        <w:rPr>
          <w:rFonts w:ascii="Times New Roman" w:hAnsi="Times New Roman"/>
          <w:b/>
          <w:bCs/>
          <w:iCs/>
          <w:lang w:val="lt-LT"/>
        </w:rPr>
        <w:t>4.</w:t>
      </w:r>
      <w:r>
        <w:rPr>
          <w:rFonts w:ascii="Times New Roman" w:hAnsi="Times New Roman"/>
          <w:b/>
          <w:bCs/>
          <w:iCs/>
          <w:lang w:val="lt-LT"/>
        </w:rPr>
        <w:tab/>
        <w:t>Galimas šalutinis poveikis</w:t>
      </w:r>
    </w:p>
    <w:p w14:paraId="57C678FA" w14:textId="77777777" w:rsidR="00D72314" w:rsidRDefault="00D72314" w:rsidP="00D72314">
      <w:pPr>
        <w:keepNext/>
        <w:keepLines/>
        <w:spacing w:after="0" w:line="240" w:lineRule="auto"/>
        <w:ind w:left="567" w:hanging="567"/>
        <w:outlineLvl w:val="1"/>
        <w:rPr>
          <w:rFonts w:ascii="Times New Roman" w:hAnsi="Times New Roman"/>
          <w:b/>
          <w:lang w:val="lt-LT"/>
        </w:rPr>
      </w:pPr>
    </w:p>
    <w:p w14:paraId="741BEBA7"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14:paraId="6E2C67E4" w14:textId="77777777" w:rsidR="00D72314" w:rsidRDefault="00D72314" w:rsidP="00D72314">
      <w:pPr>
        <w:spacing w:after="0" w:line="240" w:lineRule="auto"/>
        <w:rPr>
          <w:rFonts w:ascii="Times New Roman" w:hAnsi="Times New Roman"/>
          <w:lang w:val="lt-LT"/>
        </w:rPr>
      </w:pPr>
    </w:p>
    <w:p w14:paraId="389A8A58"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Žemiau nurodyto šalutinio poveikio priežastis gali būti kraujo krešulys plaučiuose arba kojų venose. Retais atvejais kraujo krešuliui užkimšus plaučių kraujagysles gali ištikti mirtis, todėl būtina tuoj pat pranešti gydytojui, jeigu:</w:t>
      </w:r>
    </w:p>
    <w:p w14:paraId="1BBA16D5" w14:textId="77777777" w:rsidR="00D72314" w:rsidRDefault="00D72314" w:rsidP="00D72314">
      <w:pPr>
        <w:tabs>
          <w:tab w:val="num" w:pos="360"/>
        </w:tabs>
        <w:spacing w:after="0" w:line="240" w:lineRule="auto"/>
        <w:ind w:left="360" w:hanging="360"/>
        <w:rPr>
          <w:rFonts w:ascii="Times New Roman" w:hAnsi="Times New Roman"/>
          <w:lang w:val="lt-LT"/>
        </w:rPr>
      </w:pPr>
      <w:r>
        <w:rPr>
          <w:rFonts w:ascii="Times New Roman" w:hAnsi="Times New Roman"/>
          <w:lang w:val="lt-LT"/>
        </w:rPr>
        <w:t>staiga išnyksta judesių koordinacija;</w:t>
      </w:r>
    </w:p>
    <w:p w14:paraId="4D0A9A15" w14:textId="77777777" w:rsidR="00D72314" w:rsidRDefault="00D72314" w:rsidP="00D72314">
      <w:pPr>
        <w:tabs>
          <w:tab w:val="num" w:pos="360"/>
        </w:tabs>
        <w:spacing w:after="0" w:line="240" w:lineRule="auto"/>
        <w:ind w:left="360" w:hanging="360"/>
        <w:rPr>
          <w:rFonts w:ascii="Times New Roman" w:hAnsi="Times New Roman"/>
          <w:lang w:val="lt-LT"/>
        </w:rPr>
      </w:pPr>
      <w:r>
        <w:rPr>
          <w:rFonts w:ascii="Times New Roman" w:hAnsi="Times New Roman"/>
          <w:lang w:val="lt-LT"/>
        </w:rPr>
        <w:t>kalba staiga pasidaro neaiški;</w:t>
      </w:r>
    </w:p>
    <w:p w14:paraId="2AC5F404" w14:textId="77777777" w:rsidR="00D72314" w:rsidRDefault="00D72314" w:rsidP="00D72314">
      <w:pPr>
        <w:tabs>
          <w:tab w:val="num" w:pos="360"/>
        </w:tabs>
        <w:spacing w:after="0" w:line="240" w:lineRule="auto"/>
        <w:ind w:left="360" w:hanging="360"/>
        <w:rPr>
          <w:rFonts w:ascii="Times New Roman" w:hAnsi="Times New Roman"/>
          <w:lang w:val="lt-LT"/>
        </w:rPr>
      </w:pPr>
      <w:r>
        <w:rPr>
          <w:rFonts w:ascii="Times New Roman" w:hAnsi="Times New Roman"/>
          <w:lang w:val="lt-LT"/>
        </w:rPr>
        <w:t>pradeda skaudėti ranką, kirkšnį arba koją (ypač blauzdą);</w:t>
      </w:r>
    </w:p>
    <w:p w14:paraId="072F15DF" w14:textId="77777777" w:rsidR="00D72314" w:rsidRDefault="00D72314" w:rsidP="00D72314">
      <w:pPr>
        <w:tabs>
          <w:tab w:val="num" w:pos="360"/>
        </w:tabs>
        <w:spacing w:after="0" w:line="240" w:lineRule="auto"/>
        <w:ind w:left="360" w:hanging="360"/>
        <w:rPr>
          <w:rFonts w:ascii="Times New Roman" w:hAnsi="Times New Roman"/>
          <w:lang w:val="lt-LT"/>
        </w:rPr>
      </w:pPr>
      <w:r>
        <w:rPr>
          <w:rFonts w:ascii="Times New Roman" w:hAnsi="Times New Roman"/>
          <w:lang w:val="lt-LT"/>
        </w:rPr>
        <w:t>staiga prasideda dusulys;</w:t>
      </w:r>
    </w:p>
    <w:p w14:paraId="3466CC60" w14:textId="77777777" w:rsidR="00D72314" w:rsidRDefault="00D72314" w:rsidP="00D72314">
      <w:pPr>
        <w:tabs>
          <w:tab w:val="num" w:pos="360"/>
        </w:tabs>
        <w:spacing w:after="0" w:line="240" w:lineRule="auto"/>
        <w:ind w:left="360" w:hanging="360"/>
        <w:rPr>
          <w:rFonts w:ascii="Times New Roman" w:hAnsi="Times New Roman"/>
          <w:lang w:val="lt-LT"/>
        </w:rPr>
      </w:pPr>
      <w:r>
        <w:rPr>
          <w:rFonts w:ascii="Times New Roman" w:hAnsi="Times New Roman"/>
          <w:lang w:val="lt-LT"/>
        </w:rPr>
        <w:t>pasireiškia rankos ar kojos silpnumas, nejautra arba skausmas;</w:t>
      </w:r>
    </w:p>
    <w:p w14:paraId="66BB59D6" w14:textId="77777777" w:rsidR="00D72314" w:rsidRDefault="00D72314" w:rsidP="00D72314">
      <w:pPr>
        <w:tabs>
          <w:tab w:val="num" w:pos="360"/>
        </w:tabs>
        <w:spacing w:after="0" w:line="240" w:lineRule="auto"/>
        <w:ind w:left="360" w:hanging="360"/>
        <w:rPr>
          <w:rFonts w:ascii="Times New Roman" w:hAnsi="Times New Roman"/>
          <w:lang w:val="lt-LT"/>
        </w:rPr>
      </w:pPr>
      <w:r>
        <w:rPr>
          <w:rFonts w:ascii="Times New Roman" w:hAnsi="Times New Roman"/>
          <w:lang w:val="lt-LT"/>
        </w:rPr>
        <w:t>pradeda stipriai arba staiga skaudėti galvą;</w:t>
      </w:r>
    </w:p>
    <w:p w14:paraId="3C725437" w14:textId="77777777" w:rsidR="00D72314" w:rsidRDefault="00D72314" w:rsidP="00D72314">
      <w:pPr>
        <w:tabs>
          <w:tab w:val="num" w:pos="360"/>
        </w:tabs>
        <w:spacing w:after="0" w:line="240" w:lineRule="auto"/>
        <w:ind w:left="360" w:hanging="360"/>
        <w:rPr>
          <w:rFonts w:ascii="Times New Roman" w:hAnsi="Times New Roman"/>
          <w:lang w:val="lt-LT"/>
        </w:rPr>
      </w:pPr>
      <w:r>
        <w:rPr>
          <w:rFonts w:ascii="Times New Roman" w:hAnsi="Times New Roman"/>
          <w:lang w:val="lt-LT"/>
        </w:rPr>
        <w:t>pasireiškia alpimas.</w:t>
      </w:r>
    </w:p>
    <w:p w14:paraId="091583EC" w14:textId="77777777" w:rsidR="00D72314" w:rsidRDefault="00D72314" w:rsidP="00D72314">
      <w:pPr>
        <w:spacing w:after="0" w:line="240" w:lineRule="auto"/>
        <w:rPr>
          <w:rFonts w:ascii="Times New Roman" w:hAnsi="Times New Roman"/>
          <w:lang w:val="lt-LT"/>
        </w:rPr>
      </w:pPr>
    </w:p>
    <w:p w14:paraId="1972A238" w14:textId="69CF16B3" w:rsidR="00D72314" w:rsidRDefault="00D72314" w:rsidP="00D72314">
      <w:pPr>
        <w:spacing w:after="0" w:line="240" w:lineRule="auto"/>
        <w:rPr>
          <w:rFonts w:ascii="Times New Roman" w:hAnsi="Times New Roman"/>
          <w:lang w:val="lt-LT"/>
        </w:rPr>
      </w:pPr>
      <w:r>
        <w:rPr>
          <w:rFonts w:ascii="Times New Roman" w:hAnsi="Times New Roman"/>
          <w:lang w:val="lt-LT"/>
        </w:rPr>
        <w:t xml:space="preserve">Dažnai (gali pasireikšti </w:t>
      </w:r>
      <w:r w:rsidR="00A75A8B">
        <w:rPr>
          <w:rFonts w:ascii="Times New Roman" w:hAnsi="Times New Roman"/>
          <w:lang w:val="lt-LT"/>
        </w:rPr>
        <w:t>rečiau</w:t>
      </w:r>
      <w:r>
        <w:rPr>
          <w:rFonts w:ascii="Times New Roman" w:hAnsi="Times New Roman"/>
          <w:lang w:val="lt-LT"/>
        </w:rPr>
        <w:t xml:space="preserve"> kaip 1 iš 10</w:t>
      </w:r>
      <w:r w:rsidR="00B6312E">
        <w:rPr>
          <w:rFonts w:ascii="Times New Roman" w:hAnsi="Times New Roman"/>
          <w:lang w:val="lt-LT"/>
        </w:rPr>
        <w:t xml:space="preserve"> </w:t>
      </w:r>
      <w:r w:rsidR="00C574E4">
        <w:rPr>
          <w:rFonts w:ascii="Times New Roman" w:hAnsi="Times New Roman"/>
          <w:lang w:val="lt-LT"/>
        </w:rPr>
        <w:t>asmenų</w:t>
      </w:r>
      <w:r>
        <w:rPr>
          <w:rFonts w:ascii="Times New Roman" w:hAnsi="Times New Roman"/>
          <w:lang w:val="lt-LT"/>
        </w:rPr>
        <w:t>) pasireiškia pykinimas, vėmimas, viduriavimas, dujų išėjimas, išbėrimas, silpnumas ir energijos stoka, skausmas, patinimas, kraujavimas iš gimdos moterims ir erekcijos sutrikimų vyrams.</w:t>
      </w:r>
    </w:p>
    <w:p w14:paraId="5DC5FBA2" w14:textId="77777777" w:rsidR="00D72314" w:rsidRDefault="00D72314" w:rsidP="00D72314">
      <w:pPr>
        <w:spacing w:after="0" w:line="240" w:lineRule="auto"/>
        <w:rPr>
          <w:rFonts w:ascii="Times New Roman" w:hAnsi="Times New Roman"/>
          <w:lang w:val="lt-LT"/>
        </w:rPr>
      </w:pPr>
    </w:p>
    <w:p w14:paraId="0F536606" w14:textId="64CD65D9" w:rsidR="00D72314" w:rsidRDefault="00D72314" w:rsidP="00D72314">
      <w:pPr>
        <w:spacing w:after="0" w:line="240" w:lineRule="auto"/>
        <w:rPr>
          <w:rFonts w:ascii="Times New Roman" w:hAnsi="Times New Roman"/>
          <w:lang w:val="lt-LT"/>
        </w:rPr>
      </w:pPr>
      <w:r>
        <w:rPr>
          <w:rFonts w:ascii="Times New Roman" w:hAnsi="Times New Roman"/>
          <w:lang w:val="lt-LT"/>
        </w:rPr>
        <w:t xml:space="preserve">Be to, gali pasireikšti ir kitoks šalutinis poveikis, kurio dažnis nežinomas (dažnis negali būti </w:t>
      </w:r>
      <w:r w:rsidR="00A75A8B">
        <w:rPr>
          <w:rFonts w:ascii="Times New Roman" w:hAnsi="Times New Roman"/>
          <w:lang w:val="lt-LT"/>
        </w:rPr>
        <w:t>apskaičiuotas</w:t>
      </w:r>
      <w:r>
        <w:rPr>
          <w:rFonts w:ascii="Times New Roman" w:hAnsi="Times New Roman"/>
          <w:lang w:val="lt-LT"/>
        </w:rPr>
        <w:t xml:space="preserve"> pagal turimus duomenis) – tai naviko simptomų paūmėjimas, antinksčių liaukos nepakankamumas (sumažėja apetitas, svoris, kraujospūdis, jaučiamas silpnumas ir kt.), </w:t>
      </w:r>
      <w:proofErr w:type="spellStart"/>
      <w:r>
        <w:rPr>
          <w:rFonts w:ascii="Times New Roman" w:hAnsi="Times New Roman"/>
          <w:lang w:val="lt-LT"/>
        </w:rPr>
        <w:t>Kušingo</w:t>
      </w:r>
      <w:proofErr w:type="spellEnd"/>
      <w:r>
        <w:rPr>
          <w:rFonts w:ascii="Times New Roman" w:hAnsi="Times New Roman"/>
          <w:lang w:val="lt-LT"/>
        </w:rPr>
        <w:t xml:space="preserve"> sindromas (veide, kakle ir kūne susikaupia riebalų, išretėja kaulai, padidėja cukraus kiekis kraujyje ir kt.), cukrinis diabetas, padidėjusi gliukozės koncentracija kraujyje, padidėjęs apetitas, pakitusi nuotaika, riešo kanalo tunelio sindromas (plaštakos pirštų skausmas, deginimo pojūtis, dilgčiojimas), abejingumas aplinkai, širdies nepakankamumas, padidėjęs kraujospūdis, karščio pylimas, dusulys, vidurių užkietėjimas, plaukų slinkimas, dažnas šlapinimasis, svorio prieaugis.</w:t>
      </w:r>
    </w:p>
    <w:p w14:paraId="0D7DA470" w14:textId="77777777" w:rsidR="00D72314" w:rsidRDefault="00D72314" w:rsidP="00D72314">
      <w:pPr>
        <w:spacing w:after="0" w:line="240" w:lineRule="auto"/>
        <w:rPr>
          <w:rFonts w:ascii="Times New Roman" w:hAnsi="Times New Roman"/>
          <w:lang w:val="lt-LT"/>
        </w:rPr>
      </w:pPr>
    </w:p>
    <w:p w14:paraId="281A0F44"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Jei kuris nors aukščiau minėtas šalutinis poveikis nepraeina arba pradeda varginti, kreipkitės į gydytoją.</w:t>
      </w:r>
    </w:p>
    <w:p w14:paraId="0AC86E7C" w14:textId="77777777" w:rsidR="00D72314" w:rsidRDefault="00D72314" w:rsidP="00D72314">
      <w:pPr>
        <w:spacing w:after="0" w:line="240" w:lineRule="auto"/>
        <w:rPr>
          <w:rFonts w:ascii="Times New Roman" w:hAnsi="Times New Roman"/>
          <w:lang w:val="lt-LT"/>
        </w:rPr>
      </w:pPr>
    </w:p>
    <w:p w14:paraId="4643492A" w14:textId="77777777" w:rsidR="00D72314" w:rsidRDefault="00D72314" w:rsidP="00D72314">
      <w:pPr>
        <w:spacing w:after="0" w:line="240" w:lineRule="auto"/>
        <w:rPr>
          <w:rFonts w:ascii="Times New Roman" w:hAnsi="Times New Roman"/>
          <w:b/>
          <w:szCs w:val="24"/>
          <w:lang w:val="lt-LT"/>
        </w:rPr>
      </w:pPr>
      <w:r>
        <w:rPr>
          <w:rFonts w:ascii="Times New Roman" w:hAnsi="Times New Roman"/>
          <w:b/>
          <w:noProof/>
          <w:szCs w:val="24"/>
          <w:lang w:val="lt-LT"/>
        </w:rPr>
        <w:t>Pranešimas apie šalutinį poveikį</w:t>
      </w:r>
    </w:p>
    <w:p w14:paraId="1E5A99FD" w14:textId="1F8C3FB2" w:rsidR="00D72314" w:rsidRDefault="00A75A8B" w:rsidP="00D72314">
      <w:pPr>
        <w:spacing w:after="0" w:line="240" w:lineRule="auto"/>
        <w:rPr>
          <w:rFonts w:ascii="Times New Roman" w:hAnsi="Times New Roman"/>
          <w:lang w:val="lt-LT"/>
        </w:rPr>
      </w:pPr>
      <w:r w:rsidRPr="00A75A8B">
        <w:rPr>
          <w:rFonts w:ascii="Times New Roman" w:hAnsi="Times New Roman"/>
          <w:lang w:val="lt-LT"/>
        </w:rPr>
        <w:t xml:space="preserve">Jeigu pasireiškė šalutinis poveikis, įskaitant šiame lapelyje nenurodytą, pasakykite gydytojui arba vaistininkui. </w:t>
      </w:r>
      <w:r w:rsidR="000E0815" w:rsidRPr="000A2271">
        <w:rPr>
          <w:rFonts w:ascii="Times New Roman" w:hAnsi="Times New Roman"/>
          <w:lang w:val="lt-LT" w:eastAsia="lt-LT"/>
        </w:rPr>
        <w:t xml:space="preserve"> Pranešimą apie šalutinį poveikį galite užpildyti ir pateikti Valstybinės vaistų kontrolės tarnybos prie Lietuvos Respublikos sveikatos apsaugos ministerijos tinklalapyje </w:t>
      </w:r>
      <w:r w:rsidR="000E0815" w:rsidRPr="000A2271">
        <w:rPr>
          <w:rFonts w:ascii="Times New Roman" w:hAnsi="Times New Roman"/>
          <w:color w:val="0000EE"/>
          <w:u w:val="single"/>
          <w:lang w:val="lt-LT" w:eastAsia="lt-LT"/>
        </w:rPr>
        <w:t>https://vvkt.lrv.lt/lt/</w:t>
      </w:r>
      <w:r w:rsidR="000E0815" w:rsidRPr="000A2271">
        <w:rPr>
          <w:rFonts w:ascii="Times New Roman" w:hAnsi="Times New Roman"/>
          <w:lang w:val="lt-LT" w:eastAsia="lt-LT"/>
        </w:rPr>
        <w:t xml:space="preserve"> nurodytais būdais arba paskambinti nemokamu telefonu 8 800 73 568. Pranešdami apie šalutinį poveikį galite mums padėti gauti daugiau informacijos apie šio vaisto saugumą.</w:t>
      </w:r>
    </w:p>
    <w:p w14:paraId="14D24E90" w14:textId="77777777" w:rsidR="00D72314" w:rsidRDefault="00D72314" w:rsidP="00D72314">
      <w:pPr>
        <w:spacing w:after="0" w:line="240" w:lineRule="auto"/>
        <w:rPr>
          <w:rFonts w:ascii="Times New Roman" w:hAnsi="Times New Roman"/>
          <w:lang w:val="lt-LT"/>
        </w:rPr>
      </w:pPr>
    </w:p>
    <w:p w14:paraId="631CA102" w14:textId="77777777" w:rsidR="00D72314" w:rsidRDefault="00D72314" w:rsidP="00D72314">
      <w:pPr>
        <w:spacing w:after="0" w:line="240" w:lineRule="auto"/>
        <w:rPr>
          <w:rFonts w:ascii="Times New Roman" w:hAnsi="Times New Roman"/>
          <w:lang w:val="lt-LT"/>
        </w:rPr>
      </w:pPr>
    </w:p>
    <w:p w14:paraId="5C59BA7E" w14:textId="77777777" w:rsidR="00D72314" w:rsidRDefault="00D72314" w:rsidP="00D72314">
      <w:pPr>
        <w:spacing w:after="0" w:line="240" w:lineRule="auto"/>
        <w:ind w:left="567" w:hanging="567"/>
        <w:rPr>
          <w:rFonts w:ascii="Times New Roman" w:hAnsi="Times New Roman"/>
          <w:b/>
          <w:lang w:val="lt-LT"/>
        </w:rPr>
      </w:pPr>
      <w:r>
        <w:rPr>
          <w:rFonts w:ascii="Times New Roman" w:hAnsi="Times New Roman"/>
          <w:b/>
          <w:lang w:val="lt-LT"/>
        </w:rPr>
        <w:t>5.</w:t>
      </w:r>
      <w:r>
        <w:rPr>
          <w:rFonts w:ascii="Times New Roman" w:hAnsi="Times New Roman"/>
          <w:b/>
          <w:lang w:val="lt-LT"/>
        </w:rPr>
        <w:tab/>
        <w:t xml:space="preserve">Kaip laikyti </w:t>
      </w:r>
      <w:proofErr w:type="spellStart"/>
      <w:r>
        <w:rPr>
          <w:rFonts w:ascii="Times New Roman" w:hAnsi="Times New Roman"/>
          <w:b/>
          <w:lang w:val="lt-LT"/>
        </w:rPr>
        <w:t>Megace</w:t>
      </w:r>
      <w:proofErr w:type="spellEnd"/>
    </w:p>
    <w:p w14:paraId="79545BC5" w14:textId="77777777" w:rsidR="00D72314" w:rsidRDefault="00D72314" w:rsidP="00D72314">
      <w:pPr>
        <w:spacing w:after="0" w:line="240" w:lineRule="auto"/>
        <w:rPr>
          <w:rFonts w:ascii="Times New Roman" w:hAnsi="Times New Roman"/>
          <w:lang w:val="lt-LT"/>
        </w:rPr>
      </w:pPr>
    </w:p>
    <w:p w14:paraId="34519944"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14:paraId="3971938E" w14:textId="77777777" w:rsidR="00D72314" w:rsidRDefault="00D72314" w:rsidP="00D72314">
      <w:pPr>
        <w:spacing w:after="0" w:line="240" w:lineRule="auto"/>
        <w:rPr>
          <w:rFonts w:ascii="Times New Roman" w:hAnsi="Times New Roman"/>
          <w:lang w:val="lt-LT"/>
        </w:rPr>
      </w:pPr>
    </w:p>
    <w:p w14:paraId="55367DDC"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Laikyti ne aukštesnėje kaip 25 </w:t>
      </w:r>
      <w:r>
        <w:rPr>
          <w:rFonts w:ascii="Times New Roman" w:hAnsi="Times New Roman"/>
          <w:lang w:val="lt-LT"/>
        </w:rPr>
        <w:sym w:font="Symbol" w:char="F0B0"/>
      </w:r>
      <w:r>
        <w:rPr>
          <w:rFonts w:ascii="Times New Roman" w:hAnsi="Times New Roman"/>
          <w:lang w:val="lt-LT"/>
        </w:rPr>
        <w:t>C temperatūroje.</w:t>
      </w:r>
    </w:p>
    <w:p w14:paraId="62E92CEA" w14:textId="77777777" w:rsidR="00FA062F" w:rsidRDefault="00FA062F" w:rsidP="00D72314">
      <w:pPr>
        <w:spacing w:after="0" w:line="240" w:lineRule="auto"/>
        <w:rPr>
          <w:rFonts w:ascii="Times New Roman" w:eastAsia="Calibri" w:hAnsi="Times New Roman"/>
          <w:lang w:val="lt-LT"/>
        </w:rPr>
      </w:pPr>
    </w:p>
    <w:p w14:paraId="26874182" w14:textId="6EE99DFC" w:rsidR="00D72314" w:rsidRDefault="00FA062F" w:rsidP="00D72314">
      <w:pPr>
        <w:spacing w:after="0" w:line="240" w:lineRule="auto"/>
        <w:rPr>
          <w:rFonts w:ascii="Times New Roman" w:hAnsi="Times New Roman"/>
          <w:lang w:val="lt-LT"/>
        </w:rPr>
      </w:pPr>
      <w:r>
        <w:rPr>
          <w:rFonts w:ascii="Times New Roman" w:eastAsia="Calibri" w:hAnsi="Times New Roman"/>
          <w:lang w:val="lt-LT"/>
        </w:rPr>
        <w:t>Pirmą kartą atidarius buteliuką, vaisto tinkamumo laikas yra 24 dienos.</w:t>
      </w:r>
    </w:p>
    <w:p w14:paraId="160A8CC5" w14:textId="77777777" w:rsidR="00FA062F" w:rsidRDefault="00FA062F" w:rsidP="00D72314">
      <w:pPr>
        <w:spacing w:after="0" w:line="240" w:lineRule="auto"/>
        <w:rPr>
          <w:rFonts w:ascii="Times New Roman" w:hAnsi="Times New Roman"/>
          <w:lang w:val="lt-LT"/>
        </w:rPr>
      </w:pPr>
    </w:p>
    <w:p w14:paraId="2DE8D0E0" w14:textId="193EB74C" w:rsidR="00D72314" w:rsidRDefault="00D72314" w:rsidP="00D72314">
      <w:pPr>
        <w:spacing w:after="0" w:line="240" w:lineRule="auto"/>
        <w:rPr>
          <w:rFonts w:ascii="Times New Roman" w:hAnsi="Times New Roman"/>
          <w:lang w:val="lt-LT"/>
        </w:rPr>
      </w:pPr>
      <w:r>
        <w:rPr>
          <w:rFonts w:ascii="Times New Roman" w:hAnsi="Times New Roman"/>
          <w:lang w:val="lt-LT"/>
        </w:rPr>
        <w:t>Ant buteliuko etiketės arba dėžutės po "EXP" nurodytam tinkamumo laikui pasibaigus, šio vaisto vartoti negalima. Vaistas tinkamas vartoti iki paskutinės nurodyto mėnesio dienos.</w:t>
      </w:r>
    </w:p>
    <w:p w14:paraId="57A1E123" w14:textId="77777777" w:rsidR="00D72314" w:rsidRDefault="00D72314" w:rsidP="00D72314">
      <w:pPr>
        <w:spacing w:after="0" w:line="240" w:lineRule="auto"/>
        <w:rPr>
          <w:rFonts w:ascii="Times New Roman" w:hAnsi="Times New Roman"/>
          <w:lang w:val="lt-LT"/>
        </w:rPr>
      </w:pPr>
    </w:p>
    <w:p w14:paraId="7846EBA8"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Vaistų negalima išmesti į kanalizaciją arba su buitinėmis atliekomis. Kaip tvarkyti nereikalingus vaistus, klauskite vaistininko. Šios priemonės padės apsaugoti aplinką.</w:t>
      </w:r>
    </w:p>
    <w:p w14:paraId="53CB741B" w14:textId="77777777" w:rsidR="00D72314" w:rsidRDefault="00D72314" w:rsidP="00D72314">
      <w:pPr>
        <w:spacing w:after="0" w:line="240" w:lineRule="auto"/>
        <w:rPr>
          <w:rFonts w:ascii="Times New Roman" w:hAnsi="Times New Roman"/>
          <w:lang w:val="lt-LT"/>
        </w:rPr>
      </w:pPr>
    </w:p>
    <w:p w14:paraId="3F321530" w14:textId="77777777" w:rsidR="00D72314" w:rsidRDefault="00D72314" w:rsidP="00D72314">
      <w:pPr>
        <w:spacing w:after="0" w:line="240" w:lineRule="auto"/>
        <w:rPr>
          <w:rFonts w:ascii="Times New Roman" w:hAnsi="Times New Roman"/>
          <w:lang w:val="lt-LT"/>
        </w:rPr>
      </w:pPr>
    </w:p>
    <w:p w14:paraId="7F63A30F" w14:textId="77777777" w:rsidR="00D72314" w:rsidRDefault="00D72314" w:rsidP="00D72314">
      <w:pPr>
        <w:keepNext/>
        <w:keepLines/>
        <w:spacing w:after="0" w:line="240" w:lineRule="auto"/>
        <w:ind w:left="567" w:hanging="567"/>
        <w:outlineLvl w:val="0"/>
        <w:rPr>
          <w:rFonts w:ascii="Times New Roman" w:hAnsi="Times New Roman"/>
          <w:b/>
          <w:caps/>
          <w:lang w:val="lt-LT"/>
        </w:rPr>
      </w:pPr>
      <w:r>
        <w:rPr>
          <w:rFonts w:ascii="Times New Roman" w:hAnsi="Times New Roman"/>
          <w:b/>
          <w:caps/>
          <w:lang w:val="lt-LT"/>
        </w:rPr>
        <w:t>6.</w:t>
      </w:r>
      <w:r>
        <w:rPr>
          <w:rFonts w:ascii="Times New Roman" w:hAnsi="Times New Roman"/>
          <w:b/>
          <w:caps/>
          <w:lang w:val="lt-LT"/>
        </w:rPr>
        <w:tab/>
      </w:r>
      <w:r>
        <w:rPr>
          <w:rFonts w:ascii="Times New Roman" w:hAnsi="Times New Roman"/>
          <w:b/>
          <w:lang w:val="lt-LT"/>
        </w:rPr>
        <w:t>Pakuotės turinys ir kita informacija</w:t>
      </w:r>
    </w:p>
    <w:p w14:paraId="2C736160" w14:textId="77777777" w:rsidR="00D72314" w:rsidRDefault="00D72314" w:rsidP="00D72314">
      <w:pPr>
        <w:spacing w:after="0" w:line="240" w:lineRule="auto"/>
        <w:rPr>
          <w:rFonts w:ascii="Times New Roman" w:hAnsi="Times New Roman"/>
          <w:lang w:val="lt-LT"/>
        </w:rPr>
      </w:pPr>
    </w:p>
    <w:p w14:paraId="616B5B24" w14:textId="77777777" w:rsidR="00D72314" w:rsidRDefault="00D72314" w:rsidP="00D72314">
      <w:pPr>
        <w:spacing w:after="0" w:line="220" w:lineRule="exact"/>
        <w:rPr>
          <w:rFonts w:ascii="Times New Roman" w:hAnsi="Times New Roman"/>
          <w:b/>
          <w:bCs/>
          <w:noProof/>
          <w:lang w:val="lt-LT"/>
        </w:rPr>
      </w:pPr>
      <w:r>
        <w:rPr>
          <w:rFonts w:ascii="Times New Roman" w:hAnsi="Times New Roman"/>
          <w:b/>
          <w:bCs/>
          <w:noProof/>
          <w:lang w:val="lt-LT"/>
        </w:rPr>
        <w:lastRenderedPageBreak/>
        <w:t>Megace sudėtis</w:t>
      </w:r>
    </w:p>
    <w:p w14:paraId="6E9467EA" w14:textId="77777777" w:rsidR="00D72314" w:rsidRDefault="00D72314" w:rsidP="00D72314">
      <w:pPr>
        <w:spacing w:after="120" w:line="240" w:lineRule="auto"/>
        <w:ind w:left="567" w:hanging="283"/>
        <w:rPr>
          <w:rFonts w:ascii="Times New Roman" w:hAnsi="Times New Roman"/>
          <w:lang w:val="lt-LT"/>
        </w:rPr>
      </w:pPr>
      <w:r>
        <w:rPr>
          <w:rFonts w:ascii="Times New Roman" w:hAnsi="Times New Roman"/>
          <w:lang w:val="lt-LT"/>
        </w:rPr>
        <w:t>-</w:t>
      </w:r>
      <w:r>
        <w:rPr>
          <w:rFonts w:ascii="Times New Roman" w:hAnsi="Times New Roman"/>
          <w:lang w:val="lt-LT"/>
        </w:rPr>
        <w:tab/>
        <w:t xml:space="preserve">Veiklioji medžiaga yra </w:t>
      </w:r>
      <w:proofErr w:type="spellStart"/>
      <w:r>
        <w:rPr>
          <w:rFonts w:ascii="Times New Roman" w:hAnsi="Times New Roman"/>
          <w:lang w:val="lt-LT"/>
        </w:rPr>
        <w:t>megestrolio</w:t>
      </w:r>
      <w:proofErr w:type="spellEnd"/>
      <w:r>
        <w:rPr>
          <w:rFonts w:ascii="Times New Roman" w:hAnsi="Times New Roman"/>
          <w:lang w:val="lt-LT"/>
        </w:rPr>
        <w:t xml:space="preserve"> acetatas.</w:t>
      </w:r>
      <w:r>
        <w:rPr>
          <w:rFonts w:ascii="Times New Roman" w:hAnsi="Times New Roman"/>
          <w:i/>
          <w:lang w:val="lt-LT"/>
        </w:rPr>
        <w:t xml:space="preserve"> </w:t>
      </w:r>
      <w:r>
        <w:rPr>
          <w:rFonts w:ascii="Times New Roman" w:hAnsi="Times New Roman"/>
          <w:lang w:val="lt-LT"/>
        </w:rPr>
        <w:t xml:space="preserve">1 ml geriamosios suspensijos yra 40 mg </w:t>
      </w:r>
      <w:proofErr w:type="spellStart"/>
      <w:r>
        <w:rPr>
          <w:rFonts w:ascii="Times New Roman" w:hAnsi="Times New Roman"/>
          <w:lang w:val="lt-LT"/>
        </w:rPr>
        <w:t>megestrolio</w:t>
      </w:r>
      <w:proofErr w:type="spellEnd"/>
      <w:r>
        <w:rPr>
          <w:rFonts w:ascii="Times New Roman" w:hAnsi="Times New Roman"/>
          <w:lang w:val="lt-LT"/>
        </w:rPr>
        <w:t xml:space="preserve"> acetato.</w:t>
      </w:r>
    </w:p>
    <w:p w14:paraId="4E63752B" w14:textId="77777777" w:rsidR="00D72314" w:rsidRDefault="00D72314" w:rsidP="00D72314">
      <w:pPr>
        <w:spacing w:after="120" w:line="240" w:lineRule="auto"/>
        <w:ind w:left="567" w:hanging="283"/>
        <w:rPr>
          <w:rFonts w:ascii="Times New Roman" w:hAnsi="Times New Roman"/>
          <w:lang w:val="lt-LT"/>
        </w:rPr>
      </w:pPr>
      <w:r>
        <w:rPr>
          <w:rFonts w:ascii="Times New Roman" w:hAnsi="Times New Roman"/>
          <w:lang w:val="lt-LT"/>
        </w:rPr>
        <w:t>-</w:t>
      </w:r>
      <w:r>
        <w:rPr>
          <w:rFonts w:ascii="Times New Roman" w:hAnsi="Times New Roman"/>
          <w:lang w:val="lt-LT"/>
        </w:rPr>
        <w:tab/>
        <w:t xml:space="preserve">Pagalbinės medžiagos yra: bevandenė citrinų rūgštis, citrinų skonio aromatinė medžiaga (sudėtyje yra etanolio), </w:t>
      </w:r>
      <w:proofErr w:type="spellStart"/>
      <w:r>
        <w:rPr>
          <w:rFonts w:ascii="Times New Roman" w:hAnsi="Times New Roman"/>
          <w:lang w:val="lt-LT"/>
        </w:rPr>
        <w:t>makrogolis</w:t>
      </w:r>
      <w:proofErr w:type="spellEnd"/>
      <w:r>
        <w:rPr>
          <w:rFonts w:ascii="Times New Roman" w:hAnsi="Times New Roman"/>
          <w:lang w:val="lt-LT"/>
        </w:rPr>
        <w:t xml:space="preserve"> 1450, </w:t>
      </w:r>
      <w:proofErr w:type="spellStart"/>
      <w:r>
        <w:rPr>
          <w:rFonts w:ascii="Times New Roman" w:hAnsi="Times New Roman"/>
          <w:lang w:val="lt-LT"/>
        </w:rPr>
        <w:t>polisorbatas</w:t>
      </w:r>
      <w:proofErr w:type="spellEnd"/>
      <w:r>
        <w:rPr>
          <w:rFonts w:ascii="Times New Roman" w:hAnsi="Times New Roman"/>
          <w:lang w:val="lt-LT"/>
        </w:rPr>
        <w:t xml:space="preserve"> 80, natrio </w:t>
      </w:r>
      <w:proofErr w:type="spellStart"/>
      <w:r>
        <w:rPr>
          <w:rFonts w:ascii="Times New Roman" w:hAnsi="Times New Roman"/>
          <w:lang w:val="lt-LT"/>
        </w:rPr>
        <w:t>benzoatas</w:t>
      </w:r>
      <w:proofErr w:type="spellEnd"/>
      <w:r>
        <w:rPr>
          <w:rFonts w:ascii="Times New Roman" w:hAnsi="Times New Roman"/>
          <w:lang w:val="lt-LT"/>
        </w:rPr>
        <w:t xml:space="preserve"> (E211), natrio citratas, sacharozė, </w:t>
      </w:r>
      <w:proofErr w:type="spellStart"/>
      <w:r>
        <w:rPr>
          <w:rFonts w:ascii="Times New Roman" w:hAnsi="Times New Roman"/>
          <w:lang w:val="lt-LT"/>
        </w:rPr>
        <w:t>ksantano</w:t>
      </w:r>
      <w:proofErr w:type="spellEnd"/>
      <w:r>
        <w:rPr>
          <w:rFonts w:ascii="Times New Roman" w:hAnsi="Times New Roman"/>
          <w:lang w:val="lt-LT"/>
        </w:rPr>
        <w:t xml:space="preserve"> lipai ir išgrynintas vanduo.</w:t>
      </w:r>
    </w:p>
    <w:p w14:paraId="5892C185" w14:textId="77777777" w:rsidR="00D72314" w:rsidRDefault="00D72314" w:rsidP="00D72314">
      <w:pPr>
        <w:spacing w:after="0" w:line="240" w:lineRule="auto"/>
        <w:rPr>
          <w:rFonts w:ascii="Times New Roman" w:hAnsi="Times New Roman"/>
          <w:lang w:val="lt-LT"/>
        </w:rPr>
      </w:pPr>
    </w:p>
    <w:p w14:paraId="1116EF6C" w14:textId="77777777" w:rsidR="00D72314" w:rsidRDefault="00D72314" w:rsidP="00D72314">
      <w:pPr>
        <w:spacing w:after="0" w:line="240" w:lineRule="auto"/>
        <w:rPr>
          <w:rFonts w:ascii="Times New Roman" w:hAnsi="Times New Roman"/>
          <w:b/>
          <w:lang w:val="lt-LT"/>
        </w:rPr>
      </w:pPr>
      <w:proofErr w:type="spellStart"/>
      <w:r>
        <w:rPr>
          <w:rFonts w:ascii="Times New Roman" w:hAnsi="Times New Roman"/>
          <w:b/>
          <w:lang w:val="lt-LT"/>
        </w:rPr>
        <w:t>Megace</w:t>
      </w:r>
      <w:proofErr w:type="spellEnd"/>
      <w:r>
        <w:rPr>
          <w:rFonts w:ascii="Times New Roman" w:hAnsi="Times New Roman"/>
          <w:b/>
          <w:lang w:val="lt-LT"/>
        </w:rPr>
        <w:t xml:space="preserve"> išvaizda ir kiekis pakuotėje</w:t>
      </w:r>
    </w:p>
    <w:p w14:paraId="37EBCF7C"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Baltos ar kreminės spalvos panaši į pieną citrinų kvapo geriamoji suspensija.</w:t>
      </w:r>
    </w:p>
    <w:p w14:paraId="6C83AC4C" w14:textId="77777777" w:rsidR="00D72314" w:rsidRDefault="00D72314" w:rsidP="00D72314">
      <w:pPr>
        <w:spacing w:after="0" w:line="240" w:lineRule="auto"/>
        <w:rPr>
          <w:rFonts w:ascii="Times New Roman" w:hAnsi="Times New Roman"/>
          <w:lang w:val="lt-LT"/>
        </w:rPr>
      </w:pPr>
      <w:r>
        <w:rPr>
          <w:rFonts w:ascii="Times New Roman" w:hAnsi="Times New Roman"/>
          <w:lang w:val="lt-LT"/>
        </w:rPr>
        <w:t>Polietileno buteliukas, kuriame yra 240 ml geriamosios suspensijos, su vaikų sunkiai atidaromu uždoriu. Kartono dėžutėje yra 1 buteliukas ir 35 ml matavimo taurelė.</w:t>
      </w:r>
    </w:p>
    <w:p w14:paraId="1275E12A" w14:textId="77777777" w:rsidR="00D72314" w:rsidRDefault="00D72314" w:rsidP="00D72314">
      <w:pPr>
        <w:spacing w:after="0" w:line="240" w:lineRule="auto"/>
        <w:rPr>
          <w:rFonts w:ascii="Times New Roman" w:hAnsi="Times New Roman"/>
          <w:lang w:val="lt-LT"/>
        </w:rPr>
      </w:pPr>
    </w:p>
    <w:p w14:paraId="4F4BBDFB" w14:textId="77777777" w:rsidR="00D72314" w:rsidRDefault="00D72314" w:rsidP="00D72314">
      <w:pPr>
        <w:spacing w:after="0" w:line="220" w:lineRule="exact"/>
        <w:rPr>
          <w:rFonts w:ascii="Times New Roman" w:hAnsi="Times New Roman"/>
          <w:lang w:val="lt-LT"/>
        </w:rPr>
      </w:pPr>
      <w:r>
        <w:rPr>
          <w:rFonts w:ascii="Times New Roman" w:hAnsi="Times New Roman"/>
          <w:b/>
          <w:bCs/>
          <w:noProof/>
          <w:lang w:val="lt-LT"/>
        </w:rPr>
        <w:t>Registruotojas ir gamintojas</w:t>
      </w:r>
    </w:p>
    <w:p w14:paraId="27C42917" w14:textId="77777777" w:rsidR="00D72314" w:rsidRDefault="00D72314" w:rsidP="00D72314">
      <w:pPr>
        <w:spacing w:after="0" w:line="240" w:lineRule="auto"/>
        <w:rPr>
          <w:rFonts w:ascii="Times New Roman" w:hAnsi="Times New Roman"/>
          <w:i/>
          <w:lang w:val="lt-LT"/>
        </w:rPr>
      </w:pPr>
      <w:r>
        <w:rPr>
          <w:rFonts w:ascii="Times New Roman" w:hAnsi="Times New Roman"/>
          <w:i/>
          <w:lang w:val="lt-LT"/>
        </w:rPr>
        <w:t>Registruotojas</w:t>
      </w:r>
    </w:p>
    <w:p w14:paraId="7B2A46FD" w14:textId="77777777" w:rsidR="00E50E47" w:rsidRPr="00E50E47" w:rsidRDefault="00E50E47" w:rsidP="00E50E47">
      <w:pPr>
        <w:spacing w:after="0"/>
        <w:rPr>
          <w:rFonts w:ascii="Times New Roman" w:hAnsi="Times New Roman"/>
        </w:rPr>
      </w:pPr>
      <w:r w:rsidRPr="00E50E47">
        <w:rPr>
          <w:rFonts w:ascii="Times New Roman" w:hAnsi="Times New Roman"/>
        </w:rPr>
        <w:t xml:space="preserve">Bausch Health Ireland Limited </w:t>
      </w:r>
    </w:p>
    <w:p w14:paraId="1FF248E8" w14:textId="77777777" w:rsidR="00E50E47" w:rsidRPr="00E50E47" w:rsidRDefault="00E50E47" w:rsidP="00E50E47">
      <w:pPr>
        <w:spacing w:after="0"/>
        <w:rPr>
          <w:rFonts w:ascii="Times New Roman" w:hAnsi="Times New Roman"/>
        </w:rPr>
      </w:pPr>
      <w:r w:rsidRPr="00E50E47">
        <w:rPr>
          <w:rFonts w:ascii="Times New Roman" w:hAnsi="Times New Roman"/>
        </w:rPr>
        <w:t xml:space="preserve">3013 Lake Drive </w:t>
      </w:r>
    </w:p>
    <w:p w14:paraId="2CE39C76" w14:textId="77777777" w:rsidR="00E50E47" w:rsidRPr="00E50E47" w:rsidRDefault="00E50E47" w:rsidP="00E50E47">
      <w:pPr>
        <w:spacing w:after="0"/>
        <w:rPr>
          <w:rFonts w:ascii="Times New Roman" w:hAnsi="Times New Roman"/>
        </w:rPr>
      </w:pPr>
      <w:r w:rsidRPr="00E50E47">
        <w:rPr>
          <w:rFonts w:ascii="Times New Roman" w:hAnsi="Times New Roman"/>
        </w:rPr>
        <w:t>Citywest Business Campus</w:t>
      </w:r>
    </w:p>
    <w:p w14:paraId="32F62CD7" w14:textId="77777777" w:rsidR="00E50E47" w:rsidRPr="00E50E47" w:rsidRDefault="00E50E47" w:rsidP="00E50E47">
      <w:pPr>
        <w:spacing w:after="0"/>
        <w:rPr>
          <w:rFonts w:ascii="Times New Roman" w:hAnsi="Times New Roman"/>
        </w:rPr>
      </w:pPr>
      <w:r w:rsidRPr="00E50E47">
        <w:rPr>
          <w:rFonts w:ascii="Times New Roman" w:hAnsi="Times New Roman"/>
        </w:rPr>
        <w:t xml:space="preserve">Dublin 24, D24PPT3 </w:t>
      </w:r>
    </w:p>
    <w:p w14:paraId="361AA952" w14:textId="29230302" w:rsidR="00D72314" w:rsidRDefault="00E50E47" w:rsidP="00E50E47">
      <w:pPr>
        <w:spacing w:after="0" w:line="240" w:lineRule="auto"/>
        <w:rPr>
          <w:rFonts w:ascii="Times New Roman" w:hAnsi="Times New Roman"/>
        </w:rPr>
      </w:pPr>
      <w:proofErr w:type="spellStart"/>
      <w:r w:rsidRPr="00E50E47">
        <w:rPr>
          <w:rFonts w:ascii="Times New Roman" w:hAnsi="Times New Roman"/>
        </w:rPr>
        <w:t>Airija</w:t>
      </w:r>
      <w:proofErr w:type="spellEnd"/>
    </w:p>
    <w:p w14:paraId="37DE821C" w14:textId="77777777" w:rsidR="00D72314" w:rsidRDefault="00D72314" w:rsidP="00D72314">
      <w:pPr>
        <w:spacing w:after="0" w:line="240" w:lineRule="auto"/>
        <w:rPr>
          <w:rFonts w:ascii="Times New Roman" w:hAnsi="Times New Roman"/>
          <w:lang w:val="lt-LT"/>
        </w:rPr>
      </w:pPr>
    </w:p>
    <w:p w14:paraId="6E324569" w14:textId="77777777" w:rsidR="00D72314" w:rsidRDefault="00D72314" w:rsidP="00D72314">
      <w:pPr>
        <w:keepNext/>
        <w:keepLines/>
        <w:spacing w:after="0" w:line="240" w:lineRule="auto"/>
        <w:ind w:left="567" w:hanging="567"/>
        <w:outlineLvl w:val="1"/>
        <w:rPr>
          <w:rFonts w:ascii="Times New Roman" w:hAnsi="Times New Roman"/>
          <w:lang w:val="lt-LT"/>
        </w:rPr>
      </w:pPr>
      <w:r>
        <w:rPr>
          <w:rFonts w:ascii="Times New Roman" w:hAnsi="Times New Roman"/>
          <w:i/>
          <w:lang w:val="lt-LT"/>
        </w:rPr>
        <w:t>Gamintojas</w:t>
      </w:r>
    </w:p>
    <w:p w14:paraId="369DA258" w14:textId="77777777" w:rsidR="00415539" w:rsidRPr="00415539" w:rsidRDefault="00415539" w:rsidP="00415539">
      <w:pPr>
        <w:spacing w:after="0" w:line="240" w:lineRule="auto"/>
        <w:rPr>
          <w:rFonts w:ascii="Times New Roman" w:hAnsi="Times New Roman"/>
          <w:lang w:val="lt-LT"/>
        </w:rPr>
      </w:pPr>
      <w:proofErr w:type="spellStart"/>
      <w:r w:rsidRPr="00415539">
        <w:rPr>
          <w:rFonts w:ascii="Times New Roman" w:hAnsi="Times New Roman"/>
          <w:lang w:val="lt-LT"/>
        </w:rPr>
        <w:t>Bausch</w:t>
      </w:r>
      <w:proofErr w:type="spellEnd"/>
      <w:r w:rsidRPr="00415539">
        <w:rPr>
          <w:rFonts w:ascii="Times New Roman" w:hAnsi="Times New Roman"/>
          <w:lang w:val="lt-LT"/>
        </w:rPr>
        <w:t xml:space="preserve"> </w:t>
      </w:r>
      <w:proofErr w:type="spellStart"/>
      <w:r w:rsidRPr="00415539">
        <w:rPr>
          <w:rFonts w:ascii="Times New Roman" w:hAnsi="Times New Roman"/>
          <w:lang w:val="lt-LT"/>
        </w:rPr>
        <w:t>Health</w:t>
      </w:r>
      <w:proofErr w:type="spellEnd"/>
      <w:r w:rsidRPr="00415539">
        <w:rPr>
          <w:rFonts w:ascii="Times New Roman" w:hAnsi="Times New Roman"/>
          <w:lang w:val="lt-LT"/>
        </w:rPr>
        <w:t xml:space="preserve"> </w:t>
      </w:r>
      <w:proofErr w:type="spellStart"/>
      <w:r w:rsidRPr="00415539">
        <w:rPr>
          <w:rFonts w:ascii="Times New Roman" w:hAnsi="Times New Roman"/>
          <w:lang w:val="lt-LT"/>
        </w:rPr>
        <w:t>Poland</w:t>
      </w:r>
      <w:proofErr w:type="spellEnd"/>
      <w:r w:rsidRPr="00415539">
        <w:rPr>
          <w:rFonts w:ascii="Times New Roman" w:hAnsi="Times New Roman"/>
          <w:lang w:val="lt-LT"/>
        </w:rPr>
        <w:t xml:space="preserve"> sp. z </w:t>
      </w:r>
      <w:proofErr w:type="spellStart"/>
      <w:r w:rsidRPr="00415539">
        <w:rPr>
          <w:rFonts w:ascii="Times New Roman" w:hAnsi="Times New Roman"/>
          <w:lang w:val="lt-LT"/>
        </w:rPr>
        <w:t>o.o</w:t>
      </w:r>
      <w:proofErr w:type="spellEnd"/>
      <w:r w:rsidRPr="00415539">
        <w:rPr>
          <w:rFonts w:ascii="Times New Roman" w:hAnsi="Times New Roman"/>
          <w:lang w:val="lt-LT"/>
        </w:rPr>
        <w:t xml:space="preserve">. </w:t>
      </w:r>
    </w:p>
    <w:p w14:paraId="5869CB9B" w14:textId="77777777" w:rsidR="00415539" w:rsidRPr="00415539" w:rsidRDefault="00415539" w:rsidP="00415539">
      <w:pPr>
        <w:spacing w:after="0" w:line="240" w:lineRule="auto"/>
        <w:rPr>
          <w:rFonts w:ascii="Times New Roman" w:hAnsi="Times New Roman"/>
          <w:lang w:val="lt-LT"/>
        </w:rPr>
      </w:pPr>
      <w:proofErr w:type="spellStart"/>
      <w:r w:rsidRPr="00415539">
        <w:rPr>
          <w:rFonts w:ascii="Times New Roman" w:hAnsi="Times New Roman"/>
          <w:lang w:val="lt-LT"/>
        </w:rPr>
        <w:t>ul</w:t>
      </w:r>
      <w:proofErr w:type="spellEnd"/>
      <w:r w:rsidRPr="00415539">
        <w:rPr>
          <w:rFonts w:ascii="Times New Roman" w:hAnsi="Times New Roman"/>
          <w:lang w:val="lt-LT"/>
        </w:rPr>
        <w:t xml:space="preserve">. </w:t>
      </w:r>
      <w:proofErr w:type="spellStart"/>
      <w:r w:rsidRPr="00415539">
        <w:rPr>
          <w:rFonts w:ascii="Times New Roman" w:hAnsi="Times New Roman"/>
          <w:lang w:val="lt-LT"/>
        </w:rPr>
        <w:t>Kosztowska</w:t>
      </w:r>
      <w:proofErr w:type="spellEnd"/>
      <w:r w:rsidRPr="00415539">
        <w:rPr>
          <w:rFonts w:ascii="Times New Roman" w:hAnsi="Times New Roman"/>
          <w:lang w:val="lt-LT"/>
        </w:rPr>
        <w:t xml:space="preserve"> 21</w:t>
      </w:r>
    </w:p>
    <w:p w14:paraId="6DB4D7A4" w14:textId="77777777" w:rsidR="00415539" w:rsidRPr="00415539" w:rsidRDefault="00415539" w:rsidP="00415539">
      <w:pPr>
        <w:spacing w:after="0" w:line="240" w:lineRule="auto"/>
        <w:rPr>
          <w:rFonts w:ascii="Times New Roman" w:hAnsi="Times New Roman"/>
          <w:lang w:val="lt-LT"/>
        </w:rPr>
      </w:pPr>
      <w:r w:rsidRPr="00415539">
        <w:rPr>
          <w:rFonts w:ascii="Times New Roman" w:hAnsi="Times New Roman"/>
          <w:lang w:val="lt-LT"/>
        </w:rPr>
        <w:t xml:space="preserve">41-409 </w:t>
      </w:r>
      <w:proofErr w:type="spellStart"/>
      <w:r w:rsidRPr="00415539">
        <w:rPr>
          <w:rFonts w:ascii="Times New Roman" w:hAnsi="Times New Roman"/>
          <w:lang w:val="lt-LT"/>
        </w:rPr>
        <w:t>Mysłowice</w:t>
      </w:r>
      <w:proofErr w:type="spellEnd"/>
    </w:p>
    <w:p w14:paraId="02096B76" w14:textId="4DC1A2B7" w:rsidR="00415539" w:rsidRDefault="00415539" w:rsidP="00415539">
      <w:pPr>
        <w:spacing w:after="0" w:line="240" w:lineRule="auto"/>
        <w:rPr>
          <w:rFonts w:ascii="Times New Roman" w:hAnsi="Times New Roman"/>
          <w:lang w:val="lt-LT"/>
        </w:rPr>
      </w:pPr>
      <w:r w:rsidRPr="00415539">
        <w:rPr>
          <w:rFonts w:ascii="Times New Roman" w:hAnsi="Times New Roman"/>
          <w:lang w:val="lt-LT"/>
        </w:rPr>
        <w:t>Lenkija</w:t>
      </w:r>
    </w:p>
    <w:p w14:paraId="7F77C865" w14:textId="77777777" w:rsidR="00D72314" w:rsidRDefault="00D72314" w:rsidP="00D72314">
      <w:pPr>
        <w:spacing w:after="0" w:line="240" w:lineRule="auto"/>
        <w:rPr>
          <w:rFonts w:ascii="Times New Roman" w:hAnsi="Times New Roman"/>
          <w:lang w:val="lt-LT"/>
        </w:rPr>
      </w:pPr>
    </w:p>
    <w:p w14:paraId="10BD7E60" w14:textId="77777777" w:rsidR="00D72314" w:rsidRDefault="00D72314" w:rsidP="00D72314">
      <w:pPr>
        <w:spacing w:after="0" w:line="240" w:lineRule="auto"/>
        <w:rPr>
          <w:rFonts w:ascii="Times New Roman" w:hAnsi="Times New Roman"/>
          <w:lang w:val="lt-LT"/>
        </w:rPr>
      </w:pPr>
    </w:p>
    <w:p w14:paraId="50A5F4C7" w14:textId="1704EBAE" w:rsidR="00D72314" w:rsidRDefault="00D72314" w:rsidP="00D72314">
      <w:pPr>
        <w:spacing w:after="0" w:line="240" w:lineRule="auto"/>
        <w:rPr>
          <w:rFonts w:ascii="Times New Roman" w:hAnsi="Times New Roman"/>
          <w:b/>
          <w:lang w:val="lt-LT"/>
        </w:rPr>
      </w:pPr>
      <w:r>
        <w:rPr>
          <w:rFonts w:ascii="Times New Roman" w:hAnsi="Times New Roman"/>
          <w:b/>
          <w:bCs/>
          <w:lang w:val="lt-LT"/>
        </w:rPr>
        <w:t>Šis pakuotės lapelis</w:t>
      </w:r>
      <w:r>
        <w:rPr>
          <w:rFonts w:ascii="Times New Roman" w:hAnsi="Times New Roman"/>
          <w:b/>
          <w:lang w:val="lt-LT"/>
        </w:rPr>
        <w:t xml:space="preserve"> paskutinį kartą </w:t>
      </w:r>
      <w:r w:rsidR="00C75E47">
        <w:rPr>
          <w:rFonts w:ascii="Times New Roman" w:hAnsi="Times New Roman"/>
          <w:b/>
          <w:lang w:val="lt-LT"/>
        </w:rPr>
        <w:t>peržiūrėtas</w:t>
      </w:r>
      <w:r w:rsidR="008754EC">
        <w:rPr>
          <w:rFonts w:ascii="Times New Roman" w:hAnsi="Times New Roman"/>
          <w:b/>
          <w:lang w:val="lt-LT"/>
        </w:rPr>
        <w:t xml:space="preserve"> </w:t>
      </w:r>
      <w:r w:rsidR="008754EC" w:rsidRPr="008754EC">
        <w:rPr>
          <w:rFonts w:ascii="Times New Roman" w:hAnsi="Times New Roman"/>
          <w:b/>
          <w:lang w:val="lt-LT"/>
        </w:rPr>
        <w:t>2025-05-12</w:t>
      </w:r>
      <w:r w:rsidR="00A34506" w:rsidRPr="00A34506">
        <w:rPr>
          <w:rFonts w:ascii="Times New Roman" w:hAnsi="Times New Roman"/>
          <w:b/>
          <w:lang w:val="lt-LT"/>
        </w:rPr>
        <w:t>.</w:t>
      </w:r>
    </w:p>
    <w:p w14:paraId="09AC5036" w14:textId="77777777" w:rsidR="00D72314" w:rsidRDefault="00D72314" w:rsidP="00D72314">
      <w:pPr>
        <w:spacing w:after="0" w:line="240" w:lineRule="auto"/>
        <w:rPr>
          <w:rFonts w:ascii="Times New Roman" w:hAnsi="Times New Roman"/>
          <w:lang w:val="lt-LT"/>
        </w:rPr>
      </w:pPr>
    </w:p>
    <w:p w14:paraId="328DD9E5" w14:textId="24DB443D" w:rsidR="008F1B35" w:rsidRDefault="00D72314" w:rsidP="00685CD9">
      <w:pPr>
        <w:spacing w:after="0" w:line="240" w:lineRule="auto"/>
        <w:rPr>
          <w:rFonts w:ascii="Times New Roman" w:hAnsi="Times New Roman"/>
          <w:color w:val="0000FF"/>
          <w:lang w:val="lt-LT"/>
        </w:rPr>
      </w:pPr>
      <w:r>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6" w:history="1">
        <w:r w:rsidR="000E0815" w:rsidRPr="00F75C59">
          <w:rPr>
            <w:rStyle w:val="Hipersaitas"/>
            <w:rFonts w:ascii="Times New Roman" w:hAnsi="Times New Roman"/>
            <w:lang w:val="lt-LT"/>
          </w:rPr>
          <w:t>https://vvkt.lrv.lt/lt/</w:t>
        </w:r>
      </w:hyperlink>
      <w:r>
        <w:rPr>
          <w:rFonts w:ascii="Times New Roman" w:hAnsi="Times New Roman"/>
          <w:color w:val="0000FF"/>
          <w:lang w:val="lt-LT"/>
        </w:rPr>
        <w:t>.</w:t>
      </w:r>
      <w:bookmarkEnd w:id="6"/>
      <w:bookmarkEnd w:id="7"/>
    </w:p>
    <w:p w14:paraId="0A636354" w14:textId="77777777" w:rsidR="00DE25DC" w:rsidRPr="00043FA0" w:rsidRDefault="00DE25DC" w:rsidP="00685CD9">
      <w:pPr>
        <w:spacing w:after="0" w:line="240" w:lineRule="auto"/>
        <w:rPr>
          <w:rFonts w:ascii="Times New Roman" w:hAnsi="Times New Roman"/>
          <w:lang w:val="lt-LT"/>
        </w:rPr>
      </w:pPr>
    </w:p>
    <w:sectPr w:rsidR="00DE25DC" w:rsidRPr="00043FA0" w:rsidSect="00686CB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B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01DC14F8"/>
    <w:multiLevelType w:val="hybridMultilevel"/>
    <w:tmpl w:val="7390E6F4"/>
    <w:lvl w:ilvl="0" w:tplc="67161198">
      <w:start w:val="1"/>
      <w:numFmt w:val="upperLetter"/>
      <w:lvlText w:val="%1."/>
      <w:lvlJc w:val="left"/>
      <w:pPr>
        <w:ind w:left="924" w:hanging="564"/>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0651C7F"/>
    <w:multiLevelType w:val="hybridMultilevel"/>
    <w:tmpl w:val="D9B81B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CF32179"/>
    <w:multiLevelType w:val="hybridMultilevel"/>
    <w:tmpl w:val="BA04A646"/>
    <w:lvl w:ilvl="0" w:tplc="FFFFFFFF">
      <w:start w:val="1"/>
      <w:numFmt w:val="bullet"/>
      <w:lvlText w:val="-"/>
      <w:lvlJc w:val="left"/>
      <w:pPr>
        <w:ind w:left="1077" w:hanging="360"/>
      </w:p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4" w15:restartNumberingAfterBreak="0">
    <w:nsid w:val="6B130AD2"/>
    <w:multiLevelType w:val="singleLevel"/>
    <w:tmpl w:val="CF76628C"/>
    <w:lvl w:ilvl="0">
      <w:start w:val="1"/>
      <w:numFmt w:val="bullet"/>
      <w:lvlText w:val=""/>
      <w:lvlJc w:val="left"/>
      <w:pPr>
        <w:tabs>
          <w:tab w:val="num" w:pos="357"/>
        </w:tabs>
        <w:ind w:left="357" w:hanging="357"/>
      </w:pPr>
      <w:rPr>
        <w:rFonts w:ascii="Symbol" w:hAnsi="Symbol" w:hint="default"/>
      </w:rPr>
    </w:lvl>
  </w:abstractNum>
  <w:num w:numId="1" w16cid:durableId="1678118242">
    <w:abstractNumId w:val="2"/>
  </w:num>
  <w:num w:numId="2" w16cid:durableId="1062606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4761333">
    <w:abstractNumId w:val="3"/>
  </w:num>
  <w:num w:numId="4" w16cid:durableId="632834946">
    <w:abstractNumId w:val="0"/>
  </w:num>
  <w:num w:numId="5" w16cid:durableId="637564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14"/>
    <w:rsid w:val="00001D24"/>
    <w:rsid w:val="00002156"/>
    <w:rsid w:val="00043FA0"/>
    <w:rsid w:val="0006734F"/>
    <w:rsid w:val="000A0681"/>
    <w:rsid w:val="000A2271"/>
    <w:rsid w:val="000D187C"/>
    <w:rsid w:val="000E0815"/>
    <w:rsid w:val="00104412"/>
    <w:rsid w:val="00111917"/>
    <w:rsid w:val="00121058"/>
    <w:rsid w:val="00146490"/>
    <w:rsid w:val="00281A14"/>
    <w:rsid w:val="002C3391"/>
    <w:rsid w:val="002E2AB6"/>
    <w:rsid w:val="00336DBD"/>
    <w:rsid w:val="0037279E"/>
    <w:rsid w:val="003F506C"/>
    <w:rsid w:val="00415539"/>
    <w:rsid w:val="00525E8A"/>
    <w:rsid w:val="005301C4"/>
    <w:rsid w:val="005346F3"/>
    <w:rsid w:val="00583EA3"/>
    <w:rsid w:val="00634F3A"/>
    <w:rsid w:val="006846FE"/>
    <w:rsid w:val="00685CD9"/>
    <w:rsid w:val="00686CBE"/>
    <w:rsid w:val="006A4B5D"/>
    <w:rsid w:val="007302CD"/>
    <w:rsid w:val="0073065E"/>
    <w:rsid w:val="00764204"/>
    <w:rsid w:val="00786DF9"/>
    <w:rsid w:val="007D1A47"/>
    <w:rsid w:val="00801C8A"/>
    <w:rsid w:val="008444A0"/>
    <w:rsid w:val="008754EC"/>
    <w:rsid w:val="008C4814"/>
    <w:rsid w:val="008E288C"/>
    <w:rsid w:val="008F1B35"/>
    <w:rsid w:val="00907DC3"/>
    <w:rsid w:val="009452A9"/>
    <w:rsid w:val="009D3CC7"/>
    <w:rsid w:val="00A34506"/>
    <w:rsid w:val="00A75A8B"/>
    <w:rsid w:val="00B0268E"/>
    <w:rsid w:val="00B35C65"/>
    <w:rsid w:val="00B6312E"/>
    <w:rsid w:val="00B96702"/>
    <w:rsid w:val="00BA04B7"/>
    <w:rsid w:val="00BB190B"/>
    <w:rsid w:val="00BB1E31"/>
    <w:rsid w:val="00C574E4"/>
    <w:rsid w:val="00C6367A"/>
    <w:rsid w:val="00C75E47"/>
    <w:rsid w:val="00CD69EF"/>
    <w:rsid w:val="00CF026D"/>
    <w:rsid w:val="00D27F04"/>
    <w:rsid w:val="00D54042"/>
    <w:rsid w:val="00D72314"/>
    <w:rsid w:val="00DE25DC"/>
    <w:rsid w:val="00DF0CAA"/>
    <w:rsid w:val="00E047AD"/>
    <w:rsid w:val="00E158AD"/>
    <w:rsid w:val="00E50E47"/>
    <w:rsid w:val="00E94197"/>
    <w:rsid w:val="00EB4177"/>
    <w:rsid w:val="00ED30E9"/>
    <w:rsid w:val="00FA0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1CCA"/>
  <w15:chartTrackingRefBased/>
  <w15:docId w15:val="{2E864EC2-44A3-43FC-8E78-76F68098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06C"/>
    <w:rPr>
      <w:rFonts w:ascii="Calibri" w:eastAsia="Times New Roman"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72314"/>
    <w:rPr>
      <w:color w:val="0000FF"/>
      <w:u w:val="single"/>
    </w:rPr>
  </w:style>
  <w:style w:type="paragraph" w:styleId="Sraopastraipa">
    <w:name w:val="List Paragraph"/>
    <w:basedOn w:val="prastasis"/>
    <w:uiPriority w:val="34"/>
    <w:qFormat/>
    <w:rsid w:val="00D72314"/>
    <w:pPr>
      <w:ind w:left="720"/>
      <w:contextualSpacing/>
    </w:pPr>
  </w:style>
  <w:style w:type="paragraph" w:styleId="Debesliotekstas">
    <w:name w:val="Balloon Text"/>
    <w:basedOn w:val="prastasis"/>
    <w:link w:val="DebesliotekstasDiagrama"/>
    <w:uiPriority w:val="99"/>
    <w:semiHidden/>
    <w:unhideWhenUsed/>
    <w:rsid w:val="00D723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2314"/>
    <w:rPr>
      <w:rFonts w:ascii="Segoe UI" w:eastAsia="Times New Roman" w:hAnsi="Segoe UI" w:cs="Segoe UI"/>
      <w:sz w:val="18"/>
      <w:szCs w:val="18"/>
      <w:lang w:val="en-US"/>
    </w:rPr>
  </w:style>
  <w:style w:type="paragraph" w:styleId="Pataisymai">
    <w:name w:val="Revision"/>
    <w:hidden/>
    <w:uiPriority w:val="99"/>
    <w:semiHidden/>
    <w:rsid w:val="00685CD9"/>
    <w:pPr>
      <w:spacing w:after="0" w:line="240" w:lineRule="auto"/>
    </w:pPr>
    <w:rPr>
      <w:rFonts w:ascii="Calibri" w:eastAsia="Times New Roman" w:hAnsi="Calibri" w:cs="Times New Roman"/>
      <w:lang w:val="en-US"/>
    </w:rPr>
  </w:style>
  <w:style w:type="character" w:customStyle="1" w:styleId="UnresolvedMention1">
    <w:name w:val="Unresolved Mention1"/>
    <w:basedOn w:val="Numatytasispastraiposriftas"/>
    <w:uiPriority w:val="99"/>
    <w:semiHidden/>
    <w:unhideWhenUsed/>
    <w:rsid w:val="000E0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1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15899</Words>
  <Characters>9063</Characters>
  <Application>Microsoft Office Word</Application>
  <DocSecurity>4</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Galalis, Mantas</dc:creator>
  <cp:keywords/>
  <dc:description/>
  <cp:lastModifiedBy>Albina Burkauskaitė</cp:lastModifiedBy>
  <cp:revision>2</cp:revision>
  <dcterms:created xsi:type="dcterms:W3CDTF">2026-03-17T07:43:00Z</dcterms:created>
  <dcterms:modified xsi:type="dcterms:W3CDTF">2026-03-17T07:43:00Z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e3cb34591a7808193822a0dd5b95e52db409bdd562bf3e151c2d93c72e0ce8ee</vt:lpwstr>
  </property>
</Properties>
</file>