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51D" w:rsidRPr="0083729F" w:rsidRDefault="00D7451D" w:rsidP="00D7451D">
      <w:pPr>
        <w:rPr>
          <w:sz w:val="22"/>
          <w:szCs w:val="22"/>
        </w:rPr>
      </w:pPr>
    </w:p>
    <w:p w:rsidR="00D7451D" w:rsidRPr="0083729F" w:rsidRDefault="00D7451D" w:rsidP="00D7451D">
      <w:pPr>
        <w:rPr>
          <w:sz w:val="22"/>
          <w:szCs w:val="22"/>
        </w:rPr>
      </w:pPr>
    </w:p>
    <w:p w:rsidR="00D7451D" w:rsidRPr="0083729F" w:rsidRDefault="00D7451D" w:rsidP="00D7451D">
      <w:pPr>
        <w:rPr>
          <w:sz w:val="22"/>
          <w:szCs w:val="22"/>
        </w:rPr>
      </w:pPr>
    </w:p>
    <w:p w:rsidR="00D7451D" w:rsidRPr="0083729F" w:rsidRDefault="00D7451D" w:rsidP="00D7451D">
      <w:pPr>
        <w:rPr>
          <w:sz w:val="22"/>
          <w:szCs w:val="22"/>
        </w:rPr>
      </w:pPr>
    </w:p>
    <w:p w:rsidR="00D7451D" w:rsidRPr="0083729F" w:rsidRDefault="00D7451D" w:rsidP="00D7451D">
      <w:pPr>
        <w:rPr>
          <w:sz w:val="22"/>
          <w:szCs w:val="22"/>
        </w:rPr>
      </w:pPr>
    </w:p>
    <w:p w:rsidR="00D7451D" w:rsidRPr="0083729F" w:rsidRDefault="00D7451D" w:rsidP="00D7451D">
      <w:pPr>
        <w:rPr>
          <w:sz w:val="22"/>
          <w:szCs w:val="22"/>
        </w:rPr>
      </w:pPr>
    </w:p>
    <w:p w:rsidR="00D7451D" w:rsidRPr="0083729F" w:rsidRDefault="00D7451D" w:rsidP="00D7451D">
      <w:pPr>
        <w:rPr>
          <w:sz w:val="22"/>
          <w:szCs w:val="22"/>
        </w:rPr>
      </w:pPr>
    </w:p>
    <w:p w:rsidR="00D7451D" w:rsidRPr="0083729F" w:rsidRDefault="00D7451D" w:rsidP="00D7451D">
      <w:pPr>
        <w:rPr>
          <w:sz w:val="22"/>
          <w:szCs w:val="22"/>
        </w:rPr>
      </w:pPr>
    </w:p>
    <w:p w:rsidR="00D7451D" w:rsidRPr="0083729F" w:rsidRDefault="00D7451D" w:rsidP="00D7451D">
      <w:pPr>
        <w:rPr>
          <w:sz w:val="22"/>
          <w:szCs w:val="22"/>
        </w:rPr>
      </w:pPr>
    </w:p>
    <w:p w:rsidR="00D7451D" w:rsidRPr="0083729F" w:rsidRDefault="00D7451D" w:rsidP="00D7451D">
      <w:pPr>
        <w:rPr>
          <w:sz w:val="22"/>
          <w:szCs w:val="22"/>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TTEMEASMCA"/>
      </w:pPr>
      <w:bookmarkStart w:id="0" w:name="_Toc129243096"/>
      <w:bookmarkStart w:id="1" w:name="_Toc129243221"/>
      <w:r w:rsidRPr="0083729F">
        <w:t>I PRIEDAS</w:t>
      </w:r>
      <w:bookmarkEnd w:id="0"/>
      <w:bookmarkEnd w:id="1"/>
    </w:p>
    <w:p w:rsidR="00D7451D" w:rsidRPr="0083729F" w:rsidRDefault="00D7451D" w:rsidP="00D7451D">
      <w:pPr>
        <w:pStyle w:val="BTEMEASMCA"/>
        <w:rPr>
          <w:noProof w:val="0"/>
        </w:rPr>
      </w:pPr>
    </w:p>
    <w:p w:rsidR="00D7451D" w:rsidRPr="0083729F" w:rsidRDefault="00D7451D" w:rsidP="00D7451D">
      <w:pPr>
        <w:pStyle w:val="TTEMEASMCA"/>
      </w:pPr>
      <w:bookmarkStart w:id="2" w:name="_Toc129243097"/>
      <w:bookmarkStart w:id="3" w:name="_Toc129243222"/>
      <w:r w:rsidRPr="0083729F">
        <w:t>PREPARATO CHARAKTERISTIK</w:t>
      </w:r>
      <w:r w:rsidRPr="0083729F">
        <w:t>Ų</w:t>
      </w:r>
      <w:r w:rsidRPr="0083729F">
        <w:t xml:space="preserve"> SANTRAUKA</w:t>
      </w:r>
      <w:bookmarkEnd w:id="2"/>
      <w:bookmarkEnd w:id="3"/>
    </w:p>
    <w:p w:rsidR="00D7451D" w:rsidRPr="0083729F" w:rsidRDefault="00D7451D" w:rsidP="00D7451D">
      <w:pPr>
        <w:pStyle w:val="PI-1EMEASMCA"/>
      </w:pPr>
      <w:r w:rsidRPr="0083729F">
        <w:rPr>
          <w:bCs/>
          <w:iCs/>
        </w:rPr>
        <w:br w:type="page"/>
      </w:r>
      <w:bookmarkStart w:id="4" w:name="_Toc129243098"/>
      <w:bookmarkStart w:id="5" w:name="_Toc129243223"/>
      <w:r w:rsidRPr="0083729F">
        <w:lastRenderedPageBreak/>
        <w:t>1.</w:t>
      </w:r>
      <w:r w:rsidRPr="0083729F">
        <w:tab/>
        <w:t>VAISTINIO PREPARATO PAVADINIMAS</w:t>
      </w:r>
      <w:bookmarkEnd w:id="4"/>
      <w:bookmarkEnd w:id="5"/>
    </w:p>
    <w:p w:rsidR="00D7451D" w:rsidRPr="0083729F" w:rsidRDefault="00D7451D" w:rsidP="00D7451D">
      <w:pPr>
        <w:rPr>
          <w:sz w:val="22"/>
          <w:szCs w:val="22"/>
        </w:rPr>
      </w:pPr>
    </w:p>
    <w:p w:rsidR="00D7451D" w:rsidRPr="0083729F" w:rsidRDefault="00D7451D" w:rsidP="00D7451D">
      <w:pPr>
        <w:rPr>
          <w:sz w:val="22"/>
          <w:szCs w:val="22"/>
        </w:rPr>
      </w:pPr>
      <w:proofErr w:type="spellStart"/>
      <w:r w:rsidRPr="0083729F">
        <w:rPr>
          <w:sz w:val="22"/>
          <w:szCs w:val="22"/>
        </w:rPr>
        <w:t>neo-bronchol</w:t>
      </w:r>
      <w:proofErr w:type="spellEnd"/>
      <w:r w:rsidRPr="0083729F">
        <w:rPr>
          <w:sz w:val="22"/>
          <w:szCs w:val="22"/>
        </w:rPr>
        <w:t xml:space="preserve"> 15 mg kietosios pastilės</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EMEASMCA"/>
      </w:pPr>
      <w:bookmarkStart w:id="6" w:name="_Toc129243099"/>
      <w:bookmarkStart w:id="7" w:name="_Toc129243224"/>
      <w:r w:rsidRPr="0083729F">
        <w:t>2.</w:t>
      </w:r>
      <w:r w:rsidRPr="0083729F">
        <w:tab/>
        <w:t>KOKYBINĖ IR KIEKYBINĖ SUDĖTIS</w:t>
      </w:r>
      <w:bookmarkEnd w:id="6"/>
      <w:bookmarkEnd w:id="7"/>
    </w:p>
    <w:p w:rsidR="00D7451D" w:rsidRPr="0083729F" w:rsidRDefault="00D7451D" w:rsidP="00D7451D">
      <w:pPr>
        <w:rPr>
          <w:sz w:val="22"/>
          <w:szCs w:val="22"/>
        </w:rPr>
      </w:pPr>
    </w:p>
    <w:p w:rsidR="00D7451D" w:rsidRDefault="00D7451D" w:rsidP="00D7451D">
      <w:pPr>
        <w:rPr>
          <w:sz w:val="22"/>
          <w:szCs w:val="22"/>
        </w:rPr>
      </w:pPr>
      <w:r w:rsidRPr="004B6A80">
        <w:rPr>
          <w:sz w:val="22"/>
          <w:szCs w:val="22"/>
        </w:rPr>
        <w:t xml:space="preserve">Vienoje pastilėje yra 15 mg </w:t>
      </w:r>
      <w:proofErr w:type="spellStart"/>
      <w:r w:rsidRPr="004B6A80">
        <w:rPr>
          <w:sz w:val="22"/>
          <w:szCs w:val="22"/>
        </w:rPr>
        <w:t>ambroksolio</w:t>
      </w:r>
      <w:proofErr w:type="spellEnd"/>
      <w:r w:rsidRPr="004B6A80">
        <w:rPr>
          <w:sz w:val="22"/>
          <w:szCs w:val="22"/>
        </w:rPr>
        <w:t xml:space="preserve"> hidrochlorido.</w:t>
      </w:r>
    </w:p>
    <w:p w:rsidR="004A02CA" w:rsidRPr="004B6A80" w:rsidRDefault="004A02CA" w:rsidP="00D7451D">
      <w:pPr>
        <w:rPr>
          <w:sz w:val="22"/>
          <w:szCs w:val="22"/>
        </w:rPr>
      </w:pPr>
    </w:p>
    <w:p w:rsidR="004A02CA" w:rsidRDefault="00D7451D" w:rsidP="00D7451D">
      <w:pPr>
        <w:rPr>
          <w:sz w:val="22"/>
          <w:szCs w:val="22"/>
        </w:rPr>
      </w:pPr>
      <w:r w:rsidRPr="000548FF">
        <w:rPr>
          <w:sz w:val="22"/>
          <w:szCs w:val="22"/>
          <w:u w:val="single"/>
        </w:rPr>
        <w:t>Pagalbinė medžiaga, kurios poveikis žinomas</w:t>
      </w:r>
      <w:r w:rsidRPr="000548FF">
        <w:rPr>
          <w:sz w:val="22"/>
          <w:szCs w:val="22"/>
        </w:rPr>
        <w:t xml:space="preserve">: </w:t>
      </w:r>
    </w:p>
    <w:p w:rsidR="00D7451D" w:rsidRPr="0083729F" w:rsidRDefault="00D7451D" w:rsidP="00D7451D">
      <w:pPr>
        <w:rPr>
          <w:sz w:val="22"/>
          <w:szCs w:val="22"/>
        </w:rPr>
      </w:pPr>
      <w:r w:rsidRPr="000548FF">
        <w:rPr>
          <w:sz w:val="22"/>
          <w:szCs w:val="22"/>
        </w:rPr>
        <w:t xml:space="preserve">vienoje pastilėje yra 922,2 mg bendras kiekis </w:t>
      </w:r>
      <w:proofErr w:type="spellStart"/>
      <w:r w:rsidRPr="000548FF">
        <w:rPr>
          <w:sz w:val="22"/>
          <w:szCs w:val="22"/>
        </w:rPr>
        <w:t>poliolių</w:t>
      </w:r>
      <w:proofErr w:type="spellEnd"/>
      <w:r w:rsidRPr="000548FF">
        <w:rPr>
          <w:sz w:val="22"/>
          <w:szCs w:val="22"/>
        </w:rPr>
        <w:t xml:space="preserve">, apskaičiuotų kaip </w:t>
      </w:r>
      <w:proofErr w:type="spellStart"/>
      <w:r w:rsidRPr="000548FF">
        <w:rPr>
          <w:sz w:val="22"/>
          <w:szCs w:val="22"/>
        </w:rPr>
        <w:t>sorbitolis</w:t>
      </w:r>
      <w:proofErr w:type="spellEnd"/>
      <w:r w:rsidRPr="000548FF">
        <w:rPr>
          <w:sz w:val="22"/>
          <w:szCs w:val="22"/>
        </w:rPr>
        <w:t xml:space="preserve"> (E420) (sausoji medžiaga).</w:t>
      </w:r>
    </w:p>
    <w:p w:rsidR="00D7451D" w:rsidRPr="0083729F" w:rsidRDefault="00D7451D" w:rsidP="00D7451D">
      <w:pPr>
        <w:rPr>
          <w:sz w:val="22"/>
          <w:szCs w:val="22"/>
        </w:rPr>
      </w:pPr>
    </w:p>
    <w:p w:rsidR="00D7451D" w:rsidRPr="0083729F" w:rsidRDefault="00D7451D" w:rsidP="00D7451D">
      <w:pPr>
        <w:rPr>
          <w:sz w:val="22"/>
          <w:szCs w:val="22"/>
        </w:rPr>
      </w:pPr>
      <w:r w:rsidRPr="0083729F">
        <w:rPr>
          <w:sz w:val="22"/>
          <w:szCs w:val="22"/>
        </w:rPr>
        <w:t>Visos pagalbinės medžiagos išvardytos 6.1 skyriuje.</w:t>
      </w:r>
    </w:p>
    <w:p w:rsidR="00D7451D" w:rsidRPr="0083729F" w:rsidRDefault="00D7451D" w:rsidP="00D7451D">
      <w:pPr>
        <w:rPr>
          <w:sz w:val="22"/>
          <w:szCs w:val="22"/>
        </w:rPr>
      </w:pPr>
    </w:p>
    <w:p w:rsidR="00D7451D" w:rsidRPr="0083729F" w:rsidRDefault="00D7451D" w:rsidP="00D7451D">
      <w:pPr>
        <w:rPr>
          <w:sz w:val="22"/>
          <w:szCs w:val="22"/>
        </w:rPr>
      </w:pPr>
    </w:p>
    <w:p w:rsidR="00D7451D" w:rsidRPr="0083729F" w:rsidRDefault="00D7451D" w:rsidP="00D7451D">
      <w:pPr>
        <w:pStyle w:val="PI-1EMEASMCA"/>
      </w:pPr>
      <w:bookmarkStart w:id="8" w:name="_Toc129243100"/>
      <w:bookmarkStart w:id="9" w:name="_Toc129243225"/>
      <w:r w:rsidRPr="0083729F">
        <w:t>3.</w:t>
      </w:r>
      <w:r w:rsidRPr="0083729F">
        <w:tab/>
        <w:t>FARMACINĖ FORMA</w:t>
      </w:r>
      <w:bookmarkEnd w:id="8"/>
      <w:bookmarkEnd w:id="9"/>
    </w:p>
    <w:p w:rsidR="00D7451D" w:rsidRPr="0083729F" w:rsidRDefault="00D7451D" w:rsidP="00D7451D">
      <w:pPr>
        <w:pStyle w:val="BTEMEASMCA"/>
        <w:rPr>
          <w:noProof w:val="0"/>
        </w:rPr>
      </w:pPr>
    </w:p>
    <w:p w:rsidR="00D7451D" w:rsidRPr="0083729F" w:rsidRDefault="00D7451D" w:rsidP="00D7451D">
      <w:pPr>
        <w:pStyle w:val="BTEMEASMCA"/>
        <w:rPr>
          <w:noProof w:val="0"/>
        </w:rPr>
      </w:pPr>
      <w:r w:rsidRPr="0083729F">
        <w:rPr>
          <w:noProof w:val="0"/>
        </w:rPr>
        <w:t>Kietoji pastilė.</w:t>
      </w:r>
    </w:p>
    <w:p w:rsidR="00D7451D" w:rsidRPr="0083729F" w:rsidRDefault="00D7451D" w:rsidP="00D7451D">
      <w:pPr>
        <w:pStyle w:val="BTEMEASMCA"/>
        <w:rPr>
          <w:noProof w:val="0"/>
        </w:rPr>
      </w:pPr>
    </w:p>
    <w:p w:rsidR="00D7451D" w:rsidRPr="0083729F" w:rsidRDefault="00D7451D" w:rsidP="00D7451D">
      <w:pPr>
        <w:pStyle w:val="BTEMEASMCA"/>
        <w:rPr>
          <w:noProof w:val="0"/>
        </w:rPr>
      </w:pPr>
      <w:r w:rsidRPr="0083729F">
        <w:rPr>
          <w:noProof w:val="0"/>
        </w:rPr>
        <w:t>Šviesiai rudos, lėkštės formos pastilės.</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EMEASMCA"/>
      </w:pPr>
      <w:bookmarkStart w:id="10" w:name="_Toc129243101"/>
      <w:bookmarkStart w:id="11" w:name="_Toc129243226"/>
      <w:r w:rsidRPr="0083729F">
        <w:t>4.</w:t>
      </w:r>
      <w:r w:rsidRPr="0083729F">
        <w:tab/>
        <w:t>KLINIKINĖ INFORMACIJA</w:t>
      </w:r>
      <w:bookmarkEnd w:id="10"/>
      <w:bookmarkEnd w:id="11"/>
    </w:p>
    <w:p w:rsidR="00D7451D" w:rsidRPr="0083729F" w:rsidRDefault="00D7451D" w:rsidP="00D7451D">
      <w:pPr>
        <w:pStyle w:val="BTEMEASMCA"/>
        <w:rPr>
          <w:noProof w:val="0"/>
        </w:rPr>
      </w:pPr>
    </w:p>
    <w:p w:rsidR="00D7451D" w:rsidRPr="0083729F" w:rsidRDefault="00D7451D" w:rsidP="00D7451D">
      <w:pPr>
        <w:pStyle w:val="PI-2EMEASMCA"/>
      </w:pPr>
      <w:bookmarkStart w:id="12" w:name="_Toc129243102"/>
      <w:bookmarkStart w:id="13" w:name="_Toc129243227"/>
      <w:r w:rsidRPr="0083729F">
        <w:t>4.1</w:t>
      </w:r>
      <w:r w:rsidRPr="0083729F">
        <w:tab/>
        <w:t>Terapinės indikacijos</w:t>
      </w:r>
      <w:bookmarkEnd w:id="12"/>
      <w:bookmarkEnd w:id="13"/>
    </w:p>
    <w:p w:rsidR="00D7451D" w:rsidRPr="0083729F" w:rsidRDefault="00D7451D" w:rsidP="00D7451D">
      <w:pPr>
        <w:pStyle w:val="BTEMEASMCA"/>
        <w:rPr>
          <w:noProof w:val="0"/>
        </w:rPr>
      </w:pPr>
    </w:p>
    <w:p w:rsidR="00D7451D" w:rsidRPr="00EA756C" w:rsidRDefault="00D7451D" w:rsidP="00D7451D">
      <w:pPr>
        <w:rPr>
          <w:sz w:val="22"/>
          <w:szCs w:val="22"/>
        </w:rPr>
      </w:pPr>
      <w:r w:rsidRPr="00EA756C">
        <w:rPr>
          <w:sz w:val="22"/>
          <w:szCs w:val="22"/>
        </w:rPr>
        <w:t>Kvėpavimo takų sekreto skystinimas ligoniams, sergantiems ūmine arba lėtine bronchų ar plaučių liga, kurios metu sutrinka sekreto išskyrimas ir šalinimas.</w:t>
      </w:r>
    </w:p>
    <w:p w:rsidR="00D7451D" w:rsidRPr="0083729F" w:rsidRDefault="00D7451D" w:rsidP="00D7451D">
      <w:pPr>
        <w:pStyle w:val="BTEMEASMCA"/>
        <w:rPr>
          <w:noProof w:val="0"/>
        </w:rPr>
      </w:pPr>
    </w:p>
    <w:p w:rsidR="00D7451D" w:rsidRPr="0083729F" w:rsidRDefault="00D7451D" w:rsidP="00D7451D">
      <w:pPr>
        <w:pStyle w:val="PI-2EMEASMCA"/>
      </w:pPr>
      <w:bookmarkStart w:id="14" w:name="_Toc129243103"/>
      <w:bookmarkStart w:id="15" w:name="_Toc129243228"/>
      <w:r w:rsidRPr="0083729F">
        <w:t>4.2</w:t>
      </w:r>
      <w:r w:rsidRPr="0083729F">
        <w:tab/>
        <w:t>Dozavimas ir vartojimo metodas</w:t>
      </w:r>
      <w:bookmarkEnd w:id="14"/>
      <w:bookmarkEnd w:id="15"/>
    </w:p>
    <w:p w:rsidR="00D7451D" w:rsidRDefault="00D7451D" w:rsidP="00D7451D">
      <w:pPr>
        <w:rPr>
          <w:iCs/>
          <w:noProof/>
          <w:sz w:val="22"/>
          <w:u w:val="single"/>
        </w:rPr>
      </w:pPr>
    </w:p>
    <w:p w:rsidR="00D7451D" w:rsidRDefault="00D7451D" w:rsidP="00D7451D">
      <w:pPr>
        <w:rPr>
          <w:i/>
          <w:iCs/>
          <w:noProof/>
          <w:sz w:val="22"/>
        </w:rPr>
      </w:pPr>
      <w:r w:rsidRPr="00331595">
        <w:rPr>
          <w:iCs/>
          <w:noProof/>
          <w:sz w:val="22"/>
          <w:u w:val="single"/>
        </w:rPr>
        <w:t>Dozavimas</w:t>
      </w:r>
    </w:p>
    <w:p w:rsidR="004A02CA" w:rsidRDefault="004A02CA" w:rsidP="00D7451D">
      <w:pPr>
        <w:rPr>
          <w:i/>
          <w:iCs/>
          <w:noProof/>
          <w:sz w:val="22"/>
        </w:rPr>
      </w:pPr>
    </w:p>
    <w:p w:rsidR="00D7451D" w:rsidRPr="00890904" w:rsidRDefault="00D7451D" w:rsidP="00D7451D">
      <w:pPr>
        <w:rPr>
          <w:i/>
          <w:iCs/>
          <w:noProof/>
          <w:sz w:val="22"/>
        </w:rPr>
      </w:pPr>
      <w:r w:rsidRPr="004A04B9">
        <w:rPr>
          <w:i/>
          <w:iCs/>
          <w:noProof/>
          <w:sz w:val="22"/>
        </w:rPr>
        <w:t>Suaugusiems žmonėms ir vyresniems nei 12 metų paaugliams</w:t>
      </w:r>
    </w:p>
    <w:p w:rsidR="00D7451D" w:rsidRPr="00C24E0D" w:rsidRDefault="00D7451D" w:rsidP="00D7451D">
      <w:pPr>
        <w:rPr>
          <w:noProof/>
          <w:sz w:val="22"/>
        </w:rPr>
      </w:pPr>
      <w:r>
        <w:rPr>
          <w:noProof/>
          <w:sz w:val="22"/>
        </w:rPr>
        <w:t xml:space="preserve">Pirmas 2 - 3 paras reikia čiulpti po 2 pastiles 3 kartus per parą (atitinka 30 mg ambroksolio hidrochlorido 3 kartus per parą), vėliau - po 2 pastiles 2 kartus per parą (atitinka 30 mg ambroksolio hidrochlorido 2 kartus per parą). Suaugusiesiems dozę galima padidinti iki </w:t>
      </w:r>
      <w:r>
        <w:rPr>
          <w:noProof/>
          <w:sz w:val="22"/>
          <w:lang w:val="en-US"/>
        </w:rPr>
        <w:t>60 mg</w:t>
      </w:r>
      <w:r>
        <w:rPr>
          <w:noProof/>
          <w:sz w:val="22"/>
        </w:rPr>
        <w:t xml:space="preserve"> ambroksolio hidrochlorido du kartus per parą (</w:t>
      </w:r>
      <w:r w:rsidRPr="00C65A98">
        <w:rPr>
          <w:noProof/>
          <w:sz w:val="22"/>
        </w:rPr>
        <w:t>atitinka 120 mg ambroksolio hidrochlorido per parą</w:t>
      </w:r>
      <w:r>
        <w:rPr>
          <w:noProof/>
          <w:sz w:val="22"/>
        </w:rPr>
        <w:t>).</w:t>
      </w:r>
    </w:p>
    <w:p w:rsidR="00D7451D" w:rsidRDefault="00D7451D" w:rsidP="00D7451D">
      <w:pPr>
        <w:rPr>
          <w:iCs/>
          <w:noProof/>
          <w:sz w:val="22"/>
          <w:u w:val="single"/>
        </w:rPr>
      </w:pPr>
    </w:p>
    <w:p w:rsidR="00D7451D" w:rsidRPr="000904C4" w:rsidRDefault="00D7451D" w:rsidP="00D7451D">
      <w:pPr>
        <w:rPr>
          <w:i/>
          <w:iCs/>
          <w:noProof/>
          <w:sz w:val="22"/>
          <w:u w:val="single"/>
        </w:rPr>
      </w:pPr>
      <w:r w:rsidRPr="000904C4">
        <w:rPr>
          <w:i/>
          <w:iCs/>
          <w:noProof/>
          <w:sz w:val="22"/>
          <w:u w:val="single"/>
        </w:rPr>
        <w:t>Vaikų populiacija</w:t>
      </w:r>
    </w:p>
    <w:p w:rsidR="00D7451D" w:rsidRPr="00890904" w:rsidRDefault="00D7451D" w:rsidP="00D7451D">
      <w:pPr>
        <w:rPr>
          <w:i/>
          <w:iCs/>
          <w:noProof/>
          <w:sz w:val="22"/>
        </w:rPr>
      </w:pPr>
    </w:p>
    <w:p w:rsidR="00D7451D" w:rsidRPr="00C65A98" w:rsidRDefault="00D7451D" w:rsidP="00D7451D">
      <w:pPr>
        <w:rPr>
          <w:i/>
          <w:iCs/>
          <w:noProof/>
          <w:sz w:val="22"/>
        </w:rPr>
      </w:pPr>
      <w:r w:rsidRPr="004A04B9">
        <w:rPr>
          <w:i/>
          <w:iCs/>
          <w:noProof/>
          <w:sz w:val="22"/>
        </w:rPr>
        <w:t>6 - 12 metų vaikams</w:t>
      </w:r>
    </w:p>
    <w:p w:rsidR="00D7451D" w:rsidRDefault="00D7451D" w:rsidP="00D7451D">
      <w:pPr>
        <w:rPr>
          <w:noProof/>
          <w:sz w:val="22"/>
        </w:rPr>
      </w:pPr>
      <w:r>
        <w:rPr>
          <w:noProof/>
          <w:sz w:val="22"/>
        </w:rPr>
        <w:t>Paprastai reikia čiulpti po 1 pastilę (atitinka 15 mg ambroksolio) 2 - 3 kartus per parą.</w:t>
      </w:r>
    </w:p>
    <w:p w:rsidR="00D7451D" w:rsidRDefault="00D7451D" w:rsidP="00D7451D">
      <w:pPr>
        <w:rPr>
          <w:sz w:val="22"/>
          <w:szCs w:val="22"/>
        </w:rPr>
      </w:pPr>
    </w:p>
    <w:p w:rsidR="00D7451D" w:rsidRPr="008F1256" w:rsidRDefault="00D7451D" w:rsidP="00D7451D">
      <w:pPr>
        <w:rPr>
          <w:i/>
          <w:sz w:val="22"/>
          <w:szCs w:val="22"/>
        </w:rPr>
      </w:pPr>
      <w:r w:rsidRPr="008F1256">
        <w:rPr>
          <w:i/>
          <w:sz w:val="22"/>
          <w:szCs w:val="22"/>
        </w:rPr>
        <w:t>Jaunesniems kaip 6 metų vaikams</w:t>
      </w:r>
    </w:p>
    <w:p w:rsidR="00D7451D" w:rsidRPr="0083729F" w:rsidRDefault="00D7451D" w:rsidP="00D7451D">
      <w:pPr>
        <w:rPr>
          <w:sz w:val="22"/>
          <w:szCs w:val="22"/>
        </w:rPr>
      </w:pPr>
      <w:r>
        <w:rPr>
          <w:sz w:val="22"/>
          <w:szCs w:val="22"/>
        </w:rPr>
        <w:t xml:space="preserve">Dėl didelės veikliosios medžiagos dozės, </w:t>
      </w:r>
      <w:proofErr w:type="spellStart"/>
      <w:r>
        <w:rPr>
          <w:sz w:val="22"/>
          <w:szCs w:val="22"/>
        </w:rPr>
        <w:t>neo-bronchol</w:t>
      </w:r>
      <w:proofErr w:type="spellEnd"/>
      <w:r>
        <w:rPr>
          <w:sz w:val="22"/>
          <w:szCs w:val="22"/>
        </w:rPr>
        <w:t xml:space="preserve"> nerekomenduojama vartoti jaunesniems kaip 6 metų vaikams.</w:t>
      </w:r>
    </w:p>
    <w:p w:rsidR="00D7451D" w:rsidRDefault="00D7451D" w:rsidP="00D7451D">
      <w:pPr>
        <w:rPr>
          <w:noProof/>
          <w:sz w:val="22"/>
          <w:u w:val="single"/>
        </w:rPr>
      </w:pPr>
    </w:p>
    <w:p w:rsidR="00D7451D" w:rsidRPr="00890904" w:rsidRDefault="00D7451D" w:rsidP="00D7451D">
      <w:pPr>
        <w:rPr>
          <w:noProof/>
          <w:sz w:val="22"/>
          <w:u w:val="single"/>
        </w:rPr>
      </w:pPr>
      <w:r w:rsidRPr="004A04B9">
        <w:rPr>
          <w:noProof/>
          <w:sz w:val="22"/>
          <w:u w:val="single"/>
        </w:rPr>
        <w:t>Vartojimo metodas</w:t>
      </w:r>
    </w:p>
    <w:p w:rsidR="00D7451D" w:rsidRDefault="00D7451D" w:rsidP="00D7451D">
      <w:pPr>
        <w:rPr>
          <w:noProof/>
          <w:sz w:val="22"/>
        </w:rPr>
      </w:pPr>
      <w:r>
        <w:rPr>
          <w:noProof/>
          <w:sz w:val="22"/>
        </w:rPr>
        <w:t>Vartoti per burną. Pastilę reikia sučiulpti.</w:t>
      </w:r>
    </w:p>
    <w:p w:rsidR="00D7451D" w:rsidRPr="00331595" w:rsidRDefault="00D7451D" w:rsidP="00D7451D">
      <w:pPr>
        <w:rPr>
          <w:noProof/>
          <w:sz w:val="22"/>
        </w:rPr>
      </w:pPr>
    </w:p>
    <w:p w:rsidR="00D7451D" w:rsidRPr="0083729F" w:rsidRDefault="00D7451D" w:rsidP="00D7451D">
      <w:pPr>
        <w:pStyle w:val="PI-2EMEASMCA"/>
      </w:pPr>
      <w:bookmarkStart w:id="16" w:name="_Toc129243104"/>
      <w:bookmarkStart w:id="17" w:name="_Toc129243229"/>
      <w:r w:rsidRPr="0083729F">
        <w:t>4.3</w:t>
      </w:r>
      <w:r w:rsidRPr="0083729F">
        <w:tab/>
        <w:t>Kontraindikacijos</w:t>
      </w:r>
      <w:bookmarkEnd w:id="16"/>
      <w:bookmarkEnd w:id="17"/>
    </w:p>
    <w:p w:rsidR="00D7451D" w:rsidRPr="0083729F" w:rsidRDefault="00D7451D" w:rsidP="00D7451D">
      <w:pPr>
        <w:rPr>
          <w:sz w:val="22"/>
          <w:szCs w:val="22"/>
        </w:rPr>
      </w:pPr>
    </w:p>
    <w:p w:rsidR="00D7451D" w:rsidRPr="0083729F" w:rsidRDefault="00D7451D" w:rsidP="00D7451D">
      <w:pPr>
        <w:rPr>
          <w:sz w:val="22"/>
          <w:szCs w:val="22"/>
        </w:rPr>
      </w:pPr>
      <w:r w:rsidRPr="00571811">
        <w:rPr>
          <w:sz w:val="22"/>
          <w:szCs w:val="22"/>
        </w:rPr>
        <w:t xml:space="preserve">Padidėjęs jautrumas </w:t>
      </w:r>
      <w:r w:rsidRPr="00575DE8">
        <w:rPr>
          <w:sz w:val="22"/>
          <w:szCs w:val="22"/>
        </w:rPr>
        <w:t xml:space="preserve">veikliajai </w:t>
      </w:r>
      <w:r>
        <w:rPr>
          <w:sz w:val="22"/>
          <w:szCs w:val="22"/>
        </w:rPr>
        <w:t xml:space="preserve">arba bet kuriai </w:t>
      </w:r>
      <w:r w:rsidRPr="00575DE8">
        <w:rPr>
          <w:sz w:val="22"/>
          <w:szCs w:val="22"/>
        </w:rPr>
        <w:t>6.1 skyriuje nurodytai pagalbinei medžiagai</w:t>
      </w:r>
      <w:r w:rsidRPr="0083729F">
        <w:rPr>
          <w:sz w:val="22"/>
          <w:szCs w:val="22"/>
        </w:rPr>
        <w:t>.</w:t>
      </w:r>
    </w:p>
    <w:p w:rsidR="00D7451D" w:rsidRDefault="00D7451D" w:rsidP="00D7451D">
      <w:pPr>
        <w:rPr>
          <w:sz w:val="22"/>
          <w:szCs w:val="22"/>
        </w:rPr>
      </w:pPr>
    </w:p>
    <w:p w:rsidR="00D7451D" w:rsidRPr="0083729F" w:rsidRDefault="00D7451D" w:rsidP="00D7451D">
      <w:pPr>
        <w:pStyle w:val="PI-2EMEASMCA"/>
      </w:pPr>
      <w:bookmarkStart w:id="18" w:name="_Toc129243105"/>
      <w:bookmarkStart w:id="19" w:name="_Toc129243230"/>
      <w:r w:rsidRPr="0083729F">
        <w:lastRenderedPageBreak/>
        <w:t>4.4</w:t>
      </w:r>
      <w:r w:rsidRPr="0083729F">
        <w:tab/>
        <w:t>Specialūs įspėjimai ir atsargumo priemonės</w:t>
      </w:r>
      <w:bookmarkEnd w:id="18"/>
      <w:bookmarkEnd w:id="19"/>
    </w:p>
    <w:p w:rsidR="00D7451D" w:rsidRDefault="00D7451D" w:rsidP="00D7451D">
      <w:pPr>
        <w:rPr>
          <w:noProof/>
          <w:sz w:val="22"/>
        </w:rPr>
      </w:pPr>
    </w:p>
    <w:p w:rsidR="00D7451D" w:rsidRDefault="00D7451D" w:rsidP="00D7451D">
      <w:pPr>
        <w:rPr>
          <w:iCs/>
          <w:noProof/>
          <w:sz w:val="22"/>
        </w:rPr>
      </w:pPr>
      <w:r>
        <w:rPr>
          <w:noProof/>
          <w:sz w:val="22"/>
        </w:rPr>
        <w:t xml:space="preserve">Labai retais atvejais pranešama apie pasireiškusias odos reakcijas (tokias kaip </w:t>
      </w:r>
      <w:r w:rsidRPr="00877692">
        <w:rPr>
          <w:i/>
          <w:iCs/>
          <w:noProof/>
          <w:sz w:val="22"/>
        </w:rPr>
        <w:t>Stevens</w:t>
      </w:r>
      <w:r w:rsidRPr="00877692">
        <w:rPr>
          <w:noProof/>
          <w:sz w:val="22"/>
        </w:rPr>
        <w:t>-</w:t>
      </w:r>
      <w:r w:rsidRPr="00877692">
        <w:rPr>
          <w:i/>
          <w:iCs/>
          <w:noProof/>
          <w:sz w:val="22"/>
        </w:rPr>
        <w:t>Johnson sindromas</w:t>
      </w:r>
      <w:r>
        <w:rPr>
          <w:iCs/>
          <w:noProof/>
          <w:sz w:val="22"/>
        </w:rPr>
        <w:t xml:space="preserve"> ir </w:t>
      </w:r>
      <w:r w:rsidRPr="00877692">
        <w:rPr>
          <w:i/>
          <w:iCs/>
          <w:noProof/>
          <w:sz w:val="22"/>
        </w:rPr>
        <w:t>Lyell</w:t>
      </w:r>
      <w:r>
        <w:rPr>
          <w:iCs/>
          <w:noProof/>
          <w:sz w:val="22"/>
        </w:rPr>
        <w:t xml:space="preserve"> sindromas), kurios buvo susijusios su laikinu ambroksolio vartojimu. Jei pasireiškia odos ar gleivinės pakitimų, būtina nedelsiant kreiptis į gydytoją ir nutraukti ambroksolio vartojimą.</w:t>
      </w:r>
    </w:p>
    <w:p w:rsidR="00484F21" w:rsidRDefault="00484F21" w:rsidP="00D7451D">
      <w:pPr>
        <w:rPr>
          <w:iCs/>
          <w:noProof/>
          <w:sz w:val="22"/>
        </w:rPr>
      </w:pPr>
    </w:p>
    <w:p w:rsidR="00484F21" w:rsidRDefault="00484F21" w:rsidP="00D7451D">
      <w:pPr>
        <w:rPr>
          <w:iCs/>
          <w:noProof/>
          <w:sz w:val="22"/>
        </w:rPr>
      </w:pPr>
      <w:r w:rsidRPr="00484F21">
        <w:rPr>
          <w:iCs/>
          <w:noProof/>
          <w:sz w:val="22"/>
        </w:rPr>
        <w:t>Nustatyta sunkių odos reakcijų, pvz., daugiaformės eritemos, Stivenso-Džonsono sindromo (SDS) / toksinės epidermio nekrolizės (TEN) ir ūminės generalizuotos egzanteminės pustuliozės (ŪGEP) atvejų, susijusių su vartojimu. Jei yra progresuojančio odos išbėrimo (kartais susijusio su pūslelėmis ar gleivinės pažeidimais) simptomų ar požymių, reikia nedelsiant nutraukti gydymą ir kreiptis medicininės pagalbos.</w:t>
      </w:r>
    </w:p>
    <w:p w:rsidR="00D7451D" w:rsidRDefault="00D7451D" w:rsidP="00D7451D">
      <w:pPr>
        <w:rPr>
          <w:iCs/>
          <w:noProof/>
          <w:sz w:val="22"/>
        </w:rPr>
      </w:pPr>
    </w:p>
    <w:p w:rsidR="00D7451D" w:rsidRDefault="00D7451D" w:rsidP="00D7451D">
      <w:pPr>
        <w:rPr>
          <w:sz w:val="22"/>
          <w:szCs w:val="22"/>
        </w:rPr>
      </w:pPr>
      <w:r w:rsidRPr="0083729F">
        <w:rPr>
          <w:sz w:val="22"/>
          <w:szCs w:val="22"/>
        </w:rPr>
        <w:t xml:space="preserve">Jeigu sutrikusi motorinė bronchų funkcija ir dėl to kvėpavimo takuose yra daug sekreto (yra retai pasireiškiantis piktybinis </w:t>
      </w:r>
      <w:proofErr w:type="spellStart"/>
      <w:r w:rsidRPr="0083729F">
        <w:rPr>
          <w:sz w:val="22"/>
          <w:szCs w:val="22"/>
        </w:rPr>
        <w:t>ciliarinis</w:t>
      </w:r>
      <w:proofErr w:type="spellEnd"/>
      <w:r w:rsidRPr="0083729F">
        <w:rPr>
          <w:sz w:val="22"/>
          <w:szCs w:val="22"/>
        </w:rPr>
        <w:t xml:space="preserve"> sindromas), </w:t>
      </w:r>
      <w:proofErr w:type="spellStart"/>
      <w:r w:rsidRPr="0083729F">
        <w:rPr>
          <w:sz w:val="22"/>
          <w:szCs w:val="22"/>
        </w:rPr>
        <w:t>neo-bronchol</w:t>
      </w:r>
      <w:proofErr w:type="spellEnd"/>
      <w:r w:rsidRPr="0083729F">
        <w:rPr>
          <w:sz w:val="22"/>
          <w:szCs w:val="22"/>
        </w:rPr>
        <w:t xml:space="preserve"> reikia vartoti atsargiai, kadangi sekretas gali</w:t>
      </w:r>
      <w:r>
        <w:rPr>
          <w:sz w:val="22"/>
          <w:szCs w:val="22"/>
        </w:rPr>
        <w:t xml:space="preserve"> susilaikyti kvėpavimo takuose.</w:t>
      </w:r>
    </w:p>
    <w:p w:rsidR="00D7451D" w:rsidRPr="0083729F" w:rsidRDefault="00D7451D" w:rsidP="00D7451D">
      <w:pPr>
        <w:rPr>
          <w:sz w:val="22"/>
          <w:szCs w:val="22"/>
        </w:rPr>
      </w:pPr>
    </w:p>
    <w:p w:rsidR="00D7451D" w:rsidRDefault="00D7451D" w:rsidP="00D7451D">
      <w:pPr>
        <w:rPr>
          <w:sz w:val="22"/>
          <w:szCs w:val="22"/>
        </w:rPr>
      </w:pPr>
      <w:r w:rsidRPr="0083729F">
        <w:rPr>
          <w:sz w:val="22"/>
          <w:szCs w:val="22"/>
        </w:rPr>
        <w:t xml:space="preserve">Jei sutrikusi inkstų funkcija arba yra sunki kepenų liga, šiuo </w:t>
      </w:r>
      <w:r>
        <w:rPr>
          <w:sz w:val="22"/>
          <w:szCs w:val="22"/>
        </w:rPr>
        <w:t>vaistiniu preparatu</w:t>
      </w:r>
      <w:r w:rsidRPr="0083729F">
        <w:rPr>
          <w:sz w:val="22"/>
          <w:szCs w:val="22"/>
        </w:rPr>
        <w:t xml:space="preserve"> reikia gydyti itin atsargiai: mažinti dozę arb</w:t>
      </w:r>
      <w:r>
        <w:rPr>
          <w:sz w:val="22"/>
          <w:szCs w:val="22"/>
        </w:rPr>
        <w:t>a ilginti vartojimo intervalus.</w:t>
      </w:r>
    </w:p>
    <w:p w:rsidR="00D7451D" w:rsidRDefault="00D7451D" w:rsidP="00D7451D">
      <w:pPr>
        <w:rPr>
          <w:sz w:val="22"/>
          <w:szCs w:val="22"/>
        </w:rPr>
      </w:pPr>
    </w:p>
    <w:p w:rsidR="00D7451D" w:rsidRDefault="00D7451D" w:rsidP="00D7451D">
      <w:pPr>
        <w:rPr>
          <w:noProof/>
          <w:sz w:val="22"/>
        </w:rPr>
      </w:pPr>
      <w:r>
        <w:rPr>
          <w:noProof/>
          <w:sz w:val="22"/>
        </w:rPr>
        <w:t>Jeigu yra sunkus inkstų nepakankamumas, organizme gali kauptis kepenyse atsirandančių abroksolio metabolitų.</w:t>
      </w:r>
    </w:p>
    <w:p w:rsidR="00D7451D" w:rsidRPr="00877692" w:rsidRDefault="00D7451D" w:rsidP="00D7451D">
      <w:pPr>
        <w:rPr>
          <w:noProof/>
          <w:sz w:val="22"/>
        </w:rPr>
      </w:pPr>
    </w:p>
    <w:p w:rsidR="00D7451D" w:rsidRDefault="00D7451D" w:rsidP="00D7451D">
      <w:pPr>
        <w:rPr>
          <w:noProof/>
          <w:sz w:val="22"/>
        </w:rPr>
      </w:pPr>
      <w:r>
        <w:rPr>
          <w:noProof/>
          <w:sz w:val="22"/>
        </w:rPr>
        <w:t>neo-bronchol yra sorbitolio (E420), todėl šio vaistinio preparato negalima vartoti pacientams, kuriems nustatytas retas paveldimas sutrikimas - fruktozės netoleravimas.</w:t>
      </w:r>
    </w:p>
    <w:p w:rsidR="00D7451D" w:rsidRDefault="00D7451D" w:rsidP="00D7451D">
      <w:pPr>
        <w:rPr>
          <w:noProof/>
          <w:sz w:val="22"/>
          <w:u w:val="single"/>
        </w:rPr>
      </w:pPr>
    </w:p>
    <w:p w:rsidR="00D7451D" w:rsidRDefault="00D7451D" w:rsidP="00D7451D">
      <w:pPr>
        <w:rPr>
          <w:noProof/>
          <w:sz w:val="22"/>
        </w:rPr>
      </w:pPr>
      <w:r>
        <w:rPr>
          <w:noProof/>
          <w:sz w:val="22"/>
          <w:u w:val="single"/>
        </w:rPr>
        <w:t>Pastaba cukriniu diabetu sergantiem žmonėms.</w:t>
      </w:r>
      <w:r>
        <w:rPr>
          <w:noProof/>
          <w:sz w:val="22"/>
        </w:rPr>
        <w:t xml:space="preserve"> Vienoje pastilėje yra bendras 922,2 mg kiekis poliolių, apskaičiuotų kaip sorbitolis (sausoji medžiaga) (atitinka maždaug </w:t>
      </w:r>
      <w:r w:rsidRPr="0037067F">
        <w:rPr>
          <w:noProof/>
          <w:sz w:val="22"/>
        </w:rPr>
        <w:t xml:space="preserve">2,2 </w:t>
      </w:r>
      <w:r>
        <w:rPr>
          <w:noProof/>
          <w:sz w:val="22"/>
        </w:rPr>
        <w:t>kcal).</w:t>
      </w:r>
    </w:p>
    <w:p w:rsidR="00D7451D" w:rsidRPr="00940D48" w:rsidRDefault="00D7451D" w:rsidP="00D7451D">
      <w:pPr>
        <w:rPr>
          <w:noProof/>
          <w:sz w:val="22"/>
        </w:rPr>
      </w:pPr>
    </w:p>
    <w:p w:rsidR="00D7451D" w:rsidRPr="0083729F" w:rsidRDefault="00D7451D" w:rsidP="00D7451D">
      <w:pPr>
        <w:pStyle w:val="PI-2EMEASMCA"/>
      </w:pPr>
      <w:bookmarkStart w:id="20" w:name="_Toc129243106"/>
      <w:bookmarkStart w:id="21" w:name="_Toc129243231"/>
      <w:r w:rsidRPr="0083729F">
        <w:t>4.5</w:t>
      </w:r>
      <w:r w:rsidRPr="0083729F">
        <w:tab/>
        <w:t>Sąveika su kitais vaistiniais preparatais ir kitokia sąveika</w:t>
      </w:r>
      <w:bookmarkEnd w:id="20"/>
      <w:bookmarkEnd w:id="21"/>
    </w:p>
    <w:p w:rsidR="00D7451D" w:rsidRPr="0083729F" w:rsidRDefault="00D7451D" w:rsidP="00D7451D">
      <w:pPr>
        <w:pStyle w:val="BTEMEASMCA"/>
        <w:rPr>
          <w:noProof w:val="0"/>
        </w:rPr>
      </w:pPr>
    </w:p>
    <w:p w:rsidR="00D7451D" w:rsidRPr="0083729F" w:rsidRDefault="00D7451D" w:rsidP="00D7451D">
      <w:pPr>
        <w:rPr>
          <w:sz w:val="22"/>
          <w:szCs w:val="22"/>
        </w:rPr>
      </w:pPr>
      <w:proofErr w:type="spellStart"/>
      <w:r w:rsidRPr="0083729F">
        <w:rPr>
          <w:sz w:val="22"/>
          <w:szCs w:val="22"/>
        </w:rPr>
        <w:t>neo-bronchol</w:t>
      </w:r>
      <w:proofErr w:type="spellEnd"/>
      <w:r w:rsidRPr="0083729F">
        <w:rPr>
          <w:sz w:val="22"/>
          <w:szCs w:val="22"/>
        </w:rPr>
        <w:t xml:space="preserve"> vartojant kartu su kosulį slopinančiais </w:t>
      </w:r>
      <w:r>
        <w:rPr>
          <w:sz w:val="22"/>
          <w:szCs w:val="22"/>
        </w:rPr>
        <w:t>vaistiniais preparatais</w:t>
      </w:r>
      <w:r w:rsidRPr="0083729F">
        <w:rPr>
          <w:sz w:val="22"/>
          <w:szCs w:val="22"/>
        </w:rPr>
        <w:t>, kvėpavimo takuose gali susikaupti per didelis sekreto kiekis, kadangi užslopinamas kosulio refleksas. Vadinasi, kartu minėtų preparatų galima vartoti tik būtiniausiu atveju.</w:t>
      </w:r>
    </w:p>
    <w:p w:rsidR="00D7451D" w:rsidRPr="0083729F" w:rsidRDefault="00D7451D" w:rsidP="00D7451D">
      <w:pPr>
        <w:pStyle w:val="BTEMEASMCA"/>
        <w:rPr>
          <w:noProof w:val="0"/>
        </w:rPr>
      </w:pPr>
    </w:p>
    <w:p w:rsidR="00D7451D" w:rsidRPr="0083729F" w:rsidRDefault="00D7451D" w:rsidP="00D7451D">
      <w:pPr>
        <w:pStyle w:val="PI-2EMEASMCA"/>
      </w:pPr>
      <w:bookmarkStart w:id="22" w:name="_Toc129243107"/>
      <w:bookmarkStart w:id="23" w:name="_Toc129243232"/>
      <w:r w:rsidRPr="0083729F">
        <w:t>4.6</w:t>
      </w:r>
      <w:r w:rsidRPr="0083729F">
        <w:tab/>
      </w:r>
      <w:r w:rsidRPr="00B34FA1">
        <w:t>Vaisingumas,</w:t>
      </w:r>
      <w:r>
        <w:t xml:space="preserve"> n</w:t>
      </w:r>
      <w:r w:rsidRPr="0083729F">
        <w:t>ėštumo ir žindymo laikotarpis</w:t>
      </w:r>
      <w:bookmarkEnd w:id="22"/>
      <w:bookmarkEnd w:id="23"/>
    </w:p>
    <w:p w:rsidR="00D7451D" w:rsidRDefault="00D7451D" w:rsidP="00D7451D">
      <w:pPr>
        <w:rPr>
          <w:noProof/>
          <w:sz w:val="22"/>
        </w:rPr>
      </w:pPr>
    </w:p>
    <w:p w:rsidR="00D7451D" w:rsidRPr="00A52CAC" w:rsidRDefault="00D7451D" w:rsidP="00D7451D">
      <w:pPr>
        <w:rPr>
          <w:sz w:val="22"/>
          <w:szCs w:val="22"/>
          <w:u w:val="single"/>
        </w:rPr>
      </w:pPr>
      <w:r w:rsidRPr="00A52CAC">
        <w:rPr>
          <w:sz w:val="22"/>
          <w:szCs w:val="22"/>
          <w:u w:val="single"/>
        </w:rPr>
        <w:t>Nėštumas</w:t>
      </w:r>
    </w:p>
    <w:p w:rsidR="00D7451D" w:rsidRDefault="00D7451D" w:rsidP="00D7451D">
      <w:pPr>
        <w:rPr>
          <w:noProof/>
          <w:sz w:val="22"/>
        </w:rPr>
      </w:pPr>
      <w:r>
        <w:rPr>
          <w:noProof/>
          <w:sz w:val="22"/>
        </w:rPr>
        <w:t>Apie ambroksolio vartojimą nėštumo metu tinkamų duomenų nėra. Jie yra ypač svarbūs pirmąsias 28 nėštumo savaites. Tyrimų su gyvūnais metu teratogeninio ambroksolio poveikio nepastebėta (žr. 5.3 skyrių). Nėščias moteris, ypač pirmaisiais trimis nėštumo mėnesiais, neo-bronchol galima gydyti tik atidžiai nustačius naudos ir rizikos santykį.</w:t>
      </w:r>
    </w:p>
    <w:p w:rsidR="00D7451D" w:rsidRDefault="00D7451D" w:rsidP="00D7451D">
      <w:pPr>
        <w:rPr>
          <w:noProof/>
          <w:sz w:val="22"/>
        </w:rPr>
      </w:pPr>
    </w:p>
    <w:p w:rsidR="00D7451D" w:rsidRPr="00FF38E0" w:rsidRDefault="00D7451D" w:rsidP="00D7451D">
      <w:pPr>
        <w:rPr>
          <w:noProof/>
          <w:sz w:val="22"/>
          <w:u w:val="single"/>
        </w:rPr>
      </w:pPr>
      <w:r w:rsidRPr="00FF38E0">
        <w:rPr>
          <w:noProof/>
          <w:sz w:val="22"/>
          <w:u w:val="single"/>
        </w:rPr>
        <w:t>Žindym</w:t>
      </w:r>
      <w:r>
        <w:rPr>
          <w:noProof/>
          <w:sz w:val="22"/>
          <w:u w:val="single"/>
        </w:rPr>
        <w:t>as</w:t>
      </w:r>
    </w:p>
    <w:p w:rsidR="00D7451D" w:rsidRDefault="00D7451D" w:rsidP="00D7451D">
      <w:pPr>
        <w:rPr>
          <w:noProof/>
          <w:sz w:val="22"/>
        </w:rPr>
      </w:pPr>
      <w:r>
        <w:rPr>
          <w:noProof/>
          <w:sz w:val="22"/>
        </w:rPr>
        <w:t>Į gyvūnų pieną ambroksolio patenka. Ar jo patenka į moters pieną, gerai neištirta, todėl žindyves neo - bronchol galima gydyti tik atidžiai nustačius gydymo rizikos ir naudos santykį.</w:t>
      </w:r>
    </w:p>
    <w:p w:rsidR="00D7451D" w:rsidRPr="00446144" w:rsidRDefault="00D7451D" w:rsidP="00D7451D">
      <w:pPr>
        <w:rPr>
          <w:noProof/>
          <w:sz w:val="22"/>
        </w:rPr>
      </w:pPr>
    </w:p>
    <w:p w:rsidR="00D7451D" w:rsidRPr="0083729F" w:rsidRDefault="00D7451D" w:rsidP="00D7451D">
      <w:pPr>
        <w:pStyle w:val="PI-2EMEASMCA"/>
      </w:pPr>
      <w:bookmarkStart w:id="24" w:name="_Toc129243108"/>
      <w:bookmarkStart w:id="25" w:name="_Toc129243233"/>
      <w:r w:rsidRPr="0083729F">
        <w:t>4.7</w:t>
      </w:r>
      <w:r w:rsidRPr="0083729F">
        <w:tab/>
        <w:t>Poveikis gebėjimui vairuoti ir valdyti mechanizmus</w:t>
      </w:r>
      <w:bookmarkEnd w:id="24"/>
      <w:bookmarkEnd w:id="25"/>
    </w:p>
    <w:p w:rsidR="00D7451D" w:rsidRPr="0083729F" w:rsidRDefault="00D7451D" w:rsidP="00D7451D">
      <w:pPr>
        <w:pStyle w:val="BTEMEASMCA"/>
        <w:rPr>
          <w:noProof w:val="0"/>
        </w:rPr>
      </w:pPr>
    </w:p>
    <w:p w:rsidR="00D7451D" w:rsidRPr="0083729F" w:rsidRDefault="00D7451D" w:rsidP="00D7451D">
      <w:pPr>
        <w:pStyle w:val="BTEMEASMCA"/>
        <w:rPr>
          <w:noProof w:val="0"/>
        </w:rPr>
      </w:pPr>
      <w:proofErr w:type="spellStart"/>
      <w:r w:rsidRPr="0083729F">
        <w:rPr>
          <w:noProof w:val="0"/>
        </w:rPr>
        <w:t>neo-bronchol</w:t>
      </w:r>
      <w:proofErr w:type="spellEnd"/>
      <w:r w:rsidRPr="0083729F">
        <w:rPr>
          <w:noProof w:val="0"/>
        </w:rPr>
        <w:t xml:space="preserve"> </w:t>
      </w:r>
      <w:r>
        <w:rPr>
          <w:noProof w:val="0"/>
        </w:rPr>
        <w:t xml:space="preserve">poveikis </w:t>
      </w:r>
      <w:r w:rsidRPr="0083729F">
        <w:rPr>
          <w:noProof w:val="0"/>
        </w:rPr>
        <w:t xml:space="preserve">gebėjimo vairuoti ir valdyti mechanizmus </w:t>
      </w:r>
      <w:r>
        <w:rPr>
          <w:noProof w:val="0"/>
        </w:rPr>
        <w:t>nežinomas</w:t>
      </w:r>
      <w:r w:rsidRPr="0083729F">
        <w:rPr>
          <w:noProof w:val="0"/>
        </w:rPr>
        <w:t>.</w:t>
      </w:r>
    </w:p>
    <w:p w:rsidR="00D7451D" w:rsidRPr="0083729F" w:rsidRDefault="00D7451D" w:rsidP="00D7451D">
      <w:pPr>
        <w:pStyle w:val="BTEMEASMCA"/>
        <w:rPr>
          <w:noProof w:val="0"/>
        </w:rPr>
      </w:pPr>
    </w:p>
    <w:p w:rsidR="00D7451D" w:rsidRPr="0083729F" w:rsidRDefault="00D7451D" w:rsidP="00D7451D">
      <w:pPr>
        <w:pStyle w:val="PI-2EMEASMCA"/>
      </w:pPr>
      <w:bookmarkStart w:id="26" w:name="_Toc129243109"/>
      <w:bookmarkStart w:id="27" w:name="_Toc129243234"/>
      <w:r w:rsidRPr="0083729F">
        <w:t>4.8</w:t>
      </w:r>
      <w:r w:rsidRPr="0083729F">
        <w:tab/>
        <w:t>Nepageidaujamas poveikis</w:t>
      </w:r>
      <w:bookmarkEnd w:id="26"/>
      <w:bookmarkEnd w:id="27"/>
    </w:p>
    <w:p w:rsidR="00D7451D" w:rsidRDefault="00D7451D" w:rsidP="00D7451D">
      <w:pPr>
        <w:rPr>
          <w:sz w:val="22"/>
          <w:szCs w:val="22"/>
        </w:rPr>
      </w:pPr>
    </w:p>
    <w:p w:rsidR="00D7451D" w:rsidRDefault="00D7451D" w:rsidP="00D7451D">
      <w:pPr>
        <w:rPr>
          <w:noProof/>
          <w:sz w:val="22"/>
        </w:rPr>
      </w:pPr>
      <w:r>
        <w:rPr>
          <w:noProof/>
          <w:sz w:val="22"/>
        </w:rPr>
        <w:t xml:space="preserve">Nepageidaujamas poveikis išvardytas pagal organų klases ir dažnius. </w:t>
      </w:r>
      <w:r w:rsidRPr="00D43CF5">
        <w:rPr>
          <w:noProof/>
          <w:sz w:val="22"/>
        </w:rPr>
        <w:t>Nepageidaujamo poveikio dažnis apibūdinamas taip: labai dažnas (≥ 1/10), dažnas (nuo ≥ 1/100 iki &lt; 1/10), nedažnas (nuo ≥ 1/1000 iki &lt; 1/100), retas (nuo ≥ 1/10000 iki &lt; 1/1000), labai retas (&lt; 1/10000)</w:t>
      </w:r>
      <w:r>
        <w:rPr>
          <w:noProof/>
          <w:sz w:val="22"/>
        </w:rPr>
        <w:t>, nežinomas (</w:t>
      </w:r>
      <w:r w:rsidRPr="00A67F52">
        <w:rPr>
          <w:noProof/>
          <w:sz w:val="22"/>
        </w:rPr>
        <w:t>negali būti apskaičiuotas pagal turimus duomenis</w:t>
      </w:r>
      <w:r>
        <w:rPr>
          <w:noProof/>
          <w:sz w:val="22"/>
        </w:rPr>
        <w:t>)</w:t>
      </w:r>
    </w:p>
    <w:p w:rsidR="00D7451D" w:rsidRDefault="00D7451D" w:rsidP="00D7451D">
      <w:pPr>
        <w:rPr>
          <w:noProof/>
          <w:sz w:val="22"/>
        </w:rPr>
      </w:pPr>
    </w:p>
    <w:p w:rsidR="00D7451D" w:rsidRDefault="00D7451D" w:rsidP="00D7451D">
      <w:pPr>
        <w:rPr>
          <w:noProof/>
          <w:sz w:val="22"/>
          <w:u w:val="single"/>
        </w:rPr>
      </w:pPr>
      <w:r>
        <w:rPr>
          <w:noProof/>
          <w:sz w:val="22"/>
          <w:u w:val="single"/>
        </w:rPr>
        <w:lastRenderedPageBreak/>
        <w:t>Imuninės sistemos sutrikimai</w:t>
      </w:r>
    </w:p>
    <w:p w:rsidR="00D7451D" w:rsidRDefault="00D7451D" w:rsidP="00D7451D">
      <w:pPr>
        <w:rPr>
          <w:noProof/>
          <w:sz w:val="22"/>
        </w:rPr>
      </w:pPr>
      <w:r>
        <w:rPr>
          <w:noProof/>
          <w:sz w:val="22"/>
        </w:rPr>
        <w:t>Nedažni: alerginė reakcija (pvz., odos išbėrimas, veido edema, dispnėja, niežulys), karščiavimas.</w:t>
      </w:r>
    </w:p>
    <w:p w:rsidR="00484F21" w:rsidRPr="00484F21" w:rsidRDefault="00484F21" w:rsidP="00484F21">
      <w:pPr>
        <w:rPr>
          <w:noProof/>
          <w:sz w:val="22"/>
        </w:rPr>
      </w:pPr>
      <w:r w:rsidRPr="00484F21">
        <w:rPr>
          <w:noProof/>
          <w:sz w:val="22"/>
        </w:rPr>
        <w:t>Reti: padidėjusio jautrumo reakcijos.</w:t>
      </w:r>
    </w:p>
    <w:p w:rsidR="00D7451D" w:rsidRDefault="00D7451D" w:rsidP="00D7451D">
      <w:pPr>
        <w:rPr>
          <w:noProof/>
          <w:sz w:val="22"/>
        </w:rPr>
      </w:pPr>
      <w:r>
        <w:rPr>
          <w:noProof/>
          <w:sz w:val="22"/>
        </w:rPr>
        <w:t>Labai reti: anafilaksinė reakcija, galinti pereiti į šoką.</w:t>
      </w:r>
    </w:p>
    <w:p w:rsidR="00484F21" w:rsidRDefault="00484F21" w:rsidP="00D7451D">
      <w:pPr>
        <w:rPr>
          <w:noProof/>
          <w:sz w:val="22"/>
        </w:rPr>
      </w:pPr>
      <w:r w:rsidRPr="00484F21">
        <w:rPr>
          <w:noProof/>
          <w:sz w:val="22"/>
        </w:rPr>
        <w:t>Dažnis nežinomas: anafilaksinės reakcijos, įskaitant anafilaksinį šoką, angioneurozinę edemą ir niežėjimą.</w:t>
      </w:r>
    </w:p>
    <w:p w:rsidR="00D7451D" w:rsidRDefault="00D7451D" w:rsidP="00D7451D">
      <w:pPr>
        <w:rPr>
          <w:noProof/>
          <w:sz w:val="22"/>
        </w:rPr>
      </w:pPr>
    </w:p>
    <w:p w:rsidR="00D7451D" w:rsidRDefault="00D7451D" w:rsidP="00D7451D">
      <w:pPr>
        <w:rPr>
          <w:noProof/>
          <w:sz w:val="22"/>
          <w:u w:val="single"/>
        </w:rPr>
      </w:pPr>
      <w:r>
        <w:rPr>
          <w:noProof/>
          <w:sz w:val="22"/>
          <w:u w:val="single"/>
        </w:rPr>
        <w:t>Virškinimo trakto sutrikimai</w:t>
      </w:r>
    </w:p>
    <w:p w:rsidR="00D7451D" w:rsidRDefault="00D7451D" w:rsidP="00D7451D">
      <w:pPr>
        <w:rPr>
          <w:noProof/>
          <w:sz w:val="22"/>
        </w:rPr>
      </w:pPr>
      <w:r>
        <w:rPr>
          <w:noProof/>
          <w:sz w:val="22"/>
        </w:rPr>
        <w:t>Nedažni: pykinimas, pilvo skausmas, vėmimas.</w:t>
      </w:r>
    </w:p>
    <w:p w:rsidR="008E41FF" w:rsidRDefault="008E41FF" w:rsidP="00D7451D">
      <w:pPr>
        <w:rPr>
          <w:noProof/>
          <w:sz w:val="22"/>
        </w:rPr>
      </w:pPr>
    </w:p>
    <w:p w:rsidR="008E41FF" w:rsidRPr="008E41FF" w:rsidRDefault="008E41FF" w:rsidP="008E41FF">
      <w:pPr>
        <w:rPr>
          <w:noProof/>
          <w:sz w:val="22"/>
          <w:u w:val="single"/>
        </w:rPr>
      </w:pPr>
      <w:r w:rsidRPr="008E41FF">
        <w:rPr>
          <w:noProof/>
          <w:sz w:val="22"/>
          <w:u w:val="single"/>
        </w:rPr>
        <w:t>Odos ir poodinio audinio sutrikimai</w:t>
      </w:r>
    </w:p>
    <w:p w:rsidR="008E41FF" w:rsidRPr="008E41FF" w:rsidRDefault="008E41FF" w:rsidP="008E41FF">
      <w:pPr>
        <w:rPr>
          <w:noProof/>
          <w:sz w:val="22"/>
        </w:rPr>
      </w:pPr>
      <w:r w:rsidRPr="008E41FF">
        <w:rPr>
          <w:noProof/>
          <w:sz w:val="22"/>
        </w:rPr>
        <w:t>Reti: išbėrimas, dilgėlinė.</w:t>
      </w:r>
    </w:p>
    <w:p w:rsidR="008E41FF" w:rsidRPr="008E41FF" w:rsidRDefault="008E41FF" w:rsidP="008E41FF">
      <w:pPr>
        <w:rPr>
          <w:noProof/>
          <w:sz w:val="22"/>
        </w:rPr>
      </w:pPr>
      <w:r w:rsidRPr="008E41FF">
        <w:rPr>
          <w:noProof/>
          <w:sz w:val="22"/>
        </w:rPr>
        <w:t>Dažnis nežinomas: Sunkios nepageidaujamos odos reakcijos (įskaitant daugiaformę eritemą, Stivenso-Džonsono sindromą / toksinę epidermio nekrolizę ir ūminę generalizuotą egzanteminę pustuliozę).</w:t>
      </w:r>
    </w:p>
    <w:p w:rsidR="00D7451D" w:rsidRDefault="00D7451D" w:rsidP="00D7451D">
      <w:pPr>
        <w:rPr>
          <w:noProof/>
          <w:sz w:val="22"/>
        </w:rPr>
      </w:pPr>
    </w:p>
    <w:p w:rsidR="00D7451D" w:rsidRPr="00446144" w:rsidRDefault="00D7451D" w:rsidP="00D7451D">
      <w:pPr>
        <w:rPr>
          <w:noProof/>
          <w:sz w:val="22"/>
          <w:u w:val="single"/>
        </w:rPr>
      </w:pPr>
      <w:r w:rsidRPr="00446144">
        <w:rPr>
          <w:noProof/>
          <w:sz w:val="22"/>
          <w:u w:val="single"/>
        </w:rPr>
        <w:t>Pranešimas apie įtariamas nepageidaujamas reakcijas</w:t>
      </w:r>
    </w:p>
    <w:p w:rsidR="00D7451D" w:rsidRPr="00446144" w:rsidRDefault="00D7451D" w:rsidP="00D7451D">
      <w:pPr>
        <w:rPr>
          <w:noProof/>
          <w:sz w:val="22"/>
        </w:rPr>
      </w:pPr>
      <w:r w:rsidRPr="00446144">
        <w:rPr>
          <w:noProof/>
          <w:sz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446144">
          <w:rPr>
            <w:rStyle w:val="Hipersaitas"/>
            <w:rFonts w:eastAsiaTheme="majorEastAsia"/>
            <w:noProof/>
            <w:sz w:val="22"/>
          </w:rPr>
          <w:t>www.vvkt.lt</w:t>
        </w:r>
      </w:hyperlink>
      <w:r w:rsidRPr="00446144">
        <w:rPr>
          <w:noProof/>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446144">
          <w:rPr>
            <w:rStyle w:val="Hipersaitas"/>
            <w:rFonts w:eastAsiaTheme="majorEastAsia"/>
            <w:noProof/>
            <w:sz w:val="22"/>
          </w:rPr>
          <w:t>NepageidaujamaR@vvkt.lt</w:t>
        </w:r>
      </w:hyperlink>
      <w:r w:rsidRPr="00446144">
        <w:rPr>
          <w:noProof/>
          <w:sz w:val="22"/>
        </w:rPr>
        <w:t xml:space="preserve">), per interneto svetainę (adresu </w:t>
      </w:r>
      <w:hyperlink r:id="rId9" w:history="1">
        <w:r w:rsidR="004A02CA" w:rsidRPr="00ED23BB">
          <w:rPr>
            <w:rStyle w:val="Hipersaitas"/>
            <w:noProof/>
            <w:sz w:val="22"/>
          </w:rPr>
          <w:t>http://www.vvkt.lt</w:t>
        </w:r>
      </w:hyperlink>
      <w:r w:rsidR="004A02CA">
        <w:rPr>
          <w:noProof/>
          <w:sz w:val="22"/>
        </w:rPr>
        <w:t xml:space="preserve"> </w:t>
      </w:r>
      <w:r w:rsidRPr="00446144">
        <w:rPr>
          <w:noProof/>
          <w:sz w:val="22"/>
        </w:rPr>
        <w:t>).</w:t>
      </w:r>
    </w:p>
    <w:p w:rsidR="00D7451D" w:rsidRDefault="00D7451D" w:rsidP="00D7451D">
      <w:pPr>
        <w:rPr>
          <w:noProof/>
          <w:sz w:val="22"/>
        </w:rPr>
      </w:pPr>
    </w:p>
    <w:p w:rsidR="00D7451D" w:rsidRDefault="00D7451D" w:rsidP="00D7451D">
      <w:pPr>
        <w:pStyle w:val="PI-1EMEASMCA"/>
        <w:rPr>
          <w:i/>
          <w:noProof/>
        </w:rPr>
      </w:pPr>
      <w:r>
        <w:rPr>
          <w:noProof/>
        </w:rPr>
        <w:t>4.9</w:t>
      </w:r>
      <w:r>
        <w:rPr>
          <w:noProof/>
        </w:rPr>
        <w:tab/>
        <w:t>Perdozavimas</w:t>
      </w:r>
    </w:p>
    <w:p w:rsidR="00D7451D" w:rsidRDefault="00D7451D" w:rsidP="00D7451D">
      <w:pPr>
        <w:rPr>
          <w:i/>
          <w:noProof/>
          <w:sz w:val="22"/>
        </w:rPr>
      </w:pPr>
    </w:p>
    <w:p w:rsidR="004A02CA" w:rsidRDefault="00D7451D" w:rsidP="00D7451D">
      <w:pPr>
        <w:rPr>
          <w:i/>
          <w:noProof/>
          <w:sz w:val="22"/>
        </w:rPr>
      </w:pPr>
      <w:r>
        <w:rPr>
          <w:i/>
          <w:noProof/>
          <w:sz w:val="22"/>
        </w:rPr>
        <w:t xml:space="preserve">Simptomai. </w:t>
      </w:r>
    </w:p>
    <w:p w:rsidR="00D7451D" w:rsidRDefault="00D7451D" w:rsidP="00D7451D">
      <w:pPr>
        <w:rPr>
          <w:noProof/>
          <w:sz w:val="22"/>
        </w:rPr>
      </w:pPr>
      <w:r>
        <w:rPr>
          <w:noProof/>
          <w:sz w:val="22"/>
        </w:rPr>
        <w:t>Ambroksolio perdozavus, intoksikacijos simptomų neatsirasdavo. Pasireikšdavo tik trumpalaikis neramumas ir viduriavimas.</w:t>
      </w:r>
    </w:p>
    <w:p w:rsidR="00D7451D" w:rsidRDefault="00D7451D" w:rsidP="00D7451D">
      <w:pPr>
        <w:rPr>
          <w:noProof/>
          <w:sz w:val="22"/>
        </w:rPr>
      </w:pPr>
    </w:p>
    <w:p w:rsidR="00D7451D" w:rsidRDefault="00D7451D" w:rsidP="00D7451D">
      <w:pPr>
        <w:rPr>
          <w:noProof/>
          <w:sz w:val="22"/>
        </w:rPr>
      </w:pPr>
      <w:r>
        <w:rPr>
          <w:noProof/>
          <w:sz w:val="22"/>
        </w:rPr>
        <w:t>Parenteraliniu būdu vartojamą ne didesnę kaip 15 mg/kg kūno svorio bei geriamą ne didesnę kaip 25 mg/kg kūno svorio paros dozę pacientai toleruodavo gerai.</w:t>
      </w:r>
    </w:p>
    <w:p w:rsidR="00D7451D" w:rsidRDefault="00D7451D" w:rsidP="00D7451D">
      <w:pPr>
        <w:rPr>
          <w:noProof/>
          <w:sz w:val="22"/>
        </w:rPr>
      </w:pPr>
    </w:p>
    <w:p w:rsidR="00D7451D" w:rsidRDefault="00D7451D" w:rsidP="00D7451D">
      <w:pPr>
        <w:rPr>
          <w:noProof/>
          <w:sz w:val="22"/>
        </w:rPr>
      </w:pPr>
      <w:r>
        <w:rPr>
          <w:noProof/>
          <w:sz w:val="22"/>
        </w:rPr>
        <w:t>Ikiklinikinių tyrimų duomenys rodo, jog pavartojus itin didelę dozę gali padidėti seilėtekis, pasireikšti žiaukčiojimas, vėmimas ir hipotenzija.</w:t>
      </w:r>
    </w:p>
    <w:p w:rsidR="00D7451D" w:rsidRDefault="00D7451D" w:rsidP="00D7451D">
      <w:pPr>
        <w:rPr>
          <w:i/>
          <w:noProof/>
          <w:sz w:val="22"/>
        </w:rPr>
      </w:pPr>
    </w:p>
    <w:p w:rsidR="004A02CA" w:rsidRDefault="00D7451D" w:rsidP="00D7451D">
      <w:pPr>
        <w:rPr>
          <w:i/>
          <w:noProof/>
          <w:sz w:val="22"/>
        </w:rPr>
      </w:pPr>
      <w:r>
        <w:rPr>
          <w:i/>
          <w:noProof/>
          <w:sz w:val="22"/>
        </w:rPr>
        <w:t>Gydymas.</w:t>
      </w:r>
    </w:p>
    <w:p w:rsidR="00D7451D" w:rsidRDefault="00D7451D" w:rsidP="00D7451D">
      <w:pPr>
        <w:rPr>
          <w:i/>
          <w:noProof/>
          <w:sz w:val="22"/>
        </w:rPr>
      </w:pPr>
      <w:r>
        <w:rPr>
          <w:i/>
          <w:noProof/>
          <w:sz w:val="22"/>
        </w:rPr>
        <w:t xml:space="preserve"> </w:t>
      </w:r>
      <w:r>
        <w:rPr>
          <w:noProof/>
          <w:sz w:val="22"/>
        </w:rPr>
        <w:t>Imtis skubios pagalbos priemonių, pvz., plauti skrandį ar sukelti vėmimą, paprastai nereikia, nebent tik tuo atveju, jeigu būtų išgerta itin didelė dozė. Rekomenduojamas simptominis gydymas.</w:t>
      </w:r>
    </w:p>
    <w:p w:rsidR="00D7451D" w:rsidRPr="001145AA" w:rsidRDefault="00D7451D" w:rsidP="00D7451D">
      <w:pPr>
        <w:rPr>
          <w:noProof/>
          <w:sz w:val="22"/>
        </w:rPr>
      </w:pPr>
    </w:p>
    <w:p w:rsidR="00D7451D" w:rsidRPr="001145AA" w:rsidRDefault="00D7451D" w:rsidP="00D7451D">
      <w:pPr>
        <w:rPr>
          <w:noProof/>
          <w:sz w:val="22"/>
        </w:rPr>
      </w:pPr>
    </w:p>
    <w:p w:rsidR="00D7451D" w:rsidRPr="00AF7BD5" w:rsidRDefault="00D7451D" w:rsidP="00D7451D">
      <w:pPr>
        <w:pStyle w:val="PI-1EMEASMCA"/>
        <w:rPr>
          <w:rFonts w:ascii="Times New Roman Bold" w:hAnsi="Times New Roman Bold"/>
          <w:bCs/>
          <w:caps/>
          <w:noProof/>
        </w:rPr>
      </w:pPr>
      <w:r w:rsidRPr="00AF7BD5">
        <w:rPr>
          <w:rFonts w:ascii="Times New Roman Bold" w:hAnsi="Times New Roman Bold"/>
          <w:bCs/>
          <w:caps/>
          <w:noProof/>
        </w:rPr>
        <w:t>5.</w:t>
      </w:r>
      <w:r w:rsidRPr="00AF7BD5">
        <w:rPr>
          <w:rFonts w:ascii="Times New Roman Bold" w:hAnsi="Times New Roman Bold"/>
          <w:bCs/>
          <w:caps/>
          <w:noProof/>
        </w:rPr>
        <w:tab/>
        <w:t>FARMAKOLOGINĖS SAVYBĖS</w:t>
      </w:r>
    </w:p>
    <w:p w:rsidR="00D7451D" w:rsidRPr="001145AA" w:rsidRDefault="00D7451D" w:rsidP="00D7451D">
      <w:pPr>
        <w:rPr>
          <w:noProof/>
          <w:sz w:val="22"/>
        </w:rPr>
      </w:pPr>
    </w:p>
    <w:p w:rsidR="00D7451D" w:rsidRDefault="00D7451D" w:rsidP="00D7451D">
      <w:pPr>
        <w:pStyle w:val="PI-1EMEASMCA"/>
        <w:rPr>
          <w:i/>
          <w:noProof/>
        </w:rPr>
      </w:pPr>
      <w:r>
        <w:rPr>
          <w:noProof/>
        </w:rPr>
        <w:t>5.1</w:t>
      </w:r>
      <w:r>
        <w:rPr>
          <w:noProof/>
        </w:rPr>
        <w:tab/>
        <w:t>Farmakodinaminės savybės</w:t>
      </w:r>
    </w:p>
    <w:p w:rsidR="00D7451D" w:rsidRDefault="00D7451D" w:rsidP="00D7451D">
      <w:pPr>
        <w:rPr>
          <w:noProof/>
          <w:sz w:val="22"/>
        </w:rPr>
      </w:pPr>
    </w:p>
    <w:p w:rsidR="00D7451D" w:rsidRPr="0083729F" w:rsidRDefault="00D7451D" w:rsidP="00D7451D">
      <w:pPr>
        <w:pStyle w:val="BTEMEASMCA"/>
        <w:rPr>
          <w:noProof w:val="0"/>
        </w:rPr>
      </w:pPr>
      <w:proofErr w:type="spellStart"/>
      <w:r w:rsidRPr="0083729F">
        <w:rPr>
          <w:noProof w:val="0"/>
        </w:rPr>
        <w:t>Farmakoterapinė</w:t>
      </w:r>
      <w:proofErr w:type="spellEnd"/>
      <w:r w:rsidRPr="0083729F">
        <w:rPr>
          <w:noProof w:val="0"/>
        </w:rPr>
        <w:t xml:space="preserve"> grupė – </w:t>
      </w:r>
      <w:proofErr w:type="spellStart"/>
      <w:r w:rsidRPr="0083729F">
        <w:rPr>
          <w:noProof w:val="0"/>
        </w:rPr>
        <w:t>mukoliziniai</w:t>
      </w:r>
      <w:proofErr w:type="spellEnd"/>
      <w:r w:rsidRPr="0083729F">
        <w:rPr>
          <w:noProof w:val="0"/>
        </w:rPr>
        <w:t xml:space="preserve"> ir atsikosėjimą skatinantys vaistai, ATC kodas – R05CB06</w:t>
      </w:r>
      <w:r>
        <w:rPr>
          <w:noProof w:val="0"/>
        </w:rPr>
        <w:t>.</w:t>
      </w:r>
    </w:p>
    <w:p w:rsidR="00D7451D" w:rsidRDefault="00D7451D" w:rsidP="00D7451D">
      <w:pPr>
        <w:rPr>
          <w:noProof/>
          <w:sz w:val="22"/>
        </w:rPr>
      </w:pPr>
    </w:p>
    <w:p w:rsidR="00D7451D" w:rsidRDefault="00D7451D" w:rsidP="00D7451D">
      <w:pPr>
        <w:rPr>
          <w:noProof/>
          <w:sz w:val="22"/>
        </w:rPr>
      </w:pPr>
      <w:r>
        <w:rPr>
          <w:noProof/>
          <w:sz w:val="22"/>
        </w:rPr>
        <w:t>Ambroksolis yra aktyvus bromheksino N-desmetil- metabolitas. Nuo bromheksino jis skiriasi tuo, kad neturi metilo grupės ir aromatiniame žiede para-trans padėtyje turi prijungtą hidroksilo grupę. Nors medikamento veikimo būdas galutinai neištirtas, tačiau įvairiais tyrimais įrodyta, jog jis skystina sekretą ir lengvina jo šalinimą iš kvėpavimo takų.</w:t>
      </w:r>
    </w:p>
    <w:p w:rsidR="00D7451D" w:rsidRDefault="00D7451D" w:rsidP="00D7451D">
      <w:pPr>
        <w:rPr>
          <w:noProof/>
          <w:sz w:val="22"/>
        </w:rPr>
      </w:pPr>
    </w:p>
    <w:p w:rsidR="00D7451D" w:rsidRDefault="00D7451D" w:rsidP="00D7451D">
      <w:pPr>
        <w:rPr>
          <w:noProof/>
          <w:sz w:val="22"/>
        </w:rPr>
      </w:pPr>
      <w:r>
        <w:rPr>
          <w:noProof/>
          <w:sz w:val="22"/>
        </w:rPr>
        <w:t>Vaistinio preparato išgėrus išgėrus, poveikis pasireiškia po 30 min., trunka 6 – 12 val. (priklauso nuo dozės).</w:t>
      </w:r>
    </w:p>
    <w:p w:rsidR="00D7451D" w:rsidRDefault="00D7451D" w:rsidP="00D7451D">
      <w:pPr>
        <w:rPr>
          <w:noProof/>
          <w:sz w:val="22"/>
        </w:rPr>
      </w:pPr>
    </w:p>
    <w:p w:rsidR="00D7451D" w:rsidRDefault="00D7451D" w:rsidP="00D7451D">
      <w:pPr>
        <w:rPr>
          <w:noProof/>
          <w:sz w:val="22"/>
        </w:rPr>
      </w:pPr>
      <w:r>
        <w:rPr>
          <w:noProof/>
          <w:sz w:val="22"/>
        </w:rPr>
        <w:lastRenderedPageBreak/>
        <w:t>Tyrimų metu gyvūnams medikamentas didino išskiriamo serozinio bronchų sekreto kiekį. Mažindamas sekreto klampumą ir aktyvindamas epitelio su virpamaisiais plaukeliais funkciją, jis lengvina sekreto šalinimą iš kvėpavimo takų.</w:t>
      </w:r>
    </w:p>
    <w:p w:rsidR="00D7451D" w:rsidRDefault="00D7451D" w:rsidP="00D7451D">
      <w:pPr>
        <w:rPr>
          <w:noProof/>
          <w:sz w:val="22"/>
        </w:rPr>
      </w:pPr>
    </w:p>
    <w:p w:rsidR="00D7451D" w:rsidRDefault="00D7451D" w:rsidP="00D7451D">
      <w:pPr>
        <w:rPr>
          <w:noProof/>
          <w:sz w:val="22"/>
        </w:rPr>
      </w:pPr>
      <w:r>
        <w:rPr>
          <w:noProof/>
          <w:sz w:val="22"/>
        </w:rPr>
        <w:t>Ambroksolis aktyvina surfaktanto gaminimo sistemą, tiesiogiai veikdamas II tipo pneumocitus alveolėse ir Klara ląsteles kvėpavimo trakte.</w:t>
      </w:r>
    </w:p>
    <w:p w:rsidR="00D7451D" w:rsidRDefault="00D7451D" w:rsidP="00D7451D">
      <w:pPr>
        <w:rPr>
          <w:noProof/>
          <w:sz w:val="22"/>
        </w:rPr>
      </w:pPr>
    </w:p>
    <w:p w:rsidR="00D7451D" w:rsidRDefault="00D7451D" w:rsidP="00D7451D">
      <w:pPr>
        <w:rPr>
          <w:noProof/>
          <w:sz w:val="22"/>
        </w:rPr>
      </w:pPr>
      <w:r>
        <w:rPr>
          <w:noProof/>
          <w:sz w:val="22"/>
        </w:rPr>
        <w:t xml:space="preserve">Vaisiaus ir suaugusių žmonių plaučiuose ambroksolis taip pat aktyvuoja paviršinių-aktyvių medžiagų sintezę ir sekreciją. Šis poveikis įrodytas tyrimais su ląstelių kultūromis ir </w:t>
      </w:r>
      <w:r w:rsidRPr="004139E7">
        <w:rPr>
          <w:i/>
          <w:noProof/>
          <w:sz w:val="22"/>
        </w:rPr>
        <w:t>in vivo</w:t>
      </w:r>
      <w:r>
        <w:rPr>
          <w:noProof/>
          <w:sz w:val="22"/>
        </w:rPr>
        <w:t xml:space="preserve"> tyrimais su skirtingų rūšių gyvūnais.</w:t>
      </w:r>
    </w:p>
    <w:p w:rsidR="00D7451D" w:rsidRDefault="00D7451D" w:rsidP="00D7451D">
      <w:pPr>
        <w:rPr>
          <w:noProof/>
          <w:sz w:val="22"/>
        </w:rPr>
      </w:pPr>
    </w:p>
    <w:p w:rsidR="00D7451D" w:rsidRDefault="00D7451D" w:rsidP="00D7451D">
      <w:pPr>
        <w:rPr>
          <w:noProof/>
          <w:sz w:val="22"/>
        </w:rPr>
      </w:pPr>
      <w:r>
        <w:rPr>
          <w:noProof/>
          <w:sz w:val="22"/>
        </w:rPr>
        <w:t>Be to, skirtingų klinikinių tyrimų metu nustatytos antioksidacinės ambroksolio savybės. Tačiau tiesioginis klinikinis ryšys iš rezultatų negali būti nustatytas.</w:t>
      </w:r>
    </w:p>
    <w:p w:rsidR="00D7451D" w:rsidRDefault="00D7451D" w:rsidP="00D7451D">
      <w:pPr>
        <w:rPr>
          <w:noProof/>
          <w:sz w:val="22"/>
        </w:rPr>
      </w:pPr>
    </w:p>
    <w:p w:rsidR="00D7451D" w:rsidRDefault="00D7451D" w:rsidP="00D7451D">
      <w:pPr>
        <w:rPr>
          <w:noProof/>
          <w:sz w:val="22"/>
        </w:rPr>
      </w:pPr>
      <w:r>
        <w:rPr>
          <w:noProof/>
          <w:sz w:val="22"/>
        </w:rPr>
        <w:t>Pavartojus ambroksolio, kai kurių antibiotikų (amoksicilino, cefuroksimo, eritromicino ir doksiciklino) koncentracija skrepliuose ir bronchų sekrete padidėja. Tačiau tiesioginis klinikinis ryšys iš rezultatų negali būti nustatytas.</w:t>
      </w:r>
    </w:p>
    <w:p w:rsidR="00D7451D" w:rsidRPr="001145AA" w:rsidRDefault="00D7451D" w:rsidP="00D7451D">
      <w:pPr>
        <w:rPr>
          <w:noProof/>
          <w:sz w:val="22"/>
        </w:rPr>
      </w:pPr>
    </w:p>
    <w:p w:rsidR="00D7451D" w:rsidRDefault="00D7451D" w:rsidP="00D7451D">
      <w:pPr>
        <w:pStyle w:val="PI-1EMEASMCA"/>
        <w:rPr>
          <w:i/>
          <w:noProof/>
        </w:rPr>
      </w:pPr>
      <w:r>
        <w:rPr>
          <w:noProof/>
        </w:rPr>
        <w:t>5.2</w:t>
      </w:r>
      <w:r>
        <w:rPr>
          <w:noProof/>
        </w:rPr>
        <w:tab/>
        <w:t>Farmakokinetinės savybės</w:t>
      </w:r>
    </w:p>
    <w:p w:rsidR="00D7451D" w:rsidRDefault="00D7451D" w:rsidP="00D7451D">
      <w:pPr>
        <w:rPr>
          <w:noProof/>
          <w:sz w:val="22"/>
        </w:rPr>
      </w:pPr>
    </w:p>
    <w:p w:rsidR="00D7451D" w:rsidRDefault="00D7451D" w:rsidP="00D7451D">
      <w:pPr>
        <w:rPr>
          <w:noProof/>
          <w:sz w:val="22"/>
        </w:rPr>
      </w:pPr>
      <w:r>
        <w:rPr>
          <w:noProof/>
          <w:sz w:val="22"/>
        </w:rPr>
        <w:t>Žmogaus organizme išgertas ambroksolis absorbuojamas greitai ir beveik visas. Didžiausia koncentracija kraujo plazmoje atsiranda po 1 – 3 val. Kadangi vaistinis preparatas metabolizuojamas pirmo prasiskverbimo per kepenis metu, absoliutus biologinis jo prieinamumas yra mažesnis, t. y. į sisteminę kraujotaką patenka tik trečdalis dozės. Metabolizmo metu atsiradę metabolitai (pvz., dibromantranilo rūgštis, gliukuronidas) pašalinami pro inkstus. Apie 85 % (80 – 90 %) kraujyje esančio ambroksolio prisijungia prie plazmos baltymų, galutinės vaistinio preparato pusinės eliminacijos laikas kraujo plazmoje yra 7 – 12 val. Ambroksolio kartu su jo metabolitais pusinės eliminacijos laikas kraujo plazmoje yra maždaug 22 val.</w:t>
      </w:r>
    </w:p>
    <w:p w:rsidR="00D7451D" w:rsidRDefault="00D7451D" w:rsidP="00D7451D">
      <w:pPr>
        <w:rPr>
          <w:noProof/>
          <w:sz w:val="22"/>
        </w:rPr>
      </w:pPr>
    </w:p>
    <w:p w:rsidR="00D7451D" w:rsidRDefault="00D7451D" w:rsidP="00D7451D">
      <w:pPr>
        <w:rPr>
          <w:noProof/>
          <w:sz w:val="22"/>
        </w:rPr>
      </w:pPr>
      <w:r>
        <w:rPr>
          <w:noProof/>
          <w:sz w:val="22"/>
        </w:rPr>
        <w:t>Ambroksolio patenka į smegenų skystį, placentą ir motinos pieną.</w:t>
      </w:r>
    </w:p>
    <w:p w:rsidR="00D7451D" w:rsidRDefault="00D7451D" w:rsidP="00D7451D">
      <w:pPr>
        <w:rPr>
          <w:noProof/>
          <w:sz w:val="22"/>
        </w:rPr>
      </w:pPr>
    </w:p>
    <w:p w:rsidR="00D7451D" w:rsidRDefault="00D7451D" w:rsidP="00D7451D">
      <w:pPr>
        <w:rPr>
          <w:noProof/>
          <w:sz w:val="22"/>
        </w:rPr>
      </w:pPr>
      <w:r>
        <w:rPr>
          <w:noProof/>
          <w:sz w:val="22"/>
        </w:rPr>
        <w:t>Apie 90 % ambroksolio dozės iš organizmo išsiskiria su šlapimu metabolitų, atsiradusių kepenyse, pavidalu, mažiau negu 10 % - nepakitusio preparato pavidalu.</w:t>
      </w:r>
    </w:p>
    <w:p w:rsidR="00D7451D" w:rsidRDefault="00D7451D" w:rsidP="00D7451D">
      <w:pPr>
        <w:rPr>
          <w:noProof/>
          <w:sz w:val="22"/>
        </w:rPr>
      </w:pPr>
    </w:p>
    <w:p w:rsidR="00D7451D" w:rsidRDefault="00D7451D" w:rsidP="00D7451D">
      <w:pPr>
        <w:rPr>
          <w:noProof/>
          <w:sz w:val="22"/>
        </w:rPr>
      </w:pPr>
      <w:r>
        <w:rPr>
          <w:noProof/>
          <w:sz w:val="22"/>
        </w:rPr>
        <w:t>Inkstų dialize ar sustiprinta diureze daug ambroksolio iš organizmo pašalinti neįmanoma, kadangi daug jo prisijungia prie kraujo plazmos baltymų, pasiskirstymo tūris didelis ir iš audinių atgal į kraują jis patenka lėtai.</w:t>
      </w:r>
    </w:p>
    <w:p w:rsidR="00D7451D" w:rsidRDefault="00D7451D" w:rsidP="00D7451D">
      <w:pPr>
        <w:rPr>
          <w:noProof/>
          <w:sz w:val="22"/>
        </w:rPr>
      </w:pPr>
    </w:p>
    <w:p w:rsidR="00D7451D" w:rsidRDefault="00D7451D" w:rsidP="00D7451D">
      <w:pPr>
        <w:rPr>
          <w:noProof/>
          <w:sz w:val="22"/>
        </w:rPr>
      </w:pPr>
      <w:r>
        <w:rPr>
          <w:noProof/>
          <w:sz w:val="22"/>
        </w:rPr>
        <w:t>Ligonių, sergančių sunkia kepenų liga, organizme ambroksolio klirensas būna 20 - 40</w:t>
      </w:r>
      <w:r>
        <w:rPr>
          <w:noProof/>
          <w:sz w:val="22"/>
        </w:rPr>
        <w:sym w:font="Symbol" w:char="F025"/>
      </w:r>
      <w:r>
        <w:rPr>
          <w:noProof/>
          <w:sz w:val="22"/>
        </w:rPr>
        <w:t xml:space="preserve"> mažesnis. Jeigu yra sunkus inkstų nepakankamumas, ambroksolio metabolitų pusinės eliminacijos laikas pailgėja.</w:t>
      </w:r>
    </w:p>
    <w:p w:rsidR="00D7451D" w:rsidRPr="001145AA" w:rsidRDefault="00D7451D" w:rsidP="00D7451D">
      <w:pPr>
        <w:rPr>
          <w:noProof/>
          <w:sz w:val="22"/>
        </w:rPr>
      </w:pPr>
    </w:p>
    <w:p w:rsidR="00D7451D" w:rsidRDefault="00D7451D" w:rsidP="00D7451D">
      <w:pPr>
        <w:pStyle w:val="PI-1EMEASMCA"/>
        <w:rPr>
          <w:i/>
          <w:noProof/>
        </w:rPr>
      </w:pPr>
      <w:r>
        <w:rPr>
          <w:noProof/>
        </w:rPr>
        <w:t>5.3</w:t>
      </w:r>
      <w:r>
        <w:rPr>
          <w:noProof/>
        </w:rPr>
        <w:tab/>
        <w:t>Ikiklinikinių saugumo tyrimų duomenys</w:t>
      </w:r>
    </w:p>
    <w:p w:rsidR="00D7451D" w:rsidRDefault="00D7451D" w:rsidP="00D7451D">
      <w:pPr>
        <w:rPr>
          <w:noProof/>
          <w:sz w:val="22"/>
        </w:rPr>
      </w:pPr>
    </w:p>
    <w:p w:rsidR="00D7451D" w:rsidRDefault="00D7451D" w:rsidP="00D7451D">
      <w:pPr>
        <w:rPr>
          <w:noProof/>
          <w:sz w:val="22"/>
        </w:rPr>
      </w:pPr>
      <w:r>
        <w:rPr>
          <w:noProof/>
          <w:sz w:val="22"/>
        </w:rPr>
        <w:t>Įprastinių ikiklinikinių farmakologinių saugumo, toksinio kartotinių dozių poveikio, genotoksinio bei kancerogeninio poveikio tyrimų duomenimis, specifinio pavojaus žmogui vaistinis preparatas nekelia.</w:t>
      </w:r>
    </w:p>
    <w:p w:rsidR="00D7451D" w:rsidRDefault="00D7451D" w:rsidP="00D7451D">
      <w:pPr>
        <w:rPr>
          <w:noProof/>
          <w:sz w:val="22"/>
          <w:u w:val="single"/>
        </w:rPr>
      </w:pPr>
    </w:p>
    <w:p w:rsidR="00D7451D" w:rsidRPr="00472B3B" w:rsidRDefault="00D7451D" w:rsidP="00D7451D">
      <w:pPr>
        <w:rPr>
          <w:noProof/>
          <w:sz w:val="22"/>
          <w:u w:val="single"/>
        </w:rPr>
      </w:pPr>
      <w:r w:rsidRPr="00472B3B">
        <w:rPr>
          <w:noProof/>
          <w:sz w:val="22"/>
          <w:u w:val="single"/>
        </w:rPr>
        <w:t>a) Ūminis toksinis poveikis</w:t>
      </w:r>
    </w:p>
    <w:p w:rsidR="00D7451D" w:rsidRDefault="00D7451D" w:rsidP="00D7451D">
      <w:pPr>
        <w:rPr>
          <w:noProof/>
          <w:sz w:val="22"/>
        </w:rPr>
      </w:pPr>
      <w:r>
        <w:rPr>
          <w:noProof/>
          <w:sz w:val="22"/>
        </w:rPr>
        <w:t>Tyrimų metu specifinio gyvūnų jautrumo vaistiniam preparatui nepastebėta (žr. 4.9 skyrių).</w:t>
      </w:r>
    </w:p>
    <w:p w:rsidR="00D7451D" w:rsidRDefault="00D7451D" w:rsidP="00D7451D">
      <w:pPr>
        <w:rPr>
          <w:noProof/>
          <w:sz w:val="22"/>
        </w:rPr>
      </w:pPr>
    </w:p>
    <w:p w:rsidR="00D7451D" w:rsidRPr="004D265C" w:rsidRDefault="00D7451D" w:rsidP="00D7451D">
      <w:pPr>
        <w:rPr>
          <w:noProof/>
          <w:sz w:val="22"/>
          <w:u w:val="single"/>
        </w:rPr>
      </w:pPr>
      <w:r w:rsidRPr="004D265C">
        <w:rPr>
          <w:noProof/>
          <w:sz w:val="22"/>
          <w:u w:val="single"/>
        </w:rPr>
        <w:t>b) Poūmis ir lėtinis toksinis poveikis</w:t>
      </w:r>
    </w:p>
    <w:p w:rsidR="00D7451D" w:rsidRDefault="00D7451D" w:rsidP="00D7451D">
      <w:pPr>
        <w:rPr>
          <w:noProof/>
          <w:sz w:val="22"/>
        </w:rPr>
      </w:pPr>
      <w:r>
        <w:rPr>
          <w:noProof/>
          <w:sz w:val="22"/>
        </w:rPr>
        <w:t>Lėtinio toksinio poveikio tyrimų metu dviejų rūšių gyvūnams pokyčių preparatas nesukėlė.</w:t>
      </w:r>
    </w:p>
    <w:p w:rsidR="00D7451D" w:rsidRDefault="00D7451D" w:rsidP="00D7451D">
      <w:pPr>
        <w:rPr>
          <w:noProof/>
          <w:sz w:val="22"/>
          <w:u w:val="single"/>
        </w:rPr>
      </w:pPr>
    </w:p>
    <w:p w:rsidR="00D7451D" w:rsidRPr="00284338" w:rsidRDefault="00D7451D" w:rsidP="00D7451D">
      <w:pPr>
        <w:rPr>
          <w:noProof/>
          <w:sz w:val="22"/>
          <w:u w:val="single"/>
        </w:rPr>
      </w:pPr>
      <w:r w:rsidRPr="00284338">
        <w:rPr>
          <w:noProof/>
          <w:sz w:val="22"/>
          <w:u w:val="single"/>
        </w:rPr>
        <w:t>c) Mutageninis ir kancerogeninis poveikis</w:t>
      </w:r>
    </w:p>
    <w:p w:rsidR="00D7451D" w:rsidRDefault="00D7451D" w:rsidP="00D7451D">
      <w:pPr>
        <w:rPr>
          <w:noProof/>
          <w:sz w:val="22"/>
        </w:rPr>
      </w:pPr>
      <w:r>
        <w:rPr>
          <w:noProof/>
          <w:sz w:val="22"/>
        </w:rPr>
        <w:t>Ilgalaikių tyrimų metu kancerogeninio ambroksolio poveikio nepastebėta.</w:t>
      </w:r>
    </w:p>
    <w:p w:rsidR="00D7451D" w:rsidRDefault="00D7451D" w:rsidP="00D7451D">
      <w:pPr>
        <w:rPr>
          <w:noProof/>
          <w:sz w:val="22"/>
        </w:rPr>
      </w:pPr>
    </w:p>
    <w:p w:rsidR="00D7451D" w:rsidRDefault="00D7451D" w:rsidP="00D7451D">
      <w:pPr>
        <w:rPr>
          <w:noProof/>
          <w:sz w:val="22"/>
        </w:rPr>
      </w:pPr>
      <w:r>
        <w:rPr>
          <w:noProof/>
          <w:sz w:val="22"/>
        </w:rPr>
        <w:lastRenderedPageBreak/>
        <w:t>Plačių tyrimų, kuriais būtų nustatinėta, ar ambroksolis gali sukelti mutageninį poveikį, neatlikta. Anksčiau atliktų tyrimų metu tokio poveikio nepastebėta.</w:t>
      </w:r>
    </w:p>
    <w:p w:rsidR="00D7451D" w:rsidRDefault="00D7451D" w:rsidP="00D7451D">
      <w:pPr>
        <w:rPr>
          <w:noProof/>
          <w:sz w:val="22"/>
          <w:u w:val="single"/>
        </w:rPr>
      </w:pPr>
    </w:p>
    <w:p w:rsidR="00D7451D" w:rsidRDefault="00D7451D" w:rsidP="00D7451D">
      <w:pPr>
        <w:rPr>
          <w:noProof/>
          <w:sz w:val="22"/>
        </w:rPr>
      </w:pPr>
      <w:r w:rsidRPr="00E75703">
        <w:rPr>
          <w:noProof/>
          <w:sz w:val="22"/>
          <w:u w:val="single"/>
        </w:rPr>
        <w:t>d) Teratogeninis poveikis</w:t>
      </w:r>
      <w:r>
        <w:rPr>
          <w:noProof/>
          <w:sz w:val="22"/>
        </w:rPr>
        <w:t>.</w:t>
      </w:r>
    </w:p>
    <w:p w:rsidR="00D7451D" w:rsidRDefault="00D7451D" w:rsidP="00D7451D">
      <w:pPr>
        <w:rPr>
          <w:noProof/>
          <w:sz w:val="22"/>
        </w:rPr>
      </w:pPr>
      <w:r>
        <w:rPr>
          <w:noProof/>
          <w:sz w:val="22"/>
        </w:rPr>
        <w:t>Žiurkėms ir triušiams, vartojusiems atitinkamai ne didesnes kaip 3 mg/kg kūno svorio ir 200 mg/kg kūno svorio dozes, teratogeninis poveikis nepasireiškė. Žiurkių jauniklių vystymuisi perinataliniu ir postnataliniu laikotarpiu poveikį darė tik didesnės nei 500 mg/kg kūno svorio dozės. Žiurkių vaisingumo nesutrikdė ne didesnės kaip 1,5 g/kg kūno svorio dozės.</w:t>
      </w:r>
    </w:p>
    <w:p w:rsidR="00D7451D" w:rsidRDefault="00D7451D" w:rsidP="00D7451D">
      <w:pPr>
        <w:rPr>
          <w:noProof/>
          <w:sz w:val="22"/>
        </w:rPr>
      </w:pPr>
    </w:p>
    <w:p w:rsidR="00D7451D" w:rsidRDefault="00D7451D" w:rsidP="00D7451D">
      <w:pPr>
        <w:rPr>
          <w:noProof/>
          <w:sz w:val="22"/>
        </w:rPr>
      </w:pPr>
      <w:r>
        <w:rPr>
          <w:noProof/>
          <w:sz w:val="22"/>
        </w:rPr>
        <w:t>Ambroksolis prasiskverbia per placentos barjerą, žindymo laikotarpiu patenka į gyvūnų pieną.</w:t>
      </w:r>
    </w:p>
    <w:p w:rsidR="00D7451D" w:rsidRPr="001145AA" w:rsidRDefault="00D7451D" w:rsidP="00D7451D">
      <w:pPr>
        <w:rPr>
          <w:noProof/>
          <w:sz w:val="22"/>
        </w:rPr>
      </w:pPr>
    </w:p>
    <w:p w:rsidR="00D7451D" w:rsidRPr="001145AA" w:rsidRDefault="00D7451D" w:rsidP="00D7451D">
      <w:pPr>
        <w:rPr>
          <w:noProof/>
          <w:sz w:val="22"/>
        </w:rPr>
      </w:pPr>
    </w:p>
    <w:p w:rsidR="00D7451D" w:rsidRPr="00AF7BD5" w:rsidRDefault="00D7451D" w:rsidP="00D7451D">
      <w:pPr>
        <w:pStyle w:val="PI-1EMEASMCA"/>
        <w:rPr>
          <w:rFonts w:ascii="Times New Roman Bold" w:hAnsi="Times New Roman Bold"/>
          <w:bCs/>
          <w:caps/>
          <w:noProof/>
        </w:rPr>
      </w:pPr>
      <w:r w:rsidRPr="00AF7BD5">
        <w:rPr>
          <w:rFonts w:ascii="Times New Roman Bold" w:hAnsi="Times New Roman Bold"/>
          <w:bCs/>
          <w:caps/>
          <w:noProof/>
        </w:rPr>
        <w:t>6.</w:t>
      </w:r>
      <w:r w:rsidRPr="00AF7BD5">
        <w:rPr>
          <w:rFonts w:ascii="Times New Roman Bold" w:hAnsi="Times New Roman Bold"/>
          <w:bCs/>
          <w:caps/>
          <w:noProof/>
        </w:rPr>
        <w:tab/>
        <w:t>FARMACINĖ INFORMACIJA</w:t>
      </w:r>
    </w:p>
    <w:p w:rsidR="00D7451D" w:rsidRPr="001145AA" w:rsidRDefault="00D7451D" w:rsidP="00D7451D">
      <w:pPr>
        <w:rPr>
          <w:noProof/>
          <w:sz w:val="22"/>
        </w:rPr>
      </w:pPr>
    </w:p>
    <w:p w:rsidR="00D7451D" w:rsidRDefault="00D7451D" w:rsidP="00D7451D">
      <w:pPr>
        <w:pStyle w:val="PI-1EMEASMCA"/>
        <w:rPr>
          <w:i/>
          <w:noProof/>
        </w:rPr>
      </w:pPr>
      <w:r>
        <w:rPr>
          <w:noProof/>
        </w:rPr>
        <w:t>6.1</w:t>
      </w:r>
      <w:r>
        <w:rPr>
          <w:noProof/>
        </w:rPr>
        <w:tab/>
        <w:t>Pagalbinių medžiagų sąrašas</w:t>
      </w:r>
    </w:p>
    <w:p w:rsidR="00D7451D" w:rsidRDefault="00D7451D" w:rsidP="00D7451D">
      <w:pPr>
        <w:rPr>
          <w:noProof/>
          <w:sz w:val="22"/>
        </w:rPr>
      </w:pPr>
    </w:p>
    <w:p w:rsidR="00D7451D" w:rsidRDefault="00D7451D" w:rsidP="00D7451D">
      <w:pPr>
        <w:rPr>
          <w:sz w:val="22"/>
          <w:szCs w:val="22"/>
        </w:rPr>
      </w:pPr>
      <w:r>
        <w:rPr>
          <w:sz w:val="22"/>
          <w:szCs w:val="22"/>
        </w:rPr>
        <w:t xml:space="preserve">Skystasis </w:t>
      </w:r>
      <w:proofErr w:type="spellStart"/>
      <w:r>
        <w:rPr>
          <w:sz w:val="22"/>
          <w:szCs w:val="22"/>
        </w:rPr>
        <w:t>sorbitolis</w:t>
      </w:r>
      <w:proofErr w:type="spellEnd"/>
      <w:r>
        <w:rPr>
          <w:sz w:val="22"/>
          <w:szCs w:val="22"/>
        </w:rPr>
        <w:t xml:space="preserve"> (nesikristalizuojantysis)</w:t>
      </w:r>
    </w:p>
    <w:p w:rsidR="00D7451D" w:rsidRDefault="00D7451D" w:rsidP="00D7451D">
      <w:pPr>
        <w:rPr>
          <w:sz w:val="22"/>
          <w:szCs w:val="22"/>
        </w:rPr>
      </w:pPr>
      <w:proofErr w:type="spellStart"/>
      <w:r>
        <w:rPr>
          <w:sz w:val="22"/>
          <w:szCs w:val="22"/>
        </w:rPr>
        <w:t>Karion</w:t>
      </w:r>
      <w:proofErr w:type="spellEnd"/>
      <w:r>
        <w:rPr>
          <w:sz w:val="22"/>
          <w:szCs w:val="22"/>
        </w:rPr>
        <w:t xml:space="preserve"> 83 milteliai </w:t>
      </w:r>
      <w:r w:rsidRPr="000F4848">
        <w:rPr>
          <w:sz w:val="22"/>
          <w:szCs w:val="22"/>
        </w:rPr>
        <w:t>(</w:t>
      </w:r>
      <w:proofErr w:type="spellStart"/>
      <w:r w:rsidRPr="000F4848">
        <w:rPr>
          <w:sz w:val="22"/>
          <w:szCs w:val="22"/>
        </w:rPr>
        <w:t>sorbitolis</w:t>
      </w:r>
      <w:proofErr w:type="spellEnd"/>
      <w:r w:rsidRPr="000F4848">
        <w:rPr>
          <w:sz w:val="22"/>
          <w:szCs w:val="22"/>
        </w:rPr>
        <w:t xml:space="preserve"> E420, </w:t>
      </w:r>
      <w:proofErr w:type="spellStart"/>
      <w:r w:rsidRPr="000F4848">
        <w:rPr>
          <w:sz w:val="22"/>
          <w:szCs w:val="22"/>
        </w:rPr>
        <w:t>manitolis</w:t>
      </w:r>
      <w:proofErr w:type="spellEnd"/>
      <w:r w:rsidRPr="000F4848">
        <w:rPr>
          <w:sz w:val="22"/>
          <w:szCs w:val="22"/>
        </w:rPr>
        <w:t xml:space="preserve"> E421, </w:t>
      </w:r>
      <w:proofErr w:type="spellStart"/>
      <w:r w:rsidRPr="000F4848">
        <w:rPr>
          <w:sz w:val="22"/>
          <w:szCs w:val="22"/>
        </w:rPr>
        <w:t>hidrintas</w:t>
      </w:r>
      <w:proofErr w:type="spellEnd"/>
      <w:r w:rsidRPr="000F4848">
        <w:rPr>
          <w:sz w:val="22"/>
          <w:szCs w:val="22"/>
        </w:rPr>
        <w:t xml:space="preserve"> </w:t>
      </w:r>
      <w:proofErr w:type="spellStart"/>
      <w:r w:rsidRPr="000F4848">
        <w:rPr>
          <w:sz w:val="22"/>
          <w:szCs w:val="22"/>
        </w:rPr>
        <w:t>hidrolizinis</w:t>
      </w:r>
      <w:proofErr w:type="spellEnd"/>
      <w:r w:rsidRPr="000F4848">
        <w:rPr>
          <w:sz w:val="22"/>
          <w:szCs w:val="22"/>
        </w:rPr>
        <w:t xml:space="preserve"> krakmolas)</w:t>
      </w:r>
    </w:p>
    <w:p w:rsidR="00D7451D" w:rsidRPr="0083729F" w:rsidRDefault="00D7451D" w:rsidP="00D7451D">
      <w:pPr>
        <w:rPr>
          <w:sz w:val="22"/>
          <w:szCs w:val="22"/>
        </w:rPr>
      </w:pPr>
      <w:proofErr w:type="spellStart"/>
      <w:r w:rsidRPr="0083729F">
        <w:rPr>
          <w:sz w:val="22"/>
          <w:szCs w:val="22"/>
        </w:rPr>
        <w:t>Gumiarabikas</w:t>
      </w:r>
      <w:proofErr w:type="spellEnd"/>
    </w:p>
    <w:p w:rsidR="00D7451D" w:rsidRPr="0083729F" w:rsidRDefault="00D7451D" w:rsidP="00D7451D">
      <w:pPr>
        <w:rPr>
          <w:sz w:val="22"/>
          <w:szCs w:val="22"/>
        </w:rPr>
      </w:pPr>
      <w:r w:rsidRPr="0083729F">
        <w:rPr>
          <w:sz w:val="22"/>
          <w:szCs w:val="22"/>
        </w:rPr>
        <w:t>Pipirmėčių aliejus</w:t>
      </w:r>
    </w:p>
    <w:p w:rsidR="00D7451D" w:rsidRPr="0083729F" w:rsidRDefault="00D7451D" w:rsidP="00D7451D">
      <w:pPr>
        <w:rPr>
          <w:sz w:val="22"/>
          <w:szCs w:val="22"/>
        </w:rPr>
      </w:pPr>
      <w:r w:rsidRPr="0083729F">
        <w:rPr>
          <w:sz w:val="22"/>
          <w:szCs w:val="22"/>
        </w:rPr>
        <w:t>Eukaliptų aliejus</w:t>
      </w:r>
    </w:p>
    <w:p w:rsidR="00D7451D" w:rsidRPr="0083729F" w:rsidRDefault="00D7451D" w:rsidP="00D7451D">
      <w:pPr>
        <w:rPr>
          <w:sz w:val="22"/>
          <w:szCs w:val="22"/>
        </w:rPr>
      </w:pPr>
      <w:r w:rsidRPr="0083729F">
        <w:rPr>
          <w:sz w:val="22"/>
          <w:szCs w:val="22"/>
        </w:rPr>
        <w:t>Sacharino natrio drusk</w:t>
      </w:r>
      <w:r>
        <w:rPr>
          <w:sz w:val="22"/>
          <w:szCs w:val="22"/>
        </w:rPr>
        <w:t>a</w:t>
      </w:r>
    </w:p>
    <w:p w:rsidR="00D7451D" w:rsidRDefault="00D7451D" w:rsidP="00D7451D">
      <w:pPr>
        <w:rPr>
          <w:sz w:val="22"/>
          <w:szCs w:val="22"/>
        </w:rPr>
      </w:pPr>
      <w:r w:rsidRPr="0083729F">
        <w:rPr>
          <w:sz w:val="22"/>
          <w:szCs w:val="22"/>
        </w:rPr>
        <w:t>Skystasis parafinas</w:t>
      </w:r>
    </w:p>
    <w:p w:rsidR="00D7451D" w:rsidRPr="0083729F" w:rsidRDefault="00D7451D" w:rsidP="00D7451D">
      <w:pPr>
        <w:rPr>
          <w:sz w:val="22"/>
          <w:szCs w:val="22"/>
        </w:rPr>
      </w:pPr>
      <w:r w:rsidRPr="0083729F">
        <w:rPr>
          <w:sz w:val="22"/>
          <w:szCs w:val="22"/>
        </w:rPr>
        <w:t>Išgrynintas vanduo.</w:t>
      </w:r>
    </w:p>
    <w:p w:rsidR="00D7451D" w:rsidRPr="0083729F" w:rsidRDefault="00D7451D" w:rsidP="00D7451D">
      <w:pPr>
        <w:rPr>
          <w:sz w:val="22"/>
          <w:szCs w:val="22"/>
        </w:rPr>
      </w:pPr>
    </w:p>
    <w:p w:rsidR="00D7451D" w:rsidRPr="0083729F" w:rsidRDefault="00D7451D" w:rsidP="00D7451D">
      <w:pPr>
        <w:pStyle w:val="PI-2EMEASMCA"/>
      </w:pPr>
      <w:bookmarkStart w:id="28" w:name="_Toc129243117"/>
      <w:bookmarkStart w:id="29" w:name="_Toc129243242"/>
      <w:r w:rsidRPr="0083729F">
        <w:t>6.2</w:t>
      </w:r>
      <w:r w:rsidRPr="0083729F">
        <w:tab/>
        <w:t>Nesuderinamumas</w:t>
      </w:r>
      <w:bookmarkEnd w:id="28"/>
      <w:bookmarkEnd w:id="29"/>
    </w:p>
    <w:p w:rsidR="00D7451D" w:rsidRPr="0083729F" w:rsidRDefault="00D7451D" w:rsidP="00D7451D">
      <w:pPr>
        <w:pStyle w:val="BTEMEASMCA"/>
        <w:rPr>
          <w:noProof w:val="0"/>
        </w:rPr>
      </w:pPr>
    </w:p>
    <w:p w:rsidR="00D7451D" w:rsidRPr="0083729F" w:rsidRDefault="00D7451D" w:rsidP="00D7451D">
      <w:pPr>
        <w:pStyle w:val="BTEMEASMCA"/>
        <w:rPr>
          <w:noProof w:val="0"/>
        </w:rPr>
      </w:pPr>
      <w:r w:rsidRPr="0083729F">
        <w:rPr>
          <w:noProof w:val="0"/>
        </w:rPr>
        <w:t>Duomenys nebūtini.</w:t>
      </w:r>
    </w:p>
    <w:p w:rsidR="00D7451D" w:rsidRPr="0083729F" w:rsidRDefault="00D7451D" w:rsidP="00D7451D">
      <w:pPr>
        <w:pStyle w:val="BTEMEASMCA"/>
        <w:rPr>
          <w:noProof w:val="0"/>
        </w:rPr>
      </w:pPr>
    </w:p>
    <w:p w:rsidR="00D7451D" w:rsidRPr="0083729F" w:rsidRDefault="00D7451D" w:rsidP="00D7451D">
      <w:pPr>
        <w:pStyle w:val="PI-2EMEASMCA"/>
      </w:pPr>
      <w:bookmarkStart w:id="30" w:name="_Toc129243118"/>
      <w:bookmarkStart w:id="31" w:name="_Toc129243243"/>
      <w:r w:rsidRPr="0083729F">
        <w:t>6.3</w:t>
      </w:r>
      <w:r w:rsidRPr="0083729F">
        <w:tab/>
        <w:t>Tinkamumo laikas</w:t>
      </w:r>
      <w:bookmarkEnd w:id="30"/>
      <w:bookmarkEnd w:id="31"/>
    </w:p>
    <w:p w:rsidR="00D7451D" w:rsidRPr="0083729F" w:rsidRDefault="00D7451D" w:rsidP="00D7451D">
      <w:pPr>
        <w:pStyle w:val="BTEMEASMCA"/>
        <w:rPr>
          <w:noProof w:val="0"/>
        </w:rPr>
      </w:pPr>
    </w:p>
    <w:p w:rsidR="00D7451D" w:rsidRDefault="00D7451D" w:rsidP="00D7451D">
      <w:pPr>
        <w:pStyle w:val="BTEMEASMCA"/>
        <w:rPr>
          <w:noProof w:val="0"/>
        </w:rPr>
      </w:pPr>
      <w:r w:rsidRPr="0083729F">
        <w:rPr>
          <w:noProof w:val="0"/>
        </w:rPr>
        <w:t>4 metai</w:t>
      </w:r>
    </w:p>
    <w:p w:rsidR="00D7451D" w:rsidRPr="0083729F" w:rsidRDefault="00D7451D" w:rsidP="00D7451D">
      <w:pPr>
        <w:pStyle w:val="BTEMEASMCA"/>
        <w:rPr>
          <w:noProof w:val="0"/>
        </w:rPr>
      </w:pPr>
    </w:p>
    <w:p w:rsidR="00D7451D" w:rsidRPr="0083729F" w:rsidRDefault="00D7451D" w:rsidP="00D7451D">
      <w:pPr>
        <w:pStyle w:val="PI-2EMEASMCA"/>
      </w:pPr>
      <w:bookmarkStart w:id="32" w:name="_Toc129243119"/>
      <w:bookmarkStart w:id="33" w:name="_Toc129243244"/>
      <w:r w:rsidRPr="0083729F">
        <w:t>6.4</w:t>
      </w:r>
      <w:r w:rsidRPr="0083729F">
        <w:tab/>
        <w:t>Specialios laikymo sąlygos</w:t>
      </w:r>
      <w:bookmarkEnd w:id="32"/>
      <w:bookmarkEnd w:id="33"/>
    </w:p>
    <w:p w:rsidR="00D7451D" w:rsidRPr="0083729F" w:rsidRDefault="00D7451D" w:rsidP="00D7451D">
      <w:pPr>
        <w:rPr>
          <w:sz w:val="22"/>
          <w:szCs w:val="22"/>
        </w:rPr>
      </w:pPr>
    </w:p>
    <w:p w:rsidR="00D7451D" w:rsidRPr="0083729F" w:rsidRDefault="00D7451D" w:rsidP="00D7451D">
      <w:pPr>
        <w:rPr>
          <w:sz w:val="22"/>
          <w:szCs w:val="22"/>
        </w:rPr>
      </w:pPr>
      <w:r w:rsidRPr="0083729F">
        <w:rPr>
          <w:sz w:val="22"/>
          <w:szCs w:val="22"/>
        </w:rPr>
        <w:t xml:space="preserve">Laikyti ne aukštesnėje kaip </w:t>
      </w:r>
      <w:r>
        <w:rPr>
          <w:sz w:val="22"/>
          <w:szCs w:val="22"/>
        </w:rPr>
        <w:t>30</w:t>
      </w:r>
      <w:r w:rsidRPr="0083729F">
        <w:rPr>
          <w:sz w:val="22"/>
          <w:szCs w:val="22"/>
        </w:rPr>
        <w:sym w:font="Symbol" w:char="F0B0"/>
      </w:r>
      <w:r w:rsidRPr="0083729F">
        <w:rPr>
          <w:sz w:val="22"/>
          <w:szCs w:val="22"/>
        </w:rPr>
        <w:t>C temperatūroje. Laikyti gamintojo pakuotėje</w:t>
      </w:r>
      <w:r>
        <w:rPr>
          <w:sz w:val="22"/>
          <w:szCs w:val="22"/>
        </w:rPr>
        <w:t>, kad preparatas būtų apsaugotas nuo drėgmės.</w:t>
      </w:r>
    </w:p>
    <w:p w:rsidR="00D7451D" w:rsidRPr="0083729F" w:rsidRDefault="00D7451D" w:rsidP="00D7451D">
      <w:pPr>
        <w:pStyle w:val="BTEMEASMCA"/>
        <w:rPr>
          <w:noProof w:val="0"/>
        </w:rPr>
      </w:pPr>
    </w:p>
    <w:p w:rsidR="00D7451D" w:rsidRPr="0083729F" w:rsidRDefault="00D7451D" w:rsidP="00D7451D">
      <w:pPr>
        <w:pStyle w:val="PI-2EMEASMCA"/>
      </w:pPr>
      <w:bookmarkStart w:id="34" w:name="_Toc129243120"/>
      <w:bookmarkStart w:id="35" w:name="_Toc129243245"/>
      <w:r w:rsidRPr="0083729F">
        <w:t>6.5</w:t>
      </w:r>
      <w:r w:rsidRPr="0083729F">
        <w:tab/>
        <w:t>Pakuotė ir jos turinys</w:t>
      </w:r>
      <w:bookmarkEnd w:id="34"/>
      <w:bookmarkEnd w:id="35"/>
    </w:p>
    <w:p w:rsidR="00D7451D" w:rsidRPr="0083729F" w:rsidRDefault="00D7451D" w:rsidP="00D7451D">
      <w:pPr>
        <w:rPr>
          <w:sz w:val="22"/>
          <w:szCs w:val="22"/>
        </w:rPr>
      </w:pPr>
    </w:p>
    <w:p w:rsidR="00D7451D" w:rsidRPr="0083729F" w:rsidRDefault="00D7451D" w:rsidP="00D7451D">
      <w:pPr>
        <w:rPr>
          <w:sz w:val="22"/>
          <w:szCs w:val="22"/>
        </w:rPr>
      </w:pPr>
      <w:r w:rsidRPr="0083729F">
        <w:rPr>
          <w:sz w:val="22"/>
          <w:szCs w:val="22"/>
        </w:rPr>
        <w:t xml:space="preserve">Dėžutėje yra 20 pastilių, supakuotų į PVC folijos ir aliuminio folijos su </w:t>
      </w:r>
      <w:proofErr w:type="spellStart"/>
      <w:r w:rsidRPr="0083729F">
        <w:rPr>
          <w:sz w:val="22"/>
          <w:szCs w:val="22"/>
        </w:rPr>
        <w:t>polimetakrilato</w:t>
      </w:r>
      <w:proofErr w:type="spellEnd"/>
      <w:r w:rsidRPr="0083729F">
        <w:rPr>
          <w:sz w:val="22"/>
          <w:szCs w:val="22"/>
        </w:rPr>
        <w:t xml:space="preserve">, PVC ir </w:t>
      </w:r>
      <w:proofErr w:type="spellStart"/>
      <w:r w:rsidRPr="0083729F">
        <w:rPr>
          <w:sz w:val="22"/>
          <w:szCs w:val="22"/>
        </w:rPr>
        <w:t>PVAc</w:t>
      </w:r>
      <w:proofErr w:type="spellEnd"/>
      <w:r w:rsidRPr="0083729F">
        <w:rPr>
          <w:sz w:val="22"/>
          <w:szCs w:val="22"/>
        </w:rPr>
        <w:t xml:space="preserve"> </w:t>
      </w:r>
      <w:proofErr w:type="spellStart"/>
      <w:r w:rsidRPr="0083729F">
        <w:rPr>
          <w:sz w:val="22"/>
          <w:szCs w:val="22"/>
        </w:rPr>
        <w:t>kopolimeru</w:t>
      </w:r>
      <w:proofErr w:type="spellEnd"/>
      <w:r w:rsidRPr="0083729F">
        <w:rPr>
          <w:sz w:val="22"/>
          <w:szCs w:val="22"/>
        </w:rPr>
        <w:t xml:space="preserve"> (karščiui atspariu laku) lizdines plokšteles.</w:t>
      </w:r>
    </w:p>
    <w:p w:rsidR="00D7451D" w:rsidRPr="0083729F" w:rsidRDefault="00D7451D" w:rsidP="00D7451D">
      <w:pPr>
        <w:pStyle w:val="BTEMEASMCA"/>
        <w:rPr>
          <w:noProof w:val="0"/>
        </w:rPr>
      </w:pPr>
    </w:p>
    <w:p w:rsidR="00D7451D" w:rsidRPr="0083729F" w:rsidRDefault="00D7451D" w:rsidP="00D7451D">
      <w:pPr>
        <w:pStyle w:val="PI-2EMEASMCA"/>
      </w:pPr>
      <w:bookmarkStart w:id="36" w:name="_Toc129243121"/>
      <w:bookmarkStart w:id="37" w:name="_Toc129243246"/>
      <w:r w:rsidRPr="0083729F">
        <w:t>6.6</w:t>
      </w:r>
      <w:r w:rsidRPr="0083729F">
        <w:tab/>
        <w:t xml:space="preserve">Specialūs reikalavimai atliekoms tvarkyti </w:t>
      </w:r>
      <w:bookmarkEnd w:id="36"/>
      <w:bookmarkEnd w:id="37"/>
    </w:p>
    <w:p w:rsidR="00D7451D" w:rsidRPr="0083729F" w:rsidRDefault="00D7451D" w:rsidP="00D7451D">
      <w:pPr>
        <w:pStyle w:val="BTEMEASMCA"/>
        <w:rPr>
          <w:noProof w:val="0"/>
        </w:rPr>
      </w:pPr>
    </w:p>
    <w:p w:rsidR="00D7451D" w:rsidRPr="0083729F" w:rsidRDefault="00D7451D" w:rsidP="00D7451D">
      <w:pPr>
        <w:pStyle w:val="BTEMEASMCA"/>
        <w:rPr>
          <w:noProof w:val="0"/>
        </w:rPr>
      </w:pPr>
      <w:r w:rsidRPr="0083729F">
        <w:rPr>
          <w:noProof w:val="0"/>
        </w:rPr>
        <w:t>Specialių reikalavimų nėra.</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EMEASMCA"/>
      </w:pPr>
      <w:bookmarkStart w:id="38" w:name="_Toc129243122"/>
      <w:bookmarkStart w:id="39" w:name="_Toc129243247"/>
      <w:r w:rsidRPr="0083729F">
        <w:t>7.</w:t>
      </w:r>
      <w:r w:rsidRPr="0083729F">
        <w:tab/>
      </w:r>
      <w:r w:rsidRPr="000A79DC">
        <w:t>REGISTRUOTOJAS</w:t>
      </w:r>
      <w:bookmarkEnd w:id="38"/>
      <w:bookmarkEnd w:id="39"/>
    </w:p>
    <w:p w:rsidR="00D7451D" w:rsidRPr="0083729F" w:rsidRDefault="00D7451D" w:rsidP="00D7451D">
      <w:pPr>
        <w:pStyle w:val="BTEMEASMCA"/>
        <w:rPr>
          <w:noProof w:val="0"/>
        </w:rPr>
      </w:pPr>
    </w:p>
    <w:p w:rsidR="00D7451D" w:rsidRPr="00567888" w:rsidRDefault="00D7451D" w:rsidP="00D7451D">
      <w:pPr>
        <w:rPr>
          <w:sz w:val="22"/>
          <w:szCs w:val="22"/>
        </w:rPr>
      </w:pPr>
      <w:proofErr w:type="spellStart"/>
      <w:r w:rsidRPr="00567888">
        <w:rPr>
          <w:sz w:val="22"/>
          <w:szCs w:val="22"/>
        </w:rPr>
        <w:t>Divapharma</w:t>
      </w:r>
      <w:proofErr w:type="spellEnd"/>
      <w:r w:rsidRPr="00567888">
        <w:rPr>
          <w:sz w:val="22"/>
          <w:szCs w:val="22"/>
        </w:rPr>
        <w:t xml:space="preserve"> </w:t>
      </w:r>
      <w:proofErr w:type="spellStart"/>
      <w:r w:rsidRPr="00567888">
        <w:rPr>
          <w:sz w:val="22"/>
          <w:szCs w:val="22"/>
        </w:rPr>
        <w:t>GmbH</w:t>
      </w:r>
      <w:proofErr w:type="spellEnd"/>
    </w:p>
    <w:p w:rsidR="00D7451D" w:rsidRPr="00567888" w:rsidRDefault="00D7451D" w:rsidP="00D7451D">
      <w:pPr>
        <w:rPr>
          <w:sz w:val="22"/>
          <w:szCs w:val="22"/>
        </w:rPr>
      </w:pPr>
      <w:proofErr w:type="spellStart"/>
      <w:r w:rsidRPr="00567888">
        <w:rPr>
          <w:sz w:val="22"/>
          <w:szCs w:val="22"/>
        </w:rPr>
        <w:t>Motzener</w:t>
      </w:r>
      <w:proofErr w:type="spellEnd"/>
      <w:r w:rsidRPr="00567888">
        <w:rPr>
          <w:sz w:val="22"/>
          <w:szCs w:val="22"/>
        </w:rPr>
        <w:t xml:space="preserve"> Str. 41</w:t>
      </w:r>
    </w:p>
    <w:p w:rsidR="00D7451D" w:rsidRPr="00567888" w:rsidRDefault="00D7451D" w:rsidP="00D7451D">
      <w:pPr>
        <w:rPr>
          <w:sz w:val="22"/>
          <w:szCs w:val="22"/>
        </w:rPr>
      </w:pPr>
      <w:r w:rsidRPr="00567888">
        <w:rPr>
          <w:sz w:val="22"/>
          <w:szCs w:val="22"/>
        </w:rPr>
        <w:t>1227</w:t>
      </w:r>
      <w:r>
        <w:rPr>
          <w:sz w:val="22"/>
          <w:szCs w:val="22"/>
          <w:lang w:val="en-US"/>
        </w:rPr>
        <w:t>7</w:t>
      </w:r>
      <w:r w:rsidRPr="00567888">
        <w:rPr>
          <w:sz w:val="22"/>
          <w:szCs w:val="22"/>
        </w:rPr>
        <w:t xml:space="preserve"> </w:t>
      </w:r>
      <w:proofErr w:type="spellStart"/>
      <w:r w:rsidRPr="00567888">
        <w:rPr>
          <w:sz w:val="22"/>
          <w:szCs w:val="22"/>
        </w:rPr>
        <w:t>Berlin</w:t>
      </w:r>
      <w:proofErr w:type="spellEnd"/>
    </w:p>
    <w:p w:rsidR="00D7451D" w:rsidRPr="00567888" w:rsidRDefault="00D7451D" w:rsidP="00D7451D">
      <w:pPr>
        <w:rPr>
          <w:sz w:val="22"/>
          <w:szCs w:val="22"/>
        </w:rPr>
      </w:pPr>
      <w:r w:rsidRPr="00567888">
        <w:rPr>
          <w:sz w:val="22"/>
          <w:szCs w:val="22"/>
        </w:rPr>
        <w:t>Vokietija.</w:t>
      </w:r>
    </w:p>
    <w:p w:rsidR="00D7451D" w:rsidRPr="0083729F" w:rsidRDefault="00D7451D" w:rsidP="00D7451D">
      <w:pPr>
        <w:rPr>
          <w:sz w:val="22"/>
          <w:szCs w:val="22"/>
        </w:rPr>
      </w:pPr>
    </w:p>
    <w:p w:rsidR="00D7451D" w:rsidRPr="0083729F" w:rsidRDefault="00D7451D" w:rsidP="00D7451D">
      <w:pPr>
        <w:pStyle w:val="BTEMEASMCA"/>
        <w:rPr>
          <w:noProof w:val="0"/>
        </w:rPr>
      </w:pPr>
    </w:p>
    <w:p w:rsidR="00D7451D" w:rsidRPr="0083729F" w:rsidRDefault="00D7451D" w:rsidP="00D7451D">
      <w:pPr>
        <w:pStyle w:val="PI-1EMEASMCA"/>
      </w:pPr>
      <w:bookmarkStart w:id="40" w:name="_Toc129243123"/>
      <w:bookmarkStart w:id="41" w:name="_Toc129243248"/>
      <w:r w:rsidRPr="0083729F">
        <w:t>8.</w:t>
      </w:r>
      <w:r w:rsidRPr="0083729F">
        <w:tab/>
      </w:r>
      <w:r w:rsidRPr="000A79DC">
        <w:t xml:space="preserve">REGISTRACIJOS </w:t>
      </w:r>
      <w:r w:rsidRPr="000A79DC">
        <w:rPr>
          <w:noProof/>
        </w:rPr>
        <w:t>PAŽYMĖJIMO</w:t>
      </w:r>
      <w:r w:rsidRPr="000A79DC">
        <w:t xml:space="preserve"> </w:t>
      </w:r>
      <w:r w:rsidRPr="0083729F">
        <w:t>NUMERIS</w:t>
      </w:r>
      <w:bookmarkEnd w:id="40"/>
      <w:bookmarkEnd w:id="41"/>
    </w:p>
    <w:p w:rsidR="00D7451D" w:rsidRDefault="00D7451D" w:rsidP="00D7451D">
      <w:pPr>
        <w:pStyle w:val="BTEMEASMCA"/>
        <w:rPr>
          <w:noProof w:val="0"/>
        </w:rPr>
      </w:pPr>
    </w:p>
    <w:p w:rsidR="00D7451D" w:rsidRDefault="00D7451D" w:rsidP="00D7451D">
      <w:pPr>
        <w:pStyle w:val="BTEMEASMCA"/>
      </w:pPr>
      <w:r>
        <w:t>LT/1/03/2328/001</w:t>
      </w:r>
    </w:p>
    <w:p w:rsidR="00D7451D" w:rsidRPr="00264271"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EMEASMCA"/>
      </w:pPr>
      <w:bookmarkStart w:id="42" w:name="_Toc129243124"/>
      <w:bookmarkStart w:id="43" w:name="_Toc129243249"/>
      <w:r w:rsidRPr="0083729F">
        <w:t>9.</w:t>
      </w:r>
      <w:r w:rsidRPr="0083729F">
        <w:tab/>
      </w:r>
      <w:r w:rsidRPr="000A79DC">
        <w:t xml:space="preserve">REGISTRAVIMO / PERREGISTRAVIMO </w:t>
      </w:r>
      <w:r w:rsidRPr="0083729F">
        <w:t>DATA</w:t>
      </w:r>
      <w:bookmarkEnd w:id="42"/>
      <w:bookmarkEnd w:id="43"/>
    </w:p>
    <w:p w:rsidR="00D7451D" w:rsidRPr="0083729F" w:rsidRDefault="00D7451D" w:rsidP="00D7451D">
      <w:pPr>
        <w:pStyle w:val="BTEMEASMCA"/>
        <w:rPr>
          <w:noProof w:val="0"/>
        </w:rPr>
      </w:pPr>
    </w:p>
    <w:p w:rsidR="00D7451D" w:rsidRPr="00111707" w:rsidRDefault="00D7451D" w:rsidP="00D7451D">
      <w:pPr>
        <w:pStyle w:val="BTEMEASMCA"/>
      </w:pPr>
      <w:r w:rsidRPr="00111707">
        <w:t xml:space="preserve">Registravimo data </w:t>
      </w:r>
      <w:r>
        <w:rPr>
          <w:lang w:val="en-US"/>
        </w:rPr>
        <w:t>2003</w:t>
      </w:r>
      <w:r w:rsidRPr="00111707">
        <w:t xml:space="preserve"> m. </w:t>
      </w:r>
      <w:r>
        <w:t>spalio</w:t>
      </w:r>
      <w:r w:rsidRPr="00111707">
        <w:t xml:space="preserve"> mėn. </w:t>
      </w:r>
      <w:r>
        <w:t>14 d.</w:t>
      </w:r>
    </w:p>
    <w:p w:rsidR="00D7451D" w:rsidRPr="00111707" w:rsidRDefault="00D7451D" w:rsidP="00D7451D">
      <w:pPr>
        <w:pStyle w:val="BTEMEASMCA"/>
      </w:pPr>
      <w:r w:rsidRPr="00111707">
        <w:t xml:space="preserve">Paskutinio perregistravimo data </w:t>
      </w:r>
      <w:r>
        <w:rPr>
          <w:lang w:val="en-US"/>
        </w:rPr>
        <w:t>2011</w:t>
      </w:r>
      <w:r w:rsidRPr="00111707">
        <w:t xml:space="preserve"> m. </w:t>
      </w:r>
      <w:r>
        <w:t>vasario</w:t>
      </w:r>
      <w:r w:rsidRPr="00111707">
        <w:t xml:space="preserve"> mėn. </w:t>
      </w:r>
      <w:r>
        <w:t>09 d.}</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EMEASMCA"/>
      </w:pPr>
      <w:bookmarkStart w:id="44" w:name="_Toc129243125"/>
      <w:bookmarkStart w:id="45" w:name="_Toc129243250"/>
      <w:r w:rsidRPr="0083729F">
        <w:t>10.</w:t>
      </w:r>
      <w:r w:rsidRPr="0083729F">
        <w:tab/>
        <w:t>TEKSTO PERŽIŪROS DATA</w:t>
      </w:r>
      <w:bookmarkEnd w:id="44"/>
      <w:bookmarkEnd w:id="45"/>
    </w:p>
    <w:p w:rsidR="00D7451D" w:rsidRPr="0083729F" w:rsidRDefault="00D7451D" w:rsidP="00D7451D">
      <w:pPr>
        <w:pStyle w:val="BTEMEASMCA"/>
        <w:rPr>
          <w:noProof w:val="0"/>
        </w:rPr>
      </w:pPr>
    </w:p>
    <w:p w:rsidR="00862B3F" w:rsidRDefault="00862B3F" w:rsidP="00D7451D">
      <w:pPr>
        <w:pStyle w:val="BTEMEASMCA"/>
      </w:pPr>
      <w:r>
        <w:t>2016-06-02</w:t>
      </w:r>
    </w:p>
    <w:p w:rsidR="00862B3F" w:rsidRDefault="00862B3F" w:rsidP="00D7451D">
      <w:pPr>
        <w:pStyle w:val="BTEMEASMCA"/>
      </w:pPr>
    </w:p>
    <w:p w:rsidR="00D7451D" w:rsidRPr="0083729F" w:rsidRDefault="00D7451D" w:rsidP="00D7451D">
      <w:pPr>
        <w:pStyle w:val="BTEMEASMCA"/>
        <w:rPr>
          <w:noProof w:val="0"/>
        </w:rPr>
      </w:pPr>
      <w:r w:rsidRPr="00432743">
        <w:t xml:space="preserve">Išsami informacija apie šį vaistinį preparatą </w:t>
      </w:r>
      <w:r w:rsidRPr="0083729F">
        <w:rPr>
          <w:noProof w:val="0"/>
        </w:rPr>
        <w:t xml:space="preserve">pateikiama Valstybinės vaistų kontrolės tarnybos prie Lietuvos Respublikos sveikatos apsaugos ministerijos </w:t>
      </w:r>
      <w:r>
        <w:rPr>
          <w:noProof w:val="0"/>
        </w:rPr>
        <w:t>tinklalapyje</w:t>
      </w:r>
      <w:r w:rsidRPr="0083729F">
        <w:rPr>
          <w:noProof w:val="0"/>
        </w:rPr>
        <w:t xml:space="preserve"> </w:t>
      </w:r>
      <w:hyperlink r:id="rId10" w:history="1">
        <w:r w:rsidRPr="0083729F">
          <w:rPr>
            <w:rStyle w:val="Hipersaitas"/>
            <w:rFonts w:eastAsiaTheme="majorEastAsia"/>
            <w:noProof w:val="0"/>
          </w:rPr>
          <w:t>http://www.vvkt.lt/</w:t>
        </w:r>
      </w:hyperlink>
      <w:r w:rsidRPr="0083729F">
        <w:rPr>
          <w:noProof w:val="0"/>
        </w:rPr>
        <w:br w:type="page"/>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TTEMEASMCA"/>
      </w:pPr>
      <w:bookmarkStart w:id="46" w:name="_Toc129243128"/>
      <w:bookmarkStart w:id="47" w:name="_Toc129243253"/>
      <w:r w:rsidRPr="0083729F">
        <w:t>II PRIEDAS</w:t>
      </w:r>
      <w:bookmarkEnd w:id="46"/>
      <w:bookmarkEnd w:id="47"/>
    </w:p>
    <w:p w:rsidR="00D7451D" w:rsidRPr="0083729F" w:rsidRDefault="00D7451D" w:rsidP="00D7451D">
      <w:pPr>
        <w:pStyle w:val="TTEMEASMCA"/>
      </w:pPr>
    </w:p>
    <w:p w:rsidR="00D7451D" w:rsidRPr="0083729F" w:rsidRDefault="00D7451D" w:rsidP="00D7451D">
      <w:pPr>
        <w:pStyle w:val="TTEMEASMCA"/>
      </w:pPr>
      <w:r>
        <w:t>REGISTRACIJOS</w:t>
      </w:r>
      <w:r w:rsidRPr="00B34FA1">
        <w:t xml:space="preserve"> </w:t>
      </w:r>
      <w:r w:rsidRPr="0083729F">
        <w:t>S</w:t>
      </w:r>
      <w:r w:rsidRPr="0083729F">
        <w:t>Ą</w:t>
      </w:r>
      <w:r w:rsidRPr="0083729F">
        <w:t>LYGOS</w:t>
      </w:r>
    </w:p>
    <w:p w:rsidR="00D7451D" w:rsidRPr="0083729F" w:rsidRDefault="00D7451D" w:rsidP="00D7451D">
      <w:pPr>
        <w:pStyle w:val="BTEMEASMCA"/>
        <w:rPr>
          <w:noProof w:val="0"/>
        </w:rPr>
      </w:pPr>
    </w:p>
    <w:p w:rsidR="00D7451D" w:rsidRPr="004A02CA" w:rsidRDefault="00D7451D" w:rsidP="000904C4">
      <w:pPr>
        <w:pStyle w:val="BTAnIIEMEASMCA"/>
        <w:ind w:firstLine="567"/>
        <w:rPr>
          <w:rFonts w:ascii="Times New Roman" w:hAnsi="Times New Roman" w:cs="Times New Roman"/>
          <w:b/>
          <w:sz w:val="22"/>
          <w:szCs w:val="22"/>
          <w:highlight w:val="yellow"/>
        </w:rPr>
      </w:pPr>
      <w:r w:rsidRPr="004A02CA">
        <w:rPr>
          <w:rFonts w:ascii="Times New Roman" w:hAnsi="Times New Roman" w:cs="Times New Roman"/>
          <w:b/>
          <w:sz w:val="22"/>
          <w:szCs w:val="22"/>
        </w:rPr>
        <w:t>A.</w:t>
      </w:r>
      <w:r w:rsidRPr="004A02CA">
        <w:rPr>
          <w:rFonts w:ascii="Times New Roman" w:hAnsi="Times New Roman" w:cs="Times New Roman"/>
          <w:b/>
          <w:sz w:val="22"/>
          <w:szCs w:val="22"/>
        </w:rPr>
        <w:tab/>
      </w:r>
      <w:r w:rsidRPr="004A02CA">
        <w:rPr>
          <w:rFonts w:ascii="Times New Roman" w:hAnsi="Times New Roman" w:cs="Times New Roman"/>
          <w:b/>
          <w:noProof/>
          <w:sz w:val="22"/>
          <w:szCs w:val="22"/>
        </w:rPr>
        <w:t>GAMINTOJAS,</w:t>
      </w:r>
      <w:r w:rsidRPr="004A02CA">
        <w:rPr>
          <w:rFonts w:ascii="Times New Roman" w:hAnsi="Times New Roman" w:cs="Times New Roman"/>
          <w:b/>
          <w:sz w:val="22"/>
          <w:szCs w:val="22"/>
        </w:rPr>
        <w:t xml:space="preserve"> ATSAKINGAS UŽ SERIJŲ IŠLEIDIMĄ</w:t>
      </w:r>
    </w:p>
    <w:p w:rsidR="00D7451D" w:rsidRPr="004A02CA" w:rsidRDefault="00D7451D" w:rsidP="00D7451D">
      <w:pPr>
        <w:pStyle w:val="BTEMEASMCA"/>
        <w:rPr>
          <w:b/>
          <w:noProof w:val="0"/>
          <w:highlight w:val="yellow"/>
        </w:rPr>
      </w:pPr>
    </w:p>
    <w:p w:rsidR="00D7451D" w:rsidRPr="004A02CA" w:rsidRDefault="00D7451D" w:rsidP="000904C4">
      <w:pPr>
        <w:pStyle w:val="BTAnIIEMEASMCA"/>
        <w:ind w:firstLine="567"/>
        <w:rPr>
          <w:rFonts w:ascii="Times New Roman" w:hAnsi="Times New Roman" w:cs="Times New Roman"/>
          <w:b/>
          <w:sz w:val="22"/>
          <w:szCs w:val="22"/>
        </w:rPr>
      </w:pPr>
      <w:r w:rsidRPr="004A02CA">
        <w:rPr>
          <w:rFonts w:ascii="Times New Roman" w:hAnsi="Times New Roman" w:cs="Times New Roman"/>
          <w:b/>
          <w:sz w:val="22"/>
          <w:szCs w:val="22"/>
        </w:rPr>
        <w:t>B.</w:t>
      </w:r>
      <w:r w:rsidRPr="004A02CA">
        <w:rPr>
          <w:rFonts w:ascii="Times New Roman" w:hAnsi="Times New Roman" w:cs="Times New Roman"/>
          <w:b/>
          <w:sz w:val="22"/>
          <w:szCs w:val="22"/>
        </w:rPr>
        <w:tab/>
        <w:t>TIEKIMO IR VARTOJIMO SĄLYGOS AR APRIBOJIMAI</w:t>
      </w:r>
    </w:p>
    <w:p w:rsidR="00D7451D" w:rsidRPr="0083729F" w:rsidRDefault="00D7451D" w:rsidP="00D7451D">
      <w:pPr>
        <w:pStyle w:val="BTEMEASMCA"/>
        <w:rPr>
          <w:noProof w:val="0"/>
          <w:highlight w:val="yellow"/>
        </w:rPr>
      </w:pPr>
    </w:p>
    <w:p w:rsidR="00D7451D" w:rsidRPr="0083729F" w:rsidRDefault="00D7451D" w:rsidP="00D7451D">
      <w:pPr>
        <w:pStyle w:val="PI-1EMEASMCA"/>
      </w:pPr>
      <w:r w:rsidRPr="0083729F">
        <w:br w:type="page"/>
        <w:t>A.</w:t>
      </w:r>
      <w:r w:rsidRPr="0083729F">
        <w:tab/>
      </w:r>
      <w:r w:rsidRPr="00B34FA1">
        <w:t>GAMINTOJAS</w:t>
      </w:r>
      <w:r w:rsidRPr="0083729F">
        <w:t>, ATSAKINGAS UŽ SERIJŲ IŠLEIDIMĄ</w:t>
      </w:r>
    </w:p>
    <w:p w:rsidR="00D7451D" w:rsidRPr="0083729F" w:rsidRDefault="00D7451D" w:rsidP="00D7451D">
      <w:pPr>
        <w:pStyle w:val="BTEMEASMCA"/>
        <w:rPr>
          <w:noProof w:val="0"/>
          <w:highlight w:val="yellow"/>
        </w:rPr>
      </w:pPr>
    </w:p>
    <w:p w:rsidR="00D7451D" w:rsidRPr="0083729F" w:rsidRDefault="00D7451D" w:rsidP="00D7451D">
      <w:pPr>
        <w:pStyle w:val="BTuEMEASMCA"/>
        <w:rPr>
          <w:noProof w:val="0"/>
        </w:rPr>
      </w:pPr>
      <w:r w:rsidRPr="0083729F">
        <w:rPr>
          <w:noProof w:val="0"/>
        </w:rPr>
        <w:t>Gamintojo, atsakingo už serijų išleidimą, pavadinimas ir adresas</w:t>
      </w:r>
    </w:p>
    <w:p w:rsidR="00D7451D" w:rsidRPr="0083729F" w:rsidRDefault="00D7451D" w:rsidP="00D7451D">
      <w:pPr>
        <w:pStyle w:val="BTEMEASMCA"/>
        <w:rPr>
          <w:noProof w:val="0"/>
        </w:rPr>
      </w:pPr>
    </w:p>
    <w:p w:rsidR="00D7451D" w:rsidRPr="00567888" w:rsidRDefault="00D7451D" w:rsidP="00D7451D">
      <w:pPr>
        <w:rPr>
          <w:sz w:val="22"/>
          <w:szCs w:val="22"/>
        </w:rPr>
      </w:pPr>
      <w:proofErr w:type="spellStart"/>
      <w:r w:rsidRPr="00567888">
        <w:rPr>
          <w:sz w:val="22"/>
          <w:szCs w:val="22"/>
        </w:rPr>
        <w:t>Divapharma</w:t>
      </w:r>
      <w:proofErr w:type="spellEnd"/>
      <w:r w:rsidRPr="00567888">
        <w:rPr>
          <w:sz w:val="22"/>
          <w:szCs w:val="22"/>
        </w:rPr>
        <w:t xml:space="preserve"> </w:t>
      </w:r>
      <w:proofErr w:type="spellStart"/>
      <w:r w:rsidRPr="00567888">
        <w:rPr>
          <w:sz w:val="22"/>
          <w:szCs w:val="22"/>
        </w:rPr>
        <w:t>GmbH</w:t>
      </w:r>
      <w:proofErr w:type="spellEnd"/>
    </w:p>
    <w:p w:rsidR="00D7451D" w:rsidRPr="00567888" w:rsidRDefault="00D7451D" w:rsidP="00D7451D">
      <w:pPr>
        <w:rPr>
          <w:sz w:val="22"/>
          <w:szCs w:val="22"/>
        </w:rPr>
      </w:pPr>
      <w:proofErr w:type="spellStart"/>
      <w:r w:rsidRPr="00567888">
        <w:rPr>
          <w:sz w:val="22"/>
          <w:szCs w:val="22"/>
        </w:rPr>
        <w:t>Motzener</w:t>
      </w:r>
      <w:proofErr w:type="spellEnd"/>
      <w:r w:rsidRPr="00567888">
        <w:rPr>
          <w:sz w:val="22"/>
          <w:szCs w:val="22"/>
        </w:rPr>
        <w:t xml:space="preserve"> Str. 41</w:t>
      </w:r>
    </w:p>
    <w:p w:rsidR="00D7451D" w:rsidRPr="00567888" w:rsidRDefault="00D7451D" w:rsidP="00D7451D">
      <w:pPr>
        <w:rPr>
          <w:sz w:val="22"/>
          <w:szCs w:val="22"/>
        </w:rPr>
      </w:pPr>
      <w:r w:rsidRPr="00567888">
        <w:rPr>
          <w:sz w:val="22"/>
          <w:szCs w:val="22"/>
        </w:rPr>
        <w:t>1227</w:t>
      </w:r>
      <w:r>
        <w:rPr>
          <w:sz w:val="22"/>
          <w:szCs w:val="22"/>
        </w:rPr>
        <w:t>7</w:t>
      </w:r>
      <w:r w:rsidRPr="00567888">
        <w:rPr>
          <w:sz w:val="22"/>
          <w:szCs w:val="22"/>
        </w:rPr>
        <w:t xml:space="preserve"> </w:t>
      </w:r>
      <w:proofErr w:type="spellStart"/>
      <w:r w:rsidRPr="00567888">
        <w:rPr>
          <w:sz w:val="22"/>
          <w:szCs w:val="22"/>
        </w:rPr>
        <w:t>Berlin</w:t>
      </w:r>
      <w:proofErr w:type="spellEnd"/>
    </w:p>
    <w:p w:rsidR="00D7451D" w:rsidRPr="00567888" w:rsidRDefault="00D7451D" w:rsidP="00D7451D">
      <w:pPr>
        <w:rPr>
          <w:sz w:val="22"/>
          <w:szCs w:val="22"/>
        </w:rPr>
      </w:pPr>
      <w:r w:rsidRPr="00567888">
        <w:rPr>
          <w:sz w:val="22"/>
          <w:szCs w:val="22"/>
        </w:rPr>
        <w:t>Vokietija.</w:t>
      </w:r>
    </w:p>
    <w:p w:rsidR="00D7451D" w:rsidRPr="0083729F" w:rsidRDefault="00D7451D" w:rsidP="00D7451D">
      <w:pPr>
        <w:rPr>
          <w:sz w:val="22"/>
          <w:szCs w:val="22"/>
        </w:rPr>
      </w:pPr>
    </w:p>
    <w:p w:rsidR="00D7451D" w:rsidRPr="0083729F" w:rsidRDefault="00D7451D" w:rsidP="00D7451D">
      <w:pPr>
        <w:pStyle w:val="BTEMEASMCA"/>
        <w:rPr>
          <w:noProof w:val="0"/>
        </w:rPr>
      </w:pPr>
    </w:p>
    <w:p w:rsidR="00D7451D" w:rsidRPr="0083729F" w:rsidRDefault="00D7451D" w:rsidP="00D7451D">
      <w:pPr>
        <w:pStyle w:val="PI-1EMEASMCA"/>
      </w:pPr>
      <w:bookmarkStart w:id="48" w:name="_Toc129243129"/>
      <w:bookmarkStart w:id="49" w:name="_Toc129243254"/>
      <w:r w:rsidRPr="0083729F">
        <w:t>B.</w:t>
      </w:r>
      <w:r w:rsidRPr="0083729F">
        <w:tab/>
      </w:r>
      <w:r w:rsidRPr="00B34FA1">
        <w:rPr>
          <w:noProof/>
          <w:szCs w:val="24"/>
        </w:rPr>
        <w:t>TIEKIMO IR VARTOJIMO SĄLYGOS AR APRIBOJIMAI</w:t>
      </w:r>
      <w:bookmarkEnd w:id="48"/>
      <w:bookmarkEnd w:id="49"/>
    </w:p>
    <w:p w:rsidR="00D7451D" w:rsidRPr="0083729F" w:rsidRDefault="00D7451D" w:rsidP="00D7451D">
      <w:pPr>
        <w:pStyle w:val="BTEMEASMCA"/>
        <w:rPr>
          <w:noProof w:val="0"/>
        </w:rPr>
      </w:pPr>
    </w:p>
    <w:p w:rsidR="00D7451D" w:rsidRPr="0083729F" w:rsidRDefault="00D7451D" w:rsidP="00D7451D">
      <w:pPr>
        <w:pStyle w:val="BTEMEASMCA"/>
        <w:rPr>
          <w:noProof w:val="0"/>
        </w:rPr>
      </w:pPr>
      <w:r w:rsidRPr="0083729F">
        <w:rPr>
          <w:noProof w:val="0"/>
        </w:rPr>
        <w:t>Nereceptinis vaistinis preparatas</w:t>
      </w:r>
    </w:p>
    <w:p w:rsidR="00D7451D" w:rsidRPr="0083729F" w:rsidRDefault="00D7451D" w:rsidP="00D7451D">
      <w:pPr>
        <w:pStyle w:val="BTEMEASMCA"/>
        <w:rPr>
          <w:noProof w:val="0"/>
          <w:highlight w:val="yellow"/>
        </w:rPr>
      </w:pPr>
    </w:p>
    <w:p w:rsidR="00D7451D" w:rsidRPr="0083729F" w:rsidRDefault="00D7451D" w:rsidP="00D7451D">
      <w:pPr>
        <w:pStyle w:val="BTEMEASMCA"/>
        <w:rPr>
          <w:noProof w:val="0"/>
        </w:rPr>
      </w:pPr>
      <w:r w:rsidRPr="0083729F">
        <w:rPr>
          <w:noProof w:val="0"/>
        </w:rPr>
        <w:br w:type="page"/>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TTEMEASMCA"/>
      </w:pPr>
      <w:bookmarkStart w:id="50" w:name="_Toc129243134"/>
      <w:bookmarkStart w:id="51" w:name="_Toc129243259"/>
      <w:r w:rsidRPr="0083729F">
        <w:t>III PRIEDAS</w:t>
      </w:r>
      <w:bookmarkEnd w:id="50"/>
      <w:bookmarkEnd w:id="51"/>
    </w:p>
    <w:p w:rsidR="00D7451D" w:rsidRPr="0083729F" w:rsidRDefault="00D7451D" w:rsidP="00D7451D">
      <w:pPr>
        <w:pStyle w:val="BTEMEASMCA"/>
        <w:rPr>
          <w:noProof w:val="0"/>
        </w:rPr>
      </w:pPr>
    </w:p>
    <w:p w:rsidR="00D7451D" w:rsidRPr="0083729F" w:rsidRDefault="00D7451D" w:rsidP="00D7451D">
      <w:pPr>
        <w:pStyle w:val="TTEMEASMCA"/>
      </w:pPr>
      <w:bookmarkStart w:id="52" w:name="_Toc129243135"/>
      <w:bookmarkStart w:id="53" w:name="_Toc129243260"/>
      <w:r w:rsidRPr="0083729F">
        <w:t>Ž</w:t>
      </w:r>
      <w:r w:rsidRPr="0083729F">
        <w:t>ENKLINIMAS IR PAKUOT</w:t>
      </w:r>
      <w:r w:rsidRPr="0083729F">
        <w:t>Ė</w:t>
      </w:r>
      <w:r w:rsidRPr="0083729F">
        <w:t>S LAPELIS</w:t>
      </w:r>
      <w:bookmarkEnd w:id="52"/>
      <w:bookmarkEnd w:id="53"/>
    </w:p>
    <w:p w:rsidR="00D7451D" w:rsidRPr="0083729F" w:rsidRDefault="00D7451D" w:rsidP="00D7451D">
      <w:pPr>
        <w:pStyle w:val="BTEMEASMCA"/>
        <w:rPr>
          <w:noProof w:val="0"/>
        </w:rPr>
      </w:pPr>
      <w:r w:rsidRPr="0083729F">
        <w:rPr>
          <w:noProof w:val="0"/>
        </w:rPr>
        <w:br w:type="page"/>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TTEMEASMCA"/>
      </w:pPr>
      <w:bookmarkStart w:id="54" w:name="_Toc129243136"/>
      <w:bookmarkStart w:id="55" w:name="_Toc129243261"/>
      <w:r w:rsidRPr="0083729F">
        <w:t xml:space="preserve">A. </w:t>
      </w:r>
      <w:r w:rsidRPr="0083729F">
        <w:t>Ž</w:t>
      </w:r>
      <w:r w:rsidRPr="0083729F">
        <w:t>ENKLINIMAS</w:t>
      </w:r>
      <w:bookmarkEnd w:id="54"/>
      <w:bookmarkEnd w:id="55"/>
    </w:p>
    <w:p w:rsidR="00D7451D" w:rsidRPr="0083729F" w:rsidRDefault="00D7451D" w:rsidP="00D7451D">
      <w:pPr>
        <w:pStyle w:val="BTEMEASMCA"/>
        <w:rPr>
          <w:noProof w:val="0"/>
        </w:rPr>
      </w:pPr>
      <w:r w:rsidRPr="0083729F">
        <w:rPr>
          <w:noProof w:val="0"/>
        </w:rPr>
        <w:br w:type="page"/>
      </w:r>
    </w:p>
    <w:p w:rsidR="00D7451D" w:rsidRPr="0083729F" w:rsidRDefault="00D7451D" w:rsidP="00D7451D">
      <w:pPr>
        <w:pStyle w:val="PI-1labEMEASMCA"/>
        <w:rPr>
          <w:noProof w:val="0"/>
        </w:rPr>
      </w:pPr>
      <w:r w:rsidRPr="0083729F">
        <w:rPr>
          <w:noProof w:val="0"/>
        </w:rPr>
        <w:t>INFORMACIJA ANT IŠORINĖS</w:t>
      </w:r>
    </w:p>
    <w:p w:rsidR="00D7451D" w:rsidRPr="0083729F" w:rsidRDefault="00D7451D" w:rsidP="00D7451D">
      <w:pPr>
        <w:pStyle w:val="PI-1labEMEASMCA"/>
        <w:rPr>
          <w:noProof w:val="0"/>
        </w:rPr>
      </w:pPr>
    </w:p>
    <w:p w:rsidR="00D7451D" w:rsidRPr="0083729F" w:rsidRDefault="00D7451D" w:rsidP="00D7451D">
      <w:pPr>
        <w:pStyle w:val="PI-1labEMEASMCA"/>
        <w:rPr>
          <w:bCs/>
          <w:noProof w:val="0"/>
        </w:rPr>
      </w:pPr>
      <w:r w:rsidRPr="0083729F">
        <w:rPr>
          <w:noProof w:val="0"/>
        </w:rPr>
        <w:t>KARTONO DĖŽUTĖ</w:t>
      </w:r>
    </w:p>
    <w:p w:rsidR="00D7451D"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rPr>
      </w:pPr>
      <w:r w:rsidRPr="0083729F">
        <w:rPr>
          <w:noProof w:val="0"/>
        </w:rPr>
        <w:t>1.</w:t>
      </w:r>
      <w:r w:rsidRPr="0083729F">
        <w:rPr>
          <w:noProof w:val="0"/>
        </w:rPr>
        <w:tab/>
        <w:t>VAISTINIO PREPARATO PAVADINIMAS</w:t>
      </w:r>
    </w:p>
    <w:p w:rsidR="00D7451D" w:rsidRPr="0083729F" w:rsidRDefault="00D7451D" w:rsidP="00D7451D">
      <w:pPr>
        <w:pStyle w:val="BTEMEASMCA"/>
        <w:rPr>
          <w:noProof w:val="0"/>
        </w:rPr>
      </w:pPr>
    </w:p>
    <w:p w:rsidR="00D7451D" w:rsidRPr="0083729F" w:rsidRDefault="00D7451D" w:rsidP="00D7451D">
      <w:pPr>
        <w:pStyle w:val="BTEMEASMCA"/>
        <w:rPr>
          <w:noProof w:val="0"/>
        </w:rPr>
      </w:pPr>
      <w:proofErr w:type="spellStart"/>
      <w:r w:rsidRPr="0083729F">
        <w:rPr>
          <w:noProof w:val="0"/>
        </w:rPr>
        <w:t>neo-bronchol</w:t>
      </w:r>
      <w:proofErr w:type="spellEnd"/>
      <w:r w:rsidRPr="0083729F">
        <w:rPr>
          <w:noProof w:val="0"/>
        </w:rPr>
        <w:t xml:space="preserve"> 15 mg kietosios pastilės</w:t>
      </w:r>
    </w:p>
    <w:p w:rsidR="00D7451D" w:rsidRPr="0083729F" w:rsidRDefault="00D7451D" w:rsidP="00D7451D">
      <w:pPr>
        <w:pStyle w:val="BTEMEASMCA"/>
        <w:rPr>
          <w:noProof w:val="0"/>
        </w:rPr>
      </w:pPr>
      <w:proofErr w:type="spellStart"/>
      <w:r w:rsidRPr="0083729F">
        <w:rPr>
          <w:noProof w:val="0"/>
        </w:rPr>
        <w:t>Ambroxoli</w:t>
      </w:r>
      <w:proofErr w:type="spellEnd"/>
      <w:r w:rsidRPr="0083729F">
        <w:rPr>
          <w:noProof w:val="0"/>
        </w:rPr>
        <w:t xml:space="preserve"> </w:t>
      </w:r>
      <w:proofErr w:type="spellStart"/>
      <w:r w:rsidRPr="0083729F">
        <w:rPr>
          <w:noProof w:val="0"/>
        </w:rPr>
        <w:t>hydrochloridum</w:t>
      </w:r>
      <w:proofErr w:type="spellEnd"/>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rPr>
      </w:pPr>
      <w:r w:rsidRPr="0083729F">
        <w:rPr>
          <w:noProof w:val="0"/>
        </w:rPr>
        <w:t>2.</w:t>
      </w:r>
      <w:r w:rsidRPr="0083729F">
        <w:rPr>
          <w:noProof w:val="0"/>
        </w:rPr>
        <w:tab/>
        <w:t>VEIKLIOJI MEDŽIAGA IR JOS KIEKIS</w:t>
      </w:r>
    </w:p>
    <w:p w:rsidR="00D7451D" w:rsidRPr="0083729F" w:rsidRDefault="00D7451D" w:rsidP="00D7451D">
      <w:pPr>
        <w:pStyle w:val="BTEMEASMCA"/>
        <w:rPr>
          <w:noProof w:val="0"/>
        </w:rPr>
      </w:pPr>
    </w:p>
    <w:p w:rsidR="00D7451D" w:rsidRPr="0083729F" w:rsidRDefault="00D7451D" w:rsidP="00D7451D">
      <w:pPr>
        <w:pStyle w:val="BTEMEASMCA"/>
        <w:rPr>
          <w:noProof w:val="0"/>
        </w:rPr>
      </w:pPr>
      <w:r w:rsidRPr="0083729F">
        <w:rPr>
          <w:noProof w:val="0"/>
        </w:rPr>
        <w:t xml:space="preserve">1 kietojoje pastilėje yra 15 mg </w:t>
      </w:r>
      <w:proofErr w:type="spellStart"/>
      <w:r w:rsidRPr="0083729F">
        <w:rPr>
          <w:noProof w:val="0"/>
        </w:rPr>
        <w:t>ambroksolio</w:t>
      </w:r>
      <w:proofErr w:type="spellEnd"/>
      <w:r w:rsidRPr="0083729F">
        <w:rPr>
          <w:noProof w:val="0"/>
        </w:rPr>
        <w:t xml:space="preserve"> hidrochlorido.</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highlight w:val="lightGray"/>
        </w:rPr>
      </w:pPr>
      <w:r w:rsidRPr="0083729F">
        <w:rPr>
          <w:noProof w:val="0"/>
        </w:rPr>
        <w:t>3.</w:t>
      </w:r>
      <w:r w:rsidRPr="0083729F">
        <w:rPr>
          <w:noProof w:val="0"/>
        </w:rPr>
        <w:tab/>
        <w:t>PAGALBINIŲ MEDŽIAGŲ SĄRAŠAS</w:t>
      </w:r>
    </w:p>
    <w:p w:rsidR="00D7451D" w:rsidRPr="0083729F" w:rsidRDefault="00D7451D" w:rsidP="00D7451D">
      <w:pPr>
        <w:pStyle w:val="BTEMEASMCA"/>
        <w:rPr>
          <w:noProof w:val="0"/>
        </w:rPr>
      </w:pPr>
    </w:p>
    <w:p w:rsidR="00D7451D" w:rsidRPr="0083729F" w:rsidRDefault="00D7451D" w:rsidP="00D7451D">
      <w:pPr>
        <w:rPr>
          <w:sz w:val="22"/>
          <w:szCs w:val="22"/>
        </w:rPr>
      </w:pPr>
      <w:r>
        <w:rPr>
          <w:sz w:val="22"/>
          <w:szCs w:val="22"/>
        </w:rPr>
        <w:t xml:space="preserve">Sudėtyje yra </w:t>
      </w:r>
      <w:proofErr w:type="spellStart"/>
      <w:r>
        <w:rPr>
          <w:sz w:val="22"/>
          <w:szCs w:val="22"/>
        </w:rPr>
        <w:t>sorbitolio</w:t>
      </w:r>
      <w:proofErr w:type="spellEnd"/>
      <w:r>
        <w:rPr>
          <w:sz w:val="22"/>
          <w:szCs w:val="22"/>
        </w:rPr>
        <w:t>.</w:t>
      </w:r>
    </w:p>
    <w:p w:rsidR="00D7451D" w:rsidRPr="0083729F" w:rsidRDefault="00D7451D" w:rsidP="00D7451D">
      <w:pPr>
        <w:rPr>
          <w:sz w:val="22"/>
          <w:szCs w:val="22"/>
        </w:rPr>
      </w:pPr>
    </w:p>
    <w:p w:rsidR="00D7451D" w:rsidRPr="0083729F" w:rsidRDefault="00D7451D" w:rsidP="00D7451D">
      <w:pPr>
        <w:rPr>
          <w:sz w:val="22"/>
          <w:szCs w:val="22"/>
        </w:rPr>
      </w:pPr>
    </w:p>
    <w:p w:rsidR="00D7451D" w:rsidRPr="0083729F" w:rsidRDefault="00D7451D" w:rsidP="00D7451D">
      <w:pPr>
        <w:pStyle w:val="PI-1labEMEASMCA"/>
        <w:rPr>
          <w:noProof w:val="0"/>
        </w:rPr>
      </w:pPr>
      <w:r w:rsidRPr="0083729F">
        <w:rPr>
          <w:noProof w:val="0"/>
        </w:rPr>
        <w:t>4.</w:t>
      </w:r>
      <w:r w:rsidRPr="0083729F">
        <w:rPr>
          <w:noProof w:val="0"/>
        </w:rPr>
        <w:tab/>
        <w:t>FARMACINĖ FORMA IR KIEKIS PAKUOTĖJE</w:t>
      </w:r>
    </w:p>
    <w:p w:rsidR="00D7451D" w:rsidRDefault="00D7451D" w:rsidP="00D7451D">
      <w:pPr>
        <w:pStyle w:val="BTEMEASMCA"/>
        <w:rPr>
          <w:noProof w:val="0"/>
        </w:rPr>
      </w:pPr>
    </w:p>
    <w:p w:rsidR="00D7451D" w:rsidRDefault="00D7451D" w:rsidP="00D7451D">
      <w:pPr>
        <w:pStyle w:val="BTEMEASMCA"/>
        <w:rPr>
          <w:noProof w:val="0"/>
        </w:rPr>
      </w:pPr>
      <w:r>
        <w:rPr>
          <w:noProof w:val="0"/>
        </w:rPr>
        <w:t>Kietosios pastilės</w:t>
      </w:r>
    </w:p>
    <w:p w:rsidR="00D7451D" w:rsidRPr="0083729F" w:rsidRDefault="00D7451D" w:rsidP="00D7451D">
      <w:pPr>
        <w:pStyle w:val="BTEMEASMCA"/>
        <w:rPr>
          <w:noProof w:val="0"/>
        </w:rPr>
      </w:pPr>
      <w:r>
        <w:rPr>
          <w:noProof w:val="0"/>
        </w:rPr>
        <w:t>20 kietųjų pastilių</w:t>
      </w:r>
    </w:p>
    <w:p w:rsidR="00D7451D"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highlight w:val="lightGray"/>
        </w:rPr>
      </w:pPr>
      <w:r w:rsidRPr="0083729F">
        <w:rPr>
          <w:noProof w:val="0"/>
        </w:rPr>
        <w:t>5.</w:t>
      </w:r>
      <w:r w:rsidRPr="0083729F">
        <w:rPr>
          <w:noProof w:val="0"/>
        </w:rPr>
        <w:tab/>
        <w:t>VARTOJIMO METODAS IR BŪDAS (-AI)</w:t>
      </w:r>
    </w:p>
    <w:p w:rsidR="00D7451D" w:rsidRPr="0083729F" w:rsidRDefault="00D7451D" w:rsidP="00D7451D">
      <w:pPr>
        <w:pStyle w:val="BTEMEASMCA"/>
        <w:rPr>
          <w:noProof w:val="0"/>
        </w:rPr>
      </w:pPr>
    </w:p>
    <w:p w:rsidR="00D7451D" w:rsidRPr="0083729F" w:rsidRDefault="00D7451D" w:rsidP="00D7451D">
      <w:pPr>
        <w:pStyle w:val="BTEMEASMCA"/>
        <w:rPr>
          <w:noProof w:val="0"/>
        </w:rPr>
      </w:pPr>
      <w:r w:rsidRPr="0083729F">
        <w:rPr>
          <w:noProof w:val="0"/>
        </w:rPr>
        <w:t>Vartoti per burną.</w:t>
      </w:r>
    </w:p>
    <w:p w:rsidR="00D7451D" w:rsidRPr="0083729F" w:rsidRDefault="00D7451D" w:rsidP="00D7451D">
      <w:pPr>
        <w:pStyle w:val="BTEMEASMCA"/>
        <w:rPr>
          <w:noProof w:val="0"/>
        </w:rPr>
      </w:pPr>
      <w:r w:rsidRPr="0083729F">
        <w:rPr>
          <w:noProof w:val="0"/>
        </w:rPr>
        <w:t>Prieš vartojimą perskaitykite pakuotės lapelį.</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rPr>
      </w:pPr>
      <w:r w:rsidRPr="0083729F">
        <w:rPr>
          <w:noProof w:val="0"/>
        </w:rPr>
        <w:t>6.</w:t>
      </w:r>
      <w:r w:rsidRPr="0083729F">
        <w:rPr>
          <w:noProof w:val="0"/>
        </w:rPr>
        <w:tab/>
        <w:t>SPECIALUS ĮSPĖJIMAS, KAD VAISTINĮ PREPARATĄ BŪTINA LAIKYTI VAIKAMS NEPASTEBIMOJE IR NEPASIEKIAMOJE VIETOJE</w:t>
      </w:r>
    </w:p>
    <w:p w:rsidR="00D7451D" w:rsidRPr="0083729F" w:rsidRDefault="00D7451D" w:rsidP="00D7451D">
      <w:pPr>
        <w:pStyle w:val="BTEMEASMCA"/>
        <w:rPr>
          <w:noProof w:val="0"/>
        </w:rPr>
      </w:pPr>
    </w:p>
    <w:p w:rsidR="00D7451D" w:rsidRPr="0083729F" w:rsidRDefault="00D7451D" w:rsidP="00D7451D">
      <w:pPr>
        <w:pStyle w:val="BTEMEASMCA"/>
        <w:rPr>
          <w:noProof w:val="0"/>
        </w:rPr>
      </w:pPr>
      <w:r w:rsidRPr="0083729F">
        <w:rPr>
          <w:noProof w:val="0"/>
        </w:rPr>
        <w:t>Laikyti vaikams nepastebimoje ir nepasiekiamoje vietoje.</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highlight w:val="lightGray"/>
        </w:rPr>
      </w:pPr>
      <w:r w:rsidRPr="0083729F">
        <w:rPr>
          <w:noProof w:val="0"/>
        </w:rPr>
        <w:t>7.</w:t>
      </w:r>
      <w:r w:rsidRPr="0083729F">
        <w:rPr>
          <w:noProof w:val="0"/>
        </w:rPr>
        <w:tab/>
        <w:t>KITAS (-I) SPECIALUS (-ŪS) ĮSPĖJIMAS (-AI) (JEI REIKIA)</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highlight w:val="lightGray"/>
        </w:rPr>
      </w:pPr>
      <w:r w:rsidRPr="0083729F">
        <w:rPr>
          <w:noProof w:val="0"/>
        </w:rPr>
        <w:t>8.</w:t>
      </w:r>
      <w:r w:rsidRPr="0083729F">
        <w:rPr>
          <w:noProof w:val="0"/>
        </w:rPr>
        <w:tab/>
        <w:t>TINKAMUMO LAIKAS</w:t>
      </w:r>
    </w:p>
    <w:p w:rsidR="00D7451D" w:rsidRPr="0083729F" w:rsidRDefault="00D7451D" w:rsidP="00D7451D">
      <w:pPr>
        <w:pStyle w:val="BTEMEASMCA"/>
        <w:rPr>
          <w:noProof w:val="0"/>
        </w:rPr>
      </w:pPr>
    </w:p>
    <w:p w:rsidR="00D7451D" w:rsidRPr="0083729F" w:rsidRDefault="00D7451D" w:rsidP="00D7451D">
      <w:pPr>
        <w:pStyle w:val="BTEMEASMCA"/>
        <w:rPr>
          <w:noProof w:val="0"/>
        </w:rPr>
      </w:pPr>
      <w:r w:rsidRPr="0083729F">
        <w:rPr>
          <w:noProof w:val="0"/>
        </w:rPr>
        <w:t>Tinka iki:</w:t>
      </w:r>
      <w:r>
        <w:rPr>
          <w:noProof w:val="0"/>
        </w:rPr>
        <w:t xml:space="preserve"> mm/MMMM</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rPr>
      </w:pPr>
      <w:r w:rsidRPr="0083729F">
        <w:rPr>
          <w:noProof w:val="0"/>
        </w:rPr>
        <w:t>9.</w:t>
      </w:r>
      <w:r w:rsidRPr="0083729F">
        <w:rPr>
          <w:noProof w:val="0"/>
        </w:rPr>
        <w:tab/>
        <w:t>SPECIALIOS LAIKYMO SĄLYGOS</w:t>
      </w:r>
    </w:p>
    <w:p w:rsidR="00D7451D" w:rsidRPr="0083729F" w:rsidRDefault="00D7451D" w:rsidP="00D7451D">
      <w:pPr>
        <w:pStyle w:val="BTEMEASMCA"/>
        <w:rPr>
          <w:noProof w:val="0"/>
        </w:rPr>
      </w:pPr>
    </w:p>
    <w:p w:rsidR="00D7451D" w:rsidRPr="0083729F" w:rsidRDefault="00D7451D" w:rsidP="00D7451D">
      <w:pPr>
        <w:pStyle w:val="BTEMEASMCA"/>
        <w:rPr>
          <w:noProof w:val="0"/>
        </w:rPr>
      </w:pPr>
      <w:r w:rsidRPr="0083729F">
        <w:rPr>
          <w:noProof w:val="0"/>
        </w:rPr>
        <w:t xml:space="preserve">Laikyti ne aukštesnėje kaip </w:t>
      </w:r>
      <w:r>
        <w:rPr>
          <w:noProof w:val="0"/>
        </w:rPr>
        <w:t>30</w:t>
      </w:r>
      <w:r w:rsidRPr="0083729F">
        <w:rPr>
          <w:noProof w:val="0"/>
        </w:rPr>
        <w:sym w:font="Symbol" w:char="F0B0"/>
      </w:r>
      <w:r w:rsidRPr="0083729F">
        <w:rPr>
          <w:noProof w:val="0"/>
        </w:rPr>
        <w:t>C temperatūroje. Laikyti gamintojo pakuotėje</w:t>
      </w:r>
      <w:r>
        <w:rPr>
          <w:noProof w:val="0"/>
        </w:rPr>
        <w:t>, kad preparatas būtų apsaugotas nuo drėgmės.</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rPr>
      </w:pPr>
      <w:r w:rsidRPr="0083729F">
        <w:rPr>
          <w:noProof w:val="0"/>
        </w:rPr>
        <w:t>10.</w:t>
      </w:r>
      <w:r w:rsidRPr="0083729F">
        <w:rPr>
          <w:noProof w:val="0"/>
        </w:rPr>
        <w:tab/>
        <w:t xml:space="preserve">SPECIALIOS ATSARGUMO PRIEMONĖS DĖL NESUVARTOTO </w:t>
      </w:r>
      <w:r w:rsidRPr="0083729F">
        <w:rPr>
          <w:bCs/>
          <w:noProof w:val="0"/>
        </w:rPr>
        <w:t xml:space="preserve">VAISTINIO PREPARATO AR JO ATLIEKŲ </w:t>
      </w:r>
      <w:r w:rsidRPr="0083729F">
        <w:rPr>
          <w:noProof w:val="0"/>
        </w:rPr>
        <w:t>TVARKYMO (JEI REIKIA)</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rPr>
      </w:pPr>
      <w:r w:rsidRPr="0083729F">
        <w:rPr>
          <w:noProof w:val="0"/>
        </w:rPr>
        <w:t>11.</w:t>
      </w:r>
      <w:r w:rsidRPr="0083729F">
        <w:rPr>
          <w:noProof w:val="0"/>
        </w:rPr>
        <w:tab/>
      </w:r>
      <w:r>
        <w:rPr>
          <w:caps/>
          <w:szCs w:val="24"/>
        </w:rPr>
        <w:t>REGISTRUOTOJO</w:t>
      </w:r>
      <w:r w:rsidRPr="00B34FA1">
        <w:rPr>
          <w:caps/>
          <w:szCs w:val="24"/>
        </w:rPr>
        <w:t xml:space="preserve"> </w:t>
      </w:r>
      <w:r w:rsidRPr="0083729F">
        <w:rPr>
          <w:noProof w:val="0"/>
        </w:rPr>
        <w:t>PAVADINIMAS IR ADRESAS</w:t>
      </w:r>
    </w:p>
    <w:p w:rsidR="00D7451D" w:rsidRPr="0083729F" w:rsidRDefault="00D7451D" w:rsidP="00D7451D">
      <w:pPr>
        <w:pStyle w:val="BTEMEASMCA"/>
        <w:rPr>
          <w:noProof w:val="0"/>
        </w:rPr>
      </w:pPr>
    </w:p>
    <w:p w:rsidR="00D7451D" w:rsidRPr="00567888" w:rsidRDefault="00D7451D" w:rsidP="00D7451D">
      <w:pPr>
        <w:rPr>
          <w:sz w:val="22"/>
          <w:szCs w:val="22"/>
        </w:rPr>
      </w:pPr>
      <w:proofErr w:type="spellStart"/>
      <w:r w:rsidRPr="00567888">
        <w:rPr>
          <w:sz w:val="22"/>
          <w:szCs w:val="22"/>
        </w:rPr>
        <w:t>Divapharma</w:t>
      </w:r>
      <w:proofErr w:type="spellEnd"/>
      <w:r w:rsidRPr="00567888">
        <w:rPr>
          <w:sz w:val="22"/>
          <w:szCs w:val="22"/>
        </w:rPr>
        <w:t xml:space="preserve"> </w:t>
      </w:r>
      <w:proofErr w:type="spellStart"/>
      <w:r w:rsidRPr="00567888">
        <w:rPr>
          <w:sz w:val="22"/>
          <w:szCs w:val="22"/>
        </w:rPr>
        <w:t>GmbH</w:t>
      </w:r>
      <w:proofErr w:type="spellEnd"/>
    </w:p>
    <w:p w:rsidR="00D7451D" w:rsidRPr="00567888" w:rsidRDefault="00D7451D" w:rsidP="00D7451D">
      <w:pPr>
        <w:rPr>
          <w:sz w:val="22"/>
          <w:szCs w:val="22"/>
        </w:rPr>
      </w:pPr>
      <w:proofErr w:type="spellStart"/>
      <w:r w:rsidRPr="00567888">
        <w:rPr>
          <w:sz w:val="22"/>
          <w:szCs w:val="22"/>
        </w:rPr>
        <w:t>Motzener</w:t>
      </w:r>
      <w:proofErr w:type="spellEnd"/>
      <w:r w:rsidRPr="00567888">
        <w:rPr>
          <w:sz w:val="22"/>
          <w:szCs w:val="22"/>
        </w:rPr>
        <w:t xml:space="preserve"> Str. 41</w:t>
      </w:r>
    </w:p>
    <w:p w:rsidR="00D7451D" w:rsidRPr="00567888" w:rsidRDefault="00D7451D" w:rsidP="00D7451D">
      <w:pPr>
        <w:rPr>
          <w:sz w:val="22"/>
          <w:szCs w:val="22"/>
        </w:rPr>
      </w:pPr>
      <w:r w:rsidRPr="00567888">
        <w:rPr>
          <w:sz w:val="22"/>
          <w:szCs w:val="22"/>
        </w:rPr>
        <w:t>1227</w:t>
      </w:r>
      <w:r>
        <w:rPr>
          <w:sz w:val="22"/>
          <w:szCs w:val="22"/>
        </w:rPr>
        <w:t>7</w:t>
      </w:r>
      <w:r w:rsidRPr="00567888">
        <w:rPr>
          <w:sz w:val="22"/>
          <w:szCs w:val="22"/>
        </w:rPr>
        <w:t xml:space="preserve"> </w:t>
      </w:r>
      <w:proofErr w:type="spellStart"/>
      <w:r w:rsidRPr="00567888">
        <w:rPr>
          <w:sz w:val="22"/>
          <w:szCs w:val="22"/>
        </w:rPr>
        <w:t>Berlin</w:t>
      </w:r>
      <w:proofErr w:type="spellEnd"/>
    </w:p>
    <w:p w:rsidR="00D7451D" w:rsidRPr="00567888" w:rsidRDefault="00D7451D" w:rsidP="00D7451D">
      <w:pPr>
        <w:rPr>
          <w:sz w:val="22"/>
          <w:szCs w:val="22"/>
        </w:rPr>
      </w:pPr>
      <w:r w:rsidRPr="00567888">
        <w:rPr>
          <w:sz w:val="22"/>
          <w:szCs w:val="22"/>
        </w:rPr>
        <w:t>Vokietija</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rPr>
      </w:pPr>
      <w:r w:rsidRPr="0083729F">
        <w:rPr>
          <w:noProof w:val="0"/>
        </w:rPr>
        <w:t>12.</w:t>
      </w:r>
      <w:r w:rsidRPr="0083729F">
        <w:rPr>
          <w:noProof w:val="0"/>
        </w:rPr>
        <w:tab/>
      </w:r>
      <w:r>
        <w:rPr>
          <w:szCs w:val="24"/>
        </w:rPr>
        <w:t xml:space="preserve">REGISTRACIJOS </w:t>
      </w:r>
      <w:r w:rsidRPr="00B34FA1">
        <w:rPr>
          <w:szCs w:val="24"/>
        </w:rPr>
        <w:t xml:space="preserve">PAŽYMĖJIMO </w:t>
      </w:r>
      <w:r w:rsidRPr="0083729F">
        <w:rPr>
          <w:noProof w:val="0"/>
        </w:rPr>
        <w:t>NUMERIS</w:t>
      </w:r>
    </w:p>
    <w:p w:rsidR="00D7451D" w:rsidRDefault="00D7451D" w:rsidP="00D7451D">
      <w:pPr>
        <w:pStyle w:val="BTEMEASMCA"/>
        <w:rPr>
          <w:noProof w:val="0"/>
        </w:rPr>
      </w:pPr>
    </w:p>
    <w:p w:rsidR="00D7451D" w:rsidRDefault="00D7451D" w:rsidP="00D7451D">
      <w:pPr>
        <w:pStyle w:val="BTEMEASMCA"/>
      </w:pPr>
      <w:r>
        <w:t>LT/1/03/2328/001</w:t>
      </w:r>
    </w:p>
    <w:p w:rsidR="00D7451D" w:rsidRDefault="00D7451D" w:rsidP="00D7451D">
      <w:pPr>
        <w:pStyle w:val="BTEMEASMCA"/>
        <w:rPr>
          <w:noProof w:val="0"/>
        </w:rPr>
      </w:pPr>
    </w:p>
    <w:p w:rsidR="00D7451D" w:rsidRPr="00264271" w:rsidRDefault="00D7451D" w:rsidP="00D7451D">
      <w:pPr>
        <w:pStyle w:val="BTEMEASMCA"/>
        <w:rPr>
          <w:noProof w:val="0"/>
        </w:rPr>
      </w:pPr>
    </w:p>
    <w:p w:rsidR="00D7451D" w:rsidRPr="0083729F" w:rsidRDefault="00D7451D" w:rsidP="00D7451D">
      <w:pPr>
        <w:pStyle w:val="PI-1labEMEASMCA"/>
        <w:rPr>
          <w:noProof w:val="0"/>
        </w:rPr>
      </w:pPr>
      <w:r w:rsidRPr="0083729F">
        <w:rPr>
          <w:noProof w:val="0"/>
        </w:rPr>
        <w:t>13.</w:t>
      </w:r>
      <w:r w:rsidRPr="0083729F">
        <w:rPr>
          <w:noProof w:val="0"/>
        </w:rPr>
        <w:tab/>
        <w:t>SERIJOS NUMERIS</w:t>
      </w:r>
    </w:p>
    <w:p w:rsidR="00D7451D" w:rsidRPr="0083729F" w:rsidRDefault="00D7451D" w:rsidP="00D7451D">
      <w:pPr>
        <w:pStyle w:val="BTEMEASMCA"/>
        <w:rPr>
          <w:noProof w:val="0"/>
        </w:rPr>
      </w:pPr>
    </w:p>
    <w:p w:rsidR="00D7451D" w:rsidRPr="0083729F" w:rsidRDefault="00D7451D" w:rsidP="00D7451D">
      <w:pPr>
        <w:pStyle w:val="BTEMEASMCA"/>
        <w:rPr>
          <w:noProof w:val="0"/>
        </w:rPr>
      </w:pPr>
      <w:r w:rsidRPr="0083729F">
        <w:rPr>
          <w:noProof w:val="0"/>
        </w:rPr>
        <w:t>Serija:</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rPr>
      </w:pPr>
      <w:r w:rsidRPr="0083729F">
        <w:rPr>
          <w:noProof w:val="0"/>
        </w:rPr>
        <w:t>14.</w:t>
      </w:r>
      <w:r w:rsidRPr="0083729F">
        <w:rPr>
          <w:noProof w:val="0"/>
        </w:rPr>
        <w:tab/>
        <w:t>PARDAVIMO (IŠDAVIMO) TVARKA</w:t>
      </w:r>
    </w:p>
    <w:p w:rsidR="00D7451D" w:rsidRPr="0083729F" w:rsidRDefault="00D7451D" w:rsidP="00D7451D">
      <w:pPr>
        <w:pStyle w:val="BTEMEASMCA"/>
        <w:rPr>
          <w:noProof w:val="0"/>
        </w:rPr>
      </w:pPr>
    </w:p>
    <w:p w:rsidR="00D7451D" w:rsidRPr="0083729F" w:rsidRDefault="00D7451D" w:rsidP="00D7451D">
      <w:pPr>
        <w:pStyle w:val="BTEMEASMCA"/>
        <w:rPr>
          <w:noProof w:val="0"/>
        </w:rPr>
      </w:pPr>
      <w:r w:rsidRPr="0083729F">
        <w:rPr>
          <w:noProof w:val="0"/>
        </w:rPr>
        <w:t>Nereceptinis vaistinis preparatas</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rPr>
      </w:pPr>
      <w:r w:rsidRPr="0083729F">
        <w:rPr>
          <w:noProof w:val="0"/>
        </w:rPr>
        <w:t>15.</w:t>
      </w:r>
      <w:r w:rsidRPr="0083729F">
        <w:rPr>
          <w:noProof w:val="0"/>
        </w:rPr>
        <w:tab/>
        <w:t>VARTOJIMO INSTRUKCIJA</w:t>
      </w:r>
    </w:p>
    <w:p w:rsidR="00D7451D" w:rsidRDefault="00D7451D" w:rsidP="00D7451D">
      <w:pPr>
        <w:pStyle w:val="BTEMEASMCA"/>
        <w:rPr>
          <w:noProof w:val="0"/>
        </w:rPr>
      </w:pPr>
    </w:p>
    <w:p w:rsidR="00D7451D" w:rsidRDefault="00D7451D" w:rsidP="00D7451D">
      <w:pPr>
        <w:pStyle w:val="BTEMEASMCA"/>
        <w:rPr>
          <w:noProof w:val="0"/>
        </w:rPr>
      </w:pPr>
      <w:r>
        <w:rPr>
          <w:noProof w:val="0"/>
        </w:rPr>
        <w:t>Atsikosėjimą lengvinantis vaistas.</w:t>
      </w:r>
    </w:p>
    <w:p w:rsidR="00D7451D" w:rsidRDefault="00D7451D" w:rsidP="00D7451D">
      <w:pPr>
        <w:pStyle w:val="BTEMEASMCA"/>
        <w:rPr>
          <w:noProof w:val="0"/>
        </w:rPr>
      </w:pPr>
    </w:p>
    <w:p w:rsidR="00D7451D" w:rsidRDefault="00D7451D" w:rsidP="00D7451D">
      <w:pPr>
        <w:pStyle w:val="BTEMEASMCA"/>
        <w:rPr>
          <w:noProof w:val="0"/>
        </w:rPr>
      </w:pPr>
      <w:r w:rsidRPr="00CC3070">
        <w:rPr>
          <w:noProof w:val="0"/>
        </w:rPr>
        <w:t>Dozavimas</w:t>
      </w:r>
    </w:p>
    <w:p w:rsidR="00D7451D" w:rsidRPr="00CC3070" w:rsidRDefault="00D7451D" w:rsidP="00D7451D">
      <w:pPr>
        <w:pStyle w:val="BTEMEASMCA"/>
        <w:rPr>
          <w:noProof w:val="0"/>
        </w:rPr>
      </w:pPr>
      <w:r>
        <w:rPr>
          <w:noProof w:val="0"/>
        </w:rPr>
        <w:t xml:space="preserve">Vaikai nuo </w:t>
      </w:r>
      <w:r w:rsidRPr="00CC3070">
        <w:rPr>
          <w:noProof w:val="0"/>
        </w:rPr>
        <w:t>6</w:t>
      </w:r>
      <w:r>
        <w:rPr>
          <w:noProof w:val="0"/>
        </w:rPr>
        <w:t xml:space="preserve"> iki </w:t>
      </w:r>
      <w:r w:rsidRPr="00CC3070">
        <w:rPr>
          <w:noProof w:val="0"/>
        </w:rPr>
        <w:t>12 metų</w:t>
      </w:r>
      <w:r>
        <w:rPr>
          <w:noProof w:val="0"/>
        </w:rPr>
        <w:t>:</w:t>
      </w:r>
      <w:r w:rsidRPr="00CC3070">
        <w:rPr>
          <w:noProof w:val="0"/>
        </w:rPr>
        <w:t xml:space="preserve"> čiulpti po 1 pastilę 2-3 kartus per dieną.</w:t>
      </w:r>
    </w:p>
    <w:p w:rsidR="00D7451D" w:rsidRPr="00CC3070" w:rsidRDefault="00D7451D" w:rsidP="00D7451D">
      <w:pPr>
        <w:rPr>
          <w:noProof/>
          <w:sz w:val="22"/>
        </w:rPr>
      </w:pPr>
      <w:r w:rsidRPr="00CC3070">
        <w:t>Suaugusi</w:t>
      </w:r>
      <w:r>
        <w:t>eji</w:t>
      </w:r>
      <w:r w:rsidRPr="00CC3070">
        <w:t xml:space="preserve"> ir </w:t>
      </w:r>
      <w:r>
        <w:t>paaugliai nuo</w:t>
      </w:r>
      <w:r w:rsidRPr="00CC3070">
        <w:t xml:space="preserve"> 12 metų</w:t>
      </w:r>
      <w:r>
        <w:t>:</w:t>
      </w:r>
      <w:r w:rsidRPr="00CC3070">
        <w:t xml:space="preserve"> </w:t>
      </w:r>
      <w:r w:rsidRPr="00CC3070">
        <w:rPr>
          <w:noProof/>
          <w:sz w:val="22"/>
        </w:rPr>
        <w:t>pirmas 2 - 3 paras reikia čiulpti po 2 pastiles 3 kartus per parą, vėliau - po 2 pastiles 2 kartus per parą.</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rPr>
      </w:pPr>
      <w:r w:rsidRPr="0083729F">
        <w:rPr>
          <w:noProof w:val="0"/>
        </w:rPr>
        <w:t>16.</w:t>
      </w:r>
      <w:r w:rsidRPr="0083729F">
        <w:rPr>
          <w:noProof w:val="0"/>
        </w:rPr>
        <w:tab/>
        <w:t>INFORMACIJA BRAILIO RAŠTU</w:t>
      </w:r>
    </w:p>
    <w:p w:rsidR="00D7451D" w:rsidRPr="0083729F" w:rsidRDefault="00D7451D" w:rsidP="00D7451D">
      <w:pPr>
        <w:pStyle w:val="BTEMEASMCA"/>
        <w:rPr>
          <w:noProof w:val="0"/>
        </w:rPr>
      </w:pPr>
    </w:p>
    <w:p w:rsidR="00D7451D" w:rsidRDefault="00D7451D" w:rsidP="00D7451D">
      <w:pPr>
        <w:pStyle w:val="BTEMEASMCA"/>
        <w:rPr>
          <w:noProof w:val="0"/>
        </w:rPr>
      </w:pPr>
      <w:proofErr w:type="spellStart"/>
      <w:r w:rsidRPr="0083729F">
        <w:rPr>
          <w:noProof w:val="0"/>
        </w:rPr>
        <w:t>neo-bronchol</w:t>
      </w:r>
      <w:proofErr w:type="spellEnd"/>
    </w:p>
    <w:p w:rsidR="00D7451D" w:rsidRDefault="00D7451D" w:rsidP="00D7451D">
      <w:pPr>
        <w:pStyle w:val="BTEMEASMCA"/>
        <w:rPr>
          <w:noProof w:val="0"/>
        </w:rPr>
      </w:pPr>
    </w:p>
    <w:p w:rsidR="00D7451D" w:rsidRDefault="00D7451D" w:rsidP="00D7451D">
      <w:pPr>
        <w:pStyle w:val="BTEMEASMCA"/>
        <w:rPr>
          <w:noProof w:val="0"/>
        </w:rPr>
      </w:pPr>
    </w:p>
    <w:p w:rsidR="00D7451D" w:rsidRDefault="00D7451D" w:rsidP="00D7451D">
      <w:pPr>
        <w:pStyle w:val="BTEMEASMCA"/>
        <w:rPr>
          <w:noProof w:val="0"/>
        </w:rPr>
      </w:pPr>
    </w:p>
    <w:p w:rsidR="00D7451D"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r w:rsidRPr="0083729F">
        <w:rPr>
          <w:noProof w:val="0"/>
        </w:rPr>
        <w:br w:type="page"/>
      </w:r>
    </w:p>
    <w:p w:rsidR="00D7451D" w:rsidRPr="0083729F" w:rsidRDefault="00D7451D" w:rsidP="00D7451D">
      <w:pPr>
        <w:pStyle w:val="PI-1labEMEASMCA"/>
        <w:rPr>
          <w:noProof w:val="0"/>
        </w:rPr>
      </w:pPr>
      <w:r w:rsidRPr="0083729F">
        <w:rPr>
          <w:noProof w:val="0"/>
        </w:rPr>
        <w:t xml:space="preserve">MINIMALI </w:t>
      </w:r>
      <w:r w:rsidRPr="0083729F">
        <w:rPr>
          <w:caps/>
          <w:noProof w:val="0"/>
        </w:rPr>
        <w:t xml:space="preserve">informacija ant </w:t>
      </w:r>
      <w:r w:rsidRPr="0083729F">
        <w:rPr>
          <w:noProof w:val="0"/>
        </w:rPr>
        <w:t>LIZDINIŲ PLOKŠTELIŲ ARBA DVISLUOKSNIŲ JUOSTELIŲ</w:t>
      </w:r>
    </w:p>
    <w:p w:rsidR="00D7451D" w:rsidRPr="0083729F" w:rsidRDefault="00D7451D" w:rsidP="00D7451D">
      <w:pPr>
        <w:pStyle w:val="PI-1labEMEASMCA"/>
        <w:rPr>
          <w:noProof w:val="0"/>
        </w:rPr>
      </w:pPr>
    </w:p>
    <w:p w:rsidR="00D7451D" w:rsidRPr="0083729F" w:rsidRDefault="00D7451D" w:rsidP="00D7451D">
      <w:pPr>
        <w:pStyle w:val="PI-1labEMEASMCA"/>
        <w:rPr>
          <w:noProof w:val="0"/>
        </w:rPr>
      </w:pPr>
      <w:r w:rsidRPr="0083729F">
        <w:rPr>
          <w:noProof w:val="0"/>
        </w:rPr>
        <w:t>LIZDINĖ PLOKŠTELĖ</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rPr>
      </w:pPr>
      <w:r w:rsidRPr="0083729F">
        <w:rPr>
          <w:noProof w:val="0"/>
        </w:rPr>
        <w:t>1.</w:t>
      </w:r>
      <w:r w:rsidRPr="0083729F">
        <w:rPr>
          <w:noProof w:val="0"/>
        </w:rPr>
        <w:tab/>
        <w:t>VAISTINIO PREPARATO PAVADINIMAS</w:t>
      </w:r>
    </w:p>
    <w:p w:rsidR="00D7451D" w:rsidRPr="0083729F" w:rsidRDefault="00D7451D" w:rsidP="00D7451D">
      <w:pPr>
        <w:pStyle w:val="BTEMEASMCA"/>
        <w:rPr>
          <w:noProof w:val="0"/>
        </w:rPr>
      </w:pPr>
    </w:p>
    <w:p w:rsidR="00D7451D" w:rsidRPr="0083729F" w:rsidRDefault="00D7451D" w:rsidP="00D7451D">
      <w:pPr>
        <w:pStyle w:val="BTEMEASMCA"/>
        <w:rPr>
          <w:noProof w:val="0"/>
        </w:rPr>
      </w:pPr>
      <w:proofErr w:type="spellStart"/>
      <w:r w:rsidRPr="0083729F">
        <w:rPr>
          <w:noProof w:val="0"/>
        </w:rPr>
        <w:t>neo-bronchol</w:t>
      </w:r>
      <w:proofErr w:type="spellEnd"/>
      <w:r w:rsidRPr="0083729F">
        <w:rPr>
          <w:noProof w:val="0"/>
        </w:rPr>
        <w:t xml:space="preserve"> 15 mg kietosios pastilės</w:t>
      </w:r>
    </w:p>
    <w:p w:rsidR="00D7451D" w:rsidRPr="0083729F" w:rsidRDefault="00D7451D" w:rsidP="00D7451D">
      <w:pPr>
        <w:pStyle w:val="BTEMEASMCA"/>
        <w:rPr>
          <w:noProof w:val="0"/>
        </w:rPr>
      </w:pPr>
      <w:proofErr w:type="spellStart"/>
      <w:r w:rsidRPr="0083729F">
        <w:rPr>
          <w:noProof w:val="0"/>
        </w:rPr>
        <w:t>Ambroxoli</w:t>
      </w:r>
      <w:proofErr w:type="spellEnd"/>
      <w:r w:rsidRPr="0083729F">
        <w:rPr>
          <w:noProof w:val="0"/>
        </w:rPr>
        <w:t xml:space="preserve"> </w:t>
      </w:r>
      <w:proofErr w:type="spellStart"/>
      <w:r w:rsidRPr="0083729F">
        <w:rPr>
          <w:noProof w:val="0"/>
        </w:rPr>
        <w:t>hydrochloridum</w:t>
      </w:r>
      <w:proofErr w:type="spellEnd"/>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rPr>
      </w:pPr>
      <w:r w:rsidRPr="0083729F">
        <w:rPr>
          <w:noProof w:val="0"/>
        </w:rPr>
        <w:t>2.</w:t>
      </w:r>
      <w:r w:rsidRPr="0083729F">
        <w:rPr>
          <w:noProof w:val="0"/>
        </w:rPr>
        <w:tab/>
      </w:r>
      <w:r>
        <w:rPr>
          <w:caps/>
          <w:szCs w:val="24"/>
        </w:rPr>
        <w:t>REGISTRUOTOJO</w:t>
      </w:r>
      <w:r w:rsidRPr="00B34FA1">
        <w:rPr>
          <w:caps/>
          <w:szCs w:val="24"/>
        </w:rPr>
        <w:t xml:space="preserve"> </w:t>
      </w:r>
      <w:r w:rsidRPr="0083729F">
        <w:rPr>
          <w:noProof w:val="0"/>
        </w:rPr>
        <w:t>PAVADINIMAS</w:t>
      </w:r>
    </w:p>
    <w:p w:rsidR="00D7451D" w:rsidRPr="0083729F" w:rsidRDefault="00D7451D" w:rsidP="00D7451D">
      <w:pPr>
        <w:pStyle w:val="BTEMEASMCA"/>
        <w:rPr>
          <w:noProof w:val="0"/>
        </w:rPr>
      </w:pPr>
    </w:p>
    <w:p w:rsidR="00D7451D" w:rsidRPr="00567888" w:rsidRDefault="00D7451D" w:rsidP="00D7451D">
      <w:pPr>
        <w:rPr>
          <w:sz w:val="22"/>
          <w:szCs w:val="22"/>
        </w:rPr>
      </w:pPr>
      <w:proofErr w:type="spellStart"/>
      <w:r w:rsidRPr="00567888">
        <w:rPr>
          <w:sz w:val="22"/>
          <w:szCs w:val="22"/>
        </w:rPr>
        <w:t>Divapharma</w:t>
      </w:r>
      <w:proofErr w:type="spellEnd"/>
      <w:r w:rsidRPr="00567888">
        <w:rPr>
          <w:sz w:val="22"/>
          <w:szCs w:val="22"/>
        </w:rPr>
        <w:t xml:space="preserve"> </w:t>
      </w:r>
      <w:proofErr w:type="spellStart"/>
      <w:r w:rsidRPr="00567888">
        <w:rPr>
          <w:sz w:val="22"/>
          <w:szCs w:val="22"/>
        </w:rPr>
        <w:t>GmbH</w:t>
      </w:r>
      <w:proofErr w:type="spellEnd"/>
    </w:p>
    <w:p w:rsidR="00D7451D" w:rsidRPr="0083729F" w:rsidRDefault="00D7451D" w:rsidP="00D7451D"/>
    <w:p w:rsidR="00D7451D" w:rsidRPr="0083729F" w:rsidRDefault="00D7451D" w:rsidP="00D7451D">
      <w:pPr>
        <w:pStyle w:val="BTEMEASMCA"/>
        <w:rPr>
          <w:noProof w:val="0"/>
        </w:rPr>
      </w:pPr>
    </w:p>
    <w:p w:rsidR="00D7451D" w:rsidRPr="0083729F" w:rsidRDefault="00D7451D" w:rsidP="00D7451D">
      <w:pPr>
        <w:pStyle w:val="PI-1labEMEASMCA"/>
        <w:rPr>
          <w:noProof w:val="0"/>
        </w:rPr>
      </w:pPr>
      <w:r w:rsidRPr="0083729F">
        <w:rPr>
          <w:noProof w:val="0"/>
        </w:rPr>
        <w:t>3.</w:t>
      </w:r>
      <w:r w:rsidRPr="0083729F">
        <w:rPr>
          <w:noProof w:val="0"/>
        </w:rPr>
        <w:tab/>
        <w:t>TINKAMUMO LAIKAS</w:t>
      </w:r>
    </w:p>
    <w:p w:rsidR="00D7451D" w:rsidRPr="0083729F" w:rsidRDefault="00D7451D" w:rsidP="00D7451D">
      <w:pPr>
        <w:pStyle w:val="BTEMEASMCA"/>
        <w:rPr>
          <w:noProof w:val="0"/>
        </w:rPr>
      </w:pPr>
    </w:p>
    <w:p w:rsidR="00D7451D" w:rsidRPr="0083729F" w:rsidRDefault="00D7451D" w:rsidP="00D7451D">
      <w:pPr>
        <w:pStyle w:val="BTEMEASMCA"/>
        <w:rPr>
          <w:noProof w:val="0"/>
        </w:rPr>
      </w:pPr>
      <w:r w:rsidRPr="0083729F">
        <w:rPr>
          <w:noProof w:val="0"/>
        </w:rPr>
        <w:t>EXP:</w:t>
      </w:r>
      <w:r>
        <w:rPr>
          <w:noProof w:val="0"/>
        </w:rPr>
        <w:t xml:space="preserve"> mm/MMMM</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rPr>
      </w:pPr>
      <w:r w:rsidRPr="0083729F">
        <w:rPr>
          <w:noProof w:val="0"/>
        </w:rPr>
        <w:t>4.</w:t>
      </w:r>
      <w:r w:rsidRPr="0083729F">
        <w:rPr>
          <w:noProof w:val="0"/>
        </w:rPr>
        <w:tab/>
        <w:t>SERIJOS NUMERIS</w:t>
      </w:r>
    </w:p>
    <w:p w:rsidR="00D7451D" w:rsidRPr="0083729F" w:rsidRDefault="00D7451D" w:rsidP="00D7451D">
      <w:pPr>
        <w:pStyle w:val="BTEMEASMCA"/>
        <w:rPr>
          <w:noProof w:val="0"/>
        </w:rPr>
      </w:pPr>
    </w:p>
    <w:p w:rsidR="00D7451D" w:rsidRPr="0083729F" w:rsidRDefault="00D7451D" w:rsidP="00D7451D">
      <w:pPr>
        <w:pStyle w:val="BTEMEASMCA"/>
        <w:rPr>
          <w:noProof w:val="0"/>
        </w:rPr>
      </w:pPr>
      <w:proofErr w:type="spellStart"/>
      <w:r w:rsidRPr="0083729F">
        <w:rPr>
          <w:noProof w:val="0"/>
        </w:rPr>
        <w:t>Lot</w:t>
      </w:r>
      <w:proofErr w:type="spellEnd"/>
      <w:r w:rsidRPr="0083729F">
        <w:rPr>
          <w:noProof w:val="0"/>
        </w:rPr>
        <w:t>:</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PI-1labEMEASMCA"/>
        <w:rPr>
          <w:noProof w:val="0"/>
        </w:rPr>
      </w:pPr>
      <w:r w:rsidRPr="0083729F">
        <w:rPr>
          <w:noProof w:val="0"/>
        </w:rPr>
        <w:t>5.</w:t>
      </w:r>
      <w:r w:rsidRPr="0083729F">
        <w:rPr>
          <w:noProof w:val="0"/>
        </w:rPr>
        <w:tab/>
        <w:t>KITA</w:t>
      </w:r>
    </w:p>
    <w:p w:rsidR="00D7451D" w:rsidRDefault="00D7451D" w:rsidP="00D7451D">
      <w:pPr>
        <w:pStyle w:val="BTEMEASMCA"/>
        <w:rPr>
          <w:noProof w:val="0"/>
        </w:rPr>
      </w:pPr>
    </w:p>
    <w:p w:rsidR="00D7451D"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r w:rsidRPr="0083729F">
        <w:rPr>
          <w:noProof w:val="0"/>
        </w:rPr>
        <w:br w:type="page"/>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83729F" w:rsidRDefault="00D7451D" w:rsidP="00D7451D">
      <w:pPr>
        <w:pStyle w:val="TTEMEASMCA"/>
      </w:pPr>
      <w:bookmarkStart w:id="56" w:name="_Toc129243137"/>
      <w:bookmarkStart w:id="57" w:name="_Toc129243262"/>
      <w:r w:rsidRPr="0083729F">
        <w:t>B. PAKUOT</w:t>
      </w:r>
      <w:r w:rsidRPr="0083729F">
        <w:t>Ė</w:t>
      </w:r>
      <w:r w:rsidRPr="0083729F">
        <w:t>S LAPELIS</w:t>
      </w:r>
      <w:bookmarkEnd w:id="56"/>
      <w:bookmarkEnd w:id="57"/>
    </w:p>
    <w:p w:rsidR="00D7451D" w:rsidRPr="007D14E9" w:rsidRDefault="00D7451D" w:rsidP="00D7451D">
      <w:pPr>
        <w:pStyle w:val="TTEMEASMCA"/>
      </w:pPr>
      <w:r w:rsidRPr="0083729F">
        <w:br w:type="page"/>
      </w:r>
      <w:bookmarkStart w:id="58" w:name="_Toc129243138"/>
      <w:bookmarkStart w:id="59" w:name="_Toc129243263"/>
      <w:r w:rsidRPr="007D14E9">
        <w:t>Pakuot</w:t>
      </w:r>
      <w:r w:rsidRPr="007D14E9">
        <w:t>ė</w:t>
      </w:r>
      <w:r w:rsidRPr="007D14E9">
        <w:t>s lapelis:</w:t>
      </w:r>
      <w:r w:rsidRPr="007D14E9">
        <w:rPr>
          <w:szCs w:val="24"/>
        </w:rPr>
        <w:t xml:space="preserve"> </w:t>
      </w:r>
      <w:r w:rsidRPr="007D14E9">
        <w:t xml:space="preserve">informacija </w:t>
      </w:r>
      <w:r>
        <w:t>vartotojui</w:t>
      </w:r>
      <w:bookmarkEnd w:id="58"/>
      <w:bookmarkEnd w:id="59"/>
    </w:p>
    <w:p w:rsidR="00D7451D" w:rsidRPr="0083729F" w:rsidRDefault="00D7451D" w:rsidP="00D7451D">
      <w:pPr>
        <w:pStyle w:val="BTEMEASMCA"/>
        <w:rPr>
          <w:noProof w:val="0"/>
        </w:rPr>
      </w:pPr>
    </w:p>
    <w:p w:rsidR="00D7451D" w:rsidRPr="0083729F" w:rsidRDefault="00D7451D" w:rsidP="00D7451D">
      <w:pPr>
        <w:pStyle w:val="BTbeEMEASMCA"/>
        <w:rPr>
          <w:noProof w:val="0"/>
        </w:rPr>
      </w:pPr>
      <w:proofErr w:type="spellStart"/>
      <w:r w:rsidRPr="0083729F">
        <w:rPr>
          <w:noProof w:val="0"/>
        </w:rPr>
        <w:t>neo-bronchol</w:t>
      </w:r>
      <w:proofErr w:type="spellEnd"/>
      <w:r w:rsidRPr="0083729F">
        <w:rPr>
          <w:noProof w:val="0"/>
        </w:rPr>
        <w:t xml:space="preserve"> 15 mg kietosios pastilės</w:t>
      </w:r>
    </w:p>
    <w:p w:rsidR="00D7451D" w:rsidRPr="0083729F" w:rsidRDefault="00D7451D" w:rsidP="00D7451D">
      <w:pPr>
        <w:pStyle w:val="BTeEMEASMCA"/>
        <w:rPr>
          <w:noProof w:val="0"/>
        </w:rPr>
      </w:pPr>
      <w:proofErr w:type="spellStart"/>
      <w:r w:rsidRPr="0083729F">
        <w:rPr>
          <w:noProof w:val="0"/>
        </w:rPr>
        <w:t>Ambroksolio</w:t>
      </w:r>
      <w:proofErr w:type="spellEnd"/>
      <w:r w:rsidRPr="0083729F">
        <w:rPr>
          <w:noProof w:val="0"/>
        </w:rPr>
        <w:t xml:space="preserve"> hidrochloridas</w:t>
      </w:r>
    </w:p>
    <w:p w:rsidR="00D7451D" w:rsidRPr="0083729F" w:rsidRDefault="00D7451D" w:rsidP="00D7451D">
      <w:pPr>
        <w:pStyle w:val="BTEMEASMCA"/>
        <w:rPr>
          <w:noProof w:val="0"/>
        </w:rPr>
      </w:pPr>
    </w:p>
    <w:p w:rsidR="00D7451D" w:rsidRPr="0083729F" w:rsidRDefault="00D7451D" w:rsidP="00D7451D">
      <w:pPr>
        <w:pStyle w:val="BTbEMEASMCA"/>
        <w:rPr>
          <w:noProof w:val="0"/>
        </w:rPr>
      </w:pPr>
      <w:r w:rsidRPr="0083729F">
        <w:rPr>
          <w:noProof w:val="0"/>
        </w:rPr>
        <w:t xml:space="preserve">Atidžiai perskaitykite visą šį lapelį, </w:t>
      </w:r>
      <w:r w:rsidRPr="00B34FA1">
        <w:rPr>
          <w:szCs w:val="24"/>
        </w:rPr>
        <w:t xml:space="preserve">prieš pradėdami vartoti šį vaistą, </w:t>
      </w:r>
      <w:r w:rsidRPr="0083729F">
        <w:rPr>
          <w:noProof w:val="0"/>
        </w:rPr>
        <w:t>nes jame pateikiama Jums svarbi informacija.</w:t>
      </w:r>
    </w:p>
    <w:p w:rsidR="00D7451D" w:rsidRDefault="00D7451D" w:rsidP="00D7451D">
      <w:pPr>
        <w:rPr>
          <w:sz w:val="22"/>
          <w:szCs w:val="22"/>
        </w:rPr>
      </w:pPr>
      <w:r w:rsidRPr="004A04B9">
        <w:rPr>
          <w:sz w:val="22"/>
          <w:szCs w:val="22"/>
        </w:rPr>
        <w:t>Visada vartokite šį vaistą tiksliai kaip aprašyta šiame lapelyje arba kaip nurod</w:t>
      </w:r>
      <w:r>
        <w:rPr>
          <w:sz w:val="22"/>
          <w:szCs w:val="22"/>
        </w:rPr>
        <w:t xml:space="preserve">ė </w:t>
      </w:r>
      <w:r w:rsidRPr="004A04B9">
        <w:rPr>
          <w:sz w:val="22"/>
          <w:szCs w:val="22"/>
        </w:rPr>
        <w:t>gydytojas</w:t>
      </w:r>
      <w:r>
        <w:rPr>
          <w:sz w:val="22"/>
          <w:szCs w:val="22"/>
        </w:rPr>
        <w:t xml:space="preserve"> </w:t>
      </w:r>
      <w:r w:rsidRPr="004A04B9">
        <w:rPr>
          <w:sz w:val="22"/>
          <w:szCs w:val="22"/>
        </w:rPr>
        <w:t>arba</w:t>
      </w:r>
      <w:r>
        <w:rPr>
          <w:sz w:val="22"/>
          <w:szCs w:val="22"/>
        </w:rPr>
        <w:t xml:space="preserve"> </w:t>
      </w:r>
      <w:r w:rsidRPr="004A04B9">
        <w:rPr>
          <w:sz w:val="22"/>
          <w:szCs w:val="22"/>
        </w:rPr>
        <w:t>vaistininkas.</w:t>
      </w:r>
    </w:p>
    <w:p w:rsidR="00D7451D" w:rsidRDefault="00D7451D" w:rsidP="00D7451D">
      <w:pPr>
        <w:pStyle w:val="BT-EMEASMCA"/>
      </w:pPr>
      <w:r w:rsidRPr="0083729F">
        <w:t>Neišmeskite šio lapelio, nes vėl gali prireikti jį perskaityti.</w:t>
      </w:r>
    </w:p>
    <w:p w:rsidR="00D7451D" w:rsidRDefault="00D7451D" w:rsidP="00D7451D">
      <w:pPr>
        <w:pStyle w:val="BT-EMEASMCA"/>
      </w:pPr>
      <w:r w:rsidRPr="0083729F">
        <w:t>Jeigu norite sužinoti daugiau arba pasitarti, kreipkitės į vaistininką.</w:t>
      </w:r>
    </w:p>
    <w:p w:rsidR="00D7451D" w:rsidRDefault="00D7451D" w:rsidP="00D7451D">
      <w:pPr>
        <w:pStyle w:val="BT-EMEASMCA"/>
      </w:pPr>
      <w:r w:rsidRPr="00B05DB9">
        <w:t>Jeigu pasireiškė šalutinis poveikis (net jeigu jis šiame lapel</w:t>
      </w:r>
      <w:r>
        <w:t xml:space="preserve">yje nenurodytas), kreipkitės į </w:t>
      </w:r>
      <w:r w:rsidRPr="00B05DB9">
        <w:t>gydytoją</w:t>
      </w:r>
      <w:r>
        <w:t xml:space="preserve"> </w:t>
      </w:r>
      <w:r w:rsidRPr="00B05DB9">
        <w:t>arba</w:t>
      </w:r>
      <w:r>
        <w:t xml:space="preserve"> </w:t>
      </w:r>
      <w:r w:rsidRPr="00B05DB9">
        <w:t>vaistininką</w:t>
      </w:r>
      <w:r>
        <w:t>.</w:t>
      </w:r>
      <w:r w:rsidRPr="00B05DB9">
        <w:t xml:space="preserve"> Žr. 4 skyrių.</w:t>
      </w:r>
    </w:p>
    <w:p w:rsidR="00D7451D" w:rsidRDefault="00D7451D" w:rsidP="00D7451D">
      <w:pPr>
        <w:pStyle w:val="BT-EMEASMCA"/>
      </w:pPr>
      <w:r w:rsidRPr="0083729F">
        <w:t xml:space="preserve">Jeigu </w:t>
      </w:r>
      <w:r>
        <w:t>per</w:t>
      </w:r>
      <w:r w:rsidRPr="0083729F">
        <w:t xml:space="preserve"> </w:t>
      </w:r>
      <w:r>
        <w:t xml:space="preserve">4-5 dienas </w:t>
      </w:r>
      <w:r w:rsidRPr="00B34FA1">
        <w:rPr>
          <w:szCs w:val="24"/>
        </w:rPr>
        <w:t>Jūsų savijauta nepagerėjo arba net pablogėjo</w:t>
      </w:r>
      <w:r w:rsidRPr="0083729F">
        <w:t>, kreipkitės į gydytoją.</w:t>
      </w:r>
    </w:p>
    <w:p w:rsidR="00D7451D" w:rsidRPr="0083729F" w:rsidRDefault="00D7451D" w:rsidP="00D7451D">
      <w:pPr>
        <w:pStyle w:val="BTEMEASMCA"/>
        <w:rPr>
          <w:noProof w:val="0"/>
        </w:rPr>
      </w:pPr>
    </w:p>
    <w:p w:rsidR="00D7451D" w:rsidRPr="002D6BBC" w:rsidRDefault="00D7451D" w:rsidP="00D7451D">
      <w:pPr>
        <w:keepNext/>
        <w:tabs>
          <w:tab w:val="left" w:pos="567"/>
        </w:tabs>
        <w:spacing w:line="260" w:lineRule="exact"/>
        <w:jc w:val="both"/>
        <w:outlineLvl w:val="3"/>
        <w:rPr>
          <w:b/>
          <w:bCs/>
          <w:snapToGrid w:val="0"/>
          <w:sz w:val="22"/>
          <w:szCs w:val="28"/>
        </w:rPr>
      </w:pPr>
      <w:r w:rsidRPr="002D6BBC">
        <w:rPr>
          <w:b/>
          <w:bCs/>
          <w:snapToGrid w:val="0"/>
          <w:sz w:val="22"/>
          <w:szCs w:val="28"/>
        </w:rPr>
        <w:t>Apie ką rašoma šiame lapelyje?</w:t>
      </w:r>
    </w:p>
    <w:p w:rsidR="00D7451D" w:rsidRPr="0083729F" w:rsidRDefault="00D7451D" w:rsidP="00D7451D">
      <w:pPr>
        <w:pStyle w:val="BTEMEASMCA"/>
        <w:tabs>
          <w:tab w:val="left" w:pos="720"/>
        </w:tabs>
        <w:rPr>
          <w:noProof w:val="0"/>
        </w:rPr>
      </w:pPr>
      <w:r w:rsidRPr="0083729F">
        <w:rPr>
          <w:noProof w:val="0"/>
        </w:rPr>
        <w:t>1.</w:t>
      </w:r>
      <w:r w:rsidRPr="0083729F">
        <w:rPr>
          <w:noProof w:val="0"/>
        </w:rPr>
        <w:tab/>
        <w:t xml:space="preserve">Kas yra </w:t>
      </w:r>
      <w:proofErr w:type="spellStart"/>
      <w:r w:rsidRPr="0083729F">
        <w:rPr>
          <w:noProof w:val="0"/>
        </w:rPr>
        <w:t>neo-bronchol</w:t>
      </w:r>
      <w:proofErr w:type="spellEnd"/>
      <w:r w:rsidRPr="0083729F">
        <w:rPr>
          <w:noProof w:val="0"/>
        </w:rPr>
        <w:t xml:space="preserve"> ir kam jis vartojamas</w:t>
      </w:r>
    </w:p>
    <w:p w:rsidR="00D7451D" w:rsidRPr="0083729F" w:rsidRDefault="00D7451D" w:rsidP="00D7451D">
      <w:pPr>
        <w:pStyle w:val="BTEMEASMCA"/>
        <w:tabs>
          <w:tab w:val="left" w:pos="720"/>
        </w:tabs>
        <w:rPr>
          <w:noProof w:val="0"/>
        </w:rPr>
      </w:pPr>
      <w:r w:rsidRPr="0083729F">
        <w:rPr>
          <w:noProof w:val="0"/>
        </w:rPr>
        <w:t>2.</w:t>
      </w:r>
      <w:r w:rsidRPr="0083729F">
        <w:rPr>
          <w:noProof w:val="0"/>
        </w:rPr>
        <w:tab/>
        <w:t xml:space="preserve">Kas žinotina prieš vartojant </w:t>
      </w:r>
      <w:proofErr w:type="spellStart"/>
      <w:r w:rsidRPr="0083729F">
        <w:rPr>
          <w:noProof w:val="0"/>
        </w:rPr>
        <w:t>neo-bronchol</w:t>
      </w:r>
      <w:proofErr w:type="spellEnd"/>
    </w:p>
    <w:p w:rsidR="00D7451D" w:rsidRPr="0083729F" w:rsidRDefault="00D7451D" w:rsidP="00D7451D">
      <w:pPr>
        <w:pStyle w:val="BTEMEASMCA"/>
        <w:tabs>
          <w:tab w:val="left" w:pos="720"/>
        </w:tabs>
        <w:rPr>
          <w:noProof w:val="0"/>
        </w:rPr>
      </w:pPr>
      <w:r w:rsidRPr="0083729F">
        <w:rPr>
          <w:noProof w:val="0"/>
        </w:rPr>
        <w:t>3.</w:t>
      </w:r>
      <w:r w:rsidRPr="0083729F">
        <w:rPr>
          <w:noProof w:val="0"/>
        </w:rPr>
        <w:tab/>
        <w:t xml:space="preserve">Kaip vartoti </w:t>
      </w:r>
      <w:proofErr w:type="spellStart"/>
      <w:r w:rsidRPr="0083729F">
        <w:rPr>
          <w:noProof w:val="0"/>
        </w:rPr>
        <w:t>neo-bronchol</w:t>
      </w:r>
      <w:proofErr w:type="spellEnd"/>
    </w:p>
    <w:p w:rsidR="00D7451D" w:rsidRPr="0083729F" w:rsidRDefault="00D7451D" w:rsidP="00D7451D">
      <w:pPr>
        <w:pStyle w:val="BTEMEASMCA"/>
        <w:tabs>
          <w:tab w:val="left" w:pos="720"/>
        </w:tabs>
        <w:rPr>
          <w:noProof w:val="0"/>
        </w:rPr>
      </w:pPr>
      <w:r w:rsidRPr="0083729F">
        <w:rPr>
          <w:noProof w:val="0"/>
        </w:rPr>
        <w:t>4.</w:t>
      </w:r>
      <w:r w:rsidRPr="0083729F">
        <w:rPr>
          <w:noProof w:val="0"/>
        </w:rPr>
        <w:tab/>
        <w:t>Galimas šalutinis poveikis</w:t>
      </w:r>
    </w:p>
    <w:p w:rsidR="00D7451D" w:rsidRPr="0083729F" w:rsidRDefault="00D7451D" w:rsidP="00D7451D">
      <w:pPr>
        <w:pStyle w:val="BTEMEASMCA"/>
        <w:tabs>
          <w:tab w:val="left" w:pos="720"/>
        </w:tabs>
        <w:rPr>
          <w:noProof w:val="0"/>
        </w:rPr>
      </w:pPr>
      <w:r w:rsidRPr="0083729F">
        <w:rPr>
          <w:noProof w:val="0"/>
        </w:rPr>
        <w:t>5.</w:t>
      </w:r>
      <w:r w:rsidRPr="0083729F">
        <w:rPr>
          <w:noProof w:val="0"/>
        </w:rPr>
        <w:tab/>
        <w:t xml:space="preserve">Kaip laikyti </w:t>
      </w:r>
      <w:proofErr w:type="spellStart"/>
      <w:r w:rsidRPr="0083729F">
        <w:rPr>
          <w:noProof w:val="0"/>
        </w:rPr>
        <w:t>neo-bronchol</w:t>
      </w:r>
      <w:proofErr w:type="spellEnd"/>
    </w:p>
    <w:p w:rsidR="00D7451D" w:rsidRPr="0083729F" w:rsidRDefault="00D7451D" w:rsidP="00D7451D">
      <w:pPr>
        <w:pStyle w:val="BTEMEASMCA"/>
        <w:tabs>
          <w:tab w:val="left" w:pos="720"/>
        </w:tabs>
        <w:rPr>
          <w:noProof w:val="0"/>
        </w:rPr>
      </w:pPr>
      <w:r w:rsidRPr="0083729F">
        <w:rPr>
          <w:noProof w:val="0"/>
        </w:rPr>
        <w:t>6.</w:t>
      </w:r>
      <w:r w:rsidRPr="0083729F">
        <w:rPr>
          <w:noProof w:val="0"/>
        </w:rPr>
        <w:tab/>
      </w:r>
      <w:r w:rsidRPr="00B34FA1">
        <w:rPr>
          <w:szCs w:val="24"/>
        </w:rPr>
        <w:t>Pakuotės turinys ir k</w:t>
      </w:r>
      <w:proofErr w:type="spellStart"/>
      <w:r w:rsidRPr="0083729F">
        <w:rPr>
          <w:noProof w:val="0"/>
        </w:rPr>
        <w:t>ita</w:t>
      </w:r>
      <w:proofErr w:type="spellEnd"/>
      <w:r w:rsidRPr="0083729F">
        <w:rPr>
          <w:noProof w:val="0"/>
        </w:rPr>
        <w:t xml:space="preserve"> informacija</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2D6BBC" w:rsidRDefault="00D7451D" w:rsidP="00D7451D">
      <w:pPr>
        <w:keepNext/>
        <w:tabs>
          <w:tab w:val="left" w:pos="567"/>
        </w:tabs>
        <w:spacing w:line="260" w:lineRule="exact"/>
        <w:jc w:val="both"/>
        <w:outlineLvl w:val="3"/>
        <w:rPr>
          <w:b/>
          <w:bCs/>
          <w:snapToGrid w:val="0"/>
          <w:sz w:val="22"/>
          <w:szCs w:val="28"/>
        </w:rPr>
      </w:pPr>
      <w:bookmarkStart w:id="60" w:name="_Toc129243139"/>
      <w:bookmarkStart w:id="61" w:name="_Toc129243264"/>
      <w:r w:rsidRPr="002D6BBC">
        <w:rPr>
          <w:b/>
          <w:bCs/>
          <w:snapToGrid w:val="0"/>
          <w:sz w:val="22"/>
          <w:szCs w:val="28"/>
        </w:rPr>
        <w:t>1.</w:t>
      </w:r>
      <w:r w:rsidRPr="002D6BBC">
        <w:rPr>
          <w:b/>
          <w:bCs/>
          <w:snapToGrid w:val="0"/>
          <w:sz w:val="22"/>
          <w:szCs w:val="28"/>
        </w:rPr>
        <w:tab/>
        <w:t xml:space="preserve">Kas yra </w:t>
      </w:r>
      <w:proofErr w:type="spellStart"/>
      <w:r w:rsidRPr="002D6BBC">
        <w:rPr>
          <w:b/>
          <w:bCs/>
          <w:snapToGrid w:val="0"/>
          <w:sz w:val="22"/>
          <w:szCs w:val="28"/>
        </w:rPr>
        <w:t>neo-bronchol</w:t>
      </w:r>
      <w:proofErr w:type="spellEnd"/>
      <w:r w:rsidRPr="002D6BBC">
        <w:rPr>
          <w:b/>
          <w:bCs/>
          <w:snapToGrid w:val="0"/>
          <w:sz w:val="22"/>
          <w:szCs w:val="28"/>
        </w:rPr>
        <w:t xml:space="preserve"> ir kam jis vartojamas</w:t>
      </w:r>
    </w:p>
    <w:bookmarkEnd w:id="60"/>
    <w:bookmarkEnd w:id="61"/>
    <w:p w:rsidR="00D7451D" w:rsidRPr="0083729F" w:rsidRDefault="00D7451D" w:rsidP="00D7451D">
      <w:pPr>
        <w:pStyle w:val="BTEMEASMCA"/>
        <w:rPr>
          <w:noProof w:val="0"/>
        </w:rPr>
      </w:pPr>
    </w:p>
    <w:p w:rsidR="00D7451D" w:rsidRPr="0083729F" w:rsidRDefault="00D7451D" w:rsidP="00D7451D">
      <w:pPr>
        <w:pStyle w:val="BTEMEASMCA"/>
        <w:rPr>
          <w:noProof w:val="0"/>
        </w:rPr>
      </w:pPr>
      <w:proofErr w:type="spellStart"/>
      <w:r w:rsidRPr="0083729F">
        <w:rPr>
          <w:noProof w:val="0"/>
        </w:rPr>
        <w:t>neo-bronchol</w:t>
      </w:r>
      <w:proofErr w:type="spellEnd"/>
      <w:r w:rsidRPr="0083729F">
        <w:rPr>
          <w:noProof w:val="0"/>
        </w:rPr>
        <w:t xml:space="preserve"> vartojam</w:t>
      </w:r>
      <w:r>
        <w:rPr>
          <w:noProof w:val="0"/>
        </w:rPr>
        <w:t>a</w:t>
      </w:r>
      <w:r w:rsidRPr="0083729F">
        <w:rPr>
          <w:noProof w:val="0"/>
        </w:rPr>
        <w:t xml:space="preserve">s klampiam kvėpavimo takų sekretui, atsirandančiam sergant </w:t>
      </w:r>
      <w:r>
        <w:rPr>
          <w:noProof w:val="0"/>
        </w:rPr>
        <w:t>kvėpavimo takų ligomis</w:t>
      </w:r>
      <w:r w:rsidRPr="0083729F">
        <w:rPr>
          <w:noProof w:val="0"/>
        </w:rPr>
        <w:t>, skystinti.</w:t>
      </w:r>
    </w:p>
    <w:p w:rsidR="00D7451D" w:rsidRPr="0083729F" w:rsidRDefault="00D7451D" w:rsidP="00D7451D">
      <w:pPr>
        <w:pStyle w:val="BTEMEASMCA"/>
        <w:rPr>
          <w:noProof w:val="0"/>
        </w:rPr>
      </w:pPr>
    </w:p>
    <w:p w:rsidR="00D7451D" w:rsidRDefault="00D7451D" w:rsidP="00D7451D">
      <w:pPr>
        <w:pStyle w:val="BTEMEASMCA"/>
        <w:rPr>
          <w:noProof w:val="0"/>
        </w:rPr>
      </w:pPr>
      <w:r>
        <w:rPr>
          <w:noProof w:val="0"/>
        </w:rPr>
        <w:t>Vaistas skirtas klampiam kvėpavimo takų sekretui, atsirandančiam sergant ūmine arba lėtine bronchų ar plaučių liga, skystinti.</w:t>
      </w:r>
    </w:p>
    <w:p w:rsidR="00D7451D" w:rsidRDefault="00D7451D" w:rsidP="00D7451D">
      <w:pPr>
        <w:pStyle w:val="BTEMEASMCA"/>
        <w:rPr>
          <w:noProof w:val="0"/>
        </w:rPr>
      </w:pPr>
    </w:p>
    <w:p w:rsidR="00D7451D" w:rsidRPr="0083729F" w:rsidRDefault="00D7451D" w:rsidP="00D7451D">
      <w:pPr>
        <w:pStyle w:val="BTEMEASMCA"/>
        <w:rPr>
          <w:noProof w:val="0"/>
        </w:rPr>
      </w:pPr>
    </w:p>
    <w:p w:rsidR="00D7451D" w:rsidRPr="002D6BBC" w:rsidRDefault="00D7451D" w:rsidP="00D7451D">
      <w:pPr>
        <w:keepNext/>
        <w:tabs>
          <w:tab w:val="left" w:pos="567"/>
        </w:tabs>
        <w:spacing w:line="260" w:lineRule="exact"/>
        <w:jc w:val="both"/>
        <w:outlineLvl w:val="3"/>
        <w:rPr>
          <w:b/>
          <w:bCs/>
          <w:snapToGrid w:val="0"/>
          <w:sz w:val="22"/>
          <w:szCs w:val="28"/>
        </w:rPr>
      </w:pPr>
      <w:bookmarkStart w:id="62" w:name="_Toc129243140"/>
      <w:bookmarkStart w:id="63" w:name="_Toc129243265"/>
      <w:r w:rsidRPr="002D6BBC">
        <w:rPr>
          <w:b/>
          <w:bCs/>
          <w:snapToGrid w:val="0"/>
          <w:sz w:val="22"/>
          <w:szCs w:val="28"/>
        </w:rPr>
        <w:t>2.</w:t>
      </w:r>
      <w:r w:rsidRPr="002D6BBC">
        <w:rPr>
          <w:b/>
          <w:bCs/>
          <w:snapToGrid w:val="0"/>
          <w:sz w:val="22"/>
          <w:szCs w:val="28"/>
        </w:rPr>
        <w:tab/>
        <w:t xml:space="preserve">Kas žinotina prieš vartojant </w:t>
      </w:r>
      <w:proofErr w:type="spellStart"/>
      <w:r w:rsidRPr="002D6BBC">
        <w:rPr>
          <w:b/>
          <w:bCs/>
          <w:snapToGrid w:val="0"/>
          <w:sz w:val="22"/>
          <w:szCs w:val="28"/>
        </w:rPr>
        <w:t>neo-bronchol</w:t>
      </w:r>
      <w:proofErr w:type="spellEnd"/>
    </w:p>
    <w:bookmarkEnd w:id="62"/>
    <w:bookmarkEnd w:id="63"/>
    <w:p w:rsidR="00D7451D" w:rsidRPr="0083729F" w:rsidRDefault="00D7451D" w:rsidP="00D7451D">
      <w:pPr>
        <w:pStyle w:val="BTEMEASMCA"/>
        <w:rPr>
          <w:noProof w:val="0"/>
        </w:rPr>
      </w:pPr>
    </w:p>
    <w:p w:rsidR="00D7451D" w:rsidRPr="0083729F" w:rsidRDefault="00D7451D" w:rsidP="00D7451D">
      <w:pPr>
        <w:pStyle w:val="PI-3EMEASMCA"/>
      </w:pPr>
      <w:proofErr w:type="spellStart"/>
      <w:r w:rsidRPr="0083729F">
        <w:t>neo-bronchol</w:t>
      </w:r>
      <w:proofErr w:type="spellEnd"/>
      <w:r w:rsidRPr="0083729F">
        <w:t xml:space="preserve"> vartoti negalima:</w:t>
      </w:r>
    </w:p>
    <w:p w:rsidR="00D7451D" w:rsidRDefault="00D7451D" w:rsidP="00D7451D">
      <w:pPr>
        <w:pStyle w:val="BT-EMEASMCA"/>
        <w:ind w:left="567" w:hanging="567"/>
      </w:pPr>
      <w:r w:rsidRPr="0083729F">
        <w:t xml:space="preserve">jeigu yra alergija ambroksoliui arba bet kuriai pagalbinei </w:t>
      </w:r>
      <w:r w:rsidRPr="002D6BBC">
        <w:t>šio vaisto medžiagai (jos išvardytos 6 skyriuje).</w:t>
      </w:r>
    </w:p>
    <w:p w:rsidR="00D7451D" w:rsidRDefault="00D7451D" w:rsidP="00D7451D">
      <w:pPr>
        <w:pStyle w:val="BTEMEASMCA"/>
        <w:rPr>
          <w:noProof w:val="0"/>
        </w:rPr>
      </w:pPr>
    </w:p>
    <w:p w:rsidR="00D7451D" w:rsidRDefault="00D7451D" w:rsidP="00D7451D">
      <w:pPr>
        <w:keepNext/>
        <w:tabs>
          <w:tab w:val="left" w:pos="567"/>
        </w:tabs>
        <w:spacing w:line="260" w:lineRule="exact"/>
        <w:jc w:val="both"/>
        <w:outlineLvl w:val="3"/>
        <w:rPr>
          <w:b/>
          <w:bCs/>
          <w:snapToGrid w:val="0"/>
          <w:sz w:val="22"/>
          <w:szCs w:val="28"/>
        </w:rPr>
      </w:pPr>
      <w:r w:rsidRPr="00C54924">
        <w:rPr>
          <w:b/>
          <w:bCs/>
          <w:snapToGrid w:val="0"/>
          <w:sz w:val="22"/>
          <w:szCs w:val="28"/>
        </w:rPr>
        <w:t>Į</w:t>
      </w:r>
      <w:r>
        <w:rPr>
          <w:b/>
          <w:bCs/>
          <w:snapToGrid w:val="0"/>
          <w:sz w:val="22"/>
          <w:szCs w:val="28"/>
        </w:rPr>
        <w:t>spėjimai ir atsargumo priemonės</w:t>
      </w:r>
    </w:p>
    <w:p w:rsidR="00D7451D" w:rsidRPr="00237DA7" w:rsidRDefault="00D7451D" w:rsidP="00D7451D">
      <w:pPr>
        <w:rPr>
          <w:sz w:val="22"/>
          <w:szCs w:val="22"/>
        </w:rPr>
      </w:pPr>
      <w:r w:rsidRPr="00237DA7">
        <w:rPr>
          <w:sz w:val="22"/>
          <w:szCs w:val="22"/>
        </w:rPr>
        <w:t>Pasitarkite su gydytoju arba</w:t>
      </w:r>
      <w:r>
        <w:rPr>
          <w:sz w:val="22"/>
          <w:szCs w:val="22"/>
        </w:rPr>
        <w:t xml:space="preserve"> </w:t>
      </w:r>
      <w:r w:rsidRPr="00237DA7">
        <w:rPr>
          <w:sz w:val="22"/>
          <w:szCs w:val="22"/>
        </w:rPr>
        <w:t xml:space="preserve">vaistininku, prieš pradėdami vartoti </w:t>
      </w:r>
      <w:proofErr w:type="spellStart"/>
      <w:r>
        <w:rPr>
          <w:sz w:val="22"/>
          <w:szCs w:val="22"/>
        </w:rPr>
        <w:t>neo-bronchol</w:t>
      </w:r>
      <w:proofErr w:type="spellEnd"/>
      <w:r w:rsidRPr="00237DA7">
        <w:rPr>
          <w:sz w:val="22"/>
          <w:szCs w:val="22"/>
        </w:rPr>
        <w:t>.</w:t>
      </w:r>
    </w:p>
    <w:p w:rsidR="00D7451D" w:rsidRDefault="00D7451D" w:rsidP="00D7451D">
      <w:pPr>
        <w:pStyle w:val="BT-EMEASMCA"/>
      </w:pPr>
      <w:r>
        <w:t xml:space="preserve">labai retais atvejais pranešama apie pasireiškusias odos reakcijas (tokias kaip </w:t>
      </w:r>
      <w:r w:rsidRPr="00877692">
        <w:rPr>
          <w:i/>
        </w:rPr>
        <w:t>Stevens</w:t>
      </w:r>
      <w:r w:rsidRPr="00877692">
        <w:t>-</w:t>
      </w:r>
      <w:r w:rsidRPr="00877692">
        <w:rPr>
          <w:i/>
        </w:rPr>
        <w:t>Johnson sindromas</w:t>
      </w:r>
      <w:r>
        <w:t xml:space="preserve"> ir </w:t>
      </w:r>
      <w:r w:rsidRPr="00877692">
        <w:rPr>
          <w:i/>
        </w:rPr>
        <w:t>Lyell</w:t>
      </w:r>
      <w:r>
        <w:t xml:space="preserve"> sindromas), kurios buvo susijusios su laikinu ambroksolio vartojimu. Jei pasireiškia odos ar gleivinės pakitimų, būtina nedelsiant kreiptis į gydytoją ir nutraukti ambroksolio vartojimą.</w:t>
      </w:r>
    </w:p>
    <w:p w:rsidR="008E41FF" w:rsidRDefault="008E41FF" w:rsidP="008E41FF">
      <w:pPr>
        <w:pStyle w:val="BT-EMEASMCA"/>
      </w:pPr>
      <w:r w:rsidRPr="008E41FF">
        <w:t>Nustatyti sunkių odos reakcijų, susijusių su ambroksolio hidrochlorido vartojimu, atvejai. Jeigu Jums pasireiškė odos išbėrimas (įskaitant gleivinės, pvz., burnos, gerklės, nosies, akių, lyties organų, pažeidimus), nedelsdami nutraukite neo-bronchol vartojimą ir kreipkitės į gydytoją.</w:t>
      </w:r>
    </w:p>
    <w:p w:rsidR="00D7451D" w:rsidRDefault="00D7451D" w:rsidP="00D7451D">
      <w:pPr>
        <w:pStyle w:val="BT-EMEASMCA"/>
      </w:pPr>
      <w:r w:rsidRPr="0083729F">
        <w:t>sergant in</w:t>
      </w:r>
      <w:r w:rsidRPr="0083729F">
        <w:rPr>
          <w:iCs/>
        </w:rPr>
        <w:t>kstų funkcijos nepakankamumu arba sunki</w:t>
      </w:r>
      <w:r>
        <w:rPr>
          <w:iCs/>
        </w:rPr>
        <w:t>a</w:t>
      </w:r>
      <w:r w:rsidRPr="0083729F">
        <w:rPr>
          <w:iCs/>
        </w:rPr>
        <w:t xml:space="preserve"> kepenų liga.</w:t>
      </w:r>
      <w:r w:rsidRPr="0083729F">
        <w:t xml:space="preserve"> Sergant minėtomis ligomis, neo-bronchol galima vartoti tik itin atsargiai: reikia mažinti dozę arba ilginti vaisto vartojimo intervalus</w:t>
      </w:r>
      <w:r>
        <w:t xml:space="preserve"> (žr. 3 skyrių). </w:t>
      </w:r>
      <w:r w:rsidRPr="00724FED">
        <w:t>Jeigu yra sunkus inkstų nepakankamumas, organizme gali kauptis kepenyse atsirandančių a</w:t>
      </w:r>
      <w:r>
        <w:t>m</w:t>
      </w:r>
      <w:r w:rsidRPr="00724FED">
        <w:t>broksolio metabolitų.</w:t>
      </w:r>
    </w:p>
    <w:p w:rsidR="00D7451D" w:rsidRDefault="00D7451D" w:rsidP="003B7992">
      <w:pPr>
        <w:pStyle w:val="BT-EMEASMCA"/>
      </w:pPr>
      <w:r w:rsidRPr="0083729F">
        <w:t>sergant r</w:t>
      </w:r>
      <w:r w:rsidRPr="0083729F">
        <w:rPr>
          <w:iCs/>
        </w:rPr>
        <w:t>etai pasireiškiančia bronchų liga, kurios metu padaugėja bronchų sekreto (pvz., piktybinis ciliarinis sindromas)</w:t>
      </w:r>
      <w:r w:rsidRPr="0083729F">
        <w:t>. Tokiu atveju neo-bronchol reikia vartoti itin atsargiai ir gydytojui prižiūrint, kadangi sekretas gali susilaikyti bronchuose.</w:t>
      </w:r>
    </w:p>
    <w:p w:rsidR="00D7451D" w:rsidRPr="004A02CA" w:rsidRDefault="00D7451D" w:rsidP="00D7451D">
      <w:pPr>
        <w:pStyle w:val="Antrat4"/>
        <w:rPr>
          <w:rFonts w:ascii="Times New Roman" w:hAnsi="Times New Roman"/>
          <w:b/>
          <w:i w:val="0"/>
          <w:color w:val="auto"/>
          <w:sz w:val="22"/>
        </w:rPr>
      </w:pPr>
      <w:r w:rsidRPr="004A02CA">
        <w:rPr>
          <w:rFonts w:ascii="Times New Roman" w:hAnsi="Times New Roman"/>
          <w:b/>
          <w:i w:val="0"/>
          <w:color w:val="auto"/>
          <w:sz w:val="22"/>
        </w:rPr>
        <w:t>Vaikams</w:t>
      </w:r>
    </w:p>
    <w:p w:rsidR="00D7451D" w:rsidRPr="0083729F" w:rsidRDefault="00D7451D" w:rsidP="00D7451D">
      <w:pPr>
        <w:rPr>
          <w:sz w:val="22"/>
          <w:szCs w:val="22"/>
        </w:rPr>
      </w:pPr>
      <w:r>
        <w:rPr>
          <w:sz w:val="22"/>
          <w:szCs w:val="22"/>
        </w:rPr>
        <w:t xml:space="preserve">Dėl didelės veikliosios medžiagos dozės, </w:t>
      </w:r>
      <w:proofErr w:type="spellStart"/>
      <w:r>
        <w:rPr>
          <w:sz w:val="22"/>
          <w:szCs w:val="22"/>
        </w:rPr>
        <w:t>neo-bronchol</w:t>
      </w:r>
      <w:proofErr w:type="spellEnd"/>
      <w:r>
        <w:rPr>
          <w:sz w:val="22"/>
          <w:szCs w:val="22"/>
        </w:rPr>
        <w:t xml:space="preserve"> nerekomenduojama vartoti jaunesniems kaip 6 metų vaikams.</w:t>
      </w:r>
    </w:p>
    <w:p w:rsidR="00D7451D" w:rsidRPr="0083729F" w:rsidRDefault="00D7451D" w:rsidP="00D7451D">
      <w:pPr>
        <w:pStyle w:val="BTEMEASMCA"/>
        <w:rPr>
          <w:noProof w:val="0"/>
        </w:rPr>
      </w:pPr>
    </w:p>
    <w:p w:rsidR="00D7451D" w:rsidRPr="00237DA7" w:rsidRDefault="00D7451D" w:rsidP="00D7451D">
      <w:pPr>
        <w:keepNext/>
        <w:tabs>
          <w:tab w:val="left" w:pos="567"/>
        </w:tabs>
        <w:spacing w:line="260" w:lineRule="exact"/>
        <w:jc w:val="both"/>
        <w:outlineLvl w:val="3"/>
        <w:rPr>
          <w:b/>
          <w:bCs/>
          <w:snapToGrid w:val="0"/>
          <w:sz w:val="22"/>
          <w:szCs w:val="28"/>
        </w:rPr>
      </w:pPr>
      <w:r w:rsidRPr="00237DA7">
        <w:rPr>
          <w:b/>
          <w:bCs/>
          <w:snapToGrid w:val="0"/>
          <w:sz w:val="22"/>
          <w:szCs w:val="28"/>
        </w:rPr>
        <w:t xml:space="preserve">Kiti vaistai ir </w:t>
      </w:r>
      <w:proofErr w:type="spellStart"/>
      <w:r>
        <w:rPr>
          <w:b/>
          <w:bCs/>
          <w:snapToGrid w:val="0"/>
          <w:sz w:val="22"/>
          <w:szCs w:val="28"/>
        </w:rPr>
        <w:t>neo-bronchol</w:t>
      </w:r>
      <w:proofErr w:type="spellEnd"/>
    </w:p>
    <w:p w:rsidR="00D7451D" w:rsidRDefault="00D7451D" w:rsidP="00D7451D">
      <w:pPr>
        <w:rPr>
          <w:sz w:val="22"/>
          <w:szCs w:val="22"/>
        </w:rPr>
      </w:pPr>
      <w:r w:rsidRPr="002D14CF">
        <w:rPr>
          <w:sz w:val="22"/>
          <w:szCs w:val="22"/>
        </w:rPr>
        <w:t xml:space="preserve">Jeigu vartojate ar neseniai vartojote kitų vaistų, </w:t>
      </w:r>
      <w:r w:rsidRPr="00494E7B">
        <w:rPr>
          <w:sz w:val="22"/>
          <w:szCs w:val="22"/>
        </w:rPr>
        <w:t>arba dėl to nesate tikri,</w:t>
      </w:r>
      <w:r>
        <w:rPr>
          <w:sz w:val="22"/>
          <w:szCs w:val="22"/>
        </w:rPr>
        <w:t xml:space="preserve"> apie tai pasakykite </w:t>
      </w:r>
      <w:r w:rsidRPr="002D14CF">
        <w:rPr>
          <w:sz w:val="22"/>
          <w:szCs w:val="22"/>
        </w:rPr>
        <w:t>gydytojui</w:t>
      </w:r>
      <w:r>
        <w:rPr>
          <w:sz w:val="22"/>
          <w:szCs w:val="22"/>
        </w:rPr>
        <w:t xml:space="preserve"> </w:t>
      </w:r>
      <w:r w:rsidRPr="002D14CF">
        <w:rPr>
          <w:sz w:val="22"/>
          <w:szCs w:val="22"/>
        </w:rPr>
        <w:t>arba</w:t>
      </w:r>
      <w:r>
        <w:rPr>
          <w:sz w:val="22"/>
          <w:szCs w:val="22"/>
        </w:rPr>
        <w:t xml:space="preserve"> </w:t>
      </w:r>
      <w:r w:rsidRPr="002D14CF">
        <w:rPr>
          <w:sz w:val="22"/>
          <w:szCs w:val="22"/>
        </w:rPr>
        <w:t>vaisti</w:t>
      </w:r>
      <w:r>
        <w:rPr>
          <w:sz w:val="22"/>
          <w:szCs w:val="22"/>
        </w:rPr>
        <w:t>ninkui</w:t>
      </w:r>
      <w:r w:rsidRPr="002D14CF">
        <w:rPr>
          <w:sz w:val="22"/>
          <w:szCs w:val="22"/>
        </w:rPr>
        <w:t>.</w:t>
      </w:r>
    </w:p>
    <w:p w:rsidR="00D7451D" w:rsidRDefault="00D7451D" w:rsidP="00D7451D">
      <w:pPr>
        <w:rPr>
          <w:sz w:val="22"/>
          <w:szCs w:val="22"/>
        </w:rPr>
      </w:pPr>
    </w:p>
    <w:p w:rsidR="00D7451D" w:rsidRPr="0083729F" w:rsidRDefault="00D7451D" w:rsidP="00D7451D">
      <w:pPr>
        <w:rPr>
          <w:sz w:val="22"/>
          <w:szCs w:val="22"/>
        </w:rPr>
      </w:pPr>
      <w:proofErr w:type="spellStart"/>
      <w:r w:rsidRPr="0083729F">
        <w:rPr>
          <w:sz w:val="22"/>
          <w:szCs w:val="22"/>
        </w:rPr>
        <w:t>neo-bronchol</w:t>
      </w:r>
      <w:proofErr w:type="spellEnd"/>
      <w:r w:rsidRPr="0083729F">
        <w:rPr>
          <w:sz w:val="22"/>
          <w:szCs w:val="22"/>
        </w:rPr>
        <w:t xml:space="preserve"> vartojant kartu su kosulį slopinančiais </w:t>
      </w:r>
      <w:r>
        <w:rPr>
          <w:sz w:val="22"/>
          <w:szCs w:val="22"/>
        </w:rPr>
        <w:t>vaistais</w:t>
      </w:r>
      <w:r w:rsidRPr="0083729F">
        <w:rPr>
          <w:sz w:val="22"/>
          <w:szCs w:val="22"/>
        </w:rPr>
        <w:t xml:space="preserve">, sekretas gali susilaikyti kvėpavimo takuose, kadangi sutrikdomas kosulio refleksas. Vadinasi, kartu minėtų </w:t>
      </w:r>
      <w:r>
        <w:rPr>
          <w:sz w:val="22"/>
          <w:szCs w:val="22"/>
        </w:rPr>
        <w:t>vaistų</w:t>
      </w:r>
      <w:r w:rsidRPr="0083729F">
        <w:rPr>
          <w:sz w:val="22"/>
          <w:szCs w:val="22"/>
        </w:rPr>
        <w:t xml:space="preserve"> galima vartoti tik būtiniausiu atveju.</w:t>
      </w:r>
    </w:p>
    <w:p w:rsidR="00D7451D" w:rsidRPr="0083729F" w:rsidRDefault="00D7451D" w:rsidP="00D7451D">
      <w:pPr>
        <w:pStyle w:val="BTEMEASMCA"/>
        <w:rPr>
          <w:noProof w:val="0"/>
        </w:rPr>
      </w:pPr>
    </w:p>
    <w:p w:rsidR="00D7451D" w:rsidRPr="0083729F" w:rsidRDefault="00D7451D" w:rsidP="00D7451D">
      <w:pPr>
        <w:pStyle w:val="PI-3EMEASMCA"/>
      </w:pPr>
      <w:proofErr w:type="spellStart"/>
      <w:r w:rsidRPr="0083729F">
        <w:t>neo-bronchol</w:t>
      </w:r>
      <w:proofErr w:type="spellEnd"/>
      <w:r w:rsidRPr="0083729F">
        <w:t xml:space="preserve"> vartojimas su maistu ir gėrimais</w:t>
      </w:r>
    </w:p>
    <w:p w:rsidR="00D7451D" w:rsidRPr="0083729F" w:rsidRDefault="00D7451D" w:rsidP="00D7451D">
      <w:pPr>
        <w:pStyle w:val="BTEMEASMCA"/>
        <w:rPr>
          <w:noProof w:val="0"/>
        </w:rPr>
      </w:pPr>
      <w:r w:rsidRPr="0083729F">
        <w:rPr>
          <w:noProof w:val="0"/>
        </w:rPr>
        <w:t xml:space="preserve">Pastilės vartojamos po valgio. Geriant skysčių, gleives skystinantis </w:t>
      </w:r>
      <w:r>
        <w:rPr>
          <w:noProof w:val="0"/>
        </w:rPr>
        <w:t>vaisto</w:t>
      </w:r>
      <w:r w:rsidRPr="0083729F">
        <w:rPr>
          <w:noProof w:val="0"/>
        </w:rPr>
        <w:t xml:space="preserve"> poveikis stiprėja.</w:t>
      </w:r>
    </w:p>
    <w:p w:rsidR="00D7451D" w:rsidRPr="0083729F" w:rsidRDefault="00D7451D" w:rsidP="00D7451D">
      <w:pPr>
        <w:pStyle w:val="BTEMEASMCA"/>
        <w:rPr>
          <w:noProof w:val="0"/>
        </w:rPr>
      </w:pPr>
    </w:p>
    <w:p w:rsidR="00D7451D" w:rsidRPr="0083729F" w:rsidRDefault="00D7451D" w:rsidP="00D7451D">
      <w:pPr>
        <w:pStyle w:val="PI-3EMEASMCA"/>
      </w:pPr>
      <w:r w:rsidRPr="0083729F">
        <w:t>Nėštumas ir žindymo laikotarpis</w:t>
      </w:r>
    </w:p>
    <w:p w:rsidR="00D7451D" w:rsidRDefault="00D7451D" w:rsidP="00D7451D">
      <w:pPr>
        <w:pStyle w:val="BTEMEASMCA"/>
        <w:rPr>
          <w:noProof w:val="0"/>
        </w:rPr>
      </w:pPr>
      <w:r w:rsidRPr="00B34FA1">
        <w:rPr>
          <w:szCs w:val="24"/>
        </w:rPr>
        <w:t>Jeigu esate nėščia, žindote kūdikį, manote, kad galbūt esate nėščia</w:t>
      </w:r>
      <w:r w:rsidRPr="00B505EC">
        <w:rPr>
          <w:szCs w:val="24"/>
        </w:rPr>
        <w:t>,</w:t>
      </w:r>
      <w:r w:rsidRPr="00B34FA1">
        <w:rPr>
          <w:szCs w:val="24"/>
        </w:rPr>
        <w:t xml:space="preserve"> arba planuojate pastoti, tai prieš vartodama šį vaistą</w:t>
      </w:r>
      <w:r w:rsidRPr="00B505EC">
        <w:rPr>
          <w:szCs w:val="24"/>
        </w:rPr>
        <w:t>,</w:t>
      </w:r>
      <w:r w:rsidRPr="00B34FA1">
        <w:rPr>
          <w:szCs w:val="24"/>
        </w:rPr>
        <w:t xml:space="preserve"> pasitarkite su</w:t>
      </w:r>
      <w:r w:rsidRPr="0083729F">
        <w:rPr>
          <w:noProof w:val="0"/>
        </w:rPr>
        <w:t xml:space="preserve"> gydytoju arba vaistininku.</w:t>
      </w:r>
    </w:p>
    <w:p w:rsidR="00D7451D" w:rsidRPr="0083729F" w:rsidRDefault="00D7451D" w:rsidP="00D7451D">
      <w:pPr>
        <w:pStyle w:val="BTEMEASMCA"/>
        <w:rPr>
          <w:noProof w:val="0"/>
        </w:rPr>
      </w:pPr>
    </w:p>
    <w:p w:rsidR="00D7451D" w:rsidRDefault="00D7451D" w:rsidP="00D7451D">
      <w:pPr>
        <w:pStyle w:val="BTEMEASMCA"/>
        <w:rPr>
          <w:noProof w:val="0"/>
        </w:rPr>
      </w:pPr>
      <w:r w:rsidRPr="0083729F">
        <w:rPr>
          <w:noProof w:val="0"/>
        </w:rPr>
        <w:t xml:space="preserve">Nėštumo metu, ypač pirmus tris jo mėnesius, ir žindymo laikotarpiu </w:t>
      </w:r>
      <w:proofErr w:type="spellStart"/>
      <w:r w:rsidRPr="0083729F">
        <w:rPr>
          <w:noProof w:val="0"/>
        </w:rPr>
        <w:t>neo-bronchol</w:t>
      </w:r>
      <w:proofErr w:type="spellEnd"/>
      <w:r w:rsidRPr="0083729F">
        <w:rPr>
          <w:noProof w:val="0"/>
        </w:rPr>
        <w:t xml:space="preserve"> galima vartoti tik gydytojui atidžiai nustačius gydymo naudos ir galimo pavojaus santykį, kadangi moterų gydymo šiuo laikotarpiu patirtis yra maža</w:t>
      </w:r>
      <w:r>
        <w:rPr>
          <w:noProof w:val="0"/>
        </w:rPr>
        <w:t>.</w:t>
      </w:r>
    </w:p>
    <w:p w:rsidR="00D7451D" w:rsidRDefault="00D7451D" w:rsidP="00D7451D">
      <w:pPr>
        <w:pStyle w:val="BTEMEASMCA"/>
        <w:rPr>
          <w:noProof w:val="0"/>
        </w:rPr>
      </w:pPr>
    </w:p>
    <w:p w:rsidR="00D7451D" w:rsidRPr="0083729F" w:rsidRDefault="00D7451D" w:rsidP="00D7451D">
      <w:pPr>
        <w:pStyle w:val="BTEMEASMCA"/>
        <w:rPr>
          <w:noProof w:val="0"/>
        </w:rPr>
      </w:pPr>
      <w:r>
        <w:t>Į gyvūnų pieną ambroksolio patenka. Ar jo patenka į moters pieną, gerai neištirta, todėl žindyvėms neo - bronchol galima vartoti tik su gydytojo leidimu.</w:t>
      </w:r>
    </w:p>
    <w:p w:rsidR="00D7451D" w:rsidRPr="0083729F" w:rsidRDefault="00D7451D" w:rsidP="00D7451D">
      <w:pPr>
        <w:pStyle w:val="BTEMEASMCA"/>
        <w:rPr>
          <w:noProof w:val="0"/>
        </w:rPr>
      </w:pPr>
    </w:p>
    <w:p w:rsidR="00D7451D" w:rsidRPr="0083729F" w:rsidRDefault="00D7451D" w:rsidP="00D7451D">
      <w:pPr>
        <w:pStyle w:val="PI-3EMEASMCA"/>
      </w:pPr>
      <w:r w:rsidRPr="0083729F">
        <w:t>Vairavimas ir mechanizmų valdymas</w:t>
      </w:r>
    </w:p>
    <w:p w:rsidR="00D7451D" w:rsidRPr="0083729F" w:rsidRDefault="00D7451D" w:rsidP="00D7451D">
      <w:pPr>
        <w:pStyle w:val="BTEMEASMCA"/>
        <w:rPr>
          <w:noProof w:val="0"/>
        </w:rPr>
      </w:pPr>
      <w:r w:rsidRPr="0083729F">
        <w:rPr>
          <w:noProof w:val="0"/>
        </w:rPr>
        <w:t>Nenustatyta.</w:t>
      </w:r>
    </w:p>
    <w:p w:rsidR="00D7451D" w:rsidRPr="0083729F" w:rsidRDefault="00D7451D" w:rsidP="00D7451D">
      <w:pPr>
        <w:pStyle w:val="BTEMEASMCA"/>
        <w:rPr>
          <w:noProof w:val="0"/>
        </w:rPr>
      </w:pPr>
    </w:p>
    <w:p w:rsidR="00D7451D" w:rsidRPr="0083729F" w:rsidRDefault="00D7451D" w:rsidP="00D7451D">
      <w:pPr>
        <w:pStyle w:val="PI-3EMEASMCA"/>
      </w:pPr>
      <w:proofErr w:type="spellStart"/>
      <w:r>
        <w:t>neo-bronchol</w:t>
      </w:r>
      <w:proofErr w:type="spellEnd"/>
      <w:r>
        <w:t xml:space="preserve"> sudėtyje yra </w:t>
      </w:r>
      <w:proofErr w:type="spellStart"/>
      <w:r>
        <w:t>sorbitolio</w:t>
      </w:r>
      <w:proofErr w:type="spellEnd"/>
      <w:r>
        <w:t xml:space="preserve"> (E420)</w:t>
      </w:r>
    </w:p>
    <w:p w:rsidR="00D7451D" w:rsidRPr="0083729F" w:rsidRDefault="00D7451D" w:rsidP="00D7451D">
      <w:pPr>
        <w:pStyle w:val="BTEMEASMCA"/>
        <w:rPr>
          <w:noProof w:val="0"/>
        </w:rPr>
      </w:pPr>
      <w:proofErr w:type="spellStart"/>
      <w:r>
        <w:rPr>
          <w:noProof w:val="0"/>
        </w:rPr>
        <w:t>Neo-bronchol</w:t>
      </w:r>
      <w:proofErr w:type="spellEnd"/>
      <w:r>
        <w:rPr>
          <w:noProof w:val="0"/>
        </w:rPr>
        <w:t xml:space="preserve"> p</w:t>
      </w:r>
      <w:r w:rsidRPr="0083729F">
        <w:rPr>
          <w:noProof w:val="0"/>
        </w:rPr>
        <w:t xml:space="preserve">astilėse yra </w:t>
      </w:r>
      <w:proofErr w:type="spellStart"/>
      <w:r w:rsidRPr="0083729F">
        <w:rPr>
          <w:noProof w:val="0"/>
        </w:rPr>
        <w:t>sorbitolio</w:t>
      </w:r>
      <w:proofErr w:type="spellEnd"/>
      <w:r>
        <w:rPr>
          <w:noProof w:val="0"/>
        </w:rPr>
        <w:t xml:space="preserve"> (E420)</w:t>
      </w:r>
      <w:r w:rsidRPr="0083729F">
        <w:rPr>
          <w:noProof w:val="0"/>
        </w:rPr>
        <w:t xml:space="preserve">. </w:t>
      </w:r>
      <w:r>
        <w:rPr>
          <w:noProof w:val="0"/>
        </w:rPr>
        <w:t>Jeigu gydytojas jums yra sakęs, kad netoleruojate kokių nors angliavandenių, kreipkitės į jį prieš pradėdami vartoti šį vaistą.</w:t>
      </w:r>
    </w:p>
    <w:p w:rsidR="00D7451D" w:rsidRDefault="00D7451D" w:rsidP="00D7451D">
      <w:pPr>
        <w:pStyle w:val="BTEMEASMCA"/>
        <w:rPr>
          <w:noProof w:val="0"/>
          <w:u w:val="single"/>
        </w:rPr>
      </w:pPr>
    </w:p>
    <w:p w:rsidR="00D7451D" w:rsidRDefault="00D7451D" w:rsidP="00D7451D">
      <w:pPr>
        <w:pStyle w:val="BTEMEASMCA"/>
        <w:rPr>
          <w:noProof w:val="0"/>
        </w:rPr>
      </w:pPr>
      <w:r w:rsidRPr="009A31A2">
        <w:rPr>
          <w:noProof w:val="0"/>
          <w:u w:val="single"/>
        </w:rPr>
        <w:t xml:space="preserve">Pastaba </w:t>
      </w:r>
      <w:r>
        <w:rPr>
          <w:u w:val="single"/>
        </w:rPr>
        <w:t>cukriniu diabetu sergantiem žmonėms</w:t>
      </w:r>
      <w:r w:rsidRPr="009A31A2">
        <w:rPr>
          <w:noProof w:val="0"/>
          <w:u w:val="single"/>
        </w:rPr>
        <w:t>.</w:t>
      </w:r>
      <w:r w:rsidRPr="009A31A2">
        <w:rPr>
          <w:noProof w:val="0"/>
        </w:rPr>
        <w:t xml:space="preserve"> </w:t>
      </w:r>
      <w:r>
        <w:t xml:space="preserve">Vienoje pastilėje yra bendras 922,2 mg kiekis poliolių, apskaičiuotų kaip sorbitolis (sausoji medžiaga) (atitinka maždaug </w:t>
      </w:r>
      <w:r w:rsidRPr="0037067F">
        <w:t xml:space="preserve">2,2 </w:t>
      </w:r>
      <w:r>
        <w:t>kcal).</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B56075" w:rsidRDefault="00D7451D" w:rsidP="00D7451D">
      <w:pPr>
        <w:keepNext/>
        <w:keepLines/>
        <w:tabs>
          <w:tab w:val="left" w:pos="567"/>
        </w:tabs>
        <w:outlineLvl w:val="2"/>
        <w:rPr>
          <w:b/>
          <w:bCs/>
          <w:snapToGrid w:val="0"/>
          <w:sz w:val="22"/>
          <w:szCs w:val="26"/>
        </w:rPr>
      </w:pPr>
      <w:bookmarkStart w:id="64" w:name="_Toc129243141"/>
      <w:bookmarkStart w:id="65" w:name="_Toc129243266"/>
      <w:r w:rsidRPr="00B56075">
        <w:rPr>
          <w:b/>
          <w:bCs/>
          <w:snapToGrid w:val="0"/>
          <w:sz w:val="22"/>
          <w:szCs w:val="26"/>
        </w:rPr>
        <w:t>3.</w:t>
      </w:r>
      <w:r w:rsidRPr="00B56075">
        <w:rPr>
          <w:b/>
          <w:bCs/>
          <w:snapToGrid w:val="0"/>
          <w:sz w:val="22"/>
          <w:szCs w:val="26"/>
        </w:rPr>
        <w:tab/>
        <w:t xml:space="preserve">Kaip vartoti </w:t>
      </w:r>
      <w:proofErr w:type="spellStart"/>
      <w:r>
        <w:rPr>
          <w:b/>
          <w:bCs/>
          <w:snapToGrid w:val="0"/>
          <w:sz w:val="22"/>
          <w:szCs w:val="26"/>
        </w:rPr>
        <w:t>neo-bronchol</w:t>
      </w:r>
      <w:proofErr w:type="spellEnd"/>
    </w:p>
    <w:bookmarkEnd w:id="64"/>
    <w:bookmarkEnd w:id="65"/>
    <w:p w:rsidR="00D7451D" w:rsidRPr="0083729F" w:rsidRDefault="00D7451D" w:rsidP="00D7451D">
      <w:pPr>
        <w:pStyle w:val="BTEMEASMCA"/>
        <w:rPr>
          <w:noProof w:val="0"/>
        </w:rPr>
      </w:pPr>
    </w:p>
    <w:p w:rsidR="00D7451D" w:rsidRPr="0083729F" w:rsidRDefault="00D7451D" w:rsidP="00D7451D">
      <w:pPr>
        <w:pStyle w:val="BTEMEASMCA"/>
        <w:rPr>
          <w:noProof w:val="0"/>
        </w:rPr>
      </w:pPr>
      <w:r w:rsidRPr="00B34FA1">
        <w:rPr>
          <w:szCs w:val="24"/>
        </w:rPr>
        <w:t xml:space="preserve">Visada vartokite šį vaistą </w:t>
      </w:r>
      <w:r w:rsidRPr="0083729F">
        <w:rPr>
          <w:noProof w:val="0"/>
        </w:rPr>
        <w:t xml:space="preserve">tiksliai kaip nurodė gydytojas. Jeigu abejojate, kreipkitės į gydytoją arba vaistininką. </w:t>
      </w:r>
      <w:r>
        <w:rPr>
          <w:noProof w:val="0"/>
        </w:rPr>
        <w:t>Rekomenduojama</w:t>
      </w:r>
      <w:r w:rsidRPr="0083729F">
        <w:rPr>
          <w:noProof w:val="0"/>
        </w:rPr>
        <w:t xml:space="preserve"> dozė yra:</w:t>
      </w:r>
    </w:p>
    <w:p w:rsidR="00D7451D" w:rsidRPr="0083729F" w:rsidRDefault="00D7451D" w:rsidP="00D7451D">
      <w:pPr>
        <w:pStyle w:val="BTEMEASMCA"/>
        <w:rPr>
          <w:noProof w:val="0"/>
        </w:rPr>
      </w:pPr>
    </w:p>
    <w:p w:rsidR="00D7451D" w:rsidRPr="0083729F" w:rsidRDefault="00D7451D" w:rsidP="00D7451D">
      <w:pPr>
        <w:rPr>
          <w:iCs/>
          <w:sz w:val="22"/>
          <w:szCs w:val="22"/>
          <w:u w:val="single"/>
        </w:rPr>
      </w:pPr>
      <w:r w:rsidRPr="0083729F">
        <w:rPr>
          <w:iCs/>
          <w:sz w:val="22"/>
          <w:szCs w:val="22"/>
          <w:u w:val="single"/>
        </w:rPr>
        <w:t>6-12 metų vaikams</w:t>
      </w:r>
    </w:p>
    <w:p w:rsidR="00D7451D" w:rsidRPr="0083729F" w:rsidRDefault="00D7451D" w:rsidP="00D7451D">
      <w:pPr>
        <w:rPr>
          <w:sz w:val="22"/>
          <w:szCs w:val="22"/>
        </w:rPr>
      </w:pPr>
      <w:r w:rsidRPr="0083729F">
        <w:rPr>
          <w:sz w:val="22"/>
          <w:szCs w:val="22"/>
        </w:rPr>
        <w:t xml:space="preserve">Paprastai reikia čiulpti po 1 pastilę (atitinka 15 mg </w:t>
      </w:r>
      <w:proofErr w:type="spellStart"/>
      <w:r w:rsidRPr="0083729F">
        <w:rPr>
          <w:sz w:val="22"/>
          <w:szCs w:val="22"/>
        </w:rPr>
        <w:t>ambroksolio</w:t>
      </w:r>
      <w:proofErr w:type="spellEnd"/>
      <w:r w:rsidRPr="0083729F">
        <w:rPr>
          <w:sz w:val="22"/>
          <w:szCs w:val="22"/>
        </w:rPr>
        <w:t>) 2 - 3 kartus per parą.</w:t>
      </w:r>
    </w:p>
    <w:p w:rsidR="00D7451D" w:rsidRPr="0083729F" w:rsidRDefault="00D7451D" w:rsidP="00D7451D">
      <w:pPr>
        <w:rPr>
          <w:iCs/>
          <w:sz w:val="22"/>
          <w:szCs w:val="22"/>
          <w:u w:val="single"/>
        </w:rPr>
      </w:pPr>
    </w:p>
    <w:p w:rsidR="00D7451D" w:rsidRPr="0083729F" w:rsidRDefault="00D7451D" w:rsidP="00D7451D">
      <w:pPr>
        <w:rPr>
          <w:iCs/>
          <w:sz w:val="22"/>
          <w:szCs w:val="22"/>
          <w:u w:val="single"/>
        </w:rPr>
      </w:pPr>
      <w:r w:rsidRPr="0083729F">
        <w:rPr>
          <w:iCs/>
          <w:sz w:val="22"/>
          <w:szCs w:val="22"/>
          <w:u w:val="single"/>
        </w:rPr>
        <w:t>Suaugusiems žmonėms ir vyresniems nei 12 metų paaugliams</w:t>
      </w:r>
    </w:p>
    <w:p w:rsidR="00D7451D" w:rsidRPr="0083729F" w:rsidRDefault="00D7451D" w:rsidP="00D7451D">
      <w:pPr>
        <w:rPr>
          <w:sz w:val="22"/>
          <w:szCs w:val="22"/>
        </w:rPr>
      </w:pPr>
      <w:r w:rsidRPr="0083729F">
        <w:rPr>
          <w:sz w:val="22"/>
          <w:szCs w:val="22"/>
        </w:rPr>
        <w:t xml:space="preserve">Pirmas 2-3 paras reikia čiulpti po 2 pastiles 3 kartus per parą (atitinka </w:t>
      </w:r>
      <w:r>
        <w:rPr>
          <w:sz w:val="22"/>
          <w:szCs w:val="22"/>
        </w:rPr>
        <w:t>30</w:t>
      </w:r>
      <w:r w:rsidRPr="0083729F">
        <w:rPr>
          <w:sz w:val="22"/>
          <w:szCs w:val="22"/>
        </w:rPr>
        <w:t xml:space="preserve"> mg </w:t>
      </w:r>
      <w:proofErr w:type="spellStart"/>
      <w:r w:rsidRPr="0083729F">
        <w:rPr>
          <w:sz w:val="22"/>
          <w:szCs w:val="22"/>
        </w:rPr>
        <w:t>ambroksolio</w:t>
      </w:r>
      <w:proofErr w:type="spellEnd"/>
      <w:r w:rsidRPr="0083729F">
        <w:rPr>
          <w:sz w:val="22"/>
          <w:szCs w:val="22"/>
        </w:rPr>
        <w:t xml:space="preserve"> hidrochlorido </w:t>
      </w:r>
      <w:r>
        <w:rPr>
          <w:sz w:val="22"/>
          <w:szCs w:val="22"/>
        </w:rPr>
        <w:t xml:space="preserve">3 kartus </w:t>
      </w:r>
      <w:r w:rsidRPr="0083729F">
        <w:rPr>
          <w:sz w:val="22"/>
          <w:szCs w:val="22"/>
        </w:rPr>
        <w:t xml:space="preserve">per parą), vėliau - po </w:t>
      </w:r>
      <w:r>
        <w:rPr>
          <w:sz w:val="22"/>
          <w:szCs w:val="22"/>
        </w:rPr>
        <w:t>2</w:t>
      </w:r>
      <w:r w:rsidRPr="0083729F">
        <w:rPr>
          <w:sz w:val="22"/>
          <w:szCs w:val="22"/>
        </w:rPr>
        <w:t xml:space="preserve"> pastil</w:t>
      </w:r>
      <w:r>
        <w:rPr>
          <w:sz w:val="22"/>
          <w:szCs w:val="22"/>
        </w:rPr>
        <w:t>es</w:t>
      </w:r>
      <w:r w:rsidRPr="0083729F">
        <w:rPr>
          <w:sz w:val="22"/>
          <w:szCs w:val="22"/>
        </w:rPr>
        <w:t xml:space="preserve"> </w:t>
      </w:r>
      <w:r>
        <w:rPr>
          <w:sz w:val="22"/>
          <w:szCs w:val="22"/>
        </w:rPr>
        <w:t>2</w:t>
      </w:r>
      <w:r w:rsidRPr="0083729F">
        <w:rPr>
          <w:sz w:val="22"/>
          <w:szCs w:val="22"/>
        </w:rPr>
        <w:t xml:space="preserve"> kartus per parą (atitinka </w:t>
      </w:r>
      <w:r>
        <w:rPr>
          <w:sz w:val="22"/>
          <w:szCs w:val="22"/>
        </w:rPr>
        <w:t>30</w:t>
      </w:r>
      <w:r w:rsidRPr="0083729F">
        <w:rPr>
          <w:sz w:val="22"/>
          <w:szCs w:val="22"/>
        </w:rPr>
        <w:t xml:space="preserve"> mg </w:t>
      </w:r>
      <w:proofErr w:type="spellStart"/>
      <w:r w:rsidRPr="0083729F">
        <w:rPr>
          <w:sz w:val="22"/>
          <w:szCs w:val="22"/>
        </w:rPr>
        <w:t>ambroksolio</w:t>
      </w:r>
      <w:proofErr w:type="spellEnd"/>
      <w:r w:rsidRPr="0083729F">
        <w:rPr>
          <w:sz w:val="22"/>
          <w:szCs w:val="22"/>
        </w:rPr>
        <w:t xml:space="preserve"> hidrochlorido </w:t>
      </w:r>
      <w:r>
        <w:rPr>
          <w:sz w:val="22"/>
          <w:szCs w:val="22"/>
        </w:rPr>
        <w:t xml:space="preserve">2 kartus </w:t>
      </w:r>
      <w:r w:rsidRPr="0083729F">
        <w:rPr>
          <w:sz w:val="22"/>
          <w:szCs w:val="22"/>
        </w:rPr>
        <w:t>per parą).</w:t>
      </w:r>
      <w:r>
        <w:rPr>
          <w:sz w:val="22"/>
          <w:szCs w:val="22"/>
        </w:rPr>
        <w:t xml:space="preserve"> </w:t>
      </w:r>
      <w:r>
        <w:rPr>
          <w:noProof/>
          <w:sz w:val="22"/>
        </w:rPr>
        <w:t xml:space="preserve">Suaugusiesiems dozę galima padidinti iki </w:t>
      </w:r>
      <w:r>
        <w:rPr>
          <w:noProof/>
          <w:sz w:val="22"/>
          <w:lang w:val="en-US"/>
        </w:rPr>
        <w:t>60 mg</w:t>
      </w:r>
      <w:r>
        <w:rPr>
          <w:noProof/>
          <w:sz w:val="22"/>
        </w:rPr>
        <w:t xml:space="preserve"> ambroksolio hidrochlorido du kartus per parą (</w:t>
      </w:r>
      <w:r w:rsidRPr="00C65A98">
        <w:rPr>
          <w:noProof/>
          <w:sz w:val="22"/>
        </w:rPr>
        <w:t>atitinka 120 mg ambroksolio hidrochlorido per parą</w:t>
      </w:r>
      <w:r>
        <w:rPr>
          <w:noProof/>
          <w:sz w:val="22"/>
        </w:rPr>
        <w:t>).</w:t>
      </w:r>
    </w:p>
    <w:p w:rsidR="00D7451D" w:rsidRPr="0083729F" w:rsidRDefault="00D7451D" w:rsidP="00D7451D">
      <w:pPr>
        <w:rPr>
          <w:iCs/>
          <w:sz w:val="22"/>
          <w:szCs w:val="22"/>
          <w:u w:val="single"/>
        </w:rPr>
      </w:pPr>
    </w:p>
    <w:p w:rsidR="00D7451D" w:rsidRDefault="00D7451D" w:rsidP="00D7451D">
      <w:pPr>
        <w:pStyle w:val="BTEMEASMCA"/>
        <w:rPr>
          <w:noProof w:val="0"/>
        </w:rPr>
      </w:pPr>
      <w:r w:rsidRPr="0083729F">
        <w:rPr>
          <w:noProof w:val="0"/>
        </w:rPr>
        <w:t xml:space="preserve">Jeigu simptomai pasunkėjo arba </w:t>
      </w:r>
      <w:r>
        <w:rPr>
          <w:noProof w:val="0"/>
        </w:rPr>
        <w:t xml:space="preserve">4-5 dienas </w:t>
      </w:r>
      <w:r w:rsidRPr="0083729F">
        <w:rPr>
          <w:noProof w:val="0"/>
        </w:rPr>
        <w:t>nepalengvėjo, kreipkitės į gydytoją.</w:t>
      </w:r>
    </w:p>
    <w:p w:rsidR="00D7451D" w:rsidRDefault="00D7451D" w:rsidP="00D7451D">
      <w:pPr>
        <w:pStyle w:val="BTEMEASMCA"/>
        <w:rPr>
          <w:noProof w:val="0"/>
        </w:rPr>
      </w:pPr>
    </w:p>
    <w:p w:rsidR="00D7451D" w:rsidRDefault="00D7451D" w:rsidP="00D7451D">
      <w:pPr>
        <w:pStyle w:val="BTEMEASMCA"/>
        <w:rPr>
          <w:noProof w:val="0"/>
        </w:rPr>
      </w:pPr>
      <w:r>
        <w:rPr>
          <w:noProof w:val="0"/>
        </w:rPr>
        <w:t xml:space="preserve">Jeigu manote, kad </w:t>
      </w:r>
      <w:proofErr w:type="spellStart"/>
      <w:r>
        <w:rPr>
          <w:noProof w:val="0"/>
        </w:rPr>
        <w:t>neo-bronchol</w:t>
      </w:r>
      <w:proofErr w:type="spellEnd"/>
      <w:r>
        <w:rPr>
          <w:noProof w:val="0"/>
        </w:rPr>
        <w:t xml:space="preserve"> veikia per stipriai arba per silpnai, pasitarkite su gydytoju arba vaistininku.</w:t>
      </w:r>
    </w:p>
    <w:p w:rsidR="00D7451D" w:rsidRPr="0083729F" w:rsidRDefault="00D7451D" w:rsidP="00D7451D">
      <w:pPr>
        <w:pStyle w:val="BTEMEASMCA"/>
        <w:rPr>
          <w:noProof w:val="0"/>
        </w:rPr>
      </w:pPr>
    </w:p>
    <w:p w:rsidR="00D7451D" w:rsidRDefault="00D7451D" w:rsidP="00D7451D">
      <w:pPr>
        <w:rPr>
          <w:b/>
          <w:bCs/>
          <w:sz w:val="22"/>
          <w:szCs w:val="22"/>
        </w:rPr>
      </w:pPr>
      <w:r w:rsidRPr="00B56075">
        <w:rPr>
          <w:b/>
          <w:bCs/>
          <w:sz w:val="22"/>
          <w:szCs w:val="22"/>
        </w:rPr>
        <w:t xml:space="preserve">Ką daryti pavartojus per didelę </w:t>
      </w:r>
      <w:proofErr w:type="spellStart"/>
      <w:r>
        <w:rPr>
          <w:b/>
          <w:bCs/>
          <w:sz w:val="22"/>
          <w:szCs w:val="22"/>
        </w:rPr>
        <w:t>neo-bronchol</w:t>
      </w:r>
      <w:proofErr w:type="spellEnd"/>
      <w:r w:rsidRPr="00B56075">
        <w:rPr>
          <w:b/>
          <w:bCs/>
          <w:sz w:val="22"/>
          <w:szCs w:val="22"/>
        </w:rPr>
        <w:t xml:space="preserve"> dozę?</w:t>
      </w:r>
    </w:p>
    <w:p w:rsidR="00D7451D" w:rsidRDefault="00D7451D" w:rsidP="00D7451D">
      <w:pPr>
        <w:rPr>
          <w:sz w:val="22"/>
          <w:szCs w:val="22"/>
        </w:rPr>
      </w:pPr>
      <w:r w:rsidRPr="0083729F">
        <w:rPr>
          <w:sz w:val="22"/>
          <w:szCs w:val="22"/>
        </w:rPr>
        <w:t xml:space="preserve">Pavartojus per didelę </w:t>
      </w:r>
      <w:proofErr w:type="spellStart"/>
      <w:r w:rsidRPr="0083729F">
        <w:rPr>
          <w:sz w:val="22"/>
          <w:szCs w:val="22"/>
        </w:rPr>
        <w:t>ambroksolio</w:t>
      </w:r>
      <w:proofErr w:type="spellEnd"/>
      <w:r w:rsidRPr="0083729F">
        <w:rPr>
          <w:sz w:val="22"/>
          <w:szCs w:val="22"/>
        </w:rPr>
        <w:t xml:space="preserve"> dozę, intoksikacijos simptomų neatsira</w:t>
      </w:r>
      <w:r>
        <w:rPr>
          <w:sz w:val="22"/>
          <w:szCs w:val="22"/>
        </w:rPr>
        <w:t>s</w:t>
      </w:r>
      <w:r w:rsidRPr="0083729F">
        <w:rPr>
          <w:sz w:val="22"/>
          <w:szCs w:val="22"/>
        </w:rPr>
        <w:t>davo. Gali pasireikšti trumpalaikis neramumas ir viduriavimas.</w:t>
      </w:r>
    </w:p>
    <w:p w:rsidR="00D7451D" w:rsidRDefault="00D7451D" w:rsidP="00D7451D">
      <w:pPr>
        <w:rPr>
          <w:sz w:val="22"/>
          <w:szCs w:val="22"/>
        </w:rPr>
      </w:pPr>
    </w:p>
    <w:p w:rsidR="00D7451D" w:rsidRPr="0083729F" w:rsidRDefault="00D7451D" w:rsidP="00D7451D">
      <w:pPr>
        <w:rPr>
          <w:sz w:val="22"/>
          <w:szCs w:val="22"/>
        </w:rPr>
      </w:pPr>
      <w:r w:rsidRPr="0083729F">
        <w:rPr>
          <w:sz w:val="22"/>
          <w:szCs w:val="22"/>
        </w:rPr>
        <w:t xml:space="preserve">Pavartojus itin didelę dozę, gali padidėti seilėtekis, pasireikšti žiaukčiojimas, vėmimas ir </w:t>
      </w:r>
      <w:proofErr w:type="spellStart"/>
      <w:r w:rsidRPr="0083729F">
        <w:rPr>
          <w:sz w:val="22"/>
          <w:szCs w:val="22"/>
        </w:rPr>
        <w:t>hipotenzija</w:t>
      </w:r>
      <w:proofErr w:type="spellEnd"/>
      <w:r w:rsidRPr="0083729F">
        <w:rPr>
          <w:sz w:val="22"/>
          <w:szCs w:val="22"/>
        </w:rPr>
        <w:t>.</w:t>
      </w:r>
    </w:p>
    <w:p w:rsidR="00D7451D" w:rsidRPr="0083729F" w:rsidRDefault="00D7451D" w:rsidP="00D7451D">
      <w:pPr>
        <w:rPr>
          <w:iCs/>
          <w:sz w:val="22"/>
          <w:szCs w:val="22"/>
        </w:rPr>
      </w:pPr>
    </w:p>
    <w:p w:rsidR="00D7451D" w:rsidRPr="0083729F" w:rsidRDefault="00D7451D" w:rsidP="00D7451D">
      <w:pPr>
        <w:pStyle w:val="BTEMEASMCA"/>
        <w:rPr>
          <w:noProof w:val="0"/>
        </w:rPr>
      </w:pPr>
      <w:r w:rsidRPr="0083729F">
        <w:rPr>
          <w:noProof w:val="0"/>
        </w:rPr>
        <w:t>Jeigu netyčia pavartojote per didelę vaisto dozę, nedelsiant kreipkitės į gydytoją arba vaistininką</w:t>
      </w:r>
      <w:r w:rsidRPr="0083729F">
        <w:rPr>
          <w:iCs/>
          <w:noProof w:val="0"/>
        </w:rPr>
        <w:t xml:space="preserve">. </w:t>
      </w:r>
      <w:r w:rsidRPr="0083729F">
        <w:rPr>
          <w:noProof w:val="0"/>
        </w:rPr>
        <w:t>Imtis skubios pagalbos priemonių, pvz., plauti skrandį ar sukelti vėmimą, paprastai nereikia, nebent tik tuo atveju, jeigu būtų suvartota itin didelė dozė. Tinka simptominis gydymas.</w:t>
      </w:r>
    </w:p>
    <w:p w:rsidR="00D7451D" w:rsidRPr="0083729F" w:rsidRDefault="00D7451D" w:rsidP="00D7451D">
      <w:pPr>
        <w:pStyle w:val="PI-3EMEASMCA"/>
      </w:pPr>
    </w:p>
    <w:p w:rsidR="00D7451D" w:rsidRPr="0083729F" w:rsidRDefault="00D7451D" w:rsidP="00D7451D">
      <w:pPr>
        <w:pStyle w:val="PI-3EMEASMCA"/>
      </w:pPr>
      <w:r w:rsidRPr="0083729F">
        <w:t xml:space="preserve">Pamiršus pavartoti </w:t>
      </w:r>
      <w:proofErr w:type="spellStart"/>
      <w:r w:rsidRPr="0083729F">
        <w:t>neo-bronchol</w:t>
      </w:r>
      <w:proofErr w:type="spellEnd"/>
    </w:p>
    <w:p w:rsidR="00D7451D" w:rsidRPr="0083729F" w:rsidRDefault="00D7451D" w:rsidP="00D7451D">
      <w:pPr>
        <w:pStyle w:val="BTEMEASMCA"/>
        <w:rPr>
          <w:noProof w:val="0"/>
        </w:rPr>
      </w:pPr>
      <w:r w:rsidRPr="0083729F">
        <w:rPr>
          <w:noProof w:val="0"/>
        </w:rPr>
        <w:t>Negalima vartoti dvigubos dozės norint kompensuoti praleistą dozę.</w:t>
      </w:r>
      <w:r>
        <w:rPr>
          <w:noProof w:val="0"/>
        </w:rPr>
        <w:t xml:space="preserve"> Toliau vaisto vartokite kaip nurodyta šiame pakuotės lapelyje arba taip, kaip nurodė gydytojas.</w:t>
      </w:r>
    </w:p>
    <w:p w:rsidR="00D7451D" w:rsidRDefault="00D7451D" w:rsidP="00D7451D">
      <w:pPr>
        <w:pStyle w:val="BTEMEASMCA"/>
        <w:rPr>
          <w:noProof w:val="0"/>
        </w:rPr>
      </w:pPr>
    </w:p>
    <w:p w:rsidR="00D7451D" w:rsidRPr="00DF4173" w:rsidRDefault="00D7451D" w:rsidP="00D7451D">
      <w:pPr>
        <w:pStyle w:val="PI-3EMEASMCA"/>
      </w:pPr>
      <w:r w:rsidRPr="00DF4173">
        <w:t xml:space="preserve">Nustojus vartoti </w:t>
      </w:r>
      <w:proofErr w:type="spellStart"/>
      <w:r>
        <w:t>neo-bronchol</w:t>
      </w:r>
      <w:proofErr w:type="spellEnd"/>
    </w:p>
    <w:p w:rsidR="00D7451D" w:rsidRDefault="00D7451D" w:rsidP="00D7451D">
      <w:pPr>
        <w:pStyle w:val="BTEMEASMCA"/>
        <w:rPr>
          <w:noProof w:val="0"/>
        </w:rPr>
      </w:pPr>
      <w:r>
        <w:rPr>
          <w:noProof w:val="0"/>
        </w:rPr>
        <w:t>Nepasitarus su gydytoju, vaisto vartojimo nutraukti negalima. Ligos eiga gali pablogėti.</w:t>
      </w:r>
    </w:p>
    <w:p w:rsidR="00D7451D" w:rsidRPr="0083729F" w:rsidRDefault="00D7451D" w:rsidP="00D7451D">
      <w:pPr>
        <w:pStyle w:val="BTEMEASMCA"/>
        <w:rPr>
          <w:noProof w:val="0"/>
        </w:rPr>
      </w:pPr>
    </w:p>
    <w:p w:rsidR="00D7451D" w:rsidRPr="0083729F" w:rsidRDefault="00D7451D" w:rsidP="00D7451D">
      <w:pPr>
        <w:pStyle w:val="BTEMEASMCA"/>
        <w:rPr>
          <w:noProof w:val="0"/>
        </w:rPr>
      </w:pPr>
      <w:r w:rsidRPr="0083729F">
        <w:rPr>
          <w:noProof w:val="0"/>
        </w:rPr>
        <w:t>Jeigu kiltų daugiau klausimų dėl šio vaisto vartojimo, kreipkitės į gydytoją arba vaistininką.</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FF7693" w:rsidRDefault="00D7451D" w:rsidP="00D7451D">
      <w:pPr>
        <w:keepNext/>
        <w:keepLines/>
        <w:tabs>
          <w:tab w:val="left" w:pos="567"/>
        </w:tabs>
        <w:outlineLvl w:val="2"/>
        <w:rPr>
          <w:b/>
          <w:bCs/>
          <w:snapToGrid w:val="0"/>
          <w:sz w:val="22"/>
          <w:szCs w:val="26"/>
        </w:rPr>
      </w:pPr>
      <w:bookmarkStart w:id="66" w:name="_Toc129243142"/>
      <w:bookmarkStart w:id="67" w:name="_Toc129243267"/>
      <w:r w:rsidRPr="00FF7693">
        <w:rPr>
          <w:b/>
          <w:bCs/>
          <w:snapToGrid w:val="0"/>
          <w:sz w:val="22"/>
          <w:szCs w:val="26"/>
        </w:rPr>
        <w:t>4.</w:t>
      </w:r>
      <w:r w:rsidRPr="00FF7693">
        <w:rPr>
          <w:b/>
          <w:bCs/>
          <w:snapToGrid w:val="0"/>
          <w:sz w:val="22"/>
          <w:szCs w:val="26"/>
        </w:rPr>
        <w:tab/>
        <w:t>Galimas šalutinis poveikis</w:t>
      </w:r>
    </w:p>
    <w:bookmarkEnd w:id="66"/>
    <w:bookmarkEnd w:id="67"/>
    <w:p w:rsidR="00D7451D" w:rsidRPr="0083729F" w:rsidRDefault="00D7451D" w:rsidP="00D7451D">
      <w:pPr>
        <w:pStyle w:val="BTEMEASMCA"/>
        <w:rPr>
          <w:noProof w:val="0"/>
        </w:rPr>
      </w:pPr>
    </w:p>
    <w:p w:rsidR="00D7451D" w:rsidRDefault="00D7451D" w:rsidP="00D7451D">
      <w:pPr>
        <w:pStyle w:val="BTEMEASMCA"/>
        <w:rPr>
          <w:noProof w:val="0"/>
        </w:rPr>
      </w:pPr>
      <w:r>
        <w:rPr>
          <w:noProof w:val="0"/>
        </w:rPr>
        <w:t>Šis vaistas, k</w:t>
      </w:r>
      <w:r w:rsidRPr="0083729F">
        <w:rPr>
          <w:noProof w:val="0"/>
        </w:rPr>
        <w:t>aip ir visi kiti</w:t>
      </w:r>
      <w:r>
        <w:rPr>
          <w:noProof w:val="0"/>
        </w:rPr>
        <w:t>,</w:t>
      </w:r>
      <w:r w:rsidRPr="0083729F">
        <w:rPr>
          <w:noProof w:val="0"/>
        </w:rPr>
        <w:t xml:space="preserve"> gali sukelti šalutinį poveikį, nors jis pasireiškia ne visiems žmonėms.</w:t>
      </w:r>
    </w:p>
    <w:p w:rsidR="00D7451D" w:rsidRDefault="00D7451D" w:rsidP="00D7451D">
      <w:pPr>
        <w:pStyle w:val="BTEMEASMCA"/>
        <w:rPr>
          <w:noProof w:val="0"/>
        </w:rPr>
      </w:pPr>
    </w:p>
    <w:p w:rsidR="00D7451D" w:rsidRDefault="00D7451D" w:rsidP="00D7451D">
      <w:pPr>
        <w:pStyle w:val="BTEMEASMCA"/>
        <w:rPr>
          <w:noProof w:val="0"/>
        </w:rPr>
      </w:pPr>
      <w:r>
        <w:rPr>
          <w:noProof w:val="0"/>
        </w:rPr>
        <w:t>Pasireiškę šalutiniai poveikiai apibūdinami remiantis šiais dažniais:</w:t>
      </w:r>
    </w:p>
    <w:p w:rsidR="00D7451D" w:rsidRDefault="00D7451D" w:rsidP="00D7451D">
      <w:pPr>
        <w:pStyle w:val="BTEMEASMCA"/>
        <w:rPr>
          <w:noProof w:val="0"/>
        </w:rPr>
      </w:pPr>
    </w:p>
    <w:tbl>
      <w:tblPr>
        <w:tblW w:w="890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092"/>
      </w:tblGrid>
      <w:tr w:rsidR="00D7451D" w:rsidRPr="00062656" w:rsidTr="00546F9C">
        <w:tc>
          <w:tcPr>
            <w:tcW w:w="1809" w:type="dxa"/>
          </w:tcPr>
          <w:p w:rsidR="00D7451D" w:rsidRPr="008B17AD" w:rsidRDefault="00D7451D" w:rsidP="00546F9C">
            <w:pPr>
              <w:pStyle w:val="BTEMEASMCA"/>
              <w:rPr>
                <w:lang w:val="en-GB"/>
              </w:rPr>
            </w:pPr>
            <w:r>
              <w:rPr>
                <w:lang w:val="en-GB"/>
              </w:rPr>
              <w:t>Labai dažni</w:t>
            </w:r>
          </w:p>
        </w:tc>
        <w:tc>
          <w:tcPr>
            <w:tcW w:w="7092" w:type="dxa"/>
          </w:tcPr>
          <w:p w:rsidR="00D7451D" w:rsidRPr="00062656" w:rsidRDefault="00D7451D" w:rsidP="00546F9C">
            <w:pPr>
              <w:pStyle w:val="BTEMEASMCA"/>
              <w:rPr>
                <w:lang w:val="pt-BR"/>
              </w:rPr>
            </w:pPr>
            <w:r w:rsidRPr="00062656">
              <w:rPr>
                <w:lang w:val="pt-BR"/>
              </w:rPr>
              <w:t>pasireiškia daugiau nei 1 iš 10 pacientų</w:t>
            </w:r>
          </w:p>
        </w:tc>
      </w:tr>
      <w:tr w:rsidR="00D7451D" w:rsidRPr="008B17AD" w:rsidTr="00546F9C">
        <w:tc>
          <w:tcPr>
            <w:tcW w:w="1809" w:type="dxa"/>
          </w:tcPr>
          <w:p w:rsidR="00D7451D" w:rsidRPr="008B17AD" w:rsidRDefault="00D7451D" w:rsidP="00546F9C">
            <w:pPr>
              <w:pStyle w:val="BTEMEASMCA"/>
              <w:rPr>
                <w:lang w:val="en-GB"/>
              </w:rPr>
            </w:pPr>
            <w:r>
              <w:rPr>
                <w:lang w:val="en-GB"/>
              </w:rPr>
              <w:t>Dažni</w:t>
            </w:r>
          </w:p>
        </w:tc>
        <w:tc>
          <w:tcPr>
            <w:tcW w:w="7092" w:type="dxa"/>
          </w:tcPr>
          <w:p w:rsidR="00D7451D" w:rsidRPr="008B17AD" w:rsidRDefault="00D7451D" w:rsidP="00546F9C">
            <w:pPr>
              <w:pStyle w:val="BTEMEASMCA"/>
              <w:rPr>
                <w:lang w:val="en-GB"/>
              </w:rPr>
            </w:pPr>
            <w:r>
              <w:rPr>
                <w:lang w:val="en-GB"/>
              </w:rPr>
              <w:t>pasireiškia mažiau nei</w:t>
            </w:r>
            <w:r w:rsidRPr="008B17AD">
              <w:rPr>
                <w:lang w:val="en-GB"/>
              </w:rPr>
              <w:t xml:space="preserve"> 1 </w:t>
            </w:r>
            <w:r>
              <w:rPr>
                <w:lang w:val="en-GB"/>
              </w:rPr>
              <w:t>iš</w:t>
            </w:r>
            <w:r w:rsidRPr="008B17AD">
              <w:rPr>
                <w:lang w:val="en-GB"/>
              </w:rPr>
              <w:t xml:space="preserve"> 10 </w:t>
            </w:r>
            <w:r>
              <w:rPr>
                <w:lang w:val="en-GB"/>
              </w:rPr>
              <w:t>pacientų</w:t>
            </w:r>
            <w:r w:rsidRPr="008B17AD">
              <w:rPr>
                <w:lang w:val="en-GB"/>
              </w:rPr>
              <w:t xml:space="preserve">, </w:t>
            </w:r>
            <w:r>
              <w:rPr>
                <w:lang w:val="en-GB"/>
              </w:rPr>
              <w:t>bet daugiau nei</w:t>
            </w:r>
            <w:r w:rsidRPr="008B17AD">
              <w:rPr>
                <w:lang w:val="en-GB"/>
              </w:rPr>
              <w:t xml:space="preserve"> 1 </w:t>
            </w:r>
            <w:r>
              <w:rPr>
                <w:lang w:val="en-GB"/>
              </w:rPr>
              <w:t>iš</w:t>
            </w:r>
            <w:r w:rsidRPr="008B17AD">
              <w:rPr>
                <w:lang w:val="en-GB"/>
              </w:rPr>
              <w:t xml:space="preserve"> 100 </w:t>
            </w:r>
            <w:r>
              <w:rPr>
                <w:lang w:val="en-GB"/>
              </w:rPr>
              <w:t>pacientų</w:t>
            </w:r>
          </w:p>
        </w:tc>
      </w:tr>
      <w:tr w:rsidR="00D7451D" w:rsidRPr="008B17AD" w:rsidTr="00546F9C">
        <w:tc>
          <w:tcPr>
            <w:tcW w:w="1809" w:type="dxa"/>
          </w:tcPr>
          <w:p w:rsidR="00D7451D" w:rsidRPr="008B17AD" w:rsidRDefault="00D7451D" w:rsidP="00546F9C">
            <w:pPr>
              <w:pStyle w:val="BTEMEASMCA"/>
              <w:rPr>
                <w:lang w:val="en-GB"/>
              </w:rPr>
            </w:pPr>
            <w:r>
              <w:rPr>
                <w:lang w:val="en-GB"/>
              </w:rPr>
              <w:t>Nedažni</w:t>
            </w:r>
          </w:p>
        </w:tc>
        <w:tc>
          <w:tcPr>
            <w:tcW w:w="7092" w:type="dxa"/>
          </w:tcPr>
          <w:p w:rsidR="00D7451D" w:rsidRPr="008B17AD" w:rsidRDefault="00D7451D" w:rsidP="00546F9C">
            <w:pPr>
              <w:pStyle w:val="BTEMEASMCA"/>
              <w:rPr>
                <w:lang w:val="en-GB"/>
              </w:rPr>
            </w:pPr>
            <w:r>
              <w:rPr>
                <w:lang w:val="en-GB"/>
              </w:rPr>
              <w:t>pasireiškia mažiau nei</w:t>
            </w:r>
            <w:r w:rsidRPr="008B17AD">
              <w:rPr>
                <w:lang w:val="en-GB"/>
              </w:rPr>
              <w:t xml:space="preserve"> 1 </w:t>
            </w:r>
            <w:r>
              <w:rPr>
                <w:lang w:val="en-GB"/>
              </w:rPr>
              <w:t>iš</w:t>
            </w:r>
            <w:r w:rsidRPr="008B17AD">
              <w:rPr>
                <w:lang w:val="en-GB"/>
              </w:rPr>
              <w:t xml:space="preserve"> 100 </w:t>
            </w:r>
            <w:r>
              <w:rPr>
                <w:lang w:val="en-GB"/>
              </w:rPr>
              <w:t>pacientų</w:t>
            </w:r>
            <w:r w:rsidRPr="008B17AD">
              <w:rPr>
                <w:lang w:val="en-GB"/>
              </w:rPr>
              <w:t xml:space="preserve">, </w:t>
            </w:r>
            <w:r>
              <w:rPr>
                <w:lang w:val="en-GB"/>
              </w:rPr>
              <w:t>bet daugiau nei</w:t>
            </w:r>
            <w:r w:rsidRPr="008B17AD">
              <w:rPr>
                <w:lang w:val="en-GB"/>
              </w:rPr>
              <w:t xml:space="preserve"> 1 </w:t>
            </w:r>
            <w:r>
              <w:rPr>
                <w:lang w:val="en-GB"/>
              </w:rPr>
              <w:t>iš</w:t>
            </w:r>
            <w:r w:rsidRPr="008B17AD">
              <w:rPr>
                <w:lang w:val="en-GB"/>
              </w:rPr>
              <w:t xml:space="preserve"> 1000 </w:t>
            </w:r>
            <w:r>
              <w:rPr>
                <w:lang w:val="en-GB"/>
              </w:rPr>
              <w:t>pacientų</w:t>
            </w:r>
          </w:p>
        </w:tc>
      </w:tr>
      <w:tr w:rsidR="00D7451D" w:rsidRPr="008B17AD" w:rsidTr="00546F9C">
        <w:tc>
          <w:tcPr>
            <w:tcW w:w="1809" w:type="dxa"/>
          </w:tcPr>
          <w:p w:rsidR="00D7451D" w:rsidRPr="008B17AD" w:rsidRDefault="00D7451D" w:rsidP="00546F9C">
            <w:pPr>
              <w:pStyle w:val="BTEMEASMCA"/>
              <w:rPr>
                <w:lang w:val="en-GB"/>
              </w:rPr>
            </w:pPr>
            <w:r>
              <w:rPr>
                <w:lang w:val="en-GB"/>
              </w:rPr>
              <w:t>Reti</w:t>
            </w:r>
          </w:p>
        </w:tc>
        <w:tc>
          <w:tcPr>
            <w:tcW w:w="7092" w:type="dxa"/>
          </w:tcPr>
          <w:p w:rsidR="00D7451D" w:rsidRPr="008B17AD" w:rsidRDefault="00D7451D" w:rsidP="00546F9C">
            <w:pPr>
              <w:pStyle w:val="BTEMEASMCA"/>
              <w:rPr>
                <w:lang w:val="en-GB"/>
              </w:rPr>
            </w:pPr>
            <w:r>
              <w:rPr>
                <w:lang w:val="en-GB"/>
              </w:rPr>
              <w:t>pasireiškia mažiau nei</w:t>
            </w:r>
            <w:r w:rsidRPr="008B17AD">
              <w:rPr>
                <w:lang w:val="en-GB"/>
              </w:rPr>
              <w:t xml:space="preserve"> 1 </w:t>
            </w:r>
            <w:r>
              <w:rPr>
                <w:lang w:val="en-GB"/>
              </w:rPr>
              <w:t>iš</w:t>
            </w:r>
            <w:r w:rsidRPr="008B17AD">
              <w:rPr>
                <w:lang w:val="en-GB"/>
              </w:rPr>
              <w:t xml:space="preserve"> 1000 </w:t>
            </w:r>
            <w:r>
              <w:rPr>
                <w:lang w:val="en-GB"/>
              </w:rPr>
              <w:t>pacientų</w:t>
            </w:r>
            <w:r w:rsidRPr="008B17AD">
              <w:rPr>
                <w:lang w:val="en-GB"/>
              </w:rPr>
              <w:t xml:space="preserve">, </w:t>
            </w:r>
            <w:r>
              <w:rPr>
                <w:lang w:val="en-GB"/>
              </w:rPr>
              <w:t>bet daugiau nei</w:t>
            </w:r>
            <w:r w:rsidRPr="008B17AD">
              <w:rPr>
                <w:lang w:val="en-GB"/>
              </w:rPr>
              <w:t xml:space="preserve"> 1 </w:t>
            </w:r>
            <w:r>
              <w:rPr>
                <w:lang w:val="en-GB"/>
              </w:rPr>
              <w:t>iš</w:t>
            </w:r>
            <w:r w:rsidRPr="008B17AD">
              <w:rPr>
                <w:lang w:val="en-GB"/>
              </w:rPr>
              <w:t xml:space="preserve"> 10000 </w:t>
            </w:r>
            <w:r>
              <w:rPr>
                <w:lang w:val="en-GB"/>
              </w:rPr>
              <w:t>pacientų</w:t>
            </w:r>
          </w:p>
        </w:tc>
      </w:tr>
      <w:tr w:rsidR="00D7451D" w:rsidRPr="008B17AD" w:rsidTr="00546F9C">
        <w:tc>
          <w:tcPr>
            <w:tcW w:w="1809" w:type="dxa"/>
          </w:tcPr>
          <w:p w:rsidR="00D7451D" w:rsidRPr="008B17AD" w:rsidRDefault="00D7451D" w:rsidP="00546F9C">
            <w:pPr>
              <w:pStyle w:val="BTEMEASMCA"/>
              <w:rPr>
                <w:lang w:val="en-GB"/>
              </w:rPr>
            </w:pPr>
            <w:r>
              <w:rPr>
                <w:lang w:val="en-GB"/>
              </w:rPr>
              <w:t>Labai reti</w:t>
            </w:r>
          </w:p>
        </w:tc>
        <w:tc>
          <w:tcPr>
            <w:tcW w:w="7092" w:type="dxa"/>
          </w:tcPr>
          <w:p w:rsidR="00D7451D" w:rsidRPr="008B17AD" w:rsidRDefault="00D7451D" w:rsidP="00546F9C">
            <w:pPr>
              <w:pStyle w:val="BTEMEASMCA"/>
              <w:rPr>
                <w:lang w:val="en-GB"/>
              </w:rPr>
            </w:pPr>
            <w:r>
              <w:rPr>
                <w:lang w:val="en-GB"/>
              </w:rPr>
              <w:t>pasireiškia mažiau nei</w:t>
            </w:r>
            <w:r w:rsidRPr="008B17AD">
              <w:rPr>
                <w:lang w:val="en-GB"/>
              </w:rPr>
              <w:t xml:space="preserve"> 1 </w:t>
            </w:r>
            <w:r>
              <w:rPr>
                <w:lang w:val="en-GB"/>
              </w:rPr>
              <w:t>iš</w:t>
            </w:r>
            <w:r w:rsidRPr="008B17AD">
              <w:rPr>
                <w:lang w:val="en-GB"/>
              </w:rPr>
              <w:t xml:space="preserve"> 10000 </w:t>
            </w:r>
            <w:r>
              <w:rPr>
                <w:lang w:val="en-GB"/>
              </w:rPr>
              <w:t>pacientų</w:t>
            </w:r>
            <w:r w:rsidRPr="008B17AD">
              <w:rPr>
                <w:lang w:val="en-GB"/>
              </w:rPr>
              <w:t xml:space="preserve">, </w:t>
            </w:r>
            <w:r>
              <w:rPr>
                <w:lang w:val="en-GB"/>
              </w:rPr>
              <w:t>įskaitant pavieniu atvejus.</w:t>
            </w:r>
          </w:p>
        </w:tc>
      </w:tr>
      <w:tr w:rsidR="003B7992" w:rsidRPr="008B17AD" w:rsidTr="00546F9C">
        <w:tc>
          <w:tcPr>
            <w:tcW w:w="1809" w:type="dxa"/>
          </w:tcPr>
          <w:p w:rsidR="003B7992" w:rsidRDefault="003B7992" w:rsidP="00546F9C">
            <w:pPr>
              <w:pStyle w:val="BTEMEASMCA"/>
              <w:rPr>
                <w:lang w:val="en-GB"/>
              </w:rPr>
            </w:pPr>
            <w:r w:rsidRPr="003B7992">
              <w:rPr>
                <w:lang w:val="en-GB"/>
              </w:rPr>
              <w:t>Dažnis ne</w:t>
            </w:r>
            <w:r w:rsidRPr="003B7992">
              <w:t>žinomas</w:t>
            </w:r>
          </w:p>
        </w:tc>
        <w:tc>
          <w:tcPr>
            <w:tcW w:w="7092" w:type="dxa"/>
          </w:tcPr>
          <w:p w:rsidR="003B7992" w:rsidRDefault="003B7992" w:rsidP="00546F9C">
            <w:pPr>
              <w:pStyle w:val="BTEMEASMCA"/>
              <w:rPr>
                <w:lang w:val="en-GB"/>
              </w:rPr>
            </w:pPr>
            <w:r w:rsidRPr="003B7992">
              <w:t>(negali būti apskaičiuotas pagal turimus duomenis)</w:t>
            </w:r>
          </w:p>
        </w:tc>
      </w:tr>
    </w:tbl>
    <w:p w:rsidR="00D7451D" w:rsidRPr="0083729F" w:rsidRDefault="00D7451D" w:rsidP="00D7451D">
      <w:pPr>
        <w:pStyle w:val="BTEMEASMCA"/>
        <w:rPr>
          <w:noProof w:val="0"/>
        </w:rPr>
      </w:pPr>
    </w:p>
    <w:p w:rsidR="00D7451D" w:rsidRDefault="00D7451D" w:rsidP="00D7451D">
      <w:pPr>
        <w:rPr>
          <w:noProof/>
          <w:sz w:val="22"/>
          <w:u w:val="single"/>
        </w:rPr>
      </w:pPr>
      <w:r w:rsidRPr="00D76649">
        <w:rPr>
          <w:noProof/>
          <w:sz w:val="22"/>
          <w:u w:val="single"/>
        </w:rPr>
        <w:t>Imuninės</w:t>
      </w:r>
      <w:r>
        <w:rPr>
          <w:noProof/>
          <w:sz w:val="22"/>
          <w:u w:val="single"/>
        </w:rPr>
        <w:t xml:space="preserve"> sistemos sutrikimai</w:t>
      </w:r>
    </w:p>
    <w:p w:rsidR="00D7451D" w:rsidRDefault="00D7451D" w:rsidP="00D7451D">
      <w:pPr>
        <w:rPr>
          <w:noProof/>
          <w:sz w:val="22"/>
        </w:rPr>
      </w:pPr>
      <w:r>
        <w:rPr>
          <w:noProof/>
          <w:sz w:val="22"/>
        </w:rPr>
        <w:t>Nedažni: alerginė reakcija (pvz., odos išbėrimas, veido edema, dispnėja, niežulys), karščiavimas.</w:t>
      </w:r>
    </w:p>
    <w:p w:rsidR="00895140" w:rsidRDefault="00895140" w:rsidP="00D7451D">
      <w:pPr>
        <w:rPr>
          <w:noProof/>
          <w:sz w:val="22"/>
        </w:rPr>
      </w:pPr>
      <w:r w:rsidRPr="00895140">
        <w:rPr>
          <w:noProof/>
          <w:sz w:val="22"/>
        </w:rPr>
        <w:t>Reti: padidėjusio jautrumo reakcijos.</w:t>
      </w:r>
    </w:p>
    <w:p w:rsidR="00D7451D" w:rsidRDefault="00D7451D" w:rsidP="00D7451D">
      <w:pPr>
        <w:rPr>
          <w:noProof/>
          <w:sz w:val="22"/>
        </w:rPr>
      </w:pPr>
      <w:r>
        <w:rPr>
          <w:noProof/>
          <w:sz w:val="22"/>
        </w:rPr>
        <w:t>Labai reti: sunki alerginė (anafilaksinė) reakcija, galinti pereiti į šoką.</w:t>
      </w:r>
    </w:p>
    <w:p w:rsidR="00895140" w:rsidRPr="00895140" w:rsidRDefault="00895140" w:rsidP="00895140">
      <w:pPr>
        <w:rPr>
          <w:noProof/>
          <w:sz w:val="22"/>
        </w:rPr>
      </w:pPr>
      <w:r w:rsidRPr="00895140">
        <w:rPr>
          <w:noProof/>
          <w:sz w:val="22"/>
        </w:rPr>
        <w:t xml:space="preserve">Dažnis nežinomas: anafilaksinės reakcijos, įskaitant anafilaksinį šoką, angioneurozinę edemą (greitai besivystantį odos, gleivinės, po oda ar gleivine esančių audinių tinimą) ir niežėjimą. </w:t>
      </w:r>
    </w:p>
    <w:p w:rsidR="00D7451D" w:rsidRDefault="00D7451D" w:rsidP="00D7451D">
      <w:pPr>
        <w:rPr>
          <w:noProof/>
          <w:sz w:val="22"/>
        </w:rPr>
      </w:pPr>
    </w:p>
    <w:p w:rsidR="00D7451D" w:rsidRDefault="00D7451D" w:rsidP="00D7451D">
      <w:pPr>
        <w:rPr>
          <w:noProof/>
          <w:sz w:val="22"/>
          <w:u w:val="single"/>
        </w:rPr>
      </w:pPr>
      <w:r>
        <w:rPr>
          <w:noProof/>
          <w:sz w:val="22"/>
          <w:u w:val="single"/>
        </w:rPr>
        <w:t>Virškinimo trakto sutrikimai</w:t>
      </w:r>
    </w:p>
    <w:p w:rsidR="00D7451D" w:rsidRDefault="00D7451D" w:rsidP="00D7451D">
      <w:pPr>
        <w:rPr>
          <w:noProof/>
          <w:sz w:val="22"/>
        </w:rPr>
      </w:pPr>
      <w:r>
        <w:rPr>
          <w:noProof/>
          <w:sz w:val="22"/>
        </w:rPr>
        <w:t>Nedažni: pykinimas, pilvo skausmas, vėmimas.</w:t>
      </w:r>
    </w:p>
    <w:p w:rsidR="00895140" w:rsidRDefault="00895140" w:rsidP="00D7451D">
      <w:pPr>
        <w:rPr>
          <w:noProof/>
          <w:sz w:val="22"/>
        </w:rPr>
      </w:pPr>
    </w:p>
    <w:p w:rsidR="00895140" w:rsidRPr="00895140" w:rsidRDefault="00895140" w:rsidP="00895140">
      <w:pPr>
        <w:rPr>
          <w:sz w:val="22"/>
          <w:szCs w:val="22"/>
          <w:u w:val="single"/>
        </w:rPr>
      </w:pPr>
      <w:r w:rsidRPr="00895140">
        <w:rPr>
          <w:sz w:val="22"/>
          <w:szCs w:val="22"/>
          <w:u w:val="single"/>
        </w:rPr>
        <w:t>Odos ir poodinio audinio sutrikimai</w:t>
      </w:r>
    </w:p>
    <w:p w:rsidR="00895140" w:rsidRPr="00895140" w:rsidRDefault="00895140" w:rsidP="00895140">
      <w:pPr>
        <w:rPr>
          <w:sz w:val="22"/>
          <w:szCs w:val="22"/>
        </w:rPr>
      </w:pPr>
      <w:r w:rsidRPr="00895140">
        <w:rPr>
          <w:sz w:val="22"/>
          <w:szCs w:val="22"/>
        </w:rPr>
        <w:t>Reti: išbėrimas, dilgėlinė.</w:t>
      </w:r>
    </w:p>
    <w:p w:rsidR="00895140" w:rsidRPr="00895140" w:rsidRDefault="00895140" w:rsidP="00895140">
      <w:pPr>
        <w:rPr>
          <w:sz w:val="22"/>
          <w:szCs w:val="22"/>
        </w:rPr>
      </w:pPr>
      <w:r w:rsidRPr="00895140">
        <w:rPr>
          <w:sz w:val="22"/>
          <w:szCs w:val="22"/>
        </w:rPr>
        <w:t xml:space="preserve">Dažnis nežinomas: sunkios nepageidaujamos poodinės reakcijos (įskaitant daugiaformę </w:t>
      </w:r>
      <w:proofErr w:type="spellStart"/>
      <w:r w:rsidRPr="00895140">
        <w:rPr>
          <w:sz w:val="22"/>
          <w:szCs w:val="22"/>
        </w:rPr>
        <w:t>eritemą</w:t>
      </w:r>
      <w:proofErr w:type="spellEnd"/>
      <w:r w:rsidRPr="00895140">
        <w:rPr>
          <w:sz w:val="22"/>
          <w:szCs w:val="22"/>
        </w:rPr>
        <w:t xml:space="preserve">, </w:t>
      </w:r>
      <w:proofErr w:type="spellStart"/>
      <w:r w:rsidRPr="00895140">
        <w:rPr>
          <w:sz w:val="22"/>
          <w:szCs w:val="22"/>
        </w:rPr>
        <w:t>Stivenso</w:t>
      </w:r>
      <w:proofErr w:type="spellEnd"/>
      <w:r w:rsidRPr="00895140">
        <w:rPr>
          <w:sz w:val="22"/>
          <w:szCs w:val="22"/>
        </w:rPr>
        <w:t xml:space="preserve">-Džonsono sindromą / toksinę epidermio </w:t>
      </w:r>
      <w:proofErr w:type="spellStart"/>
      <w:r w:rsidRPr="00895140">
        <w:rPr>
          <w:sz w:val="22"/>
          <w:szCs w:val="22"/>
        </w:rPr>
        <w:t>nekrolizę</w:t>
      </w:r>
      <w:proofErr w:type="spellEnd"/>
      <w:r w:rsidRPr="00895140">
        <w:rPr>
          <w:sz w:val="22"/>
          <w:szCs w:val="22"/>
        </w:rPr>
        <w:t xml:space="preserve"> ir ūminę </w:t>
      </w:r>
      <w:proofErr w:type="spellStart"/>
      <w:r w:rsidRPr="00895140">
        <w:rPr>
          <w:sz w:val="22"/>
          <w:szCs w:val="22"/>
        </w:rPr>
        <w:t>generalizuotą</w:t>
      </w:r>
      <w:proofErr w:type="spellEnd"/>
      <w:r w:rsidRPr="00895140">
        <w:rPr>
          <w:sz w:val="22"/>
          <w:szCs w:val="22"/>
        </w:rPr>
        <w:t xml:space="preserve"> </w:t>
      </w:r>
      <w:proofErr w:type="spellStart"/>
      <w:r w:rsidRPr="00895140">
        <w:rPr>
          <w:sz w:val="22"/>
          <w:szCs w:val="22"/>
        </w:rPr>
        <w:t>egzanteminę</w:t>
      </w:r>
      <w:proofErr w:type="spellEnd"/>
      <w:r w:rsidRPr="00895140">
        <w:rPr>
          <w:sz w:val="22"/>
          <w:szCs w:val="22"/>
        </w:rPr>
        <w:t xml:space="preserve"> </w:t>
      </w:r>
      <w:proofErr w:type="spellStart"/>
      <w:r w:rsidRPr="00895140">
        <w:rPr>
          <w:sz w:val="22"/>
          <w:szCs w:val="22"/>
        </w:rPr>
        <w:t>pustuliozę</w:t>
      </w:r>
      <w:proofErr w:type="spellEnd"/>
      <w:r w:rsidRPr="00895140">
        <w:rPr>
          <w:sz w:val="22"/>
          <w:szCs w:val="22"/>
        </w:rPr>
        <w:t>).</w:t>
      </w:r>
    </w:p>
    <w:p w:rsidR="00D7451D" w:rsidRPr="0083729F" w:rsidRDefault="00D7451D" w:rsidP="00D7451D">
      <w:pPr>
        <w:rPr>
          <w:sz w:val="22"/>
          <w:szCs w:val="22"/>
        </w:rPr>
      </w:pPr>
    </w:p>
    <w:p w:rsidR="00D7451D" w:rsidRPr="002621EF" w:rsidRDefault="00D7451D" w:rsidP="00D7451D">
      <w:pPr>
        <w:rPr>
          <w:b/>
          <w:sz w:val="22"/>
          <w:szCs w:val="22"/>
        </w:rPr>
      </w:pPr>
      <w:r w:rsidRPr="002621EF">
        <w:rPr>
          <w:b/>
          <w:sz w:val="22"/>
          <w:szCs w:val="22"/>
        </w:rPr>
        <w:t>Atsargumo priemonės</w:t>
      </w:r>
    </w:p>
    <w:p w:rsidR="00D7451D" w:rsidRDefault="00D7451D" w:rsidP="00D7451D">
      <w:pPr>
        <w:pStyle w:val="BTEMEASMCA"/>
        <w:rPr>
          <w:noProof w:val="0"/>
        </w:rPr>
      </w:pPr>
      <w:r>
        <w:rPr>
          <w:noProof w:val="0"/>
        </w:rPr>
        <w:t xml:space="preserve">Pastebėję padidėjusio jautrumo reakcijos požymių, nedelsiant nutraukite </w:t>
      </w:r>
      <w:proofErr w:type="spellStart"/>
      <w:r>
        <w:rPr>
          <w:noProof w:val="0"/>
        </w:rPr>
        <w:t>neo-bronchol</w:t>
      </w:r>
      <w:proofErr w:type="spellEnd"/>
      <w:r>
        <w:rPr>
          <w:noProof w:val="0"/>
        </w:rPr>
        <w:t xml:space="preserve"> vartojimą.</w:t>
      </w:r>
    </w:p>
    <w:p w:rsidR="00D7451D" w:rsidRDefault="00D7451D" w:rsidP="00D7451D">
      <w:pPr>
        <w:pStyle w:val="BTEMEASMCA"/>
        <w:rPr>
          <w:noProof w:val="0"/>
        </w:rPr>
      </w:pPr>
    </w:p>
    <w:p w:rsidR="00D7451D" w:rsidRPr="00FF7693" w:rsidRDefault="00D7451D" w:rsidP="00D7451D">
      <w:pPr>
        <w:tabs>
          <w:tab w:val="left" w:pos="567"/>
        </w:tabs>
        <w:rPr>
          <w:b/>
          <w:snapToGrid w:val="0"/>
          <w:sz w:val="22"/>
        </w:rPr>
      </w:pPr>
      <w:r w:rsidRPr="00FF7693">
        <w:rPr>
          <w:b/>
          <w:noProof/>
          <w:snapToGrid w:val="0"/>
          <w:sz w:val="22"/>
        </w:rPr>
        <w:t>Pranešimas apie šalutinį poveikį</w:t>
      </w:r>
    </w:p>
    <w:p w:rsidR="00D7451D" w:rsidRPr="00FF7693" w:rsidRDefault="00D7451D" w:rsidP="00D7451D">
      <w:pPr>
        <w:tabs>
          <w:tab w:val="left" w:pos="567"/>
        </w:tabs>
        <w:spacing w:line="260" w:lineRule="exact"/>
        <w:ind w:right="-449"/>
        <w:rPr>
          <w:noProof/>
          <w:snapToGrid w:val="0"/>
          <w:sz w:val="22"/>
        </w:rPr>
      </w:pPr>
      <w:r w:rsidRPr="004A04B9">
        <w:rPr>
          <w:snapToGrid w:val="0"/>
          <w:sz w:val="22"/>
          <w:szCs w:val="20"/>
        </w:rPr>
        <w:t>Jeigu pasireiškė šalutinis poveikis, įskaitant šiame l</w:t>
      </w:r>
      <w:r>
        <w:rPr>
          <w:snapToGrid w:val="0"/>
          <w:sz w:val="22"/>
          <w:szCs w:val="20"/>
        </w:rPr>
        <w:t xml:space="preserve">apelyje nenurodytą, pasakykite </w:t>
      </w:r>
      <w:r w:rsidRPr="004A04B9">
        <w:rPr>
          <w:snapToGrid w:val="0"/>
          <w:sz w:val="22"/>
          <w:szCs w:val="20"/>
        </w:rPr>
        <w:t>gydytojui</w:t>
      </w:r>
      <w:r>
        <w:rPr>
          <w:snapToGrid w:val="0"/>
          <w:sz w:val="22"/>
          <w:szCs w:val="20"/>
        </w:rPr>
        <w:t xml:space="preserve"> </w:t>
      </w:r>
      <w:r w:rsidRPr="004A04B9">
        <w:rPr>
          <w:snapToGrid w:val="0"/>
          <w:sz w:val="22"/>
          <w:szCs w:val="20"/>
        </w:rPr>
        <w:t>arba</w:t>
      </w:r>
      <w:r>
        <w:rPr>
          <w:snapToGrid w:val="0"/>
          <w:sz w:val="22"/>
          <w:szCs w:val="20"/>
        </w:rPr>
        <w:t xml:space="preserve"> </w:t>
      </w:r>
      <w:r w:rsidRPr="004A04B9">
        <w:rPr>
          <w:snapToGrid w:val="0"/>
          <w:sz w:val="22"/>
          <w:szCs w:val="20"/>
        </w:rPr>
        <w:t>vaistininkui. Apie šalutinį poveikį taip pat galite pranešti Valstybinei vaistų kontrolės tarnybai prie Lietuvos Respublikos sveikatos apsaugos ministerijos nemokamu t</w:t>
      </w:r>
      <w:r w:rsidRPr="004A04B9">
        <w:rPr>
          <w:snapToGrid w:val="0"/>
          <w:sz w:val="22"/>
          <w:szCs w:val="20"/>
          <w:lang w:eastAsia="zh-CN"/>
        </w:rPr>
        <w:t>elefonu 8 800 73568</w:t>
      </w:r>
      <w:r w:rsidRPr="004A04B9">
        <w:rPr>
          <w:snapToGrid w:val="0"/>
          <w:sz w:val="22"/>
          <w:szCs w:val="20"/>
        </w:rPr>
        <w:t xml:space="preserve"> arba užpildyti interneto svetainėje </w:t>
      </w:r>
      <w:hyperlink r:id="rId11" w:history="1">
        <w:r w:rsidRPr="004A04B9">
          <w:rPr>
            <w:rFonts w:eastAsia="SimSun"/>
            <w:snapToGrid w:val="0"/>
            <w:color w:val="0000FF"/>
            <w:sz w:val="22"/>
            <w:szCs w:val="20"/>
            <w:u w:val="single"/>
          </w:rPr>
          <w:t>www.vvkt.lt</w:t>
        </w:r>
      </w:hyperlink>
      <w:r w:rsidRPr="004A04B9">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4A04B9">
        <w:rPr>
          <w:snapToGrid w:val="0"/>
          <w:sz w:val="22"/>
          <w:szCs w:val="20"/>
          <w:lang w:eastAsia="zh-CN"/>
        </w:rPr>
        <w:t xml:space="preserve">nemokamu </w:t>
      </w:r>
      <w:r w:rsidRPr="004A04B9">
        <w:rPr>
          <w:snapToGrid w:val="0"/>
          <w:sz w:val="22"/>
          <w:szCs w:val="20"/>
        </w:rPr>
        <w:t>fakso numeriu 8 800 20131</w:t>
      </w:r>
      <w:r w:rsidRPr="004A04B9">
        <w:rPr>
          <w:snapToGrid w:val="0"/>
          <w:sz w:val="22"/>
          <w:szCs w:val="20"/>
          <w:lang w:eastAsia="zh-CN"/>
        </w:rPr>
        <w:t xml:space="preserve">, </w:t>
      </w:r>
      <w:r w:rsidRPr="004A04B9">
        <w:rPr>
          <w:snapToGrid w:val="0"/>
          <w:sz w:val="22"/>
          <w:szCs w:val="20"/>
        </w:rPr>
        <w:t xml:space="preserve">el. paštu </w:t>
      </w:r>
      <w:hyperlink r:id="rId12" w:history="1">
        <w:r w:rsidRPr="004A04B9">
          <w:rPr>
            <w:rFonts w:eastAsia="SimSun"/>
            <w:snapToGrid w:val="0"/>
            <w:color w:val="0000FF"/>
            <w:sz w:val="22"/>
            <w:szCs w:val="20"/>
            <w:u w:val="single"/>
          </w:rPr>
          <w:t>NepageidaujamaR@vvkt.lt</w:t>
        </w:r>
      </w:hyperlink>
      <w:r w:rsidRPr="004A04B9">
        <w:rPr>
          <w:snapToGrid w:val="0"/>
          <w:sz w:val="22"/>
          <w:szCs w:val="20"/>
        </w:rPr>
        <w:t xml:space="preserve">, taip pat per Valstybinės vaistų kontrolės tarnybos prie Lietuvos Respublikos sveikatos apsaugos ministerijos interneto svetainę (adresu </w:t>
      </w:r>
      <w:hyperlink r:id="rId13" w:history="1">
        <w:r w:rsidRPr="004A04B9">
          <w:rPr>
            <w:rFonts w:eastAsia="SimSun"/>
            <w:snapToGrid w:val="0"/>
            <w:color w:val="0000FF"/>
            <w:sz w:val="22"/>
            <w:szCs w:val="20"/>
            <w:u w:val="single"/>
          </w:rPr>
          <w:t>http://www.vvkt.lt</w:t>
        </w:r>
      </w:hyperlink>
      <w:r w:rsidRPr="004A04B9">
        <w:rPr>
          <w:snapToGrid w:val="0"/>
          <w:sz w:val="22"/>
          <w:szCs w:val="20"/>
        </w:rPr>
        <w:t>). Pranešdami apie šalutinį poveikį galite mums padėti gauti daugiau informacijos apie šio vaisto saugumą.</w:t>
      </w:r>
    </w:p>
    <w:p w:rsidR="00D7451D" w:rsidRPr="0083729F" w:rsidRDefault="00D7451D" w:rsidP="00D7451D">
      <w:pPr>
        <w:pStyle w:val="BTEMEASMCA"/>
        <w:rPr>
          <w:noProof w:val="0"/>
        </w:rPr>
      </w:pPr>
    </w:p>
    <w:p w:rsidR="00D7451D" w:rsidRPr="0083729F" w:rsidRDefault="00D7451D" w:rsidP="00D7451D">
      <w:pPr>
        <w:pStyle w:val="BTEMEASMCA"/>
        <w:rPr>
          <w:noProof w:val="0"/>
        </w:rPr>
      </w:pPr>
    </w:p>
    <w:p w:rsidR="00D7451D" w:rsidRPr="00653AAA" w:rsidRDefault="00D7451D" w:rsidP="00D7451D">
      <w:pPr>
        <w:keepNext/>
        <w:keepLines/>
        <w:tabs>
          <w:tab w:val="left" w:pos="567"/>
        </w:tabs>
        <w:outlineLvl w:val="2"/>
        <w:rPr>
          <w:b/>
          <w:bCs/>
          <w:snapToGrid w:val="0"/>
          <w:sz w:val="22"/>
          <w:szCs w:val="26"/>
        </w:rPr>
      </w:pPr>
      <w:bookmarkStart w:id="68" w:name="_Toc129243143"/>
      <w:bookmarkStart w:id="69" w:name="_Toc129243268"/>
      <w:r w:rsidRPr="00653AAA">
        <w:rPr>
          <w:b/>
          <w:bCs/>
          <w:snapToGrid w:val="0"/>
          <w:sz w:val="22"/>
          <w:szCs w:val="26"/>
        </w:rPr>
        <w:t>5.</w:t>
      </w:r>
      <w:r w:rsidRPr="00653AAA">
        <w:rPr>
          <w:b/>
          <w:bCs/>
          <w:snapToGrid w:val="0"/>
          <w:sz w:val="22"/>
          <w:szCs w:val="26"/>
        </w:rPr>
        <w:tab/>
        <w:t xml:space="preserve">Kaip laikyti </w:t>
      </w:r>
      <w:proofErr w:type="spellStart"/>
      <w:r>
        <w:rPr>
          <w:b/>
          <w:bCs/>
          <w:snapToGrid w:val="0"/>
          <w:sz w:val="22"/>
          <w:szCs w:val="26"/>
        </w:rPr>
        <w:t>neo-bronchol</w:t>
      </w:r>
      <w:proofErr w:type="spellEnd"/>
    </w:p>
    <w:bookmarkEnd w:id="68"/>
    <w:bookmarkEnd w:id="69"/>
    <w:p w:rsidR="00D7451D" w:rsidRPr="0083729F" w:rsidRDefault="00D7451D" w:rsidP="00D7451D">
      <w:pPr>
        <w:pStyle w:val="BTEMEASMCA"/>
        <w:rPr>
          <w:noProof w:val="0"/>
        </w:rPr>
      </w:pPr>
    </w:p>
    <w:p w:rsidR="00D7451D" w:rsidRPr="0083729F" w:rsidRDefault="00D7451D" w:rsidP="00D7451D">
      <w:pPr>
        <w:pStyle w:val="BTEMEASMCA"/>
        <w:rPr>
          <w:noProof w:val="0"/>
        </w:rPr>
      </w:pPr>
      <w:r>
        <w:rPr>
          <w:noProof w:val="0"/>
        </w:rPr>
        <w:t>Šį vaistą laikykite</w:t>
      </w:r>
      <w:r w:rsidRPr="0083729F">
        <w:rPr>
          <w:noProof w:val="0"/>
        </w:rPr>
        <w:t xml:space="preserve"> vaikams nepastebimoje ir nepasiekiamoje vietoje.</w:t>
      </w:r>
    </w:p>
    <w:p w:rsidR="00D7451D" w:rsidRPr="0083729F" w:rsidRDefault="00D7451D" w:rsidP="00D7451D">
      <w:pPr>
        <w:rPr>
          <w:sz w:val="22"/>
          <w:szCs w:val="22"/>
        </w:rPr>
      </w:pPr>
      <w:r w:rsidRPr="0083729F">
        <w:rPr>
          <w:sz w:val="22"/>
          <w:szCs w:val="22"/>
        </w:rPr>
        <w:t xml:space="preserve">Laikyti ne aukštesnėje kaip </w:t>
      </w:r>
      <w:smartTag w:uri="urn:schemas-microsoft-com:office:smarttags" w:element="metricconverter">
        <w:smartTagPr>
          <w:attr w:name="ProductID" w:val="30ﾰC"/>
        </w:smartTagPr>
        <w:r>
          <w:rPr>
            <w:sz w:val="22"/>
            <w:szCs w:val="22"/>
          </w:rPr>
          <w:t>30</w:t>
        </w:r>
        <w:r w:rsidRPr="0083729F">
          <w:rPr>
            <w:rFonts w:ascii="Arial" w:hAnsi="Arial" w:cs="Arial"/>
            <w:sz w:val="22"/>
            <w:szCs w:val="22"/>
          </w:rPr>
          <w:t>°</w:t>
        </w:r>
        <w:r w:rsidRPr="0083729F">
          <w:rPr>
            <w:sz w:val="22"/>
            <w:szCs w:val="22"/>
          </w:rPr>
          <w:t>C</w:t>
        </w:r>
      </w:smartTag>
      <w:r w:rsidRPr="0083729F">
        <w:rPr>
          <w:sz w:val="22"/>
          <w:szCs w:val="22"/>
        </w:rPr>
        <w:t xml:space="preserve"> temperatūroje. Laikyti gamintojo pakuotėje</w:t>
      </w:r>
      <w:r>
        <w:rPr>
          <w:sz w:val="22"/>
          <w:szCs w:val="22"/>
        </w:rPr>
        <w:t>, kad vaistas būtų apsaugotas nuo drėgmės.</w:t>
      </w:r>
    </w:p>
    <w:p w:rsidR="00D7451D" w:rsidRPr="0083729F" w:rsidRDefault="00D7451D" w:rsidP="00D7451D">
      <w:pPr>
        <w:pStyle w:val="BTEMEASMCA"/>
        <w:rPr>
          <w:noProof w:val="0"/>
        </w:rPr>
      </w:pPr>
      <w:r w:rsidRPr="0083729F">
        <w:rPr>
          <w:noProof w:val="0"/>
        </w:rPr>
        <w:t xml:space="preserve">Ant dėžutės po „Tinka iki“ </w:t>
      </w:r>
      <w:r>
        <w:rPr>
          <w:noProof w:val="0"/>
        </w:rPr>
        <w:t xml:space="preserve">ir lizdinės plokštelės po „EXP“ </w:t>
      </w:r>
      <w:r w:rsidRPr="0083729F">
        <w:rPr>
          <w:noProof w:val="0"/>
        </w:rPr>
        <w:t xml:space="preserve">nurodytam tinkamumo laikui pasibaigus, </w:t>
      </w:r>
      <w:r>
        <w:rPr>
          <w:noProof w:val="0"/>
        </w:rPr>
        <w:t>šio vaisto</w:t>
      </w:r>
      <w:r w:rsidRPr="0083729F">
        <w:rPr>
          <w:noProof w:val="0"/>
        </w:rPr>
        <w:t xml:space="preserve"> vartoti negalima.</w:t>
      </w:r>
      <w:r>
        <w:rPr>
          <w:noProof w:val="0"/>
        </w:rPr>
        <w:t xml:space="preserve"> </w:t>
      </w:r>
      <w:r w:rsidRPr="00B91CA0">
        <w:rPr>
          <w:noProof w:val="0"/>
        </w:rPr>
        <w:t>Vaistas tinka</w:t>
      </w:r>
      <w:r>
        <w:rPr>
          <w:noProof w:val="0"/>
        </w:rPr>
        <w:t>mas</w:t>
      </w:r>
      <w:r w:rsidRPr="00B91CA0">
        <w:rPr>
          <w:noProof w:val="0"/>
        </w:rPr>
        <w:t xml:space="preserve"> vartoti iki paskutinės nurodyto mėnesio dienos.</w:t>
      </w:r>
    </w:p>
    <w:p w:rsidR="00D7451D" w:rsidRPr="0083729F" w:rsidRDefault="00D7451D" w:rsidP="00D7451D">
      <w:pPr>
        <w:pStyle w:val="BTEMEASMCA"/>
        <w:rPr>
          <w:noProof w:val="0"/>
        </w:rPr>
      </w:pPr>
    </w:p>
    <w:p w:rsidR="00D7451D" w:rsidRDefault="00D7451D" w:rsidP="00D7451D">
      <w:pPr>
        <w:pStyle w:val="BTEMEASMCA"/>
        <w:rPr>
          <w:noProof w:val="0"/>
        </w:rPr>
      </w:pPr>
      <w:r w:rsidRPr="0016306D">
        <w:rPr>
          <w:noProof w:val="0"/>
        </w:rPr>
        <w:t xml:space="preserve">Vaistų negalima </w:t>
      </w:r>
      <w:r w:rsidRPr="00B34FA1">
        <w:rPr>
          <w:szCs w:val="24"/>
        </w:rPr>
        <w:t xml:space="preserve">išmesti </w:t>
      </w:r>
      <w:r w:rsidRPr="0016306D">
        <w:rPr>
          <w:noProof w:val="0"/>
        </w:rPr>
        <w:t xml:space="preserve">į kanalizaciją arba su buitinėmis atliekomis. Kaip </w:t>
      </w:r>
      <w:r w:rsidRPr="00B34FA1">
        <w:rPr>
          <w:szCs w:val="24"/>
        </w:rPr>
        <w:t xml:space="preserve">išmesti </w:t>
      </w:r>
      <w:r w:rsidRPr="0016306D">
        <w:rPr>
          <w:noProof w:val="0"/>
        </w:rPr>
        <w:t>nereikalingus vaistus, klauskite vaistininko. Šios priemonės padės apsaugoti aplinką.</w:t>
      </w:r>
    </w:p>
    <w:p w:rsidR="00D7451D" w:rsidRDefault="00D7451D" w:rsidP="00D7451D">
      <w:pPr>
        <w:pStyle w:val="BTEMEASMCA"/>
        <w:rPr>
          <w:noProof w:val="0"/>
        </w:rPr>
      </w:pPr>
    </w:p>
    <w:p w:rsidR="00D7451D" w:rsidRPr="0083729F" w:rsidRDefault="00D7451D" w:rsidP="00D7451D">
      <w:pPr>
        <w:pStyle w:val="BTEMEASMCA"/>
        <w:rPr>
          <w:noProof w:val="0"/>
        </w:rPr>
      </w:pPr>
    </w:p>
    <w:p w:rsidR="00D7451D" w:rsidRPr="00980078" w:rsidRDefault="00D7451D" w:rsidP="00D7451D">
      <w:pPr>
        <w:keepNext/>
        <w:keepLines/>
        <w:tabs>
          <w:tab w:val="left" w:pos="567"/>
        </w:tabs>
        <w:outlineLvl w:val="2"/>
        <w:rPr>
          <w:b/>
          <w:bCs/>
          <w:snapToGrid w:val="0"/>
          <w:sz w:val="22"/>
          <w:szCs w:val="26"/>
        </w:rPr>
      </w:pPr>
      <w:bookmarkStart w:id="70" w:name="_Toc129243144"/>
      <w:bookmarkStart w:id="71" w:name="_Toc129243269"/>
      <w:r w:rsidRPr="00980078">
        <w:rPr>
          <w:b/>
          <w:bCs/>
          <w:snapToGrid w:val="0"/>
          <w:sz w:val="22"/>
          <w:szCs w:val="26"/>
        </w:rPr>
        <w:t>6.</w:t>
      </w:r>
      <w:r w:rsidRPr="00980078">
        <w:rPr>
          <w:bCs/>
          <w:snapToGrid w:val="0"/>
          <w:sz w:val="22"/>
          <w:szCs w:val="26"/>
        </w:rPr>
        <w:tab/>
      </w:r>
      <w:r w:rsidRPr="00980078">
        <w:rPr>
          <w:b/>
          <w:bCs/>
          <w:snapToGrid w:val="0"/>
          <w:sz w:val="22"/>
          <w:szCs w:val="26"/>
        </w:rPr>
        <w:t>Pakuotės turinys ir kita informacija</w:t>
      </w:r>
    </w:p>
    <w:bookmarkEnd w:id="70"/>
    <w:bookmarkEnd w:id="71"/>
    <w:p w:rsidR="00D7451D" w:rsidRPr="0083729F" w:rsidRDefault="00D7451D" w:rsidP="00D7451D">
      <w:pPr>
        <w:pStyle w:val="BTEMEASMCA"/>
        <w:rPr>
          <w:noProof w:val="0"/>
        </w:rPr>
      </w:pPr>
    </w:p>
    <w:p w:rsidR="00D7451D" w:rsidRPr="0083729F" w:rsidRDefault="00D7451D" w:rsidP="000904C4">
      <w:pPr>
        <w:pStyle w:val="PI-3EMEASMCA"/>
      </w:pPr>
      <w:proofErr w:type="spellStart"/>
      <w:r w:rsidRPr="0083729F">
        <w:t>neo-bronchol</w:t>
      </w:r>
      <w:proofErr w:type="spellEnd"/>
      <w:r w:rsidRPr="0083729F">
        <w:t xml:space="preserve"> sudėtis</w:t>
      </w:r>
    </w:p>
    <w:p w:rsidR="00D7451D" w:rsidRDefault="00D7451D" w:rsidP="00D7451D">
      <w:pPr>
        <w:pStyle w:val="BT-EMEASMCA"/>
      </w:pPr>
      <w:r w:rsidRPr="0083729F">
        <w:t>Veiklioji medžiaga yra ambroksolio hidrochloridas. Vienoje kietojoje pastilėje yra 15</w:t>
      </w:r>
      <w:r>
        <w:t> </w:t>
      </w:r>
      <w:r w:rsidRPr="0083729F">
        <w:t>mg ambroksolio hidrochlorido.</w:t>
      </w:r>
    </w:p>
    <w:p w:rsidR="00D7451D" w:rsidRDefault="00D7451D" w:rsidP="00D7451D">
      <w:pPr>
        <w:pStyle w:val="BT-EMEASMCA"/>
        <w:rPr>
          <w:noProof w:val="0"/>
        </w:rPr>
      </w:pPr>
      <w:r w:rsidRPr="00083D90">
        <w:rPr>
          <w:noProof w:val="0"/>
        </w:rPr>
        <w:t xml:space="preserve">Pagalbinės medžiagos yra </w:t>
      </w:r>
      <w:r>
        <w:rPr>
          <w:noProof w:val="0"/>
        </w:rPr>
        <w:t>s</w:t>
      </w:r>
      <w:r>
        <w:t>kystasis sorbitolis (nesikristalizuojantis)</w:t>
      </w:r>
      <w:r w:rsidRPr="00083D90">
        <w:rPr>
          <w:noProof w:val="0"/>
        </w:rPr>
        <w:t xml:space="preserve">, </w:t>
      </w:r>
      <w:r>
        <w:t xml:space="preserve">Karion 83 milteliai </w:t>
      </w:r>
      <w:r w:rsidRPr="009B2966">
        <w:t>(sorbitolis E420, manitolis E421, hidrintas hidrolizinis krakmolas)</w:t>
      </w:r>
      <w:r>
        <w:t xml:space="preserve">, </w:t>
      </w:r>
      <w:proofErr w:type="spellStart"/>
      <w:r w:rsidRPr="00083D90">
        <w:rPr>
          <w:noProof w:val="0"/>
        </w:rPr>
        <w:t>gumiarabikas</w:t>
      </w:r>
      <w:proofErr w:type="spellEnd"/>
      <w:r w:rsidRPr="00083D90">
        <w:rPr>
          <w:noProof w:val="0"/>
        </w:rPr>
        <w:t xml:space="preserve">, pipirmėčių aliejus, eukaliptų aliejus, sacharino natrio druskos </w:t>
      </w:r>
      <w:proofErr w:type="spellStart"/>
      <w:r w:rsidRPr="00083D90">
        <w:rPr>
          <w:noProof w:val="0"/>
        </w:rPr>
        <w:t>dihidratas</w:t>
      </w:r>
      <w:proofErr w:type="spellEnd"/>
      <w:r w:rsidRPr="00083D90">
        <w:rPr>
          <w:noProof w:val="0"/>
        </w:rPr>
        <w:t>, skystasis parafinas, išgrynintas vanduo.</w:t>
      </w:r>
    </w:p>
    <w:p w:rsidR="00D7451D" w:rsidRPr="0083729F" w:rsidRDefault="00D7451D" w:rsidP="00D7451D">
      <w:pPr>
        <w:pStyle w:val="PI-3EMEASMCA"/>
      </w:pPr>
    </w:p>
    <w:p w:rsidR="00D7451D" w:rsidRPr="0083729F" w:rsidRDefault="00D7451D" w:rsidP="00D7451D">
      <w:pPr>
        <w:pStyle w:val="PI-3EMEASMCA"/>
      </w:pPr>
      <w:proofErr w:type="spellStart"/>
      <w:r w:rsidRPr="0083729F">
        <w:t>neo-bronchol</w:t>
      </w:r>
      <w:proofErr w:type="spellEnd"/>
      <w:r w:rsidRPr="0083729F">
        <w:t xml:space="preserve"> išvaizda ir kiekis pakuotėje</w:t>
      </w:r>
    </w:p>
    <w:p w:rsidR="00D7451D" w:rsidRDefault="00D7451D" w:rsidP="00D7451D">
      <w:pPr>
        <w:pStyle w:val="BTEMEASMCA"/>
        <w:rPr>
          <w:noProof w:val="0"/>
        </w:rPr>
      </w:pPr>
      <w:r w:rsidRPr="0083729F">
        <w:rPr>
          <w:noProof w:val="0"/>
        </w:rPr>
        <w:t>Šviesiai rudos, lėkštės formos pastilės.</w:t>
      </w:r>
    </w:p>
    <w:p w:rsidR="00D7451D" w:rsidRPr="0083729F" w:rsidRDefault="00D7451D" w:rsidP="00D7451D">
      <w:pPr>
        <w:pStyle w:val="BTEMEASMCA"/>
        <w:rPr>
          <w:noProof w:val="0"/>
        </w:rPr>
      </w:pPr>
      <w:r>
        <w:rPr>
          <w:noProof w:val="0"/>
        </w:rPr>
        <w:t>Pakuotėje yra lizdinė plokštelė su 20 pastilių.</w:t>
      </w:r>
    </w:p>
    <w:p w:rsidR="00D7451D" w:rsidRPr="0083729F" w:rsidRDefault="00D7451D" w:rsidP="00D7451D">
      <w:pPr>
        <w:pStyle w:val="BTEMEASMCA"/>
        <w:rPr>
          <w:noProof w:val="0"/>
        </w:rPr>
      </w:pPr>
    </w:p>
    <w:p w:rsidR="00D7451D" w:rsidRPr="0083729F" w:rsidRDefault="00D7451D" w:rsidP="000904C4">
      <w:pPr>
        <w:pStyle w:val="PI-3EMEASMCA"/>
      </w:pPr>
      <w:r>
        <w:t>Registruotojas</w:t>
      </w:r>
      <w:r w:rsidRPr="00B34FA1">
        <w:t xml:space="preserve"> </w:t>
      </w:r>
      <w:r w:rsidRPr="0083729F">
        <w:t>ir gamintojas</w:t>
      </w:r>
    </w:p>
    <w:p w:rsidR="00D7451D" w:rsidRPr="00567888" w:rsidRDefault="00D7451D" w:rsidP="00D7451D">
      <w:pPr>
        <w:rPr>
          <w:sz w:val="22"/>
          <w:szCs w:val="22"/>
        </w:rPr>
      </w:pPr>
      <w:proofErr w:type="spellStart"/>
      <w:r w:rsidRPr="00567888">
        <w:rPr>
          <w:sz w:val="22"/>
          <w:szCs w:val="22"/>
        </w:rPr>
        <w:t>Divapharma</w:t>
      </w:r>
      <w:proofErr w:type="spellEnd"/>
      <w:r w:rsidRPr="00567888">
        <w:rPr>
          <w:sz w:val="22"/>
          <w:szCs w:val="22"/>
        </w:rPr>
        <w:t xml:space="preserve"> </w:t>
      </w:r>
      <w:proofErr w:type="spellStart"/>
      <w:r w:rsidRPr="00567888">
        <w:rPr>
          <w:sz w:val="22"/>
          <w:szCs w:val="22"/>
        </w:rPr>
        <w:t>GmbH</w:t>
      </w:r>
      <w:proofErr w:type="spellEnd"/>
    </w:p>
    <w:p w:rsidR="00D7451D" w:rsidRPr="00567888" w:rsidRDefault="00D7451D" w:rsidP="00D7451D">
      <w:pPr>
        <w:rPr>
          <w:sz w:val="22"/>
          <w:szCs w:val="22"/>
        </w:rPr>
      </w:pPr>
      <w:proofErr w:type="spellStart"/>
      <w:r w:rsidRPr="00567888">
        <w:rPr>
          <w:sz w:val="22"/>
          <w:szCs w:val="22"/>
        </w:rPr>
        <w:t>Motzener</w:t>
      </w:r>
      <w:proofErr w:type="spellEnd"/>
      <w:r w:rsidRPr="00567888">
        <w:rPr>
          <w:sz w:val="22"/>
          <w:szCs w:val="22"/>
        </w:rPr>
        <w:t xml:space="preserve"> Str. 41</w:t>
      </w:r>
    </w:p>
    <w:p w:rsidR="00D7451D" w:rsidRPr="00567888" w:rsidRDefault="00D7451D" w:rsidP="00D7451D">
      <w:pPr>
        <w:rPr>
          <w:sz w:val="22"/>
          <w:szCs w:val="22"/>
        </w:rPr>
      </w:pPr>
      <w:r w:rsidRPr="00567888">
        <w:rPr>
          <w:sz w:val="22"/>
          <w:szCs w:val="22"/>
        </w:rPr>
        <w:t xml:space="preserve">12274 </w:t>
      </w:r>
      <w:proofErr w:type="spellStart"/>
      <w:r w:rsidRPr="00567888">
        <w:rPr>
          <w:sz w:val="22"/>
          <w:szCs w:val="22"/>
        </w:rPr>
        <w:t>Berlin</w:t>
      </w:r>
      <w:proofErr w:type="spellEnd"/>
    </w:p>
    <w:p w:rsidR="00D7451D" w:rsidRPr="00567888" w:rsidRDefault="00D7451D" w:rsidP="00D7451D">
      <w:pPr>
        <w:rPr>
          <w:sz w:val="22"/>
          <w:szCs w:val="22"/>
        </w:rPr>
      </w:pPr>
      <w:r w:rsidRPr="00567888">
        <w:rPr>
          <w:sz w:val="22"/>
          <w:szCs w:val="22"/>
        </w:rPr>
        <w:t>Vokietija</w:t>
      </w:r>
    </w:p>
    <w:p w:rsidR="00D7451D" w:rsidRPr="0083729F" w:rsidRDefault="00D7451D" w:rsidP="00D7451D">
      <w:pPr>
        <w:pStyle w:val="BTEMEASMCA"/>
        <w:rPr>
          <w:noProof w:val="0"/>
        </w:rPr>
      </w:pPr>
    </w:p>
    <w:p w:rsidR="00D7451D" w:rsidRPr="0083729F" w:rsidRDefault="00D7451D" w:rsidP="00D7451D">
      <w:pPr>
        <w:pStyle w:val="BTEMEASMCA"/>
        <w:rPr>
          <w:noProof w:val="0"/>
        </w:rPr>
      </w:pPr>
      <w:r w:rsidRPr="0083729F">
        <w:rPr>
          <w:noProof w:val="0"/>
        </w:rPr>
        <w:t xml:space="preserve">Jeigu apie šį vaistą norite sužinoti daugiau, kreipkitės į vietinį </w:t>
      </w:r>
      <w:r>
        <w:rPr>
          <w:noProof w:val="0"/>
        </w:rPr>
        <w:t>registruotojo</w:t>
      </w:r>
      <w:r w:rsidRPr="0083729F">
        <w:rPr>
          <w:noProof w:val="0"/>
        </w:rPr>
        <w:t xml:space="preserve"> atstovą.</w:t>
      </w:r>
    </w:p>
    <w:p w:rsidR="00D7451D" w:rsidRPr="0083729F" w:rsidRDefault="00D7451D" w:rsidP="00D7451D">
      <w:pPr>
        <w:rPr>
          <w:sz w:val="22"/>
          <w:szCs w:val="22"/>
        </w:rPr>
      </w:pPr>
    </w:p>
    <w:tbl>
      <w:tblPr>
        <w:tblW w:w="4678" w:type="dxa"/>
        <w:tblInd w:w="-34" w:type="dxa"/>
        <w:tblLayout w:type="fixed"/>
        <w:tblLook w:val="0000" w:firstRow="0" w:lastRow="0" w:firstColumn="0" w:lastColumn="0" w:noHBand="0" w:noVBand="0"/>
      </w:tblPr>
      <w:tblGrid>
        <w:gridCol w:w="4678"/>
      </w:tblGrid>
      <w:tr w:rsidR="00D7451D" w:rsidRPr="0083729F" w:rsidTr="00546F9C">
        <w:tc>
          <w:tcPr>
            <w:tcW w:w="4678" w:type="dxa"/>
          </w:tcPr>
          <w:p w:rsidR="00D7451D" w:rsidRPr="00181479" w:rsidRDefault="00D7451D" w:rsidP="00546F9C">
            <w:pPr>
              <w:autoSpaceDE w:val="0"/>
              <w:autoSpaceDN w:val="0"/>
              <w:adjustRightInd w:val="0"/>
            </w:pPr>
            <w:r w:rsidRPr="00181479">
              <w:rPr>
                <w:sz w:val="22"/>
                <w:szCs w:val="22"/>
              </w:rPr>
              <w:t xml:space="preserve">H. </w:t>
            </w:r>
            <w:proofErr w:type="spellStart"/>
            <w:r w:rsidRPr="00181479">
              <w:rPr>
                <w:sz w:val="22"/>
                <w:szCs w:val="22"/>
              </w:rPr>
              <w:t>Abbe</w:t>
            </w:r>
            <w:proofErr w:type="spellEnd"/>
            <w:r w:rsidRPr="00181479">
              <w:rPr>
                <w:sz w:val="22"/>
                <w:szCs w:val="22"/>
              </w:rPr>
              <w:t xml:space="preserve"> </w:t>
            </w:r>
            <w:proofErr w:type="spellStart"/>
            <w:r w:rsidRPr="00181479">
              <w:rPr>
                <w:sz w:val="22"/>
                <w:szCs w:val="22"/>
              </w:rPr>
              <w:t>Pharma</w:t>
            </w:r>
            <w:proofErr w:type="spellEnd"/>
          </w:p>
          <w:p w:rsidR="00D7451D" w:rsidRPr="00181479" w:rsidRDefault="00D7451D" w:rsidP="00546F9C">
            <w:pPr>
              <w:autoSpaceDE w:val="0"/>
              <w:autoSpaceDN w:val="0"/>
              <w:adjustRightInd w:val="0"/>
            </w:pPr>
            <w:r w:rsidRPr="00181479">
              <w:rPr>
                <w:sz w:val="22"/>
                <w:szCs w:val="22"/>
              </w:rPr>
              <w:t>M. Marcinkevičiaus 19-1</w:t>
            </w:r>
          </w:p>
          <w:p w:rsidR="00D7451D" w:rsidRPr="00181479" w:rsidRDefault="00D7451D" w:rsidP="00546F9C">
            <w:pPr>
              <w:autoSpaceDE w:val="0"/>
              <w:autoSpaceDN w:val="0"/>
              <w:adjustRightInd w:val="0"/>
            </w:pPr>
            <w:r w:rsidRPr="00181479">
              <w:rPr>
                <w:sz w:val="22"/>
                <w:szCs w:val="22"/>
              </w:rPr>
              <w:t>08433 Vilnius, Lietuva</w:t>
            </w:r>
          </w:p>
          <w:p w:rsidR="00D7451D" w:rsidRPr="00181479" w:rsidRDefault="00D7451D" w:rsidP="00546F9C">
            <w:pPr>
              <w:autoSpaceDE w:val="0"/>
              <w:autoSpaceDN w:val="0"/>
              <w:adjustRightInd w:val="0"/>
            </w:pPr>
            <w:r w:rsidRPr="00181479">
              <w:rPr>
                <w:sz w:val="22"/>
                <w:szCs w:val="22"/>
              </w:rPr>
              <w:t>Tel: + 370 52 711 710</w:t>
            </w:r>
          </w:p>
          <w:p w:rsidR="00D7451D" w:rsidRPr="00181479" w:rsidRDefault="00D7451D" w:rsidP="00546F9C">
            <w:pPr>
              <w:autoSpaceDE w:val="0"/>
              <w:autoSpaceDN w:val="0"/>
              <w:adjustRightInd w:val="0"/>
            </w:pPr>
            <w:proofErr w:type="spellStart"/>
            <w:r w:rsidRPr="00181479">
              <w:rPr>
                <w:sz w:val="22"/>
                <w:szCs w:val="22"/>
              </w:rPr>
              <w:t>Telefax</w:t>
            </w:r>
            <w:proofErr w:type="spellEnd"/>
            <w:r w:rsidRPr="00181479">
              <w:rPr>
                <w:sz w:val="22"/>
                <w:szCs w:val="22"/>
              </w:rPr>
              <w:t>: +370 52 711 711</w:t>
            </w:r>
          </w:p>
          <w:p w:rsidR="00D7451D" w:rsidRPr="0083729F" w:rsidRDefault="00D7451D" w:rsidP="00546F9C">
            <w:pPr>
              <w:pStyle w:val="BTEMEASMCA"/>
              <w:rPr>
                <w:noProof w:val="0"/>
              </w:rPr>
            </w:pPr>
            <w:r w:rsidRPr="00181479">
              <w:t>E-mail: h@abbepharma.lt</w:t>
            </w:r>
          </w:p>
        </w:tc>
      </w:tr>
    </w:tbl>
    <w:p w:rsidR="00D7451D" w:rsidRPr="0083729F" w:rsidRDefault="00D7451D" w:rsidP="00D7451D">
      <w:pPr>
        <w:pStyle w:val="BTEMEASMCA"/>
        <w:rPr>
          <w:noProof w:val="0"/>
        </w:rPr>
      </w:pPr>
    </w:p>
    <w:p w:rsidR="00D7451D" w:rsidRPr="0083729F" w:rsidRDefault="00D7451D" w:rsidP="00D7451D">
      <w:pPr>
        <w:pStyle w:val="BTbEMEASMCA"/>
        <w:rPr>
          <w:noProof w:val="0"/>
        </w:rPr>
      </w:pPr>
      <w:r w:rsidRPr="0083729F">
        <w:rPr>
          <w:bCs/>
          <w:noProof w:val="0"/>
        </w:rPr>
        <w:t>Šis pakuotės lapelis</w:t>
      </w:r>
      <w:r w:rsidRPr="0083729F">
        <w:rPr>
          <w:noProof w:val="0"/>
        </w:rPr>
        <w:t xml:space="preserve"> paskutinį kartą </w:t>
      </w:r>
      <w:r w:rsidRPr="00B34FA1">
        <w:t xml:space="preserve">peržiūrėtas </w:t>
      </w:r>
      <w:r w:rsidR="00A40C88">
        <w:t>2016-06-02</w:t>
      </w:r>
    </w:p>
    <w:p w:rsidR="00D7451D" w:rsidRPr="0083729F" w:rsidRDefault="00D7451D" w:rsidP="00D7451D">
      <w:pPr>
        <w:rPr>
          <w:sz w:val="22"/>
          <w:szCs w:val="22"/>
        </w:rPr>
      </w:pPr>
    </w:p>
    <w:p w:rsidR="00D7451D" w:rsidRPr="00A40C88" w:rsidRDefault="00D7451D" w:rsidP="00D7451D">
      <w:pPr>
        <w:rPr>
          <w:sz w:val="22"/>
          <w:szCs w:val="22"/>
        </w:rPr>
      </w:pPr>
      <w:r w:rsidRPr="00A40C88">
        <w:rPr>
          <w:sz w:val="22"/>
          <w:szCs w:val="22"/>
        </w:rPr>
        <w:t>Išsami informacija apie šį vaistą</w:t>
      </w:r>
      <w:r w:rsidRPr="00A40C88" w:rsidDel="004D6BB4">
        <w:rPr>
          <w:sz w:val="22"/>
          <w:szCs w:val="22"/>
        </w:rPr>
        <w:t xml:space="preserve"> </w:t>
      </w:r>
      <w:r w:rsidRPr="00A40C88">
        <w:rPr>
          <w:sz w:val="22"/>
          <w:szCs w:val="22"/>
        </w:rPr>
        <w:t>pateikiama Valstybinės vaistų kontrolės tarnybos prie Lietuvos Respublikos sveikatos apsaugos ministerijos tinklalapyje</w:t>
      </w:r>
      <w:r w:rsidRPr="00A40C88">
        <w:rPr>
          <w:i/>
          <w:sz w:val="22"/>
          <w:szCs w:val="22"/>
        </w:rPr>
        <w:t xml:space="preserve"> </w:t>
      </w:r>
      <w:hyperlink r:id="rId14" w:history="1">
        <w:r w:rsidRPr="00A40C88">
          <w:rPr>
            <w:rStyle w:val="Hipersaitas"/>
            <w:rFonts w:eastAsiaTheme="majorEastAsia"/>
            <w:sz w:val="22"/>
            <w:szCs w:val="22"/>
          </w:rPr>
          <w:t>http://www.vvkt.lt/</w:t>
        </w:r>
      </w:hyperlink>
    </w:p>
    <w:p w:rsidR="000E5B7D" w:rsidRDefault="000E5B7D">
      <w:bookmarkStart w:id="72" w:name="_GoBack"/>
      <w:bookmarkEnd w:id="72"/>
      <w:permStart w:id="1744968324" w:edGrp="everyone"/>
      <w:permEnd w:id="1744968324"/>
    </w:p>
    <w:sectPr w:rsidR="000E5B7D" w:rsidSect="0089090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BD1" w:rsidRDefault="005B3BD1">
      <w:r>
        <w:separator/>
      </w:r>
    </w:p>
  </w:endnote>
  <w:endnote w:type="continuationSeparator" w:id="0">
    <w:p w:rsidR="005B3BD1" w:rsidRDefault="005B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BFE" w:rsidRDefault="007B6F62" w:rsidP="0089090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C2BFE" w:rsidRDefault="00A40C88" w:rsidP="0089090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BFE" w:rsidRPr="00C56132" w:rsidRDefault="007B6F62" w:rsidP="00890904">
    <w:pPr>
      <w:pStyle w:val="Porat"/>
      <w:framePr w:wrap="around" w:vAnchor="text" w:hAnchor="margin" w:xAlign="right" w:y="1"/>
      <w:rPr>
        <w:rStyle w:val="Puslapionumeris"/>
        <w:sz w:val="22"/>
        <w:szCs w:val="22"/>
      </w:rPr>
    </w:pPr>
    <w:r w:rsidRPr="00C56132">
      <w:rPr>
        <w:rStyle w:val="Puslapionumeris"/>
        <w:sz w:val="22"/>
        <w:szCs w:val="22"/>
      </w:rPr>
      <w:fldChar w:fldCharType="begin"/>
    </w:r>
    <w:r w:rsidRPr="00C56132">
      <w:rPr>
        <w:rStyle w:val="Puslapionumeris"/>
        <w:sz w:val="22"/>
        <w:szCs w:val="22"/>
      </w:rPr>
      <w:instrText xml:space="preserve">PAGE  </w:instrText>
    </w:r>
    <w:r w:rsidRPr="00C56132">
      <w:rPr>
        <w:rStyle w:val="Puslapionumeris"/>
        <w:sz w:val="22"/>
        <w:szCs w:val="22"/>
      </w:rPr>
      <w:fldChar w:fldCharType="separate"/>
    </w:r>
    <w:r w:rsidR="00A40C88">
      <w:rPr>
        <w:rStyle w:val="Puslapionumeris"/>
        <w:noProof/>
        <w:sz w:val="22"/>
        <w:szCs w:val="22"/>
      </w:rPr>
      <w:t>19</w:t>
    </w:r>
    <w:r w:rsidRPr="00C56132">
      <w:rPr>
        <w:rStyle w:val="Puslapionumeris"/>
        <w:sz w:val="22"/>
        <w:szCs w:val="22"/>
      </w:rPr>
      <w:fldChar w:fldCharType="end"/>
    </w:r>
  </w:p>
  <w:p w:rsidR="00AC2BFE" w:rsidRDefault="00A40C88" w:rsidP="0089090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BD1" w:rsidRDefault="005B3BD1">
      <w:r>
        <w:separator/>
      </w:r>
    </w:p>
  </w:footnote>
  <w:footnote w:type="continuationSeparator" w:id="0">
    <w:p w:rsidR="005B3BD1" w:rsidRDefault="005B3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C4E08272"/>
    <w:lvl w:ilvl="0" w:tplc="BF0A973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WNFdpM/dk8S6VerYolrijDqtSxPXJj4QkHnxm3ydnBhTiLs2MMq4S21QF0+g9XZZoCBRqmGFbuYdKT8XYsi1g==" w:salt="JM31QHPsAyDhikvTmWUpl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51D"/>
    <w:rsid w:val="00000577"/>
    <w:rsid w:val="00000A90"/>
    <w:rsid w:val="00000E1B"/>
    <w:rsid w:val="00002EF7"/>
    <w:rsid w:val="00003026"/>
    <w:rsid w:val="000030C3"/>
    <w:rsid w:val="000035F3"/>
    <w:rsid w:val="00003761"/>
    <w:rsid w:val="00003E7D"/>
    <w:rsid w:val="000040A8"/>
    <w:rsid w:val="000046DB"/>
    <w:rsid w:val="00004B5A"/>
    <w:rsid w:val="00004EC3"/>
    <w:rsid w:val="00005227"/>
    <w:rsid w:val="000061C3"/>
    <w:rsid w:val="0000637D"/>
    <w:rsid w:val="0000649E"/>
    <w:rsid w:val="000066E8"/>
    <w:rsid w:val="000070E4"/>
    <w:rsid w:val="00007C59"/>
    <w:rsid w:val="00010A68"/>
    <w:rsid w:val="00010CD5"/>
    <w:rsid w:val="00011258"/>
    <w:rsid w:val="0001163E"/>
    <w:rsid w:val="000119E0"/>
    <w:rsid w:val="00011FBE"/>
    <w:rsid w:val="0001202A"/>
    <w:rsid w:val="0001272C"/>
    <w:rsid w:val="00012B0A"/>
    <w:rsid w:val="00012E89"/>
    <w:rsid w:val="00013623"/>
    <w:rsid w:val="00013754"/>
    <w:rsid w:val="00013C90"/>
    <w:rsid w:val="00013DDC"/>
    <w:rsid w:val="00013FA7"/>
    <w:rsid w:val="000143E6"/>
    <w:rsid w:val="00014C7A"/>
    <w:rsid w:val="000150FC"/>
    <w:rsid w:val="0001523E"/>
    <w:rsid w:val="00015296"/>
    <w:rsid w:val="000159AE"/>
    <w:rsid w:val="00015EC9"/>
    <w:rsid w:val="00015F66"/>
    <w:rsid w:val="00016509"/>
    <w:rsid w:val="000168DB"/>
    <w:rsid w:val="00016AE7"/>
    <w:rsid w:val="00017C31"/>
    <w:rsid w:val="00020429"/>
    <w:rsid w:val="0002048D"/>
    <w:rsid w:val="0002051B"/>
    <w:rsid w:val="0002102C"/>
    <w:rsid w:val="00021181"/>
    <w:rsid w:val="00021616"/>
    <w:rsid w:val="000216F2"/>
    <w:rsid w:val="00021826"/>
    <w:rsid w:val="00021D28"/>
    <w:rsid w:val="00021F46"/>
    <w:rsid w:val="00021FE9"/>
    <w:rsid w:val="00023646"/>
    <w:rsid w:val="000243EF"/>
    <w:rsid w:val="000244F5"/>
    <w:rsid w:val="000249D3"/>
    <w:rsid w:val="00024ABC"/>
    <w:rsid w:val="000251FE"/>
    <w:rsid w:val="000256AD"/>
    <w:rsid w:val="00025AD4"/>
    <w:rsid w:val="0002642F"/>
    <w:rsid w:val="00027249"/>
    <w:rsid w:val="00027AE0"/>
    <w:rsid w:val="000301CF"/>
    <w:rsid w:val="00030800"/>
    <w:rsid w:val="00030BE5"/>
    <w:rsid w:val="00030E96"/>
    <w:rsid w:val="000317CA"/>
    <w:rsid w:val="0003208E"/>
    <w:rsid w:val="00032163"/>
    <w:rsid w:val="0003228B"/>
    <w:rsid w:val="0003229D"/>
    <w:rsid w:val="000324FE"/>
    <w:rsid w:val="0003269A"/>
    <w:rsid w:val="00033354"/>
    <w:rsid w:val="00033390"/>
    <w:rsid w:val="00033494"/>
    <w:rsid w:val="000338AB"/>
    <w:rsid w:val="00034927"/>
    <w:rsid w:val="00034B56"/>
    <w:rsid w:val="00034EB2"/>
    <w:rsid w:val="00034F05"/>
    <w:rsid w:val="00035808"/>
    <w:rsid w:val="00036352"/>
    <w:rsid w:val="00036464"/>
    <w:rsid w:val="00036552"/>
    <w:rsid w:val="00036794"/>
    <w:rsid w:val="00036A67"/>
    <w:rsid w:val="00036F13"/>
    <w:rsid w:val="0003760A"/>
    <w:rsid w:val="00037688"/>
    <w:rsid w:val="000376EF"/>
    <w:rsid w:val="0003770C"/>
    <w:rsid w:val="000377E4"/>
    <w:rsid w:val="00037AA5"/>
    <w:rsid w:val="000407BA"/>
    <w:rsid w:val="00040CA6"/>
    <w:rsid w:val="00040F97"/>
    <w:rsid w:val="000412AD"/>
    <w:rsid w:val="00042617"/>
    <w:rsid w:val="000429D2"/>
    <w:rsid w:val="000429E7"/>
    <w:rsid w:val="00042A62"/>
    <w:rsid w:val="00042C36"/>
    <w:rsid w:val="00043DBE"/>
    <w:rsid w:val="00043F01"/>
    <w:rsid w:val="00043F2E"/>
    <w:rsid w:val="00043F58"/>
    <w:rsid w:val="000453D4"/>
    <w:rsid w:val="000458FD"/>
    <w:rsid w:val="00045990"/>
    <w:rsid w:val="00045DCD"/>
    <w:rsid w:val="00045E3C"/>
    <w:rsid w:val="0004603A"/>
    <w:rsid w:val="0004610C"/>
    <w:rsid w:val="00046BA6"/>
    <w:rsid w:val="0004732C"/>
    <w:rsid w:val="000477DF"/>
    <w:rsid w:val="00047839"/>
    <w:rsid w:val="00047BED"/>
    <w:rsid w:val="00047D5E"/>
    <w:rsid w:val="0005026F"/>
    <w:rsid w:val="0005068F"/>
    <w:rsid w:val="000509EC"/>
    <w:rsid w:val="00050EAF"/>
    <w:rsid w:val="0005141B"/>
    <w:rsid w:val="000520EF"/>
    <w:rsid w:val="00052906"/>
    <w:rsid w:val="00052A4F"/>
    <w:rsid w:val="00052C72"/>
    <w:rsid w:val="00052FB4"/>
    <w:rsid w:val="0005332E"/>
    <w:rsid w:val="00053560"/>
    <w:rsid w:val="00054543"/>
    <w:rsid w:val="00054BE0"/>
    <w:rsid w:val="000551FF"/>
    <w:rsid w:val="0005529A"/>
    <w:rsid w:val="00055656"/>
    <w:rsid w:val="00055A7F"/>
    <w:rsid w:val="00055A8A"/>
    <w:rsid w:val="00055AB6"/>
    <w:rsid w:val="00055B1F"/>
    <w:rsid w:val="000563DC"/>
    <w:rsid w:val="00056B0F"/>
    <w:rsid w:val="00056B8F"/>
    <w:rsid w:val="00057E29"/>
    <w:rsid w:val="00060639"/>
    <w:rsid w:val="0006080C"/>
    <w:rsid w:val="00060F1C"/>
    <w:rsid w:val="000610F6"/>
    <w:rsid w:val="00061177"/>
    <w:rsid w:val="000615F7"/>
    <w:rsid w:val="00061AE3"/>
    <w:rsid w:val="00061FF4"/>
    <w:rsid w:val="000629FD"/>
    <w:rsid w:val="0006338A"/>
    <w:rsid w:val="000634C0"/>
    <w:rsid w:val="000636E9"/>
    <w:rsid w:val="00063903"/>
    <w:rsid w:val="00063EB3"/>
    <w:rsid w:val="00063EC4"/>
    <w:rsid w:val="00064D32"/>
    <w:rsid w:val="00064FCE"/>
    <w:rsid w:val="00065146"/>
    <w:rsid w:val="00065628"/>
    <w:rsid w:val="00065764"/>
    <w:rsid w:val="000662D0"/>
    <w:rsid w:val="00066846"/>
    <w:rsid w:val="00066D72"/>
    <w:rsid w:val="000674D0"/>
    <w:rsid w:val="00067637"/>
    <w:rsid w:val="00067762"/>
    <w:rsid w:val="0007006B"/>
    <w:rsid w:val="000705EC"/>
    <w:rsid w:val="00070FE5"/>
    <w:rsid w:val="00071F24"/>
    <w:rsid w:val="00072234"/>
    <w:rsid w:val="00072320"/>
    <w:rsid w:val="0007241F"/>
    <w:rsid w:val="000729D6"/>
    <w:rsid w:val="00072A9E"/>
    <w:rsid w:val="000736D0"/>
    <w:rsid w:val="000739CA"/>
    <w:rsid w:val="000739DD"/>
    <w:rsid w:val="0007408E"/>
    <w:rsid w:val="00074233"/>
    <w:rsid w:val="00074498"/>
    <w:rsid w:val="000749BE"/>
    <w:rsid w:val="00074B87"/>
    <w:rsid w:val="00075114"/>
    <w:rsid w:val="00075533"/>
    <w:rsid w:val="00075598"/>
    <w:rsid w:val="00076660"/>
    <w:rsid w:val="00076742"/>
    <w:rsid w:val="00076B1A"/>
    <w:rsid w:val="00076CB7"/>
    <w:rsid w:val="0007736C"/>
    <w:rsid w:val="000773DD"/>
    <w:rsid w:val="000775D4"/>
    <w:rsid w:val="000778D3"/>
    <w:rsid w:val="00077F08"/>
    <w:rsid w:val="0008007A"/>
    <w:rsid w:val="00080083"/>
    <w:rsid w:val="00080CFE"/>
    <w:rsid w:val="00081240"/>
    <w:rsid w:val="0008241B"/>
    <w:rsid w:val="000829E2"/>
    <w:rsid w:val="00082ABC"/>
    <w:rsid w:val="0008361E"/>
    <w:rsid w:val="00083888"/>
    <w:rsid w:val="00084632"/>
    <w:rsid w:val="00084B42"/>
    <w:rsid w:val="00084BBC"/>
    <w:rsid w:val="00084EB8"/>
    <w:rsid w:val="00084FF0"/>
    <w:rsid w:val="00085507"/>
    <w:rsid w:val="0008603B"/>
    <w:rsid w:val="0008619C"/>
    <w:rsid w:val="000869B5"/>
    <w:rsid w:val="00086D6A"/>
    <w:rsid w:val="00087792"/>
    <w:rsid w:val="00087E6F"/>
    <w:rsid w:val="00087EC2"/>
    <w:rsid w:val="000900FA"/>
    <w:rsid w:val="00090167"/>
    <w:rsid w:val="00090444"/>
    <w:rsid w:val="000904C4"/>
    <w:rsid w:val="000904C6"/>
    <w:rsid w:val="000907EB"/>
    <w:rsid w:val="000909B9"/>
    <w:rsid w:val="00091504"/>
    <w:rsid w:val="00091C49"/>
    <w:rsid w:val="000923C6"/>
    <w:rsid w:val="000926CD"/>
    <w:rsid w:val="000935A5"/>
    <w:rsid w:val="00093F4B"/>
    <w:rsid w:val="00094B6B"/>
    <w:rsid w:val="00094E3C"/>
    <w:rsid w:val="0009515C"/>
    <w:rsid w:val="000951EE"/>
    <w:rsid w:val="0009593B"/>
    <w:rsid w:val="00095F29"/>
    <w:rsid w:val="00095F4D"/>
    <w:rsid w:val="00095F79"/>
    <w:rsid w:val="000965AE"/>
    <w:rsid w:val="000974E2"/>
    <w:rsid w:val="000A049F"/>
    <w:rsid w:val="000A054C"/>
    <w:rsid w:val="000A06F2"/>
    <w:rsid w:val="000A0874"/>
    <w:rsid w:val="000A08DA"/>
    <w:rsid w:val="000A150E"/>
    <w:rsid w:val="000A297C"/>
    <w:rsid w:val="000A2DEA"/>
    <w:rsid w:val="000A3403"/>
    <w:rsid w:val="000A38A7"/>
    <w:rsid w:val="000A44D4"/>
    <w:rsid w:val="000A4635"/>
    <w:rsid w:val="000A47FF"/>
    <w:rsid w:val="000A495F"/>
    <w:rsid w:val="000A4C37"/>
    <w:rsid w:val="000A55E1"/>
    <w:rsid w:val="000A59DE"/>
    <w:rsid w:val="000A5D28"/>
    <w:rsid w:val="000A5E03"/>
    <w:rsid w:val="000A610C"/>
    <w:rsid w:val="000A6603"/>
    <w:rsid w:val="000A6739"/>
    <w:rsid w:val="000A6897"/>
    <w:rsid w:val="000A6B18"/>
    <w:rsid w:val="000A6BA1"/>
    <w:rsid w:val="000A6C3F"/>
    <w:rsid w:val="000A6DED"/>
    <w:rsid w:val="000A7167"/>
    <w:rsid w:val="000A756E"/>
    <w:rsid w:val="000A7683"/>
    <w:rsid w:val="000B0421"/>
    <w:rsid w:val="000B047E"/>
    <w:rsid w:val="000B04CE"/>
    <w:rsid w:val="000B0582"/>
    <w:rsid w:val="000B09F9"/>
    <w:rsid w:val="000B0FA4"/>
    <w:rsid w:val="000B1211"/>
    <w:rsid w:val="000B1B00"/>
    <w:rsid w:val="000B1E6A"/>
    <w:rsid w:val="000B2937"/>
    <w:rsid w:val="000B2A2F"/>
    <w:rsid w:val="000B3E73"/>
    <w:rsid w:val="000B40FE"/>
    <w:rsid w:val="000B492C"/>
    <w:rsid w:val="000B4E06"/>
    <w:rsid w:val="000B54C8"/>
    <w:rsid w:val="000B5B21"/>
    <w:rsid w:val="000B5F28"/>
    <w:rsid w:val="000B614B"/>
    <w:rsid w:val="000B6888"/>
    <w:rsid w:val="000B6A9B"/>
    <w:rsid w:val="000B6CEF"/>
    <w:rsid w:val="000B755A"/>
    <w:rsid w:val="000B7F9F"/>
    <w:rsid w:val="000C0288"/>
    <w:rsid w:val="000C11FC"/>
    <w:rsid w:val="000C1BCA"/>
    <w:rsid w:val="000C204A"/>
    <w:rsid w:val="000C226F"/>
    <w:rsid w:val="000C2D3C"/>
    <w:rsid w:val="000C3797"/>
    <w:rsid w:val="000C3AB1"/>
    <w:rsid w:val="000C3E93"/>
    <w:rsid w:val="000C4345"/>
    <w:rsid w:val="000C5966"/>
    <w:rsid w:val="000C5ED2"/>
    <w:rsid w:val="000C645F"/>
    <w:rsid w:val="000C729E"/>
    <w:rsid w:val="000C77F5"/>
    <w:rsid w:val="000C7822"/>
    <w:rsid w:val="000C7AEA"/>
    <w:rsid w:val="000C7E11"/>
    <w:rsid w:val="000D0088"/>
    <w:rsid w:val="000D107B"/>
    <w:rsid w:val="000D1408"/>
    <w:rsid w:val="000D1625"/>
    <w:rsid w:val="000D1649"/>
    <w:rsid w:val="000D17E3"/>
    <w:rsid w:val="000D19CE"/>
    <w:rsid w:val="000D22CC"/>
    <w:rsid w:val="000D22DC"/>
    <w:rsid w:val="000D24B4"/>
    <w:rsid w:val="000D41F4"/>
    <w:rsid w:val="000D4324"/>
    <w:rsid w:val="000D436F"/>
    <w:rsid w:val="000D4480"/>
    <w:rsid w:val="000D46B9"/>
    <w:rsid w:val="000D470F"/>
    <w:rsid w:val="000D4E1B"/>
    <w:rsid w:val="000D53A1"/>
    <w:rsid w:val="000D547A"/>
    <w:rsid w:val="000D582A"/>
    <w:rsid w:val="000D5934"/>
    <w:rsid w:val="000D6292"/>
    <w:rsid w:val="000D62CF"/>
    <w:rsid w:val="000D630B"/>
    <w:rsid w:val="000D658F"/>
    <w:rsid w:val="000D65AD"/>
    <w:rsid w:val="000D66A8"/>
    <w:rsid w:val="000D6830"/>
    <w:rsid w:val="000D700D"/>
    <w:rsid w:val="000D74CD"/>
    <w:rsid w:val="000D7BBA"/>
    <w:rsid w:val="000D7EB4"/>
    <w:rsid w:val="000E022F"/>
    <w:rsid w:val="000E0894"/>
    <w:rsid w:val="000E16D1"/>
    <w:rsid w:val="000E171B"/>
    <w:rsid w:val="000E1CD1"/>
    <w:rsid w:val="000E27C2"/>
    <w:rsid w:val="000E3742"/>
    <w:rsid w:val="000E3F95"/>
    <w:rsid w:val="000E4082"/>
    <w:rsid w:val="000E40E7"/>
    <w:rsid w:val="000E4113"/>
    <w:rsid w:val="000E4186"/>
    <w:rsid w:val="000E45F4"/>
    <w:rsid w:val="000E4A7B"/>
    <w:rsid w:val="000E4C9B"/>
    <w:rsid w:val="000E5700"/>
    <w:rsid w:val="000E5B7D"/>
    <w:rsid w:val="000E5E0A"/>
    <w:rsid w:val="000E681E"/>
    <w:rsid w:val="000E6CAD"/>
    <w:rsid w:val="000E6D20"/>
    <w:rsid w:val="000E7036"/>
    <w:rsid w:val="000F0B48"/>
    <w:rsid w:val="000F0B5C"/>
    <w:rsid w:val="000F10E8"/>
    <w:rsid w:val="000F16F8"/>
    <w:rsid w:val="000F1BBD"/>
    <w:rsid w:val="000F1DED"/>
    <w:rsid w:val="000F1F18"/>
    <w:rsid w:val="000F2208"/>
    <w:rsid w:val="000F2288"/>
    <w:rsid w:val="000F321A"/>
    <w:rsid w:val="000F3333"/>
    <w:rsid w:val="000F3F80"/>
    <w:rsid w:val="000F4329"/>
    <w:rsid w:val="000F4921"/>
    <w:rsid w:val="000F4ED4"/>
    <w:rsid w:val="000F5150"/>
    <w:rsid w:val="000F5777"/>
    <w:rsid w:val="000F603F"/>
    <w:rsid w:val="000F61F2"/>
    <w:rsid w:val="000F6506"/>
    <w:rsid w:val="000F6967"/>
    <w:rsid w:val="000F69B5"/>
    <w:rsid w:val="000F6CC9"/>
    <w:rsid w:val="000F74FF"/>
    <w:rsid w:val="000F7D31"/>
    <w:rsid w:val="00100048"/>
    <w:rsid w:val="001000F4"/>
    <w:rsid w:val="00100118"/>
    <w:rsid w:val="00100534"/>
    <w:rsid w:val="00100B8B"/>
    <w:rsid w:val="001013FA"/>
    <w:rsid w:val="001022BD"/>
    <w:rsid w:val="00102498"/>
    <w:rsid w:val="00102A37"/>
    <w:rsid w:val="00102D88"/>
    <w:rsid w:val="00103141"/>
    <w:rsid w:val="0010357A"/>
    <w:rsid w:val="00103C0C"/>
    <w:rsid w:val="00103E4E"/>
    <w:rsid w:val="00103F4F"/>
    <w:rsid w:val="00104538"/>
    <w:rsid w:val="001046DC"/>
    <w:rsid w:val="001049A2"/>
    <w:rsid w:val="00104CCB"/>
    <w:rsid w:val="00104E72"/>
    <w:rsid w:val="00104F65"/>
    <w:rsid w:val="00105C20"/>
    <w:rsid w:val="00105C6E"/>
    <w:rsid w:val="00105F63"/>
    <w:rsid w:val="001064E0"/>
    <w:rsid w:val="001066CB"/>
    <w:rsid w:val="00106722"/>
    <w:rsid w:val="001069F3"/>
    <w:rsid w:val="00106AE6"/>
    <w:rsid w:val="00106B2D"/>
    <w:rsid w:val="001072DB"/>
    <w:rsid w:val="00107CF9"/>
    <w:rsid w:val="0011014B"/>
    <w:rsid w:val="00110278"/>
    <w:rsid w:val="001102B8"/>
    <w:rsid w:val="001102DC"/>
    <w:rsid w:val="001104C2"/>
    <w:rsid w:val="00111393"/>
    <w:rsid w:val="00111B22"/>
    <w:rsid w:val="0011204A"/>
    <w:rsid w:val="001121C0"/>
    <w:rsid w:val="0011233B"/>
    <w:rsid w:val="00112B2E"/>
    <w:rsid w:val="00112EA2"/>
    <w:rsid w:val="001130B8"/>
    <w:rsid w:val="001138DF"/>
    <w:rsid w:val="00113FA7"/>
    <w:rsid w:val="00114449"/>
    <w:rsid w:val="00115BC7"/>
    <w:rsid w:val="00115E5A"/>
    <w:rsid w:val="0011607A"/>
    <w:rsid w:val="00116759"/>
    <w:rsid w:val="00116C85"/>
    <w:rsid w:val="001172E3"/>
    <w:rsid w:val="00117923"/>
    <w:rsid w:val="00117CF2"/>
    <w:rsid w:val="00120D61"/>
    <w:rsid w:val="00120D72"/>
    <w:rsid w:val="00120D75"/>
    <w:rsid w:val="00120F97"/>
    <w:rsid w:val="0012128B"/>
    <w:rsid w:val="001217CC"/>
    <w:rsid w:val="0012199C"/>
    <w:rsid w:val="00121F50"/>
    <w:rsid w:val="00122875"/>
    <w:rsid w:val="00123056"/>
    <w:rsid w:val="0012311C"/>
    <w:rsid w:val="0012329A"/>
    <w:rsid w:val="001233C7"/>
    <w:rsid w:val="001237A1"/>
    <w:rsid w:val="00124267"/>
    <w:rsid w:val="00124300"/>
    <w:rsid w:val="0012450C"/>
    <w:rsid w:val="00124BDD"/>
    <w:rsid w:val="00126B26"/>
    <w:rsid w:val="0012714D"/>
    <w:rsid w:val="001271E0"/>
    <w:rsid w:val="00127B26"/>
    <w:rsid w:val="00130757"/>
    <w:rsid w:val="00130805"/>
    <w:rsid w:val="0013089A"/>
    <w:rsid w:val="00130B94"/>
    <w:rsid w:val="00131800"/>
    <w:rsid w:val="00131D3F"/>
    <w:rsid w:val="001323E9"/>
    <w:rsid w:val="00132A1D"/>
    <w:rsid w:val="00132A61"/>
    <w:rsid w:val="0013340D"/>
    <w:rsid w:val="001337D1"/>
    <w:rsid w:val="00133A24"/>
    <w:rsid w:val="00133CA4"/>
    <w:rsid w:val="001342EF"/>
    <w:rsid w:val="00134639"/>
    <w:rsid w:val="00134F11"/>
    <w:rsid w:val="001352D6"/>
    <w:rsid w:val="0013530A"/>
    <w:rsid w:val="00135AFE"/>
    <w:rsid w:val="00135D51"/>
    <w:rsid w:val="0013633D"/>
    <w:rsid w:val="0013649A"/>
    <w:rsid w:val="001366A6"/>
    <w:rsid w:val="00136779"/>
    <w:rsid w:val="001367A5"/>
    <w:rsid w:val="00136AD6"/>
    <w:rsid w:val="00137DA1"/>
    <w:rsid w:val="0014059D"/>
    <w:rsid w:val="001406F7"/>
    <w:rsid w:val="0014122D"/>
    <w:rsid w:val="00141808"/>
    <w:rsid w:val="0014193E"/>
    <w:rsid w:val="001420A1"/>
    <w:rsid w:val="001422FC"/>
    <w:rsid w:val="001431DB"/>
    <w:rsid w:val="0014385C"/>
    <w:rsid w:val="00144290"/>
    <w:rsid w:val="00144441"/>
    <w:rsid w:val="001448B8"/>
    <w:rsid w:val="00144C58"/>
    <w:rsid w:val="00144F6C"/>
    <w:rsid w:val="001453B8"/>
    <w:rsid w:val="001456BA"/>
    <w:rsid w:val="00145B1B"/>
    <w:rsid w:val="00145C94"/>
    <w:rsid w:val="00145E26"/>
    <w:rsid w:val="00145F76"/>
    <w:rsid w:val="001464A0"/>
    <w:rsid w:val="00146CAE"/>
    <w:rsid w:val="00147305"/>
    <w:rsid w:val="0014736A"/>
    <w:rsid w:val="00147D24"/>
    <w:rsid w:val="00150392"/>
    <w:rsid w:val="00150EBC"/>
    <w:rsid w:val="001510E2"/>
    <w:rsid w:val="00151A3E"/>
    <w:rsid w:val="00151DCA"/>
    <w:rsid w:val="0015207E"/>
    <w:rsid w:val="001524EA"/>
    <w:rsid w:val="00152666"/>
    <w:rsid w:val="001527E5"/>
    <w:rsid w:val="00152C88"/>
    <w:rsid w:val="001530EE"/>
    <w:rsid w:val="00153136"/>
    <w:rsid w:val="001535C4"/>
    <w:rsid w:val="00153A5A"/>
    <w:rsid w:val="00153A94"/>
    <w:rsid w:val="00153EA8"/>
    <w:rsid w:val="00154BEF"/>
    <w:rsid w:val="00155018"/>
    <w:rsid w:val="00155706"/>
    <w:rsid w:val="00155847"/>
    <w:rsid w:val="00155DFA"/>
    <w:rsid w:val="0015682C"/>
    <w:rsid w:val="00156FC8"/>
    <w:rsid w:val="00156FFC"/>
    <w:rsid w:val="0015752B"/>
    <w:rsid w:val="0015762D"/>
    <w:rsid w:val="001576B3"/>
    <w:rsid w:val="0015787D"/>
    <w:rsid w:val="00160270"/>
    <w:rsid w:val="001603B7"/>
    <w:rsid w:val="001605B9"/>
    <w:rsid w:val="0016093D"/>
    <w:rsid w:val="00160C93"/>
    <w:rsid w:val="001614DC"/>
    <w:rsid w:val="001619AE"/>
    <w:rsid w:val="00161E29"/>
    <w:rsid w:val="001620D9"/>
    <w:rsid w:val="00162192"/>
    <w:rsid w:val="0016301A"/>
    <w:rsid w:val="0016342C"/>
    <w:rsid w:val="00163BB0"/>
    <w:rsid w:val="00163DD8"/>
    <w:rsid w:val="001641BB"/>
    <w:rsid w:val="001643D5"/>
    <w:rsid w:val="00164643"/>
    <w:rsid w:val="00165585"/>
    <w:rsid w:val="001657A3"/>
    <w:rsid w:val="00165AA2"/>
    <w:rsid w:val="00165C07"/>
    <w:rsid w:val="00165DBB"/>
    <w:rsid w:val="0016693F"/>
    <w:rsid w:val="00166DB4"/>
    <w:rsid w:val="001674B1"/>
    <w:rsid w:val="0017055A"/>
    <w:rsid w:val="00170BF0"/>
    <w:rsid w:val="00170C62"/>
    <w:rsid w:val="001712E3"/>
    <w:rsid w:val="001713DD"/>
    <w:rsid w:val="00171B98"/>
    <w:rsid w:val="00171EFD"/>
    <w:rsid w:val="00172316"/>
    <w:rsid w:val="001731D8"/>
    <w:rsid w:val="00173571"/>
    <w:rsid w:val="00173707"/>
    <w:rsid w:val="00173A07"/>
    <w:rsid w:val="001744B9"/>
    <w:rsid w:val="001749D1"/>
    <w:rsid w:val="001750AD"/>
    <w:rsid w:val="001750B9"/>
    <w:rsid w:val="00175462"/>
    <w:rsid w:val="0017569A"/>
    <w:rsid w:val="001759D7"/>
    <w:rsid w:val="00175FF6"/>
    <w:rsid w:val="00176251"/>
    <w:rsid w:val="00176766"/>
    <w:rsid w:val="001767F3"/>
    <w:rsid w:val="00176D25"/>
    <w:rsid w:val="00177860"/>
    <w:rsid w:val="00177A6C"/>
    <w:rsid w:val="00177FB2"/>
    <w:rsid w:val="00180C6B"/>
    <w:rsid w:val="0018113B"/>
    <w:rsid w:val="0018172D"/>
    <w:rsid w:val="00181757"/>
    <w:rsid w:val="0018194F"/>
    <w:rsid w:val="00181A7F"/>
    <w:rsid w:val="001820C0"/>
    <w:rsid w:val="00182141"/>
    <w:rsid w:val="00182301"/>
    <w:rsid w:val="00182430"/>
    <w:rsid w:val="0018253E"/>
    <w:rsid w:val="00182B63"/>
    <w:rsid w:val="00182B9F"/>
    <w:rsid w:val="0018315D"/>
    <w:rsid w:val="00183A37"/>
    <w:rsid w:val="00184030"/>
    <w:rsid w:val="0018448D"/>
    <w:rsid w:val="001848DB"/>
    <w:rsid w:val="001857D5"/>
    <w:rsid w:val="00185AAE"/>
    <w:rsid w:val="001865F9"/>
    <w:rsid w:val="00186CEA"/>
    <w:rsid w:val="0018777E"/>
    <w:rsid w:val="00187AA1"/>
    <w:rsid w:val="00187B0A"/>
    <w:rsid w:val="00187C66"/>
    <w:rsid w:val="00187D90"/>
    <w:rsid w:val="00190BBF"/>
    <w:rsid w:val="00190C84"/>
    <w:rsid w:val="00190E05"/>
    <w:rsid w:val="001914A3"/>
    <w:rsid w:val="00191736"/>
    <w:rsid w:val="00191DB0"/>
    <w:rsid w:val="00191EE8"/>
    <w:rsid w:val="0019281B"/>
    <w:rsid w:val="00192896"/>
    <w:rsid w:val="00192F35"/>
    <w:rsid w:val="0019362E"/>
    <w:rsid w:val="00193705"/>
    <w:rsid w:val="001938FB"/>
    <w:rsid w:val="00193944"/>
    <w:rsid w:val="00193F33"/>
    <w:rsid w:val="00194A68"/>
    <w:rsid w:val="00194D3C"/>
    <w:rsid w:val="00195155"/>
    <w:rsid w:val="001951DC"/>
    <w:rsid w:val="001951FE"/>
    <w:rsid w:val="0019539F"/>
    <w:rsid w:val="00195E2F"/>
    <w:rsid w:val="00195E6A"/>
    <w:rsid w:val="001961B5"/>
    <w:rsid w:val="00196349"/>
    <w:rsid w:val="001970CC"/>
    <w:rsid w:val="001971B0"/>
    <w:rsid w:val="0019725E"/>
    <w:rsid w:val="001A0062"/>
    <w:rsid w:val="001A046D"/>
    <w:rsid w:val="001A0D3B"/>
    <w:rsid w:val="001A0EC5"/>
    <w:rsid w:val="001A0EE3"/>
    <w:rsid w:val="001A0FD0"/>
    <w:rsid w:val="001A1053"/>
    <w:rsid w:val="001A113D"/>
    <w:rsid w:val="001A1388"/>
    <w:rsid w:val="001A1613"/>
    <w:rsid w:val="001A1DEE"/>
    <w:rsid w:val="001A1E6D"/>
    <w:rsid w:val="001A24E0"/>
    <w:rsid w:val="001A28AA"/>
    <w:rsid w:val="001A29C9"/>
    <w:rsid w:val="001A2B6E"/>
    <w:rsid w:val="001A30D1"/>
    <w:rsid w:val="001A323F"/>
    <w:rsid w:val="001A34D6"/>
    <w:rsid w:val="001A3F43"/>
    <w:rsid w:val="001A4311"/>
    <w:rsid w:val="001A43C2"/>
    <w:rsid w:val="001A4B12"/>
    <w:rsid w:val="001A4C95"/>
    <w:rsid w:val="001A6698"/>
    <w:rsid w:val="001A6C36"/>
    <w:rsid w:val="001A722B"/>
    <w:rsid w:val="001A7661"/>
    <w:rsid w:val="001A7C8B"/>
    <w:rsid w:val="001B017E"/>
    <w:rsid w:val="001B02BC"/>
    <w:rsid w:val="001B0D8F"/>
    <w:rsid w:val="001B0DA3"/>
    <w:rsid w:val="001B0DF6"/>
    <w:rsid w:val="001B1B9B"/>
    <w:rsid w:val="001B2662"/>
    <w:rsid w:val="001B3945"/>
    <w:rsid w:val="001B3957"/>
    <w:rsid w:val="001B3B65"/>
    <w:rsid w:val="001B3C00"/>
    <w:rsid w:val="001B414E"/>
    <w:rsid w:val="001B459D"/>
    <w:rsid w:val="001B5249"/>
    <w:rsid w:val="001B5271"/>
    <w:rsid w:val="001B653A"/>
    <w:rsid w:val="001B6761"/>
    <w:rsid w:val="001B6798"/>
    <w:rsid w:val="001B6907"/>
    <w:rsid w:val="001B696F"/>
    <w:rsid w:val="001B69FA"/>
    <w:rsid w:val="001B6B1A"/>
    <w:rsid w:val="001B6F0F"/>
    <w:rsid w:val="001B6FD9"/>
    <w:rsid w:val="001B725E"/>
    <w:rsid w:val="001B7FA8"/>
    <w:rsid w:val="001C0277"/>
    <w:rsid w:val="001C030E"/>
    <w:rsid w:val="001C0720"/>
    <w:rsid w:val="001C0AFA"/>
    <w:rsid w:val="001C0E5E"/>
    <w:rsid w:val="001C14F7"/>
    <w:rsid w:val="001C1731"/>
    <w:rsid w:val="001C1CFE"/>
    <w:rsid w:val="001C2474"/>
    <w:rsid w:val="001C28E3"/>
    <w:rsid w:val="001C30A8"/>
    <w:rsid w:val="001C36E1"/>
    <w:rsid w:val="001C39EF"/>
    <w:rsid w:val="001C4081"/>
    <w:rsid w:val="001C4084"/>
    <w:rsid w:val="001C40DF"/>
    <w:rsid w:val="001C4152"/>
    <w:rsid w:val="001C4602"/>
    <w:rsid w:val="001C4984"/>
    <w:rsid w:val="001C4AFA"/>
    <w:rsid w:val="001C4E67"/>
    <w:rsid w:val="001C539B"/>
    <w:rsid w:val="001C5A6C"/>
    <w:rsid w:val="001C5F86"/>
    <w:rsid w:val="001C6934"/>
    <w:rsid w:val="001C6BDC"/>
    <w:rsid w:val="001C744A"/>
    <w:rsid w:val="001C7563"/>
    <w:rsid w:val="001C77DC"/>
    <w:rsid w:val="001C7AAD"/>
    <w:rsid w:val="001C7B35"/>
    <w:rsid w:val="001D0DA0"/>
    <w:rsid w:val="001D0E4C"/>
    <w:rsid w:val="001D0F96"/>
    <w:rsid w:val="001D11A3"/>
    <w:rsid w:val="001D1C2E"/>
    <w:rsid w:val="001D1F2F"/>
    <w:rsid w:val="001D2185"/>
    <w:rsid w:val="001D23CC"/>
    <w:rsid w:val="001D2426"/>
    <w:rsid w:val="001D2DFD"/>
    <w:rsid w:val="001D2F94"/>
    <w:rsid w:val="001D3328"/>
    <w:rsid w:val="001D371E"/>
    <w:rsid w:val="001D37FA"/>
    <w:rsid w:val="001D491E"/>
    <w:rsid w:val="001D5688"/>
    <w:rsid w:val="001D69BE"/>
    <w:rsid w:val="001D6ECD"/>
    <w:rsid w:val="001D74FD"/>
    <w:rsid w:val="001D75BD"/>
    <w:rsid w:val="001D7EBD"/>
    <w:rsid w:val="001D7F3D"/>
    <w:rsid w:val="001E05BB"/>
    <w:rsid w:val="001E0C3C"/>
    <w:rsid w:val="001E0D8B"/>
    <w:rsid w:val="001E12AC"/>
    <w:rsid w:val="001E26B9"/>
    <w:rsid w:val="001E2F81"/>
    <w:rsid w:val="001E3275"/>
    <w:rsid w:val="001E39C9"/>
    <w:rsid w:val="001E3AB2"/>
    <w:rsid w:val="001E3ACD"/>
    <w:rsid w:val="001E3C55"/>
    <w:rsid w:val="001E4004"/>
    <w:rsid w:val="001E44BB"/>
    <w:rsid w:val="001E4643"/>
    <w:rsid w:val="001E46FA"/>
    <w:rsid w:val="001E4F61"/>
    <w:rsid w:val="001E6E14"/>
    <w:rsid w:val="001E749E"/>
    <w:rsid w:val="001E77E7"/>
    <w:rsid w:val="001E783B"/>
    <w:rsid w:val="001E78C2"/>
    <w:rsid w:val="001F03CB"/>
    <w:rsid w:val="001F0B3C"/>
    <w:rsid w:val="001F0C50"/>
    <w:rsid w:val="001F1143"/>
    <w:rsid w:val="001F1466"/>
    <w:rsid w:val="001F1858"/>
    <w:rsid w:val="001F196A"/>
    <w:rsid w:val="001F1BE3"/>
    <w:rsid w:val="001F21D8"/>
    <w:rsid w:val="001F27B3"/>
    <w:rsid w:val="001F28A6"/>
    <w:rsid w:val="001F29AD"/>
    <w:rsid w:val="001F2BFB"/>
    <w:rsid w:val="001F2EF6"/>
    <w:rsid w:val="001F3964"/>
    <w:rsid w:val="001F4950"/>
    <w:rsid w:val="001F4DE3"/>
    <w:rsid w:val="001F56DA"/>
    <w:rsid w:val="001F5B93"/>
    <w:rsid w:val="001F65A1"/>
    <w:rsid w:val="001F7C77"/>
    <w:rsid w:val="001F7F9A"/>
    <w:rsid w:val="002000E4"/>
    <w:rsid w:val="002004E5"/>
    <w:rsid w:val="002006CA"/>
    <w:rsid w:val="00200954"/>
    <w:rsid w:val="00200E64"/>
    <w:rsid w:val="00201D6C"/>
    <w:rsid w:val="00202063"/>
    <w:rsid w:val="0020212F"/>
    <w:rsid w:val="002026E2"/>
    <w:rsid w:val="00202FA0"/>
    <w:rsid w:val="002032D2"/>
    <w:rsid w:val="002032F2"/>
    <w:rsid w:val="002034E1"/>
    <w:rsid w:val="00203524"/>
    <w:rsid w:val="00203538"/>
    <w:rsid w:val="0020458B"/>
    <w:rsid w:val="00204844"/>
    <w:rsid w:val="00204AE9"/>
    <w:rsid w:val="002052A8"/>
    <w:rsid w:val="00205302"/>
    <w:rsid w:val="002053D0"/>
    <w:rsid w:val="00205F60"/>
    <w:rsid w:val="00206244"/>
    <w:rsid w:val="00206249"/>
    <w:rsid w:val="00206E00"/>
    <w:rsid w:val="002070F4"/>
    <w:rsid w:val="002073F1"/>
    <w:rsid w:val="0020774E"/>
    <w:rsid w:val="0020779B"/>
    <w:rsid w:val="00207BAF"/>
    <w:rsid w:val="0021081D"/>
    <w:rsid w:val="0021096F"/>
    <w:rsid w:val="00211D53"/>
    <w:rsid w:val="00211E98"/>
    <w:rsid w:val="002122AF"/>
    <w:rsid w:val="002126C6"/>
    <w:rsid w:val="002128BD"/>
    <w:rsid w:val="00212E79"/>
    <w:rsid w:val="00212F2F"/>
    <w:rsid w:val="0021305A"/>
    <w:rsid w:val="0021319E"/>
    <w:rsid w:val="0021338C"/>
    <w:rsid w:val="00213ABA"/>
    <w:rsid w:val="0021432A"/>
    <w:rsid w:val="00214811"/>
    <w:rsid w:val="00214996"/>
    <w:rsid w:val="00214D55"/>
    <w:rsid w:val="002157BA"/>
    <w:rsid w:val="00215ED3"/>
    <w:rsid w:val="0021713F"/>
    <w:rsid w:val="00217911"/>
    <w:rsid w:val="00217F7D"/>
    <w:rsid w:val="002205AA"/>
    <w:rsid w:val="00220AAB"/>
    <w:rsid w:val="00220C9F"/>
    <w:rsid w:val="00220DAA"/>
    <w:rsid w:val="00220F7F"/>
    <w:rsid w:val="00221A8D"/>
    <w:rsid w:val="0022279D"/>
    <w:rsid w:val="00222AD2"/>
    <w:rsid w:val="00222B01"/>
    <w:rsid w:val="00223C87"/>
    <w:rsid w:val="00223D67"/>
    <w:rsid w:val="00223DE4"/>
    <w:rsid w:val="00223EBA"/>
    <w:rsid w:val="00223FE3"/>
    <w:rsid w:val="002242BE"/>
    <w:rsid w:val="002243DB"/>
    <w:rsid w:val="00224472"/>
    <w:rsid w:val="002248A7"/>
    <w:rsid w:val="00224DD8"/>
    <w:rsid w:val="00225B25"/>
    <w:rsid w:val="002263CE"/>
    <w:rsid w:val="00226A14"/>
    <w:rsid w:val="00226DC8"/>
    <w:rsid w:val="00226E49"/>
    <w:rsid w:val="002272F7"/>
    <w:rsid w:val="0022754A"/>
    <w:rsid w:val="00227A20"/>
    <w:rsid w:val="00230295"/>
    <w:rsid w:val="002307DF"/>
    <w:rsid w:val="002308FC"/>
    <w:rsid w:val="0023194D"/>
    <w:rsid w:val="00232419"/>
    <w:rsid w:val="00232481"/>
    <w:rsid w:val="00232744"/>
    <w:rsid w:val="002327D2"/>
    <w:rsid w:val="00232A40"/>
    <w:rsid w:val="002332CD"/>
    <w:rsid w:val="002340D2"/>
    <w:rsid w:val="0023415C"/>
    <w:rsid w:val="00234600"/>
    <w:rsid w:val="00234A64"/>
    <w:rsid w:val="00234EFC"/>
    <w:rsid w:val="00234F7E"/>
    <w:rsid w:val="002354A9"/>
    <w:rsid w:val="00236463"/>
    <w:rsid w:val="00236780"/>
    <w:rsid w:val="00236A2B"/>
    <w:rsid w:val="00236B30"/>
    <w:rsid w:val="002371FA"/>
    <w:rsid w:val="00237A3B"/>
    <w:rsid w:val="002404DC"/>
    <w:rsid w:val="00240C38"/>
    <w:rsid w:val="0024189A"/>
    <w:rsid w:val="00241CD9"/>
    <w:rsid w:val="00241D1D"/>
    <w:rsid w:val="00241FD3"/>
    <w:rsid w:val="00243267"/>
    <w:rsid w:val="00243692"/>
    <w:rsid w:val="002436F7"/>
    <w:rsid w:val="002441CB"/>
    <w:rsid w:val="0024449E"/>
    <w:rsid w:val="00244683"/>
    <w:rsid w:val="0024476B"/>
    <w:rsid w:val="00244DEA"/>
    <w:rsid w:val="00245A0C"/>
    <w:rsid w:val="00245B3C"/>
    <w:rsid w:val="00246D10"/>
    <w:rsid w:val="0024710C"/>
    <w:rsid w:val="00247BB0"/>
    <w:rsid w:val="0025012C"/>
    <w:rsid w:val="002507DB"/>
    <w:rsid w:val="002507F4"/>
    <w:rsid w:val="002508A2"/>
    <w:rsid w:val="00250978"/>
    <w:rsid w:val="00250D74"/>
    <w:rsid w:val="002512FD"/>
    <w:rsid w:val="0025210E"/>
    <w:rsid w:val="00252146"/>
    <w:rsid w:val="00252156"/>
    <w:rsid w:val="0025218E"/>
    <w:rsid w:val="002523C0"/>
    <w:rsid w:val="0025242A"/>
    <w:rsid w:val="002525E1"/>
    <w:rsid w:val="00252659"/>
    <w:rsid w:val="002526D8"/>
    <w:rsid w:val="00252B3E"/>
    <w:rsid w:val="00252F87"/>
    <w:rsid w:val="0025319C"/>
    <w:rsid w:val="00253687"/>
    <w:rsid w:val="002537C7"/>
    <w:rsid w:val="00253CEB"/>
    <w:rsid w:val="002541CD"/>
    <w:rsid w:val="002543D9"/>
    <w:rsid w:val="002549AD"/>
    <w:rsid w:val="00254BF3"/>
    <w:rsid w:val="00254D5E"/>
    <w:rsid w:val="00255136"/>
    <w:rsid w:val="002555E2"/>
    <w:rsid w:val="0025573F"/>
    <w:rsid w:val="00255D1F"/>
    <w:rsid w:val="00256B3E"/>
    <w:rsid w:val="00256FA9"/>
    <w:rsid w:val="00257161"/>
    <w:rsid w:val="002575A6"/>
    <w:rsid w:val="00260349"/>
    <w:rsid w:val="0026059D"/>
    <w:rsid w:val="00260CFF"/>
    <w:rsid w:val="00260F10"/>
    <w:rsid w:val="0026120B"/>
    <w:rsid w:val="00261316"/>
    <w:rsid w:val="002618A1"/>
    <w:rsid w:val="00261E1F"/>
    <w:rsid w:val="00261E7E"/>
    <w:rsid w:val="00261F3C"/>
    <w:rsid w:val="0026248B"/>
    <w:rsid w:val="00262A60"/>
    <w:rsid w:val="0026376A"/>
    <w:rsid w:val="0026393E"/>
    <w:rsid w:val="002640D7"/>
    <w:rsid w:val="00264931"/>
    <w:rsid w:val="00264E5B"/>
    <w:rsid w:val="0026507F"/>
    <w:rsid w:val="00265178"/>
    <w:rsid w:val="00265431"/>
    <w:rsid w:val="00265C92"/>
    <w:rsid w:val="00265CD8"/>
    <w:rsid w:val="00265D72"/>
    <w:rsid w:val="002667F7"/>
    <w:rsid w:val="00266C90"/>
    <w:rsid w:val="002678A4"/>
    <w:rsid w:val="00267F63"/>
    <w:rsid w:val="00270B1A"/>
    <w:rsid w:val="00270FAE"/>
    <w:rsid w:val="00271258"/>
    <w:rsid w:val="0027164D"/>
    <w:rsid w:val="00271E8D"/>
    <w:rsid w:val="002723A3"/>
    <w:rsid w:val="0027275C"/>
    <w:rsid w:val="002727AA"/>
    <w:rsid w:val="002729FC"/>
    <w:rsid w:val="0027391E"/>
    <w:rsid w:val="002744C1"/>
    <w:rsid w:val="00274963"/>
    <w:rsid w:val="002749BD"/>
    <w:rsid w:val="00275120"/>
    <w:rsid w:val="002754A4"/>
    <w:rsid w:val="00275937"/>
    <w:rsid w:val="0027593B"/>
    <w:rsid w:val="00275950"/>
    <w:rsid w:val="00275D0C"/>
    <w:rsid w:val="00275D1E"/>
    <w:rsid w:val="00276BE0"/>
    <w:rsid w:val="00276ED9"/>
    <w:rsid w:val="0027726F"/>
    <w:rsid w:val="00277464"/>
    <w:rsid w:val="00277E7A"/>
    <w:rsid w:val="00277F1F"/>
    <w:rsid w:val="00280138"/>
    <w:rsid w:val="00280793"/>
    <w:rsid w:val="0028171A"/>
    <w:rsid w:val="00282098"/>
    <w:rsid w:val="0028254B"/>
    <w:rsid w:val="0028292F"/>
    <w:rsid w:val="0028298C"/>
    <w:rsid w:val="00283B95"/>
    <w:rsid w:val="0028450B"/>
    <w:rsid w:val="0028483B"/>
    <w:rsid w:val="00284A49"/>
    <w:rsid w:val="00284BCB"/>
    <w:rsid w:val="00284CA9"/>
    <w:rsid w:val="00285A0A"/>
    <w:rsid w:val="00285E75"/>
    <w:rsid w:val="00285E80"/>
    <w:rsid w:val="00286580"/>
    <w:rsid w:val="00287585"/>
    <w:rsid w:val="00287670"/>
    <w:rsid w:val="00287CC3"/>
    <w:rsid w:val="00287E6C"/>
    <w:rsid w:val="00287EE5"/>
    <w:rsid w:val="0029019F"/>
    <w:rsid w:val="00290302"/>
    <w:rsid w:val="00290CB1"/>
    <w:rsid w:val="002910FA"/>
    <w:rsid w:val="002914D1"/>
    <w:rsid w:val="00291959"/>
    <w:rsid w:val="00292027"/>
    <w:rsid w:val="002922DB"/>
    <w:rsid w:val="00292553"/>
    <w:rsid w:val="00292691"/>
    <w:rsid w:val="00292D47"/>
    <w:rsid w:val="0029300F"/>
    <w:rsid w:val="002934BC"/>
    <w:rsid w:val="00293823"/>
    <w:rsid w:val="00293F48"/>
    <w:rsid w:val="002945BC"/>
    <w:rsid w:val="00294B20"/>
    <w:rsid w:val="00294CD9"/>
    <w:rsid w:val="00296199"/>
    <w:rsid w:val="002963C4"/>
    <w:rsid w:val="002968AB"/>
    <w:rsid w:val="00296BD7"/>
    <w:rsid w:val="002970DF"/>
    <w:rsid w:val="002A00C3"/>
    <w:rsid w:val="002A0FC0"/>
    <w:rsid w:val="002A119B"/>
    <w:rsid w:val="002A1BEC"/>
    <w:rsid w:val="002A2B3F"/>
    <w:rsid w:val="002A2BF0"/>
    <w:rsid w:val="002A2E2F"/>
    <w:rsid w:val="002A33CC"/>
    <w:rsid w:val="002A3665"/>
    <w:rsid w:val="002A3DFE"/>
    <w:rsid w:val="002A435E"/>
    <w:rsid w:val="002A43D2"/>
    <w:rsid w:val="002A45CF"/>
    <w:rsid w:val="002A498E"/>
    <w:rsid w:val="002A50F4"/>
    <w:rsid w:val="002A5250"/>
    <w:rsid w:val="002A69CB"/>
    <w:rsid w:val="002A7E28"/>
    <w:rsid w:val="002A7EE6"/>
    <w:rsid w:val="002B01AD"/>
    <w:rsid w:val="002B01C5"/>
    <w:rsid w:val="002B04BA"/>
    <w:rsid w:val="002B0DCF"/>
    <w:rsid w:val="002B227E"/>
    <w:rsid w:val="002B2576"/>
    <w:rsid w:val="002B25DE"/>
    <w:rsid w:val="002B261B"/>
    <w:rsid w:val="002B2ACE"/>
    <w:rsid w:val="002B2B3E"/>
    <w:rsid w:val="002B2C55"/>
    <w:rsid w:val="002B2F36"/>
    <w:rsid w:val="002B2F77"/>
    <w:rsid w:val="002B3C92"/>
    <w:rsid w:val="002B3E6F"/>
    <w:rsid w:val="002B511D"/>
    <w:rsid w:val="002B526A"/>
    <w:rsid w:val="002B52C6"/>
    <w:rsid w:val="002B5C14"/>
    <w:rsid w:val="002B63E4"/>
    <w:rsid w:val="002B6684"/>
    <w:rsid w:val="002B680A"/>
    <w:rsid w:val="002B6A7C"/>
    <w:rsid w:val="002B6AE8"/>
    <w:rsid w:val="002B6BFB"/>
    <w:rsid w:val="002B6EA6"/>
    <w:rsid w:val="002B72D2"/>
    <w:rsid w:val="002B7579"/>
    <w:rsid w:val="002C0BC5"/>
    <w:rsid w:val="002C0C19"/>
    <w:rsid w:val="002C0ECA"/>
    <w:rsid w:val="002C14C9"/>
    <w:rsid w:val="002C18FB"/>
    <w:rsid w:val="002C1928"/>
    <w:rsid w:val="002C1A40"/>
    <w:rsid w:val="002C1A59"/>
    <w:rsid w:val="002C20D1"/>
    <w:rsid w:val="002C24E0"/>
    <w:rsid w:val="002C30DB"/>
    <w:rsid w:val="002C36C0"/>
    <w:rsid w:val="002C372D"/>
    <w:rsid w:val="002C3BA4"/>
    <w:rsid w:val="002C4172"/>
    <w:rsid w:val="002C4E78"/>
    <w:rsid w:val="002C4FD6"/>
    <w:rsid w:val="002C513C"/>
    <w:rsid w:val="002C5230"/>
    <w:rsid w:val="002C5669"/>
    <w:rsid w:val="002C57A6"/>
    <w:rsid w:val="002C59B1"/>
    <w:rsid w:val="002C60BC"/>
    <w:rsid w:val="002C63E0"/>
    <w:rsid w:val="002C65DD"/>
    <w:rsid w:val="002C6661"/>
    <w:rsid w:val="002C67EF"/>
    <w:rsid w:val="002C6D49"/>
    <w:rsid w:val="002C7546"/>
    <w:rsid w:val="002D157E"/>
    <w:rsid w:val="002D15AF"/>
    <w:rsid w:val="002D165D"/>
    <w:rsid w:val="002D1B98"/>
    <w:rsid w:val="002D2121"/>
    <w:rsid w:val="002D284A"/>
    <w:rsid w:val="002D2EB4"/>
    <w:rsid w:val="002D3509"/>
    <w:rsid w:val="002D39BB"/>
    <w:rsid w:val="002D4AA8"/>
    <w:rsid w:val="002D4CEF"/>
    <w:rsid w:val="002D503F"/>
    <w:rsid w:val="002D59AA"/>
    <w:rsid w:val="002D59FB"/>
    <w:rsid w:val="002D5DBC"/>
    <w:rsid w:val="002D6EC5"/>
    <w:rsid w:val="002D75CD"/>
    <w:rsid w:val="002D7A21"/>
    <w:rsid w:val="002D7C01"/>
    <w:rsid w:val="002D7D87"/>
    <w:rsid w:val="002E0B24"/>
    <w:rsid w:val="002E11CD"/>
    <w:rsid w:val="002E1369"/>
    <w:rsid w:val="002E13AD"/>
    <w:rsid w:val="002E1563"/>
    <w:rsid w:val="002E196F"/>
    <w:rsid w:val="002E1AEC"/>
    <w:rsid w:val="002E1C53"/>
    <w:rsid w:val="002E1E07"/>
    <w:rsid w:val="002E2087"/>
    <w:rsid w:val="002E2707"/>
    <w:rsid w:val="002E2D7A"/>
    <w:rsid w:val="002E2DE6"/>
    <w:rsid w:val="002E3275"/>
    <w:rsid w:val="002E3DC8"/>
    <w:rsid w:val="002E3E42"/>
    <w:rsid w:val="002E48C4"/>
    <w:rsid w:val="002E4F3B"/>
    <w:rsid w:val="002E56E3"/>
    <w:rsid w:val="002E65E5"/>
    <w:rsid w:val="002E66AA"/>
    <w:rsid w:val="002E6B63"/>
    <w:rsid w:val="002E6D9C"/>
    <w:rsid w:val="002E700B"/>
    <w:rsid w:val="002E71FA"/>
    <w:rsid w:val="002E74E2"/>
    <w:rsid w:val="002F0780"/>
    <w:rsid w:val="002F0EFF"/>
    <w:rsid w:val="002F130F"/>
    <w:rsid w:val="002F1AED"/>
    <w:rsid w:val="002F26AD"/>
    <w:rsid w:val="002F2C0A"/>
    <w:rsid w:val="002F2DC6"/>
    <w:rsid w:val="002F3450"/>
    <w:rsid w:val="002F35D5"/>
    <w:rsid w:val="002F38B0"/>
    <w:rsid w:val="002F4275"/>
    <w:rsid w:val="002F4E4C"/>
    <w:rsid w:val="002F4FC4"/>
    <w:rsid w:val="002F5412"/>
    <w:rsid w:val="002F5939"/>
    <w:rsid w:val="002F5974"/>
    <w:rsid w:val="002F59D2"/>
    <w:rsid w:val="002F62AB"/>
    <w:rsid w:val="002F62F3"/>
    <w:rsid w:val="002F639C"/>
    <w:rsid w:val="002F63AB"/>
    <w:rsid w:val="002F6BFF"/>
    <w:rsid w:val="002F7273"/>
    <w:rsid w:val="002F727F"/>
    <w:rsid w:val="00300061"/>
    <w:rsid w:val="003003B8"/>
    <w:rsid w:val="00300959"/>
    <w:rsid w:val="00301AF3"/>
    <w:rsid w:val="00302115"/>
    <w:rsid w:val="0030290F"/>
    <w:rsid w:val="00302964"/>
    <w:rsid w:val="00302BE0"/>
    <w:rsid w:val="00302DAE"/>
    <w:rsid w:val="00302DB4"/>
    <w:rsid w:val="00302F28"/>
    <w:rsid w:val="0030333C"/>
    <w:rsid w:val="00304FC7"/>
    <w:rsid w:val="0030523C"/>
    <w:rsid w:val="00305415"/>
    <w:rsid w:val="003063E1"/>
    <w:rsid w:val="00306B18"/>
    <w:rsid w:val="00306E9E"/>
    <w:rsid w:val="00307424"/>
    <w:rsid w:val="0031031E"/>
    <w:rsid w:val="003106B3"/>
    <w:rsid w:val="00310940"/>
    <w:rsid w:val="003109AD"/>
    <w:rsid w:val="00310A7F"/>
    <w:rsid w:val="00311828"/>
    <w:rsid w:val="00311D6C"/>
    <w:rsid w:val="00311DE3"/>
    <w:rsid w:val="00312039"/>
    <w:rsid w:val="00312A4B"/>
    <w:rsid w:val="00312A92"/>
    <w:rsid w:val="00312CD9"/>
    <w:rsid w:val="00313423"/>
    <w:rsid w:val="0031350A"/>
    <w:rsid w:val="003137FF"/>
    <w:rsid w:val="00313956"/>
    <w:rsid w:val="00313A3B"/>
    <w:rsid w:val="00313A58"/>
    <w:rsid w:val="0031559E"/>
    <w:rsid w:val="00315742"/>
    <w:rsid w:val="003159AB"/>
    <w:rsid w:val="00315F96"/>
    <w:rsid w:val="00316160"/>
    <w:rsid w:val="00316195"/>
    <w:rsid w:val="003161D2"/>
    <w:rsid w:val="00316419"/>
    <w:rsid w:val="00316BF1"/>
    <w:rsid w:val="00316F85"/>
    <w:rsid w:val="00316FC9"/>
    <w:rsid w:val="0031793A"/>
    <w:rsid w:val="0032082D"/>
    <w:rsid w:val="00320BE9"/>
    <w:rsid w:val="0032114D"/>
    <w:rsid w:val="00321551"/>
    <w:rsid w:val="0032156A"/>
    <w:rsid w:val="00321C8F"/>
    <w:rsid w:val="00321E31"/>
    <w:rsid w:val="0032221F"/>
    <w:rsid w:val="003223C7"/>
    <w:rsid w:val="00322780"/>
    <w:rsid w:val="00322E04"/>
    <w:rsid w:val="003234D8"/>
    <w:rsid w:val="00323700"/>
    <w:rsid w:val="00323716"/>
    <w:rsid w:val="00324511"/>
    <w:rsid w:val="00324AA9"/>
    <w:rsid w:val="00324CFC"/>
    <w:rsid w:val="00324D57"/>
    <w:rsid w:val="003250B1"/>
    <w:rsid w:val="00325699"/>
    <w:rsid w:val="00325B09"/>
    <w:rsid w:val="00326706"/>
    <w:rsid w:val="00327D6D"/>
    <w:rsid w:val="00327F44"/>
    <w:rsid w:val="003300A5"/>
    <w:rsid w:val="003302A6"/>
    <w:rsid w:val="00330C48"/>
    <w:rsid w:val="00330D97"/>
    <w:rsid w:val="003310DD"/>
    <w:rsid w:val="00331439"/>
    <w:rsid w:val="00331974"/>
    <w:rsid w:val="00331DA3"/>
    <w:rsid w:val="00332D33"/>
    <w:rsid w:val="00332E10"/>
    <w:rsid w:val="00332E1B"/>
    <w:rsid w:val="00332FDB"/>
    <w:rsid w:val="00333468"/>
    <w:rsid w:val="00333480"/>
    <w:rsid w:val="003337F4"/>
    <w:rsid w:val="0033386B"/>
    <w:rsid w:val="00333F03"/>
    <w:rsid w:val="00333FE2"/>
    <w:rsid w:val="0033430A"/>
    <w:rsid w:val="00334744"/>
    <w:rsid w:val="00334AB1"/>
    <w:rsid w:val="00334B9A"/>
    <w:rsid w:val="00334FF7"/>
    <w:rsid w:val="00335024"/>
    <w:rsid w:val="00335096"/>
    <w:rsid w:val="00335674"/>
    <w:rsid w:val="00335DF9"/>
    <w:rsid w:val="00336559"/>
    <w:rsid w:val="00337605"/>
    <w:rsid w:val="0033786E"/>
    <w:rsid w:val="00340160"/>
    <w:rsid w:val="003404BD"/>
    <w:rsid w:val="00340CB7"/>
    <w:rsid w:val="00341719"/>
    <w:rsid w:val="00341CE0"/>
    <w:rsid w:val="00341D07"/>
    <w:rsid w:val="0034280F"/>
    <w:rsid w:val="00342AC4"/>
    <w:rsid w:val="00342D90"/>
    <w:rsid w:val="00342EE0"/>
    <w:rsid w:val="00342FD5"/>
    <w:rsid w:val="00343277"/>
    <w:rsid w:val="00343AA9"/>
    <w:rsid w:val="003440E0"/>
    <w:rsid w:val="003443FE"/>
    <w:rsid w:val="0034499B"/>
    <w:rsid w:val="003451A5"/>
    <w:rsid w:val="00345271"/>
    <w:rsid w:val="003452FB"/>
    <w:rsid w:val="00345453"/>
    <w:rsid w:val="003458DE"/>
    <w:rsid w:val="00345A95"/>
    <w:rsid w:val="00345C3E"/>
    <w:rsid w:val="00346353"/>
    <w:rsid w:val="003466A6"/>
    <w:rsid w:val="00346851"/>
    <w:rsid w:val="003476C8"/>
    <w:rsid w:val="003478A5"/>
    <w:rsid w:val="00347D03"/>
    <w:rsid w:val="00350298"/>
    <w:rsid w:val="0035037E"/>
    <w:rsid w:val="00350484"/>
    <w:rsid w:val="0035071D"/>
    <w:rsid w:val="00350DDD"/>
    <w:rsid w:val="003511D9"/>
    <w:rsid w:val="0035175C"/>
    <w:rsid w:val="00351A8E"/>
    <w:rsid w:val="00351B23"/>
    <w:rsid w:val="00351F2D"/>
    <w:rsid w:val="0035276E"/>
    <w:rsid w:val="00353405"/>
    <w:rsid w:val="0035389D"/>
    <w:rsid w:val="003540A0"/>
    <w:rsid w:val="0035440B"/>
    <w:rsid w:val="00354F0C"/>
    <w:rsid w:val="00355038"/>
    <w:rsid w:val="003556F3"/>
    <w:rsid w:val="00355806"/>
    <w:rsid w:val="003559BD"/>
    <w:rsid w:val="00355B85"/>
    <w:rsid w:val="00355F38"/>
    <w:rsid w:val="00356346"/>
    <w:rsid w:val="0035640E"/>
    <w:rsid w:val="003566EE"/>
    <w:rsid w:val="0035716A"/>
    <w:rsid w:val="00357F50"/>
    <w:rsid w:val="00357F57"/>
    <w:rsid w:val="0036068A"/>
    <w:rsid w:val="0036068F"/>
    <w:rsid w:val="00360A60"/>
    <w:rsid w:val="00360D63"/>
    <w:rsid w:val="0036115F"/>
    <w:rsid w:val="0036119E"/>
    <w:rsid w:val="0036120B"/>
    <w:rsid w:val="003614C1"/>
    <w:rsid w:val="00361564"/>
    <w:rsid w:val="003619A9"/>
    <w:rsid w:val="00361CC3"/>
    <w:rsid w:val="00362F39"/>
    <w:rsid w:val="00363137"/>
    <w:rsid w:val="00363305"/>
    <w:rsid w:val="003634EA"/>
    <w:rsid w:val="003635F5"/>
    <w:rsid w:val="003640D9"/>
    <w:rsid w:val="00364AB9"/>
    <w:rsid w:val="00364FAE"/>
    <w:rsid w:val="0036558B"/>
    <w:rsid w:val="003655DD"/>
    <w:rsid w:val="00365733"/>
    <w:rsid w:val="00365743"/>
    <w:rsid w:val="003669EA"/>
    <w:rsid w:val="00366A5C"/>
    <w:rsid w:val="00366E22"/>
    <w:rsid w:val="00367E32"/>
    <w:rsid w:val="003700D5"/>
    <w:rsid w:val="00370317"/>
    <w:rsid w:val="003709DB"/>
    <w:rsid w:val="00370A11"/>
    <w:rsid w:val="00370C0F"/>
    <w:rsid w:val="003710A7"/>
    <w:rsid w:val="003716FB"/>
    <w:rsid w:val="0037189A"/>
    <w:rsid w:val="00372005"/>
    <w:rsid w:val="003729D6"/>
    <w:rsid w:val="00372CDA"/>
    <w:rsid w:val="0037306A"/>
    <w:rsid w:val="00373170"/>
    <w:rsid w:val="003732B3"/>
    <w:rsid w:val="0037338C"/>
    <w:rsid w:val="00373630"/>
    <w:rsid w:val="00373FB3"/>
    <w:rsid w:val="00373FD3"/>
    <w:rsid w:val="003742F2"/>
    <w:rsid w:val="00374644"/>
    <w:rsid w:val="00374FC7"/>
    <w:rsid w:val="00375A03"/>
    <w:rsid w:val="00375E6A"/>
    <w:rsid w:val="00376019"/>
    <w:rsid w:val="00376402"/>
    <w:rsid w:val="00376467"/>
    <w:rsid w:val="00377269"/>
    <w:rsid w:val="00377421"/>
    <w:rsid w:val="0037748A"/>
    <w:rsid w:val="003774F0"/>
    <w:rsid w:val="0037772B"/>
    <w:rsid w:val="0038001C"/>
    <w:rsid w:val="00380026"/>
    <w:rsid w:val="003800D4"/>
    <w:rsid w:val="003804DE"/>
    <w:rsid w:val="00380546"/>
    <w:rsid w:val="00380F14"/>
    <w:rsid w:val="00381A24"/>
    <w:rsid w:val="00382413"/>
    <w:rsid w:val="00382659"/>
    <w:rsid w:val="003827B2"/>
    <w:rsid w:val="003827F2"/>
    <w:rsid w:val="00382883"/>
    <w:rsid w:val="00382A92"/>
    <w:rsid w:val="003831BF"/>
    <w:rsid w:val="003844C2"/>
    <w:rsid w:val="00384787"/>
    <w:rsid w:val="003847D8"/>
    <w:rsid w:val="00384B33"/>
    <w:rsid w:val="00384C02"/>
    <w:rsid w:val="00384FFE"/>
    <w:rsid w:val="00385633"/>
    <w:rsid w:val="003858A6"/>
    <w:rsid w:val="00385B3B"/>
    <w:rsid w:val="00386178"/>
    <w:rsid w:val="00387354"/>
    <w:rsid w:val="003874D5"/>
    <w:rsid w:val="003875B1"/>
    <w:rsid w:val="0038770A"/>
    <w:rsid w:val="00387712"/>
    <w:rsid w:val="0038799F"/>
    <w:rsid w:val="00387E6A"/>
    <w:rsid w:val="00390B11"/>
    <w:rsid w:val="003913B8"/>
    <w:rsid w:val="00391FEA"/>
    <w:rsid w:val="003922B4"/>
    <w:rsid w:val="0039269A"/>
    <w:rsid w:val="00392D93"/>
    <w:rsid w:val="003936B5"/>
    <w:rsid w:val="00393AF4"/>
    <w:rsid w:val="00393F50"/>
    <w:rsid w:val="00394106"/>
    <w:rsid w:val="003944F3"/>
    <w:rsid w:val="003957C5"/>
    <w:rsid w:val="00395959"/>
    <w:rsid w:val="003959F1"/>
    <w:rsid w:val="00395CD9"/>
    <w:rsid w:val="00395E66"/>
    <w:rsid w:val="00396DB2"/>
    <w:rsid w:val="00396DC7"/>
    <w:rsid w:val="00396E34"/>
    <w:rsid w:val="00397175"/>
    <w:rsid w:val="003976CC"/>
    <w:rsid w:val="00397EAE"/>
    <w:rsid w:val="003A05DA"/>
    <w:rsid w:val="003A0AF9"/>
    <w:rsid w:val="003A0CCE"/>
    <w:rsid w:val="003A1FD1"/>
    <w:rsid w:val="003A287F"/>
    <w:rsid w:val="003A3760"/>
    <w:rsid w:val="003A3B07"/>
    <w:rsid w:val="003A40B6"/>
    <w:rsid w:val="003A41B4"/>
    <w:rsid w:val="003A43DC"/>
    <w:rsid w:val="003A47DA"/>
    <w:rsid w:val="003A4946"/>
    <w:rsid w:val="003A4CEC"/>
    <w:rsid w:val="003A5396"/>
    <w:rsid w:val="003A5643"/>
    <w:rsid w:val="003A5C18"/>
    <w:rsid w:val="003A5CCF"/>
    <w:rsid w:val="003A5D17"/>
    <w:rsid w:val="003A6036"/>
    <w:rsid w:val="003A684E"/>
    <w:rsid w:val="003A6D1B"/>
    <w:rsid w:val="003A6DD4"/>
    <w:rsid w:val="003A7554"/>
    <w:rsid w:val="003A7772"/>
    <w:rsid w:val="003B0949"/>
    <w:rsid w:val="003B0E4C"/>
    <w:rsid w:val="003B0F08"/>
    <w:rsid w:val="003B1F9E"/>
    <w:rsid w:val="003B2AA8"/>
    <w:rsid w:val="003B2DE1"/>
    <w:rsid w:val="003B346F"/>
    <w:rsid w:val="003B348D"/>
    <w:rsid w:val="003B362B"/>
    <w:rsid w:val="003B3D88"/>
    <w:rsid w:val="003B3EAF"/>
    <w:rsid w:val="003B3F1B"/>
    <w:rsid w:val="003B50C7"/>
    <w:rsid w:val="003B5324"/>
    <w:rsid w:val="003B69B8"/>
    <w:rsid w:val="003B6CE8"/>
    <w:rsid w:val="003B70F7"/>
    <w:rsid w:val="003B7105"/>
    <w:rsid w:val="003B7398"/>
    <w:rsid w:val="003B7751"/>
    <w:rsid w:val="003B7992"/>
    <w:rsid w:val="003B7B44"/>
    <w:rsid w:val="003B7CEF"/>
    <w:rsid w:val="003C0550"/>
    <w:rsid w:val="003C070A"/>
    <w:rsid w:val="003C0BF8"/>
    <w:rsid w:val="003C0E64"/>
    <w:rsid w:val="003C0FD6"/>
    <w:rsid w:val="003C192A"/>
    <w:rsid w:val="003C1D3C"/>
    <w:rsid w:val="003C1F70"/>
    <w:rsid w:val="003C24D7"/>
    <w:rsid w:val="003C26AF"/>
    <w:rsid w:val="003C29F0"/>
    <w:rsid w:val="003C2B7C"/>
    <w:rsid w:val="003C2F4B"/>
    <w:rsid w:val="003C3718"/>
    <w:rsid w:val="003C430C"/>
    <w:rsid w:val="003C465F"/>
    <w:rsid w:val="003C4CF3"/>
    <w:rsid w:val="003C5656"/>
    <w:rsid w:val="003C5873"/>
    <w:rsid w:val="003C5CF5"/>
    <w:rsid w:val="003C5DD8"/>
    <w:rsid w:val="003C5E4A"/>
    <w:rsid w:val="003C60BF"/>
    <w:rsid w:val="003C6184"/>
    <w:rsid w:val="003C69E2"/>
    <w:rsid w:val="003C6A33"/>
    <w:rsid w:val="003C6B0D"/>
    <w:rsid w:val="003C72FD"/>
    <w:rsid w:val="003C762D"/>
    <w:rsid w:val="003C7838"/>
    <w:rsid w:val="003C798C"/>
    <w:rsid w:val="003C79D4"/>
    <w:rsid w:val="003C7EA0"/>
    <w:rsid w:val="003C7FFA"/>
    <w:rsid w:val="003D0134"/>
    <w:rsid w:val="003D060E"/>
    <w:rsid w:val="003D0CA9"/>
    <w:rsid w:val="003D0EBA"/>
    <w:rsid w:val="003D0FB3"/>
    <w:rsid w:val="003D1F60"/>
    <w:rsid w:val="003D1F80"/>
    <w:rsid w:val="003D2643"/>
    <w:rsid w:val="003D2BDC"/>
    <w:rsid w:val="003D2D70"/>
    <w:rsid w:val="003D31BC"/>
    <w:rsid w:val="003D3FCE"/>
    <w:rsid w:val="003D4079"/>
    <w:rsid w:val="003D46EA"/>
    <w:rsid w:val="003D4774"/>
    <w:rsid w:val="003D492B"/>
    <w:rsid w:val="003D5095"/>
    <w:rsid w:val="003D5743"/>
    <w:rsid w:val="003D5AB2"/>
    <w:rsid w:val="003D6540"/>
    <w:rsid w:val="003D6A24"/>
    <w:rsid w:val="003D6F3B"/>
    <w:rsid w:val="003D6FFD"/>
    <w:rsid w:val="003D71EE"/>
    <w:rsid w:val="003D7311"/>
    <w:rsid w:val="003D7716"/>
    <w:rsid w:val="003D79F4"/>
    <w:rsid w:val="003E06D7"/>
    <w:rsid w:val="003E0FAF"/>
    <w:rsid w:val="003E10D8"/>
    <w:rsid w:val="003E1B65"/>
    <w:rsid w:val="003E1E66"/>
    <w:rsid w:val="003E1EDA"/>
    <w:rsid w:val="003E2206"/>
    <w:rsid w:val="003E22B3"/>
    <w:rsid w:val="003E26FD"/>
    <w:rsid w:val="003E2921"/>
    <w:rsid w:val="003E2E10"/>
    <w:rsid w:val="003E2F65"/>
    <w:rsid w:val="003E2FA5"/>
    <w:rsid w:val="003E37F9"/>
    <w:rsid w:val="003E417A"/>
    <w:rsid w:val="003E42CB"/>
    <w:rsid w:val="003E4431"/>
    <w:rsid w:val="003E456A"/>
    <w:rsid w:val="003E53C0"/>
    <w:rsid w:val="003E545F"/>
    <w:rsid w:val="003E5B4E"/>
    <w:rsid w:val="003E5EFC"/>
    <w:rsid w:val="003E68E2"/>
    <w:rsid w:val="003E6D0A"/>
    <w:rsid w:val="003E7611"/>
    <w:rsid w:val="003E7A8B"/>
    <w:rsid w:val="003E7D67"/>
    <w:rsid w:val="003F0036"/>
    <w:rsid w:val="003F01E7"/>
    <w:rsid w:val="003F064B"/>
    <w:rsid w:val="003F0954"/>
    <w:rsid w:val="003F0C41"/>
    <w:rsid w:val="003F1089"/>
    <w:rsid w:val="003F119D"/>
    <w:rsid w:val="003F1966"/>
    <w:rsid w:val="003F1F65"/>
    <w:rsid w:val="003F2B52"/>
    <w:rsid w:val="003F320B"/>
    <w:rsid w:val="003F32A8"/>
    <w:rsid w:val="003F39AB"/>
    <w:rsid w:val="003F3B20"/>
    <w:rsid w:val="003F3D04"/>
    <w:rsid w:val="003F4310"/>
    <w:rsid w:val="003F4C1B"/>
    <w:rsid w:val="003F4DE5"/>
    <w:rsid w:val="003F501B"/>
    <w:rsid w:val="003F5340"/>
    <w:rsid w:val="003F542D"/>
    <w:rsid w:val="003F5AC0"/>
    <w:rsid w:val="003F5C91"/>
    <w:rsid w:val="003F636B"/>
    <w:rsid w:val="003F642C"/>
    <w:rsid w:val="003F684F"/>
    <w:rsid w:val="003F7156"/>
    <w:rsid w:val="003F755F"/>
    <w:rsid w:val="00400603"/>
    <w:rsid w:val="0040076E"/>
    <w:rsid w:val="00400C91"/>
    <w:rsid w:val="00400F41"/>
    <w:rsid w:val="00401305"/>
    <w:rsid w:val="00401659"/>
    <w:rsid w:val="00401D75"/>
    <w:rsid w:val="0040206D"/>
    <w:rsid w:val="00402667"/>
    <w:rsid w:val="00402866"/>
    <w:rsid w:val="0040298A"/>
    <w:rsid w:val="00402F00"/>
    <w:rsid w:val="00403635"/>
    <w:rsid w:val="00403796"/>
    <w:rsid w:val="004038A5"/>
    <w:rsid w:val="004039D7"/>
    <w:rsid w:val="00403ACC"/>
    <w:rsid w:val="00403B0B"/>
    <w:rsid w:val="00403BB4"/>
    <w:rsid w:val="00403EB7"/>
    <w:rsid w:val="00403EFD"/>
    <w:rsid w:val="00404A33"/>
    <w:rsid w:val="00404BFC"/>
    <w:rsid w:val="00405521"/>
    <w:rsid w:val="0040564B"/>
    <w:rsid w:val="00405746"/>
    <w:rsid w:val="00405A29"/>
    <w:rsid w:val="00405CB2"/>
    <w:rsid w:val="00406130"/>
    <w:rsid w:val="004068E0"/>
    <w:rsid w:val="00406A6E"/>
    <w:rsid w:val="00406DF7"/>
    <w:rsid w:val="004076B0"/>
    <w:rsid w:val="00407805"/>
    <w:rsid w:val="004079FE"/>
    <w:rsid w:val="00407DF1"/>
    <w:rsid w:val="00410853"/>
    <w:rsid w:val="0041111E"/>
    <w:rsid w:val="0041125A"/>
    <w:rsid w:val="00411660"/>
    <w:rsid w:val="00411687"/>
    <w:rsid w:val="004116D2"/>
    <w:rsid w:val="00412318"/>
    <w:rsid w:val="00412495"/>
    <w:rsid w:val="004124CC"/>
    <w:rsid w:val="00412D02"/>
    <w:rsid w:val="0041315A"/>
    <w:rsid w:val="00413642"/>
    <w:rsid w:val="0041375E"/>
    <w:rsid w:val="004137B5"/>
    <w:rsid w:val="00415286"/>
    <w:rsid w:val="004154DC"/>
    <w:rsid w:val="00415C24"/>
    <w:rsid w:val="00416240"/>
    <w:rsid w:val="0041635C"/>
    <w:rsid w:val="004169E0"/>
    <w:rsid w:val="00416EF9"/>
    <w:rsid w:val="004177E3"/>
    <w:rsid w:val="00417CD7"/>
    <w:rsid w:val="0042038E"/>
    <w:rsid w:val="0042074E"/>
    <w:rsid w:val="00420D61"/>
    <w:rsid w:val="00421995"/>
    <w:rsid w:val="004219AA"/>
    <w:rsid w:val="00421C65"/>
    <w:rsid w:val="00421DD0"/>
    <w:rsid w:val="00422240"/>
    <w:rsid w:val="00422C46"/>
    <w:rsid w:val="00422D9E"/>
    <w:rsid w:val="004230F5"/>
    <w:rsid w:val="00423746"/>
    <w:rsid w:val="00424610"/>
    <w:rsid w:val="00424768"/>
    <w:rsid w:val="00424884"/>
    <w:rsid w:val="0042489E"/>
    <w:rsid w:val="00424A9C"/>
    <w:rsid w:val="0042571A"/>
    <w:rsid w:val="004258AB"/>
    <w:rsid w:val="00425A01"/>
    <w:rsid w:val="00425F8A"/>
    <w:rsid w:val="00426203"/>
    <w:rsid w:val="004265CA"/>
    <w:rsid w:val="00426C06"/>
    <w:rsid w:val="0042700F"/>
    <w:rsid w:val="004271CE"/>
    <w:rsid w:val="00427303"/>
    <w:rsid w:val="0042741E"/>
    <w:rsid w:val="00427EE7"/>
    <w:rsid w:val="004304FB"/>
    <w:rsid w:val="0043161D"/>
    <w:rsid w:val="0043180D"/>
    <w:rsid w:val="00432296"/>
    <w:rsid w:val="00432342"/>
    <w:rsid w:val="00432937"/>
    <w:rsid w:val="00432FD0"/>
    <w:rsid w:val="00433C85"/>
    <w:rsid w:val="00433DDC"/>
    <w:rsid w:val="004340FA"/>
    <w:rsid w:val="00434CC6"/>
    <w:rsid w:val="0043589B"/>
    <w:rsid w:val="0043592E"/>
    <w:rsid w:val="004359B0"/>
    <w:rsid w:val="00435A66"/>
    <w:rsid w:val="00435C52"/>
    <w:rsid w:val="00436127"/>
    <w:rsid w:val="004366F0"/>
    <w:rsid w:val="00436C69"/>
    <w:rsid w:val="00436D39"/>
    <w:rsid w:val="00436E1E"/>
    <w:rsid w:val="0043784D"/>
    <w:rsid w:val="00437E1A"/>
    <w:rsid w:val="00440334"/>
    <w:rsid w:val="00440745"/>
    <w:rsid w:val="00440F2A"/>
    <w:rsid w:val="00440FEA"/>
    <w:rsid w:val="004411C5"/>
    <w:rsid w:val="004413FC"/>
    <w:rsid w:val="0044160C"/>
    <w:rsid w:val="0044176F"/>
    <w:rsid w:val="00441AD4"/>
    <w:rsid w:val="00441D94"/>
    <w:rsid w:val="00441ED3"/>
    <w:rsid w:val="00442182"/>
    <w:rsid w:val="0044233F"/>
    <w:rsid w:val="00442348"/>
    <w:rsid w:val="00442B3C"/>
    <w:rsid w:val="00442EE0"/>
    <w:rsid w:val="00442FAF"/>
    <w:rsid w:val="00442FB4"/>
    <w:rsid w:val="00443085"/>
    <w:rsid w:val="0044340D"/>
    <w:rsid w:val="00443582"/>
    <w:rsid w:val="00443913"/>
    <w:rsid w:val="00443B3E"/>
    <w:rsid w:val="00443BB4"/>
    <w:rsid w:val="00444571"/>
    <w:rsid w:val="0044519A"/>
    <w:rsid w:val="004457E3"/>
    <w:rsid w:val="00445D34"/>
    <w:rsid w:val="00445EA8"/>
    <w:rsid w:val="00446B11"/>
    <w:rsid w:val="00447106"/>
    <w:rsid w:val="00447741"/>
    <w:rsid w:val="004479FA"/>
    <w:rsid w:val="00447EBF"/>
    <w:rsid w:val="004500BC"/>
    <w:rsid w:val="00450C33"/>
    <w:rsid w:val="00450CEB"/>
    <w:rsid w:val="00450E3C"/>
    <w:rsid w:val="0045106C"/>
    <w:rsid w:val="004514B8"/>
    <w:rsid w:val="0045157D"/>
    <w:rsid w:val="00451A28"/>
    <w:rsid w:val="00451A2D"/>
    <w:rsid w:val="00451A4C"/>
    <w:rsid w:val="00452678"/>
    <w:rsid w:val="00452892"/>
    <w:rsid w:val="00452BA6"/>
    <w:rsid w:val="00452D37"/>
    <w:rsid w:val="00452D48"/>
    <w:rsid w:val="0045361A"/>
    <w:rsid w:val="00453F40"/>
    <w:rsid w:val="00454378"/>
    <w:rsid w:val="00454D09"/>
    <w:rsid w:val="00454F72"/>
    <w:rsid w:val="004552C0"/>
    <w:rsid w:val="00455613"/>
    <w:rsid w:val="00455FB0"/>
    <w:rsid w:val="0045660F"/>
    <w:rsid w:val="00456F5C"/>
    <w:rsid w:val="004570C3"/>
    <w:rsid w:val="00457B7B"/>
    <w:rsid w:val="00457E23"/>
    <w:rsid w:val="0046080C"/>
    <w:rsid w:val="00460A1E"/>
    <w:rsid w:val="00460EA5"/>
    <w:rsid w:val="0046129F"/>
    <w:rsid w:val="004617C2"/>
    <w:rsid w:val="004617E6"/>
    <w:rsid w:val="00462645"/>
    <w:rsid w:val="004629BF"/>
    <w:rsid w:val="00462D4E"/>
    <w:rsid w:val="00462D53"/>
    <w:rsid w:val="00463561"/>
    <w:rsid w:val="004636B4"/>
    <w:rsid w:val="00463B63"/>
    <w:rsid w:val="004640A0"/>
    <w:rsid w:val="00464E06"/>
    <w:rsid w:val="0046585C"/>
    <w:rsid w:val="00465EAA"/>
    <w:rsid w:val="00465FB3"/>
    <w:rsid w:val="00466551"/>
    <w:rsid w:val="00466CAF"/>
    <w:rsid w:val="00466CE8"/>
    <w:rsid w:val="00466F07"/>
    <w:rsid w:val="004671DA"/>
    <w:rsid w:val="004675F7"/>
    <w:rsid w:val="004677E4"/>
    <w:rsid w:val="0046785F"/>
    <w:rsid w:val="00470047"/>
    <w:rsid w:val="00470275"/>
    <w:rsid w:val="00470A06"/>
    <w:rsid w:val="004712CA"/>
    <w:rsid w:val="00471717"/>
    <w:rsid w:val="00471D8D"/>
    <w:rsid w:val="00471E1F"/>
    <w:rsid w:val="00471FC9"/>
    <w:rsid w:val="0047235C"/>
    <w:rsid w:val="00472493"/>
    <w:rsid w:val="0047282C"/>
    <w:rsid w:val="00472C81"/>
    <w:rsid w:val="004736B9"/>
    <w:rsid w:val="00473E44"/>
    <w:rsid w:val="00474052"/>
    <w:rsid w:val="004744E5"/>
    <w:rsid w:val="00474548"/>
    <w:rsid w:val="004749AA"/>
    <w:rsid w:val="004751ED"/>
    <w:rsid w:val="004757B2"/>
    <w:rsid w:val="004758A1"/>
    <w:rsid w:val="00475DF7"/>
    <w:rsid w:val="00475F5E"/>
    <w:rsid w:val="00476032"/>
    <w:rsid w:val="004761DD"/>
    <w:rsid w:val="00476E57"/>
    <w:rsid w:val="00477986"/>
    <w:rsid w:val="00477999"/>
    <w:rsid w:val="00477BC8"/>
    <w:rsid w:val="00477CCA"/>
    <w:rsid w:val="0048085B"/>
    <w:rsid w:val="00480D26"/>
    <w:rsid w:val="00480E5F"/>
    <w:rsid w:val="00480EAE"/>
    <w:rsid w:val="00480F05"/>
    <w:rsid w:val="00481324"/>
    <w:rsid w:val="00481B2B"/>
    <w:rsid w:val="00481BDD"/>
    <w:rsid w:val="004820BA"/>
    <w:rsid w:val="004822AE"/>
    <w:rsid w:val="004826A7"/>
    <w:rsid w:val="004826C8"/>
    <w:rsid w:val="004829CF"/>
    <w:rsid w:val="004831A3"/>
    <w:rsid w:val="004836BC"/>
    <w:rsid w:val="00483D91"/>
    <w:rsid w:val="00483EDA"/>
    <w:rsid w:val="00483EE1"/>
    <w:rsid w:val="00484107"/>
    <w:rsid w:val="0048467E"/>
    <w:rsid w:val="00484B0F"/>
    <w:rsid w:val="00484F21"/>
    <w:rsid w:val="00485848"/>
    <w:rsid w:val="004858AC"/>
    <w:rsid w:val="00485D5B"/>
    <w:rsid w:val="00485F5E"/>
    <w:rsid w:val="004867A5"/>
    <w:rsid w:val="00486D0D"/>
    <w:rsid w:val="00486DAD"/>
    <w:rsid w:val="00486E17"/>
    <w:rsid w:val="00486E34"/>
    <w:rsid w:val="0048792B"/>
    <w:rsid w:val="00487C7E"/>
    <w:rsid w:val="00487D33"/>
    <w:rsid w:val="00490D2F"/>
    <w:rsid w:val="00491199"/>
    <w:rsid w:val="00491276"/>
    <w:rsid w:val="004913C6"/>
    <w:rsid w:val="00491AD4"/>
    <w:rsid w:val="004925C7"/>
    <w:rsid w:val="00492695"/>
    <w:rsid w:val="00492ABB"/>
    <w:rsid w:val="00493924"/>
    <w:rsid w:val="00493933"/>
    <w:rsid w:val="0049397C"/>
    <w:rsid w:val="00493B3E"/>
    <w:rsid w:val="0049408B"/>
    <w:rsid w:val="00494525"/>
    <w:rsid w:val="0049457C"/>
    <w:rsid w:val="0049459A"/>
    <w:rsid w:val="004946F5"/>
    <w:rsid w:val="00495538"/>
    <w:rsid w:val="004955A2"/>
    <w:rsid w:val="00495772"/>
    <w:rsid w:val="00495947"/>
    <w:rsid w:val="0049614B"/>
    <w:rsid w:val="00496230"/>
    <w:rsid w:val="0049657E"/>
    <w:rsid w:val="00496E68"/>
    <w:rsid w:val="00497990"/>
    <w:rsid w:val="00497AC9"/>
    <w:rsid w:val="00497BEF"/>
    <w:rsid w:val="00497ED9"/>
    <w:rsid w:val="004A0084"/>
    <w:rsid w:val="004A02CA"/>
    <w:rsid w:val="004A0856"/>
    <w:rsid w:val="004A0CBC"/>
    <w:rsid w:val="004A0E29"/>
    <w:rsid w:val="004A1067"/>
    <w:rsid w:val="004A1073"/>
    <w:rsid w:val="004A12C8"/>
    <w:rsid w:val="004A138E"/>
    <w:rsid w:val="004A1732"/>
    <w:rsid w:val="004A1759"/>
    <w:rsid w:val="004A1B61"/>
    <w:rsid w:val="004A1CEC"/>
    <w:rsid w:val="004A219C"/>
    <w:rsid w:val="004A229E"/>
    <w:rsid w:val="004A2447"/>
    <w:rsid w:val="004A245F"/>
    <w:rsid w:val="004A2734"/>
    <w:rsid w:val="004A2DC7"/>
    <w:rsid w:val="004A32E0"/>
    <w:rsid w:val="004A36CD"/>
    <w:rsid w:val="004A3C85"/>
    <w:rsid w:val="004A3E51"/>
    <w:rsid w:val="004A57F0"/>
    <w:rsid w:val="004A5F43"/>
    <w:rsid w:val="004A687A"/>
    <w:rsid w:val="004A6AC7"/>
    <w:rsid w:val="004A7A3D"/>
    <w:rsid w:val="004A7BA5"/>
    <w:rsid w:val="004B0BF4"/>
    <w:rsid w:val="004B1119"/>
    <w:rsid w:val="004B1285"/>
    <w:rsid w:val="004B13B0"/>
    <w:rsid w:val="004B15A6"/>
    <w:rsid w:val="004B18E6"/>
    <w:rsid w:val="004B1AD2"/>
    <w:rsid w:val="004B212E"/>
    <w:rsid w:val="004B2473"/>
    <w:rsid w:val="004B2B43"/>
    <w:rsid w:val="004B398C"/>
    <w:rsid w:val="004B39E1"/>
    <w:rsid w:val="004B40C2"/>
    <w:rsid w:val="004B420C"/>
    <w:rsid w:val="004B506B"/>
    <w:rsid w:val="004B5AE9"/>
    <w:rsid w:val="004B6A04"/>
    <w:rsid w:val="004B72E0"/>
    <w:rsid w:val="004B77AF"/>
    <w:rsid w:val="004B7EBA"/>
    <w:rsid w:val="004C002A"/>
    <w:rsid w:val="004C012B"/>
    <w:rsid w:val="004C01A8"/>
    <w:rsid w:val="004C03BA"/>
    <w:rsid w:val="004C093A"/>
    <w:rsid w:val="004C0FC4"/>
    <w:rsid w:val="004C13FC"/>
    <w:rsid w:val="004C1462"/>
    <w:rsid w:val="004C15B6"/>
    <w:rsid w:val="004C1898"/>
    <w:rsid w:val="004C21F9"/>
    <w:rsid w:val="004C247A"/>
    <w:rsid w:val="004C2587"/>
    <w:rsid w:val="004C2CCB"/>
    <w:rsid w:val="004C444A"/>
    <w:rsid w:val="004C48F3"/>
    <w:rsid w:val="004C4B3D"/>
    <w:rsid w:val="004C56E3"/>
    <w:rsid w:val="004C5B0C"/>
    <w:rsid w:val="004C6594"/>
    <w:rsid w:val="004C6954"/>
    <w:rsid w:val="004C6EE3"/>
    <w:rsid w:val="004C7016"/>
    <w:rsid w:val="004C704E"/>
    <w:rsid w:val="004C74CF"/>
    <w:rsid w:val="004C785C"/>
    <w:rsid w:val="004C79AA"/>
    <w:rsid w:val="004D00B2"/>
    <w:rsid w:val="004D024A"/>
    <w:rsid w:val="004D0A8C"/>
    <w:rsid w:val="004D0D51"/>
    <w:rsid w:val="004D0FA6"/>
    <w:rsid w:val="004D153E"/>
    <w:rsid w:val="004D2294"/>
    <w:rsid w:val="004D24A3"/>
    <w:rsid w:val="004D2A46"/>
    <w:rsid w:val="004D2B99"/>
    <w:rsid w:val="004D3792"/>
    <w:rsid w:val="004D37C7"/>
    <w:rsid w:val="004D44FF"/>
    <w:rsid w:val="004D4588"/>
    <w:rsid w:val="004D4807"/>
    <w:rsid w:val="004D5442"/>
    <w:rsid w:val="004D5663"/>
    <w:rsid w:val="004D5DBB"/>
    <w:rsid w:val="004D5EB8"/>
    <w:rsid w:val="004D66C5"/>
    <w:rsid w:val="004D68FD"/>
    <w:rsid w:val="004D6E45"/>
    <w:rsid w:val="004D726B"/>
    <w:rsid w:val="004D72E4"/>
    <w:rsid w:val="004D763B"/>
    <w:rsid w:val="004D7F00"/>
    <w:rsid w:val="004D7F3D"/>
    <w:rsid w:val="004E1686"/>
    <w:rsid w:val="004E2153"/>
    <w:rsid w:val="004E21EB"/>
    <w:rsid w:val="004E2363"/>
    <w:rsid w:val="004E2665"/>
    <w:rsid w:val="004E2BF3"/>
    <w:rsid w:val="004E313C"/>
    <w:rsid w:val="004E3AC1"/>
    <w:rsid w:val="004E4B02"/>
    <w:rsid w:val="004E5091"/>
    <w:rsid w:val="004E660E"/>
    <w:rsid w:val="004E736D"/>
    <w:rsid w:val="004E78AF"/>
    <w:rsid w:val="004E78B2"/>
    <w:rsid w:val="004E7D3C"/>
    <w:rsid w:val="004F019A"/>
    <w:rsid w:val="004F0276"/>
    <w:rsid w:val="004F04B0"/>
    <w:rsid w:val="004F189A"/>
    <w:rsid w:val="004F20EA"/>
    <w:rsid w:val="004F245D"/>
    <w:rsid w:val="004F24A9"/>
    <w:rsid w:val="004F3914"/>
    <w:rsid w:val="004F4785"/>
    <w:rsid w:val="004F4902"/>
    <w:rsid w:val="004F4C0D"/>
    <w:rsid w:val="004F4DD0"/>
    <w:rsid w:val="004F4E06"/>
    <w:rsid w:val="004F509C"/>
    <w:rsid w:val="004F528A"/>
    <w:rsid w:val="004F5595"/>
    <w:rsid w:val="004F5E92"/>
    <w:rsid w:val="004F605D"/>
    <w:rsid w:val="004F638C"/>
    <w:rsid w:val="004F64C6"/>
    <w:rsid w:val="004F660A"/>
    <w:rsid w:val="004F6936"/>
    <w:rsid w:val="004F6D0B"/>
    <w:rsid w:val="004F6F10"/>
    <w:rsid w:val="004F6F38"/>
    <w:rsid w:val="004F6F3B"/>
    <w:rsid w:val="00500029"/>
    <w:rsid w:val="0050048D"/>
    <w:rsid w:val="0050049A"/>
    <w:rsid w:val="0050051C"/>
    <w:rsid w:val="005008BD"/>
    <w:rsid w:val="005009D5"/>
    <w:rsid w:val="0050100E"/>
    <w:rsid w:val="00501177"/>
    <w:rsid w:val="005015D5"/>
    <w:rsid w:val="005015DF"/>
    <w:rsid w:val="00501E33"/>
    <w:rsid w:val="005026F7"/>
    <w:rsid w:val="00502A38"/>
    <w:rsid w:val="00502DA3"/>
    <w:rsid w:val="00502F87"/>
    <w:rsid w:val="0050309B"/>
    <w:rsid w:val="00503E7F"/>
    <w:rsid w:val="00503E88"/>
    <w:rsid w:val="00504F38"/>
    <w:rsid w:val="00505152"/>
    <w:rsid w:val="005054AC"/>
    <w:rsid w:val="005054C4"/>
    <w:rsid w:val="00505686"/>
    <w:rsid w:val="00505E64"/>
    <w:rsid w:val="00506B81"/>
    <w:rsid w:val="00507015"/>
    <w:rsid w:val="005070FC"/>
    <w:rsid w:val="0050724C"/>
    <w:rsid w:val="00507303"/>
    <w:rsid w:val="00507D65"/>
    <w:rsid w:val="00511307"/>
    <w:rsid w:val="005117E8"/>
    <w:rsid w:val="005117EB"/>
    <w:rsid w:val="00511B31"/>
    <w:rsid w:val="005120BC"/>
    <w:rsid w:val="0051212A"/>
    <w:rsid w:val="00512221"/>
    <w:rsid w:val="00512696"/>
    <w:rsid w:val="005128C4"/>
    <w:rsid w:val="00512C93"/>
    <w:rsid w:val="005141AF"/>
    <w:rsid w:val="00514242"/>
    <w:rsid w:val="00514268"/>
    <w:rsid w:val="0051440F"/>
    <w:rsid w:val="005149B4"/>
    <w:rsid w:val="005151DD"/>
    <w:rsid w:val="00515274"/>
    <w:rsid w:val="00515544"/>
    <w:rsid w:val="00515AD8"/>
    <w:rsid w:val="00515DFE"/>
    <w:rsid w:val="00516D82"/>
    <w:rsid w:val="00517206"/>
    <w:rsid w:val="0051730D"/>
    <w:rsid w:val="0052062C"/>
    <w:rsid w:val="0052082C"/>
    <w:rsid w:val="0052194D"/>
    <w:rsid w:val="00521A1F"/>
    <w:rsid w:val="00521D7F"/>
    <w:rsid w:val="00521E1C"/>
    <w:rsid w:val="00521F88"/>
    <w:rsid w:val="0052287F"/>
    <w:rsid w:val="00522923"/>
    <w:rsid w:val="00523078"/>
    <w:rsid w:val="005230ED"/>
    <w:rsid w:val="00523DDC"/>
    <w:rsid w:val="00523E27"/>
    <w:rsid w:val="00523EE8"/>
    <w:rsid w:val="0052427A"/>
    <w:rsid w:val="00524ECA"/>
    <w:rsid w:val="005256ED"/>
    <w:rsid w:val="00525789"/>
    <w:rsid w:val="00525970"/>
    <w:rsid w:val="00525D71"/>
    <w:rsid w:val="00525E01"/>
    <w:rsid w:val="00525E70"/>
    <w:rsid w:val="00526344"/>
    <w:rsid w:val="0052658F"/>
    <w:rsid w:val="005266CE"/>
    <w:rsid w:val="00526C4C"/>
    <w:rsid w:val="00526C6A"/>
    <w:rsid w:val="00526E7A"/>
    <w:rsid w:val="00526E7E"/>
    <w:rsid w:val="005273E3"/>
    <w:rsid w:val="00527BE4"/>
    <w:rsid w:val="005300EF"/>
    <w:rsid w:val="0053031D"/>
    <w:rsid w:val="00531256"/>
    <w:rsid w:val="005316A6"/>
    <w:rsid w:val="00531D7A"/>
    <w:rsid w:val="00531DAE"/>
    <w:rsid w:val="00531F22"/>
    <w:rsid w:val="00532153"/>
    <w:rsid w:val="005331CA"/>
    <w:rsid w:val="00533863"/>
    <w:rsid w:val="00533D86"/>
    <w:rsid w:val="00533FE3"/>
    <w:rsid w:val="005346B8"/>
    <w:rsid w:val="00536227"/>
    <w:rsid w:val="005367C4"/>
    <w:rsid w:val="00536A69"/>
    <w:rsid w:val="00536D74"/>
    <w:rsid w:val="00536D91"/>
    <w:rsid w:val="00536F9C"/>
    <w:rsid w:val="00537460"/>
    <w:rsid w:val="005378A8"/>
    <w:rsid w:val="00537DB7"/>
    <w:rsid w:val="00537EC6"/>
    <w:rsid w:val="00540907"/>
    <w:rsid w:val="00541AE3"/>
    <w:rsid w:val="005422DD"/>
    <w:rsid w:val="00542E08"/>
    <w:rsid w:val="00543545"/>
    <w:rsid w:val="00543EB2"/>
    <w:rsid w:val="0054458B"/>
    <w:rsid w:val="00544EB5"/>
    <w:rsid w:val="00544F8E"/>
    <w:rsid w:val="00545234"/>
    <w:rsid w:val="005453E7"/>
    <w:rsid w:val="00545C10"/>
    <w:rsid w:val="00545ED4"/>
    <w:rsid w:val="0054615D"/>
    <w:rsid w:val="005463FB"/>
    <w:rsid w:val="0054693E"/>
    <w:rsid w:val="00546A23"/>
    <w:rsid w:val="00546D11"/>
    <w:rsid w:val="00546DED"/>
    <w:rsid w:val="00547035"/>
    <w:rsid w:val="005474EA"/>
    <w:rsid w:val="005476C2"/>
    <w:rsid w:val="005500B3"/>
    <w:rsid w:val="00550390"/>
    <w:rsid w:val="00550E81"/>
    <w:rsid w:val="00551316"/>
    <w:rsid w:val="00551536"/>
    <w:rsid w:val="005515A2"/>
    <w:rsid w:val="00551675"/>
    <w:rsid w:val="0055167B"/>
    <w:rsid w:val="00551714"/>
    <w:rsid w:val="005518B5"/>
    <w:rsid w:val="00551A95"/>
    <w:rsid w:val="00551FAD"/>
    <w:rsid w:val="00552790"/>
    <w:rsid w:val="00552C7D"/>
    <w:rsid w:val="0055326A"/>
    <w:rsid w:val="005532E8"/>
    <w:rsid w:val="0055354F"/>
    <w:rsid w:val="00553B41"/>
    <w:rsid w:val="00553F8B"/>
    <w:rsid w:val="0055443A"/>
    <w:rsid w:val="0055451F"/>
    <w:rsid w:val="00554596"/>
    <w:rsid w:val="00554C26"/>
    <w:rsid w:val="00554CA0"/>
    <w:rsid w:val="00555019"/>
    <w:rsid w:val="00555570"/>
    <w:rsid w:val="005555C9"/>
    <w:rsid w:val="0055571D"/>
    <w:rsid w:val="005561FB"/>
    <w:rsid w:val="00556391"/>
    <w:rsid w:val="005564E1"/>
    <w:rsid w:val="00556791"/>
    <w:rsid w:val="00556BA6"/>
    <w:rsid w:val="00557033"/>
    <w:rsid w:val="0055744C"/>
    <w:rsid w:val="00557AE1"/>
    <w:rsid w:val="00560913"/>
    <w:rsid w:val="00560CD8"/>
    <w:rsid w:val="005610AE"/>
    <w:rsid w:val="0056149F"/>
    <w:rsid w:val="00561960"/>
    <w:rsid w:val="0056199F"/>
    <w:rsid w:val="005631F8"/>
    <w:rsid w:val="00563B19"/>
    <w:rsid w:val="00563D4B"/>
    <w:rsid w:val="0056424C"/>
    <w:rsid w:val="00564505"/>
    <w:rsid w:val="00564701"/>
    <w:rsid w:val="005648CB"/>
    <w:rsid w:val="00564E4B"/>
    <w:rsid w:val="00564FBB"/>
    <w:rsid w:val="00565C28"/>
    <w:rsid w:val="005667A3"/>
    <w:rsid w:val="00566BA9"/>
    <w:rsid w:val="00566FBE"/>
    <w:rsid w:val="005701FC"/>
    <w:rsid w:val="00570664"/>
    <w:rsid w:val="00570885"/>
    <w:rsid w:val="005714E8"/>
    <w:rsid w:val="00571813"/>
    <w:rsid w:val="005719A7"/>
    <w:rsid w:val="00572047"/>
    <w:rsid w:val="005720CD"/>
    <w:rsid w:val="005723E9"/>
    <w:rsid w:val="00572D9A"/>
    <w:rsid w:val="005736B1"/>
    <w:rsid w:val="005737A5"/>
    <w:rsid w:val="00573981"/>
    <w:rsid w:val="00573A3F"/>
    <w:rsid w:val="00573CFF"/>
    <w:rsid w:val="00573D98"/>
    <w:rsid w:val="00573F23"/>
    <w:rsid w:val="005742BE"/>
    <w:rsid w:val="00575903"/>
    <w:rsid w:val="00575F63"/>
    <w:rsid w:val="00576014"/>
    <w:rsid w:val="00576B16"/>
    <w:rsid w:val="00576B3E"/>
    <w:rsid w:val="00577328"/>
    <w:rsid w:val="005778FE"/>
    <w:rsid w:val="005779C1"/>
    <w:rsid w:val="005818D2"/>
    <w:rsid w:val="00582A9C"/>
    <w:rsid w:val="00582E26"/>
    <w:rsid w:val="00582E3E"/>
    <w:rsid w:val="00582E8F"/>
    <w:rsid w:val="00582ECC"/>
    <w:rsid w:val="0058350D"/>
    <w:rsid w:val="00583795"/>
    <w:rsid w:val="0058381F"/>
    <w:rsid w:val="00584C7D"/>
    <w:rsid w:val="00585562"/>
    <w:rsid w:val="0058572D"/>
    <w:rsid w:val="00585ADB"/>
    <w:rsid w:val="00585DAD"/>
    <w:rsid w:val="005869D5"/>
    <w:rsid w:val="00586D79"/>
    <w:rsid w:val="005871E5"/>
    <w:rsid w:val="005872B9"/>
    <w:rsid w:val="005873F5"/>
    <w:rsid w:val="005874CA"/>
    <w:rsid w:val="00587722"/>
    <w:rsid w:val="005879A0"/>
    <w:rsid w:val="00590346"/>
    <w:rsid w:val="0059159A"/>
    <w:rsid w:val="005917CF"/>
    <w:rsid w:val="00591A51"/>
    <w:rsid w:val="00591DAE"/>
    <w:rsid w:val="00592E60"/>
    <w:rsid w:val="00593408"/>
    <w:rsid w:val="005941D9"/>
    <w:rsid w:val="00594618"/>
    <w:rsid w:val="00594B17"/>
    <w:rsid w:val="00594CBA"/>
    <w:rsid w:val="00594EC0"/>
    <w:rsid w:val="0059593E"/>
    <w:rsid w:val="00596E50"/>
    <w:rsid w:val="005972AE"/>
    <w:rsid w:val="00597993"/>
    <w:rsid w:val="005979D3"/>
    <w:rsid w:val="00597A17"/>
    <w:rsid w:val="00597BE7"/>
    <w:rsid w:val="00597C4E"/>
    <w:rsid w:val="005A0135"/>
    <w:rsid w:val="005A046A"/>
    <w:rsid w:val="005A056A"/>
    <w:rsid w:val="005A0CA1"/>
    <w:rsid w:val="005A1441"/>
    <w:rsid w:val="005A167C"/>
    <w:rsid w:val="005A1708"/>
    <w:rsid w:val="005A20D3"/>
    <w:rsid w:val="005A232E"/>
    <w:rsid w:val="005A26D5"/>
    <w:rsid w:val="005A26F1"/>
    <w:rsid w:val="005A2C1E"/>
    <w:rsid w:val="005A2D66"/>
    <w:rsid w:val="005A2E43"/>
    <w:rsid w:val="005A31EB"/>
    <w:rsid w:val="005A3301"/>
    <w:rsid w:val="005A351F"/>
    <w:rsid w:val="005A3ED4"/>
    <w:rsid w:val="005A45CA"/>
    <w:rsid w:val="005A4F57"/>
    <w:rsid w:val="005A5C78"/>
    <w:rsid w:val="005A5CC4"/>
    <w:rsid w:val="005A6133"/>
    <w:rsid w:val="005A61B4"/>
    <w:rsid w:val="005A64CA"/>
    <w:rsid w:val="005A6620"/>
    <w:rsid w:val="005A6AFD"/>
    <w:rsid w:val="005A6F06"/>
    <w:rsid w:val="005A7546"/>
    <w:rsid w:val="005A7617"/>
    <w:rsid w:val="005A7B9A"/>
    <w:rsid w:val="005A7CEB"/>
    <w:rsid w:val="005A7CFA"/>
    <w:rsid w:val="005B00CB"/>
    <w:rsid w:val="005B06FD"/>
    <w:rsid w:val="005B17BB"/>
    <w:rsid w:val="005B189D"/>
    <w:rsid w:val="005B1A3D"/>
    <w:rsid w:val="005B1C85"/>
    <w:rsid w:val="005B200D"/>
    <w:rsid w:val="005B2227"/>
    <w:rsid w:val="005B2349"/>
    <w:rsid w:val="005B245A"/>
    <w:rsid w:val="005B289F"/>
    <w:rsid w:val="005B2BC7"/>
    <w:rsid w:val="005B2FE8"/>
    <w:rsid w:val="005B30F7"/>
    <w:rsid w:val="005B31B3"/>
    <w:rsid w:val="005B31BB"/>
    <w:rsid w:val="005B31DA"/>
    <w:rsid w:val="005B3BD1"/>
    <w:rsid w:val="005B3FB9"/>
    <w:rsid w:val="005B46AE"/>
    <w:rsid w:val="005B4D92"/>
    <w:rsid w:val="005B4DBF"/>
    <w:rsid w:val="005B50BE"/>
    <w:rsid w:val="005B54FD"/>
    <w:rsid w:val="005B591E"/>
    <w:rsid w:val="005B6380"/>
    <w:rsid w:val="005B6456"/>
    <w:rsid w:val="005B6814"/>
    <w:rsid w:val="005B6ABF"/>
    <w:rsid w:val="005B6B3E"/>
    <w:rsid w:val="005B6D83"/>
    <w:rsid w:val="005B7894"/>
    <w:rsid w:val="005C0676"/>
    <w:rsid w:val="005C06B7"/>
    <w:rsid w:val="005C0860"/>
    <w:rsid w:val="005C0B4E"/>
    <w:rsid w:val="005C0D74"/>
    <w:rsid w:val="005C11E8"/>
    <w:rsid w:val="005C125A"/>
    <w:rsid w:val="005C14C3"/>
    <w:rsid w:val="005C17B3"/>
    <w:rsid w:val="005C1983"/>
    <w:rsid w:val="005C236E"/>
    <w:rsid w:val="005C2864"/>
    <w:rsid w:val="005C37EE"/>
    <w:rsid w:val="005C393F"/>
    <w:rsid w:val="005C3954"/>
    <w:rsid w:val="005C4550"/>
    <w:rsid w:val="005C48C3"/>
    <w:rsid w:val="005C5096"/>
    <w:rsid w:val="005C57C9"/>
    <w:rsid w:val="005C5A57"/>
    <w:rsid w:val="005C5AC2"/>
    <w:rsid w:val="005C5DFA"/>
    <w:rsid w:val="005C6694"/>
    <w:rsid w:val="005C7061"/>
    <w:rsid w:val="005C73EF"/>
    <w:rsid w:val="005C7853"/>
    <w:rsid w:val="005D00FE"/>
    <w:rsid w:val="005D0DFD"/>
    <w:rsid w:val="005D0F87"/>
    <w:rsid w:val="005D12AA"/>
    <w:rsid w:val="005D12E6"/>
    <w:rsid w:val="005D1CA7"/>
    <w:rsid w:val="005D1DB4"/>
    <w:rsid w:val="005D1DC4"/>
    <w:rsid w:val="005D1F01"/>
    <w:rsid w:val="005D1F36"/>
    <w:rsid w:val="005D2045"/>
    <w:rsid w:val="005D2047"/>
    <w:rsid w:val="005D3651"/>
    <w:rsid w:val="005D4256"/>
    <w:rsid w:val="005D430D"/>
    <w:rsid w:val="005D444E"/>
    <w:rsid w:val="005D4CDC"/>
    <w:rsid w:val="005D51E2"/>
    <w:rsid w:val="005D56F9"/>
    <w:rsid w:val="005D592E"/>
    <w:rsid w:val="005D5BAE"/>
    <w:rsid w:val="005D5E17"/>
    <w:rsid w:val="005D656F"/>
    <w:rsid w:val="005D6B35"/>
    <w:rsid w:val="005D6BDC"/>
    <w:rsid w:val="005D7173"/>
    <w:rsid w:val="005D7404"/>
    <w:rsid w:val="005D7811"/>
    <w:rsid w:val="005D7B85"/>
    <w:rsid w:val="005D7B86"/>
    <w:rsid w:val="005D7E36"/>
    <w:rsid w:val="005D7F0F"/>
    <w:rsid w:val="005E014B"/>
    <w:rsid w:val="005E0F52"/>
    <w:rsid w:val="005E13A6"/>
    <w:rsid w:val="005E183A"/>
    <w:rsid w:val="005E1893"/>
    <w:rsid w:val="005E18EE"/>
    <w:rsid w:val="005E1A85"/>
    <w:rsid w:val="005E1B6A"/>
    <w:rsid w:val="005E1C98"/>
    <w:rsid w:val="005E2010"/>
    <w:rsid w:val="005E2BD4"/>
    <w:rsid w:val="005E2DD5"/>
    <w:rsid w:val="005E3BBD"/>
    <w:rsid w:val="005E3D8E"/>
    <w:rsid w:val="005E4030"/>
    <w:rsid w:val="005E46D7"/>
    <w:rsid w:val="005E4858"/>
    <w:rsid w:val="005E4F22"/>
    <w:rsid w:val="005E577E"/>
    <w:rsid w:val="005E60B5"/>
    <w:rsid w:val="005E656B"/>
    <w:rsid w:val="005E6C42"/>
    <w:rsid w:val="005E6DFC"/>
    <w:rsid w:val="005E7644"/>
    <w:rsid w:val="005E7808"/>
    <w:rsid w:val="005E782A"/>
    <w:rsid w:val="005F0F46"/>
    <w:rsid w:val="005F152F"/>
    <w:rsid w:val="005F18A5"/>
    <w:rsid w:val="005F19FB"/>
    <w:rsid w:val="005F1ABA"/>
    <w:rsid w:val="005F1D0F"/>
    <w:rsid w:val="005F22F0"/>
    <w:rsid w:val="005F3328"/>
    <w:rsid w:val="005F35FF"/>
    <w:rsid w:val="005F41BE"/>
    <w:rsid w:val="005F4303"/>
    <w:rsid w:val="005F4A48"/>
    <w:rsid w:val="005F4BD2"/>
    <w:rsid w:val="005F4F77"/>
    <w:rsid w:val="005F4FCE"/>
    <w:rsid w:val="005F5698"/>
    <w:rsid w:val="005F5724"/>
    <w:rsid w:val="005F5A27"/>
    <w:rsid w:val="005F5AA0"/>
    <w:rsid w:val="005F5C1B"/>
    <w:rsid w:val="005F62FA"/>
    <w:rsid w:val="005F70B8"/>
    <w:rsid w:val="005F7442"/>
    <w:rsid w:val="006000AA"/>
    <w:rsid w:val="00600940"/>
    <w:rsid w:val="00601644"/>
    <w:rsid w:val="00601CF6"/>
    <w:rsid w:val="006028E6"/>
    <w:rsid w:val="00602B46"/>
    <w:rsid w:val="00602C42"/>
    <w:rsid w:val="00603A26"/>
    <w:rsid w:val="00603B1D"/>
    <w:rsid w:val="00603B7E"/>
    <w:rsid w:val="00603E67"/>
    <w:rsid w:val="006045EA"/>
    <w:rsid w:val="00604856"/>
    <w:rsid w:val="00605EC4"/>
    <w:rsid w:val="006067C7"/>
    <w:rsid w:val="00606EA7"/>
    <w:rsid w:val="0060701A"/>
    <w:rsid w:val="006070C3"/>
    <w:rsid w:val="006075CC"/>
    <w:rsid w:val="00607715"/>
    <w:rsid w:val="00607897"/>
    <w:rsid w:val="00607948"/>
    <w:rsid w:val="00611531"/>
    <w:rsid w:val="00611A0B"/>
    <w:rsid w:val="00612439"/>
    <w:rsid w:val="00612614"/>
    <w:rsid w:val="00612943"/>
    <w:rsid w:val="006133E5"/>
    <w:rsid w:val="00613AB5"/>
    <w:rsid w:val="0061413E"/>
    <w:rsid w:val="00614ED6"/>
    <w:rsid w:val="006152B2"/>
    <w:rsid w:val="00615401"/>
    <w:rsid w:val="00615624"/>
    <w:rsid w:val="00615C59"/>
    <w:rsid w:val="00615DF4"/>
    <w:rsid w:val="006166B8"/>
    <w:rsid w:val="00616D62"/>
    <w:rsid w:val="00616ECC"/>
    <w:rsid w:val="00617342"/>
    <w:rsid w:val="0061738B"/>
    <w:rsid w:val="006175FF"/>
    <w:rsid w:val="00617BC1"/>
    <w:rsid w:val="00617D2E"/>
    <w:rsid w:val="00620B2C"/>
    <w:rsid w:val="00620CC8"/>
    <w:rsid w:val="0062147A"/>
    <w:rsid w:val="0062240A"/>
    <w:rsid w:val="0062242C"/>
    <w:rsid w:val="00622561"/>
    <w:rsid w:val="006227E9"/>
    <w:rsid w:val="00622C13"/>
    <w:rsid w:val="00622CBF"/>
    <w:rsid w:val="00622CE6"/>
    <w:rsid w:val="00622E88"/>
    <w:rsid w:val="0062305C"/>
    <w:rsid w:val="00623141"/>
    <w:rsid w:val="006238B9"/>
    <w:rsid w:val="00624045"/>
    <w:rsid w:val="00624E5E"/>
    <w:rsid w:val="00624F32"/>
    <w:rsid w:val="006254B3"/>
    <w:rsid w:val="006254C8"/>
    <w:rsid w:val="00625690"/>
    <w:rsid w:val="00625A9D"/>
    <w:rsid w:val="00625D1E"/>
    <w:rsid w:val="006261B9"/>
    <w:rsid w:val="006268B1"/>
    <w:rsid w:val="00626F6A"/>
    <w:rsid w:val="006271A3"/>
    <w:rsid w:val="00627325"/>
    <w:rsid w:val="0062795B"/>
    <w:rsid w:val="00627BF4"/>
    <w:rsid w:val="0063077F"/>
    <w:rsid w:val="0063091A"/>
    <w:rsid w:val="00630BF5"/>
    <w:rsid w:val="00630F56"/>
    <w:rsid w:val="006316B8"/>
    <w:rsid w:val="006327D8"/>
    <w:rsid w:val="00632A5F"/>
    <w:rsid w:val="0063313A"/>
    <w:rsid w:val="00633297"/>
    <w:rsid w:val="006336F9"/>
    <w:rsid w:val="0063382E"/>
    <w:rsid w:val="00633A0B"/>
    <w:rsid w:val="00633AD4"/>
    <w:rsid w:val="00633B81"/>
    <w:rsid w:val="0063412A"/>
    <w:rsid w:val="00634598"/>
    <w:rsid w:val="00634B4D"/>
    <w:rsid w:val="00634E43"/>
    <w:rsid w:val="0063511C"/>
    <w:rsid w:val="00635A33"/>
    <w:rsid w:val="00635A5D"/>
    <w:rsid w:val="006364A7"/>
    <w:rsid w:val="00636804"/>
    <w:rsid w:val="006377AF"/>
    <w:rsid w:val="00637BDF"/>
    <w:rsid w:val="00637D94"/>
    <w:rsid w:val="00640E1E"/>
    <w:rsid w:val="00641282"/>
    <w:rsid w:val="0064157D"/>
    <w:rsid w:val="006416BE"/>
    <w:rsid w:val="00641A57"/>
    <w:rsid w:val="00641CBA"/>
    <w:rsid w:val="006422A4"/>
    <w:rsid w:val="0064243E"/>
    <w:rsid w:val="00642640"/>
    <w:rsid w:val="00642699"/>
    <w:rsid w:val="00642DC8"/>
    <w:rsid w:val="00642E16"/>
    <w:rsid w:val="006435A5"/>
    <w:rsid w:val="0064393D"/>
    <w:rsid w:val="00644B06"/>
    <w:rsid w:val="00644CE3"/>
    <w:rsid w:val="00644FD0"/>
    <w:rsid w:val="006455EF"/>
    <w:rsid w:val="00645D38"/>
    <w:rsid w:val="0064717D"/>
    <w:rsid w:val="0064720B"/>
    <w:rsid w:val="00647546"/>
    <w:rsid w:val="00647567"/>
    <w:rsid w:val="00647B23"/>
    <w:rsid w:val="00650C62"/>
    <w:rsid w:val="0065186C"/>
    <w:rsid w:val="006518DE"/>
    <w:rsid w:val="00652A04"/>
    <w:rsid w:val="00652A15"/>
    <w:rsid w:val="00652DAC"/>
    <w:rsid w:val="00653094"/>
    <w:rsid w:val="00653E17"/>
    <w:rsid w:val="00654742"/>
    <w:rsid w:val="006555CF"/>
    <w:rsid w:val="00655822"/>
    <w:rsid w:val="00655C7A"/>
    <w:rsid w:val="00655CDE"/>
    <w:rsid w:val="0065614A"/>
    <w:rsid w:val="00656A02"/>
    <w:rsid w:val="00657089"/>
    <w:rsid w:val="00657234"/>
    <w:rsid w:val="00657BE6"/>
    <w:rsid w:val="00657E64"/>
    <w:rsid w:val="0066051F"/>
    <w:rsid w:val="0066090C"/>
    <w:rsid w:val="00660A98"/>
    <w:rsid w:val="00660A9C"/>
    <w:rsid w:val="00660B29"/>
    <w:rsid w:val="00660D98"/>
    <w:rsid w:val="00660E45"/>
    <w:rsid w:val="006612F1"/>
    <w:rsid w:val="00661648"/>
    <w:rsid w:val="0066173F"/>
    <w:rsid w:val="006617A6"/>
    <w:rsid w:val="00661D9F"/>
    <w:rsid w:val="00663050"/>
    <w:rsid w:val="0066335A"/>
    <w:rsid w:val="006637F1"/>
    <w:rsid w:val="006639F5"/>
    <w:rsid w:val="00664002"/>
    <w:rsid w:val="00664028"/>
    <w:rsid w:val="006643CE"/>
    <w:rsid w:val="00664B0A"/>
    <w:rsid w:val="00664BBD"/>
    <w:rsid w:val="00664D32"/>
    <w:rsid w:val="006657C5"/>
    <w:rsid w:val="00665801"/>
    <w:rsid w:val="00665AC0"/>
    <w:rsid w:val="00665CBB"/>
    <w:rsid w:val="00665D86"/>
    <w:rsid w:val="00666C5A"/>
    <w:rsid w:val="00666D78"/>
    <w:rsid w:val="0066740D"/>
    <w:rsid w:val="00667770"/>
    <w:rsid w:val="006677B9"/>
    <w:rsid w:val="00667A2F"/>
    <w:rsid w:val="00667B5E"/>
    <w:rsid w:val="00670DF5"/>
    <w:rsid w:val="00671007"/>
    <w:rsid w:val="0067127E"/>
    <w:rsid w:val="006718FA"/>
    <w:rsid w:val="0067201F"/>
    <w:rsid w:val="00672B78"/>
    <w:rsid w:val="00672BE3"/>
    <w:rsid w:val="00672C1C"/>
    <w:rsid w:val="0067337C"/>
    <w:rsid w:val="00673A95"/>
    <w:rsid w:val="00673C70"/>
    <w:rsid w:val="00673D18"/>
    <w:rsid w:val="00673DB9"/>
    <w:rsid w:val="00673E71"/>
    <w:rsid w:val="0067416F"/>
    <w:rsid w:val="0067524B"/>
    <w:rsid w:val="006754E5"/>
    <w:rsid w:val="00675665"/>
    <w:rsid w:val="00675B41"/>
    <w:rsid w:val="006762BB"/>
    <w:rsid w:val="006769A5"/>
    <w:rsid w:val="00677154"/>
    <w:rsid w:val="0067772C"/>
    <w:rsid w:val="00677744"/>
    <w:rsid w:val="006801F1"/>
    <w:rsid w:val="006802B0"/>
    <w:rsid w:val="0068049A"/>
    <w:rsid w:val="0068077F"/>
    <w:rsid w:val="00680DEF"/>
    <w:rsid w:val="00681610"/>
    <w:rsid w:val="006819AA"/>
    <w:rsid w:val="00681B0D"/>
    <w:rsid w:val="00682FF5"/>
    <w:rsid w:val="00683232"/>
    <w:rsid w:val="0068367A"/>
    <w:rsid w:val="00683A01"/>
    <w:rsid w:val="00684382"/>
    <w:rsid w:val="006846F3"/>
    <w:rsid w:val="0068471E"/>
    <w:rsid w:val="00684BF2"/>
    <w:rsid w:val="0068510D"/>
    <w:rsid w:val="006851D2"/>
    <w:rsid w:val="00685A6F"/>
    <w:rsid w:val="00685D49"/>
    <w:rsid w:val="00685EBB"/>
    <w:rsid w:val="00686A7B"/>
    <w:rsid w:val="00686EF0"/>
    <w:rsid w:val="00687809"/>
    <w:rsid w:val="00690A7D"/>
    <w:rsid w:val="00690F86"/>
    <w:rsid w:val="0069124F"/>
    <w:rsid w:val="00691C54"/>
    <w:rsid w:val="00692785"/>
    <w:rsid w:val="0069278C"/>
    <w:rsid w:val="00692830"/>
    <w:rsid w:val="00692DDF"/>
    <w:rsid w:val="00692F23"/>
    <w:rsid w:val="00693A13"/>
    <w:rsid w:val="0069426B"/>
    <w:rsid w:val="006946CC"/>
    <w:rsid w:val="00694D9D"/>
    <w:rsid w:val="00695A8F"/>
    <w:rsid w:val="00695C3F"/>
    <w:rsid w:val="00696725"/>
    <w:rsid w:val="00696737"/>
    <w:rsid w:val="00696B05"/>
    <w:rsid w:val="0069714E"/>
    <w:rsid w:val="00697362"/>
    <w:rsid w:val="00697380"/>
    <w:rsid w:val="00697C72"/>
    <w:rsid w:val="00697CAE"/>
    <w:rsid w:val="00697FA9"/>
    <w:rsid w:val="006A013F"/>
    <w:rsid w:val="006A078C"/>
    <w:rsid w:val="006A09B5"/>
    <w:rsid w:val="006A10CE"/>
    <w:rsid w:val="006A1142"/>
    <w:rsid w:val="006A1368"/>
    <w:rsid w:val="006A1DEA"/>
    <w:rsid w:val="006A1FB1"/>
    <w:rsid w:val="006A1FF6"/>
    <w:rsid w:val="006A219C"/>
    <w:rsid w:val="006A25EA"/>
    <w:rsid w:val="006A28BA"/>
    <w:rsid w:val="006A29E8"/>
    <w:rsid w:val="006A2F61"/>
    <w:rsid w:val="006A3190"/>
    <w:rsid w:val="006A389E"/>
    <w:rsid w:val="006A441D"/>
    <w:rsid w:val="006A46BA"/>
    <w:rsid w:val="006A5616"/>
    <w:rsid w:val="006A62F8"/>
    <w:rsid w:val="006A648C"/>
    <w:rsid w:val="006A6C21"/>
    <w:rsid w:val="006A6CD0"/>
    <w:rsid w:val="006A7021"/>
    <w:rsid w:val="006A766D"/>
    <w:rsid w:val="006A7D72"/>
    <w:rsid w:val="006B008C"/>
    <w:rsid w:val="006B0712"/>
    <w:rsid w:val="006B0E80"/>
    <w:rsid w:val="006B1606"/>
    <w:rsid w:val="006B2478"/>
    <w:rsid w:val="006B258F"/>
    <w:rsid w:val="006B2F17"/>
    <w:rsid w:val="006B38A9"/>
    <w:rsid w:val="006B3FC4"/>
    <w:rsid w:val="006B5414"/>
    <w:rsid w:val="006B5415"/>
    <w:rsid w:val="006B5770"/>
    <w:rsid w:val="006B5806"/>
    <w:rsid w:val="006B5842"/>
    <w:rsid w:val="006B596F"/>
    <w:rsid w:val="006B5E56"/>
    <w:rsid w:val="006B6300"/>
    <w:rsid w:val="006B69D7"/>
    <w:rsid w:val="006B6BD8"/>
    <w:rsid w:val="006B7033"/>
    <w:rsid w:val="006B70D5"/>
    <w:rsid w:val="006B727C"/>
    <w:rsid w:val="006B7CD3"/>
    <w:rsid w:val="006C04BC"/>
    <w:rsid w:val="006C0619"/>
    <w:rsid w:val="006C07B5"/>
    <w:rsid w:val="006C0B03"/>
    <w:rsid w:val="006C0EAB"/>
    <w:rsid w:val="006C1029"/>
    <w:rsid w:val="006C1686"/>
    <w:rsid w:val="006C1C04"/>
    <w:rsid w:val="006C203D"/>
    <w:rsid w:val="006C2215"/>
    <w:rsid w:val="006C309F"/>
    <w:rsid w:val="006C3654"/>
    <w:rsid w:val="006C3754"/>
    <w:rsid w:val="006C4341"/>
    <w:rsid w:val="006C46C4"/>
    <w:rsid w:val="006C55D0"/>
    <w:rsid w:val="006C5965"/>
    <w:rsid w:val="006C5C76"/>
    <w:rsid w:val="006C5FCC"/>
    <w:rsid w:val="006C6005"/>
    <w:rsid w:val="006C6397"/>
    <w:rsid w:val="006C64D3"/>
    <w:rsid w:val="006C6673"/>
    <w:rsid w:val="006C6792"/>
    <w:rsid w:val="006C6E2E"/>
    <w:rsid w:val="006C7136"/>
    <w:rsid w:val="006C7CE2"/>
    <w:rsid w:val="006D00F4"/>
    <w:rsid w:val="006D025A"/>
    <w:rsid w:val="006D0486"/>
    <w:rsid w:val="006D05E2"/>
    <w:rsid w:val="006D0BBB"/>
    <w:rsid w:val="006D16BC"/>
    <w:rsid w:val="006D1817"/>
    <w:rsid w:val="006D1E23"/>
    <w:rsid w:val="006D1F29"/>
    <w:rsid w:val="006D2025"/>
    <w:rsid w:val="006D21B0"/>
    <w:rsid w:val="006D21D0"/>
    <w:rsid w:val="006D31F8"/>
    <w:rsid w:val="006D3F08"/>
    <w:rsid w:val="006D4298"/>
    <w:rsid w:val="006D4570"/>
    <w:rsid w:val="006D4687"/>
    <w:rsid w:val="006D496C"/>
    <w:rsid w:val="006D4CB7"/>
    <w:rsid w:val="006D5663"/>
    <w:rsid w:val="006D5D43"/>
    <w:rsid w:val="006D63ED"/>
    <w:rsid w:val="006D6577"/>
    <w:rsid w:val="006D6EC5"/>
    <w:rsid w:val="006D710A"/>
    <w:rsid w:val="006D753F"/>
    <w:rsid w:val="006D7D21"/>
    <w:rsid w:val="006E0073"/>
    <w:rsid w:val="006E0262"/>
    <w:rsid w:val="006E210C"/>
    <w:rsid w:val="006E2222"/>
    <w:rsid w:val="006E2847"/>
    <w:rsid w:val="006E2C8D"/>
    <w:rsid w:val="006E3E78"/>
    <w:rsid w:val="006E43D4"/>
    <w:rsid w:val="006E48B5"/>
    <w:rsid w:val="006E4983"/>
    <w:rsid w:val="006E4C27"/>
    <w:rsid w:val="006E4ECC"/>
    <w:rsid w:val="006E5025"/>
    <w:rsid w:val="006E5576"/>
    <w:rsid w:val="006E5761"/>
    <w:rsid w:val="006E57A2"/>
    <w:rsid w:val="006E5F76"/>
    <w:rsid w:val="006E6222"/>
    <w:rsid w:val="006E64BC"/>
    <w:rsid w:val="006E65A1"/>
    <w:rsid w:val="006E6B0D"/>
    <w:rsid w:val="006E7100"/>
    <w:rsid w:val="006E73CD"/>
    <w:rsid w:val="006E7546"/>
    <w:rsid w:val="006E7639"/>
    <w:rsid w:val="006E7938"/>
    <w:rsid w:val="006F0316"/>
    <w:rsid w:val="006F058C"/>
    <w:rsid w:val="006F0D31"/>
    <w:rsid w:val="006F20AC"/>
    <w:rsid w:val="006F236A"/>
    <w:rsid w:val="006F26EA"/>
    <w:rsid w:val="006F3122"/>
    <w:rsid w:val="006F3906"/>
    <w:rsid w:val="006F3BDD"/>
    <w:rsid w:val="006F432A"/>
    <w:rsid w:val="006F4C6E"/>
    <w:rsid w:val="006F4F75"/>
    <w:rsid w:val="006F53FE"/>
    <w:rsid w:val="006F5660"/>
    <w:rsid w:val="006F63D4"/>
    <w:rsid w:val="006F665C"/>
    <w:rsid w:val="006F6E82"/>
    <w:rsid w:val="006F6ED3"/>
    <w:rsid w:val="006F7200"/>
    <w:rsid w:val="006F749B"/>
    <w:rsid w:val="0070066B"/>
    <w:rsid w:val="00701097"/>
    <w:rsid w:val="00701673"/>
    <w:rsid w:val="00701E80"/>
    <w:rsid w:val="007025A2"/>
    <w:rsid w:val="007025D5"/>
    <w:rsid w:val="00702AB8"/>
    <w:rsid w:val="00703020"/>
    <w:rsid w:val="0070318B"/>
    <w:rsid w:val="00703258"/>
    <w:rsid w:val="00703529"/>
    <w:rsid w:val="00703B0B"/>
    <w:rsid w:val="00704F90"/>
    <w:rsid w:val="00705AAA"/>
    <w:rsid w:val="00705C8E"/>
    <w:rsid w:val="007060A3"/>
    <w:rsid w:val="0070647C"/>
    <w:rsid w:val="00706B69"/>
    <w:rsid w:val="007078E7"/>
    <w:rsid w:val="0071047C"/>
    <w:rsid w:val="0071076E"/>
    <w:rsid w:val="00710C85"/>
    <w:rsid w:val="0071116A"/>
    <w:rsid w:val="007115AA"/>
    <w:rsid w:val="00711B96"/>
    <w:rsid w:val="00711CD4"/>
    <w:rsid w:val="00711E4E"/>
    <w:rsid w:val="00711E72"/>
    <w:rsid w:val="00712032"/>
    <w:rsid w:val="007122D0"/>
    <w:rsid w:val="007124AF"/>
    <w:rsid w:val="00712885"/>
    <w:rsid w:val="007130A7"/>
    <w:rsid w:val="007136C0"/>
    <w:rsid w:val="0071392A"/>
    <w:rsid w:val="00715328"/>
    <w:rsid w:val="00715BF4"/>
    <w:rsid w:val="00716E61"/>
    <w:rsid w:val="00717DD0"/>
    <w:rsid w:val="007200CE"/>
    <w:rsid w:val="0072052E"/>
    <w:rsid w:val="0072095C"/>
    <w:rsid w:val="00720970"/>
    <w:rsid w:val="00720A8A"/>
    <w:rsid w:val="00720EF2"/>
    <w:rsid w:val="00722115"/>
    <w:rsid w:val="00722CE4"/>
    <w:rsid w:val="00722D07"/>
    <w:rsid w:val="00723026"/>
    <w:rsid w:val="0072369B"/>
    <w:rsid w:val="00723C41"/>
    <w:rsid w:val="007242AD"/>
    <w:rsid w:val="00724666"/>
    <w:rsid w:val="00724BCD"/>
    <w:rsid w:val="00724BFB"/>
    <w:rsid w:val="0072509F"/>
    <w:rsid w:val="0072543B"/>
    <w:rsid w:val="00725FC8"/>
    <w:rsid w:val="007260C9"/>
    <w:rsid w:val="007262BE"/>
    <w:rsid w:val="0072683C"/>
    <w:rsid w:val="00726B5E"/>
    <w:rsid w:val="00726C99"/>
    <w:rsid w:val="00727343"/>
    <w:rsid w:val="007273ED"/>
    <w:rsid w:val="0072758E"/>
    <w:rsid w:val="00730098"/>
    <w:rsid w:val="00730535"/>
    <w:rsid w:val="00730661"/>
    <w:rsid w:val="00730770"/>
    <w:rsid w:val="00730A03"/>
    <w:rsid w:val="00730DAD"/>
    <w:rsid w:val="00731251"/>
    <w:rsid w:val="0073193B"/>
    <w:rsid w:val="00732214"/>
    <w:rsid w:val="007325C2"/>
    <w:rsid w:val="00732C57"/>
    <w:rsid w:val="00732E40"/>
    <w:rsid w:val="00733A91"/>
    <w:rsid w:val="00734094"/>
    <w:rsid w:val="00734191"/>
    <w:rsid w:val="0073459A"/>
    <w:rsid w:val="0073526C"/>
    <w:rsid w:val="0073547A"/>
    <w:rsid w:val="0073567A"/>
    <w:rsid w:val="007359F8"/>
    <w:rsid w:val="00735B48"/>
    <w:rsid w:val="00735C2B"/>
    <w:rsid w:val="007368AD"/>
    <w:rsid w:val="00736B23"/>
    <w:rsid w:val="00737018"/>
    <w:rsid w:val="00737199"/>
    <w:rsid w:val="00737DA8"/>
    <w:rsid w:val="00737DB2"/>
    <w:rsid w:val="007406CD"/>
    <w:rsid w:val="007408AB"/>
    <w:rsid w:val="0074137E"/>
    <w:rsid w:val="007415AE"/>
    <w:rsid w:val="007418B0"/>
    <w:rsid w:val="00741951"/>
    <w:rsid w:val="00741EAA"/>
    <w:rsid w:val="007420E7"/>
    <w:rsid w:val="00742476"/>
    <w:rsid w:val="0074251F"/>
    <w:rsid w:val="00742C3A"/>
    <w:rsid w:val="00743495"/>
    <w:rsid w:val="00743966"/>
    <w:rsid w:val="00743CA8"/>
    <w:rsid w:val="0074462E"/>
    <w:rsid w:val="00744956"/>
    <w:rsid w:val="00744A7C"/>
    <w:rsid w:val="00744B5C"/>
    <w:rsid w:val="00744BDF"/>
    <w:rsid w:val="00744EE5"/>
    <w:rsid w:val="007450F4"/>
    <w:rsid w:val="007458FF"/>
    <w:rsid w:val="00745D5B"/>
    <w:rsid w:val="007460A3"/>
    <w:rsid w:val="00746354"/>
    <w:rsid w:val="0074641F"/>
    <w:rsid w:val="00746A7D"/>
    <w:rsid w:val="00746B71"/>
    <w:rsid w:val="00746C1D"/>
    <w:rsid w:val="00746DCB"/>
    <w:rsid w:val="0074726F"/>
    <w:rsid w:val="00747E73"/>
    <w:rsid w:val="007508BC"/>
    <w:rsid w:val="00750956"/>
    <w:rsid w:val="0075169A"/>
    <w:rsid w:val="0075198C"/>
    <w:rsid w:val="00751A39"/>
    <w:rsid w:val="0075253E"/>
    <w:rsid w:val="00752E54"/>
    <w:rsid w:val="00753468"/>
    <w:rsid w:val="007534A9"/>
    <w:rsid w:val="007536A0"/>
    <w:rsid w:val="0075376E"/>
    <w:rsid w:val="00753DDA"/>
    <w:rsid w:val="00753EE0"/>
    <w:rsid w:val="007543BD"/>
    <w:rsid w:val="007548B9"/>
    <w:rsid w:val="00754F11"/>
    <w:rsid w:val="00755286"/>
    <w:rsid w:val="00755967"/>
    <w:rsid w:val="00755B07"/>
    <w:rsid w:val="00755C21"/>
    <w:rsid w:val="00755D9C"/>
    <w:rsid w:val="00756061"/>
    <w:rsid w:val="0075614E"/>
    <w:rsid w:val="0075626E"/>
    <w:rsid w:val="0075628D"/>
    <w:rsid w:val="0075633C"/>
    <w:rsid w:val="007566F3"/>
    <w:rsid w:val="00756A5A"/>
    <w:rsid w:val="00757511"/>
    <w:rsid w:val="00757A9B"/>
    <w:rsid w:val="00757F50"/>
    <w:rsid w:val="00760121"/>
    <w:rsid w:val="007606D0"/>
    <w:rsid w:val="00760AC9"/>
    <w:rsid w:val="00760B3E"/>
    <w:rsid w:val="00760E16"/>
    <w:rsid w:val="00760F57"/>
    <w:rsid w:val="00761168"/>
    <w:rsid w:val="0076169B"/>
    <w:rsid w:val="00761A52"/>
    <w:rsid w:val="00762539"/>
    <w:rsid w:val="00762AF9"/>
    <w:rsid w:val="00762D73"/>
    <w:rsid w:val="00763700"/>
    <w:rsid w:val="00763737"/>
    <w:rsid w:val="0076424C"/>
    <w:rsid w:val="00764CAD"/>
    <w:rsid w:val="007653F7"/>
    <w:rsid w:val="007656F2"/>
    <w:rsid w:val="00766000"/>
    <w:rsid w:val="007660D0"/>
    <w:rsid w:val="0076683E"/>
    <w:rsid w:val="007675CB"/>
    <w:rsid w:val="007677E6"/>
    <w:rsid w:val="00767BDB"/>
    <w:rsid w:val="00767DF7"/>
    <w:rsid w:val="007702FA"/>
    <w:rsid w:val="007705B5"/>
    <w:rsid w:val="00770A9C"/>
    <w:rsid w:val="00770ACE"/>
    <w:rsid w:val="00770FC8"/>
    <w:rsid w:val="0077144C"/>
    <w:rsid w:val="00771AC2"/>
    <w:rsid w:val="00772012"/>
    <w:rsid w:val="0077289D"/>
    <w:rsid w:val="00772C99"/>
    <w:rsid w:val="0077317C"/>
    <w:rsid w:val="00773799"/>
    <w:rsid w:val="007745BC"/>
    <w:rsid w:val="007751CB"/>
    <w:rsid w:val="0077582B"/>
    <w:rsid w:val="00776732"/>
    <w:rsid w:val="007767D5"/>
    <w:rsid w:val="00776D23"/>
    <w:rsid w:val="00776D84"/>
    <w:rsid w:val="00777441"/>
    <w:rsid w:val="00777C2E"/>
    <w:rsid w:val="00780A2B"/>
    <w:rsid w:val="00780C82"/>
    <w:rsid w:val="00781104"/>
    <w:rsid w:val="0078131D"/>
    <w:rsid w:val="0078146B"/>
    <w:rsid w:val="007822AD"/>
    <w:rsid w:val="00782C3B"/>
    <w:rsid w:val="00782EC5"/>
    <w:rsid w:val="007835C3"/>
    <w:rsid w:val="007837B7"/>
    <w:rsid w:val="00783C58"/>
    <w:rsid w:val="00783F03"/>
    <w:rsid w:val="007854BF"/>
    <w:rsid w:val="0078556B"/>
    <w:rsid w:val="007856D4"/>
    <w:rsid w:val="00785C6A"/>
    <w:rsid w:val="00785EC4"/>
    <w:rsid w:val="0078601C"/>
    <w:rsid w:val="00786572"/>
    <w:rsid w:val="00786678"/>
    <w:rsid w:val="00786F20"/>
    <w:rsid w:val="007871B0"/>
    <w:rsid w:val="007875B7"/>
    <w:rsid w:val="00787FA0"/>
    <w:rsid w:val="007907E8"/>
    <w:rsid w:val="00791912"/>
    <w:rsid w:val="00791B63"/>
    <w:rsid w:val="007925D6"/>
    <w:rsid w:val="00792784"/>
    <w:rsid w:val="00792C49"/>
    <w:rsid w:val="00792FAD"/>
    <w:rsid w:val="007933C1"/>
    <w:rsid w:val="0079377A"/>
    <w:rsid w:val="00793A24"/>
    <w:rsid w:val="00794254"/>
    <w:rsid w:val="007945B1"/>
    <w:rsid w:val="00794D9B"/>
    <w:rsid w:val="00794F1E"/>
    <w:rsid w:val="00795241"/>
    <w:rsid w:val="00795544"/>
    <w:rsid w:val="00795652"/>
    <w:rsid w:val="00795FA0"/>
    <w:rsid w:val="00796162"/>
    <w:rsid w:val="00796402"/>
    <w:rsid w:val="00797195"/>
    <w:rsid w:val="00797531"/>
    <w:rsid w:val="00797B1C"/>
    <w:rsid w:val="007A0468"/>
    <w:rsid w:val="007A0509"/>
    <w:rsid w:val="007A05EA"/>
    <w:rsid w:val="007A14DD"/>
    <w:rsid w:val="007A1B60"/>
    <w:rsid w:val="007A1E20"/>
    <w:rsid w:val="007A1ED1"/>
    <w:rsid w:val="007A260B"/>
    <w:rsid w:val="007A26D5"/>
    <w:rsid w:val="007A2840"/>
    <w:rsid w:val="007A2A07"/>
    <w:rsid w:val="007A2CE4"/>
    <w:rsid w:val="007A4493"/>
    <w:rsid w:val="007A4554"/>
    <w:rsid w:val="007A4650"/>
    <w:rsid w:val="007A4815"/>
    <w:rsid w:val="007A56E4"/>
    <w:rsid w:val="007A5AD4"/>
    <w:rsid w:val="007A69B8"/>
    <w:rsid w:val="007A7035"/>
    <w:rsid w:val="007A7129"/>
    <w:rsid w:val="007A75E9"/>
    <w:rsid w:val="007A7C03"/>
    <w:rsid w:val="007A7EAC"/>
    <w:rsid w:val="007B0062"/>
    <w:rsid w:val="007B0120"/>
    <w:rsid w:val="007B01E1"/>
    <w:rsid w:val="007B0893"/>
    <w:rsid w:val="007B1351"/>
    <w:rsid w:val="007B194C"/>
    <w:rsid w:val="007B2D88"/>
    <w:rsid w:val="007B2EDA"/>
    <w:rsid w:val="007B2F0F"/>
    <w:rsid w:val="007B32D9"/>
    <w:rsid w:val="007B33E2"/>
    <w:rsid w:val="007B36A0"/>
    <w:rsid w:val="007B41D5"/>
    <w:rsid w:val="007B4760"/>
    <w:rsid w:val="007B49E4"/>
    <w:rsid w:val="007B50AC"/>
    <w:rsid w:val="007B52D2"/>
    <w:rsid w:val="007B5356"/>
    <w:rsid w:val="007B57E1"/>
    <w:rsid w:val="007B58AF"/>
    <w:rsid w:val="007B649A"/>
    <w:rsid w:val="007B6ADC"/>
    <w:rsid w:val="007B6F62"/>
    <w:rsid w:val="007B7746"/>
    <w:rsid w:val="007B7A28"/>
    <w:rsid w:val="007B7D26"/>
    <w:rsid w:val="007C05B4"/>
    <w:rsid w:val="007C10FE"/>
    <w:rsid w:val="007C143A"/>
    <w:rsid w:val="007C174B"/>
    <w:rsid w:val="007C225F"/>
    <w:rsid w:val="007C25AE"/>
    <w:rsid w:val="007C2867"/>
    <w:rsid w:val="007C2CE3"/>
    <w:rsid w:val="007C2E44"/>
    <w:rsid w:val="007C31E7"/>
    <w:rsid w:val="007C397A"/>
    <w:rsid w:val="007C3B0E"/>
    <w:rsid w:val="007C3CF0"/>
    <w:rsid w:val="007C3F75"/>
    <w:rsid w:val="007C3F98"/>
    <w:rsid w:val="007C519B"/>
    <w:rsid w:val="007C5831"/>
    <w:rsid w:val="007C5E9A"/>
    <w:rsid w:val="007C609F"/>
    <w:rsid w:val="007C61DD"/>
    <w:rsid w:val="007C64E9"/>
    <w:rsid w:val="007C6C02"/>
    <w:rsid w:val="007C71AB"/>
    <w:rsid w:val="007C7435"/>
    <w:rsid w:val="007C7754"/>
    <w:rsid w:val="007C7E7A"/>
    <w:rsid w:val="007D0125"/>
    <w:rsid w:val="007D060F"/>
    <w:rsid w:val="007D0966"/>
    <w:rsid w:val="007D1949"/>
    <w:rsid w:val="007D205B"/>
    <w:rsid w:val="007D287F"/>
    <w:rsid w:val="007D2CDF"/>
    <w:rsid w:val="007D2D00"/>
    <w:rsid w:val="007D30BA"/>
    <w:rsid w:val="007D3AF7"/>
    <w:rsid w:val="007D3E99"/>
    <w:rsid w:val="007D3FE7"/>
    <w:rsid w:val="007D41BD"/>
    <w:rsid w:val="007D43DD"/>
    <w:rsid w:val="007D4555"/>
    <w:rsid w:val="007D50B2"/>
    <w:rsid w:val="007D5F6E"/>
    <w:rsid w:val="007D62B7"/>
    <w:rsid w:val="007D6328"/>
    <w:rsid w:val="007D6FE6"/>
    <w:rsid w:val="007D7037"/>
    <w:rsid w:val="007D708F"/>
    <w:rsid w:val="007D7812"/>
    <w:rsid w:val="007D7D31"/>
    <w:rsid w:val="007E0005"/>
    <w:rsid w:val="007E0378"/>
    <w:rsid w:val="007E0D63"/>
    <w:rsid w:val="007E118E"/>
    <w:rsid w:val="007E1257"/>
    <w:rsid w:val="007E190D"/>
    <w:rsid w:val="007E19B5"/>
    <w:rsid w:val="007E1E8A"/>
    <w:rsid w:val="007E1FD2"/>
    <w:rsid w:val="007E2196"/>
    <w:rsid w:val="007E2524"/>
    <w:rsid w:val="007E2DF7"/>
    <w:rsid w:val="007E33ED"/>
    <w:rsid w:val="007E4913"/>
    <w:rsid w:val="007E4982"/>
    <w:rsid w:val="007E4A3D"/>
    <w:rsid w:val="007E4ECC"/>
    <w:rsid w:val="007E4F32"/>
    <w:rsid w:val="007E5001"/>
    <w:rsid w:val="007E511D"/>
    <w:rsid w:val="007E5424"/>
    <w:rsid w:val="007E55C4"/>
    <w:rsid w:val="007E5D76"/>
    <w:rsid w:val="007E66BA"/>
    <w:rsid w:val="007E6A7B"/>
    <w:rsid w:val="007E6EE6"/>
    <w:rsid w:val="007E6EF0"/>
    <w:rsid w:val="007E72A3"/>
    <w:rsid w:val="007E737B"/>
    <w:rsid w:val="007E7B2F"/>
    <w:rsid w:val="007E7E55"/>
    <w:rsid w:val="007E7FA3"/>
    <w:rsid w:val="007E7FB5"/>
    <w:rsid w:val="007F108B"/>
    <w:rsid w:val="007F1633"/>
    <w:rsid w:val="007F176F"/>
    <w:rsid w:val="007F190C"/>
    <w:rsid w:val="007F21F5"/>
    <w:rsid w:val="007F24B1"/>
    <w:rsid w:val="007F268C"/>
    <w:rsid w:val="007F27A8"/>
    <w:rsid w:val="007F30FC"/>
    <w:rsid w:val="007F3A61"/>
    <w:rsid w:val="007F47D2"/>
    <w:rsid w:val="007F4DFA"/>
    <w:rsid w:val="007F530F"/>
    <w:rsid w:val="007F5954"/>
    <w:rsid w:val="007F60BB"/>
    <w:rsid w:val="007F6BDF"/>
    <w:rsid w:val="007F6CAD"/>
    <w:rsid w:val="007F6E87"/>
    <w:rsid w:val="007F6EF7"/>
    <w:rsid w:val="007F70A7"/>
    <w:rsid w:val="007F723A"/>
    <w:rsid w:val="007F77A6"/>
    <w:rsid w:val="007F7EC1"/>
    <w:rsid w:val="008005C2"/>
    <w:rsid w:val="0080079F"/>
    <w:rsid w:val="00800BE5"/>
    <w:rsid w:val="00801457"/>
    <w:rsid w:val="0080171E"/>
    <w:rsid w:val="00801757"/>
    <w:rsid w:val="00801C4D"/>
    <w:rsid w:val="00801D1B"/>
    <w:rsid w:val="00801F7A"/>
    <w:rsid w:val="008029CE"/>
    <w:rsid w:val="00802C81"/>
    <w:rsid w:val="00802CE6"/>
    <w:rsid w:val="00802EC5"/>
    <w:rsid w:val="008030D0"/>
    <w:rsid w:val="0080320D"/>
    <w:rsid w:val="00803A6A"/>
    <w:rsid w:val="0080455D"/>
    <w:rsid w:val="00804CA9"/>
    <w:rsid w:val="0080502C"/>
    <w:rsid w:val="00805180"/>
    <w:rsid w:val="00805237"/>
    <w:rsid w:val="008053A8"/>
    <w:rsid w:val="008058F5"/>
    <w:rsid w:val="00805A7D"/>
    <w:rsid w:val="00805BB3"/>
    <w:rsid w:val="00805BFD"/>
    <w:rsid w:val="00806079"/>
    <w:rsid w:val="008062B7"/>
    <w:rsid w:val="00806718"/>
    <w:rsid w:val="00807101"/>
    <w:rsid w:val="008105D9"/>
    <w:rsid w:val="00810C2C"/>
    <w:rsid w:val="0081150A"/>
    <w:rsid w:val="008116F8"/>
    <w:rsid w:val="00811797"/>
    <w:rsid w:val="00811C69"/>
    <w:rsid w:val="00811E4B"/>
    <w:rsid w:val="0081276C"/>
    <w:rsid w:val="00812C17"/>
    <w:rsid w:val="0081317B"/>
    <w:rsid w:val="00813218"/>
    <w:rsid w:val="00813361"/>
    <w:rsid w:val="00813367"/>
    <w:rsid w:val="00813616"/>
    <w:rsid w:val="008143E4"/>
    <w:rsid w:val="00814871"/>
    <w:rsid w:val="00814CCC"/>
    <w:rsid w:val="00814FDE"/>
    <w:rsid w:val="0081556E"/>
    <w:rsid w:val="00815732"/>
    <w:rsid w:val="00815E0D"/>
    <w:rsid w:val="00815E43"/>
    <w:rsid w:val="008161A2"/>
    <w:rsid w:val="008171B8"/>
    <w:rsid w:val="008173EF"/>
    <w:rsid w:val="0081789D"/>
    <w:rsid w:val="00817BA6"/>
    <w:rsid w:val="00817C17"/>
    <w:rsid w:val="00817D8C"/>
    <w:rsid w:val="00820DF3"/>
    <w:rsid w:val="0082154E"/>
    <w:rsid w:val="008215BD"/>
    <w:rsid w:val="00821EFA"/>
    <w:rsid w:val="00821F6A"/>
    <w:rsid w:val="00822D53"/>
    <w:rsid w:val="00822E64"/>
    <w:rsid w:val="00822F4B"/>
    <w:rsid w:val="0082320E"/>
    <w:rsid w:val="0082321E"/>
    <w:rsid w:val="008234C3"/>
    <w:rsid w:val="00823ABA"/>
    <w:rsid w:val="00823B9A"/>
    <w:rsid w:val="008244F8"/>
    <w:rsid w:val="008246F5"/>
    <w:rsid w:val="00824E19"/>
    <w:rsid w:val="00824FFE"/>
    <w:rsid w:val="00825906"/>
    <w:rsid w:val="0082591F"/>
    <w:rsid w:val="008266C0"/>
    <w:rsid w:val="00826D6A"/>
    <w:rsid w:val="008279EF"/>
    <w:rsid w:val="008301F7"/>
    <w:rsid w:val="008308B3"/>
    <w:rsid w:val="0083092A"/>
    <w:rsid w:val="00831E27"/>
    <w:rsid w:val="00832375"/>
    <w:rsid w:val="008325BA"/>
    <w:rsid w:val="0083277B"/>
    <w:rsid w:val="008331C6"/>
    <w:rsid w:val="0083391B"/>
    <w:rsid w:val="00833DB4"/>
    <w:rsid w:val="00833EF4"/>
    <w:rsid w:val="00834242"/>
    <w:rsid w:val="00834908"/>
    <w:rsid w:val="00834BE5"/>
    <w:rsid w:val="00835194"/>
    <w:rsid w:val="00835650"/>
    <w:rsid w:val="008356BE"/>
    <w:rsid w:val="00835EC7"/>
    <w:rsid w:val="008362A6"/>
    <w:rsid w:val="008365DF"/>
    <w:rsid w:val="00837415"/>
    <w:rsid w:val="00837883"/>
    <w:rsid w:val="008378B1"/>
    <w:rsid w:val="00840051"/>
    <w:rsid w:val="0084028A"/>
    <w:rsid w:val="00840644"/>
    <w:rsid w:val="008406F1"/>
    <w:rsid w:val="00840BFF"/>
    <w:rsid w:val="00841410"/>
    <w:rsid w:val="0084162E"/>
    <w:rsid w:val="00841870"/>
    <w:rsid w:val="00841CD3"/>
    <w:rsid w:val="00841DFD"/>
    <w:rsid w:val="00843514"/>
    <w:rsid w:val="008435BB"/>
    <w:rsid w:val="00843F15"/>
    <w:rsid w:val="0084466B"/>
    <w:rsid w:val="00844862"/>
    <w:rsid w:val="00844975"/>
    <w:rsid w:val="00845084"/>
    <w:rsid w:val="008455D6"/>
    <w:rsid w:val="00846F39"/>
    <w:rsid w:val="00847377"/>
    <w:rsid w:val="00847617"/>
    <w:rsid w:val="00847681"/>
    <w:rsid w:val="0084790A"/>
    <w:rsid w:val="00850E23"/>
    <w:rsid w:val="008518FA"/>
    <w:rsid w:val="00851F43"/>
    <w:rsid w:val="0085275D"/>
    <w:rsid w:val="00852923"/>
    <w:rsid w:val="00852A69"/>
    <w:rsid w:val="00852F6E"/>
    <w:rsid w:val="008533A6"/>
    <w:rsid w:val="008538C3"/>
    <w:rsid w:val="00854CC9"/>
    <w:rsid w:val="00854EC0"/>
    <w:rsid w:val="0085556F"/>
    <w:rsid w:val="00855C00"/>
    <w:rsid w:val="00855CD9"/>
    <w:rsid w:val="00856060"/>
    <w:rsid w:val="008562ED"/>
    <w:rsid w:val="008566A1"/>
    <w:rsid w:val="00856711"/>
    <w:rsid w:val="00856AAB"/>
    <w:rsid w:val="00856B74"/>
    <w:rsid w:val="00856CD8"/>
    <w:rsid w:val="00856F70"/>
    <w:rsid w:val="00860146"/>
    <w:rsid w:val="008602AF"/>
    <w:rsid w:val="0086035E"/>
    <w:rsid w:val="00860361"/>
    <w:rsid w:val="00860B7D"/>
    <w:rsid w:val="008611AC"/>
    <w:rsid w:val="0086173E"/>
    <w:rsid w:val="00861C26"/>
    <w:rsid w:val="008623C1"/>
    <w:rsid w:val="0086261F"/>
    <w:rsid w:val="00862A71"/>
    <w:rsid w:val="00862B3F"/>
    <w:rsid w:val="00862E1F"/>
    <w:rsid w:val="00862EEC"/>
    <w:rsid w:val="0086306A"/>
    <w:rsid w:val="0086325E"/>
    <w:rsid w:val="0086351C"/>
    <w:rsid w:val="0086366A"/>
    <w:rsid w:val="008639E9"/>
    <w:rsid w:val="00863A65"/>
    <w:rsid w:val="00863C08"/>
    <w:rsid w:val="00864E06"/>
    <w:rsid w:val="0086534A"/>
    <w:rsid w:val="0086539C"/>
    <w:rsid w:val="00865844"/>
    <w:rsid w:val="00865E45"/>
    <w:rsid w:val="00866106"/>
    <w:rsid w:val="0086625F"/>
    <w:rsid w:val="00866357"/>
    <w:rsid w:val="008677F1"/>
    <w:rsid w:val="00867ABA"/>
    <w:rsid w:val="00867ECA"/>
    <w:rsid w:val="00870524"/>
    <w:rsid w:val="00871453"/>
    <w:rsid w:val="008719A2"/>
    <w:rsid w:val="00871F97"/>
    <w:rsid w:val="00872751"/>
    <w:rsid w:val="00872882"/>
    <w:rsid w:val="00873402"/>
    <w:rsid w:val="00873B02"/>
    <w:rsid w:val="00873C2A"/>
    <w:rsid w:val="00874656"/>
    <w:rsid w:val="0087495A"/>
    <w:rsid w:val="00874FFB"/>
    <w:rsid w:val="00876003"/>
    <w:rsid w:val="00876648"/>
    <w:rsid w:val="00876B1B"/>
    <w:rsid w:val="00876C8B"/>
    <w:rsid w:val="00876F85"/>
    <w:rsid w:val="0087706F"/>
    <w:rsid w:val="00877309"/>
    <w:rsid w:val="008779A1"/>
    <w:rsid w:val="008805E9"/>
    <w:rsid w:val="00880D4D"/>
    <w:rsid w:val="00881083"/>
    <w:rsid w:val="008812AD"/>
    <w:rsid w:val="008818F8"/>
    <w:rsid w:val="00882081"/>
    <w:rsid w:val="008820A3"/>
    <w:rsid w:val="008821F4"/>
    <w:rsid w:val="00882AD2"/>
    <w:rsid w:val="00882E1E"/>
    <w:rsid w:val="00883848"/>
    <w:rsid w:val="00883D25"/>
    <w:rsid w:val="00883F56"/>
    <w:rsid w:val="00884CFA"/>
    <w:rsid w:val="00884D32"/>
    <w:rsid w:val="00884D49"/>
    <w:rsid w:val="00885273"/>
    <w:rsid w:val="0088536F"/>
    <w:rsid w:val="00885B23"/>
    <w:rsid w:val="00885B3E"/>
    <w:rsid w:val="00885C80"/>
    <w:rsid w:val="00885EB8"/>
    <w:rsid w:val="0088729D"/>
    <w:rsid w:val="00887362"/>
    <w:rsid w:val="00887707"/>
    <w:rsid w:val="0088789B"/>
    <w:rsid w:val="00890F9E"/>
    <w:rsid w:val="008915A2"/>
    <w:rsid w:val="008927EB"/>
    <w:rsid w:val="00892A99"/>
    <w:rsid w:val="00892F98"/>
    <w:rsid w:val="00893215"/>
    <w:rsid w:val="008934F9"/>
    <w:rsid w:val="00893527"/>
    <w:rsid w:val="0089352A"/>
    <w:rsid w:val="0089386A"/>
    <w:rsid w:val="008939D1"/>
    <w:rsid w:val="00893A0E"/>
    <w:rsid w:val="00893FF5"/>
    <w:rsid w:val="0089420E"/>
    <w:rsid w:val="008943B3"/>
    <w:rsid w:val="0089454F"/>
    <w:rsid w:val="008946BC"/>
    <w:rsid w:val="00894C46"/>
    <w:rsid w:val="00895076"/>
    <w:rsid w:val="00895140"/>
    <w:rsid w:val="0089540B"/>
    <w:rsid w:val="00895563"/>
    <w:rsid w:val="00895726"/>
    <w:rsid w:val="008957F3"/>
    <w:rsid w:val="008958EC"/>
    <w:rsid w:val="0089604E"/>
    <w:rsid w:val="008963A6"/>
    <w:rsid w:val="00896E84"/>
    <w:rsid w:val="00897A26"/>
    <w:rsid w:val="008A005A"/>
    <w:rsid w:val="008A1879"/>
    <w:rsid w:val="008A1DE8"/>
    <w:rsid w:val="008A2064"/>
    <w:rsid w:val="008A262B"/>
    <w:rsid w:val="008A2DBA"/>
    <w:rsid w:val="008A3095"/>
    <w:rsid w:val="008A326A"/>
    <w:rsid w:val="008A37CA"/>
    <w:rsid w:val="008A3B6F"/>
    <w:rsid w:val="008A3D6C"/>
    <w:rsid w:val="008A419D"/>
    <w:rsid w:val="008A44C9"/>
    <w:rsid w:val="008A5256"/>
    <w:rsid w:val="008A55DC"/>
    <w:rsid w:val="008A58D3"/>
    <w:rsid w:val="008A5CAF"/>
    <w:rsid w:val="008A6408"/>
    <w:rsid w:val="008A6676"/>
    <w:rsid w:val="008A70BD"/>
    <w:rsid w:val="008A7235"/>
    <w:rsid w:val="008A73F1"/>
    <w:rsid w:val="008A7B73"/>
    <w:rsid w:val="008A7BE1"/>
    <w:rsid w:val="008B02B1"/>
    <w:rsid w:val="008B0A43"/>
    <w:rsid w:val="008B0EF6"/>
    <w:rsid w:val="008B18E8"/>
    <w:rsid w:val="008B285A"/>
    <w:rsid w:val="008B2A57"/>
    <w:rsid w:val="008B2CD4"/>
    <w:rsid w:val="008B2F64"/>
    <w:rsid w:val="008B33C2"/>
    <w:rsid w:val="008B371A"/>
    <w:rsid w:val="008B4B4E"/>
    <w:rsid w:val="008B4F19"/>
    <w:rsid w:val="008B5CA1"/>
    <w:rsid w:val="008B5FEC"/>
    <w:rsid w:val="008B6183"/>
    <w:rsid w:val="008B69A5"/>
    <w:rsid w:val="008B6A2F"/>
    <w:rsid w:val="008B6AD9"/>
    <w:rsid w:val="008B710E"/>
    <w:rsid w:val="008B7C19"/>
    <w:rsid w:val="008B7EE7"/>
    <w:rsid w:val="008C04F5"/>
    <w:rsid w:val="008C0AE9"/>
    <w:rsid w:val="008C0DA1"/>
    <w:rsid w:val="008C0E9D"/>
    <w:rsid w:val="008C15B3"/>
    <w:rsid w:val="008C17B4"/>
    <w:rsid w:val="008C19F3"/>
    <w:rsid w:val="008C27A8"/>
    <w:rsid w:val="008C29C9"/>
    <w:rsid w:val="008C2B2A"/>
    <w:rsid w:val="008C2DD3"/>
    <w:rsid w:val="008C3397"/>
    <w:rsid w:val="008C353A"/>
    <w:rsid w:val="008C361A"/>
    <w:rsid w:val="008C3D33"/>
    <w:rsid w:val="008C4C37"/>
    <w:rsid w:val="008C4D0B"/>
    <w:rsid w:val="008C4D43"/>
    <w:rsid w:val="008C540B"/>
    <w:rsid w:val="008C545D"/>
    <w:rsid w:val="008C581E"/>
    <w:rsid w:val="008C5B0C"/>
    <w:rsid w:val="008C5BDC"/>
    <w:rsid w:val="008C6105"/>
    <w:rsid w:val="008C6282"/>
    <w:rsid w:val="008C670A"/>
    <w:rsid w:val="008C68D2"/>
    <w:rsid w:val="008C6BA4"/>
    <w:rsid w:val="008C7491"/>
    <w:rsid w:val="008C758A"/>
    <w:rsid w:val="008C7841"/>
    <w:rsid w:val="008D1807"/>
    <w:rsid w:val="008D211F"/>
    <w:rsid w:val="008D2350"/>
    <w:rsid w:val="008D2360"/>
    <w:rsid w:val="008D2E27"/>
    <w:rsid w:val="008D3343"/>
    <w:rsid w:val="008D3CC3"/>
    <w:rsid w:val="008D3DFA"/>
    <w:rsid w:val="008D4375"/>
    <w:rsid w:val="008D47C4"/>
    <w:rsid w:val="008D54EA"/>
    <w:rsid w:val="008D5553"/>
    <w:rsid w:val="008D5C3D"/>
    <w:rsid w:val="008D6144"/>
    <w:rsid w:val="008D6861"/>
    <w:rsid w:val="008D6EB6"/>
    <w:rsid w:val="008D6F78"/>
    <w:rsid w:val="008D6F9A"/>
    <w:rsid w:val="008D761F"/>
    <w:rsid w:val="008E0AB0"/>
    <w:rsid w:val="008E10FC"/>
    <w:rsid w:val="008E1965"/>
    <w:rsid w:val="008E224D"/>
    <w:rsid w:val="008E24E0"/>
    <w:rsid w:val="008E29ED"/>
    <w:rsid w:val="008E2EE6"/>
    <w:rsid w:val="008E30C6"/>
    <w:rsid w:val="008E39E8"/>
    <w:rsid w:val="008E41FF"/>
    <w:rsid w:val="008E461F"/>
    <w:rsid w:val="008E47BE"/>
    <w:rsid w:val="008E495C"/>
    <w:rsid w:val="008E4BF1"/>
    <w:rsid w:val="008E4E14"/>
    <w:rsid w:val="008E4E73"/>
    <w:rsid w:val="008E5491"/>
    <w:rsid w:val="008E54AC"/>
    <w:rsid w:val="008E5855"/>
    <w:rsid w:val="008E59FC"/>
    <w:rsid w:val="008E5D7F"/>
    <w:rsid w:val="008E625C"/>
    <w:rsid w:val="008F01F2"/>
    <w:rsid w:val="008F07D9"/>
    <w:rsid w:val="008F0869"/>
    <w:rsid w:val="008F110E"/>
    <w:rsid w:val="008F1758"/>
    <w:rsid w:val="008F17C9"/>
    <w:rsid w:val="008F2317"/>
    <w:rsid w:val="008F2873"/>
    <w:rsid w:val="008F2A58"/>
    <w:rsid w:val="008F2D9F"/>
    <w:rsid w:val="008F331F"/>
    <w:rsid w:val="008F36A2"/>
    <w:rsid w:val="008F389D"/>
    <w:rsid w:val="008F4C39"/>
    <w:rsid w:val="008F50DB"/>
    <w:rsid w:val="008F53A2"/>
    <w:rsid w:val="008F57C0"/>
    <w:rsid w:val="008F68BB"/>
    <w:rsid w:val="008F6FE8"/>
    <w:rsid w:val="008F72C9"/>
    <w:rsid w:val="008F7313"/>
    <w:rsid w:val="008F7816"/>
    <w:rsid w:val="00900612"/>
    <w:rsid w:val="00900A22"/>
    <w:rsid w:val="00900BBA"/>
    <w:rsid w:val="00900CEB"/>
    <w:rsid w:val="00900FB6"/>
    <w:rsid w:val="009010E6"/>
    <w:rsid w:val="0090133A"/>
    <w:rsid w:val="00901508"/>
    <w:rsid w:val="00901E29"/>
    <w:rsid w:val="00901F27"/>
    <w:rsid w:val="009024FE"/>
    <w:rsid w:val="00902794"/>
    <w:rsid w:val="00902A22"/>
    <w:rsid w:val="00902D50"/>
    <w:rsid w:val="00902E2C"/>
    <w:rsid w:val="00903262"/>
    <w:rsid w:val="009032CF"/>
    <w:rsid w:val="00903419"/>
    <w:rsid w:val="0090392F"/>
    <w:rsid w:val="00903A3B"/>
    <w:rsid w:val="00903BAA"/>
    <w:rsid w:val="009043B3"/>
    <w:rsid w:val="00904717"/>
    <w:rsid w:val="00904A44"/>
    <w:rsid w:val="009054AE"/>
    <w:rsid w:val="0090598F"/>
    <w:rsid w:val="00906322"/>
    <w:rsid w:val="00906880"/>
    <w:rsid w:val="00906910"/>
    <w:rsid w:val="00906FBA"/>
    <w:rsid w:val="009070DF"/>
    <w:rsid w:val="0090728B"/>
    <w:rsid w:val="0090759F"/>
    <w:rsid w:val="0090762A"/>
    <w:rsid w:val="00907819"/>
    <w:rsid w:val="00907833"/>
    <w:rsid w:val="00907BA2"/>
    <w:rsid w:val="0091022D"/>
    <w:rsid w:val="00910234"/>
    <w:rsid w:val="00910601"/>
    <w:rsid w:val="00910A80"/>
    <w:rsid w:val="00910BE4"/>
    <w:rsid w:val="00911EAF"/>
    <w:rsid w:val="0091323F"/>
    <w:rsid w:val="009134E1"/>
    <w:rsid w:val="0091365F"/>
    <w:rsid w:val="009137F9"/>
    <w:rsid w:val="00913CCE"/>
    <w:rsid w:val="009140CE"/>
    <w:rsid w:val="00914587"/>
    <w:rsid w:val="009146F7"/>
    <w:rsid w:val="00914DE2"/>
    <w:rsid w:val="009151D4"/>
    <w:rsid w:val="0091525E"/>
    <w:rsid w:val="009153ED"/>
    <w:rsid w:val="0091563A"/>
    <w:rsid w:val="0091564C"/>
    <w:rsid w:val="00915ED6"/>
    <w:rsid w:val="0091683C"/>
    <w:rsid w:val="00916DAF"/>
    <w:rsid w:val="00917063"/>
    <w:rsid w:val="009171F4"/>
    <w:rsid w:val="009178F0"/>
    <w:rsid w:val="00917DAC"/>
    <w:rsid w:val="009206E6"/>
    <w:rsid w:val="009208A7"/>
    <w:rsid w:val="00921268"/>
    <w:rsid w:val="00921638"/>
    <w:rsid w:val="00922142"/>
    <w:rsid w:val="009223C3"/>
    <w:rsid w:val="00922766"/>
    <w:rsid w:val="009228C3"/>
    <w:rsid w:val="00922A71"/>
    <w:rsid w:val="00923953"/>
    <w:rsid w:val="0092449C"/>
    <w:rsid w:val="00924AB7"/>
    <w:rsid w:val="00925BF0"/>
    <w:rsid w:val="0092607D"/>
    <w:rsid w:val="00926190"/>
    <w:rsid w:val="0092679B"/>
    <w:rsid w:val="00926AA1"/>
    <w:rsid w:val="00927AEA"/>
    <w:rsid w:val="00930467"/>
    <w:rsid w:val="0093082C"/>
    <w:rsid w:val="00930968"/>
    <w:rsid w:val="00931166"/>
    <w:rsid w:val="009314AE"/>
    <w:rsid w:val="00931DCC"/>
    <w:rsid w:val="00931EBC"/>
    <w:rsid w:val="0093206C"/>
    <w:rsid w:val="009322B3"/>
    <w:rsid w:val="009323E3"/>
    <w:rsid w:val="00932412"/>
    <w:rsid w:val="009328C5"/>
    <w:rsid w:val="009329BD"/>
    <w:rsid w:val="00932C75"/>
    <w:rsid w:val="00932ED3"/>
    <w:rsid w:val="00933524"/>
    <w:rsid w:val="009338D6"/>
    <w:rsid w:val="0093399F"/>
    <w:rsid w:val="00933A78"/>
    <w:rsid w:val="00933C7B"/>
    <w:rsid w:val="0093409E"/>
    <w:rsid w:val="009341D6"/>
    <w:rsid w:val="0093496B"/>
    <w:rsid w:val="00935130"/>
    <w:rsid w:val="009356B9"/>
    <w:rsid w:val="00935925"/>
    <w:rsid w:val="00935A66"/>
    <w:rsid w:val="009360B3"/>
    <w:rsid w:val="00936900"/>
    <w:rsid w:val="00936B91"/>
    <w:rsid w:val="00937107"/>
    <w:rsid w:val="009371F0"/>
    <w:rsid w:val="0093725A"/>
    <w:rsid w:val="0094074C"/>
    <w:rsid w:val="009408CA"/>
    <w:rsid w:val="009408FF"/>
    <w:rsid w:val="00940EB3"/>
    <w:rsid w:val="00940F27"/>
    <w:rsid w:val="00940FB1"/>
    <w:rsid w:val="00941205"/>
    <w:rsid w:val="00941372"/>
    <w:rsid w:val="00941511"/>
    <w:rsid w:val="0094166E"/>
    <w:rsid w:val="00942222"/>
    <w:rsid w:val="00942BC2"/>
    <w:rsid w:val="009431C3"/>
    <w:rsid w:val="00943627"/>
    <w:rsid w:val="009448D7"/>
    <w:rsid w:val="0094496D"/>
    <w:rsid w:val="0094510E"/>
    <w:rsid w:val="00945210"/>
    <w:rsid w:val="0094532F"/>
    <w:rsid w:val="0094544D"/>
    <w:rsid w:val="00945487"/>
    <w:rsid w:val="0094567F"/>
    <w:rsid w:val="00946032"/>
    <w:rsid w:val="00946BEF"/>
    <w:rsid w:val="00946DDF"/>
    <w:rsid w:val="00947481"/>
    <w:rsid w:val="00947812"/>
    <w:rsid w:val="009478FF"/>
    <w:rsid w:val="00947A6F"/>
    <w:rsid w:val="00947E10"/>
    <w:rsid w:val="009505C2"/>
    <w:rsid w:val="00950B67"/>
    <w:rsid w:val="009510CF"/>
    <w:rsid w:val="0095193D"/>
    <w:rsid w:val="00951CA7"/>
    <w:rsid w:val="00951FC0"/>
    <w:rsid w:val="00952129"/>
    <w:rsid w:val="00952EC2"/>
    <w:rsid w:val="009532B0"/>
    <w:rsid w:val="00953507"/>
    <w:rsid w:val="0095351B"/>
    <w:rsid w:val="00953ACF"/>
    <w:rsid w:val="00954506"/>
    <w:rsid w:val="00954548"/>
    <w:rsid w:val="00955040"/>
    <w:rsid w:val="00955055"/>
    <w:rsid w:val="00955107"/>
    <w:rsid w:val="009559A3"/>
    <w:rsid w:val="00955D4A"/>
    <w:rsid w:val="00956B41"/>
    <w:rsid w:val="009575C2"/>
    <w:rsid w:val="00957626"/>
    <w:rsid w:val="0095767F"/>
    <w:rsid w:val="00957FC5"/>
    <w:rsid w:val="00960407"/>
    <w:rsid w:val="00960410"/>
    <w:rsid w:val="00960779"/>
    <w:rsid w:val="00960BF7"/>
    <w:rsid w:val="00960C44"/>
    <w:rsid w:val="00960E96"/>
    <w:rsid w:val="00960EE5"/>
    <w:rsid w:val="00961027"/>
    <w:rsid w:val="009614DA"/>
    <w:rsid w:val="0096159E"/>
    <w:rsid w:val="009617DE"/>
    <w:rsid w:val="00961815"/>
    <w:rsid w:val="00961922"/>
    <w:rsid w:val="00961D90"/>
    <w:rsid w:val="00961E50"/>
    <w:rsid w:val="00962096"/>
    <w:rsid w:val="009622AA"/>
    <w:rsid w:val="00962B01"/>
    <w:rsid w:val="009631AE"/>
    <w:rsid w:val="00963731"/>
    <w:rsid w:val="00963BC4"/>
    <w:rsid w:val="0096452A"/>
    <w:rsid w:val="00964535"/>
    <w:rsid w:val="00964839"/>
    <w:rsid w:val="00965072"/>
    <w:rsid w:val="00965BC0"/>
    <w:rsid w:val="00965C9C"/>
    <w:rsid w:val="00965D2B"/>
    <w:rsid w:val="00966A16"/>
    <w:rsid w:val="009676C5"/>
    <w:rsid w:val="009677D2"/>
    <w:rsid w:val="00967950"/>
    <w:rsid w:val="00967A6E"/>
    <w:rsid w:val="00970D9A"/>
    <w:rsid w:val="00970F00"/>
    <w:rsid w:val="00971A03"/>
    <w:rsid w:val="00971A72"/>
    <w:rsid w:val="00972265"/>
    <w:rsid w:val="00972700"/>
    <w:rsid w:val="00972952"/>
    <w:rsid w:val="00972957"/>
    <w:rsid w:val="009730FF"/>
    <w:rsid w:val="0097332C"/>
    <w:rsid w:val="00973A2F"/>
    <w:rsid w:val="00974612"/>
    <w:rsid w:val="00974DC2"/>
    <w:rsid w:val="009750DB"/>
    <w:rsid w:val="00975C5D"/>
    <w:rsid w:val="00975D41"/>
    <w:rsid w:val="00975DBE"/>
    <w:rsid w:val="00976AE5"/>
    <w:rsid w:val="00976BE4"/>
    <w:rsid w:val="00976CFB"/>
    <w:rsid w:val="0097746B"/>
    <w:rsid w:val="0097772A"/>
    <w:rsid w:val="00977863"/>
    <w:rsid w:val="00977AA9"/>
    <w:rsid w:val="00980513"/>
    <w:rsid w:val="009805A3"/>
    <w:rsid w:val="009808D4"/>
    <w:rsid w:val="00980DEA"/>
    <w:rsid w:val="0098105C"/>
    <w:rsid w:val="0098137F"/>
    <w:rsid w:val="00981D6F"/>
    <w:rsid w:val="00981D90"/>
    <w:rsid w:val="00982289"/>
    <w:rsid w:val="0098250E"/>
    <w:rsid w:val="0098270E"/>
    <w:rsid w:val="00982828"/>
    <w:rsid w:val="00982A2D"/>
    <w:rsid w:val="00982E1C"/>
    <w:rsid w:val="00982E20"/>
    <w:rsid w:val="00982E3A"/>
    <w:rsid w:val="00982F43"/>
    <w:rsid w:val="00983059"/>
    <w:rsid w:val="00983572"/>
    <w:rsid w:val="0098359C"/>
    <w:rsid w:val="00983631"/>
    <w:rsid w:val="00984387"/>
    <w:rsid w:val="009845B0"/>
    <w:rsid w:val="009845BC"/>
    <w:rsid w:val="00984728"/>
    <w:rsid w:val="009847F4"/>
    <w:rsid w:val="0098499B"/>
    <w:rsid w:val="00984A22"/>
    <w:rsid w:val="00984ACE"/>
    <w:rsid w:val="00984C8B"/>
    <w:rsid w:val="00984FBE"/>
    <w:rsid w:val="009853DD"/>
    <w:rsid w:val="00985547"/>
    <w:rsid w:val="00985C34"/>
    <w:rsid w:val="00985D16"/>
    <w:rsid w:val="009863F0"/>
    <w:rsid w:val="00986BA1"/>
    <w:rsid w:val="00986E0C"/>
    <w:rsid w:val="00987A08"/>
    <w:rsid w:val="00987BB1"/>
    <w:rsid w:val="0099035F"/>
    <w:rsid w:val="009905D8"/>
    <w:rsid w:val="00990F12"/>
    <w:rsid w:val="009915A6"/>
    <w:rsid w:val="0099181A"/>
    <w:rsid w:val="009926C8"/>
    <w:rsid w:val="0099283D"/>
    <w:rsid w:val="00992908"/>
    <w:rsid w:val="009936A2"/>
    <w:rsid w:val="0099370F"/>
    <w:rsid w:val="009939B2"/>
    <w:rsid w:val="00993A67"/>
    <w:rsid w:val="00993C4F"/>
    <w:rsid w:val="00994DFD"/>
    <w:rsid w:val="00994F6F"/>
    <w:rsid w:val="00995380"/>
    <w:rsid w:val="00995AD4"/>
    <w:rsid w:val="00995B39"/>
    <w:rsid w:val="009961D8"/>
    <w:rsid w:val="009961FF"/>
    <w:rsid w:val="00996685"/>
    <w:rsid w:val="009969F1"/>
    <w:rsid w:val="0099702F"/>
    <w:rsid w:val="00997180"/>
    <w:rsid w:val="00997662"/>
    <w:rsid w:val="009977DE"/>
    <w:rsid w:val="00997C62"/>
    <w:rsid w:val="009A0134"/>
    <w:rsid w:val="009A09D3"/>
    <w:rsid w:val="009A0CBA"/>
    <w:rsid w:val="009A0D11"/>
    <w:rsid w:val="009A0D2B"/>
    <w:rsid w:val="009A0D69"/>
    <w:rsid w:val="009A1290"/>
    <w:rsid w:val="009A1468"/>
    <w:rsid w:val="009A1ADF"/>
    <w:rsid w:val="009A1AEB"/>
    <w:rsid w:val="009A1E9C"/>
    <w:rsid w:val="009A238C"/>
    <w:rsid w:val="009A2488"/>
    <w:rsid w:val="009A2957"/>
    <w:rsid w:val="009A349B"/>
    <w:rsid w:val="009A3A3A"/>
    <w:rsid w:val="009A4084"/>
    <w:rsid w:val="009A4BC6"/>
    <w:rsid w:val="009A53D3"/>
    <w:rsid w:val="009A57A2"/>
    <w:rsid w:val="009A57AD"/>
    <w:rsid w:val="009A5B3B"/>
    <w:rsid w:val="009A5C94"/>
    <w:rsid w:val="009A5D65"/>
    <w:rsid w:val="009A62CC"/>
    <w:rsid w:val="009A6BF5"/>
    <w:rsid w:val="009A6C97"/>
    <w:rsid w:val="009A72FD"/>
    <w:rsid w:val="009A733A"/>
    <w:rsid w:val="009A7862"/>
    <w:rsid w:val="009A7BA0"/>
    <w:rsid w:val="009A7DA9"/>
    <w:rsid w:val="009A7E6F"/>
    <w:rsid w:val="009B040C"/>
    <w:rsid w:val="009B0671"/>
    <w:rsid w:val="009B1432"/>
    <w:rsid w:val="009B1B79"/>
    <w:rsid w:val="009B1FE8"/>
    <w:rsid w:val="009B226D"/>
    <w:rsid w:val="009B22E8"/>
    <w:rsid w:val="009B24AF"/>
    <w:rsid w:val="009B2D1F"/>
    <w:rsid w:val="009B3F32"/>
    <w:rsid w:val="009B3F7F"/>
    <w:rsid w:val="009B3FCF"/>
    <w:rsid w:val="009B4770"/>
    <w:rsid w:val="009B4E15"/>
    <w:rsid w:val="009B5132"/>
    <w:rsid w:val="009B553D"/>
    <w:rsid w:val="009B55D9"/>
    <w:rsid w:val="009B56C7"/>
    <w:rsid w:val="009B5B8E"/>
    <w:rsid w:val="009B6C87"/>
    <w:rsid w:val="009B6E9B"/>
    <w:rsid w:val="009B6F3F"/>
    <w:rsid w:val="009B7289"/>
    <w:rsid w:val="009B7378"/>
    <w:rsid w:val="009B782F"/>
    <w:rsid w:val="009B7A72"/>
    <w:rsid w:val="009C02D9"/>
    <w:rsid w:val="009C06D5"/>
    <w:rsid w:val="009C1850"/>
    <w:rsid w:val="009C1B0E"/>
    <w:rsid w:val="009C1C52"/>
    <w:rsid w:val="009C1F26"/>
    <w:rsid w:val="009C2005"/>
    <w:rsid w:val="009C23CE"/>
    <w:rsid w:val="009C2A7C"/>
    <w:rsid w:val="009C2B91"/>
    <w:rsid w:val="009C3234"/>
    <w:rsid w:val="009C33AE"/>
    <w:rsid w:val="009C3CC1"/>
    <w:rsid w:val="009C40A5"/>
    <w:rsid w:val="009C4341"/>
    <w:rsid w:val="009C45D3"/>
    <w:rsid w:val="009C4F89"/>
    <w:rsid w:val="009C5249"/>
    <w:rsid w:val="009C54F8"/>
    <w:rsid w:val="009C5A6A"/>
    <w:rsid w:val="009C5AE3"/>
    <w:rsid w:val="009C5C2D"/>
    <w:rsid w:val="009C5C90"/>
    <w:rsid w:val="009C60D8"/>
    <w:rsid w:val="009C666B"/>
    <w:rsid w:val="009C66D7"/>
    <w:rsid w:val="009C684D"/>
    <w:rsid w:val="009C6B24"/>
    <w:rsid w:val="009C6B2F"/>
    <w:rsid w:val="009C761A"/>
    <w:rsid w:val="009C7DC5"/>
    <w:rsid w:val="009C7F08"/>
    <w:rsid w:val="009D0C6F"/>
    <w:rsid w:val="009D0D77"/>
    <w:rsid w:val="009D1291"/>
    <w:rsid w:val="009D2311"/>
    <w:rsid w:val="009D294F"/>
    <w:rsid w:val="009D2D12"/>
    <w:rsid w:val="009D2F41"/>
    <w:rsid w:val="009D3264"/>
    <w:rsid w:val="009D3310"/>
    <w:rsid w:val="009D3595"/>
    <w:rsid w:val="009D3DA7"/>
    <w:rsid w:val="009D3E5F"/>
    <w:rsid w:val="009D3F34"/>
    <w:rsid w:val="009D411C"/>
    <w:rsid w:val="009D421A"/>
    <w:rsid w:val="009D4908"/>
    <w:rsid w:val="009D4B8F"/>
    <w:rsid w:val="009D4D32"/>
    <w:rsid w:val="009D4E30"/>
    <w:rsid w:val="009D516E"/>
    <w:rsid w:val="009D5EC7"/>
    <w:rsid w:val="009D6BC9"/>
    <w:rsid w:val="009D71FC"/>
    <w:rsid w:val="009D74CD"/>
    <w:rsid w:val="009D7663"/>
    <w:rsid w:val="009D79D4"/>
    <w:rsid w:val="009D7B86"/>
    <w:rsid w:val="009D7E0D"/>
    <w:rsid w:val="009D7E8C"/>
    <w:rsid w:val="009E08CA"/>
    <w:rsid w:val="009E09EC"/>
    <w:rsid w:val="009E0CC3"/>
    <w:rsid w:val="009E0E12"/>
    <w:rsid w:val="009E11DA"/>
    <w:rsid w:val="009E1488"/>
    <w:rsid w:val="009E195D"/>
    <w:rsid w:val="009E1A1D"/>
    <w:rsid w:val="009E1B0B"/>
    <w:rsid w:val="009E1F45"/>
    <w:rsid w:val="009E23F9"/>
    <w:rsid w:val="009E283E"/>
    <w:rsid w:val="009E2848"/>
    <w:rsid w:val="009E2CFD"/>
    <w:rsid w:val="009E2E01"/>
    <w:rsid w:val="009E3215"/>
    <w:rsid w:val="009E32DF"/>
    <w:rsid w:val="009E3A0A"/>
    <w:rsid w:val="009E41E3"/>
    <w:rsid w:val="009E42FC"/>
    <w:rsid w:val="009E46DB"/>
    <w:rsid w:val="009E49DA"/>
    <w:rsid w:val="009E4D4D"/>
    <w:rsid w:val="009E518C"/>
    <w:rsid w:val="009E6010"/>
    <w:rsid w:val="009E66B3"/>
    <w:rsid w:val="009E6BAD"/>
    <w:rsid w:val="009E6E52"/>
    <w:rsid w:val="009E6F74"/>
    <w:rsid w:val="009E747D"/>
    <w:rsid w:val="009E760D"/>
    <w:rsid w:val="009E775F"/>
    <w:rsid w:val="009E7858"/>
    <w:rsid w:val="009F0A80"/>
    <w:rsid w:val="009F0DB2"/>
    <w:rsid w:val="009F1F50"/>
    <w:rsid w:val="009F26A8"/>
    <w:rsid w:val="009F2B57"/>
    <w:rsid w:val="009F2B80"/>
    <w:rsid w:val="009F2C10"/>
    <w:rsid w:val="009F306F"/>
    <w:rsid w:val="009F3104"/>
    <w:rsid w:val="009F3378"/>
    <w:rsid w:val="009F36A0"/>
    <w:rsid w:val="009F37BF"/>
    <w:rsid w:val="009F46BF"/>
    <w:rsid w:val="009F474D"/>
    <w:rsid w:val="009F4821"/>
    <w:rsid w:val="009F48B2"/>
    <w:rsid w:val="009F4985"/>
    <w:rsid w:val="009F4B71"/>
    <w:rsid w:val="009F4EDC"/>
    <w:rsid w:val="009F5790"/>
    <w:rsid w:val="009F5944"/>
    <w:rsid w:val="009F5F5E"/>
    <w:rsid w:val="009F62B8"/>
    <w:rsid w:val="009F6499"/>
    <w:rsid w:val="009F7188"/>
    <w:rsid w:val="009F724E"/>
    <w:rsid w:val="009F75C5"/>
    <w:rsid w:val="009F7717"/>
    <w:rsid w:val="009F77B0"/>
    <w:rsid w:val="009F79BB"/>
    <w:rsid w:val="00A0073F"/>
    <w:rsid w:val="00A008BC"/>
    <w:rsid w:val="00A00DB3"/>
    <w:rsid w:val="00A00F95"/>
    <w:rsid w:val="00A0114D"/>
    <w:rsid w:val="00A0147B"/>
    <w:rsid w:val="00A017C4"/>
    <w:rsid w:val="00A01C5B"/>
    <w:rsid w:val="00A01ECC"/>
    <w:rsid w:val="00A02093"/>
    <w:rsid w:val="00A029D0"/>
    <w:rsid w:val="00A03BCE"/>
    <w:rsid w:val="00A03CFA"/>
    <w:rsid w:val="00A03F73"/>
    <w:rsid w:val="00A043D7"/>
    <w:rsid w:val="00A04E26"/>
    <w:rsid w:val="00A056F0"/>
    <w:rsid w:val="00A05924"/>
    <w:rsid w:val="00A05C87"/>
    <w:rsid w:val="00A06184"/>
    <w:rsid w:val="00A06308"/>
    <w:rsid w:val="00A07932"/>
    <w:rsid w:val="00A079C5"/>
    <w:rsid w:val="00A07A13"/>
    <w:rsid w:val="00A1054B"/>
    <w:rsid w:val="00A10705"/>
    <w:rsid w:val="00A10EC9"/>
    <w:rsid w:val="00A11052"/>
    <w:rsid w:val="00A112EB"/>
    <w:rsid w:val="00A11359"/>
    <w:rsid w:val="00A11661"/>
    <w:rsid w:val="00A12EA7"/>
    <w:rsid w:val="00A14081"/>
    <w:rsid w:val="00A14146"/>
    <w:rsid w:val="00A15917"/>
    <w:rsid w:val="00A15C28"/>
    <w:rsid w:val="00A15E5C"/>
    <w:rsid w:val="00A15E68"/>
    <w:rsid w:val="00A168F9"/>
    <w:rsid w:val="00A176AA"/>
    <w:rsid w:val="00A176D1"/>
    <w:rsid w:val="00A17C69"/>
    <w:rsid w:val="00A17E99"/>
    <w:rsid w:val="00A21282"/>
    <w:rsid w:val="00A2168A"/>
    <w:rsid w:val="00A21B86"/>
    <w:rsid w:val="00A22617"/>
    <w:rsid w:val="00A227E1"/>
    <w:rsid w:val="00A2280D"/>
    <w:rsid w:val="00A229A4"/>
    <w:rsid w:val="00A22BDA"/>
    <w:rsid w:val="00A22EEB"/>
    <w:rsid w:val="00A2397D"/>
    <w:rsid w:val="00A24275"/>
    <w:rsid w:val="00A24E51"/>
    <w:rsid w:val="00A25ACA"/>
    <w:rsid w:val="00A25E3A"/>
    <w:rsid w:val="00A262DB"/>
    <w:rsid w:val="00A266C5"/>
    <w:rsid w:val="00A267E4"/>
    <w:rsid w:val="00A26E35"/>
    <w:rsid w:val="00A27321"/>
    <w:rsid w:val="00A27D72"/>
    <w:rsid w:val="00A30B2E"/>
    <w:rsid w:val="00A30F2F"/>
    <w:rsid w:val="00A31670"/>
    <w:rsid w:val="00A31684"/>
    <w:rsid w:val="00A3197C"/>
    <w:rsid w:val="00A32451"/>
    <w:rsid w:val="00A32B96"/>
    <w:rsid w:val="00A32E7B"/>
    <w:rsid w:val="00A32E99"/>
    <w:rsid w:val="00A33AA5"/>
    <w:rsid w:val="00A33C03"/>
    <w:rsid w:val="00A349F9"/>
    <w:rsid w:val="00A34B97"/>
    <w:rsid w:val="00A34FBA"/>
    <w:rsid w:val="00A351CB"/>
    <w:rsid w:val="00A358E1"/>
    <w:rsid w:val="00A3640F"/>
    <w:rsid w:val="00A36853"/>
    <w:rsid w:val="00A37071"/>
    <w:rsid w:val="00A37E45"/>
    <w:rsid w:val="00A40C88"/>
    <w:rsid w:val="00A41033"/>
    <w:rsid w:val="00A413DC"/>
    <w:rsid w:val="00A41B14"/>
    <w:rsid w:val="00A42391"/>
    <w:rsid w:val="00A438A0"/>
    <w:rsid w:val="00A43B6F"/>
    <w:rsid w:val="00A4400F"/>
    <w:rsid w:val="00A44280"/>
    <w:rsid w:val="00A44821"/>
    <w:rsid w:val="00A4499A"/>
    <w:rsid w:val="00A45088"/>
    <w:rsid w:val="00A451D7"/>
    <w:rsid w:val="00A454C7"/>
    <w:rsid w:val="00A45552"/>
    <w:rsid w:val="00A456C4"/>
    <w:rsid w:val="00A45EBD"/>
    <w:rsid w:val="00A467E1"/>
    <w:rsid w:val="00A46A55"/>
    <w:rsid w:val="00A4701D"/>
    <w:rsid w:val="00A477BD"/>
    <w:rsid w:val="00A47949"/>
    <w:rsid w:val="00A47A27"/>
    <w:rsid w:val="00A47BED"/>
    <w:rsid w:val="00A47FA4"/>
    <w:rsid w:val="00A500CB"/>
    <w:rsid w:val="00A507FB"/>
    <w:rsid w:val="00A5085F"/>
    <w:rsid w:val="00A51057"/>
    <w:rsid w:val="00A51E40"/>
    <w:rsid w:val="00A523AD"/>
    <w:rsid w:val="00A528E2"/>
    <w:rsid w:val="00A52CC3"/>
    <w:rsid w:val="00A52ECA"/>
    <w:rsid w:val="00A5303B"/>
    <w:rsid w:val="00A535BD"/>
    <w:rsid w:val="00A53A67"/>
    <w:rsid w:val="00A53A6D"/>
    <w:rsid w:val="00A53E8D"/>
    <w:rsid w:val="00A53E9A"/>
    <w:rsid w:val="00A54112"/>
    <w:rsid w:val="00A547A8"/>
    <w:rsid w:val="00A54BC6"/>
    <w:rsid w:val="00A55E48"/>
    <w:rsid w:val="00A5606D"/>
    <w:rsid w:val="00A60215"/>
    <w:rsid w:val="00A60350"/>
    <w:rsid w:val="00A6093A"/>
    <w:rsid w:val="00A60A1A"/>
    <w:rsid w:val="00A60C42"/>
    <w:rsid w:val="00A60D06"/>
    <w:rsid w:val="00A60E30"/>
    <w:rsid w:val="00A62746"/>
    <w:rsid w:val="00A639F7"/>
    <w:rsid w:val="00A641EB"/>
    <w:rsid w:val="00A64854"/>
    <w:rsid w:val="00A64862"/>
    <w:rsid w:val="00A64BDD"/>
    <w:rsid w:val="00A64F03"/>
    <w:rsid w:val="00A655DE"/>
    <w:rsid w:val="00A65634"/>
    <w:rsid w:val="00A65F60"/>
    <w:rsid w:val="00A65FE7"/>
    <w:rsid w:val="00A663CE"/>
    <w:rsid w:val="00A6664B"/>
    <w:rsid w:val="00A666F1"/>
    <w:rsid w:val="00A67269"/>
    <w:rsid w:val="00A673BF"/>
    <w:rsid w:val="00A67519"/>
    <w:rsid w:val="00A67691"/>
    <w:rsid w:val="00A678E2"/>
    <w:rsid w:val="00A67A7C"/>
    <w:rsid w:val="00A67AAF"/>
    <w:rsid w:val="00A67ABD"/>
    <w:rsid w:val="00A67F84"/>
    <w:rsid w:val="00A7057A"/>
    <w:rsid w:val="00A7061B"/>
    <w:rsid w:val="00A706B9"/>
    <w:rsid w:val="00A7075D"/>
    <w:rsid w:val="00A71974"/>
    <w:rsid w:val="00A71EF2"/>
    <w:rsid w:val="00A7235F"/>
    <w:rsid w:val="00A723FF"/>
    <w:rsid w:val="00A731DE"/>
    <w:rsid w:val="00A73227"/>
    <w:rsid w:val="00A74181"/>
    <w:rsid w:val="00A744A0"/>
    <w:rsid w:val="00A7468F"/>
    <w:rsid w:val="00A7511C"/>
    <w:rsid w:val="00A754F8"/>
    <w:rsid w:val="00A75FAB"/>
    <w:rsid w:val="00A763DC"/>
    <w:rsid w:val="00A76A63"/>
    <w:rsid w:val="00A76F24"/>
    <w:rsid w:val="00A7731C"/>
    <w:rsid w:val="00A774E6"/>
    <w:rsid w:val="00A8027B"/>
    <w:rsid w:val="00A807BB"/>
    <w:rsid w:val="00A80BCE"/>
    <w:rsid w:val="00A81CE2"/>
    <w:rsid w:val="00A8251A"/>
    <w:rsid w:val="00A826F3"/>
    <w:rsid w:val="00A829EB"/>
    <w:rsid w:val="00A82B70"/>
    <w:rsid w:val="00A82C85"/>
    <w:rsid w:val="00A82D45"/>
    <w:rsid w:val="00A82ED7"/>
    <w:rsid w:val="00A82EF5"/>
    <w:rsid w:val="00A82FAF"/>
    <w:rsid w:val="00A83DB6"/>
    <w:rsid w:val="00A83F32"/>
    <w:rsid w:val="00A84497"/>
    <w:rsid w:val="00A84A37"/>
    <w:rsid w:val="00A84F25"/>
    <w:rsid w:val="00A84FA7"/>
    <w:rsid w:val="00A85AE9"/>
    <w:rsid w:val="00A85E77"/>
    <w:rsid w:val="00A8617E"/>
    <w:rsid w:val="00A8626D"/>
    <w:rsid w:val="00A87781"/>
    <w:rsid w:val="00A9036A"/>
    <w:rsid w:val="00A9052E"/>
    <w:rsid w:val="00A90BCC"/>
    <w:rsid w:val="00A90BFE"/>
    <w:rsid w:val="00A90E11"/>
    <w:rsid w:val="00A91C09"/>
    <w:rsid w:val="00A91F60"/>
    <w:rsid w:val="00A92145"/>
    <w:rsid w:val="00A9233C"/>
    <w:rsid w:val="00A926A9"/>
    <w:rsid w:val="00A92960"/>
    <w:rsid w:val="00A9333B"/>
    <w:rsid w:val="00A939CE"/>
    <w:rsid w:val="00A93C15"/>
    <w:rsid w:val="00A93CBC"/>
    <w:rsid w:val="00A93F16"/>
    <w:rsid w:val="00A941B0"/>
    <w:rsid w:val="00A9424E"/>
    <w:rsid w:val="00A94C2D"/>
    <w:rsid w:val="00A95027"/>
    <w:rsid w:val="00A950B7"/>
    <w:rsid w:val="00A95434"/>
    <w:rsid w:val="00A96106"/>
    <w:rsid w:val="00A97615"/>
    <w:rsid w:val="00A97D5D"/>
    <w:rsid w:val="00AA0934"/>
    <w:rsid w:val="00AA0FF9"/>
    <w:rsid w:val="00AA1F5C"/>
    <w:rsid w:val="00AA20EE"/>
    <w:rsid w:val="00AA2EC3"/>
    <w:rsid w:val="00AA39B8"/>
    <w:rsid w:val="00AA3CE5"/>
    <w:rsid w:val="00AA3F1B"/>
    <w:rsid w:val="00AA4053"/>
    <w:rsid w:val="00AA43C2"/>
    <w:rsid w:val="00AA43ED"/>
    <w:rsid w:val="00AA4455"/>
    <w:rsid w:val="00AA4508"/>
    <w:rsid w:val="00AA454D"/>
    <w:rsid w:val="00AA47EB"/>
    <w:rsid w:val="00AA489E"/>
    <w:rsid w:val="00AA4C53"/>
    <w:rsid w:val="00AA51B8"/>
    <w:rsid w:val="00AA534B"/>
    <w:rsid w:val="00AA57DC"/>
    <w:rsid w:val="00AA5A7E"/>
    <w:rsid w:val="00AA6086"/>
    <w:rsid w:val="00AA619E"/>
    <w:rsid w:val="00AA693D"/>
    <w:rsid w:val="00AA7575"/>
    <w:rsid w:val="00AA76F4"/>
    <w:rsid w:val="00AA7737"/>
    <w:rsid w:val="00AB002F"/>
    <w:rsid w:val="00AB07E2"/>
    <w:rsid w:val="00AB0CB0"/>
    <w:rsid w:val="00AB0D6E"/>
    <w:rsid w:val="00AB0F87"/>
    <w:rsid w:val="00AB135F"/>
    <w:rsid w:val="00AB13CB"/>
    <w:rsid w:val="00AB19F1"/>
    <w:rsid w:val="00AB1AF6"/>
    <w:rsid w:val="00AB3658"/>
    <w:rsid w:val="00AB3A5B"/>
    <w:rsid w:val="00AB3D3D"/>
    <w:rsid w:val="00AB40C4"/>
    <w:rsid w:val="00AB4594"/>
    <w:rsid w:val="00AB4681"/>
    <w:rsid w:val="00AB491A"/>
    <w:rsid w:val="00AB4B8B"/>
    <w:rsid w:val="00AB528B"/>
    <w:rsid w:val="00AB546B"/>
    <w:rsid w:val="00AB5980"/>
    <w:rsid w:val="00AB676F"/>
    <w:rsid w:val="00AB69F1"/>
    <w:rsid w:val="00AB7309"/>
    <w:rsid w:val="00AC0C0B"/>
    <w:rsid w:val="00AC1336"/>
    <w:rsid w:val="00AC17E8"/>
    <w:rsid w:val="00AC19F1"/>
    <w:rsid w:val="00AC2AB5"/>
    <w:rsid w:val="00AC2C4C"/>
    <w:rsid w:val="00AC2D91"/>
    <w:rsid w:val="00AC2E6D"/>
    <w:rsid w:val="00AC3414"/>
    <w:rsid w:val="00AC34EB"/>
    <w:rsid w:val="00AC3EB1"/>
    <w:rsid w:val="00AC46E3"/>
    <w:rsid w:val="00AC4984"/>
    <w:rsid w:val="00AC4E76"/>
    <w:rsid w:val="00AC4E86"/>
    <w:rsid w:val="00AC5966"/>
    <w:rsid w:val="00AC5B6B"/>
    <w:rsid w:val="00AC5DB4"/>
    <w:rsid w:val="00AC6F96"/>
    <w:rsid w:val="00AC715F"/>
    <w:rsid w:val="00AC780E"/>
    <w:rsid w:val="00AC7874"/>
    <w:rsid w:val="00AC7BF9"/>
    <w:rsid w:val="00AD0249"/>
    <w:rsid w:val="00AD04DB"/>
    <w:rsid w:val="00AD2014"/>
    <w:rsid w:val="00AD21E2"/>
    <w:rsid w:val="00AD2C16"/>
    <w:rsid w:val="00AD2CA6"/>
    <w:rsid w:val="00AD2E42"/>
    <w:rsid w:val="00AD35B0"/>
    <w:rsid w:val="00AD3937"/>
    <w:rsid w:val="00AD3B48"/>
    <w:rsid w:val="00AD3B80"/>
    <w:rsid w:val="00AD3D84"/>
    <w:rsid w:val="00AD40E2"/>
    <w:rsid w:val="00AD43F4"/>
    <w:rsid w:val="00AD4B13"/>
    <w:rsid w:val="00AD4CAB"/>
    <w:rsid w:val="00AD51C2"/>
    <w:rsid w:val="00AD555F"/>
    <w:rsid w:val="00AD6470"/>
    <w:rsid w:val="00AD6AB3"/>
    <w:rsid w:val="00AD6D1F"/>
    <w:rsid w:val="00AD7373"/>
    <w:rsid w:val="00AD7AA5"/>
    <w:rsid w:val="00AD7CC1"/>
    <w:rsid w:val="00AE02E1"/>
    <w:rsid w:val="00AE0400"/>
    <w:rsid w:val="00AE0494"/>
    <w:rsid w:val="00AE06E4"/>
    <w:rsid w:val="00AE0FBF"/>
    <w:rsid w:val="00AE11A9"/>
    <w:rsid w:val="00AE11C3"/>
    <w:rsid w:val="00AE136D"/>
    <w:rsid w:val="00AE194A"/>
    <w:rsid w:val="00AE1D7F"/>
    <w:rsid w:val="00AE1F58"/>
    <w:rsid w:val="00AE292D"/>
    <w:rsid w:val="00AE2C41"/>
    <w:rsid w:val="00AE2D50"/>
    <w:rsid w:val="00AE366D"/>
    <w:rsid w:val="00AE398D"/>
    <w:rsid w:val="00AE4573"/>
    <w:rsid w:val="00AE5065"/>
    <w:rsid w:val="00AE512A"/>
    <w:rsid w:val="00AE5909"/>
    <w:rsid w:val="00AE5CD7"/>
    <w:rsid w:val="00AE6087"/>
    <w:rsid w:val="00AE6E0C"/>
    <w:rsid w:val="00AE70FE"/>
    <w:rsid w:val="00AE71C4"/>
    <w:rsid w:val="00AE723F"/>
    <w:rsid w:val="00AE79D5"/>
    <w:rsid w:val="00AE7B24"/>
    <w:rsid w:val="00AE7F9D"/>
    <w:rsid w:val="00AF0847"/>
    <w:rsid w:val="00AF0C47"/>
    <w:rsid w:val="00AF0DB3"/>
    <w:rsid w:val="00AF1B6B"/>
    <w:rsid w:val="00AF1EC4"/>
    <w:rsid w:val="00AF25AA"/>
    <w:rsid w:val="00AF25B9"/>
    <w:rsid w:val="00AF3001"/>
    <w:rsid w:val="00AF317C"/>
    <w:rsid w:val="00AF3F3C"/>
    <w:rsid w:val="00AF47C4"/>
    <w:rsid w:val="00AF47D1"/>
    <w:rsid w:val="00AF50DE"/>
    <w:rsid w:val="00AF537A"/>
    <w:rsid w:val="00AF558E"/>
    <w:rsid w:val="00AF6059"/>
    <w:rsid w:val="00AF6185"/>
    <w:rsid w:val="00AF62AF"/>
    <w:rsid w:val="00AF686D"/>
    <w:rsid w:val="00AF6DBC"/>
    <w:rsid w:val="00B00933"/>
    <w:rsid w:val="00B013CC"/>
    <w:rsid w:val="00B01AD3"/>
    <w:rsid w:val="00B01BBF"/>
    <w:rsid w:val="00B01CD3"/>
    <w:rsid w:val="00B02132"/>
    <w:rsid w:val="00B022E7"/>
    <w:rsid w:val="00B02912"/>
    <w:rsid w:val="00B02A2F"/>
    <w:rsid w:val="00B02BBE"/>
    <w:rsid w:val="00B0301A"/>
    <w:rsid w:val="00B032A1"/>
    <w:rsid w:val="00B03318"/>
    <w:rsid w:val="00B03816"/>
    <w:rsid w:val="00B03847"/>
    <w:rsid w:val="00B04498"/>
    <w:rsid w:val="00B04CB3"/>
    <w:rsid w:val="00B04E2A"/>
    <w:rsid w:val="00B05797"/>
    <w:rsid w:val="00B05CCE"/>
    <w:rsid w:val="00B060BA"/>
    <w:rsid w:val="00B064AD"/>
    <w:rsid w:val="00B06BE6"/>
    <w:rsid w:val="00B06C38"/>
    <w:rsid w:val="00B06D8A"/>
    <w:rsid w:val="00B07892"/>
    <w:rsid w:val="00B10341"/>
    <w:rsid w:val="00B108A6"/>
    <w:rsid w:val="00B10E0D"/>
    <w:rsid w:val="00B11766"/>
    <w:rsid w:val="00B12D17"/>
    <w:rsid w:val="00B135A1"/>
    <w:rsid w:val="00B135DD"/>
    <w:rsid w:val="00B13AE2"/>
    <w:rsid w:val="00B14059"/>
    <w:rsid w:val="00B140BD"/>
    <w:rsid w:val="00B14116"/>
    <w:rsid w:val="00B149B8"/>
    <w:rsid w:val="00B14A3E"/>
    <w:rsid w:val="00B14D1E"/>
    <w:rsid w:val="00B14F2C"/>
    <w:rsid w:val="00B1570E"/>
    <w:rsid w:val="00B1592A"/>
    <w:rsid w:val="00B15BED"/>
    <w:rsid w:val="00B15D3A"/>
    <w:rsid w:val="00B15D83"/>
    <w:rsid w:val="00B15F3B"/>
    <w:rsid w:val="00B163BF"/>
    <w:rsid w:val="00B16435"/>
    <w:rsid w:val="00B169E0"/>
    <w:rsid w:val="00B170CE"/>
    <w:rsid w:val="00B17127"/>
    <w:rsid w:val="00B20B58"/>
    <w:rsid w:val="00B210D5"/>
    <w:rsid w:val="00B21230"/>
    <w:rsid w:val="00B2139B"/>
    <w:rsid w:val="00B2158F"/>
    <w:rsid w:val="00B218BE"/>
    <w:rsid w:val="00B218F5"/>
    <w:rsid w:val="00B21B0F"/>
    <w:rsid w:val="00B237DA"/>
    <w:rsid w:val="00B2421A"/>
    <w:rsid w:val="00B24440"/>
    <w:rsid w:val="00B247C9"/>
    <w:rsid w:val="00B24F02"/>
    <w:rsid w:val="00B255F2"/>
    <w:rsid w:val="00B2576C"/>
    <w:rsid w:val="00B25E50"/>
    <w:rsid w:val="00B2630C"/>
    <w:rsid w:val="00B2643F"/>
    <w:rsid w:val="00B26C1C"/>
    <w:rsid w:val="00B26FF4"/>
    <w:rsid w:val="00B27228"/>
    <w:rsid w:val="00B275AF"/>
    <w:rsid w:val="00B278D9"/>
    <w:rsid w:val="00B27949"/>
    <w:rsid w:val="00B279FA"/>
    <w:rsid w:val="00B300B0"/>
    <w:rsid w:val="00B301AE"/>
    <w:rsid w:val="00B30908"/>
    <w:rsid w:val="00B3162D"/>
    <w:rsid w:val="00B316CC"/>
    <w:rsid w:val="00B3173B"/>
    <w:rsid w:val="00B31949"/>
    <w:rsid w:val="00B31D66"/>
    <w:rsid w:val="00B31FDC"/>
    <w:rsid w:val="00B3216F"/>
    <w:rsid w:val="00B3255F"/>
    <w:rsid w:val="00B32A79"/>
    <w:rsid w:val="00B32A85"/>
    <w:rsid w:val="00B3386F"/>
    <w:rsid w:val="00B33E3D"/>
    <w:rsid w:val="00B33F25"/>
    <w:rsid w:val="00B33FF9"/>
    <w:rsid w:val="00B34217"/>
    <w:rsid w:val="00B3451E"/>
    <w:rsid w:val="00B34D04"/>
    <w:rsid w:val="00B35528"/>
    <w:rsid w:val="00B35DC4"/>
    <w:rsid w:val="00B3603A"/>
    <w:rsid w:val="00B366FC"/>
    <w:rsid w:val="00B36D9F"/>
    <w:rsid w:val="00B36E0B"/>
    <w:rsid w:val="00B3728D"/>
    <w:rsid w:val="00B376B1"/>
    <w:rsid w:val="00B37DF4"/>
    <w:rsid w:val="00B37F2B"/>
    <w:rsid w:val="00B4015D"/>
    <w:rsid w:val="00B407B4"/>
    <w:rsid w:val="00B40F4E"/>
    <w:rsid w:val="00B41149"/>
    <w:rsid w:val="00B41934"/>
    <w:rsid w:val="00B41A54"/>
    <w:rsid w:val="00B42398"/>
    <w:rsid w:val="00B42500"/>
    <w:rsid w:val="00B42C48"/>
    <w:rsid w:val="00B43303"/>
    <w:rsid w:val="00B435C9"/>
    <w:rsid w:val="00B4421E"/>
    <w:rsid w:val="00B445AA"/>
    <w:rsid w:val="00B448DC"/>
    <w:rsid w:val="00B44BE1"/>
    <w:rsid w:val="00B44D3C"/>
    <w:rsid w:val="00B44F6B"/>
    <w:rsid w:val="00B4508A"/>
    <w:rsid w:val="00B45237"/>
    <w:rsid w:val="00B4527A"/>
    <w:rsid w:val="00B45855"/>
    <w:rsid w:val="00B45989"/>
    <w:rsid w:val="00B45DEF"/>
    <w:rsid w:val="00B466B0"/>
    <w:rsid w:val="00B467E0"/>
    <w:rsid w:val="00B46CA6"/>
    <w:rsid w:val="00B4733B"/>
    <w:rsid w:val="00B47886"/>
    <w:rsid w:val="00B47FA8"/>
    <w:rsid w:val="00B506A0"/>
    <w:rsid w:val="00B51113"/>
    <w:rsid w:val="00B51903"/>
    <w:rsid w:val="00B5225C"/>
    <w:rsid w:val="00B52735"/>
    <w:rsid w:val="00B529A5"/>
    <w:rsid w:val="00B52CF0"/>
    <w:rsid w:val="00B53289"/>
    <w:rsid w:val="00B535C9"/>
    <w:rsid w:val="00B53B36"/>
    <w:rsid w:val="00B53DAD"/>
    <w:rsid w:val="00B5406A"/>
    <w:rsid w:val="00B5413F"/>
    <w:rsid w:val="00B554DD"/>
    <w:rsid w:val="00B556FD"/>
    <w:rsid w:val="00B5585F"/>
    <w:rsid w:val="00B5612E"/>
    <w:rsid w:val="00B56E28"/>
    <w:rsid w:val="00B56EF2"/>
    <w:rsid w:val="00B571F0"/>
    <w:rsid w:val="00B57576"/>
    <w:rsid w:val="00B5790E"/>
    <w:rsid w:val="00B5794A"/>
    <w:rsid w:val="00B57DC6"/>
    <w:rsid w:val="00B60442"/>
    <w:rsid w:val="00B60797"/>
    <w:rsid w:val="00B60878"/>
    <w:rsid w:val="00B608B6"/>
    <w:rsid w:val="00B60A11"/>
    <w:rsid w:val="00B60B60"/>
    <w:rsid w:val="00B6222B"/>
    <w:rsid w:val="00B6489F"/>
    <w:rsid w:val="00B64AF3"/>
    <w:rsid w:val="00B6533E"/>
    <w:rsid w:val="00B657D1"/>
    <w:rsid w:val="00B659F2"/>
    <w:rsid w:val="00B65BB6"/>
    <w:rsid w:val="00B65D91"/>
    <w:rsid w:val="00B67052"/>
    <w:rsid w:val="00B670AF"/>
    <w:rsid w:val="00B673E9"/>
    <w:rsid w:val="00B67716"/>
    <w:rsid w:val="00B6783E"/>
    <w:rsid w:val="00B67A8C"/>
    <w:rsid w:val="00B70513"/>
    <w:rsid w:val="00B70AFB"/>
    <w:rsid w:val="00B72352"/>
    <w:rsid w:val="00B723C6"/>
    <w:rsid w:val="00B725F0"/>
    <w:rsid w:val="00B72EB3"/>
    <w:rsid w:val="00B730C0"/>
    <w:rsid w:val="00B736A2"/>
    <w:rsid w:val="00B73EA1"/>
    <w:rsid w:val="00B73F7A"/>
    <w:rsid w:val="00B73FB3"/>
    <w:rsid w:val="00B74381"/>
    <w:rsid w:val="00B74CED"/>
    <w:rsid w:val="00B75202"/>
    <w:rsid w:val="00B7522F"/>
    <w:rsid w:val="00B756CC"/>
    <w:rsid w:val="00B76424"/>
    <w:rsid w:val="00B76B5A"/>
    <w:rsid w:val="00B773A5"/>
    <w:rsid w:val="00B77E4C"/>
    <w:rsid w:val="00B77F98"/>
    <w:rsid w:val="00B81C82"/>
    <w:rsid w:val="00B81D81"/>
    <w:rsid w:val="00B820AC"/>
    <w:rsid w:val="00B822FC"/>
    <w:rsid w:val="00B83845"/>
    <w:rsid w:val="00B83C5F"/>
    <w:rsid w:val="00B8428B"/>
    <w:rsid w:val="00B84770"/>
    <w:rsid w:val="00B84E74"/>
    <w:rsid w:val="00B8575C"/>
    <w:rsid w:val="00B85DAD"/>
    <w:rsid w:val="00B860F2"/>
    <w:rsid w:val="00B865CA"/>
    <w:rsid w:val="00B865D5"/>
    <w:rsid w:val="00B86791"/>
    <w:rsid w:val="00B86AE4"/>
    <w:rsid w:val="00B86B19"/>
    <w:rsid w:val="00B86C7A"/>
    <w:rsid w:val="00B87639"/>
    <w:rsid w:val="00B90024"/>
    <w:rsid w:val="00B9011B"/>
    <w:rsid w:val="00B902E2"/>
    <w:rsid w:val="00B915F6"/>
    <w:rsid w:val="00B91ACC"/>
    <w:rsid w:val="00B91DAC"/>
    <w:rsid w:val="00B9250A"/>
    <w:rsid w:val="00B92A5F"/>
    <w:rsid w:val="00B93432"/>
    <w:rsid w:val="00B9395C"/>
    <w:rsid w:val="00B94623"/>
    <w:rsid w:val="00B947D4"/>
    <w:rsid w:val="00B95D43"/>
    <w:rsid w:val="00B964F5"/>
    <w:rsid w:val="00B965C2"/>
    <w:rsid w:val="00B96BF1"/>
    <w:rsid w:val="00B96D45"/>
    <w:rsid w:val="00B96E4A"/>
    <w:rsid w:val="00B96FC5"/>
    <w:rsid w:val="00B971FA"/>
    <w:rsid w:val="00B973C2"/>
    <w:rsid w:val="00B97728"/>
    <w:rsid w:val="00B977B2"/>
    <w:rsid w:val="00B979AF"/>
    <w:rsid w:val="00BA02D9"/>
    <w:rsid w:val="00BA06EE"/>
    <w:rsid w:val="00BA07E1"/>
    <w:rsid w:val="00BA1235"/>
    <w:rsid w:val="00BA17C5"/>
    <w:rsid w:val="00BA1F53"/>
    <w:rsid w:val="00BA2498"/>
    <w:rsid w:val="00BA29C1"/>
    <w:rsid w:val="00BA2DAC"/>
    <w:rsid w:val="00BA3B6B"/>
    <w:rsid w:val="00BA43DC"/>
    <w:rsid w:val="00BA455F"/>
    <w:rsid w:val="00BA45CC"/>
    <w:rsid w:val="00BA5045"/>
    <w:rsid w:val="00BA5243"/>
    <w:rsid w:val="00BA53B1"/>
    <w:rsid w:val="00BA547D"/>
    <w:rsid w:val="00BA62EE"/>
    <w:rsid w:val="00BA66C5"/>
    <w:rsid w:val="00BA6ECA"/>
    <w:rsid w:val="00BA70CD"/>
    <w:rsid w:val="00BA71CE"/>
    <w:rsid w:val="00BA7B5F"/>
    <w:rsid w:val="00BA7B6B"/>
    <w:rsid w:val="00BA7CB4"/>
    <w:rsid w:val="00BB05DA"/>
    <w:rsid w:val="00BB06F4"/>
    <w:rsid w:val="00BB07CA"/>
    <w:rsid w:val="00BB0FC8"/>
    <w:rsid w:val="00BB16B3"/>
    <w:rsid w:val="00BB1E51"/>
    <w:rsid w:val="00BB2068"/>
    <w:rsid w:val="00BB284A"/>
    <w:rsid w:val="00BB2D28"/>
    <w:rsid w:val="00BB3150"/>
    <w:rsid w:val="00BB3E80"/>
    <w:rsid w:val="00BB4448"/>
    <w:rsid w:val="00BB48CC"/>
    <w:rsid w:val="00BB4C68"/>
    <w:rsid w:val="00BB4F05"/>
    <w:rsid w:val="00BB52AD"/>
    <w:rsid w:val="00BB5737"/>
    <w:rsid w:val="00BB5770"/>
    <w:rsid w:val="00BB5A8F"/>
    <w:rsid w:val="00BB5BAC"/>
    <w:rsid w:val="00BB5C49"/>
    <w:rsid w:val="00BB6050"/>
    <w:rsid w:val="00BB7823"/>
    <w:rsid w:val="00BC022B"/>
    <w:rsid w:val="00BC02A2"/>
    <w:rsid w:val="00BC0E6F"/>
    <w:rsid w:val="00BC0F45"/>
    <w:rsid w:val="00BC19EE"/>
    <w:rsid w:val="00BC1DC8"/>
    <w:rsid w:val="00BC24E5"/>
    <w:rsid w:val="00BC2E16"/>
    <w:rsid w:val="00BC36FA"/>
    <w:rsid w:val="00BC3A4D"/>
    <w:rsid w:val="00BC3C1C"/>
    <w:rsid w:val="00BC3EFC"/>
    <w:rsid w:val="00BC4065"/>
    <w:rsid w:val="00BC4A03"/>
    <w:rsid w:val="00BC52CF"/>
    <w:rsid w:val="00BC599D"/>
    <w:rsid w:val="00BC59C1"/>
    <w:rsid w:val="00BC6159"/>
    <w:rsid w:val="00BC639C"/>
    <w:rsid w:val="00BC64EF"/>
    <w:rsid w:val="00BC662D"/>
    <w:rsid w:val="00BD01D5"/>
    <w:rsid w:val="00BD0320"/>
    <w:rsid w:val="00BD11F5"/>
    <w:rsid w:val="00BD1B7F"/>
    <w:rsid w:val="00BD1DE8"/>
    <w:rsid w:val="00BD2D98"/>
    <w:rsid w:val="00BD2FAF"/>
    <w:rsid w:val="00BD32B9"/>
    <w:rsid w:val="00BD45B6"/>
    <w:rsid w:val="00BD4ACB"/>
    <w:rsid w:val="00BD5927"/>
    <w:rsid w:val="00BD59BA"/>
    <w:rsid w:val="00BD6052"/>
    <w:rsid w:val="00BD6099"/>
    <w:rsid w:val="00BD6153"/>
    <w:rsid w:val="00BD6D84"/>
    <w:rsid w:val="00BD6F46"/>
    <w:rsid w:val="00BD715E"/>
    <w:rsid w:val="00BD71EE"/>
    <w:rsid w:val="00BD7ACD"/>
    <w:rsid w:val="00BD7BBA"/>
    <w:rsid w:val="00BD7EA9"/>
    <w:rsid w:val="00BE0CE6"/>
    <w:rsid w:val="00BE0E29"/>
    <w:rsid w:val="00BE1371"/>
    <w:rsid w:val="00BE16B2"/>
    <w:rsid w:val="00BE1A91"/>
    <w:rsid w:val="00BE1C83"/>
    <w:rsid w:val="00BE2181"/>
    <w:rsid w:val="00BE221A"/>
    <w:rsid w:val="00BE2273"/>
    <w:rsid w:val="00BE2640"/>
    <w:rsid w:val="00BE2DE1"/>
    <w:rsid w:val="00BE2E80"/>
    <w:rsid w:val="00BE2EDD"/>
    <w:rsid w:val="00BE37A6"/>
    <w:rsid w:val="00BE3EB9"/>
    <w:rsid w:val="00BE41E8"/>
    <w:rsid w:val="00BE4C1C"/>
    <w:rsid w:val="00BE5219"/>
    <w:rsid w:val="00BE5234"/>
    <w:rsid w:val="00BE54DA"/>
    <w:rsid w:val="00BE5999"/>
    <w:rsid w:val="00BE62FF"/>
    <w:rsid w:val="00BE67E7"/>
    <w:rsid w:val="00BE680B"/>
    <w:rsid w:val="00BE6905"/>
    <w:rsid w:val="00BE6961"/>
    <w:rsid w:val="00BE69FA"/>
    <w:rsid w:val="00BE6AE6"/>
    <w:rsid w:val="00BE6DD4"/>
    <w:rsid w:val="00BE713F"/>
    <w:rsid w:val="00BE71A5"/>
    <w:rsid w:val="00BE726F"/>
    <w:rsid w:val="00BE72E7"/>
    <w:rsid w:val="00BE7404"/>
    <w:rsid w:val="00BE7744"/>
    <w:rsid w:val="00BF0D3B"/>
    <w:rsid w:val="00BF0FA8"/>
    <w:rsid w:val="00BF14AB"/>
    <w:rsid w:val="00BF1769"/>
    <w:rsid w:val="00BF21F9"/>
    <w:rsid w:val="00BF2A14"/>
    <w:rsid w:val="00BF2BEE"/>
    <w:rsid w:val="00BF39B6"/>
    <w:rsid w:val="00BF4CA3"/>
    <w:rsid w:val="00BF4F8E"/>
    <w:rsid w:val="00BF52D8"/>
    <w:rsid w:val="00BF542B"/>
    <w:rsid w:val="00BF54D9"/>
    <w:rsid w:val="00BF5C9F"/>
    <w:rsid w:val="00BF5DCE"/>
    <w:rsid w:val="00BF5F54"/>
    <w:rsid w:val="00BF653A"/>
    <w:rsid w:val="00BF6C33"/>
    <w:rsid w:val="00BF766A"/>
    <w:rsid w:val="00BF76A2"/>
    <w:rsid w:val="00BF78A7"/>
    <w:rsid w:val="00BF7C37"/>
    <w:rsid w:val="00C0093E"/>
    <w:rsid w:val="00C01015"/>
    <w:rsid w:val="00C01287"/>
    <w:rsid w:val="00C014C2"/>
    <w:rsid w:val="00C01876"/>
    <w:rsid w:val="00C01BED"/>
    <w:rsid w:val="00C01C68"/>
    <w:rsid w:val="00C0322C"/>
    <w:rsid w:val="00C03253"/>
    <w:rsid w:val="00C03371"/>
    <w:rsid w:val="00C03FE1"/>
    <w:rsid w:val="00C0435A"/>
    <w:rsid w:val="00C047C6"/>
    <w:rsid w:val="00C04C5F"/>
    <w:rsid w:val="00C04E06"/>
    <w:rsid w:val="00C04E1C"/>
    <w:rsid w:val="00C05204"/>
    <w:rsid w:val="00C05231"/>
    <w:rsid w:val="00C05FA4"/>
    <w:rsid w:val="00C06088"/>
    <w:rsid w:val="00C06217"/>
    <w:rsid w:val="00C0650C"/>
    <w:rsid w:val="00C066E8"/>
    <w:rsid w:val="00C068EF"/>
    <w:rsid w:val="00C069E3"/>
    <w:rsid w:val="00C06AE3"/>
    <w:rsid w:val="00C06B53"/>
    <w:rsid w:val="00C07183"/>
    <w:rsid w:val="00C079C6"/>
    <w:rsid w:val="00C1009C"/>
    <w:rsid w:val="00C101E5"/>
    <w:rsid w:val="00C1025B"/>
    <w:rsid w:val="00C10AB8"/>
    <w:rsid w:val="00C11171"/>
    <w:rsid w:val="00C1123C"/>
    <w:rsid w:val="00C11351"/>
    <w:rsid w:val="00C11534"/>
    <w:rsid w:val="00C1154E"/>
    <w:rsid w:val="00C11599"/>
    <w:rsid w:val="00C116A2"/>
    <w:rsid w:val="00C11999"/>
    <w:rsid w:val="00C11A58"/>
    <w:rsid w:val="00C11C64"/>
    <w:rsid w:val="00C12142"/>
    <w:rsid w:val="00C1216D"/>
    <w:rsid w:val="00C127AB"/>
    <w:rsid w:val="00C12B36"/>
    <w:rsid w:val="00C12BCF"/>
    <w:rsid w:val="00C136FD"/>
    <w:rsid w:val="00C13871"/>
    <w:rsid w:val="00C13899"/>
    <w:rsid w:val="00C138A5"/>
    <w:rsid w:val="00C13A70"/>
    <w:rsid w:val="00C13F4C"/>
    <w:rsid w:val="00C14260"/>
    <w:rsid w:val="00C1430E"/>
    <w:rsid w:val="00C1458B"/>
    <w:rsid w:val="00C145A7"/>
    <w:rsid w:val="00C146FF"/>
    <w:rsid w:val="00C14E1D"/>
    <w:rsid w:val="00C1582A"/>
    <w:rsid w:val="00C15A2E"/>
    <w:rsid w:val="00C15FB9"/>
    <w:rsid w:val="00C162B8"/>
    <w:rsid w:val="00C16867"/>
    <w:rsid w:val="00C16B3B"/>
    <w:rsid w:val="00C16F36"/>
    <w:rsid w:val="00C17319"/>
    <w:rsid w:val="00C1756F"/>
    <w:rsid w:val="00C17995"/>
    <w:rsid w:val="00C17DA2"/>
    <w:rsid w:val="00C17F6C"/>
    <w:rsid w:val="00C2068D"/>
    <w:rsid w:val="00C206F0"/>
    <w:rsid w:val="00C214ED"/>
    <w:rsid w:val="00C216C8"/>
    <w:rsid w:val="00C2187C"/>
    <w:rsid w:val="00C2199F"/>
    <w:rsid w:val="00C22878"/>
    <w:rsid w:val="00C22B08"/>
    <w:rsid w:val="00C230C4"/>
    <w:rsid w:val="00C230F3"/>
    <w:rsid w:val="00C23552"/>
    <w:rsid w:val="00C23AB7"/>
    <w:rsid w:val="00C23F8B"/>
    <w:rsid w:val="00C2437D"/>
    <w:rsid w:val="00C246E2"/>
    <w:rsid w:val="00C24DB7"/>
    <w:rsid w:val="00C25280"/>
    <w:rsid w:val="00C25E6F"/>
    <w:rsid w:val="00C264B5"/>
    <w:rsid w:val="00C26A39"/>
    <w:rsid w:val="00C26A8D"/>
    <w:rsid w:val="00C27E6D"/>
    <w:rsid w:val="00C304DD"/>
    <w:rsid w:val="00C3054A"/>
    <w:rsid w:val="00C30810"/>
    <w:rsid w:val="00C3115D"/>
    <w:rsid w:val="00C313C7"/>
    <w:rsid w:val="00C318F5"/>
    <w:rsid w:val="00C31CC6"/>
    <w:rsid w:val="00C31FE9"/>
    <w:rsid w:val="00C32060"/>
    <w:rsid w:val="00C3233B"/>
    <w:rsid w:val="00C32891"/>
    <w:rsid w:val="00C32B8C"/>
    <w:rsid w:val="00C333EA"/>
    <w:rsid w:val="00C33906"/>
    <w:rsid w:val="00C33F88"/>
    <w:rsid w:val="00C34F48"/>
    <w:rsid w:val="00C34F82"/>
    <w:rsid w:val="00C35291"/>
    <w:rsid w:val="00C35775"/>
    <w:rsid w:val="00C36187"/>
    <w:rsid w:val="00C361BD"/>
    <w:rsid w:val="00C36613"/>
    <w:rsid w:val="00C36F55"/>
    <w:rsid w:val="00C37190"/>
    <w:rsid w:val="00C3733E"/>
    <w:rsid w:val="00C373B9"/>
    <w:rsid w:val="00C4053F"/>
    <w:rsid w:val="00C41699"/>
    <w:rsid w:val="00C416CF"/>
    <w:rsid w:val="00C41880"/>
    <w:rsid w:val="00C41F90"/>
    <w:rsid w:val="00C42B90"/>
    <w:rsid w:val="00C43D2D"/>
    <w:rsid w:val="00C441FA"/>
    <w:rsid w:val="00C44498"/>
    <w:rsid w:val="00C44F17"/>
    <w:rsid w:val="00C4560E"/>
    <w:rsid w:val="00C457EA"/>
    <w:rsid w:val="00C45CDB"/>
    <w:rsid w:val="00C46786"/>
    <w:rsid w:val="00C46A86"/>
    <w:rsid w:val="00C46BF6"/>
    <w:rsid w:val="00C4711E"/>
    <w:rsid w:val="00C4712C"/>
    <w:rsid w:val="00C47619"/>
    <w:rsid w:val="00C4784A"/>
    <w:rsid w:val="00C47E14"/>
    <w:rsid w:val="00C502B4"/>
    <w:rsid w:val="00C503F9"/>
    <w:rsid w:val="00C512BA"/>
    <w:rsid w:val="00C51ED3"/>
    <w:rsid w:val="00C52468"/>
    <w:rsid w:val="00C5272A"/>
    <w:rsid w:val="00C52A20"/>
    <w:rsid w:val="00C542B5"/>
    <w:rsid w:val="00C547C5"/>
    <w:rsid w:val="00C55689"/>
    <w:rsid w:val="00C56A9C"/>
    <w:rsid w:val="00C56F77"/>
    <w:rsid w:val="00C5792F"/>
    <w:rsid w:val="00C57A2C"/>
    <w:rsid w:val="00C57D91"/>
    <w:rsid w:val="00C57DCE"/>
    <w:rsid w:val="00C6008F"/>
    <w:rsid w:val="00C6016C"/>
    <w:rsid w:val="00C61102"/>
    <w:rsid w:val="00C61216"/>
    <w:rsid w:val="00C613E9"/>
    <w:rsid w:val="00C61496"/>
    <w:rsid w:val="00C62152"/>
    <w:rsid w:val="00C623C7"/>
    <w:rsid w:val="00C623DF"/>
    <w:rsid w:val="00C6246F"/>
    <w:rsid w:val="00C62558"/>
    <w:rsid w:val="00C628C3"/>
    <w:rsid w:val="00C62FA3"/>
    <w:rsid w:val="00C6347A"/>
    <w:rsid w:val="00C63DE7"/>
    <w:rsid w:val="00C63E13"/>
    <w:rsid w:val="00C63F3E"/>
    <w:rsid w:val="00C6435A"/>
    <w:rsid w:val="00C64572"/>
    <w:rsid w:val="00C64E87"/>
    <w:rsid w:val="00C6505A"/>
    <w:rsid w:val="00C651F3"/>
    <w:rsid w:val="00C65254"/>
    <w:rsid w:val="00C658B3"/>
    <w:rsid w:val="00C659A8"/>
    <w:rsid w:val="00C65C24"/>
    <w:rsid w:val="00C65F89"/>
    <w:rsid w:val="00C66670"/>
    <w:rsid w:val="00C66E6C"/>
    <w:rsid w:val="00C66F8F"/>
    <w:rsid w:val="00C67423"/>
    <w:rsid w:val="00C67C4B"/>
    <w:rsid w:val="00C70053"/>
    <w:rsid w:val="00C70F2C"/>
    <w:rsid w:val="00C71697"/>
    <w:rsid w:val="00C718A7"/>
    <w:rsid w:val="00C72544"/>
    <w:rsid w:val="00C72559"/>
    <w:rsid w:val="00C72A8F"/>
    <w:rsid w:val="00C72CD9"/>
    <w:rsid w:val="00C72FF4"/>
    <w:rsid w:val="00C73231"/>
    <w:rsid w:val="00C737BE"/>
    <w:rsid w:val="00C73CCD"/>
    <w:rsid w:val="00C73D3D"/>
    <w:rsid w:val="00C74838"/>
    <w:rsid w:val="00C74F1D"/>
    <w:rsid w:val="00C763F8"/>
    <w:rsid w:val="00C76570"/>
    <w:rsid w:val="00C77244"/>
    <w:rsid w:val="00C77449"/>
    <w:rsid w:val="00C7771F"/>
    <w:rsid w:val="00C8007F"/>
    <w:rsid w:val="00C80382"/>
    <w:rsid w:val="00C809EE"/>
    <w:rsid w:val="00C80CA0"/>
    <w:rsid w:val="00C80D56"/>
    <w:rsid w:val="00C8138C"/>
    <w:rsid w:val="00C81B6C"/>
    <w:rsid w:val="00C81C63"/>
    <w:rsid w:val="00C81CEC"/>
    <w:rsid w:val="00C82677"/>
    <w:rsid w:val="00C82AE4"/>
    <w:rsid w:val="00C82C66"/>
    <w:rsid w:val="00C848B4"/>
    <w:rsid w:val="00C84AC3"/>
    <w:rsid w:val="00C84B8C"/>
    <w:rsid w:val="00C84BF5"/>
    <w:rsid w:val="00C84D9E"/>
    <w:rsid w:val="00C850AD"/>
    <w:rsid w:val="00C851B8"/>
    <w:rsid w:val="00C85D7F"/>
    <w:rsid w:val="00C85EF1"/>
    <w:rsid w:val="00C8672C"/>
    <w:rsid w:val="00C86E40"/>
    <w:rsid w:val="00C86FA6"/>
    <w:rsid w:val="00C87446"/>
    <w:rsid w:val="00C900D3"/>
    <w:rsid w:val="00C900F2"/>
    <w:rsid w:val="00C90986"/>
    <w:rsid w:val="00C917D5"/>
    <w:rsid w:val="00C923EF"/>
    <w:rsid w:val="00C9252E"/>
    <w:rsid w:val="00C9292E"/>
    <w:rsid w:val="00C92B79"/>
    <w:rsid w:val="00C937EB"/>
    <w:rsid w:val="00C93AD0"/>
    <w:rsid w:val="00C93C3F"/>
    <w:rsid w:val="00C93C82"/>
    <w:rsid w:val="00C94143"/>
    <w:rsid w:val="00C9436A"/>
    <w:rsid w:val="00C94432"/>
    <w:rsid w:val="00C955FD"/>
    <w:rsid w:val="00C95AB8"/>
    <w:rsid w:val="00C95FB7"/>
    <w:rsid w:val="00C97819"/>
    <w:rsid w:val="00C97996"/>
    <w:rsid w:val="00C97D8E"/>
    <w:rsid w:val="00CA03AE"/>
    <w:rsid w:val="00CA098D"/>
    <w:rsid w:val="00CA0A99"/>
    <w:rsid w:val="00CA0AC8"/>
    <w:rsid w:val="00CA0C59"/>
    <w:rsid w:val="00CA0FC9"/>
    <w:rsid w:val="00CA12E0"/>
    <w:rsid w:val="00CA14F9"/>
    <w:rsid w:val="00CA1505"/>
    <w:rsid w:val="00CA171E"/>
    <w:rsid w:val="00CA1F65"/>
    <w:rsid w:val="00CA21B7"/>
    <w:rsid w:val="00CA23DB"/>
    <w:rsid w:val="00CA263F"/>
    <w:rsid w:val="00CA3096"/>
    <w:rsid w:val="00CA34FF"/>
    <w:rsid w:val="00CA38D2"/>
    <w:rsid w:val="00CA3FCF"/>
    <w:rsid w:val="00CA42C9"/>
    <w:rsid w:val="00CA4300"/>
    <w:rsid w:val="00CA4782"/>
    <w:rsid w:val="00CA49E6"/>
    <w:rsid w:val="00CA4B61"/>
    <w:rsid w:val="00CA4D58"/>
    <w:rsid w:val="00CA507E"/>
    <w:rsid w:val="00CA5101"/>
    <w:rsid w:val="00CA53BC"/>
    <w:rsid w:val="00CA69BC"/>
    <w:rsid w:val="00CA70BD"/>
    <w:rsid w:val="00CA70F2"/>
    <w:rsid w:val="00CA7780"/>
    <w:rsid w:val="00CA7C9B"/>
    <w:rsid w:val="00CA7DCC"/>
    <w:rsid w:val="00CB0509"/>
    <w:rsid w:val="00CB0BE5"/>
    <w:rsid w:val="00CB0ED7"/>
    <w:rsid w:val="00CB0F5A"/>
    <w:rsid w:val="00CB13F6"/>
    <w:rsid w:val="00CB147B"/>
    <w:rsid w:val="00CB154C"/>
    <w:rsid w:val="00CB1B17"/>
    <w:rsid w:val="00CB2509"/>
    <w:rsid w:val="00CB26F7"/>
    <w:rsid w:val="00CB3492"/>
    <w:rsid w:val="00CB3953"/>
    <w:rsid w:val="00CB3B1F"/>
    <w:rsid w:val="00CB444F"/>
    <w:rsid w:val="00CB498A"/>
    <w:rsid w:val="00CB4B69"/>
    <w:rsid w:val="00CB4BBF"/>
    <w:rsid w:val="00CB4DDB"/>
    <w:rsid w:val="00CB4E0A"/>
    <w:rsid w:val="00CB5359"/>
    <w:rsid w:val="00CB562F"/>
    <w:rsid w:val="00CB5E33"/>
    <w:rsid w:val="00CB6229"/>
    <w:rsid w:val="00CB65D6"/>
    <w:rsid w:val="00CB6690"/>
    <w:rsid w:val="00CB6849"/>
    <w:rsid w:val="00CB6A10"/>
    <w:rsid w:val="00CB6A4A"/>
    <w:rsid w:val="00CB7173"/>
    <w:rsid w:val="00CB7546"/>
    <w:rsid w:val="00CB75E0"/>
    <w:rsid w:val="00CB7F0C"/>
    <w:rsid w:val="00CC04A4"/>
    <w:rsid w:val="00CC076F"/>
    <w:rsid w:val="00CC0CB9"/>
    <w:rsid w:val="00CC1874"/>
    <w:rsid w:val="00CC1F01"/>
    <w:rsid w:val="00CC2232"/>
    <w:rsid w:val="00CC2662"/>
    <w:rsid w:val="00CC2AC3"/>
    <w:rsid w:val="00CC2BDE"/>
    <w:rsid w:val="00CC2C0E"/>
    <w:rsid w:val="00CC3172"/>
    <w:rsid w:val="00CC31AA"/>
    <w:rsid w:val="00CC358C"/>
    <w:rsid w:val="00CC3926"/>
    <w:rsid w:val="00CC454A"/>
    <w:rsid w:val="00CC479C"/>
    <w:rsid w:val="00CC4941"/>
    <w:rsid w:val="00CC565B"/>
    <w:rsid w:val="00CC5B2B"/>
    <w:rsid w:val="00CC60A9"/>
    <w:rsid w:val="00CC63A9"/>
    <w:rsid w:val="00CC63CD"/>
    <w:rsid w:val="00CC659F"/>
    <w:rsid w:val="00CC6809"/>
    <w:rsid w:val="00CC69EE"/>
    <w:rsid w:val="00CC6A3D"/>
    <w:rsid w:val="00CC6A67"/>
    <w:rsid w:val="00CC6C81"/>
    <w:rsid w:val="00CC6F1B"/>
    <w:rsid w:val="00CC722A"/>
    <w:rsid w:val="00CC7992"/>
    <w:rsid w:val="00CC7A34"/>
    <w:rsid w:val="00CD00EE"/>
    <w:rsid w:val="00CD0AB7"/>
    <w:rsid w:val="00CD0C07"/>
    <w:rsid w:val="00CD0E45"/>
    <w:rsid w:val="00CD2072"/>
    <w:rsid w:val="00CD2385"/>
    <w:rsid w:val="00CD3153"/>
    <w:rsid w:val="00CD36FB"/>
    <w:rsid w:val="00CD48BB"/>
    <w:rsid w:val="00CD4CBC"/>
    <w:rsid w:val="00CD5B3B"/>
    <w:rsid w:val="00CD5DF1"/>
    <w:rsid w:val="00CD5E54"/>
    <w:rsid w:val="00CD691E"/>
    <w:rsid w:val="00CD6C45"/>
    <w:rsid w:val="00CD6CEA"/>
    <w:rsid w:val="00CD6D15"/>
    <w:rsid w:val="00CD6E21"/>
    <w:rsid w:val="00CD7DDC"/>
    <w:rsid w:val="00CD7F84"/>
    <w:rsid w:val="00CE09F8"/>
    <w:rsid w:val="00CE0D60"/>
    <w:rsid w:val="00CE166F"/>
    <w:rsid w:val="00CE16A2"/>
    <w:rsid w:val="00CE1817"/>
    <w:rsid w:val="00CE2596"/>
    <w:rsid w:val="00CE2B0E"/>
    <w:rsid w:val="00CE2E6C"/>
    <w:rsid w:val="00CE3508"/>
    <w:rsid w:val="00CE38E1"/>
    <w:rsid w:val="00CE3B4A"/>
    <w:rsid w:val="00CE3DA9"/>
    <w:rsid w:val="00CE406B"/>
    <w:rsid w:val="00CE44D9"/>
    <w:rsid w:val="00CE4779"/>
    <w:rsid w:val="00CE47C7"/>
    <w:rsid w:val="00CE568E"/>
    <w:rsid w:val="00CE59D5"/>
    <w:rsid w:val="00CE5FCD"/>
    <w:rsid w:val="00CE62EE"/>
    <w:rsid w:val="00CE6800"/>
    <w:rsid w:val="00CE6869"/>
    <w:rsid w:val="00CE7215"/>
    <w:rsid w:val="00CE727D"/>
    <w:rsid w:val="00CE78DD"/>
    <w:rsid w:val="00CE7D13"/>
    <w:rsid w:val="00CF132A"/>
    <w:rsid w:val="00CF16B6"/>
    <w:rsid w:val="00CF23FB"/>
    <w:rsid w:val="00CF252B"/>
    <w:rsid w:val="00CF28A6"/>
    <w:rsid w:val="00CF3096"/>
    <w:rsid w:val="00CF31DB"/>
    <w:rsid w:val="00CF35B0"/>
    <w:rsid w:val="00CF367C"/>
    <w:rsid w:val="00CF4351"/>
    <w:rsid w:val="00CF442B"/>
    <w:rsid w:val="00CF48F3"/>
    <w:rsid w:val="00CF4D2A"/>
    <w:rsid w:val="00CF528E"/>
    <w:rsid w:val="00CF5739"/>
    <w:rsid w:val="00CF57D7"/>
    <w:rsid w:val="00CF58F5"/>
    <w:rsid w:val="00CF5999"/>
    <w:rsid w:val="00CF602C"/>
    <w:rsid w:val="00CF61DE"/>
    <w:rsid w:val="00CF64A7"/>
    <w:rsid w:val="00CF6B4E"/>
    <w:rsid w:val="00CF6CE2"/>
    <w:rsid w:val="00CF6D2A"/>
    <w:rsid w:val="00CF6E5D"/>
    <w:rsid w:val="00CF7163"/>
    <w:rsid w:val="00CF71C9"/>
    <w:rsid w:val="00CF73F6"/>
    <w:rsid w:val="00CF7821"/>
    <w:rsid w:val="00CF7B4F"/>
    <w:rsid w:val="00CF7C92"/>
    <w:rsid w:val="00CF7CEC"/>
    <w:rsid w:val="00D00109"/>
    <w:rsid w:val="00D004E8"/>
    <w:rsid w:val="00D00682"/>
    <w:rsid w:val="00D009F4"/>
    <w:rsid w:val="00D01068"/>
    <w:rsid w:val="00D0116C"/>
    <w:rsid w:val="00D01B93"/>
    <w:rsid w:val="00D01C8A"/>
    <w:rsid w:val="00D020FA"/>
    <w:rsid w:val="00D024B9"/>
    <w:rsid w:val="00D02971"/>
    <w:rsid w:val="00D02A71"/>
    <w:rsid w:val="00D02B6F"/>
    <w:rsid w:val="00D02DA5"/>
    <w:rsid w:val="00D02FB4"/>
    <w:rsid w:val="00D03209"/>
    <w:rsid w:val="00D03353"/>
    <w:rsid w:val="00D03593"/>
    <w:rsid w:val="00D037CC"/>
    <w:rsid w:val="00D03BB9"/>
    <w:rsid w:val="00D04918"/>
    <w:rsid w:val="00D04A6E"/>
    <w:rsid w:val="00D05070"/>
    <w:rsid w:val="00D0533C"/>
    <w:rsid w:val="00D05433"/>
    <w:rsid w:val="00D056BA"/>
    <w:rsid w:val="00D05C23"/>
    <w:rsid w:val="00D06125"/>
    <w:rsid w:val="00D06E89"/>
    <w:rsid w:val="00D070C0"/>
    <w:rsid w:val="00D076AC"/>
    <w:rsid w:val="00D076DE"/>
    <w:rsid w:val="00D07D8F"/>
    <w:rsid w:val="00D1031C"/>
    <w:rsid w:val="00D104E2"/>
    <w:rsid w:val="00D1066B"/>
    <w:rsid w:val="00D106C4"/>
    <w:rsid w:val="00D10925"/>
    <w:rsid w:val="00D10F5E"/>
    <w:rsid w:val="00D11AD7"/>
    <w:rsid w:val="00D125FB"/>
    <w:rsid w:val="00D12664"/>
    <w:rsid w:val="00D12723"/>
    <w:rsid w:val="00D12FE8"/>
    <w:rsid w:val="00D1327A"/>
    <w:rsid w:val="00D1348F"/>
    <w:rsid w:val="00D13BAC"/>
    <w:rsid w:val="00D13F13"/>
    <w:rsid w:val="00D14CF9"/>
    <w:rsid w:val="00D151E6"/>
    <w:rsid w:val="00D16233"/>
    <w:rsid w:val="00D16340"/>
    <w:rsid w:val="00D16373"/>
    <w:rsid w:val="00D16866"/>
    <w:rsid w:val="00D16D58"/>
    <w:rsid w:val="00D171EA"/>
    <w:rsid w:val="00D173FB"/>
    <w:rsid w:val="00D178F3"/>
    <w:rsid w:val="00D20D02"/>
    <w:rsid w:val="00D22FBF"/>
    <w:rsid w:val="00D23434"/>
    <w:rsid w:val="00D238A3"/>
    <w:rsid w:val="00D23C1A"/>
    <w:rsid w:val="00D24259"/>
    <w:rsid w:val="00D250AF"/>
    <w:rsid w:val="00D25376"/>
    <w:rsid w:val="00D261CE"/>
    <w:rsid w:val="00D26282"/>
    <w:rsid w:val="00D263B4"/>
    <w:rsid w:val="00D268E0"/>
    <w:rsid w:val="00D26E49"/>
    <w:rsid w:val="00D2712C"/>
    <w:rsid w:val="00D27255"/>
    <w:rsid w:val="00D27329"/>
    <w:rsid w:val="00D278A5"/>
    <w:rsid w:val="00D27DC9"/>
    <w:rsid w:val="00D27F73"/>
    <w:rsid w:val="00D30609"/>
    <w:rsid w:val="00D308D9"/>
    <w:rsid w:val="00D30BEF"/>
    <w:rsid w:val="00D30D5E"/>
    <w:rsid w:val="00D311D3"/>
    <w:rsid w:val="00D3136D"/>
    <w:rsid w:val="00D32093"/>
    <w:rsid w:val="00D32247"/>
    <w:rsid w:val="00D32AD1"/>
    <w:rsid w:val="00D32D88"/>
    <w:rsid w:val="00D33A1C"/>
    <w:rsid w:val="00D33EC8"/>
    <w:rsid w:val="00D34826"/>
    <w:rsid w:val="00D3516B"/>
    <w:rsid w:val="00D35231"/>
    <w:rsid w:val="00D3579B"/>
    <w:rsid w:val="00D3585A"/>
    <w:rsid w:val="00D3589C"/>
    <w:rsid w:val="00D35DC9"/>
    <w:rsid w:val="00D369F4"/>
    <w:rsid w:val="00D36CDC"/>
    <w:rsid w:val="00D40634"/>
    <w:rsid w:val="00D40710"/>
    <w:rsid w:val="00D40DDD"/>
    <w:rsid w:val="00D414F7"/>
    <w:rsid w:val="00D415B3"/>
    <w:rsid w:val="00D416E5"/>
    <w:rsid w:val="00D41828"/>
    <w:rsid w:val="00D41CDF"/>
    <w:rsid w:val="00D420B3"/>
    <w:rsid w:val="00D42316"/>
    <w:rsid w:val="00D425D2"/>
    <w:rsid w:val="00D42BF6"/>
    <w:rsid w:val="00D42DAB"/>
    <w:rsid w:val="00D42F65"/>
    <w:rsid w:val="00D4307D"/>
    <w:rsid w:val="00D43C35"/>
    <w:rsid w:val="00D443AD"/>
    <w:rsid w:val="00D44939"/>
    <w:rsid w:val="00D44966"/>
    <w:rsid w:val="00D452C9"/>
    <w:rsid w:val="00D459D7"/>
    <w:rsid w:val="00D45B89"/>
    <w:rsid w:val="00D45EB6"/>
    <w:rsid w:val="00D46034"/>
    <w:rsid w:val="00D46245"/>
    <w:rsid w:val="00D46B67"/>
    <w:rsid w:val="00D46BE5"/>
    <w:rsid w:val="00D46FF6"/>
    <w:rsid w:val="00D50AE7"/>
    <w:rsid w:val="00D50D48"/>
    <w:rsid w:val="00D50E86"/>
    <w:rsid w:val="00D51041"/>
    <w:rsid w:val="00D51841"/>
    <w:rsid w:val="00D51C07"/>
    <w:rsid w:val="00D51CD8"/>
    <w:rsid w:val="00D522C0"/>
    <w:rsid w:val="00D52710"/>
    <w:rsid w:val="00D52785"/>
    <w:rsid w:val="00D5281C"/>
    <w:rsid w:val="00D52E8C"/>
    <w:rsid w:val="00D5385F"/>
    <w:rsid w:val="00D53AE2"/>
    <w:rsid w:val="00D5408C"/>
    <w:rsid w:val="00D5415E"/>
    <w:rsid w:val="00D54A3B"/>
    <w:rsid w:val="00D54C70"/>
    <w:rsid w:val="00D54DBC"/>
    <w:rsid w:val="00D55820"/>
    <w:rsid w:val="00D55D28"/>
    <w:rsid w:val="00D55EDB"/>
    <w:rsid w:val="00D56321"/>
    <w:rsid w:val="00D56733"/>
    <w:rsid w:val="00D56849"/>
    <w:rsid w:val="00D56B01"/>
    <w:rsid w:val="00D56B28"/>
    <w:rsid w:val="00D56CCA"/>
    <w:rsid w:val="00D57390"/>
    <w:rsid w:val="00D57C89"/>
    <w:rsid w:val="00D6054E"/>
    <w:rsid w:val="00D606E6"/>
    <w:rsid w:val="00D61052"/>
    <w:rsid w:val="00D611D0"/>
    <w:rsid w:val="00D61321"/>
    <w:rsid w:val="00D615A1"/>
    <w:rsid w:val="00D617DD"/>
    <w:rsid w:val="00D61B10"/>
    <w:rsid w:val="00D61E5C"/>
    <w:rsid w:val="00D628EE"/>
    <w:rsid w:val="00D62C9B"/>
    <w:rsid w:val="00D62ECE"/>
    <w:rsid w:val="00D63963"/>
    <w:rsid w:val="00D64103"/>
    <w:rsid w:val="00D6410B"/>
    <w:rsid w:val="00D64DD4"/>
    <w:rsid w:val="00D651DE"/>
    <w:rsid w:val="00D655E5"/>
    <w:rsid w:val="00D656CE"/>
    <w:rsid w:val="00D6606C"/>
    <w:rsid w:val="00D66A64"/>
    <w:rsid w:val="00D66D54"/>
    <w:rsid w:val="00D671B3"/>
    <w:rsid w:val="00D67B68"/>
    <w:rsid w:val="00D70047"/>
    <w:rsid w:val="00D701C7"/>
    <w:rsid w:val="00D702B2"/>
    <w:rsid w:val="00D707AA"/>
    <w:rsid w:val="00D709C1"/>
    <w:rsid w:val="00D70AE1"/>
    <w:rsid w:val="00D70CEF"/>
    <w:rsid w:val="00D70D9D"/>
    <w:rsid w:val="00D70E42"/>
    <w:rsid w:val="00D70EFF"/>
    <w:rsid w:val="00D71487"/>
    <w:rsid w:val="00D71868"/>
    <w:rsid w:val="00D7196C"/>
    <w:rsid w:val="00D72215"/>
    <w:rsid w:val="00D72283"/>
    <w:rsid w:val="00D72B06"/>
    <w:rsid w:val="00D7349C"/>
    <w:rsid w:val="00D73873"/>
    <w:rsid w:val="00D7394E"/>
    <w:rsid w:val="00D73D9A"/>
    <w:rsid w:val="00D73DDC"/>
    <w:rsid w:val="00D73F79"/>
    <w:rsid w:val="00D7407A"/>
    <w:rsid w:val="00D742EF"/>
    <w:rsid w:val="00D7451D"/>
    <w:rsid w:val="00D748AE"/>
    <w:rsid w:val="00D749D8"/>
    <w:rsid w:val="00D74C59"/>
    <w:rsid w:val="00D75237"/>
    <w:rsid w:val="00D752F2"/>
    <w:rsid w:val="00D75376"/>
    <w:rsid w:val="00D7553B"/>
    <w:rsid w:val="00D75997"/>
    <w:rsid w:val="00D7642A"/>
    <w:rsid w:val="00D764F0"/>
    <w:rsid w:val="00D7711E"/>
    <w:rsid w:val="00D7729F"/>
    <w:rsid w:val="00D81B5C"/>
    <w:rsid w:val="00D82238"/>
    <w:rsid w:val="00D82681"/>
    <w:rsid w:val="00D826CA"/>
    <w:rsid w:val="00D82C73"/>
    <w:rsid w:val="00D82DC0"/>
    <w:rsid w:val="00D82E5B"/>
    <w:rsid w:val="00D830CD"/>
    <w:rsid w:val="00D8376F"/>
    <w:rsid w:val="00D838F0"/>
    <w:rsid w:val="00D83D51"/>
    <w:rsid w:val="00D84766"/>
    <w:rsid w:val="00D84DDC"/>
    <w:rsid w:val="00D84DF6"/>
    <w:rsid w:val="00D85271"/>
    <w:rsid w:val="00D8561C"/>
    <w:rsid w:val="00D85F37"/>
    <w:rsid w:val="00D8670E"/>
    <w:rsid w:val="00D86CCE"/>
    <w:rsid w:val="00D873E3"/>
    <w:rsid w:val="00D87B3B"/>
    <w:rsid w:val="00D87B4D"/>
    <w:rsid w:val="00D90570"/>
    <w:rsid w:val="00D90717"/>
    <w:rsid w:val="00D907A6"/>
    <w:rsid w:val="00D90A2D"/>
    <w:rsid w:val="00D91266"/>
    <w:rsid w:val="00D912C0"/>
    <w:rsid w:val="00D9169E"/>
    <w:rsid w:val="00D929FB"/>
    <w:rsid w:val="00D92F06"/>
    <w:rsid w:val="00D93103"/>
    <w:rsid w:val="00D93308"/>
    <w:rsid w:val="00D93800"/>
    <w:rsid w:val="00D93ADE"/>
    <w:rsid w:val="00D93C30"/>
    <w:rsid w:val="00D93E85"/>
    <w:rsid w:val="00D93FFF"/>
    <w:rsid w:val="00D94489"/>
    <w:rsid w:val="00D94A9D"/>
    <w:rsid w:val="00D94E86"/>
    <w:rsid w:val="00D95698"/>
    <w:rsid w:val="00D9614C"/>
    <w:rsid w:val="00D964A5"/>
    <w:rsid w:val="00D96641"/>
    <w:rsid w:val="00D96701"/>
    <w:rsid w:val="00D96705"/>
    <w:rsid w:val="00D96F5F"/>
    <w:rsid w:val="00D96F87"/>
    <w:rsid w:val="00D96FB8"/>
    <w:rsid w:val="00D97343"/>
    <w:rsid w:val="00D97C4B"/>
    <w:rsid w:val="00D97D54"/>
    <w:rsid w:val="00DA0031"/>
    <w:rsid w:val="00DA01D4"/>
    <w:rsid w:val="00DA0BC3"/>
    <w:rsid w:val="00DA0FCE"/>
    <w:rsid w:val="00DA1AD3"/>
    <w:rsid w:val="00DA1B12"/>
    <w:rsid w:val="00DA1E12"/>
    <w:rsid w:val="00DA22A3"/>
    <w:rsid w:val="00DA23A6"/>
    <w:rsid w:val="00DA2515"/>
    <w:rsid w:val="00DA26E6"/>
    <w:rsid w:val="00DA2A34"/>
    <w:rsid w:val="00DA2C4D"/>
    <w:rsid w:val="00DA2E36"/>
    <w:rsid w:val="00DA309B"/>
    <w:rsid w:val="00DA3234"/>
    <w:rsid w:val="00DA3278"/>
    <w:rsid w:val="00DA33BC"/>
    <w:rsid w:val="00DA35C9"/>
    <w:rsid w:val="00DA3611"/>
    <w:rsid w:val="00DA3992"/>
    <w:rsid w:val="00DA3C67"/>
    <w:rsid w:val="00DA4177"/>
    <w:rsid w:val="00DA517E"/>
    <w:rsid w:val="00DA5475"/>
    <w:rsid w:val="00DA5723"/>
    <w:rsid w:val="00DA5F03"/>
    <w:rsid w:val="00DA6815"/>
    <w:rsid w:val="00DA6E20"/>
    <w:rsid w:val="00DA6FC6"/>
    <w:rsid w:val="00DA72C5"/>
    <w:rsid w:val="00DA73A4"/>
    <w:rsid w:val="00DA7598"/>
    <w:rsid w:val="00DA782C"/>
    <w:rsid w:val="00DA7B64"/>
    <w:rsid w:val="00DA7ECA"/>
    <w:rsid w:val="00DA7F09"/>
    <w:rsid w:val="00DB0451"/>
    <w:rsid w:val="00DB06B8"/>
    <w:rsid w:val="00DB0891"/>
    <w:rsid w:val="00DB0953"/>
    <w:rsid w:val="00DB11F4"/>
    <w:rsid w:val="00DB15AE"/>
    <w:rsid w:val="00DB229B"/>
    <w:rsid w:val="00DB239A"/>
    <w:rsid w:val="00DB30B6"/>
    <w:rsid w:val="00DB31B9"/>
    <w:rsid w:val="00DB36DA"/>
    <w:rsid w:val="00DB3E47"/>
    <w:rsid w:val="00DB4129"/>
    <w:rsid w:val="00DB4297"/>
    <w:rsid w:val="00DB4496"/>
    <w:rsid w:val="00DB4538"/>
    <w:rsid w:val="00DB4D5A"/>
    <w:rsid w:val="00DB5183"/>
    <w:rsid w:val="00DB53F6"/>
    <w:rsid w:val="00DB5E7F"/>
    <w:rsid w:val="00DB68A5"/>
    <w:rsid w:val="00DB6FE9"/>
    <w:rsid w:val="00DB762A"/>
    <w:rsid w:val="00DB7756"/>
    <w:rsid w:val="00DB7ABF"/>
    <w:rsid w:val="00DB7D3D"/>
    <w:rsid w:val="00DB7DEB"/>
    <w:rsid w:val="00DC0556"/>
    <w:rsid w:val="00DC07D2"/>
    <w:rsid w:val="00DC0E37"/>
    <w:rsid w:val="00DC0ED6"/>
    <w:rsid w:val="00DC170A"/>
    <w:rsid w:val="00DC1E0D"/>
    <w:rsid w:val="00DC22ED"/>
    <w:rsid w:val="00DC25AD"/>
    <w:rsid w:val="00DC2DBB"/>
    <w:rsid w:val="00DC3108"/>
    <w:rsid w:val="00DC32B4"/>
    <w:rsid w:val="00DC3468"/>
    <w:rsid w:val="00DC4832"/>
    <w:rsid w:val="00DC4D12"/>
    <w:rsid w:val="00DC4D66"/>
    <w:rsid w:val="00DC5754"/>
    <w:rsid w:val="00DC5E9C"/>
    <w:rsid w:val="00DC6772"/>
    <w:rsid w:val="00DC6AC1"/>
    <w:rsid w:val="00DC6E0B"/>
    <w:rsid w:val="00DC6F1F"/>
    <w:rsid w:val="00DC72E7"/>
    <w:rsid w:val="00DC7A44"/>
    <w:rsid w:val="00DC7F34"/>
    <w:rsid w:val="00DD0075"/>
    <w:rsid w:val="00DD01E7"/>
    <w:rsid w:val="00DD02CC"/>
    <w:rsid w:val="00DD16C8"/>
    <w:rsid w:val="00DD19A6"/>
    <w:rsid w:val="00DD1B83"/>
    <w:rsid w:val="00DD1D57"/>
    <w:rsid w:val="00DD1EC9"/>
    <w:rsid w:val="00DD23F2"/>
    <w:rsid w:val="00DD26DD"/>
    <w:rsid w:val="00DD2802"/>
    <w:rsid w:val="00DD2A4B"/>
    <w:rsid w:val="00DD2B9B"/>
    <w:rsid w:val="00DD35A9"/>
    <w:rsid w:val="00DD3A57"/>
    <w:rsid w:val="00DD3F6C"/>
    <w:rsid w:val="00DD475F"/>
    <w:rsid w:val="00DD4A1E"/>
    <w:rsid w:val="00DD51E7"/>
    <w:rsid w:val="00DD5C32"/>
    <w:rsid w:val="00DD60FD"/>
    <w:rsid w:val="00DD619B"/>
    <w:rsid w:val="00DD690F"/>
    <w:rsid w:val="00DD6930"/>
    <w:rsid w:val="00DD6C79"/>
    <w:rsid w:val="00DD7411"/>
    <w:rsid w:val="00DD793E"/>
    <w:rsid w:val="00DD7BB6"/>
    <w:rsid w:val="00DD7E16"/>
    <w:rsid w:val="00DE0597"/>
    <w:rsid w:val="00DE13D9"/>
    <w:rsid w:val="00DE17C7"/>
    <w:rsid w:val="00DE2D9C"/>
    <w:rsid w:val="00DE2E55"/>
    <w:rsid w:val="00DE33F9"/>
    <w:rsid w:val="00DE3BA4"/>
    <w:rsid w:val="00DE434A"/>
    <w:rsid w:val="00DE4780"/>
    <w:rsid w:val="00DE4B86"/>
    <w:rsid w:val="00DE4D06"/>
    <w:rsid w:val="00DE51B1"/>
    <w:rsid w:val="00DE522C"/>
    <w:rsid w:val="00DE53CF"/>
    <w:rsid w:val="00DE595B"/>
    <w:rsid w:val="00DE5989"/>
    <w:rsid w:val="00DE5AA7"/>
    <w:rsid w:val="00DE5E46"/>
    <w:rsid w:val="00DE65BB"/>
    <w:rsid w:val="00DE66D3"/>
    <w:rsid w:val="00DE68C9"/>
    <w:rsid w:val="00DE6E84"/>
    <w:rsid w:val="00DE7059"/>
    <w:rsid w:val="00DE7472"/>
    <w:rsid w:val="00DE7819"/>
    <w:rsid w:val="00DE7B8F"/>
    <w:rsid w:val="00DE7EA1"/>
    <w:rsid w:val="00DF01CC"/>
    <w:rsid w:val="00DF03B3"/>
    <w:rsid w:val="00DF04DF"/>
    <w:rsid w:val="00DF0682"/>
    <w:rsid w:val="00DF07AF"/>
    <w:rsid w:val="00DF1BBB"/>
    <w:rsid w:val="00DF2103"/>
    <w:rsid w:val="00DF32BD"/>
    <w:rsid w:val="00DF35B3"/>
    <w:rsid w:val="00DF3780"/>
    <w:rsid w:val="00DF3960"/>
    <w:rsid w:val="00DF3D64"/>
    <w:rsid w:val="00DF3DBE"/>
    <w:rsid w:val="00DF4035"/>
    <w:rsid w:val="00DF40B9"/>
    <w:rsid w:val="00DF4140"/>
    <w:rsid w:val="00DF48A3"/>
    <w:rsid w:val="00DF4F09"/>
    <w:rsid w:val="00DF509F"/>
    <w:rsid w:val="00DF5295"/>
    <w:rsid w:val="00DF59D0"/>
    <w:rsid w:val="00DF5F99"/>
    <w:rsid w:val="00DF6050"/>
    <w:rsid w:val="00DF76D6"/>
    <w:rsid w:val="00DF788F"/>
    <w:rsid w:val="00E00049"/>
    <w:rsid w:val="00E0009E"/>
    <w:rsid w:val="00E006CD"/>
    <w:rsid w:val="00E00D27"/>
    <w:rsid w:val="00E00E00"/>
    <w:rsid w:val="00E00E76"/>
    <w:rsid w:val="00E00F54"/>
    <w:rsid w:val="00E01767"/>
    <w:rsid w:val="00E01865"/>
    <w:rsid w:val="00E02172"/>
    <w:rsid w:val="00E02474"/>
    <w:rsid w:val="00E0262D"/>
    <w:rsid w:val="00E02886"/>
    <w:rsid w:val="00E03021"/>
    <w:rsid w:val="00E0383F"/>
    <w:rsid w:val="00E03FE4"/>
    <w:rsid w:val="00E0422B"/>
    <w:rsid w:val="00E043C7"/>
    <w:rsid w:val="00E0496C"/>
    <w:rsid w:val="00E04C06"/>
    <w:rsid w:val="00E04C89"/>
    <w:rsid w:val="00E04D7B"/>
    <w:rsid w:val="00E04DAF"/>
    <w:rsid w:val="00E05189"/>
    <w:rsid w:val="00E05521"/>
    <w:rsid w:val="00E061B4"/>
    <w:rsid w:val="00E0658F"/>
    <w:rsid w:val="00E06A11"/>
    <w:rsid w:val="00E06DBB"/>
    <w:rsid w:val="00E07714"/>
    <w:rsid w:val="00E07C32"/>
    <w:rsid w:val="00E1049E"/>
    <w:rsid w:val="00E10D1E"/>
    <w:rsid w:val="00E11295"/>
    <w:rsid w:val="00E11882"/>
    <w:rsid w:val="00E11894"/>
    <w:rsid w:val="00E11D65"/>
    <w:rsid w:val="00E11F8E"/>
    <w:rsid w:val="00E1253C"/>
    <w:rsid w:val="00E128CA"/>
    <w:rsid w:val="00E12D0B"/>
    <w:rsid w:val="00E132C0"/>
    <w:rsid w:val="00E132D6"/>
    <w:rsid w:val="00E136C9"/>
    <w:rsid w:val="00E138FA"/>
    <w:rsid w:val="00E13EB5"/>
    <w:rsid w:val="00E14919"/>
    <w:rsid w:val="00E14935"/>
    <w:rsid w:val="00E14C96"/>
    <w:rsid w:val="00E14D76"/>
    <w:rsid w:val="00E14FC4"/>
    <w:rsid w:val="00E153EE"/>
    <w:rsid w:val="00E15D63"/>
    <w:rsid w:val="00E15E5B"/>
    <w:rsid w:val="00E1622F"/>
    <w:rsid w:val="00E16750"/>
    <w:rsid w:val="00E168D3"/>
    <w:rsid w:val="00E16D3A"/>
    <w:rsid w:val="00E16F5A"/>
    <w:rsid w:val="00E17848"/>
    <w:rsid w:val="00E17F92"/>
    <w:rsid w:val="00E200E8"/>
    <w:rsid w:val="00E20C79"/>
    <w:rsid w:val="00E21243"/>
    <w:rsid w:val="00E212C2"/>
    <w:rsid w:val="00E21802"/>
    <w:rsid w:val="00E21B1B"/>
    <w:rsid w:val="00E21C93"/>
    <w:rsid w:val="00E21FE9"/>
    <w:rsid w:val="00E222F3"/>
    <w:rsid w:val="00E22CEE"/>
    <w:rsid w:val="00E2307F"/>
    <w:rsid w:val="00E233F0"/>
    <w:rsid w:val="00E233F5"/>
    <w:rsid w:val="00E2360D"/>
    <w:rsid w:val="00E238CD"/>
    <w:rsid w:val="00E2395B"/>
    <w:rsid w:val="00E242C5"/>
    <w:rsid w:val="00E243A1"/>
    <w:rsid w:val="00E24CA1"/>
    <w:rsid w:val="00E251A5"/>
    <w:rsid w:val="00E25E11"/>
    <w:rsid w:val="00E262AE"/>
    <w:rsid w:val="00E26467"/>
    <w:rsid w:val="00E2658E"/>
    <w:rsid w:val="00E2660F"/>
    <w:rsid w:val="00E26D3F"/>
    <w:rsid w:val="00E26D9F"/>
    <w:rsid w:val="00E26E6D"/>
    <w:rsid w:val="00E26E8A"/>
    <w:rsid w:val="00E27836"/>
    <w:rsid w:val="00E27B21"/>
    <w:rsid w:val="00E3087A"/>
    <w:rsid w:val="00E30FA4"/>
    <w:rsid w:val="00E30FCB"/>
    <w:rsid w:val="00E310D8"/>
    <w:rsid w:val="00E3157B"/>
    <w:rsid w:val="00E31CDE"/>
    <w:rsid w:val="00E31D5D"/>
    <w:rsid w:val="00E31DE7"/>
    <w:rsid w:val="00E31FEF"/>
    <w:rsid w:val="00E3285B"/>
    <w:rsid w:val="00E32AB3"/>
    <w:rsid w:val="00E32E2F"/>
    <w:rsid w:val="00E331A9"/>
    <w:rsid w:val="00E334B9"/>
    <w:rsid w:val="00E33D52"/>
    <w:rsid w:val="00E3416E"/>
    <w:rsid w:val="00E34395"/>
    <w:rsid w:val="00E344CF"/>
    <w:rsid w:val="00E34A3D"/>
    <w:rsid w:val="00E3510C"/>
    <w:rsid w:val="00E3559D"/>
    <w:rsid w:val="00E35E6A"/>
    <w:rsid w:val="00E360E7"/>
    <w:rsid w:val="00E3704F"/>
    <w:rsid w:val="00E37060"/>
    <w:rsid w:val="00E371AB"/>
    <w:rsid w:val="00E3757F"/>
    <w:rsid w:val="00E4037B"/>
    <w:rsid w:val="00E40CD9"/>
    <w:rsid w:val="00E41405"/>
    <w:rsid w:val="00E41E9C"/>
    <w:rsid w:val="00E42984"/>
    <w:rsid w:val="00E42A4A"/>
    <w:rsid w:val="00E42BFD"/>
    <w:rsid w:val="00E42CDA"/>
    <w:rsid w:val="00E43310"/>
    <w:rsid w:val="00E437D5"/>
    <w:rsid w:val="00E43C09"/>
    <w:rsid w:val="00E45A22"/>
    <w:rsid w:val="00E45B5B"/>
    <w:rsid w:val="00E45CB4"/>
    <w:rsid w:val="00E45E76"/>
    <w:rsid w:val="00E4652F"/>
    <w:rsid w:val="00E47151"/>
    <w:rsid w:val="00E47621"/>
    <w:rsid w:val="00E47823"/>
    <w:rsid w:val="00E5044F"/>
    <w:rsid w:val="00E50AE6"/>
    <w:rsid w:val="00E50D4B"/>
    <w:rsid w:val="00E50F47"/>
    <w:rsid w:val="00E5106B"/>
    <w:rsid w:val="00E5124D"/>
    <w:rsid w:val="00E514FA"/>
    <w:rsid w:val="00E51DDE"/>
    <w:rsid w:val="00E52844"/>
    <w:rsid w:val="00E530D7"/>
    <w:rsid w:val="00E53F88"/>
    <w:rsid w:val="00E53FC3"/>
    <w:rsid w:val="00E540D2"/>
    <w:rsid w:val="00E54B96"/>
    <w:rsid w:val="00E54C1B"/>
    <w:rsid w:val="00E55D51"/>
    <w:rsid w:val="00E55F5D"/>
    <w:rsid w:val="00E55FDF"/>
    <w:rsid w:val="00E56133"/>
    <w:rsid w:val="00E56807"/>
    <w:rsid w:val="00E56B06"/>
    <w:rsid w:val="00E56C9E"/>
    <w:rsid w:val="00E56E74"/>
    <w:rsid w:val="00E60B89"/>
    <w:rsid w:val="00E6138E"/>
    <w:rsid w:val="00E61533"/>
    <w:rsid w:val="00E61953"/>
    <w:rsid w:val="00E61AB1"/>
    <w:rsid w:val="00E62006"/>
    <w:rsid w:val="00E62182"/>
    <w:rsid w:val="00E6267F"/>
    <w:rsid w:val="00E62686"/>
    <w:rsid w:val="00E632E5"/>
    <w:rsid w:val="00E6339F"/>
    <w:rsid w:val="00E6399B"/>
    <w:rsid w:val="00E63EC5"/>
    <w:rsid w:val="00E64032"/>
    <w:rsid w:val="00E6414C"/>
    <w:rsid w:val="00E646A0"/>
    <w:rsid w:val="00E6473B"/>
    <w:rsid w:val="00E655AD"/>
    <w:rsid w:val="00E6567D"/>
    <w:rsid w:val="00E65BA3"/>
    <w:rsid w:val="00E6622C"/>
    <w:rsid w:val="00E66452"/>
    <w:rsid w:val="00E6676F"/>
    <w:rsid w:val="00E66F2D"/>
    <w:rsid w:val="00E6738E"/>
    <w:rsid w:val="00E67836"/>
    <w:rsid w:val="00E67E74"/>
    <w:rsid w:val="00E70134"/>
    <w:rsid w:val="00E7020A"/>
    <w:rsid w:val="00E70770"/>
    <w:rsid w:val="00E70837"/>
    <w:rsid w:val="00E70A0F"/>
    <w:rsid w:val="00E70F43"/>
    <w:rsid w:val="00E71422"/>
    <w:rsid w:val="00E72455"/>
    <w:rsid w:val="00E72739"/>
    <w:rsid w:val="00E72AAB"/>
    <w:rsid w:val="00E73142"/>
    <w:rsid w:val="00E73779"/>
    <w:rsid w:val="00E73FFC"/>
    <w:rsid w:val="00E740CE"/>
    <w:rsid w:val="00E7473D"/>
    <w:rsid w:val="00E74969"/>
    <w:rsid w:val="00E74C5E"/>
    <w:rsid w:val="00E750F6"/>
    <w:rsid w:val="00E765DD"/>
    <w:rsid w:val="00E7684A"/>
    <w:rsid w:val="00E76B3A"/>
    <w:rsid w:val="00E76D8B"/>
    <w:rsid w:val="00E77185"/>
    <w:rsid w:val="00E77868"/>
    <w:rsid w:val="00E779C1"/>
    <w:rsid w:val="00E77C58"/>
    <w:rsid w:val="00E80078"/>
    <w:rsid w:val="00E8029A"/>
    <w:rsid w:val="00E802B3"/>
    <w:rsid w:val="00E80DD7"/>
    <w:rsid w:val="00E80FD6"/>
    <w:rsid w:val="00E80FFE"/>
    <w:rsid w:val="00E814AE"/>
    <w:rsid w:val="00E815ED"/>
    <w:rsid w:val="00E81C49"/>
    <w:rsid w:val="00E8208B"/>
    <w:rsid w:val="00E82227"/>
    <w:rsid w:val="00E82442"/>
    <w:rsid w:val="00E8261B"/>
    <w:rsid w:val="00E829D9"/>
    <w:rsid w:val="00E82B62"/>
    <w:rsid w:val="00E82F1F"/>
    <w:rsid w:val="00E83D51"/>
    <w:rsid w:val="00E841E1"/>
    <w:rsid w:val="00E84A17"/>
    <w:rsid w:val="00E85CB6"/>
    <w:rsid w:val="00E85CB8"/>
    <w:rsid w:val="00E85EB7"/>
    <w:rsid w:val="00E868F1"/>
    <w:rsid w:val="00E86913"/>
    <w:rsid w:val="00E86CB1"/>
    <w:rsid w:val="00E86EF9"/>
    <w:rsid w:val="00E86F5C"/>
    <w:rsid w:val="00E86F98"/>
    <w:rsid w:val="00E86FB2"/>
    <w:rsid w:val="00E86FF8"/>
    <w:rsid w:val="00E87295"/>
    <w:rsid w:val="00E87D01"/>
    <w:rsid w:val="00E90122"/>
    <w:rsid w:val="00E907E4"/>
    <w:rsid w:val="00E90893"/>
    <w:rsid w:val="00E90ACE"/>
    <w:rsid w:val="00E90B67"/>
    <w:rsid w:val="00E90C2C"/>
    <w:rsid w:val="00E90DB0"/>
    <w:rsid w:val="00E9112F"/>
    <w:rsid w:val="00E92223"/>
    <w:rsid w:val="00E92CDB"/>
    <w:rsid w:val="00E931AD"/>
    <w:rsid w:val="00E932F6"/>
    <w:rsid w:val="00E93790"/>
    <w:rsid w:val="00E937BC"/>
    <w:rsid w:val="00E93AB7"/>
    <w:rsid w:val="00E941B1"/>
    <w:rsid w:val="00E94756"/>
    <w:rsid w:val="00E95509"/>
    <w:rsid w:val="00E95603"/>
    <w:rsid w:val="00E95E3A"/>
    <w:rsid w:val="00E96432"/>
    <w:rsid w:val="00E966A3"/>
    <w:rsid w:val="00E96A05"/>
    <w:rsid w:val="00E96B02"/>
    <w:rsid w:val="00E96DA8"/>
    <w:rsid w:val="00E97609"/>
    <w:rsid w:val="00E97BDA"/>
    <w:rsid w:val="00E97F1A"/>
    <w:rsid w:val="00EA01AB"/>
    <w:rsid w:val="00EA04DC"/>
    <w:rsid w:val="00EA0EE7"/>
    <w:rsid w:val="00EA1355"/>
    <w:rsid w:val="00EA1537"/>
    <w:rsid w:val="00EA153B"/>
    <w:rsid w:val="00EA1F80"/>
    <w:rsid w:val="00EA20C1"/>
    <w:rsid w:val="00EA2526"/>
    <w:rsid w:val="00EA27CB"/>
    <w:rsid w:val="00EA405C"/>
    <w:rsid w:val="00EA473D"/>
    <w:rsid w:val="00EA53F3"/>
    <w:rsid w:val="00EA54CE"/>
    <w:rsid w:val="00EA54EB"/>
    <w:rsid w:val="00EA5588"/>
    <w:rsid w:val="00EA5B1F"/>
    <w:rsid w:val="00EA6105"/>
    <w:rsid w:val="00EA6113"/>
    <w:rsid w:val="00EA61D9"/>
    <w:rsid w:val="00EA684B"/>
    <w:rsid w:val="00EA6A0D"/>
    <w:rsid w:val="00EA6B24"/>
    <w:rsid w:val="00EA70B8"/>
    <w:rsid w:val="00EA7C16"/>
    <w:rsid w:val="00EB08EE"/>
    <w:rsid w:val="00EB09CD"/>
    <w:rsid w:val="00EB0B50"/>
    <w:rsid w:val="00EB0C6C"/>
    <w:rsid w:val="00EB0E7A"/>
    <w:rsid w:val="00EB1480"/>
    <w:rsid w:val="00EB15EA"/>
    <w:rsid w:val="00EB2281"/>
    <w:rsid w:val="00EB237B"/>
    <w:rsid w:val="00EB2673"/>
    <w:rsid w:val="00EB2D1F"/>
    <w:rsid w:val="00EB2EAA"/>
    <w:rsid w:val="00EB2EB1"/>
    <w:rsid w:val="00EB2F48"/>
    <w:rsid w:val="00EB3C84"/>
    <w:rsid w:val="00EB4079"/>
    <w:rsid w:val="00EB41EF"/>
    <w:rsid w:val="00EB4483"/>
    <w:rsid w:val="00EB4FB4"/>
    <w:rsid w:val="00EB5202"/>
    <w:rsid w:val="00EB5C51"/>
    <w:rsid w:val="00EB5D41"/>
    <w:rsid w:val="00EB5DD6"/>
    <w:rsid w:val="00EB617D"/>
    <w:rsid w:val="00EB67BA"/>
    <w:rsid w:val="00EB7262"/>
    <w:rsid w:val="00EB74C4"/>
    <w:rsid w:val="00EB75B1"/>
    <w:rsid w:val="00EB7698"/>
    <w:rsid w:val="00EB7955"/>
    <w:rsid w:val="00EB7B6F"/>
    <w:rsid w:val="00EB7DD5"/>
    <w:rsid w:val="00EC0AB8"/>
    <w:rsid w:val="00EC1642"/>
    <w:rsid w:val="00EC185C"/>
    <w:rsid w:val="00EC1EFE"/>
    <w:rsid w:val="00EC1FF9"/>
    <w:rsid w:val="00EC207E"/>
    <w:rsid w:val="00EC242B"/>
    <w:rsid w:val="00EC25F4"/>
    <w:rsid w:val="00EC3005"/>
    <w:rsid w:val="00EC32C0"/>
    <w:rsid w:val="00EC3430"/>
    <w:rsid w:val="00EC36F4"/>
    <w:rsid w:val="00EC399E"/>
    <w:rsid w:val="00EC3EA5"/>
    <w:rsid w:val="00EC4C01"/>
    <w:rsid w:val="00EC50DE"/>
    <w:rsid w:val="00EC5981"/>
    <w:rsid w:val="00EC5BCA"/>
    <w:rsid w:val="00EC5C1F"/>
    <w:rsid w:val="00EC6008"/>
    <w:rsid w:val="00EC6DCF"/>
    <w:rsid w:val="00EC6EEA"/>
    <w:rsid w:val="00EC7779"/>
    <w:rsid w:val="00EC7994"/>
    <w:rsid w:val="00EC7FAC"/>
    <w:rsid w:val="00ED01B6"/>
    <w:rsid w:val="00ED03E4"/>
    <w:rsid w:val="00ED13D9"/>
    <w:rsid w:val="00ED1911"/>
    <w:rsid w:val="00ED19F4"/>
    <w:rsid w:val="00ED1CE6"/>
    <w:rsid w:val="00ED2143"/>
    <w:rsid w:val="00ED2294"/>
    <w:rsid w:val="00ED22DB"/>
    <w:rsid w:val="00ED2E67"/>
    <w:rsid w:val="00ED3106"/>
    <w:rsid w:val="00ED3230"/>
    <w:rsid w:val="00ED3B03"/>
    <w:rsid w:val="00ED3F61"/>
    <w:rsid w:val="00ED42C7"/>
    <w:rsid w:val="00ED436A"/>
    <w:rsid w:val="00ED438E"/>
    <w:rsid w:val="00ED4F09"/>
    <w:rsid w:val="00ED4F51"/>
    <w:rsid w:val="00ED5336"/>
    <w:rsid w:val="00ED53A6"/>
    <w:rsid w:val="00ED5568"/>
    <w:rsid w:val="00ED6B9B"/>
    <w:rsid w:val="00ED7966"/>
    <w:rsid w:val="00ED7A18"/>
    <w:rsid w:val="00ED7B10"/>
    <w:rsid w:val="00ED7DC6"/>
    <w:rsid w:val="00ED7E1A"/>
    <w:rsid w:val="00EE02AE"/>
    <w:rsid w:val="00EE03A3"/>
    <w:rsid w:val="00EE0A88"/>
    <w:rsid w:val="00EE1764"/>
    <w:rsid w:val="00EE17E7"/>
    <w:rsid w:val="00EE1FCF"/>
    <w:rsid w:val="00EE2CE6"/>
    <w:rsid w:val="00EE3077"/>
    <w:rsid w:val="00EE3374"/>
    <w:rsid w:val="00EE3C3B"/>
    <w:rsid w:val="00EE4A1C"/>
    <w:rsid w:val="00EE5042"/>
    <w:rsid w:val="00EE549A"/>
    <w:rsid w:val="00EE58B4"/>
    <w:rsid w:val="00EE5A39"/>
    <w:rsid w:val="00EE5BEA"/>
    <w:rsid w:val="00EE6321"/>
    <w:rsid w:val="00EE6571"/>
    <w:rsid w:val="00EE6608"/>
    <w:rsid w:val="00EE6C65"/>
    <w:rsid w:val="00EE749A"/>
    <w:rsid w:val="00EE7A3A"/>
    <w:rsid w:val="00EE7E84"/>
    <w:rsid w:val="00EF0BAF"/>
    <w:rsid w:val="00EF0CEF"/>
    <w:rsid w:val="00EF1889"/>
    <w:rsid w:val="00EF18E8"/>
    <w:rsid w:val="00EF1992"/>
    <w:rsid w:val="00EF1BB7"/>
    <w:rsid w:val="00EF2634"/>
    <w:rsid w:val="00EF26FC"/>
    <w:rsid w:val="00EF3ADB"/>
    <w:rsid w:val="00EF3E73"/>
    <w:rsid w:val="00EF405C"/>
    <w:rsid w:val="00EF4200"/>
    <w:rsid w:val="00EF44DC"/>
    <w:rsid w:val="00EF480E"/>
    <w:rsid w:val="00EF568C"/>
    <w:rsid w:val="00EF61C8"/>
    <w:rsid w:val="00EF62C5"/>
    <w:rsid w:val="00EF657C"/>
    <w:rsid w:val="00EF65F7"/>
    <w:rsid w:val="00EF6FEC"/>
    <w:rsid w:val="00EF7794"/>
    <w:rsid w:val="00EF7FC8"/>
    <w:rsid w:val="00F000C0"/>
    <w:rsid w:val="00F00236"/>
    <w:rsid w:val="00F006D6"/>
    <w:rsid w:val="00F00E65"/>
    <w:rsid w:val="00F01245"/>
    <w:rsid w:val="00F016BD"/>
    <w:rsid w:val="00F0178A"/>
    <w:rsid w:val="00F0184B"/>
    <w:rsid w:val="00F01A17"/>
    <w:rsid w:val="00F01ADE"/>
    <w:rsid w:val="00F01ECC"/>
    <w:rsid w:val="00F0223D"/>
    <w:rsid w:val="00F0296D"/>
    <w:rsid w:val="00F02E1A"/>
    <w:rsid w:val="00F03A51"/>
    <w:rsid w:val="00F03AF4"/>
    <w:rsid w:val="00F04668"/>
    <w:rsid w:val="00F046F8"/>
    <w:rsid w:val="00F04B3C"/>
    <w:rsid w:val="00F055D5"/>
    <w:rsid w:val="00F05611"/>
    <w:rsid w:val="00F056A8"/>
    <w:rsid w:val="00F05970"/>
    <w:rsid w:val="00F06486"/>
    <w:rsid w:val="00F06989"/>
    <w:rsid w:val="00F0762C"/>
    <w:rsid w:val="00F07769"/>
    <w:rsid w:val="00F07943"/>
    <w:rsid w:val="00F07DB9"/>
    <w:rsid w:val="00F07E92"/>
    <w:rsid w:val="00F07F9F"/>
    <w:rsid w:val="00F119B6"/>
    <w:rsid w:val="00F11B96"/>
    <w:rsid w:val="00F11D26"/>
    <w:rsid w:val="00F1204D"/>
    <w:rsid w:val="00F12192"/>
    <w:rsid w:val="00F1221D"/>
    <w:rsid w:val="00F12370"/>
    <w:rsid w:val="00F123CD"/>
    <w:rsid w:val="00F12415"/>
    <w:rsid w:val="00F12629"/>
    <w:rsid w:val="00F126DC"/>
    <w:rsid w:val="00F129B3"/>
    <w:rsid w:val="00F12E80"/>
    <w:rsid w:val="00F138CA"/>
    <w:rsid w:val="00F139C8"/>
    <w:rsid w:val="00F139EE"/>
    <w:rsid w:val="00F13C93"/>
    <w:rsid w:val="00F13DEE"/>
    <w:rsid w:val="00F13E18"/>
    <w:rsid w:val="00F145FE"/>
    <w:rsid w:val="00F15790"/>
    <w:rsid w:val="00F20C7C"/>
    <w:rsid w:val="00F20DAB"/>
    <w:rsid w:val="00F212C4"/>
    <w:rsid w:val="00F21531"/>
    <w:rsid w:val="00F21B1C"/>
    <w:rsid w:val="00F22779"/>
    <w:rsid w:val="00F22A08"/>
    <w:rsid w:val="00F22B6C"/>
    <w:rsid w:val="00F230A3"/>
    <w:rsid w:val="00F25245"/>
    <w:rsid w:val="00F25495"/>
    <w:rsid w:val="00F2549D"/>
    <w:rsid w:val="00F254FF"/>
    <w:rsid w:val="00F26016"/>
    <w:rsid w:val="00F27105"/>
    <w:rsid w:val="00F27126"/>
    <w:rsid w:val="00F27A96"/>
    <w:rsid w:val="00F27B48"/>
    <w:rsid w:val="00F27E07"/>
    <w:rsid w:val="00F300D8"/>
    <w:rsid w:val="00F30135"/>
    <w:rsid w:val="00F30449"/>
    <w:rsid w:val="00F308A5"/>
    <w:rsid w:val="00F309C3"/>
    <w:rsid w:val="00F30AD3"/>
    <w:rsid w:val="00F31194"/>
    <w:rsid w:val="00F31230"/>
    <w:rsid w:val="00F3145C"/>
    <w:rsid w:val="00F31955"/>
    <w:rsid w:val="00F31BCD"/>
    <w:rsid w:val="00F31FC7"/>
    <w:rsid w:val="00F3229F"/>
    <w:rsid w:val="00F32D46"/>
    <w:rsid w:val="00F33020"/>
    <w:rsid w:val="00F33B04"/>
    <w:rsid w:val="00F33B66"/>
    <w:rsid w:val="00F33BDE"/>
    <w:rsid w:val="00F33F08"/>
    <w:rsid w:val="00F33FB0"/>
    <w:rsid w:val="00F34162"/>
    <w:rsid w:val="00F34211"/>
    <w:rsid w:val="00F3430B"/>
    <w:rsid w:val="00F34804"/>
    <w:rsid w:val="00F351BE"/>
    <w:rsid w:val="00F35D95"/>
    <w:rsid w:val="00F36895"/>
    <w:rsid w:val="00F3722A"/>
    <w:rsid w:val="00F37604"/>
    <w:rsid w:val="00F37AF8"/>
    <w:rsid w:val="00F37CBB"/>
    <w:rsid w:val="00F40254"/>
    <w:rsid w:val="00F4029F"/>
    <w:rsid w:val="00F40322"/>
    <w:rsid w:val="00F40DEF"/>
    <w:rsid w:val="00F4106D"/>
    <w:rsid w:val="00F41518"/>
    <w:rsid w:val="00F41594"/>
    <w:rsid w:val="00F415EA"/>
    <w:rsid w:val="00F41B0D"/>
    <w:rsid w:val="00F41FE1"/>
    <w:rsid w:val="00F42266"/>
    <w:rsid w:val="00F42494"/>
    <w:rsid w:val="00F4294F"/>
    <w:rsid w:val="00F42A63"/>
    <w:rsid w:val="00F42E03"/>
    <w:rsid w:val="00F4366E"/>
    <w:rsid w:val="00F43D52"/>
    <w:rsid w:val="00F43DD8"/>
    <w:rsid w:val="00F43F09"/>
    <w:rsid w:val="00F44332"/>
    <w:rsid w:val="00F44E8C"/>
    <w:rsid w:val="00F4524B"/>
    <w:rsid w:val="00F458C3"/>
    <w:rsid w:val="00F45A2F"/>
    <w:rsid w:val="00F45C8C"/>
    <w:rsid w:val="00F46A86"/>
    <w:rsid w:val="00F46B6A"/>
    <w:rsid w:val="00F46BB6"/>
    <w:rsid w:val="00F46BD9"/>
    <w:rsid w:val="00F470E9"/>
    <w:rsid w:val="00F47655"/>
    <w:rsid w:val="00F47AFA"/>
    <w:rsid w:val="00F47BD0"/>
    <w:rsid w:val="00F47D71"/>
    <w:rsid w:val="00F50432"/>
    <w:rsid w:val="00F50535"/>
    <w:rsid w:val="00F50C60"/>
    <w:rsid w:val="00F50FC8"/>
    <w:rsid w:val="00F5116F"/>
    <w:rsid w:val="00F513E1"/>
    <w:rsid w:val="00F517A7"/>
    <w:rsid w:val="00F51821"/>
    <w:rsid w:val="00F51AE1"/>
    <w:rsid w:val="00F51D02"/>
    <w:rsid w:val="00F5281F"/>
    <w:rsid w:val="00F5353C"/>
    <w:rsid w:val="00F53951"/>
    <w:rsid w:val="00F53D19"/>
    <w:rsid w:val="00F5479D"/>
    <w:rsid w:val="00F557D3"/>
    <w:rsid w:val="00F558EA"/>
    <w:rsid w:val="00F5652F"/>
    <w:rsid w:val="00F566D5"/>
    <w:rsid w:val="00F56E09"/>
    <w:rsid w:val="00F56E5A"/>
    <w:rsid w:val="00F56ED3"/>
    <w:rsid w:val="00F57379"/>
    <w:rsid w:val="00F57D9A"/>
    <w:rsid w:val="00F57F0F"/>
    <w:rsid w:val="00F6046A"/>
    <w:rsid w:val="00F6076B"/>
    <w:rsid w:val="00F61AFA"/>
    <w:rsid w:val="00F624D4"/>
    <w:rsid w:val="00F62542"/>
    <w:rsid w:val="00F6285A"/>
    <w:rsid w:val="00F62D51"/>
    <w:rsid w:val="00F632CD"/>
    <w:rsid w:val="00F63A1E"/>
    <w:rsid w:val="00F6449D"/>
    <w:rsid w:val="00F64C67"/>
    <w:rsid w:val="00F651D4"/>
    <w:rsid w:val="00F655C0"/>
    <w:rsid w:val="00F65CCB"/>
    <w:rsid w:val="00F6655E"/>
    <w:rsid w:val="00F669B7"/>
    <w:rsid w:val="00F66EC5"/>
    <w:rsid w:val="00F66ED9"/>
    <w:rsid w:val="00F66EF0"/>
    <w:rsid w:val="00F66F33"/>
    <w:rsid w:val="00F66FEF"/>
    <w:rsid w:val="00F6711B"/>
    <w:rsid w:val="00F70042"/>
    <w:rsid w:val="00F701A8"/>
    <w:rsid w:val="00F70292"/>
    <w:rsid w:val="00F713BD"/>
    <w:rsid w:val="00F71806"/>
    <w:rsid w:val="00F71D33"/>
    <w:rsid w:val="00F7211E"/>
    <w:rsid w:val="00F7263B"/>
    <w:rsid w:val="00F74114"/>
    <w:rsid w:val="00F7423A"/>
    <w:rsid w:val="00F74546"/>
    <w:rsid w:val="00F746AA"/>
    <w:rsid w:val="00F751F1"/>
    <w:rsid w:val="00F75B21"/>
    <w:rsid w:val="00F7655A"/>
    <w:rsid w:val="00F77701"/>
    <w:rsid w:val="00F80A73"/>
    <w:rsid w:val="00F80BD3"/>
    <w:rsid w:val="00F81243"/>
    <w:rsid w:val="00F81964"/>
    <w:rsid w:val="00F8199D"/>
    <w:rsid w:val="00F83145"/>
    <w:rsid w:val="00F83531"/>
    <w:rsid w:val="00F84377"/>
    <w:rsid w:val="00F855E3"/>
    <w:rsid w:val="00F85614"/>
    <w:rsid w:val="00F85853"/>
    <w:rsid w:val="00F859A1"/>
    <w:rsid w:val="00F85AEE"/>
    <w:rsid w:val="00F860D2"/>
    <w:rsid w:val="00F865F5"/>
    <w:rsid w:val="00F87150"/>
    <w:rsid w:val="00F8737B"/>
    <w:rsid w:val="00F8764B"/>
    <w:rsid w:val="00F877E9"/>
    <w:rsid w:val="00F877FF"/>
    <w:rsid w:val="00F879AC"/>
    <w:rsid w:val="00F9019D"/>
    <w:rsid w:val="00F901C5"/>
    <w:rsid w:val="00F90202"/>
    <w:rsid w:val="00F9029D"/>
    <w:rsid w:val="00F9055B"/>
    <w:rsid w:val="00F906DB"/>
    <w:rsid w:val="00F90D34"/>
    <w:rsid w:val="00F920D8"/>
    <w:rsid w:val="00F92751"/>
    <w:rsid w:val="00F92EA9"/>
    <w:rsid w:val="00F938E7"/>
    <w:rsid w:val="00F93948"/>
    <w:rsid w:val="00F93E95"/>
    <w:rsid w:val="00F93F27"/>
    <w:rsid w:val="00F94B59"/>
    <w:rsid w:val="00F957EA"/>
    <w:rsid w:val="00F958C4"/>
    <w:rsid w:val="00F95B90"/>
    <w:rsid w:val="00F9705A"/>
    <w:rsid w:val="00F97168"/>
    <w:rsid w:val="00F97650"/>
    <w:rsid w:val="00FA0191"/>
    <w:rsid w:val="00FA05E6"/>
    <w:rsid w:val="00FA0925"/>
    <w:rsid w:val="00FA0FD5"/>
    <w:rsid w:val="00FA153F"/>
    <w:rsid w:val="00FA17D2"/>
    <w:rsid w:val="00FA2280"/>
    <w:rsid w:val="00FA34A6"/>
    <w:rsid w:val="00FA34CC"/>
    <w:rsid w:val="00FA3519"/>
    <w:rsid w:val="00FA3708"/>
    <w:rsid w:val="00FA3B12"/>
    <w:rsid w:val="00FA3C8E"/>
    <w:rsid w:val="00FA44F5"/>
    <w:rsid w:val="00FA489B"/>
    <w:rsid w:val="00FA4DBA"/>
    <w:rsid w:val="00FA5003"/>
    <w:rsid w:val="00FA500D"/>
    <w:rsid w:val="00FA533B"/>
    <w:rsid w:val="00FA55A0"/>
    <w:rsid w:val="00FA65AE"/>
    <w:rsid w:val="00FA674A"/>
    <w:rsid w:val="00FA6ED2"/>
    <w:rsid w:val="00FA6F71"/>
    <w:rsid w:val="00FA756D"/>
    <w:rsid w:val="00FA7F74"/>
    <w:rsid w:val="00FB04C2"/>
    <w:rsid w:val="00FB11AB"/>
    <w:rsid w:val="00FB1404"/>
    <w:rsid w:val="00FB1774"/>
    <w:rsid w:val="00FB2116"/>
    <w:rsid w:val="00FB22F6"/>
    <w:rsid w:val="00FB24A7"/>
    <w:rsid w:val="00FB25D3"/>
    <w:rsid w:val="00FB27DB"/>
    <w:rsid w:val="00FB2F7F"/>
    <w:rsid w:val="00FB30BF"/>
    <w:rsid w:val="00FB3BA0"/>
    <w:rsid w:val="00FB3C90"/>
    <w:rsid w:val="00FB3C9E"/>
    <w:rsid w:val="00FB3D65"/>
    <w:rsid w:val="00FB3EFD"/>
    <w:rsid w:val="00FB47B3"/>
    <w:rsid w:val="00FB48FF"/>
    <w:rsid w:val="00FB50A9"/>
    <w:rsid w:val="00FB5D65"/>
    <w:rsid w:val="00FB5ECE"/>
    <w:rsid w:val="00FB5FC7"/>
    <w:rsid w:val="00FB66AB"/>
    <w:rsid w:val="00FB7ACF"/>
    <w:rsid w:val="00FC01B6"/>
    <w:rsid w:val="00FC05E7"/>
    <w:rsid w:val="00FC07AE"/>
    <w:rsid w:val="00FC0CAE"/>
    <w:rsid w:val="00FC1332"/>
    <w:rsid w:val="00FC1652"/>
    <w:rsid w:val="00FC1915"/>
    <w:rsid w:val="00FC1E72"/>
    <w:rsid w:val="00FC1EAD"/>
    <w:rsid w:val="00FC221B"/>
    <w:rsid w:val="00FC251B"/>
    <w:rsid w:val="00FC29C0"/>
    <w:rsid w:val="00FC2AA4"/>
    <w:rsid w:val="00FC3379"/>
    <w:rsid w:val="00FC3A6D"/>
    <w:rsid w:val="00FC4792"/>
    <w:rsid w:val="00FC4BD1"/>
    <w:rsid w:val="00FC4C78"/>
    <w:rsid w:val="00FC4FDD"/>
    <w:rsid w:val="00FC502E"/>
    <w:rsid w:val="00FC5098"/>
    <w:rsid w:val="00FC5493"/>
    <w:rsid w:val="00FC55DC"/>
    <w:rsid w:val="00FC5738"/>
    <w:rsid w:val="00FC5B2A"/>
    <w:rsid w:val="00FC62C6"/>
    <w:rsid w:val="00FC6477"/>
    <w:rsid w:val="00FC71FB"/>
    <w:rsid w:val="00FC727B"/>
    <w:rsid w:val="00FC755C"/>
    <w:rsid w:val="00FD026C"/>
    <w:rsid w:val="00FD076D"/>
    <w:rsid w:val="00FD08C6"/>
    <w:rsid w:val="00FD0B92"/>
    <w:rsid w:val="00FD123C"/>
    <w:rsid w:val="00FD1361"/>
    <w:rsid w:val="00FD1EAA"/>
    <w:rsid w:val="00FD2397"/>
    <w:rsid w:val="00FD2C85"/>
    <w:rsid w:val="00FD3929"/>
    <w:rsid w:val="00FD41F5"/>
    <w:rsid w:val="00FD4467"/>
    <w:rsid w:val="00FD4610"/>
    <w:rsid w:val="00FD46E2"/>
    <w:rsid w:val="00FD4733"/>
    <w:rsid w:val="00FD4A37"/>
    <w:rsid w:val="00FD4D2A"/>
    <w:rsid w:val="00FD535D"/>
    <w:rsid w:val="00FD5465"/>
    <w:rsid w:val="00FD5474"/>
    <w:rsid w:val="00FD5595"/>
    <w:rsid w:val="00FD5867"/>
    <w:rsid w:val="00FD5ADB"/>
    <w:rsid w:val="00FD621C"/>
    <w:rsid w:val="00FD72D4"/>
    <w:rsid w:val="00FD7409"/>
    <w:rsid w:val="00FE01E9"/>
    <w:rsid w:val="00FE0738"/>
    <w:rsid w:val="00FE0BFE"/>
    <w:rsid w:val="00FE0F10"/>
    <w:rsid w:val="00FE1462"/>
    <w:rsid w:val="00FE1586"/>
    <w:rsid w:val="00FE2ABC"/>
    <w:rsid w:val="00FE2ADB"/>
    <w:rsid w:val="00FE2E6A"/>
    <w:rsid w:val="00FE3D2C"/>
    <w:rsid w:val="00FE3EF3"/>
    <w:rsid w:val="00FE428F"/>
    <w:rsid w:val="00FE42E9"/>
    <w:rsid w:val="00FE45D6"/>
    <w:rsid w:val="00FE4D4B"/>
    <w:rsid w:val="00FE50B6"/>
    <w:rsid w:val="00FE5B81"/>
    <w:rsid w:val="00FE67A6"/>
    <w:rsid w:val="00FE7467"/>
    <w:rsid w:val="00FE7759"/>
    <w:rsid w:val="00FE7AAC"/>
    <w:rsid w:val="00FE7B69"/>
    <w:rsid w:val="00FE7FD3"/>
    <w:rsid w:val="00FE7FE3"/>
    <w:rsid w:val="00FF02E7"/>
    <w:rsid w:val="00FF0BA0"/>
    <w:rsid w:val="00FF147E"/>
    <w:rsid w:val="00FF20E6"/>
    <w:rsid w:val="00FF286E"/>
    <w:rsid w:val="00FF28BF"/>
    <w:rsid w:val="00FF2C85"/>
    <w:rsid w:val="00FF2C8F"/>
    <w:rsid w:val="00FF320C"/>
    <w:rsid w:val="00FF37C5"/>
    <w:rsid w:val="00FF4034"/>
    <w:rsid w:val="00FF49DB"/>
    <w:rsid w:val="00FF560D"/>
    <w:rsid w:val="00FF5744"/>
    <w:rsid w:val="00FF5B02"/>
    <w:rsid w:val="00FF5ED6"/>
    <w:rsid w:val="00FF63C1"/>
    <w:rsid w:val="00FF6A02"/>
    <w:rsid w:val="00FF7945"/>
    <w:rsid w:val="00FF79D3"/>
    <w:rsid w:val="00FF7D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9A1A95F-3CC9-48A9-A85D-85A7D415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451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D745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D745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7451D"/>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D7451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D7451D"/>
    <w:rPr>
      <w:rFonts w:asciiTheme="majorHAnsi" w:eastAsiaTheme="majorEastAsia" w:hAnsiTheme="majorHAnsi" w:cstheme="majorBidi"/>
      <w:i/>
      <w:iCs/>
      <w:color w:val="365F91" w:themeColor="accent1" w:themeShade="BF"/>
      <w:sz w:val="24"/>
      <w:szCs w:val="24"/>
    </w:rPr>
  </w:style>
  <w:style w:type="character" w:styleId="Hipersaitas">
    <w:name w:val="Hyperlink"/>
    <w:basedOn w:val="Numatytasispastraiposriftas"/>
    <w:rsid w:val="00D7451D"/>
    <w:rPr>
      <w:color w:val="0000FF"/>
      <w:u w:val="single"/>
    </w:rPr>
  </w:style>
  <w:style w:type="paragraph" w:customStyle="1" w:styleId="PI-1EMEASMCA">
    <w:name w:val="PI-1 EMEA_SMCA"/>
    <w:basedOn w:val="Antrat2"/>
    <w:autoRedefine/>
    <w:rsid w:val="00D7451D"/>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D7451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D7451D"/>
    <w:rPr>
      <w:rFonts w:ascii="Times New Roman" w:eastAsia="Times New Roman" w:hAnsi="Times New Roman" w:cs="Times New Roman"/>
      <w:b/>
      <w:noProof/>
    </w:rPr>
  </w:style>
  <w:style w:type="paragraph" w:customStyle="1" w:styleId="PI-2EMEASMCA">
    <w:name w:val="PI-2 EMEA_SMCA"/>
    <w:basedOn w:val="Antrat3"/>
    <w:autoRedefine/>
    <w:rsid w:val="00D7451D"/>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D7451D"/>
    <w:rPr>
      <w:noProof/>
      <w:sz w:val="22"/>
      <w:szCs w:val="22"/>
    </w:rPr>
  </w:style>
  <w:style w:type="paragraph" w:customStyle="1" w:styleId="TTEMEASMCA">
    <w:name w:val="TT EMEA_SMCA"/>
    <w:basedOn w:val="Antrat1"/>
    <w:link w:val="TTEMEASMCAChar"/>
    <w:autoRedefine/>
    <w:rsid w:val="00D7451D"/>
    <w:pPr>
      <w:keepNext w:val="0"/>
      <w:keepLines w:val="0"/>
      <w:tabs>
        <w:tab w:val="left" w:pos="567"/>
      </w:tabs>
      <w:spacing w:before="0"/>
      <w:ind w:left="567" w:hanging="567"/>
      <w:jc w:val="center"/>
    </w:pPr>
    <w:rPr>
      <w:rFonts w:ascii="Times New Roman Bold" w:eastAsia="Times New Roman" w:hAnsi="Times New Roman" w:cs="Times New Roman"/>
      <w:bCs w:val="0"/>
      <w:color w:val="auto"/>
      <w:sz w:val="22"/>
      <w:szCs w:val="22"/>
    </w:rPr>
  </w:style>
  <w:style w:type="character" w:customStyle="1" w:styleId="TTEMEASMCAChar">
    <w:name w:val="TT EMEA_SMCA Char"/>
    <w:basedOn w:val="Numatytasispastraiposriftas"/>
    <w:link w:val="TTEMEASMCA"/>
    <w:rsid w:val="00D7451D"/>
    <w:rPr>
      <w:rFonts w:ascii="Times New Roman Bold" w:eastAsia="Times New Roman" w:hAnsi="Times New Roman" w:cs="Times New Roman"/>
      <w:b/>
    </w:rPr>
  </w:style>
  <w:style w:type="paragraph" w:customStyle="1" w:styleId="BTAnIIEMEASMCA">
    <w:name w:val="BT(AnII) EMEA_SMCA"/>
    <w:basedOn w:val="Debesliotekstas"/>
    <w:autoRedefine/>
    <w:rsid w:val="00D7451D"/>
  </w:style>
  <w:style w:type="paragraph" w:customStyle="1" w:styleId="BT-EMEASMCA">
    <w:name w:val="BT- EMEA_SMCA"/>
    <w:basedOn w:val="BTEMEASMCA"/>
    <w:autoRedefine/>
    <w:rsid w:val="00D7451D"/>
    <w:pPr>
      <w:numPr>
        <w:numId w:val="1"/>
      </w:numPr>
      <w:tabs>
        <w:tab w:val="clear" w:pos="720"/>
        <w:tab w:val="num" w:pos="567"/>
      </w:tabs>
      <w:ind w:hanging="720"/>
    </w:pPr>
  </w:style>
  <w:style w:type="paragraph" w:customStyle="1" w:styleId="PI-3EMEASMCA">
    <w:name w:val="PI-3 EMEA_SMCA"/>
    <w:basedOn w:val="prastasis"/>
    <w:autoRedefine/>
    <w:rsid w:val="00D7451D"/>
    <w:pPr>
      <w:spacing w:line="220" w:lineRule="exact"/>
    </w:pPr>
    <w:rPr>
      <w:b/>
      <w:bCs/>
      <w:sz w:val="22"/>
      <w:szCs w:val="22"/>
    </w:rPr>
  </w:style>
  <w:style w:type="paragraph" w:customStyle="1" w:styleId="BTbEMEASMCA">
    <w:name w:val="BT(b) EMEA_SMCA"/>
    <w:basedOn w:val="BTEMEASMCA"/>
    <w:autoRedefine/>
    <w:rsid w:val="00D7451D"/>
    <w:rPr>
      <w:b/>
    </w:rPr>
  </w:style>
  <w:style w:type="paragraph" w:customStyle="1" w:styleId="BTbeEMEASMCA">
    <w:name w:val="BT(be) EMEA_SMCA"/>
    <w:basedOn w:val="BTEMEASMCA"/>
    <w:autoRedefine/>
    <w:rsid w:val="00D7451D"/>
    <w:pPr>
      <w:jc w:val="center"/>
    </w:pPr>
    <w:rPr>
      <w:b/>
    </w:rPr>
  </w:style>
  <w:style w:type="paragraph" w:customStyle="1" w:styleId="BTeEMEASMCA">
    <w:name w:val="BT(e) EMEA_SMCA"/>
    <w:basedOn w:val="BTEMEASMCA"/>
    <w:autoRedefine/>
    <w:rsid w:val="00D7451D"/>
    <w:pPr>
      <w:jc w:val="center"/>
    </w:pPr>
  </w:style>
  <w:style w:type="character" w:customStyle="1" w:styleId="BTEMEASMCAChar">
    <w:name w:val="BT EMEA_SMCA Char"/>
    <w:basedOn w:val="Numatytasispastraiposriftas"/>
    <w:link w:val="BTEMEASMCA"/>
    <w:rsid w:val="00D7451D"/>
    <w:rPr>
      <w:rFonts w:ascii="Times New Roman" w:eastAsia="Times New Roman" w:hAnsi="Times New Roman" w:cs="Times New Roman"/>
      <w:noProof/>
    </w:rPr>
  </w:style>
  <w:style w:type="paragraph" w:customStyle="1" w:styleId="BTuEMEASMCA">
    <w:name w:val="BT(u) EMEA_SMCA"/>
    <w:basedOn w:val="BTEMEASMCA"/>
    <w:autoRedefine/>
    <w:rsid w:val="00D7451D"/>
    <w:rPr>
      <w:u w:val="single"/>
    </w:rPr>
  </w:style>
  <w:style w:type="paragraph" w:styleId="Porat">
    <w:name w:val="footer"/>
    <w:basedOn w:val="prastasis"/>
    <w:link w:val="PoratDiagrama"/>
    <w:rsid w:val="00D7451D"/>
    <w:pPr>
      <w:tabs>
        <w:tab w:val="center" w:pos="4819"/>
        <w:tab w:val="right" w:pos="9638"/>
      </w:tabs>
    </w:pPr>
  </w:style>
  <w:style w:type="character" w:customStyle="1" w:styleId="PoratDiagrama">
    <w:name w:val="Poraštė Diagrama"/>
    <w:basedOn w:val="Numatytasispastraiposriftas"/>
    <w:link w:val="Porat"/>
    <w:rsid w:val="00D7451D"/>
    <w:rPr>
      <w:rFonts w:ascii="Times New Roman" w:eastAsia="Times New Roman" w:hAnsi="Times New Roman" w:cs="Times New Roman"/>
      <w:sz w:val="24"/>
      <w:szCs w:val="24"/>
    </w:rPr>
  </w:style>
  <w:style w:type="character" w:styleId="Puslapionumeris">
    <w:name w:val="page number"/>
    <w:basedOn w:val="Numatytasispastraiposriftas"/>
    <w:rsid w:val="00D7451D"/>
  </w:style>
  <w:style w:type="character" w:customStyle="1" w:styleId="Antrat2Diagrama">
    <w:name w:val="Antraštė 2 Diagrama"/>
    <w:basedOn w:val="Numatytasispastraiposriftas"/>
    <w:link w:val="Antrat2"/>
    <w:uiPriority w:val="9"/>
    <w:semiHidden/>
    <w:rsid w:val="00D7451D"/>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D7451D"/>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D7451D"/>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D745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745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16301</Words>
  <Characters>9293</Characters>
  <Application>Microsoft Office Word</Application>
  <DocSecurity>8</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CPC_LT</dc:creator>
  <cp:lastModifiedBy>Albina Burkauskaitė</cp:lastModifiedBy>
  <cp:revision>3</cp:revision>
  <dcterms:created xsi:type="dcterms:W3CDTF">2016-06-03T07:05:00Z</dcterms:created>
  <dcterms:modified xsi:type="dcterms:W3CDTF">2016-06-03T07:06:00Z</dcterms:modified>
</cp:coreProperties>
</file>