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07" w:rsidRPr="00425BCD" w:rsidRDefault="00207907" w:rsidP="002079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b/>
          <w:sz w:val="22"/>
          <w:szCs w:val="22"/>
          <w:lang w:val="lt-LT"/>
        </w:rPr>
        <w:t>Pakuotės lapelis: informacija vartotojui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vertAlign w:val="superscript"/>
          <w:lang w:val="lt-LT"/>
        </w:rPr>
        <w:t xml:space="preserve"> 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12</w:t>
      </w:r>
      <w:r w:rsidRPr="006D0CF3">
        <w:rPr>
          <w:rFonts w:ascii="Times New Roman" w:hAnsi="Times New Roman"/>
          <w:b/>
          <w:sz w:val="22"/>
          <w:lang w:val="lt-LT"/>
        </w:rPr>
        <w:t> </w:t>
      </w:r>
      <w:proofErr w:type="spellStart"/>
      <w:r w:rsidRPr="006D0CF3">
        <w:rPr>
          <w:rFonts w:ascii="Times New Roman" w:hAnsi="Times New Roman"/>
          <w:b/>
          <w:sz w:val="22"/>
          <w:lang w:val="lt-LT"/>
        </w:rPr>
        <w:t>mikrogramų</w:t>
      </w:r>
      <w:proofErr w:type="spellEnd"/>
      <w:r w:rsidRPr="006D0CF3">
        <w:rPr>
          <w:rFonts w:ascii="Times New Roman" w:hAnsi="Times New Roman"/>
          <w:b/>
          <w:sz w:val="22"/>
          <w:lang w:val="lt-LT"/>
        </w:rPr>
        <w:t xml:space="preserve"> įkvepiamieji milteliai (kietosios kapsulės)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f</w:t>
      </w:r>
      <w:r w:rsidRPr="00425BCD">
        <w:rPr>
          <w:rFonts w:ascii="Times New Roman" w:hAnsi="Times New Roman" w:cs="Times New Roman"/>
          <w:sz w:val="22"/>
          <w:szCs w:val="22"/>
          <w:lang w:val="lt-LT"/>
        </w:rPr>
        <w:t>ormoterolio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fumaratas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dihidratas</w:t>
      </w:r>
      <w:proofErr w:type="spellEnd"/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</w:p>
    <w:p w:rsidR="00207907" w:rsidRPr="00751EDD" w:rsidRDefault="00207907" w:rsidP="00207907">
      <w:pPr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207907" w:rsidRPr="00751EDD" w:rsidRDefault="00207907" w:rsidP="00207907">
      <w:pPr>
        <w:numPr>
          <w:ilvl w:val="0"/>
          <w:numId w:val="15"/>
        </w:numPr>
        <w:spacing w:after="0" w:line="240" w:lineRule="auto"/>
        <w:ind w:left="567" w:right="-2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Neišmeskite šio lapelio, nes vėl gali prireikti jį perskaityti. </w:t>
      </w:r>
    </w:p>
    <w:p w:rsidR="00207907" w:rsidRPr="00751EDD" w:rsidRDefault="00207907" w:rsidP="00207907">
      <w:pPr>
        <w:numPr>
          <w:ilvl w:val="0"/>
          <w:numId w:val="15"/>
        </w:numPr>
        <w:spacing w:after="0" w:line="240" w:lineRule="auto"/>
        <w:ind w:left="567" w:right="-2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kiltų daugiau klausimų, kreipkitės į gydytoją arba vaistininką.</w:t>
      </w:r>
    </w:p>
    <w:p w:rsidR="00207907" w:rsidRPr="00A60027" w:rsidRDefault="00207907" w:rsidP="00207907">
      <w:pPr>
        <w:spacing w:after="0" w:line="240" w:lineRule="auto"/>
        <w:ind w:left="567" w:right="-2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ab/>
        <w:t>Šis vaistas skirtas tik Jums, todėl kitiems žmonėms jo duoti negalima. Vaistas gali</w:t>
      </w:r>
      <w:r w:rsidRPr="006D0CF3">
        <w:rPr>
          <w:rFonts w:ascii="Times New Roman" w:hAnsi="Times New Roman"/>
          <w:sz w:val="22"/>
          <w:lang w:val="lt-LT"/>
        </w:rPr>
        <w:t xml:space="preserve"> jiems pakenkti (net tiems, kurių ligos požymiai yra tokie patys kaip Jūsų).</w:t>
      </w:r>
    </w:p>
    <w:p w:rsidR="00207907" w:rsidRPr="00A60027" w:rsidRDefault="00207907" w:rsidP="00207907">
      <w:pPr>
        <w:spacing w:after="0" w:line="240" w:lineRule="auto"/>
        <w:ind w:left="567" w:right="-2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A60027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tab/>
        <w:t>Jeigu pasireiškė šalutinis poveiki</w:t>
      </w:r>
      <w:r w:rsidRPr="006D0CF3">
        <w:rPr>
          <w:rFonts w:ascii="Times New Roman" w:hAnsi="Times New Roman"/>
          <w:sz w:val="22"/>
          <w:lang w:val="lt-LT"/>
        </w:rPr>
        <w:t>s (net jeigu jis šiame lapelyje nenurodytas), kreipkitės į gydytoją arba vaistininką. Žr. 4 skyrių.</w:t>
      </w:r>
    </w:p>
    <w:p w:rsidR="00207907" w:rsidRPr="00425BCD" w:rsidRDefault="00207907" w:rsidP="00207907">
      <w:pPr>
        <w:tabs>
          <w:tab w:val="left" w:pos="2579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ab/>
      </w:r>
    </w:p>
    <w:p w:rsidR="00207907" w:rsidRPr="00751EDD" w:rsidRDefault="00207907" w:rsidP="00207907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Apie ką rašoma šiame lapelyje?</w:t>
      </w:r>
    </w:p>
    <w:p w:rsidR="00207907" w:rsidRPr="00751EDD" w:rsidRDefault="00207907" w:rsidP="00207907">
      <w:pPr>
        <w:tabs>
          <w:tab w:val="left" w:pos="2579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Kas yra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ir kam jis vartojamas</w:t>
      </w:r>
    </w:p>
    <w:p w:rsidR="00207907" w:rsidRPr="00751EDD" w:rsidRDefault="00207907" w:rsidP="0020790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Kas žinotina prieš vartojant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</w:p>
    <w:p w:rsidR="00207907" w:rsidRPr="00751EDD" w:rsidRDefault="00207907" w:rsidP="0020790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Kaip vartoti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</w:p>
    <w:p w:rsidR="00207907" w:rsidRPr="00751EDD" w:rsidRDefault="00207907" w:rsidP="0020790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Galimas šalutinis poveikis</w:t>
      </w:r>
    </w:p>
    <w:p w:rsidR="00207907" w:rsidRPr="00751EDD" w:rsidRDefault="00207907" w:rsidP="0020790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Kaip laikyti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</w:p>
    <w:p w:rsidR="00207907" w:rsidRPr="00751EDD" w:rsidRDefault="00207907" w:rsidP="00207907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Pakuotės turinys ir kita informacija</w:t>
      </w:r>
    </w:p>
    <w:p w:rsidR="00207907" w:rsidRPr="00751EDD" w:rsidRDefault="00207907" w:rsidP="0020790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A60027" w:rsidRDefault="00207907" w:rsidP="00207907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smallCaps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1.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Kas yra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9B2727">
        <w:rPr>
          <w:rFonts w:ascii="Times New Roman" w:hAnsi="Times New Roman"/>
          <w:b/>
          <w:smallCaps/>
          <w:sz w:val="22"/>
          <w:lang w:val="lt-LT"/>
        </w:rPr>
        <w:t xml:space="preserve"> </w:t>
      </w:r>
      <w:r w:rsidRPr="009B2727">
        <w:rPr>
          <w:rFonts w:ascii="Times New Roman" w:hAnsi="Times New Roman"/>
          <w:b/>
          <w:sz w:val="22"/>
          <w:lang w:val="lt-LT"/>
        </w:rPr>
        <w:t>ir kam jis vartojamas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Kas yra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veiklioji medžiaga yra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formoterolio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fumaratas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dihidratas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. Jis priklauso bronchus plečiančių vaistų arba ilgo veikimo beta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adrenerginių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agonistų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vaistų grupei. Kiekvienoje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įkvepiamųjų miltelių kietojoje kapsulėje yra 12 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mikrogramų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formoterolio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fumarato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dihidrato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, skirto vartoti su kartu tiekiamu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</w:t>
      </w:r>
      <w:r w:rsidRPr="009B2727">
        <w:rPr>
          <w:rFonts w:ascii="Times New Roman" w:hAnsi="Times New Roman"/>
          <w:sz w:val="22"/>
          <w:lang w:val="lt-LT"/>
        </w:rPr>
        <w:t>liatoriumi</w:t>
      </w:r>
      <w:proofErr w:type="spellEnd"/>
      <w:r w:rsidRPr="009B2727">
        <w:rPr>
          <w:rFonts w:ascii="Times New Roman" w:hAnsi="Times New Roman"/>
          <w:sz w:val="22"/>
          <w:lang w:val="lt-LT"/>
        </w:rPr>
        <w:t>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lengvina kvėpavimą, atverdamas smulkius plaučių oro kanalus, ir padeda jiems išlikti atsipalaidavusiems bei atviriems maždaug 12 valandų. Vartojant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taip, kaip nurodė gydytojas, simptomų neturėtų būti nei dieną, nei naktį.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vartojamas sergant bronchine astma ar kitomis kvėpavimo takų ligomis, pvz., lėtiniu bronchitu ir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emfizema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, kurie gali būti vadinami lėtine obstrukcine plaučių liga (LOPL), kvėpavimo sutrikimui gydyti.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2.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9B2727">
        <w:rPr>
          <w:rFonts w:ascii="Times New Roman" w:hAnsi="Times New Roman"/>
          <w:b/>
          <w:sz w:val="22"/>
          <w:lang w:val="lt-LT"/>
        </w:rPr>
        <w:t>Aerolizer</w:t>
      </w:r>
      <w:proofErr w:type="spellEnd"/>
    </w:p>
    <w:p w:rsidR="00207907" w:rsidRPr="00425BCD" w:rsidRDefault="00207907" w:rsidP="00207907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Būtina tiksliai laikytis gydytojo ar vaistininko nurodymų. Jie gali skirtis nuo šio pakuotės lapelio nurodymų.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vartoti 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draudžiama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: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jeigu yra alergija (padidėjęs jautrumas)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formoteroliui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arba bet kuriai pagalbinei šio vaisto medžiagai (jos išvardytos 6</w:t>
      </w:r>
      <w:r w:rsidRPr="009B2727">
        <w:rPr>
          <w:rFonts w:ascii="Times New Roman" w:hAnsi="Times New Roman"/>
          <w:sz w:val="22"/>
          <w:lang w:val="lt-LT"/>
        </w:rPr>
        <w:t> </w:t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t>skyriuje).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Įspėjimai ir atsargumo priemonės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:</w:t>
      </w:r>
    </w:p>
    <w:p w:rsidR="00207907" w:rsidRPr="00751EDD" w:rsidRDefault="00207907" w:rsidP="00207907">
      <w:pPr>
        <w:numPr>
          <w:ilvl w:val="0"/>
          <w:numId w:val="1"/>
        </w:numPr>
        <w:tabs>
          <w:tab w:val="clear" w:pos="360"/>
          <w:tab w:val="num" w:pos="-4253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Jūs sergate bet kokia širdies liga;</w:t>
      </w:r>
    </w:p>
    <w:p w:rsidR="00207907" w:rsidRPr="00751EDD" w:rsidRDefault="00207907" w:rsidP="00207907">
      <w:pPr>
        <w:numPr>
          <w:ilvl w:val="0"/>
          <w:numId w:val="1"/>
        </w:numPr>
        <w:tabs>
          <w:tab w:val="clear" w:pos="360"/>
          <w:tab w:val="num" w:pos="-4253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Jūsų didelis kraujospūdis;</w:t>
      </w:r>
    </w:p>
    <w:p w:rsidR="00207907" w:rsidRPr="00751EDD" w:rsidRDefault="00207907" w:rsidP="00207907">
      <w:pPr>
        <w:numPr>
          <w:ilvl w:val="0"/>
          <w:numId w:val="1"/>
        </w:numPr>
        <w:tabs>
          <w:tab w:val="clear" w:pos="360"/>
          <w:tab w:val="num" w:pos="-4253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lastRenderedPageBreak/>
        <w:t>jeigu Jums yra padidėjęs skydliaukės aktyvumas;</w:t>
      </w:r>
    </w:p>
    <w:p w:rsidR="00207907" w:rsidRPr="00751EDD" w:rsidRDefault="00207907" w:rsidP="00207907">
      <w:pPr>
        <w:numPr>
          <w:ilvl w:val="0"/>
          <w:numId w:val="1"/>
        </w:numPr>
        <w:tabs>
          <w:tab w:val="clear" w:pos="360"/>
          <w:tab w:val="num" w:pos="-4253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Jums yra aneurizma (dėl susilpnėjusios arterijos sienelės išsiplėtusi panaši į maišą arterijos sritis);</w:t>
      </w:r>
    </w:p>
    <w:p w:rsidR="00207907" w:rsidRPr="00751EDD" w:rsidRDefault="00207907" w:rsidP="00207907">
      <w:pPr>
        <w:numPr>
          <w:ilvl w:val="0"/>
          <w:numId w:val="1"/>
        </w:numPr>
        <w:tabs>
          <w:tab w:val="clear" w:pos="360"/>
          <w:tab w:val="num" w:pos="-4253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yra širdies sutrikimas, pavyzdžiui, elektrinių širdies signalų pakitimas, vadinamasis „QT intervalo pailgėjimas“, širdies ritmo sutrikimas ar pagreitėjęs širdies susitraukimų dažnis;</w:t>
      </w:r>
    </w:p>
    <w:p w:rsidR="00207907" w:rsidRPr="00751EDD" w:rsidRDefault="00207907" w:rsidP="00207907">
      <w:pPr>
        <w:numPr>
          <w:ilvl w:val="0"/>
          <w:numId w:val="1"/>
        </w:numPr>
        <w:tabs>
          <w:tab w:val="clear" w:pos="360"/>
          <w:tab w:val="num" w:pos="-4253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Jūs sergate cukriniu diabetu;</w:t>
      </w:r>
    </w:p>
    <w:p w:rsidR="00207907" w:rsidRPr="00751EDD" w:rsidRDefault="00207907" w:rsidP="00207907">
      <w:pPr>
        <w:numPr>
          <w:ilvl w:val="0"/>
          <w:numId w:val="1"/>
        </w:numPr>
        <w:tabs>
          <w:tab w:val="clear" w:pos="360"/>
          <w:tab w:val="num" w:pos="-4253"/>
        </w:tabs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jeigu Jums yra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feochromocitoma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(antinksčio auglys, dėl kurio gali padidėti kraujospūdis).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Pasakykite gydytojui ar vaistininkui, jei vartojant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Jums pasireiškė bent vienas iš nurodytų simptomų</w:t>
      </w:r>
      <w:r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BE2549" w:rsidRDefault="00207907" w:rsidP="00207907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BE2549">
        <w:rPr>
          <w:rFonts w:ascii="Times New Roman" w:hAnsi="Times New Roman"/>
          <w:lang w:val="lt-LT"/>
        </w:rPr>
        <w:t xml:space="preserve">Jeigu vartojant </w:t>
      </w:r>
      <w:proofErr w:type="spellStart"/>
      <w:r w:rsidRPr="00BE2549">
        <w:rPr>
          <w:rFonts w:ascii="Times New Roman" w:hAnsi="Times New Roman"/>
          <w:lang w:val="lt-LT"/>
        </w:rPr>
        <w:t>Foradil</w:t>
      </w:r>
      <w:proofErr w:type="spellEnd"/>
      <w:r w:rsidRPr="00BE2549">
        <w:rPr>
          <w:rFonts w:ascii="Times New Roman" w:hAnsi="Times New Roman"/>
          <w:lang w:val="lt-LT"/>
        </w:rPr>
        <w:t xml:space="preserve"> Jums sunkiau kvėpuoti ar Jus dusina, nenutraukite vaisto vartojimo, bet kuo skubiau kreipkitės į savo gydytoją. Gali būti, jog Jums reikia kito vaisto. 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Jums yra bet kuris iš nurodytų sutrikimų, pasakykite gydy</w:t>
      </w:r>
      <w:r w:rsidRPr="009B2727">
        <w:rPr>
          <w:rFonts w:ascii="Times New Roman" w:hAnsi="Times New Roman"/>
          <w:sz w:val="22"/>
          <w:lang w:val="lt-LT"/>
        </w:rPr>
        <w:t xml:space="preserve">tojui prieš pradėdami vartoti </w:t>
      </w:r>
      <w:proofErr w:type="spellStart"/>
      <w:r w:rsidRPr="009B2727">
        <w:rPr>
          <w:rFonts w:ascii="Times New Roman" w:hAnsi="Times New Roman"/>
          <w:sz w:val="22"/>
          <w:lang w:val="lt-LT"/>
        </w:rPr>
        <w:t>Foradil</w:t>
      </w:r>
      <w:proofErr w:type="spellEnd"/>
      <w:r w:rsidRPr="009B2727">
        <w:rPr>
          <w:rFonts w:ascii="Times New Roman" w:hAnsi="Times New Roman"/>
          <w:sz w:val="22"/>
          <w:lang w:val="lt-LT"/>
        </w:rPr>
        <w:t>.</w:t>
      </w:r>
    </w:p>
    <w:p w:rsidR="00207907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 w:rsidDel="001537C6">
        <w:rPr>
          <w:rFonts w:ascii="Times New Roman" w:hAnsi="Times New Roman" w:cs="Times New Roman"/>
          <w:sz w:val="22"/>
          <w:szCs w:val="22"/>
          <w:lang w:val="lt-LT"/>
        </w:rPr>
        <w:t>Jeigu manote, kad galite būti alergiški, pasitarkite su gydytoju.</w:t>
      </w:r>
    </w:p>
    <w:p w:rsidR="00207907" w:rsidRPr="00751EDD" w:rsidDel="001537C6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Svarbi informacija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E05974">
        <w:rPr>
          <w:rFonts w:ascii="Times New Roman" w:hAnsi="Times New Roman" w:cs="Times New Roman"/>
          <w:b/>
          <w:sz w:val="22"/>
          <w:szCs w:val="22"/>
          <w:lang w:val="lt-LT"/>
        </w:rPr>
        <w:t>Kapsulių negalima nuryti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DE71D7">
        <w:rPr>
          <w:rFonts w:ascii="Times New Roman" w:hAnsi="Times New Roman" w:cs="Times New Roman"/>
          <w:sz w:val="22"/>
          <w:szCs w:val="22"/>
          <w:lang w:val="lt-LT"/>
        </w:rPr>
        <w:t>– jų turinį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E05974">
        <w:rPr>
          <w:rFonts w:ascii="Times New Roman" w:hAnsi="Times New Roman" w:cs="Times New Roman"/>
          <w:b/>
          <w:sz w:val="22"/>
          <w:szCs w:val="22"/>
          <w:lang w:val="lt-LT"/>
        </w:rPr>
        <w:t xml:space="preserve">reikia įkvėpti naudojant </w:t>
      </w:r>
      <w:proofErr w:type="spellStart"/>
      <w:r w:rsidRPr="00E05974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E05974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E05974">
        <w:rPr>
          <w:rFonts w:ascii="Times New Roman" w:hAnsi="Times New Roman" w:cs="Times New Roman"/>
          <w:b/>
          <w:sz w:val="22"/>
          <w:szCs w:val="22"/>
          <w:lang w:val="lt-LT"/>
        </w:rPr>
        <w:t>inhaliatorių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A32B0A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Jeigu sergate astma,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nevartokite kaip vienintelio vaisto astmai gydyti.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vartokite tik kartu su įkvepiamuoju kortikosteroidu.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Vartodami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, nevartokite kitų vaistų, kurių sudėtyje yra ilgo veikimo beta</w:t>
      </w:r>
      <w:r w:rsidRPr="00751EDD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2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agonistų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, tokių kaip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salmeterolis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i/>
          <w:sz w:val="22"/>
          <w:szCs w:val="22"/>
          <w:lang w:val="lt-LT"/>
        </w:rPr>
        <w:t xml:space="preserve">Nevartokite </w:t>
      </w:r>
      <w:proofErr w:type="spellStart"/>
      <w:r w:rsidRPr="00751EDD">
        <w:rPr>
          <w:rFonts w:ascii="Times New Roman" w:hAnsi="Times New Roman" w:cs="Times New Roman"/>
          <w:i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i/>
          <w:sz w:val="22"/>
          <w:szCs w:val="22"/>
          <w:lang w:val="lt-LT"/>
        </w:rPr>
        <w:t>, jeigu:</w:t>
      </w:r>
    </w:p>
    <w:p w:rsidR="00207907" w:rsidRPr="00751EDD" w:rsidRDefault="00207907" w:rsidP="00207907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Jūsų astma gerai kontroliuojama įkvepiamuoju kortikosteroidu;</w:t>
      </w:r>
    </w:p>
    <w:p w:rsidR="00207907" w:rsidRPr="00751EDD" w:rsidRDefault="00207907" w:rsidP="00207907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Jums tik kartais reikia trumpo veikimo beta</w:t>
      </w:r>
      <w:r w:rsidRPr="00751EDD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2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agonistų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Keliuose klinikiniuose tyrimuose, atliktuose su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, buvo stebėti sunkūs astmos priepuoliai (žr. 4 skyrių „Galimas šalutinis poveikis“).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Nepradėkite vartoti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arba nedidinkite jo dozės, rekomenduotos Jūsų gydytojo, kol Jums pasireiškia astmos priepuolis.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Nekeiskite ar nenustokite vartoti jokio vaisto, kuris skiriamas Jūsų sutrikusiam kvėpavimui kontroliuoti arba gydyti, įskaitant ir Jūsų vartojamą įkvepiamąjį kortikosteroidą. Prireikus gydytojas pakoreguos Jūsų vartojamus vaistus.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Jeigu sergate astma, nevartokite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staiga atsiradusiam švokštimui sumažinti. Visada turėkite su savimi trumpo veikimo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beta</w:t>
      </w:r>
      <w:r w:rsidRPr="00751EDD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2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agonistą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(gelbstintį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inhaliatorių</w:t>
      </w:r>
      <w:bookmarkStart w:id="0" w:name="_Hlk77860770"/>
      <w:proofErr w:type="spellEnd"/>
      <w:r>
        <w:rPr>
          <w:rFonts w:ascii="Times New Roman" w:hAnsi="Times New Roman"/>
          <w:sz w:val="22"/>
          <w:lang w:val="lt-LT"/>
        </w:rPr>
        <w:t>, kurį išrašė Jus prižiūrintis gydytojas</w:t>
      </w:r>
      <w:bookmarkEnd w:id="0"/>
      <w:r w:rsidRPr="009B2727">
        <w:rPr>
          <w:rFonts w:ascii="Times New Roman" w:hAnsi="Times New Roman"/>
          <w:sz w:val="22"/>
          <w:lang w:val="lt-LT"/>
        </w:rPr>
        <w:t>) staiga atsiradusiems astmos simptomams gydyti.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Jeigu nepaisant tinkamo palaikomojo gydymo, fizinio krūvio sukelto bronchų spazmo profilaktikai reikia dažnai (keletą kartų kiekvieną savaitę) vartoti kitų vaistų (pavyzdžiui, įkvepiamojo kortikosteroido ir ilgo veikimo beta</w:t>
      </w:r>
      <w:r w:rsidRPr="009B2727">
        <w:rPr>
          <w:rFonts w:ascii="Times New Roman" w:hAnsi="Times New Roman"/>
          <w:sz w:val="22"/>
          <w:vertAlign w:val="subscript"/>
          <w:lang w:val="lt-LT"/>
        </w:rPr>
        <w:t>2</w:t>
      </w:r>
      <w:r w:rsidRPr="009B2727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Pr="009B2727">
        <w:rPr>
          <w:rFonts w:ascii="Times New Roman" w:hAnsi="Times New Roman"/>
          <w:sz w:val="22"/>
          <w:lang w:val="lt-LT"/>
        </w:rPr>
        <w:t>agonisto</w:t>
      </w:r>
      <w:proofErr w:type="spellEnd"/>
      <w:r w:rsidRPr="009B2727">
        <w:rPr>
          <w:rFonts w:ascii="Times New Roman" w:hAnsi="Times New Roman"/>
          <w:sz w:val="22"/>
          <w:lang w:val="lt-LT"/>
        </w:rPr>
        <w:t>), tai gali būti nepakankamos astmos kontrolės požymis, todėl tokiais atvejais kuo greičiau kreipkitės į gydytoją.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i/>
          <w:sz w:val="22"/>
          <w:szCs w:val="22"/>
          <w:lang w:val="lt-LT"/>
        </w:rPr>
        <w:t xml:space="preserve">Svarbi informacija apie panašius </w:t>
      </w:r>
      <w:r w:rsidRPr="009B2727">
        <w:rPr>
          <w:rFonts w:ascii="Times New Roman" w:hAnsi="Times New Roman"/>
          <w:i/>
          <w:sz w:val="22"/>
          <w:lang w:val="lt-LT"/>
        </w:rPr>
        <w:t>vaistus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A60027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A60027">
        <w:rPr>
          <w:rFonts w:ascii="Times New Roman" w:hAnsi="Times New Roman" w:cs="Times New Roman"/>
          <w:sz w:val="22"/>
          <w:szCs w:val="22"/>
          <w:lang w:val="lt-LT"/>
        </w:rPr>
        <w:t xml:space="preserve"> priklauso vaistų grupei, kuri vadinama ilgo veikimo beta</w:t>
      </w:r>
      <w:r w:rsidRPr="00425BCD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 xml:space="preserve">2 </w:t>
      </w:r>
      <w:r w:rsidRPr="009B2727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Pr="009B2727">
        <w:rPr>
          <w:rFonts w:ascii="Times New Roman" w:hAnsi="Times New Roman"/>
          <w:sz w:val="22"/>
          <w:lang w:val="lt-LT"/>
        </w:rPr>
        <w:t>agonistais</w:t>
      </w:r>
      <w:proofErr w:type="spellEnd"/>
      <w:r w:rsidRPr="009B2727">
        <w:rPr>
          <w:rFonts w:ascii="Times New Roman" w:hAnsi="Times New Roman"/>
          <w:sz w:val="22"/>
          <w:lang w:val="lt-LT"/>
        </w:rPr>
        <w:t>. Didelis kito ilgo veikimo beta</w:t>
      </w:r>
      <w:r w:rsidRPr="009B2727">
        <w:rPr>
          <w:rFonts w:ascii="Times New Roman" w:hAnsi="Times New Roman"/>
          <w:sz w:val="22"/>
          <w:vertAlign w:val="subscript"/>
          <w:lang w:val="lt-LT"/>
        </w:rPr>
        <w:t xml:space="preserve">2 </w:t>
      </w:r>
      <w:r w:rsidRPr="009B2727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Pr="009B2727">
        <w:rPr>
          <w:rFonts w:ascii="Times New Roman" w:hAnsi="Times New Roman"/>
          <w:sz w:val="22"/>
          <w:lang w:val="lt-LT"/>
        </w:rPr>
        <w:t>agonisto</w:t>
      </w:r>
      <w:proofErr w:type="spellEnd"/>
      <w:r w:rsidRPr="009B2727">
        <w:rPr>
          <w:rFonts w:ascii="Times New Roman" w:hAnsi="Times New Roman"/>
          <w:sz w:val="22"/>
          <w:lang w:val="lt-LT"/>
        </w:rPr>
        <w:t xml:space="preserve"> (</w:t>
      </w:r>
      <w:proofErr w:type="spellStart"/>
      <w:r w:rsidRPr="009B2727">
        <w:rPr>
          <w:rFonts w:ascii="Times New Roman" w:hAnsi="Times New Roman"/>
          <w:sz w:val="22"/>
          <w:lang w:val="lt-LT"/>
        </w:rPr>
        <w:t>salmeterolio</w:t>
      </w:r>
      <w:proofErr w:type="spellEnd"/>
      <w:r w:rsidRPr="009B2727">
        <w:rPr>
          <w:rFonts w:ascii="Times New Roman" w:hAnsi="Times New Roman"/>
          <w:sz w:val="22"/>
          <w:lang w:val="lt-LT"/>
        </w:rPr>
        <w:t xml:space="preserve">) tyrimas parodė mirties dėl astmos rizikos padidėjimą. Nebuvo atliktas joks tyrimas, siekiant sužinoti ar </w:t>
      </w:r>
      <w:proofErr w:type="spellStart"/>
      <w:r w:rsidRPr="009B2727">
        <w:rPr>
          <w:rFonts w:ascii="Times New Roman" w:hAnsi="Times New Roman"/>
          <w:sz w:val="22"/>
          <w:lang w:val="lt-LT"/>
        </w:rPr>
        <w:t>Foradil</w:t>
      </w:r>
      <w:proofErr w:type="spellEnd"/>
      <w:r w:rsidRPr="009B2727">
        <w:rPr>
          <w:rFonts w:ascii="Times New Roman" w:hAnsi="Times New Roman"/>
          <w:sz w:val="22"/>
          <w:lang w:val="lt-LT"/>
        </w:rPr>
        <w:t xml:space="preserve"> irgi pasižymi tokiu poveikiu. Pasikalbėkite su savo gydytoju apie minėtą riziką ir naudą, gydant Jūsų astmą </w:t>
      </w:r>
      <w:proofErr w:type="spellStart"/>
      <w:r w:rsidRPr="009B2727">
        <w:rPr>
          <w:rFonts w:ascii="Times New Roman" w:hAnsi="Times New Roman"/>
          <w:sz w:val="22"/>
          <w:lang w:val="lt-LT"/>
        </w:rPr>
        <w:t>Foradil</w:t>
      </w:r>
      <w:proofErr w:type="spellEnd"/>
      <w:r w:rsidRPr="009B2727">
        <w:rPr>
          <w:rFonts w:ascii="Times New Roman" w:hAnsi="Times New Roman"/>
          <w:sz w:val="22"/>
          <w:lang w:val="lt-LT"/>
        </w:rPr>
        <w:t>.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Būklės stebėjimas gydymosi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BE2549">
        <w:rPr>
          <w:rFonts w:ascii="Times New Roman" w:hAnsi="Times New Roman" w:cs="Times New Roman"/>
          <w:b/>
          <w:smallCaps/>
          <w:sz w:val="22"/>
          <w:szCs w:val="22"/>
          <w:lang w:val="lt-LT"/>
        </w:rPr>
        <w:t xml:space="preserve"> </w:t>
      </w: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metu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Vartojant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gali padidėti cukraus kiekis kraujyje. Todėl jeigu sergate diabetu, Jums gali reikėti dažniau stebėti cukraus kiekį kraujyje.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Vartojant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gali sumažėti kalio kiekis kraujyje. Dėl to Jums gali greičiau sutrikti širdies ritmas. Todėl gydytojas gali dažniau tirti kalio kiekį Jūsų kraujyje, ypatingai tais atvejais, kai sergate sunkia astma.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b/>
          <w:i/>
          <w:sz w:val="22"/>
          <w:szCs w:val="22"/>
          <w:lang w:val="lt-LT"/>
        </w:rPr>
        <w:t xml:space="preserve"> 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vartojimas vaikams ir paaugliams (</w:t>
      </w:r>
      <w:r w:rsidRPr="006525BB">
        <w:rPr>
          <w:rFonts w:ascii="Times New Roman" w:hAnsi="Times New Roman" w:cs="Times New Roman"/>
          <w:b/>
          <w:sz w:val="22"/>
          <w:szCs w:val="22"/>
          <w:lang w:val="lt-LT"/>
        </w:rPr>
        <w:t>6 m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etų amžiaus ir vyresniems)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tinka 6 metų amžiaus ir vyresniems vaikams. Jo gali vartoti tik vaikai, kurie sugeba taisyklingai naudotis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inhaliatoriumi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(žr. „Kaip vartoti kapsules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inhaliatoriumi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“). Jie turi naudotis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inhaliatoriumi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tik padedami suaugusio žmogaus.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vartojimas senyviems žmonėms (65 metų ir vyresniems)</w:t>
      </w:r>
    </w:p>
    <w:p w:rsidR="00207907" w:rsidRPr="00AD026C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AD026C">
        <w:rPr>
          <w:rFonts w:ascii="Times New Roman" w:hAnsi="Times New Roman" w:cs="Times New Roman"/>
          <w:sz w:val="22"/>
          <w:szCs w:val="22"/>
          <w:lang w:val="lt-LT"/>
        </w:rPr>
        <w:t xml:space="preserve">Jeigu Jums 65 metai arba Jūs esate vyresnis, galite vartoti tokią </w:t>
      </w:r>
      <w:proofErr w:type="spellStart"/>
      <w:r w:rsidRPr="00AD026C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AD026C">
        <w:rPr>
          <w:rFonts w:ascii="Times New Roman" w:hAnsi="Times New Roman" w:cs="Times New Roman"/>
          <w:sz w:val="22"/>
          <w:szCs w:val="22"/>
          <w:lang w:val="lt-LT"/>
        </w:rPr>
        <w:t xml:space="preserve"> dozę, kaip ir kiti suaugusieji.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Kiti vaistai ir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vartojate ar neseniai vartojote kitų vaistų arba dėl to nesate tikri, apie tai pasakykite gydytojui arba vaistininkui. Labai svarbu gydytojui pasakyti, jeigu Jūs vartojate toliau išvardytų medikamentų:</w:t>
      </w:r>
    </w:p>
    <w:p w:rsidR="00207907" w:rsidRPr="00751EDD" w:rsidRDefault="00207907" w:rsidP="00207907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monoaminooksidazės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inhibitorių ar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triciklių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antidepresantų grupės vaistų, kurie vartojami depresijai ir blogai nuotaikai gydyti;</w:t>
      </w:r>
    </w:p>
    <w:p w:rsidR="00207907" w:rsidRPr="00751EDD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simpatikomimetinių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medžiagų, t. y. į adrenaliną panašių vaistų, vartojamų bronchinei astmai ar nosies užgulimui gydyti;</w:t>
      </w:r>
    </w:p>
    <w:p w:rsidR="00207907" w:rsidRPr="00A60027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antihistamininių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vaistų</w:t>
      </w:r>
      <w:r w:rsidRPr="009B2727">
        <w:rPr>
          <w:rFonts w:ascii="Times New Roman" w:hAnsi="Times New Roman"/>
          <w:sz w:val="22"/>
          <w:lang w:val="lt-LT"/>
        </w:rPr>
        <w:t>, t. y. įprastinių vaistų nuo alergijos, vartojamų svarbesniems alerginės reakcijos simptomas lengvinti ar jų profilaktikai;</w:t>
      </w:r>
    </w:p>
    <w:p w:rsidR="00207907" w:rsidRPr="00425BCD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steroidų, kurių dažnai vartojama astmai ir kitoms uždegimo sukeltoms ligoms gydyti;</w:t>
      </w:r>
    </w:p>
    <w:p w:rsidR="00207907" w:rsidRPr="00A60027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diuretikų, t. y. šlapimo išsiskyrimą skatin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ančių </w:t>
      </w:r>
      <w:r w:rsidRPr="009B2727">
        <w:rPr>
          <w:rFonts w:ascii="Times New Roman" w:hAnsi="Times New Roman"/>
          <w:sz w:val="22"/>
          <w:lang w:val="lt-LT"/>
        </w:rPr>
        <w:t>vaistų, vartojamų edemai (vandens susikaupimui), širdies nepakankamumui ir per dideliam kraujo spaudimui mažinti;</w:t>
      </w:r>
    </w:p>
    <w:p w:rsidR="00207907" w:rsidRPr="00A60027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beta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adrenoreceptorių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blokatorių, t. y. vaistų, vartojamų per dideliam kraujo spaudimui, širdies veiklos nepakankamumui, krūtinės anginai, nerimui, širdies ritmo sutrikimui gydyti (</w:t>
      </w:r>
      <w:r w:rsidRPr="009B2727">
        <w:rPr>
          <w:rFonts w:ascii="Times New Roman" w:hAnsi="Times New Roman"/>
          <w:sz w:val="22"/>
          <w:lang w:val="lt-LT"/>
        </w:rPr>
        <w:t xml:space="preserve">kai kurių lašų nuo per didelio akispūdžio sudėtyje gali būti beta </w:t>
      </w:r>
      <w:proofErr w:type="spellStart"/>
      <w:r w:rsidRPr="009B2727">
        <w:rPr>
          <w:rFonts w:ascii="Times New Roman" w:hAnsi="Times New Roman"/>
          <w:sz w:val="22"/>
          <w:lang w:val="lt-LT"/>
        </w:rPr>
        <w:t>adrenoreceptorių</w:t>
      </w:r>
      <w:proofErr w:type="spellEnd"/>
      <w:r w:rsidRPr="009B2727">
        <w:rPr>
          <w:rFonts w:ascii="Times New Roman" w:hAnsi="Times New Roman"/>
          <w:sz w:val="22"/>
          <w:lang w:val="lt-LT"/>
        </w:rPr>
        <w:t xml:space="preserve"> blokatorių);</w:t>
      </w:r>
    </w:p>
    <w:p w:rsidR="00207907" w:rsidRPr="00425BCD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chinidino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dizopiramido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ir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prokainamido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>, t. y. vaistų, vartojamų širdies ritmo sutrikimui šalinti;</w:t>
      </w:r>
    </w:p>
    <w:p w:rsidR="00207907" w:rsidRPr="00A60027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fenotiazino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dari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nių, t. y. vaistų, kuriais kontroliuojamas ps</w:t>
      </w:r>
      <w:r w:rsidRPr="009B2727">
        <w:rPr>
          <w:rFonts w:ascii="Times New Roman" w:hAnsi="Times New Roman"/>
          <w:sz w:val="22"/>
          <w:lang w:val="lt-LT"/>
        </w:rPr>
        <w:t>ichikos sutrikimas, pvz., šizofrenija, manija, psichozė ir nerimas, grupės vaistų;</w:t>
      </w:r>
    </w:p>
    <w:p w:rsidR="00207907" w:rsidRPr="00425BCD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rusmenės darinių, kurie vartojami širdies veiklos nepakankamumui ir ritmo sutrikimui šalinti;</w:t>
      </w:r>
    </w:p>
    <w:p w:rsidR="00207907" w:rsidRPr="00A60027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ksantino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darinių, t. y. vaistų, ku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riais gydoma bronchinė astma ir lėtinė obstru</w:t>
      </w:r>
      <w:r w:rsidRPr="009B2727">
        <w:rPr>
          <w:rFonts w:ascii="Times New Roman" w:hAnsi="Times New Roman"/>
          <w:sz w:val="22"/>
          <w:lang w:val="lt-LT"/>
        </w:rPr>
        <w:t>kcinė plaučių liga;</w:t>
      </w:r>
    </w:p>
    <w:p w:rsidR="00207907" w:rsidRPr="00425BCD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makrolidų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grupės antibiotikų (pvz.,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eritromicino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azitromicino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>), vartojamų bakterinėms infekcijoms gydyti;</w:t>
      </w:r>
    </w:p>
    <w:p w:rsidR="00207907" w:rsidRPr="00751EDD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įkvepiamųjų anestetikų, tokių kaip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halogeninių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angliavandenilių darinių (pvz.,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halotano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), kurie vartojami sukelti nejautrai operacijos metu; jeigu Jums planuojama atlikti operaciją bendrinėje nejautroje, pasakykite gydytojui, kad vartojate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:rsidR="00207907" w:rsidRPr="00751EDD" w:rsidRDefault="00207907" w:rsidP="00207907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anticholinerginių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vaistų (pvz.,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ipratropijaus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bromido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) vartojamų skrandžio ir žarnų sutrikimams, šlapimo ir lytinių organų ligoms gydyti ir kt.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Gydytojas gali liepti pakeisti dozę ar net nutraukti vieno iš medikamentų vartojimą.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Jūsų plaučių būklei palaikyti gydytojas gali būti paskyręs reguliariai vartoti kitų vaistų. Jeigu taip, yra svarbu reguliariai jų vartoti toliau. </w:t>
      </w:r>
      <w:r w:rsidRPr="00751EDD">
        <w:rPr>
          <w:rFonts w:ascii="Times New Roman" w:hAnsi="Times New Roman" w:cs="Times New Roman"/>
          <w:b/>
          <w:caps/>
          <w:sz w:val="22"/>
          <w:szCs w:val="22"/>
          <w:lang w:val="lt-LT"/>
        </w:rPr>
        <w:t xml:space="preserve">Negalima </w:t>
      </w:r>
      <w:r w:rsidRPr="009B2727">
        <w:rPr>
          <w:rFonts w:ascii="Times New Roman" w:hAnsi="Times New Roman"/>
          <w:b/>
          <w:caps/>
          <w:sz w:val="22"/>
          <w:lang w:val="lt-LT"/>
        </w:rPr>
        <w:t>nutraukti</w:t>
      </w:r>
      <w:r w:rsidRPr="009B2727">
        <w:rPr>
          <w:rFonts w:ascii="Times New Roman" w:hAnsi="Times New Roman"/>
          <w:sz w:val="22"/>
          <w:lang w:val="lt-LT"/>
        </w:rPr>
        <w:t xml:space="preserve"> ar sumažinti dozės, net jei Jūsų savijauta labai pagerėja. 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Nėštumas ir žindymo laikotarpis </w:t>
      </w:r>
    </w:p>
    <w:p w:rsidR="00207907" w:rsidRPr="00751EDD" w:rsidRDefault="00207907" w:rsidP="00207907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Jeigu esate nėščia, žindote kūdikį, manote, kad galbūt esate nėščia arba planuojate pastoti, tai prieš vartodama šį vaistą pasitarkite su gydytoju.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i/>
          <w:sz w:val="22"/>
          <w:szCs w:val="22"/>
          <w:lang w:val="lt-LT"/>
        </w:rPr>
        <w:t>Nėštumas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Nėštumo metu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galima vartoti tik gydytojo nurodymu. Jis pacientei paaiškins apie galimą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vartojimo nėštumo metu riziką.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i/>
          <w:sz w:val="22"/>
          <w:szCs w:val="22"/>
          <w:lang w:val="lt-LT"/>
        </w:rPr>
        <w:t>Žindymas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Duomenų apie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vartojimą žindymo metu nepakanka. Nežinoma, ar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formoterolis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išsiskiria į motinos pieną.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Jei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žindote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kūdikį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prieš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pradėdami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vartoti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Foradil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pasitarkite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A32B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z w:val="22"/>
          <w:szCs w:val="22"/>
        </w:rPr>
        <w:t>gydytoju</w:t>
      </w:r>
      <w:proofErr w:type="spellEnd"/>
      <w:r w:rsidRPr="00BE2549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spacing w:after="0" w:line="220" w:lineRule="exact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sudėtyje yra lakt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o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zės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sudėtyje yra laktozės (pieno cukraus). Vienoje dozėje esantis laktozės kiekis paprastai nesukelia sutrikimų laktozės netoleruojantiems asmenims.</w:t>
      </w:r>
    </w:p>
    <w:p w:rsidR="00207907" w:rsidRPr="00751EDD" w:rsidRDefault="00207907" w:rsidP="00207907">
      <w:pPr>
        <w:spacing w:after="12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gydytojas Jums sakė, kad netoleruojate kokių nors angliavandenių, kreipkitės į jį prieš pradėdami vartoti šį vaistą.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3.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Kaip vartoti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</w:p>
    <w:p w:rsidR="00207907" w:rsidRPr="00751EDD" w:rsidRDefault="00207907" w:rsidP="0020790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BE2549" w:rsidRDefault="00207907" w:rsidP="00207907">
      <w:pPr>
        <w:pStyle w:val="Sraopastraipa"/>
        <w:numPr>
          <w:ilvl w:val="0"/>
          <w:numId w:val="16"/>
        </w:numPr>
        <w:tabs>
          <w:tab w:val="clear" w:pos="72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751EDD">
        <w:rPr>
          <w:rFonts w:ascii="Times New Roman" w:hAnsi="Times New Roman"/>
          <w:lang w:val="lt-LT"/>
        </w:rPr>
        <w:t>Atidžiai laikykitės gydytojo nurodymų</w:t>
      </w:r>
      <w:r>
        <w:rPr>
          <w:rFonts w:ascii="Times New Roman" w:hAnsi="Times New Roman"/>
          <w:lang w:val="lt-LT"/>
        </w:rPr>
        <w:t>.</w:t>
      </w:r>
      <w:r w:rsidRPr="003A235E">
        <w:rPr>
          <w:rFonts w:ascii="Times New Roman" w:hAnsi="Times New Roman"/>
          <w:lang w:val="lt-LT"/>
        </w:rPr>
        <w:t xml:space="preserve"> </w:t>
      </w:r>
      <w:r w:rsidRPr="00BE2549">
        <w:rPr>
          <w:rFonts w:ascii="Times New Roman" w:hAnsi="Times New Roman"/>
          <w:lang w:val="lt-LT"/>
        </w:rPr>
        <w:t>Visada vartokite šį vaistą tiksliai kaip nurodė gydytojas arba vaistininkas. Jeigu abejojate, kreipkitės į gydytoją arba vaistininką.</w:t>
      </w:r>
    </w:p>
    <w:p w:rsidR="00207907" w:rsidRPr="00751EDD" w:rsidRDefault="00207907" w:rsidP="00207907">
      <w:pPr>
        <w:numPr>
          <w:ilvl w:val="0"/>
          <w:numId w:val="16"/>
        </w:numPr>
        <w:tabs>
          <w:tab w:val="num" w:pos="540"/>
          <w:tab w:val="left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Negalima viršyti rekomenduojamos dozės.</w:t>
      </w:r>
    </w:p>
    <w:p w:rsidR="00207907" w:rsidRPr="00751EDD" w:rsidRDefault="00207907" w:rsidP="00207907">
      <w:pPr>
        <w:numPr>
          <w:ilvl w:val="0"/>
          <w:numId w:val="16"/>
        </w:numPr>
        <w:tabs>
          <w:tab w:val="num" w:pos="540"/>
          <w:tab w:val="left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Kapsulių negalima nuryti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– jų turinį </w:t>
      </w: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reikia įkvėpti naudojant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inhaliatorių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Kokia yra įprastinė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dozė?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Priklausomai nuo Jūsų būklės gydytojas nurodys, kiek ir kaip dažnai vartoti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Astmai gydyti gydytojas visuomet paskirs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kartu su jau vartojamu įkvepiamuoju kortikosteroidu.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Suaugusiems žmonėms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reikia reguliariai vartoti 2 kartus per </w:t>
      </w:r>
      <w:r w:rsidRPr="009B2727">
        <w:rPr>
          <w:rFonts w:ascii="Times New Roman" w:hAnsi="Times New Roman"/>
          <w:sz w:val="22"/>
          <w:lang w:val="lt-LT"/>
        </w:rPr>
        <w:t>parą po 1 ar 2 kapsules. Didžiausia rekomenduojama paros dozė suaugusiems – 4 kapsulės. Jeigu Jūsų įprastinė dozė yra 1 kapsulė du kartus per parą, kartu su ja įprastiniams simptomams palengvinti per parą papildomai galima suvartoti dar 1 ar 2 kapsules, tačiau tik prireikus. Jeigu papildomų kapsulių reikia dažniau negu 2 dienas per savaitę, būtina nedelsiant kreiptis į gydytoją, nes toks pokytis gali būti paciento sveikatos būklės blogėjimo požymis. Visada turėkite su savimi trumpo veikimo beta</w:t>
      </w:r>
      <w:r w:rsidRPr="009B2727">
        <w:rPr>
          <w:rFonts w:ascii="Times New Roman" w:hAnsi="Times New Roman"/>
          <w:sz w:val="22"/>
          <w:vertAlign w:val="subscript"/>
          <w:lang w:val="lt-LT"/>
        </w:rPr>
        <w:t>2</w:t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A60027">
        <w:rPr>
          <w:rFonts w:ascii="Times New Roman" w:hAnsi="Times New Roman" w:cs="Times New Roman"/>
          <w:sz w:val="22"/>
          <w:szCs w:val="22"/>
          <w:lang w:val="lt-LT"/>
        </w:rPr>
        <w:t>agonistą</w:t>
      </w:r>
      <w:proofErr w:type="spellEnd"/>
      <w:r w:rsidRPr="00A60027">
        <w:rPr>
          <w:rFonts w:ascii="Times New Roman" w:hAnsi="Times New Roman" w:cs="Times New Roman"/>
          <w:sz w:val="22"/>
          <w:szCs w:val="22"/>
          <w:lang w:val="lt-LT"/>
        </w:rPr>
        <w:t xml:space="preserve"> (g</w:t>
      </w:r>
      <w:r w:rsidRPr="009B2727">
        <w:rPr>
          <w:rFonts w:ascii="Times New Roman" w:hAnsi="Times New Roman"/>
          <w:sz w:val="22"/>
          <w:lang w:val="lt-LT"/>
        </w:rPr>
        <w:t xml:space="preserve">elbstintį </w:t>
      </w:r>
      <w:proofErr w:type="spellStart"/>
      <w:r w:rsidRPr="009B2727">
        <w:rPr>
          <w:rFonts w:ascii="Times New Roman" w:hAnsi="Times New Roman"/>
          <w:sz w:val="22"/>
          <w:lang w:val="lt-LT"/>
        </w:rPr>
        <w:t>inhaliatorių</w:t>
      </w:r>
      <w:proofErr w:type="spellEnd"/>
      <w:r w:rsidRPr="009B2727">
        <w:rPr>
          <w:rFonts w:ascii="Times New Roman" w:hAnsi="Times New Roman"/>
          <w:sz w:val="22"/>
          <w:lang w:val="lt-LT"/>
        </w:rPr>
        <w:t xml:space="preserve">, </w:t>
      </w:r>
      <w:r w:rsidRPr="005A2A0B">
        <w:rPr>
          <w:rFonts w:ascii="Times New Roman" w:hAnsi="Times New Roman"/>
          <w:sz w:val="22"/>
          <w:lang w:val="lt-LT"/>
        </w:rPr>
        <w:t>kurį išrašė Jus prižiūrintis gydytojas</w:t>
      </w:r>
      <w:r w:rsidRPr="009B2727">
        <w:rPr>
          <w:rFonts w:ascii="Times New Roman" w:hAnsi="Times New Roman"/>
          <w:sz w:val="22"/>
          <w:lang w:val="lt-LT"/>
        </w:rPr>
        <w:t>) staiga atsiradusiems astmos simptomams gydyti.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Vartojimas vaikams ir paaugliams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6525BB">
        <w:rPr>
          <w:rFonts w:ascii="Times New Roman" w:hAnsi="Times New Roman" w:cs="Times New Roman"/>
          <w:sz w:val="22"/>
          <w:szCs w:val="22"/>
          <w:lang w:val="lt-LT"/>
        </w:rPr>
        <w:t>6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 metų ar vyresniems </w:t>
      </w:r>
      <w:r w:rsidRPr="009B2727">
        <w:rPr>
          <w:rFonts w:ascii="Times New Roman" w:hAnsi="Times New Roman"/>
          <w:sz w:val="22"/>
          <w:lang w:val="lt-LT"/>
        </w:rPr>
        <w:t xml:space="preserve">vaikams rekomenduojama vartoti du kartus per parą po 1 kapsulę. Didžiausia rekomenduojama paros dozė vaikams – 2 kapsulės. 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Fizinio krūvio, šalčio ar ko nors, kam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esate alergiškas, sukeliamo astmos priepuolio profilaktikai 15</w:t>
      </w:r>
      <w:r w:rsidRPr="009B2727">
        <w:rPr>
          <w:rFonts w:ascii="Times New Roman" w:hAnsi="Times New Roman"/>
          <w:sz w:val="22"/>
          <w:lang w:val="lt-LT"/>
        </w:rPr>
        <w:t xml:space="preserve"> minučių prieš fizinį krūvį ar alergeno ekspoziciją reikia suvartoti 1 kapsulę. Šis vaistas netinka ūmaus astmos priepuoliui malšinti. Šią dozę rekomenduojama vartoti suaugusiesiems ir </w:t>
      </w:r>
      <w:r>
        <w:rPr>
          <w:rFonts w:ascii="Times New Roman" w:hAnsi="Times New Roman"/>
          <w:sz w:val="22"/>
          <w:lang w:val="lt-LT"/>
        </w:rPr>
        <w:t>5</w:t>
      </w:r>
      <w:r w:rsidRPr="009B2727">
        <w:rPr>
          <w:rFonts w:ascii="Times New Roman" w:hAnsi="Times New Roman"/>
          <w:sz w:val="22"/>
          <w:lang w:val="lt-LT"/>
        </w:rPr>
        <w:t> metų ar vyresniems vaikams. Kartais, jei esate suaugęs, Jūsų gydytojas gali patarti vartoti 2 kapsules, kad išvengtumėte švokštimo ir bronchų spazmo. Jeigu Jūs reguliariai gydomi nuo nuolatinės astmos, Jums bus visuomet skiriama ir įkvepiamojo kortikosteroido.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Jei yra lėtinė obstrukcinė plaučių liga, reguliari palaikomoji dozė suaugusiam žmogui yra 1</w:t>
      </w:r>
      <w:r w:rsidRPr="009B2727">
        <w:rPr>
          <w:rFonts w:ascii="Times New Roman" w:hAnsi="Times New Roman"/>
          <w:sz w:val="22"/>
          <w:lang w:val="lt-LT"/>
        </w:rPr>
        <w:noBreakHyphen/>
        <w:t xml:space="preserve">2 kapsulės. Ją reikia vartoti </w:t>
      </w:r>
      <w:proofErr w:type="spellStart"/>
      <w:r w:rsidRPr="009B2727">
        <w:rPr>
          <w:rFonts w:ascii="Times New Roman" w:hAnsi="Times New Roman"/>
          <w:sz w:val="22"/>
          <w:lang w:val="lt-LT"/>
        </w:rPr>
        <w:t>inhaliatoriumi</w:t>
      </w:r>
      <w:proofErr w:type="spellEnd"/>
      <w:r w:rsidRPr="009B2727">
        <w:rPr>
          <w:rFonts w:ascii="Times New Roman" w:hAnsi="Times New Roman"/>
          <w:sz w:val="22"/>
          <w:lang w:val="lt-LT"/>
        </w:rPr>
        <w:t>, kaip nurodyta toliau, du kartus per parą.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Kaip vartoti kapsules </w:t>
      </w:r>
      <w:proofErr w:type="spellStart"/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inhaliatoriumi</w:t>
      </w:r>
      <w:proofErr w:type="spellEnd"/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Toliau išspausdinta iliustruota instrukcija padės išmokti, kaip vartoti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kapsules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inhaliatoriumi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Vartoti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kapsulių galima tik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inhaliatoriumi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, kuris yra pakuotėje.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yra specialiai sukurtas vartoti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kapsulėms.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Kapsulę iš folijos paketėlio reikia išimti prieš pat vartojimą. Reikia pasirūpinti, kad pirštai būtų visiškai sausi, kadangi kapsulė turi nesudrėkti.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Kapsulę nuryti draudžiama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. Joje esančius miltelius galima tik įkvėpti.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9"/>
        <w:gridCol w:w="5071"/>
      </w:tblGrid>
      <w:tr w:rsidR="00207907" w:rsidRPr="00751EDD" w:rsidTr="00223C75">
        <w:trPr>
          <w:trHeight w:val="3328"/>
        </w:trPr>
        <w:tc>
          <w:tcPr>
            <w:tcW w:w="3999" w:type="dxa"/>
          </w:tcPr>
          <w:p w:rsidR="00207907" w:rsidRPr="009B2727" w:rsidRDefault="00207907" w:rsidP="00223C75">
            <w:pPr>
              <w:tabs>
                <w:tab w:val="left" w:pos="2773"/>
              </w:tabs>
              <w:suppressAutoHyphens/>
              <w:spacing w:after="0" w:line="240" w:lineRule="auto"/>
              <w:rPr>
                <w:rFonts w:ascii="Times New Roman" w:hAnsi="Times New Roman"/>
                <w:sz w:val="22"/>
                <w:lang w:val="et-EE"/>
              </w:rPr>
            </w:pPr>
            <w:r w:rsidRPr="00751EDD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5CC925D2" wp14:editId="2BBCBE7C">
                  <wp:simplePos x="0" y="0"/>
                  <wp:positionH relativeFrom="column">
                    <wp:posOffset>42904</wp:posOffset>
                  </wp:positionH>
                  <wp:positionV relativeFrom="paragraph">
                    <wp:posOffset>94228</wp:posOffset>
                  </wp:positionV>
                  <wp:extent cx="1630680" cy="1630680"/>
                  <wp:effectExtent l="0" t="0" r="0" b="0"/>
                  <wp:wrapThrough wrapText="bothSides">
                    <wp:wrapPolygon edited="0">
                      <wp:start x="0" y="0"/>
                      <wp:lineTo x="0" y="21449"/>
                      <wp:lineTo x="21449" y="21449"/>
                      <wp:lineTo x="21449" y="0"/>
                      <wp:lineTo x="0" y="0"/>
                    </wp:wrapPolygon>
                  </wp:wrapThrough>
                  <wp:docPr id="12" name="Picture 12" descr="AUS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US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1" w:type="dxa"/>
          </w:tcPr>
          <w:p w:rsidR="00207907" w:rsidRPr="00A60027" w:rsidRDefault="00207907" w:rsidP="00223C75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A60027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Aerolizer</w:t>
            </w:r>
            <w:proofErr w:type="spellEnd"/>
            <w:r w:rsidRPr="00A60027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susideda iš tokių dalių:</w:t>
            </w:r>
          </w:p>
          <w:p w:rsidR="00207907" w:rsidRPr="00425BCD" w:rsidRDefault="00207907" w:rsidP="00223C75">
            <w:pPr>
              <w:spacing w:after="0" w:line="240" w:lineRule="auto"/>
              <w:ind w:left="744" w:hanging="284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425BC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1. Melsvas apsauginis </w:t>
            </w:r>
            <w:proofErr w:type="spellStart"/>
            <w:r w:rsidRPr="00425BC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inhaliatoriaus</w:t>
            </w:r>
            <w:proofErr w:type="spellEnd"/>
            <w:r w:rsidRPr="00425BC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kandiklio </w:t>
            </w:r>
            <w:proofErr w:type="spellStart"/>
            <w:r w:rsidRPr="00425BC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gaubtelis</w:t>
            </w:r>
            <w:proofErr w:type="spellEnd"/>
            <w:r w:rsidRPr="00425BC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.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ind w:left="744" w:hanging="284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2. </w:t>
            </w:r>
            <w:proofErr w:type="spellStart"/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Inhaliatorius</w:t>
            </w:r>
            <w:proofErr w:type="spellEnd"/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, kuriame medikamentas tinkamai atpalaiduojamas iš kapsulės.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Inhaliatorių</w:t>
            </w:r>
            <w:proofErr w:type="spellEnd"/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sudaro: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3. Kandiklis.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4. Kapsulės kamera.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ind w:left="744" w:hanging="284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5. Iš kiekvienos pusės po melsvąjį mygtuką su ribotuvais (išsikišusiomis šoninėmis dalimis) ir smeigtukais.</w:t>
            </w:r>
          </w:p>
          <w:p w:rsidR="00207907" w:rsidRPr="009B2727" w:rsidRDefault="00207907" w:rsidP="00223C75">
            <w:pPr>
              <w:suppressAutoHyphens/>
              <w:spacing w:before="120" w:after="0" w:line="240" w:lineRule="auto"/>
              <w:ind w:left="720" w:hanging="212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51ED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6. Oro įtraukimo kanalas.</w:t>
            </w:r>
          </w:p>
        </w:tc>
      </w:tr>
    </w:tbl>
    <w:p w:rsidR="00207907" w:rsidRPr="00A60027" w:rsidRDefault="00207907" w:rsidP="0020790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425BCD" w:rsidRDefault="00207907" w:rsidP="0020790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Taisyklingo vartojimo instrukcija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207907" w:rsidRPr="00751EDD" w:rsidTr="00223C75">
        <w:tc>
          <w:tcPr>
            <w:tcW w:w="4111" w:type="dxa"/>
          </w:tcPr>
          <w:p w:rsidR="00207907" w:rsidRPr="00425BC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528" w:type="dxa"/>
          </w:tcPr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751EDD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02E462AF" wp14:editId="0EAA7991">
                  <wp:extent cx="1798320" cy="185356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425BCD" w:rsidRDefault="00207907" w:rsidP="00207907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25BC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Nuimkite </w:t>
            </w:r>
            <w:proofErr w:type="spellStart"/>
            <w:r w:rsidRPr="00425BC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gaubtelį</w:t>
            </w:r>
            <w:proofErr w:type="spellEnd"/>
            <w:r w:rsidRPr="00425BC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751EDD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528" w:type="dxa"/>
          </w:tcPr>
          <w:p w:rsidR="00207907" w:rsidRPr="00425BC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6A30C7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3D0666AD" wp14:editId="399DD1C4">
                  <wp:extent cx="2176145" cy="1999615"/>
                  <wp:effectExtent l="0" t="0" r="0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537" cy="2005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425BCD" w:rsidRDefault="00207907" w:rsidP="00207907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25BC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Atverkite kapsulės kamerą.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Tvirtai laikydami </w:t>
            </w:r>
            <w:proofErr w:type="spellStart"/>
            <w:r w:rsidRPr="00751E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inhaliatoriaus</w:t>
            </w:r>
            <w:proofErr w:type="spellEnd"/>
            <w:r w:rsidRPr="00751E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korpusą pasukite kandiklį rodyklės kryptimi.</w:t>
            </w:r>
          </w:p>
        </w:tc>
      </w:tr>
      <w:tr w:rsidR="00207907" w:rsidRPr="006A30C7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528" w:type="dxa"/>
          </w:tcPr>
          <w:p w:rsidR="00207907" w:rsidRPr="00425BC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6A30C7" w:rsidTr="00223C75">
        <w:tc>
          <w:tcPr>
            <w:tcW w:w="4111" w:type="dxa"/>
          </w:tcPr>
          <w:p w:rsidR="00207907" w:rsidRPr="009B27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2"/>
                <w:lang w:val="lt-LT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76851AA6" wp14:editId="6B5C5953">
                  <wp:extent cx="2035534" cy="192659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82" cy="19310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425BCD" w:rsidRDefault="00207907" w:rsidP="00207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25BC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Įsitikinkite, kad Jūsų pirštai visiškai sausi. Kapsulę išimkite iš folijos paketėlio prieš pat vartojimą ir padėkite ją tiksliai ant kapsulės kameros dugno.</w:t>
            </w:r>
          </w:p>
          <w:p w:rsidR="00207907" w:rsidRPr="00BE2549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BE254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SVARBU. Kapsulę dėti į kandiklį draudžiama</w:t>
            </w:r>
            <w:r w:rsidRPr="00BE254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sym w:font="Symbol" w:char="F021"/>
            </w:r>
          </w:p>
        </w:tc>
      </w:tr>
      <w:tr w:rsidR="00207907" w:rsidRPr="006A30C7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528" w:type="dxa"/>
          </w:tcPr>
          <w:p w:rsidR="00207907" w:rsidRPr="00425BC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6A30C7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50DBAB47" wp14:editId="1646B2D0">
                  <wp:extent cx="2212975" cy="2036445"/>
                  <wp:effectExtent l="0" t="0" r="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425BCD" w:rsidRDefault="00207907" w:rsidP="00207907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 w:cstheme="minorBidi"/>
                <w:sz w:val="22"/>
                <w:szCs w:val="22"/>
                <w:lang w:val="lt-LT"/>
              </w:rPr>
            </w:pPr>
            <w:r w:rsidRPr="00425BC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Užverkite kapsulės kamerą sukant kandiklį atgal tol, kol išgirsite spragtelėjimą. 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6A30C7" w:rsidTr="00223C75">
        <w:tc>
          <w:tcPr>
            <w:tcW w:w="4111" w:type="dxa"/>
          </w:tcPr>
          <w:p w:rsidR="00207907" w:rsidRPr="00A32B0A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528" w:type="dxa"/>
          </w:tcPr>
          <w:p w:rsidR="00207907" w:rsidRPr="00A60027" w:rsidRDefault="00207907" w:rsidP="00223C75">
            <w:pPr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207907" w:rsidRPr="00751EDD" w:rsidTr="00223C75">
        <w:tc>
          <w:tcPr>
            <w:tcW w:w="4111" w:type="dxa"/>
          </w:tcPr>
          <w:p w:rsidR="00207907" w:rsidRPr="009B27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31469E3F" wp14:editId="7D3191B4">
                  <wp:extent cx="1627505" cy="195707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425BCD" w:rsidRDefault="00207907" w:rsidP="00207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theme="minorBidi"/>
                <w:sz w:val="22"/>
                <w:szCs w:val="22"/>
                <w:lang w:val="lt-LT"/>
              </w:rPr>
            </w:pPr>
            <w:r w:rsidRPr="00425BCD">
              <w:rPr>
                <w:rFonts w:ascii="Times New Roman" w:hAnsi="Times New Roman"/>
                <w:sz w:val="22"/>
                <w:szCs w:val="22"/>
                <w:lang w:val="lt-LT"/>
              </w:rPr>
              <w:t>Miltelių atpalaidavimas iš kapsulės:</w:t>
            </w:r>
          </w:p>
          <w:p w:rsidR="00207907" w:rsidRPr="00751EDD" w:rsidRDefault="00207907" w:rsidP="00207907">
            <w:pPr>
              <w:numPr>
                <w:ilvl w:val="0"/>
                <w:numId w:val="6"/>
              </w:numPr>
              <w:spacing w:after="0" w:line="240" w:lineRule="auto"/>
              <w:ind w:left="884"/>
              <w:rPr>
                <w:rFonts w:ascii="Times New Roman" w:hAnsi="Times New Roman" w:cstheme="minorBidi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Laikykite </w:t>
            </w:r>
            <w:proofErr w:type="spellStart"/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>Aerolizer</w:t>
            </w:r>
            <w:proofErr w:type="spellEnd"/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vertikaliai, kandiklis turi būti nukreiptas į viršų.</w:t>
            </w:r>
          </w:p>
          <w:p w:rsidR="00207907" w:rsidRPr="00751EDD" w:rsidRDefault="00207907" w:rsidP="00207907">
            <w:pPr>
              <w:numPr>
                <w:ilvl w:val="0"/>
                <w:numId w:val="6"/>
              </w:numPr>
              <w:spacing w:after="0" w:line="240" w:lineRule="auto"/>
              <w:ind w:left="884"/>
              <w:rPr>
                <w:rFonts w:ascii="Times New Roman" w:hAnsi="Times New Roman" w:cstheme="minorBidi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>Stipriai spaudžiant iš karto abu mygtukus persmeikite kapsulę, po to paleiskite mygtukus. Taip daryti galima tik vieną kartą.</w:t>
            </w:r>
          </w:p>
          <w:p w:rsidR="00207907" w:rsidRPr="00751EDD" w:rsidRDefault="00207907" w:rsidP="00223C75">
            <w:pPr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Žinotina</w:t>
            </w:r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Po šio veiksmo kapsulė gali </w:t>
            </w:r>
            <w:r w:rsidRPr="009B2727">
              <w:rPr>
                <w:rFonts w:ascii="Times New Roman" w:hAnsi="Times New Roman"/>
                <w:sz w:val="22"/>
                <w:lang w:val="lt-LT"/>
              </w:rPr>
              <w:t>sutrupėti ir mažų želatinos dalelių gali patekti į burną ar gerklę. Želatina yra valgomoji, todėl nekenksminga.</w:t>
            </w:r>
          </w:p>
        </w:tc>
      </w:tr>
      <w:tr w:rsidR="00207907" w:rsidRPr="00751EDD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528" w:type="dxa"/>
          </w:tcPr>
          <w:p w:rsidR="00207907" w:rsidRPr="00425BC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751EDD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71AF96C8" wp14:editId="7838622D">
                  <wp:extent cx="1627505" cy="16275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162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B30798" w:rsidRDefault="00207907" w:rsidP="00207907">
            <w:pPr>
              <w:pStyle w:val="Sraopastraipa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E2549">
              <w:rPr>
                <w:rFonts w:ascii="Times New Roman" w:hAnsi="Times New Roman"/>
                <w:lang w:val="lt-LT"/>
              </w:rPr>
              <w:t>Visiškai iškvėpkite</w:t>
            </w:r>
            <w:r w:rsidRPr="009B2727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</w:tr>
      <w:tr w:rsidR="00207907" w:rsidRPr="00751EDD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528" w:type="dxa"/>
          </w:tcPr>
          <w:p w:rsidR="00207907" w:rsidRPr="00425BC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6A30C7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261B4B5D" wp14:editId="002701BC">
                  <wp:extent cx="1837607" cy="162091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49"/>
                          <a:stretch/>
                        </pic:blipFill>
                        <pic:spPr bwMode="auto">
                          <a:xfrm>
                            <a:off x="0" y="0"/>
                            <a:ext cx="1838146" cy="162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425BCD" w:rsidRDefault="00207907" w:rsidP="00207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25BC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Kad medikamentas patektų giliai į Jūsų kvėpavimo takus:</w:t>
            </w:r>
          </w:p>
          <w:p w:rsidR="00207907" w:rsidRPr="00751EDD" w:rsidRDefault="00207907" w:rsidP="00207907">
            <w:pPr>
              <w:numPr>
                <w:ilvl w:val="0"/>
                <w:numId w:val="7"/>
              </w:numPr>
              <w:spacing w:after="0" w:line="240" w:lineRule="auto"/>
              <w:ind w:left="884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Įkiškite kandiklį į burną ir šiek tiek atloškite galvą. </w:t>
            </w:r>
          </w:p>
          <w:p w:rsidR="00207907" w:rsidRPr="00751EDD" w:rsidRDefault="00207907" w:rsidP="00207907">
            <w:pPr>
              <w:numPr>
                <w:ilvl w:val="0"/>
                <w:numId w:val="7"/>
              </w:numPr>
              <w:tabs>
                <w:tab w:val="left" w:pos="-7055"/>
              </w:tabs>
              <w:spacing w:after="0" w:line="240" w:lineRule="auto"/>
              <w:ind w:left="884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Kandiklį stipriai suspauskite lūpomis.</w:t>
            </w:r>
          </w:p>
          <w:p w:rsidR="00207907" w:rsidRPr="00751EDD" w:rsidRDefault="00207907" w:rsidP="00207907">
            <w:pPr>
              <w:numPr>
                <w:ilvl w:val="0"/>
                <w:numId w:val="7"/>
              </w:numPr>
              <w:spacing w:after="0" w:line="240" w:lineRule="auto"/>
              <w:ind w:left="884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Greitai, bet tolygiai, ir kiek įmanoma giliau įkvėpkite.</w:t>
            </w:r>
          </w:p>
          <w:p w:rsidR="00207907" w:rsidRPr="00751ED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Žinotina</w:t>
            </w:r>
            <w:r w:rsidRPr="00751E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. Jūs turite išgirsti dūzgimą, kadangi kapsulė sukasi virš jos kameros esančioje ertmėje. Jei šio garso neišgirdote, atverkite kapsulės kamerą ir </w:t>
            </w:r>
            <w:r w:rsidRPr="009B2727">
              <w:rPr>
                <w:rFonts w:ascii="Times New Roman" w:hAnsi="Times New Roman"/>
                <w:sz w:val="22"/>
                <w:lang w:val="lt-LT"/>
              </w:rPr>
              <w:t xml:space="preserve">patikrinkite, ar kapsulė laisvai guli savo kameroje. Po to pakartokite 7 veiksmą. </w:t>
            </w:r>
            <w:r w:rsidRPr="009B2727">
              <w:rPr>
                <w:rFonts w:ascii="Times New Roman" w:hAnsi="Times New Roman"/>
                <w:caps/>
                <w:sz w:val="22"/>
                <w:lang w:val="lt-LT"/>
              </w:rPr>
              <w:t>Nemėginkite</w:t>
            </w:r>
            <w:r w:rsidRPr="009B2727">
              <w:rPr>
                <w:rFonts w:ascii="Times New Roman" w:hAnsi="Times New Roman"/>
                <w:sz w:val="22"/>
                <w:lang w:val="lt-LT"/>
              </w:rPr>
              <w:t xml:space="preserve"> kapsulę laisvinti kartotinai spaudžiant mygtukus.</w:t>
            </w:r>
          </w:p>
        </w:tc>
      </w:tr>
      <w:tr w:rsidR="00207907" w:rsidRPr="006A30C7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528" w:type="dxa"/>
          </w:tcPr>
          <w:p w:rsidR="00207907" w:rsidRPr="00425BCD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07907" w:rsidRPr="006A30C7" w:rsidTr="00223C75">
        <w:tc>
          <w:tcPr>
            <w:tcW w:w="4111" w:type="dxa"/>
          </w:tcPr>
          <w:p w:rsidR="00207907" w:rsidRPr="00A60027" w:rsidRDefault="00207907" w:rsidP="00223C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60027">
              <w:rPr>
                <w:rFonts w:ascii="Times New Roman" w:hAnsi="Times New Roman" w:cs="Times New Roman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737A3FB1" wp14:editId="33EA648F">
                  <wp:extent cx="1633855" cy="1633855"/>
                  <wp:effectExtent l="0" t="0" r="4445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163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207907" w:rsidRPr="00B30798" w:rsidRDefault="00207907" w:rsidP="0020790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6" w:hanging="425"/>
              <w:rPr>
                <w:rFonts w:ascii="Times New Roman" w:hAnsi="Times New Roman"/>
                <w:lang w:val="lt-LT"/>
              </w:rPr>
            </w:pPr>
            <w:r w:rsidRPr="00B30798">
              <w:rPr>
                <w:rFonts w:ascii="Times New Roman" w:hAnsi="Times New Roman"/>
                <w:lang w:val="lt-LT"/>
              </w:rPr>
              <w:t xml:space="preserve">Įkvėpus per </w:t>
            </w:r>
            <w:proofErr w:type="spellStart"/>
            <w:r w:rsidRPr="00B30798">
              <w:rPr>
                <w:rFonts w:ascii="Times New Roman" w:hAnsi="Times New Roman"/>
                <w:lang w:val="lt-LT"/>
              </w:rPr>
              <w:t>Aerolizer</w:t>
            </w:r>
            <w:proofErr w:type="spellEnd"/>
            <w:r w:rsidRPr="00B30798">
              <w:rPr>
                <w:rFonts w:ascii="Times New Roman" w:hAnsi="Times New Roman"/>
                <w:lang w:val="lt-LT"/>
              </w:rPr>
              <w:t xml:space="preserve">, sulaikykite kvėpavimą tol, kol patogu, ir tuo metu ištraukite </w:t>
            </w:r>
            <w:proofErr w:type="spellStart"/>
            <w:r w:rsidRPr="00B30798">
              <w:rPr>
                <w:rFonts w:ascii="Times New Roman" w:hAnsi="Times New Roman"/>
                <w:lang w:val="lt-LT"/>
              </w:rPr>
              <w:t>Aerolizer</w:t>
            </w:r>
            <w:proofErr w:type="spellEnd"/>
            <w:r w:rsidRPr="00B30798">
              <w:rPr>
                <w:rFonts w:ascii="Times New Roman" w:hAnsi="Times New Roman"/>
                <w:lang w:val="lt-LT"/>
              </w:rPr>
              <w:t xml:space="preserve"> iš burnos. Po to per nosį iškvėpkite. Atverkite kapsulės kamerą ir patikrinkite, ar kapsulėje neliko miltelių. Jei jų lik</w:t>
            </w:r>
            <w:r w:rsidRPr="005F1669">
              <w:rPr>
                <w:rFonts w:ascii="Times New Roman" w:hAnsi="Times New Roman"/>
                <w:lang w:val="lt-LT"/>
              </w:rPr>
              <w:t>o, kartokite 6</w:t>
            </w:r>
            <w:r w:rsidRPr="00751EDD">
              <w:rPr>
                <w:rFonts w:ascii="Times New Roman" w:hAnsi="Times New Roman"/>
                <w:lang w:val="lt-LT"/>
              </w:rPr>
              <w:noBreakHyphen/>
              <w:t>8 veiksmus.</w:t>
            </w:r>
          </w:p>
          <w:p w:rsidR="00207907" w:rsidRPr="003C4C19" w:rsidRDefault="00207907" w:rsidP="0020790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6" w:hanging="425"/>
              <w:rPr>
                <w:rFonts w:ascii="Times New Roman" w:hAnsi="Times New Roman"/>
                <w:lang w:val="lt-LT"/>
              </w:rPr>
            </w:pPr>
            <w:r w:rsidRPr="005F1669">
              <w:rPr>
                <w:rFonts w:ascii="Times New Roman" w:hAnsi="Times New Roman"/>
                <w:lang w:val="lt-LT"/>
              </w:rPr>
              <w:t xml:space="preserve">Suvartoję visus miltelius, atverkite kapsulės kamerą (žr. 2 veiksmą). Išimkite tuščią kapsulę ir sausu audiniu ar minkštu šepetėliu pašalinkite </w:t>
            </w:r>
            <w:proofErr w:type="spellStart"/>
            <w:r w:rsidRPr="005F1669">
              <w:rPr>
                <w:rFonts w:ascii="Times New Roman" w:hAnsi="Times New Roman"/>
                <w:lang w:val="lt-LT"/>
              </w:rPr>
              <w:t>inhaliatoriaus</w:t>
            </w:r>
            <w:proofErr w:type="spellEnd"/>
            <w:r w:rsidRPr="005F1669">
              <w:rPr>
                <w:rFonts w:ascii="Times New Roman" w:hAnsi="Times New Roman"/>
                <w:lang w:val="lt-LT"/>
              </w:rPr>
              <w:t xml:space="preserve"> viduje esančius miltelių likučius.</w:t>
            </w:r>
          </w:p>
          <w:p w:rsidR="00207907" w:rsidRPr="00751EDD" w:rsidRDefault="00207907" w:rsidP="00223C75">
            <w:pPr>
              <w:spacing w:after="0" w:line="240" w:lineRule="auto"/>
              <w:ind w:left="-109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Dėmesio. </w:t>
            </w:r>
            <w:proofErr w:type="spellStart"/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>Aerolizer</w:t>
            </w:r>
            <w:proofErr w:type="spellEnd"/>
            <w:r w:rsidRPr="00751ED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valymui </w:t>
            </w:r>
            <w:r w:rsidRPr="00751EDD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NAUD</w:t>
            </w:r>
            <w:r w:rsidRPr="009B2727">
              <w:rPr>
                <w:rFonts w:ascii="Times New Roman" w:hAnsi="Times New Roman"/>
                <w:b/>
                <w:sz w:val="22"/>
                <w:lang w:val="lt-LT"/>
              </w:rPr>
              <w:t>OTI VANDENĮ DRAUDŽIAMA</w:t>
            </w:r>
            <w:r w:rsidRPr="009B2727">
              <w:rPr>
                <w:rFonts w:ascii="Times New Roman" w:hAnsi="Times New Roman"/>
                <w:sz w:val="22"/>
                <w:lang w:val="lt-LT"/>
              </w:rPr>
              <w:t>.</w:t>
            </w:r>
          </w:p>
          <w:p w:rsidR="00207907" w:rsidRPr="005F1669" w:rsidRDefault="00207907" w:rsidP="0020790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6" w:hanging="425"/>
              <w:rPr>
                <w:rFonts w:ascii="Times New Roman" w:hAnsi="Times New Roman"/>
                <w:lang w:val="lt-LT"/>
              </w:rPr>
            </w:pPr>
            <w:r w:rsidRPr="00B30798">
              <w:rPr>
                <w:rFonts w:ascii="Times New Roman" w:hAnsi="Times New Roman"/>
                <w:lang w:val="lt-LT"/>
              </w:rPr>
              <w:t xml:space="preserve">Užsukite kandiklį ir uždėkite </w:t>
            </w:r>
            <w:proofErr w:type="spellStart"/>
            <w:r w:rsidRPr="00B30798">
              <w:rPr>
                <w:rFonts w:ascii="Times New Roman" w:hAnsi="Times New Roman"/>
                <w:lang w:val="lt-LT"/>
              </w:rPr>
              <w:t>gaubtelį</w:t>
            </w:r>
            <w:proofErr w:type="spellEnd"/>
            <w:r w:rsidRPr="00B30798">
              <w:rPr>
                <w:rFonts w:ascii="Times New Roman" w:hAnsi="Times New Roman"/>
                <w:lang w:val="lt-LT"/>
              </w:rPr>
              <w:t>.</w:t>
            </w:r>
          </w:p>
        </w:tc>
      </w:tr>
    </w:tbl>
    <w:p w:rsidR="00207907" w:rsidRPr="00A60027" w:rsidRDefault="00207907" w:rsidP="0020790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BE2549" w:rsidRDefault="00207907" w:rsidP="0020790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Kaip išvengti sunkumų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1.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ab/>
        <w:t>Ką daryti, kad kapsulė nesuskiltų į smulkias dalis?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Jums spaudžiant melsvuosius mygtukus (5 veiksmas) kapsulė gali suskilti ir jos smulkios dalelės įkvėpimo metu</w:t>
      </w:r>
      <w:r w:rsidRPr="008627F1">
        <w:rPr>
          <w:rFonts w:ascii="Times New Roman" w:hAnsi="Times New Roman"/>
          <w:sz w:val="22"/>
          <w:lang w:val="lt-LT"/>
        </w:rPr>
        <w:t xml:space="preserve"> gali patekti į burną. Jūs galite padėti tam užkirsti kelią, jei:</w:t>
      </w:r>
    </w:p>
    <w:p w:rsidR="00207907" w:rsidRPr="00425BCD" w:rsidRDefault="00207907" w:rsidP="00207907">
      <w:pPr>
        <w:numPr>
          <w:ilvl w:val="0"/>
          <w:numId w:val="8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mygtukus spausite tik vieną kartą;</w:t>
      </w:r>
    </w:p>
    <w:p w:rsidR="00207907" w:rsidRPr="00751EDD" w:rsidRDefault="00207907" w:rsidP="00207907">
      <w:pPr>
        <w:numPr>
          <w:ilvl w:val="0"/>
          <w:numId w:val="8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prieš vartojimą kapsules laikysite gamintojo pakuotėje (lizdinėje plokštelėje);</w:t>
      </w:r>
    </w:p>
    <w:p w:rsidR="00207907" w:rsidRPr="00A60027" w:rsidRDefault="00207907" w:rsidP="00207907">
      <w:pPr>
        <w:numPr>
          <w:ilvl w:val="0"/>
          <w:numId w:val="8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kapsules laikysite ne aukštesnėje kaip 25 </w:t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sym w:font="Symbol" w:char="F0B0"/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t>C temperatūroje;</w:t>
      </w:r>
    </w:p>
    <w:p w:rsidR="00207907" w:rsidRPr="00425BCD" w:rsidRDefault="00207907" w:rsidP="00207907">
      <w:pPr>
        <w:numPr>
          <w:ilvl w:val="0"/>
          <w:numId w:val="8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kapsules apsaugosite nuo drėgmės.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2.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ab/>
        <w:t>Ar kapsulės dalelės kenksmingos?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Nekenksmingos. Kapsulė pagaminta iš valgomosios želatinos, kuri yra nekenksminga. Bet kokia želatininė dalelė, patekusi į burną ar gerklę, yra nuryjama.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3.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ab/>
        <w:t>Kaip išlaisvinti įstrigusią kapsulės kameroje</w:t>
      </w:r>
      <w:r w:rsidRPr="008627F1">
        <w:rPr>
          <w:rFonts w:ascii="Times New Roman" w:hAnsi="Times New Roman"/>
          <w:sz w:val="22"/>
          <w:lang w:val="lt-LT"/>
        </w:rPr>
        <w:t xml:space="preserve"> kapsulę?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Atverkite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>, nukreipkite jo viršutinę dalį žemyn ir švelniai taukštelėkite į dugną.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4.</w:t>
      </w:r>
      <w:r w:rsidRPr="00425BCD">
        <w:rPr>
          <w:rFonts w:ascii="Times New Roman" w:hAnsi="Times New Roman" w:cs="Times New Roman"/>
          <w:sz w:val="22"/>
          <w:szCs w:val="22"/>
          <w:lang w:val="lt-LT"/>
        </w:rPr>
        <w:tab/>
        <w:t>Ką daryti, jei įstrigo melsvieji mygtukai</w:t>
      </w:r>
      <w:r w:rsidRPr="008627F1">
        <w:rPr>
          <w:rFonts w:ascii="Times New Roman" w:hAnsi="Times New Roman"/>
          <w:sz w:val="22"/>
          <w:lang w:val="lt-LT"/>
        </w:rPr>
        <w:t>?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A60027">
        <w:rPr>
          <w:rFonts w:ascii="Times New Roman" w:hAnsi="Times New Roman" w:cs="Times New Roman"/>
          <w:sz w:val="22"/>
          <w:szCs w:val="22"/>
          <w:lang w:val="lt-LT"/>
        </w:rPr>
        <w:t>Ribotuvų pagalba melsvuosius mygtukus reikia švelniai atitraukti į pradinę padėtį.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A60027">
        <w:rPr>
          <w:rFonts w:ascii="Times New Roman" w:hAnsi="Times New Roman" w:cs="Times New Roman"/>
          <w:sz w:val="22"/>
          <w:szCs w:val="22"/>
          <w:lang w:val="lt-LT"/>
        </w:rPr>
        <w:t>5.</w:t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tab/>
        <w:t>Kaip galiu žinoti, kad</w:t>
      </w:r>
      <w:r w:rsidRPr="008627F1">
        <w:rPr>
          <w:rFonts w:ascii="Times New Roman" w:hAnsi="Times New Roman"/>
          <w:sz w:val="22"/>
          <w:lang w:val="lt-LT"/>
        </w:rPr>
        <w:t xml:space="preserve"> dozę iš tikrųjų suvartojau?</w:t>
      </w:r>
    </w:p>
    <w:p w:rsidR="00207907" w:rsidRPr="00425BCD" w:rsidRDefault="00207907" w:rsidP="00207907">
      <w:pPr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Įkvėpimo per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metu Jūs išgirsite dūzgimą.</w:t>
      </w:r>
    </w:p>
    <w:p w:rsidR="00207907" w:rsidRPr="00751EDD" w:rsidRDefault="00207907" w:rsidP="00207907">
      <w:pPr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Burnoje pajusite laktozės sukeltą saldų skonį. Be to, Jūs galite pajusti, kad užpakalinėje gerklės dalyje yra miltelių. Tai yra normalu.</w:t>
      </w:r>
    </w:p>
    <w:p w:rsidR="00207907" w:rsidRPr="00751EDD" w:rsidRDefault="00207907" w:rsidP="00207907">
      <w:pPr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Kapsulė bus tuščia.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6.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ab/>
        <w:t>Kaip pašalinti m</w:t>
      </w:r>
      <w:r w:rsidRPr="008627F1">
        <w:rPr>
          <w:rFonts w:ascii="Times New Roman" w:hAnsi="Times New Roman"/>
          <w:sz w:val="22"/>
          <w:lang w:val="lt-LT"/>
        </w:rPr>
        <w:t xml:space="preserve">iltelius iš </w:t>
      </w:r>
      <w:proofErr w:type="spellStart"/>
      <w:r w:rsidRPr="008627F1">
        <w:rPr>
          <w:rFonts w:ascii="Times New Roman" w:hAnsi="Times New Roman"/>
          <w:sz w:val="22"/>
          <w:lang w:val="lt-LT"/>
        </w:rPr>
        <w:t>Aerolizer</w:t>
      </w:r>
      <w:proofErr w:type="spellEnd"/>
      <w:r w:rsidRPr="008627F1">
        <w:rPr>
          <w:rFonts w:ascii="Times New Roman" w:hAnsi="Times New Roman"/>
          <w:sz w:val="22"/>
          <w:lang w:val="lt-LT"/>
        </w:rPr>
        <w:t xml:space="preserve"> vidaus?</w:t>
      </w:r>
    </w:p>
    <w:p w:rsidR="00207907" w:rsidRPr="00425BCD" w:rsidRDefault="00207907" w:rsidP="00207907">
      <w:pPr>
        <w:numPr>
          <w:ilvl w:val="0"/>
          <w:numId w:val="10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Naudokite sausą audinį ar minkštą šepetėlį.</w:t>
      </w:r>
    </w:p>
    <w:p w:rsidR="00207907" w:rsidRPr="00751EDD" w:rsidRDefault="00207907" w:rsidP="00207907">
      <w:pPr>
        <w:numPr>
          <w:ilvl w:val="0"/>
          <w:numId w:val="10"/>
        </w:numPr>
        <w:spacing w:after="0" w:line="240" w:lineRule="auto"/>
        <w:ind w:left="1134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Atsiminkite, kad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niekada negalima plauti.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Pamiršus pavartoti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Praleidus dozę, ją reikia suvartoti iš karto prisiminus. Jeigu artėja kitos dozės vartojimo laikas, praleistos dozės kompensacijai dvigubos dozės vartoti negalima. Toliau vaistą reikia dozuoti taip, kaip paskirta.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8627F1">
        <w:rPr>
          <w:rFonts w:ascii="Times New Roman" w:hAnsi="Times New Roman"/>
          <w:b/>
          <w:i/>
          <w:sz w:val="22"/>
          <w:lang w:val="lt-LT"/>
        </w:rPr>
        <w:t xml:space="preserve"> </w:t>
      </w:r>
      <w:r w:rsidRPr="00A60027">
        <w:rPr>
          <w:rFonts w:ascii="Times New Roman" w:hAnsi="Times New Roman" w:cs="Times New Roman"/>
          <w:b/>
          <w:sz w:val="22"/>
          <w:szCs w:val="22"/>
          <w:lang w:val="lt-LT"/>
        </w:rPr>
        <w:t>dozę?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Jei Jūs atsitiktinai suvartojote daug daugiau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negu paskyrė gydytojas, gali pasireikšti pykinimas ar vėmimas, atsirasti drebulys, galvos skausmas, galvos sukimasis (galimi didelio kraujo spaudimo požymiai), padažnėti širdies susitraukimai arba mieguistumas, atsirasti pokyčių elektrokardiogramoje. Būtina nedelsiant krei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ptis </w:t>
      </w:r>
      <w:r w:rsidRPr="008627F1">
        <w:rPr>
          <w:rFonts w:ascii="Times New Roman" w:hAnsi="Times New Roman"/>
          <w:sz w:val="22"/>
          <w:lang w:val="lt-LT"/>
        </w:rPr>
        <w:t>į gydytoją arba artimiausios ligoninės neatidėliotinos pagalbos skyrių, kadangi gali prireikti medikų pagalbos. Su savimi pasiimkite vaisto pakuotę.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4.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ab/>
        <w:t>Galimas šalutinis poveikis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Šis vaistas, kaip ir visi kiti, gali sukelti šalutinį poveikį, nors jis pasireiškia ne visiems žmonėms.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Keliuose klinikiniuose tyrimuose, atliktuose su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, stebėti sunkūs astmos priepuoliai (ūminis dusulio padidėjimas, kosulys, švokštimas arba spaudimo jausmas krūtinėje, dėl kurių gali būti reikalingas gydymas ligoninėje). 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Galimas sunkus šalutinis poveikis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2E1F52">
        <w:rPr>
          <w:rFonts w:ascii="Times New Roman" w:hAnsi="Times New Roman" w:cs="Times New Roman"/>
          <w:b/>
          <w:sz w:val="22"/>
          <w:szCs w:val="22"/>
          <w:lang w:val="lt-LT"/>
        </w:rPr>
        <w:t>Jei Jums pasireiškė kuris nors iš šių simptomų, nedelsdami nutraukite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 xml:space="preserve"> šio vaisto</w:t>
      </w:r>
      <w:r w:rsidRPr="002E1F52">
        <w:rPr>
          <w:rFonts w:ascii="Times New Roman" w:hAnsi="Times New Roman" w:cs="Times New Roman"/>
          <w:b/>
          <w:sz w:val="22"/>
          <w:szCs w:val="22"/>
          <w:lang w:val="lt-LT"/>
        </w:rPr>
        <w:t xml:space="preserve"> vartojimą ir kreipkitės į savo gydytoją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.</w:t>
      </w:r>
    </w:p>
    <w:p w:rsidR="00207907" w:rsidRDefault="00207907" w:rsidP="00207907">
      <w:pPr>
        <w:spacing w:after="0" w:line="240" w:lineRule="auto"/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</w:pPr>
    </w:p>
    <w:p w:rsidR="00207907" w:rsidRPr="00BE2549" w:rsidRDefault="00207907" w:rsidP="00207907">
      <w:pPr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Nedažnas (gali pasireikšti rečiau kaip 1 iš 100 asmenų)</w:t>
      </w:r>
    </w:p>
    <w:p w:rsidR="00207907" w:rsidRPr="00691C49" w:rsidRDefault="00207907" w:rsidP="00207907">
      <w:pPr>
        <w:pStyle w:val="Sraopastraipa"/>
        <w:numPr>
          <w:ilvl w:val="0"/>
          <w:numId w:val="21"/>
        </w:num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i/>
          <w:lang w:val="lt-LT"/>
        </w:rPr>
      </w:pPr>
      <w:r w:rsidRPr="00691C49">
        <w:rPr>
          <w:rFonts w:ascii="Times New Roman" w:hAnsi="Times New Roman"/>
          <w:lang w:val="lt-LT"/>
        </w:rPr>
        <w:t>Bronchų spazmas, kurio metu atsiranda švokštimas ar kosulys ir pasunkėja kvėpavimas.</w:t>
      </w:r>
      <w:r w:rsidRPr="00691C49">
        <w:rPr>
          <w:rFonts w:ascii="Times New Roman" w:hAnsi="Times New Roman"/>
          <w:lang w:val="lt-LT"/>
        </w:rPr>
        <w:tab/>
      </w:r>
    </w:p>
    <w:p w:rsidR="00207907" w:rsidRDefault="00207907" w:rsidP="00207907">
      <w:pPr>
        <w:tabs>
          <w:tab w:val="left" w:pos="567"/>
        </w:tabs>
        <w:spacing w:after="0" w:line="240" w:lineRule="auto"/>
        <w:ind w:left="600" w:hanging="600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ind w:left="600" w:hanging="600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Labai retas (gali pasireikšti rečiau kaip 1 iš 10 000 asmenų)</w:t>
      </w:r>
    </w:p>
    <w:p w:rsidR="00207907" w:rsidRPr="00BE2549" w:rsidRDefault="00207907" w:rsidP="00207907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BE2549">
        <w:rPr>
          <w:rFonts w:ascii="Times New Roman" w:hAnsi="Times New Roman"/>
          <w:lang w:val="lt-LT"/>
        </w:rPr>
        <w:t>Alerginė reakcija, pasireiškianti bloga savijauta, silpnumu (dėl sumažėjusio kraujo spaudimo), bronchų spazmu, atsirandančiu išbėrimu, niežuliu ar veido patinimu.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Dažnis nežinomas (negali būti apskaičiuotas pagal turimus duomenis)</w:t>
      </w:r>
    </w:p>
    <w:p w:rsidR="00207907" w:rsidRPr="00A60027" w:rsidRDefault="00207907" w:rsidP="00207907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600" w:hanging="60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R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aumenų silpn</w:t>
      </w:r>
      <w:r w:rsidRPr="008627F1">
        <w:rPr>
          <w:rFonts w:ascii="Times New Roman" w:hAnsi="Times New Roman"/>
          <w:sz w:val="22"/>
          <w:lang w:val="lt-LT"/>
        </w:rPr>
        <w:t>um</w:t>
      </w:r>
      <w:r>
        <w:rPr>
          <w:rFonts w:ascii="Times New Roman" w:hAnsi="Times New Roman"/>
          <w:sz w:val="22"/>
          <w:lang w:val="lt-LT"/>
        </w:rPr>
        <w:t>as</w:t>
      </w:r>
      <w:r w:rsidRPr="008627F1">
        <w:rPr>
          <w:rFonts w:ascii="Times New Roman" w:hAnsi="Times New Roman"/>
          <w:sz w:val="22"/>
          <w:lang w:val="lt-LT"/>
        </w:rPr>
        <w:t>, raumenų spazm</w:t>
      </w:r>
      <w:r>
        <w:rPr>
          <w:rFonts w:ascii="Times New Roman" w:hAnsi="Times New Roman"/>
          <w:sz w:val="22"/>
          <w:lang w:val="lt-LT"/>
        </w:rPr>
        <w:t>ai</w:t>
      </w:r>
      <w:r w:rsidRPr="008627F1">
        <w:rPr>
          <w:rFonts w:ascii="Times New Roman" w:hAnsi="Times New Roman"/>
          <w:sz w:val="22"/>
          <w:lang w:val="lt-LT"/>
        </w:rPr>
        <w:t>, pakit</w:t>
      </w:r>
      <w:r>
        <w:rPr>
          <w:rFonts w:ascii="Times New Roman" w:hAnsi="Times New Roman"/>
          <w:sz w:val="22"/>
          <w:lang w:val="lt-LT"/>
        </w:rPr>
        <w:t>ęs</w:t>
      </w:r>
      <w:r w:rsidRPr="008627F1">
        <w:rPr>
          <w:rFonts w:ascii="Times New Roman" w:hAnsi="Times New Roman"/>
          <w:sz w:val="22"/>
          <w:lang w:val="lt-LT"/>
        </w:rPr>
        <w:t xml:space="preserve"> širdies ritm</w:t>
      </w:r>
      <w:r>
        <w:rPr>
          <w:rFonts w:ascii="Times New Roman" w:hAnsi="Times New Roman"/>
          <w:sz w:val="22"/>
          <w:lang w:val="lt-LT"/>
        </w:rPr>
        <w:t>as</w:t>
      </w:r>
      <w:r w:rsidRPr="008627F1">
        <w:rPr>
          <w:rFonts w:ascii="Times New Roman" w:hAnsi="Times New Roman"/>
          <w:sz w:val="22"/>
          <w:lang w:val="lt-LT"/>
        </w:rPr>
        <w:t xml:space="preserve"> (tai </w:t>
      </w:r>
      <w:r>
        <w:rPr>
          <w:rFonts w:ascii="Times New Roman" w:hAnsi="Times New Roman"/>
          <w:sz w:val="22"/>
          <w:lang w:val="lt-LT"/>
        </w:rPr>
        <w:t xml:space="preserve">požymiai dėl kurių </w:t>
      </w:r>
      <w:r w:rsidRPr="008627F1">
        <w:rPr>
          <w:rFonts w:ascii="Times New Roman" w:hAnsi="Times New Roman"/>
          <w:sz w:val="22"/>
          <w:lang w:val="lt-LT"/>
        </w:rPr>
        <w:t>gali būti, kad Jūsų kraujyje sumažėjo kalio kiekis).</w:t>
      </w:r>
    </w:p>
    <w:p w:rsidR="00207907" w:rsidRPr="00425BCD" w:rsidRDefault="00207907" w:rsidP="00207907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600" w:hanging="60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N</w:t>
      </w:r>
      <w:r w:rsidRPr="00425BCD">
        <w:rPr>
          <w:rFonts w:ascii="Times New Roman" w:hAnsi="Times New Roman" w:cs="Times New Roman"/>
          <w:sz w:val="22"/>
          <w:szCs w:val="22"/>
          <w:lang w:val="lt-LT"/>
        </w:rPr>
        <w:t>ereguliar</w:t>
      </w:r>
      <w:r>
        <w:rPr>
          <w:rFonts w:ascii="Times New Roman" w:hAnsi="Times New Roman" w:cs="Times New Roman"/>
          <w:sz w:val="22"/>
          <w:szCs w:val="22"/>
          <w:lang w:val="lt-LT"/>
        </w:rPr>
        <w:t>us</w:t>
      </w: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širdies plakim</w:t>
      </w:r>
      <w:r>
        <w:rPr>
          <w:rFonts w:ascii="Times New Roman" w:hAnsi="Times New Roman" w:cs="Times New Roman"/>
          <w:sz w:val="22"/>
          <w:szCs w:val="22"/>
          <w:lang w:val="lt-LT"/>
        </w:rPr>
        <w:t>as</w:t>
      </w: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(įskaitant padažnėjusį širdies susitraukimą).</w:t>
      </w:r>
    </w:p>
    <w:p w:rsidR="00207907" w:rsidRPr="00691C49" w:rsidRDefault="00207907" w:rsidP="00207907">
      <w:pPr>
        <w:pStyle w:val="Sraopastraipa"/>
        <w:numPr>
          <w:ilvl w:val="0"/>
          <w:numId w:val="21"/>
        </w:num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b/>
          <w:lang w:val="lt-LT"/>
        </w:rPr>
      </w:pPr>
      <w:r w:rsidRPr="00691C49">
        <w:rPr>
          <w:rFonts w:ascii="Times New Roman" w:hAnsi="Times New Roman"/>
          <w:lang w:val="lt-LT"/>
        </w:rPr>
        <w:t xml:space="preserve">Nepakeliamas krūtinės ląstos skausmas (krūtinės anginos simptomai). </w:t>
      </w: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>Kit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as galimas</w:t>
      </w:r>
      <w:r w:rsidRPr="00BE2549">
        <w:rPr>
          <w:rFonts w:ascii="Times New Roman" w:hAnsi="Times New Roman" w:cs="Times New Roman"/>
          <w:b/>
          <w:sz w:val="22"/>
          <w:szCs w:val="22"/>
          <w:lang w:val="lt-LT"/>
        </w:rPr>
        <w:t xml:space="preserve"> šalutinis poveikis</w:t>
      </w: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sz w:val="22"/>
          <w:szCs w:val="22"/>
          <w:lang w:val="lt-LT"/>
        </w:rPr>
        <w:t>Kitas galimas šalutinis poveikis nurodytas</w:t>
      </w:r>
      <w:r w:rsidRPr="00F12D1F">
        <w:rPr>
          <w:rFonts w:ascii="Times New Roman" w:hAnsi="Times New Roman" w:cs="Times New Roman"/>
          <w:sz w:val="22"/>
          <w:szCs w:val="22"/>
          <w:lang w:val="lt-LT"/>
        </w:rPr>
        <w:t xml:space="preserve"> toliau</w:t>
      </w:r>
      <w:r w:rsidRPr="00BE2549">
        <w:rPr>
          <w:rFonts w:ascii="Times New Roman" w:hAnsi="Times New Roman" w:cs="Times New Roman"/>
          <w:sz w:val="22"/>
          <w:szCs w:val="22"/>
          <w:lang w:val="lt-LT"/>
        </w:rPr>
        <w:t>. Jei bet kuris minėtas šalutinis poveikis tampa sunkus, reikia nedelsiant pasakyti gydytojui ar vaistininkui.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sz w:val="22"/>
          <w:szCs w:val="22"/>
          <w:lang w:val="lt-LT"/>
        </w:rPr>
        <w:t>Dauguma šalutinių poveikių yra lengvi ar vidutinio sunkumo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ir paprastai išnyksta po kelių dienų, savaitės gydymo.</w:t>
      </w: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Dažnas (gali pasireikšti rečiau kaip 1 iš 10 asmenų</w:t>
      </w:r>
      <w:r w:rsidRPr="00973F4E">
        <w:rPr>
          <w:rFonts w:ascii="Times New Roman" w:hAnsi="Times New Roman" w:cs="Times New Roman"/>
          <w:i/>
          <w:sz w:val="22"/>
          <w:szCs w:val="22"/>
          <w:lang w:val="lt-LT"/>
        </w:rPr>
        <w:t>)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Galvos skausmas.</w:t>
      </w:r>
    </w:p>
    <w:p w:rsidR="00207907" w:rsidRPr="00751EDD" w:rsidRDefault="00207907" w:rsidP="0020790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sz w:val="22"/>
          <w:szCs w:val="22"/>
          <w:lang w:val="lt-LT"/>
        </w:rPr>
        <w:t>Nevalingi kūno judesiai</w:t>
      </w:r>
      <w:r w:rsidRPr="00693D0C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(d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rebulys</w:t>
      </w:r>
      <w:r>
        <w:rPr>
          <w:rFonts w:ascii="Times New Roman" w:hAnsi="Times New Roman" w:cs="Times New Roman"/>
          <w:sz w:val="22"/>
          <w:szCs w:val="22"/>
          <w:lang w:val="lt-LT"/>
        </w:rPr>
        <w:t>)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3D0F29">
        <w:rPr>
          <w:rFonts w:ascii="Times New Roman" w:hAnsi="Times New Roman" w:cs="Times New Roman"/>
          <w:sz w:val="22"/>
          <w:szCs w:val="22"/>
          <w:lang w:val="lt-LT"/>
        </w:rPr>
        <w:t xml:space="preserve">Neįprastas ar nereguliarus </w:t>
      </w:r>
      <w:r>
        <w:rPr>
          <w:rFonts w:ascii="Times New Roman" w:hAnsi="Times New Roman" w:cs="Times New Roman"/>
          <w:sz w:val="22"/>
          <w:szCs w:val="22"/>
          <w:lang w:val="lt-LT"/>
        </w:rPr>
        <w:t>š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irdies plakimas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palpitacija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>)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:rsidR="00207907" w:rsidRPr="00BE2549" w:rsidRDefault="00207907" w:rsidP="00207907">
      <w:pPr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Nedažnas (gali pasireikšti rečiau kaip 1 iš 100 asmenų)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Sujaudinimas.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Nerimas.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Nervingumas.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Miego sutrikimas.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Svaigulys </w:t>
      </w:r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Širdies susitraukimų padažnėjimas.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Gerklės dirginimas.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Burnos sausmė.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Mėšlungis.</w:t>
      </w:r>
    </w:p>
    <w:p w:rsidR="00207907" w:rsidRPr="00751EDD" w:rsidRDefault="00207907" w:rsidP="0020790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Raumenų skausmas.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BE2549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BE2549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Labai retas (gali pasireikšti rečiau kaip 1 iš 10 000</w:t>
      </w:r>
      <w:r w:rsidRPr="00BE2549">
        <w:rPr>
          <w:rFonts w:ascii="Times New Roman" w:hAnsi="Times New Roman"/>
          <w:b/>
          <w:bCs/>
          <w:iCs/>
          <w:sz w:val="22"/>
          <w:lang w:val="lt-LT"/>
        </w:rPr>
        <w:t> asmenų</w:t>
      </w:r>
      <w:r w:rsidRPr="00BE2549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)</w:t>
      </w:r>
    </w:p>
    <w:p w:rsidR="00207907" w:rsidRPr="00425BCD" w:rsidRDefault="00207907" w:rsidP="00207907">
      <w:pPr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Pykinimas.</w:t>
      </w:r>
    </w:p>
    <w:p w:rsidR="00207907" w:rsidRPr="00425BCD" w:rsidRDefault="00207907" w:rsidP="00207907">
      <w:pPr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>Skonio iškrypimas.</w:t>
      </w:r>
    </w:p>
    <w:p w:rsidR="00207907" w:rsidRDefault="00207907" w:rsidP="00207907">
      <w:pPr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973F4E">
        <w:rPr>
          <w:rFonts w:ascii="Times New Roman" w:hAnsi="Times New Roman" w:cs="Times New Roman"/>
          <w:sz w:val="22"/>
          <w:szCs w:val="22"/>
          <w:lang w:val="lt-LT"/>
        </w:rPr>
        <w:t>Rankų, kulkšnių ar pėdų patinimas.</w:t>
      </w:r>
    </w:p>
    <w:p w:rsidR="00207907" w:rsidRDefault="00207907" w:rsidP="00207907">
      <w:pPr>
        <w:spacing w:after="0" w:line="240" w:lineRule="auto"/>
        <w:rPr>
          <w:rFonts w:ascii="Times New Roman" w:hAnsi="Times New Roman"/>
          <w:i/>
          <w:lang w:val="lt-LT"/>
        </w:rPr>
      </w:pPr>
    </w:p>
    <w:p w:rsidR="00207907" w:rsidRPr="00BE2549" w:rsidRDefault="00207907" w:rsidP="00207907">
      <w:pPr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BE2549">
        <w:rPr>
          <w:rFonts w:ascii="Times New Roman" w:hAnsi="Times New Roman"/>
          <w:b/>
          <w:bCs/>
          <w:iCs/>
          <w:sz w:val="22"/>
          <w:szCs w:val="22"/>
          <w:lang w:val="lt-LT"/>
        </w:rPr>
        <w:t>Dažnis nežinomas (negali būti apskaičiuotas pagal turimus duomenis)</w:t>
      </w:r>
    </w:p>
    <w:p w:rsidR="00207907" w:rsidRDefault="00207907" w:rsidP="00207907">
      <w:pPr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Padidėjęs troškulys, dažnas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šlapinimasis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ir ilgalaikis nuovargis (gali būti padidėjusio cukraus kiekio kraujyje simptomas).</w:t>
      </w:r>
    </w:p>
    <w:p w:rsidR="00207907" w:rsidRPr="00973F4E" w:rsidRDefault="00207907" w:rsidP="00207907">
      <w:pPr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973F4E">
        <w:rPr>
          <w:rFonts w:ascii="Times New Roman" w:hAnsi="Times New Roman" w:cs="Times New Roman"/>
          <w:sz w:val="22"/>
          <w:szCs w:val="22"/>
          <w:lang w:val="lt-LT"/>
        </w:rPr>
        <w:t>Kosul</w:t>
      </w:r>
      <w:r>
        <w:rPr>
          <w:rFonts w:ascii="Times New Roman" w:hAnsi="Times New Roman" w:cs="Times New Roman"/>
          <w:sz w:val="22"/>
          <w:szCs w:val="22"/>
          <w:lang w:val="lt-LT"/>
        </w:rPr>
        <w:t>ys</w:t>
      </w:r>
      <w:r w:rsidRPr="00973F4E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973F4E" w:rsidRDefault="00207907" w:rsidP="00207907">
      <w:pPr>
        <w:numPr>
          <w:ilvl w:val="0"/>
          <w:numId w:val="12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973F4E">
        <w:rPr>
          <w:rFonts w:ascii="Times New Roman" w:hAnsi="Times New Roman" w:cs="Times New Roman"/>
          <w:sz w:val="22"/>
          <w:szCs w:val="22"/>
          <w:lang w:val="lt-LT"/>
        </w:rPr>
        <w:t>Išbėrim</w:t>
      </w:r>
      <w:r>
        <w:rPr>
          <w:rFonts w:ascii="Times New Roman" w:hAnsi="Times New Roman" w:cs="Times New Roman"/>
          <w:sz w:val="22"/>
          <w:szCs w:val="22"/>
          <w:lang w:val="lt-LT"/>
        </w:rPr>
        <w:t>as</w:t>
      </w:r>
      <w:r w:rsidRPr="00973F4E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973F4E" w:rsidRDefault="00207907" w:rsidP="00207907">
      <w:pPr>
        <w:pStyle w:val="Sraopastraipa"/>
        <w:numPr>
          <w:ilvl w:val="0"/>
          <w:numId w:val="12"/>
        </w:numPr>
        <w:rPr>
          <w:rFonts w:ascii="Times New Roman" w:hAnsi="Times New Roman"/>
          <w:lang w:val="lt-LT"/>
        </w:rPr>
      </w:pPr>
      <w:r w:rsidRPr="00973F4E">
        <w:rPr>
          <w:rFonts w:ascii="Times New Roman" w:hAnsi="Times New Roman"/>
          <w:lang w:val="lt-LT"/>
        </w:rPr>
        <w:t>Galvos skausm</w:t>
      </w:r>
      <w:r>
        <w:rPr>
          <w:rFonts w:ascii="Times New Roman" w:hAnsi="Times New Roman"/>
          <w:lang w:val="lt-LT"/>
        </w:rPr>
        <w:t>as</w:t>
      </w:r>
      <w:r w:rsidRPr="00973F4E">
        <w:rPr>
          <w:rFonts w:ascii="Times New Roman" w:hAnsi="Times New Roman"/>
          <w:lang w:val="lt-LT"/>
        </w:rPr>
        <w:t xml:space="preserve"> ir svaig</w:t>
      </w:r>
      <w:r>
        <w:rPr>
          <w:rFonts w:ascii="Times New Roman" w:hAnsi="Times New Roman"/>
          <w:lang w:val="lt-LT"/>
        </w:rPr>
        <w:t>ulys</w:t>
      </w:r>
      <w:r w:rsidRPr="00973F4E">
        <w:rPr>
          <w:rFonts w:ascii="Times New Roman" w:hAnsi="Times New Roman"/>
          <w:lang w:val="lt-LT"/>
        </w:rPr>
        <w:t xml:space="preserve"> (aukšto kraujospūdžio požymiai).</w:t>
      </w:r>
    </w:p>
    <w:p w:rsidR="00207907" w:rsidRPr="00A60027" w:rsidRDefault="00207907" w:rsidP="0020790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Kaip ir vartojant bet kurių įkvepiamųjų vaistų, labai retai gali pasireikšti paradoksinis bronchų spazmas. Skiriant gydymą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, kaip ir kitais beta</w:t>
      </w:r>
      <w:r w:rsidRPr="008627F1">
        <w:rPr>
          <w:rFonts w:ascii="Times New Roman" w:hAnsi="Times New Roman"/>
          <w:sz w:val="22"/>
          <w:vertAlign w:val="subscript"/>
          <w:lang w:val="lt-LT"/>
        </w:rPr>
        <w:t xml:space="preserve">2 </w:t>
      </w:r>
      <w:r w:rsidRPr="008627F1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Pr="008627F1">
        <w:rPr>
          <w:rFonts w:ascii="Times New Roman" w:hAnsi="Times New Roman"/>
          <w:sz w:val="22"/>
          <w:lang w:val="lt-LT"/>
        </w:rPr>
        <w:t>adrenomimetikais</w:t>
      </w:r>
      <w:proofErr w:type="spellEnd"/>
      <w:r w:rsidRPr="008627F1">
        <w:rPr>
          <w:rFonts w:ascii="Times New Roman" w:hAnsi="Times New Roman"/>
          <w:sz w:val="22"/>
          <w:lang w:val="lt-LT"/>
        </w:rPr>
        <w:t xml:space="preserve">, gali padidėti insulino, laisvųjų riebiųjų rūgščių, </w:t>
      </w:r>
      <w:proofErr w:type="spellStart"/>
      <w:r w:rsidRPr="008627F1">
        <w:rPr>
          <w:rFonts w:ascii="Times New Roman" w:hAnsi="Times New Roman"/>
          <w:sz w:val="22"/>
          <w:lang w:val="lt-LT"/>
        </w:rPr>
        <w:t>glicerolio</w:t>
      </w:r>
      <w:proofErr w:type="spellEnd"/>
      <w:r w:rsidRPr="008627F1">
        <w:rPr>
          <w:rFonts w:ascii="Times New Roman" w:hAnsi="Times New Roman"/>
          <w:sz w:val="22"/>
          <w:lang w:val="lt-LT"/>
        </w:rPr>
        <w:t xml:space="preserve"> ir </w:t>
      </w:r>
      <w:proofErr w:type="spellStart"/>
      <w:r w:rsidRPr="008627F1">
        <w:rPr>
          <w:rFonts w:ascii="Times New Roman" w:hAnsi="Times New Roman"/>
          <w:sz w:val="22"/>
          <w:lang w:val="lt-LT"/>
        </w:rPr>
        <w:t>ketoninių</w:t>
      </w:r>
      <w:proofErr w:type="spellEnd"/>
      <w:r w:rsidRPr="008627F1">
        <w:rPr>
          <w:rFonts w:ascii="Times New Roman" w:hAnsi="Times New Roman"/>
          <w:sz w:val="22"/>
          <w:lang w:val="lt-LT"/>
        </w:rPr>
        <w:t xml:space="preserve"> medžiagų kiekiai kraujyje. Pagalbinės medžiagos laktozės sudėtyje yra nedidelis kiekis pieno baltymų, kurie gali sukelti alerginių reakcijų.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atsiranda šiame lapelyje neminėtas šalutinis poveikis, pasakykite gydytojui arba vaistininkui.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Pranešimas apie šalutinį poveikį</w:t>
      </w:r>
    </w:p>
    <w:p w:rsidR="00207907" w:rsidRPr="00A32B0A" w:rsidRDefault="00207907" w:rsidP="00207907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Jeigu pasireiškė šalutinis poveikis, įskaitant šiame lapelyje nenurodytą, pasakykite gydytojui arba vaistininkui</w:t>
      </w:r>
      <w:r w:rsidRPr="00834AB2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Pranešimą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apie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šalutinį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poveikį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galite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pateikti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šiais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būdais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: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tiesiogiai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užpildant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formą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internetu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Valstybinės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vaistų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kontrolės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tarnybos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prie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Lietuvos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Respublikos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sveikatos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apsaugos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ministerijos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Vaistinių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preparatų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informacinėje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sistemoje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hyperlink r:id="rId14" w:history="1">
        <w:r w:rsidRPr="00A32B0A">
          <w:rPr>
            <w:rFonts w:ascii="Times New Roman" w:hAnsi="Times New Roman" w:cs="Times New Roman"/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arba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užpildant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Paciento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pranešimo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apie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įtariamą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nepageidaujamą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reakciją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(ĮNR)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formą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,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kuri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skelbiama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hyperlink r:id="rId15" w:history="1">
        <w:r w:rsidRPr="00A32B0A">
          <w:rPr>
            <w:rFonts w:ascii="Times New Roman" w:hAnsi="Times New Roman" w:cs="Times New Roman"/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A32B0A">
        <w:rPr>
          <w:rFonts w:ascii="Times New Roman" w:hAnsi="Times New Roman" w:cs="Times New Roman"/>
          <w:snapToGrid w:val="0"/>
          <w:sz w:val="22"/>
        </w:rPr>
        <w:t xml:space="preserve">,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ir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atsiunčiant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elektroniniu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paštu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(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adresu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hyperlink r:id="rId16" w:history="1">
        <w:r w:rsidRPr="00A32B0A">
          <w:rPr>
            <w:rFonts w:ascii="Times New Roman" w:hAnsi="Times New Roman" w:cs="Times New Roman"/>
            <w:snapToGrid w:val="0"/>
            <w:color w:val="0000FF"/>
            <w:sz w:val="22"/>
            <w:u w:val="single"/>
          </w:rPr>
          <w:t>NepageidaujamaR@vvkt.lt</w:t>
        </w:r>
      </w:hyperlink>
      <w:r w:rsidRPr="00A32B0A">
        <w:rPr>
          <w:rFonts w:ascii="Times New Roman" w:hAnsi="Times New Roman" w:cs="Times New Roman"/>
          <w:snapToGrid w:val="0"/>
          <w:sz w:val="22"/>
        </w:rPr>
        <w:t xml:space="preserve">)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arba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nemokamu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telefonu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8 800 73 568.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Pranešdami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apie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šalutinį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poveikį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galite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mums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padėti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gauti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daugiau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informacijos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apie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šio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vaisto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 xml:space="preserve"> </w:t>
      </w:r>
      <w:proofErr w:type="spellStart"/>
      <w:r w:rsidRPr="00A32B0A">
        <w:rPr>
          <w:rFonts w:ascii="Times New Roman" w:hAnsi="Times New Roman" w:cs="Times New Roman"/>
          <w:snapToGrid w:val="0"/>
          <w:sz w:val="22"/>
        </w:rPr>
        <w:t>saugumą</w:t>
      </w:r>
      <w:proofErr w:type="spellEnd"/>
      <w:r w:rsidRPr="00A32B0A">
        <w:rPr>
          <w:rFonts w:ascii="Times New Roman" w:hAnsi="Times New Roman" w:cs="Times New Roman"/>
          <w:snapToGrid w:val="0"/>
          <w:sz w:val="22"/>
        </w:rPr>
        <w:t>.</w:t>
      </w:r>
    </w:p>
    <w:p w:rsidR="00207907" w:rsidRPr="00425BCD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b/>
          <w:caps/>
          <w:smallCaps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caps/>
          <w:smallCaps/>
          <w:sz w:val="22"/>
          <w:szCs w:val="22"/>
          <w:lang w:val="lt-LT"/>
        </w:rPr>
        <w:t>5.</w:t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Kaip laikyti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Šį vaistą laikykite vaikams nepastebimoje ir nepasiekiamoje vietoje. 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Laikyti ne aukštesnėje kaip 25 </w:t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sym w:font="Symbol" w:char="F0B0"/>
      </w:r>
      <w:r w:rsidRPr="00A60027">
        <w:rPr>
          <w:rFonts w:ascii="Times New Roman" w:hAnsi="Times New Roman" w:cs="Times New Roman"/>
          <w:sz w:val="22"/>
          <w:szCs w:val="22"/>
          <w:lang w:val="lt-LT"/>
        </w:rPr>
        <w:t xml:space="preserve">C temperatūroje. </w:t>
      </w: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A60027">
        <w:rPr>
          <w:rFonts w:ascii="Times New Roman" w:hAnsi="Times New Roman" w:cs="Times New Roman"/>
          <w:sz w:val="22"/>
          <w:szCs w:val="22"/>
          <w:lang w:val="lt-LT"/>
        </w:rPr>
        <w:t>Kapsules laikyti gamintojo pakuotėje (lizdinėse plokštelėse), kad vaistas</w:t>
      </w:r>
      <w:r w:rsidRPr="008627F1">
        <w:rPr>
          <w:rFonts w:ascii="Times New Roman" w:hAnsi="Times New Roman"/>
          <w:sz w:val="22"/>
          <w:lang w:val="lt-LT"/>
        </w:rPr>
        <w:t xml:space="preserve"> būtų apsaugotas nuo drėgmės.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Reikia visada išmesti senąjį </w:t>
      </w:r>
      <w:proofErr w:type="spellStart"/>
      <w:r w:rsidRPr="00425BC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 ir naudoti naująjį, kuris yra naujoje vaisto pakuotėje.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Ant dėžutės ir lizdinės plokštelės po „EXP“ nurodytam tinkamumo laikui pasibaigus, šio vaisto vartoti negalima. Vaistas tinkamas vartoti iki paskutinės nurodyto mėnesio dienos.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mallCaps/>
          <w:sz w:val="22"/>
          <w:szCs w:val="22"/>
          <w:lang w:val="lt-LT"/>
        </w:rPr>
        <w:t>6.</w:t>
      </w:r>
      <w:r w:rsidRPr="00751EDD">
        <w:rPr>
          <w:rFonts w:ascii="Times New Roman" w:hAnsi="Times New Roman" w:cs="Times New Roman"/>
          <w:b/>
          <w:smallCaps/>
          <w:sz w:val="22"/>
          <w:szCs w:val="22"/>
          <w:lang w:val="lt-LT"/>
        </w:rPr>
        <w:tab/>
      </w: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Pakuotės turinys ir kita informacija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spacing w:after="0" w:line="220" w:lineRule="exact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sudėtis</w:t>
      </w:r>
    </w:p>
    <w:p w:rsidR="00207907" w:rsidRPr="00751EDD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8627F1" w:rsidRDefault="00207907" w:rsidP="00207907">
      <w:pPr>
        <w:numPr>
          <w:ilvl w:val="0"/>
          <w:numId w:val="17"/>
        </w:numPr>
        <w:spacing w:after="0" w:line="240" w:lineRule="auto"/>
        <w:ind w:left="567" w:hanging="567"/>
        <w:contextualSpacing/>
        <w:rPr>
          <w:rFonts w:ascii="Times New Roman" w:hAnsi="Times New Roman"/>
          <w:sz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Veiklioji medžiaga yra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formoterolis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. Vienoje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Foradil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įkvepiamųjų miltelių kietojoje kapsulėje yra 12 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mikrogramų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formoterolio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fumarato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dihidrato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. Kapsulės numatytos vartoti pridėtu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inhaliatoriumi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8627F1" w:rsidRDefault="00207907" w:rsidP="00207907">
      <w:pPr>
        <w:numPr>
          <w:ilvl w:val="0"/>
          <w:numId w:val="17"/>
        </w:numPr>
        <w:spacing w:after="0" w:line="240" w:lineRule="auto"/>
        <w:ind w:left="567" w:hanging="567"/>
        <w:contextualSpacing/>
        <w:rPr>
          <w:rFonts w:ascii="Times New Roman" w:hAnsi="Times New Roman"/>
          <w:sz w:val="22"/>
          <w:lang w:val="lt-LT"/>
        </w:rPr>
      </w:pPr>
      <w:r w:rsidRPr="00A60027">
        <w:rPr>
          <w:rFonts w:ascii="Times New Roman" w:hAnsi="Times New Roman" w:cs="Times New Roman"/>
          <w:sz w:val="22"/>
          <w:szCs w:val="22"/>
          <w:lang w:val="lt-LT"/>
        </w:rPr>
        <w:t xml:space="preserve">Pagalbinės medžiagos yra laktozė </w:t>
      </w:r>
      <w:proofErr w:type="spellStart"/>
      <w:r w:rsidRPr="00A60027">
        <w:rPr>
          <w:rFonts w:ascii="Times New Roman" w:hAnsi="Times New Roman" w:cs="Times New Roman"/>
          <w:sz w:val="22"/>
          <w:szCs w:val="22"/>
          <w:lang w:val="lt-LT"/>
        </w:rPr>
        <w:t>monohidratas</w:t>
      </w:r>
      <w:proofErr w:type="spellEnd"/>
      <w:r w:rsidRPr="00A60027">
        <w:rPr>
          <w:rFonts w:ascii="Times New Roman" w:hAnsi="Times New Roman" w:cs="Times New Roman"/>
          <w:sz w:val="22"/>
          <w:szCs w:val="22"/>
          <w:lang w:val="lt-LT"/>
        </w:rPr>
        <w:t xml:space="preserve"> (25 mg kapsulėje, jo sudėtyje yra pieno baltymų), kietoji kapsulė pagaminta iš maistinės želatinos.</w:t>
      </w:r>
    </w:p>
    <w:p w:rsidR="00207907" w:rsidRPr="00A60027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425BCD" w:rsidRDefault="00207907" w:rsidP="00207907">
      <w:pPr>
        <w:spacing w:after="0" w:line="220" w:lineRule="exact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 w:rsidRPr="00425BCD">
        <w:rPr>
          <w:rFonts w:ascii="Times New Roman" w:hAnsi="Times New Roman" w:cs="Times New Roman"/>
          <w:b/>
          <w:sz w:val="22"/>
          <w:szCs w:val="22"/>
          <w:lang w:val="lt-LT"/>
        </w:rPr>
        <w:t>Foradil</w:t>
      </w:r>
      <w:proofErr w:type="spellEnd"/>
      <w:r w:rsidRPr="00425BC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 w:rsidRPr="00425BCD">
        <w:rPr>
          <w:rFonts w:ascii="Times New Roman" w:hAnsi="Times New Roman" w:cs="Times New Roman"/>
          <w:b/>
          <w:sz w:val="22"/>
          <w:szCs w:val="22"/>
          <w:lang w:val="lt-LT"/>
        </w:rPr>
        <w:t>Aerolizer</w:t>
      </w:r>
      <w:proofErr w:type="spellEnd"/>
      <w:r w:rsidRPr="00425BC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išvaizda ir kiekis pakuotėje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3 dydžio </w:t>
      </w:r>
      <w:r w:rsidRPr="008627F1">
        <w:rPr>
          <w:rFonts w:ascii="Times New Roman" w:hAnsi="Times New Roman"/>
          <w:sz w:val="22"/>
          <w:lang w:val="lt-LT"/>
        </w:rPr>
        <w:t>bespalvė, skaidri, kietoji želatinos kapsulė, kurios vienoje dalyje juodu rašalu pažymėtos raidės „GC“, kitoje – „FXF“.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Kartono dėžutėje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Alu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/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Alu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lizdinėse plokštelėse yra 60 įkvepiamųjų miltelių (kietųjų kapsulių).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Aerolizer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inhaliatorius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207907" w:rsidRPr="00751EDD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Default="00207907" w:rsidP="00207907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Registruotojas</w:t>
      </w:r>
    </w:p>
    <w:p w:rsidR="00207907" w:rsidRPr="008351B5" w:rsidRDefault="00207907" w:rsidP="00207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351B5">
        <w:rPr>
          <w:rFonts w:ascii="Times New Roman" w:hAnsi="Times New Roman" w:cs="Times New Roman"/>
          <w:sz w:val="22"/>
          <w:szCs w:val="22"/>
          <w:lang w:val="it-IT"/>
        </w:rPr>
        <w:t xml:space="preserve">Sandoz d.d. </w:t>
      </w:r>
    </w:p>
    <w:p w:rsidR="00207907" w:rsidRPr="008351B5" w:rsidRDefault="00207907" w:rsidP="00207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351B5">
        <w:rPr>
          <w:rFonts w:ascii="Times New Roman" w:hAnsi="Times New Roman" w:cs="Times New Roman"/>
          <w:sz w:val="22"/>
          <w:szCs w:val="22"/>
          <w:lang w:val="it-IT"/>
        </w:rPr>
        <w:t>Verovškova 57</w:t>
      </w:r>
    </w:p>
    <w:p w:rsidR="00207907" w:rsidRPr="008351B5" w:rsidRDefault="00207907" w:rsidP="0020790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8351B5">
        <w:rPr>
          <w:rFonts w:ascii="Times New Roman" w:hAnsi="Times New Roman" w:cs="Times New Roman"/>
          <w:sz w:val="22"/>
          <w:szCs w:val="22"/>
          <w:lang w:val="it-IT"/>
        </w:rPr>
        <w:t>SI-1000 Ljubljana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Slovėnija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Gamintojas</w:t>
      </w:r>
    </w:p>
    <w:p w:rsidR="00207907" w:rsidRPr="00751EDD" w:rsidRDefault="00207907" w:rsidP="00207907">
      <w:pPr>
        <w:keepNext/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</w:pPr>
      <w:r w:rsidRPr="00751EDD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 xml:space="preserve">Novartis </w:t>
      </w:r>
      <w:proofErr w:type="spellStart"/>
      <w:r w:rsidRPr="00751EDD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Farmacéutica</w:t>
      </w:r>
      <w:proofErr w:type="spellEnd"/>
      <w:r w:rsidRPr="00751EDD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.</w:t>
      </w:r>
      <w:r w:rsidRPr="00751EDD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.</w:t>
      </w:r>
    </w:p>
    <w:p w:rsidR="00207907" w:rsidRPr="00751EDD" w:rsidRDefault="00207907" w:rsidP="00207907">
      <w:pPr>
        <w:keepNext/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</w:pPr>
      <w:proofErr w:type="spellStart"/>
      <w:r w:rsidRPr="00EB4301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Gran</w:t>
      </w:r>
      <w:proofErr w:type="spellEnd"/>
      <w:r w:rsidRPr="00EB4301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 xml:space="preserve"> Via de les </w:t>
      </w:r>
      <w:proofErr w:type="spellStart"/>
      <w:r w:rsidRPr="00EB4301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Corts</w:t>
      </w:r>
      <w:proofErr w:type="spellEnd"/>
      <w:r w:rsidRPr="00EB4301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 xml:space="preserve"> Catalanes, 764</w:t>
      </w:r>
    </w:p>
    <w:p w:rsidR="00207907" w:rsidRPr="00751EDD" w:rsidRDefault="00207907" w:rsidP="00207907">
      <w:pPr>
        <w:keepNext/>
        <w:widowControl w:val="0"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</w:pPr>
      <w:r w:rsidRPr="00751EDD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08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 xml:space="preserve">013 </w:t>
      </w:r>
      <w:r w:rsidRPr="00751EDD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Barcelona</w:t>
      </w:r>
    </w:p>
    <w:p w:rsidR="00207907" w:rsidRPr="00751EDD" w:rsidRDefault="00207907" w:rsidP="00207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</w:pPr>
      <w:proofErr w:type="spellStart"/>
      <w:r w:rsidRPr="00751EDD"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  <w:t>Ispanija</w:t>
      </w:r>
      <w:proofErr w:type="spellEnd"/>
    </w:p>
    <w:p w:rsidR="00207907" w:rsidRPr="00751EDD" w:rsidRDefault="00207907" w:rsidP="00207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</w:pPr>
    </w:p>
    <w:p w:rsidR="00207907" w:rsidRPr="00751EDD" w:rsidRDefault="00207907" w:rsidP="0020790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 w:eastAsia="lt-LT"/>
        </w:rPr>
      </w:pPr>
      <w:r w:rsidRPr="00751EDD">
        <w:rPr>
          <w:rFonts w:ascii="Times New Roman" w:eastAsia="Times New Roman" w:hAnsi="Times New Roman" w:cs="Times New Roman"/>
          <w:sz w:val="22"/>
          <w:szCs w:val="22"/>
          <w:lang w:val="pt-BR" w:eastAsia="lt-LT"/>
        </w:rPr>
        <w:t>arba</w:t>
      </w:r>
    </w:p>
    <w:p w:rsidR="00207907" w:rsidRPr="00751EDD" w:rsidRDefault="00207907" w:rsidP="00207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val="fr-CH"/>
        </w:rPr>
      </w:pP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Novartis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Pharma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GmbH</w:t>
      </w:r>
      <w:proofErr w:type="spellEnd"/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Roonstrasse</w:t>
      </w:r>
      <w:proofErr w:type="spellEnd"/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 25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90429 </w:t>
      </w:r>
      <w:proofErr w:type="spellStart"/>
      <w:r w:rsidRPr="00751EDD">
        <w:rPr>
          <w:rFonts w:ascii="Times New Roman" w:hAnsi="Times New Roman" w:cs="Times New Roman"/>
          <w:sz w:val="22"/>
          <w:szCs w:val="22"/>
          <w:lang w:val="lt-LT"/>
        </w:rPr>
        <w:t>Nürnberg</w:t>
      </w:r>
      <w:proofErr w:type="spellEnd"/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>Vokietija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091E1A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091E1A">
        <w:rPr>
          <w:rFonts w:ascii="Times New Roman" w:hAnsi="Times New Roman" w:cs="Times New Roman"/>
          <w:sz w:val="22"/>
          <w:szCs w:val="22"/>
          <w:lang w:val="lt-LT"/>
        </w:rPr>
        <w:t>arba</w:t>
      </w:r>
    </w:p>
    <w:p w:rsidR="00207907" w:rsidRPr="00091E1A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091E1A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091E1A">
        <w:rPr>
          <w:rFonts w:ascii="Times New Roman" w:hAnsi="Times New Roman" w:cs="Times New Roman"/>
          <w:sz w:val="22"/>
          <w:szCs w:val="22"/>
          <w:lang w:val="lt-LT"/>
        </w:rPr>
        <w:t>Salutas</w:t>
      </w:r>
      <w:proofErr w:type="spellEnd"/>
      <w:r w:rsidRPr="00091E1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091E1A">
        <w:rPr>
          <w:rFonts w:ascii="Times New Roman" w:hAnsi="Times New Roman" w:cs="Times New Roman"/>
          <w:sz w:val="22"/>
          <w:szCs w:val="22"/>
          <w:lang w:val="lt-LT"/>
        </w:rPr>
        <w:t>Pharma</w:t>
      </w:r>
      <w:proofErr w:type="spellEnd"/>
      <w:r w:rsidRPr="00091E1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091E1A">
        <w:rPr>
          <w:rFonts w:ascii="Times New Roman" w:hAnsi="Times New Roman" w:cs="Times New Roman"/>
          <w:sz w:val="22"/>
          <w:szCs w:val="22"/>
          <w:lang w:val="lt-LT"/>
        </w:rPr>
        <w:t>GmbH</w:t>
      </w:r>
      <w:proofErr w:type="spellEnd"/>
    </w:p>
    <w:p w:rsidR="00207907" w:rsidRPr="00091E1A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091E1A">
        <w:rPr>
          <w:rFonts w:ascii="Times New Roman" w:hAnsi="Times New Roman" w:cs="Times New Roman"/>
          <w:sz w:val="22"/>
          <w:szCs w:val="22"/>
          <w:lang w:val="lt-LT"/>
        </w:rPr>
        <w:t>Otto-von-Guericke</w:t>
      </w:r>
      <w:proofErr w:type="spellEnd"/>
      <w:r w:rsidRPr="00091E1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091E1A">
        <w:rPr>
          <w:rFonts w:ascii="Times New Roman" w:hAnsi="Times New Roman" w:cs="Times New Roman"/>
          <w:sz w:val="22"/>
          <w:szCs w:val="22"/>
          <w:lang w:val="lt-LT"/>
        </w:rPr>
        <w:t>Allee</w:t>
      </w:r>
      <w:proofErr w:type="spellEnd"/>
      <w:r w:rsidRPr="00091E1A">
        <w:rPr>
          <w:rFonts w:ascii="Times New Roman" w:hAnsi="Times New Roman" w:cs="Times New Roman"/>
          <w:sz w:val="22"/>
          <w:szCs w:val="22"/>
          <w:lang w:val="lt-LT"/>
        </w:rPr>
        <w:t xml:space="preserve"> 1,</w:t>
      </w:r>
    </w:p>
    <w:p w:rsidR="00207907" w:rsidRPr="00091E1A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091E1A">
        <w:rPr>
          <w:rFonts w:ascii="Times New Roman" w:hAnsi="Times New Roman" w:cs="Times New Roman"/>
          <w:sz w:val="22"/>
          <w:szCs w:val="22"/>
          <w:lang w:val="lt-LT"/>
        </w:rPr>
        <w:t xml:space="preserve">39179 </w:t>
      </w:r>
      <w:proofErr w:type="spellStart"/>
      <w:r w:rsidRPr="00091E1A">
        <w:rPr>
          <w:rFonts w:ascii="Times New Roman" w:hAnsi="Times New Roman" w:cs="Times New Roman"/>
          <w:sz w:val="22"/>
          <w:szCs w:val="22"/>
          <w:lang w:val="lt-LT"/>
        </w:rPr>
        <w:t>Barleben</w:t>
      </w:r>
      <w:proofErr w:type="spellEnd"/>
      <w:r w:rsidRPr="00091E1A">
        <w:rPr>
          <w:rFonts w:ascii="Times New Roman" w:hAnsi="Times New Roman" w:cs="Times New Roman"/>
          <w:sz w:val="22"/>
          <w:szCs w:val="22"/>
          <w:lang w:val="lt-LT"/>
        </w:rPr>
        <w:t>,</w:t>
      </w:r>
    </w:p>
    <w:p w:rsidR="0020790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091E1A">
        <w:rPr>
          <w:rFonts w:ascii="Times New Roman" w:hAnsi="Times New Roman" w:cs="Times New Roman"/>
          <w:sz w:val="22"/>
          <w:szCs w:val="22"/>
          <w:lang w:val="lt-LT"/>
        </w:rPr>
        <w:t>Vokietija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sz w:val="22"/>
          <w:szCs w:val="22"/>
          <w:lang w:val="lt-LT"/>
        </w:rPr>
        <w:t xml:space="preserve">Jeigu apie šį vaistą norite sužinoti daugiau, kreipkitės į vietinį registruotojo </w:t>
      </w:r>
      <w:r w:rsidRPr="008627F1">
        <w:rPr>
          <w:rFonts w:ascii="Times New Roman" w:hAnsi="Times New Roman"/>
          <w:sz w:val="22"/>
          <w:lang w:val="lt-LT"/>
        </w:rPr>
        <w:t>atstovą:</w:t>
      </w:r>
    </w:p>
    <w:p w:rsidR="00207907" w:rsidRPr="00425BC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8351B5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8351B5">
        <w:rPr>
          <w:rFonts w:ascii="Times New Roman" w:hAnsi="Times New Roman" w:cs="Times New Roman"/>
          <w:sz w:val="22"/>
          <w:szCs w:val="22"/>
          <w:lang w:val="lt-LT"/>
        </w:rPr>
        <w:t>Sandoz</w:t>
      </w:r>
      <w:proofErr w:type="spellEnd"/>
      <w:r w:rsidRPr="008351B5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8351B5">
        <w:rPr>
          <w:rFonts w:ascii="Times New Roman" w:hAnsi="Times New Roman" w:cs="Times New Roman"/>
          <w:sz w:val="22"/>
          <w:szCs w:val="22"/>
          <w:lang w:val="lt-LT"/>
        </w:rPr>
        <w:t>Pharmaceuticals</w:t>
      </w:r>
      <w:proofErr w:type="spellEnd"/>
      <w:r w:rsidRPr="008351B5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8351B5">
        <w:rPr>
          <w:rFonts w:ascii="Times New Roman" w:hAnsi="Times New Roman" w:cs="Times New Roman"/>
          <w:sz w:val="22"/>
          <w:szCs w:val="22"/>
          <w:lang w:val="lt-LT"/>
        </w:rPr>
        <w:t>d.d</w:t>
      </w:r>
      <w:proofErr w:type="spellEnd"/>
      <w:r w:rsidRPr="008351B5">
        <w:rPr>
          <w:rFonts w:ascii="Times New Roman" w:hAnsi="Times New Roman" w:cs="Times New Roman"/>
          <w:sz w:val="22"/>
          <w:szCs w:val="22"/>
          <w:lang w:val="lt-LT"/>
        </w:rPr>
        <w:t>. filialas</w:t>
      </w:r>
    </w:p>
    <w:p w:rsidR="00207907" w:rsidRPr="008351B5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8351B5">
        <w:rPr>
          <w:rFonts w:ascii="Times New Roman" w:hAnsi="Times New Roman" w:cs="Times New Roman"/>
          <w:sz w:val="22"/>
          <w:szCs w:val="22"/>
          <w:lang w:val="lt-LT"/>
        </w:rPr>
        <w:t>Tel. +370 5 2636037</w:t>
      </w:r>
    </w:p>
    <w:p w:rsidR="00207907" w:rsidRPr="00751EDD" w:rsidRDefault="00207907" w:rsidP="0020790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Pr="00A60027" w:rsidRDefault="00207907" w:rsidP="002079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751EDD">
        <w:rPr>
          <w:rFonts w:ascii="Times New Roman" w:hAnsi="Times New Roman" w:cs="Times New Roman"/>
          <w:b/>
          <w:sz w:val="22"/>
          <w:szCs w:val="22"/>
          <w:lang w:val="lt-LT"/>
        </w:rPr>
        <w:t>Šis pakuotės lapelis paskutinį kartą patvirtintas</w:t>
      </w:r>
      <w:r w:rsidRPr="00425BC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>2024-08-07.</w:t>
      </w:r>
    </w:p>
    <w:p w:rsidR="00207907" w:rsidRPr="00425BCD" w:rsidRDefault="00207907" w:rsidP="00207907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207907" w:rsidRDefault="00207907" w:rsidP="00207907">
      <w:pPr>
        <w:rPr>
          <w:rFonts w:ascii="Times New Roman" w:hAnsi="Times New Roman" w:cs="Times New Roman"/>
          <w:color w:val="0000FF"/>
          <w:sz w:val="22"/>
          <w:szCs w:val="22"/>
          <w:lang w:val="lt-LT"/>
        </w:rPr>
      </w:pPr>
      <w:r w:rsidRPr="00425BCD">
        <w:rPr>
          <w:rFonts w:ascii="Times New Roman" w:hAnsi="Times New Roman" w:cs="Times New Roman"/>
          <w:sz w:val="22"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7" w:history="1">
        <w:r w:rsidRPr="00751EDD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A60027">
        <w:rPr>
          <w:rFonts w:ascii="Times New Roman" w:hAnsi="Times New Roman" w:cs="Times New Roman"/>
          <w:color w:val="0000FF"/>
          <w:sz w:val="22"/>
          <w:szCs w:val="22"/>
          <w:lang w:val="lt-LT"/>
        </w:rPr>
        <w:t xml:space="preserve">  </w:t>
      </w:r>
    </w:p>
    <w:p w:rsidR="00207907" w:rsidRDefault="00207907" w:rsidP="00207907">
      <w:pPr>
        <w:rPr>
          <w:rFonts w:ascii="Times New Roman" w:hAnsi="Times New Roman" w:cs="Times New Roman"/>
          <w:color w:val="0000FF"/>
          <w:sz w:val="22"/>
          <w:szCs w:val="22"/>
          <w:lang w:val="lt-LT"/>
        </w:rPr>
      </w:pPr>
    </w:p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A5331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8AD759B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08C23037"/>
    <w:multiLevelType w:val="hybridMultilevel"/>
    <w:tmpl w:val="D8025DBE"/>
    <w:lvl w:ilvl="0" w:tplc="D8B63C8A">
      <w:numFmt w:val="bullet"/>
      <w:lvlText w:val="-"/>
      <w:lvlJc w:val="left"/>
      <w:pPr>
        <w:ind w:left="720" w:hanging="360"/>
      </w:pPr>
      <w:rPr>
        <w:rFonts w:ascii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73D"/>
    <w:multiLevelType w:val="singleLevel"/>
    <w:tmpl w:val="C0782E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FB18FC"/>
    <w:multiLevelType w:val="hybridMultilevel"/>
    <w:tmpl w:val="17208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C23D9"/>
    <w:multiLevelType w:val="hybridMultilevel"/>
    <w:tmpl w:val="E4B8E5A2"/>
    <w:lvl w:ilvl="0" w:tplc="D114A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61EE1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310F4870"/>
    <w:multiLevelType w:val="hybridMultilevel"/>
    <w:tmpl w:val="5240E9AC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D3A077D"/>
    <w:multiLevelType w:val="hybridMultilevel"/>
    <w:tmpl w:val="973679FC"/>
    <w:lvl w:ilvl="0" w:tplc="52482F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0E20E2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4C1207BC"/>
    <w:multiLevelType w:val="hybridMultilevel"/>
    <w:tmpl w:val="BDE6C334"/>
    <w:lvl w:ilvl="0" w:tplc="2626EA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533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036D27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61001035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5" w15:restartNumberingAfterBreak="0">
    <w:nsid w:val="62744DF2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6F3A42E5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3E854AE"/>
    <w:multiLevelType w:val="hybridMultilevel"/>
    <w:tmpl w:val="72801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EB1F4D"/>
    <w:multiLevelType w:val="hybridMultilevel"/>
    <w:tmpl w:val="FD80E036"/>
    <w:lvl w:ilvl="0" w:tplc="EFE4A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E5FFD"/>
    <w:multiLevelType w:val="singleLevel"/>
    <w:tmpl w:val="45EE46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7FA95C32"/>
    <w:multiLevelType w:val="hybridMultilevel"/>
    <w:tmpl w:val="58B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7"/>
  </w:num>
  <w:num w:numId="5">
    <w:abstractNumId w:val="13"/>
  </w:num>
  <w:num w:numId="6">
    <w:abstractNumId w:val="10"/>
  </w:num>
  <w:num w:numId="7">
    <w:abstractNumId w:val="19"/>
  </w:num>
  <w:num w:numId="8">
    <w:abstractNumId w:val="14"/>
  </w:num>
  <w:num w:numId="9">
    <w:abstractNumId w:val="15"/>
  </w:num>
  <w:num w:numId="10">
    <w:abstractNumId w:val="1"/>
  </w:num>
  <w:num w:numId="11">
    <w:abstractNumId w:val="16"/>
  </w:num>
  <w:num w:numId="12">
    <w:abstractNumId w:val="2"/>
  </w:num>
  <w:num w:numId="13">
    <w:abstractNumId w:val="5"/>
  </w:num>
  <w:num w:numId="14">
    <w:abstractNumId w:val="11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18"/>
  </w:num>
  <w:num w:numId="17">
    <w:abstractNumId w:val="8"/>
  </w:num>
  <w:num w:numId="18">
    <w:abstractNumId w:val="9"/>
  </w:num>
  <w:num w:numId="19">
    <w:abstractNumId w:val="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07"/>
    <w:rsid w:val="00072F85"/>
    <w:rsid w:val="000A5E72"/>
    <w:rsid w:val="000A7B60"/>
    <w:rsid w:val="00181364"/>
    <w:rsid w:val="00207907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4B7D5-ABCC-42BD-9B80-034ED887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7907"/>
    <w:rPr>
      <w:rFonts w:ascii="Arial" w:hAnsi="Arial" w:cs="Arial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79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pageidaujamaR@vvkt.l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14345</Words>
  <Characters>8178</Characters>
  <Application>Microsoft Office Word</Application>
  <DocSecurity>0</DocSecurity>
  <Lines>68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1.	Kas yra Foradil Aerolizer ir kam jis vartojamas</vt:lpstr>
      <vt:lpstr>        Foradil Aerolizer vartoti draudžiama:</vt:lpstr>
      <vt:lpstr>    3.	Kaip vartoti Foradil Aerolizer</vt:lpstr>
      <vt:lpstr>    </vt:lpstr>
      <vt:lpstr>    4.	Galimas šalutinis poveikis</vt:lpstr>
      <vt:lpstr>    5.	Kaip laikyti Foradil Aerolizer</vt:lpstr>
      <vt:lpstr>    6.	Pakuotės turinys ir kita informacija</vt:lpstr>
    </vt:vector>
  </TitlesOfParts>
  <Company/>
  <LinksUpToDate>false</LinksUpToDate>
  <CharactersWithSpaces>22479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2024-09-27T06:48:00Z</dcterms:created>
  <dcterms:modified xsi:type="dcterms:W3CDTF">2024-09-27T06:48:00Z</dcterms:modified>
</cp:coreProperties>
</file>