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5A8" w:rsidRPr="00C444D3" w:rsidRDefault="002875A8">
      <w:pPr>
        <w:rPr>
          <w:sz w:val="22"/>
          <w:szCs w:val="22"/>
        </w:rPr>
      </w:pPr>
      <w:bookmarkStart w:id="0" w:name="_GoBack"/>
      <w:bookmarkEnd w:id="0"/>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jc w:val="center"/>
        <w:rPr>
          <w:sz w:val="22"/>
          <w:szCs w:val="22"/>
        </w:rPr>
      </w:pPr>
    </w:p>
    <w:p w:rsidR="002875A8" w:rsidRPr="00C444D3" w:rsidRDefault="002875A8">
      <w:pPr>
        <w:jc w:val="center"/>
        <w:rPr>
          <w:b/>
          <w:bCs/>
          <w:sz w:val="22"/>
          <w:szCs w:val="22"/>
        </w:rPr>
      </w:pPr>
      <w:r w:rsidRPr="00C444D3">
        <w:rPr>
          <w:b/>
          <w:bCs/>
          <w:sz w:val="22"/>
          <w:szCs w:val="22"/>
        </w:rPr>
        <w:t>I PRIEDAS</w:t>
      </w:r>
    </w:p>
    <w:p w:rsidR="002875A8" w:rsidRPr="00C444D3" w:rsidRDefault="002875A8">
      <w:pPr>
        <w:jc w:val="center"/>
        <w:rPr>
          <w:sz w:val="22"/>
          <w:szCs w:val="22"/>
        </w:rPr>
      </w:pPr>
    </w:p>
    <w:p w:rsidR="002875A8" w:rsidRPr="00C444D3" w:rsidRDefault="002875A8">
      <w:pPr>
        <w:jc w:val="center"/>
        <w:rPr>
          <w:b/>
          <w:bCs/>
          <w:sz w:val="22"/>
          <w:szCs w:val="22"/>
        </w:rPr>
      </w:pPr>
      <w:r w:rsidRPr="00C444D3">
        <w:rPr>
          <w:b/>
          <w:bCs/>
          <w:sz w:val="22"/>
          <w:szCs w:val="22"/>
        </w:rPr>
        <w:t>PREPARATO CHARAKTERISTIKŲ SANTRAUKA</w:t>
      </w:r>
    </w:p>
    <w:p w:rsidR="002875A8" w:rsidRPr="00C444D3" w:rsidRDefault="002875A8">
      <w:pPr>
        <w:rPr>
          <w:sz w:val="22"/>
          <w:szCs w:val="22"/>
        </w:rPr>
      </w:pPr>
    </w:p>
    <w:p w:rsidR="002875A8" w:rsidRPr="00C444D3" w:rsidRDefault="002875A8">
      <w:pPr>
        <w:tabs>
          <w:tab w:val="left" w:pos="540"/>
        </w:tabs>
        <w:rPr>
          <w:b/>
          <w:bCs/>
          <w:sz w:val="22"/>
          <w:szCs w:val="22"/>
        </w:rPr>
      </w:pPr>
      <w:r w:rsidRPr="00C444D3">
        <w:rPr>
          <w:b/>
          <w:bCs/>
          <w:sz w:val="22"/>
          <w:szCs w:val="22"/>
        </w:rPr>
        <w:br w:type="page"/>
      </w:r>
      <w:r w:rsidRPr="00C444D3">
        <w:rPr>
          <w:b/>
          <w:bCs/>
          <w:sz w:val="22"/>
          <w:szCs w:val="22"/>
        </w:rPr>
        <w:lastRenderedPageBreak/>
        <w:t>1.</w:t>
      </w:r>
      <w:r w:rsidRPr="00C444D3">
        <w:rPr>
          <w:b/>
          <w:bCs/>
          <w:sz w:val="22"/>
          <w:szCs w:val="22"/>
        </w:rPr>
        <w:tab/>
        <w:t>VAISTINIO PREPARATO PAVADINIMAS</w:t>
      </w:r>
    </w:p>
    <w:p w:rsidR="002875A8" w:rsidRPr="00C444D3" w:rsidRDefault="002875A8">
      <w:pPr>
        <w:tabs>
          <w:tab w:val="left" w:pos="540"/>
        </w:tabs>
        <w:rPr>
          <w:sz w:val="22"/>
          <w:szCs w:val="22"/>
        </w:rPr>
      </w:pPr>
    </w:p>
    <w:p w:rsidR="002875A8" w:rsidRPr="00C444D3" w:rsidRDefault="00FF6266">
      <w:pPr>
        <w:tabs>
          <w:tab w:val="left" w:pos="540"/>
        </w:tabs>
        <w:rPr>
          <w:sz w:val="22"/>
          <w:szCs w:val="22"/>
        </w:rPr>
      </w:pPr>
      <w:r w:rsidRPr="00C444D3">
        <w:rPr>
          <w:sz w:val="22"/>
          <w:szCs w:val="22"/>
        </w:rPr>
        <w:t>Sebidin 5</w:t>
      </w:r>
      <w:r w:rsidR="00EF56B9" w:rsidRPr="00C444D3">
        <w:rPr>
          <w:sz w:val="22"/>
          <w:szCs w:val="22"/>
        </w:rPr>
        <w:t xml:space="preserve"> </w:t>
      </w:r>
      <w:r w:rsidR="00AC125C" w:rsidRPr="00C444D3">
        <w:rPr>
          <w:sz w:val="22"/>
          <w:szCs w:val="22"/>
        </w:rPr>
        <w:t xml:space="preserve">mg </w:t>
      </w:r>
      <w:r w:rsidR="002875A8" w:rsidRPr="00C444D3">
        <w:rPr>
          <w:sz w:val="22"/>
          <w:szCs w:val="22"/>
        </w:rPr>
        <w:t>/50 mg slėgtosios pastilės</w:t>
      </w:r>
    </w:p>
    <w:p w:rsidR="002875A8" w:rsidRPr="00C444D3" w:rsidRDefault="002875A8">
      <w:pPr>
        <w:tabs>
          <w:tab w:val="left" w:pos="540"/>
        </w:tabs>
        <w:rPr>
          <w:sz w:val="22"/>
          <w:szCs w:val="22"/>
        </w:rPr>
      </w:pP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2.</w:t>
      </w:r>
      <w:r w:rsidRPr="00C444D3">
        <w:rPr>
          <w:b/>
          <w:bCs/>
          <w:sz w:val="22"/>
          <w:szCs w:val="22"/>
        </w:rPr>
        <w:tab/>
        <w:t>KOKYBINĖ IR KIEKYBINĖ SUDĖTIS</w:t>
      </w:r>
    </w:p>
    <w:p w:rsidR="002875A8" w:rsidRPr="00C444D3" w:rsidRDefault="002875A8">
      <w:pPr>
        <w:tabs>
          <w:tab w:val="left" w:pos="540"/>
        </w:tabs>
        <w:rPr>
          <w:sz w:val="22"/>
          <w:szCs w:val="22"/>
        </w:rPr>
      </w:pPr>
    </w:p>
    <w:p w:rsidR="00F741FE" w:rsidRPr="00C444D3" w:rsidRDefault="002875A8">
      <w:pPr>
        <w:tabs>
          <w:tab w:val="left" w:pos="540"/>
        </w:tabs>
        <w:rPr>
          <w:sz w:val="22"/>
          <w:szCs w:val="22"/>
        </w:rPr>
      </w:pPr>
      <w:r w:rsidRPr="00C444D3">
        <w:rPr>
          <w:sz w:val="22"/>
          <w:szCs w:val="22"/>
        </w:rPr>
        <w:t>Vienoje pastilėje yra 5 mg chlorheksidino dihidrochlorido ir 50 mg askorbo rūgšties.</w:t>
      </w:r>
    </w:p>
    <w:p w:rsidR="00F741FE" w:rsidRPr="00C444D3" w:rsidRDefault="00F741FE">
      <w:pPr>
        <w:tabs>
          <w:tab w:val="left" w:pos="540"/>
        </w:tabs>
        <w:rPr>
          <w:sz w:val="22"/>
          <w:szCs w:val="22"/>
        </w:rPr>
      </w:pPr>
    </w:p>
    <w:p w:rsidR="00F741FE" w:rsidRPr="00C444D3" w:rsidRDefault="00F741FE">
      <w:pPr>
        <w:tabs>
          <w:tab w:val="left" w:pos="540"/>
        </w:tabs>
        <w:rPr>
          <w:sz w:val="22"/>
          <w:szCs w:val="22"/>
        </w:rPr>
      </w:pPr>
      <w:r w:rsidRPr="00C444D3">
        <w:rPr>
          <w:sz w:val="22"/>
          <w:szCs w:val="22"/>
        </w:rPr>
        <w:t>Pagalbinės medžiagos: vienoje pastilėje yra 546,80 mg sacharozės, kochinelo raudonojo A (E 124).</w:t>
      </w:r>
    </w:p>
    <w:p w:rsidR="002875A8" w:rsidRPr="00C444D3" w:rsidRDefault="002875A8">
      <w:pPr>
        <w:tabs>
          <w:tab w:val="left" w:pos="540"/>
        </w:tabs>
        <w:rPr>
          <w:sz w:val="22"/>
          <w:szCs w:val="22"/>
        </w:rPr>
      </w:pPr>
      <w:r w:rsidRPr="00C444D3">
        <w:rPr>
          <w:sz w:val="22"/>
          <w:szCs w:val="22"/>
        </w:rPr>
        <w:tab/>
      </w:r>
    </w:p>
    <w:p w:rsidR="002875A8" w:rsidRPr="00C444D3" w:rsidRDefault="00FF38B6">
      <w:pPr>
        <w:tabs>
          <w:tab w:val="left" w:pos="540"/>
        </w:tabs>
        <w:rPr>
          <w:sz w:val="22"/>
          <w:szCs w:val="22"/>
        </w:rPr>
      </w:pPr>
      <w:r w:rsidRPr="00C444D3">
        <w:rPr>
          <w:sz w:val="22"/>
          <w:szCs w:val="22"/>
        </w:rPr>
        <w:t>Visos p</w:t>
      </w:r>
      <w:r w:rsidR="002875A8" w:rsidRPr="00C444D3">
        <w:rPr>
          <w:sz w:val="22"/>
          <w:szCs w:val="22"/>
        </w:rPr>
        <w:t>agalbinės medžiagos išvardytos 6.1 skyriuje.</w:t>
      </w:r>
    </w:p>
    <w:p w:rsidR="002875A8" w:rsidRPr="00C444D3" w:rsidRDefault="002875A8">
      <w:pPr>
        <w:tabs>
          <w:tab w:val="left" w:pos="540"/>
        </w:tabs>
        <w:rPr>
          <w:sz w:val="22"/>
          <w:szCs w:val="22"/>
        </w:rPr>
      </w:pP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3.</w:t>
      </w:r>
      <w:r w:rsidRPr="00C444D3">
        <w:rPr>
          <w:b/>
          <w:bCs/>
          <w:sz w:val="22"/>
          <w:szCs w:val="22"/>
        </w:rPr>
        <w:tab/>
      </w:r>
      <w:r w:rsidR="00FF38B6" w:rsidRPr="00C444D3">
        <w:rPr>
          <w:b/>
          <w:bCs/>
          <w:sz w:val="22"/>
          <w:szCs w:val="22"/>
        </w:rPr>
        <w:t>FARMACINĖ</w:t>
      </w:r>
      <w:r w:rsidRPr="00C444D3">
        <w:rPr>
          <w:b/>
          <w:bCs/>
          <w:sz w:val="22"/>
          <w:szCs w:val="22"/>
        </w:rPr>
        <w:t xml:space="preserve"> FORMA</w:t>
      </w:r>
    </w:p>
    <w:p w:rsidR="002875A8" w:rsidRPr="00C444D3" w:rsidRDefault="002875A8">
      <w:pPr>
        <w:rPr>
          <w:sz w:val="22"/>
          <w:szCs w:val="22"/>
        </w:rPr>
      </w:pPr>
    </w:p>
    <w:p w:rsidR="002E6C5A" w:rsidRPr="00C444D3" w:rsidRDefault="002E6C5A">
      <w:pPr>
        <w:rPr>
          <w:sz w:val="22"/>
          <w:szCs w:val="22"/>
        </w:rPr>
      </w:pPr>
      <w:r w:rsidRPr="00C444D3">
        <w:rPr>
          <w:sz w:val="22"/>
          <w:szCs w:val="22"/>
        </w:rPr>
        <w:t>Slėgto</w:t>
      </w:r>
      <w:r w:rsidR="00114DD0" w:rsidRPr="00C444D3">
        <w:rPr>
          <w:sz w:val="22"/>
          <w:szCs w:val="22"/>
        </w:rPr>
        <w:t>ji</w:t>
      </w:r>
      <w:r w:rsidRPr="00C444D3">
        <w:rPr>
          <w:sz w:val="22"/>
          <w:szCs w:val="22"/>
        </w:rPr>
        <w:t xml:space="preserve"> pastilė</w:t>
      </w:r>
    </w:p>
    <w:p w:rsidR="00876E0D" w:rsidRPr="00C444D3" w:rsidRDefault="00F41619">
      <w:pPr>
        <w:rPr>
          <w:sz w:val="22"/>
          <w:szCs w:val="22"/>
        </w:rPr>
      </w:pPr>
      <w:r w:rsidRPr="00C444D3">
        <w:rPr>
          <w:sz w:val="22"/>
          <w:szCs w:val="22"/>
        </w:rPr>
        <w:t>Rausvai oranžinės, plokščios, apvalios slėgtosios pastilės stačiais kraštais.</w:t>
      </w:r>
    </w:p>
    <w:p w:rsidR="002875A8" w:rsidRPr="00C444D3" w:rsidRDefault="002875A8">
      <w:pPr>
        <w:rPr>
          <w:sz w:val="22"/>
          <w:szCs w:val="22"/>
        </w:rPr>
      </w:pPr>
    </w:p>
    <w:p w:rsidR="002875A8" w:rsidRPr="00C444D3" w:rsidRDefault="002875A8">
      <w:pPr>
        <w:rPr>
          <w:sz w:val="22"/>
          <w:szCs w:val="22"/>
        </w:rPr>
      </w:pPr>
    </w:p>
    <w:p w:rsidR="002875A8" w:rsidRPr="00C444D3" w:rsidRDefault="002875A8">
      <w:pPr>
        <w:tabs>
          <w:tab w:val="left" w:pos="540"/>
        </w:tabs>
        <w:rPr>
          <w:b/>
          <w:bCs/>
          <w:sz w:val="22"/>
          <w:szCs w:val="22"/>
        </w:rPr>
      </w:pPr>
      <w:r w:rsidRPr="00C444D3">
        <w:rPr>
          <w:b/>
          <w:bCs/>
          <w:caps/>
          <w:sz w:val="22"/>
          <w:szCs w:val="22"/>
        </w:rPr>
        <w:t>4.</w:t>
      </w:r>
      <w:r w:rsidRPr="00C444D3">
        <w:rPr>
          <w:b/>
          <w:bCs/>
          <w:caps/>
          <w:sz w:val="22"/>
          <w:szCs w:val="22"/>
        </w:rPr>
        <w:tab/>
      </w:r>
      <w:r w:rsidRPr="00C444D3">
        <w:rPr>
          <w:b/>
          <w:bCs/>
          <w:sz w:val="22"/>
          <w:szCs w:val="22"/>
        </w:rPr>
        <w:t>KLINIKINĖ INFORMACIJA</w:t>
      </w: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4.1</w:t>
      </w:r>
      <w:r w:rsidRPr="00C444D3">
        <w:rPr>
          <w:b/>
          <w:bCs/>
          <w:sz w:val="22"/>
          <w:szCs w:val="22"/>
        </w:rPr>
        <w:tab/>
        <w:t>Terapinės indikacijos</w:t>
      </w:r>
    </w:p>
    <w:p w:rsidR="002875A8" w:rsidRPr="00C444D3" w:rsidRDefault="002875A8">
      <w:pPr>
        <w:tabs>
          <w:tab w:val="left" w:pos="540"/>
        </w:tabs>
        <w:rPr>
          <w:sz w:val="22"/>
          <w:szCs w:val="22"/>
        </w:rPr>
      </w:pPr>
    </w:p>
    <w:p w:rsidR="002875A8" w:rsidRPr="00C444D3" w:rsidRDefault="008B7D94">
      <w:pPr>
        <w:tabs>
          <w:tab w:val="left" w:pos="540"/>
        </w:tabs>
        <w:rPr>
          <w:sz w:val="22"/>
          <w:szCs w:val="22"/>
        </w:rPr>
      </w:pPr>
      <w:r w:rsidRPr="00C444D3">
        <w:rPr>
          <w:sz w:val="22"/>
          <w:szCs w:val="22"/>
        </w:rPr>
        <w:t xml:space="preserve">Lokalus </w:t>
      </w:r>
      <w:r w:rsidR="002A1981" w:rsidRPr="00C444D3">
        <w:rPr>
          <w:sz w:val="22"/>
          <w:szCs w:val="22"/>
        </w:rPr>
        <w:t xml:space="preserve">periodontito, gingivito, stomatito, </w:t>
      </w:r>
      <w:r w:rsidRPr="00C444D3">
        <w:rPr>
          <w:sz w:val="22"/>
          <w:szCs w:val="22"/>
        </w:rPr>
        <w:t>r</w:t>
      </w:r>
      <w:r w:rsidR="002875A8" w:rsidRPr="00C444D3">
        <w:rPr>
          <w:sz w:val="22"/>
          <w:szCs w:val="22"/>
        </w:rPr>
        <w:t xml:space="preserve">yklės ir gerklų gleivinės uždegimo </w:t>
      </w:r>
      <w:r w:rsidR="002A1981" w:rsidRPr="00C444D3">
        <w:rPr>
          <w:sz w:val="22"/>
          <w:szCs w:val="22"/>
        </w:rPr>
        <w:t>simptominis gydymas.</w:t>
      </w: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4.2</w:t>
      </w:r>
      <w:r w:rsidRPr="00C444D3">
        <w:rPr>
          <w:b/>
          <w:bCs/>
          <w:sz w:val="22"/>
          <w:szCs w:val="22"/>
        </w:rPr>
        <w:tab/>
        <w:t xml:space="preserve">Dozavimas ir vartojimo metodas </w:t>
      </w:r>
    </w:p>
    <w:p w:rsidR="002875A8" w:rsidRPr="00C444D3" w:rsidRDefault="002875A8">
      <w:pPr>
        <w:rPr>
          <w:sz w:val="22"/>
          <w:szCs w:val="22"/>
        </w:rPr>
      </w:pPr>
    </w:p>
    <w:p w:rsidR="008B7D94" w:rsidRPr="00C444D3" w:rsidRDefault="008B7D94">
      <w:pPr>
        <w:rPr>
          <w:i/>
          <w:sz w:val="22"/>
          <w:szCs w:val="22"/>
        </w:rPr>
      </w:pPr>
      <w:r w:rsidRPr="00C444D3">
        <w:rPr>
          <w:i/>
          <w:sz w:val="22"/>
          <w:szCs w:val="22"/>
        </w:rPr>
        <w:t>Suaugusiems žmonėms ir vyresniems kaip 12 metų vaikams</w:t>
      </w:r>
    </w:p>
    <w:p w:rsidR="002875A8" w:rsidRPr="00C444D3" w:rsidRDefault="002875A8">
      <w:pPr>
        <w:rPr>
          <w:sz w:val="22"/>
          <w:szCs w:val="22"/>
        </w:rPr>
      </w:pPr>
      <w:r w:rsidRPr="00C444D3">
        <w:rPr>
          <w:sz w:val="22"/>
          <w:szCs w:val="22"/>
        </w:rPr>
        <w:t>Suaugusiems žmonėms ir vyresniems kaip 12 metų vaikams čiulpti po 1 pastilę 4 kartus per parą (kas 6 valandas).</w:t>
      </w:r>
    </w:p>
    <w:p w:rsidR="008B7D94" w:rsidRPr="00C444D3" w:rsidRDefault="008B7D94" w:rsidP="008B7D94">
      <w:pPr>
        <w:rPr>
          <w:iCs/>
          <w:sz w:val="22"/>
          <w:szCs w:val="22"/>
        </w:rPr>
      </w:pPr>
      <w:r w:rsidRPr="00C444D3">
        <w:rPr>
          <w:iCs/>
          <w:sz w:val="22"/>
          <w:szCs w:val="22"/>
        </w:rPr>
        <w:t>Didžiausia leistina sua</w:t>
      </w:r>
      <w:r w:rsidR="00A4596E" w:rsidRPr="00C444D3">
        <w:rPr>
          <w:iCs/>
          <w:sz w:val="22"/>
          <w:szCs w:val="22"/>
        </w:rPr>
        <w:t>u</w:t>
      </w:r>
      <w:r w:rsidRPr="00C444D3">
        <w:rPr>
          <w:iCs/>
          <w:sz w:val="22"/>
          <w:szCs w:val="22"/>
        </w:rPr>
        <w:t xml:space="preserve">gusių žmonių ir vyresnių kaip 12 metų vaikų paros dozė – </w:t>
      </w:r>
      <w:r w:rsidR="00F90D07" w:rsidRPr="00C444D3">
        <w:rPr>
          <w:iCs/>
          <w:sz w:val="22"/>
          <w:szCs w:val="22"/>
        </w:rPr>
        <w:t>4 p</w:t>
      </w:r>
      <w:r w:rsidRPr="00C444D3">
        <w:rPr>
          <w:iCs/>
          <w:sz w:val="22"/>
          <w:szCs w:val="22"/>
        </w:rPr>
        <w:t xml:space="preserve">astilės. </w:t>
      </w:r>
    </w:p>
    <w:p w:rsidR="00954368" w:rsidRPr="00C444D3" w:rsidRDefault="00954368" w:rsidP="00954368">
      <w:pPr>
        <w:rPr>
          <w:sz w:val="22"/>
          <w:szCs w:val="22"/>
        </w:rPr>
      </w:pPr>
      <w:r w:rsidRPr="00C444D3">
        <w:rPr>
          <w:sz w:val="22"/>
          <w:szCs w:val="22"/>
        </w:rPr>
        <w:t xml:space="preserve">Sebidin nereikėtų vartoti ilgiau nei 14 parų. </w:t>
      </w:r>
    </w:p>
    <w:p w:rsidR="008B7D94" w:rsidRPr="00C444D3" w:rsidRDefault="008B7D94">
      <w:pPr>
        <w:rPr>
          <w:sz w:val="22"/>
          <w:szCs w:val="22"/>
        </w:rPr>
      </w:pPr>
    </w:p>
    <w:p w:rsidR="008B7D94" w:rsidRPr="00C444D3" w:rsidRDefault="008B7D94" w:rsidP="008B7D94">
      <w:pPr>
        <w:rPr>
          <w:iCs/>
          <w:sz w:val="22"/>
          <w:szCs w:val="22"/>
          <w:u w:val="single"/>
        </w:rPr>
      </w:pPr>
      <w:r w:rsidRPr="00C444D3">
        <w:rPr>
          <w:iCs/>
          <w:sz w:val="22"/>
          <w:szCs w:val="22"/>
          <w:u w:val="single"/>
        </w:rPr>
        <w:t>Vartojimo metodas</w:t>
      </w:r>
    </w:p>
    <w:p w:rsidR="00A4596E" w:rsidRPr="00C444D3" w:rsidRDefault="008B7D94" w:rsidP="00A4596E">
      <w:pPr>
        <w:rPr>
          <w:sz w:val="22"/>
          <w:szCs w:val="22"/>
        </w:rPr>
      </w:pPr>
      <w:r w:rsidRPr="00C444D3">
        <w:rPr>
          <w:iCs/>
          <w:sz w:val="22"/>
          <w:szCs w:val="22"/>
        </w:rPr>
        <w:t>Čiulpti. Leisti vienai pastilei lėtai ištirpti burnoje.</w:t>
      </w:r>
      <w:r w:rsidR="00A4596E" w:rsidRPr="00C444D3">
        <w:rPr>
          <w:sz w:val="22"/>
          <w:szCs w:val="22"/>
        </w:rPr>
        <w:t xml:space="preserve"> </w:t>
      </w:r>
      <w:r w:rsidR="00954368" w:rsidRPr="00C444D3">
        <w:rPr>
          <w:sz w:val="22"/>
          <w:szCs w:val="22"/>
        </w:rPr>
        <w:t xml:space="preserve">Pastiles reikėtų vartoti po valgio ir dantų valymo. </w:t>
      </w:r>
      <w:r w:rsidR="00A4596E" w:rsidRPr="00C444D3">
        <w:rPr>
          <w:sz w:val="22"/>
          <w:szCs w:val="22"/>
        </w:rPr>
        <w:t>Sučiulpus pastilę, 2 valandas nereikėtų skalauti burnos ir gerti daug skysčių.</w:t>
      </w:r>
    </w:p>
    <w:p w:rsidR="008B7D94" w:rsidRPr="00C444D3" w:rsidRDefault="008B7D94" w:rsidP="008B7D94">
      <w:pPr>
        <w:pStyle w:val="BTEMEASMCA"/>
      </w:pPr>
    </w:p>
    <w:p w:rsidR="002875A8" w:rsidRPr="00C444D3" w:rsidRDefault="002875A8">
      <w:pPr>
        <w:tabs>
          <w:tab w:val="left" w:pos="540"/>
        </w:tabs>
        <w:rPr>
          <w:b/>
          <w:bCs/>
          <w:sz w:val="22"/>
          <w:szCs w:val="22"/>
        </w:rPr>
      </w:pPr>
      <w:r w:rsidRPr="00C444D3">
        <w:rPr>
          <w:b/>
          <w:bCs/>
          <w:sz w:val="22"/>
          <w:szCs w:val="22"/>
        </w:rPr>
        <w:t>4.3</w:t>
      </w:r>
      <w:r w:rsidRPr="00C444D3">
        <w:rPr>
          <w:b/>
          <w:bCs/>
          <w:sz w:val="22"/>
          <w:szCs w:val="22"/>
        </w:rPr>
        <w:tab/>
        <w:t>Kontraindikacijos</w:t>
      </w:r>
    </w:p>
    <w:p w:rsidR="002875A8" w:rsidRPr="00C444D3" w:rsidRDefault="002875A8">
      <w:pPr>
        <w:tabs>
          <w:tab w:val="left" w:pos="540"/>
        </w:tabs>
        <w:rPr>
          <w:sz w:val="22"/>
          <w:szCs w:val="22"/>
        </w:rPr>
      </w:pPr>
    </w:p>
    <w:p w:rsidR="002875A8" w:rsidRPr="00C444D3" w:rsidRDefault="002875A8">
      <w:pPr>
        <w:tabs>
          <w:tab w:val="left" w:pos="540"/>
        </w:tabs>
        <w:rPr>
          <w:sz w:val="22"/>
          <w:szCs w:val="22"/>
        </w:rPr>
      </w:pPr>
      <w:r w:rsidRPr="00C444D3">
        <w:rPr>
          <w:sz w:val="22"/>
          <w:szCs w:val="22"/>
        </w:rPr>
        <w:t>Padidėjęs jautrumas chlorheksidinui</w:t>
      </w:r>
      <w:r w:rsidR="00A97F3A" w:rsidRPr="00C444D3">
        <w:rPr>
          <w:sz w:val="22"/>
          <w:szCs w:val="22"/>
        </w:rPr>
        <w:t>,</w:t>
      </w:r>
      <w:r w:rsidRPr="00C444D3">
        <w:rPr>
          <w:sz w:val="22"/>
          <w:szCs w:val="22"/>
        </w:rPr>
        <w:t xml:space="preserve"> </w:t>
      </w:r>
      <w:r w:rsidR="00B01138" w:rsidRPr="00C444D3">
        <w:rPr>
          <w:sz w:val="22"/>
          <w:szCs w:val="22"/>
        </w:rPr>
        <w:t xml:space="preserve">askorbo rūgščiai </w:t>
      </w:r>
      <w:r w:rsidRPr="00C444D3">
        <w:rPr>
          <w:sz w:val="22"/>
          <w:szCs w:val="22"/>
        </w:rPr>
        <w:t>ar bet kuri</w:t>
      </w:r>
      <w:r w:rsidR="008B7D94" w:rsidRPr="00C444D3">
        <w:rPr>
          <w:sz w:val="22"/>
          <w:szCs w:val="22"/>
        </w:rPr>
        <w:t>ai</w:t>
      </w:r>
      <w:r w:rsidRPr="00C444D3">
        <w:rPr>
          <w:sz w:val="22"/>
          <w:szCs w:val="22"/>
        </w:rPr>
        <w:t xml:space="preserve"> </w:t>
      </w:r>
      <w:r w:rsidR="00B01138" w:rsidRPr="00C444D3">
        <w:rPr>
          <w:sz w:val="22"/>
          <w:szCs w:val="22"/>
        </w:rPr>
        <w:t xml:space="preserve">pagalbinei </w:t>
      </w:r>
      <w:r w:rsidR="008B7D94" w:rsidRPr="00C444D3">
        <w:rPr>
          <w:sz w:val="22"/>
          <w:szCs w:val="22"/>
        </w:rPr>
        <w:t>vaistinio preparato medžiagai</w:t>
      </w:r>
      <w:r w:rsidRPr="00C444D3">
        <w:rPr>
          <w:sz w:val="22"/>
          <w:szCs w:val="22"/>
        </w:rPr>
        <w:t>.</w:t>
      </w: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4.4</w:t>
      </w:r>
      <w:r w:rsidRPr="00C444D3">
        <w:rPr>
          <w:b/>
          <w:bCs/>
          <w:sz w:val="22"/>
          <w:szCs w:val="22"/>
        </w:rPr>
        <w:tab/>
        <w:t>Specialūs įspėjimai ir atsargumo priemonės</w:t>
      </w:r>
    </w:p>
    <w:p w:rsidR="002875A8" w:rsidRPr="00C444D3" w:rsidRDefault="002875A8">
      <w:pPr>
        <w:rPr>
          <w:sz w:val="22"/>
          <w:szCs w:val="22"/>
        </w:rPr>
      </w:pPr>
    </w:p>
    <w:p w:rsidR="008B7D94" w:rsidRPr="00C444D3" w:rsidRDefault="00F867B7" w:rsidP="008B7D94">
      <w:pPr>
        <w:rPr>
          <w:sz w:val="22"/>
          <w:szCs w:val="22"/>
        </w:rPr>
      </w:pPr>
      <w:r w:rsidRPr="00C444D3">
        <w:rPr>
          <w:sz w:val="22"/>
          <w:szCs w:val="22"/>
        </w:rPr>
        <w:t>Vaistinio p</w:t>
      </w:r>
      <w:r w:rsidR="008B7D94" w:rsidRPr="00C444D3">
        <w:rPr>
          <w:sz w:val="22"/>
          <w:szCs w:val="22"/>
        </w:rPr>
        <w:t>reparat</w:t>
      </w:r>
      <w:r w:rsidR="00A4596E" w:rsidRPr="00C444D3">
        <w:rPr>
          <w:sz w:val="22"/>
          <w:szCs w:val="22"/>
        </w:rPr>
        <w:t>o</w:t>
      </w:r>
      <w:r w:rsidR="008B7D94" w:rsidRPr="00C444D3">
        <w:rPr>
          <w:sz w:val="22"/>
          <w:szCs w:val="22"/>
        </w:rPr>
        <w:t xml:space="preserve"> atsargiai vartoti pacientams, sergantiems cukriniu diabetu ir </w:t>
      </w:r>
      <w:r w:rsidR="00954368" w:rsidRPr="00C444D3">
        <w:rPr>
          <w:sz w:val="22"/>
          <w:szCs w:val="22"/>
        </w:rPr>
        <w:t>l</w:t>
      </w:r>
      <w:r w:rsidR="008B7D94" w:rsidRPr="00C444D3">
        <w:rPr>
          <w:sz w:val="22"/>
          <w:szCs w:val="22"/>
        </w:rPr>
        <w:t>ink</w:t>
      </w:r>
      <w:r w:rsidR="00954368" w:rsidRPr="00C444D3">
        <w:rPr>
          <w:sz w:val="22"/>
          <w:szCs w:val="22"/>
        </w:rPr>
        <w:t xml:space="preserve">usiems į </w:t>
      </w:r>
      <w:r w:rsidR="008B7D94" w:rsidRPr="00C444D3">
        <w:rPr>
          <w:sz w:val="22"/>
          <w:szCs w:val="22"/>
        </w:rPr>
        <w:t>dantų ėduon</w:t>
      </w:r>
      <w:r w:rsidR="00954368" w:rsidRPr="00C444D3">
        <w:rPr>
          <w:sz w:val="22"/>
          <w:szCs w:val="22"/>
        </w:rPr>
        <w:t>į</w:t>
      </w:r>
      <w:r w:rsidR="008B7D94" w:rsidRPr="00C444D3">
        <w:rPr>
          <w:sz w:val="22"/>
          <w:szCs w:val="22"/>
        </w:rPr>
        <w:t xml:space="preserve">, nes pastilėse yra sacharozės. </w:t>
      </w:r>
    </w:p>
    <w:p w:rsidR="00954368" w:rsidRPr="00C444D3" w:rsidRDefault="00954368" w:rsidP="008B7D94">
      <w:pPr>
        <w:rPr>
          <w:sz w:val="22"/>
          <w:szCs w:val="22"/>
        </w:rPr>
      </w:pPr>
    </w:p>
    <w:p w:rsidR="00A4596E" w:rsidRPr="00C444D3" w:rsidRDefault="00954368" w:rsidP="008B7D94">
      <w:pPr>
        <w:rPr>
          <w:sz w:val="22"/>
          <w:szCs w:val="22"/>
        </w:rPr>
      </w:pPr>
      <w:r w:rsidRPr="00C444D3">
        <w:rPr>
          <w:sz w:val="22"/>
          <w:szCs w:val="22"/>
        </w:rPr>
        <w:t>Šio vaisto negalima skirti pacientams, kuriems nustatytas retas paveldimas sutrikimas – fruktozės netoleravimas, gliukozės ir galaktozės malabsorbcija arba sacharazės ir izomaltazės stygius.</w:t>
      </w:r>
    </w:p>
    <w:p w:rsidR="00AC125C" w:rsidRPr="00C444D3" w:rsidRDefault="00AC125C" w:rsidP="00AC125C">
      <w:pPr>
        <w:pStyle w:val="Komentarotekstas"/>
        <w:rPr>
          <w:sz w:val="22"/>
          <w:szCs w:val="22"/>
        </w:rPr>
      </w:pPr>
      <w:r w:rsidRPr="00C444D3">
        <w:rPr>
          <w:sz w:val="22"/>
          <w:szCs w:val="22"/>
        </w:rPr>
        <w:t xml:space="preserve"> </w:t>
      </w:r>
    </w:p>
    <w:p w:rsidR="00AC125C" w:rsidRPr="00C444D3" w:rsidRDefault="00AC125C" w:rsidP="00AC125C">
      <w:pPr>
        <w:pStyle w:val="Komentarotekstas"/>
        <w:rPr>
          <w:sz w:val="22"/>
          <w:szCs w:val="22"/>
        </w:rPr>
      </w:pPr>
      <w:r w:rsidRPr="00C444D3">
        <w:rPr>
          <w:sz w:val="22"/>
          <w:szCs w:val="22"/>
        </w:rPr>
        <w:t xml:space="preserve">Chlorheksidino nerekomenduojama vartoti, kai yra gleivinės opų - lėtėja opų gijimas.  </w:t>
      </w:r>
    </w:p>
    <w:p w:rsidR="00DC7EAF" w:rsidRPr="00C444D3" w:rsidRDefault="00DC7EAF" w:rsidP="00DC7EAF">
      <w:pPr>
        <w:tabs>
          <w:tab w:val="left" w:pos="540"/>
        </w:tabs>
        <w:rPr>
          <w:sz w:val="22"/>
          <w:szCs w:val="22"/>
        </w:rPr>
      </w:pPr>
    </w:p>
    <w:p w:rsidR="00F5060A" w:rsidRPr="00C444D3" w:rsidRDefault="00DC7EAF" w:rsidP="00F5060A">
      <w:pPr>
        <w:autoSpaceDE w:val="0"/>
        <w:autoSpaceDN w:val="0"/>
        <w:adjustRightInd w:val="0"/>
        <w:rPr>
          <w:sz w:val="22"/>
          <w:szCs w:val="22"/>
        </w:rPr>
      </w:pPr>
      <w:r w:rsidRPr="00C444D3">
        <w:rPr>
          <w:sz w:val="22"/>
          <w:szCs w:val="22"/>
        </w:rPr>
        <w:t xml:space="preserve">Ilgai vartojant Sebidin gali pakisti dantų paviršiaus ir liežuvio spalva. Ši veiklioji medžiaga sukelia audinių paviršiaus (dantų ir burnos gleivinės dėmėtumą). Dėmėtumo (ar spalvos pokyčio) šalinimui gali reikėti profesionalaus dantų valymo ar poliravimo. Gali pakisti ir dantų protezų (kurių sudėtyje </w:t>
      </w:r>
      <w:r w:rsidRPr="00C444D3">
        <w:rPr>
          <w:sz w:val="22"/>
          <w:szCs w:val="22"/>
        </w:rPr>
        <w:lastRenderedPageBreak/>
        <w:t>yra akrilo) spalva. Tačiau nutraukus gydymą šis reiškinys praeina savaime arba gali prireikti specialus dantų valymo ar poliravimo.</w:t>
      </w:r>
    </w:p>
    <w:p w:rsidR="00F5060A" w:rsidRPr="00C444D3" w:rsidRDefault="00F5060A" w:rsidP="00F5060A">
      <w:pPr>
        <w:autoSpaceDE w:val="0"/>
        <w:autoSpaceDN w:val="0"/>
        <w:adjustRightInd w:val="0"/>
        <w:rPr>
          <w:sz w:val="22"/>
          <w:szCs w:val="22"/>
        </w:rPr>
      </w:pPr>
      <w:r w:rsidRPr="00C444D3">
        <w:rPr>
          <w:sz w:val="22"/>
          <w:szCs w:val="22"/>
        </w:rPr>
        <w:t xml:space="preserve">Laikina liežuvio, dantų ir akrilinių plombų chromatozė gali atsirasti, jei vaistinis preparatas vartojamas ilgiau nei 7 dienas. </w:t>
      </w:r>
    </w:p>
    <w:p w:rsidR="00954368" w:rsidRPr="00C444D3" w:rsidRDefault="00954368" w:rsidP="008B7D94">
      <w:pPr>
        <w:rPr>
          <w:sz w:val="22"/>
          <w:szCs w:val="22"/>
        </w:rPr>
      </w:pPr>
    </w:p>
    <w:p w:rsidR="002875A8" w:rsidRPr="00C444D3" w:rsidRDefault="002875A8">
      <w:pPr>
        <w:tabs>
          <w:tab w:val="left" w:pos="540"/>
        </w:tabs>
        <w:rPr>
          <w:b/>
          <w:bCs/>
          <w:sz w:val="22"/>
          <w:szCs w:val="22"/>
        </w:rPr>
      </w:pPr>
      <w:r w:rsidRPr="00C444D3">
        <w:rPr>
          <w:b/>
          <w:bCs/>
          <w:sz w:val="22"/>
          <w:szCs w:val="22"/>
        </w:rPr>
        <w:t>4.5</w:t>
      </w:r>
      <w:r w:rsidRPr="00C444D3">
        <w:rPr>
          <w:b/>
          <w:bCs/>
          <w:sz w:val="22"/>
          <w:szCs w:val="22"/>
        </w:rPr>
        <w:tab/>
        <w:t>Sąveika su kitais vaistiniais preparatais ir kitokia sąveika</w:t>
      </w:r>
    </w:p>
    <w:p w:rsidR="002875A8" w:rsidRPr="00C444D3" w:rsidRDefault="002875A8">
      <w:pPr>
        <w:tabs>
          <w:tab w:val="left" w:pos="540"/>
        </w:tabs>
        <w:rPr>
          <w:sz w:val="22"/>
          <w:szCs w:val="22"/>
        </w:rPr>
      </w:pPr>
    </w:p>
    <w:p w:rsidR="00DC7EAF" w:rsidRPr="00C444D3" w:rsidRDefault="00AC125C" w:rsidP="00AC125C">
      <w:pPr>
        <w:pStyle w:val="Komentarotekstas"/>
        <w:rPr>
          <w:color w:val="000000"/>
          <w:sz w:val="22"/>
          <w:szCs w:val="22"/>
        </w:rPr>
      </w:pPr>
      <w:r w:rsidRPr="00C444D3">
        <w:rPr>
          <w:color w:val="000000"/>
          <w:sz w:val="22"/>
          <w:szCs w:val="22"/>
        </w:rPr>
        <w:t xml:space="preserve">Žinoma chlorheksidino sąveika su anijoninėmis medžiagomis. Todėl gali būti nesuderinamumas su kai kuriomis dantų pastos sudėtinėmis dalimis (pvz., natrio laurilsulfatu). </w:t>
      </w:r>
      <w:r w:rsidR="00946769" w:rsidRPr="00C444D3">
        <w:rPr>
          <w:color w:val="000000"/>
          <w:sz w:val="22"/>
          <w:szCs w:val="22"/>
        </w:rPr>
        <w:t>D</w:t>
      </w:r>
      <w:r w:rsidRPr="00C444D3">
        <w:rPr>
          <w:color w:val="000000"/>
          <w:sz w:val="22"/>
          <w:szCs w:val="22"/>
        </w:rPr>
        <w:t>antis reikėtų valytis prieš Sebidin vartojimą (tarp dantų valymo ir Sebidin</w:t>
      </w:r>
      <w:r w:rsidRPr="00C444D3" w:rsidDel="00906592">
        <w:rPr>
          <w:color w:val="000000"/>
          <w:sz w:val="22"/>
          <w:szCs w:val="22"/>
        </w:rPr>
        <w:t xml:space="preserve"> </w:t>
      </w:r>
      <w:r w:rsidRPr="00C444D3">
        <w:rPr>
          <w:color w:val="000000"/>
          <w:sz w:val="22"/>
          <w:szCs w:val="22"/>
        </w:rPr>
        <w:t>vartojimo burną išskalaujant vandeniu) arba kitu paros metu.</w:t>
      </w:r>
    </w:p>
    <w:p w:rsidR="00DC7EAF" w:rsidRPr="00C444D3" w:rsidRDefault="00DC7EAF" w:rsidP="00AC125C">
      <w:pPr>
        <w:pStyle w:val="Komentarotekstas"/>
        <w:rPr>
          <w:sz w:val="22"/>
          <w:szCs w:val="22"/>
        </w:rPr>
      </w:pPr>
    </w:p>
    <w:p w:rsidR="002875A8" w:rsidRPr="00C444D3" w:rsidRDefault="002875A8">
      <w:pPr>
        <w:tabs>
          <w:tab w:val="left" w:pos="540"/>
        </w:tabs>
        <w:rPr>
          <w:b/>
          <w:bCs/>
          <w:sz w:val="22"/>
          <w:szCs w:val="22"/>
        </w:rPr>
      </w:pPr>
      <w:r w:rsidRPr="00C444D3">
        <w:rPr>
          <w:b/>
          <w:bCs/>
          <w:sz w:val="22"/>
          <w:szCs w:val="22"/>
        </w:rPr>
        <w:t>4.6</w:t>
      </w:r>
      <w:r w:rsidRPr="00C444D3">
        <w:rPr>
          <w:b/>
          <w:bCs/>
          <w:sz w:val="22"/>
          <w:szCs w:val="22"/>
        </w:rPr>
        <w:tab/>
        <w:t>Nėštumo ir žindymo laikotarpis</w:t>
      </w:r>
    </w:p>
    <w:p w:rsidR="002875A8" w:rsidRPr="00C444D3" w:rsidRDefault="002875A8">
      <w:pPr>
        <w:tabs>
          <w:tab w:val="left" w:pos="540"/>
        </w:tabs>
        <w:rPr>
          <w:sz w:val="22"/>
          <w:szCs w:val="22"/>
        </w:rPr>
      </w:pPr>
    </w:p>
    <w:p w:rsidR="002875A8" w:rsidRPr="00C444D3" w:rsidRDefault="002875A8">
      <w:pPr>
        <w:pStyle w:val="Antrat4"/>
        <w:rPr>
          <w:szCs w:val="22"/>
        </w:rPr>
      </w:pPr>
      <w:r w:rsidRPr="00C444D3">
        <w:rPr>
          <w:szCs w:val="22"/>
        </w:rPr>
        <w:t>Vartojimas nėštumo laikotarpiu</w:t>
      </w:r>
    </w:p>
    <w:p w:rsidR="000A3C35" w:rsidRPr="00C444D3" w:rsidRDefault="002875A8">
      <w:pPr>
        <w:pStyle w:val="Pagrindinistekstas"/>
        <w:spacing w:after="0"/>
        <w:rPr>
          <w:szCs w:val="22"/>
        </w:rPr>
      </w:pPr>
      <w:r w:rsidRPr="00C444D3">
        <w:rPr>
          <w:szCs w:val="22"/>
        </w:rPr>
        <w:t xml:space="preserve">Chlorheksidino poveikis nėščioms moterims netirtas. </w:t>
      </w:r>
    </w:p>
    <w:p w:rsidR="002875A8" w:rsidRPr="00C444D3" w:rsidRDefault="000A3C35">
      <w:pPr>
        <w:pStyle w:val="Pagrindinistekstas"/>
        <w:spacing w:after="0"/>
        <w:rPr>
          <w:szCs w:val="22"/>
        </w:rPr>
      </w:pPr>
      <w:r w:rsidRPr="00C444D3">
        <w:rPr>
          <w:szCs w:val="22"/>
        </w:rPr>
        <w:t xml:space="preserve">Žiurkėms, gavusioms </w:t>
      </w:r>
      <w:r w:rsidR="002875A8" w:rsidRPr="00C444D3">
        <w:rPr>
          <w:szCs w:val="22"/>
        </w:rPr>
        <w:t xml:space="preserve">300 mg/kg </w:t>
      </w:r>
      <w:r w:rsidRPr="00C444D3">
        <w:rPr>
          <w:szCs w:val="22"/>
        </w:rPr>
        <w:t xml:space="preserve">kūno svorio paros dozę, </w:t>
      </w:r>
      <w:r w:rsidR="002875A8" w:rsidRPr="00C444D3">
        <w:rPr>
          <w:szCs w:val="22"/>
        </w:rPr>
        <w:t xml:space="preserve">ar </w:t>
      </w:r>
      <w:r w:rsidRPr="00C444D3">
        <w:rPr>
          <w:szCs w:val="22"/>
        </w:rPr>
        <w:t xml:space="preserve">triušiams gavusiems </w:t>
      </w:r>
      <w:r w:rsidR="002875A8" w:rsidRPr="00C444D3">
        <w:rPr>
          <w:szCs w:val="22"/>
        </w:rPr>
        <w:t xml:space="preserve">40 mg/kg </w:t>
      </w:r>
      <w:r w:rsidRPr="00C444D3">
        <w:rPr>
          <w:szCs w:val="22"/>
        </w:rPr>
        <w:t>kūno svorio paros dozę</w:t>
      </w:r>
      <w:r w:rsidR="002875A8" w:rsidRPr="00C444D3">
        <w:rPr>
          <w:szCs w:val="22"/>
        </w:rPr>
        <w:t>, embriotoksinis poveikis nenustatytas. Šios vaist</w:t>
      </w:r>
      <w:r w:rsidRPr="00C444D3">
        <w:rPr>
          <w:szCs w:val="22"/>
        </w:rPr>
        <w:t>inio preparato</w:t>
      </w:r>
      <w:r w:rsidR="002875A8" w:rsidRPr="00C444D3">
        <w:rPr>
          <w:szCs w:val="22"/>
        </w:rPr>
        <w:t xml:space="preserve"> dozės buvo atitinkamai 300 ir 40 kartų didesnės nei tokios chlorheksidino paros dozės, kurias gautų moterys, skalaudamos chlorheksidinu burnos ertmę.</w:t>
      </w:r>
    </w:p>
    <w:p w:rsidR="002875A8" w:rsidRPr="00C444D3" w:rsidRDefault="002875A8">
      <w:pPr>
        <w:rPr>
          <w:sz w:val="22"/>
          <w:szCs w:val="22"/>
        </w:rPr>
      </w:pPr>
    </w:p>
    <w:p w:rsidR="002875A8" w:rsidRPr="00C444D3" w:rsidRDefault="002875A8">
      <w:pPr>
        <w:rPr>
          <w:sz w:val="22"/>
          <w:szCs w:val="22"/>
        </w:rPr>
      </w:pPr>
      <w:r w:rsidRPr="00C444D3">
        <w:rPr>
          <w:sz w:val="22"/>
          <w:szCs w:val="22"/>
        </w:rPr>
        <w:t>Prieš vartodamos Sebidin pastiles, nėščiosios turėtų pasikonsultuoti su gydytoju.</w:t>
      </w:r>
    </w:p>
    <w:p w:rsidR="002875A8" w:rsidRPr="00C444D3" w:rsidRDefault="002875A8">
      <w:pPr>
        <w:rPr>
          <w:sz w:val="22"/>
          <w:szCs w:val="22"/>
        </w:rPr>
      </w:pPr>
    </w:p>
    <w:p w:rsidR="002875A8" w:rsidRPr="00C444D3" w:rsidRDefault="002875A8">
      <w:pPr>
        <w:rPr>
          <w:sz w:val="22"/>
          <w:szCs w:val="22"/>
        </w:rPr>
      </w:pPr>
      <w:r w:rsidRPr="00C444D3">
        <w:rPr>
          <w:sz w:val="22"/>
          <w:szCs w:val="22"/>
        </w:rPr>
        <w:t>Atlikus tyrimus su gyvūnais, pavojaus vaisiui nenustatyta, tačiau pakankamai didelės apimties gerai kontroliuojamų stebėjimų su nėščiomis moterimis nebuvo atlikta. Vaist</w:t>
      </w:r>
      <w:r w:rsidR="000A3C35" w:rsidRPr="00C444D3">
        <w:rPr>
          <w:sz w:val="22"/>
          <w:szCs w:val="22"/>
        </w:rPr>
        <w:t>inio prepar</w:t>
      </w:r>
      <w:r w:rsidR="00D96770" w:rsidRPr="00C444D3">
        <w:rPr>
          <w:sz w:val="22"/>
          <w:szCs w:val="22"/>
        </w:rPr>
        <w:t>a</w:t>
      </w:r>
      <w:r w:rsidR="000A3C35" w:rsidRPr="00C444D3">
        <w:rPr>
          <w:sz w:val="22"/>
          <w:szCs w:val="22"/>
        </w:rPr>
        <w:t>to</w:t>
      </w:r>
      <w:r w:rsidRPr="00C444D3">
        <w:rPr>
          <w:sz w:val="22"/>
          <w:szCs w:val="22"/>
        </w:rPr>
        <w:t xml:space="preserve"> nėščios moterys gali vartoti tik tada, jei tai yra būtina.</w:t>
      </w:r>
    </w:p>
    <w:p w:rsidR="002875A8" w:rsidRPr="00C444D3" w:rsidRDefault="002875A8">
      <w:pPr>
        <w:rPr>
          <w:sz w:val="22"/>
          <w:szCs w:val="22"/>
        </w:rPr>
      </w:pPr>
    </w:p>
    <w:p w:rsidR="002875A8" w:rsidRPr="00C444D3" w:rsidRDefault="002875A8">
      <w:pPr>
        <w:rPr>
          <w:i/>
          <w:iCs/>
          <w:sz w:val="22"/>
          <w:szCs w:val="22"/>
        </w:rPr>
      </w:pPr>
      <w:r w:rsidRPr="00C444D3">
        <w:rPr>
          <w:i/>
          <w:iCs/>
          <w:sz w:val="22"/>
          <w:szCs w:val="22"/>
        </w:rPr>
        <w:t>Vartojimas žindymo laikotarpiu</w:t>
      </w:r>
    </w:p>
    <w:p w:rsidR="002875A8" w:rsidRPr="00C444D3" w:rsidRDefault="002875A8">
      <w:pPr>
        <w:pStyle w:val="Pagrindinistekstas"/>
        <w:spacing w:after="0"/>
        <w:rPr>
          <w:szCs w:val="22"/>
        </w:rPr>
      </w:pPr>
      <w:r w:rsidRPr="00C444D3">
        <w:rPr>
          <w:szCs w:val="22"/>
        </w:rPr>
        <w:t xml:space="preserve">Nežinoma, ar chlorheksidino išsiskiria į motinos pieną. Žindančioms gyvūnų patelėms skiriant chlorheksidino dozes 100 kartų didesnes nei rekomenduojamos žmonėms, jokio toksinio chlorheksidino poveikio nenustatyta. </w:t>
      </w:r>
    </w:p>
    <w:p w:rsidR="002875A8" w:rsidRPr="00C444D3" w:rsidRDefault="002875A8">
      <w:pPr>
        <w:rPr>
          <w:sz w:val="22"/>
          <w:szCs w:val="22"/>
        </w:rPr>
      </w:pPr>
    </w:p>
    <w:p w:rsidR="002875A8" w:rsidRPr="00C444D3" w:rsidRDefault="002875A8">
      <w:pPr>
        <w:rPr>
          <w:sz w:val="22"/>
          <w:szCs w:val="22"/>
        </w:rPr>
      </w:pPr>
      <w:r w:rsidRPr="00C444D3">
        <w:rPr>
          <w:sz w:val="22"/>
          <w:szCs w:val="22"/>
        </w:rPr>
        <w:t>Askorbo rūgštis patenka į motinos pieną.</w:t>
      </w:r>
    </w:p>
    <w:p w:rsidR="002875A8" w:rsidRPr="00C444D3" w:rsidRDefault="002875A8">
      <w:pPr>
        <w:rPr>
          <w:sz w:val="22"/>
          <w:szCs w:val="22"/>
        </w:rPr>
      </w:pPr>
      <w:r w:rsidRPr="00C444D3">
        <w:rPr>
          <w:sz w:val="22"/>
          <w:szCs w:val="22"/>
        </w:rPr>
        <w:t>Prieš vartodama Sebidin pastil</w:t>
      </w:r>
      <w:r w:rsidR="000A3C35" w:rsidRPr="00C444D3">
        <w:rPr>
          <w:sz w:val="22"/>
          <w:szCs w:val="22"/>
        </w:rPr>
        <w:t>ių</w:t>
      </w:r>
      <w:r w:rsidRPr="00C444D3">
        <w:rPr>
          <w:sz w:val="22"/>
          <w:szCs w:val="22"/>
        </w:rPr>
        <w:t>, žindyvė turėtų pasikonsultuoti su gydytoju.</w:t>
      </w:r>
    </w:p>
    <w:p w:rsidR="002875A8" w:rsidRPr="00C444D3" w:rsidRDefault="002875A8">
      <w:pPr>
        <w:rPr>
          <w:sz w:val="22"/>
          <w:szCs w:val="22"/>
        </w:rPr>
      </w:pPr>
    </w:p>
    <w:p w:rsidR="002875A8" w:rsidRPr="00C444D3" w:rsidRDefault="002875A8">
      <w:pPr>
        <w:tabs>
          <w:tab w:val="left" w:pos="540"/>
        </w:tabs>
        <w:rPr>
          <w:b/>
          <w:bCs/>
          <w:sz w:val="22"/>
          <w:szCs w:val="22"/>
        </w:rPr>
      </w:pPr>
      <w:r w:rsidRPr="00C444D3">
        <w:rPr>
          <w:b/>
          <w:bCs/>
          <w:sz w:val="22"/>
          <w:szCs w:val="22"/>
        </w:rPr>
        <w:t>4.7</w:t>
      </w:r>
      <w:r w:rsidRPr="00C444D3">
        <w:rPr>
          <w:b/>
          <w:bCs/>
          <w:sz w:val="22"/>
          <w:szCs w:val="22"/>
        </w:rPr>
        <w:tab/>
        <w:t>Poveikis gebėjimui vairuoti ir valdyti mechanizmus</w:t>
      </w:r>
    </w:p>
    <w:p w:rsidR="002875A8" w:rsidRPr="00C444D3" w:rsidRDefault="002875A8">
      <w:pPr>
        <w:tabs>
          <w:tab w:val="left" w:pos="540"/>
        </w:tabs>
        <w:rPr>
          <w:sz w:val="22"/>
          <w:szCs w:val="22"/>
        </w:rPr>
      </w:pPr>
    </w:p>
    <w:p w:rsidR="002875A8" w:rsidRPr="00C444D3" w:rsidRDefault="002875A8">
      <w:pPr>
        <w:tabs>
          <w:tab w:val="left" w:pos="540"/>
        </w:tabs>
        <w:rPr>
          <w:sz w:val="22"/>
          <w:szCs w:val="22"/>
        </w:rPr>
      </w:pPr>
      <w:r w:rsidRPr="00C444D3">
        <w:rPr>
          <w:sz w:val="22"/>
          <w:szCs w:val="22"/>
        </w:rPr>
        <w:t>Sebidin netrikdo psichomotorinių įgūdžių, gebėjimo vairuoti ir valdyti mechanizm</w:t>
      </w:r>
      <w:r w:rsidR="0095762C" w:rsidRPr="00C444D3">
        <w:rPr>
          <w:sz w:val="22"/>
          <w:szCs w:val="22"/>
        </w:rPr>
        <w:t>ų</w:t>
      </w:r>
      <w:r w:rsidRPr="00C444D3">
        <w:rPr>
          <w:sz w:val="22"/>
          <w:szCs w:val="22"/>
        </w:rPr>
        <w:t xml:space="preserve"> neveikia</w:t>
      </w:r>
      <w:r w:rsidR="0095762C" w:rsidRPr="00C444D3">
        <w:rPr>
          <w:sz w:val="22"/>
          <w:szCs w:val="22"/>
        </w:rPr>
        <w:t>.</w:t>
      </w:r>
    </w:p>
    <w:p w:rsidR="002875A8" w:rsidRPr="00C444D3" w:rsidRDefault="002875A8">
      <w:pPr>
        <w:tabs>
          <w:tab w:val="left" w:pos="540"/>
        </w:tabs>
        <w:rPr>
          <w:sz w:val="22"/>
          <w:szCs w:val="22"/>
        </w:rPr>
      </w:pPr>
    </w:p>
    <w:p w:rsidR="002875A8" w:rsidRPr="00C444D3" w:rsidRDefault="002875A8">
      <w:pPr>
        <w:numPr>
          <w:ilvl w:val="1"/>
          <w:numId w:val="1"/>
        </w:numPr>
        <w:tabs>
          <w:tab w:val="left" w:pos="540"/>
        </w:tabs>
        <w:rPr>
          <w:b/>
          <w:bCs/>
          <w:sz w:val="22"/>
          <w:szCs w:val="22"/>
        </w:rPr>
      </w:pPr>
      <w:r w:rsidRPr="00C444D3">
        <w:rPr>
          <w:b/>
          <w:bCs/>
          <w:sz w:val="22"/>
          <w:szCs w:val="22"/>
        </w:rPr>
        <w:t>Nepageidaujamas poveikis</w:t>
      </w:r>
    </w:p>
    <w:p w:rsidR="00F41619" w:rsidRPr="00C444D3" w:rsidRDefault="00F41619" w:rsidP="00F41619">
      <w:pPr>
        <w:tabs>
          <w:tab w:val="left" w:pos="540"/>
        </w:tabs>
        <w:rPr>
          <w:b/>
          <w:bCs/>
          <w:sz w:val="22"/>
          <w:szCs w:val="22"/>
        </w:rPr>
      </w:pPr>
    </w:p>
    <w:p w:rsidR="008E4069" w:rsidRPr="00C444D3" w:rsidRDefault="008E4069" w:rsidP="008E4069">
      <w:pPr>
        <w:autoSpaceDE w:val="0"/>
        <w:autoSpaceDN w:val="0"/>
        <w:adjustRightInd w:val="0"/>
        <w:rPr>
          <w:color w:val="000000"/>
          <w:sz w:val="22"/>
          <w:szCs w:val="22"/>
        </w:rPr>
      </w:pPr>
      <w:r w:rsidRPr="00C444D3">
        <w:rPr>
          <w:color w:val="000000"/>
          <w:sz w:val="22"/>
          <w:szCs w:val="22"/>
        </w:rPr>
        <w:t>Nepageidaujamų reiškinių dažnumas apibūdinamas remiantis tokiais kriterijais:</w:t>
      </w:r>
    </w:p>
    <w:p w:rsidR="008E4069" w:rsidRPr="00C444D3" w:rsidRDefault="008E4069" w:rsidP="008E4069">
      <w:pPr>
        <w:pStyle w:val="Pagrindinistekstas"/>
        <w:numPr>
          <w:ilvl w:val="0"/>
          <w:numId w:val="4"/>
        </w:numPr>
        <w:spacing w:after="0"/>
        <w:rPr>
          <w:szCs w:val="22"/>
        </w:rPr>
      </w:pPr>
      <w:r w:rsidRPr="00C444D3">
        <w:rPr>
          <w:szCs w:val="22"/>
        </w:rPr>
        <w:t>Labai dažni (≥1/10)</w:t>
      </w:r>
    </w:p>
    <w:p w:rsidR="008E4069" w:rsidRPr="00C444D3" w:rsidRDefault="008E4069" w:rsidP="008E4069">
      <w:pPr>
        <w:pStyle w:val="Pagrindinistekstas"/>
        <w:numPr>
          <w:ilvl w:val="0"/>
          <w:numId w:val="4"/>
        </w:numPr>
        <w:spacing w:after="0"/>
        <w:rPr>
          <w:szCs w:val="22"/>
        </w:rPr>
      </w:pPr>
      <w:r w:rsidRPr="00C444D3">
        <w:rPr>
          <w:szCs w:val="22"/>
        </w:rPr>
        <w:t>Dažni (nuo ≥1/100 iki &lt;1/10)</w:t>
      </w:r>
    </w:p>
    <w:p w:rsidR="008E4069" w:rsidRPr="00C444D3" w:rsidRDefault="008E4069" w:rsidP="008E4069">
      <w:pPr>
        <w:pStyle w:val="Pagrindinistekstas"/>
        <w:numPr>
          <w:ilvl w:val="0"/>
          <w:numId w:val="4"/>
        </w:numPr>
        <w:spacing w:after="0"/>
        <w:rPr>
          <w:szCs w:val="22"/>
        </w:rPr>
      </w:pPr>
      <w:r w:rsidRPr="00C444D3">
        <w:rPr>
          <w:szCs w:val="22"/>
        </w:rPr>
        <w:t>Nedažni (nuo ≥1/1 000 iki &lt;1/100)</w:t>
      </w:r>
    </w:p>
    <w:p w:rsidR="008E4069" w:rsidRPr="00C444D3" w:rsidRDefault="008E4069" w:rsidP="008E4069">
      <w:pPr>
        <w:pStyle w:val="Pagrindinistekstas"/>
        <w:numPr>
          <w:ilvl w:val="0"/>
          <w:numId w:val="4"/>
        </w:numPr>
        <w:spacing w:after="0"/>
        <w:rPr>
          <w:szCs w:val="22"/>
        </w:rPr>
      </w:pPr>
      <w:r w:rsidRPr="00C444D3">
        <w:rPr>
          <w:szCs w:val="22"/>
        </w:rPr>
        <w:t>Reti (nuo ≥1/10 000 iki &lt;1/1 000)</w:t>
      </w:r>
    </w:p>
    <w:p w:rsidR="008E4069" w:rsidRPr="00C444D3" w:rsidRDefault="008E4069" w:rsidP="008E4069">
      <w:pPr>
        <w:pStyle w:val="Pagrindinistekstas"/>
        <w:numPr>
          <w:ilvl w:val="0"/>
          <w:numId w:val="4"/>
        </w:numPr>
        <w:spacing w:after="0"/>
        <w:rPr>
          <w:szCs w:val="22"/>
        </w:rPr>
      </w:pPr>
      <w:r w:rsidRPr="00C444D3">
        <w:rPr>
          <w:szCs w:val="22"/>
        </w:rPr>
        <w:t>Labai reti (&lt;1/10 000), dažnis nežinomas (negali būti įvertintas pagal turimus duomenis).</w:t>
      </w:r>
    </w:p>
    <w:p w:rsidR="008E4069" w:rsidRPr="00C444D3" w:rsidRDefault="008E4069" w:rsidP="008E4069">
      <w:pPr>
        <w:pStyle w:val="Pagrindinistekstas"/>
        <w:spacing w:after="0"/>
        <w:rPr>
          <w:szCs w:val="22"/>
        </w:rPr>
      </w:pPr>
    </w:p>
    <w:p w:rsidR="00F41619" w:rsidRPr="00C444D3" w:rsidRDefault="00F41619" w:rsidP="00F41619">
      <w:pPr>
        <w:autoSpaceDE w:val="0"/>
        <w:autoSpaceDN w:val="0"/>
        <w:adjustRightInd w:val="0"/>
        <w:rPr>
          <w:bCs/>
          <w:i/>
          <w:sz w:val="22"/>
          <w:szCs w:val="22"/>
        </w:rPr>
      </w:pPr>
      <w:r w:rsidRPr="00C444D3">
        <w:rPr>
          <w:bCs/>
          <w:i/>
          <w:sz w:val="22"/>
          <w:szCs w:val="22"/>
        </w:rPr>
        <w:t>Imuninės sistemos sutrikimai</w:t>
      </w:r>
    </w:p>
    <w:p w:rsidR="00F41619" w:rsidRPr="00C444D3" w:rsidRDefault="00F41619" w:rsidP="00F41619">
      <w:pPr>
        <w:autoSpaceDE w:val="0"/>
        <w:autoSpaceDN w:val="0"/>
        <w:adjustRightInd w:val="0"/>
        <w:rPr>
          <w:sz w:val="22"/>
          <w:szCs w:val="22"/>
        </w:rPr>
      </w:pPr>
      <w:r w:rsidRPr="00C444D3">
        <w:rPr>
          <w:sz w:val="22"/>
          <w:szCs w:val="22"/>
        </w:rPr>
        <w:t>Reti. Alerginės reakcijos: odos bėrimas, paviršinė burnos gleivinės epitelio deskvamacija, seilių liaukų edema</w:t>
      </w:r>
      <w:r w:rsidR="003326C9" w:rsidRPr="00C444D3">
        <w:rPr>
          <w:sz w:val="22"/>
          <w:szCs w:val="22"/>
        </w:rPr>
        <w:t>.</w:t>
      </w:r>
    </w:p>
    <w:p w:rsidR="00F41619" w:rsidRPr="00C444D3" w:rsidRDefault="00F41619" w:rsidP="00F41619">
      <w:pPr>
        <w:autoSpaceDE w:val="0"/>
        <w:autoSpaceDN w:val="0"/>
        <w:adjustRightInd w:val="0"/>
        <w:rPr>
          <w:b/>
          <w:bCs/>
          <w:sz w:val="22"/>
          <w:szCs w:val="22"/>
        </w:rPr>
      </w:pPr>
    </w:p>
    <w:p w:rsidR="00F41619" w:rsidRPr="00C444D3" w:rsidRDefault="00F41619" w:rsidP="00F41619">
      <w:pPr>
        <w:autoSpaceDE w:val="0"/>
        <w:autoSpaceDN w:val="0"/>
        <w:adjustRightInd w:val="0"/>
        <w:rPr>
          <w:bCs/>
          <w:i/>
          <w:sz w:val="22"/>
          <w:szCs w:val="22"/>
        </w:rPr>
      </w:pPr>
      <w:r w:rsidRPr="00C444D3">
        <w:rPr>
          <w:bCs/>
          <w:i/>
          <w:sz w:val="22"/>
          <w:szCs w:val="22"/>
        </w:rPr>
        <w:t>Virškinimo sistemos sutrikimai</w:t>
      </w:r>
    </w:p>
    <w:p w:rsidR="00F41619" w:rsidRPr="00C444D3" w:rsidRDefault="00D96770" w:rsidP="00F41619">
      <w:pPr>
        <w:autoSpaceDE w:val="0"/>
        <w:autoSpaceDN w:val="0"/>
        <w:adjustRightInd w:val="0"/>
        <w:rPr>
          <w:sz w:val="22"/>
          <w:szCs w:val="22"/>
        </w:rPr>
      </w:pPr>
      <w:r w:rsidRPr="00C444D3">
        <w:rPr>
          <w:sz w:val="22"/>
          <w:szCs w:val="22"/>
        </w:rPr>
        <w:t xml:space="preserve">Reti. </w:t>
      </w:r>
      <w:r w:rsidR="00F41619" w:rsidRPr="00C444D3">
        <w:rPr>
          <w:sz w:val="22"/>
          <w:szCs w:val="22"/>
        </w:rPr>
        <w:t>Burnos gleivinės sudirgimas arba uždegimas, skrandžio sudirginimas, viduriavimas</w:t>
      </w:r>
      <w:r w:rsidRPr="00C444D3">
        <w:rPr>
          <w:sz w:val="22"/>
          <w:szCs w:val="22"/>
        </w:rPr>
        <w:t>.</w:t>
      </w:r>
    </w:p>
    <w:p w:rsidR="008E4069" w:rsidRPr="00C444D3" w:rsidRDefault="008E4069" w:rsidP="0000160A">
      <w:pPr>
        <w:tabs>
          <w:tab w:val="left" w:pos="540"/>
        </w:tabs>
        <w:rPr>
          <w:b/>
          <w:bCs/>
          <w:sz w:val="22"/>
          <w:szCs w:val="22"/>
        </w:rPr>
      </w:pPr>
    </w:p>
    <w:p w:rsidR="00AC125C" w:rsidRPr="00C444D3" w:rsidRDefault="00AC125C" w:rsidP="00AC125C">
      <w:pPr>
        <w:rPr>
          <w:sz w:val="22"/>
          <w:szCs w:val="22"/>
        </w:rPr>
      </w:pPr>
      <w:r w:rsidRPr="00C444D3">
        <w:rPr>
          <w:sz w:val="22"/>
          <w:szCs w:val="22"/>
        </w:rPr>
        <w:t xml:space="preserve">Sebidin gali sutrikdyti skonio jutimą, tačiau šis vaisto poveikis paprastai praeina per 4 valandas. </w:t>
      </w:r>
    </w:p>
    <w:p w:rsidR="002875A8" w:rsidRPr="00C444D3" w:rsidRDefault="00AC125C">
      <w:pPr>
        <w:tabs>
          <w:tab w:val="left" w:pos="540"/>
        </w:tabs>
        <w:rPr>
          <w:sz w:val="22"/>
          <w:szCs w:val="22"/>
        </w:rPr>
      </w:pPr>
      <w:r w:rsidRPr="00C444D3">
        <w:rPr>
          <w:sz w:val="22"/>
          <w:szCs w:val="22"/>
        </w:rPr>
        <w:lastRenderedPageBreak/>
        <w:t>Kartais pacientams, sergantiems virškininimo trakto ir/arba kepenų ligomis gali pasireikšti virškinamojo trakto sutrikimo simptomai, pvz. pykinimas, vėmimas ir raugėjimas. Jei atsiranda šie simptomai, gydymą Sebidin pastilėmis reikia nutraukti</w:t>
      </w:r>
      <w:r w:rsidR="0000160A" w:rsidRPr="00C444D3">
        <w:rPr>
          <w:sz w:val="22"/>
          <w:szCs w:val="22"/>
        </w:rPr>
        <w:t>.</w:t>
      </w:r>
    </w:p>
    <w:p w:rsidR="0000160A" w:rsidRPr="00C444D3" w:rsidRDefault="0000160A">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4.9</w:t>
      </w:r>
      <w:r w:rsidRPr="00C444D3">
        <w:rPr>
          <w:b/>
          <w:bCs/>
          <w:sz w:val="22"/>
          <w:szCs w:val="22"/>
        </w:rPr>
        <w:tab/>
        <w:t>Perdozavimas</w:t>
      </w:r>
    </w:p>
    <w:p w:rsidR="002875A8" w:rsidRPr="00C444D3" w:rsidRDefault="002875A8">
      <w:pPr>
        <w:tabs>
          <w:tab w:val="left" w:pos="540"/>
        </w:tabs>
        <w:rPr>
          <w:sz w:val="22"/>
          <w:szCs w:val="22"/>
        </w:rPr>
      </w:pPr>
    </w:p>
    <w:p w:rsidR="00946769" w:rsidRPr="00C444D3" w:rsidRDefault="00DC7EAF">
      <w:pPr>
        <w:tabs>
          <w:tab w:val="left" w:pos="540"/>
        </w:tabs>
        <w:rPr>
          <w:sz w:val="22"/>
          <w:szCs w:val="22"/>
        </w:rPr>
      </w:pPr>
      <w:r w:rsidRPr="00C444D3">
        <w:rPr>
          <w:sz w:val="22"/>
          <w:szCs w:val="22"/>
        </w:rPr>
        <w:t>C</w:t>
      </w:r>
      <w:r w:rsidR="00AC125C" w:rsidRPr="00C444D3">
        <w:rPr>
          <w:sz w:val="22"/>
          <w:szCs w:val="22"/>
        </w:rPr>
        <w:t>hlorheksidinas neabsorbuojamas</w:t>
      </w:r>
      <w:r w:rsidR="002875A8" w:rsidRPr="00C444D3">
        <w:rPr>
          <w:sz w:val="22"/>
          <w:szCs w:val="22"/>
        </w:rPr>
        <w:t xml:space="preserve"> iš virškin</w:t>
      </w:r>
      <w:r w:rsidR="0095762C" w:rsidRPr="00C444D3">
        <w:rPr>
          <w:sz w:val="22"/>
          <w:szCs w:val="22"/>
        </w:rPr>
        <w:t>im</w:t>
      </w:r>
      <w:r w:rsidR="002875A8" w:rsidRPr="00C444D3">
        <w:rPr>
          <w:sz w:val="22"/>
          <w:szCs w:val="22"/>
        </w:rPr>
        <w:t xml:space="preserve">o trakto, todėl jo perdozuoti beveik neįmanoma. </w:t>
      </w:r>
    </w:p>
    <w:p w:rsidR="00F41619" w:rsidRPr="00C444D3" w:rsidRDefault="00F41619" w:rsidP="00F41619">
      <w:pPr>
        <w:tabs>
          <w:tab w:val="left" w:pos="540"/>
        </w:tabs>
        <w:rPr>
          <w:sz w:val="22"/>
          <w:szCs w:val="22"/>
        </w:rPr>
      </w:pPr>
      <w:r w:rsidRPr="00C444D3">
        <w:rPr>
          <w:sz w:val="22"/>
          <w:szCs w:val="22"/>
        </w:rPr>
        <w:t>Askorbo rūgštis pašalinama su šlapimu, todėl perdozavimas mažai tikėtinas.</w:t>
      </w:r>
    </w:p>
    <w:p w:rsidR="00B60598" w:rsidRPr="00C444D3" w:rsidRDefault="00B60598">
      <w:pPr>
        <w:tabs>
          <w:tab w:val="left" w:pos="540"/>
        </w:tabs>
        <w:rPr>
          <w:sz w:val="22"/>
          <w:szCs w:val="22"/>
        </w:rPr>
      </w:pP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5.</w:t>
      </w:r>
      <w:r w:rsidRPr="00C444D3">
        <w:rPr>
          <w:b/>
          <w:bCs/>
          <w:sz w:val="22"/>
          <w:szCs w:val="22"/>
        </w:rPr>
        <w:tab/>
        <w:t>FARMAKOLOGINĖS savybės</w:t>
      </w: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5.1</w:t>
      </w:r>
      <w:r w:rsidRPr="00C444D3">
        <w:rPr>
          <w:b/>
          <w:bCs/>
          <w:sz w:val="22"/>
          <w:szCs w:val="22"/>
        </w:rPr>
        <w:tab/>
        <w:t>Farmakodinaminės savybės</w:t>
      </w:r>
    </w:p>
    <w:p w:rsidR="002875A8" w:rsidRPr="00C444D3" w:rsidRDefault="002875A8">
      <w:pPr>
        <w:rPr>
          <w:sz w:val="22"/>
          <w:szCs w:val="22"/>
        </w:rPr>
      </w:pPr>
    </w:p>
    <w:p w:rsidR="002875A8" w:rsidRPr="00C444D3" w:rsidRDefault="002875A8">
      <w:pPr>
        <w:rPr>
          <w:sz w:val="22"/>
          <w:szCs w:val="22"/>
        </w:rPr>
      </w:pPr>
      <w:r w:rsidRPr="00C444D3">
        <w:rPr>
          <w:sz w:val="22"/>
          <w:szCs w:val="22"/>
        </w:rPr>
        <w:t>Farmakoterapinė grupė – chlorheksidinas, ATC kodas – R02AA05.</w:t>
      </w:r>
    </w:p>
    <w:p w:rsidR="002875A8" w:rsidRPr="00C444D3" w:rsidRDefault="002875A8">
      <w:pPr>
        <w:rPr>
          <w:sz w:val="22"/>
          <w:szCs w:val="22"/>
        </w:rPr>
      </w:pPr>
      <w:r w:rsidRPr="00C444D3">
        <w:rPr>
          <w:sz w:val="22"/>
          <w:szCs w:val="22"/>
        </w:rPr>
        <w:t>Farmakoterapinė grupė – askorbo rūgštis, ATC kodas – A11GA01.</w:t>
      </w:r>
    </w:p>
    <w:p w:rsidR="002875A8" w:rsidRPr="00C444D3" w:rsidRDefault="002875A8">
      <w:pPr>
        <w:rPr>
          <w:sz w:val="22"/>
          <w:szCs w:val="22"/>
        </w:rPr>
      </w:pPr>
    </w:p>
    <w:p w:rsidR="002875A8" w:rsidRPr="00C444D3" w:rsidRDefault="002875A8">
      <w:pPr>
        <w:rPr>
          <w:sz w:val="22"/>
          <w:szCs w:val="22"/>
        </w:rPr>
      </w:pPr>
      <w:r w:rsidRPr="00C444D3">
        <w:rPr>
          <w:sz w:val="22"/>
          <w:szCs w:val="22"/>
        </w:rPr>
        <w:t xml:space="preserve">Chlorheksidino antibakterinis poveikis pasireiškia jam nespecifiškai jungiantis su bakterijų ląstelių membranų fosfolipidais. Ląstelių membranose chlorheksidinas slopina dehidrogenazės ir ATF-azės aktyvumą bei sutrikdo membranos pralaidumą kaliui, nukleotidams ir amino rūgštims. Chlorheksidinas </w:t>
      </w:r>
      <w:r w:rsidR="005459CF" w:rsidRPr="00C444D3">
        <w:rPr>
          <w:sz w:val="22"/>
          <w:szCs w:val="22"/>
        </w:rPr>
        <w:t xml:space="preserve">sukelia </w:t>
      </w:r>
      <w:r w:rsidR="005459CF" w:rsidRPr="00C444D3">
        <w:rPr>
          <w:color w:val="000000"/>
          <w:sz w:val="22"/>
          <w:szCs w:val="22"/>
        </w:rPr>
        <w:t>bakterijas naikinantį ir bakterijų dauginimąsi slopinantį poveikį</w:t>
      </w:r>
      <w:r w:rsidRPr="00C444D3">
        <w:rPr>
          <w:sz w:val="22"/>
          <w:szCs w:val="22"/>
        </w:rPr>
        <w:t xml:space="preserve">. Jis stipriausiai veikia </w:t>
      </w:r>
      <w:r w:rsidR="0095762C" w:rsidRPr="00C444D3">
        <w:rPr>
          <w:sz w:val="22"/>
          <w:szCs w:val="22"/>
        </w:rPr>
        <w:t>g</w:t>
      </w:r>
      <w:r w:rsidRPr="00C444D3">
        <w:rPr>
          <w:sz w:val="22"/>
          <w:szCs w:val="22"/>
        </w:rPr>
        <w:t xml:space="preserve">ramteigiamas bakterijas ir </w:t>
      </w:r>
      <w:r w:rsidRPr="00C444D3">
        <w:rPr>
          <w:i/>
          <w:iCs/>
          <w:sz w:val="22"/>
          <w:szCs w:val="22"/>
        </w:rPr>
        <w:t>Candida albicans</w:t>
      </w:r>
      <w:r w:rsidRPr="00C444D3">
        <w:rPr>
          <w:sz w:val="22"/>
          <w:szCs w:val="22"/>
        </w:rPr>
        <w:t xml:space="preserve">, o silpniau veikia </w:t>
      </w:r>
      <w:r w:rsidR="0095762C" w:rsidRPr="00C444D3">
        <w:rPr>
          <w:sz w:val="22"/>
          <w:szCs w:val="22"/>
        </w:rPr>
        <w:t>g</w:t>
      </w:r>
      <w:r w:rsidRPr="00C444D3">
        <w:rPr>
          <w:sz w:val="22"/>
          <w:szCs w:val="22"/>
        </w:rPr>
        <w:t xml:space="preserve">ramneigiamas bakterijas. Ypatingai aktyviai chlorheksidinas veikia </w:t>
      </w:r>
      <w:r w:rsidRPr="00C444D3">
        <w:rPr>
          <w:i/>
          <w:iCs/>
          <w:sz w:val="22"/>
          <w:szCs w:val="22"/>
        </w:rPr>
        <w:t>Streptococcus mutans</w:t>
      </w:r>
      <w:r w:rsidRPr="00C444D3">
        <w:rPr>
          <w:sz w:val="22"/>
          <w:szCs w:val="22"/>
        </w:rPr>
        <w:t xml:space="preserve">, </w:t>
      </w:r>
      <w:r w:rsidRPr="00C444D3">
        <w:rPr>
          <w:i/>
          <w:iCs/>
          <w:sz w:val="22"/>
          <w:szCs w:val="22"/>
        </w:rPr>
        <w:t>Streptococcus salivarius</w:t>
      </w:r>
      <w:r w:rsidRPr="00C444D3">
        <w:rPr>
          <w:sz w:val="22"/>
          <w:szCs w:val="22"/>
        </w:rPr>
        <w:t xml:space="preserve">, </w:t>
      </w:r>
      <w:r w:rsidRPr="00C444D3">
        <w:rPr>
          <w:i/>
          <w:iCs/>
          <w:sz w:val="22"/>
          <w:szCs w:val="22"/>
        </w:rPr>
        <w:t>Escherichia coli</w:t>
      </w:r>
      <w:r w:rsidRPr="00C444D3">
        <w:rPr>
          <w:sz w:val="22"/>
          <w:szCs w:val="22"/>
        </w:rPr>
        <w:t xml:space="preserve">, </w:t>
      </w:r>
      <w:r w:rsidRPr="00C444D3">
        <w:rPr>
          <w:i/>
          <w:iCs/>
          <w:sz w:val="22"/>
          <w:szCs w:val="22"/>
        </w:rPr>
        <w:t>Selenomonas</w:t>
      </w:r>
      <w:r w:rsidRPr="00C444D3">
        <w:rPr>
          <w:sz w:val="22"/>
          <w:szCs w:val="22"/>
        </w:rPr>
        <w:t xml:space="preserve">, anaerobines bakterijas ir </w:t>
      </w:r>
      <w:r w:rsidRPr="00C444D3">
        <w:rPr>
          <w:i/>
          <w:iCs/>
          <w:sz w:val="22"/>
          <w:szCs w:val="22"/>
        </w:rPr>
        <w:t>Candida albicans</w:t>
      </w:r>
      <w:r w:rsidRPr="00C444D3">
        <w:rPr>
          <w:sz w:val="22"/>
          <w:szCs w:val="22"/>
        </w:rPr>
        <w:t>. Šiek tiek mažiau veiksmingas prieš</w:t>
      </w:r>
      <w:r w:rsidRPr="00C444D3">
        <w:rPr>
          <w:color w:val="FF0000"/>
          <w:sz w:val="22"/>
          <w:szCs w:val="22"/>
        </w:rPr>
        <w:t xml:space="preserve"> </w:t>
      </w:r>
      <w:r w:rsidRPr="00C444D3">
        <w:rPr>
          <w:sz w:val="22"/>
          <w:szCs w:val="22"/>
        </w:rPr>
        <w:t xml:space="preserve">šias </w:t>
      </w:r>
      <w:r w:rsidR="0095762C" w:rsidRPr="00C444D3">
        <w:rPr>
          <w:sz w:val="22"/>
          <w:szCs w:val="22"/>
        </w:rPr>
        <w:t>bakterijų padermes</w:t>
      </w:r>
      <w:r w:rsidRPr="00C444D3">
        <w:rPr>
          <w:sz w:val="22"/>
          <w:szCs w:val="22"/>
        </w:rPr>
        <w:t xml:space="preserve">: </w:t>
      </w:r>
      <w:r w:rsidRPr="00C444D3">
        <w:rPr>
          <w:i/>
          <w:iCs/>
          <w:sz w:val="22"/>
          <w:szCs w:val="22"/>
        </w:rPr>
        <w:t>Streptococcus sanguis</w:t>
      </w:r>
      <w:r w:rsidRPr="00C444D3">
        <w:rPr>
          <w:sz w:val="22"/>
          <w:szCs w:val="22"/>
        </w:rPr>
        <w:t xml:space="preserve">, </w:t>
      </w:r>
      <w:r w:rsidRPr="00C444D3">
        <w:rPr>
          <w:i/>
          <w:iCs/>
          <w:sz w:val="22"/>
          <w:szCs w:val="22"/>
        </w:rPr>
        <w:t>Proteus</w:t>
      </w:r>
      <w:r w:rsidRPr="00C444D3">
        <w:rPr>
          <w:sz w:val="22"/>
          <w:szCs w:val="22"/>
        </w:rPr>
        <w:t xml:space="preserve">, </w:t>
      </w:r>
      <w:r w:rsidRPr="00C444D3">
        <w:rPr>
          <w:i/>
          <w:iCs/>
          <w:sz w:val="22"/>
          <w:szCs w:val="22"/>
        </w:rPr>
        <w:t>Pseudomonas</w:t>
      </w:r>
      <w:r w:rsidRPr="00C444D3">
        <w:rPr>
          <w:sz w:val="22"/>
          <w:szCs w:val="22"/>
        </w:rPr>
        <w:t xml:space="preserve">, </w:t>
      </w:r>
      <w:r w:rsidRPr="00C444D3">
        <w:rPr>
          <w:i/>
          <w:iCs/>
          <w:sz w:val="22"/>
          <w:szCs w:val="22"/>
        </w:rPr>
        <w:t>Klebsiella</w:t>
      </w:r>
      <w:r w:rsidRPr="00C444D3">
        <w:rPr>
          <w:sz w:val="22"/>
          <w:szCs w:val="22"/>
        </w:rPr>
        <w:t xml:space="preserve"> ir </w:t>
      </w:r>
      <w:r w:rsidRPr="00C444D3">
        <w:rPr>
          <w:i/>
          <w:iCs/>
          <w:sz w:val="22"/>
          <w:szCs w:val="22"/>
        </w:rPr>
        <w:t>Veillonella</w:t>
      </w:r>
      <w:r w:rsidRPr="00C444D3">
        <w:rPr>
          <w:sz w:val="22"/>
          <w:szCs w:val="22"/>
        </w:rPr>
        <w:t>.</w:t>
      </w:r>
    </w:p>
    <w:p w:rsidR="002875A8" w:rsidRPr="00C444D3" w:rsidRDefault="002875A8">
      <w:pPr>
        <w:rPr>
          <w:sz w:val="22"/>
          <w:szCs w:val="22"/>
        </w:rPr>
      </w:pPr>
    </w:p>
    <w:p w:rsidR="002875A8" w:rsidRPr="00C444D3" w:rsidRDefault="002875A8">
      <w:pPr>
        <w:rPr>
          <w:sz w:val="22"/>
          <w:szCs w:val="22"/>
        </w:rPr>
      </w:pPr>
      <w:r w:rsidRPr="00C444D3">
        <w:rPr>
          <w:sz w:val="22"/>
          <w:szCs w:val="22"/>
        </w:rPr>
        <w:t xml:space="preserve">Antibakterinis chlorheksidino poveikis priklauso nuo jo koncentracijos. Mažos koncentracijos (mažiau 20 mg/l) chlorheksidinas dažniausiai </w:t>
      </w:r>
      <w:r w:rsidR="005459CF" w:rsidRPr="00C444D3">
        <w:rPr>
          <w:sz w:val="22"/>
          <w:szCs w:val="22"/>
        </w:rPr>
        <w:t xml:space="preserve">sukelia </w:t>
      </w:r>
      <w:r w:rsidR="005459CF" w:rsidRPr="00C444D3">
        <w:rPr>
          <w:color w:val="000000"/>
          <w:sz w:val="22"/>
          <w:szCs w:val="22"/>
        </w:rPr>
        <w:t>bakterijų dauginimąsi slopinantį poveikį</w:t>
      </w:r>
      <w:r w:rsidRPr="00C444D3">
        <w:rPr>
          <w:sz w:val="22"/>
          <w:szCs w:val="22"/>
        </w:rPr>
        <w:t xml:space="preserve">, o didesnės koncentracijos – </w:t>
      </w:r>
      <w:r w:rsidR="005459CF" w:rsidRPr="00C444D3">
        <w:rPr>
          <w:color w:val="000000"/>
          <w:sz w:val="22"/>
          <w:szCs w:val="22"/>
        </w:rPr>
        <w:t xml:space="preserve">bakterijas naikinantį </w:t>
      </w:r>
      <w:r w:rsidR="005459CF" w:rsidRPr="00C444D3">
        <w:rPr>
          <w:sz w:val="22"/>
          <w:szCs w:val="22"/>
        </w:rPr>
        <w:t>poveikį</w:t>
      </w:r>
      <w:r w:rsidRPr="00C444D3">
        <w:rPr>
          <w:sz w:val="22"/>
          <w:szCs w:val="22"/>
        </w:rPr>
        <w:t xml:space="preserve">. </w:t>
      </w:r>
    </w:p>
    <w:p w:rsidR="002875A8" w:rsidRPr="00C444D3" w:rsidRDefault="002875A8">
      <w:pPr>
        <w:rPr>
          <w:sz w:val="22"/>
          <w:szCs w:val="22"/>
        </w:rPr>
      </w:pPr>
    </w:p>
    <w:p w:rsidR="002875A8" w:rsidRPr="00C444D3" w:rsidRDefault="002875A8">
      <w:pPr>
        <w:rPr>
          <w:sz w:val="22"/>
          <w:szCs w:val="22"/>
        </w:rPr>
      </w:pPr>
      <w:r w:rsidRPr="00C444D3">
        <w:rPr>
          <w:sz w:val="22"/>
          <w:szCs w:val="22"/>
        </w:rPr>
        <w:t xml:space="preserve">Askorbo rūgštis yra kofaktorius kolageno sintezės ir audinių regeneracijos procesuose. </w:t>
      </w:r>
    </w:p>
    <w:p w:rsidR="00F41619" w:rsidRPr="00C444D3" w:rsidRDefault="00F41619" w:rsidP="00F41619">
      <w:pPr>
        <w:autoSpaceDE w:val="0"/>
        <w:autoSpaceDN w:val="0"/>
        <w:adjustRightInd w:val="0"/>
        <w:rPr>
          <w:sz w:val="22"/>
          <w:szCs w:val="22"/>
        </w:rPr>
      </w:pPr>
      <w:r w:rsidRPr="00C444D3">
        <w:rPr>
          <w:sz w:val="22"/>
          <w:szCs w:val="22"/>
        </w:rPr>
        <w:t>Askorbo rūgštis dalyvauja kolageno formavimosi ir audinių regeneravimo procesuose ir yra būtina jungiamojo bei kaulinio audinio vientisumui, todėl ji padeda gyti žaizdoms ir nudegimams. Kai kurios patofiziologinės būklės, pvz., karščiavimas, žaizdų gijimas, imuniniai sutrikimai, yra neatsiejamos nuo oksidacinio streso. Slogos ir kai kurių infekcinių ligų profilaktiką sudaro rizikos veiksnių pašalinimas, o daugelio veiksnių profilaktika laikoma veiksmingesne negu vieno veiksnio profilaktika. Veiksmingoms profilaktikos priemonėms priskiriamas preparatų, stimuliuojančių imunitetą ir mažinančių kapiliarų pralaidumą, vartojimas. Tarp tokių profilaktikos priemonių vitamino C vaidmuo yra plačiai pripažintas.</w:t>
      </w:r>
    </w:p>
    <w:p w:rsidR="00946769" w:rsidRPr="00C444D3" w:rsidRDefault="00946769">
      <w:pPr>
        <w:rPr>
          <w:sz w:val="22"/>
          <w:szCs w:val="22"/>
        </w:rPr>
      </w:pPr>
    </w:p>
    <w:p w:rsidR="002875A8" w:rsidRPr="00C444D3" w:rsidRDefault="002875A8" w:rsidP="004B3ECD">
      <w:pPr>
        <w:numPr>
          <w:ilvl w:val="1"/>
          <w:numId w:val="3"/>
        </w:numPr>
        <w:rPr>
          <w:b/>
          <w:bCs/>
          <w:sz w:val="22"/>
          <w:szCs w:val="22"/>
        </w:rPr>
      </w:pPr>
      <w:r w:rsidRPr="00C444D3">
        <w:rPr>
          <w:b/>
          <w:bCs/>
          <w:sz w:val="22"/>
          <w:szCs w:val="22"/>
        </w:rPr>
        <w:t>Farmakokinetinės savybės</w:t>
      </w:r>
    </w:p>
    <w:p w:rsidR="004B3ECD" w:rsidRPr="00C444D3" w:rsidRDefault="004B3ECD" w:rsidP="004B3ECD">
      <w:pPr>
        <w:tabs>
          <w:tab w:val="left" w:pos="540"/>
        </w:tabs>
        <w:rPr>
          <w:b/>
          <w:bCs/>
          <w:sz w:val="22"/>
          <w:szCs w:val="22"/>
        </w:rPr>
      </w:pPr>
    </w:p>
    <w:p w:rsidR="003038CD" w:rsidRPr="00C444D3" w:rsidRDefault="003038CD" w:rsidP="003038CD">
      <w:pPr>
        <w:pStyle w:val="Antrat3"/>
        <w:rPr>
          <w:b w:val="0"/>
          <w:i/>
          <w:szCs w:val="22"/>
        </w:rPr>
      </w:pPr>
      <w:r w:rsidRPr="00C444D3">
        <w:rPr>
          <w:b w:val="0"/>
          <w:i/>
          <w:szCs w:val="22"/>
        </w:rPr>
        <w:t>Absorbcija</w:t>
      </w:r>
    </w:p>
    <w:p w:rsidR="004B3ECD" w:rsidRPr="00C444D3" w:rsidRDefault="003038CD" w:rsidP="003038CD">
      <w:pPr>
        <w:jc w:val="both"/>
        <w:rPr>
          <w:sz w:val="22"/>
          <w:szCs w:val="22"/>
        </w:rPr>
      </w:pPr>
      <w:r w:rsidRPr="00C444D3">
        <w:rPr>
          <w:sz w:val="22"/>
          <w:szCs w:val="22"/>
        </w:rPr>
        <w:t>Iš virškinamojo trakto absorbuojama apie 1% chlorheksidino.</w:t>
      </w:r>
      <w:r w:rsidR="004B3ECD" w:rsidRPr="00C444D3">
        <w:rPr>
          <w:sz w:val="22"/>
          <w:szCs w:val="22"/>
        </w:rPr>
        <w:t xml:space="preserve"> </w:t>
      </w:r>
      <w:r w:rsidRPr="00C444D3">
        <w:rPr>
          <w:sz w:val="22"/>
          <w:szCs w:val="22"/>
        </w:rPr>
        <w:t>Didžiausia koncentracija (0,206 mcg/g) kraujyje susidaro maždaug po 30 minučių.</w:t>
      </w:r>
      <w:r w:rsidR="004B3ECD" w:rsidRPr="00C444D3">
        <w:rPr>
          <w:sz w:val="22"/>
          <w:szCs w:val="22"/>
        </w:rPr>
        <w:t xml:space="preserve"> Chlorheksidinas beveik visai neabsorbuojamas nuo odos ir gleivinių.</w:t>
      </w:r>
    </w:p>
    <w:p w:rsidR="003038CD" w:rsidRPr="00C444D3" w:rsidRDefault="00B96382" w:rsidP="003038CD">
      <w:pPr>
        <w:pStyle w:val="Antrat3"/>
        <w:rPr>
          <w:b w:val="0"/>
          <w:szCs w:val="22"/>
        </w:rPr>
      </w:pPr>
      <w:r w:rsidRPr="00C444D3">
        <w:rPr>
          <w:b w:val="0"/>
          <w:szCs w:val="22"/>
        </w:rPr>
        <w:t>Askorbo rūgštis lengvai absorbuojama iš virškinamojo trakto ir maždaug 25% jos susijungia su plazmos baltymais.</w:t>
      </w:r>
    </w:p>
    <w:p w:rsidR="00B96382" w:rsidRPr="00C444D3" w:rsidRDefault="00B96382" w:rsidP="00B96382">
      <w:pPr>
        <w:rPr>
          <w:sz w:val="22"/>
          <w:szCs w:val="22"/>
        </w:rPr>
      </w:pPr>
    </w:p>
    <w:p w:rsidR="003038CD" w:rsidRPr="00C444D3" w:rsidRDefault="003038CD" w:rsidP="003038CD">
      <w:pPr>
        <w:pStyle w:val="Antrat3"/>
        <w:rPr>
          <w:b w:val="0"/>
          <w:i/>
          <w:szCs w:val="22"/>
        </w:rPr>
      </w:pPr>
      <w:r w:rsidRPr="00C444D3">
        <w:rPr>
          <w:b w:val="0"/>
          <w:i/>
          <w:szCs w:val="22"/>
        </w:rPr>
        <w:t>Pasiskirstymas</w:t>
      </w:r>
    </w:p>
    <w:p w:rsidR="004B3ECD" w:rsidRPr="00C444D3" w:rsidRDefault="004B3ECD" w:rsidP="003038CD">
      <w:pPr>
        <w:jc w:val="both"/>
        <w:rPr>
          <w:sz w:val="22"/>
          <w:szCs w:val="22"/>
        </w:rPr>
      </w:pPr>
      <w:r w:rsidRPr="00C444D3">
        <w:rPr>
          <w:sz w:val="22"/>
          <w:szCs w:val="22"/>
        </w:rPr>
        <w:t xml:space="preserve">Čiulpiant pastiles, chlorheksidinas palaipsniui išsiskiria į seiles ir dėl savo dalelių neigiamo krūvio prisijungia prie burnos ertmės ir liežuvio gleivinės. Iš čia chlorheksidinas po to vėl išsiskiria į seiles, kur pasireiškia jo antibakterinis poveikis. Chlorheksidino galima nuryti su seilėmis, tačiau iš virškinamojo trakto jo absorbuojama nedaug. </w:t>
      </w:r>
    </w:p>
    <w:p w:rsidR="003038CD" w:rsidRPr="00C444D3" w:rsidRDefault="004B3ECD" w:rsidP="003038CD">
      <w:pPr>
        <w:jc w:val="both"/>
        <w:rPr>
          <w:sz w:val="22"/>
          <w:szCs w:val="22"/>
        </w:rPr>
      </w:pPr>
      <w:r w:rsidRPr="00C444D3">
        <w:rPr>
          <w:sz w:val="22"/>
          <w:szCs w:val="22"/>
        </w:rPr>
        <w:t>Apie 25 % askorbo rūgšties jungiasi su plazmos baltymais.</w:t>
      </w:r>
    </w:p>
    <w:p w:rsidR="003038CD" w:rsidRPr="00C444D3" w:rsidRDefault="003038CD" w:rsidP="003038CD">
      <w:pPr>
        <w:pStyle w:val="Antrat3"/>
        <w:rPr>
          <w:szCs w:val="22"/>
        </w:rPr>
      </w:pPr>
    </w:p>
    <w:p w:rsidR="003038CD" w:rsidRPr="00C444D3" w:rsidRDefault="003038CD" w:rsidP="003038CD">
      <w:pPr>
        <w:pStyle w:val="Antrat3"/>
        <w:rPr>
          <w:b w:val="0"/>
          <w:i/>
          <w:szCs w:val="22"/>
        </w:rPr>
      </w:pPr>
      <w:r w:rsidRPr="00C444D3">
        <w:rPr>
          <w:b w:val="0"/>
          <w:i/>
          <w:szCs w:val="22"/>
        </w:rPr>
        <w:t>Metabolizmas</w:t>
      </w:r>
    </w:p>
    <w:p w:rsidR="003038CD" w:rsidRPr="00C444D3" w:rsidRDefault="004B3ECD" w:rsidP="003038CD">
      <w:pPr>
        <w:jc w:val="both"/>
        <w:rPr>
          <w:sz w:val="22"/>
          <w:szCs w:val="22"/>
        </w:rPr>
      </w:pPr>
      <w:r w:rsidRPr="00C444D3">
        <w:rPr>
          <w:sz w:val="22"/>
          <w:szCs w:val="22"/>
        </w:rPr>
        <w:t>Kepenyse metabolizuojama labai nedaug chlorheksidino.</w:t>
      </w:r>
    </w:p>
    <w:p w:rsidR="004B3ECD" w:rsidRPr="00C444D3" w:rsidRDefault="004B3ECD" w:rsidP="003038CD">
      <w:pPr>
        <w:jc w:val="both"/>
        <w:rPr>
          <w:sz w:val="22"/>
          <w:szCs w:val="22"/>
        </w:rPr>
      </w:pPr>
      <w:r w:rsidRPr="00C444D3">
        <w:rPr>
          <w:sz w:val="22"/>
          <w:szCs w:val="22"/>
        </w:rPr>
        <w:t>Askorbo rūgštis metabolizuojama iki dihidroaskorbo ir oksalo rūgščių.</w:t>
      </w:r>
    </w:p>
    <w:p w:rsidR="003038CD" w:rsidRPr="00C444D3" w:rsidRDefault="003038CD" w:rsidP="003038CD">
      <w:pPr>
        <w:pStyle w:val="Antrat3"/>
        <w:rPr>
          <w:szCs w:val="22"/>
        </w:rPr>
      </w:pPr>
    </w:p>
    <w:p w:rsidR="003038CD" w:rsidRPr="00C444D3" w:rsidRDefault="003038CD" w:rsidP="003038CD">
      <w:pPr>
        <w:pStyle w:val="Antrat3"/>
        <w:rPr>
          <w:b w:val="0"/>
          <w:i/>
          <w:szCs w:val="22"/>
        </w:rPr>
      </w:pPr>
      <w:r w:rsidRPr="00C444D3">
        <w:rPr>
          <w:b w:val="0"/>
          <w:i/>
          <w:szCs w:val="22"/>
        </w:rPr>
        <w:t>Eliminacija</w:t>
      </w:r>
    </w:p>
    <w:p w:rsidR="004B3ECD" w:rsidRPr="00C444D3" w:rsidRDefault="004B3ECD" w:rsidP="004B3ECD">
      <w:pPr>
        <w:rPr>
          <w:sz w:val="22"/>
          <w:szCs w:val="22"/>
        </w:rPr>
      </w:pPr>
      <w:r w:rsidRPr="00C444D3">
        <w:rPr>
          <w:sz w:val="22"/>
          <w:szCs w:val="22"/>
        </w:rPr>
        <w:t xml:space="preserve">Chlorheksidinas su tulžimi išsiskiria į žarnos spindį. </w:t>
      </w:r>
      <w:r w:rsidR="003038CD" w:rsidRPr="00C444D3">
        <w:rPr>
          <w:sz w:val="22"/>
          <w:szCs w:val="22"/>
        </w:rPr>
        <w:t>Daugiausia (90 %) chlorheksidino pasišalina su išmatomis, 1 % suvartotos dozės – su šlapimu.</w:t>
      </w:r>
      <w:r w:rsidRPr="00C444D3">
        <w:rPr>
          <w:sz w:val="22"/>
          <w:szCs w:val="22"/>
        </w:rPr>
        <w:t xml:space="preserve"> Chlorheksidino koncentracija kūno skysčiuose nustatoma atliekant didelio slėgio skysčių chromatografiją, taikant 1 mg/l jautrumo metodą.</w:t>
      </w:r>
    </w:p>
    <w:p w:rsidR="004B3ECD" w:rsidRPr="00C444D3" w:rsidRDefault="004B3ECD" w:rsidP="003038CD">
      <w:pPr>
        <w:jc w:val="both"/>
        <w:rPr>
          <w:sz w:val="22"/>
          <w:szCs w:val="22"/>
        </w:rPr>
      </w:pPr>
      <w:r w:rsidRPr="00C444D3">
        <w:rPr>
          <w:sz w:val="22"/>
          <w:szCs w:val="22"/>
        </w:rPr>
        <w:t xml:space="preserve">Askorbo rūgšties pusinės eliminacijos iš plazmos </w:t>
      </w:r>
      <w:r w:rsidR="00C1195C" w:rsidRPr="00C444D3">
        <w:rPr>
          <w:sz w:val="22"/>
          <w:szCs w:val="22"/>
        </w:rPr>
        <w:t>laik</w:t>
      </w:r>
      <w:r w:rsidRPr="00C444D3">
        <w:rPr>
          <w:sz w:val="22"/>
          <w:szCs w:val="22"/>
        </w:rPr>
        <w:t>as - apie 16 dienų.</w:t>
      </w:r>
    </w:p>
    <w:p w:rsidR="003038CD" w:rsidRPr="00C444D3" w:rsidRDefault="003038CD" w:rsidP="003038CD">
      <w:pPr>
        <w:jc w:val="both"/>
        <w:rPr>
          <w:sz w:val="22"/>
          <w:szCs w:val="22"/>
        </w:rPr>
      </w:pPr>
      <w:r w:rsidRPr="00C444D3">
        <w:rPr>
          <w:sz w:val="22"/>
          <w:szCs w:val="22"/>
        </w:rPr>
        <w:t>Didžioji dalis askorbo rūgšties pasišalina su šlapimu.</w:t>
      </w:r>
    </w:p>
    <w:p w:rsidR="002875A8" w:rsidRPr="00C444D3" w:rsidRDefault="002875A8">
      <w:pPr>
        <w:rPr>
          <w:sz w:val="22"/>
          <w:szCs w:val="22"/>
        </w:rPr>
      </w:pPr>
    </w:p>
    <w:p w:rsidR="002875A8" w:rsidRPr="00C444D3" w:rsidRDefault="002875A8">
      <w:pPr>
        <w:tabs>
          <w:tab w:val="left" w:pos="540"/>
        </w:tabs>
        <w:rPr>
          <w:b/>
          <w:bCs/>
          <w:sz w:val="22"/>
          <w:szCs w:val="22"/>
        </w:rPr>
      </w:pPr>
      <w:r w:rsidRPr="00C444D3">
        <w:rPr>
          <w:b/>
          <w:bCs/>
          <w:sz w:val="22"/>
          <w:szCs w:val="22"/>
        </w:rPr>
        <w:t>5.3</w:t>
      </w:r>
      <w:r w:rsidRPr="00C444D3">
        <w:rPr>
          <w:b/>
          <w:bCs/>
          <w:sz w:val="22"/>
          <w:szCs w:val="22"/>
        </w:rPr>
        <w:tab/>
        <w:t>Ikiklinikinių saugumo tyrimų duomenys</w:t>
      </w:r>
    </w:p>
    <w:p w:rsidR="00F41619" w:rsidRPr="00C444D3" w:rsidRDefault="00F41619">
      <w:pPr>
        <w:tabs>
          <w:tab w:val="left" w:pos="540"/>
        </w:tabs>
        <w:rPr>
          <w:sz w:val="22"/>
          <w:szCs w:val="22"/>
        </w:rPr>
      </w:pPr>
    </w:p>
    <w:p w:rsidR="00B25FA7" w:rsidRPr="00C444D3" w:rsidRDefault="00B25FA7" w:rsidP="00B25FA7">
      <w:pPr>
        <w:pStyle w:val="Pagrindinistekstas"/>
        <w:spacing w:after="0"/>
        <w:rPr>
          <w:szCs w:val="22"/>
        </w:rPr>
      </w:pPr>
      <w:r w:rsidRPr="00C444D3">
        <w:rPr>
          <w:szCs w:val="22"/>
        </w:rPr>
        <w:t>Įprastų farmakologinio saugumo, kartotinių dozių toksiškumo, genotoksiškumo, galimo kancerogeniškumo ir toksinio poveikio reprodukcijai ikiklinikinių tyrimų duomenys specifinio pavojaus žmogui nerodo.</w:t>
      </w:r>
    </w:p>
    <w:p w:rsidR="00B25FA7" w:rsidRPr="00C444D3" w:rsidRDefault="00B25FA7" w:rsidP="00E12F7B">
      <w:pPr>
        <w:tabs>
          <w:tab w:val="left" w:pos="540"/>
          <w:tab w:val="left" w:pos="900"/>
        </w:tabs>
        <w:rPr>
          <w:sz w:val="22"/>
          <w:szCs w:val="22"/>
        </w:rPr>
      </w:pPr>
    </w:p>
    <w:p w:rsidR="00B25FA7" w:rsidRPr="00C444D3" w:rsidRDefault="00B25FA7" w:rsidP="00E12F7B">
      <w:pPr>
        <w:tabs>
          <w:tab w:val="left" w:pos="540"/>
          <w:tab w:val="left" w:pos="900"/>
        </w:tabs>
        <w:rPr>
          <w:sz w:val="22"/>
          <w:szCs w:val="22"/>
        </w:rPr>
      </w:pPr>
    </w:p>
    <w:p w:rsidR="002875A8" w:rsidRPr="00C444D3" w:rsidRDefault="002875A8">
      <w:pPr>
        <w:tabs>
          <w:tab w:val="left" w:pos="540"/>
        </w:tabs>
        <w:rPr>
          <w:b/>
          <w:bCs/>
          <w:sz w:val="22"/>
          <w:szCs w:val="22"/>
        </w:rPr>
      </w:pPr>
      <w:r w:rsidRPr="00C444D3">
        <w:rPr>
          <w:b/>
          <w:bCs/>
          <w:sz w:val="22"/>
          <w:szCs w:val="22"/>
        </w:rPr>
        <w:t>6.</w:t>
      </w:r>
      <w:r w:rsidRPr="00C444D3">
        <w:rPr>
          <w:b/>
          <w:bCs/>
          <w:sz w:val="22"/>
          <w:szCs w:val="22"/>
        </w:rPr>
        <w:tab/>
        <w:t>FARMACINĖ INFORMACIJA</w:t>
      </w: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6.1</w:t>
      </w:r>
      <w:r w:rsidRPr="00C444D3">
        <w:rPr>
          <w:b/>
          <w:bCs/>
          <w:sz w:val="22"/>
          <w:szCs w:val="22"/>
        </w:rPr>
        <w:tab/>
        <w:t>Pagalbinių medžiagų sąrašas</w:t>
      </w:r>
    </w:p>
    <w:p w:rsidR="002875A8" w:rsidRPr="00C444D3" w:rsidRDefault="002875A8">
      <w:pPr>
        <w:tabs>
          <w:tab w:val="left" w:pos="540"/>
        </w:tabs>
        <w:rPr>
          <w:sz w:val="22"/>
          <w:szCs w:val="22"/>
        </w:rPr>
      </w:pPr>
    </w:p>
    <w:p w:rsidR="002875A8" w:rsidRPr="00C444D3" w:rsidRDefault="002875A8">
      <w:pPr>
        <w:rPr>
          <w:sz w:val="22"/>
          <w:szCs w:val="22"/>
        </w:rPr>
      </w:pPr>
      <w:r w:rsidRPr="00C444D3">
        <w:rPr>
          <w:sz w:val="22"/>
          <w:szCs w:val="22"/>
        </w:rPr>
        <w:t>Sacharozė</w:t>
      </w:r>
    </w:p>
    <w:p w:rsidR="002875A8" w:rsidRPr="00C444D3" w:rsidRDefault="002875A8">
      <w:pPr>
        <w:rPr>
          <w:sz w:val="22"/>
          <w:szCs w:val="22"/>
        </w:rPr>
      </w:pPr>
      <w:r w:rsidRPr="00C444D3">
        <w:rPr>
          <w:sz w:val="22"/>
          <w:szCs w:val="22"/>
        </w:rPr>
        <w:t>Metilceliuliozė</w:t>
      </w:r>
    </w:p>
    <w:p w:rsidR="002875A8" w:rsidRPr="00C444D3" w:rsidRDefault="002875A8">
      <w:pPr>
        <w:rPr>
          <w:sz w:val="22"/>
          <w:szCs w:val="22"/>
        </w:rPr>
      </w:pPr>
      <w:r w:rsidRPr="00C444D3">
        <w:rPr>
          <w:sz w:val="22"/>
          <w:szCs w:val="22"/>
        </w:rPr>
        <w:t>Magnio stearatas</w:t>
      </w:r>
    </w:p>
    <w:p w:rsidR="002875A8" w:rsidRPr="00C444D3" w:rsidRDefault="002875A8">
      <w:pPr>
        <w:rPr>
          <w:sz w:val="22"/>
          <w:szCs w:val="22"/>
        </w:rPr>
      </w:pPr>
      <w:r w:rsidRPr="00C444D3">
        <w:rPr>
          <w:sz w:val="22"/>
          <w:szCs w:val="22"/>
        </w:rPr>
        <w:t>Talkas</w:t>
      </w:r>
    </w:p>
    <w:p w:rsidR="002875A8" w:rsidRPr="00C444D3" w:rsidRDefault="00FF38B6">
      <w:pPr>
        <w:rPr>
          <w:sz w:val="22"/>
          <w:szCs w:val="22"/>
        </w:rPr>
      </w:pPr>
      <w:r w:rsidRPr="00C444D3">
        <w:rPr>
          <w:sz w:val="22"/>
          <w:szCs w:val="22"/>
        </w:rPr>
        <w:t>Ch</w:t>
      </w:r>
      <w:r w:rsidR="002875A8" w:rsidRPr="00C444D3">
        <w:rPr>
          <w:sz w:val="22"/>
          <w:szCs w:val="22"/>
        </w:rPr>
        <w:t>inolino geltonasis (E 104)</w:t>
      </w:r>
    </w:p>
    <w:p w:rsidR="002875A8" w:rsidRPr="00C444D3" w:rsidRDefault="002875A8">
      <w:pPr>
        <w:rPr>
          <w:sz w:val="22"/>
          <w:szCs w:val="22"/>
        </w:rPr>
      </w:pPr>
      <w:r w:rsidRPr="00C444D3">
        <w:rPr>
          <w:sz w:val="22"/>
          <w:szCs w:val="22"/>
        </w:rPr>
        <w:t xml:space="preserve">Kochinelo raudonasis </w:t>
      </w:r>
      <w:r w:rsidR="00F741FE" w:rsidRPr="00C444D3">
        <w:rPr>
          <w:sz w:val="22"/>
          <w:szCs w:val="22"/>
        </w:rPr>
        <w:t xml:space="preserve">A </w:t>
      </w:r>
      <w:r w:rsidRPr="00C444D3">
        <w:rPr>
          <w:sz w:val="22"/>
          <w:szCs w:val="22"/>
        </w:rPr>
        <w:t>(E 124)</w:t>
      </w:r>
    </w:p>
    <w:p w:rsidR="002875A8" w:rsidRPr="00C444D3" w:rsidRDefault="002875A8">
      <w:pPr>
        <w:rPr>
          <w:sz w:val="22"/>
          <w:szCs w:val="22"/>
        </w:rPr>
      </w:pPr>
      <w:r w:rsidRPr="00C444D3">
        <w:rPr>
          <w:sz w:val="22"/>
          <w:szCs w:val="22"/>
        </w:rPr>
        <w:t>Vaisių esencija</w:t>
      </w:r>
      <w:r w:rsidR="00F41619" w:rsidRPr="00C444D3">
        <w:rPr>
          <w:sz w:val="22"/>
          <w:szCs w:val="22"/>
        </w:rPr>
        <w:t>. Vaisių skonio esencija yra sintetinė medžiaga. Aromatai yra lakios medžiagos – esteriai ar aldehidai</w:t>
      </w:r>
      <w:r w:rsidR="00FC097A" w:rsidRPr="00C444D3">
        <w:rPr>
          <w:sz w:val="22"/>
          <w:szCs w:val="22"/>
        </w:rPr>
        <w:t>.</w:t>
      </w:r>
    </w:p>
    <w:p w:rsidR="002875A8" w:rsidRPr="00C444D3" w:rsidRDefault="002875A8">
      <w:pPr>
        <w:rPr>
          <w:sz w:val="22"/>
          <w:szCs w:val="22"/>
        </w:rPr>
      </w:pPr>
    </w:p>
    <w:p w:rsidR="002875A8" w:rsidRPr="00C444D3" w:rsidRDefault="002875A8">
      <w:pPr>
        <w:tabs>
          <w:tab w:val="left" w:pos="540"/>
        </w:tabs>
        <w:rPr>
          <w:b/>
          <w:bCs/>
          <w:sz w:val="22"/>
          <w:szCs w:val="22"/>
        </w:rPr>
      </w:pPr>
      <w:r w:rsidRPr="00C444D3">
        <w:rPr>
          <w:b/>
          <w:bCs/>
          <w:sz w:val="22"/>
          <w:szCs w:val="22"/>
        </w:rPr>
        <w:t>6.2</w:t>
      </w:r>
      <w:r w:rsidRPr="00C444D3">
        <w:rPr>
          <w:b/>
          <w:bCs/>
          <w:sz w:val="22"/>
          <w:szCs w:val="22"/>
        </w:rPr>
        <w:tab/>
        <w:t>Nesuderinamumas</w:t>
      </w:r>
    </w:p>
    <w:p w:rsidR="002875A8" w:rsidRPr="00C444D3" w:rsidRDefault="002875A8">
      <w:pPr>
        <w:tabs>
          <w:tab w:val="left" w:pos="540"/>
        </w:tabs>
        <w:rPr>
          <w:sz w:val="22"/>
          <w:szCs w:val="22"/>
        </w:rPr>
      </w:pPr>
    </w:p>
    <w:p w:rsidR="002875A8" w:rsidRPr="00C444D3" w:rsidRDefault="00FF38B6">
      <w:pPr>
        <w:tabs>
          <w:tab w:val="left" w:pos="540"/>
        </w:tabs>
        <w:rPr>
          <w:sz w:val="22"/>
          <w:szCs w:val="22"/>
        </w:rPr>
      </w:pPr>
      <w:r w:rsidRPr="00C444D3">
        <w:rPr>
          <w:sz w:val="22"/>
          <w:szCs w:val="22"/>
        </w:rPr>
        <w:t>Duomenys nebūtini</w:t>
      </w:r>
      <w:r w:rsidR="002875A8" w:rsidRPr="00C444D3">
        <w:rPr>
          <w:sz w:val="22"/>
          <w:szCs w:val="22"/>
        </w:rPr>
        <w:t>.</w:t>
      </w: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6.3</w:t>
      </w:r>
      <w:r w:rsidRPr="00C444D3">
        <w:rPr>
          <w:b/>
          <w:bCs/>
          <w:sz w:val="22"/>
          <w:szCs w:val="22"/>
        </w:rPr>
        <w:tab/>
        <w:t>Tinkamumo laikas</w:t>
      </w:r>
    </w:p>
    <w:p w:rsidR="002875A8" w:rsidRPr="00C444D3" w:rsidRDefault="002875A8">
      <w:pPr>
        <w:tabs>
          <w:tab w:val="left" w:pos="540"/>
        </w:tabs>
        <w:rPr>
          <w:sz w:val="22"/>
          <w:szCs w:val="22"/>
        </w:rPr>
      </w:pPr>
    </w:p>
    <w:p w:rsidR="002875A8" w:rsidRPr="00C444D3" w:rsidRDefault="002875A8">
      <w:pPr>
        <w:pStyle w:val="Pagrindinistekstas"/>
        <w:tabs>
          <w:tab w:val="left" w:pos="540"/>
        </w:tabs>
        <w:spacing w:after="0"/>
        <w:rPr>
          <w:szCs w:val="22"/>
        </w:rPr>
      </w:pPr>
      <w:r w:rsidRPr="00C444D3">
        <w:rPr>
          <w:szCs w:val="22"/>
        </w:rPr>
        <w:t>3 metai.</w:t>
      </w: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6.4</w:t>
      </w:r>
      <w:r w:rsidRPr="00C444D3">
        <w:rPr>
          <w:b/>
          <w:bCs/>
          <w:sz w:val="22"/>
          <w:szCs w:val="22"/>
        </w:rPr>
        <w:tab/>
        <w:t>Specialios laikymo sąlygos</w:t>
      </w:r>
    </w:p>
    <w:p w:rsidR="002875A8" w:rsidRPr="00C444D3" w:rsidRDefault="002875A8">
      <w:pPr>
        <w:tabs>
          <w:tab w:val="left" w:pos="540"/>
        </w:tabs>
        <w:rPr>
          <w:sz w:val="22"/>
          <w:szCs w:val="22"/>
        </w:rPr>
      </w:pPr>
    </w:p>
    <w:p w:rsidR="002875A8" w:rsidRPr="00C444D3" w:rsidRDefault="002875A8">
      <w:pPr>
        <w:tabs>
          <w:tab w:val="left" w:pos="540"/>
        </w:tabs>
        <w:rPr>
          <w:sz w:val="22"/>
          <w:szCs w:val="22"/>
        </w:rPr>
      </w:pPr>
      <w:r w:rsidRPr="00C444D3">
        <w:rPr>
          <w:sz w:val="22"/>
          <w:szCs w:val="22"/>
        </w:rPr>
        <w:t xml:space="preserve">Laikyti </w:t>
      </w:r>
      <w:r w:rsidR="002E7D4F" w:rsidRPr="00C444D3">
        <w:rPr>
          <w:sz w:val="22"/>
          <w:szCs w:val="22"/>
        </w:rPr>
        <w:t>žemesnėje</w:t>
      </w:r>
      <w:r w:rsidRPr="00C444D3">
        <w:rPr>
          <w:sz w:val="22"/>
          <w:szCs w:val="22"/>
        </w:rPr>
        <w:t xml:space="preserve"> kaip 25 </w:t>
      </w:r>
      <w:r w:rsidRPr="00C444D3">
        <w:rPr>
          <w:sz w:val="22"/>
          <w:szCs w:val="22"/>
        </w:rPr>
        <w:sym w:font="Symbol" w:char="F0B0"/>
      </w:r>
      <w:r w:rsidRPr="00C444D3">
        <w:rPr>
          <w:sz w:val="22"/>
          <w:szCs w:val="22"/>
        </w:rPr>
        <w:t>C temperatūroje.</w:t>
      </w:r>
    </w:p>
    <w:p w:rsidR="002875A8" w:rsidRPr="00C444D3" w:rsidRDefault="002875A8">
      <w:pPr>
        <w:tabs>
          <w:tab w:val="left" w:pos="540"/>
        </w:tabs>
        <w:rPr>
          <w:sz w:val="22"/>
          <w:szCs w:val="22"/>
        </w:rPr>
      </w:pPr>
      <w:r w:rsidRPr="00C444D3">
        <w:rPr>
          <w:sz w:val="22"/>
          <w:szCs w:val="22"/>
        </w:rPr>
        <w:t xml:space="preserve">Laikyti gamintojo pakuotėje, kad preparatas būtų apsaugotas nuo šviesos ir drėgmės. </w:t>
      </w: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6.5</w:t>
      </w:r>
      <w:r w:rsidRPr="00C444D3">
        <w:rPr>
          <w:b/>
          <w:bCs/>
          <w:sz w:val="22"/>
          <w:szCs w:val="22"/>
        </w:rPr>
        <w:tab/>
        <w:t>Pakuotė ir jos turinys</w:t>
      </w:r>
    </w:p>
    <w:p w:rsidR="002875A8" w:rsidRPr="00C444D3" w:rsidRDefault="002875A8">
      <w:pPr>
        <w:tabs>
          <w:tab w:val="left" w:pos="540"/>
        </w:tabs>
        <w:rPr>
          <w:sz w:val="22"/>
          <w:szCs w:val="22"/>
        </w:rPr>
      </w:pPr>
    </w:p>
    <w:p w:rsidR="002875A8" w:rsidRPr="00C444D3" w:rsidRDefault="002875A8">
      <w:pPr>
        <w:rPr>
          <w:sz w:val="22"/>
          <w:szCs w:val="22"/>
        </w:rPr>
      </w:pPr>
      <w:r w:rsidRPr="00C444D3">
        <w:rPr>
          <w:sz w:val="22"/>
          <w:szCs w:val="22"/>
        </w:rPr>
        <w:t>20 slėgtųjų pastilių PVC/PVDC/A</w:t>
      </w:r>
      <w:r w:rsidR="00FF6266" w:rsidRPr="00C444D3">
        <w:rPr>
          <w:sz w:val="22"/>
          <w:szCs w:val="22"/>
        </w:rPr>
        <w:t>l d</w:t>
      </w:r>
      <w:r w:rsidR="00A20FC1" w:rsidRPr="00C444D3">
        <w:rPr>
          <w:sz w:val="22"/>
          <w:szCs w:val="22"/>
        </w:rPr>
        <w:t>engtoje</w:t>
      </w:r>
      <w:r w:rsidR="00FF6266" w:rsidRPr="00C444D3">
        <w:rPr>
          <w:sz w:val="22"/>
          <w:szCs w:val="22"/>
        </w:rPr>
        <w:t xml:space="preserve"> lizdinėje</w:t>
      </w:r>
      <w:r w:rsidRPr="00C444D3">
        <w:rPr>
          <w:sz w:val="22"/>
          <w:szCs w:val="22"/>
        </w:rPr>
        <w:t xml:space="preserve"> </w:t>
      </w:r>
      <w:r w:rsidR="00FF6266" w:rsidRPr="00C444D3">
        <w:rPr>
          <w:sz w:val="22"/>
          <w:szCs w:val="22"/>
        </w:rPr>
        <w:t>plokštelė</w:t>
      </w:r>
      <w:r w:rsidR="007E512A" w:rsidRPr="00C444D3">
        <w:rPr>
          <w:sz w:val="22"/>
          <w:szCs w:val="22"/>
        </w:rPr>
        <w:t>je</w:t>
      </w:r>
      <w:r w:rsidRPr="00C444D3">
        <w:rPr>
          <w:sz w:val="22"/>
          <w:szCs w:val="22"/>
        </w:rPr>
        <w:t xml:space="preserve">. </w:t>
      </w:r>
      <w:r w:rsidR="007E512A" w:rsidRPr="00C444D3">
        <w:rPr>
          <w:sz w:val="22"/>
          <w:szCs w:val="22"/>
        </w:rPr>
        <w:t>Lizdinė plokštelė</w:t>
      </w:r>
      <w:r w:rsidRPr="00C444D3">
        <w:rPr>
          <w:sz w:val="22"/>
          <w:szCs w:val="22"/>
        </w:rPr>
        <w:t xml:space="preserve"> ir </w:t>
      </w:r>
      <w:r w:rsidR="00FF38B6" w:rsidRPr="00C444D3">
        <w:rPr>
          <w:sz w:val="22"/>
          <w:szCs w:val="22"/>
        </w:rPr>
        <w:t>pakuotės</w:t>
      </w:r>
      <w:r w:rsidRPr="00C444D3">
        <w:rPr>
          <w:sz w:val="22"/>
          <w:szCs w:val="22"/>
        </w:rPr>
        <w:t xml:space="preserve"> lapelis </w:t>
      </w:r>
      <w:r w:rsidR="007E512A" w:rsidRPr="00C444D3">
        <w:rPr>
          <w:sz w:val="22"/>
          <w:szCs w:val="22"/>
        </w:rPr>
        <w:t xml:space="preserve">yra </w:t>
      </w:r>
      <w:r w:rsidRPr="00C444D3">
        <w:rPr>
          <w:sz w:val="22"/>
          <w:szCs w:val="22"/>
        </w:rPr>
        <w:t xml:space="preserve">kartoninėje dėžutėje.  </w:t>
      </w:r>
    </w:p>
    <w:p w:rsidR="002875A8" w:rsidRPr="00C444D3" w:rsidRDefault="002875A8">
      <w:pPr>
        <w:rPr>
          <w:sz w:val="22"/>
          <w:szCs w:val="22"/>
        </w:rPr>
      </w:pPr>
    </w:p>
    <w:p w:rsidR="002875A8" w:rsidRPr="00C444D3" w:rsidRDefault="002875A8">
      <w:pPr>
        <w:tabs>
          <w:tab w:val="left" w:pos="540"/>
        </w:tabs>
        <w:rPr>
          <w:b/>
          <w:bCs/>
          <w:sz w:val="22"/>
          <w:szCs w:val="22"/>
        </w:rPr>
      </w:pPr>
      <w:r w:rsidRPr="00C444D3">
        <w:rPr>
          <w:b/>
          <w:bCs/>
          <w:sz w:val="22"/>
          <w:szCs w:val="22"/>
        </w:rPr>
        <w:t>6.6</w:t>
      </w:r>
      <w:r w:rsidRPr="00C444D3">
        <w:rPr>
          <w:b/>
          <w:bCs/>
          <w:sz w:val="22"/>
          <w:szCs w:val="22"/>
        </w:rPr>
        <w:tab/>
      </w:r>
      <w:r w:rsidR="00FF38B6" w:rsidRPr="00C444D3">
        <w:rPr>
          <w:b/>
          <w:sz w:val="22"/>
          <w:szCs w:val="22"/>
        </w:rPr>
        <w:t>Specialūs reikalavimai atliekoms tvarkyti</w:t>
      </w:r>
    </w:p>
    <w:p w:rsidR="00157668" w:rsidRPr="00C444D3" w:rsidRDefault="00157668" w:rsidP="00157668">
      <w:pPr>
        <w:ind w:left="567" w:hanging="567"/>
        <w:rPr>
          <w:sz w:val="22"/>
          <w:szCs w:val="22"/>
        </w:rPr>
      </w:pPr>
    </w:p>
    <w:p w:rsidR="00157668" w:rsidRPr="00C444D3" w:rsidRDefault="00157668" w:rsidP="00157668">
      <w:pPr>
        <w:ind w:left="567" w:hanging="567"/>
        <w:rPr>
          <w:sz w:val="22"/>
          <w:szCs w:val="22"/>
        </w:rPr>
      </w:pPr>
      <w:r w:rsidRPr="00C444D3">
        <w:rPr>
          <w:sz w:val="22"/>
          <w:szCs w:val="22"/>
        </w:rPr>
        <w:t>Specialių reikalavimų nėra.</w:t>
      </w:r>
    </w:p>
    <w:p w:rsidR="002875A8" w:rsidRPr="00C444D3" w:rsidRDefault="002875A8">
      <w:pPr>
        <w:tabs>
          <w:tab w:val="left" w:pos="540"/>
        </w:tabs>
        <w:rPr>
          <w:sz w:val="22"/>
          <w:szCs w:val="22"/>
        </w:rPr>
      </w:pPr>
    </w:p>
    <w:p w:rsidR="002875A8" w:rsidRDefault="002875A8">
      <w:pPr>
        <w:tabs>
          <w:tab w:val="left" w:pos="540"/>
        </w:tabs>
        <w:rPr>
          <w:sz w:val="22"/>
          <w:szCs w:val="22"/>
        </w:rPr>
      </w:pPr>
    </w:p>
    <w:p w:rsidR="0037736B" w:rsidRDefault="0037736B">
      <w:pPr>
        <w:tabs>
          <w:tab w:val="left" w:pos="540"/>
        </w:tabs>
        <w:rPr>
          <w:sz w:val="22"/>
          <w:szCs w:val="22"/>
        </w:rPr>
      </w:pPr>
    </w:p>
    <w:p w:rsidR="0037736B" w:rsidRPr="00C444D3" w:rsidRDefault="0037736B">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lastRenderedPageBreak/>
        <w:t>7.</w:t>
      </w:r>
      <w:r w:rsidRPr="00C444D3">
        <w:rPr>
          <w:b/>
          <w:bCs/>
          <w:sz w:val="22"/>
          <w:szCs w:val="22"/>
        </w:rPr>
        <w:tab/>
      </w:r>
      <w:r w:rsidR="00FF38B6" w:rsidRPr="00C444D3">
        <w:rPr>
          <w:b/>
          <w:bCs/>
          <w:sz w:val="22"/>
          <w:szCs w:val="22"/>
        </w:rPr>
        <w:t xml:space="preserve">RINKODAROS TEISĖS </w:t>
      </w:r>
      <w:r w:rsidRPr="00C444D3">
        <w:rPr>
          <w:b/>
          <w:bCs/>
          <w:sz w:val="22"/>
          <w:szCs w:val="22"/>
        </w:rPr>
        <w:t>TURĖTOJAS</w:t>
      </w:r>
    </w:p>
    <w:p w:rsidR="002875A8" w:rsidRPr="00C444D3" w:rsidRDefault="002875A8">
      <w:pPr>
        <w:tabs>
          <w:tab w:val="left" w:pos="540"/>
        </w:tabs>
        <w:rPr>
          <w:sz w:val="22"/>
          <w:szCs w:val="22"/>
        </w:rPr>
      </w:pPr>
    </w:p>
    <w:p w:rsidR="00CC1270" w:rsidRDefault="00CC1270" w:rsidP="00CC1270">
      <w:pPr>
        <w:rPr>
          <w:noProof/>
          <w:sz w:val="22"/>
          <w:szCs w:val="22"/>
        </w:rPr>
      </w:pPr>
      <w:r w:rsidRPr="00CC1270">
        <w:rPr>
          <w:noProof/>
          <w:sz w:val="22"/>
          <w:szCs w:val="22"/>
        </w:rPr>
        <w:t xml:space="preserve">Richard Bittner AG </w:t>
      </w:r>
    </w:p>
    <w:p w:rsidR="00CC1270" w:rsidRDefault="00CC1270" w:rsidP="00CC1270">
      <w:pPr>
        <w:rPr>
          <w:noProof/>
          <w:sz w:val="22"/>
          <w:szCs w:val="22"/>
        </w:rPr>
      </w:pPr>
      <w:r w:rsidRPr="00CC1270">
        <w:rPr>
          <w:noProof/>
          <w:sz w:val="22"/>
          <w:szCs w:val="22"/>
          <w:lang w:val="en-GB"/>
        </w:rPr>
        <w:t>Reisnerstraße</w:t>
      </w:r>
      <w:r w:rsidRPr="00CC1270">
        <w:rPr>
          <w:noProof/>
          <w:sz w:val="22"/>
          <w:szCs w:val="22"/>
        </w:rPr>
        <w:t xml:space="preserve"> 55-57 </w:t>
      </w:r>
    </w:p>
    <w:p w:rsidR="00CC1270" w:rsidRDefault="00CC1270" w:rsidP="00CC1270">
      <w:pPr>
        <w:rPr>
          <w:noProof/>
          <w:sz w:val="22"/>
          <w:szCs w:val="22"/>
        </w:rPr>
      </w:pPr>
      <w:r w:rsidRPr="00CC1270">
        <w:rPr>
          <w:noProof/>
          <w:sz w:val="22"/>
          <w:szCs w:val="22"/>
        </w:rPr>
        <w:t xml:space="preserve">A-1030 Wien, </w:t>
      </w:r>
    </w:p>
    <w:p w:rsidR="00CC1270" w:rsidRPr="00CC1270" w:rsidRDefault="00CC1270" w:rsidP="00CC1270">
      <w:pPr>
        <w:rPr>
          <w:sz w:val="22"/>
          <w:szCs w:val="22"/>
        </w:rPr>
      </w:pPr>
      <w:r w:rsidRPr="00CC1270">
        <w:rPr>
          <w:noProof/>
          <w:sz w:val="22"/>
          <w:szCs w:val="22"/>
        </w:rPr>
        <w:t>Austrija</w:t>
      </w:r>
    </w:p>
    <w:p w:rsidR="002875A8" w:rsidRPr="00C444D3" w:rsidRDefault="002875A8">
      <w:pPr>
        <w:tabs>
          <w:tab w:val="left" w:pos="540"/>
        </w:tabs>
        <w:rPr>
          <w:sz w:val="22"/>
          <w:szCs w:val="22"/>
        </w:rPr>
      </w:pP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8.</w:t>
      </w:r>
      <w:r w:rsidRPr="00C444D3">
        <w:rPr>
          <w:b/>
          <w:bCs/>
          <w:sz w:val="22"/>
          <w:szCs w:val="22"/>
        </w:rPr>
        <w:tab/>
      </w:r>
      <w:r w:rsidR="00FF38B6" w:rsidRPr="00C444D3">
        <w:rPr>
          <w:b/>
          <w:bCs/>
          <w:sz w:val="22"/>
          <w:szCs w:val="22"/>
        </w:rPr>
        <w:t xml:space="preserve">RINKODAROS TEISĖS </w:t>
      </w:r>
      <w:r w:rsidRPr="00C444D3">
        <w:rPr>
          <w:b/>
          <w:bCs/>
          <w:sz w:val="22"/>
          <w:szCs w:val="22"/>
        </w:rPr>
        <w:t>NUMERIS</w:t>
      </w:r>
    </w:p>
    <w:p w:rsidR="002875A8" w:rsidRPr="00C444D3" w:rsidRDefault="002875A8">
      <w:pPr>
        <w:rPr>
          <w:sz w:val="22"/>
          <w:szCs w:val="22"/>
        </w:rPr>
      </w:pPr>
    </w:p>
    <w:p w:rsidR="002875A8" w:rsidRPr="00C444D3" w:rsidRDefault="0037736B">
      <w:pPr>
        <w:pStyle w:val="Pagrindinistekstas"/>
        <w:spacing w:after="0"/>
        <w:rPr>
          <w:szCs w:val="22"/>
        </w:rPr>
      </w:pPr>
      <w:r>
        <w:rPr>
          <w:szCs w:val="22"/>
        </w:rPr>
        <w:t>LT/1/97/1735/001</w:t>
      </w:r>
    </w:p>
    <w:p w:rsidR="002875A8" w:rsidRPr="00C444D3" w:rsidRDefault="002875A8">
      <w:pPr>
        <w:rPr>
          <w:sz w:val="22"/>
          <w:szCs w:val="22"/>
        </w:rPr>
      </w:pPr>
    </w:p>
    <w:p w:rsidR="002875A8" w:rsidRPr="00C444D3" w:rsidRDefault="002875A8">
      <w:pPr>
        <w:rPr>
          <w:sz w:val="22"/>
          <w:szCs w:val="22"/>
        </w:rPr>
      </w:pPr>
    </w:p>
    <w:p w:rsidR="002875A8" w:rsidRPr="00C444D3" w:rsidRDefault="002875A8">
      <w:pPr>
        <w:tabs>
          <w:tab w:val="left" w:pos="540"/>
        </w:tabs>
        <w:rPr>
          <w:b/>
          <w:bCs/>
          <w:sz w:val="22"/>
          <w:szCs w:val="22"/>
        </w:rPr>
      </w:pPr>
      <w:r w:rsidRPr="00C444D3">
        <w:rPr>
          <w:b/>
          <w:bCs/>
          <w:sz w:val="22"/>
          <w:szCs w:val="22"/>
        </w:rPr>
        <w:t>9.</w:t>
      </w:r>
      <w:r w:rsidRPr="00C444D3">
        <w:rPr>
          <w:b/>
          <w:bCs/>
          <w:sz w:val="22"/>
          <w:szCs w:val="22"/>
        </w:rPr>
        <w:tab/>
      </w:r>
      <w:r w:rsidR="00FF38B6" w:rsidRPr="00C444D3">
        <w:rPr>
          <w:b/>
          <w:sz w:val="22"/>
          <w:szCs w:val="22"/>
        </w:rPr>
        <w:t xml:space="preserve">RINKODAROS TEISĖS SUTEIKIMO / ATNAUJINIMO </w:t>
      </w:r>
      <w:smartTag w:uri="urn:schemas-microsoft-com:office:smarttags" w:element="stockticker">
        <w:r w:rsidRPr="00C444D3">
          <w:rPr>
            <w:b/>
            <w:bCs/>
            <w:sz w:val="22"/>
            <w:szCs w:val="22"/>
          </w:rPr>
          <w:t>DATA</w:t>
        </w:r>
      </w:smartTag>
    </w:p>
    <w:p w:rsidR="002875A8" w:rsidRDefault="002875A8">
      <w:pPr>
        <w:tabs>
          <w:tab w:val="left" w:pos="540"/>
        </w:tabs>
        <w:rPr>
          <w:sz w:val="22"/>
          <w:szCs w:val="22"/>
        </w:rPr>
      </w:pPr>
    </w:p>
    <w:p w:rsidR="0037736B" w:rsidRDefault="0037736B">
      <w:pPr>
        <w:tabs>
          <w:tab w:val="left" w:pos="540"/>
        </w:tabs>
        <w:rPr>
          <w:sz w:val="22"/>
          <w:szCs w:val="22"/>
        </w:rPr>
      </w:pPr>
      <w:r>
        <w:rPr>
          <w:sz w:val="22"/>
          <w:szCs w:val="22"/>
        </w:rPr>
        <w:t>2009-10-14</w:t>
      </w:r>
    </w:p>
    <w:p w:rsidR="0037736B" w:rsidRPr="00C444D3" w:rsidRDefault="0037736B">
      <w:pPr>
        <w:tabs>
          <w:tab w:val="left" w:pos="540"/>
        </w:tabs>
        <w:rPr>
          <w:sz w:val="22"/>
          <w:szCs w:val="22"/>
        </w:rPr>
      </w:pPr>
    </w:p>
    <w:p w:rsidR="002875A8" w:rsidRPr="00C444D3" w:rsidRDefault="002875A8">
      <w:pPr>
        <w:tabs>
          <w:tab w:val="left" w:pos="540"/>
        </w:tabs>
        <w:rPr>
          <w:sz w:val="22"/>
          <w:szCs w:val="22"/>
        </w:rPr>
      </w:pPr>
    </w:p>
    <w:p w:rsidR="002875A8" w:rsidRPr="00C444D3" w:rsidRDefault="002875A8">
      <w:pPr>
        <w:tabs>
          <w:tab w:val="left" w:pos="540"/>
        </w:tabs>
        <w:rPr>
          <w:b/>
          <w:bCs/>
          <w:sz w:val="22"/>
          <w:szCs w:val="22"/>
        </w:rPr>
      </w:pPr>
      <w:r w:rsidRPr="00C444D3">
        <w:rPr>
          <w:b/>
          <w:bCs/>
          <w:sz w:val="22"/>
          <w:szCs w:val="22"/>
        </w:rPr>
        <w:t>10.</w:t>
      </w:r>
      <w:r w:rsidRPr="00C444D3">
        <w:rPr>
          <w:b/>
          <w:bCs/>
          <w:sz w:val="22"/>
          <w:szCs w:val="22"/>
        </w:rPr>
        <w:tab/>
        <w:t xml:space="preserve">TEKSTO PERŽIŪROS </w:t>
      </w:r>
      <w:smartTag w:uri="urn:schemas-microsoft-com:office:smarttags" w:element="stockticker">
        <w:r w:rsidRPr="00C444D3">
          <w:rPr>
            <w:b/>
            <w:bCs/>
            <w:sz w:val="22"/>
            <w:szCs w:val="22"/>
          </w:rPr>
          <w:t>DATA</w:t>
        </w:r>
      </w:smartTag>
    </w:p>
    <w:p w:rsidR="002875A8" w:rsidRPr="00C444D3" w:rsidRDefault="002875A8">
      <w:pPr>
        <w:rPr>
          <w:sz w:val="22"/>
          <w:szCs w:val="22"/>
        </w:rPr>
      </w:pPr>
    </w:p>
    <w:p w:rsidR="0037736B" w:rsidRDefault="00CC1270" w:rsidP="00FF38B6">
      <w:pPr>
        <w:pStyle w:val="BTEMEASMCA"/>
        <w:rPr>
          <w:noProof w:val="0"/>
        </w:rPr>
      </w:pPr>
      <w:r>
        <w:rPr>
          <w:noProof w:val="0"/>
        </w:rPr>
        <w:t>2018-01-01</w:t>
      </w:r>
    </w:p>
    <w:p w:rsidR="0037736B" w:rsidRDefault="0037736B" w:rsidP="00FF38B6">
      <w:pPr>
        <w:pStyle w:val="BTEMEASMCA"/>
        <w:rPr>
          <w:noProof w:val="0"/>
        </w:rPr>
      </w:pPr>
    </w:p>
    <w:p w:rsidR="0037736B" w:rsidRPr="00C444D3" w:rsidRDefault="0037736B" w:rsidP="00FF38B6">
      <w:pPr>
        <w:pStyle w:val="BTEMEASMCA"/>
        <w:rPr>
          <w:noProof w:val="0"/>
        </w:rPr>
      </w:pPr>
    </w:p>
    <w:p w:rsidR="00FF38B6" w:rsidRPr="00C444D3" w:rsidRDefault="00FF38B6" w:rsidP="00FF38B6">
      <w:pPr>
        <w:pStyle w:val="BTEMEASMCA"/>
        <w:rPr>
          <w:color w:val="0000FF"/>
        </w:rPr>
      </w:pPr>
      <w:r w:rsidRPr="00C444D3">
        <w:rPr>
          <w:noProof w:val="0"/>
        </w:rPr>
        <w:t xml:space="preserve">Naujausia vaistinio preparato charakteristikų santraukos redakcija pateikiama Valstybinės vaistų kontrolės tarnybos prie Lietuvos Respublikos sveikatos apsaugos ministerijos (VVKT) interneto svetainėje </w:t>
      </w:r>
      <w:hyperlink r:id="rId7" w:history="1">
        <w:r w:rsidRPr="00C444D3">
          <w:rPr>
            <w:rStyle w:val="Hipersaitas"/>
          </w:rPr>
          <w:t>http://www.vvkt.lt/</w:t>
        </w:r>
      </w:hyperlink>
    </w:p>
    <w:p w:rsidR="00123E93" w:rsidRPr="00C444D3" w:rsidRDefault="002875A8" w:rsidP="00123E93">
      <w:pPr>
        <w:rPr>
          <w:sz w:val="22"/>
          <w:szCs w:val="22"/>
        </w:rPr>
      </w:pPr>
      <w:r w:rsidRPr="00C444D3">
        <w:rPr>
          <w:sz w:val="22"/>
          <w:szCs w:val="22"/>
        </w:rPr>
        <w:br w:type="page"/>
      </w: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b/>
          <w:bCs/>
          <w:sz w:val="22"/>
          <w:szCs w:val="22"/>
        </w:rPr>
      </w:pPr>
    </w:p>
    <w:p w:rsidR="00123E93" w:rsidRPr="00C444D3" w:rsidRDefault="00123E93" w:rsidP="00123E93">
      <w:pPr>
        <w:jc w:val="center"/>
        <w:rPr>
          <w:b/>
          <w:bCs/>
          <w:sz w:val="22"/>
          <w:szCs w:val="22"/>
        </w:rPr>
      </w:pPr>
      <w:r w:rsidRPr="00C444D3">
        <w:rPr>
          <w:b/>
          <w:bCs/>
          <w:sz w:val="22"/>
          <w:szCs w:val="22"/>
        </w:rPr>
        <w:t>II PRIEDAS</w:t>
      </w:r>
    </w:p>
    <w:p w:rsidR="00123E93" w:rsidRPr="00C444D3" w:rsidRDefault="00123E93" w:rsidP="00123E93">
      <w:pPr>
        <w:rPr>
          <w:b/>
          <w:bCs/>
          <w:sz w:val="22"/>
          <w:szCs w:val="22"/>
        </w:rPr>
      </w:pPr>
    </w:p>
    <w:p w:rsidR="00123E93" w:rsidRPr="00C444D3" w:rsidRDefault="00123E93" w:rsidP="00123E93">
      <w:pPr>
        <w:rPr>
          <w:b/>
          <w:bCs/>
          <w:sz w:val="22"/>
          <w:szCs w:val="22"/>
        </w:rPr>
      </w:pPr>
      <w:r w:rsidRPr="00C444D3">
        <w:rPr>
          <w:b/>
          <w:bCs/>
          <w:sz w:val="22"/>
          <w:szCs w:val="22"/>
        </w:rPr>
        <w:t>A. GAMYBOS LICENCIJOS TURĖTOJAS, ATSAKINGAS UŽ SERIJŲ IŠLEIDIMĄ</w:t>
      </w:r>
    </w:p>
    <w:p w:rsidR="00123E93" w:rsidRPr="00C444D3" w:rsidRDefault="00123E93" w:rsidP="00123E93">
      <w:pPr>
        <w:rPr>
          <w:b/>
          <w:bCs/>
          <w:sz w:val="22"/>
          <w:szCs w:val="22"/>
        </w:rPr>
      </w:pPr>
    </w:p>
    <w:p w:rsidR="00123E93" w:rsidRPr="00C444D3" w:rsidRDefault="00123E93" w:rsidP="00123E93">
      <w:pPr>
        <w:rPr>
          <w:sz w:val="22"/>
          <w:szCs w:val="22"/>
        </w:rPr>
      </w:pPr>
      <w:r w:rsidRPr="00C444D3">
        <w:rPr>
          <w:b/>
          <w:bCs/>
          <w:sz w:val="22"/>
          <w:szCs w:val="22"/>
        </w:rPr>
        <w:t xml:space="preserve">B. </w:t>
      </w:r>
      <w:r w:rsidRPr="00C444D3">
        <w:rPr>
          <w:b/>
          <w:sz w:val="22"/>
          <w:szCs w:val="22"/>
        </w:rPr>
        <w:t xml:space="preserve">RINKODAROS TEISĖS </w:t>
      </w:r>
      <w:r w:rsidRPr="00C444D3">
        <w:rPr>
          <w:b/>
          <w:bCs/>
          <w:sz w:val="22"/>
          <w:szCs w:val="22"/>
        </w:rPr>
        <w:t>SĄLYGOS</w:t>
      </w:r>
    </w:p>
    <w:p w:rsidR="00123E93" w:rsidRPr="00C444D3" w:rsidRDefault="00123E93" w:rsidP="00123E93">
      <w:pPr>
        <w:rPr>
          <w:sz w:val="22"/>
          <w:szCs w:val="22"/>
        </w:rPr>
      </w:pPr>
      <w:r w:rsidRPr="00C444D3">
        <w:rPr>
          <w:sz w:val="22"/>
          <w:szCs w:val="22"/>
        </w:rPr>
        <w:br w:type="page"/>
      </w:r>
      <w:r w:rsidRPr="00C444D3">
        <w:rPr>
          <w:sz w:val="22"/>
          <w:szCs w:val="22"/>
        </w:rPr>
        <w:lastRenderedPageBreak/>
        <w:t xml:space="preserve"> </w:t>
      </w:r>
    </w:p>
    <w:p w:rsidR="00123E93" w:rsidRPr="00C444D3" w:rsidRDefault="00123E93" w:rsidP="00123E93">
      <w:pPr>
        <w:rPr>
          <w:b/>
          <w:bCs/>
          <w:sz w:val="22"/>
          <w:szCs w:val="22"/>
        </w:rPr>
      </w:pPr>
      <w:r w:rsidRPr="00C444D3">
        <w:rPr>
          <w:b/>
          <w:bCs/>
          <w:sz w:val="22"/>
          <w:szCs w:val="22"/>
        </w:rPr>
        <w:t>A.</w:t>
      </w:r>
      <w:r w:rsidRPr="00C444D3">
        <w:rPr>
          <w:b/>
          <w:bCs/>
          <w:sz w:val="22"/>
          <w:szCs w:val="22"/>
        </w:rPr>
        <w:tab/>
        <w:t>GAMYBOS LICENCIJOS TURĖTOJAS, ATSAKINGAS UŽ SERIJŲ IŠLEIDIMĄ</w:t>
      </w:r>
    </w:p>
    <w:p w:rsidR="00123E93" w:rsidRPr="00C444D3" w:rsidRDefault="00123E93" w:rsidP="00123E93">
      <w:pPr>
        <w:rPr>
          <w:sz w:val="22"/>
          <w:szCs w:val="22"/>
        </w:rPr>
      </w:pPr>
    </w:p>
    <w:p w:rsidR="00123E93" w:rsidRPr="0037736B" w:rsidRDefault="00123E93" w:rsidP="00123E93">
      <w:pPr>
        <w:rPr>
          <w:sz w:val="22"/>
          <w:szCs w:val="22"/>
          <w:u w:val="single"/>
        </w:rPr>
      </w:pPr>
      <w:r w:rsidRPr="0037736B">
        <w:rPr>
          <w:sz w:val="22"/>
          <w:szCs w:val="22"/>
          <w:u w:val="single"/>
        </w:rPr>
        <w:t>Gamybos licencijos turėtojo, atsakingo už serijų išleidimą, pavadinimas ir adresas</w:t>
      </w:r>
    </w:p>
    <w:p w:rsidR="00123E93" w:rsidRPr="00C444D3" w:rsidRDefault="00123E93" w:rsidP="00123E93">
      <w:pPr>
        <w:rPr>
          <w:sz w:val="22"/>
          <w:szCs w:val="22"/>
        </w:rPr>
      </w:pPr>
    </w:p>
    <w:p w:rsidR="00123E93" w:rsidRPr="00C444D3" w:rsidRDefault="00123E93" w:rsidP="00123E93">
      <w:pPr>
        <w:pStyle w:val="Pagrindinistekstas"/>
        <w:spacing w:after="0"/>
        <w:rPr>
          <w:szCs w:val="22"/>
        </w:rPr>
      </w:pPr>
      <w:r w:rsidRPr="00C444D3">
        <w:rPr>
          <w:szCs w:val="22"/>
        </w:rPr>
        <w:t>GlaxoSmithKline Pharmaceuticals S.A.</w:t>
      </w:r>
    </w:p>
    <w:p w:rsidR="00123E93" w:rsidRPr="00C444D3" w:rsidRDefault="00123E93" w:rsidP="00123E93">
      <w:pPr>
        <w:pStyle w:val="Pagrindinistekstas"/>
        <w:spacing w:after="0"/>
        <w:rPr>
          <w:szCs w:val="22"/>
        </w:rPr>
      </w:pPr>
      <w:r w:rsidRPr="00C444D3">
        <w:rPr>
          <w:szCs w:val="22"/>
        </w:rPr>
        <w:t>Ul. 189 Grunwaldzka</w:t>
      </w:r>
    </w:p>
    <w:p w:rsidR="00123E93" w:rsidRPr="00C444D3" w:rsidRDefault="00123E93" w:rsidP="00123E93">
      <w:pPr>
        <w:pStyle w:val="Pagrindinistekstas"/>
        <w:spacing w:after="0"/>
        <w:rPr>
          <w:szCs w:val="22"/>
        </w:rPr>
      </w:pPr>
      <w:r w:rsidRPr="00C444D3">
        <w:rPr>
          <w:szCs w:val="22"/>
        </w:rPr>
        <w:t>60-322 Poznan</w:t>
      </w:r>
    </w:p>
    <w:p w:rsidR="00123E93" w:rsidRPr="00C444D3" w:rsidRDefault="00123E93" w:rsidP="00123E93">
      <w:pPr>
        <w:pStyle w:val="Pagrindinistekstas"/>
        <w:spacing w:after="0"/>
        <w:rPr>
          <w:szCs w:val="22"/>
        </w:rPr>
      </w:pPr>
      <w:r w:rsidRPr="00C444D3">
        <w:rPr>
          <w:szCs w:val="22"/>
        </w:rPr>
        <w:t>Lenkija</w:t>
      </w:r>
    </w:p>
    <w:p w:rsidR="00123E93" w:rsidRPr="00C444D3" w:rsidRDefault="00123E93" w:rsidP="00123E93">
      <w:pPr>
        <w:rPr>
          <w:sz w:val="22"/>
          <w:szCs w:val="22"/>
        </w:rPr>
      </w:pPr>
    </w:p>
    <w:p w:rsidR="00123E93" w:rsidRPr="00C444D3" w:rsidRDefault="00123E93" w:rsidP="00123E93">
      <w:pPr>
        <w:rPr>
          <w:sz w:val="22"/>
          <w:szCs w:val="22"/>
        </w:rPr>
      </w:pPr>
    </w:p>
    <w:p w:rsidR="00123E93" w:rsidRPr="00C444D3" w:rsidRDefault="00123E93" w:rsidP="00123E93">
      <w:pPr>
        <w:rPr>
          <w:b/>
          <w:bCs/>
          <w:sz w:val="22"/>
          <w:szCs w:val="22"/>
        </w:rPr>
      </w:pPr>
      <w:r w:rsidRPr="00C444D3">
        <w:rPr>
          <w:b/>
          <w:bCs/>
          <w:sz w:val="22"/>
          <w:szCs w:val="22"/>
        </w:rPr>
        <w:t>B.</w:t>
      </w:r>
      <w:r w:rsidRPr="00C444D3">
        <w:rPr>
          <w:b/>
          <w:bCs/>
          <w:sz w:val="22"/>
          <w:szCs w:val="22"/>
        </w:rPr>
        <w:tab/>
      </w:r>
      <w:r w:rsidRPr="00C444D3">
        <w:rPr>
          <w:b/>
          <w:sz w:val="22"/>
          <w:szCs w:val="22"/>
        </w:rPr>
        <w:t>RINKODAROS TEISĖS</w:t>
      </w:r>
      <w:r w:rsidRPr="00C444D3">
        <w:rPr>
          <w:b/>
          <w:bCs/>
          <w:sz w:val="22"/>
          <w:szCs w:val="22"/>
        </w:rPr>
        <w:t xml:space="preserve"> SĄLYGOS</w:t>
      </w:r>
    </w:p>
    <w:p w:rsidR="00123E93" w:rsidRPr="00C444D3" w:rsidRDefault="00123E93" w:rsidP="00123E93">
      <w:pPr>
        <w:rPr>
          <w:sz w:val="22"/>
          <w:szCs w:val="22"/>
        </w:rPr>
      </w:pPr>
    </w:p>
    <w:p w:rsidR="00123E93" w:rsidRPr="00C444D3" w:rsidRDefault="00123E93" w:rsidP="00123E93">
      <w:pPr>
        <w:pStyle w:val="PI-2EMEASMCA"/>
      </w:pPr>
      <w:bookmarkStart w:id="1" w:name="_Toc129243130"/>
      <w:bookmarkStart w:id="2" w:name="_Toc129243255"/>
      <w:r w:rsidRPr="00C444D3">
        <w:t>•</w:t>
      </w:r>
      <w:r w:rsidRPr="00C444D3">
        <w:tab/>
        <w:t>TIEKIMO IR VARTOJIMO SĄLYGOS AR APRIBOJIMAI, TAIKOMI RINKODAROS TEISĖS TURĖTOJUI</w:t>
      </w:r>
      <w:bookmarkEnd w:id="1"/>
      <w:bookmarkEnd w:id="2"/>
    </w:p>
    <w:p w:rsidR="00123E93" w:rsidRPr="00C444D3" w:rsidRDefault="00123E93" w:rsidP="00123E93">
      <w:pPr>
        <w:rPr>
          <w:sz w:val="22"/>
          <w:szCs w:val="22"/>
        </w:rPr>
      </w:pPr>
    </w:p>
    <w:p w:rsidR="00123E93" w:rsidRPr="00C444D3" w:rsidRDefault="00123E93" w:rsidP="00123E93">
      <w:pPr>
        <w:rPr>
          <w:sz w:val="22"/>
          <w:szCs w:val="22"/>
        </w:rPr>
      </w:pPr>
      <w:r w:rsidRPr="00C444D3">
        <w:rPr>
          <w:sz w:val="22"/>
          <w:szCs w:val="22"/>
        </w:rPr>
        <w:t>Nereceptinis vaistinis preparatas.</w:t>
      </w:r>
    </w:p>
    <w:p w:rsidR="00123E93" w:rsidRPr="00C444D3" w:rsidRDefault="00123E93" w:rsidP="00123E93">
      <w:pPr>
        <w:rPr>
          <w:sz w:val="22"/>
          <w:szCs w:val="22"/>
        </w:rPr>
      </w:pPr>
    </w:p>
    <w:p w:rsidR="00123E93" w:rsidRPr="00C444D3" w:rsidRDefault="00123E93" w:rsidP="00123E93">
      <w:pPr>
        <w:pStyle w:val="PI-2EMEASMCA"/>
      </w:pPr>
      <w:bookmarkStart w:id="3" w:name="_Toc129243132"/>
      <w:bookmarkStart w:id="4" w:name="_Toc129243257"/>
      <w:r w:rsidRPr="00C444D3">
        <w:t>•</w:t>
      </w:r>
      <w:r w:rsidRPr="00C444D3">
        <w:tab/>
        <w:t>KITOS SĄLYGOS</w:t>
      </w:r>
      <w:bookmarkEnd w:id="3"/>
      <w:bookmarkEnd w:id="4"/>
    </w:p>
    <w:p w:rsidR="00123E93" w:rsidRPr="00C444D3" w:rsidRDefault="00123E93" w:rsidP="00123E93">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123E93" w:rsidRDefault="00123E93">
      <w:pPr>
        <w:jc w:val="center"/>
        <w:rPr>
          <w:b/>
          <w:bCs/>
          <w:sz w:val="22"/>
          <w:szCs w:val="22"/>
        </w:rPr>
      </w:pPr>
    </w:p>
    <w:p w:rsidR="002875A8" w:rsidRPr="00C444D3" w:rsidRDefault="002875A8">
      <w:pPr>
        <w:jc w:val="center"/>
        <w:rPr>
          <w:b/>
          <w:bCs/>
          <w:sz w:val="22"/>
          <w:szCs w:val="22"/>
        </w:rPr>
      </w:pPr>
      <w:r w:rsidRPr="00C444D3">
        <w:rPr>
          <w:b/>
          <w:bCs/>
          <w:sz w:val="22"/>
          <w:szCs w:val="22"/>
        </w:rPr>
        <w:t>III PRIEDAS</w:t>
      </w:r>
    </w:p>
    <w:p w:rsidR="002875A8" w:rsidRPr="00C444D3" w:rsidRDefault="002875A8">
      <w:pPr>
        <w:jc w:val="center"/>
        <w:rPr>
          <w:b/>
          <w:bCs/>
          <w:sz w:val="22"/>
          <w:szCs w:val="22"/>
        </w:rPr>
      </w:pPr>
    </w:p>
    <w:p w:rsidR="002875A8" w:rsidRPr="00C444D3" w:rsidRDefault="002875A8">
      <w:pPr>
        <w:jc w:val="center"/>
        <w:rPr>
          <w:b/>
          <w:bCs/>
          <w:sz w:val="22"/>
          <w:szCs w:val="22"/>
        </w:rPr>
      </w:pPr>
      <w:r w:rsidRPr="00C444D3">
        <w:rPr>
          <w:b/>
          <w:bCs/>
          <w:sz w:val="22"/>
          <w:szCs w:val="22"/>
        </w:rPr>
        <w:t xml:space="preserve">ŽENKLINIMAS IR </w:t>
      </w:r>
      <w:r w:rsidR="009B4CAA" w:rsidRPr="00C444D3">
        <w:rPr>
          <w:b/>
          <w:sz w:val="22"/>
          <w:szCs w:val="22"/>
        </w:rPr>
        <w:t>PAKUOTĖS</w:t>
      </w:r>
      <w:r w:rsidRPr="00C444D3">
        <w:rPr>
          <w:b/>
          <w:bCs/>
          <w:sz w:val="22"/>
          <w:szCs w:val="22"/>
        </w:rPr>
        <w:t xml:space="preserve"> LAPELIS</w:t>
      </w:r>
    </w:p>
    <w:p w:rsidR="002875A8" w:rsidRPr="00C444D3" w:rsidRDefault="002875A8">
      <w:pPr>
        <w:rPr>
          <w:sz w:val="22"/>
          <w:szCs w:val="22"/>
        </w:rPr>
      </w:pPr>
      <w:r w:rsidRPr="00C444D3">
        <w:rPr>
          <w:sz w:val="22"/>
          <w:szCs w:val="22"/>
        </w:rPr>
        <w:t xml:space="preserve"> </w:t>
      </w:r>
    </w:p>
    <w:p w:rsidR="002875A8" w:rsidRPr="00C444D3" w:rsidRDefault="002875A8">
      <w:pPr>
        <w:rPr>
          <w:sz w:val="22"/>
          <w:szCs w:val="22"/>
        </w:rPr>
      </w:pPr>
      <w:r w:rsidRPr="00C444D3">
        <w:rPr>
          <w:sz w:val="22"/>
          <w:szCs w:val="22"/>
        </w:rPr>
        <w:br w:type="page"/>
      </w: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Pavadinimas"/>
        <w:rPr>
          <w:szCs w:val="22"/>
        </w:rPr>
      </w:pPr>
      <w:r w:rsidRPr="00C444D3">
        <w:rPr>
          <w:szCs w:val="22"/>
        </w:rPr>
        <w:t>A. ŽENKLINIMAS</w:t>
      </w:r>
    </w:p>
    <w:p w:rsidR="002875A8" w:rsidRPr="00C444D3" w:rsidRDefault="002875A8" w:rsidP="003E6427">
      <w:pPr>
        <w:pStyle w:val="Antrat2"/>
        <w:pBdr>
          <w:top w:val="single" w:sz="4" w:space="1" w:color="auto"/>
          <w:left w:val="single" w:sz="4" w:space="4" w:color="auto"/>
          <w:bottom w:val="single" w:sz="4" w:space="1" w:color="auto"/>
          <w:right w:val="single" w:sz="4" w:space="4" w:color="auto"/>
        </w:pBdr>
        <w:rPr>
          <w:szCs w:val="22"/>
        </w:rPr>
      </w:pPr>
      <w:r w:rsidRPr="00C444D3">
        <w:rPr>
          <w:szCs w:val="22"/>
        </w:rPr>
        <w:br w:type="page"/>
      </w:r>
      <w:r w:rsidRPr="00C444D3">
        <w:rPr>
          <w:szCs w:val="22"/>
        </w:rPr>
        <w:lastRenderedPageBreak/>
        <w:t xml:space="preserve">INFORMACIJA ANT IŠORINĖS (JEI JOS NĖRA – VIDINĖS) PAKUOTĖS </w:t>
      </w:r>
    </w:p>
    <w:p w:rsidR="002875A8" w:rsidRPr="00C444D3" w:rsidRDefault="002875A8" w:rsidP="003E6427">
      <w:pPr>
        <w:pStyle w:val="Pagrindinistekstas"/>
        <w:pBdr>
          <w:top w:val="single" w:sz="4" w:space="1" w:color="auto"/>
          <w:left w:val="single" w:sz="4" w:space="4" w:color="auto"/>
          <w:bottom w:val="single" w:sz="4" w:space="1" w:color="auto"/>
          <w:right w:val="single" w:sz="4" w:space="4" w:color="auto"/>
        </w:pBdr>
        <w:spacing w:after="0"/>
        <w:rPr>
          <w:bCs/>
          <w:szCs w:val="22"/>
        </w:rPr>
      </w:pPr>
      <w:r w:rsidRPr="00C444D3">
        <w:rPr>
          <w:bCs/>
          <w:szCs w:val="22"/>
        </w:rPr>
        <w:t>KAR</w:t>
      </w:r>
      <w:smartTag w:uri="schemas-GSKSiteLocations-com/fourthcoffee" w:element="flavor">
        <w:r w:rsidRPr="00C444D3">
          <w:rPr>
            <w:bCs/>
            <w:szCs w:val="22"/>
          </w:rPr>
          <w:t>TON</w:t>
        </w:r>
      </w:smartTag>
      <w:r w:rsidRPr="00C444D3">
        <w:rPr>
          <w:bCs/>
          <w:szCs w:val="22"/>
        </w:rPr>
        <w:t>INĖ DĖŽUTĖ</w:t>
      </w:r>
    </w:p>
    <w:p w:rsidR="002875A8" w:rsidRPr="00C444D3" w:rsidRDefault="002875A8">
      <w:pPr>
        <w:pStyle w:val="Pagrindinistekstas"/>
        <w:spacing w:after="0"/>
        <w:rPr>
          <w:b/>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1.</w:t>
      </w:r>
      <w:r w:rsidRPr="00C444D3">
        <w:rPr>
          <w:szCs w:val="22"/>
        </w:rPr>
        <w:tab/>
        <w:t>VAISTINIO PREPARATO PAVADINIMAS</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r w:rsidRPr="00C444D3">
        <w:rPr>
          <w:szCs w:val="22"/>
        </w:rPr>
        <w:t xml:space="preserve">Sebidin 5 mg/50 mg </w:t>
      </w:r>
      <w:bookmarkStart w:id="5" w:name="OLE_LINK2"/>
      <w:r w:rsidRPr="00C444D3">
        <w:rPr>
          <w:szCs w:val="22"/>
        </w:rPr>
        <w:t>slėgtosios pastilės</w:t>
      </w:r>
      <w:bookmarkEnd w:id="5"/>
    </w:p>
    <w:p w:rsidR="002875A8" w:rsidRPr="00C444D3" w:rsidRDefault="002875A8">
      <w:pPr>
        <w:pStyle w:val="Pagrindinistekstas"/>
        <w:spacing w:after="0"/>
        <w:rPr>
          <w:szCs w:val="22"/>
        </w:rPr>
      </w:pPr>
      <w:r w:rsidRPr="00C444D3">
        <w:rPr>
          <w:szCs w:val="22"/>
        </w:rPr>
        <w:t>Chlorheksidino dihidrochloridas/Askorbo rūgštis</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2.</w:t>
      </w:r>
      <w:r w:rsidRPr="00C444D3">
        <w:rPr>
          <w:szCs w:val="22"/>
        </w:rPr>
        <w:tab/>
        <w:t xml:space="preserve">VEIKLIOJI MEDŽIAGA IR JOS KIEKIS </w:t>
      </w:r>
    </w:p>
    <w:p w:rsidR="002875A8" w:rsidRPr="00C444D3" w:rsidRDefault="002875A8">
      <w:pPr>
        <w:pStyle w:val="Pagrindinistekstas"/>
        <w:spacing w:after="0"/>
        <w:rPr>
          <w:szCs w:val="22"/>
        </w:rPr>
      </w:pPr>
    </w:p>
    <w:p w:rsidR="002875A8" w:rsidRPr="00C444D3" w:rsidRDefault="002875A8">
      <w:pPr>
        <w:rPr>
          <w:sz w:val="22"/>
          <w:szCs w:val="22"/>
        </w:rPr>
      </w:pPr>
      <w:r w:rsidRPr="00C444D3">
        <w:rPr>
          <w:noProof/>
          <w:sz w:val="22"/>
          <w:szCs w:val="22"/>
        </w:rPr>
        <w:t xml:space="preserve">Vienoje pastilėje yra 5 mg </w:t>
      </w:r>
      <w:r w:rsidRPr="00C444D3">
        <w:rPr>
          <w:sz w:val="22"/>
          <w:szCs w:val="22"/>
        </w:rPr>
        <w:t>chlorheksidino dihidrochlorido ir 50 mg askorbo rūgšties</w:t>
      </w:r>
      <w:r w:rsidRPr="00C444D3">
        <w:rPr>
          <w:noProof/>
          <w:sz w:val="22"/>
          <w:szCs w:val="22"/>
        </w:rPr>
        <w:t xml:space="preserve">. </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pStyle w:val="Antrat3"/>
        <w:rPr>
          <w:szCs w:val="22"/>
        </w:rPr>
      </w:pPr>
      <w:r w:rsidRPr="00C444D3">
        <w:rPr>
          <w:szCs w:val="22"/>
        </w:rPr>
        <w:t>3.</w:t>
      </w:r>
      <w:r w:rsidRPr="00C444D3">
        <w:rPr>
          <w:szCs w:val="22"/>
        </w:rPr>
        <w:tab/>
        <w:t>PAGALBINIŲ MEDŽIAGŲ SĄRAŠAS</w:t>
      </w:r>
    </w:p>
    <w:p w:rsidR="002875A8" w:rsidRPr="00C444D3" w:rsidRDefault="002875A8">
      <w:pPr>
        <w:pStyle w:val="Pagrindinistekstas"/>
        <w:spacing w:after="0"/>
        <w:rPr>
          <w:szCs w:val="22"/>
        </w:rPr>
      </w:pPr>
    </w:p>
    <w:p w:rsidR="000076BC" w:rsidRPr="00C444D3" w:rsidRDefault="000076BC" w:rsidP="000076BC">
      <w:pPr>
        <w:rPr>
          <w:sz w:val="22"/>
          <w:szCs w:val="22"/>
        </w:rPr>
      </w:pPr>
      <w:r w:rsidRPr="00C444D3">
        <w:rPr>
          <w:noProof/>
          <w:sz w:val="22"/>
          <w:szCs w:val="22"/>
        </w:rPr>
        <w:t xml:space="preserve">Sudėtyja yra </w:t>
      </w:r>
      <w:r w:rsidRPr="00C444D3">
        <w:rPr>
          <w:sz w:val="22"/>
          <w:szCs w:val="22"/>
        </w:rPr>
        <w:t>sacharozės</w:t>
      </w:r>
      <w:r w:rsidR="003326C9" w:rsidRPr="00C444D3">
        <w:rPr>
          <w:sz w:val="22"/>
          <w:szCs w:val="22"/>
        </w:rPr>
        <w:t xml:space="preserve"> ir</w:t>
      </w:r>
      <w:r w:rsidRPr="00C444D3">
        <w:rPr>
          <w:sz w:val="22"/>
          <w:szCs w:val="22"/>
        </w:rPr>
        <w:t xml:space="preserve"> E 124.</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4.</w:t>
      </w:r>
      <w:r w:rsidRPr="00C444D3">
        <w:rPr>
          <w:szCs w:val="22"/>
        </w:rPr>
        <w:tab/>
      </w:r>
      <w:r w:rsidR="009B4CAA" w:rsidRPr="00C444D3">
        <w:rPr>
          <w:szCs w:val="22"/>
        </w:rPr>
        <w:t>FARMCINĖ</w:t>
      </w:r>
      <w:r w:rsidRPr="00C444D3">
        <w:rPr>
          <w:szCs w:val="22"/>
        </w:rPr>
        <w:t xml:space="preserve"> FORMA IR KIEKIS PAKUOTĖJE</w:t>
      </w:r>
    </w:p>
    <w:p w:rsidR="002875A8" w:rsidRPr="00C444D3" w:rsidRDefault="002875A8">
      <w:pPr>
        <w:pStyle w:val="Pagrindinistekstas"/>
        <w:spacing w:after="0"/>
        <w:rPr>
          <w:szCs w:val="22"/>
        </w:rPr>
      </w:pPr>
    </w:p>
    <w:p w:rsidR="00E402CB" w:rsidRPr="00C444D3" w:rsidRDefault="00E402CB">
      <w:pPr>
        <w:rPr>
          <w:sz w:val="22"/>
          <w:szCs w:val="22"/>
        </w:rPr>
      </w:pPr>
      <w:bookmarkStart w:id="6" w:name="OLE_LINK1"/>
      <w:r w:rsidRPr="00C444D3">
        <w:rPr>
          <w:sz w:val="22"/>
          <w:szCs w:val="22"/>
          <w:highlight w:val="lightGray"/>
        </w:rPr>
        <w:t>Slėgtosios pastilės</w:t>
      </w:r>
      <w:r w:rsidRPr="00C444D3">
        <w:rPr>
          <w:sz w:val="22"/>
          <w:szCs w:val="22"/>
        </w:rPr>
        <w:t xml:space="preserve"> </w:t>
      </w:r>
    </w:p>
    <w:p w:rsidR="002875A8" w:rsidRPr="00C444D3" w:rsidRDefault="002875A8">
      <w:pPr>
        <w:rPr>
          <w:sz w:val="22"/>
          <w:szCs w:val="22"/>
        </w:rPr>
      </w:pPr>
      <w:r w:rsidRPr="00C444D3">
        <w:rPr>
          <w:sz w:val="22"/>
          <w:szCs w:val="22"/>
        </w:rPr>
        <w:t>20 slėgtųjų pastilių</w:t>
      </w:r>
    </w:p>
    <w:bookmarkEnd w:id="6"/>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5.</w:t>
      </w:r>
      <w:r w:rsidRPr="00C444D3">
        <w:rPr>
          <w:szCs w:val="22"/>
        </w:rPr>
        <w:tab/>
        <w:t>VARTOJIMO METODAS IR BŪDAS</w:t>
      </w:r>
    </w:p>
    <w:p w:rsidR="002875A8" w:rsidRPr="00C444D3" w:rsidRDefault="002875A8">
      <w:pPr>
        <w:pStyle w:val="Pagrindinistekstas"/>
        <w:spacing w:after="0"/>
        <w:rPr>
          <w:szCs w:val="22"/>
        </w:rPr>
      </w:pPr>
    </w:p>
    <w:p w:rsidR="009B4CAA" w:rsidRPr="00C444D3" w:rsidRDefault="009B4CAA">
      <w:pPr>
        <w:rPr>
          <w:sz w:val="22"/>
          <w:szCs w:val="22"/>
        </w:rPr>
      </w:pPr>
      <w:r w:rsidRPr="00C444D3">
        <w:rPr>
          <w:sz w:val="22"/>
          <w:szCs w:val="22"/>
        </w:rPr>
        <w:t>Vartoti per burną.</w:t>
      </w:r>
    </w:p>
    <w:p w:rsidR="002875A8" w:rsidRPr="00C444D3" w:rsidRDefault="002875A8">
      <w:pPr>
        <w:rPr>
          <w:sz w:val="22"/>
          <w:szCs w:val="22"/>
        </w:rPr>
      </w:pPr>
      <w:r w:rsidRPr="00C444D3">
        <w:rPr>
          <w:sz w:val="22"/>
          <w:szCs w:val="22"/>
        </w:rPr>
        <w:t>Prieš vartojimą perskaity</w:t>
      </w:r>
      <w:r w:rsidR="00157668" w:rsidRPr="00C444D3">
        <w:rPr>
          <w:sz w:val="22"/>
          <w:szCs w:val="22"/>
        </w:rPr>
        <w:t>kite</w:t>
      </w:r>
      <w:r w:rsidRPr="00C444D3">
        <w:rPr>
          <w:sz w:val="22"/>
          <w:szCs w:val="22"/>
        </w:rPr>
        <w:t xml:space="preserve"> </w:t>
      </w:r>
      <w:r w:rsidR="009B4CAA" w:rsidRPr="00C444D3">
        <w:rPr>
          <w:sz w:val="22"/>
          <w:szCs w:val="22"/>
        </w:rPr>
        <w:t>pakuotės</w:t>
      </w:r>
      <w:r w:rsidRPr="00C444D3">
        <w:rPr>
          <w:sz w:val="22"/>
          <w:szCs w:val="22"/>
        </w:rPr>
        <w:t xml:space="preserve"> lapelį.</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6.</w:t>
      </w:r>
      <w:r w:rsidRPr="00C444D3">
        <w:rPr>
          <w:szCs w:val="22"/>
        </w:rPr>
        <w:tab/>
        <w:t xml:space="preserve">SPECIALUS ĮSPĖJIMAS, </w:t>
      </w:r>
      <w:r w:rsidR="009B4CAA" w:rsidRPr="00C444D3">
        <w:rPr>
          <w:szCs w:val="22"/>
        </w:rPr>
        <w:t>KAD</w:t>
      </w:r>
      <w:r w:rsidRPr="00C444D3">
        <w:rPr>
          <w:szCs w:val="22"/>
        </w:rPr>
        <w:t xml:space="preserve"> VAISTINĮ PREPARATĄ BŪTINA LAIKYTI VAIKAMS NEPASIEKIAMOJE IR NEPASTEBIMOJE VIETOJE</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r w:rsidRPr="00C444D3">
        <w:rPr>
          <w:szCs w:val="22"/>
        </w:rPr>
        <w:t>Laikyti vaikams nepasiekiamoje ir nepastebimoje vietoje.</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7.</w:t>
      </w:r>
      <w:r w:rsidRPr="00C444D3">
        <w:rPr>
          <w:szCs w:val="22"/>
        </w:rPr>
        <w:tab/>
        <w:t>KITAS SPECIALUS ĮSPĖJIMAS (JEI REIKIA)</w:t>
      </w:r>
    </w:p>
    <w:p w:rsidR="002875A8" w:rsidRPr="00C444D3" w:rsidRDefault="002875A8">
      <w:pPr>
        <w:pStyle w:val="Pagrindinistekstas"/>
        <w:spacing w:after="0"/>
        <w:rPr>
          <w:szCs w:val="22"/>
        </w:rPr>
      </w:pPr>
    </w:p>
    <w:p w:rsidR="003326C9" w:rsidRPr="00C444D3" w:rsidRDefault="003326C9" w:rsidP="003326C9">
      <w:pPr>
        <w:rPr>
          <w:sz w:val="22"/>
          <w:szCs w:val="22"/>
        </w:rPr>
      </w:pPr>
      <w:r w:rsidRPr="00C444D3">
        <w:rPr>
          <w:noProof/>
          <w:sz w:val="22"/>
          <w:szCs w:val="22"/>
        </w:rPr>
        <w:t>Su vitaminu C.</w:t>
      </w:r>
    </w:p>
    <w:p w:rsidR="002875A8" w:rsidRPr="00C444D3" w:rsidRDefault="002875A8">
      <w:pPr>
        <w:pStyle w:val="Pagrindinistekstas"/>
        <w:spacing w:after="0"/>
        <w:rPr>
          <w:szCs w:val="22"/>
        </w:rPr>
      </w:pPr>
    </w:p>
    <w:p w:rsidR="003326C9" w:rsidRPr="00C444D3" w:rsidRDefault="003326C9">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8.</w:t>
      </w:r>
      <w:r w:rsidRPr="00C444D3">
        <w:rPr>
          <w:szCs w:val="22"/>
        </w:rPr>
        <w:tab/>
        <w:t>TINKAMUMO LAIKAS</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r w:rsidRPr="00C444D3">
        <w:rPr>
          <w:szCs w:val="22"/>
        </w:rPr>
        <w:t xml:space="preserve">Tinka iki </w:t>
      </w:r>
      <w:r w:rsidR="00157668" w:rsidRPr="00C444D3">
        <w:rPr>
          <w:szCs w:val="22"/>
        </w:rPr>
        <w:t>{MMMM /mm }</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9.</w:t>
      </w:r>
      <w:r w:rsidRPr="00C444D3">
        <w:rPr>
          <w:szCs w:val="22"/>
        </w:rPr>
        <w:tab/>
        <w:t>SPECIALIOS LAIKYMO SĄLYGOS</w:t>
      </w:r>
    </w:p>
    <w:p w:rsidR="002875A8" w:rsidRPr="00C444D3" w:rsidRDefault="002875A8">
      <w:pPr>
        <w:pStyle w:val="Pagrindinistekstas"/>
        <w:spacing w:after="0"/>
        <w:rPr>
          <w:szCs w:val="22"/>
        </w:rPr>
      </w:pPr>
    </w:p>
    <w:p w:rsidR="002875A8" w:rsidRPr="00C444D3" w:rsidRDefault="002875A8">
      <w:pPr>
        <w:rPr>
          <w:sz w:val="22"/>
          <w:szCs w:val="22"/>
        </w:rPr>
      </w:pPr>
      <w:r w:rsidRPr="00C444D3">
        <w:rPr>
          <w:sz w:val="22"/>
          <w:szCs w:val="22"/>
        </w:rPr>
        <w:t xml:space="preserve">Laikyti </w:t>
      </w:r>
      <w:r w:rsidR="00D42043" w:rsidRPr="00C444D3">
        <w:rPr>
          <w:sz w:val="22"/>
          <w:szCs w:val="22"/>
        </w:rPr>
        <w:t>žemesnėje</w:t>
      </w:r>
      <w:r w:rsidRPr="00C444D3">
        <w:rPr>
          <w:sz w:val="22"/>
          <w:szCs w:val="22"/>
        </w:rPr>
        <w:t xml:space="preserve"> kaip 25 </w:t>
      </w:r>
      <w:r w:rsidRPr="00C444D3">
        <w:rPr>
          <w:sz w:val="22"/>
          <w:szCs w:val="22"/>
        </w:rPr>
        <w:sym w:font="Symbol" w:char="F0B0"/>
      </w:r>
      <w:r w:rsidRPr="00C444D3">
        <w:rPr>
          <w:sz w:val="22"/>
          <w:szCs w:val="22"/>
        </w:rPr>
        <w:t xml:space="preserve">C temperatūroje. </w:t>
      </w:r>
    </w:p>
    <w:p w:rsidR="002875A8" w:rsidRPr="00C444D3" w:rsidRDefault="002875A8">
      <w:pPr>
        <w:rPr>
          <w:sz w:val="22"/>
          <w:szCs w:val="22"/>
        </w:rPr>
      </w:pPr>
      <w:r w:rsidRPr="00C444D3">
        <w:rPr>
          <w:sz w:val="22"/>
          <w:szCs w:val="22"/>
        </w:rPr>
        <w:t>Laikyti gamintojo pakuotėje, kad preparatas būtų apsaugotas nuo šviesos ir drėgmės.</w:t>
      </w:r>
    </w:p>
    <w:p w:rsidR="002875A8" w:rsidRPr="00C444D3" w:rsidRDefault="002875A8">
      <w:pPr>
        <w:rPr>
          <w:sz w:val="22"/>
          <w:szCs w:val="22"/>
        </w:rPr>
      </w:pPr>
    </w:p>
    <w:p w:rsidR="002875A8" w:rsidRPr="00C444D3" w:rsidRDefault="002875A8">
      <w:pPr>
        <w:rPr>
          <w:sz w:val="22"/>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lastRenderedPageBreak/>
        <w:t>10.</w:t>
      </w:r>
      <w:r w:rsidRPr="00C444D3">
        <w:rPr>
          <w:szCs w:val="22"/>
        </w:rPr>
        <w:tab/>
        <w:t xml:space="preserve">SPECIALIOS ATSARGUMO PRIEMONĖS, </w:t>
      </w:r>
      <w:r w:rsidR="009B4CAA" w:rsidRPr="00C444D3">
        <w:rPr>
          <w:szCs w:val="22"/>
        </w:rPr>
        <w:t xml:space="preserve">DĖL NESUVARTOTO </w:t>
      </w:r>
      <w:r w:rsidR="009B4CAA" w:rsidRPr="00C444D3">
        <w:rPr>
          <w:bCs/>
          <w:szCs w:val="22"/>
        </w:rPr>
        <w:t xml:space="preserve">VAISTINIO PREPARATO AR JO ATLIEKŲ </w:t>
      </w:r>
      <w:r w:rsidR="009B4CAA" w:rsidRPr="00C444D3">
        <w:rPr>
          <w:szCs w:val="22"/>
        </w:rPr>
        <w:t>TVARKYMO</w:t>
      </w:r>
      <w:r w:rsidRPr="00C444D3">
        <w:rPr>
          <w:szCs w:val="22"/>
        </w:rPr>
        <w:t xml:space="preserve"> (JEI REIKIA)</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11.</w:t>
      </w:r>
      <w:r w:rsidRPr="00C444D3">
        <w:rPr>
          <w:szCs w:val="22"/>
        </w:rPr>
        <w:tab/>
      </w:r>
      <w:r w:rsidR="009B4CAA" w:rsidRPr="00C444D3">
        <w:rPr>
          <w:szCs w:val="22"/>
        </w:rPr>
        <w:t>RINKODAROS TEISĖS</w:t>
      </w:r>
      <w:r w:rsidRPr="00C444D3">
        <w:rPr>
          <w:szCs w:val="22"/>
        </w:rPr>
        <w:t xml:space="preserve"> TURĖTOJO PAVADINIMAS IR ADRESAS</w:t>
      </w:r>
    </w:p>
    <w:p w:rsidR="002875A8" w:rsidRPr="00C444D3" w:rsidRDefault="002875A8">
      <w:pPr>
        <w:pStyle w:val="Pagrindinistekstas"/>
        <w:spacing w:after="0"/>
        <w:rPr>
          <w:szCs w:val="22"/>
        </w:rPr>
      </w:pPr>
    </w:p>
    <w:p w:rsidR="00157668" w:rsidRPr="00C444D3" w:rsidRDefault="00157668">
      <w:pPr>
        <w:rPr>
          <w:b/>
          <w:sz w:val="22"/>
          <w:szCs w:val="22"/>
        </w:rPr>
      </w:pPr>
      <w:r w:rsidRPr="00C444D3">
        <w:rPr>
          <w:b/>
          <w:sz w:val="22"/>
          <w:szCs w:val="22"/>
        </w:rPr>
        <w:t>Rinkodaros teisės turėtojas:</w:t>
      </w:r>
    </w:p>
    <w:p w:rsidR="00CC1270" w:rsidRDefault="00CC1270" w:rsidP="00CC1270">
      <w:pPr>
        <w:rPr>
          <w:noProof/>
          <w:sz w:val="22"/>
          <w:szCs w:val="22"/>
        </w:rPr>
      </w:pPr>
      <w:r w:rsidRPr="00CC1270">
        <w:rPr>
          <w:noProof/>
          <w:sz w:val="22"/>
          <w:szCs w:val="22"/>
        </w:rPr>
        <w:t xml:space="preserve">Richard Bittner AG </w:t>
      </w:r>
    </w:p>
    <w:p w:rsidR="00CC1270" w:rsidRDefault="00CC1270" w:rsidP="00CC1270">
      <w:pPr>
        <w:rPr>
          <w:noProof/>
          <w:sz w:val="22"/>
          <w:szCs w:val="22"/>
        </w:rPr>
      </w:pPr>
      <w:r w:rsidRPr="00CC1270">
        <w:rPr>
          <w:noProof/>
          <w:sz w:val="22"/>
          <w:szCs w:val="22"/>
          <w:lang w:val="en-GB"/>
        </w:rPr>
        <w:t>Reisnerstraße</w:t>
      </w:r>
      <w:r w:rsidRPr="00CC1270">
        <w:rPr>
          <w:noProof/>
          <w:sz w:val="22"/>
          <w:szCs w:val="22"/>
        </w:rPr>
        <w:t xml:space="preserve"> 55-57 </w:t>
      </w:r>
    </w:p>
    <w:p w:rsidR="00CC1270" w:rsidRDefault="00CC1270" w:rsidP="00CC1270">
      <w:pPr>
        <w:rPr>
          <w:noProof/>
          <w:sz w:val="22"/>
          <w:szCs w:val="22"/>
        </w:rPr>
      </w:pPr>
      <w:r w:rsidRPr="00CC1270">
        <w:rPr>
          <w:noProof/>
          <w:sz w:val="22"/>
          <w:szCs w:val="22"/>
        </w:rPr>
        <w:t xml:space="preserve">A-1030 Wien, </w:t>
      </w:r>
    </w:p>
    <w:p w:rsidR="003E6427" w:rsidRDefault="00CC1270" w:rsidP="00CC1270">
      <w:pPr>
        <w:tabs>
          <w:tab w:val="left" w:pos="540"/>
        </w:tabs>
        <w:rPr>
          <w:sz w:val="22"/>
          <w:szCs w:val="22"/>
        </w:rPr>
      </w:pPr>
      <w:r w:rsidRPr="00CC1270">
        <w:rPr>
          <w:noProof/>
          <w:sz w:val="22"/>
          <w:szCs w:val="22"/>
        </w:rPr>
        <w:t>Austrija</w:t>
      </w:r>
    </w:p>
    <w:p w:rsidR="002875A8" w:rsidRPr="00C444D3" w:rsidRDefault="002875A8">
      <w:pPr>
        <w:rPr>
          <w:sz w:val="22"/>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12.</w:t>
      </w:r>
      <w:r w:rsidRPr="00C444D3">
        <w:rPr>
          <w:szCs w:val="22"/>
        </w:rPr>
        <w:tab/>
      </w:r>
      <w:r w:rsidR="009B4CAA" w:rsidRPr="00C444D3">
        <w:rPr>
          <w:szCs w:val="22"/>
        </w:rPr>
        <w:t xml:space="preserve">RINKODAROS TEISĖS </w:t>
      </w:r>
      <w:r w:rsidRPr="00C444D3">
        <w:rPr>
          <w:szCs w:val="22"/>
        </w:rPr>
        <w:t>NUMERIS</w:t>
      </w:r>
    </w:p>
    <w:p w:rsidR="002875A8" w:rsidRPr="00C444D3" w:rsidRDefault="002875A8">
      <w:pPr>
        <w:pStyle w:val="Pagrindinistekstas"/>
        <w:spacing w:after="0"/>
        <w:rPr>
          <w:szCs w:val="22"/>
        </w:rPr>
      </w:pPr>
    </w:p>
    <w:p w:rsidR="0037736B" w:rsidRPr="00C444D3" w:rsidRDefault="0037736B" w:rsidP="0037736B">
      <w:pPr>
        <w:pStyle w:val="Pagrindinistekstas"/>
        <w:spacing w:after="0"/>
        <w:rPr>
          <w:szCs w:val="22"/>
        </w:rPr>
      </w:pPr>
      <w:r>
        <w:rPr>
          <w:szCs w:val="22"/>
        </w:rPr>
        <w:t>LT/1/97/1735/001</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13.</w:t>
      </w:r>
      <w:r w:rsidRPr="00C444D3">
        <w:rPr>
          <w:szCs w:val="22"/>
        </w:rPr>
        <w:tab/>
        <w:t>SERIJOS NUMERIS</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r w:rsidRPr="00C444D3">
        <w:rPr>
          <w:szCs w:val="22"/>
        </w:rPr>
        <w:t>Serija</w:t>
      </w:r>
      <w:r w:rsidR="00157668" w:rsidRPr="00C444D3">
        <w:rPr>
          <w:szCs w:val="22"/>
        </w:rPr>
        <w:t xml:space="preserve"> {numeris}</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14.</w:t>
      </w:r>
      <w:r w:rsidRPr="00C444D3">
        <w:rPr>
          <w:szCs w:val="22"/>
        </w:rPr>
        <w:tab/>
      </w:r>
      <w:r w:rsidR="009B4CAA" w:rsidRPr="00C444D3">
        <w:rPr>
          <w:szCs w:val="22"/>
        </w:rPr>
        <w:t>PARDAVIMO (IŠDAVIMO) TVARKA</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r w:rsidRPr="00C444D3">
        <w:rPr>
          <w:szCs w:val="22"/>
        </w:rPr>
        <w:t>Nereceptinis vaistinis preparatas.</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15.</w:t>
      </w:r>
      <w:r w:rsidRPr="00C444D3">
        <w:rPr>
          <w:szCs w:val="22"/>
        </w:rPr>
        <w:tab/>
        <w:t>VARTOJIMO INSTRUKCIJA</w:t>
      </w:r>
    </w:p>
    <w:p w:rsidR="002875A8" w:rsidRPr="00C444D3" w:rsidRDefault="002875A8">
      <w:pPr>
        <w:pStyle w:val="Pagrindinistekstas"/>
        <w:spacing w:after="0"/>
        <w:rPr>
          <w:szCs w:val="22"/>
        </w:rPr>
      </w:pPr>
    </w:p>
    <w:p w:rsidR="003255FE" w:rsidRPr="00C444D3" w:rsidRDefault="003255FE">
      <w:pPr>
        <w:rPr>
          <w:b/>
          <w:iCs/>
          <w:noProof/>
          <w:sz w:val="22"/>
          <w:szCs w:val="22"/>
        </w:rPr>
      </w:pPr>
      <w:r w:rsidRPr="00C444D3">
        <w:rPr>
          <w:sz w:val="22"/>
          <w:szCs w:val="22"/>
        </w:rPr>
        <w:t xml:space="preserve">Sebidin vartojamas </w:t>
      </w:r>
      <w:r w:rsidR="00B82790" w:rsidRPr="00C444D3">
        <w:rPr>
          <w:sz w:val="22"/>
          <w:szCs w:val="22"/>
        </w:rPr>
        <w:t xml:space="preserve">lokaliam simptominiam </w:t>
      </w:r>
      <w:r w:rsidRPr="00C444D3">
        <w:rPr>
          <w:sz w:val="22"/>
          <w:szCs w:val="22"/>
        </w:rPr>
        <w:t>periodontito, gingivito, stomatito, ryklės ir gerklų gleivinės uždegimo gydymui.</w:t>
      </w:r>
    </w:p>
    <w:p w:rsidR="003255FE" w:rsidRPr="00C444D3" w:rsidRDefault="003255FE">
      <w:pPr>
        <w:rPr>
          <w:b/>
          <w:iCs/>
          <w:noProof/>
          <w:sz w:val="22"/>
          <w:szCs w:val="22"/>
        </w:rPr>
      </w:pPr>
    </w:p>
    <w:p w:rsidR="00157668" w:rsidRPr="00C444D3" w:rsidRDefault="00157668">
      <w:pPr>
        <w:rPr>
          <w:b/>
          <w:iCs/>
          <w:noProof/>
          <w:sz w:val="22"/>
          <w:szCs w:val="22"/>
        </w:rPr>
      </w:pPr>
      <w:r w:rsidRPr="00C444D3">
        <w:rPr>
          <w:b/>
          <w:iCs/>
          <w:noProof/>
          <w:sz w:val="22"/>
          <w:szCs w:val="22"/>
        </w:rPr>
        <w:t>Dozavimas</w:t>
      </w:r>
    </w:p>
    <w:p w:rsidR="002875A8" w:rsidRPr="00C444D3" w:rsidRDefault="002875A8">
      <w:pPr>
        <w:rPr>
          <w:noProof/>
          <w:sz w:val="22"/>
          <w:szCs w:val="22"/>
        </w:rPr>
      </w:pPr>
      <w:r w:rsidRPr="00C444D3">
        <w:rPr>
          <w:noProof/>
          <w:sz w:val="22"/>
          <w:szCs w:val="22"/>
        </w:rPr>
        <w:t>Suaugusiems žmonėms ir vyresniems kaip 12 metų vaikams čiulpti po 1 pastilę 4 kartus per parą (kas 6 valandas) po valgio ir dantų valymo. Sučiulpus pastilę, 2 valandas nereikėtų skalauti burnos ir gerti daug skysčių.</w:t>
      </w:r>
    </w:p>
    <w:p w:rsidR="006F2AA5" w:rsidRPr="00C444D3" w:rsidRDefault="006F2AA5">
      <w:pPr>
        <w:rPr>
          <w:noProof/>
          <w:sz w:val="22"/>
          <w:szCs w:val="22"/>
        </w:rPr>
      </w:pPr>
    </w:p>
    <w:p w:rsidR="002875A8" w:rsidRPr="00C444D3" w:rsidRDefault="002875A8">
      <w:pPr>
        <w:pStyle w:val="Pagrindinistekstas"/>
        <w:spacing w:after="0"/>
        <w:rPr>
          <w:szCs w:val="22"/>
        </w:rPr>
      </w:pPr>
    </w:p>
    <w:p w:rsidR="009B4CAA" w:rsidRPr="00C444D3" w:rsidRDefault="009B4CAA" w:rsidP="003E6427">
      <w:pPr>
        <w:pStyle w:val="PI-1labEMEASMCA"/>
      </w:pPr>
      <w:r w:rsidRPr="00C444D3">
        <w:t>16.</w:t>
      </w:r>
      <w:r w:rsidRPr="00C444D3">
        <w:tab/>
        <w:t>INFORMACIJA BRAILIO RAŠTU</w:t>
      </w:r>
    </w:p>
    <w:p w:rsidR="002875A8" w:rsidRPr="00C444D3" w:rsidRDefault="002875A8">
      <w:pPr>
        <w:pStyle w:val="Pagrindinistekstas"/>
        <w:spacing w:after="0"/>
        <w:rPr>
          <w:szCs w:val="22"/>
        </w:rPr>
      </w:pPr>
    </w:p>
    <w:p w:rsidR="003E6427" w:rsidRDefault="0066099F">
      <w:pPr>
        <w:pStyle w:val="Antrat2"/>
        <w:rPr>
          <w:szCs w:val="22"/>
        </w:rPr>
      </w:pPr>
      <w:r w:rsidRPr="00C444D3">
        <w:rPr>
          <w:b w:val="0"/>
          <w:szCs w:val="22"/>
        </w:rPr>
        <w:t xml:space="preserve">Sebidin </w:t>
      </w:r>
      <w:r w:rsidR="002875A8" w:rsidRPr="00C444D3">
        <w:rPr>
          <w:szCs w:val="22"/>
        </w:rPr>
        <w:br w:type="page"/>
      </w:r>
    </w:p>
    <w:p w:rsidR="002875A8" w:rsidRPr="00C444D3" w:rsidRDefault="002875A8" w:rsidP="003E6427">
      <w:pPr>
        <w:pStyle w:val="Antrat2"/>
        <w:pBdr>
          <w:top w:val="single" w:sz="4" w:space="1" w:color="auto"/>
          <w:left w:val="single" w:sz="4" w:space="4" w:color="auto"/>
          <w:bottom w:val="single" w:sz="4" w:space="1" w:color="auto"/>
          <w:right w:val="single" w:sz="4" w:space="4" w:color="auto"/>
        </w:pBdr>
        <w:rPr>
          <w:szCs w:val="22"/>
        </w:rPr>
      </w:pPr>
      <w:r w:rsidRPr="00C444D3">
        <w:rPr>
          <w:szCs w:val="22"/>
        </w:rPr>
        <w:lastRenderedPageBreak/>
        <w:t xml:space="preserve">MINIMALI INFORMACIJA ANT LIZDINIŲ </w:t>
      </w:r>
      <w:r w:rsidR="00CB6BE7" w:rsidRPr="00C444D3">
        <w:rPr>
          <w:szCs w:val="22"/>
        </w:rPr>
        <w:t>PLOKŠTELIŲ</w:t>
      </w:r>
      <w:r w:rsidRPr="00C444D3">
        <w:rPr>
          <w:szCs w:val="22"/>
        </w:rPr>
        <w:t xml:space="preserve"> </w:t>
      </w:r>
      <w:smartTag w:uri="urn:schemas-microsoft-com:office:smarttags" w:element="stockticker">
        <w:r w:rsidRPr="00C444D3">
          <w:rPr>
            <w:szCs w:val="22"/>
          </w:rPr>
          <w:t>ARBA</w:t>
        </w:r>
      </w:smartTag>
      <w:r w:rsidRPr="00C444D3">
        <w:rPr>
          <w:szCs w:val="22"/>
        </w:rPr>
        <w:t xml:space="preserve"> DVISLUOKSNIŲ JUOSTELIŲ</w:t>
      </w:r>
    </w:p>
    <w:p w:rsidR="002875A8" w:rsidRPr="00C444D3" w:rsidRDefault="009B4CAA" w:rsidP="003E6427">
      <w:pPr>
        <w:pStyle w:val="Pagrindinistekstas"/>
        <w:pBdr>
          <w:top w:val="single" w:sz="4" w:space="1" w:color="auto"/>
          <w:left w:val="single" w:sz="4" w:space="4" w:color="auto"/>
          <w:bottom w:val="single" w:sz="4" w:space="1" w:color="auto"/>
          <w:right w:val="single" w:sz="4" w:space="4" w:color="auto"/>
        </w:pBdr>
        <w:spacing w:after="0"/>
        <w:rPr>
          <w:szCs w:val="22"/>
        </w:rPr>
      </w:pPr>
      <w:r w:rsidRPr="00C444D3">
        <w:rPr>
          <w:szCs w:val="22"/>
        </w:rPr>
        <w:t>LIZDINĖ PLOKŠTELĖ</w:t>
      </w:r>
    </w:p>
    <w:p w:rsidR="002875A8" w:rsidRPr="00C444D3" w:rsidRDefault="002875A8">
      <w:pPr>
        <w:pStyle w:val="Pagrindinistekstas"/>
        <w:spacing w:after="0"/>
        <w:rPr>
          <w:szCs w:val="22"/>
        </w:rPr>
      </w:pPr>
    </w:p>
    <w:p w:rsidR="009B4CAA" w:rsidRPr="00C444D3" w:rsidRDefault="009B4CAA">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1.</w:t>
      </w:r>
      <w:r w:rsidRPr="00C444D3">
        <w:rPr>
          <w:szCs w:val="22"/>
        </w:rPr>
        <w:tab/>
        <w:t xml:space="preserve">VAISTINIO PREPARATO PAVADINIMAS </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r w:rsidRPr="00C444D3">
        <w:rPr>
          <w:szCs w:val="22"/>
        </w:rPr>
        <w:t>Sebidin 5 mg/50 mg slėgtosios pastilės</w:t>
      </w:r>
    </w:p>
    <w:p w:rsidR="002875A8" w:rsidRPr="00C444D3" w:rsidRDefault="002875A8">
      <w:pPr>
        <w:pStyle w:val="Pagrindinistekstas"/>
        <w:spacing w:after="0"/>
        <w:rPr>
          <w:szCs w:val="22"/>
        </w:rPr>
      </w:pPr>
      <w:r w:rsidRPr="00C444D3">
        <w:rPr>
          <w:szCs w:val="22"/>
        </w:rPr>
        <w:t>Chlorheksidino dihidrochloridas/Askorbo rūgštis</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2.</w:t>
      </w:r>
      <w:r w:rsidRPr="00C444D3">
        <w:rPr>
          <w:szCs w:val="22"/>
        </w:rPr>
        <w:tab/>
      </w:r>
      <w:r w:rsidR="009B4CAA" w:rsidRPr="00C444D3">
        <w:rPr>
          <w:szCs w:val="22"/>
        </w:rPr>
        <w:t xml:space="preserve">RINKODAROS TEISĖS </w:t>
      </w:r>
      <w:r w:rsidRPr="00C444D3">
        <w:rPr>
          <w:szCs w:val="22"/>
        </w:rPr>
        <w:t>TURĖTOJO PAVADINIMAS</w:t>
      </w:r>
    </w:p>
    <w:p w:rsidR="002875A8" w:rsidRPr="00C444D3" w:rsidRDefault="002875A8">
      <w:pPr>
        <w:pStyle w:val="Pagrindinistekstas"/>
        <w:spacing w:after="0"/>
        <w:rPr>
          <w:szCs w:val="22"/>
        </w:rPr>
      </w:pPr>
    </w:p>
    <w:p w:rsidR="00CC1270" w:rsidRDefault="00CC1270" w:rsidP="00CC1270">
      <w:pPr>
        <w:rPr>
          <w:noProof/>
          <w:sz w:val="22"/>
          <w:szCs w:val="22"/>
        </w:rPr>
      </w:pPr>
      <w:r w:rsidRPr="00CC1270">
        <w:rPr>
          <w:noProof/>
          <w:sz w:val="22"/>
          <w:szCs w:val="22"/>
        </w:rPr>
        <w:t xml:space="preserve">Richard Bittner AG </w:t>
      </w:r>
    </w:p>
    <w:p w:rsidR="002875A8" w:rsidRPr="00C444D3" w:rsidRDefault="002875A8" w:rsidP="00CC1270">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3.</w:t>
      </w:r>
      <w:r w:rsidRPr="00C444D3">
        <w:rPr>
          <w:szCs w:val="22"/>
        </w:rPr>
        <w:tab/>
        <w:t>TINKAMUMO LAIKAS</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r w:rsidRPr="00C444D3">
        <w:rPr>
          <w:szCs w:val="22"/>
        </w:rPr>
        <w:t xml:space="preserve">Tinka iki </w:t>
      </w:r>
      <w:r w:rsidR="006F2AA5" w:rsidRPr="00C444D3">
        <w:rPr>
          <w:szCs w:val="22"/>
        </w:rPr>
        <w:t>{MMMM /mm }</w:t>
      </w:r>
    </w:p>
    <w:p w:rsidR="002875A8" w:rsidRPr="00C444D3" w:rsidRDefault="002875A8">
      <w:pPr>
        <w:pStyle w:val="Pagrindinistekstas"/>
        <w:spacing w:after="0"/>
        <w:rPr>
          <w:szCs w:val="22"/>
        </w:rPr>
      </w:pPr>
    </w:p>
    <w:p w:rsidR="009B4CAA" w:rsidRPr="00C444D3" w:rsidRDefault="009B4CAA">
      <w:pPr>
        <w:pStyle w:val="Pagrindinistekstas"/>
        <w:spacing w:after="0"/>
        <w:rPr>
          <w:szCs w:val="22"/>
        </w:rPr>
      </w:pPr>
    </w:p>
    <w:p w:rsidR="002875A8" w:rsidRPr="00C444D3" w:rsidRDefault="002875A8" w:rsidP="003E6427">
      <w:pPr>
        <w:pStyle w:val="Antrat3"/>
        <w:pBdr>
          <w:top w:val="single" w:sz="4" w:space="1" w:color="auto"/>
          <w:left w:val="single" w:sz="4" w:space="4" w:color="auto"/>
          <w:bottom w:val="single" w:sz="4" w:space="1" w:color="auto"/>
          <w:right w:val="single" w:sz="4" w:space="4" w:color="auto"/>
        </w:pBdr>
        <w:rPr>
          <w:szCs w:val="22"/>
        </w:rPr>
      </w:pPr>
      <w:r w:rsidRPr="00C444D3">
        <w:rPr>
          <w:szCs w:val="22"/>
        </w:rPr>
        <w:t>4.</w:t>
      </w:r>
      <w:r w:rsidRPr="00C444D3">
        <w:rPr>
          <w:szCs w:val="22"/>
        </w:rPr>
        <w:tab/>
        <w:t>SERIJOS NUMERIS</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r w:rsidRPr="00C444D3">
        <w:rPr>
          <w:szCs w:val="22"/>
        </w:rPr>
        <w:t>Serija</w:t>
      </w:r>
      <w:r w:rsidR="006F2AA5" w:rsidRPr="00C444D3">
        <w:rPr>
          <w:szCs w:val="22"/>
        </w:rPr>
        <w:t xml:space="preserve"> {numeris}</w:t>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9B4CAA" w:rsidRPr="00C444D3" w:rsidRDefault="009B4CAA" w:rsidP="003E6427">
      <w:pPr>
        <w:pStyle w:val="PI-1labEMEASMCA"/>
      </w:pPr>
      <w:r w:rsidRPr="00C444D3">
        <w:t>5.</w:t>
      </w:r>
      <w:r w:rsidRPr="00C444D3">
        <w:tab/>
        <w:t>KITA</w:t>
      </w:r>
    </w:p>
    <w:p w:rsidR="006F2AA5" w:rsidRPr="00C444D3" w:rsidRDefault="006F2AA5" w:rsidP="006F2AA5">
      <w:pPr>
        <w:rPr>
          <w:noProof/>
          <w:sz w:val="22"/>
          <w:szCs w:val="22"/>
        </w:rPr>
      </w:pPr>
    </w:p>
    <w:p w:rsidR="002875A8" w:rsidRPr="00C444D3" w:rsidRDefault="002875A8">
      <w:pPr>
        <w:pStyle w:val="Pagrindinistekstas"/>
        <w:spacing w:after="0"/>
        <w:rPr>
          <w:szCs w:val="22"/>
        </w:rPr>
      </w:pPr>
      <w:r w:rsidRPr="00C444D3">
        <w:rPr>
          <w:szCs w:val="22"/>
        </w:rPr>
        <w:br w:type="page"/>
      </w:r>
    </w:p>
    <w:p w:rsidR="002875A8" w:rsidRPr="00C444D3" w:rsidRDefault="002875A8">
      <w:pPr>
        <w:pStyle w:val="Pagrindinistekstas"/>
        <w:spacing w:after="0"/>
        <w:rPr>
          <w:szCs w:val="22"/>
        </w:rPr>
      </w:pPr>
    </w:p>
    <w:p w:rsidR="002875A8" w:rsidRPr="00C444D3" w:rsidRDefault="002875A8">
      <w:pPr>
        <w:pStyle w:val="Pagrindinistekstas"/>
        <w:spacing w:after="0"/>
        <w:rPr>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sz w:val="22"/>
          <w:szCs w:val="22"/>
        </w:rPr>
      </w:pPr>
    </w:p>
    <w:p w:rsidR="00CC1270" w:rsidRDefault="00CC1270">
      <w:pPr>
        <w:jc w:val="center"/>
        <w:rPr>
          <w:b/>
          <w:bCs/>
          <w:sz w:val="22"/>
          <w:szCs w:val="22"/>
        </w:rPr>
      </w:pPr>
    </w:p>
    <w:p w:rsidR="002875A8" w:rsidRPr="00C444D3" w:rsidRDefault="002875A8">
      <w:pPr>
        <w:jc w:val="center"/>
        <w:rPr>
          <w:b/>
          <w:bCs/>
          <w:sz w:val="22"/>
          <w:szCs w:val="22"/>
        </w:rPr>
      </w:pPr>
      <w:r w:rsidRPr="00C444D3">
        <w:rPr>
          <w:b/>
          <w:bCs/>
          <w:sz w:val="22"/>
          <w:szCs w:val="22"/>
        </w:rPr>
        <w:t xml:space="preserve">B. </w:t>
      </w:r>
      <w:r w:rsidR="009B4CAA" w:rsidRPr="00C444D3">
        <w:rPr>
          <w:b/>
          <w:bCs/>
          <w:sz w:val="22"/>
          <w:szCs w:val="22"/>
        </w:rPr>
        <w:t>PAKUOTĖS</w:t>
      </w:r>
      <w:r w:rsidRPr="00C444D3">
        <w:rPr>
          <w:b/>
          <w:bCs/>
          <w:sz w:val="22"/>
          <w:szCs w:val="22"/>
        </w:rPr>
        <w:t xml:space="preserve"> LAPELIS</w:t>
      </w:r>
    </w:p>
    <w:p w:rsidR="009B4CAA" w:rsidRPr="00C444D3" w:rsidRDefault="002875A8" w:rsidP="009B4CAA">
      <w:pPr>
        <w:pStyle w:val="TTEMEASMCA"/>
        <w:rPr>
          <w:lang w:val="lt-LT"/>
        </w:rPr>
      </w:pPr>
      <w:r w:rsidRPr="00C444D3">
        <w:rPr>
          <w:lang w:val="lt-LT"/>
        </w:rPr>
        <w:br w:type="page"/>
      </w:r>
      <w:bookmarkStart w:id="7" w:name="_Toc129243138"/>
      <w:bookmarkStart w:id="8" w:name="_Toc129243263"/>
      <w:r w:rsidR="009B4CAA" w:rsidRPr="00C444D3">
        <w:rPr>
          <w:lang w:val="lt-LT"/>
        </w:rPr>
        <w:lastRenderedPageBreak/>
        <w:t>PAKUOTĖS LAPELIS: INFORMACIJA VARTOTOJUI</w:t>
      </w:r>
      <w:bookmarkEnd w:id="7"/>
      <w:bookmarkEnd w:id="8"/>
    </w:p>
    <w:p w:rsidR="009B4CAA" w:rsidRPr="00C444D3" w:rsidRDefault="009B4CAA" w:rsidP="009B4CAA">
      <w:pPr>
        <w:pStyle w:val="Pagrindinistekstas"/>
        <w:spacing w:after="0"/>
        <w:jc w:val="center"/>
        <w:rPr>
          <w:b/>
          <w:bCs/>
          <w:szCs w:val="22"/>
        </w:rPr>
      </w:pPr>
    </w:p>
    <w:p w:rsidR="009B4CAA" w:rsidRPr="00C444D3" w:rsidRDefault="009B4CAA" w:rsidP="009B4CAA">
      <w:pPr>
        <w:pStyle w:val="Pagrindinistekstas"/>
        <w:spacing w:after="0"/>
        <w:jc w:val="center"/>
        <w:rPr>
          <w:b/>
          <w:bCs/>
          <w:szCs w:val="22"/>
        </w:rPr>
      </w:pPr>
      <w:r w:rsidRPr="00C444D3">
        <w:rPr>
          <w:b/>
          <w:bCs/>
          <w:szCs w:val="22"/>
        </w:rPr>
        <w:t>Sebidin 5 mg/50 mg slėgtosios pastilės</w:t>
      </w:r>
    </w:p>
    <w:p w:rsidR="009B4CAA" w:rsidRPr="00C444D3" w:rsidRDefault="009B4CAA" w:rsidP="009B4CAA">
      <w:pPr>
        <w:pStyle w:val="Pagrindinistekstas"/>
        <w:spacing w:after="0"/>
        <w:jc w:val="center"/>
        <w:rPr>
          <w:szCs w:val="22"/>
        </w:rPr>
      </w:pPr>
      <w:r w:rsidRPr="00C444D3">
        <w:rPr>
          <w:szCs w:val="22"/>
        </w:rPr>
        <w:t>Chlorheksidino dihidrochloridas/Askorbo rūgštis</w:t>
      </w:r>
    </w:p>
    <w:p w:rsidR="002875A8" w:rsidRPr="00C444D3" w:rsidRDefault="002875A8">
      <w:pPr>
        <w:pStyle w:val="Antrat1"/>
        <w:rPr>
          <w:szCs w:val="22"/>
        </w:rPr>
      </w:pPr>
    </w:p>
    <w:p w:rsidR="002875A8" w:rsidRPr="00C444D3" w:rsidRDefault="002875A8">
      <w:pPr>
        <w:rPr>
          <w:sz w:val="22"/>
          <w:szCs w:val="22"/>
        </w:rPr>
      </w:pPr>
    </w:p>
    <w:p w:rsidR="0038214E" w:rsidRPr="00C444D3" w:rsidRDefault="0038214E" w:rsidP="0038214E">
      <w:pPr>
        <w:rPr>
          <w:sz w:val="22"/>
          <w:szCs w:val="22"/>
        </w:rPr>
      </w:pPr>
      <w:r w:rsidRPr="00C444D3">
        <w:rPr>
          <w:sz w:val="22"/>
          <w:szCs w:val="22"/>
        </w:rPr>
        <w:t xml:space="preserve">Atidžiai perskaitykite visą šį lapelį, nes jame pateikiama Jums svarbi informacija. </w:t>
      </w:r>
    </w:p>
    <w:p w:rsidR="0038214E" w:rsidRPr="00C444D3" w:rsidRDefault="0038214E" w:rsidP="0038214E">
      <w:pPr>
        <w:rPr>
          <w:sz w:val="22"/>
          <w:szCs w:val="22"/>
        </w:rPr>
      </w:pPr>
      <w:r w:rsidRPr="00C444D3">
        <w:rPr>
          <w:sz w:val="22"/>
          <w:szCs w:val="22"/>
        </w:rPr>
        <w:t>Sebidin galima įsigyti be recepto, tačiau jį reikia vartoti tiksliai, kaip nurodyta, kad poveikis būtų geriausias.</w:t>
      </w:r>
    </w:p>
    <w:p w:rsidR="0038214E" w:rsidRPr="00C444D3" w:rsidRDefault="0038214E" w:rsidP="0038214E">
      <w:pPr>
        <w:rPr>
          <w:sz w:val="22"/>
          <w:szCs w:val="22"/>
        </w:rPr>
      </w:pPr>
      <w:r w:rsidRPr="00C444D3">
        <w:rPr>
          <w:sz w:val="22"/>
          <w:szCs w:val="22"/>
        </w:rPr>
        <w:t>-</w:t>
      </w:r>
      <w:r w:rsidRPr="00C444D3">
        <w:rPr>
          <w:sz w:val="22"/>
          <w:szCs w:val="22"/>
        </w:rPr>
        <w:tab/>
        <w:t>Neišmeskite lapelio, nes vėl gali prireikti jį perskaityti.</w:t>
      </w:r>
    </w:p>
    <w:p w:rsidR="0038214E" w:rsidRPr="00C444D3" w:rsidRDefault="0038214E" w:rsidP="0038214E">
      <w:pPr>
        <w:rPr>
          <w:sz w:val="22"/>
          <w:szCs w:val="22"/>
        </w:rPr>
      </w:pPr>
      <w:r w:rsidRPr="00C444D3">
        <w:rPr>
          <w:sz w:val="22"/>
          <w:szCs w:val="22"/>
        </w:rPr>
        <w:t>-</w:t>
      </w:r>
      <w:r w:rsidRPr="00C444D3">
        <w:rPr>
          <w:sz w:val="22"/>
          <w:szCs w:val="22"/>
        </w:rPr>
        <w:tab/>
        <w:t>Jeigu norite sužinoti daugiau arba pasitarti, kreipkitės į vaistininką.</w:t>
      </w:r>
    </w:p>
    <w:p w:rsidR="0038214E" w:rsidRPr="00C444D3" w:rsidRDefault="0038214E" w:rsidP="0038214E">
      <w:pPr>
        <w:rPr>
          <w:sz w:val="22"/>
          <w:szCs w:val="22"/>
        </w:rPr>
      </w:pPr>
      <w:r w:rsidRPr="00C444D3">
        <w:rPr>
          <w:sz w:val="22"/>
          <w:szCs w:val="22"/>
        </w:rPr>
        <w:t>-</w:t>
      </w:r>
      <w:r w:rsidRPr="00C444D3">
        <w:rPr>
          <w:sz w:val="22"/>
          <w:szCs w:val="22"/>
        </w:rPr>
        <w:tab/>
        <w:t>Jeig</w:t>
      </w:r>
      <w:r w:rsidR="00035AD5" w:rsidRPr="00C444D3">
        <w:rPr>
          <w:sz w:val="22"/>
          <w:szCs w:val="22"/>
        </w:rPr>
        <w:t>u simptomai pasunkėja arba per 14 dienų</w:t>
      </w:r>
      <w:r w:rsidRPr="00C444D3">
        <w:rPr>
          <w:sz w:val="22"/>
          <w:szCs w:val="22"/>
        </w:rPr>
        <w:t xml:space="preserve"> nepalengvėjo, būtina kreiptis į gydytoją.</w:t>
      </w:r>
    </w:p>
    <w:p w:rsidR="002875A8" w:rsidRPr="00C444D3" w:rsidRDefault="0038214E" w:rsidP="0038214E">
      <w:pPr>
        <w:rPr>
          <w:sz w:val="22"/>
          <w:szCs w:val="22"/>
        </w:rPr>
      </w:pPr>
      <w:r w:rsidRPr="00C444D3">
        <w:rPr>
          <w:sz w:val="22"/>
          <w:szCs w:val="22"/>
        </w:rPr>
        <w:t>-</w:t>
      </w:r>
      <w:r w:rsidRPr="00C444D3">
        <w:rPr>
          <w:sz w:val="22"/>
          <w:szCs w:val="22"/>
        </w:rPr>
        <w:tab/>
        <w:t>Jei pasireiškė sunkus šalutinis poveikis arba pastebėjote šiame lapelyje nenurodytą šalutinį   poveikį, pasakykite gydytojui arba vaistininkui.</w:t>
      </w:r>
    </w:p>
    <w:p w:rsidR="0038214E" w:rsidRPr="00C444D3" w:rsidRDefault="0038214E">
      <w:pPr>
        <w:rPr>
          <w:b/>
          <w:bCs/>
          <w:sz w:val="22"/>
          <w:szCs w:val="22"/>
        </w:rPr>
      </w:pPr>
    </w:p>
    <w:p w:rsidR="002875A8" w:rsidRPr="00C444D3" w:rsidRDefault="002875A8">
      <w:pPr>
        <w:rPr>
          <w:b/>
          <w:bCs/>
          <w:sz w:val="22"/>
          <w:szCs w:val="22"/>
        </w:rPr>
      </w:pPr>
      <w:r w:rsidRPr="00C444D3">
        <w:rPr>
          <w:b/>
          <w:bCs/>
          <w:sz w:val="22"/>
          <w:szCs w:val="22"/>
        </w:rPr>
        <w:t>Lapelio turinys</w:t>
      </w:r>
    </w:p>
    <w:p w:rsidR="002875A8" w:rsidRPr="00C444D3" w:rsidRDefault="002875A8">
      <w:pPr>
        <w:tabs>
          <w:tab w:val="left" w:pos="540"/>
        </w:tabs>
        <w:rPr>
          <w:sz w:val="22"/>
          <w:szCs w:val="22"/>
        </w:rPr>
      </w:pPr>
      <w:r w:rsidRPr="00C444D3">
        <w:rPr>
          <w:sz w:val="22"/>
          <w:szCs w:val="22"/>
        </w:rPr>
        <w:t>1.</w:t>
      </w:r>
      <w:r w:rsidRPr="00C444D3">
        <w:rPr>
          <w:sz w:val="22"/>
          <w:szCs w:val="22"/>
        </w:rPr>
        <w:tab/>
        <w:t xml:space="preserve">Kas yra Sebidin ir </w:t>
      </w:r>
      <w:r w:rsidR="00397F42" w:rsidRPr="00C444D3">
        <w:rPr>
          <w:sz w:val="22"/>
          <w:szCs w:val="22"/>
        </w:rPr>
        <w:t>kam</w:t>
      </w:r>
      <w:r w:rsidRPr="00C444D3">
        <w:rPr>
          <w:sz w:val="22"/>
          <w:szCs w:val="22"/>
        </w:rPr>
        <w:t xml:space="preserve"> jis vartojamas</w:t>
      </w:r>
    </w:p>
    <w:p w:rsidR="002875A8" w:rsidRPr="00C444D3" w:rsidRDefault="002875A8">
      <w:pPr>
        <w:tabs>
          <w:tab w:val="left" w:pos="540"/>
        </w:tabs>
        <w:rPr>
          <w:sz w:val="22"/>
          <w:szCs w:val="22"/>
        </w:rPr>
      </w:pPr>
      <w:r w:rsidRPr="00C444D3">
        <w:rPr>
          <w:sz w:val="22"/>
          <w:szCs w:val="22"/>
        </w:rPr>
        <w:t>2.</w:t>
      </w:r>
      <w:r w:rsidRPr="00C444D3">
        <w:rPr>
          <w:sz w:val="22"/>
          <w:szCs w:val="22"/>
        </w:rPr>
        <w:tab/>
        <w:t>Kas žinotina prieš vartojant Sebidin</w:t>
      </w:r>
    </w:p>
    <w:p w:rsidR="002875A8" w:rsidRPr="00C444D3" w:rsidRDefault="002875A8">
      <w:pPr>
        <w:tabs>
          <w:tab w:val="left" w:pos="540"/>
        </w:tabs>
        <w:rPr>
          <w:sz w:val="22"/>
          <w:szCs w:val="22"/>
        </w:rPr>
      </w:pPr>
      <w:r w:rsidRPr="00C444D3">
        <w:rPr>
          <w:sz w:val="22"/>
          <w:szCs w:val="22"/>
        </w:rPr>
        <w:t>3.</w:t>
      </w:r>
      <w:r w:rsidRPr="00C444D3">
        <w:rPr>
          <w:sz w:val="22"/>
          <w:szCs w:val="22"/>
        </w:rPr>
        <w:tab/>
        <w:t>Kaip vartoti Sebidin</w:t>
      </w:r>
    </w:p>
    <w:p w:rsidR="002875A8" w:rsidRPr="00C444D3" w:rsidRDefault="002875A8">
      <w:pPr>
        <w:tabs>
          <w:tab w:val="left" w:pos="540"/>
        </w:tabs>
        <w:rPr>
          <w:sz w:val="22"/>
          <w:szCs w:val="22"/>
        </w:rPr>
      </w:pPr>
      <w:r w:rsidRPr="00C444D3">
        <w:rPr>
          <w:sz w:val="22"/>
          <w:szCs w:val="22"/>
        </w:rPr>
        <w:t>4.</w:t>
      </w:r>
      <w:r w:rsidRPr="00C444D3">
        <w:rPr>
          <w:sz w:val="22"/>
          <w:szCs w:val="22"/>
        </w:rPr>
        <w:tab/>
        <w:t>Galimas šalutinis poveikis</w:t>
      </w:r>
    </w:p>
    <w:p w:rsidR="002875A8" w:rsidRPr="00C444D3" w:rsidRDefault="002875A8">
      <w:pPr>
        <w:tabs>
          <w:tab w:val="left" w:pos="540"/>
        </w:tabs>
        <w:rPr>
          <w:sz w:val="22"/>
          <w:szCs w:val="22"/>
        </w:rPr>
      </w:pPr>
      <w:r w:rsidRPr="00C444D3">
        <w:rPr>
          <w:sz w:val="22"/>
          <w:szCs w:val="22"/>
        </w:rPr>
        <w:t>5.</w:t>
      </w:r>
      <w:r w:rsidRPr="00C444D3">
        <w:rPr>
          <w:sz w:val="22"/>
          <w:szCs w:val="22"/>
        </w:rPr>
        <w:tab/>
      </w:r>
      <w:r w:rsidR="00266D10" w:rsidRPr="00C444D3">
        <w:rPr>
          <w:sz w:val="22"/>
          <w:szCs w:val="22"/>
        </w:rPr>
        <w:t xml:space="preserve">Kaip laikyti </w:t>
      </w:r>
      <w:r w:rsidRPr="00C444D3">
        <w:rPr>
          <w:sz w:val="22"/>
          <w:szCs w:val="22"/>
        </w:rPr>
        <w:t>Sebidin</w:t>
      </w:r>
    </w:p>
    <w:p w:rsidR="002875A8" w:rsidRPr="00C444D3" w:rsidRDefault="002875A8">
      <w:pPr>
        <w:tabs>
          <w:tab w:val="left" w:pos="540"/>
        </w:tabs>
        <w:rPr>
          <w:sz w:val="22"/>
          <w:szCs w:val="22"/>
        </w:rPr>
      </w:pPr>
      <w:r w:rsidRPr="00C444D3">
        <w:rPr>
          <w:sz w:val="22"/>
          <w:szCs w:val="22"/>
        </w:rPr>
        <w:t>6.</w:t>
      </w:r>
      <w:r w:rsidRPr="00C444D3">
        <w:rPr>
          <w:sz w:val="22"/>
          <w:szCs w:val="22"/>
        </w:rPr>
        <w:tab/>
        <w:t>Kita informacija</w:t>
      </w:r>
    </w:p>
    <w:p w:rsidR="002875A8" w:rsidRPr="00C444D3" w:rsidRDefault="002875A8">
      <w:pPr>
        <w:rPr>
          <w:sz w:val="22"/>
          <w:szCs w:val="22"/>
        </w:rPr>
      </w:pPr>
    </w:p>
    <w:p w:rsidR="002875A8" w:rsidRPr="00C444D3" w:rsidRDefault="002875A8">
      <w:pPr>
        <w:rPr>
          <w:sz w:val="22"/>
          <w:szCs w:val="22"/>
        </w:rPr>
      </w:pPr>
    </w:p>
    <w:p w:rsidR="002875A8" w:rsidRPr="00C444D3" w:rsidRDefault="002875A8">
      <w:pPr>
        <w:rPr>
          <w:b/>
          <w:bCs/>
          <w:sz w:val="22"/>
          <w:szCs w:val="22"/>
        </w:rPr>
      </w:pPr>
      <w:r w:rsidRPr="00C444D3">
        <w:rPr>
          <w:b/>
          <w:bCs/>
          <w:sz w:val="22"/>
          <w:szCs w:val="22"/>
        </w:rPr>
        <w:t>1.</w:t>
      </w:r>
      <w:r w:rsidRPr="00C444D3">
        <w:rPr>
          <w:b/>
          <w:bCs/>
          <w:sz w:val="22"/>
          <w:szCs w:val="22"/>
        </w:rPr>
        <w:tab/>
        <w:t xml:space="preserve">KAS YRA SEBIDIN IR </w:t>
      </w:r>
      <w:r w:rsidR="0038214E" w:rsidRPr="00C444D3">
        <w:rPr>
          <w:b/>
          <w:bCs/>
          <w:sz w:val="22"/>
          <w:szCs w:val="22"/>
        </w:rPr>
        <w:t>KAM</w:t>
      </w:r>
      <w:r w:rsidRPr="00C444D3">
        <w:rPr>
          <w:b/>
          <w:bCs/>
          <w:sz w:val="22"/>
          <w:szCs w:val="22"/>
        </w:rPr>
        <w:t xml:space="preserve"> JIS VARTOJAMAS</w:t>
      </w:r>
    </w:p>
    <w:p w:rsidR="002875A8" w:rsidRPr="00C444D3" w:rsidRDefault="002875A8">
      <w:pPr>
        <w:rPr>
          <w:sz w:val="22"/>
          <w:szCs w:val="22"/>
        </w:rPr>
      </w:pPr>
    </w:p>
    <w:p w:rsidR="002875A8" w:rsidRPr="00C444D3" w:rsidRDefault="002875A8">
      <w:pPr>
        <w:rPr>
          <w:sz w:val="22"/>
          <w:szCs w:val="22"/>
        </w:rPr>
      </w:pPr>
      <w:r w:rsidRPr="00C444D3">
        <w:rPr>
          <w:sz w:val="22"/>
          <w:szCs w:val="22"/>
        </w:rPr>
        <w:t xml:space="preserve">Sebidin pastilių poveikis </w:t>
      </w:r>
      <w:r w:rsidR="00B01138" w:rsidRPr="00C444D3">
        <w:rPr>
          <w:sz w:val="22"/>
          <w:szCs w:val="22"/>
        </w:rPr>
        <w:t xml:space="preserve">pasireiškia </w:t>
      </w:r>
      <w:r w:rsidRPr="00C444D3">
        <w:rPr>
          <w:sz w:val="22"/>
          <w:szCs w:val="22"/>
        </w:rPr>
        <w:t xml:space="preserve">dėl </w:t>
      </w:r>
      <w:r w:rsidR="00B01138" w:rsidRPr="00C444D3">
        <w:rPr>
          <w:sz w:val="22"/>
          <w:szCs w:val="22"/>
        </w:rPr>
        <w:t xml:space="preserve">suminio </w:t>
      </w:r>
      <w:r w:rsidRPr="00C444D3">
        <w:rPr>
          <w:sz w:val="22"/>
          <w:szCs w:val="22"/>
        </w:rPr>
        <w:t xml:space="preserve">chlorheksidino dihidrochlorido ir vitamino C </w:t>
      </w:r>
      <w:r w:rsidR="00B01138" w:rsidRPr="00C444D3">
        <w:rPr>
          <w:sz w:val="22"/>
          <w:szCs w:val="22"/>
        </w:rPr>
        <w:t>poveikio</w:t>
      </w:r>
      <w:r w:rsidRPr="00C444D3">
        <w:rPr>
          <w:sz w:val="22"/>
          <w:szCs w:val="22"/>
        </w:rPr>
        <w:t>.</w:t>
      </w:r>
    </w:p>
    <w:p w:rsidR="002875A8" w:rsidRPr="00C444D3" w:rsidRDefault="002875A8">
      <w:pPr>
        <w:rPr>
          <w:sz w:val="22"/>
          <w:szCs w:val="22"/>
        </w:rPr>
      </w:pPr>
      <w:r w:rsidRPr="00C444D3">
        <w:rPr>
          <w:sz w:val="22"/>
          <w:szCs w:val="22"/>
        </w:rPr>
        <w:t>Chlorheksidino dihidrochloridas</w:t>
      </w:r>
      <w:r w:rsidR="00B01138" w:rsidRPr="00C444D3">
        <w:rPr>
          <w:sz w:val="22"/>
          <w:szCs w:val="22"/>
        </w:rPr>
        <w:t xml:space="preserve"> sukelia bakterijas ir grybelius naikinantį ir jų dauginimąsi slopinantį poveikį</w:t>
      </w:r>
      <w:r w:rsidRPr="00C444D3">
        <w:rPr>
          <w:sz w:val="22"/>
          <w:szCs w:val="22"/>
        </w:rPr>
        <w:t xml:space="preserve">. </w:t>
      </w:r>
    </w:p>
    <w:p w:rsidR="002875A8" w:rsidRPr="00C444D3" w:rsidRDefault="002875A8">
      <w:pPr>
        <w:rPr>
          <w:sz w:val="22"/>
          <w:szCs w:val="22"/>
        </w:rPr>
      </w:pPr>
      <w:r w:rsidRPr="00C444D3">
        <w:rPr>
          <w:sz w:val="22"/>
          <w:szCs w:val="22"/>
        </w:rPr>
        <w:t xml:space="preserve">Vitaminas C </w:t>
      </w:r>
      <w:r w:rsidR="00AA6D21" w:rsidRPr="00C444D3">
        <w:rPr>
          <w:sz w:val="22"/>
          <w:szCs w:val="22"/>
        </w:rPr>
        <w:t>organizme būtinai reikalingas kolageno gamybai ir audinių regeneracijos (atsistatymo) procesuose.</w:t>
      </w:r>
      <w:r w:rsidR="00AA6D21" w:rsidRPr="00C444D3" w:rsidDel="00AA6D21">
        <w:rPr>
          <w:sz w:val="22"/>
          <w:szCs w:val="22"/>
        </w:rPr>
        <w:t xml:space="preserve"> </w:t>
      </w:r>
      <w:r w:rsidRPr="00C444D3">
        <w:rPr>
          <w:sz w:val="22"/>
          <w:szCs w:val="22"/>
        </w:rPr>
        <w:t xml:space="preserve">Sebidin papildo askorbo rūgšties atsargas, kai padidėja jos poreikis esant ryklės ir gerklų gleivinės uždegimui. </w:t>
      </w:r>
    </w:p>
    <w:p w:rsidR="002875A8" w:rsidRPr="00C444D3" w:rsidRDefault="002875A8">
      <w:pPr>
        <w:rPr>
          <w:sz w:val="22"/>
          <w:szCs w:val="22"/>
        </w:rPr>
      </w:pPr>
    </w:p>
    <w:p w:rsidR="00035AD5" w:rsidRPr="00C444D3" w:rsidRDefault="00035AD5" w:rsidP="00035AD5">
      <w:pPr>
        <w:rPr>
          <w:b/>
          <w:iCs/>
          <w:noProof/>
          <w:sz w:val="22"/>
          <w:szCs w:val="22"/>
        </w:rPr>
      </w:pPr>
      <w:r w:rsidRPr="00C444D3">
        <w:rPr>
          <w:sz w:val="22"/>
          <w:szCs w:val="22"/>
        </w:rPr>
        <w:t xml:space="preserve">Sebidin vartojamas </w:t>
      </w:r>
      <w:r w:rsidR="004A5CCA" w:rsidRPr="00C444D3">
        <w:rPr>
          <w:sz w:val="22"/>
          <w:szCs w:val="22"/>
        </w:rPr>
        <w:t>lokaliam dantį supančių audinių, burnos, ryklės ir gerklų gleivinių</w:t>
      </w:r>
      <w:r w:rsidRPr="00C444D3">
        <w:rPr>
          <w:sz w:val="22"/>
          <w:szCs w:val="22"/>
        </w:rPr>
        <w:t xml:space="preserve"> uždegimo gydymui.</w:t>
      </w:r>
    </w:p>
    <w:p w:rsidR="00035AD5" w:rsidRPr="00C444D3" w:rsidRDefault="00035AD5" w:rsidP="00035AD5">
      <w:pPr>
        <w:rPr>
          <w:b/>
          <w:iCs/>
          <w:noProof/>
          <w:sz w:val="22"/>
          <w:szCs w:val="22"/>
        </w:rPr>
      </w:pPr>
    </w:p>
    <w:p w:rsidR="002875A8" w:rsidRPr="00C444D3" w:rsidRDefault="002875A8">
      <w:pPr>
        <w:rPr>
          <w:sz w:val="22"/>
          <w:szCs w:val="22"/>
        </w:rPr>
      </w:pPr>
    </w:p>
    <w:p w:rsidR="002875A8" w:rsidRPr="00C444D3" w:rsidRDefault="002875A8">
      <w:pPr>
        <w:rPr>
          <w:b/>
          <w:bCs/>
          <w:sz w:val="22"/>
          <w:szCs w:val="22"/>
        </w:rPr>
      </w:pPr>
      <w:r w:rsidRPr="00C444D3">
        <w:rPr>
          <w:b/>
          <w:bCs/>
          <w:sz w:val="22"/>
          <w:szCs w:val="22"/>
        </w:rPr>
        <w:t>2.</w:t>
      </w:r>
      <w:r w:rsidRPr="00C444D3">
        <w:rPr>
          <w:b/>
          <w:bCs/>
          <w:sz w:val="22"/>
          <w:szCs w:val="22"/>
        </w:rPr>
        <w:tab/>
        <w:t>KAS ŽINOTINA PRIEŠ VARTOJANT SEBIDIN</w:t>
      </w:r>
    </w:p>
    <w:p w:rsidR="002875A8" w:rsidRPr="00C444D3" w:rsidRDefault="002875A8">
      <w:pPr>
        <w:rPr>
          <w:sz w:val="22"/>
          <w:szCs w:val="22"/>
        </w:rPr>
      </w:pPr>
    </w:p>
    <w:p w:rsidR="002875A8" w:rsidRPr="00C444D3" w:rsidRDefault="002875A8">
      <w:pPr>
        <w:rPr>
          <w:b/>
          <w:bCs/>
          <w:sz w:val="22"/>
          <w:szCs w:val="22"/>
        </w:rPr>
      </w:pPr>
      <w:r w:rsidRPr="00C444D3">
        <w:rPr>
          <w:b/>
          <w:bCs/>
          <w:sz w:val="22"/>
          <w:szCs w:val="22"/>
        </w:rPr>
        <w:t xml:space="preserve">Sebidin vartoti </w:t>
      </w:r>
      <w:r w:rsidR="00B01138" w:rsidRPr="00C444D3">
        <w:rPr>
          <w:b/>
          <w:bCs/>
          <w:sz w:val="22"/>
          <w:szCs w:val="22"/>
        </w:rPr>
        <w:t>negalima</w:t>
      </w:r>
      <w:r w:rsidRPr="00C444D3">
        <w:rPr>
          <w:b/>
          <w:bCs/>
          <w:sz w:val="22"/>
          <w:szCs w:val="22"/>
        </w:rPr>
        <w:t>:</w:t>
      </w:r>
    </w:p>
    <w:p w:rsidR="002875A8" w:rsidRPr="00C444D3" w:rsidRDefault="002875A8">
      <w:pPr>
        <w:pStyle w:val="Pagrindinistekstas"/>
        <w:tabs>
          <w:tab w:val="left" w:pos="540"/>
        </w:tabs>
        <w:spacing w:after="0"/>
        <w:rPr>
          <w:szCs w:val="22"/>
        </w:rPr>
      </w:pPr>
      <w:r w:rsidRPr="00C444D3">
        <w:rPr>
          <w:szCs w:val="22"/>
        </w:rPr>
        <w:t>-</w:t>
      </w:r>
      <w:r w:rsidRPr="00C444D3">
        <w:rPr>
          <w:szCs w:val="22"/>
        </w:rPr>
        <w:tab/>
        <w:t>jeigu yra padidėjęs jautrumas (alergija) chlorheksidino dihidrochloridui, askorbo rūgščiai arba bet kuriai pagalbinei Sebidin medžiagai.</w:t>
      </w:r>
    </w:p>
    <w:p w:rsidR="002875A8" w:rsidRPr="00C444D3" w:rsidRDefault="002875A8">
      <w:pPr>
        <w:rPr>
          <w:sz w:val="22"/>
          <w:szCs w:val="22"/>
        </w:rPr>
      </w:pPr>
    </w:p>
    <w:p w:rsidR="002875A8" w:rsidRPr="00C444D3" w:rsidRDefault="002875A8">
      <w:pPr>
        <w:rPr>
          <w:b/>
          <w:bCs/>
          <w:sz w:val="22"/>
          <w:szCs w:val="22"/>
        </w:rPr>
      </w:pPr>
      <w:r w:rsidRPr="00C444D3">
        <w:rPr>
          <w:b/>
          <w:bCs/>
          <w:sz w:val="22"/>
          <w:szCs w:val="22"/>
        </w:rPr>
        <w:t>Speciali</w:t>
      </w:r>
      <w:r w:rsidR="00B01138" w:rsidRPr="00C444D3">
        <w:rPr>
          <w:b/>
          <w:bCs/>
          <w:sz w:val="22"/>
          <w:szCs w:val="22"/>
        </w:rPr>
        <w:t xml:space="preserve">ų </w:t>
      </w:r>
      <w:r w:rsidRPr="00C444D3">
        <w:rPr>
          <w:b/>
          <w:bCs/>
          <w:sz w:val="22"/>
          <w:szCs w:val="22"/>
        </w:rPr>
        <w:t>atsargumo priemon</w:t>
      </w:r>
      <w:r w:rsidR="00B01138" w:rsidRPr="00C444D3">
        <w:rPr>
          <w:b/>
          <w:bCs/>
          <w:sz w:val="22"/>
          <w:szCs w:val="22"/>
        </w:rPr>
        <w:t>ių reikia</w:t>
      </w:r>
    </w:p>
    <w:p w:rsidR="005C4B1E" w:rsidRPr="00C444D3" w:rsidRDefault="005C4B1E" w:rsidP="005C4B1E">
      <w:pPr>
        <w:rPr>
          <w:sz w:val="22"/>
          <w:szCs w:val="22"/>
        </w:rPr>
      </w:pPr>
      <w:r w:rsidRPr="00C444D3">
        <w:rPr>
          <w:sz w:val="22"/>
          <w:szCs w:val="22"/>
        </w:rPr>
        <w:t xml:space="preserve">Vaistinio preparato atsargiai vartoti pacientams, sergantiems cukriniu diabetu ir linkusiems į dantų ėduonį, nes pastilėse yra sacharozės. </w:t>
      </w:r>
    </w:p>
    <w:p w:rsidR="005C4B1E" w:rsidRPr="00C444D3" w:rsidRDefault="005C4B1E" w:rsidP="005C4B1E">
      <w:pPr>
        <w:rPr>
          <w:sz w:val="22"/>
          <w:szCs w:val="22"/>
        </w:rPr>
      </w:pPr>
    </w:p>
    <w:p w:rsidR="005C4B1E" w:rsidRPr="00C444D3" w:rsidRDefault="005C4B1E" w:rsidP="005C4B1E">
      <w:pPr>
        <w:pStyle w:val="Komentarotekstas"/>
        <w:rPr>
          <w:sz w:val="22"/>
          <w:szCs w:val="22"/>
        </w:rPr>
      </w:pPr>
      <w:r w:rsidRPr="00C444D3">
        <w:rPr>
          <w:sz w:val="22"/>
          <w:szCs w:val="22"/>
        </w:rPr>
        <w:t xml:space="preserve">Chlorheksidino nerekomenduojama vartoti , kai yra  gleivinės opų - lėtėja opų gijimas.  </w:t>
      </w:r>
    </w:p>
    <w:p w:rsidR="002875A8" w:rsidRPr="00C444D3" w:rsidRDefault="002875A8">
      <w:pPr>
        <w:rPr>
          <w:sz w:val="22"/>
          <w:szCs w:val="22"/>
        </w:rPr>
      </w:pPr>
    </w:p>
    <w:p w:rsidR="00F5060A" w:rsidRPr="00C444D3" w:rsidRDefault="00F5060A" w:rsidP="00F5060A">
      <w:pPr>
        <w:rPr>
          <w:sz w:val="22"/>
          <w:szCs w:val="22"/>
        </w:rPr>
      </w:pPr>
      <w:r w:rsidRPr="00C444D3">
        <w:rPr>
          <w:sz w:val="22"/>
          <w:szCs w:val="22"/>
        </w:rPr>
        <w:t xml:space="preserve">Sebidin gali sutrikdyti skonio jutimą, tačiau šis vaisto poveikis paprastai praeina per 4 valandas. </w:t>
      </w:r>
    </w:p>
    <w:p w:rsidR="00F5060A" w:rsidRPr="00C444D3" w:rsidRDefault="00F5060A" w:rsidP="00F5060A">
      <w:pPr>
        <w:tabs>
          <w:tab w:val="left" w:pos="540"/>
        </w:tabs>
        <w:rPr>
          <w:sz w:val="22"/>
          <w:szCs w:val="22"/>
        </w:rPr>
      </w:pPr>
    </w:p>
    <w:p w:rsidR="00F5060A" w:rsidRPr="00C444D3" w:rsidRDefault="00F5060A" w:rsidP="00F5060A">
      <w:pPr>
        <w:tabs>
          <w:tab w:val="left" w:pos="540"/>
        </w:tabs>
        <w:rPr>
          <w:sz w:val="22"/>
          <w:szCs w:val="22"/>
        </w:rPr>
      </w:pPr>
      <w:r w:rsidRPr="00C444D3">
        <w:rPr>
          <w:sz w:val="22"/>
          <w:szCs w:val="22"/>
        </w:rPr>
        <w:t>Kartais pacientams, sergantiems virškininimo trakto ir/arba kepenų ligomis gali pasireikšti virškinamojo trakto sutrikimo simptomai, pvz. pykinimas, vėmimas ir raugėjimas. Jei atsiranda šie simptomai, gydymą Sebidin pastilėmis reikia nutraukti.</w:t>
      </w:r>
    </w:p>
    <w:p w:rsidR="00F5060A" w:rsidRPr="00C444D3" w:rsidRDefault="00F5060A" w:rsidP="00F5060A">
      <w:pPr>
        <w:rPr>
          <w:b/>
          <w:bCs/>
          <w:sz w:val="22"/>
          <w:szCs w:val="22"/>
        </w:rPr>
      </w:pPr>
    </w:p>
    <w:p w:rsidR="00F5060A" w:rsidRPr="00C444D3" w:rsidRDefault="00F5060A" w:rsidP="00F5060A">
      <w:pPr>
        <w:tabs>
          <w:tab w:val="left" w:pos="540"/>
        </w:tabs>
        <w:rPr>
          <w:sz w:val="22"/>
          <w:szCs w:val="22"/>
        </w:rPr>
      </w:pPr>
      <w:r w:rsidRPr="00C444D3">
        <w:rPr>
          <w:sz w:val="22"/>
          <w:szCs w:val="22"/>
        </w:rPr>
        <w:lastRenderedPageBreak/>
        <w:t>Ilgai vartojant Sebidin gali pakisti dantų paviršiaus ir liežuvio spalva. Ši veiklioji medžiaga sukelia audinių paviršiaus (dantų ir burnos gleivinės dėmėtumą). Dėmėtumo (ar spalvos pokyčio) šalinimui gali reikėti profesionalaus dantų valymo ar poliravimo. Gali pakisti ir dantų protezų (kurių sudėtyje yra akrilo) spalva. Tačiau nutraukus gydymą šis reiškinys praeina savaime arba gali prireikti specialus dantų valymo ar poliravimo.</w:t>
      </w:r>
    </w:p>
    <w:p w:rsidR="00F5060A" w:rsidRPr="00C444D3" w:rsidRDefault="00F5060A" w:rsidP="00F5060A">
      <w:pPr>
        <w:autoSpaceDE w:val="0"/>
        <w:autoSpaceDN w:val="0"/>
        <w:adjustRightInd w:val="0"/>
        <w:rPr>
          <w:sz w:val="22"/>
          <w:szCs w:val="22"/>
        </w:rPr>
      </w:pPr>
      <w:r w:rsidRPr="00C444D3">
        <w:rPr>
          <w:sz w:val="22"/>
          <w:szCs w:val="22"/>
        </w:rPr>
        <w:t xml:space="preserve">Laikinas liežuvio, dantų ir akrilinių plombų spalvos pokytis gali atsirasti, jei vaistinis preparatas vartojamas ilgiau nei 7 dienas. </w:t>
      </w:r>
    </w:p>
    <w:p w:rsidR="00F5060A" w:rsidRPr="00C444D3" w:rsidRDefault="00F5060A" w:rsidP="00F5060A">
      <w:pPr>
        <w:rPr>
          <w:b/>
          <w:bCs/>
          <w:sz w:val="22"/>
          <w:szCs w:val="22"/>
        </w:rPr>
      </w:pPr>
    </w:p>
    <w:p w:rsidR="00C738EE" w:rsidRPr="00C444D3" w:rsidRDefault="00C738EE" w:rsidP="00C738EE">
      <w:pPr>
        <w:rPr>
          <w:b/>
          <w:bCs/>
          <w:sz w:val="22"/>
          <w:szCs w:val="22"/>
        </w:rPr>
      </w:pPr>
      <w:r w:rsidRPr="00C444D3">
        <w:rPr>
          <w:b/>
          <w:bCs/>
          <w:sz w:val="22"/>
          <w:szCs w:val="22"/>
        </w:rPr>
        <w:t>Kitų vaistų vartojimas</w:t>
      </w:r>
    </w:p>
    <w:p w:rsidR="00C738EE" w:rsidRPr="00C444D3" w:rsidRDefault="00C738EE" w:rsidP="00C738EE">
      <w:pPr>
        <w:rPr>
          <w:bCs/>
          <w:sz w:val="22"/>
          <w:szCs w:val="22"/>
        </w:rPr>
      </w:pPr>
      <w:r w:rsidRPr="00C444D3">
        <w:rPr>
          <w:bCs/>
          <w:sz w:val="22"/>
          <w:szCs w:val="22"/>
        </w:rPr>
        <w:t>Sebidin ir kitų vaistų tarpusavio sąveika nežinoma.</w:t>
      </w:r>
    </w:p>
    <w:p w:rsidR="002875A8" w:rsidRPr="00C444D3" w:rsidRDefault="00C738EE" w:rsidP="00C738EE">
      <w:pPr>
        <w:rPr>
          <w:sz w:val="22"/>
          <w:szCs w:val="22"/>
        </w:rPr>
      </w:pPr>
      <w:r w:rsidRPr="00C444D3">
        <w:rPr>
          <w:sz w:val="22"/>
          <w:szCs w:val="22"/>
        </w:rPr>
        <w:t>Jeigu vartojate arba neseniai vartojote kitų vaistų, įskaitant įsigytus be recepto, apie tai pasakykite gydytojui arba vaistininkui</w:t>
      </w:r>
      <w:r w:rsidR="0013308F" w:rsidRPr="00C444D3">
        <w:rPr>
          <w:sz w:val="22"/>
          <w:szCs w:val="22"/>
        </w:rPr>
        <w:t>.</w:t>
      </w:r>
    </w:p>
    <w:p w:rsidR="00DB645B" w:rsidRPr="00C444D3" w:rsidRDefault="00DB645B" w:rsidP="00DB645B">
      <w:pPr>
        <w:pStyle w:val="Komentarotekstas"/>
        <w:rPr>
          <w:sz w:val="22"/>
          <w:szCs w:val="22"/>
        </w:rPr>
      </w:pPr>
      <w:r w:rsidRPr="00C444D3">
        <w:rPr>
          <w:sz w:val="22"/>
          <w:szCs w:val="22"/>
        </w:rPr>
        <w:t>Vaistas gali sąveikauti su kai kuriomis dantų pastos sudėtinėmis dalimis. Dantis reikėtų valytis prieš Sebidin vartojimą (tarp dantų valymo ir Sebidin</w:t>
      </w:r>
      <w:r w:rsidRPr="00C444D3" w:rsidDel="00906592">
        <w:rPr>
          <w:sz w:val="22"/>
          <w:szCs w:val="22"/>
        </w:rPr>
        <w:t xml:space="preserve"> </w:t>
      </w:r>
      <w:r w:rsidRPr="00C444D3">
        <w:rPr>
          <w:sz w:val="22"/>
          <w:szCs w:val="22"/>
        </w:rPr>
        <w:t xml:space="preserve">vartojimo burną išskalaujant vandeniu) arba kitu paros metu. </w:t>
      </w:r>
    </w:p>
    <w:p w:rsidR="00B63680" w:rsidRPr="00C444D3" w:rsidRDefault="00B63680" w:rsidP="00B63680">
      <w:pPr>
        <w:tabs>
          <w:tab w:val="left" w:pos="540"/>
        </w:tabs>
        <w:rPr>
          <w:b/>
          <w:bCs/>
          <w:sz w:val="22"/>
          <w:szCs w:val="22"/>
        </w:rPr>
      </w:pPr>
    </w:p>
    <w:p w:rsidR="00C738EE" w:rsidRPr="00C444D3" w:rsidRDefault="00C738EE">
      <w:pPr>
        <w:rPr>
          <w:b/>
          <w:bCs/>
          <w:sz w:val="22"/>
          <w:szCs w:val="22"/>
        </w:rPr>
      </w:pPr>
      <w:r w:rsidRPr="00C444D3">
        <w:rPr>
          <w:b/>
          <w:bCs/>
          <w:sz w:val="22"/>
          <w:szCs w:val="22"/>
        </w:rPr>
        <w:t>Sebidin vartojimas su maistu ir gėrimais</w:t>
      </w:r>
    </w:p>
    <w:p w:rsidR="00035AD5" w:rsidRPr="00C444D3" w:rsidRDefault="00035AD5" w:rsidP="00035AD5">
      <w:pPr>
        <w:autoSpaceDE w:val="0"/>
        <w:autoSpaceDN w:val="0"/>
        <w:adjustRightInd w:val="0"/>
        <w:rPr>
          <w:sz w:val="22"/>
          <w:szCs w:val="22"/>
        </w:rPr>
      </w:pPr>
      <w:r w:rsidRPr="00C444D3">
        <w:rPr>
          <w:sz w:val="22"/>
          <w:szCs w:val="22"/>
        </w:rPr>
        <w:t>Vaistinį preparatą reikia vartoti po valgio ir dantų valymo.</w:t>
      </w:r>
    </w:p>
    <w:p w:rsidR="00035AD5" w:rsidRPr="00C444D3" w:rsidRDefault="00035AD5" w:rsidP="00035AD5">
      <w:pPr>
        <w:autoSpaceDE w:val="0"/>
        <w:autoSpaceDN w:val="0"/>
        <w:adjustRightInd w:val="0"/>
        <w:rPr>
          <w:sz w:val="22"/>
          <w:szCs w:val="22"/>
        </w:rPr>
      </w:pPr>
      <w:r w:rsidRPr="00C444D3">
        <w:rPr>
          <w:sz w:val="22"/>
          <w:szCs w:val="22"/>
        </w:rPr>
        <w:t>2 valandas po vaisto vartojimo nerekomenduojama skalauti burnos ar gerti daug skysčių.</w:t>
      </w:r>
    </w:p>
    <w:p w:rsidR="00C738EE" w:rsidRPr="00C444D3" w:rsidRDefault="00C738EE">
      <w:pPr>
        <w:rPr>
          <w:b/>
          <w:bCs/>
          <w:sz w:val="22"/>
          <w:szCs w:val="22"/>
        </w:rPr>
      </w:pPr>
    </w:p>
    <w:p w:rsidR="00C738EE" w:rsidRPr="00C444D3" w:rsidRDefault="002875A8" w:rsidP="00C738EE">
      <w:pPr>
        <w:rPr>
          <w:b/>
          <w:bCs/>
          <w:sz w:val="22"/>
          <w:szCs w:val="22"/>
        </w:rPr>
      </w:pPr>
      <w:r w:rsidRPr="00C444D3">
        <w:rPr>
          <w:b/>
          <w:bCs/>
          <w:sz w:val="22"/>
          <w:szCs w:val="22"/>
        </w:rPr>
        <w:t>Nėštumas</w:t>
      </w:r>
      <w:r w:rsidR="00C738EE" w:rsidRPr="00C444D3">
        <w:rPr>
          <w:b/>
          <w:bCs/>
          <w:sz w:val="22"/>
          <w:szCs w:val="22"/>
        </w:rPr>
        <w:t xml:space="preserve"> ir žindymo laikotarpis</w:t>
      </w:r>
    </w:p>
    <w:p w:rsidR="002875A8" w:rsidRPr="00C444D3" w:rsidRDefault="002875A8">
      <w:pPr>
        <w:rPr>
          <w:sz w:val="22"/>
          <w:szCs w:val="22"/>
        </w:rPr>
      </w:pPr>
      <w:r w:rsidRPr="00C444D3">
        <w:rPr>
          <w:sz w:val="22"/>
          <w:szCs w:val="22"/>
        </w:rPr>
        <w:t>Prieš vartojant Sebidin, būtina pasitarti su gydytoju arba vaistininku.</w:t>
      </w:r>
    </w:p>
    <w:p w:rsidR="005C4B1E" w:rsidRPr="00C444D3" w:rsidRDefault="005C4B1E" w:rsidP="005C4B1E">
      <w:pPr>
        <w:pStyle w:val="Pagrindinistekstas"/>
        <w:spacing w:after="0"/>
        <w:rPr>
          <w:szCs w:val="22"/>
        </w:rPr>
      </w:pPr>
    </w:p>
    <w:p w:rsidR="005C4B1E" w:rsidRPr="00C444D3" w:rsidRDefault="005C4B1E" w:rsidP="005C4B1E">
      <w:pPr>
        <w:pStyle w:val="Pagrindinistekstas"/>
        <w:spacing w:after="0"/>
        <w:rPr>
          <w:szCs w:val="22"/>
        </w:rPr>
      </w:pPr>
      <w:r w:rsidRPr="00C444D3">
        <w:rPr>
          <w:szCs w:val="22"/>
        </w:rPr>
        <w:t xml:space="preserve">Chlorheksidino poveikis nėščioms moterims netirtas. </w:t>
      </w:r>
    </w:p>
    <w:p w:rsidR="005C4B1E" w:rsidRPr="00C444D3" w:rsidRDefault="005C4B1E" w:rsidP="005C4B1E">
      <w:pPr>
        <w:rPr>
          <w:sz w:val="22"/>
          <w:szCs w:val="22"/>
        </w:rPr>
      </w:pPr>
      <w:r w:rsidRPr="00C444D3">
        <w:rPr>
          <w:sz w:val="22"/>
          <w:szCs w:val="22"/>
        </w:rPr>
        <w:t>Prieš vartodamos Sebidin pastiles, nėščiosios turėtų pasikonsultuoti su gydytoju.</w:t>
      </w:r>
    </w:p>
    <w:p w:rsidR="005C4B1E" w:rsidRPr="00C444D3" w:rsidRDefault="005C4B1E" w:rsidP="005C4B1E">
      <w:pPr>
        <w:rPr>
          <w:sz w:val="22"/>
          <w:szCs w:val="22"/>
        </w:rPr>
      </w:pPr>
      <w:r w:rsidRPr="00C444D3">
        <w:rPr>
          <w:sz w:val="22"/>
          <w:szCs w:val="22"/>
        </w:rPr>
        <w:t>Vaistinio preparto nėščios moterys gali vartoti tik tada, jei tai yra būtina.</w:t>
      </w:r>
    </w:p>
    <w:p w:rsidR="005C4B1E" w:rsidRPr="00C444D3" w:rsidRDefault="005C4B1E" w:rsidP="002F3920">
      <w:pPr>
        <w:pStyle w:val="Pagrindinistekstas"/>
        <w:spacing w:after="0"/>
        <w:rPr>
          <w:szCs w:val="22"/>
        </w:rPr>
      </w:pPr>
      <w:r w:rsidRPr="00C444D3">
        <w:rPr>
          <w:szCs w:val="22"/>
        </w:rPr>
        <w:t>Nežinoma, ar chlorheksidino išsiskiria į motinos pieną. Askorbo rūgštis patenka į motinos pieną.</w:t>
      </w:r>
    </w:p>
    <w:p w:rsidR="005C4B1E" w:rsidRPr="00C444D3" w:rsidRDefault="005C4B1E" w:rsidP="005C4B1E">
      <w:pPr>
        <w:rPr>
          <w:sz w:val="22"/>
          <w:szCs w:val="22"/>
        </w:rPr>
      </w:pPr>
      <w:r w:rsidRPr="00C444D3">
        <w:rPr>
          <w:sz w:val="22"/>
          <w:szCs w:val="22"/>
        </w:rPr>
        <w:t>Prieš vartodama Sebidin pastilių, žindyvė turėtų pasikonsultuoti su gydytoju.</w:t>
      </w:r>
    </w:p>
    <w:p w:rsidR="002875A8" w:rsidRPr="00C444D3" w:rsidRDefault="002875A8">
      <w:pPr>
        <w:rPr>
          <w:sz w:val="22"/>
          <w:szCs w:val="22"/>
        </w:rPr>
      </w:pPr>
    </w:p>
    <w:p w:rsidR="002875A8" w:rsidRPr="00C444D3" w:rsidRDefault="002875A8">
      <w:pPr>
        <w:rPr>
          <w:b/>
          <w:bCs/>
          <w:sz w:val="22"/>
          <w:szCs w:val="22"/>
        </w:rPr>
      </w:pPr>
      <w:r w:rsidRPr="00C444D3">
        <w:rPr>
          <w:b/>
          <w:bCs/>
          <w:sz w:val="22"/>
          <w:szCs w:val="22"/>
        </w:rPr>
        <w:t>Vairavimas ir mechanizmų valdymas</w:t>
      </w:r>
    </w:p>
    <w:p w:rsidR="002875A8" w:rsidRPr="00C444D3" w:rsidRDefault="002875A8">
      <w:pPr>
        <w:rPr>
          <w:sz w:val="22"/>
          <w:szCs w:val="22"/>
        </w:rPr>
      </w:pPr>
      <w:r w:rsidRPr="00C444D3">
        <w:rPr>
          <w:sz w:val="22"/>
          <w:szCs w:val="22"/>
        </w:rPr>
        <w:t xml:space="preserve">Sebidin gebėjimo vairuoti ir valdyti mechanizmus neveikia. </w:t>
      </w:r>
    </w:p>
    <w:p w:rsidR="00266D10" w:rsidRPr="00C444D3" w:rsidRDefault="00266D10" w:rsidP="00C738EE">
      <w:pPr>
        <w:rPr>
          <w:sz w:val="22"/>
          <w:szCs w:val="22"/>
        </w:rPr>
      </w:pPr>
    </w:p>
    <w:p w:rsidR="00266D10" w:rsidRPr="00C444D3" w:rsidRDefault="00266D10" w:rsidP="00266D10">
      <w:pPr>
        <w:pStyle w:val="PI-3EMEASMCA"/>
      </w:pPr>
      <w:r w:rsidRPr="00C444D3">
        <w:t>Svarbi informacija apie kai kurias pagalbines Sebidin medžiagas</w:t>
      </w:r>
    </w:p>
    <w:p w:rsidR="002875A8" w:rsidRPr="00C444D3" w:rsidRDefault="00DA00E4">
      <w:pPr>
        <w:rPr>
          <w:sz w:val="22"/>
          <w:szCs w:val="22"/>
        </w:rPr>
      </w:pPr>
      <w:r w:rsidRPr="00C444D3">
        <w:rPr>
          <w:sz w:val="22"/>
          <w:szCs w:val="22"/>
        </w:rPr>
        <w:t xml:space="preserve">Sebidin sudėtyje yra sacharozės. </w:t>
      </w:r>
      <w:r w:rsidR="00F867B7" w:rsidRPr="00C444D3">
        <w:rPr>
          <w:sz w:val="22"/>
          <w:szCs w:val="22"/>
        </w:rPr>
        <w:t>Jeigu gydytojas yra sakęs, kad netoleruojate kokių nors angliavandenių, kreipkitės į jį prieš pradėdami vartoti šį vaistą.</w:t>
      </w:r>
    </w:p>
    <w:p w:rsidR="00DA00E4" w:rsidRPr="00C444D3" w:rsidRDefault="00DA00E4">
      <w:pPr>
        <w:rPr>
          <w:sz w:val="22"/>
          <w:szCs w:val="22"/>
        </w:rPr>
      </w:pPr>
      <w:r w:rsidRPr="00C444D3">
        <w:rPr>
          <w:sz w:val="22"/>
          <w:szCs w:val="22"/>
        </w:rPr>
        <w:t>Vaisto sudėtyje yra dažiklio kochinelo raudonojo</w:t>
      </w:r>
      <w:r w:rsidR="00647017" w:rsidRPr="00C444D3">
        <w:rPr>
          <w:sz w:val="22"/>
          <w:szCs w:val="22"/>
        </w:rPr>
        <w:t xml:space="preserve"> A</w:t>
      </w:r>
      <w:r w:rsidRPr="00C444D3">
        <w:rPr>
          <w:sz w:val="22"/>
          <w:szCs w:val="22"/>
        </w:rPr>
        <w:t>, kuris gali sukelti alerginių reakcijų.</w:t>
      </w:r>
    </w:p>
    <w:p w:rsidR="002875A8" w:rsidRPr="00C444D3" w:rsidRDefault="002875A8">
      <w:pPr>
        <w:rPr>
          <w:sz w:val="22"/>
          <w:szCs w:val="22"/>
        </w:rPr>
      </w:pPr>
    </w:p>
    <w:p w:rsidR="00035AD5" w:rsidRPr="00C444D3" w:rsidRDefault="00035AD5">
      <w:pPr>
        <w:rPr>
          <w:sz w:val="22"/>
          <w:szCs w:val="22"/>
        </w:rPr>
      </w:pPr>
    </w:p>
    <w:p w:rsidR="002875A8" w:rsidRPr="00C444D3" w:rsidRDefault="002875A8">
      <w:pPr>
        <w:rPr>
          <w:b/>
          <w:bCs/>
          <w:sz w:val="22"/>
          <w:szCs w:val="22"/>
        </w:rPr>
      </w:pPr>
      <w:r w:rsidRPr="00C444D3">
        <w:rPr>
          <w:b/>
          <w:bCs/>
          <w:sz w:val="22"/>
          <w:szCs w:val="22"/>
        </w:rPr>
        <w:t>3.</w:t>
      </w:r>
      <w:r w:rsidRPr="00C444D3">
        <w:rPr>
          <w:b/>
          <w:bCs/>
          <w:sz w:val="22"/>
          <w:szCs w:val="22"/>
        </w:rPr>
        <w:tab/>
        <w:t>KAIP VARTOTI SEBIDIN</w:t>
      </w:r>
    </w:p>
    <w:p w:rsidR="002875A8" w:rsidRPr="00C444D3" w:rsidRDefault="002875A8">
      <w:pPr>
        <w:rPr>
          <w:b/>
          <w:bCs/>
          <w:sz w:val="22"/>
          <w:szCs w:val="22"/>
        </w:rPr>
      </w:pPr>
    </w:p>
    <w:p w:rsidR="00C738EE" w:rsidRPr="00C444D3" w:rsidRDefault="00C738EE" w:rsidP="00C738EE">
      <w:pPr>
        <w:rPr>
          <w:i/>
          <w:sz w:val="22"/>
          <w:szCs w:val="22"/>
        </w:rPr>
      </w:pPr>
      <w:r w:rsidRPr="00C444D3">
        <w:rPr>
          <w:i/>
          <w:sz w:val="22"/>
          <w:szCs w:val="22"/>
        </w:rPr>
        <w:t>Suaugusiems žmonėms ir vyresniems kaip 12 metų vaikams</w:t>
      </w:r>
    </w:p>
    <w:p w:rsidR="002875A8" w:rsidRPr="00C444D3" w:rsidRDefault="002875A8">
      <w:pPr>
        <w:rPr>
          <w:sz w:val="22"/>
          <w:szCs w:val="22"/>
        </w:rPr>
      </w:pPr>
      <w:r w:rsidRPr="00C444D3">
        <w:rPr>
          <w:sz w:val="22"/>
          <w:szCs w:val="22"/>
        </w:rPr>
        <w:t>Suaugusiems ir vyresniems kaip 12 metų vaikams: čiulpti po 1 pastilę 4 kartus per parą (kas 6 valandas).</w:t>
      </w:r>
    </w:p>
    <w:p w:rsidR="00C738EE" w:rsidRPr="00C444D3" w:rsidRDefault="00C738EE" w:rsidP="00C738EE">
      <w:pPr>
        <w:rPr>
          <w:iCs/>
          <w:sz w:val="22"/>
          <w:szCs w:val="22"/>
        </w:rPr>
      </w:pPr>
      <w:r w:rsidRPr="00C444D3">
        <w:rPr>
          <w:iCs/>
          <w:sz w:val="22"/>
          <w:szCs w:val="22"/>
        </w:rPr>
        <w:t xml:space="preserve">Didžiausia leistina suaugusių žmonių ir vyresnių kaip 12 metų vaikų paros dozė –  </w:t>
      </w:r>
      <w:r w:rsidR="000B1305" w:rsidRPr="00C444D3">
        <w:rPr>
          <w:iCs/>
          <w:sz w:val="22"/>
          <w:szCs w:val="22"/>
        </w:rPr>
        <w:t>4 p</w:t>
      </w:r>
      <w:r w:rsidRPr="00C444D3">
        <w:rPr>
          <w:iCs/>
          <w:sz w:val="22"/>
          <w:szCs w:val="22"/>
        </w:rPr>
        <w:t xml:space="preserve">astilės. </w:t>
      </w:r>
    </w:p>
    <w:p w:rsidR="00C738EE" w:rsidRPr="00C444D3" w:rsidRDefault="00C738EE" w:rsidP="00C738EE">
      <w:pPr>
        <w:rPr>
          <w:sz w:val="22"/>
          <w:szCs w:val="22"/>
        </w:rPr>
      </w:pPr>
      <w:r w:rsidRPr="00C444D3">
        <w:rPr>
          <w:sz w:val="22"/>
          <w:szCs w:val="22"/>
        </w:rPr>
        <w:t xml:space="preserve">Sebidin nereikėtų vartoti ilgiau nei 14 parų. </w:t>
      </w:r>
    </w:p>
    <w:p w:rsidR="002875A8" w:rsidRPr="00C444D3" w:rsidRDefault="002875A8">
      <w:pPr>
        <w:rPr>
          <w:sz w:val="22"/>
          <w:szCs w:val="22"/>
        </w:rPr>
      </w:pPr>
    </w:p>
    <w:p w:rsidR="00C738EE" w:rsidRPr="00C444D3" w:rsidRDefault="00C738EE" w:rsidP="00C738EE">
      <w:pPr>
        <w:rPr>
          <w:iCs/>
          <w:sz w:val="22"/>
          <w:szCs w:val="22"/>
          <w:u w:val="single"/>
        </w:rPr>
      </w:pPr>
      <w:r w:rsidRPr="00C444D3">
        <w:rPr>
          <w:iCs/>
          <w:sz w:val="22"/>
          <w:szCs w:val="22"/>
          <w:u w:val="single"/>
        </w:rPr>
        <w:t>Vartojimo metodas</w:t>
      </w:r>
    </w:p>
    <w:p w:rsidR="00C738EE" w:rsidRPr="00C444D3" w:rsidRDefault="00C738EE" w:rsidP="00C738EE">
      <w:pPr>
        <w:rPr>
          <w:sz w:val="22"/>
          <w:szCs w:val="22"/>
        </w:rPr>
      </w:pPr>
      <w:r w:rsidRPr="00C444D3">
        <w:rPr>
          <w:iCs/>
          <w:sz w:val="22"/>
          <w:szCs w:val="22"/>
        </w:rPr>
        <w:t>Čiulpti. Leisti vienai pastilei lėtai ištirpti burnoje.</w:t>
      </w:r>
      <w:r w:rsidRPr="00C444D3">
        <w:rPr>
          <w:sz w:val="22"/>
          <w:szCs w:val="22"/>
        </w:rPr>
        <w:t xml:space="preserve"> Pastiles reikėtų vartoti po valgio ir dantų valymo. Sučiulpus pastilę, 2 valandas nereikėtų skalauti burnos ir gerti daug skysčių.</w:t>
      </w:r>
    </w:p>
    <w:p w:rsidR="00C738EE" w:rsidRPr="00C444D3" w:rsidRDefault="00C738EE">
      <w:pPr>
        <w:rPr>
          <w:sz w:val="22"/>
          <w:szCs w:val="22"/>
        </w:rPr>
      </w:pPr>
    </w:p>
    <w:p w:rsidR="002875A8" w:rsidRPr="00C444D3" w:rsidRDefault="002875A8">
      <w:pPr>
        <w:rPr>
          <w:sz w:val="22"/>
          <w:szCs w:val="22"/>
        </w:rPr>
      </w:pPr>
      <w:r w:rsidRPr="00C444D3">
        <w:rPr>
          <w:sz w:val="22"/>
          <w:szCs w:val="22"/>
        </w:rPr>
        <w:t>Jeigu manote, kad Sebidin veikia per stipriai arba per silpnai, kreipkitės į gydytoją arba vaistininką.</w:t>
      </w:r>
    </w:p>
    <w:p w:rsidR="002875A8" w:rsidRPr="00C444D3" w:rsidRDefault="002875A8">
      <w:pPr>
        <w:rPr>
          <w:sz w:val="22"/>
          <w:szCs w:val="22"/>
        </w:rPr>
      </w:pPr>
    </w:p>
    <w:p w:rsidR="002875A8" w:rsidRPr="00C444D3" w:rsidRDefault="002875A8">
      <w:pPr>
        <w:rPr>
          <w:b/>
          <w:bCs/>
          <w:sz w:val="22"/>
          <w:szCs w:val="22"/>
        </w:rPr>
      </w:pPr>
      <w:r w:rsidRPr="00C444D3">
        <w:rPr>
          <w:b/>
          <w:bCs/>
          <w:sz w:val="22"/>
          <w:szCs w:val="22"/>
        </w:rPr>
        <w:t>Pavartojus per didelę Sebidin dozę</w:t>
      </w:r>
    </w:p>
    <w:p w:rsidR="002875A8" w:rsidRPr="00C444D3" w:rsidRDefault="002875A8">
      <w:pPr>
        <w:rPr>
          <w:sz w:val="22"/>
          <w:szCs w:val="22"/>
        </w:rPr>
      </w:pPr>
      <w:r w:rsidRPr="00C444D3">
        <w:rPr>
          <w:sz w:val="22"/>
          <w:szCs w:val="22"/>
        </w:rPr>
        <w:t xml:space="preserve">Preparatas beveik neabsorbuojamas iš virškinamojo trakto, todėl jo perdozuoti beveik neįmanoma. </w:t>
      </w:r>
    </w:p>
    <w:p w:rsidR="002875A8" w:rsidRPr="00C444D3" w:rsidRDefault="002875A8">
      <w:pPr>
        <w:rPr>
          <w:bCs/>
          <w:sz w:val="22"/>
          <w:szCs w:val="22"/>
        </w:rPr>
      </w:pPr>
      <w:r w:rsidRPr="00C444D3">
        <w:rPr>
          <w:bCs/>
          <w:sz w:val="22"/>
          <w:szCs w:val="22"/>
        </w:rPr>
        <w:t xml:space="preserve">Jei Jūs ar kuris nors kitas asmuo pavartojo per didelę Sebidin dozę, nedelsiant kreipkitės į gydytoją ar vaistininką. </w:t>
      </w:r>
    </w:p>
    <w:p w:rsidR="002875A8" w:rsidRPr="00C444D3" w:rsidRDefault="002875A8">
      <w:pPr>
        <w:rPr>
          <w:b/>
          <w:bCs/>
          <w:sz w:val="22"/>
          <w:szCs w:val="22"/>
        </w:rPr>
      </w:pPr>
    </w:p>
    <w:p w:rsidR="002875A8" w:rsidRPr="00C444D3" w:rsidRDefault="002875A8">
      <w:pPr>
        <w:rPr>
          <w:b/>
          <w:bCs/>
          <w:sz w:val="22"/>
          <w:szCs w:val="22"/>
        </w:rPr>
      </w:pPr>
      <w:r w:rsidRPr="00C444D3">
        <w:rPr>
          <w:b/>
          <w:bCs/>
          <w:sz w:val="22"/>
          <w:szCs w:val="22"/>
        </w:rPr>
        <w:lastRenderedPageBreak/>
        <w:t>Pamiršus pavartoti Sebidin</w:t>
      </w:r>
    </w:p>
    <w:p w:rsidR="002875A8" w:rsidRPr="00C444D3" w:rsidRDefault="00C738EE">
      <w:pPr>
        <w:rPr>
          <w:sz w:val="22"/>
          <w:szCs w:val="22"/>
        </w:rPr>
      </w:pPr>
      <w:r w:rsidRPr="00C444D3">
        <w:rPr>
          <w:noProof/>
          <w:sz w:val="22"/>
          <w:szCs w:val="22"/>
        </w:rPr>
        <w:t>Negalima vartoti dvigubos dozės norint kompensuoti praleistą dozę</w:t>
      </w:r>
      <w:r w:rsidR="00F85116" w:rsidRPr="00C444D3">
        <w:rPr>
          <w:noProof/>
          <w:sz w:val="22"/>
          <w:szCs w:val="22"/>
        </w:rPr>
        <w:t>.</w:t>
      </w:r>
      <w:r w:rsidRPr="00C444D3" w:rsidDel="00C738EE">
        <w:rPr>
          <w:sz w:val="22"/>
          <w:szCs w:val="22"/>
        </w:rPr>
        <w:t xml:space="preserve"> </w:t>
      </w:r>
    </w:p>
    <w:p w:rsidR="002875A8" w:rsidRPr="00C444D3" w:rsidRDefault="002875A8">
      <w:pPr>
        <w:rPr>
          <w:b/>
          <w:bCs/>
          <w:sz w:val="22"/>
          <w:szCs w:val="22"/>
        </w:rPr>
      </w:pPr>
    </w:p>
    <w:p w:rsidR="00C738EE" w:rsidRPr="00C444D3" w:rsidRDefault="00C738EE" w:rsidP="00C738EE">
      <w:pPr>
        <w:ind w:left="567" w:hanging="567"/>
        <w:rPr>
          <w:noProof/>
          <w:sz w:val="22"/>
          <w:szCs w:val="22"/>
        </w:rPr>
      </w:pPr>
      <w:r w:rsidRPr="00C444D3">
        <w:rPr>
          <w:b/>
          <w:noProof/>
          <w:sz w:val="22"/>
          <w:szCs w:val="22"/>
        </w:rPr>
        <w:t>Nustojus vartoti Sebidin</w:t>
      </w:r>
    </w:p>
    <w:p w:rsidR="00B31014" w:rsidRPr="00C444D3" w:rsidRDefault="00B31014" w:rsidP="00B31014">
      <w:pPr>
        <w:pStyle w:val="BTEMEASMCA"/>
        <w:rPr>
          <w:noProof w:val="0"/>
        </w:rPr>
      </w:pPr>
      <w:r w:rsidRPr="00C444D3">
        <w:rPr>
          <w:noProof w:val="0"/>
        </w:rPr>
        <w:t>Jeigu kiltų daugiau klausimų dėl šio vaisto vartojimo, kreipkitės į gydytoją arba vaistininką.</w:t>
      </w:r>
    </w:p>
    <w:p w:rsidR="00C738EE" w:rsidRPr="00C444D3" w:rsidRDefault="00C738EE" w:rsidP="00C738EE">
      <w:pPr>
        <w:numPr>
          <w:ilvl w:val="12"/>
          <w:numId w:val="0"/>
        </w:numPr>
        <w:ind w:right="-2"/>
        <w:rPr>
          <w:noProof/>
          <w:sz w:val="22"/>
          <w:szCs w:val="22"/>
        </w:rPr>
      </w:pPr>
    </w:p>
    <w:p w:rsidR="002875A8" w:rsidRPr="00C444D3" w:rsidRDefault="002875A8">
      <w:pPr>
        <w:rPr>
          <w:b/>
          <w:bCs/>
          <w:sz w:val="22"/>
          <w:szCs w:val="22"/>
        </w:rPr>
      </w:pPr>
    </w:p>
    <w:p w:rsidR="002875A8" w:rsidRPr="00C444D3" w:rsidRDefault="002875A8">
      <w:pPr>
        <w:rPr>
          <w:b/>
          <w:bCs/>
          <w:sz w:val="22"/>
          <w:szCs w:val="22"/>
        </w:rPr>
      </w:pPr>
      <w:r w:rsidRPr="00C444D3">
        <w:rPr>
          <w:b/>
          <w:bCs/>
          <w:sz w:val="22"/>
          <w:szCs w:val="22"/>
        </w:rPr>
        <w:t>4.</w:t>
      </w:r>
      <w:r w:rsidRPr="00C444D3">
        <w:rPr>
          <w:b/>
          <w:bCs/>
          <w:sz w:val="22"/>
          <w:szCs w:val="22"/>
        </w:rPr>
        <w:tab/>
        <w:t>GALIMAS ŠALUTINIS POVEIKIS</w:t>
      </w:r>
    </w:p>
    <w:p w:rsidR="002875A8" w:rsidRPr="00C444D3" w:rsidRDefault="002875A8">
      <w:pPr>
        <w:rPr>
          <w:sz w:val="22"/>
          <w:szCs w:val="22"/>
        </w:rPr>
      </w:pPr>
    </w:p>
    <w:p w:rsidR="00C738EE" w:rsidRPr="00C444D3" w:rsidRDefault="002875A8" w:rsidP="00C738EE">
      <w:pPr>
        <w:ind w:left="567" w:hanging="567"/>
        <w:rPr>
          <w:noProof/>
          <w:sz w:val="22"/>
          <w:szCs w:val="22"/>
        </w:rPr>
      </w:pPr>
      <w:r w:rsidRPr="00C444D3">
        <w:rPr>
          <w:sz w:val="22"/>
          <w:szCs w:val="22"/>
        </w:rPr>
        <w:t>Sebidin, kaip ir kiti vaistai, gali sukelti šalutinį poveikį</w:t>
      </w:r>
      <w:r w:rsidR="00C738EE" w:rsidRPr="00C444D3">
        <w:rPr>
          <w:noProof/>
          <w:sz w:val="22"/>
          <w:szCs w:val="22"/>
        </w:rPr>
        <w:t>, nors jis pasireiškia ne visiems žmonėms.</w:t>
      </w:r>
    </w:p>
    <w:p w:rsidR="004E287D" w:rsidRPr="00C444D3" w:rsidRDefault="004E287D" w:rsidP="004E287D">
      <w:pPr>
        <w:autoSpaceDE w:val="0"/>
        <w:autoSpaceDN w:val="0"/>
        <w:adjustRightInd w:val="0"/>
        <w:rPr>
          <w:b/>
          <w:bCs/>
          <w:sz w:val="22"/>
          <w:szCs w:val="22"/>
        </w:rPr>
      </w:pPr>
    </w:p>
    <w:p w:rsidR="00B63680" w:rsidRPr="00C444D3" w:rsidRDefault="00FC097A" w:rsidP="00B63680">
      <w:pPr>
        <w:pStyle w:val="Pagrindinistekstas"/>
        <w:spacing w:after="0"/>
        <w:rPr>
          <w:b/>
          <w:bCs/>
          <w:szCs w:val="22"/>
        </w:rPr>
      </w:pPr>
      <w:r w:rsidRPr="00C444D3">
        <w:rPr>
          <w:bCs/>
          <w:i/>
          <w:szCs w:val="22"/>
        </w:rPr>
        <w:t>Imuninės sistemos sutrikimą</w:t>
      </w:r>
      <w:r w:rsidR="00B63680" w:rsidRPr="00C444D3">
        <w:rPr>
          <w:bCs/>
          <w:i/>
          <w:szCs w:val="22"/>
        </w:rPr>
        <w:t>i</w:t>
      </w:r>
    </w:p>
    <w:p w:rsidR="004E287D" w:rsidRPr="00C444D3" w:rsidRDefault="004E287D" w:rsidP="00B63680">
      <w:pPr>
        <w:pStyle w:val="Pagrindinistekstas"/>
        <w:spacing w:after="0"/>
        <w:rPr>
          <w:szCs w:val="22"/>
        </w:rPr>
      </w:pPr>
      <w:r w:rsidRPr="00C444D3">
        <w:rPr>
          <w:szCs w:val="22"/>
        </w:rPr>
        <w:t>Reti</w:t>
      </w:r>
      <w:r w:rsidR="00FC097A" w:rsidRPr="00C444D3">
        <w:rPr>
          <w:szCs w:val="22"/>
        </w:rPr>
        <w:t xml:space="preserve"> (nuo ≥1/10 000 iki &lt;1/1 000)</w:t>
      </w:r>
      <w:r w:rsidRPr="00C444D3">
        <w:rPr>
          <w:szCs w:val="22"/>
        </w:rPr>
        <w:t>. Alerginės reakcijos: odos bėrimas, paviršinė burnos gleivinės epitelio deskvamacija, seilių liaukų edema</w:t>
      </w:r>
      <w:r w:rsidR="00F85116" w:rsidRPr="00C444D3">
        <w:rPr>
          <w:szCs w:val="22"/>
        </w:rPr>
        <w:t>.</w:t>
      </w:r>
    </w:p>
    <w:p w:rsidR="004E287D" w:rsidRPr="00C444D3" w:rsidRDefault="004E287D" w:rsidP="004E287D">
      <w:pPr>
        <w:autoSpaceDE w:val="0"/>
        <w:autoSpaceDN w:val="0"/>
        <w:adjustRightInd w:val="0"/>
        <w:rPr>
          <w:b/>
          <w:bCs/>
          <w:sz w:val="22"/>
          <w:szCs w:val="22"/>
        </w:rPr>
      </w:pPr>
    </w:p>
    <w:p w:rsidR="004E287D" w:rsidRPr="00C444D3" w:rsidRDefault="004E287D" w:rsidP="004E287D">
      <w:pPr>
        <w:autoSpaceDE w:val="0"/>
        <w:autoSpaceDN w:val="0"/>
        <w:adjustRightInd w:val="0"/>
        <w:rPr>
          <w:bCs/>
          <w:i/>
          <w:sz w:val="22"/>
          <w:szCs w:val="22"/>
        </w:rPr>
      </w:pPr>
      <w:r w:rsidRPr="00C444D3">
        <w:rPr>
          <w:bCs/>
          <w:i/>
          <w:sz w:val="22"/>
          <w:szCs w:val="22"/>
        </w:rPr>
        <w:t>Virškinimo sistemos sutrikimai</w:t>
      </w:r>
    </w:p>
    <w:p w:rsidR="004E287D" w:rsidRPr="00C444D3" w:rsidRDefault="00B63680" w:rsidP="004E287D">
      <w:pPr>
        <w:autoSpaceDE w:val="0"/>
        <w:autoSpaceDN w:val="0"/>
        <w:adjustRightInd w:val="0"/>
        <w:rPr>
          <w:sz w:val="22"/>
          <w:szCs w:val="22"/>
        </w:rPr>
      </w:pPr>
      <w:r w:rsidRPr="00C444D3">
        <w:rPr>
          <w:sz w:val="22"/>
          <w:szCs w:val="22"/>
        </w:rPr>
        <w:t xml:space="preserve">Reti (nuo ≥1/10 000 iki &lt;1/1 000). </w:t>
      </w:r>
      <w:r w:rsidR="004E287D" w:rsidRPr="00C444D3">
        <w:rPr>
          <w:sz w:val="22"/>
          <w:szCs w:val="22"/>
        </w:rPr>
        <w:t>Burnos gleivinės sudirgimas arba uždegimas, skrandžio sudirginimas, viduriavimas</w:t>
      </w:r>
      <w:r w:rsidR="00F5060A" w:rsidRPr="00C444D3">
        <w:rPr>
          <w:sz w:val="22"/>
          <w:szCs w:val="22"/>
        </w:rPr>
        <w:t>.</w:t>
      </w:r>
    </w:p>
    <w:p w:rsidR="00B63680" w:rsidRPr="00C444D3" w:rsidRDefault="00B63680" w:rsidP="004E287D">
      <w:pPr>
        <w:autoSpaceDE w:val="0"/>
        <w:autoSpaceDN w:val="0"/>
        <w:adjustRightInd w:val="0"/>
        <w:rPr>
          <w:sz w:val="22"/>
          <w:szCs w:val="22"/>
        </w:rPr>
      </w:pPr>
    </w:p>
    <w:p w:rsidR="002875A8" w:rsidRPr="00C444D3" w:rsidRDefault="002875A8">
      <w:pPr>
        <w:rPr>
          <w:sz w:val="22"/>
          <w:szCs w:val="22"/>
        </w:rPr>
      </w:pPr>
    </w:p>
    <w:p w:rsidR="002875A8" w:rsidRPr="00C444D3" w:rsidRDefault="002875A8">
      <w:pPr>
        <w:rPr>
          <w:sz w:val="22"/>
          <w:szCs w:val="22"/>
        </w:rPr>
      </w:pPr>
      <w:r w:rsidRPr="00C444D3">
        <w:rPr>
          <w:b/>
          <w:bCs/>
          <w:sz w:val="22"/>
          <w:szCs w:val="22"/>
        </w:rPr>
        <w:t>5.</w:t>
      </w:r>
      <w:r w:rsidRPr="00C444D3">
        <w:rPr>
          <w:b/>
          <w:bCs/>
          <w:sz w:val="22"/>
          <w:szCs w:val="22"/>
        </w:rPr>
        <w:tab/>
      </w:r>
      <w:r w:rsidR="00266D10" w:rsidRPr="00C444D3">
        <w:rPr>
          <w:b/>
          <w:bCs/>
          <w:sz w:val="22"/>
          <w:szCs w:val="22"/>
        </w:rPr>
        <w:t xml:space="preserve">KAIP LAIKYTI </w:t>
      </w:r>
      <w:r w:rsidRPr="00C444D3">
        <w:rPr>
          <w:b/>
          <w:bCs/>
          <w:sz w:val="22"/>
          <w:szCs w:val="22"/>
        </w:rPr>
        <w:t>SEBIDIN</w:t>
      </w:r>
    </w:p>
    <w:p w:rsidR="00266D10" w:rsidRPr="00C444D3" w:rsidRDefault="00266D10">
      <w:pPr>
        <w:rPr>
          <w:sz w:val="22"/>
          <w:szCs w:val="22"/>
        </w:rPr>
      </w:pPr>
    </w:p>
    <w:p w:rsidR="002875A8" w:rsidRPr="00C444D3" w:rsidRDefault="002875A8">
      <w:pPr>
        <w:rPr>
          <w:sz w:val="22"/>
          <w:szCs w:val="22"/>
        </w:rPr>
      </w:pPr>
      <w:r w:rsidRPr="00C444D3">
        <w:rPr>
          <w:sz w:val="22"/>
          <w:szCs w:val="22"/>
        </w:rPr>
        <w:t>Laikyti vaikams nepasiekiamoje ir nepastebimoje vietoje.</w:t>
      </w:r>
    </w:p>
    <w:p w:rsidR="00D62CE6" w:rsidRPr="00C444D3" w:rsidRDefault="00D62CE6" w:rsidP="00D62CE6">
      <w:pPr>
        <w:rPr>
          <w:sz w:val="22"/>
          <w:szCs w:val="22"/>
        </w:rPr>
      </w:pPr>
      <w:r w:rsidRPr="00C444D3">
        <w:rPr>
          <w:sz w:val="22"/>
          <w:szCs w:val="22"/>
        </w:rPr>
        <w:t>Laikyti žemesnėje kaip 25 </w:t>
      </w:r>
      <w:r w:rsidRPr="00C444D3">
        <w:rPr>
          <w:sz w:val="22"/>
          <w:szCs w:val="22"/>
        </w:rPr>
        <w:sym w:font="Symbol" w:char="F0B0"/>
      </w:r>
      <w:r w:rsidRPr="00C444D3">
        <w:rPr>
          <w:sz w:val="22"/>
          <w:szCs w:val="22"/>
        </w:rPr>
        <w:t xml:space="preserve">C temperatūroje. </w:t>
      </w:r>
    </w:p>
    <w:p w:rsidR="00D62CE6" w:rsidRPr="00C444D3" w:rsidRDefault="00D62CE6" w:rsidP="00D62CE6">
      <w:pPr>
        <w:rPr>
          <w:sz w:val="22"/>
          <w:szCs w:val="22"/>
        </w:rPr>
      </w:pPr>
      <w:r w:rsidRPr="00C444D3">
        <w:rPr>
          <w:sz w:val="22"/>
          <w:szCs w:val="22"/>
        </w:rPr>
        <w:t>Laikyti gamintojo pakuotėje, kad preparatas būtų apsaugotas nuo šviesos ir drėgmės.</w:t>
      </w:r>
    </w:p>
    <w:p w:rsidR="00266D10" w:rsidRPr="00C444D3" w:rsidRDefault="00266D10" w:rsidP="00266D10">
      <w:pPr>
        <w:pStyle w:val="BTEMEASMCA"/>
        <w:rPr>
          <w:noProof w:val="0"/>
        </w:rPr>
      </w:pPr>
      <w:r w:rsidRPr="00C444D3">
        <w:rPr>
          <w:noProof w:val="0"/>
        </w:rPr>
        <w:t>Ant lizdinės plokštelės ir dėžutės po „Tinka iki“ nurodytam tinkamumo laikui pasibaigus, Sebidin vartoti negalima. Vaistas tinka vartoti iki paskutinės nurodyto mėnesio dienos.</w:t>
      </w:r>
    </w:p>
    <w:p w:rsidR="00266D10" w:rsidRPr="00C444D3" w:rsidRDefault="00266D10" w:rsidP="00266D10">
      <w:pPr>
        <w:pStyle w:val="BTEMEASMCA"/>
        <w:rPr>
          <w:noProof w:val="0"/>
        </w:rPr>
      </w:pPr>
    </w:p>
    <w:p w:rsidR="00266D10" w:rsidRPr="00C444D3" w:rsidRDefault="00266D10" w:rsidP="00266D10">
      <w:pPr>
        <w:pStyle w:val="BTEMEASMCA"/>
        <w:rPr>
          <w:noProof w:val="0"/>
        </w:rPr>
      </w:pPr>
      <w:r w:rsidRPr="00C444D3">
        <w:rPr>
          <w:noProof w:val="0"/>
        </w:rPr>
        <w:t>Vaistų negalima išpilti į kanalizaciją arba išmesti su buitinėmis atliekomis. Kaip tvarkyti nereikalingus vaistus, klauskite vaistininko. Šios priemonės padės apsaugoti aplinką.</w:t>
      </w:r>
    </w:p>
    <w:p w:rsidR="002875A8" w:rsidRPr="00C444D3" w:rsidRDefault="002875A8">
      <w:pPr>
        <w:rPr>
          <w:sz w:val="22"/>
          <w:szCs w:val="22"/>
        </w:rPr>
      </w:pPr>
    </w:p>
    <w:p w:rsidR="002875A8" w:rsidRPr="00C444D3" w:rsidRDefault="002875A8">
      <w:pPr>
        <w:rPr>
          <w:b/>
          <w:bCs/>
          <w:sz w:val="22"/>
          <w:szCs w:val="22"/>
        </w:rPr>
      </w:pPr>
    </w:p>
    <w:p w:rsidR="002875A8" w:rsidRPr="00C444D3" w:rsidRDefault="002875A8">
      <w:pPr>
        <w:rPr>
          <w:b/>
          <w:bCs/>
          <w:sz w:val="22"/>
          <w:szCs w:val="22"/>
        </w:rPr>
      </w:pPr>
      <w:r w:rsidRPr="00C444D3">
        <w:rPr>
          <w:b/>
          <w:bCs/>
          <w:sz w:val="22"/>
          <w:szCs w:val="22"/>
        </w:rPr>
        <w:t>6.</w:t>
      </w:r>
      <w:r w:rsidRPr="00C444D3">
        <w:rPr>
          <w:b/>
          <w:bCs/>
          <w:sz w:val="22"/>
          <w:szCs w:val="22"/>
        </w:rPr>
        <w:tab/>
        <w:t>KITA INFORMACIJA</w:t>
      </w:r>
    </w:p>
    <w:p w:rsidR="002875A8" w:rsidRPr="00C444D3" w:rsidRDefault="002875A8">
      <w:pPr>
        <w:rPr>
          <w:sz w:val="22"/>
          <w:szCs w:val="22"/>
        </w:rPr>
      </w:pPr>
    </w:p>
    <w:p w:rsidR="009B4CAA" w:rsidRPr="00C444D3" w:rsidRDefault="009B4CAA" w:rsidP="009B4CAA">
      <w:pPr>
        <w:pStyle w:val="PI-3EMEASMCA"/>
      </w:pPr>
      <w:r w:rsidRPr="00C444D3">
        <w:t>Sebidin sudėtis</w:t>
      </w:r>
    </w:p>
    <w:p w:rsidR="009B4CAA" w:rsidRPr="00C444D3" w:rsidRDefault="009B4CAA" w:rsidP="009B4CAA">
      <w:pPr>
        <w:pStyle w:val="BTEMEASMCA"/>
        <w:rPr>
          <w:noProof w:val="0"/>
          <w:u w:val="single"/>
        </w:rPr>
      </w:pPr>
    </w:p>
    <w:p w:rsidR="009B4CAA" w:rsidRPr="00C444D3" w:rsidRDefault="009B4CAA" w:rsidP="009B4CAA">
      <w:pPr>
        <w:rPr>
          <w:sz w:val="22"/>
          <w:szCs w:val="22"/>
        </w:rPr>
      </w:pPr>
      <w:r w:rsidRPr="00C444D3">
        <w:rPr>
          <w:noProof/>
          <w:sz w:val="22"/>
          <w:szCs w:val="22"/>
        </w:rPr>
        <w:t>-</w:t>
      </w:r>
      <w:r w:rsidRPr="00C444D3">
        <w:rPr>
          <w:noProof/>
          <w:sz w:val="22"/>
          <w:szCs w:val="22"/>
        </w:rPr>
        <w:tab/>
        <w:t xml:space="preserve">Veikliosios medžiagos yra </w:t>
      </w:r>
      <w:r w:rsidRPr="00C444D3">
        <w:rPr>
          <w:sz w:val="22"/>
          <w:szCs w:val="22"/>
        </w:rPr>
        <w:t>chlorheksidino dihidrochloridas ir askorbo rūgštis.</w:t>
      </w:r>
      <w:r w:rsidRPr="00C444D3">
        <w:rPr>
          <w:noProof/>
          <w:sz w:val="22"/>
          <w:szCs w:val="22"/>
        </w:rPr>
        <w:t xml:space="preserve"> Vienoje pastilėje yra 5 mg </w:t>
      </w:r>
      <w:r w:rsidRPr="00C444D3">
        <w:rPr>
          <w:sz w:val="22"/>
          <w:szCs w:val="22"/>
        </w:rPr>
        <w:t>chlorheksidino dihidrochlorido ir 50 mg askorbo rūgšties</w:t>
      </w:r>
      <w:r w:rsidRPr="00C444D3">
        <w:rPr>
          <w:noProof/>
          <w:sz w:val="22"/>
          <w:szCs w:val="22"/>
        </w:rPr>
        <w:t xml:space="preserve">. </w:t>
      </w:r>
    </w:p>
    <w:p w:rsidR="00FC097A" w:rsidRPr="00C444D3" w:rsidRDefault="009B4CAA" w:rsidP="00FC097A">
      <w:pPr>
        <w:rPr>
          <w:sz w:val="22"/>
          <w:szCs w:val="22"/>
        </w:rPr>
      </w:pPr>
      <w:r w:rsidRPr="00C444D3">
        <w:rPr>
          <w:sz w:val="22"/>
          <w:szCs w:val="22"/>
        </w:rPr>
        <w:t>-</w:t>
      </w:r>
      <w:r w:rsidRPr="00C444D3">
        <w:rPr>
          <w:sz w:val="22"/>
          <w:szCs w:val="22"/>
        </w:rPr>
        <w:tab/>
        <w:t xml:space="preserve">Pagalbinės medžiagos yra sacharozė, metilceliuliozė, magnio stearatas, talkas, chinolino geltonasis (E 104), kochinelo raudonasis </w:t>
      </w:r>
      <w:r w:rsidR="0058026F" w:rsidRPr="00C444D3">
        <w:rPr>
          <w:sz w:val="22"/>
          <w:szCs w:val="22"/>
        </w:rPr>
        <w:t xml:space="preserve">A </w:t>
      </w:r>
      <w:r w:rsidRPr="00C444D3">
        <w:rPr>
          <w:sz w:val="22"/>
          <w:szCs w:val="22"/>
        </w:rPr>
        <w:t>(E 124), vaisių esencija</w:t>
      </w:r>
      <w:r w:rsidR="00FC097A" w:rsidRPr="00C444D3">
        <w:rPr>
          <w:sz w:val="22"/>
          <w:szCs w:val="22"/>
        </w:rPr>
        <w:t>. Vaisių skonio esencija yra sintetinė medžiaga. Aromatai yra lakios medžiagos – esteriai ar aldehidai.</w:t>
      </w:r>
    </w:p>
    <w:p w:rsidR="009B4CAA" w:rsidRPr="00C444D3" w:rsidRDefault="009B4CAA" w:rsidP="009B4CAA">
      <w:pPr>
        <w:rPr>
          <w:sz w:val="22"/>
          <w:szCs w:val="22"/>
        </w:rPr>
      </w:pPr>
    </w:p>
    <w:p w:rsidR="009B4CAA" w:rsidRPr="00C444D3" w:rsidRDefault="009B4CAA" w:rsidP="009B4CAA">
      <w:pPr>
        <w:pStyle w:val="PI-3EMEASMCA"/>
      </w:pPr>
      <w:r w:rsidRPr="00C444D3">
        <w:t>Sebidin išvaizda ir kiekis pakuotėje</w:t>
      </w:r>
    </w:p>
    <w:p w:rsidR="00FC097A" w:rsidRPr="00C444D3" w:rsidRDefault="00FC097A" w:rsidP="00FC097A">
      <w:pPr>
        <w:rPr>
          <w:sz w:val="22"/>
          <w:szCs w:val="22"/>
        </w:rPr>
      </w:pPr>
    </w:p>
    <w:p w:rsidR="00FC097A" w:rsidRPr="00C444D3" w:rsidRDefault="00FC097A" w:rsidP="00FC097A">
      <w:pPr>
        <w:rPr>
          <w:sz w:val="22"/>
          <w:szCs w:val="22"/>
        </w:rPr>
      </w:pPr>
      <w:r w:rsidRPr="00C444D3">
        <w:rPr>
          <w:sz w:val="22"/>
          <w:szCs w:val="22"/>
        </w:rPr>
        <w:t>Sebidin yra rausvai oranžinės, plokščios, apvalios slėgtosios pastilės stačiais kraštais.</w:t>
      </w:r>
    </w:p>
    <w:p w:rsidR="009B4CAA" w:rsidRPr="00C444D3" w:rsidRDefault="009B4CAA" w:rsidP="009B4CAA">
      <w:pPr>
        <w:rPr>
          <w:sz w:val="22"/>
          <w:szCs w:val="22"/>
        </w:rPr>
      </w:pPr>
      <w:r w:rsidRPr="00C444D3">
        <w:rPr>
          <w:sz w:val="22"/>
          <w:szCs w:val="22"/>
        </w:rPr>
        <w:t>K</w:t>
      </w:r>
      <w:r w:rsidR="00E15B96" w:rsidRPr="00C444D3">
        <w:rPr>
          <w:sz w:val="22"/>
          <w:szCs w:val="22"/>
        </w:rPr>
        <w:t>a</w:t>
      </w:r>
      <w:r w:rsidRPr="00C444D3">
        <w:rPr>
          <w:sz w:val="22"/>
          <w:szCs w:val="22"/>
        </w:rPr>
        <w:t>rtono dėžutėje yra 20 slėgtųjų pastilių.</w:t>
      </w:r>
    </w:p>
    <w:p w:rsidR="009B4CAA" w:rsidRPr="00C444D3" w:rsidRDefault="009B4CAA" w:rsidP="009B4CAA">
      <w:pPr>
        <w:pStyle w:val="BTEMEASMCA"/>
        <w:rPr>
          <w:noProof w:val="0"/>
        </w:rPr>
      </w:pPr>
    </w:p>
    <w:p w:rsidR="009B4CAA" w:rsidRPr="00C444D3" w:rsidRDefault="009B4CAA" w:rsidP="009B4CAA">
      <w:pPr>
        <w:rPr>
          <w:b/>
          <w:sz w:val="22"/>
          <w:szCs w:val="22"/>
        </w:rPr>
      </w:pPr>
      <w:r w:rsidRPr="00C444D3">
        <w:rPr>
          <w:b/>
          <w:sz w:val="22"/>
          <w:szCs w:val="22"/>
        </w:rPr>
        <w:t xml:space="preserve">Rinkodaros teisės turėtojas </w:t>
      </w:r>
    </w:p>
    <w:p w:rsidR="00CC1270" w:rsidRDefault="00CC1270" w:rsidP="00CC1270">
      <w:pPr>
        <w:rPr>
          <w:noProof/>
          <w:sz w:val="22"/>
          <w:szCs w:val="22"/>
        </w:rPr>
      </w:pPr>
      <w:r w:rsidRPr="00CC1270">
        <w:rPr>
          <w:noProof/>
          <w:sz w:val="22"/>
          <w:szCs w:val="22"/>
        </w:rPr>
        <w:t xml:space="preserve">Richard Bittner AG </w:t>
      </w:r>
    </w:p>
    <w:p w:rsidR="00CC1270" w:rsidRDefault="00CC1270" w:rsidP="00CC1270">
      <w:pPr>
        <w:rPr>
          <w:noProof/>
          <w:sz w:val="22"/>
          <w:szCs w:val="22"/>
        </w:rPr>
      </w:pPr>
      <w:r w:rsidRPr="00CC1270">
        <w:rPr>
          <w:noProof/>
          <w:sz w:val="22"/>
          <w:szCs w:val="22"/>
          <w:lang w:val="en-GB"/>
        </w:rPr>
        <w:t>Reisnerstraße</w:t>
      </w:r>
      <w:r w:rsidRPr="00CC1270">
        <w:rPr>
          <w:noProof/>
          <w:sz w:val="22"/>
          <w:szCs w:val="22"/>
        </w:rPr>
        <w:t xml:space="preserve"> 55-57 </w:t>
      </w:r>
    </w:p>
    <w:p w:rsidR="00CC1270" w:rsidRDefault="00CC1270" w:rsidP="00CC1270">
      <w:pPr>
        <w:rPr>
          <w:noProof/>
          <w:sz w:val="22"/>
          <w:szCs w:val="22"/>
        </w:rPr>
      </w:pPr>
      <w:r w:rsidRPr="00CC1270">
        <w:rPr>
          <w:noProof/>
          <w:sz w:val="22"/>
          <w:szCs w:val="22"/>
        </w:rPr>
        <w:t xml:space="preserve">A-1030 Wien, </w:t>
      </w:r>
    </w:p>
    <w:p w:rsidR="009B4CAA" w:rsidRDefault="00CC1270" w:rsidP="00CC1270">
      <w:pPr>
        <w:rPr>
          <w:noProof/>
          <w:sz w:val="22"/>
          <w:szCs w:val="22"/>
        </w:rPr>
      </w:pPr>
      <w:r w:rsidRPr="00CC1270">
        <w:rPr>
          <w:noProof/>
          <w:sz w:val="22"/>
          <w:szCs w:val="22"/>
        </w:rPr>
        <w:t>Austrija</w:t>
      </w:r>
    </w:p>
    <w:p w:rsidR="00CC1270" w:rsidRPr="00C444D3" w:rsidRDefault="00CC1270" w:rsidP="00CC1270">
      <w:pPr>
        <w:rPr>
          <w:sz w:val="22"/>
          <w:szCs w:val="22"/>
        </w:rPr>
      </w:pPr>
    </w:p>
    <w:p w:rsidR="009B4CAA" w:rsidRPr="00C444D3" w:rsidRDefault="009B4CAA" w:rsidP="009B4CAA">
      <w:pPr>
        <w:rPr>
          <w:b/>
          <w:sz w:val="22"/>
          <w:szCs w:val="22"/>
        </w:rPr>
      </w:pPr>
      <w:r w:rsidRPr="00C444D3">
        <w:rPr>
          <w:b/>
          <w:sz w:val="22"/>
          <w:szCs w:val="22"/>
        </w:rPr>
        <w:t>Gamintojas</w:t>
      </w:r>
    </w:p>
    <w:p w:rsidR="009B4CAA" w:rsidRPr="00C444D3" w:rsidRDefault="009B4CAA" w:rsidP="009B4CAA">
      <w:pPr>
        <w:pStyle w:val="Pagrindinistekstas"/>
        <w:spacing w:after="0"/>
        <w:rPr>
          <w:szCs w:val="22"/>
        </w:rPr>
      </w:pPr>
      <w:r w:rsidRPr="00C444D3">
        <w:rPr>
          <w:szCs w:val="22"/>
        </w:rPr>
        <w:t>GlaxoSmithKline Pharmaceuticals S.A.</w:t>
      </w:r>
    </w:p>
    <w:p w:rsidR="009B4CAA" w:rsidRPr="00C444D3" w:rsidRDefault="009B4CAA" w:rsidP="009B4CAA">
      <w:pPr>
        <w:pStyle w:val="Pagrindinistekstas"/>
        <w:spacing w:after="0"/>
        <w:rPr>
          <w:szCs w:val="22"/>
        </w:rPr>
      </w:pPr>
      <w:r w:rsidRPr="00C444D3">
        <w:rPr>
          <w:szCs w:val="22"/>
        </w:rPr>
        <w:t>Ul. 189 Grunwaldzka</w:t>
      </w:r>
    </w:p>
    <w:p w:rsidR="009B4CAA" w:rsidRPr="00C444D3" w:rsidRDefault="009B4CAA" w:rsidP="009B4CAA">
      <w:pPr>
        <w:pStyle w:val="Pagrindinistekstas"/>
        <w:spacing w:after="0"/>
        <w:rPr>
          <w:szCs w:val="22"/>
        </w:rPr>
      </w:pPr>
      <w:r w:rsidRPr="00C444D3">
        <w:rPr>
          <w:szCs w:val="22"/>
        </w:rPr>
        <w:t>60-322 Poznan</w:t>
      </w:r>
    </w:p>
    <w:p w:rsidR="009B4CAA" w:rsidRPr="00C444D3" w:rsidRDefault="009B4CAA" w:rsidP="009B4CAA">
      <w:pPr>
        <w:pStyle w:val="Pagrindinistekstas"/>
        <w:spacing w:after="0"/>
        <w:rPr>
          <w:szCs w:val="22"/>
        </w:rPr>
      </w:pPr>
      <w:r w:rsidRPr="00C444D3">
        <w:rPr>
          <w:szCs w:val="22"/>
        </w:rPr>
        <w:lastRenderedPageBreak/>
        <w:t>Lenkija</w:t>
      </w:r>
    </w:p>
    <w:p w:rsidR="009B4CAA" w:rsidRPr="00C444D3" w:rsidRDefault="009B4CAA">
      <w:pPr>
        <w:rPr>
          <w:sz w:val="22"/>
          <w:szCs w:val="22"/>
        </w:rPr>
      </w:pPr>
    </w:p>
    <w:p w:rsidR="009B4CAA" w:rsidRPr="00C444D3" w:rsidRDefault="009B4CAA">
      <w:pPr>
        <w:rPr>
          <w:sz w:val="22"/>
          <w:szCs w:val="22"/>
        </w:rPr>
      </w:pPr>
    </w:p>
    <w:p w:rsidR="00266D10" w:rsidRPr="00C444D3" w:rsidRDefault="00266D10" w:rsidP="00266D10">
      <w:pPr>
        <w:pStyle w:val="BTEMEASMCA"/>
        <w:rPr>
          <w:noProof w:val="0"/>
        </w:rPr>
      </w:pPr>
      <w:r w:rsidRPr="00C444D3">
        <w:rPr>
          <w:noProof w:val="0"/>
        </w:rPr>
        <w:t>Jeigu apie šį vaistą norite sužinoti daugiau, kreipkitės į vietinį rinkodaros teisės turėtojo atstovą.</w:t>
      </w:r>
    </w:p>
    <w:p w:rsidR="003E6427" w:rsidRPr="00337A07" w:rsidRDefault="003E6427" w:rsidP="003E6427">
      <w:pPr>
        <w:rPr>
          <w:sz w:val="22"/>
          <w:szCs w:val="22"/>
        </w:rPr>
      </w:pPr>
    </w:p>
    <w:p w:rsidR="003E6427" w:rsidRPr="00F8217C" w:rsidRDefault="003E6427" w:rsidP="003E6427">
      <w:pPr>
        <w:rPr>
          <w:sz w:val="22"/>
          <w:szCs w:val="22"/>
        </w:rPr>
      </w:pPr>
      <w:r w:rsidRPr="00F8217C">
        <w:rPr>
          <w:sz w:val="22"/>
          <w:szCs w:val="22"/>
        </w:rPr>
        <w:t>Omega Pharma Baltics, SIA</w:t>
      </w:r>
    </w:p>
    <w:p w:rsidR="003E6427" w:rsidRPr="00F8217C" w:rsidRDefault="003E6427" w:rsidP="003E6427">
      <w:pPr>
        <w:rPr>
          <w:sz w:val="22"/>
          <w:szCs w:val="22"/>
        </w:rPr>
      </w:pPr>
      <w:r w:rsidRPr="00F8217C">
        <w:rPr>
          <w:sz w:val="22"/>
          <w:szCs w:val="22"/>
        </w:rPr>
        <w:t>K.Ulmana 119</w:t>
      </w:r>
    </w:p>
    <w:p w:rsidR="003E6427" w:rsidRPr="00F8217C" w:rsidRDefault="003E6427" w:rsidP="003E6427">
      <w:pPr>
        <w:rPr>
          <w:sz w:val="22"/>
          <w:szCs w:val="22"/>
        </w:rPr>
      </w:pPr>
      <w:r w:rsidRPr="00F8217C">
        <w:rPr>
          <w:sz w:val="22"/>
          <w:szCs w:val="22"/>
        </w:rPr>
        <w:t xml:space="preserve">LV-2167 Marupe                                                    </w:t>
      </w:r>
    </w:p>
    <w:p w:rsidR="003E6427" w:rsidRPr="00450DD4" w:rsidRDefault="003E6427" w:rsidP="003E6427">
      <w:pPr>
        <w:rPr>
          <w:sz w:val="22"/>
          <w:szCs w:val="22"/>
        </w:rPr>
      </w:pPr>
      <w:r w:rsidRPr="00450DD4">
        <w:rPr>
          <w:sz w:val="22"/>
          <w:szCs w:val="22"/>
        </w:rPr>
        <w:t>Latvi</w:t>
      </w:r>
      <w:r>
        <w:rPr>
          <w:sz w:val="22"/>
          <w:szCs w:val="22"/>
        </w:rPr>
        <w:t>j</w:t>
      </w:r>
      <w:r w:rsidRPr="00450DD4">
        <w:rPr>
          <w:sz w:val="22"/>
          <w:szCs w:val="22"/>
        </w:rPr>
        <w:t>a </w:t>
      </w:r>
    </w:p>
    <w:p w:rsidR="002875A8" w:rsidRPr="00C444D3" w:rsidRDefault="003E6427" w:rsidP="003E6427">
      <w:pPr>
        <w:rPr>
          <w:sz w:val="22"/>
          <w:szCs w:val="22"/>
        </w:rPr>
      </w:pPr>
      <w:r w:rsidRPr="00450DD4">
        <w:rPr>
          <w:sz w:val="22"/>
          <w:szCs w:val="22"/>
        </w:rPr>
        <w:t>Tel. +371 67783478</w:t>
      </w:r>
    </w:p>
    <w:p w:rsidR="002875A8" w:rsidRPr="00CC1270" w:rsidRDefault="00CC1270">
      <w:pPr>
        <w:rPr>
          <w:sz w:val="22"/>
          <w:szCs w:val="22"/>
        </w:rPr>
      </w:pPr>
      <w:r w:rsidRPr="00CC1270">
        <w:rPr>
          <w:noProof/>
          <w:sz w:val="22"/>
          <w:szCs w:val="22"/>
        </w:rPr>
        <w:t xml:space="preserve">El. paštas </w:t>
      </w:r>
      <w:hyperlink r:id="rId8" w:history="1">
        <w:r w:rsidRPr="00CC1270">
          <w:rPr>
            <w:rStyle w:val="Hipersaitas"/>
            <w:noProof/>
            <w:sz w:val="22"/>
            <w:szCs w:val="22"/>
          </w:rPr>
          <w:t>office@omega-pharma.lv</w:t>
        </w:r>
      </w:hyperlink>
    </w:p>
    <w:p w:rsidR="00CC1270" w:rsidRDefault="00CC1270" w:rsidP="00266D10">
      <w:pPr>
        <w:pStyle w:val="BTbEMEASMCA"/>
        <w:rPr>
          <w:bCs/>
          <w:noProof w:val="0"/>
        </w:rPr>
      </w:pPr>
    </w:p>
    <w:p w:rsidR="00CC1270" w:rsidRDefault="00CC1270" w:rsidP="00266D10">
      <w:pPr>
        <w:pStyle w:val="BTbEMEASMCA"/>
        <w:rPr>
          <w:bCs/>
          <w:noProof w:val="0"/>
        </w:rPr>
      </w:pPr>
    </w:p>
    <w:p w:rsidR="00266D10" w:rsidRPr="00C444D3" w:rsidRDefault="00266D10" w:rsidP="00266D10">
      <w:pPr>
        <w:pStyle w:val="BTbEMEASMCA"/>
        <w:rPr>
          <w:noProof w:val="0"/>
        </w:rPr>
      </w:pPr>
      <w:r w:rsidRPr="00C444D3">
        <w:rPr>
          <w:bCs/>
          <w:noProof w:val="0"/>
        </w:rPr>
        <w:t>Šis pakuotės lapelis</w:t>
      </w:r>
      <w:r w:rsidRPr="00C444D3">
        <w:rPr>
          <w:noProof w:val="0"/>
        </w:rPr>
        <w:t xml:space="preserve"> paskutinį kartą patvirtintas</w:t>
      </w:r>
      <w:r w:rsidR="0037736B">
        <w:rPr>
          <w:noProof w:val="0"/>
        </w:rPr>
        <w:t xml:space="preserve"> </w:t>
      </w:r>
      <w:r w:rsidR="00CC1270">
        <w:rPr>
          <w:noProof w:val="0"/>
        </w:rPr>
        <w:t>2018-01-01.</w:t>
      </w:r>
    </w:p>
    <w:p w:rsidR="00266D10" w:rsidRDefault="00266D10" w:rsidP="00266D10">
      <w:pPr>
        <w:rPr>
          <w:sz w:val="22"/>
          <w:szCs w:val="22"/>
        </w:rPr>
      </w:pPr>
    </w:p>
    <w:p w:rsidR="0037736B" w:rsidRPr="00C444D3" w:rsidRDefault="0037736B" w:rsidP="00266D10">
      <w:pPr>
        <w:rPr>
          <w:sz w:val="22"/>
          <w:szCs w:val="22"/>
        </w:rPr>
      </w:pPr>
    </w:p>
    <w:p w:rsidR="002875A8" w:rsidRDefault="00266D10" w:rsidP="00266D10">
      <w:pPr>
        <w:rPr>
          <w:color w:val="0000FF"/>
          <w:sz w:val="22"/>
          <w:szCs w:val="22"/>
        </w:rPr>
      </w:pPr>
      <w:r w:rsidRPr="00C444D3">
        <w:rPr>
          <w:sz w:val="22"/>
          <w:szCs w:val="22"/>
        </w:rPr>
        <w:t xml:space="preserve">Naujausia pakuotės lapelio redakcija pateikiama Valstybinės vaistų kontrolės tarnybos prie Lietuvos Respublikos sveikatos apsaugos ministerijos (VVKT) interneto svetainėje </w:t>
      </w:r>
      <w:hyperlink r:id="rId9" w:history="1">
        <w:r w:rsidRPr="00C444D3">
          <w:rPr>
            <w:rStyle w:val="Hipersaitas"/>
            <w:sz w:val="22"/>
            <w:szCs w:val="22"/>
          </w:rPr>
          <w:t>http://www.vvkt.lt/</w:t>
        </w:r>
      </w:hyperlink>
    </w:p>
    <w:p w:rsidR="00123E93" w:rsidRPr="00C444D3" w:rsidRDefault="00123E93" w:rsidP="00266D10">
      <w:pPr>
        <w:rPr>
          <w:sz w:val="22"/>
          <w:szCs w:val="22"/>
        </w:rPr>
      </w:pPr>
      <w:permStart w:id="2020365410" w:edGrp="everyone"/>
      <w:permEnd w:id="2020365410"/>
    </w:p>
    <w:sectPr w:rsidR="00123E93" w:rsidRPr="00C444D3" w:rsidSect="0000160A">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3CE" w:rsidRDefault="00B713CE">
      <w:r>
        <w:separator/>
      </w:r>
    </w:p>
  </w:endnote>
  <w:endnote w:type="continuationSeparator" w:id="0">
    <w:p w:rsidR="00B713CE" w:rsidRDefault="00B7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93" w:rsidRDefault="00123E93" w:rsidP="002000A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23E93" w:rsidRDefault="00123E93" w:rsidP="0037736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93" w:rsidRPr="0037736B" w:rsidRDefault="00123E93" w:rsidP="002000A8">
    <w:pPr>
      <w:pStyle w:val="Porat"/>
      <w:framePr w:wrap="around" w:vAnchor="text" w:hAnchor="margin" w:xAlign="right" w:y="1"/>
      <w:rPr>
        <w:rStyle w:val="Puslapionumeris"/>
        <w:sz w:val="22"/>
        <w:szCs w:val="22"/>
      </w:rPr>
    </w:pPr>
    <w:r w:rsidRPr="0037736B">
      <w:rPr>
        <w:rStyle w:val="Puslapionumeris"/>
        <w:sz w:val="22"/>
        <w:szCs w:val="22"/>
      </w:rPr>
      <w:fldChar w:fldCharType="begin"/>
    </w:r>
    <w:r w:rsidRPr="0037736B">
      <w:rPr>
        <w:rStyle w:val="Puslapionumeris"/>
        <w:sz w:val="22"/>
        <w:szCs w:val="22"/>
      </w:rPr>
      <w:instrText xml:space="preserve">PAGE  </w:instrText>
    </w:r>
    <w:r w:rsidRPr="0037736B">
      <w:rPr>
        <w:rStyle w:val="Puslapionumeris"/>
        <w:sz w:val="22"/>
        <w:szCs w:val="22"/>
      </w:rPr>
      <w:fldChar w:fldCharType="separate"/>
    </w:r>
    <w:r w:rsidR="007667C0">
      <w:rPr>
        <w:rStyle w:val="Puslapionumeris"/>
        <w:noProof/>
        <w:sz w:val="22"/>
        <w:szCs w:val="22"/>
      </w:rPr>
      <w:t>18</w:t>
    </w:r>
    <w:r w:rsidRPr="0037736B">
      <w:rPr>
        <w:rStyle w:val="Puslapionumeris"/>
        <w:sz w:val="22"/>
        <w:szCs w:val="22"/>
      </w:rPr>
      <w:fldChar w:fldCharType="end"/>
    </w:r>
  </w:p>
  <w:p w:rsidR="00123E93" w:rsidRDefault="00123E93" w:rsidP="0037736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3CE" w:rsidRDefault="00B713CE">
      <w:r>
        <w:separator/>
      </w:r>
    </w:p>
  </w:footnote>
  <w:footnote w:type="continuationSeparator" w:id="0">
    <w:p w:rsidR="00B713CE" w:rsidRDefault="00B71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7B8"/>
    <w:multiLevelType w:val="multilevel"/>
    <w:tmpl w:val="865AB23A"/>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1A35B3A"/>
    <w:multiLevelType w:val="hybridMultilevel"/>
    <w:tmpl w:val="F4F2692E"/>
    <w:lvl w:ilvl="0" w:tplc="767262EE">
      <w:start w:val="6"/>
      <w:numFmt w:val="bullet"/>
      <w:lvlText w:val="-"/>
      <w:lvlJc w:val="left"/>
      <w:pPr>
        <w:tabs>
          <w:tab w:val="num" w:pos="567"/>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522417"/>
    <w:multiLevelType w:val="multilevel"/>
    <w:tmpl w:val="453C89EC"/>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LDZCKz9dHpjj8jerG2zhZkrRYYx3ubeKSs+1JvZSA3MlDPZgsecYw23P0nR8lgeVOqpiwzgfwZ68dO/jxNzvA==" w:salt="OZeqN9TsO9T1ULUxwJUnUg=="/>
  <w:defaultTabStop w:val="720"/>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66"/>
    <w:rsid w:val="0000160A"/>
    <w:rsid w:val="000076BC"/>
    <w:rsid w:val="00035AD5"/>
    <w:rsid w:val="00055CCB"/>
    <w:rsid w:val="000A3C35"/>
    <w:rsid w:val="000A56B4"/>
    <w:rsid w:val="000B06A5"/>
    <w:rsid w:val="000B1305"/>
    <w:rsid w:val="000C30D5"/>
    <w:rsid w:val="000F3D53"/>
    <w:rsid w:val="001058D2"/>
    <w:rsid w:val="00114DD0"/>
    <w:rsid w:val="00123E93"/>
    <w:rsid w:val="0013308F"/>
    <w:rsid w:val="00157668"/>
    <w:rsid w:val="00157D1C"/>
    <w:rsid w:val="001A724B"/>
    <w:rsid w:val="001B5E91"/>
    <w:rsid w:val="002000A8"/>
    <w:rsid w:val="00266D10"/>
    <w:rsid w:val="00272823"/>
    <w:rsid w:val="00275F40"/>
    <w:rsid w:val="002875A8"/>
    <w:rsid w:val="002A1981"/>
    <w:rsid w:val="002E6C5A"/>
    <w:rsid w:val="002E7D4F"/>
    <w:rsid w:val="002F3920"/>
    <w:rsid w:val="003038CD"/>
    <w:rsid w:val="003255FE"/>
    <w:rsid w:val="003326C9"/>
    <w:rsid w:val="00357733"/>
    <w:rsid w:val="00366A45"/>
    <w:rsid w:val="0037736B"/>
    <w:rsid w:val="0038214E"/>
    <w:rsid w:val="00397F42"/>
    <w:rsid w:val="003E6427"/>
    <w:rsid w:val="004576BC"/>
    <w:rsid w:val="00462019"/>
    <w:rsid w:val="00497496"/>
    <w:rsid w:val="004A2520"/>
    <w:rsid w:val="004A308B"/>
    <w:rsid w:val="004A5CCA"/>
    <w:rsid w:val="004B03B7"/>
    <w:rsid w:val="004B3ECD"/>
    <w:rsid w:val="004C3822"/>
    <w:rsid w:val="004E287D"/>
    <w:rsid w:val="004E5B42"/>
    <w:rsid w:val="00503BEB"/>
    <w:rsid w:val="005459CF"/>
    <w:rsid w:val="0058026F"/>
    <w:rsid w:val="005A443B"/>
    <w:rsid w:val="005B3898"/>
    <w:rsid w:val="005C4B1E"/>
    <w:rsid w:val="005D592C"/>
    <w:rsid w:val="005D7BBE"/>
    <w:rsid w:val="00647017"/>
    <w:rsid w:val="0066099F"/>
    <w:rsid w:val="00662574"/>
    <w:rsid w:val="0067267B"/>
    <w:rsid w:val="006D3ECE"/>
    <w:rsid w:val="006F2AA5"/>
    <w:rsid w:val="007667C0"/>
    <w:rsid w:val="00772115"/>
    <w:rsid w:val="007742BB"/>
    <w:rsid w:val="00794589"/>
    <w:rsid w:val="00794AEE"/>
    <w:rsid w:val="007C4C90"/>
    <w:rsid w:val="007E31BC"/>
    <w:rsid w:val="007E512A"/>
    <w:rsid w:val="00845F7C"/>
    <w:rsid w:val="008532DF"/>
    <w:rsid w:val="00854871"/>
    <w:rsid w:val="00876E0D"/>
    <w:rsid w:val="0089141F"/>
    <w:rsid w:val="00896EC0"/>
    <w:rsid w:val="008A4BC0"/>
    <w:rsid w:val="008B7D94"/>
    <w:rsid w:val="008E4069"/>
    <w:rsid w:val="008F14AE"/>
    <w:rsid w:val="00904C4E"/>
    <w:rsid w:val="00946769"/>
    <w:rsid w:val="00954368"/>
    <w:rsid w:val="0095762C"/>
    <w:rsid w:val="00976C1B"/>
    <w:rsid w:val="009B4CAA"/>
    <w:rsid w:val="00A04CF2"/>
    <w:rsid w:val="00A13E77"/>
    <w:rsid w:val="00A20FC1"/>
    <w:rsid w:val="00A34891"/>
    <w:rsid w:val="00A4266C"/>
    <w:rsid w:val="00A44082"/>
    <w:rsid w:val="00A4596E"/>
    <w:rsid w:val="00A856CB"/>
    <w:rsid w:val="00A87C6B"/>
    <w:rsid w:val="00A9685E"/>
    <w:rsid w:val="00A97F3A"/>
    <w:rsid w:val="00AA6D21"/>
    <w:rsid w:val="00AC125C"/>
    <w:rsid w:val="00AC4C7A"/>
    <w:rsid w:val="00AF401F"/>
    <w:rsid w:val="00B01138"/>
    <w:rsid w:val="00B03AAB"/>
    <w:rsid w:val="00B25FA7"/>
    <w:rsid w:val="00B31014"/>
    <w:rsid w:val="00B60598"/>
    <w:rsid w:val="00B63680"/>
    <w:rsid w:val="00B713CE"/>
    <w:rsid w:val="00B82790"/>
    <w:rsid w:val="00B934DB"/>
    <w:rsid w:val="00B96382"/>
    <w:rsid w:val="00C01A8E"/>
    <w:rsid w:val="00C1195C"/>
    <w:rsid w:val="00C34E97"/>
    <w:rsid w:val="00C444D3"/>
    <w:rsid w:val="00C738EE"/>
    <w:rsid w:val="00C92DF3"/>
    <w:rsid w:val="00CB6BE7"/>
    <w:rsid w:val="00CC1270"/>
    <w:rsid w:val="00D42043"/>
    <w:rsid w:val="00D62CE6"/>
    <w:rsid w:val="00D8123C"/>
    <w:rsid w:val="00D96770"/>
    <w:rsid w:val="00DA00E4"/>
    <w:rsid w:val="00DB645B"/>
    <w:rsid w:val="00DC7EAF"/>
    <w:rsid w:val="00E12F7B"/>
    <w:rsid w:val="00E15B96"/>
    <w:rsid w:val="00E402CB"/>
    <w:rsid w:val="00E90749"/>
    <w:rsid w:val="00EB5B83"/>
    <w:rsid w:val="00EE6869"/>
    <w:rsid w:val="00EF56B9"/>
    <w:rsid w:val="00F14E98"/>
    <w:rsid w:val="00F41619"/>
    <w:rsid w:val="00F4542F"/>
    <w:rsid w:val="00F5060A"/>
    <w:rsid w:val="00F741FE"/>
    <w:rsid w:val="00F85116"/>
    <w:rsid w:val="00F867B7"/>
    <w:rsid w:val="00F90D07"/>
    <w:rsid w:val="00FC097A"/>
    <w:rsid w:val="00FE04E6"/>
    <w:rsid w:val="00FE548E"/>
    <w:rsid w:val="00FF38B6"/>
    <w:rsid w:val="00FF6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0EEFD6A0-BA7B-42FB-B0C1-3CB0856C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4B1E"/>
    <w:rPr>
      <w:rFonts w:eastAsia="Times New Roman"/>
      <w:sz w:val="24"/>
      <w:szCs w:val="24"/>
    </w:rPr>
  </w:style>
  <w:style w:type="paragraph" w:styleId="Antrat1">
    <w:name w:val="heading 1"/>
    <w:basedOn w:val="prastasis"/>
    <w:next w:val="prastasis"/>
    <w:qFormat/>
    <w:pPr>
      <w:keepNext/>
      <w:jc w:val="center"/>
      <w:outlineLvl w:val="0"/>
    </w:pPr>
    <w:rPr>
      <w:b/>
      <w:bCs/>
      <w:sz w:val="22"/>
    </w:rPr>
  </w:style>
  <w:style w:type="paragraph" w:styleId="Antrat2">
    <w:name w:val="heading 2"/>
    <w:basedOn w:val="prastasis"/>
    <w:next w:val="prastasis"/>
    <w:qFormat/>
    <w:pPr>
      <w:keepNext/>
      <w:outlineLvl w:val="1"/>
    </w:pPr>
    <w:rPr>
      <w:b/>
      <w:sz w:val="22"/>
      <w:szCs w:val="20"/>
    </w:rPr>
  </w:style>
  <w:style w:type="paragraph" w:styleId="Antrat3">
    <w:name w:val="heading 3"/>
    <w:basedOn w:val="prastasis"/>
    <w:next w:val="prastasis"/>
    <w:qFormat/>
    <w:pPr>
      <w:keepNext/>
      <w:outlineLvl w:val="2"/>
    </w:pPr>
    <w:rPr>
      <w:b/>
      <w:sz w:val="22"/>
      <w:szCs w:val="20"/>
    </w:rPr>
  </w:style>
  <w:style w:type="paragraph" w:styleId="Antrat4">
    <w:name w:val="heading 4"/>
    <w:basedOn w:val="prastasis"/>
    <w:next w:val="prastasis"/>
    <w:qFormat/>
    <w:pPr>
      <w:keepNext/>
      <w:outlineLvl w:val="3"/>
    </w:pPr>
    <w:rPr>
      <w:i/>
      <w:i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rPr>
      <w:sz w:val="22"/>
      <w:szCs w:val="20"/>
    </w:rPr>
  </w:style>
  <w:style w:type="paragraph" w:styleId="Pavadinimas">
    <w:name w:val="Title"/>
    <w:basedOn w:val="prastasis"/>
    <w:qFormat/>
    <w:pPr>
      <w:jc w:val="center"/>
      <w:outlineLvl w:val="0"/>
    </w:pPr>
    <w:rPr>
      <w:b/>
      <w:kern w:val="28"/>
      <w:sz w:val="22"/>
      <w:szCs w:val="20"/>
    </w:rPr>
  </w:style>
  <w:style w:type="paragraph" w:styleId="Debesliotekstas">
    <w:name w:val="Balloon Text"/>
    <w:basedOn w:val="prastasis"/>
    <w:semiHidden/>
    <w:rsid w:val="00FF38B6"/>
    <w:rPr>
      <w:rFonts w:ascii="Tahoma" w:hAnsi="Tahoma" w:cs="Tahoma"/>
      <w:sz w:val="16"/>
      <w:szCs w:val="16"/>
    </w:rPr>
  </w:style>
  <w:style w:type="character" w:styleId="Komentaronuoroda">
    <w:name w:val="annotation reference"/>
    <w:basedOn w:val="Numatytasispastraiposriftas"/>
    <w:semiHidden/>
    <w:rsid w:val="00FF38B6"/>
    <w:rPr>
      <w:sz w:val="16"/>
      <w:szCs w:val="16"/>
    </w:rPr>
  </w:style>
  <w:style w:type="paragraph" w:styleId="Komentarotekstas">
    <w:name w:val="annotation text"/>
    <w:basedOn w:val="prastasis"/>
    <w:semiHidden/>
    <w:rsid w:val="00FF38B6"/>
    <w:rPr>
      <w:sz w:val="20"/>
      <w:szCs w:val="20"/>
    </w:rPr>
  </w:style>
  <w:style w:type="paragraph" w:styleId="Komentarotema">
    <w:name w:val="annotation subject"/>
    <w:basedOn w:val="Komentarotekstas"/>
    <w:next w:val="Komentarotekstas"/>
    <w:semiHidden/>
    <w:rsid w:val="00FF38B6"/>
    <w:rPr>
      <w:b/>
      <w:bCs/>
    </w:rPr>
  </w:style>
  <w:style w:type="character" w:styleId="Hipersaitas">
    <w:name w:val="Hyperlink"/>
    <w:basedOn w:val="Numatytasispastraiposriftas"/>
    <w:semiHidden/>
    <w:rsid w:val="00FF38B6"/>
    <w:rPr>
      <w:color w:val="0000FF"/>
      <w:u w:val="single"/>
    </w:rPr>
  </w:style>
  <w:style w:type="paragraph" w:customStyle="1" w:styleId="BTEMEASMCA">
    <w:name w:val="BT EMEA_SMCA"/>
    <w:basedOn w:val="prastasis"/>
    <w:link w:val="BTEMEASMCAChar"/>
    <w:autoRedefine/>
    <w:rsid w:val="00FF38B6"/>
    <w:rPr>
      <w:noProof/>
      <w:sz w:val="22"/>
      <w:szCs w:val="22"/>
      <w:lang w:eastAsia="en-US"/>
    </w:rPr>
  </w:style>
  <w:style w:type="paragraph" w:customStyle="1" w:styleId="PI-2EMEASMCA">
    <w:name w:val="PI-2 EMEA_SMCA"/>
    <w:basedOn w:val="Antrat3"/>
    <w:autoRedefine/>
    <w:rsid w:val="00FF38B6"/>
    <w:pPr>
      <w:keepLines/>
      <w:tabs>
        <w:tab w:val="left" w:pos="567"/>
      </w:tabs>
      <w:ind w:left="567" w:hanging="567"/>
    </w:pPr>
    <w:rPr>
      <w:kern w:val="28"/>
      <w:szCs w:val="22"/>
      <w:lang w:eastAsia="en-US"/>
    </w:rPr>
  </w:style>
  <w:style w:type="paragraph" w:customStyle="1" w:styleId="PI-1labEMEASMCA">
    <w:name w:val="PI-1_lab EMEA_SMCA"/>
    <w:basedOn w:val="prastasis"/>
    <w:autoRedefine/>
    <w:rsid w:val="009B4CAA"/>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paragraph" w:customStyle="1" w:styleId="TTEMEASMCA">
    <w:name w:val="TT EMEA_SMCA"/>
    <w:basedOn w:val="Antrat1"/>
    <w:autoRedefine/>
    <w:rsid w:val="009B4CAA"/>
    <w:pPr>
      <w:keepNext w:val="0"/>
      <w:tabs>
        <w:tab w:val="left" w:pos="567"/>
      </w:tabs>
      <w:ind w:left="567" w:hanging="567"/>
    </w:pPr>
    <w:rPr>
      <w:bCs w:val="0"/>
      <w:caps/>
      <w:szCs w:val="22"/>
      <w:lang w:val="en-US" w:eastAsia="en-US"/>
    </w:rPr>
  </w:style>
  <w:style w:type="paragraph" w:customStyle="1" w:styleId="BT-EMEASMCA">
    <w:name w:val="BT- EMEA_SMCA"/>
    <w:basedOn w:val="BTEMEASMCA"/>
    <w:autoRedefine/>
    <w:rsid w:val="009B4CAA"/>
    <w:pPr>
      <w:numPr>
        <w:numId w:val="2"/>
      </w:numPr>
      <w:tabs>
        <w:tab w:val="clear" w:pos="720"/>
        <w:tab w:val="num" w:pos="360"/>
      </w:tabs>
      <w:ind w:left="0" w:firstLine="0"/>
    </w:pPr>
  </w:style>
  <w:style w:type="paragraph" w:customStyle="1" w:styleId="PI-3EMEASMCA">
    <w:name w:val="PI-3 EMEA_SMCA"/>
    <w:basedOn w:val="prastasis"/>
    <w:autoRedefine/>
    <w:rsid w:val="009B4CAA"/>
    <w:pPr>
      <w:spacing w:line="220" w:lineRule="exact"/>
    </w:pPr>
    <w:rPr>
      <w:b/>
      <w:bCs/>
      <w:sz w:val="22"/>
      <w:szCs w:val="22"/>
      <w:lang w:eastAsia="en-US"/>
    </w:rPr>
  </w:style>
  <w:style w:type="paragraph" w:customStyle="1" w:styleId="BTbEMEASMCA">
    <w:name w:val="BT(b) EMEA_SMCA"/>
    <w:basedOn w:val="BTEMEASMCA"/>
    <w:autoRedefine/>
    <w:rsid w:val="00266D10"/>
    <w:rPr>
      <w:b/>
    </w:rPr>
  </w:style>
  <w:style w:type="character" w:customStyle="1" w:styleId="BTEMEASMCAChar">
    <w:name w:val="BT EMEA_SMCA Char"/>
    <w:basedOn w:val="Numatytasispastraiposriftas"/>
    <w:link w:val="BTEMEASMCA"/>
    <w:rsid w:val="00B31014"/>
    <w:rPr>
      <w:noProof/>
      <w:sz w:val="22"/>
      <w:szCs w:val="22"/>
      <w:lang w:val="lt-LT" w:eastAsia="en-US" w:bidi="ar-SA"/>
    </w:rPr>
  </w:style>
  <w:style w:type="paragraph" w:styleId="Porat">
    <w:name w:val="footer"/>
    <w:basedOn w:val="prastasis"/>
    <w:rsid w:val="0037736B"/>
    <w:pPr>
      <w:tabs>
        <w:tab w:val="center" w:pos="4819"/>
        <w:tab w:val="right" w:pos="9638"/>
      </w:tabs>
    </w:pPr>
  </w:style>
  <w:style w:type="character" w:styleId="Puslapionumeris">
    <w:name w:val="page number"/>
    <w:basedOn w:val="Numatytasispastraiposriftas"/>
    <w:rsid w:val="0037736B"/>
  </w:style>
  <w:style w:type="paragraph" w:styleId="Antrats">
    <w:name w:val="header"/>
    <w:basedOn w:val="prastasis"/>
    <w:rsid w:val="0037736B"/>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omega-pharm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2565</Words>
  <Characters>18432</Characters>
  <Application>Microsoft Office Word</Application>
  <DocSecurity>8</DocSecurity>
  <Lines>153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Microsoft Corporation</Company>
  <LinksUpToDate>false</LinksUpToDate>
  <CharactersWithSpaces>20956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Albina Burkauskaitė</dc:creator>
  <cp:keywords/>
  <dc:description/>
  <cp:lastModifiedBy>Albina Burkauskaitė</cp:lastModifiedBy>
  <cp:revision>2</cp:revision>
  <cp:lastPrinted>2009-09-22T07:35:00Z</cp:lastPrinted>
  <dcterms:created xsi:type="dcterms:W3CDTF">2018-01-02T06:18:00Z</dcterms:created>
  <dcterms:modified xsi:type="dcterms:W3CDTF">2018-01-02T06:18:00Z</dcterms:modified>
</cp:coreProperties>
</file>