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0B" w:rsidRPr="00834CBB" w:rsidRDefault="001F210B" w:rsidP="001F210B">
      <w:pPr>
        <w:jc w:val="center"/>
        <w:rPr>
          <w:sz w:val="22"/>
          <w:szCs w:val="22"/>
        </w:rPr>
      </w:pPr>
      <w:r w:rsidRPr="00834CBB">
        <w:rPr>
          <w:b/>
          <w:sz w:val="22"/>
          <w:szCs w:val="22"/>
        </w:rPr>
        <w:t>Pakuotės lapelis: informacija vartotojui</w:t>
      </w:r>
    </w:p>
    <w:p w:rsidR="001F210B" w:rsidRPr="00834CBB" w:rsidRDefault="001F210B" w:rsidP="001F210B">
      <w:pPr>
        <w:jc w:val="center"/>
        <w:rPr>
          <w:b/>
          <w:sz w:val="22"/>
          <w:szCs w:val="22"/>
        </w:rPr>
      </w:pPr>
    </w:p>
    <w:p w:rsidR="001F210B" w:rsidRPr="00834CBB" w:rsidRDefault="001F210B" w:rsidP="001F210B">
      <w:pPr>
        <w:jc w:val="center"/>
        <w:rPr>
          <w:b/>
          <w:sz w:val="22"/>
          <w:szCs w:val="22"/>
        </w:rPr>
      </w:pPr>
      <w:proofErr w:type="spellStart"/>
      <w:r w:rsidRPr="00834CBB">
        <w:rPr>
          <w:b/>
          <w:sz w:val="22"/>
          <w:szCs w:val="22"/>
        </w:rPr>
        <w:t>Citocartin</w:t>
      </w:r>
      <w:proofErr w:type="spellEnd"/>
      <w:r w:rsidRPr="00834CBB">
        <w:rPr>
          <w:b/>
          <w:sz w:val="22"/>
          <w:szCs w:val="22"/>
          <w:vertAlign w:val="superscript"/>
        </w:rPr>
        <w:t xml:space="preserve"> </w:t>
      </w:r>
      <w:r w:rsidRPr="00834CBB">
        <w:rPr>
          <w:b/>
          <w:sz w:val="22"/>
          <w:szCs w:val="22"/>
        </w:rPr>
        <w:t>40/0,005 mg/ml injekcinis tirpalas</w:t>
      </w:r>
    </w:p>
    <w:p w:rsidR="001F210B" w:rsidRPr="009E05D9" w:rsidRDefault="001F210B" w:rsidP="001F210B">
      <w:pPr>
        <w:pStyle w:val="Pagrindinistekstas2"/>
        <w:spacing w:after="0" w:line="240" w:lineRule="auto"/>
        <w:jc w:val="center"/>
        <w:rPr>
          <w:b/>
          <w:sz w:val="22"/>
          <w:lang w:val="lt-LT"/>
        </w:rPr>
      </w:pPr>
      <w:proofErr w:type="spellStart"/>
      <w:r w:rsidRPr="009E05D9">
        <w:rPr>
          <w:b/>
          <w:sz w:val="22"/>
          <w:lang w:val="lt-LT"/>
        </w:rPr>
        <w:t>Citocartin</w:t>
      </w:r>
      <w:proofErr w:type="spellEnd"/>
      <w:r w:rsidRPr="009E05D9">
        <w:rPr>
          <w:b/>
          <w:sz w:val="22"/>
          <w:lang w:val="lt-LT"/>
        </w:rPr>
        <w:t xml:space="preserve"> 40/0,01 mg/ml injekcinis tirpalas</w:t>
      </w:r>
    </w:p>
    <w:p w:rsidR="001F210B" w:rsidRPr="009E05D9" w:rsidRDefault="001F210B" w:rsidP="001F210B">
      <w:pPr>
        <w:pStyle w:val="Pagrindinistekstas2"/>
        <w:spacing w:after="0" w:line="240" w:lineRule="auto"/>
        <w:jc w:val="center"/>
        <w:rPr>
          <w:sz w:val="22"/>
          <w:lang w:val="lt-LT"/>
        </w:rPr>
      </w:pPr>
      <w:proofErr w:type="spellStart"/>
      <w:r w:rsidRPr="009E05D9">
        <w:rPr>
          <w:sz w:val="22"/>
          <w:lang w:val="lt-LT"/>
        </w:rPr>
        <w:t>Artikaino</w:t>
      </w:r>
      <w:proofErr w:type="spellEnd"/>
      <w:r w:rsidRPr="009E05D9">
        <w:rPr>
          <w:sz w:val="22"/>
          <w:lang w:val="lt-LT"/>
        </w:rPr>
        <w:t xml:space="preserve"> hidrochloridas/</w:t>
      </w:r>
      <w:proofErr w:type="spellStart"/>
      <w:r w:rsidRPr="009E05D9">
        <w:rPr>
          <w:sz w:val="22"/>
          <w:lang w:val="lt-LT"/>
        </w:rPr>
        <w:t>Epinefrinas</w:t>
      </w:r>
      <w:proofErr w:type="spellEnd"/>
    </w:p>
    <w:p w:rsidR="001F210B" w:rsidRPr="009E05D9" w:rsidRDefault="001F210B" w:rsidP="001F210B">
      <w:pPr>
        <w:pStyle w:val="Pagrindinistekstas2"/>
        <w:spacing w:after="0" w:line="240" w:lineRule="auto"/>
        <w:jc w:val="center"/>
        <w:rPr>
          <w:sz w:val="22"/>
          <w:lang w:val="lt-LT"/>
        </w:rPr>
      </w:pPr>
    </w:p>
    <w:p w:rsidR="001F210B" w:rsidRPr="00834CBB" w:rsidRDefault="001F210B" w:rsidP="001F210B">
      <w:pPr>
        <w:rPr>
          <w:b/>
          <w:sz w:val="22"/>
          <w:szCs w:val="22"/>
        </w:rPr>
      </w:pPr>
      <w:r w:rsidRPr="00834CBB">
        <w:rPr>
          <w:b/>
          <w:sz w:val="22"/>
          <w:szCs w:val="22"/>
        </w:rPr>
        <w:t>Atidžiai perskaitykite visą šį lapelį, prieš pradėdami vartoti vaistą, nes jame pateikiama Jums svarbi informacija.</w:t>
      </w:r>
    </w:p>
    <w:p w:rsidR="001F210B" w:rsidRPr="00834CBB" w:rsidRDefault="001F210B" w:rsidP="001F210B">
      <w:pPr>
        <w:pStyle w:val="BT-EMEASMCA"/>
        <w:rPr>
          <w:b w:val="0"/>
          <w:sz w:val="22"/>
          <w:szCs w:val="22"/>
        </w:rPr>
      </w:pPr>
      <w:r w:rsidRPr="00834CBB">
        <w:rPr>
          <w:b w:val="0"/>
          <w:sz w:val="22"/>
          <w:szCs w:val="22"/>
        </w:rPr>
        <w:t>Neišmeskite šio lapelio, nes vėl gali prireikti jį perskaityti.</w:t>
      </w:r>
    </w:p>
    <w:p w:rsidR="001F210B" w:rsidRPr="00834CBB" w:rsidRDefault="001F210B" w:rsidP="001F210B">
      <w:pPr>
        <w:pStyle w:val="BT-EMEASMCA"/>
        <w:rPr>
          <w:b w:val="0"/>
          <w:sz w:val="22"/>
          <w:szCs w:val="22"/>
        </w:rPr>
      </w:pPr>
      <w:r w:rsidRPr="00834CBB">
        <w:rPr>
          <w:b w:val="0"/>
          <w:sz w:val="22"/>
          <w:szCs w:val="22"/>
        </w:rPr>
        <w:t>Jeigu kiltų daugiau klausimų, kreipkitės į gydytoją arba vaistininką.</w:t>
      </w:r>
    </w:p>
    <w:p w:rsidR="001F210B" w:rsidRPr="00834CBB" w:rsidRDefault="001F210B" w:rsidP="001F210B">
      <w:pPr>
        <w:pStyle w:val="BT-EMEASMCA"/>
        <w:rPr>
          <w:b w:val="0"/>
          <w:sz w:val="22"/>
          <w:szCs w:val="22"/>
        </w:rPr>
      </w:pPr>
      <w:r w:rsidRPr="00834CBB">
        <w:rPr>
          <w:b w:val="0"/>
          <w:sz w:val="22"/>
          <w:szCs w:val="22"/>
        </w:rPr>
        <w:t>Šis vaistas skirtas tik Jums, todėl kitiems žmonėms jo duoti negalima. Vaistas gali jiems</w:t>
      </w:r>
    </w:p>
    <w:p w:rsidR="001F210B" w:rsidRPr="00834CBB" w:rsidRDefault="001F210B" w:rsidP="001F210B">
      <w:pPr>
        <w:pStyle w:val="BT-EMEASMCA"/>
        <w:numPr>
          <w:ilvl w:val="0"/>
          <w:numId w:val="0"/>
        </w:numPr>
        <w:tabs>
          <w:tab w:val="left" w:pos="708"/>
        </w:tabs>
        <w:ind w:left="284"/>
        <w:rPr>
          <w:b w:val="0"/>
          <w:sz w:val="22"/>
          <w:szCs w:val="22"/>
        </w:rPr>
      </w:pPr>
      <w:r w:rsidRPr="00834CBB">
        <w:rPr>
          <w:b w:val="0"/>
          <w:sz w:val="22"/>
          <w:szCs w:val="22"/>
        </w:rPr>
        <w:t>pakenkti (net tiems, kurių ligos požymiai yra tokie patys kaip Jūsų).</w:t>
      </w:r>
    </w:p>
    <w:p w:rsidR="001F210B" w:rsidRPr="00834CBB" w:rsidRDefault="001F210B" w:rsidP="001F210B">
      <w:pPr>
        <w:pStyle w:val="BT-EMEASMCA"/>
        <w:rPr>
          <w:b w:val="0"/>
          <w:sz w:val="22"/>
          <w:szCs w:val="22"/>
        </w:rPr>
      </w:pPr>
      <w:r w:rsidRPr="00834CBB">
        <w:rPr>
          <w:b w:val="0"/>
          <w:sz w:val="22"/>
          <w:szCs w:val="22"/>
        </w:rPr>
        <w:t>Jeigu pasireiškė šalutinis poveikis (net jeigu jis šiame lapelyje nenurodytas), kreipkitės į</w:t>
      </w:r>
    </w:p>
    <w:p w:rsidR="001F210B" w:rsidRPr="00834CBB" w:rsidRDefault="001F210B" w:rsidP="001F210B">
      <w:pPr>
        <w:pStyle w:val="BT-EMEASMCA"/>
        <w:numPr>
          <w:ilvl w:val="0"/>
          <w:numId w:val="0"/>
        </w:numPr>
        <w:tabs>
          <w:tab w:val="left" w:pos="708"/>
        </w:tabs>
        <w:ind w:left="284"/>
        <w:rPr>
          <w:sz w:val="22"/>
          <w:szCs w:val="22"/>
        </w:rPr>
      </w:pPr>
      <w:r w:rsidRPr="00834CBB">
        <w:rPr>
          <w:b w:val="0"/>
          <w:sz w:val="22"/>
          <w:szCs w:val="22"/>
        </w:rPr>
        <w:t>gydytoją arba vaistininką. Žr. 4 skyrių.</w:t>
      </w:r>
    </w:p>
    <w:p w:rsidR="001F210B" w:rsidRPr="00834CBB" w:rsidRDefault="001F210B" w:rsidP="001F210B">
      <w:pPr>
        <w:pStyle w:val="Pagrindinistekstas2"/>
        <w:spacing w:after="0" w:line="240" w:lineRule="auto"/>
        <w:rPr>
          <w:sz w:val="22"/>
          <w:szCs w:val="22"/>
          <w:lang w:val="lt-LT"/>
        </w:rPr>
      </w:pPr>
    </w:p>
    <w:p w:rsidR="001F210B" w:rsidRPr="00834CBB" w:rsidRDefault="001F210B" w:rsidP="001F210B">
      <w:pPr>
        <w:rPr>
          <w:b/>
          <w:sz w:val="22"/>
          <w:szCs w:val="22"/>
        </w:rPr>
      </w:pPr>
      <w:r w:rsidRPr="00834CBB">
        <w:rPr>
          <w:b/>
          <w:sz w:val="22"/>
          <w:szCs w:val="22"/>
        </w:rPr>
        <w:t>Apie ką rašoma šiame lapelyje?</w:t>
      </w:r>
    </w:p>
    <w:p w:rsidR="001F210B" w:rsidRPr="00834CBB" w:rsidRDefault="001F210B" w:rsidP="001F210B">
      <w:pPr>
        <w:rPr>
          <w:sz w:val="22"/>
          <w:szCs w:val="22"/>
        </w:rPr>
      </w:pPr>
    </w:p>
    <w:p w:rsidR="001F210B" w:rsidRPr="009E05D9" w:rsidRDefault="001F210B" w:rsidP="001F210B">
      <w:pPr>
        <w:pStyle w:val="Pagrindinistekstas2"/>
        <w:spacing w:after="0" w:line="240" w:lineRule="auto"/>
        <w:rPr>
          <w:sz w:val="22"/>
          <w:lang w:val="lt-LT"/>
        </w:rPr>
      </w:pPr>
      <w:r w:rsidRPr="009E05D9">
        <w:rPr>
          <w:sz w:val="22"/>
          <w:lang w:val="lt-LT"/>
        </w:rPr>
        <w:t>1.</w:t>
      </w:r>
      <w:r w:rsidRPr="009E05D9">
        <w:rPr>
          <w:sz w:val="22"/>
          <w:lang w:val="lt-LT"/>
        </w:rPr>
        <w:tab/>
        <w:t xml:space="preserve">Kas yra </w:t>
      </w:r>
      <w:proofErr w:type="spellStart"/>
      <w:r w:rsidRPr="009E05D9">
        <w:rPr>
          <w:sz w:val="22"/>
          <w:lang w:val="lt-LT"/>
        </w:rPr>
        <w:t>Citocartin</w:t>
      </w:r>
      <w:proofErr w:type="spellEnd"/>
      <w:r w:rsidRPr="009E05D9">
        <w:rPr>
          <w:sz w:val="22"/>
          <w:lang w:val="lt-LT"/>
        </w:rPr>
        <w:t xml:space="preserve"> ir kam jis vartojamas</w:t>
      </w:r>
    </w:p>
    <w:p w:rsidR="001F210B" w:rsidRPr="009E05D9" w:rsidRDefault="001F210B" w:rsidP="001F210B">
      <w:pPr>
        <w:pStyle w:val="Pagrindinistekstas2"/>
        <w:spacing w:after="0" w:line="240" w:lineRule="auto"/>
        <w:rPr>
          <w:sz w:val="22"/>
          <w:lang w:val="lt-LT"/>
        </w:rPr>
      </w:pPr>
      <w:r w:rsidRPr="009E05D9">
        <w:rPr>
          <w:sz w:val="22"/>
          <w:lang w:val="lt-LT"/>
        </w:rPr>
        <w:t>2.</w:t>
      </w:r>
      <w:r w:rsidRPr="009E05D9">
        <w:rPr>
          <w:sz w:val="22"/>
          <w:lang w:val="lt-LT"/>
        </w:rPr>
        <w:tab/>
        <w:t xml:space="preserve">Kas žinotina prieš vartojant </w:t>
      </w:r>
      <w:proofErr w:type="spellStart"/>
      <w:r w:rsidRPr="009E05D9">
        <w:rPr>
          <w:sz w:val="22"/>
          <w:lang w:val="lt-LT"/>
        </w:rPr>
        <w:t>Citocartin</w:t>
      </w:r>
      <w:proofErr w:type="spellEnd"/>
    </w:p>
    <w:p w:rsidR="001F210B" w:rsidRPr="009E05D9" w:rsidRDefault="001F210B" w:rsidP="001F210B">
      <w:pPr>
        <w:pStyle w:val="Pagrindinistekstas2"/>
        <w:spacing w:after="0" w:line="240" w:lineRule="auto"/>
        <w:rPr>
          <w:sz w:val="22"/>
          <w:lang w:val="lt-LT"/>
        </w:rPr>
      </w:pPr>
      <w:r w:rsidRPr="009E05D9">
        <w:rPr>
          <w:sz w:val="22"/>
          <w:lang w:val="lt-LT"/>
        </w:rPr>
        <w:t>3.</w:t>
      </w:r>
      <w:r w:rsidRPr="009E05D9">
        <w:rPr>
          <w:sz w:val="22"/>
          <w:lang w:val="lt-LT"/>
        </w:rPr>
        <w:tab/>
        <w:t xml:space="preserve">Kaip vartoti </w:t>
      </w:r>
      <w:proofErr w:type="spellStart"/>
      <w:r w:rsidRPr="009E05D9">
        <w:rPr>
          <w:sz w:val="22"/>
          <w:lang w:val="lt-LT"/>
        </w:rPr>
        <w:t>Citocartin</w:t>
      </w:r>
      <w:proofErr w:type="spellEnd"/>
    </w:p>
    <w:p w:rsidR="001F210B" w:rsidRPr="009E05D9" w:rsidRDefault="001F210B" w:rsidP="001F210B">
      <w:pPr>
        <w:pStyle w:val="Pagrindinistekstas2"/>
        <w:spacing w:after="0" w:line="240" w:lineRule="auto"/>
        <w:rPr>
          <w:sz w:val="22"/>
          <w:lang w:val="lt-LT"/>
        </w:rPr>
      </w:pPr>
      <w:r w:rsidRPr="009E05D9">
        <w:rPr>
          <w:sz w:val="22"/>
          <w:lang w:val="lt-LT"/>
        </w:rPr>
        <w:t>4.</w:t>
      </w:r>
      <w:r w:rsidRPr="009E05D9">
        <w:rPr>
          <w:sz w:val="22"/>
          <w:lang w:val="lt-LT"/>
        </w:rPr>
        <w:tab/>
        <w:t>Galimas šalutinis poveikis</w:t>
      </w:r>
    </w:p>
    <w:p w:rsidR="001F210B" w:rsidRPr="009E05D9" w:rsidRDefault="001F210B" w:rsidP="001F210B">
      <w:pPr>
        <w:pStyle w:val="Pagrindinistekstas2"/>
        <w:spacing w:after="0" w:line="240" w:lineRule="auto"/>
        <w:rPr>
          <w:sz w:val="22"/>
          <w:lang w:val="lt-LT"/>
        </w:rPr>
      </w:pPr>
      <w:r w:rsidRPr="009E05D9">
        <w:rPr>
          <w:sz w:val="22"/>
          <w:lang w:val="lt-LT"/>
        </w:rPr>
        <w:t>5.</w:t>
      </w:r>
      <w:r w:rsidRPr="009E05D9">
        <w:rPr>
          <w:sz w:val="22"/>
          <w:lang w:val="lt-LT"/>
        </w:rPr>
        <w:tab/>
        <w:t xml:space="preserve">Kaip laikyti </w:t>
      </w:r>
      <w:proofErr w:type="spellStart"/>
      <w:r w:rsidRPr="009E05D9">
        <w:rPr>
          <w:sz w:val="22"/>
          <w:lang w:val="lt-LT"/>
        </w:rPr>
        <w:t>Citocartin</w:t>
      </w:r>
      <w:proofErr w:type="spellEnd"/>
    </w:p>
    <w:p w:rsidR="001F210B" w:rsidRPr="009E05D9" w:rsidRDefault="001F210B" w:rsidP="001F210B">
      <w:pPr>
        <w:pStyle w:val="Pagrindinistekstas2"/>
        <w:spacing w:after="0" w:line="240" w:lineRule="auto"/>
        <w:rPr>
          <w:sz w:val="22"/>
          <w:lang w:val="lt-LT"/>
        </w:rPr>
      </w:pPr>
      <w:r w:rsidRPr="009E05D9">
        <w:rPr>
          <w:sz w:val="22"/>
          <w:lang w:val="lt-LT"/>
        </w:rPr>
        <w:t>6.</w:t>
      </w:r>
      <w:r w:rsidRPr="009E05D9">
        <w:rPr>
          <w:sz w:val="22"/>
          <w:lang w:val="lt-LT"/>
        </w:rPr>
        <w:tab/>
        <w:t>Pakuotės turinys ir kita informacija</w:t>
      </w:r>
    </w:p>
    <w:p w:rsidR="001F210B" w:rsidRPr="009E05D9" w:rsidRDefault="001F210B" w:rsidP="001F210B">
      <w:pPr>
        <w:pStyle w:val="Pagrindinistekstas2"/>
        <w:spacing w:after="0" w:line="240" w:lineRule="auto"/>
        <w:rPr>
          <w:sz w:val="22"/>
          <w:lang w:val="lt-LT"/>
        </w:rPr>
      </w:pPr>
    </w:p>
    <w:p w:rsidR="001F210B" w:rsidRPr="009E05D9" w:rsidRDefault="001F210B" w:rsidP="001F210B">
      <w:pPr>
        <w:pStyle w:val="Pagrindinistekstas2"/>
        <w:spacing w:after="0" w:line="240" w:lineRule="auto"/>
        <w:rPr>
          <w:sz w:val="22"/>
          <w:lang w:val="lt-LT"/>
        </w:rPr>
      </w:pPr>
    </w:p>
    <w:p w:rsidR="001F210B" w:rsidRPr="00834CBB" w:rsidRDefault="001F210B" w:rsidP="001F210B">
      <w:pPr>
        <w:tabs>
          <w:tab w:val="left" w:pos="540"/>
        </w:tabs>
        <w:rPr>
          <w:b/>
          <w:sz w:val="22"/>
          <w:szCs w:val="22"/>
        </w:rPr>
      </w:pPr>
      <w:r w:rsidRPr="00834CBB">
        <w:rPr>
          <w:b/>
          <w:sz w:val="22"/>
          <w:szCs w:val="22"/>
        </w:rPr>
        <w:t>1.</w:t>
      </w:r>
      <w:r w:rsidRPr="00834CBB">
        <w:rPr>
          <w:b/>
          <w:sz w:val="22"/>
          <w:szCs w:val="22"/>
        </w:rPr>
        <w:tab/>
        <w:t xml:space="preserve">Kas yra </w:t>
      </w:r>
      <w:proofErr w:type="spellStart"/>
      <w:r w:rsidRPr="00834CBB">
        <w:rPr>
          <w:b/>
          <w:sz w:val="22"/>
          <w:szCs w:val="22"/>
        </w:rPr>
        <w:t>Citocartin</w:t>
      </w:r>
      <w:proofErr w:type="spellEnd"/>
      <w:r w:rsidRPr="00834CBB">
        <w:rPr>
          <w:b/>
          <w:sz w:val="22"/>
          <w:szCs w:val="22"/>
        </w:rPr>
        <w:t xml:space="preserve"> ir kam jis vartojamas</w:t>
      </w:r>
    </w:p>
    <w:p w:rsidR="001F210B" w:rsidRPr="00834CBB" w:rsidRDefault="001F210B" w:rsidP="001F210B">
      <w:pPr>
        <w:rPr>
          <w:sz w:val="22"/>
          <w:szCs w:val="22"/>
        </w:rPr>
      </w:pPr>
    </w:p>
    <w:p w:rsidR="001F210B" w:rsidRPr="00834CBB" w:rsidRDefault="001F210B" w:rsidP="001F210B">
      <w:pPr>
        <w:rPr>
          <w:sz w:val="22"/>
          <w:szCs w:val="22"/>
        </w:rPr>
      </w:pPr>
      <w:proofErr w:type="spellStart"/>
      <w:r w:rsidRPr="00834CBB">
        <w:rPr>
          <w:sz w:val="22"/>
          <w:szCs w:val="22"/>
        </w:rPr>
        <w:t>Citocarti</w:t>
      </w:r>
      <w:r>
        <w:rPr>
          <w:sz w:val="22"/>
          <w:szCs w:val="22"/>
        </w:rPr>
        <w:t>n</w:t>
      </w:r>
      <w:proofErr w:type="spellEnd"/>
      <w:r w:rsidRPr="00834CBB">
        <w:rPr>
          <w:sz w:val="22"/>
          <w:szCs w:val="22"/>
        </w:rPr>
        <w:t xml:space="preserve"> vartojamas odontologijoje nervinio rezginio, nervinio kamieno arba vietinei infiltracinei anestezijai:</w:t>
      </w:r>
    </w:p>
    <w:p w:rsidR="001F210B" w:rsidRPr="00834CBB" w:rsidRDefault="001F210B" w:rsidP="001F210B">
      <w:pPr>
        <w:rPr>
          <w:bCs/>
          <w:sz w:val="22"/>
          <w:szCs w:val="22"/>
        </w:rPr>
      </w:pPr>
    </w:p>
    <w:p w:rsidR="001F210B" w:rsidRPr="00834CBB" w:rsidRDefault="001F210B" w:rsidP="001F210B">
      <w:pPr>
        <w:rPr>
          <w:sz w:val="22"/>
          <w:szCs w:val="22"/>
        </w:rPr>
      </w:pPr>
      <w:proofErr w:type="spellStart"/>
      <w:r w:rsidRPr="00834CBB">
        <w:rPr>
          <w:bCs/>
          <w:i/>
          <w:sz w:val="22"/>
          <w:szCs w:val="22"/>
        </w:rPr>
        <w:t>Citocartin</w:t>
      </w:r>
      <w:proofErr w:type="spellEnd"/>
      <w:r w:rsidRPr="00834CBB">
        <w:rPr>
          <w:bCs/>
          <w:i/>
          <w:sz w:val="22"/>
          <w:szCs w:val="22"/>
          <w:vertAlign w:val="superscript"/>
        </w:rPr>
        <w:t xml:space="preserve"> </w:t>
      </w:r>
      <w:r w:rsidRPr="00834CBB">
        <w:rPr>
          <w:bCs/>
          <w:i/>
          <w:sz w:val="22"/>
          <w:szCs w:val="22"/>
        </w:rPr>
        <w:t>40/0,005 mg/ml injekcinis tirpalas</w:t>
      </w:r>
      <w:r w:rsidRPr="00834CBB">
        <w:rPr>
          <w:bCs/>
          <w:sz w:val="22"/>
          <w:szCs w:val="22"/>
        </w:rPr>
        <w:t xml:space="preserve">. </w:t>
      </w:r>
      <w:r w:rsidRPr="00834CBB">
        <w:rPr>
          <w:sz w:val="22"/>
          <w:szCs w:val="22"/>
        </w:rPr>
        <w:t>Kai atliekamos įprastinės operacijos, pvz., traukiant vieną ar kelis dantis, ruošiant danties ertmes ir šlifuojant dantį prieš uždedant vainikėlį (ypač tinka išsekusiems pacientams);</w:t>
      </w:r>
    </w:p>
    <w:p w:rsidR="001F210B" w:rsidRPr="00834CBB" w:rsidRDefault="001F210B" w:rsidP="001F210B">
      <w:pPr>
        <w:rPr>
          <w:sz w:val="22"/>
          <w:szCs w:val="22"/>
        </w:rPr>
      </w:pPr>
    </w:p>
    <w:p w:rsidR="001F210B" w:rsidRPr="00834CBB" w:rsidRDefault="001F210B" w:rsidP="001F210B">
      <w:pPr>
        <w:rPr>
          <w:sz w:val="22"/>
          <w:szCs w:val="22"/>
        </w:rPr>
      </w:pPr>
      <w:proofErr w:type="spellStart"/>
      <w:r w:rsidRPr="00834CBB">
        <w:rPr>
          <w:bCs/>
          <w:i/>
          <w:sz w:val="22"/>
          <w:szCs w:val="22"/>
        </w:rPr>
        <w:t>Citocartin</w:t>
      </w:r>
      <w:proofErr w:type="spellEnd"/>
      <w:r w:rsidRPr="00834CBB">
        <w:rPr>
          <w:bCs/>
          <w:i/>
          <w:sz w:val="22"/>
          <w:szCs w:val="22"/>
        </w:rPr>
        <w:t xml:space="preserve"> 40/0,01 mg/ml injekcinis tirpalas</w:t>
      </w:r>
      <w:r w:rsidRPr="00834CBB">
        <w:rPr>
          <w:bCs/>
          <w:sz w:val="22"/>
          <w:szCs w:val="22"/>
        </w:rPr>
        <w:t xml:space="preserve">. </w:t>
      </w:r>
      <w:r w:rsidRPr="00834CBB">
        <w:rPr>
          <w:sz w:val="22"/>
          <w:szCs w:val="22"/>
        </w:rPr>
        <w:t xml:space="preserve">Kai atliekamos didesnės chirurginės operacijos: operuojant gleivinę, kaulus ir danties pulpą, pvz., </w:t>
      </w:r>
      <w:proofErr w:type="spellStart"/>
      <w:r w:rsidRPr="00834CBB">
        <w:rPr>
          <w:sz w:val="22"/>
          <w:szCs w:val="22"/>
        </w:rPr>
        <w:t>ekstirpacijos</w:t>
      </w:r>
      <w:proofErr w:type="spellEnd"/>
      <w:r w:rsidRPr="00834CBB">
        <w:rPr>
          <w:sz w:val="22"/>
          <w:szCs w:val="22"/>
        </w:rPr>
        <w:t xml:space="preserve"> ar amputacijos metu, kai reikalinga stipresnė išemija. Kai atliekamos ilgai trunkančios operacijos, pvz., </w:t>
      </w:r>
      <w:proofErr w:type="spellStart"/>
      <w:r w:rsidRPr="00834CBB">
        <w:rPr>
          <w:i/>
          <w:iCs/>
          <w:sz w:val="22"/>
          <w:szCs w:val="22"/>
        </w:rPr>
        <w:t>Caldwell-Luc's</w:t>
      </w:r>
      <w:proofErr w:type="spellEnd"/>
      <w:r w:rsidRPr="00834CBB">
        <w:rPr>
          <w:sz w:val="22"/>
          <w:szCs w:val="22"/>
        </w:rPr>
        <w:t xml:space="preserve"> operacija ir gleivinės ir dantenų operacijos, </w:t>
      </w:r>
      <w:proofErr w:type="spellStart"/>
      <w:r w:rsidRPr="00834CBB">
        <w:rPr>
          <w:sz w:val="22"/>
          <w:szCs w:val="22"/>
        </w:rPr>
        <w:t>perkutaninė</w:t>
      </w:r>
      <w:proofErr w:type="spellEnd"/>
      <w:r w:rsidRPr="00834CBB">
        <w:rPr>
          <w:sz w:val="22"/>
          <w:szCs w:val="22"/>
        </w:rPr>
        <w:t xml:space="preserve"> </w:t>
      </w:r>
      <w:proofErr w:type="spellStart"/>
      <w:r w:rsidRPr="00834CBB">
        <w:rPr>
          <w:sz w:val="22"/>
          <w:szCs w:val="22"/>
        </w:rPr>
        <w:t>osteosintezė</w:t>
      </w:r>
      <w:proofErr w:type="spellEnd"/>
      <w:r w:rsidRPr="00834CBB">
        <w:rPr>
          <w:sz w:val="22"/>
          <w:szCs w:val="22"/>
        </w:rPr>
        <w:t xml:space="preserve">, </w:t>
      </w:r>
      <w:proofErr w:type="spellStart"/>
      <w:r w:rsidRPr="00834CBB">
        <w:rPr>
          <w:sz w:val="22"/>
          <w:szCs w:val="22"/>
        </w:rPr>
        <w:t>cistektomija</w:t>
      </w:r>
      <w:proofErr w:type="spellEnd"/>
      <w:r w:rsidRPr="00834CBB">
        <w:rPr>
          <w:sz w:val="22"/>
          <w:szCs w:val="22"/>
        </w:rPr>
        <w:t xml:space="preserve">, taip pat sudėtingais danties ertmių ruošimo ir danties šlifavimo prieš uždedant vainikėlį atvejais. </w:t>
      </w:r>
    </w:p>
    <w:p w:rsidR="001F210B" w:rsidRPr="00834CBB" w:rsidRDefault="001F210B" w:rsidP="001F210B">
      <w:pPr>
        <w:rPr>
          <w:sz w:val="22"/>
          <w:szCs w:val="22"/>
        </w:rPr>
      </w:pPr>
    </w:p>
    <w:p w:rsidR="001F210B" w:rsidRPr="00834CBB" w:rsidRDefault="001F210B" w:rsidP="001F210B">
      <w:pPr>
        <w:rPr>
          <w:sz w:val="22"/>
          <w:szCs w:val="22"/>
        </w:rPr>
      </w:pPr>
    </w:p>
    <w:p w:rsidR="001F210B" w:rsidRPr="00834CBB" w:rsidRDefault="001F210B" w:rsidP="001F210B">
      <w:pPr>
        <w:rPr>
          <w:b/>
          <w:bCs/>
          <w:sz w:val="22"/>
          <w:szCs w:val="22"/>
        </w:rPr>
      </w:pPr>
      <w:r w:rsidRPr="00834CBB">
        <w:rPr>
          <w:b/>
          <w:bCs/>
          <w:sz w:val="22"/>
          <w:szCs w:val="22"/>
        </w:rPr>
        <w:t>2.</w:t>
      </w:r>
      <w:r w:rsidRPr="00834CBB">
        <w:rPr>
          <w:b/>
          <w:bCs/>
          <w:sz w:val="22"/>
          <w:szCs w:val="22"/>
        </w:rPr>
        <w:tab/>
        <w:t xml:space="preserve">Kas žinotina prieš vartojant </w:t>
      </w:r>
      <w:proofErr w:type="spellStart"/>
      <w:r w:rsidRPr="00834CBB">
        <w:rPr>
          <w:b/>
          <w:bCs/>
          <w:sz w:val="22"/>
          <w:szCs w:val="22"/>
        </w:rPr>
        <w:t>Citocartin</w:t>
      </w:r>
      <w:proofErr w:type="spellEnd"/>
    </w:p>
    <w:p w:rsidR="001F210B" w:rsidRPr="00834CBB" w:rsidRDefault="001F210B" w:rsidP="001F210B">
      <w:pPr>
        <w:rPr>
          <w:sz w:val="22"/>
          <w:szCs w:val="22"/>
        </w:rPr>
      </w:pPr>
    </w:p>
    <w:p w:rsidR="001F210B" w:rsidRPr="00834CBB" w:rsidRDefault="001F210B" w:rsidP="001F210B">
      <w:pPr>
        <w:rPr>
          <w:b/>
          <w:bCs/>
          <w:sz w:val="22"/>
          <w:szCs w:val="22"/>
        </w:rPr>
      </w:pPr>
      <w:proofErr w:type="spellStart"/>
      <w:r w:rsidRPr="00834CBB">
        <w:rPr>
          <w:b/>
          <w:bCs/>
          <w:sz w:val="22"/>
          <w:szCs w:val="22"/>
        </w:rPr>
        <w:t>Citocartin</w:t>
      </w:r>
      <w:proofErr w:type="spellEnd"/>
      <w:r w:rsidRPr="00834CBB">
        <w:rPr>
          <w:b/>
          <w:bCs/>
          <w:sz w:val="22"/>
          <w:szCs w:val="22"/>
        </w:rPr>
        <w:t xml:space="preserve"> vartoti negalima:</w:t>
      </w:r>
    </w:p>
    <w:p w:rsidR="001F210B" w:rsidRPr="00834CBB" w:rsidRDefault="001F210B" w:rsidP="001F210B">
      <w:pPr>
        <w:rPr>
          <w:sz w:val="22"/>
          <w:szCs w:val="22"/>
        </w:rPr>
      </w:pPr>
      <w:r w:rsidRPr="00834CBB">
        <w:rPr>
          <w:sz w:val="22"/>
          <w:szCs w:val="22"/>
        </w:rPr>
        <w:t>-</w:t>
      </w:r>
      <w:r w:rsidRPr="00834CBB">
        <w:rPr>
          <w:sz w:val="22"/>
          <w:szCs w:val="22"/>
        </w:rPr>
        <w:tab/>
        <w:t xml:space="preserve">jeigu yra padidėjęs jautrumas (alergija) </w:t>
      </w:r>
      <w:proofErr w:type="spellStart"/>
      <w:r w:rsidRPr="00834CBB">
        <w:rPr>
          <w:sz w:val="22"/>
          <w:szCs w:val="22"/>
        </w:rPr>
        <w:t>artikainui</w:t>
      </w:r>
      <w:proofErr w:type="spellEnd"/>
      <w:r w:rsidRPr="00834CBB">
        <w:rPr>
          <w:sz w:val="22"/>
          <w:szCs w:val="22"/>
        </w:rPr>
        <w:t xml:space="preserve">, </w:t>
      </w:r>
      <w:proofErr w:type="spellStart"/>
      <w:r w:rsidRPr="00834CBB">
        <w:rPr>
          <w:sz w:val="22"/>
          <w:szCs w:val="22"/>
        </w:rPr>
        <w:t>epinefrinui</w:t>
      </w:r>
      <w:proofErr w:type="spellEnd"/>
      <w:r w:rsidRPr="00834CBB">
        <w:rPr>
          <w:sz w:val="22"/>
          <w:szCs w:val="22"/>
        </w:rPr>
        <w:t xml:space="preserve"> arba bet kuriai pagalbinei </w:t>
      </w:r>
      <w:r w:rsidRPr="00834CBB">
        <w:rPr>
          <w:snapToGrid w:val="0"/>
          <w:sz w:val="22"/>
          <w:szCs w:val="22"/>
          <w:lang w:eastAsia="en-US"/>
        </w:rPr>
        <w:t>šio vaisto medžiagai (jos išvardytos 6 skyriuje</w:t>
      </w:r>
      <w:r w:rsidRPr="00834CBB">
        <w:rPr>
          <w:rFonts w:eastAsia="Calibri"/>
          <w:szCs w:val="22"/>
          <w:lang w:eastAsia="en-US"/>
        </w:rPr>
        <w:t>)</w:t>
      </w:r>
      <w:r w:rsidRPr="00834CBB">
        <w:rPr>
          <w:sz w:val="22"/>
          <w:szCs w:val="22"/>
        </w:rPr>
        <w:t>;</w:t>
      </w:r>
    </w:p>
    <w:p w:rsidR="001F210B" w:rsidRPr="00834CBB" w:rsidRDefault="001F210B" w:rsidP="001F210B">
      <w:pPr>
        <w:rPr>
          <w:sz w:val="22"/>
          <w:szCs w:val="22"/>
        </w:rPr>
      </w:pPr>
      <w:r w:rsidRPr="00834CBB">
        <w:rPr>
          <w:sz w:val="22"/>
          <w:szCs w:val="22"/>
        </w:rPr>
        <w:t>-</w:t>
      </w:r>
      <w:r w:rsidRPr="00834CBB">
        <w:rPr>
          <w:sz w:val="22"/>
          <w:szCs w:val="22"/>
        </w:rPr>
        <w:tab/>
        <w:t>jeigu pacientas jaunesnis negu 4 metų amžiaus.</w:t>
      </w:r>
    </w:p>
    <w:p w:rsidR="001F210B" w:rsidRPr="00834CBB" w:rsidRDefault="001F210B" w:rsidP="001F210B">
      <w:pPr>
        <w:rPr>
          <w:rFonts w:eastAsia="Calibri"/>
          <w:b/>
          <w:sz w:val="22"/>
          <w:szCs w:val="22"/>
        </w:rPr>
      </w:pPr>
    </w:p>
    <w:p w:rsidR="001F210B" w:rsidRPr="00834CBB" w:rsidRDefault="001F210B" w:rsidP="001F210B">
      <w:pPr>
        <w:rPr>
          <w:rFonts w:eastAsia="Calibri"/>
          <w:i/>
          <w:sz w:val="22"/>
          <w:szCs w:val="22"/>
          <w:u w:val="single"/>
        </w:rPr>
      </w:pPr>
      <w:r w:rsidRPr="00834CBB">
        <w:rPr>
          <w:rFonts w:eastAsia="Calibri"/>
          <w:i/>
          <w:sz w:val="22"/>
          <w:szCs w:val="22"/>
          <w:u w:val="single"/>
        </w:rPr>
        <w:t xml:space="preserve">Dėl sudėtyje esančio lokalaus poveikio anestetiko </w:t>
      </w:r>
      <w:proofErr w:type="spellStart"/>
      <w:r w:rsidRPr="00834CBB">
        <w:rPr>
          <w:rFonts w:eastAsia="Calibri"/>
          <w:i/>
          <w:sz w:val="22"/>
          <w:szCs w:val="22"/>
          <w:u w:val="single"/>
        </w:rPr>
        <w:t>artikaino</w:t>
      </w:r>
      <w:proofErr w:type="spellEnd"/>
      <w:r w:rsidRPr="00834CBB">
        <w:rPr>
          <w:rFonts w:eastAsia="Calibri"/>
          <w:i/>
          <w:sz w:val="22"/>
          <w:szCs w:val="22"/>
          <w:u w:val="single"/>
        </w:rPr>
        <w:t xml:space="preserve"> </w:t>
      </w:r>
    </w:p>
    <w:p w:rsidR="001F210B" w:rsidRPr="00834CBB" w:rsidRDefault="001F210B" w:rsidP="001F210B">
      <w:pPr>
        <w:numPr>
          <w:ilvl w:val="0"/>
          <w:numId w:val="2"/>
        </w:numPr>
        <w:rPr>
          <w:sz w:val="22"/>
          <w:szCs w:val="22"/>
        </w:rPr>
      </w:pPr>
      <w:r w:rsidRPr="00834CBB">
        <w:rPr>
          <w:rStyle w:val="hps"/>
          <w:sz w:val="22"/>
          <w:szCs w:val="22"/>
        </w:rPr>
        <w:t>Sunkus impulso laidumo</w:t>
      </w:r>
      <w:r w:rsidRPr="00834CBB">
        <w:rPr>
          <w:sz w:val="22"/>
          <w:szCs w:val="22"/>
        </w:rPr>
        <w:t xml:space="preserve"> </w:t>
      </w:r>
      <w:r w:rsidRPr="00834CBB">
        <w:rPr>
          <w:rStyle w:val="hps"/>
          <w:sz w:val="22"/>
          <w:szCs w:val="22"/>
        </w:rPr>
        <w:t>sutrikimas</w:t>
      </w:r>
      <w:r w:rsidRPr="00834CBB">
        <w:rPr>
          <w:sz w:val="22"/>
          <w:szCs w:val="22"/>
        </w:rPr>
        <w:t xml:space="preserve"> </w:t>
      </w:r>
      <w:r w:rsidRPr="00834CBB">
        <w:rPr>
          <w:rStyle w:val="hps"/>
          <w:sz w:val="22"/>
          <w:szCs w:val="22"/>
        </w:rPr>
        <w:t>širdies raumens</w:t>
      </w:r>
      <w:r w:rsidRPr="00834CBB">
        <w:rPr>
          <w:sz w:val="22"/>
          <w:szCs w:val="22"/>
        </w:rPr>
        <w:t xml:space="preserve"> </w:t>
      </w:r>
      <w:r w:rsidRPr="00834CBB">
        <w:rPr>
          <w:rStyle w:val="hps"/>
          <w:sz w:val="22"/>
          <w:szCs w:val="22"/>
        </w:rPr>
        <w:t>ląstelėse</w:t>
      </w:r>
      <w:r w:rsidRPr="00834CBB">
        <w:rPr>
          <w:sz w:val="22"/>
          <w:szCs w:val="22"/>
        </w:rPr>
        <w:t xml:space="preserve"> (II ir III laipsnio AV blokada, išreikšta </w:t>
      </w:r>
      <w:proofErr w:type="spellStart"/>
      <w:r w:rsidRPr="00834CBB">
        <w:rPr>
          <w:sz w:val="22"/>
          <w:szCs w:val="22"/>
        </w:rPr>
        <w:t>bradikardija</w:t>
      </w:r>
      <w:proofErr w:type="spellEnd"/>
      <w:r w:rsidRPr="00834CBB">
        <w:rPr>
          <w:sz w:val="22"/>
          <w:szCs w:val="22"/>
        </w:rPr>
        <w:t>).</w:t>
      </w:r>
    </w:p>
    <w:p w:rsidR="001F210B" w:rsidRPr="00834CBB" w:rsidRDefault="001F210B" w:rsidP="001F210B">
      <w:pPr>
        <w:numPr>
          <w:ilvl w:val="0"/>
          <w:numId w:val="2"/>
        </w:numPr>
        <w:rPr>
          <w:sz w:val="22"/>
          <w:szCs w:val="22"/>
        </w:rPr>
      </w:pPr>
      <w:r w:rsidRPr="00834CBB">
        <w:rPr>
          <w:sz w:val="22"/>
          <w:szCs w:val="22"/>
        </w:rPr>
        <w:t xml:space="preserve">Ūminis </w:t>
      </w:r>
      <w:proofErr w:type="spellStart"/>
      <w:r w:rsidRPr="00834CBB">
        <w:rPr>
          <w:sz w:val="22"/>
          <w:szCs w:val="22"/>
        </w:rPr>
        <w:t>dekompensuota</w:t>
      </w:r>
      <w:r>
        <w:rPr>
          <w:sz w:val="22"/>
          <w:szCs w:val="22"/>
        </w:rPr>
        <w:t>s</w:t>
      </w:r>
      <w:proofErr w:type="spellEnd"/>
      <w:r w:rsidRPr="00834CBB">
        <w:rPr>
          <w:sz w:val="22"/>
          <w:szCs w:val="22"/>
        </w:rPr>
        <w:t xml:space="preserve"> širdies nepakankamumas (ūminis širdies veiklos sumažėjimas)</w:t>
      </w:r>
      <w:r>
        <w:rPr>
          <w:sz w:val="22"/>
          <w:szCs w:val="22"/>
        </w:rPr>
        <w:t>.</w:t>
      </w:r>
    </w:p>
    <w:p w:rsidR="001F210B" w:rsidRPr="00834CBB" w:rsidRDefault="001F210B" w:rsidP="001F210B">
      <w:pPr>
        <w:numPr>
          <w:ilvl w:val="0"/>
          <w:numId w:val="2"/>
        </w:numPr>
        <w:rPr>
          <w:sz w:val="22"/>
          <w:szCs w:val="22"/>
        </w:rPr>
      </w:pPr>
      <w:r w:rsidRPr="00834CBB">
        <w:rPr>
          <w:sz w:val="22"/>
          <w:szCs w:val="22"/>
        </w:rPr>
        <w:t xml:space="preserve">Sunki </w:t>
      </w:r>
      <w:proofErr w:type="spellStart"/>
      <w:r w:rsidRPr="00834CBB">
        <w:rPr>
          <w:sz w:val="22"/>
          <w:szCs w:val="22"/>
        </w:rPr>
        <w:t>hipotenzija</w:t>
      </w:r>
      <w:proofErr w:type="spellEnd"/>
      <w:r w:rsidRPr="00834CBB">
        <w:rPr>
          <w:sz w:val="22"/>
          <w:szCs w:val="22"/>
        </w:rPr>
        <w:t xml:space="preserve"> (labai žemas kraujo spaudimas).</w:t>
      </w:r>
    </w:p>
    <w:p w:rsidR="001F210B" w:rsidRPr="00834CBB" w:rsidRDefault="001F210B" w:rsidP="001F210B">
      <w:pPr>
        <w:numPr>
          <w:ilvl w:val="0"/>
          <w:numId w:val="2"/>
        </w:numPr>
        <w:rPr>
          <w:sz w:val="22"/>
          <w:szCs w:val="22"/>
        </w:rPr>
      </w:pPr>
      <w:r w:rsidRPr="00834CBB">
        <w:rPr>
          <w:sz w:val="22"/>
          <w:szCs w:val="22"/>
        </w:rPr>
        <w:t xml:space="preserve">Plazmos </w:t>
      </w:r>
      <w:proofErr w:type="spellStart"/>
      <w:r w:rsidRPr="00834CBB">
        <w:rPr>
          <w:sz w:val="22"/>
          <w:szCs w:val="22"/>
        </w:rPr>
        <w:t>cholinesterazės</w:t>
      </w:r>
      <w:proofErr w:type="spellEnd"/>
      <w:r w:rsidRPr="00834CBB">
        <w:rPr>
          <w:sz w:val="22"/>
          <w:szCs w:val="22"/>
        </w:rPr>
        <w:t xml:space="preserve"> aktyvumo nepakankamumas (</w:t>
      </w:r>
      <w:proofErr w:type="spellStart"/>
      <w:r w:rsidRPr="00834CBB">
        <w:rPr>
          <w:sz w:val="22"/>
          <w:szCs w:val="22"/>
        </w:rPr>
        <w:t>cholinesterazė</w:t>
      </w:r>
      <w:proofErr w:type="spellEnd"/>
      <w:r w:rsidRPr="00834CBB">
        <w:rPr>
          <w:sz w:val="22"/>
          <w:szCs w:val="22"/>
        </w:rPr>
        <w:t xml:space="preserve"> </w:t>
      </w:r>
      <w:r w:rsidRPr="00834CBB">
        <w:rPr>
          <w:rFonts w:eastAsia="Calibri"/>
          <w:sz w:val="22"/>
          <w:szCs w:val="22"/>
        </w:rPr>
        <w:t>–</w:t>
      </w:r>
      <w:r w:rsidRPr="00834CBB">
        <w:rPr>
          <w:sz w:val="22"/>
          <w:szCs w:val="22"/>
        </w:rPr>
        <w:t xml:space="preserve"> natūraliai organizme cirkuliuojanti cheminė medžiaga).</w:t>
      </w:r>
    </w:p>
    <w:p w:rsidR="001F210B" w:rsidRPr="00834CBB" w:rsidRDefault="001F210B" w:rsidP="001F210B">
      <w:pPr>
        <w:numPr>
          <w:ilvl w:val="0"/>
          <w:numId w:val="2"/>
        </w:numPr>
        <w:rPr>
          <w:sz w:val="22"/>
          <w:szCs w:val="22"/>
        </w:rPr>
      </w:pPr>
      <w:r w:rsidRPr="00834CBB">
        <w:rPr>
          <w:sz w:val="22"/>
          <w:szCs w:val="22"/>
        </w:rPr>
        <w:t>Polinkis į kraujavimą – ypač taikant laidinę nejautrą.</w:t>
      </w:r>
    </w:p>
    <w:p w:rsidR="001F210B" w:rsidRPr="00834CBB" w:rsidRDefault="001F210B" w:rsidP="001F210B">
      <w:pPr>
        <w:rPr>
          <w:sz w:val="22"/>
          <w:szCs w:val="22"/>
        </w:rPr>
      </w:pPr>
    </w:p>
    <w:p w:rsidR="001F210B" w:rsidRPr="00834CBB" w:rsidRDefault="001F210B" w:rsidP="001F210B">
      <w:pPr>
        <w:pStyle w:val="Pagrindinistekstas2"/>
        <w:spacing w:line="240" w:lineRule="auto"/>
        <w:rPr>
          <w:sz w:val="22"/>
          <w:szCs w:val="22"/>
          <w:lang w:val="lt-LT"/>
        </w:rPr>
      </w:pPr>
      <w:r w:rsidRPr="00834CBB">
        <w:rPr>
          <w:sz w:val="22"/>
          <w:szCs w:val="22"/>
          <w:u w:val="single"/>
          <w:lang w:val="lt-LT"/>
        </w:rPr>
        <w:lastRenderedPageBreak/>
        <w:t>Dėl sudėtyje esančio kraujagysles sutraukiančio adrenalino</w:t>
      </w:r>
    </w:p>
    <w:p w:rsidR="001F210B" w:rsidRPr="00834CBB" w:rsidRDefault="001F210B" w:rsidP="001F210B">
      <w:pPr>
        <w:pStyle w:val="Pagrindinistekstas2"/>
        <w:numPr>
          <w:ilvl w:val="0"/>
          <w:numId w:val="3"/>
        </w:numPr>
        <w:spacing w:after="0" w:line="240" w:lineRule="auto"/>
        <w:rPr>
          <w:iCs/>
          <w:sz w:val="22"/>
          <w:szCs w:val="22"/>
          <w:lang w:val="lt-LT"/>
        </w:rPr>
      </w:pPr>
      <w:r w:rsidRPr="00834CBB">
        <w:rPr>
          <w:iCs/>
          <w:sz w:val="22"/>
          <w:szCs w:val="22"/>
          <w:lang w:val="lt-LT"/>
        </w:rPr>
        <w:t xml:space="preserve">Jei yra nestabilioji krūtinės angina (spaudimas už </w:t>
      </w:r>
      <w:proofErr w:type="spellStart"/>
      <w:r w:rsidRPr="00834CBB">
        <w:rPr>
          <w:iCs/>
          <w:sz w:val="22"/>
          <w:szCs w:val="22"/>
          <w:lang w:val="lt-LT"/>
        </w:rPr>
        <w:t>krūtinkaulio</w:t>
      </w:r>
      <w:proofErr w:type="spellEnd"/>
      <w:r w:rsidRPr="00834CBB">
        <w:rPr>
          <w:iCs/>
          <w:sz w:val="22"/>
          <w:szCs w:val="22"/>
          <w:lang w:val="lt-LT"/>
        </w:rPr>
        <w:t>).</w:t>
      </w:r>
    </w:p>
    <w:p w:rsidR="001F210B" w:rsidRPr="00834CBB" w:rsidRDefault="001F210B" w:rsidP="001F210B">
      <w:pPr>
        <w:pStyle w:val="Pagrindinistekstas2"/>
        <w:numPr>
          <w:ilvl w:val="0"/>
          <w:numId w:val="3"/>
        </w:numPr>
        <w:spacing w:after="0" w:line="240" w:lineRule="auto"/>
        <w:rPr>
          <w:iCs/>
          <w:sz w:val="22"/>
          <w:szCs w:val="22"/>
          <w:lang w:val="lt-LT"/>
        </w:rPr>
      </w:pPr>
      <w:r w:rsidRPr="00834CBB">
        <w:rPr>
          <w:iCs/>
          <w:sz w:val="22"/>
          <w:szCs w:val="22"/>
          <w:lang w:val="lt-LT"/>
        </w:rPr>
        <w:t>Jei neseniai ištiko miokardo infarktas (kurios nors širdies raumens srities apmirimas).</w:t>
      </w:r>
    </w:p>
    <w:p w:rsidR="001F210B" w:rsidRPr="00834CBB" w:rsidRDefault="001F210B" w:rsidP="001F210B">
      <w:pPr>
        <w:pStyle w:val="Pagrindinistekstas2"/>
        <w:numPr>
          <w:ilvl w:val="0"/>
          <w:numId w:val="3"/>
        </w:numPr>
        <w:spacing w:after="0" w:line="240" w:lineRule="auto"/>
        <w:rPr>
          <w:iCs/>
          <w:sz w:val="22"/>
          <w:szCs w:val="22"/>
          <w:lang w:val="lt-LT"/>
        </w:rPr>
      </w:pPr>
      <w:r w:rsidRPr="00834CBB">
        <w:rPr>
          <w:iCs/>
          <w:sz w:val="22"/>
          <w:szCs w:val="22"/>
          <w:lang w:val="lt-LT"/>
        </w:rPr>
        <w:t>Jei neseniai buvo atlikta apvadinė vainikinių arterijų šuntavimo operacija (širdies chirurginė operacija).</w:t>
      </w:r>
    </w:p>
    <w:p w:rsidR="001F210B" w:rsidRPr="00834CBB" w:rsidRDefault="001F210B" w:rsidP="001F210B">
      <w:pPr>
        <w:pStyle w:val="Pagrindinistekstas2"/>
        <w:numPr>
          <w:ilvl w:val="0"/>
          <w:numId w:val="3"/>
        </w:numPr>
        <w:spacing w:after="0" w:line="240" w:lineRule="auto"/>
        <w:rPr>
          <w:iCs/>
          <w:sz w:val="22"/>
          <w:szCs w:val="22"/>
          <w:lang w:val="lt-LT"/>
        </w:rPr>
      </w:pPr>
      <w:r w:rsidRPr="00834CBB">
        <w:rPr>
          <w:iCs/>
          <w:sz w:val="22"/>
          <w:szCs w:val="22"/>
          <w:lang w:val="lt-LT"/>
        </w:rPr>
        <w:t xml:space="preserve">Jei yra sunkiai gydoma aritmija (įprastinio širdies ritmo sutrikimas) ir </w:t>
      </w:r>
      <w:proofErr w:type="spellStart"/>
      <w:r w:rsidRPr="00834CBB">
        <w:rPr>
          <w:iCs/>
          <w:sz w:val="22"/>
          <w:szCs w:val="22"/>
          <w:lang w:val="lt-LT"/>
        </w:rPr>
        <w:t>paroksizminė</w:t>
      </w:r>
      <w:proofErr w:type="spellEnd"/>
      <w:r w:rsidRPr="00834CBB">
        <w:rPr>
          <w:iCs/>
          <w:sz w:val="22"/>
          <w:szCs w:val="22"/>
          <w:lang w:val="lt-LT"/>
        </w:rPr>
        <w:t xml:space="preserve"> </w:t>
      </w:r>
      <w:proofErr w:type="spellStart"/>
      <w:r w:rsidRPr="00834CBB">
        <w:rPr>
          <w:iCs/>
          <w:sz w:val="22"/>
          <w:szCs w:val="22"/>
          <w:lang w:val="lt-LT"/>
        </w:rPr>
        <w:t>tachikardija</w:t>
      </w:r>
      <w:proofErr w:type="spellEnd"/>
      <w:r w:rsidRPr="00834CBB">
        <w:rPr>
          <w:iCs/>
          <w:sz w:val="22"/>
          <w:szCs w:val="22"/>
          <w:lang w:val="lt-LT"/>
        </w:rPr>
        <w:t xml:space="preserve"> (staigus širdies susitraukimų dažnio padidėjimas) arba nuolatinė </w:t>
      </w:r>
      <w:proofErr w:type="spellStart"/>
      <w:r w:rsidRPr="00834CBB">
        <w:rPr>
          <w:iCs/>
          <w:sz w:val="22"/>
          <w:szCs w:val="22"/>
          <w:lang w:val="lt-LT"/>
        </w:rPr>
        <w:t>tachiaritmija</w:t>
      </w:r>
      <w:proofErr w:type="spellEnd"/>
      <w:r w:rsidRPr="00834CBB">
        <w:rPr>
          <w:iCs/>
          <w:sz w:val="22"/>
          <w:szCs w:val="22"/>
          <w:lang w:val="lt-LT"/>
        </w:rPr>
        <w:t xml:space="preserve"> (labai greitas, nereguliarus širdies plakimas).</w:t>
      </w:r>
    </w:p>
    <w:p w:rsidR="001F210B" w:rsidRPr="00834CBB" w:rsidRDefault="001F210B" w:rsidP="001F210B">
      <w:pPr>
        <w:pStyle w:val="Pagrindinistekstas2"/>
        <w:numPr>
          <w:ilvl w:val="0"/>
          <w:numId w:val="3"/>
        </w:numPr>
        <w:spacing w:after="0" w:line="240" w:lineRule="auto"/>
        <w:rPr>
          <w:iCs/>
          <w:sz w:val="22"/>
          <w:szCs w:val="22"/>
          <w:lang w:val="lt-LT"/>
        </w:rPr>
      </w:pPr>
      <w:r w:rsidRPr="00834CBB">
        <w:rPr>
          <w:iCs/>
          <w:sz w:val="22"/>
          <w:szCs w:val="22"/>
          <w:lang w:val="lt-LT"/>
        </w:rPr>
        <w:t>Jei yra negydyta ar nekontroliuojama sunkia hipertenzija (aukštas kraujo spaudimas)</w:t>
      </w:r>
      <w:r>
        <w:rPr>
          <w:iCs/>
          <w:sz w:val="22"/>
          <w:szCs w:val="22"/>
          <w:lang w:val="lt-LT"/>
        </w:rPr>
        <w:t>.</w:t>
      </w:r>
    </w:p>
    <w:p w:rsidR="001F210B" w:rsidRPr="00834CBB" w:rsidRDefault="001F210B" w:rsidP="001F210B">
      <w:pPr>
        <w:pStyle w:val="Pagrindinistekstas2"/>
        <w:numPr>
          <w:ilvl w:val="0"/>
          <w:numId w:val="3"/>
        </w:numPr>
        <w:spacing w:after="0" w:line="240" w:lineRule="auto"/>
        <w:rPr>
          <w:iCs/>
          <w:sz w:val="22"/>
          <w:szCs w:val="22"/>
          <w:lang w:val="lt-LT"/>
        </w:rPr>
      </w:pPr>
      <w:r>
        <w:rPr>
          <w:iCs/>
          <w:sz w:val="22"/>
          <w:szCs w:val="22"/>
          <w:lang w:val="lt-LT"/>
        </w:rPr>
        <w:t xml:space="preserve">Jei yra </w:t>
      </w:r>
      <w:r w:rsidRPr="00834CBB">
        <w:rPr>
          <w:iCs/>
          <w:sz w:val="22"/>
          <w:szCs w:val="22"/>
          <w:lang w:val="lt-LT"/>
        </w:rPr>
        <w:t>negydyt</w:t>
      </w:r>
      <w:r>
        <w:rPr>
          <w:iCs/>
          <w:sz w:val="22"/>
          <w:szCs w:val="22"/>
          <w:lang w:val="lt-LT"/>
        </w:rPr>
        <w:t>as</w:t>
      </w:r>
      <w:r w:rsidRPr="00834CBB">
        <w:rPr>
          <w:iCs/>
          <w:sz w:val="22"/>
          <w:szCs w:val="22"/>
          <w:lang w:val="lt-LT"/>
        </w:rPr>
        <w:t xml:space="preserve"> ar nekontroliuojam</w:t>
      </w:r>
      <w:r>
        <w:rPr>
          <w:iCs/>
          <w:sz w:val="22"/>
          <w:szCs w:val="22"/>
          <w:lang w:val="lt-LT"/>
        </w:rPr>
        <w:t>as</w:t>
      </w:r>
      <w:r w:rsidRPr="00834CBB">
        <w:rPr>
          <w:iCs/>
          <w:sz w:val="22"/>
          <w:szCs w:val="22"/>
          <w:lang w:val="lt-LT"/>
        </w:rPr>
        <w:t xml:space="preserve"> sunk</w:t>
      </w:r>
      <w:r>
        <w:rPr>
          <w:iCs/>
          <w:sz w:val="22"/>
          <w:szCs w:val="22"/>
          <w:lang w:val="lt-LT"/>
        </w:rPr>
        <w:t>us</w:t>
      </w:r>
      <w:r w:rsidRPr="00834CBB">
        <w:rPr>
          <w:iCs/>
          <w:sz w:val="22"/>
          <w:szCs w:val="22"/>
          <w:lang w:val="lt-LT"/>
        </w:rPr>
        <w:t xml:space="preserve"> </w:t>
      </w:r>
      <w:proofErr w:type="spellStart"/>
      <w:r w:rsidRPr="00834CBB">
        <w:rPr>
          <w:iCs/>
          <w:sz w:val="22"/>
          <w:szCs w:val="22"/>
          <w:lang w:val="lt-LT"/>
        </w:rPr>
        <w:t>stazini</w:t>
      </w:r>
      <w:r>
        <w:rPr>
          <w:iCs/>
          <w:sz w:val="22"/>
          <w:szCs w:val="22"/>
          <w:lang w:val="lt-LT"/>
        </w:rPr>
        <w:t>nis</w:t>
      </w:r>
      <w:proofErr w:type="spellEnd"/>
      <w:r w:rsidRPr="00834CBB">
        <w:rPr>
          <w:iCs/>
          <w:sz w:val="22"/>
          <w:szCs w:val="22"/>
          <w:lang w:val="lt-LT"/>
        </w:rPr>
        <w:t xml:space="preserve"> širdies nepakankamum</w:t>
      </w:r>
      <w:r>
        <w:rPr>
          <w:iCs/>
          <w:sz w:val="22"/>
          <w:szCs w:val="22"/>
          <w:lang w:val="lt-LT"/>
        </w:rPr>
        <w:t>as</w:t>
      </w:r>
      <w:r w:rsidRPr="00834CBB">
        <w:rPr>
          <w:iCs/>
          <w:sz w:val="22"/>
          <w:szCs w:val="22"/>
          <w:lang w:val="lt-LT"/>
        </w:rPr>
        <w:t xml:space="preserve"> (širdies darbo nepakankamumas).</w:t>
      </w:r>
    </w:p>
    <w:p w:rsidR="001F210B" w:rsidRPr="00834CBB" w:rsidRDefault="001F210B" w:rsidP="001F210B">
      <w:pPr>
        <w:pStyle w:val="Pagrindinistekstas2"/>
        <w:numPr>
          <w:ilvl w:val="0"/>
          <w:numId w:val="4"/>
        </w:numPr>
        <w:spacing w:after="0" w:line="240" w:lineRule="auto"/>
        <w:rPr>
          <w:iCs/>
          <w:sz w:val="22"/>
          <w:szCs w:val="22"/>
          <w:lang w:val="lt-LT"/>
        </w:rPr>
      </w:pPr>
      <w:r w:rsidRPr="00834CBB">
        <w:rPr>
          <w:iCs/>
          <w:sz w:val="22"/>
          <w:szCs w:val="22"/>
          <w:lang w:val="lt-LT"/>
        </w:rPr>
        <w:t xml:space="preserve">Kartu su </w:t>
      </w:r>
      <w:proofErr w:type="spellStart"/>
      <w:r w:rsidRPr="00834CBB">
        <w:rPr>
          <w:iCs/>
          <w:sz w:val="22"/>
          <w:szCs w:val="22"/>
          <w:lang w:val="lt-LT"/>
        </w:rPr>
        <w:t>monoaminooksidazės</w:t>
      </w:r>
      <w:proofErr w:type="spellEnd"/>
      <w:r w:rsidRPr="00834CBB">
        <w:rPr>
          <w:iCs/>
          <w:sz w:val="22"/>
          <w:szCs w:val="22"/>
          <w:lang w:val="lt-LT"/>
        </w:rPr>
        <w:t xml:space="preserve"> (MAO) inhibitoriais ar </w:t>
      </w:r>
      <w:proofErr w:type="spellStart"/>
      <w:r w:rsidRPr="00834CBB">
        <w:rPr>
          <w:iCs/>
          <w:sz w:val="22"/>
          <w:szCs w:val="22"/>
          <w:lang w:val="lt-LT"/>
        </w:rPr>
        <w:t>tricikliais</w:t>
      </w:r>
      <w:proofErr w:type="spellEnd"/>
      <w:r w:rsidRPr="00834CBB">
        <w:rPr>
          <w:iCs/>
          <w:sz w:val="22"/>
          <w:szCs w:val="22"/>
          <w:lang w:val="lt-LT"/>
        </w:rPr>
        <w:t xml:space="preserve"> antidepresantais (vaistai depresijai gydyti) (žr. skyrių </w:t>
      </w:r>
      <w:r>
        <w:rPr>
          <w:iCs/>
          <w:sz w:val="22"/>
          <w:szCs w:val="22"/>
          <w:lang w:val="lt-LT"/>
        </w:rPr>
        <w:t>„</w:t>
      </w:r>
      <w:r w:rsidRPr="00834CBB">
        <w:rPr>
          <w:iCs/>
          <w:sz w:val="22"/>
          <w:szCs w:val="22"/>
          <w:lang w:val="lt-LT"/>
        </w:rPr>
        <w:t xml:space="preserve">Kiti vaistai ir </w:t>
      </w:r>
      <w:proofErr w:type="spellStart"/>
      <w:r w:rsidRPr="00834CBB">
        <w:rPr>
          <w:sz w:val="22"/>
          <w:szCs w:val="22"/>
          <w:lang w:val="lt-LT"/>
        </w:rPr>
        <w:t>Citokartin</w:t>
      </w:r>
      <w:proofErr w:type="spellEnd"/>
      <w:r>
        <w:rPr>
          <w:sz w:val="22"/>
          <w:szCs w:val="22"/>
          <w:lang w:val="lt-LT"/>
        </w:rPr>
        <w:t>“</w:t>
      </w:r>
      <w:r w:rsidRPr="00834CBB">
        <w:rPr>
          <w:iCs/>
          <w:sz w:val="22"/>
          <w:szCs w:val="22"/>
          <w:lang w:val="lt-LT"/>
        </w:rPr>
        <w:t>).</w:t>
      </w:r>
    </w:p>
    <w:p w:rsidR="001F210B" w:rsidRPr="00834CBB" w:rsidRDefault="001F210B" w:rsidP="001F210B">
      <w:pPr>
        <w:pStyle w:val="Pagrindinistekstas2"/>
        <w:spacing w:after="0" w:line="240" w:lineRule="auto"/>
        <w:rPr>
          <w:sz w:val="22"/>
          <w:szCs w:val="22"/>
          <w:lang w:val="lt-LT"/>
        </w:rPr>
      </w:pPr>
      <w:r w:rsidRPr="00834CBB">
        <w:rPr>
          <w:b/>
          <w:sz w:val="22"/>
          <w:szCs w:val="22"/>
          <w:lang w:val="lt-LT"/>
        </w:rPr>
        <w:t>Sudėtyje yra natrio sulfito (E221)</w:t>
      </w:r>
      <w:r w:rsidRPr="009E05D9">
        <w:rPr>
          <w:sz w:val="22"/>
          <w:lang w:val="lt-LT"/>
        </w:rPr>
        <w:t>.</w:t>
      </w:r>
      <w:r w:rsidRPr="00834CBB">
        <w:rPr>
          <w:sz w:val="22"/>
          <w:szCs w:val="22"/>
          <w:lang w:val="lt-LT"/>
        </w:rPr>
        <w:t xml:space="preserve"> Retais atvejais gali sukelti sunkių padidėjusio jautrumo reakcijų ir bronchų spazmą.</w:t>
      </w:r>
    </w:p>
    <w:p w:rsidR="001F210B" w:rsidRPr="00834CBB" w:rsidRDefault="001F210B" w:rsidP="001F210B">
      <w:pPr>
        <w:rPr>
          <w:sz w:val="22"/>
          <w:szCs w:val="22"/>
        </w:rPr>
      </w:pPr>
    </w:p>
    <w:p w:rsidR="001F210B" w:rsidRPr="00834CBB" w:rsidRDefault="001F210B" w:rsidP="001F210B">
      <w:pPr>
        <w:rPr>
          <w:b/>
          <w:bCs/>
          <w:sz w:val="22"/>
          <w:szCs w:val="22"/>
        </w:rPr>
      </w:pPr>
      <w:r w:rsidRPr="00834CBB">
        <w:rPr>
          <w:b/>
          <w:bCs/>
          <w:sz w:val="22"/>
          <w:szCs w:val="22"/>
        </w:rPr>
        <w:t>Įspėjimai ir atsargumo priemonės</w:t>
      </w:r>
    </w:p>
    <w:p w:rsidR="001F210B" w:rsidRPr="00834CBB" w:rsidRDefault="001F210B" w:rsidP="001F210B">
      <w:pPr>
        <w:rPr>
          <w:rFonts w:eastAsia="Calibri"/>
          <w:sz w:val="22"/>
          <w:szCs w:val="22"/>
        </w:rPr>
      </w:pPr>
      <w:r w:rsidRPr="00834CBB">
        <w:rPr>
          <w:rFonts w:eastAsia="Calibri"/>
          <w:bCs/>
          <w:iCs/>
          <w:sz w:val="22"/>
          <w:szCs w:val="22"/>
        </w:rPr>
        <w:t>Specialių atsargumo priemonių reikia, jeigu Jūs sergate</w:t>
      </w:r>
      <w:r w:rsidRPr="00834CBB">
        <w:rPr>
          <w:rFonts w:eastAsia="Calibri"/>
          <w:bCs/>
          <w:i/>
          <w:iCs/>
          <w:sz w:val="22"/>
          <w:szCs w:val="22"/>
        </w:rPr>
        <w:t>:</w:t>
      </w:r>
    </w:p>
    <w:p w:rsidR="001F210B" w:rsidRPr="00834CBB" w:rsidRDefault="001F210B" w:rsidP="001F210B">
      <w:pPr>
        <w:numPr>
          <w:ilvl w:val="0"/>
          <w:numId w:val="5"/>
        </w:numPr>
        <w:rPr>
          <w:rFonts w:eastAsia="Calibri"/>
          <w:sz w:val="22"/>
          <w:szCs w:val="22"/>
        </w:rPr>
      </w:pPr>
      <w:r w:rsidRPr="00834CBB">
        <w:rPr>
          <w:rFonts w:eastAsia="Calibri"/>
          <w:sz w:val="22"/>
          <w:szCs w:val="22"/>
        </w:rPr>
        <w:t>sunkiu inkstų funkcijos sutrikimu;</w:t>
      </w:r>
    </w:p>
    <w:p w:rsidR="001F210B" w:rsidRPr="00834CBB" w:rsidRDefault="001F210B" w:rsidP="001F210B">
      <w:pPr>
        <w:numPr>
          <w:ilvl w:val="0"/>
          <w:numId w:val="5"/>
        </w:numPr>
        <w:ind w:left="284" w:hanging="284"/>
        <w:rPr>
          <w:rFonts w:eastAsia="Calibri"/>
          <w:sz w:val="22"/>
          <w:szCs w:val="22"/>
        </w:rPr>
      </w:pPr>
      <w:r w:rsidRPr="00834CBB">
        <w:rPr>
          <w:rFonts w:eastAsia="Calibri"/>
          <w:sz w:val="22"/>
          <w:szCs w:val="22"/>
        </w:rPr>
        <w:t xml:space="preserve">krūtinės angina (skausmas už </w:t>
      </w:r>
      <w:proofErr w:type="spellStart"/>
      <w:r w:rsidRPr="00834CBB">
        <w:rPr>
          <w:rFonts w:eastAsia="Calibri"/>
          <w:sz w:val="22"/>
          <w:szCs w:val="22"/>
        </w:rPr>
        <w:t>krūtinkaulio</w:t>
      </w:r>
      <w:proofErr w:type="spellEnd"/>
      <w:r w:rsidRPr="00834CBB">
        <w:rPr>
          <w:rFonts w:eastAsia="Calibri"/>
          <w:sz w:val="22"/>
          <w:szCs w:val="22"/>
        </w:rPr>
        <w:t>) (žr. skyri</w:t>
      </w:r>
      <w:r>
        <w:rPr>
          <w:rFonts w:eastAsia="Calibri"/>
          <w:sz w:val="22"/>
          <w:szCs w:val="22"/>
        </w:rPr>
        <w:t>us</w:t>
      </w:r>
      <w:r w:rsidRPr="00834CBB">
        <w:rPr>
          <w:rFonts w:eastAsia="Calibri"/>
          <w:sz w:val="22"/>
          <w:szCs w:val="22"/>
        </w:rPr>
        <w:t xml:space="preserve"> </w:t>
      </w:r>
      <w:r>
        <w:rPr>
          <w:rFonts w:eastAsia="Calibri"/>
          <w:sz w:val="22"/>
          <w:szCs w:val="22"/>
        </w:rPr>
        <w:t>„</w:t>
      </w:r>
      <w:r w:rsidRPr="00834CBB">
        <w:rPr>
          <w:rFonts w:eastAsia="Calibri"/>
          <w:sz w:val="22"/>
          <w:szCs w:val="22"/>
        </w:rPr>
        <w:t xml:space="preserve">Kaip vartoti </w:t>
      </w:r>
      <w:proofErr w:type="spellStart"/>
      <w:r w:rsidRPr="00834CBB">
        <w:rPr>
          <w:rFonts w:eastAsia="Calibri"/>
          <w:sz w:val="22"/>
          <w:szCs w:val="22"/>
        </w:rPr>
        <w:t>Citocartin</w:t>
      </w:r>
      <w:proofErr w:type="spellEnd"/>
      <w:r w:rsidRPr="00834CBB">
        <w:rPr>
          <w:rFonts w:eastAsia="Calibri"/>
          <w:sz w:val="22"/>
          <w:szCs w:val="22"/>
        </w:rPr>
        <w:t xml:space="preserve">“ ir </w:t>
      </w:r>
      <w:r>
        <w:rPr>
          <w:rFonts w:eastAsia="Calibri"/>
          <w:sz w:val="22"/>
          <w:szCs w:val="22"/>
        </w:rPr>
        <w:t>„</w:t>
      </w:r>
      <w:proofErr w:type="spellStart"/>
      <w:r w:rsidRPr="00834CBB">
        <w:rPr>
          <w:rFonts w:eastAsia="Calibri"/>
          <w:sz w:val="22"/>
          <w:szCs w:val="22"/>
        </w:rPr>
        <w:t>Citokartin</w:t>
      </w:r>
      <w:proofErr w:type="spellEnd"/>
      <w:r w:rsidRPr="00834CBB">
        <w:rPr>
          <w:rFonts w:eastAsia="Calibri"/>
          <w:sz w:val="22"/>
          <w:szCs w:val="22"/>
        </w:rPr>
        <w:t xml:space="preserve"> vartoti negalima”);</w:t>
      </w:r>
    </w:p>
    <w:p w:rsidR="001F210B" w:rsidRPr="00834CBB" w:rsidRDefault="001F210B" w:rsidP="001F210B">
      <w:pPr>
        <w:numPr>
          <w:ilvl w:val="0"/>
          <w:numId w:val="5"/>
        </w:numPr>
        <w:rPr>
          <w:rFonts w:eastAsia="Calibri"/>
          <w:sz w:val="22"/>
          <w:szCs w:val="22"/>
        </w:rPr>
      </w:pPr>
      <w:r w:rsidRPr="00834CBB">
        <w:rPr>
          <w:rFonts w:eastAsia="Calibri"/>
          <w:sz w:val="22"/>
          <w:szCs w:val="22"/>
        </w:rPr>
        <w:t>arterioskleroze (kraujagyslių sklerozė);</w:t>
      </w:r>
    </w:p>
    <w:p w:rsidR="001F210B" w:rsidRPr="00834CBB" w:rsidRDefault="001F210B" w:rsidP="001F210B">
      <w:pPr>
        <w:numPr>
          <w:ilvl w:val="0"/>
          <w:numId w:val="5"/>
        </w:numPr>
        <w:rPr>
          <w:rFonts w:eastAsia="Calibri"/>
          <w:sz w:val="22"/>
          <w:szCs w:val="22"/>
        </w:rPr>
      </w:pPr>
      <w:r w:rsidRPr="00834CBB">
        <w:rPr>
          <w:rFonts w:eastAsia="Calibri"/>
          <w:sz w:val="22"/>
          <w:szCs w:val="22"/>
        </w:rPr>
        <w:t xml:space="preserve">esant žymiai sutrikusiam kraujo krešėjimui (žr. skyrių </w:t>
      </w:r>
      <w:r>
        <w:rPr>
          <w:rFonts w:eastAsia="Calibri"/>
          <w:sz w:val="22"/>
          <w:szCs w:val="22"/>
        </w:rPr>
        <w:t>„</w:t>
      </w:r>
      <w:r w:rsidRPr="00834CBB">
        <w:rPr>
          <w:rFonts w:eastAsia="Calibri"/>
          <w:sz w:val="22"/>
          <w:szCs w:val="22"/>
        </w:rPr>
        <w:t xml:space="preserve">Kiti vaistai ir </w:t>
      </w:r>
      <w:proofErr w:type="spellStart"/>
      <w:r w:rsidRPr="00834CBB">
        <w:rPr>
          <w:rFonts w:eastAsia="Calibri"/>
          <w:sz w:val="22"/>
          <w:szCs w:val="22"/>
        </w:rPr>
        <w:t>Citocartin</w:t>
      </w:r>
      <w:proofErr w:type="spellEnd"/>
      <w:r w:rsidRPr="00834CBB">
        <w:rPr>
          <w:rFonts w:eastAsia="Calibri"/>
          <w:sz w:val="22"/>
          <w:szCs w:val="22"/>
        </w:rPr>
        <w:t>”);</w:t>
      </w:r>
    </w:p>
    <w:p w:rsidR="001F210B" w:rsidRPr="00834CBB" w:rsidRDefault="001F210B" w:rsidP="001F210B">
      <w:pPr>
        <w:numPr>
          <w:ilvl w:val="0"/>
          <w:numId w:val="5"/>
        </w:numPr>
        <w:rPr>
          <w:rFonts w:eastAsia="Calibri"/>
          <w:sz w:val="22"/>
          <w:szCs w:val="22"/>
        </w:rPr>
      </w:pPr>
      <w:proofErr w:type="spellStart"/>
      <w:r w:rsidRPr="00834CBB">
        <w:rPr>
          <w:rFonts w:eastAsia="Calibri"/>
          <w:sz w:val="22"/>
          <w:szCs w:val="22"/>
        </w:rPr>
        <w:t>tirotoksikoze</w:t>
      </w:r>
      <w:proofErr w:type="spellEnd"/>
      <w:r w:rsidRPr="00834CBB">
        <w:rPr>
          <w:rFonts w:eastAsia="Calibri"/>
          <w:sz w:val="22"/>
          <w:szCs w:val="22"/>
        </w:rPr>
        <w:t xml:space="preserve"> (sindromas, sukeltas per didelio skydliaukės hormonų kiekio kraujyje);</w:t>
      </w:r>
    </w:p>
    <w:p w:rsidR="001F210B" w:rsidRPr="00834CBB" w:rsidRDefault="001F210B" w:rsidP="001F210B">
      <w:pPr>
        <w:numPr>
          <w:ilvl w:val="0"/>
          <w:numId w:val="5"/>
        </w:numPr>
        <w:rPr>
          <w:rFonts w:eastAsia="Calibri"/>
          <w:sz w:val="22"/>
          <w:szCs w:val="22"/>
        </w:rPr>
      </w:pPr>
      <w:r w:rsidRPr="00834CBB">
        <w:rPr>
          <w:rFonts w:eastAsia="Calibri"/>
          <w:sz w:val="22"/>
          <w:szCs w:val="22"/>
        </w:rPr>
        <w:t>uždarojo kampo glaukoma (būklė, kai dėl per didelio spaudimo akies viduje blogėja regėjimas);</w:t>
      </w:r>
    </w:p>
    <w:p w:rsidR="001F210B" w:rsidRPr="00834CBB" w:rsidRDefault="001F210B" w:rsidP="001F210B">
      <w:pPr>
        <w:numPr>
          <w:ilvl w:val="0"/>
          <w:numId w:val="5"/>
        </w:numPr>
        <w:ind w:left="284" w:hanging="284"/>
        <w:rPr>
          <w:rFonts w:eastAsia="Calibri"/>
          <w:sz w:val="22"/>
          <w:szCs w:val="22"/>
        </w:rPr>
      </w:pPr>
      <w:r w:rsidRPr="00834CBB">
        <w:rPr>
          <w:rFonts w:eastAsia="Calibri"/>
          <w:sz w:val="22"/>
          <w:szCs w:val="22"/>
        </w:rPr>
        <w:t>cukriniu diabetu (liga, kai dėl kasos hormono insulino trūkumo organizme nėra pakankamai oksiduojama gliukozė);</w:t>
      </w:r>
    </w:p>
    <w:p w:rsidR="001F210B" w:rsidRPr="00834CBB" w:rsidRDefault="001F210B" w:rsidP="001F210B">
      <w:pPr>
        <w:numPr>
          <w:ilvl w:val="0"/>
          <w:numId w:val="5"/>
        </w:numPr>
        <w:rPr>
          <w:rFonts w:eastAsia="Calibri"/>
          <w:sz w:val="22"/>
          <w:szCs w:val="22"/>
        </w:rPr>
      </w:pPr>
      <w:r w:rsidRPr="00834CBB">
        <w:rPr>
          <w:rFonts w:eastAsia="Calibri"/>
          <w:sz w:val="22"/>
          <w:szCs w:val="22"/>
        </w:rPr>
        <w:t>plaučių ligomis, ypač alergine bronchų astma;</w:t>
      </w:r>
    </w:p>
    <w:p w:rsidR="001F210B" w:rsidRPr="00834CBB" w:rsidRDefault="001F210B" w:rsidP="001F210B">
      <w:pPr>
        <w:numPr>
          <w:ilvl w:val="0"/>
          <w:numId w:val="5"/>
        </w:numPr>
        <w:rPr>
          <w:rFonts w:eastAsia="Calibri"/>
          <w:sz w:val="22"/>
          <w:szCs w:val="22"/>
        </w:rPr>
      </w:pPr>
      <w:proofErr w:type="spellStart"/>
      <w:r w:rsidRPr="00834CBB">
        <w:rPr>
          <w:rFonts w:eastAsia="Calibri"/>
          <w:sz w:val="22"/>
          <w:szCs w:val="22"/>
        </w:rPr>
        <w:t>feochromocitoma</w:t>
      </w:r>
      <w:proofErr w:type="spellEnd"/>
      <w:r w:rsidRPr="00834CBB">
        <w:rPr>
          <w:rFonts w:eastAsia="Calibri"/>
          <w:sz w:val="22"/>
          <w:szCs w:val="22"/>
        </w:rPr>
        <w:t xml:space="preserve"> (antinksčių liaukos navikas).</w:t>
      </w:r>
    </w:p>
    <w:p w:rsidR="001F210B" w:rsidRPr="00834CBB" w:rsidRDefault="001F210B" w:rsidP="001F210B">
      <w:pPr>
        <w:rPr>
          <w:rFonts w:eastAsia="Calibri"/>
          <w:sz w:val="22"/>
          <w:szCs w:val="22"/>
        </w:rPr>
      </w:pPr>
    </w:p>
    <w:p w:rsidR="001F210B" w:rsidRPr="00834CBB" w:rsidRDefault="001F210B" w:rsidP="001F210B">
      <w:pPr>
        <w:pStyle w:val="Pagrindinistekstas"/>
        <w:spacing w:after="0"/>
        <w:rPr>
          <w:sz w:val="22"/>
          <w:szCs w:val="22"/>
        </w:rPr>
      </w:pPr>
      <w:r w:rsidRPr="00834CBB">
        <w:rPr>
          <w:sz w:val="22"/>
          <w:szCs w:val="22"/>
          <w:lang w:eastAsia="en-US"/>
        </w:rPr>
        <w:t xml:space="preserve">Injekcijos į uždegimo apimtą sritį turėtų būti vengiama dėl sumažėjusio </w:t>
      </w:r>
      <w:proofErr w:type="spellStart"/>
      <w:r w:rsidRPr="00834CBB">
        <w:rPr>
          <w:sz w:val="22"/>
          <w:szCs w:val="22"/>
          <w:lang w:eastAsia="en-US"/>
        </w:rPr>
        <w:t>artikaino</w:t>
      </w:r>
      <w:proofErr w:type="spellEnd"/>
      <w:r w:rsidRPr="00834CBB">
        <w:rPr>
          <w:sz w:val="22"/>
          <w:szCs w:val="22"/>
          <w:lang w:eastAsia="en-US"/>
        </w:rPr>
        <w:t xml:space="preserve"> įsiskverbimo į uždegimo apimtus audinius.</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Atsitiktinė injekcija gali sukelti traukulių, vėliau </w:t>
      </w:r>
      <w:r>
        <w:rPr>
          <w:rFonts w:eastAsia="Calibri"/>
          <w:sz w:val="22"/>
          <w:szCs w:val="22"/>
        </w:rPr>
        <w:t xml:space="preserve">gali </w:t>
      </w:r>
      <w:r w:rsidRPr="00834CBB">
        <w:rPr>
          <w:rFonts w:eastAsia="Calibri"/>
          <w:sz w:val="22"/>
          <w:szCs w:val="22"/>
        </w:rPr>
        <w:t>įvykti centrinės nervų sistemos, širdies ir kvėpavimo sistemų veiklos sustojimas. Neatidėliotinam panaudojimui reikia turėti reanimacinę įrangą, deguonies ir kitų reanimacijai skirtų vaistų.</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Kadangi </w:t>
      </w:r>
      <w:proofErr w:type="spellStart"/>
      <w:r w:rsidRPr="00834CBB">
        <w:rPr>
          <w:rFonts w:eastAsia="Calibri"/>
          <w:sz w:val="22"/>
          <w:szCs w:val="22"/>
        </w:rPr>
        <w:t>amidų</w:t>
      </w:r>
      <w:proofErr w:type="spellEnd"/>
      <w:r w:rsidRPr="00834CBB">
        <w:rPr>
          <w:rFonts w:eastAsia="Calibri"/>
          <w:sz w:val="22"/>
          <w:szCs w:val="22"/>
        </w:rPr>
        <w:t xml:space="preserve"> tipo lokalaus poveikio anestetikai yra irgi </w:t>
      </w:r>
      <w:proofErr w:type="spellStart"/>
      <w:r w:rsidRPr="00834CBB">
        <w:rPr>
          <w:rFonts w:eastAsia="Calibri"/>
          <w:sz w:val="22"/>
          <w:szCs w:val="22"/>
        </w:rPr>
        <w:t>metabolizuojami</w:t>
      </w:r>
      <w:proofErr w:type="spellEnd"/>
      <w:r w:rsidRPr="00834CBB">
        <w:rPr>
          <w:rFonts w:eastAsia="Calibri"/>
          <w:sz w:val="22"/>
          <w:szCs w:val="22"/>
        </w:rPr>
        <w:t xml:space="preserve"> kepenyse, </w:t>
      </w:r>
      <w:proofErr w:type="spellStart"/>
      <w:r w:rsidRPr="00834CBB">
        <w:rPr>
          <w:rFonts w:eastAsia="Calibri"/>
          <w:sz w:val="22"/>
          <w:szCs w:val="20"/>
        </w:rPr>
        <w:t>Citocartin</w:t>
      </w:r>
      <w:proofErr w:type="spellEnd"/>
      <w:r w:rsidRPr="009E05D9">
        <w:rPr>
          <w:rFonts w:eastAsia="Calibri"/>
          <w:i/>
          <w:sz w:val="22"/>
        </w:rPr>
        <w:t xml:space="preserve"> </w:t>
      </w:r>
      <w:r w:rsidRPr="00834CBB">
        <w:rPr>
          <w:rFonts w:eastAsia="Calibri"/>
          <w:sz w:val="22"/>
          <w:szCs w:val="22"/>
        </w:rPr>
        <w:t>reikia atsargiai vartoti pacientams, sergantiems kepenų ligomis. Pacientams, sergantiems sunkiomis kepenų ligomis, yra didesnė rizika, kad susidarys toksinė vaisto koncentracija plazmoje.</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Vaistą reikia atsargiai vartoti pacientams, kurių širdies ir kraujagyslių funkcija yra sutrikusi, kadangi jų gebėjimas kompensuoti funkcinius pokyčius, susijusius su šių vaistų sukeliamu impulsų perdavimo sulėtėjimu A</w:t>
      </w:r>
      <w:r>
        <w:rPr>
          <w:rFonts w:eastAsia="Calibri"/>
          <w:sz w:val="22"/>
          <w:szCs w:val="22"/>
        </w:rPr>
        <w:noBreakHyphen/>
      </w:r>
      <w:r w:rsidRPr="00834CBB">
        <w:rPr>
          <w:rFonts w:eastAsia="Calibri"/>
          <w:sz w:val="22"/>
          <w:szCs w:val="22"/>
        </w:rPr>
        <w:t>V jungtyje, yra mažesnis.</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Vaistą reikia atsargiai vartoti pacientams, sergantiems epilepsija (smegenų funkcijos sutrikimas, pasireiškiantis besikartojančiais traukulių priepuoliais).</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Reikia atsiminti, kad ligoniams, kurie gydomi kraujo krešėjimą slopinančiais vaistais (vaistais, kurie mažina kraujo krešėjimą, pvz., heparinu ar </w:t>
      </w:r>
      <w:proofErr w:type="spellStart"/>
      <w:r w:rsidRPr="00834CBB">
        <w:rPr>
          <w:rFonts w:eastAsia="Calibri"/>
          <w:sz w:val="22"/>
          <w:szCs w:val="22"/>
        </w:rPr>
        <w:t>acetilsalicilo</w:t>
      </w:r>
      <w:proofErr w:type="spellEnd"/>
      <w:r w:rsidRPr="00834CBB">
        <w:rPr>
          <w:rFonts w:eastAsia="Calibri"/>
          <w:sz w:val="22"/>
          <w:szCs w:val="22"/>
        </w:rPr>
        <w:t xml:space="preserve"> rūgštimi), yra padidėjęs polinkis kraujavimui, todėl kraujagyslės pradūrimas leidžiant lokalaus poveikio anestetiką gali sukelti sunkų kraujavimą (žr. skyrių </w:t>
      </w:r>
      <w:r>
        <w:rPr>
          <w:rFonts w:eastAsia="Calibri"/>
          <w:sz w:val="22"/>
          <w:szCs w:val="22"/>
        </w:rPr>
        <w:t>„</w:t>
      </w:r>
      <w:r w:rsidRPr="00834CBB">
        <w:rPr>
          <w:rFonts w:eastAsia="Calibri"/>
          <w:sz w:val="22"/>
          <w:szCs w:val="22"/>
        </w:rPr>
        <w:t xml:space="preserve">Kiti vaistai ir </w:t>
      </w:r>
      <w:proofErr w:type="spellStart"/>
      <w:r w:rsidRPr="00834CBB">
        <w:rPr>
          <w:rFonts w:eastAsia="Calibri"/>
          <w:sz w:val="22"/>
          <w:szCs w:val="22"/>
        </w:rPr>
        <w:t>Citocartin</w:t>
      </w:r>
      <w:proofErr w:type="spellEnd"/>
      <w:r w:rsidRPr="00834CBB">
        <w:rPr>
          <w:rFonts w:eastAsia="Calibri"/>
          <w:sz w:val="22"/>
          <w:szCs w:val="22"/>
        </w:rPr>
        <w:t>”).</w:t>
      </w:r>
    </w:p>
    <w:p w:rsidR="001F210B" w:rsidRPr="00834CBB" w:rsidRDefault="001F210B" w:rsidP="001F210B">
      <w:pPr>
        <w:rPr>
          <w:rFonts w:eastAsia="Calibri"/>
          <w:sz w:val="22"/>
          <w:szCs w:val="22"/>
        </w:rPr>
      </w:pPr>
      <w:r w:rsidRPr="00834CBB">
        <w:rPr>
          <w:rFonts w:eastAsia="Calibri"/>
          <w:sz w:val="22"/>
          <w:szCs w:val="22"/>
        </w:rPr>
        <w:t xml:space="preserve">Reikia vengti atsitiktinio vaisto suleidimo į kraujagyslę (žr. skyrių </w:t>
      </w:r>
      <w:r>
        <w:rPr>
          <w:rFonts w:eastAsia="Calibri"/>
          <w:sz w:val="22"/>
          <w:szCs w:val="22"/>
        </w:rPr>
        <w:t>„</w:t>
      </w:r>
      <w:r w:rsidRPr="00834CBB">
        <w:rPr>
          <w:rFonts w:eastAsia="Calibri"/>
          <w:sz w:val="22"/>
          <w:szCs w:val="22"/>
        </w:rPr>
        <w:t xml:space="preserve">Kaip vartoti </w:t>
      </w:r>
      <w:proofErr w:type="spellStart"/>
      <w:r w:rsidRPr="00834CBB">
        <w:rPr>
          <w:rFonts w:eastAsia="Calibri"/>
          <w:sz w:val="22"/>
          <w:szCs w:val="22"/>
        </w:rPr>
        <w:t>Citocartin</w:t>
      </w:r>
      <w:proofErr w:type="spellEnd"/>
      <w:r w:rsidRPr="00834CBB">
        <w:rPr>
          <w:rFonts w:eastAsia="Calibri"/>
          <w:sz w:val="22"/>
          <w:szCs w:val="22"/>
        </w:rPr>
        <w:t xml:space="preserve">”). </w:t>
      </w:r>
    </w:p>
    <w:p w:rsidR="001F210B" w:rsidRPr="00834CBB" w:rsidRDefault="001F210B" w:rsidP="001F210B">
      <w:pPr>
        <w:rPr>
          <w:rFonts w:eastAsia="Calibri"/>
          <w:sz w:val="22"/>
          <w:szCs w:val="22"/>
        </w:rPr>
      </w:pPr>
      <w:r w:rsidRPr="00834CBB">
        <w:rPr>
          <w:rFonts w:eastAsia="Calibri"/>
          <w:sz w:val="22"/>
          <w:szCs w:val="22"/>
        </w:rPr>
        <w:t xml:space="preserve">Dėl mažesnio kraujo pritekėjimo į pulpos audinį, kurį sąlygoja vaisto sudėtyje esantis </w:t>
      </w:r>
      <w:proofErr w:type="spellStart"/>
      <w:r w:rsidRPr="00834CBB">
        <w:rPr>
          <w:rFonts w:eastAsia="Calibri"/>
          <w:sz w:val="22"/>
          <w:szCs w:val="22"/>
        </w:rPr>
        <w:t>epinefrinas</w:t>
      </w:r>
      <w:proofErr w:type="spellEnd"/>
      <w:r>
        <w:rPr>
          <w:rFonts w:eastAsia="Calibri"/>
          <w:sz w:val="22"/>
          <w:szCs w:val="22"/>
        </w:rPr>
        <w:t>,</w:t>
      </w:r>
      <w:r w:rsidRPr="00834CBB">
        <w:rPr>
          <w:rFonts w:eastAsia="Calibri"/>
          <w:sz w:val="22"/>
          <w:szCs w:val="22"/>
        </w:rPr>
        <w:t xml:space="preserve"> ruošiant ertmes ir dantų vainikus</w:t>
      </w:r>
      <w:r>
        <w:rPr>
          <w:rFonts w:eastAsia="Calibri"/>
          <w:sz w:val="22"/>
          <w:szCs w:val="22"/>
        </w:rPr>
        <w:t>,</w:t>
      </w:r>
      <w:r w:rsidRPr="00834CBB">
        <w:rPr>
          <w:rFonts w:eastAsia="Calibri"/>
          <w:sz w:val="22"/>
          <w:szCs w:val="22"/>
        </w:rPr>
        <w:t xml:space="preserve"> yra rizika nepastebėti atviros pulpos.</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 xml:space="preserve">Pacientai, vartojantys </w:t>
      </w:r>
      <w:proofErr w:type="spellStart"/>
      <w:r w:rsidRPr="00834CBB">
        <w:rPr>
          <w:i/>
          <w:sz w:val="22"/>
          <w:szCs w:val="22"/>
          <w:u w:val="single"/>
        </w:rPr>
        <w:t>fenotiazinų</w:t>
      </w:r>
      <w:proofErr w:type="spellEnd"/>
      <w:r w:rsidRPr="00834CBB">
        <w:rPr>
          <w:i/>
          <w:sz w:val="22"/>
          <w:szCs w:val="22"/>
          <w:u w:val="single"/>
        </w:rPr>
        <w:t xml:space="preserve"> (vaistų, vartojamų sunkioms psichinėms ligoms gydyti)</w:t>
      </w:r>
    </w:p>
    <w:p w:rsidR="001F210B" w:rsidRPr="00834CBB" w:rsidRDefault="001F210B" w:rsidP="001F210B">
      <w:pPr>
        <w:pStyle w:val="Pagrindinistekstas"/>
        <w:spacing w:after="0"/>
        <w:rPr>
          <w:sz w:val="22"/>
          <w:szCs w:val="22"/>
        </w:rPr>
      </w:pPr>
      <w:proofErr w:type="spellStart"/>
      <w:r w:rsidRPr="00834CBB">
        <w:rPr>
          <w:sz w:val="22"/>
          <w:szCs w:val="22"/>
        </w:rPr>
        <w:lastRenderedPageBreak/>
        <w:t>Fenotiazinai</w:t>
      </w:r>
      <w:proofErr w:type="spellEnd"/>
      <w:r w:rsidRPr="00834CBB">
        <w:rPr>
          <w:sz w:val="22"/>
          <w:szCs w:val="22"/>
        </w:rPr>
        <w:t xml:space="preserve"> gali sumažinti ar panaikinti kraujagysles sutraukiantį adrenalino poveikį. Paprastai reikia vengti šių vaistų vartoti kartu. Tais atvejais, kai vaistų būtina vartoti kartu, reikia kruopščiai stebėti paciento būklę.</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Pacientai, vartojantys beta-blokatorių (vaistai vartojami aukštam kraujo spaudimui mažinti)</w:t>
      </w:r>
    </w:p>
    <w:p w:rsidR="001F210B" w:rsidRPr="00834CBB" w:rsidRDefault="001F210B" w:rsidP="001F210B">
      <w:pPr>
        <w:pStyle w:val="Pagrindinistekstas"/>
        <w:spacing w:after="0"/>
        <w:rPr>
          <w:sz w:val="22"/>
          <w:szCs w:val="22"/>
        </w:rPr>
      </w:pPr>
      <w:r w:rsidRPr="00834CBB">
        <w:rPr>
          <w:sz w:val="22"/>
          <w:szCs w:val="22"/>
        </w:rPr>
        <w:t>Vartojant kartu beta</w:t>
      </w:r>
      <w:r>
        <w:rPr>
          <w:sz w:val="22"/>
          <w:szCs w:val="22"/>
        </w:rPr>
        <w:noBreakHyphen/>
      </w:r>
      <w:r w:rsidRPr="00834CBB">
        <w:rPr>
          <w:sz w:val="22"/>
          <w:szCs w:val="22"/>
        </w:rPr>
        <w:t xml:space="preserve">blokatorių dėl anestetiko sudėtyje esančio adrenalino gali padidėti kraujo spaudimas (žr. skyrių </w:t>
      </w:r>
      <w:r>
        <w:rPr>
          <w:sz w:val="22"/>
          <w:szCs w:val="22"/>
        </w:rPr>
        <w:t>„</w:t>
      </w:r>
      <w:r w:rsidRPr="00834CBB">
        <w:rPr>
          <w:sz w:val="22"/>
          <w:szCs w:val="22"/>
        </w:rPr>
        <w:t xml:space="preserve">Kiti vaistai ir </w:t>
      </w:r>
      <w:proofErr w:type="spellStart"/>
      <w:r w:rsidRPr="00834CBB">
        <w:rPr>
          <w:sz w:val="22"/>
          <w:szCs w:val="22"/>
        </w:rPr>
        <w:t>Citocartin</w:t>
      </w:r>
      <w:proofErr w:type="spellEnd"/>
      <w:r w:rsidRPr="00834CBB">
        <w:rPr>
          <w:sz w:val="22"/>
          <w:szCs w:val="22"/>
        </w:rPr>
        <w:t>”).</w:t>
      </w:r>
    </w:p>
    <w:p w:rsidR="001F210B" w:rsidRPr="00834CBB" w:rsidRDefault="001F210B" w:rsidP="001F210B">
      <w:pPr>
        <w:rPr>
          <w:rFonts w:eastAsia="Calibri"/>
          <w:sz w:val="22"/>
          <w:szCs w:val="22"/>
        </w:rPr>
      </w:pPr>
    </w:p>
    <w:p w:rsidR="001F210B" w:rsidRPr="00834CBB" w:rsidRDefault="001F210B" w:rsidP="001F210B">
      <w:pPr>
        <w:rPr>
          <w:b/>
          <w:bCs/>
          <w:sz w:val="22"/>
          <w:szCs w:val="22"/>
        </w:rPr>
      </w:pPr>
      <w:r w:rsidRPr="00834CBB">
        <w:rPr>
          <w:b/>
          <w:bCs/>
          <w:sz w:val="22"/>
          <w:szCs w:val="22"/>
        </w:rPr>
        <w:t xml:space="preserve">Kiti vaistai ir </w:t>
      </w:r>
      <w:proofErr w:type="spellStart"/>
      <w:r w:rsidRPr="00834CBB">
        <w:rPr>
          <w:b/>
          <w:bCs/>
          <w:sz w:val="22"/>
          <w:szCs w:val="22"/>
        </w:rPr>
        <w:t>Citocartin</w:t>
      </w:r>
      <w:proofErr w:type="spellEnd"/>
    </w:p>
    <w:p w:rsidR="001F210B" w:rsidRPr="00834CBB" w:rsidRDefault="001F210B" w:rsidP="001F210B">
      <w:pPr>
        <w:rPr>
          <w:rFonts w:eastAsia="Calibri"/>
          <w:b/>
          <w:sz w:val="22"/>
          <w:szCs w:val="22"/>
        </w:rPr>
      </w:pPr>
      <w:r w:rsidRPr="00834CBB">
        <w:rPr>
          <w:rFonts w:eastAsia="Calibri"/>
          <w:sz w:val="22"/>
          <w:szCs w:val="22"/>
        </w:rPr>
        <w:t xml:space="preserve">Jeigu vartojate arba neseniai vartojote kitų vaistų </w:t>
      </w:r>
      <w:r w:rsidRPr="00834CBB">
        <w:rPr>
          <w:rFonts w:eastAsia="Calibri"/>
          <w:sz w:val="22"/>
          <w:szCs w:val="20"/>
        </w:rPr>
        <w:t>arba dėl to nesate tikri</w:t>
      </w:r>
      <w:r w:rsidRPr="00834CBB">
        <w:rPr>
          <w:rFonts w:eastAsia="Calibri"/>
          <w:sz w:val="22"/>
          <w:szCs w:val="22"/>
        </w:rPr>
        <w:t>, pasakykite gydytojui arba vaistininkui.</w:t>
      </w:r>
    </w:p>
    <w:p w:rsidR="001F210B" w:rsidRPr="00834CBB" w:rsidRDefault="001F210B" w:rsidP="001F210B">
      <w:pPr>
        <w:pStyle w:val="Pagrindinistekstas"/>
        <w:numPr>
          <w:ilvl w:val="0"/>
          <w:numId w:val="6"/>
        </w:numPr>
        <w:tabs>
          <w:tab w:val="clear" w:pos="284"/>
          <w:tab w:val="num" w:pos="567"/>
        </w:tabs>
        <w:spacing w:after="0"/>
        <w:rPr>
          <w:sz w:val="22"/>
          <w:szCs w:val="22"/>
        </w:rPr>
      </w:pPr>
      <w:proofErr w:type="spellStart"/>
      <w:r w:rsidRPr="00834CBB">
        <w:rPr>
          <w:sz w:val="22"/>
          <w:szCs w:val="22"/>
        </w:rPr>
        <w:t>Simpatomimetinį</w:t>
      </w:r>
      <w:proofErr w:type="spellEnd"/>
      <w:r w:rsidRPr="00834CBB">
        <w:rPr>
          <w:sz w:val="22"/>
          <w:szCs w:val="22"/>
        </w:rPr>
        <w:t xml:space="preserve"> </w:t>
      </w:r>
      <w:proofErr w:type="spellStart"/>
      <w:r w:rsidRPr="00834CBB">
        <w:rPr>
          <w:sz w:val="22"/>
          <w:szCs w:val="22"/>
        </w:rPr>
        <w:t>epinefrino</w:t>
      </w:r>
      <w:proofErr w:type="spellEnd"/>
      <w:r w:rsidRPr="00834CBB">
        <w:rPr>
          <w:sz w:val="22"/>
          <w:szCs w:val="22"/>
        </w:rPr>
        <w:t xml:space="preserve"> poveikį gali sustiprinti kartu skiriami MAO inhibitoriai arba </w:t>
      </w:r>
      <w:proofErr w:type="spellStart"/>
      <w:r w:rsidRPr="00834CBB">
        <w:rPr>
          <w:sz w:val="22"/>
          <w:szCs w:val="22"/>
        </w:rPr>
        <w:t>tricikliai</w:t>
      </w:r>
      <w:proofErr w:type="spellEnd"/>
      <w:r w:rsidRPr="00834CBB">
        <w:rPr>
          <w:sz w:val="22"/>
          <w:szCs w:val="22"/>
        </w:rPr>
        <w:t xml:space="preserve"> antidepresantai (vaistai depresijai gydyti) (žr. skyrių </w:t>
      </w:r>
      <w:r>
        <w:rPr>
          <w:sz w:val="22"/>
          <w:szCs w:val="22"/>
        </w:rPr>
        <w:t>„</w:t>
      </w:r>
      <w:proofErr w:type="spellStart"/>
      <w:r w:rsidRPr="00834CBB">
        <w:rPr>
          <w:sz w:val="22"/>
          <w:szCs w:val="22"/>
        </w:rPr>
        <w:t>Citocartin</w:t>
      </w:r>
      <w:proofErr w:type="spellEnd"/>
      <w:r w:rsidRPr="00834CBB">
        <w:rPr>
          <w:sz w:val="22"/>
          <w:szCs w:val="22"/>
        </w:rPr>
        <w:t xml:space="preserve"> vartoti negalima”).</w:t>
      </w:r>
    </w:p>
    <w:p w:rsidR="001F210B" w:rsidRPr="00834CBB" w:rsidRDefault="001F210B" w:rsidP="001F210B">
      <w:pPr>
        <w:pStyle w:val="Pagrindinistekstas"/>
        <w:numPr>
          <w:ilvl w:val="0"/>
          <w:numId w:val="6"/>
        </w:numPr>
        <w:tabs>
          <w:tab w:val="clear" w:pos="284"/>
          <w:tab w:val="num" w:pos="567"/>
        </w:tabs>
        <w:spacing w:after="0"/>
        <w:rPr>
          <w:sz w:val="22"/>
          <w:szCs w:val="22"/>
        </w:rPr>
      </w:pPr>
      <w:proofErr w:type="spellStart"/>
      <w:r w:rsidRPr="00834CBB">
        <w:rPr>
          <w:sz w:val="22"/>
          <w:szCs w:val="22"/>
        </w:rPr>
        <w:t>Epinefrinas</w:t>
      </w:r>
      <w:proofErr w:type="spellEnd"/>
      <w:r w:rsidRPr="00834CBB">
        <w:rPr>
          <w:sz w:val="22"/>
          <w:szCs w:val="22"/>
        </w:rPr>
        <w:t xml:space="preserve"> gali slopinti insulino išsiskyrimą kasoje ir tuo sumažinti geriamųjų vaistų nuo diabeto poveikį (vaistai cukriniam diabetui gydyti).</w:t>
      </w:r>
    </w:p>
    <w:p w:rsidR="001F210B" w:rsidRPr="00834CBB" w:rsidRDefault="001F210B" w:rsidP="001F210B">
      <w:pPr>
        <w:pStyle w:val="Pagrindinistekstas"/>
        <w:numPr>
          <w:ilvl w:val="0"/>
          <w:numId w:val="6"/>
        </w:numPr>
        <w:tabs>
          <w:tab w:val="clear" w:pos="284"/>
          <w:tab w:val="num" w:pos="567"/>
        </w:tabs>
        <w:spacing w:after="0"/>
        <w:rPr>
          <w:sz w:val="22"/>
          <w:szCs w:val="22"/>
        </w:rPr>
      </w:pPr>
      <w:r w:rsidRPr="00834CBB">
        <w:rPr>
          <w:sz w:val="22"/>
          <w:szCs w:val="22"/>
        </w:rPr>
        <w:t>Jeigu kartu yra skiriama beta</w:t>
      </w:r>
      <w:r>
        <w:rPr>
          <w:sz w:val="22"/>
          <w:szCs w:val="22"/>
        </w:rPr>
        <w:noBreakHyphen/>
      </w:r>
      <w:r w:rsidRPr="00834CBB">
        <w:rPr>
          <w:sz w:val="22"/>
          <w:szCs w:val="22"/>
        </w:rPr>
        <w:t xml:space="preserve">receptorių blokatorių (vaistai aukštam kraujo spaudimui gydyti), dėl </w:t>
      </w:r>
      <w:proofErr w:type="spellStart"/>
      <w:r w:rsidRPr="00834CBB">
        <w:rPr>
          <w:sz w:val="22"/>
          <w:szCs w:val="22"/>
        </w:rPr>
        <w:t>Citocartin</w:t>
      </w:r>
      <w:proofErr w:type="spellEnd"/>
      <w:r w:rsidRPr="00834CBB">
        <w:rPr>
          <w:i/>
          <w:sz w:val="22"/>
          <w:szCs w:val="22"/>
        </w:rPr>
        <w:t xml:space="preserve"> </w:t>
      </w:r>
      <w:r w:rsidRPr="00834CBB">
        <w:rPr>
          <w:sz w:val="22"/>
          <w:szCs w:val="22"/>
        </w:rPr>
        <w:t>sudėtyje esančio adrenalino gali padidėti kraujo spaudimas.</w:t>
      </w:r>
    </w:p>
    <w:p w:rsidR="001F210B" w:rsidRPr="00834CBB" w:rsidRDefault="001F210B" w:rsidP="001F210B">
      <w:pPr>
        <w:pStyle w:val="Pagrindinistekstas"/>
        <w:numPr>
          <w:ilvl w:val="0"/>
          <w:numId w:val="6"/>
        </w:numPr>
        <w:tabs>
          <w:tab w:val="clear" w:pos="284"/>
          <w:tab w:val="num" w:pos="567"/>
        </w:tabs>
        <w:spacing w:after="0"/>
        <w:rPr>
          <w:sz w:val="22"/>
          <w:szCs w:val="22"/>
        </w:rPr>
      </w:pPr>
      <w:r w:rsidRPr="00834CBB">
        <w:rPr>
          <w:sz w:val="22"/>
          <w:szCs w:val="22"/>
        </w:rPr>
        <w:t xml:space="preserve">Kai kurie </w:t>
      </w:r>
      <w:proofErr w:type="spellStart"/>
      <w:r w:rsidRPr="00834CBB">
        <w:rPr>
          <w:sz w:val="22"/>
          <w:szCs w:val="22"/>
        </w:rPr>
        <w:t>inhaliuojamajai</w:t>
      </w:r>
      <w:proofErr w:type="spellEnd"/>
      <w:r w:rsidRPr="00834CBB">
        <w:rPr>
          <w:sz w:val="22"/>
          <w:szCs w:val="22"/>
        </w:rPr>
        <w:t xml:space="preserve"> narkozei sukelti skiriami vaistai (slopinantys jutimus), pvz., </w:t>
      </w:r>
      <w:proofErr w:type="spellStart"/>
      <w:r w:rsidRPr="00834CBB">
        <w:rPr>
          <w:sz w:val="22"/>
          <w:szCs w:val="22"/>
        </w:rPr>
        <w:t>halotanas</w:t>
      </w:r>
      <w:proofErr w:type="spellEnd"/>
      <w:r w:rsidRPr="00834CBB">
        <w:rPr>
          <w:sz w:val="22"/>
          <w:szCs w:val="22"/>
        </w:rPr>
        <w:t xml:space="preserve">, gali įjautrinti širdį </w:t>
      </w:r>
      <w:proofErr w:type="spellStart"/>
      <w:r w:rsidRPr="00834CBB">
        <w:rPr>
          <w:sz w:val="22"/>
          <w:szCs w:val="22"/>
        </w:rPr>
        <w:t>katecholaminams</w:t>
      </w:r>
      <w:proofErr w:type="spellEnd"/>
      <w:r w:rsidRPr="00834CBB">
        <w:rPr>
          <w:sz w:val="22"/>
          <w:szCs w:val="22"/>
        </w:rPr>
        <w:t xml:space="preserve">. Todėl paskyrus </w:t>
      </w:r>
      <w:proofErr w:type="spellStart"/>
      <w:r w:rsidRPr="00834CBB">
        <w:rPr>
          <w:sz w:val="22"/>
          <w:szCs w:val="22"/>
        </w:rPr>
        <w:t>Citocartin</w:t>
      </w:r>
      <w:proofErr w:type="spellEnd"/>
      <w:r w:rsidRPr="00834CBB">
        <w:rPr>
          <w:i/>
          <w:sz w:val="22"/>
          <w:szCs w:val="22"/>
        </w:rPr>
        <w:t xml:space="preserve"> </w:t>
      </w:r>
      <w:r w:rsidRPr="00834CBB">
        <w:rPr>
          <w:sz w:val="22"/>
          <w:szCs w:val="22"/>
        </w:rPr>
        <w:t>gali pasireikšti aritmijos.</w:t>
      </w:r>
    </w:p>
    <w:p w:rsidR="001F210B" w:rsidRPr="00834CBB" w:rsidRDefault="001F210B" w:rsidP="001F210B">
      <w:pPr>
        <w:pStyle w:val="Pagrindinistekstas"/>
        <w:spacing w:after="0"/>
        <w:ind w:left="567"/>
        <w:rPr>
          <w:sz w:val="22"/>
          <w:szCs w:val="22"/>
        </w:rPr>
      </w:pPr>
      <w:r w:rsidRPr="00834CBB">
        <w:rPr>
          <w:sz w:val="22"/>
          <w:szCs w:val="22"/>
        </w:rPr>
        <w:t xml:space="preserve">Reikia atminti, kad gydant kraujo krešėjimą slopinančiais vaistais polinkis kraujavimui yra padidėjęs (žr. skyrių </w:t>
      </w:r>
      <w:r>
        <w:rPr>
          <w:sz w:val="22"/>
          <w:szCs w:val="22"/>
        </w:rPr>
        <w:t>„</w:t>
      </w:r>
      <w:r w:rsidRPr="00834CBB">
        <w:rPr>
          <w:sz w:val="22"/>
          <w:szCs w:val="22"/>
        </w:rPr>
        <w:t>Įspėjimai ir atsargumo priemonės”).</w:t>
      </w:r>
    </w:p>
    <w:p w:rsidR="001F210B" w:rsidRPr="00834CBB" w:rsidRDefault="001F210B" w:rsidP="001F210B">
      <w:pPr>
        <w:rPr>
          <w:b/>
          <w:sz w:val="22"/>
          <w:szCs w:val="22"/>
        </w:rPr>
      </w:pPr>
    </w:p>
    <w:p w:rsidR="001F210B" w:rsidRPr="00834CBB" w:rsidRDefault="001F210B" w:rsidP="001F210B">
      <w:pPr>
        <w:rPr>
          <w:b/>
          <w:sz w:val="22"/>
          <w:szCs w:val="22"/>
        </w:rPr>
      </w:pPr>
      <w:r w:rsidRPr="00834CBB">
        <w:rPr>
          <w:b/>
          <w:sz w:val="22"/>
          <w:szCs w:val="22"/>
        </w:rPr>
        <w:t>Nėštumo ir žindymo laikotarpis</w:t>
      </w:r>
    </w:p>
    <w:p w:rsidR="001F210B" w:rsidRPr="00834CBB" w:rsidRDefault="001F210B" w:rsidP="001F210B">
      <w:pPr>
        <w:rPr>
          <w:rFonts w:eastAsia="Calibri"/>
          <w:b/>
          <w:sz w:val="22"/>
          <w:szCs w:val="22"/>
        </w:rPr>
      </w:pPr>
      <w:r w:rsidRPr="00834CBB">
        <w:rPr>
          <w:snapToGrid w:val="0"/>
          <w:sz w:val="22"/>
          <w:lang w:eastAsia="en-US"/>
        </w:rPr>
        <w:t>Jeigu esate nėščia, žindote kūdikį, manote, kad galbūt esate nėščia, arba planuojate pastoti, tai prieš vartodama šį vaistą, pasitarkite su gydytoju arba vaistininku</w:t>
      </w:r>
      <w:r w:rsidRPr="00834CBB">
        <w:rPr>
          <w:rFonts w:eastAsia="Calibri"/>
          <w:sz w:val="22"/>
          <w:szCs w:val="22"/>
        </w:rPr>
        <w:t>.</w:t>
      </w:r>
    </w:p>
    <w:p w:rsidR="001F210B" w:rsidRPr="00834CBB" w:rsidRDefault="001F210B" w:rsidP="001F210B">
      <w:pPr>
        <w:rPr>
          <w:sz w:val="22"/>
          <w:szCs w:val="22"/>
        </w:rPr>
      </w:pPr>
    </w:p>
    <w:p w:rsidR="001F210B" w:rsidRPr="00834CBB" w:rsidRDefault="001F210B" w:rsidP="001F210B">
      <w:pPr>
        <w:rPr>
          <w:sz w:val="22"/>
          <w:szCs w:val="22"/>
        </w:rPr>
      </w:pPr>
      <w:proofErr w:type="spellStart"/>
      <w:r w:rsidRPr="00834CBB">
        <w:rPr>
          <w:sz w:val="22"/>
          <w:szCs w:val="22"/>
        </w:rPr>
        <w:t>Citocarton</w:t>
      </w:r>
      <w:proofErr w:type="spellEnd"/>
      <w:r w:rsidRPr="00834CBB">
        <w:rPr>
          <w:sz w:val="22"/>
          <w:szCs w:val="22"/>
        </w:rPr>
        <w:t xml:space="preserve"> nėštumo ir žindymo laikotarpiu vartoti draudžiama.</w:t>
      </w:r>
    </w:p>
    <w:p w:rsidR="001F210B" w:rsidRPr="00834CBB" w:rsidRDefault="001F210B" w:rsidP="001F210B">
      <w:pPr>
        <w:rPr>
          <w:sz w:val="22"/>
          <w:szCs w:val="22"/>
        </w:rPr>
      </w:pPr>
    </w:p>
    <w:p w:rsidR="001F210B" w:rsidRPr="00834CBB" w:rsidRDefault="001F210B" w:rsidP="001F210B">
      <w:pPr>
        <w:rPr>
          <w:b/>
          <w:bCs/>
          <w:sz w:val="22"/>
          <w:szCs w:val="22"/>
        </w:rPr>
      </w:pPr>
      <w:r w:rsidRPr="00834CBB">
        <w:rPr>
          <w:b/>
          <w:bCs/>
          <w:sz w:val="22"/>
          <w:szCs w:val="22"/>
        </w:rPr>
        <w:t>Vairavimas ir mechanizmų valdymas</w:t>
      </w:r>
    </w:p>
    <w:p w:rsidR="001F210B" w:rsidRPr="00834CBB" w:rsidRDefault="001F210B" w:rsidP="001F210B">
      <w:pPr>
        <w:rPr>
          <w:sz w:val="22"/>
          <w:szCs w:val="22"/>
        </w:rPr>
      </w:pPr>
      <w:r w:rsidRPr="00834CBB">
        <w:rPr>
          <w:sz w:val="22"/>
          <w:szCs w:val="22"/>
        </w:rPr>
        <w:t>Nors atliekant kelis tyrimus nestebėta normalios pacientų reakcijos pablogėjimo, gydytojas turi pagalvoti apie galimą saugumo sumažėjimą vairuojantiems transporto priemones ir dirbantiems su mechanizmais. Po injekcijos pacientai turėtų pasilikti odontologinėje įstaigoje mažiausiai 30 minučių.</w:t>
      </w:r>
    </w:p>
    <w:p w:rsidR="001F210B" w:rsidRPr="00834CBB" w:rsidRDefault="001F210B" w:rsidP="001F210B">
      <w:pPr>
        <w:rPr>
          <w:sz w:val="22"/>
          <w:szCs w:val="22"/>
        </w:rPr>
      </w:pPr>
    </w:p>
    <w:p w:rsidR="001F210B" w:rsidRPr="00834CBB" w:rsidRDefault="001F210B" w:rsidP="001F210B">
      <w:pPr>
        <w:rPr>
          <w:b/>
          <w:sz w:val="22"/>
          <w:szCs w:val="22"/>
        </w:rPr>
      </w:pPr>
      <w:proofErr w:type="spellStart"/>
      <w:r w:rsidRPr="00834CBB">
        <w:rPr>
          <w:b/>
          <w:sz w:val="22"/>
          <w:szCs w:val="22"/>
        </w:rPr>
        <w:t>Citocartin</w:t>
      </w:r>
      <w:proofErr w:type="spellEnd"/>
      <w:r w:rsidRPr="00834CBB">
        <w:rPr>
          <w:b/>
          <w:sz w:val="22"/>
          <w:szCs w:val="22"/>
        </w:rPr>
        <w:t xml:space="preserve"> sudėtyje yra natrio </w:t>
      </w:r>
      <w:proofErr w:type="spellStart"/>
      <w:r w:rsidRPr="00834CBB">
        <w:rPr>
          <w:b/>
          <w:sz w:val="22"/>
          <w:szCs w:val="22"/>
        </w:rPr>
        <w:t>metabisulfito</w:t>
      </w:r>
      <w:proofErr w:type="spellEnd"/>
      <w:r w:rsidRPr="00834CBB">
        <w:rPr>
          <w:b/>
          <w:sz w:val="22"/>
          <w:szCs w:val="22"/>
        </w:rPr>
        <w:t xml:space="preserve"> (E223)</w:t>
      </w:r>
    </w:p>
    <w:p w:rsidR="001F210B" w:rsidRPr="00834CBB" w:rsidRDefault="001F210B" w:rsidP="001F210B">
      <w:pPr>
        <w:rPr>
          <w:sz w:val="22"/>
          <w:szCs w:val="22"/>
        </w:rPr>
      </w:pPr>
      <w:r w:rsidRPr="00834CBB">
        <w:rPr>
          <w:sz w:val="22"/>
          <w:szCs w:val="22"/>
        </w:rPr>
        <w:t>Ši medžiaga gali sukelti alerginę reakciją ir sunkų astmos priepuolį jautriems asmenims, ypač sergantiems astma.</w:t>
      </w:r>
    </w:p>
    <w:p w:rsidR="001F210B" w:rsidRPr="00834CBB" w:rsidRDefault="001F210B" w:rsidP="001F210B">
      <w:pPr>
        <w:rPr>
          <w:sz w:val="22"/>
          <w:szCs w:val="22"/>
        </w:rPr>
      </w:pPr>
    </w:p>
    <w:p w:rsidR="001F210B" w:rsidRPr="00834CBB" w:rsidRDefault="001F210B" w:rsidP="001F210B">
      <w:pPr>
        <w:rPr>
          <w:sz w:val="22"/>
          <w:szCs w:val="22"/>
        </w:rPr>
      </w:pPr>
    </w:p>
    <w:p w:rsidR="001F210B" w:rsidRPr="00834CBB" w:rsidRDefault="001F210B" w:rsidP="001F210B">
      <w:pPr>
        <w:rPr>
          <w:b/>
          <w:bCs/>
          <w:sz w:val="22"/>
          <w:szCs w:val="22"/>
        </w:rPr>
      </w:pPr>
      <w:r w:rsidRPr="00834CBB">
        <w:rPr>
          <w:b/>
          <w:bCs/>
          <w:sz w:val="22"/>
          <w:szCs w:val="22"/>
        </w:rPr>
        <w:t>3.</w:t>
      </w:r>
      <w:r w:rsidRPr="00834CBB">
        <w:rPr>
          <w:b/>
          <w:bCs/>
          <w:sz w:val="22"/>
          <w:szCs w:val="22"/>
        </w:rPr>
        <w:tab/>
        <w:t xml:space="preserve">Kaip vartoti </w:t>
      </w:r>
      <w:proofErr w:type="spellStart"/>
      <w:r w:rsidRPr="00834CBB">
        <w:rPr>
          <w:b/>
          <w:sz w:val="22"/>
          <w:szCs w:val="22"/>
        </w:rPr>
        <w:t>Citocartin</w:t>
      </w:r>
      <w:proofErr w:type="spellEnd"/>
    </w:p>
    <w:p w:rsidR="001F210B" w:rsidRPr="00834CBB" w:rsidRDefault="001F210B" w:rsidP="001F210B">
      <w:pPr>
        <w:rPr>
          <w:b/>
          <w:bCs/>
          <w:sz w:val="22"/>
          <w:szCs w:val="22"/>
        </w:rPr>
      </w:pPr>
    </w:p>
    <w:p w:rsidR="001F210B" w:rsidRPr="00834CBB" w:rsidRDefault="001F210B" w:rsidP="001F210B">
      <w:pPr>
        <w:pStyle w:val="Pagrindinistekstas"/>
        <w:spacing w:after="0"/>
        <w:rPr>
          <w:sz w:val="22"/>
          <w:szCs w:val="22"/>
        </w:rPr>
      </w:pPr>
      <w:r w:rsidRPr="00834CBB">
        <w:rPr>
          <w:sz w:val="22"/>
          <w:szCs w:val="22"/>
        </w:rPr>
        <w:t>Visuomet reikia vartoti mažiausią tirpalo kiekį, sukeliantį efektyvų skausmo malšinamąjį poveikį.</w:t>
      </w:r>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t xml:space="preserve">Įprastai viršutinio lanko dantų ekstrakcijai, kai nėra uždegimo, paprastai pakanka į prieangio skliautą ties kiekvienu dantimi sušvirkšti po 1,7 ml (visą užtaisą)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 xml:space="preserve"> arba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Išimtinais atvejais, siekiant išvengti skausmingos injekcijos į gomurį, gali prireikti antrą kartą sušvirkšti 1</w:t>
      </w:r>
      <w:r>
        <w:rPr>
          <w:sz w:val="22"/>
          <w:szCs w:val="22"/>
        </w:rPr>
        <w:noBreakHyphen/>
      </w:r>
      <w:r w:rsidRPr="00834CBB">
        <w:rPr>
          <w:sz w:val="22"/>
          <w:szCs w:val="22"/>
        </w:rPr>
        <w:t xml:space="preserve">1,7 ml tirpalo. Kai reikia atlikti gomurio </w:t>
      </w:r>
      <w:proofErr w:type="spellStart"/>
      <w:r w:rsidRPr="00834CBB">
        <w:rPr>
          <w:sz w:val="22"/>
          <w:szCs w:val="22"/>
        </w:rPr>
        <w:t>inciziją</w:t>
      </w:r>
      <w:proofErr w:type="spellEnd"/>
      <w:r w:rsidRPr="00834CBB">
        <w:rPr>
          <w:sz w:val="22"/>
          <w:szCs w:val="22"/>
        </w:rPr>
        <w:t xml:space="preserve"> ar jį siūti, pakanka kiekvieną kartą sušvirkšti tik po 0,1 ml vaisto. Kai reikia ištraukti kelis gretimus dantis, injekcijų į burnos prieangį galima atlikti mažiau.</w:t>
      </w:r>
    </w:p>
    <w:p w:rsidR="001F210B" w:rsidRPr="00834CBB" w:rsidRDefault="001F210B" w:rsidP="001F210B">
      <w:pPr>
        <w:rPr>
          <w:sz w:val="22"/>
          <w:szCs w:val="22"/>
        </w:rPr>
      </w:pPr>
      <w:r w:rsidRPr="00834CBB">
        <w:rPr>
          <w:sz w:val="22"/>
          <w:szCs w:val="22"/>
        </w:rPr>
        <w:t>Nekomplikuotai apatinių kaplių ekstrakcijai pakanka rezginio anestezijos (</w:t>
      </w:r>
      <w:proofErr w:type="spellStart"/>
      <w:r w:rsidRPr="00834CBB">
        <w:rPr>
          <w:sz w:val="22"/>
          <w:szCs w:val="22"/>
        </w:rPr>
        <w:t>t.y</w:t>
      </w:r>
      <w:proofErr w:type="spellEnd"/>
      <w:r w:rsidRPr="00834CBB">
        <w:rPr>
          <w:sz w:val="22"/>
          <w:szCs w:val="22"/>
        </w:rPr>
        <w:t xml:space="preserve">. kamienų anestezija nėra būtina), kiekvienam dančiui sušvirkščiant po 1,7 ml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 xml:space="preserve"> arba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Tačiau, jei nuskausminimo nepakanka, rekomenduojama papildomai sušvirkšti 1</w:t>
      </w:r>
      <w:r>
        <w:rPr>
          <w:sz w:val="22"/>
          <w:szCs w:val="22"/>
        </w:rPr>
        <w:noBreakHyphen/>
      </w:r>
      <w:r w:rsidRPr="00834CBB">
        <w:rPr>
          <w:sz w:val="22"/>
          <w:szCs w:val="22"/>
        </w:rPr>
        <w:t>1,7 ml tirpalo į burnos prieangį. Paprastai nepatartina vaisto švirkšti į apatinio žandikaulio angą (</w:t>
      </w:r>
      <w:proofErr w:type="spellStart"/>
      <w:r w:rsidRPr="00834CBB">
        <w:rPr>
          <w:i/>
          <w:iCs/>
          <w:sz w:val="22"/>
          <w:szCs w:val="22"/>
        </w:rPr>
        <w:t>foramen</w:t>
      </w:r>
      <w:proofErr w:type="spellEnd"/>
      <w:r w:rsidRPr="00834CBB">
        <w:rPr>
          <w:i/>
          <w:iCs/>
          <w:sz w:val="22"/>
          <w:szCs w:val="22"/>
        </w:rPr>
        <w:t xml:space="preserve"> </w:t>
      </w:r>
      <w:proofErr w:type="spellStart"/>
      <w:r w:rsidRPr="00834CBB">
        <w:rPr>
          <w:i/>
          <w:iCs/>
          <w:sz w:val="22"/>
          <w:szCs w:val="22"/>
        </w:rPr>
        <w:t>mandibulare</w:t>
      </w:r>
      <w:proofErr w:type="spellEnd"/>
      <w:r w:rsidRPr="00834CBB">
        <w:rPr>
          <w:sz w:val="22"/>
          <w:szCs w:val="22"/>
        </w:rPr>
        <w:t>), išskyrus tuos atvejus, kai nepavyksta pasiekti visiško nuskausminimo.</w:t>
      </w:r>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lastRenderedPageBreak/>
        <w:t>Ruošiant ertmes ir šlifuojant dantis prieš uždedant vainikėlį, išskyrus krūminių dantų gydymą, rekomenduojama, priklausomai nuo operacijos trukmės ir sudėtingumo, į burnos prieangį ties kiekvienu dantimi sušvirkšti po 0,5</w:t>
      </w:r>
      <w:r>
        <w:rPr>
          <w:sz w:val="22"/>
          <w:szCs w:val="22"/>
        </w:rPr>
        <w:noBreakHyphen/>
      </w:r>
      <w:r w:rsidRPr="00834CBB">
        <w:rPr>
          <w:sz w:val="22"/>
          <w:szCs w:val="22"/>
        </w:rPr>
        <w:t xml:space="preserve">1,7 ml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w:t>
      </w:r>
    </w:p>
    <w:p w:rsidR="001F210B" w:rsidRPr="00834CBB" w:rsidRDefault="001F210B" w:rsidP="001F210B">
      <w:pPr>
        <w:rPr>
          <w:sz w:val="22"/>
          <w:szCs w:val="22"/>
        </w:rPr>
      </w:pPr>
      <w:r w:rsidRPr="00834CBB">
        <w:rPr>
          <w:sz w:val="22"/>
          <w:szCs w:val="22"/>
        </w:rPr>
        <w:t xml:space="preserve">Chirurginių operacijų metu rekomenduojama vartoti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Jo dozės parenkamos atsižvelgiant į operacijos sudėtingumą ir trukmę.</w:t>
      </w:r>
    </w:p>
    <w:p w:rsidR="001F210B" w:rsidRPr="00834CBB" w:rsidRDefault="001F210B" w:rsidP="001F210B">
      <w:pPr>
        <w:rPr>
          <w:b/>
          <w:bCs/>
          <w:sz w:val="22"/>
          <w:szCs w:val="22"/>
        </w:rPr>
      </w:pPr>
    </w:p>
    <w:p w:rsidR="001F210B" w:rsidRPr="00834CBB" w:rsidRDefault="001F210B" w:rsidP="001F210B">
      <w:pPr>
        <w:rPr>
          <w:rFonts w:eastAsia="Calibri"/>
          <w:b/>
          <w:sz w:val="22"/>
          <w:szCs w:val="22"/>
        </w:rPr>
      </w:pPr>
      <w:r w:rsidRPr="00834CBB">
        <w:rPr>
          <w:rFonts w:eastAsia="Calibri"/>
          <w:b/>
          <w:sz w:val="22"/>
          <w:szCs w:val="22"/>
        </w:rPr>
        <w:t>Vartojimas vaikams ir paaugliams</w:t>
      </w:r>
    </w:p>
    <w:p w:rsidR="001F210B" w:rsidRPr="00834CBB" w:rsidRDefault="001F210B" w:rsidP="001F210B">
      <w:pPr>
        <w:rPr>
          <w:rFonts w:eastAsia="Calibri"/>
          <w:sz w:val="22"/>
          <w:szCs w:val="22"/>
        </w:rPr>
      </w:pPr>
      <w:r w:rsidRPr="00834CBB">
        <w:rPr>
          <w:rFonts w:eastAsia="Calibri"/>
          <w:sz w:val="22"/>
          <w:szCs w:val="22"/>
        </w:rPr>
        <w:t>Vaikams, kurių kūno masė yra apie 20</w:t>
      </w:r>
      <w:r>
        <w:rPr>
          <w:rFonts w:eastAsia="Calibri"/>
          <w:sz w:val="22"/>
          <w:szCs w:val="22"/>
        </w:rPr>
        <w:noBreakHyphen/>
      </w:r>
      <w:r w:rsidRPr="00834CBB">
        <w:rPr>
          <w:rFonts w:eastAsia="Calibri"/>
          <w:sz w:val="22"/>
          <w:szCs w:val="22"/>
        </w:rPr>
        <w:t>30</w:t>
      </w:r>
      <w:r>
        <w:rPr>
          <w:rFonts w:eastAsia="Calibri"/>
          <w:sz w:val="22"/>
          <w:szCs w:val="22"/>
        </w:rPr>
        <w:t> </w:t>
      </w:r>
      <w:r w:rsidRPr="00834CBB">
        <w:rPr>
          <w:rFonts w:eastAsia="Calibri"/>
          <w:sz w:val="22"/>
          <w:szCs w:val="22"/>
        </w:rPr>
        <w:t>kg, paprastai pakanka 0,25</w:t>
      </w:r>
      <w:r>
        <w:rPr>
          <w:rFonts w:eastAsia="Calibri"/>
          <w:sz w:val="22"/>
          <w:szCs w:val="22"/>
        </w:rPr>
        <w:noBreakHyphen/>
      </w:r>
      <w:r w:rsidRPr="00834CBB">
        <w:rPr>
          <w:rFonts w:eastAsia="Calibri"/>
          <w:sz w:val="22"/>
          <w:szCs w:val="22"/>
        </w:rPr>
        <w:t>1 ml vaisto, 30</w:t>
      </w:r>
      <w:r>
        <w:rPr>
          <w:rFonts w:eastAsia="Calibri"/>
          <w:sz w:val="22"/>
          <w:szCs w:val="22"/>
        </w:rPr>
        <w:noBreakHyphen/>
      </w:r>
      <w:smartTag w:uri="urn:schemas-microsoft-com:office:smarttags" w:element="metricconverter">
        <w:smartTagPr>
          <w:attr w:name="ProductID" w:val="45 kg"/>
        </w:smartTagPr>
        <w:r w:rsidRPr="00834CBB">
          <w:rPr>
            <w:rFonts w:eastAsia="Calibri"/>
            <w:sz w:val="22"/>
            <w:szCs w:val="22"/>
          </w:rPr>
          <w:t>45 kg</w:t>
        </w:r>
      </w:smartTag>
      <w:r w:rsidRPr="00834CBB">
        <w:rPr>
          <w:rFonts w:eastAsia="Calibri"/>
          <w:sz w:val="22"/>
          <w:szCs w:val="22"/>
        </w:rPr>
        <w:t xml:space="preserve"> sveriantiems vaikams – 0,5</w:t>
      </w:r>
      <w:r>
        <w:rPr>
          <w:rFonts w:eastAsia="Calibri"/>
          <w:sz w:val="22"/>
          <w:szCs w:val="22"/>
        </w:rPr>
        <w:noBreakHyphen/>
      </w:r>
      <w:r w:rsidRPr="00834CBB">
        <w:rPr>
          <w:rFonts w:eastAsia="Calibri"/>
          <w:sz w:val="22"/>
          <w:szCs w:val="22"/>
        </w:rPr>
        <w:t xml:space="preserve">2 ml. </w:t>
      </w:r>
    </w:p>
    <w:p w:rsidR="001F210B" w:rsidRPr="00834CBB" w:rsidRDefault="001F210B" w:rsidP="001F210B">
      <w:pPr>
        <w:rPr>
          <w:rFonts w:eastAsia="Calibri"/>
          <w:sz w:val="22"/>
          <w:szCs w:val="20"/>
        </w:rPr>
      </w:pPr>
    </w:p>
    <w:p w:rsidR="001F210B" w:rsidRPr="00834CBB" w:rsidRDefault="001F210B" w:rsidP="001F210B">
      <w:pPr>
        <w:rPr>
          <w:rFonts w:eastAsia="Calibri"/>
          <w:sz w:val="22"/>
          <w:szCs w:val="22"/>
        </w:rPr>
      </w:pPr>
      <w:proofErr w:type="spellStart"/>
      <w:r w:rsidRPr="00834CBB">
        <w:rPr>
          <w:rFonts w:eastAsia="Calibri"/>
          <w:sz w:val="22"/>
          <w:szCs w:val="20"/>
        </w:rPr>
        <w:t>Citocartin</w:t>
      </w:r>
      <w:proofErr w:type="spellEnd"/>
      <w:r w:rsidRPr="00834CBB">
        <w:rPr>
          <w:rFonts w:eastAsia="Calibri"/>
          <w:sz w:val="22"/>
          <w:szCs w:val="20"/>
        </w:rPr>
        <w:t xml:space="preserve"> </w:t>
      </w:r>
      <w:r w:rsidRPr="00834CBB">
        <w:rPr>
          <w:rFonts w:eastAsia="Calibri"/>
          <w:sz w:val="22"/>
          <w:szCs w:val="22"/>
        </w:rPr>
        <w:t>draudžiama vartoti jaunesniems nei 4 metų amžiaus vaikams.</w:t>
      </w:r>
    </w:p>
    <w:p w:rsidR="001F210B" w:rsidRPr="00834CBB" w:rsidRDefault="001F210B" w:rsidP="001F210B">
      <w:pPr>
        <w:rPr>
          <w:rFonts w:eastAsia="Calibri"/>
          <w:sz w:val="22"/>
          <w:szCs w:val="22"/>
        </w:rPr>
      </w:pPr>
    </w:p>
    <w:p w:rsidR="001F210B" w:rsidRPr="00834CBB" w:rsidRDefault="001F210B" w:rsidP="001F210B">
      <w:pPr>
        <w:rPr>
          <w:i/>
          <w:iCs/>
          <w:sz w:val="22"/>
          <w:szCs w:val="22"/>
        </w:rPr>
      </w:pPr>
      <w:r w:rsidRPr="00834CBB">
        <w:rPr>
          <w:i/>
          <w:iCs/>
          <w:sz w:val="22"/>
          <w:szCs w:val="22"/>
        </w:rPr>
        <w:t>Senyvi pacientai</w:t>
      </w:r>
    </w:p>
    <w:p w:rsidR="001F210B" w:rsidRPr="00834CBB" w:rsidRDefault="001F210B" w:rsidP="001F210B">
      <w:pPr>
        <w:rPr>
          <w:rFonts w:eastAsia="Calibri"/>
          <w:sz w:val="22"/>
          <w:szCs w:val="22"/>
        </w:rPr>
      </w:pPr>
      <w:r w:rsidRPr="00834CBB">
        <w:rPr>
          <w:rFonts w:eastAsia="Calibri"/>
          <w:sz w:val="22"/>
          <w:szCs w:val="22"/>
        </w:rPr>
        <w:t xml:space="preserve">Senyvo amžiaus pacientams, dėl sulėtėjusios medžiagų apykaitos ir mažesnio pasiskirstymo tūrio, </w:t>
      </w:r>
      <w:proofErr w:type="spellStart"/>
      <w:r w:rsidRPr="00834CBB">
        <w:rPr>
          <w:rFonts w:eastAsia="Calibri"/>
          <w:sz w:val="22"/>
          <w:szCs w:val="20"/>
        </w:rPr>
        <w:t>Citocartin</w:t>
      </w:r>
      <w:proofErr w:type="spellEnd"/>
      <w:r w:rsidRPr="00834CBB">
        <w:rPr>
          <w:rFonts w:eastAsia="Calibri"/>
          <w:i/>
          <w:sz w:val="22"/>
          <w:szCs w:val="22"/>
        </w:rPr>
        <w:t xml:space="preserve"> </w:t>
      </w:r>
      <w:r w:rsidRPr="00834CBB">
        <w:rPr>
          <w:rFonts w:eastAsia="Calibri"/>
          <w:sz w:val="22"/>
          <w:szCs w:val="22"/>
        </w:rPr>
        <w:t xml:space="preserve">koncentracija plazmoje gali padidėti. </w:t>
      </w:r>
      <w:proofErr w:type="spellStart"/>
      <w:r w:rsidRPr="00834CBB">
        <w:rPr>
          <w:rFonts w:eastAsia="Calibri"/>
          <w:sz w:val="22"/>
          <w:szCs w:val="20"/>
        </w:rPr>
        <w:t>Citocartin</w:t>
      </w:r>
      <w:proofErr w:type="spellEnd"/>
      <w:r w:rsidRPr="00834CBB">
        <w:rPr>
          <w:rFonts w:eastAsia="Calibri"/>
          <w:i/>
          <w:sz w:val="22"/>
          <w:szCs w:val="22"/>
        </w:rPr>
        <w:t xml:space="preserve"> </w:t>
      </w:r>
      <w:r w:rsidRPr="00834CBB">
        <w:rPr>
          <w:rFonts w:eastAsia="Calibri"/>
          <w:sz w:val="22"/>
          <w:szCs w:val="22"/>
        </w:rPr>
        <w:t>kaupimosi rizika dažniausiai gali pasireikšti dėl pakartotino jo vartojimo (vėlesnių injekcijų).</w:t>
      </w:r>
    </w:p>
    <w:p w:rsidR="001F210B" w:rsidRPr="00834CBB" w:rsidRDefault="001F210B" w:rsidP="001F210B">
      <w:pPr>
        <w:rPr>
          <w:rFonts w:eastAsia="Calibri"/>
          <w:sz w:val="22"/>
          <w:szCs w:val="22"/>
        </w:rPr>
      </w:pPr>
    </w:p>
    <w:p w:rsidR="001F210B" w:rsidRPr="00834CBB" w:rsidRDefault="001F210B" w:rsidP="001F210B">
      <w:pPr>
        <w:rPr>
          <w:i/>
          <w:sz w:val="22"/>
          <w:szCs w:val="22"/>
        </w:rPr>
      </w:pPr>
      <w:r w:rsidRPr="00834CBB">
        <w:rPr>
          <w:i/>
          <w:sz w:val="22"/>
          <w:szCs w:val="22"/>
        </w:rPr>
        <w:t>Pacientai, kurių inkstų ir (arba) kepenų veikla sutrikusi</w:t>
      </w:r>
    </w:p>
    <w:p w:rsidR="001F210B" w:rsidRPr="00834CBB" w:rsidRDefault="001F210B" w:rsidP="001F210B">
      <w:pPr>
        <w:rPr>
          <w:rFonts w:eastAsia="Calibri"/>
          <w:sz w:val="22"/>
          <w:szCs w:val="22"/>
        </w:rPr>
      </w:pPr>
      <w:r w:rsidRPr="00834CBB">
        <w:rPr>
          <w:rFonts w:eastAsia="Calibri"/>
          <w:sz w:val="22"/>
          <w:szCs w:val="22"/>
        </w:rPr>
        <w:t xml:space="preserve">Panašus poveikis gali pasireikšti esant prastai bendrai paciento būklei bei sunkiam kepenų ar inkstų funkcijos sutrikimui (taip pat žr. skyrių </w:t>
      </w:r>
      <w:r>
        <w:rPr>
          <w:rFonts w:eastAsia="Calibri"/>
          <w:sz w:val="22"/>
          <w:szCs w:val="22"/>
        </w:rPr>
        <w:t>„</w:t>
      </w:r>
      <w:r w:rsidRPr="00834CBB">
        <w:rPr>
          <w:rFonts w:eastAsia="Calibri"/>
          <w:sz w:val="22"/>
          <w:szCs w:val="22"/>
        </w:rPr>
        <w:t>Įspėjimai ir atsargumo priemonės”). Visais šiais atvejais rekomenduojama vartoti mažesnę vaisto dozę (mažiausią dozę, sukeliančią pakankamą nejautrą).</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Pacientams, sergantiems tam tikromis ligomis (krūtinės angina [skausmas už </w:t>
      </w:r>
      <w:proofErr w:type="spellStart"/>
      <w:r w:rsidRPr="00834CBB">
        <w:rPr>
          <w:rFonts w:eastAsia="Calibri"/>
          <w:sz w:val="22"/>
          <w:szCs w:val="22"/>
        </w:rPr>
        <w:t>krūtinkaulio</w:t>
      </w:r>
      <w:proofErr w:type="spellEnd"/>
      <w:r w:rsidRPr="00834CBB">
        <w:rPr>
          <w:rFonts w:eastAsia="Calibri"/>
          <w:sz w:val="22"/>
          <w:szCs w:val="22"/>
        </w:rPr>
        <w:t>], arterioskleroze [arterijų elastingumo sumažėjimas]), taip pat reikia sumažinti</w:t>
      </w:r>
      <w:r w:rsidRPr="00834CBB">
        <w:rPr>
          <w:rFonts w:eastAsia="Calibri"/>
          <w:i/>
          <w:sz w:val="22"/>
          <w:szCs w:val="22"/>
        </w:rPr>
        <w:t xml:space="preserve"> </w:t>
      </w:r>
      <w:proofErr w:type="spellStart"/>
      <w:r w:rsidRPr="00834CBB">
        <w:rPr>
          <w:rFonts w:eastAsia="Calibri"/>
          <w:sz w:val="22"/>
          <w:szCs w:val="20"/>
        </w:rPr>
        <w:t>Citocartin</w:t>
      </w:r>
      <w:proofErr w:type="spellEnd"/>
      <w:r w:rsidRPr="00834CBB">
        <w:rPr>
          <w:rFonts w:eastAsia="Calibri"/>
          <w:sz w:val="22"/>
          <w:szCs w:val="22"/>
        </w:rPr>
        <w:t xml:space="preserve"> dozę (taip pat žr. skyrių </w:t>
      </w:r>
      <w:r>
        <w:rPr>
          <w:rFonts w:eastAsia="Calibri"/>
          <w:sz w:val="22"/>
          <w:szCs w:val="22"/>
        </w:rPr>
        <w:t>„</w:t>
      </w:r>
      <w:r w:rsidRPr="00834CBB">
        <w:rPr>
          <w:rFonts w:eastAsia="Calibri"/>
          <w:sz w:val="22"/>
          <w:szCs w:val="22"/>
        </w:rPr>
        <w:t>Įspėjimai ir atsargumo priemonės”).</w:t>
      </w:r>
    </w:p>
    <w:p w:rsidR="001F210B" w:rsidRPr="00834CBB" w:rsidRDefault="001F210B" w:rsidP="001F210B">
      <w:pPr>
        <w:rPr>
          <w:rFonts w:eastAsia="Calibri"/>
          <w:sz w:val="22"/>
          <w:szCs w:val="22"/>
        </w:rPr>
      </w:pPr>
    </w:p>
    <w:p w:rsidR="001F210B" w:rsidRPr="00834CBB" w:rsidRDefault="001F210B" w:rsidP="001F210B">
      <w:pPr>
        <w:rPr>
          <w:rFonts w:eastAsia="Calibri"/>
          <w:i/>
          <w:sz w:val="22"/>
          <w:szCs w:val="22"/>
          <w:u w:val="single"/>
        </w:rPr>
      </w:pPr>
      <w:r w:rsidRPr="00834CBB">
        <w:rPr>
          <w:rFonts w:eastAsia="Calibri"/>
          <w:i/>
          <w:sz w:val="22"/>
          <w:szCs w:val="22"/>
          <w:u w:val="single"/>
        </w:rPr>
        <w:t>Didžiausia rekomenduojama dozė</w:t>
      </w:r>
    </w:p>
    <w:p w:rsidR="001F210B" w:rsidRPr="00834CBB" w:rsidRDefault="001F210B" w:rsidP="001F210B">
      <w:pPr>
        <w:rPr>
          <w:rFonts w:eastAsia="Calibri"/>
          <w:i/>
          <w:sz w:val="22"/>
          <w:szCs w:val="22"/>
          <w:u w:val="single"/>
        </w:rPr>
      </w:pPr>
    </w:p>
    <w:p w:rsidR="001F210B" w:rsidRPr="00834CBB" w:rsidRDefault="001F210B" w:rsidP="001F210B">
      <w:pPr>
        <w:rPr>
          <w:rFonts w:eastAsia="Calibri"/>
          <w:i/>
          <w:sz w:val="22"/>
          <w:szCs w:val="22"/>
        </w:rPr>
      </w:pPr>
      <w:r w:rsidRPr="00834CBB">
        <w:rPr>
          <w:rFonts w:eastAsia="Calibri"/>
          <w:i/>
          <w:sz w:val="22"/>
          <w:szCs w:val="22"/>
        </w:rPr>
        <w:t>Suaugusiems žmonėms:</w:t>
      </w:r>
    </w:p>
    <w:p w:rsidR="001F210B" w:rsidRPr="00834CBB" w:rsidRDefault="001F210B" w:rsidP="001F210B">
      <w:pPr>
        <w:rPr>
          <w:rFonts w:eastAsia="Calibri"/>
          <w:sz w:val="22"/>
          <w:szCs w:val="22"/>
        </w:rPr>
      </w:pPr>
      <w:r w:rsidRPr="00834CBB">
        <w:rPr>
          <w:rFonts w:eastAsia="Calibri"/>
          <w:sz w:val="22"/>
          <w:szCs w:val="22"/>
        </w:rPr>
        <w:t xml:space="preserve">Didžiausia </w:t>
      </w:r>
      <w:proofErr w:type="spellStart"/>
      <w:r w:rsidRPr="00834CBB">
        <w:rPr>
          <w:rFonts w:eastAsia="Calibri"/>
          <w:sz w:val="22"/>
          <w:szCs w:val="22"/>
        </w:rPr>
        <w:t>artikaino</w:t>
      </w:r>
      <w:proofErr w:type="spellEnd"/>
      <w:r w:rsidRPr="00834CBB">
        <w:rPr>
          <w:rFonts w:eastAsia="Calibri"/>
          <w:sz w:val="22"/>
          <w:szCs w:val="22"/>
        </w:rPr>
        <w:t xml:space="preserve"> dozė sveikiems suaugusiems žmonėms yra 7 mg/kg kūno svorio (500 mg </w:t>
      </w:r>
      <w:smartTag w:uri="urn:schemas-microsoft-com:office:smarttags" w:element="metricconverter">
        <w:smartTagPr>
          <w:attr w:name="ProductID" w:val="70 kg"/>
        </w:smartTagPr>
        <w:r w:rsidRPr="00834CBB">
          <w:rPr>
            <w:rFonts w:eastAsia="Calibri"/>
            <w:sz w:val="22"/>
            <w:szCs w:val="22"/>
          </w:rPr>
          <w:t>70 kg</w:t>
        </w:r>
      </w:smartTag>
      <w:r w:rsidRPr="00834CBB">
        <w:rPr>
          <w:rFonts w:eastAsia="Calibri"/>
          <w:sz w:val="22"/>
          <w:szCs w:val="22"/>
        </w:rPr>
        <w:t xml:space="preserve"> sveriančiam asmeniui), tai atitinka 12,5 ml </w:t>
      </w:r>
      <w:proofErr w:type="spellStart"/>
      <w:r w:rsidRPr="00834CBB">
        <w:rPr>
          <w:rFonts w:eastAsia="Calibri"/>
          <w:sz w:val="22"/>
          <w:szCs w:val="20"/>
        </w:rPr>
        <w:t>Ubistesin</w:t>
      </w:r>
      <w:proofErr w:type="spellEnd"/>
      <w:r w:rsidRPr="00834CBB">
        <w:rPr>
          <w:rFonts w:eastAsia="Calibri"/>
          <w:iCs/>
          <w:sz w:val="22"/>
          <w:szCs w:val="22"/>
        </w:rPr>
        <w:t>.</w:t>
      </w:r>
    </w:p>
    <w:p w:rsidR="001F210B" w:rsidRPr="00834CBB" w:rsidRDefault="001F210B" w:rsidP="001F210B">
      <w:pPr>
        <w:rPr>
          <w:rFonts w:eastAsia="Calibri"/>
          <w:sz w:val="22"/>
          <w:szCs w:val="22"/>
        </w:rPr>
      </w:pPr>
      <w:r w:rsidRPr="00834CBB">
        <w:rPr>
          <w:rFonts w:eastAsia="Calibri"/>
          <w:sz w:val="22"/>
          <w:szCs w:val="22"/>
        </w:rPr>
        <w:t>didžiausia dozė yra 0,175 ml tirpalo /kg kūno svorio.</w:t>
      </w:r>
    </w:p>
    <w:p w:rsidR="001F210B" w:rsidRPr="00834CBB" w:rsidRDefault="001F210B" w:rsidP="001F210B">
      <w:pPr>
        <w:rPr>
          <w:rFonts w:eastAsia="Calibri"/>
          <w:sz w:val="22"/>
          <w:szCs w:val="22"/>
        </w:rPr>
      </w:pPr>
    </w:p>
    <w:p w:rsidR="001F210B" w:rsidRPr="00834CBB" w:rsidRDefault="001F210B" w:rsidP="001F210B">
      <w:pPr>
        <w:rPr>
          <w:rFonts w:eastAsia="Calibri"/>
          <w:i/>
          <w:sz w:val="22"/>
          <w:szCs w:val="22"/>
        </w:rPr>
      </w:pPr>
      <w:r w:rsidRPr="00834CBB">
        <w:rPr>
          <w:rFonts w:eastAsia="Calibri"/>
          <w:i/>
          <w:sz w:val="22"/>
          <w:szCs w:val="22"/>
        </w:rPr>
        <w:t>Vaikams:</w:t>
      </w:r>
    </w:p>
    <w:p w:rsidR="001F210B" w:rsidRPr="00834CBB" w:rsidRDefault="001F210B" w:rsidP="001F210B">
      <w:pPr>
        <w:rPr>
          <w:rFonts w:eastAsia="Calibri"/>
          <w:i/>
          <w:sz w:val="22"/>
          <w:szCs w:val="22"/>
        </w:rPr>
      </w:pPr>
      <w:proofErr w:type="spellStart"/>
      <w:r w:rsidRPr="00834CBB">
        <w:rPr>
          <w:rFonts w:eastAsia="Calibri"/>
          <w:sz w:val="22"/>
          <w:szCs w:val="22"/>
        </w:rPr>
        <w:t>Injekuojamo</w:t>
      </w:r>
      <w:proofErr w:type="spellEnd"/>
      <w:r w:rsidRPr="00834CBB">
        <w:rPr>
          <w:rFonts w:eastAsia="Calibri"/>
          <w:sz w:val="22"/>
          <w:szCs w:val="22"/>
        </w:rPr>
        <w:t xml:space="preserve"> vaisto kiekis turi būti nustatomas pagal vaiko amžių ir svorį bei operacijos apimtį. Negalima viršyti 7 mg </w:t>
      </w:r>
      <w:proofErr w:type="spellStart"/>
      <w:r w:rsidRPr="00834CBB">
        <w:rPr>
          <w:rFonts w:eastAsia="Calibri"/>
          <w:sz w:val="22"/>
          <w:szCs w:val="22"/>
        </w:rPr>
        <w:t>artikaino</w:t>
      </w:r>
      <w:proofErr w:type="spellEnd"/>
      <w:r w:rsidRPr="00834CBB">
        <w:rPr>
          <w:rFonts w:eastAsia="Calibri"/>
          <w:sz w:val="22"/>
          <w:szCs w:val="22"/>
        </w:rPr>
        <w:t xml:space="preserve"> /kg kūno svorio vaisto dozės (0,175 ml </w:t>
      </w:r>
      <w:proofErr w:type="spellStart"/>
      <w:r w:rsidRPr="00834CBB">
        <w:rPr>
          <w:rFonts w:eastAsia="Calibri"/>
          <w:sz w:val="22"/>
          <w:szCs w:val="20"/>
        </w:rPr>
        <w:t>Citocartin</w:t>
      </w:r>
      <w:proofErr w:type="spellEnd"/>
      <w:r w:rsidRPr="00834CBB">
        <w:rPr>
          <w:rFonts w:eastAsia="Calibri"/>
          <w:sz w:val="22"/>
          <w:szCs w:val="22"/>
        </w:rPr>
        <w:t xml:space="preserve"> /kg kūno svorio</w:t>
      </w:r>
      <w:r w:rsidRPr="009E05D9">
        <w:rPr>
          <w:rFonts w:eastAsia="Calibri"/>
          <w:sz w:val="22"/>
        </w:rPr>
        <w:t>)</w:t>
      </w:r>
      <w:r w:rsidRPr="00834CBB">
        <w:rPr>
          <w:rFonts w:eastAsia="Calibri"/>
          <w:i/>
          <w:sz w:val="22"/>
          <w:szCs w:val="22"/>
        </w:rPr>
        <w:t>.</w:t>
      </w:r>
    </w:p>
    <w:p w:rsidR="001F210B" w:rsidRPr="00834CBB" w:rsidRDefault="001F210B" w:rsidP="001F210B">
      <w:pPr>
        <w:rPr>
          <w:rFonts w:eastAsia="Calibri"/>
          <w:sz w:val="22"/>
          <w:szCs w:val="22"/>
        </w:rPr>
      </w:pPr>
    </w:p>
    <w:p w:rsidR="001F210B" w:rsidRPr="00834CBB" w:rsidRDefault="001F210B" w:rsidP="001F210B">
      <w:pPr>
        <w:rPr>
          <w:rFonts w:eastAsia="Calibri"/>
          <w:i/>
          <w:sz w:val="22"/>
          <w:szCs w:val="22"/>
          <w:u w:val="single"/>
        </w:rPr>
      </w:pPr>
      <w:r w:rsidRPr="00834CBB">
        <w:rPr>
          <w:rFonts w:eastAsia="Calibri"/>
          <w:i/>
          <w:sz w:val="22"/>
          <w:szCs w:val="22"/>
          <w:u w:val="single"/>
        </w:rPr>
        <w:t>Vartojimo metodas</w:t>
      </w:r>
    </w:p>
    <w:p w:rsidR="001F210B" w:rsidRPr="00834CBB" w:rsidRDefault="001F210B" w:rsidP="001F210B">
      <w:pPr>
        <w:rPr>
          <w:rFonts w:eastAsia="Calibri"/>
          <w:sz w:val="22"/>
          <w:szCs w:val="22"/>
          <w:lang w:eastAsia="en-US"/>
        </w:rPr>
      </w:pPr>
      <w:proofErr w:type="spellStart"/>
      <w:r w:rsidRPr="00834CBB">
        <w:rPr>
          <w:rFonts w:eastAsia="Calibri"/>
          <w:sz w:val="22"/>
          <w:szCs w:val="22"/>
          <w:lang w:eastAsia="en-US"/>
        </w:rPr>
        <w:t>Injekuoti</w:t>
      </w:r>
      <w:proofErr w:type="spellEnd"/>
      <w:r w:rsidRPr="00834CBB">
        <w:rPr>
          <w:rFonts w:eastAsia="Calibri"/>
          <w:sz w:val="22"/>
          <w:szCs w:val="22"/>
          <w:lang w:eastAsia="en-US"/>
        </w:rPr>
        <w:t xml:space="preserve"> į audinius infiltruojant nervų galūnėles ir nervų šakas (audinių </w:t>
      </w:r>
      <w:proofErr w:type="spellStart"/>
      <w:r w:rsidRPr="00834CBB">
        <w:rPr>
          <w:rFonts w:eastAsia="Calibri"/>
          <w:sz w:val="22"/>
          <w:szCs w:val="22"/>
          <w:lang w:eastAsia="en-US"/>
        </w:rPr>
        <w:t>infiltracija</w:t>
      </w:r>
      <w:proofErr w:type="spellEnd"/>
      <w:r w:rsidRPr="00834CBB">
        <w:rPr>
          <w:rFonts w:eastAsia="Calibri"/>
          <w:sz w:val="22"/>
          <w:szCs w:val="22"/>
          <w:lang w:eastAsia="en-US"/>
        </w:rPr>
        <w:t>), arba šalia nervinių kamienų ar dantų nervų (nervo blokada).</w:t>
      </w:r>
    </w:p>
    <w:p w:rsidR="001F210B" w:rsidRPr="00834CBB" w:rsidRDefault="001F210B" w:rsidP="001F210B">
      <w:pPr>
        <w:rPr>
          <w:rFonts w:eastAsia="Calibri"/>
          <w:sz w:val="22"/>
          <w:lang w:eastAsia="en-US"/>
        </w:rPr>
      </w:pPr>
    </w:p>
    <w:p w:rsidR="001F210B" w:rsidRPr="00834CBB" w:rsidRDefault="001F210B" w:rsidP="001F210B">
      <w:pPr>
        <w:rPr>
          <w:rFonts w:eastAsia="Calibri"/>
          <w:sz w:val="22"/>
          <w:szCs w:val="22"/>
        </w:rPr>
      </w:pPr>
      <w:r w:rsidRPr="00834CBB">
        <w:rPr>
          <w:rFonts w:eastAsia="Calibri"/>
          <w:sz w:val="22"/>
          <w:szCs w:val="22"/>
        </w:rPr>
        <w:t>VARTOJAMAS TIK DANTŲ ANESTEZIJAI.</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Siekiant išvengti atsitiktinio vaisto </w:t>
      </w:r>
      <w:proofErr w:type="spellStart"/>
      <w:r w:rsidRPr="00834CBB">
        <w:rPr>
          <w:rFonts w:eastAsia="Calibri"/>
          <w:sz w:val="22"/>
          <w:szCs w:val="22"/>
        </w:rPr>
        <w:t>injekavimo</w:t>
      </w:r>
      <w:proofErr w:type="spellEnd"/>
      <w:r w:rsidRPr="00834CBB">
        <w:rPr>
          <w:rFonts w:eastAsia="Calibri"/>
          <w:sz w:val="22"/>
          <w:szCs w:val="22"/>
        </w:rPr>
        <w:t xml:space="preserve"> į kraujagyslę, aspiracijos kontrolę reikia atlikti mažiausiai dviejose plokštumose (pasukant adatą 180° kampu), kadangi tik patraukus švirkšto stūmoklį ir negavus kraujo dar negalima atmesti atsitiktinio ir nepastebėto adatos patekimo į kraujagyslę.</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Vaistą reikia leisti ne greičiau kaip 0,5 ml per 15</w:t>
      </w:r>
      <w:r>
        <w:rPr>
          <w:rFonts w:eastAsia="Calibri"/>
          <w:sz w:val="22"/>
          <w:szCs w:val="22"/>
        </w:rPr>
        <w:t> </w:t>
      </w:r>
      <w:r w:rsidRPr="00834CBB">
        <w:rPr>
          <w:rFonts w:eastAsia="Calibri"/>
          <w:sz w:val="22"/>
          <w:szCs w:val="22"/>
        </w:rPr>
        <w:t>s, t.</w:t>
      </w:r>
      <w:r>
        <w:rPr>
          <w:rFonts w:eastAsia="Calibri"/>
          <w:sz w:val="22"/>
          <w:szCs w:val="22"/>
        </w:rPr>
        <w:t> </w:t>
      </w:r>
      <w:r w:rsidRPr="00834CBB">
        <w:rPr>
          <w:rFonts w:eastAsia="Calibri"/>
          <w:sz w:val="22"/>
          <w:szCs w:val="22"/>
        </w:rPr>
        <w:t>y. 1 užtaisą per minutę.</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Didelių sisteminio pobūdžio reakcijų, kurias gali sukelti atsitiktinis vaisto suleidimas į kraujagyslę</w:t>
      </w:r>
      <w:r>
        <w:rPr>
          <w:rFonts w:eastAsia="Calibri"/>
          <w:sz w:val="22"/>
          <w:szCs w:val="22"/>
        </w:rPr>
        <w:t>,</w:t>
      </w:r>
      <w:r w:rsidRPr="00834CBB">
        <w:rPr>
          <w:rFonts w:eastAsia="Calibri"/>
          <w:sz w:val="22"/>
          <w:szCs w:val="22"/>
        </w:rPr>
        <w:t xml:space="preserve"> daugeliu atvejų galima išvengti laikantis tam tikros injekcijos technikos: po aspiracijos lėtai suleisti 0,1</w:t>
      </w:r>
      <w:r>
        <w:rPr>
          <w:rFonts w:eastAsia="Calibri"/>
          <w:sz w:val="22"/>
          <w:szCs w:val="22"/>
        </w:rPr>
        <w:noBreakHyphen/>
      </w:r>
      <w:r w:rsidRPr="00834CBB">
        <w:rPr>
          <w:rFonts w:eastAsia="Calibri"/>
          <w:sz w:val="22"/>
          <w:szCs w:val="22"/>
        </w:rPr>
        <w:t>0,2 ml vaisto ir ne anksčiau, kaip praėjus 20</w:t>
      </w:r>
      <w:r>
        <w:rPr>
          <w:rFonts w:eastAsia="Calibri"/>
          <w:sz w:val="22"/>
          <w:szCs w:val="22"/>
        </w:rPr>
        <w:noBreakHyphen/>
      </w:r>
      <w:r w:rsidRPr="00834CBB">
        <w:rPr>
          <w:rFonts w:eastAsia="Calibri"/>
          <w:sz w:val="22"/>
          <w:szCs w:val="22"/>
        </w:rPr>
        <w:t>30 sekundžių, lėtai suleisti likusį vaistą.</w:t>
      </w:r>
    </w:p>
    <w:p w:rsidR="001F210B" w:rsidRPr="00834CBB" w:rsidRDefault="001F210B" w:rsidP="001F210B">
      <w:pPr>
        <w:rPr>
          <w:rFonts w:eastAsia="Calibri"/>
          <w:sz w:val="22"/>
          <w:szCs w:val="22"/>
        </w:rPr>
      </w:pPr>
    </w:p>
    <w:p w:rsidR="001F210B" w:rsidRPr="00834CBB" w:rsidRDefault="001F210B" w:rsidP="001F210B">
      <w:pPr>
        <w:rPr>
          <w:rFonts w:eastAsia="Calibri"/>
          <w:sz w:val="22"/>
          <w:szCs w:val="22"/>
        </w:rPr>
      </w:pPr>
      <w:r w:rsidRPr="00834CBB">
        <w:rPr>
          <w:rFonts w:eastAsia="Calibri"/>
          <w:sz w:val="22"/>
          <w:szCs w:val="22"/>
        </w:rPr>
        <w:t xml:space="preserve">Vaisto iš </w:t>
      </w:r>
      <w:r w:rsidRPr="00834CBB">
        <w:rPr>
          <w:rFonts w:eastAsia="Calibri"/>
          <w:sz w:val="22"/>
          <w:szCs w:val="20"/>
        </w:rPr>
        <w:t xml:space="preserve">pradėto užtaiso negalima </w:t>
      </w:r>
      <w:proofErr w:type="spellStart"/>
      <w:r w:rsidRPr="00834CBB">
        <w:rPr>
          <w:rFonts w:eastAsia="Calibri"/>
          <w:sz w:val="22"/>
          <w:szCs w:val="20"/>
        </w:rPr>
        <w:t>injekuoti</w:t>
      </w:r>
      <w:proofErr w:type="spellEnd"/>
      <w:r w:rsidRPr="00834CBB">
        <w:rPr>
          <w:rFonts w:eastAsia="Calibri"/>
          <w:sz w:val="22"/>
          <w:szCs w:val="20"/>
        </w:rPr>
        <w:t xml:space="preserve"> kitam pacientui</w:t>
      </w:r>
      <w:r w:rsidRPr="00834CBB">
        <w:rPr>
          <w:rFonts w:eastAsia="Calibri"/>
          <w:sz w:val="22"/>
          <w:szCs w:val="22"/>
        </w:rPr>
        <w:t>.</w:t>
      </w:r>
    </w:p>
    <w:p w:rsidR="001F210B" w:rsidRPr="00834CBB" w:rsidRDefault="001F210B" w:rsidP="001F210B">
      <w:pPr>
        <w:rPr>
          <w:rFonts w:eastAsia="Calibri"/>
          <w:sz w:val="22"/>
          <w:szCs w:val="22"/>
        </w:rPr>
      </w:pPr>
      <w:r w:rsidRPr="00834CBB">
        <w:rPr>
          <w:rFonts w:eastAsia="Calibri"/>
          <w:sz w:val="22"/>
          <w:szCs w:val="22"/>
        </w:rPr>
        <w:t xml:space="preserve">Vaisto likučius reikia </w:t>
      </w:r>
      <w:r w:rsidRPr="00834CBB">
        <w:rPr>
          <w:rFonts w:eastAsia="Calibri"/>
          <w:sz w:val="22"/>
          <w:szCs w:val="20"/>
        </w:rPr>
        <w:t>sunaikinti</w:t>
      </w:r>
      <w:r w:rsidRPr="00834CBB">
        <w:rPr>
          <w:rFonts w:eastAsia="Calibri"/>
          <w:sz w:val="22"/>
          <w:szCs w:val="22"/>
        </w:rPr>
        <w:t>.</w:t>
      </w:r>
    </w:p>
    <w:p w:rsidR="001F210B" w:rsidRPr="00834CBB" w:rsidRDefault="001F210B" w:rsidP="001F210B">
      <w:pPr>
        <w:rPr>
          <w:b/>
          <w:bCs/>
          <w:sz w:val="22"/>
          <w:szCs w:val="22"/>
        </w:rPr>
      </w:pPr>
    </w:p>
    <w:p w:rsidR="001F210B" w:rsidRPr="00834CBB" w:rsidRDefault="001F210B" w:rsidP="001F210B">
      <w:pPr>
        <w:rPr>
          <w:b/>
          <w:bCs/>
          <w:sz w:val="22"/>
          <w:szCs w:val="22"/>
        </w:rPr>
      </w:pPr>
      <w:r w:rsidRPr="00834CBB">
        <w:rPr>
          <w:b/>
          <w:bCs/>
          <w:sz w:val="22"/>
          <w:szCs w:val="22"/>
        </w:rPr>
        <w:lastRenderedPageBreak/>
        <w:t xml:space="preserve">Ką daryti pavartojus per didelę </w:t>
      </w:r>
      <w:proofErr w:type="spellStart"/>
      <w:r w:rsidRPr="00834CBB">
        <w:rPr>
          <w:b/>
          <w:sz w:val="22"/>
          <w:szCs w:val="22"/>
        </w:rPr>
        <w:t>Citocartin</w:t>
      </w:r>
      <w:proofErr w:type="spellEnd"/>
      <w:r w:rsidRPr="00834CBB">
        <w:rPr>
          <w:b/>
          <w:sz w:val="22"/>
          <w:szCs w:val="22"/>
        </w:rPr>
        <w:t xml:space="preserve"> dozę?</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sz w:val="22"/>
          <w:szCs w:val="22"/>
          <w:u w:val="single"/>
        </w:rPr>
      </w:pPr>
      <w:r w:rsidRPr="00834CBB">
        <w:rPr>
          <w:i/>
          <w:sz w:val="22"/>
          <w:szCs w:val="22"/>
          <w:u w:val="single"/>
        </w:rPr>
        <w:t xml:space="preserve">Simptomai, sukelti veikliosios medžiagos </w:t>
      </w:r>
      <w:proofErr w:type="spellStart"/>
      <w:r w:rsidRPr="00834CBB">
        <w:rPr>
          <w:i/>
          <w:sz w:val="22"/>
          <w:szCs w:val="22"/>
          <w:u w:val="single"/>
        </w:rPr>
        <w:t>artikaino</w:t>
      </w:r>
      <w:proofErr w:type="spellEnd"/>
      <w:r w:rsidRPr="00834CBB">
        <w:rPr>
          <w:sz w:val="22"/>
          <w:szCs w:val="22"/>
          <w:u w:val="single"/>
        </w:rPr>
        <w:t>:</w:t>
      </w:r>
    </w:p>
    <w:p w:rsidR="001F210B" w:rsidRPr="00834CBB" w:rsidRDefault="001F210B" w:rsidP="001F210B">
      <w:pPr>
        <w:pStyle w:val="Pagrindinistekstas"/>
        <w:spacing w:after="0"/>
        <w:rPr>
          <w:sz w:val="22"/>
          <w:szCs w:val="22"/>
        </w:rPr>
      </w:pPr>
      <w:r w:rsidRPr="00834CBB">
        <w:rPr>
          <w:sz w:val="22"/>
          <w:szCs w:val="22"/>
        </w:rPr>
        <w:t xml:space="preserve">Lengvi nervų sistemos sutrikimų simptomai yra metalo skonis burnoje, spengimas ausyse, galvos svaigimas, pykinimas, vėmimas, neramumas, nerimas, pradžioje – padažnėjęs kvėpavimo dažnis. Sunkesni simptomai yra mieguistumas, sąmonės sutrikimas, </w:t>
      </w:r>
      <w:proofErr w:type="spellStart"/>
      <w:r w:rsidRPr="00834CBB">
        <w:rPr>
          <w:sz w:val="22"/>
          <w:szCs w:val="22"/>
        </w:rPr>
        <w:t>tremoras</w:t>
      </w:r>
      <w:proofErr w:type="spellEnd"/>
      <w:r w:rsidRPr="00834CBB">
        <w:rPr>
          <w:sz w:val="22"/>
          <w:szCs w:val="22"/>
        </w:rPr>
        <w:t xml:space="preserve"> (ritmiški besikaitaliojantys judesiai), raumenų traukuliai, toniniai ir </w:t>
      </w:r>
      <w:proofErr w:type="spellStart"/>
      <w:r w:rsidRPr="00834CBB">
        <w:rPr>
          <w:sz w:val="22"/>
          <w:szCs w:val="22"/>
        </w:rPr>
        <w:t>kloniniai</w:t>
      </w:r>
      <w:proofErr w:type="spellEnd"/>
      <w:r w:rsidRPr="00834CBB">
        <w:rPr>
          <w:sz w:val="22"/>
          <w:szCs w:val="22"/>
        </w:rPr>
        <w:t xml:space="preserve"> traukuliai, koma bei centrinis kvėpavimo paralyžius (sunkus kvėpavimo sutrikimas).</w:t>
      </w:r>
    </w:p>
    <w:p w:rsidR="001F210B" w:rsidRPr="00834CBB" w:rsidRDefault="001F210B" w:rsidP="001F210B">
      <w:pPr>
        <w:pStyle w:val="Pagrindinistekstas"/>
        <w:spacing w:after="0"/>
        <w:rPr>
          <w:sz w:val="22"/>
          <w:szCs w:val="22"/>
        </w:rPr>
      </w:pPr>
      <w:r w:rsidRPr="00834CBB">
        <w:rPr>
          <w:sz w:val="22"/>
          <w:szCs w:val="22"/>
        </w:rPr>
        <w:t xml:space="preserve">Sunkios šalutinės kraujagyslinės reakcijos pasireiškia kraujospūdžio kritimu, širdies laidumo sutrikimu, </w:t>
      </w:r>
      <w:proofErr w:type="spellStart"/>
      <w:r w:rsidRPr="00834CBB">
        <w:rPr>
          <w:sz w:val="22"/>
          <w:szCs w:val="22"/>
        </w:rPr>
        <w:t>bradikardija</w:t>
      </w:r>
      <w:proofErr w:type="spellEnd"/>
      <w:r w:rsidRPr="00834CBB">
        <w:rPr>
          <w:sz w:val="22"/>
          <w:szCs w:val="22"/>
        </w:rPr>
        <w:t xml:space="preserve"> (retas širdies susitraukimų dažnis), širdies sustojimu.</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Simptomai, sukelti kraujagysles sutraukiančio adrenalino:</w:t>
      </w:r>
    </w:p>
    <w:p w:rsidR="001F210B" w:rsidRPr="00834CBB" w:rsidRDefault="001F210B" w:rsidP="001F210B">
      <w:pPr>
        <w:pStyle w:val="Pagrindinistekstas"/>
        <w:spacing w:after="0"/>
        <w:rPr>
          <w:sz w:val="22"/>
          <w:szCs w:val="22"/>
        </w:rPr>
      </w:pPr>
      <w:r w:rsidRPr="00834CBB">
        <w:rPr>
          <w:sz w:val="22"/>
          <w:szCs w:val="22"/>
        </w:rPr>
        <w:t xml:space="preserve">Širdies kraujagyslių sistemos simptomai: karščio pylimas, prakaitavimas, širdies dažnio padidėjimas, migrenos tipo galvos skausmas, kraujo spaudimo padidėjimas, krūtinės anginos simptomai (skausmas už </w:t>
      </w:r>
      <w:proofErr w:type="spellStart"/>
      <w:r w:rsidRPr="00834CBB">
        <w:rPr>
          <w:sz w:val="22"/>
          <w:szCs w:val="22"/>
        </w:rPr>
        <w:t>krūtinkaulio</w:t>
      </w:r>
      <w:proofErr w:type="spellEnd"/>
      <w:r w:rsidRPr="00834CBB">
        <w:rPr>
          <w:sz w:val="22"/>
          <w:szCs w:val="22"/>
        </w:rPr>
        <w:t xml:space="preserve">), </w:t>
      </w:r>
      <w:proofErr w:type="spellStart"/>
      <w:r w:rsidRPr="00834CBB">
        <w:rPr>
          <w:sz w:val="22"/>
          <w:szCs w:val="22"/>
        </w:rPr>
        <w:t>tachikardija</w:t>
      </w:r>
      <w:proofErr w:type="spellEnd"/>
      <w:r w:rsidRPr="00834CBB">
        <w:rPr>
          <w:sz w:val="22"/>
          <w:szCs w:val="22"/>
        </w:rPr>
        <w:t xml:space="preserve"> (pagreitėjęs širdies susitraukimų dažnis), </w:t>
      </w:r>
      <w:proofErr w:type="spellStart"/>
      <w:r w:rsidRPr="00834CBB">
        <w:rPr>
          <w:sz w:val="22"/>
          <w:szCs w:val="22"/>
        </w:rPr>
        <w:t>tachikardiniai</w:t>
      </w:r>
      <w:proofErr w:type="spellEnd"/>
      <w:r w:rsidRPr="00834CBB">
        <w:rPr>
          <w:sz w:val="22"/>
          <w:szCs w:val="22"/>
        </w:rPr>
        <w:t xml:space="preserve"> ritmo sutrikimai (nereguliari ir pagreitėjusi širdies veikla), širdies sustojimas.</w:t>
      </w:r>
    </w:p>
    <w:p w:rsidR="001F210B" w:rsidRPr="00834CBB" w:rsidRDefault="001F210B" w:rsidP="001F210B">
      <w:pPr>
        <w:pStyle w:val="Pagrindinistekstas"/>
        <w:spacing w:after="0"/>
        <w:rPr>
          <w:sz w:val="22"/>
          <w:szCs w:val="22"/>
        </w:rPr>
      </w:pPr>
      <w:r w:rsidRPr="00834CBB">
        <w:rPr>
          <w:sz w:val="22"/>
          <w:szCs w:val="22"/>
        </w:rPr>
        <w:t>Pasireiškus kelioms komplikacijoms arba šalutiniam poveikiui gali būti maskuojamas klinikinis vaizdas.</w:t>
      </w:r>
    </w:p>
    <w:p w:rsidR="001F210B" w:rsidRPr="00834CBB" w:rsidRDefault="001F210B" w:rsidP="001F210B">
      <w:pPr>
        <w:rPr>
          <w:b/>
          <w:bCs/>
          <w:sz w:val="22"/>
          <w:szCs w:val="22"/>
        </w:rPr>
      </w:pPr>
    </w:p>
    <w:p w:rsidR="001F210B" w:rsidRPr="00834CBB" w:rsidRDefault="001F210B" w:rsidP="001F210B">
      <w:pPr>
        <w:rPr>
          <w:b/>
          <w:bCs/>
          <w:sz w:val="22"/>
          <w:szCs w:val="22"/>
        </w:rPr>
      </w:pPr>
    </w:p>
    <w:p w:rsidR="001F210B" w:rsidRPr="00834CBB" w:rsidRDefault="001F210B" w:rsidP="001F210B">
      <w:pPr>
        <w:rPr>
          <w:b/>
          <w:bCs/>
          <w:sz w:val="22"/>
          <w:szCs w:val="22"/>
        </w:rPr>
      </w:pPr>
      <w:r w:rsidRPr="00834CBB">
        <w:rPr>
          <w:b/>
          <w:bCs/>
          <w:sz w:val="22"/>
          <w:szCs w:val="22"/>
        </w:rPr>
        <w:t>4.</w:t>
      </w:r>
      <w:r w:rsidRPr="00834CBB">
        <w:rPr>
          <w:b/>
          <w:bCs/>
          <w:sz w:val="22"/>
          <w:szCs w:val="22"/>
        </w:rPr>
        <w:tab/>
        <w:t>Galimas šalutinis poveikis</w:t>
      </w:r>
    </w:p>
    <w:p w:rsidR="001F210B" w:rsidRPr="00834CBB" w:rsidRDefault="001F210B" w:rsidP="001F210B">
      <w:pPr>
        <w:rPr>
          <w:sz w:val="22"/>
          <w:szCs w:val="22"/>
        </w:rPr>
      </w:pPr>
    </w:p>
    <w:p w:rsidR="001F210B" w:rsidRPr="00834CBB" w:rsidRDefault="001F210B" w:rsidP="001F210B">
      <w:pPr>
        <w:pStyle w:val="Pagrindinistekstas"/>
        <w:spacing w:after="0"/>
        <w:rPr>
          <w:bCs/>
          <w:sz w:val="22"/>
          <w:szCs w:val="22"/>
        </w:rPr>
      </w:pPr>
      <w:r w:rsidRPr="00834CBB">
        <w:rPr>
          <w:sz w:val="22"/>
          <w:szCs w:val="22"/>
        </w:rPr>
        <w:t>Šis vaistas, kaip ir visi kiti, gali sukelti šalutinį poveikį, nors jis pasireiškia ne visiems žmonėms.</w:t>
      </w:r>
    </w:p>
    <w:p w:rsidR="001F210B" w:rsidRPr="00834CBB" w:rsidRDefault="001F210B" w:rsidP="001F210B">
      <w:pPr>
        <w:rPr>
          <w:sz w:val="22"/>
          <w:szCs w:val="22"/>
        </w:rPr>
      </w:pPr>
    </w:p>
    <w:p w:rsidR="001F210B" w:rsidRPr="00834CBB" w:rsidRDefault="001F210B" w:rsidP="001F210B">
      <w:pPr>
        <w:pStyle w:val="Pagrindinistekstas"/>
        <w:spacing w:after="0"/>
        <w:rPr>
          <w:b/>
          <w:sz w:val="22"/>
          <w:szCs w:val="22"/>
        </w:rPr>
      </w:pPr>
      <w:r w:rsidRPr="00834CBB">
        <w:rPr>
          <w:sz w:val="22"/>
          <w:szCs w:val="22"/>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tblGrid>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9E05D9" w:rsidRDefault="001F210B" w:rsidP="00691123">
            <w:pPr>
              <w:pStyle w:val="Dokumentoinaostekstas"/>
              <w:tabs>
                <w:tab w:val="clear" w:pos="567"/>
                <w:tab w:val="left" w:pos="708"/>
              </w:tabs>
              <w:rPr>
                <w:lang w:val="lt-LT"/>
              </w:rPr>
            </w:pPr>
            <w:r w:rsidRPr="00834CBB">
              <w:rPr>
                <w:szCs w:val="22"/>
                <w:lang w:val="lt-LT"/>
              </w:rPr>
              <w:t>Labai dažnas</w:t>
            </w:r>
            <w:r w:rsidRPr="009E05D9">
              <w:rPr>
                <w:lang w:val="lt-LT"/>
              </w:rPr>
              <w:t xml:space="preserve"> (</w:t>
            </w:r>
            <w:r w:rsidRPr="009E05D9">
              <w:rPr>
                <w:lang w:val="lt-LT"/>
              </w:rPr>
              <w:sym w:font="Symbol" w:char="F0B3"/>
            </w:r>
            <w:r>
              <w:rPr>
                <w:szCs w:val="22"/>
                <w:lang w:val="lt-LT"/>
              </w:rPr>
              <w:t> </w:t>
            </w:r>
            <w:r w:rsidRPr="009E05D9">
              <w:rPr>
                <w:lang w:val="lt-LT"/>
              </w:rPr>
              <w:t>1/10)</w:t>
            </w:r>
          </w:p>
        </w:tc>
      </w:tr>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9E05D9" w:rsidRDefault="001F210B" w:rsidP="00691123">
            <w:pPr>
              <w:pStyle w:val="Dokumentoinaostekstas"/>
              <w:tabs>
                <w:tab w:val="clear" w:pos="567"/>
                <w:tab w:val="left" w:pos="708"/>
              </w:tabs>
              <w:rPr>
                <w:lang w:val="lt-LT"/>
              </w:rPr>
            </w:pPr>
            <w:r w:rsidRPr="00834CBB">
              <w:rPr>
                <w:szCs w:val="22"/>
                <w:lang w:val="lt-LT"/>
              </w:rPr>
              <w:t>Dažnas</w:t>
            </w:r>
            <w:r w:rsidRPr="009E05D9">
              <w:rPr>
                <w:lang w:val="lt-LT"/>
              </w:rPr>
              <w:t xml:space="preserve"> (</w:t>
            </w:r>
            <w:r w:rsidRPr="009E05D9">
              <w:rPr>
                <w:lang w:val="lt-LT"/>
              </w:rPr>
              <w:sym w:font="Symbol" w:char="F0B3"/>
            </w:r>
            <w:r>
              <w:rPr>
                <w:szCs w:val="22"/>
                <w:lang w:val="lt-LT"/>
              </w:rPr>
              <w:t> </w:t>
            </w:r>
            <w:r w:rsidRPr="009E05D9">
              <w:rPr>
                <w:lang w:val="lt-LT"/>
              </w:rPr>
              <w:t xml:space="preserve">1/100 </w:t>
            </w:r>
            <w:r>
              <w:rPr>
                <w:szCs w:val="22"/>
                <w:lang w:val="lt-LT"/>
              </w:rPr>
              <w:t>iki</w:t>
            </w:r>
            <w:r w:rsidRPr="00834CBB">
              <w:rPr>
                <w:szCs w:val="22"/>
                <w:lang w:val="lt-LT"/>
              </w:rPr>
              <w:t xml:space="preserve"> &lt;</w:t>
            </w:r>
            <w:r>
              <w:rPr>
                <w:szCs w:val="22"/>
                <w:lang w:val="lt-LT"/>
              </w:rPr>
              <w:t> </w:t>
            </w:r>
            <w:r w:rsidRPr="009E05D9">
              <w:rPr>
                <w:lang w:val="lt-LT"/>
              </w:rPr>
              <w:t>1/10)</w:t>
            </w:r>
          </w:p>
        </w:tc>
      </w:tr>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9E05D9" w:rsidRDefault="001F210B" w:rsidP="00691123">
            <w:pPr>
              <w:pStyle w:val="Dokumentoinaostekstas"/>
              <w:tabs>
                <w:tab w:val="clear" w:pos="567"/>
                <w:tab w:val="left" w:pos="708"/>
              </w:tabs>
              <w:rPr>
                <w:lang w:val="lt-LT"/>
              </w:rPr>
            </w:pPr>
            <w:r w:rsidRPr="00834CBB">
              <w:rPr>
                <w:szCs w:val="22"/>
                <w:lang w:val="lt-LT"/>
              </w:rPr>
              <w:t>Nedažnas</w:t>
            </w:r>
            <w:r w:rsidRPr="009E05D9">
              <w:rPr>
                <w:lang w:val="lt-LT"/>
              </w:rPr>
              <w:t xml:space="preserve"> (</w:t>
            </w:r>
            <w:r w:rsidRPr="009E05D9">
              <w:rPr>
                <w:lang w:val="lt-LT"/>
              </w:rPr>
              <w:sym w:font="Symbol" w:char="F0B3"/>
            </w:r>
            <w:r>
              <w:rPr>
                <w:szCs w:val="22"/>
                <w:lang w:val="lt-LT"/>
              </w:rPr>
              <w:t> </w:t>
            </w:r>
            <w:r w:rsidRPr="009E05D9">
              <w:rPr>
                <w:lang w:val="lt-LT"/>
              </w:rPr>
              <w:t xml:space="preserve">1/1,000 </w:t>
            </w:r>
            <w:r>
              <w:rPr>
                <w:szCs w:val="22"/>
                <w:lang w:val="lt-LT"/>
              </w:rPr>
              <w:t>iki</w:t>
            </w:r>
            <w:r w:rsidRPr="00834CBB">
              <w:rPr>
                <w:szCs w:val="22"/>
                <w:lang w:val="lt-LT"/>
              </w:rPr>
              <w:t xml:space="preserve"> &lt;</w:t>
            </w:r>
            <w:r>
              <w:rPr>
                <w:szCs w:val="22"/>
                <w:lang w:val="lt-LT"/>
              </w:rPr>
              <w:t> </w:t>
            </w:r>
            <w:r w:rsidRPr="009E05D9">
              <w:rPr>
                <w:lang w:val="lt-LT"/>
              </w:rPr>
              <w:t>1/100)</w:t>
            </w:r>
          </w:p>
        </w:tc>
      </w:tr>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9E05D9" w:rsidRDefault="001F210B" w:rsidP="00691123">
            <w:pPr>
              <w:pStyle w:val="Dokumentoinaostekstas"/>
              <w:tabs>
                <w:tab w:val="clear" w:pos="567"/>
                <w:tab w:val="left" w:pos="708"/>
              </w:tabs>
              <w:rPr>
                <w:lang w:val="lt-LT"/>
              </w:rPr>
            </w:pPr>
            <w:r w:rsidRPr="00834CBB">
              <w:rPr>
                <w:szCs w:val="22"/>
                <w:lang w:val="lt-LT"/>
              </w:rPr>
              <w:t>Retas</w:t>
            </w:r>
            <w:r w:rsidRPr="009E05D9">
              <w:rPr>
                <w:lang w:val="lt-LT"/>
              </w:rPr>
              <w:t xml:space="preserve"> (</w:t>
            </w:r>
            <w:r w:rsidRPr="009E05D9">
              <w:rPr>
                <w:lang w:val="lt-LT"/>
              </w:rPr>
              <w:sym w:font="Symbol" w:char="F0B3"/>
            </w:r>
            <w:r>
              <w:rPr>
                <w:szCs w:val="22"/>
                <w:lang w:val="lt-LT"/>
              </w:rPr>
              <w:t> </w:t>
            </w:r>
            <w:r w:rsidRPr="009E05D9">
              <w:rPr>
                <w:lang w:val="lt-LT"/>
              </w:rPr>
              <w:t xml:space="preserve">1/10,000 </w:t>
            </w:r>
            <w:r>
              <w:rPr>
                <w:szCs w:val="22"/>
                <w:lang w:val="lt-LT"/>
              </w:rPr>
              <w:t>iki</w:t>
            </w:r>
            <w:r w:rsidRPr="00834CBB">
              <w:rPr>
                <w:szCs w:val="22"/>
                <w:lang w:val="lt-LT"/>
              </w:rPr>
              <w:t xml:space="preserve"> &lt;</w:t>
            </w:r>
            <w:r>
              <w:rPr>
                <w:szCs w:val="22"/>
                <w:lang w:val="lt-LT"/>
              </w:rPr>
              <w:t> </w:t>
            </w:r>
            <w:r w:rsidRPr="009E05D9">
              <w:rPr>
                <w:lang w:val="lt-LT"/>
              </w:rPr>
              <w:t>1/1,000)</w:t>
            </w:r>
          </w:p>
        </w:tc>
      </w:tr>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9E05D9" w:rsidRDefault="001F210B" w:rsidP="00691123">
            <w:pPr>
              <w:pStyle w:val="Dokumentoinaostekstas"/>
              <w:tabs>
                <w:tab w:val="clear" w:pos="567"/>
                <w:tab w:val="left" w:pos="708"/>
              </w:tabs>
              <w:rPr>
                <w:lang w:val="lt-LT"/>
              </w:rPr>
            </w:pPr>
            <w:r w:rsidRPr="00834CBB">
              <w:rPr>
                <w:szCs w:val="22"/>
                <w:lang w:val="lt-LT"/>
              </w:rPr>
              <w:t xml:space="preserve">Labai retas </w:t>
            </w:r>
            <w:r w:rsidRPr="009E05D9">
              <w:rPr>
                <w:lang w:val="lt-LT"/>
              </w:rPr>
              <w:t>(&lt;</w:t>
            </w:r>
            <w:r>
              <w:rPr>
                <w:szCs w:val="22"/>
                <w:lang w:val="lt-LT"/>
              </w:rPr>
              <w:t> </w:t>
            </w:r>
            <w:r w:rsidRPr="009E05D9">
              <w:rPr>
                <w:lang w:val="lt-LT"/>
              </w:rPr>
              <w:t>1/10,000)</w:t>
            </w:r>
          </w:p>
        </w:tc>
      </w:tr>
      <w:tr w:rsidR="001F210B" w:rsidRPr="00834CBB" w:rsidTr="00691123">
        <w:tc>
          <w:tcPr>
            <w:tcW w:w="7020" w:type="dxa"/>
            <w:tcBorders>
              <w:top w:val="single" w:sz="4" w:space="0" w:color="auto"/>
              <w:left w:val="single" w:sz="4" w:space="0" w:color="auto"/>
              <w:bottom w:val="single" w:sz="4" w:space="0" w:color="auto"/>
              <w:right w:val="single" w:sz="4" w:space="0" w:color="auto"/>
            </w:tcBorders>
            <w:hideMark/>
          </w:tcPr>
          <w:p w:rsidR="001F210B" w:rsidRPr="00C84B4E" w:rsidRDefault="001F210B" w:rsidP="00691123">
            <w:pPr>
              <w:rPr>
                <w:szCs w:val="22"/>
              </w:rPr>
            </w:pPr>
            <w:r w:rsidRPr="009E05D9">
              <w:rPr>
                <w:sz w:val="22"/>
                <w:szCs w:val="22"/>
              </w:rPr>
              <w:t>Nežinomas</w:t>
            </w:r>
            <w:r w:rsidRPr="009E05D9">
              <w:rPr>
                <w:sz w:val="22"/>
              </w:rPr>
              <w:t xml:space="preserve"> (negali būti apskaičiuotas pagal turimus duomenis)</w:t>
            </w:r>
          </w:p>
        </w:tc>
      </w:tr>
    </w:tbl>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sz w:val="22"/>
          <w:szCs w:val="22"/>
        </w:rPr>
      </w:pPr>
      <w:r w:rsidRPr="00834CBB">
        <w:rPr>
          <w:sz w:val="22"/>
          <w:szCs w:val="22"/>
        </w:rPr>
        <w:t>Šalutinis vaisto poveikis (rodantis labai didelę lokalaus poveikio anestetiko koncentraciją kraujyje) gali pasireikšti arba iš karto, atsitiktinai sušvirkštus vaisto į kraujagyslę</w:t>
      </w:r>
      <w:r>
        <w:rPr>
          <w:sz w:val="22"/>
          <w:szCs w:val="22"/>
        </w:rPr>
        <w:t>,</w:t>
      </w:r>
      <w:r w:rsidRPr="00834CBB">
        <w:rPr>
          <w:sz w:val="22"/>
          <w:szCs w:val="22"/>
        </w:rPr>
        <w:t xml:space="preserve"> ar padidėjus vaisto absorbcijai, pvz., esant audinio, į kurį švirkščiamas vaistas, uždegimui arba ypač gerai jo </w:t>
      </w:r>
      <w:proofErr w:type="spellStart"/>
      <w:r w:rsidRPr="00834CBB">
        <w:rPr>
          <w:sz w:val="22"/>
          <w:szCs w:val="22"/>
        </w:rPr>
        <w:t>vaskuliarizacijai</w:t>
      </w:r>
      <w:proofErr w:type="spellEnd"/>
      <w:r w:rsidRPr="00834CBB">
        <w:rPr>
          <w:sz w:val="22"/>
          <w:szCs w:val="22"/>
        </w:rPr>
        <w:t>, arba vėliau dėl tikrojo vaisto perdozavimo (jeigu buvo suleista per daug anestetiko tirpalo). Pastaruoju atveju šalutinis vaisto poveikis pasireiškia centrinės nervų sistemos pažeidimo simptomais ir (arba) kraujagyslinėmis reakcijomis.</w:t>
      </w:r>
    </w:p>
    <w:p w:rsidR="001F210B" w:rsidRPr="00834CBB" w:rsidRDefault="001F210B" w:rsidP="001F2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 xml:space="preserve">Dėl lokalaus poveikio anestetiko sudėtinės dalies </w:t>
      </w:r>
      <w:proofErr w:type="spellStart"/>
      <w:r w:rsidRPr="00834CBB">
        <w:rPr>
          <w:i/>
          <w:sz w:val="22"/>
          <w:szCs w:val="22"/>
          <w:u w:val="single"/>
        </w:rPr>
        <w:t>artikaino</w:t>
      </w:r>
      <w:proofErr w:type="spellEnd"/>
      <w:r w:rsidRPr="00834CBB">
        <w:rPr>
          <w:i/>
          <w:sz w:val="22"/>
          <w:szCs w:val="22"/>
          <w:u w:val="single"/>
        </w:rPr>
        <w:t xml:space="preserve"> gali pasireikšti šie šalutiniai poveikiai.</w:t>
      </w:r>
    </w:p>
    <w:p w:rsidR="001F210B" w:rsidRPr="00834CBB" w:rsidRDefault="001F210B" w:rsidP="001F210B">
      <w:pPr>
        <w:pStyle w:val="Pagrindinistekstas"/>
        <w:spacing w:after="0"/>
        <w:rPr>
          <w:sz w:val="22"/>
          <w:szCs w:val="22"/>
          <w:u w:val="single"/>
        </w:rPr>
      </w:pPr>
    </w:p>
    <w:p w:rsidR="001F210B" w:rsidRPr="00834CBB" w:rsidRDefault="001F210B" w:rsidP="001F210B">
      <w:pPr>
        <w:pStyle w:val="Pagrindinistekstas"/>
        <w:spacing w:after="0"/>
        <w:rPr>
          <w:i/>
          <w:iCs/>
          <w:sz w:val="22"/>
          <w:szCs w:val="22"/>
        </w:rPr>
      </w:pPr>
      <w:r w:rsidRPr="00834CBB">
        <w:rPr>
          <w:i/>
          <w:iCs/>
          <w:sz w:val="22"/>
          <w:szCs w:val="22"/>
        </w:rPr>
        <w:t>Širdies ir kraujagyslių sistemos sutrikimai</w:t>
      </w:r>
    </w:p>
    <w:p w:rsidR="001F210B" w:rsidRPr="00834CBB" w:rsidRDefault="001F210B" w:rsidP="001F210B">
      <w:pPr>
        <w:pStyle w:val="Pagrindinistekstas"/>
        <w:spacing w:after="0"/>
        <w:rPr>
          <w:sz w:val="22"/>
          <w:szCs w:val="22"/>
        </w:rPr>
      </w:pPr>
      <w:r w:rsidRPr="00834CBB">
        <w:rPr>
          <w:i/>
          <w:sz w:val="22"/>
          <w:szCs w:val="22"/>
        </w:rPr>
        <w:t xml:space="preserve">Retas. </w:t>
      </w:r>
      <w:r w:rsidRPr="00834CBB">
        <w:rPr>
          <w:sz w:val="22"/>
          <w:szCs w:val="22"/>
        </w:rPr>
        <w:t xml:space="preserve">Širdies ritmo sulėtėjimas, </w:t>
      </w:r>
      <w:proofErr w:type="spellStart"/>
      <w:r w:rsidRPr="00834CBB">
        <w:rPr>
          <w:sz w:val="22"/>
          <w:szCs w:val="22"/>
        </w:rPr>
        <w:t>hipotenzija</w:t>
      </w:r>
      <w:proofErr w:type="spellEnd"/>
      <w:r w:rsidRPr="00834CBB">
        <w:rPr>
          <w:sz w:val="22"/>
          <w:szCs w:val="22"/>
        </w:rPr>
        <w:t xml:space="preserve"> (žemas kraujo spaudimas).</w:t>
      </w:r>
    </w:p>
    <w:p w:rsidR="001F210B" w:rsidRPr="00834CBB" w:rsidRDefault="001F210B" w:rsidP="001F210B">
      <w:pPr>
        <w:pStyle w:val="Pagrindinistekstas"/>
        <w:spacing w:after="0"/>
        <w:rPr>
          <w:sz w:val="22"/>
          <w:szCs w:val="22"/>
        </w:rPr>
      </w:pPr>
      <w:r w:rsidRPr="00834CBB">
        <w:rPr>
          <w:sz w:val="22"/>
          <w:szCs w:val="22"/>
        </w:rPr>
        <w:t xml:space="preserve">Kraujo spaudimo kritimas, širdies laidumo sutrikimas, </w:t>
      </w:r>
      <w:proofErr w:type="spellStart"/>
      <w:r w:rsidRPr="00834CBB">
        <w:rPr>
          <w:sz w:val="22"/>
          <w:szCs w:val="22"/>
        </w:rPr>
        <w:t>bradikardija</w:t>
      </w:r>
      <w:proofErr w:type="spellEnd"/>
      <w:r w:rsidRPr="00834CBB">
        <w:rPr>
          <w:sz w:val="22"/>
          <w:szCs w:val="22"/>
        </w:rPr>
        <w:t xml:space="preserve"> (retas širdies susitraukimų dažnis), </w:t>
      </w:r>
      <w:proofErr w:type="spellStart"/>
      <w:r w:rsidRPr="00834CBB">
        <w:rPr>
          <w:sz w:val="22"/>
          <w:szCs w:val="22"/>
        </w:rPr>
        <w:t>asistolija</w:t>
      </w:r>
      <w:proofErr w:type="spellEnd"/>
      <w:r w:rsidRPr="00834CBB">
        <w:rPr>
          <w:sz w:val="22"/>
          <w:szCs w:val="22"/>
        </w:rPr>
        <w:t>, širdies veiklos sustojimas.</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iCs/>
          <w:sz w:val="22"/>
          <w:szCs w:val="22"/>
        </w:rPr>
      </w:pPr>
      <w:r w:rsidRPr="00834CBB">
        <w:rPr>
          <w:i/>
          <w:iCs/>
          <w:sz w:val="22"/>
          <w:szCs w:val="22"/>
        </w:rPr>
        <w:t>Nervų sistemos sutrikimai</w:t>
      </w:r>
    </w:p>
    <w:p w:rsidR="001F210B" w:rsidRPr="00834CBB" w:rsidRDefault="001F210B" w:rsidP="001F210B">
      <w:pPr>
        <w:pStyle w:val="Pagrindinistekstas"/>
        <w:spacing w:after="0"/>
        <w:rPr>
          <w:sz w:val="22"/>
          <w:szCs w:val="22"/>
        </w:rPr>
      </w:pPr>
      <w:r w:rsidRPr="00834CBB">
        <w:rPr>
          <w:i/>
          <w:sz w:val="22"/>
          <w:szCs w:val="22"/>
        </w:rPr>
        <w:t xml:space="preserve">Retas. </w:t>
      </w:r>
      <w:r w:rsidRPr="00834CBB">
        <w:rPr>
          <w:sz w:val="22"/>
          <w:szCs w:val="22"/>
        </w:rPr>
        <w:t xml:space="preserve">Metalo skonis burnoje, spengimas ausyse, galvos svaigimas, pykinimas, vėmimas, neramumas, nerimas, žiovavimas, drebulys, nervingumas, </w:t>
      </w:r>
      <w:proofErr w:type="spellStart"/>
      <w:r w:rsidRPr="00834CBB">
        <w:rPr>
          <w:sz w:val="22"/>
          <w:szCs w:val="22"/>
        </w:rPr>
        <w:t>nistagmas</w:t>
      </w:r>
      <w:proofErr w:type="spellEnd"/>
      <w:r w:rsidRPr="00834CBB">
        <w:rPr>
          <w:sz w:val="22"/>
          <w:szCs w:val="22"/>
        </w:rPr>
        <w:t xml:space="preserve"> (trūkčiojantys akių obuolių judesiai), </w:t>
      </w:r>
      <w:proofErr w:type="spellStart"/>
      <w:r w:rsidRPr="00834CBB">
        <w:rPr>
          <w:sz w:val="22"/>
          <w:szCs w:val="22"/>
        </w:rPr>
        <w:t>logorėja</w:t>
      </w:r>
      <w:proofErr w:type="spellEnd"/>
      <w:r w:rsidRPr="00834CBB">
        <w:rPr>
          <w:sz w:val="22"/>
          <w:szCs w:val="22"/>
        </w:rPr>
        <w:t xml:space="preserve"> (nenutrūkstamas šnekėjimas), galvos skausmas, padažnėjęs kvėpavimas, lūpų, liežuvio arba jų abiejų </w:t>
      </w:r>
      <w:proofErr w:type="spellStart"/>
      <w:r w:rsidRPr="00834CBB">
        <w:rPr>
          <w:sz w:val="22"/>
          <w:szCs w:val="22"/>
        </w:rPr>
        <w:t>parestezijos</w:t>
      </w:r>
      <w:proofErr w:type="spellEnd"/>
      <w:r w:rsidRPr="00834CBB">
        <w:rPr>
          <w:sz w:val="22"/>
          <w:szCs w:val="22"/>
        </w:rPr>
        <w:t xml:space="preserve"> (jautrumo sumažėjimas, deginimas, dilgčiojimas).</w:t>
      </w:r>
    </w:p>
    <w:p w:rsidR="001F210B" w:rsidRPr="00834CBB" w:rsidRDefault="001F210B" w:rsidP="001F210B">
      <w:pPr>
        <w:pStyle w:val="Pagrindinistekstas"/>
        <w:spacing w:after="0"/>
        <w:rPr>
          <w:sz w:val="22"/>
          <w:szCs w:val="22"/>
        </w:rPr>
      </w:pPr>
      <w:r w:rsidRPr="00834CBB">
        <w:rPr>
          <w:sz w:val="22"/>
          <w:szCs w:val="22"/>
        </w:rPr>
        <w:t>Pasireiškus šiems simptomams reikia greitai imtis koreguojamųjų priemonių, kad būtų išvengta būklės blogėjimo.</w:t>
      </w:r>
    </w:p>
    <w:p w:rsidR="001F210B" w:rsidRPr="00834CBB" w:rsidRDefault="001F210B" w:rsidP="001F210B">
      <w:pPr>
        <w:pStyle w:val="Pagrindinistekstas"/>
        <w:spacing w:after="0"/>
        <w:rPr>
          <w:sz w:val="22"/>
          <w:szCs w:val="22"/>
        </w:rPr>
      </w:pPr>
      <w:r w:rsidRPr="00834CBB">
        <w:rPr>
          <w:sz w:val="22"/>
          <w:szCs w:val="22"/>
        </w:rPr>
        <w:t>Būklei blogėjant</w:t>
      </w:r>
      <w:r>
        <w:rPr>
          <w:sz w:val="22"/>
          <w:szCs w:val="22"/>
        </w:rPr>
        <w:t>,</w:t>
      </w:r>
      <w:r w:rsidRPr="00834CBB">
        <w:rPr>
          <w:sz w:val="22"/>
          <w:szCs w:val="22"/>
        </w:rPr>
        <w:t xml:space="preserve"> gali pasireikšti mieguistumas, sąmonės netekimas, </w:t>
      </w:r>
      <w:proofErr w:type="spellStart"/>
      <w:r w:rsidRPr="00834CBB">
        <w:rPr>
          <w:sz w:val="22"/>
          <w:szCs w:val="22"/>
        </w:rPr>
        <w:t>tremoras</w:t>
      </w:r>
      <w:proofErr w:type="spellEnd"/>
      <w:r w:rsidRPr="00834CBB">
        <w:rPr>
          <w:sz w:val="22"/>
          <w:szCs w:val="22"/>
        </w:rPr>
        <w:t xml:space="preserve"> (ritmiški, besikaitaliojantys judesiai), raumenų traukuliai, toniniai</w:t>
      </w:r>
      <w:r>
        <w:rPr>
          <w:sz w:val="22"/>
          <w:szCs w:val="22"/>
        </w:rPr>
        <w:noBreakHyphen/>
      </w:r>
      <w:proofErr w:type="spellStart"/>
      <w:r w:rsidRPr="00834CBB">
        <w:rPr>
          <w:sz w:val="22"/>
          <w:szCs w:val="22"/>
        </w:rPr>
        <w:t>kloniniai</w:t>
      </w:r>
      <w:proofErr w:type="spellEnd"/>
      <w:r w:rsidRPr="00834CBB">
        <w:rPr>
          <w:sz w:val="22"/>
          <w:szCs w:val="22"/>
        </w:rPr>
        <w:t xml:space="preserve"> traukuliai, koma bei centrinis kvėpavimo paralyžius (sunkus kvėpavimo sutrikimas).</w:t>
      </w:r>
    </w:p>
    <w:p w:rsidR="001F210B" w:rsidRPr="00834CBB" w:rsidRDefault="001F210B" w:rsidP="001F210B">
      <w:pPr>
        <w:pStyle w:val="Pagrindinistekstas"/>
        <w:spacing w:after="0"/>
        <w:rPr>
          <w:sz w:val="22"/>
          <w:szCs w:val="22"/>
        </w:rPr>
      </w:pPr>
    </w:p>
    <w:p w:rsidR="001F210B" w:rsidRPr="009E05D9" w:rsidRDefault="001F210B" w:rsidP="001F210B">
      <w:pPr>
        <w:pStyle w:val="Pagrindinistekstas"/>
        <w:spacing w:after="0"/>
        <w:rPr>
          <w:i/>
          <w:sz w:val="22"/>
        </w:rPr>
      </w:pPr>
      <w:r w:rsidRPr="009E05D9">
        <w:rPr>
          <w:i/>
          <w:sz w:val="22"/>
        </w:rPr>
        <w:lastRenderedPageBreak/>
        <w:t>Kvėpavimo sistemos, krūtinės ląstos ir tarpusienio sutrikimai</w:t>
      </w:r>
    </w:p>
    <w:p w:rsidR="001F210B" w:rsidRPr="00834CBB" w:rsidRDefault="001F210B" w:rsidP="001F210B">
      <w:pPr>
        <w:pStyle w:val="Pagrindinistekstas"/>
        <w:spacing w:after="0"/>
        <w:rPr>
          <w:sz w:val="22"/>
          <w:szCs w:val="22"/>
        </w:rPr>
      </w:pPr>
      <w:r w:rsidRPr="00834CBB">
        <w:rPr>
          <w:i/>
          <w:sz w:val="22"/>
          <w:szCs w:val="22"/>
        </w:rPr>
        <w:t xml:space="preserve">Retas. </w:t>
      </w:r>
      <w:r w:rsidRPr="00834CBB">
        <w:rPr>
          <w:sz w:val="22"/>
          <w:szCs w:val="22"/>
        </w:rPr>
        <w:t xml:space="preserve">Padažnėjęs kvėpavimas, vėliau </w:t>
      </w:r>
      <w:r w:rsidRPr="00834CBB">
        <w:rPr>
          <w:rFonts w:eastAsia="Calibri"/>
          <w:sz w:val="22"/>
          <w:szCs w:val="22"/>
        </w:rPr>
        <w:t>–</w:t>
      </w:r>
      <w:r w:rsidRPr="00834CBB">
        <w:rPr>
          <w:sz w:val="22"/>
          <w:szCs w:val="22"/>
        </w:rPr>
        <w:t xml:space="preserve"> sulėtėjęs, net iki kvėpavimo sustojimo.</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iCs/>
          <w:sz w:val="22"/>
          <w:szCs w:val="22"/>
        </w:rPr>
      </w:pPr>
      <w:r w:rsidRPr="00834CBB">
        <w:rPr>
          <w:i/>
          <w:iCs/>
          <w:sz w:val="22"/>
          <w:szCs w:val="22"/>
        </w:rPr>
        <w:t>Imuninės sistemos sutrikimai</w:t>
      </w:r>
    </w:p>
    <w:p w:rsidR="001F210B" w:rsidRPr="00834CBB" w:rsidRDefault="001F210B" w:rsidP="001F210B">
      <w:pPr>
        <w:pStyle w:val="Pagrindinistekstas"/>
        <w:spacing w:after="0"/>
        <w:rPr>
          <w:sz w:val="22"/>
          <w:szCs w:val="22"/>
        </w:rPr>
      </w:pPr>
      <w:r w:rsidRPr="00834CBB">
        <w:rPr>
          <w:i/>
          <w:sz w:val="22"/>
          <w:szCs w:val="22"/>
        </w:rPr>
        <w:t xml:space="preserve">Labai retas. </w:t>
      </w:r>
      <w:r w:rsidRPr="00834CBB">
        <w:rPr>
          <w:sz w:val="22"/>
          <w:szCs w:val="22"/>
        </w:rPr>
        <w:t xml:space="preserve">Padidėjęs organizmo jautrumas </w:t>
      </w:r>
      <w:proofErr w:type="spellStart"/>
      <w:r w:rsidRPr="00834CBB">
        <w:rPr>
          <w:sz w:val="22"/>
          <w:szCs w:val="22"/>
        </w:rPr>
        <w:t>artikainui</w:t>
      </w:r>
      <w:proofErr w:type="spellEnd"/>
      <w:r w:rsidRPr="00834CBB">
        <w:rPr>
          <w:sz w:val="22"/>
          <w:szCs w:val="22"/>
        </w:rPr>
        <w:t xml:space="preserve"> gali pasireikšti bėrimu, niežtinčia edema, niežuliu, </w:t>
      </w:r>
      <w:proofErr w:type="spellStart"/>
      <w:r w:rsidRPr="00834CBB">
        <w:rPr>
          <w:sz w:val="22"/>
          <w:szCs w:val="22"/>
        </w:rPr>
        <w:t>eritema</w:t>
      </w:r>
      <w:proofErr w:type="spellEnd"/>
      <w:r w:rsidRPr="00834CBB">
        <w:rPr>
          <w:sz w:val="22"/>
          <w:szCs w:val="22"/>
        </w:rPr>
        <w:t xml:space="preserve"> (odos paraudimas), taip pat pykinimu, vėmimu, švokštimu ar </w:t>
      </w:r>
      <w:proofErr w:type="spellStart"/>
      <w:r w:rsidRPr="00834CBB">
        <w:rPr>
          <w:sz w:val="22"/>
          <w:szCs w:val="22"/>
        </w:rPr>
        <w:t>anafilaksija</w:t>
      </w:r>
      <w:proofErr w:type="spellEnd"/>
      <w:r w:rsidRPr="00834CBB">
        <w:rPr>
          <w:sz w:val="22"/>
          <w:szCs w:val="22"/>
        </w:rPr>
        <w:t xml:space="preserve">. Buvo stebėtas kryžminis reaktyvumas </w:t>
      </w:r>
      <w:proofErr w:type="spellStart"/>
      <w:r w:rsidRPr="00834CBB">
        <w:rPr>
          <w:sz w:val="22"/>
          <w:szCs w:val="22"/>
        </w:rPr>
        <w:t>artikainui</w:t>
      </w:r>
      <w:proofErr w:type="spellEnd"/>
      <w:r w:rsidRPr="00834CBB">
        <w:rPr>
          <w:sz w:val="22"/>
          <w:szCs w:val="22"/>
        </w:rPr>
        <w:t xml:space="preserve"> pacientui su uždelsto tipo padidėjusiu organizmo jautrumu </w:t>
      </w:r>
      <w:proofErr w:type="spellStart"/>
      <w:r w:rsidRPr="00834CBB">
        <w:rPr>
          <w:sz w:val="22"/>
          <w:szCs w:val="22"/>
        </w:rPr>
        <w:t>prilokainui</w:t>
      </w:r>
      <w:proofErr w:type="spellEnd"/>
      <w:r w:rsidRPr="00834CBB">
        <w:rPr>
          <w:sz w:val="22"/>
          <w:szCs w:val="22"/>
        </w:rPr>
        <w:t>.</w:t>
      </w:r>
    </w:p>
    <w:p w:rsidR="001F210B" w:rsidRPr="00834CBB" w:rsidRDefault="001F210B" w:rsidP="001F210B">
      <w:pPr>
        <w:pStyle w:val="Pagrindinistekstas"/>
        <w:spacing w:after="0"/>
        <w:rPr>
          <w:sz w:val="22"/>
          <w:szCs w:val="22"/>
        </w:rPr>
      </w:pPr>
      <w:r w:rsidRPr="00834CBB">
        <w:rPr>
          <w:sz w:val="22"/>
          <w:szCs w:val="22"/>
        </w:rPr>
        <w:t xml:space="preserve">Paprastai pacientams, kuriems pasireiškia padidėjusio jautrumo reakcijos </w:t>
      </w:r>
      <w:proofErr w:type="spellStart"/>
      <w:r w:rsidRPr="00834CBB">
        <w:rPr>
          <w:sz w:val="22"/>
          <w:szCs w:val="22"/>
        </w:rPr>
        <w:t>artikainui</w:t>
      </w:r>
      <w:proofErr w:type="spellEnd"/>
      <w:r w:rsidRPr="00834CBB">
        <w:rPr>
          <w:sz w:val="22"/>
          <w:szCs w:val="22"/>
        </w:rPr>
        <w:t xml:space="preserve"> ar kitiems </w:t>
      </w:r>
      <w:proofErr w:type="spellStart"/>
      <w:r w:rsidRPr="00834CBB">
        <w:rPr>
          <w:sz w:val="22"/>
          <w:szCs w:val="22"/>
        </w:rPr>
        <w:t>amidams</w:t>
      </w:r>
      <w:proofErr w:type="spellEnd"/>
      <w:r w:rsidRPr="00834CBB">
        <w:rPr>
          <w:sz w:val="22"/>
          <w:szCs w:val="22"/>
        </w:rPr>
        <w:t>, tolesnėms procedūroms reikia skirti esterio grupės lokalaus poveikio anestetiko.</w:t>
      </w:r>
    </w:p>
    <w:p w:rsidR="001F210B" w:rsidRPr="00834CBB" w:rsidRDefault="001F210B" w:rsidP="001F210B">
      <w:pPr>
        <w:pStyle w:val="Pagrindinistekstas"/>
        <w:spacing w:after="0"/>
        <w:rPr>
          <w:sz w:val="22"/>
          <w:szCs w:val="22"/>
        </w:rPr>
      </w:pPr>
      <w:r w:rsidRPr="00834CBB">
        <w:rPr>
          <w:sz w:val="22"/>
          <w:szCs w:val="22"/>
        </w:rPr>
        <w:t xml:space="preserve">Vartojant dideles </w:t>
      </w:r>
      <w:proofErr w:type="spellStart"/>
      <w:r w:rsidRPr="00834CBB">
        <w:rPr>
          <w:sz w:val="22"/>
          <w:szCs w:val="22"/>
        </w:rPr>
        <w:t>artikaino</w:t>
      </w:r>
      <w:proofErr w:type="spellEnd"/>
      <w:r w:rsidRPr="00834CBB">
        <w:rPr>
          <w:sz w:val="22"/>
          <w:szCs w:val="22"/>
        </w:rPr>
        <w:t xml:space="preserve"> dozes gali pasireikšti </w:t>
      </w:r>
      <w:proofErr w:type="spellStart"/>
      <w:r w:rsidRPr="00834CBB">
        <w:rPr>
          <w:sz w:val="22"/>
          <w:szCs w:val="22"/>
        </w:rPr>
        <w:t>methemoglobinemija</w:t>
      </w:r>
      <w:proofErr w:type="spellEnd"/>
      <w:r w:rsidRPr="00834CBB">
        <w:rPr>
          <w:sz w:val="22"/>
          <w:szCs w:val="22"/>
        </w:rPr>
        <w:t xml:space="preserve"> (chemiškai pakitęs raudonasis kraujo pigmentas) pacientams, kuriems yra </w:t>
      </w:r>
      <w:proofErr w:type="spellStart"/>
      <w:r w:rsidRPr="00834CBB">
        <w:rPr>
          <w:sz w:val="22"/>
          <w:szCs w:val="22"/>
        </w:rPr>
        <w:t>besimptomė</w:t>
      </w:r>
      <w:proofErr w:type="spellEnd"/>
      <w:r w:rsidRPr="00834CBB">
        <w:rPr>
          <w:sz w:val="22"/>
          <w:szCs w:val="22"/>
        </w:rPr>
        <w:t xml:space="preserve"> </w:t>
      </w:r>
      <w:proofErr w:type="spellStart"/>
      <w:r w:rsidRPr="00834CBB">
        <w:rPr>
          <w:sz w:val="22"/>
          <w:szCs w:val="22"/>
        </w:rPr>
        <w:t>methemoglobinemija</w:t>
      </w:r>
      <w:proofErr w:type="spellEnd"/>
      <w:r w:rsidRPr="00834CBB">
        <w:rPr>
          <w:sz w:val="22"/>
          <w:szCs w:val="22"/>
        </w:rPr>
        <w:t>.</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 xml:space="preserve">Dėl sudėtyje esančios kraujagysles sutraukiančios medžiagos </w:t>
      </w:r>
      <w:proofErr w:type="spellStart"/>
      <w:r w:rsidRPr="00834CBB">
        <w:rPr>
          <w:i/>
          <w:sz w:val="22"/>
          <w:szCs w:val="22"/>
          <w:u w:val="single"/>
        </w:rPr>
        <w:t>epinefrino</w:t>
      </w:r>
      <w:proofErr w:type="spellEnd"/>
      <w:r w:rsidRPr="00834CBB">
        <w:rPr>
          <w:i/>
          <w:sz w:val="22"/>
          <w:szCs w:val="22"/>
          <w:u w:val="single"/>
        </w:rPr>
        <w:t>, vartojant vaisto gali pasireikšti šie šalutiniai poveikiai</w:t>
      </w:r>
    </w:p>
    <w:p w:rsidR="001F210B" w:rsidRPr="00834CBB" w:rsidRDefault="001F210B" w:rsidP="001F210B">
      <w:pPr>
        <w:pStyle w:val="Pagrindinistekstas"/>
        <w:spacing w:after="0"/>
        <w:rPr>
          <w:i/>
          <w:sz w:val="22"/>
          <w:szCs w:val="22"/>
        </w:rPr>
      </w:pPr>
    </w:p>
    <w:p w:rsidR="001F210B" w:rsidRPr="00834CBB" w:rsidRDefault="001F210B" w:rsidP="001F210B">
      <w:pPr>
        <w:pStyle w:val="Pagrindinistekstas"/>
        <w:spacing w:after="0"/>
        <w:rPr>
          <w:i/>
          <w:iCs/>
          <w:sz w:val="22"/>
          <w:szCs w:val="22"/>
        </w:rPr>
      </w:pPr>
      <w:r w:rsidRPr="00834CBB">
        <w:rPr>
          <w:i/>
          <w:iCs/>
          <w:sz w:val="22"/>
          <w:szCs w:val="22"/>
        </w:rPr>
        <w:t>Širdies ir kraujagyslių sistemos sutrikimai</w:t>
      </w:r>
    </w:p>
    <w:p w:rsidR="001F210B" w:rsidRPr="00834CBB" w:rsidRDefault="001F210B" w:rsidP="001F210B">
      <w:pPr>
        <w:pStyle w:val="Pagrindinistekstas"/>
        <w:spacing w:after="0"/>
        <w:rPr>
          <w:sz w:val="22"/>
          <w:szCs w:val="22"/>
        </w:rPr>
      </w:pPr>
      <w:r w:rsidRPr="00834CBB">
        <w:rPr>
          <w:i/>
          <w:sz w:val="22"/>
          <w:szCs w:val="22"/>
        </w:rPr>
        <w:t xml:space="preserve">Retas. </w:t>
      </w:r>
      <w:r w:rsidRPr="00834CBB">
        <w:rPr>
          <w:sz w:val="22"/>
          <w:szCs w:val="22"/>
        </w:rPr>
        <w:t xml:space="preserve">Karščio pojūtis, prakaitavimas, širdies susitraukimų dažnio padidėjimas, migrenos tipo galvos skausmas, kraujo spaudimo padidėjimas, krūtinės anginos simptomai (skausmas už </w:t>
      </w:r>
      <w:proofErr w:type="spellStart"/>
      <w:r w:rsidRPr="00834CBB">
        <w:rPr>
          <w:sz w:val="22"/>
          <w:szCs w:val="22"/>
        </w:rPr>
        <w:t>krūtinkaulio</w:t>
      </w:r>
      <w:proofErr w:type="spellEnd"/>
      <w:r w:rsidRPr="00834CBB">
        <w:rPr>
          <w:sz w:val="22"/>
          <w:szCs w:val="22"/>
        </w:rPr>
        <w:t xml:space="preserve">), </w:t>
      </w:r>
      <w:proofErr w:type="spellStart"/>
      <w:r w:rsidRPr="00834CBB">
        <w:rPr>
          <w:sz w:val="22"/>
          <w:szCs w:val="22"/>
        </w:rPr>
        <w:t>tachikardija</w:t>
      </w:r>
      <w:proofErr w:type="spellEnd"/>
      <w:r w:rsidRPr="00834CBB">
        <w:rPr>
          <w:sz w:val="22"/>
          <w:szCs w:val="22"/>
        </w:rPr>
        <w:t xml:space="preserve"> (pagreitėjęs širdies susitraukimų dažnis), </w:t>
      </w:r>
      <w:proofErr w:type="spellStart"/>
      <w:r w:rsidRPr="00834CBB">
        <w:rPr>
          <w:sz w:val="22"/>
          <w:szCs w:val="22"/>
        </w:rPr>
        <w:t>tachikardiniai</w:t>
      </w:r>
      <w:proofErr w:type="spellEnd"/>
      <w:r w:rsidRPr="00834CBB">
        <w:rPr>
          <w:sz w:val="22"/>
          <w:szCs w:val="22"/>
        </w:rPr>
        <w:t xml:space="preserve"> ritmo sutrikimai (nereguliari ir pagreitėjusi širdies veikla) ir širdies sustojimas, taip pat ūmus skydliaukės pabrinkimas.</w:t>
      </w:r>
    </w:p>
    <w:p w:rsidR="001F210B" w:rsidRPr="00834CBB" w:rsidRDefault="001F210B" w:rsidP="001F210B">
      <w:pPr>
        <w:pStyle w:val="Pagrindinistekstas"/>
        <w:spacing w:after="0"/>
        <w:rPr>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Šalutinis poveikis, galintis pasireikšti dėl vaisto sudėtyje esančios pagalbinės medžiagos sulfito.</w:t>
      </w:r>
    </w:p>
    <w:p w:rsidR="001F210B" w:rsidRPr="00834CBB" w:rsidRDefault="001F210B" w:rsidP="001F210B">
      <w:pPr>
        <w:pStyle w:val="Pagrindinistekstas"/>
        <w:spacing w:after="0"/>
        <w:rPr>
          <w:sz w:val="22"/>
          <w:szCs w:val="22"/>
          <w:u w:val="single"/>
        </w:rPr>
      </w:pPr>
    </w:p>
    <w:p w:rsidR="001F210B" w:rsidRPr="00834CBB" w:rsidRDefault="001F210B" w:rsidP="001F210B">
      <w:pPr>
        <w:pStyle w:val="Pagrindinistekstas"/>
        <w:spacing w:after="0"/>
        <w:rPr>
          <w:sz w:val="22"/>
          <w:szCs w:val="22"/>
        </w:rPr>
      </w:pPr>
      <w:r w:rsidRPr="00834CBB">
        <w:rPr>
          <w:sz w:val="22"/>
          <w:szCs w:val="22"/>
          <w:u w:val="single"/>
        </w:rPr>
        <w:t>Imuninės sistemos sutrikimai</w:t>
      </w:r>
    </w:p>
    <w:p w:rsidR="001F210B" w:rsidRPr="00834CBB" w:rsidRDefault="001F210B" w:rsidP="001F210B">
      <w:pPr>
        <w:pStyle w:val="Pagrindinistekstas"/>
        <w:spacing w:after="0"/>
        <w:rPr>
          <w:sz w:val="22"/>
          <w:szCs w:val="22"/>
        </w:rPr>
      </w:pPr>
      <w:r w:rsidRPr="00834CBB">
        <w:rPr>
          <w:i/>
          <w:iCs/>
          <w:sz w:val="22"/>
          <w:szCs w:val="22"/>
        </w:rPr>
        <w:t xml:space="preserve">Labai retas. </w:t>
      </w:r>
      <w:r w:rsidRPr="00834CBB">
        <w:rPr>
          <w:sz w:val="22"/>
          <w:szCs w:val="22"/>
        </w:rPr>
        <w:t>Kai kuriems ligoniams, ypač sergantiems bronchų astma, sulfitas gali sukelti alergines ar padidėjusio jautrumo reakcijas, kurios gali pasireikšti vėmimu, viduriavimu, dusuliu (švokštimu), ūmiu bronchų astmos priepuoliu, dezorientacija bei šoku.</w:t>
      </w:r>
    </w:p>
    <w:p w:rsidR="001F210B" w:rsidRPr="00834CBB" w:rsidRDefault="001F210B" w:rsidP="001F210B">
      <w:pPr>
        <w:pStyle w:val="Pagrindinistekstas"/>
        <w:spacing w:after="0"/>
        <w:rPr>
          <w:b/>
          <w:sz w:val="22"/>
          <w:szCs w:val="22"/>
        </w:rPr>
      </w:pPr>
    </w:p>
    <w:p w:rsidR="001F210B" w:rsidRPr="00834CBB" w:rsidRDefault="001F210B" w:rsidP="001F210B">
      <w:pPr>
        <w:pStyle w:val="Pagrindinistekstas"/>
        <w:spacing w:after="0"/>
        <w:rPr>
          <w:i/>
          <w:sz w:val="22"/>
          <w:szCs w:val="22"/>
          <w:u w:val="single"/>
        </w:rPr>
      </w:pPr>
      <w:r w:rsidRPr="00834CBB">
        <w:rPr>
          <w:i/>
          <w:sz w:val="22"/>
          <w:szCs w:val="22"/>
          <w:u w:val="single"/>
        </w:rPr>
        <w:t xml:space="preserve">Dėl lokalaus poveikio anestetiko sudedamųjų dalių </w:t>
      </w:r>
      <w:proofErr w:type="spellStart"/>
      <w:r w:rsidRPr="00834CBB">
        <w:rPr>
          <w:i/>
          <w:sz w:val="22"/>
          <w:szCs w:val="22"/>
          <w:u w:val="single"/>
        </w:rPr>
        <w:t>artikaino</w:t>
      </w:r>
      <w:proofErr w:type="spellEnd"/>
      <w:r w:rsidRPr="00834CBB">
        <w:rPr>
          <w:i/>
          <w:sz w:val="22"/>
          <w:szCs w:val="22"/>
          <w:u w:val="single"/>
        </w:rPr>
        <w:t xml:space="preserve"> ir adrenalino gali pasireikšti šie šalutiniai poveikiai.</w:t>
      </w:r>
    </w:p>
    <w:p w:rsidR="001F210B" w:rsidRPr="00834CBB" w:rsidRDefault="001F210B" w:rsidP="001F210B">
      <w:pPr>
        <w:pStyle w:val="Pagrindinistekstas"/>
        <w:spacing w:after="0"/>
        <w:rPr>
          <w:i/>
          <w:sz w:val="22"/>
          <w:szCs w:val="22"/>
          <w:u w:val="single"/>
        </w:rPr>
      </w:pPr>
    </w:p>
    <w:p w:rsidR="001F210B" w:rsidRPr="00834CBB" w:rsidRDefault="001F210B" w:rsidP="001F210B">
      <w:pPr>
        <w:pStyle w:val="Pagrindinistekstas"/>
        <w:spacing w:after="0"/>
        <w:rPr>
          <w:sz w:val="22"/>
          <w:szCs w:val="22"/>
          <w:u w:val="single"/>
        </w:rPr>
      </w:pPr>
      <w:r w:rsidRPr="00834CBB">
        <w:rPr>
          <w:sz w:val="22"/>
          <w:szCs w:val="22"/>
          <w:u w:val="single"/>
        </w:rPr>
        <w:t>Nervų sistemos sutrikimai</w:t>
      </w:r>
    </w:p>
    <w:p w:rsidR="001F210B" w:rsidRPr="00834CBB" w:rsidRDefault="001F210B" w:rsidP="001F210B">
      <w:pPr>
        <w:pStyle w:val="Pagrindinistekstas"/>
        <w:spacing w:after="0"/>
        <w:rPr>
          <w:sz w:val="22"/>
          <w:szCs w:val="22"/>
        </w:rPr>
      </w:pPr>
      <w:r w:rsidRPr="00834CBB">
        <w:rPr>
          <w:sz w:val="22"/>
          <w:szCs w:val="22"/>
        </w:rPr>
        <w:t xml:space="preserve">Aprašytas po 2 savaičių po </w:t>
      </w:r>
      <w:proofErr w:type="spellStart"/>
      <w:r w:rsidRPr="00834CBB">
        <w:rPr>
          <w:sz w:val="22"/>
          <w:szCs w:val="22"/>
        </w:rPr>
        <w:t>artikaino</w:t>
      </w:r>
      <w:proofErr w:type="spellEnd"/>
      <w:r w:rsidRPr="00834CBB">
        <w:rPr>
          <w:sz w:val="22"/>
          <w:szCs w:val="22"/>
        </w:rPr>
        <w:t xml:space="preserve"> ir </w:t>
      </w:r>
      <w:proofErr w:type="spellStart"/>
      <w:r w:rsidRPr="00834CBB">
        <w:rPr>
          <w:sz w:val="22"/>
          <w:szCs w:val="22"/>
        </w:rPr>
        <w:t>epinefrino</w:t>
      </w:r>
      <w:proofErr w:type="spellEnd"/>
      <w:r w:rsidRPr="00834CBB">
        <w:rPr>
          <w:sz w:val="22"/>
          <w:szCs w:val="22"/>
        </w:rPr>
        <w:t xml:space="preserve"> vartojimo susiformavęs </w:t>
      </w:r>
      <w:proofErr w:type="spellStart"/>
      <w:r w:rsidRPr="00834CBB">
        <w:rPr>
          <w:sz w:val="22"/>
          <w:szCs w:val="22"/>
        </w:rPr>
        <w:t>veidinio</w:t>
      </w:r>
      <w:proofErr w:type="spellEnd"/>
      <w:r w:rsidRPr="00834CBB">
        <w:rPr>
          <w:sz w:val="22"/>
          <w:szCs w:val="22"/>
        </w:rPr>
        <w:t xml:space="preserve"> nervo paralyžius. Praėjus 6 mėnesiams paralyžius dar išliko.</w:t>
      </w:r>
    </w:p>
    <w:p w:rsidR="001F210B" w:rsidRPr="00834CBB" w:rsidRDefault="001F210B" w:rsidP="001F210B">
      <w:pPr>
        <w:pStyle w:val="Pagrindinistekstas"/>
        <w:spacing w:after="0"/>
        <w:rPr>
          <w:sz w:val="22"/>
          <w:szCs w:val="22"/>
        </w:rPr>
      </w:pPr>
      <w:r w:rsidRPr="00834CBB">
        <w:rPr>
          <w:sz w:val="22"/>
          <w:szCs w:val="22"/>
        </w:rPr>
        <w:t>Pasireiškus kelioms komplikacijoms arba šalutiniam poveikiui gali būti maskuojamas klinikinis vaizdas.</w:t>
      </w:r>
    </w:p>
    <w:p w:rsidR="001F210B" w:rsidRPr="00834CBB" w:rsidRDefault="001F210B" w:rsidP="001F210B">
      <w:pPr>
        <w:rPr>
          <w:sz w:val="22"/>
          <w:szCs w:val="22"/>
        </w:rPr>
      </w:pPr>
    </w:p>
    <w:p w:rsidR="001F210B" w:rsidRPr="00834CBB" w:rsidRDefault="001F210B" w:rsidP="001F210B">
      <w:pPr>
        <w:tabs>
          <w:tab w:val="left" w:pos="567"/>
        </w:tabs>
        <w:rPr>
          <w:b/>
          <w:snapToGrid w:val="0"/>
          <w:sz w:val="22"/>
          <w:lang w:eastAsia="en-US"/>
        </w:rPr>
      </w:pPr>
      <w:r w:rsidRPr="00834CBB">
        <w:rPr>
          <w:b/>
          <w:snapToGrid w:val="0"/>
          <w:sz w:val="22"/>
          <w:lang w:eastAsia="en-US"/>
        </w:rPr>
        <w:t>Pranešimas apie šalutinį poveikį</w:t>
      </w:r>
    </w:p>
    <w:p w:rsidR="001F210B" w:rsidRPr="00834CBB" w:rsidRDefault="001F210B" w:rsidP="001F210B">
      <w:pPr>
        <w:ind w:right="-449"/>
        <w:rPr>
          <w:snapToGrid w:val="0"/>
          <w:sz w:val="22"/>
          <w:lang w:eastAsia="en-US"/>
        </w:rPr>
      </w:pPr>
      <w:r w:rsidRPr="00834CBB">
        <w:rPr>
          <w:snapToGrid w:val="0"/>
          <w:sz w:val="22"/>
          <w:lang w:eastAsia="en-US"/>
        </w:rPr>
        <w:t>Jeigu pasireiškė šalutinis poveikis, įskaitant šiame lapelyje nenurodytą, pasakykite gydytojui arba vaistininkui</w:t>
      </w:r>
      <w:r w:rsidRPr="00834CBB">
        <w:rPr>
          <w:snapToGrid w:val="0"/>
          <w:sz w:val="22"/>
          <w:szCs w:val="22"/>
          <w:lang w:eastAsia="en-US"/>
        </w:rPr>
        <w:t>.</w:t>
      </w:r>
      <w:r w:rsidRPr="00834CBB">
        <w:rPr>
          <w:snapToGrid w:val="0"/>
          <w:sz w:val="22"/>
          <w:lang w:eastAsia="en-US"/>
        </w:rPr>
        <w:t xml:space="preserve"> </w:t>
      </w:r>
      <w:r w:rsidRPr="00834CBB">
        <w:rPr>
          <w:snapToGrid w:val="0"/>
          <w:sz w:val="22"/>
          <w:szCs w:val="20"/>
          <w:lang w:eastAsia="en-US"/>
        </w:rPr>
        <w:t>Apie šalutinį poveikį taip pat galite pranešti Valstybinei vaistų kontrolės tarnybai prie Lietuvos Respublikos sveikatos apsaugos ministerijos nemokamu t</w:t>
      </w:r>
      <w:r w:rsidRPr="00834CBB">
        <w:rPr>
          <w:snapToGrid w:val="0"/>
          <w:sz w:val="22"/>
          <w:szCs w:val="20"/>
          <w:lang w:eastAsia="zh-CN"/>
        </w:rPr>
        <w:t>elefonu 8 800 73568</w:t>
      </w:r>
      <w:r w:rsidRPr="00834CBB">
        <w:rPr>
          <w:snapToGrid w:val="0"/>
          <w:sz w:val="22"/>
          <w:szCs w:val="20"/>
          <w:lang w:eastAsia="en-US"/>
        </w:rPr>
        <w:t xml:space="preserve"> arba užpildyti interneto svetainėje </w:t>
      </w:r>
      <w:hyperlink r:id="rId5" w:history="1">
        <w:r w:rsidRPr="009E05D9">
          <w:rPr>
            <w:rStyle w:val="Hipersaitas"/>
            <w:rFonts w:eastAsia="SimSun"/>
            <w:sz w:val="22"/>
          </w:rPr>
          <w:t>www.vvkt.lt</w:t>
        </w:r>
      </w:hyperlink>
      <w:r w:rsidRPr="00834CBB">
        <w:rPr>
          <w:snapToGrid w:val="0"/>
          <w:sz w:val="22"/>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834CBB">
        <w:rPr>
          <w:snapToGrid w:val="0"/>
          <w:sz w:val="22"/>
          <w:szCs w:val="20"/>
          <w:lang w:eastAsia="zh-CN"/>
        </w:rPr>
        <w:t xml:space="preserve">nemokamu </w:t>
      </w:r>
      <w:r w:rsidRPr="00834CBB">
        <w:rPr>
          <w:snapToGrid w:val="0"/>
          <w:sz w:val="22"/>
          <w:szCs w:val="20"/>
          <w:lang w:eastAsia="en-US"/>
        </w:rPr>
        <w:t>fakso numeriu 8 800 20131</w:t>
      </w:r>
      <w:r w:rsidRPr="00834CBB">
        <w:rPr>
          <w:snapToGrid w:val="0"/>
          <w:sz w:val="22"/>
          <w:szCs w:val="20"/>
          <w:lang w:eastAsia="zh-CN"/>
        </w:rPr>
        <w:t xml:space="preserve">, </w:t>
      </w:r>
      <w:r w:rsidRPr="00834CBB">
        <w:rPr>
          <w:snapToGrid w:val="0"/>
          <w:sz w:val="22"/>
          <w:szCs w:val="20"/>
          <w:lang w:eastAsia="en-US"/>
        </w:rPr>
        <w:t xml:space="preserve">el. paštu </w:t>
      </w:r>
      <w:hyperlink r:id="rId6" w:history="1">
        <w:r w:rsidRPr="009E05D9">
          <w:rPr>
            <w:rStyle w:val="Hipersaitas"/>
            <w:rFonts w:eastAsia="SimSun"/>
            <w:sz w:val="22"/>
          </w:rPr>
          <w:t>NepageidaujamaR@vvkt.lt</w:t>
        </w:r>
      </w:hyperlink>
      <w:r w:rsidRPr="00834CBB">
        <w:rPr>
          <w:snapToGrid w:val="0"/>
          <w:sz w:val="22"/>
          <w:szCs w:val="20"/>
          <w:lang w:eastAsia="en-US"/>
        </w:rPr>
        <w:t xml:space="preserve">, taip pat per Valstybinės vaistų kontrolės tarnybos prie Lietuvos Respublikos sveikatos apsaugos ministerijos interneto svetainę (adresu </w:t>
      </w:r>
      <w:hyperlink r:id="rId7" w:history="1">
        <w:r w:rsidRPr="009E05D9">
          <w:rPr>
            <w:rStyle w:val="Hipersaitas"/>
            <w:rFonts w:eastAsia="SimSun"/>
            <w:sz w:val="22"/>
          </w:rPr>
          <w:t>http://www.vvkt.lt</w:t>
        </w:r>
      </w:hyperlink>
      <w:r w:rsidRPr="00834CBB">
        <w:rPr>
          <w:snapToGrid w:val="0"/>
          <w:sz w:val="22"/>
          <w:szCs w:val="20"/>
          <w:lang w:eastAsia="en-US"/>
        </w:rPr>
        <w:t>). Pranešdami apie šalutinį poveikį galite mums padėti gauti daugiau informacijos apie šio vaisto saugumą.</w:t>
      </w:r>
    </w:p>
    <w:p w:rsidR="001F210B" w:rsidRPr="00834CBB" w:rsidRDefault="001F210B" w:rsidP="001F210B">
      <w:pPr>
        <w:tabs>
          <w:tab w:val="left" w:pos="567"/>
        </w:tabs>
        <w:spacing w:line="260" w:lineRule="exact"/>
        <w:ind w:right="-449"/>
        <w:rPr>
          <w:sz w:val="22"/>
          <w:szCs w:val="22"/>
        </w:rPr>
      </w:pPr>
    </w:p>
    <w:p w:rsidR="001F210B" w:rsidRPr="00834CBB" w:rsidRDefault="001F210B" w:rsidP="001F210B">
      <w:pPr>
        <w:rPr>
          <w:sz w:val="22"/>
          <w:szCs w:val="22"/>
        </w:rPr>
      </w:pPr>
    </w:p>
    <w:p w:rsidR="001F210B" w:rsidRPr="00834CBB" w:rsidRDefault="001F210B" w:rsidP="001F210B">
      <w:pPr>
        <w:tabs>
          <w:tab w:val="left" w:pos="540"/>
        </w:tabs>
        <w:rPr>
          <w:b/>
          <w:bCs/>
          <w:sz w:val="22"/>
          <w:szCs w:val="22"/>
        </w:rPr>
      </w:pPr>
      <w:r w:rsidRPr="00834CBB">
        <w:rPr>
          <w:b/>
          <w:bCs/>
          <w:sz w:val="22"/>
          <w:szCs w:val="22"/>
        </w:rPr>
        <w:t>5.</w:t>
      </w:r>
      <w:r w:rsidRPr="00834CBB">
        <w:rPr>
          <w:b/>
          <w:bCs/>
          <w:sz w:val="22"/>
          <w:szCs w:val="22"/>
        </w:rPr>
        <w:tab/>
        <w:t xml:space="preserve">Kaip laikyti </w:t>
      </w:r>
      <w:proofErr w:type="spellStart"/>
      <w:r w:rsidRPr="00834CBB">
        <w:rPr>
          <w:b/>
          <w:sz w:val="22"/>
          <w:szCs w:val="22"/>
        </w:rPr>
        <w:t>Citocartin</w:t>
      </w:r>
      <w:proofErr w:type="spellEnd"/>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t>Šį va</w:t>
      </w:r>
      <w:r>
        <w:rPr>
          <w:sz w:val="22"/>
          <w:szCs w:val="22"/>
        </w:rPr>
        <w:t>i</w:t>
      </w:r>
      <w:r w:rsidRPr="00834CBB">
        <w:rPr>
          <w:sz w:val="22"/>
          <w:szCs w:val="22"/>
        </w:rPr>
        <w:t>stą laikykite vaikams nepastebimoje ir nepasiekiamoje vietoje.</w:t>
      </w:r>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t>Laikyti ne aukštesnėje kaip 25</w:t>
      </w:r>
      <w:r>
        <w:rPr>
          <w:sz w:val="22"/>
          <w:szCs w:val="22"/>
        </w:rPr>
        <w:t> </w:t>
      </w:r>
      <w:r w:rsidRPr="00834CBB">
        <w:rPr>
          <w:sz w:val="22"/>
          <w:szCs w:val="22"/>
        </w:rPr>
        <w:sym w:font="Symbol" w:char="F0B0"/>
      </w:r>
      <w:r w:rsidRPr="00834CBB">
        <w:rPr>
          <w:sz w:val="22"/>
          <w:szCs w:val="22"/>
        </w:rPr>
        <w:t>C temperatūroje.</w:t>
      </w:r>
    </w:p>
    <w:p w:rsidR="001F210B" w:rsidRPr="00834CBB" w:rsidRDefault="001F210B" w:rsidP="001F210B">
      <w:pPr>
        <w:rPr>
          <w:sz w:val="22"/>
          <w:szCs w:val="22"/>
        </w:rPr>
      </w:pPr>
      <w:r w:rsidRPr="00834CBB">
        <w:rPr>
          <w:sz w:val="22"/>
          <w:szCs w:val="22"/>
        </w:rPr>
        <w:t>Užtaisą laikyti išorinėje dėžutėje, kad preparatas būtų apsaugotas nuo šviesos.</w:t>
      </w:r>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lastRenderedPageBreak/>
        <w:t>Ant kartoninės dėžutės ir užtaiso po „Tinka iki“ nurodytam tinkamumo laikui pasibaigus, šio vaisto vartoti negalima. Vaistas tinka</w:t>
      </w:r>
      <w:r>
        <w:rPr>
          <w:sz w:val="22"/>
          <w:szCs w:val="22"/>
        </w:rPr>
        <w:t>mas</w:t>
      </w:r>
      <w:r w:rsidRPr="00834CBB">
        <w:rPr>
          <w:sz w:val="22"/>
          <w:szCs w:val="22"/>
        </w:rPr>
        <w:t xml:space="preserve"> vartoti iki paskutinės nurodyto mėnesio dienos.</w:t>
      </w:r>
    </w:p>
    <w:p w:rsidR="001F210B" w:rsidRPr="00834CBB" w:rsidRDefault="001F210B" w:rsidP="001F210B">
      <w:pPr>
        <w:rPr>
          <w:sz w:val="22"/>
          <w:szCs w:val="22"/>
        </w:rPr>
      </w:pPr>
    </w:p>
    <w:p w:rsidR="001F210B" w:rsidRPr="00834CBB" w:rsidRDefault="001F210B" w:rsidP="001F210B">
      <w:pPr>
        <w:pStyle w:val="Pagrindinistekstas2"/>
        <w:spacing w:after="0" w:line="240" w:lineRule="auto"/>
        <w:rPr>
          <w:sz w:val="22"/>
          <w:szCs w:val="22"/>
          <w:lang w:val="lt-LT"/>
        </w:rPr>
      </w:pPr>
      <w:r w:rsidRPr="00834CBB">
        <w:rPr>
          <w:sz w:val="22"/>
          <w:szCs w:val="22"/>
          <w:lang w:val="lt-LT"/>
        </w:rPr>
        <w:t>Vaistų negalima išmesti į kanalizaciją arba su buitinėmis atliekomis. Kaip išmesti nereikalingus vaistus, klauskite vaistininko. Šios priemonės padės apsaugoti aplinką.</w:t>
      </w:r>
    </w:p>
    <w:p w:rsidR="001F210B" w:rsidRPr="00834CBB" w:rsidRDefault="001F210B" w:rsidP="001F210B">
      <w:pPr>
        <w:rPr>
          <w:sz w:val="22"/>
          <w:szCs w:val="22"/>
        </w:rPr>
      </w:pPr>
    </w:p>
    <w:p w:rsidR="001F210B" w:rsidRPr="00834CBB" w:rsidRDefault="001F210B" w:rsidP="001F210B">
      <w:pPr>
        <w:rPr>
          <w:sz w:val="22"/>
          <w:szCs w:val="22"/>
        </w:rPr>
      </w:pPr>
    </w:p>
    <w:p w:rsidR="001F210B" w:rsidRPr="00834CBB" w:rsidRDefault="001F210B" w:rsidP="001F210B">
      <w:pPr>
        <w:pStyle w:val="PI-1EMEASMCA"/>
      </w:pPr>
      <w:bookmarkStart w:id="0" w:name="_Toc129243269"/>
      <w:bookmarkStart w:id="1" w:name="_Toc129243144"/>
      <w:r w:rsidRPr="00834CBB">
        <w:t>6.</w:t>
      </w:r>
      <w:r w:rsidRPr="00834CBB">
        <w:tab/>
        <w:t>Pakuotės turinys ir kita informacija</w:t>
      </w:r>
      <w:bookmarkEnd w:id="0"/>
      <w:bookmarkEnd w:id="1"/>
    </w:p>
    <w:p w:rsidR="001F210B" w:rsidRPr="00834CBB" w:rsidRDefault="001F210B" w:rsidP="001F210B">
      <w:pPr>
        <w:pStyle w:val="PI-1EMEASMCA"/>
      </w:pPr>
    </w:p>
    <w:p w:rsidR="001F210B" w:rsidRPr="00834CBB" w:rsidRDefault="001F210B" w:rsidP="001F210B">
      <w:pPr>
        <w:pStyle w:val="PI-3EMEASMCA"/>
      </w:pPr>
      <w:proofErr w:type="spellStart"/>
      <w:r w:rsidRPr="00834CBB">
        <w:t>Citocartin</w:t>
      </w:r>
      <w:proofErr w:type="spellEnd"/>
      <w:r w:rsidRPr="00834CBB">
        <w:t xml:space="preserve"> sudėtis</w:t>
      </w:r>
    </w:p>
    <w:p w:rsidR="001F210B" w:rsidRPr="00834CBB" w:rsidRDefault="001F210B" w:rsidP="001F210B">
      <w:pPr>
        <w:pStyle w:val="BT-EMEASMCA"/>
        <w:rPr>
          <w:b w:val="0"/>
          <w:sz w:val="22"/>
          <w:szCs w:val="22"/>
        </w:rPr>
      </w:pPr>
      <w:r w:rsidRPr="00834CBB">
        <w:rPr>
          <w:b w:val="0"/>
          <w:sz w:val="22"/>
          <w:szCs w:val="22"/>
        </w:rPr>
        <w:t xml:space="preserve">Veikliosios medžiagos yra </w:t>
      </w:r>
      <w:proofErr w:type="spellStart"/>
      <w:r w:rsidRPr="00834CBB">
        <w:rPr>
          <w:b w:val="0"/>
          <w:sz w:val="22"/>
          <w:szCs w:val="22"/>
        </w:rPr>
        <w:t>artikaino</w:t>
      </w:r>
      <w:proofErr w:type="spellEnd"/>
      <w:r w:rsidRPr="00834CBB">
        <w:rPr>
          <w:b w:val="0"/>
          <w:sz w:val="22"/>
          <w:szCs w:val="22"/>
        </w:rPr>
        <w:t xml:space="preserve"> hidrochloridas ir </w:t>
      </w:r>
      <w:proofErr w:type="spellStart"/>
      <w:r w:rsidRPr="00834CBB">
        <w:rPr>
          <w:b w:val="0"/>
          <w:sz w:val="22"/>
          <w:szCs w:val="22"/>
        </w:rPr>
        <w:t>epinefrinas</w:t>
      </w:r>
      <w:proofErr w:type="spellEnd"/>
      <w:r w:rsidRPr="00834CBB">
        <w:rPr>
          <w:b w:val="0"/>
          <w:sz w:val="22"/>
          <w:szCs w:val="22"/>
        </w:rPr>
        <w:t xml:space="preserve"> (</w:t>
      </w:r>
      <w:proofErr w:type="spellStart"/>
      <w:r w:rsidRPr="00834CBB">
        <w:rPr>
          <w:b w:val="0"/>
          <w:sz w:val="22"/>
          <w:szCs w:val="22"/>
        </w:rPr>
        <w:t>bitartrato</w:t>
      </w:r>
      <w:proofErr w:type="spellEnd"/>
      <w:r w:rsidRPr="00834CBB">
        <w:rPr>
          <w:b w:val="0"/>
          <w:sz w:val="22"/>
          <w:szCs w:val="22"/>
        </w:rPr>
        <w:t xml:space="preserve"> pavidalu).</w:t>
      </w:r>
    </w:p>
    <w:p w:rsidR="001F210B" w:rsidRPr="00834CBB" w:rsidRDefault="001F210B" w:rsidP="001F210B">
      <w:pPr>
        <w:pStyle w:val="BT-EMEASMCA"/>
        <w:numPr>
          <w:ilvl w:val="0"/>
          <w:numId w:val="0"/>
        </w:numPr>
        <w:tabs>
          <w:tab w:val="left" w:pos="708"/>
        </w:tabs>
        <w:rPr>
          <w:sz w:val="22"/>
          <w:szCs w:val="22"/>
        </w:rPr>
      </w:pPr>
      <w:r w:rsidRPr="00834CBB">
        <w:rPr>
          <w:b w:val="0"/>
          <w:sz w:val="22"/>
          <w:szCs w:val="22"/>
        </w:rPr>
        <w:t>1</w:t>
      </w:r>
      <w:r>
        <w:rPr>
          <w:b w:val="0"/>
          <w:sz w:val="22"/>
          <w:szCs w:val="22"/>
        </w:rPr>
        <w:t> </w:t>
      </w:r>
      <w:r w:rsidRPr="00834CBB">
        <w:rPr>
          <w:b w:val="0"/>
          <w:sz w:val="22"/>
          <w:szCs w:val="22"/>
        </w:rPr>
        <w:t>ml injekcinio tirpalo yra 40</w:t>
      </w:r>
      <w:r>
        <w:rPr>
          <w:b w:val="0"/>
          <w:sz w:val="22"/>
          <w:szCs w:val="22"/>
        </w:rPr>
        <w:t> </w:t>
      </w:r>
      <w:r w:rsidRPr="00834CBB">
        <w:rPr>
          <w:b w:val="0"/>
          <w:sz w:val="22"/>
          <w:szCs w:val="22"/>
        </w:rPr>
        <w:t xml:space="preserve">mg </w:t>
      </w:r>
      <w:proofErr w:type="spellStart"/>
      <w:r w:rsidRPr="00834CBB">
        <w:rPr>
          <w:b w:val="0"/>
          <w:sz w:val="22"/>
          <w:szCs w:val="22"/>
        </w:rPr>
        <w:t>artikaino</w:t>
      </w:r>
      <w:proofErr w:type="spellEnd"/>
      <w:r w:rsidRPr="00834CBB">
        <w:rPr>
          <w:b w:val="0"/>
          <w:sz w:val="22"/>
          <w:szCs w:val="22"/>
        </w:rPr>
        <w:t xml:space="preserve"> hidrochlorido ir 0,005 mg arba 0,01 mg </w:t>
      </w:r>
      <w:proofErr w:type="spellStart"/>
      <w:r w:rsidRPr="00834CBB">
        <w:rPr>
          <w:b w:val="0"/>
          <w:sz w:val="22"/>
          <w:szCs w:val="22"/>
        </w:rPr>
        <w:t>epinefrino</w:t>
      </w:r>
      <w:proofErr w:type="spellEnd"/>
      <w:r w:rsidRPr="00834CBB">
        <w:rPr>
          <w:b w:val="0"/>
          <w:sz w:val="22"/>
          <w:szCs w:val="22"/>
        </w:rPr>
        <w:t xml:space="preserve"> (</w:t>
      </w:r>
      <w:proofErr w:type="spellStart"/>
      <w:r w:rsidRPr="00834CBB">
        <w:rPr>
          <w:b w:val="0"/>
          <w:sz w:val="22"/>
          <w:szCs w:val="22"/>
        </w:rPr>
        <w:t>bitartrato</w:t>
      </w:r>
      <w:proofErr w:type="spellEnd"/>
      <w:r w:rsidRPr="00834CBB">
        <w:rPr>
          <w:b w:val="0"/>
          <w:sz w:val="22"/>
          <w:szCs w:val="22"/>
        </w:rPr>
        <w:t xml:space="preserve"> pavidalu).</w:t>
      </w:r>
    </w:p>
    <w:p w:rsidR="001F210B" w:rsidRPr="00834CBB" w:rsidRDefault="001F210B" w:rsidP="001F210B">
      <w:pPr>
        <w:pStyle w:val="Komentarotekstas"/>
        <w:numPr>
          <w:ilvl w:val="0"/>
          <w:numId w:val="1"/>
        </w:numPr>
        <w:tabs>
          <w:tab w:val="num" w:pos="360"/>
        </w:tabs>
        <w:ind w:left="0" w:firstLine="0"/>
        <w:rPr>
          <w:sz w:val="22"/>
          <w:szCs w:val="22"/>
        </w:rPr>
      </w:pPr>
      <w:r w:rsidRPr="00834CBB">
        <w:rPr>
          <w:sz w:val="22"/>
          <w:szCs w:val="22"/>
        </w:rPr>
        <w:t xml:space="preserve">Pagalbinės medžiagos yra natrio chloridas, natrio </w:t>
      </w:r>
      <w:proofErr w:type="spellStart"/>
      <w:r w:rsidRPr="00834CBB">
        <w:rPr>
          <w:sz w:val="22"/>
          <w:szCs w:val="22"/>
        </w:rPr>
        <w:t>metabisulfitas</w:t>
      </w:r>
      <w:proofErr w:type="spellEnd"/>
      <w:r w:rsidRPr="00834CBB">
        <w:rPr>
          <w:sz w:val="22"/>
          <w:szCs w:val="22"/>
        </w:rPr>
        <w:t xml:space="preserve"> (E223), injekcinis vanduo.</w:t>
      </w:r>
    </w:p>
    <w:p w:rsidR="001F210B" w:rsidRPr="00834CBB" w:rsidRDefault="001F210B" w:rsidP="001F210B">
      <w:pPr>
        <w:pStyle w:val="PI-3EMEASMCA"/>
      </w:pPr>
    </w:p>
    <w:p w:rsidR="001F210B" w:rsidRPr="00834CBB" w:rsidRDefault="001F210B" w:rsidP="001F210B">
      <w:pPr>
        <w:pStyle w:val="PI-3EMEASMCA"/>
      </w:pPr>
      <w:proofErr w:type="spellStart"/>
      <w:r w:rsidRPr="00834CBB">
        <w:t>Citocartin</w:t>
      </w:r>
      <w:proofErr w:type="spellEnd"/>
      <w:r w:rsidRPr="00834CBB">
        <w:t xml:space="preserve"> išvaizda ir kiekis pakuotėje</w:t>
      </w:r>
    </w:p>
    <w:p w:rsidR="001F210B" w:rsidRPr="00834CBB" w:rsidRDefault="001F210B" w:rsidP="001F210B">
      <w:pPr>
        <w:spacing w:line="360" w:lineRule="auto"/>
        <w:rPr>
          <w:sz w:val="22"/>
          <w:szCs w:val="22"/>
        </w:rPr>
      </w:pPr>
      <w:r w:rsidRPr="00834CBB">
        <w:rPr>
          <w:sz w:val="22"/>
          <w:szCs w:val="22"/>
        </w:rPr>
        <w:t>Sterilus, skaidrus ir bespalvis vandeninis tirpalas.</w:t>
      </w:r>
    </w:p>
    <w:p w:rsidR="001F210B" w:rsidRPr="00834CBB" w:rsidRDefault="001F210B" w:rsidP="001F210B">
      <w:pPr>
        <w:rPr>
          <w:sz w:val="22"/>
          <w:szCs w:val="22"/>
        </w:rPr>
      </w:pPr>
      <w:r w:rsidRPr="00834CBB">
        <w:rPr>
          <w:sz w:val="22"/>
          <w:szCs w:val="22"/>
        </w:rPr>
        <w:t>50 užtaisų po 1,7 ml</w:t>
      </w:r>
      <w:r w:rsidRPr="00834CBB">
        <w:rPr>
          <w:bCs/>
          <w:sz w:val="22"/>
          <w:szCs w:val="22"/>
        </w:rPr>
        <w:t xml:space="preserve"> injekcinio tirpalo </w:t>
      </w:r>
      <w:r w:rsidRPr="00834CBB">
        <w:rPr>
          <w:sz w:val="22"/>
          <w:szCs w:val="22"/>
        </w:rPr>
        <w:t>kartoninėje dėžutėje.</w:t>
      </w:r>
    </w:p>
    <w:p w:rsidR="001F210B" w:rsidRPr="00834CBB" w:rsidRDefault="001F210B" w:rsidP="001F210B">
      <w:pPr>
        <w:pStyle w:val="Pagrindinistekstas2"/>
        <w:spacing w:after="0" w:line="240" w:lineRule="auto"/>
        <w:rPr>
          <w:sz w:val="22"/>
          <w:szCs w:val="22"/>
          <w:lang w:val="lt-LT"/>
        </w:rPr>
      </w:pPr>
    </w:p>
    <w:p w:rsidR="001F210B" w:rsidRPr="00834CBB" w:rsidRDefault="001F210B" w:rsidP="001F210B">
      <w:pPr>
        <w:pStyle w:val="PI-3EMEASMCA"/>
        <w:spacing w:line="240" w:lineRule="auto"/>
      </w:pPr>
      <w:r w:rsidRPr="00834CBB">
        <w:t>Registruotojas ir gamintojas</w:t>
      </w:r>
    </w:p>
    <w:p w:rsidR="001F210B" w:rsidRPr="00834CBB" w:rsidRDefault="001F210B" w:rsidP="001F210B">
      <w:pPr>
        <w:pStyle w:val="Pagrindinistekstas2"/>
        <w:spacing w:after="0" w:line="240" w:lineRule="auto"/>
        <w:rPr>
          <w:sz w:val="22"/>
          <w:szCs w:val="22"/>
          <w:lang w:val="lt-LT"/>
        </w:rPr>
      </w:pPr>
    </w:p>
    <w:p w:rsidR="001F210B" w:rsidRPr="00834CBB" w:rsidRDefault="001F210B" w:rsidP="001F210B">
      <w:pPr>
        <w:pStyle w:val="Pagrindinistekstas2"/>
        <w:spacing w:after="0" w:line="240" w:lineRule="auto"/>
        <w:rPr>
          <w:i/>
          <w:sz w:val="22"/>
          <w:szCs w:val="22"/>
          <w:lang w:val="lt-LT"/>
        </w:rPr>
      </w:pPr>
      <w:r w:rsidRPr="00834CBB">
        <w:rPr>
          <w:i/>
          <w:sz w:val="22"/>
          <w:szCs w:val="22"/>
          <w:lang w:val="lt-LT"/>
        </w:rPr>
        <w:t>Registruotojas</w:t>
      </w:r>
    </w:p>
    <w:p w:rsidR="001F210B" w:rsidRPr="00834CBB" w:rsidRDefault="001F210B" w:rsidP="001F210B">
      <w:pPr>
        <w:tabs>
          <w:tab w:val="left" w:pos="1701"/>
        </w:tabs>
        <w:rPr>
          <w:sz w:val="22"/>
          <w:szCs w:val="22"/>
        </w:rPr>
      </w:pPr>
      <w:r w:rsidRPr="00834CBB">
        <w:rPr>
          <w:sz w:val="22"/>
          <w:szCs w:val="22"/>
        </w:rPr>
        <w:t xml:space="preserve">MOLTENI DENTAL </w:t>
      </w:r>
      <w:proofErr w:type="spellStart"/>
      <w:r w:rsidRPr="00834CBB">
        <w:rPr>
          <w:sz w:val="22"/>
          <w:szCs w:val="22"/>
        </w:rPr>
        <w:t>s.r.l</w:t>
      </w:r>
      <w:proofErr w:type="spellEnd"/>
      <w:r w:rsidRPr="00834CBB">
        <w:rPr>
          <w:sz w:val="22"/>
          <w:szCs w:val="22"/>
        </w:rPr>
        <w:t>.</w:t>
      </w:r>
    </w:p>
    <w:p w:rsidR="001F210B" w:rsidRPr="00834CBB" w:rsidRDefault="001F210B" w:rsidP="001F210B">
      <w:pPr>
        <w:tabs>
          <w:tab w:val="left" w:pos="1701"/>
        </w:tabs>
        <w:rPr>
          <w:sz w:val="22"/>
          <w:szCs w:val="22"/>
        </w:rPr>
      </w:pPr>
      <w:r w:rsidRPr="00834CBB">
        <w:rPr>
          <w:sz w:val="22"/>
          <w:szCs w:val="22"/>
        </w:rPr>
        <w:t xml:space="preserve">Via I. </w:t>
      </w:r>
      <w:proofErr w:type="spellStart"/>
      <w:r w:rsidRPr="00834CBB">
        <w:rPr>
          <w:sz w:val="22"/>
          <w:szCs w:val="22"/>
        </w:rPr>
        <w:t>Barontini</w:t>
      </w:r>
      <w:proofErr w:type="spellEnd"/>
      <w:r w:rsidRPr="00834CBB">
        <w:rPr>
          <w:sz w:val="22"/>
          <w:szCs w:val="22"/>
        </w:rPr>
        <w:t xml:space="preserve"> 8, </w:t>
      </w:r>
      <w:proofErr w:type="spellStart"/>
      <w:r w:rsidRPr="00834CBB">
        <w:rPr>
          <w:sz w:val="22"/>
          <w:szCs w:val="22"/>
        </w:rPr>
        <w:t>Località</w:t>
      </w:r>
      <w:proofErr w:type="spellEnd"/>
      <w:r w:rsidRPr="00834CBB">
        <w:rPr>
          <w:sz w:val="22"/>
          <w:szCs w:val="22"/>
        </w:rPr>
        <w:t xml:space="preserve"> </w:t>
      </w:r>
      <w:proofErr w:type="spellStart"/>
      <w:r w:rsidRPr="00834CBB">
        <w:rPr>
          <w:sz w:val="22"/>
          <w:szCs w:val="22"/>
        </w:rPr>
        <w:t>Granatieri</w:t>
      </w:r>
      <w:proofErr w:type="spellEnd"/>
      <w:r w:rsidRPr="00834CBB">
        <w:rPr>
          <w:sz w:val="22"/>
          <w:szCs w:val="22"/>
        </w:rPr>
        <w:t xml:space="preserve"> 50018 </w:t>
      </w:r>
      <w:proofErr w:type="spellStart"/>
      <w:r w:rsidRPr="00834CBB">
        <w:rPr>
          <w:sz w:val="22"/>
          <w:szCs w:val="22"/>
        </w:rPr>
        <w:t>Scandicci</w:t>
      </w:r>
      <w:proofErr w:type="spellEnd"/>
      <w:r w:rsidRPr="00834CBB">
        <w:rPr>
          <w:sz w:val="22"/>
          <w:szCs w:val="22"/>
        </w:rPr>
        <w:t xml:space="preserve"> (</w:t>
      </w:r>
      <w:proofErr w:type="spellStart"/>
      <w:r w:rsidRPr="00834CBB">
        <w:rPr>
          <w:sz w:val="22"/>
          <w:szCs w:val="22"/>
        </w:rPr>
        <w:t>Florence</w:t>
      </w:r>
      <w:proofErr w:type="spellEnd"/>
      <w:r w:rsidRPr="00834CBB">
        <w:rPr>
          <w:sz w:val="22"/>
          <w:szCs w:val="22"/>
        </w:rPr>
        <w:t>)</w:t>
      </w:r>
    </w:p>
    <w:p w:rsidR="001F210B" w:rsidRPr="009E05D9" w:rsidRDefault="001F210B" w:rsidP="001F210B">
      <w:pPr>
        <w:pStyle w:val="Pagrindinistekstas2"/>
        <w:spacing w:after="0" w:line="240" w:lineRule="auto"/>
        <w:rPr>
          <w:sz w:val="22"/>
          <w:lang w:val="lt-LT"/>
        </w:rPr>
      </w:pPr>
      <w:r w:rsidRPr="009E05D9">
        <w:rPr>
          <w:sz w:val="22"/>
          <w:lang w:val="lt-LT"/>
        </w:rPr>
        <w:t>Italija</w:t>
      </w:r>
    </w:p>
    <w:p w:rsidR="001F210B" w:rsidRPr="009E05D9" w:rsidRDefault="001F210B" w:rsidP="001F210B">
      <w:pPr>
        <w:pStyle w:val="Pagrindinistekstas2"/>
        <w:spacing w:after="0" w:line="240" w:lineRule="auto"/>
        <w:rPr>
          <w:sz w:val="22"/>
          <w:lang w:val="lt-LT"/>
        </w:rPr>
      </w:pPr>
    </w:p>
    <w:p w:rsidR="001F210B" w:rsidRPr="009E05D9" w:rsidRDefault="001F210B" w:rsidP="001F210B">
      <w:pPr>
        <w:pStyle w:val="Pagrindinistekstas2"/>
        <w:spacing w:after="0" w:line="240" w:lineRule="auto"/>
        <w:rPr>
          <w:i/>
          <w:sz w:val="22"/>
          <w:lang w:val="lt-LT"/>
        </w:rPr>
      </w:pPr>
      <w:r w:rsidRPr="009E05D9">
        <w:rPr>
          <w:i/>
          <w:sz w:val="22"/>
          <w:lang w:val="lt-LT"/>
        </w:rPr>
        <w:t>Gamintojas</w:t>
      </w:r>
    </w:p>
    <w:p w:rsidR="001F210B" w:rsidRPr="00834CBB" w:rsidRDefault="001F210B" w:rsidP="001F210B">
      <w:pPr>
        <w:rPr>
          <w:sz w:val="22"/>
          <w:szCs w:val="20"/>
        </w:rPr>
      </w:pPr>
      <w:r w:rsidRPr="00834CBB">
        <w:rPr>
          <w:sz w:val="22"/>
          <w:szCs w:val="20"/>
        </w:rPr>
        <w:t>LABORATORIOS NORMON S.A.</w:t>
      </w:r>
    </w:p>
    <w:p w:rsidR="001F210B" w:rsidRPr="00834CBB" w:rsidRDefault="001F210B" w:rsidP="001F210B">
      <w:pPr>
        <w:rPr>
          <w:sz w:val="22"/>
          <w:szCs w:val="20"/>
        </w:rPr>
      </w:pPr>
      <w:proofErr w:type="spellStart"/>
      <w:r w:rsidRPr="00834CBB">
        <w:rPr>
          <w:sz w:val="22"/>
          <w:szCs w:val="20"/>
        </w:rPr>
        <w:t>Ronda</w:t>
      </w:r>
      <w:proofErr w:type="spellEnd"/>
      <w:r w:rsidRPr="00834CBB">
        <w:rPr>
          <w:sz w:val="22"/>
          <w:szCs w:val="20"/>
        </w:rPr>
        <w:t xml:space="preserve"> de </w:t>
      </w:r>
      <w:proofErr w:type="spellStart"/>
      <w:r w:rsidRPr="00834CBB">
        <w:rPr>
          <w:sz w:val="22"/>
          <w:szCs w:val="20"/>
        </w:rPr>
        <w:t>Valdecarrizo</w:t>
      </w:r>
      <w:proofErr w:type="spellEnd"/>
      <w:r w:rsidRPr="00834CBB">
        <w:rPr>
          <w:sz w:val="22"/>
          <w:szCs w:val="20"/>
        </w:rPr>
        <w:t xml:space="preserve">, 6 - 28760, </w:t>
      </w:r>
      <w:proofErr w:type="spellStart"/>
      <w:r w:rsidRPr="00834CBB">
        <w:rPr>
          <w:sz w:val="22"/>
          <w:szCs w:val="20"/>
        </w:rPr>
        <w:t>Tres</w:t>
      </w:r>
      <w:proofErr w:type="spellEnd"/>
      <w:r w:rsidRPr="00834CBB">
        <w:rPr>
          <w:sz w:val="22"/>
          <w:szCs w:val="20"/>
        </w:rPr>
        <w:t xml:space="preserve"> </w:t>
      </w:r>
      <w:proofErr w:type="spellStart"/>
      <w:r w:rsidRPr="00834CBB">
        <w:rPr>
          <w:sz w:val="22"/>
          <w:szCs w:val="20"/>
        </w:rPr>
        <w:t>Cantos</w:t>
      </w:r>
      <w:proofErr w:type="spellEnd"/>
      <w:r w:rsidRPr="00834CBB">
        <w:rPr>
          <w:sz w:val="22"/>
          <w:szCs w:val="20"/>
        </w:rPr>
        <w:t xml:space="preserve">, </w:t>
      </w:r>
      <w:proofErr w:type="spellStart"/>
      <w:r w:rsidRPr="00834CBB">
        <w:rPr>
          <w:sz w:val="22"/>
          <w:szCs w:val="20"/>
        </w:rPr>
        <w:t>Madrid</w:t>
      </w:r>
      <w:proofErr w:type="spellEnd"/>
    </w:p>
    <w:p w:rsidR="001F210B" w:rsidRPr="00834CBB" w:rsidRDefault="001F210B" w:rsidP="001F210B">
      <w:pPr>
        <w:rPr>
          <w:sz w:val="22"/>
          <w:szCs w:val="20"/>
        </w:rPr>
      </w:pPr>
      <w:r w:rsidRPr="00834CBB">
        <w:rPr>
          <w:sz w:val="22"/>
          <w:szCs w:val="20"/>
        </w:rPr>
        <w:t>Ispanija</w:t>
      </w:r>
    </w:p>
    <w:p w:rsidR="001F210B" w:rsidRPr="00834CBB" w:rsidRDefault="001F210B" w:rsidP="001F210B">
      <w:pPr>
        <w:pStyle w:val="Pagrindinistekstas2"/>
        <w:spacing w:after="0" w:line="240" w:lineRule="auto"/>
        <w:rPr>
          <w:sz w:val="22"/>
          <w:szCs w:val="22"/>
          <w:lang w:val="lt-LT"/>
        </w:rPr>
      </w:pPr>
    </w:p>
    <w:p w:rsidR="001F210B" w:rsidRPr="00834CBB" w:rsidRDefault="001F210B" w:rsidP="001F210B">
      <w:pPr>
        <w:pStyle w:val="Pagrindinistekstas2"/>
        <w:spacing w:after="0" w:line="240" w:lineRule="auto"/>
        <w:rPr>
          <w:sz w:val="22"/>
          <w:szCs w:val="22"/>
          <w:lang w:val="lt-LT"/>
        </w:rPr>
      </w:pPr>
      <w:r w:rsidRPr="00834CBB">
        <w:rPr>
          <w:sz w:val="22"/>
          <w:szCs w:val="22"/>
          <w:lang w:val="lt-LT"/>
        </w:rPr>
        <w:t xml:space="preserve">Jeigu apie šį vaistą norite sužinoti daugiau, kreipkitės į vietinį registruotojo atstovą. </w:t>
      </w:r>
    </w:p>
    <w:p w:rsidR="001F210B" w:rsidRPr="00834CBB" w:rsidRDefault="001F210B" w:rsidP="001F210B">
      <w:pPr>
        <w:pStyle w:val="Pagrindinistekstas2"/>
        <w:spacing w:after="0" w:line="240" w:lineRule="auto"/>
        <w:rPr>
          <w:b/>
          <w:bCs/>
          <w:sz w:val="22"/>
          <w:szCs w:val="22"/>
          <w:lang w:val="lt-LT"/>
        </w:rPr>
      </w:pPr>
    </w:p>
    <w:p w:rsidR="001F210B" w:rsidRDefault="001F210B" w:rsidP="001F210B">
      <w:pPr>
        <w:pStyle w:val="Pagrindinistekstas2"/>
        <w:spacing w:after="0" w:line="240" w:lineRule="auto"/>
        <w:rPr>
          <w:sz w:val="22"/>
          <w:lang w:val="lt-LT"/>
        </w:rPr>
      </w:pPr>
      <w:r w:rsidRPr="009E05D9">
        <w:rPr>
          <w:sz w:val="22"/>
          <w:lang w:val="lt-LT"/>
        </w:rPr>
        <w:t>UAB</w:t>
      </w:r>
      <w:r>
        <w:rPr>
          <w:sz w:val="22"/>
          <w:lang w:val="lt-LT"/>
        </w:rPr>
        <w:t xml:space="preserve"> „</w:t>
      </w:r>
      <w:r w:rsidRPr="009E05D9">
        <w:rPr>
          <w:sz w:val="22"/>
          <w:lang w:val="lt-LT"/>
        </w:rPr>
        <w:t>Analizė</w:t>
      </w:r>
      <w:r>
        <w:rPr>
          <w:sz w:val="22"/>
          <w:lang w:val="lt-LT"/>
        </w:rPr>
        <w:t>“</w:t>
      </w:r>
    </w:p>
    <w:p w:rsidR="001F210B" w:rsidRPr="004869BE" w:rsidRDefault="001F210B" w:rsidP="001F210B">
      <w:pPr>
        <w:pStyle w:val="Pagrindinistekstas2"/>
        <w:spacing w:after="0" w:line="240" w:lineRule="auto"/>
        <w:rPr>
          <w:sz w:val="22"/>
          <w:lang w:val="lt-LT"/>
        </w:rPr>
      </w:pPr>
      <w:r w:rsidRPr="004869BE">
        <w:rPr>
          <w:sz w:val="22"/>
          <w:lang w:val="lt-LT"/>
        </w:rPr>
        <w:t xml:space="preserve">Margirio g. 1C, </w:t>
      </w:r>
    </w:p>
    <w:p w:rsidR="001F210B" w:rsidRPr="009E05D9" w:rsidRDefault="001F210B" w:rsidP="001F210B">
      <w:pPr>
        <w:pStyle w:val="Pagrindinistekstas2"/>
        <w:spacing w:after="0" w:line="240" w:lineRule="auto"/>
        <w:rPr>
          <w:sz w:val="22"/>
          <w:lang w:val="lt-LT"/>
        </w:rPr>
      </w:pPr>
      <w:r w:rsidRPr="004869BE">
        <w:rPr>
          <w:sz w:val="22"/>
          <w:lang w:val="lt-LT"/>
        </w:rPr>
        <w:t>Akademi</w:t>
      </w:r>
      <w:r>
        <w:rPr>
          <w:sz w:val="22"/>
          <w:lang w:val="lt-LT"/>
        </w:rPr>
        <w:t>ja</w:t>
      </w:r>
      <w:r w:rsidRPr="004869BE">
        <w:rPr>
          <w:sz w:val="22"/>
          <w:lang w:val="lt-LT"/>
        </w:rPr>
        <w:t xml:space="preserve"> LT-53348, Kauno raj., Lietuva</w:t>
      </w:r>
    </w:p>
    <w:p w:rsidR="001F210B" w:rsidRPr="00834CBB" w:rsidRDefault="001F210B" w:rsidP="001F210B">
      <w:pPr>
        <w:rPr>
          <w:sz w:val="22"/>
          <w:szCs w:val="22"/>
        </w:rPr>
      </w:pPr>
      <w:r>
        <w:rPr>
          <w:sz w:val="22"/>
          <w:szCs w:val="22"/>
        </w:rPr>
        <w:t>Telefonas</w:t>
      </w:r>
      <w:r w:rsidRPr="00834CBB">
        <w:rPr>
          <w:sz w:val="22"/>
          <w:szCs w:val="22"/>
        </w:rPr>
        <w:t>: +370</w:t>
      </w:r>
      <w:r>
        <w:rPr>
          <w:sz w:val="22"/>
          <w:szCs w:val="22"/>
        </w:rPr>
        <w:t xml:space="preserve"> </w:t>
      </w:r>
      <w:r w:rsidRPr="00834CBB">
        <w:rPr>
          <w:sz w:val="22"/>
          <w:szCs w:val="22"/>
        </w:rPr>
        <w:t>37 337 450</w:t>
      </w:r>
      <w:r w:rsidRPr="00834CBB">
        <w:rPr>
          <w:sz w:val="22"/>
          <w:szCs w:val="22"/>
        </w:rPr>
        <w:br/>
      </w:r>
      <w:r w:rsidRPr="004869BE">
        <w:rPr>
          <w:sz w:val="22"/>
          <w:szCs w:val="22"/>
        </w:rPr>
        <w:t xml:space="preserve">Mobilusis </w:t>
      </w:r>
      <w:r>
        <w:rPr>
          <w:sz w:val="22"/>
          <w:szCs w:val="22"/>
        </w:rPr>
        <w:t>telefonas</w:t>
      </w:r>
      <w:r w:rsidRPr="00834CBB">
        <w:rPr>
          <w:sz w:val="22"/>
          <w:szCs w:val="22"/>
        </w:rPr>
        <w:t>: +370</w:t>
      </w:r>
      <w:r>
        <w:rPr>
          <w:sz w:val="22"/>
          <w:szCs w:val="22"/>
        </w:rPr>
        <w:t xml:space="preserve"> </w:t>
      </w:r>
      <w:r w:rsidRPr="00834CBB">
        <w:rPr>
          <w:sz w:val="22"/>
          <w:szCs w:val="22"/>
        </w:rPr>
        <w:t>688</w:t>
      </w:r>
      <w:r>
        <w:rPr>
          <w:sz w:val="22"/>
          <w:szCs w:val="22"/>
        </w:rPr>
        <w:t xml:space="preserve"> </w:t>
      </w:r>
      <w:r w:rsidRPr="00834CBB">
        <w:rPr>
          <w:sz w:val="22"/>
          <w:szCs w:val="22"/>
        </w:rPr>
        <w:t>80 857</w:t>
      </w:r>
      <w:r w:rsidRPr="00834CBB">
        <w:rPr>
          <w:sz w:val="22"/>
          <w:szCs w:val="22"/>
        </w:rPr>
        <w:br/>
      </w:r>
      <w:r>
        <w:rPr>
          <w:sz w:val="22"/>
          <w:szCs w:val="22"/>
        </w:rPr>
        <w:t>Faksas</w:t>
      </w:r>
      <w:r w:rsidRPr="00834CBB">
        <w:rPr>
          <w:sz w:val="22"/>
          <w:szCs w:val="22"/>
        </w:rPr>
        <w:t>: +370</w:t>
      </w:r>
      <w:r>
        <w:rPr>
          <w:sz w:val="22"/>
          <w:szCs w:val="22"/>
        </w:rPr>
        <w:t xml:space="preserve"> </w:t>
      </w:r>
      <w:r w:rsidRPr="00834CBB">
        <w:rPr>
          <w:sz w:val="22"/>
          <w:szCs w:val="22"/>
        </w:rPr>
        <w:t>37 337 450</w:t>
      </w:r>
      <w:r w:rsidRPr="00834CBB">
        <w:rPr>
          <w:sz w:val="22"/>
          <w:szCs w:val="22"/>
        </w:rPr>
        <w:br/>
      </w:r>
      <w:r>
        <w:rPr>
          <w:sz w:val="22"/>
          <w:szCs w:val="22"/>
        </w:rPr>
        <w:t>El. paštas</w:t>
      </w:r>
      <w:r w:rsidRPr="00834CBB">
        <w:rPr>
          <w:sz w:val="22"/>
          <w:szCs w:val="22"/>
        </w:rPr>
        <w:t xml:space="preserve">: </w:t>
      </w:r>
      <w:hyperlink r:id="rId8" w:history="1">
        <w:r w:rsidRPr="006D7FF2">
          <w:rPr>
            <w:rStyle w:val="Hipersaitas"/>
            <w:sz w:val="22"/>
            <w:szCs w:val="22"/>
          </w:rPr>
          <w:t>info@analizedental.lt</w:t>
        </w:r>
      </w:hyperlink>
    </w:p>
    <w:p w:rsidR="001F210B" w:rsidRPr="00834CBB" w:rsidRDefault="001F210B" w:rsidP="001F210B">
      <w:pPr>
        <w:rPr>
          <w:b/>
          <w:bCs/>
          <w:sz w:val="22"/>
          <w:szCs w:val="22"/>
        </w:rPr>
      </w:pPr>
    </w:p>
    <w:p w:rsidR="001F210B" w:rsidRPr="00834CBB" w:rsidRDefault="001F210B" w:rsidP="001F210B"/>
    <w:p w:rsidR="001F210B" w:rsidRPr="00834CBB" w:rsidRDefault="001F210B" w:rsidP="001F210B">
      <w:pPr>
        <w:rPr>
          <w:sz w:val="22"/>
          <w:szCs w:val="22"/>
        </w:rPr>
      </w:pPr>
      <w:r w:rsidRPr="00834CBB">
        <w:rPr>
          <w:b/>
          <w:bCs/>
          <w:sz w:val="22"/>
          <w:szCs w:val="22"/>
        </w:rPr>
        <w:t>Šis pakuotės lapelis</w:t>
      </w:r>
      <w:r w:rsidRPr="00834CBB">
        <w:rPr>
          <w:b/>
          <w:sz w:val="22"/>
          <w:szCs w:val="22"/>
        </w:rPr>
        <w:t xml:space="preserve"> paskutinį kartą peržiūrėtas </w:t>
      </w:r>
      <w:r>
        <w:rPr>
          <w:b/>
          <w:sz w:val="22"/>
          <w:szCs w:val="22"/>
        </w:rPr>
        <w:t xml:space="preserve"> 2021-02-11.</w:t>
      </w:r>
    </w:p>
    <w:p w:rsidR="001F210B" w:rsidRPr="00834CBB" w:rsidRDefault="001F210B" w:rsidP="001F210B">
      <w:pPr>
        <w:rPr>
          <w:sz w:val="22"/>
          <w:szCs w:val="22"/>
        </w:rPr>
      </w:pPr>
    </w:p>
    <w:p w:rsidR="001F210B" w:rsidRPr="00834CBB" w:rsidRDefault="001F210B" w:rsidP="001F210B">
      <w:pPr>
        <w:rPr>
          <w:sz w:val="22"/>
          <w:szCs w:val="22"/>
        </w:rPr>
      </w:pPr>
    </w:p>
    <w:p w:rsidR="001F210B" w:rsidRPr="00834CBB" w:rsidRDefault="001F210B" w:rsidP="001F210B">
      <w:pPr>
        <w:rPr>
          <w:sz w:val="22"/>
          <w:szCs w:val="22"/>
        </w:rPr>
      </w:pPr>
      <w:r w:rsidRPr="00834CBB">
        <w:rPr>
          <w:sz w:val="22"/>
          <w:szCs w:val="22"/>
        </w:rPr>
        <w:t>Išsami informacija apie šį vaistą pateikiama Valstybinės vaistų kontrolės tarnybos prie Lietuvos Respublikos sveikatos apsaugos ministerijos tinklalapyje</w:t>
      </w:r>
      <w:r w:rsidRPr="00834CBB">
        <w:rPr>
          <w:i/>
        </w:rPr>
        <w:t xml:space="preserve"> </w:t>
      </w:r>
      <w:hyperlink r:id="rId9" w:history="1">
        <w:r w:rsidRPr="00834CBB">
          <w:rPr>
            <w:rStyle w:val="Hipersaitas"/>
            <w:rFonts w:eastAsiaTheme="majorEastAsia"/>
            <w:sz w:val="22"/>
            <w:szCs w:val="22"/>
          </w:rPr>
          <w:t>http://www.vvkt.lt/</w:t>
        </w:r>
      </w:hyperlink>
      <w:r w:rsidRPr="00834CBB">
        <w:rPr>
          <w:sz w:val="22"/>
          <w:szCs w:val="22"/>
        </w:rPr>
        <w:t>.</w:t>
      </w:r>
    </w:p>
    <w:p w:rsidR="001F210B" w:rsidRPr="00834CBB" w:rsidRDefault="001F210B" w:rsidP="001F210B">
      <w:pPr>
        <w:rPr>
          <w:sz w:val="22"/>
          <w:szCs w:val="22"/>
        </w:rPr>
      </w:pPr>
    </w:p>
    <w:p w:rsidR="009041DB" w:rsidRDefault="009041DB">
      <w:bookmarkStart w:id="2" w:name="_GoBack"/>
      <w:bookmarkEnd w:id="2"/>
    </w:p>
    <w:sectPr w:rsidR="009041DB" w:rsidSect="001F210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25D"/>
    <w:multiLevelType w:val="hybridMultilevel"/>
    <w:tmpl w:val="CC521C12"/>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87E92"/>
    <w:multiLevelType w:val="hybridMultilevel"/>
    <w:tmpl w:val="F3743300"/>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C55E9"/>
    <w:multiLevelType w:val="singleLevel"/>
    <w:tmpl w:val="E9A85E58"/>
    <w:lvl w:ilvl="0">
      <w:numFmt w:val="bullet"/>
      <w:lvlText w:val="-"/>
      <w:lvlJc w:val="left"/>
      <w:pPr>
        <w:tabs>
          <w:tab w:val="num" w:pos="585"/>
        </w:tabs>
        <w:ind w:left="585" w:hanging="360"/>
      </w:pPr>
    </w:lvl>
  </w:abstractNum>
  <w:abstractNum w:abstractNumId="4" w15:restartNumberingAfterBreak="0">
    <w:nsid w:val="6209301A"/>
    <w:multiLevelType w:val="singleLevel"/>
    <w:tmpl w:val="E9A85E58"/>
    <w:lvl w:ilvl="0">
      <w:numFmt w:val="bullet"/>
      <w:lvlText w:val="-"/>
      <w:lvlJc w:val="left"/>
      <w:pPr>
        <w:tabs>
          <w:tab w:val="num" w:pos="585"/>
        </w:tabs>
        <w:ind w:left="585" w:hanging="360"/>
      </w:pPr>
    </w:lvl>
  </w:abstractNum>
  <w:abstractNum w:abstractNumId="5" w15:restartNumberingAfterBreak="0">
    <w:nsid w:val="6D11640F"/>
    <w:multiLevelType w:val="singleLevel"/>
    <w:tmpl w:val="E9A85E58"/>
    <w:lvl w:ilvl="0">
      <w:numFmt w:val="bullet"/>
      <w:lvlText w:val="-"/>
      <w:lvlJc w:val="left"/>
      <w:pPr>
        <w:tabs>
          <w:tab w:val="num" w:pos="585"/>
        </w:tabs>
        <w:ind w:left="585"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0B"/>
    <w:rsid w:val="001F210B"/>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95F655-E8F4-4EE0-ACC5-9FA4383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210B"/>
    <w:pPr>
      <w:spacing w:after="0" w:line="240" w:lineRule="auto"/>
    </w:pPr>
    <w:rPr>
      <w:rFonts w:ascii="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1F210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F210B"/>
    <w:rPr>
      <w:color w:val="0000FF"/>
      <w:u w:val="single"/>
    </w:rPr>
  </w:style>
  <w:style w:type="paragraph" w:styleId="Komentarotekstas">
    <w:name w:val="annotation text"/>
    <w:basedOn w:val="prastasis"/>
    <w:link w:val="KomentarotekstasDiagrama"/>
    <w:unhideWhenUsed/>
    <w:rsid w:val="001F210B"/>
    <w:rPr>
      <w:sz w:val="20"/>
      <w:szCs w:val="20"/>
    </w:rPr>
  </w:style>
  <w:style w:type="character" w:customStyle="1" w:styleId="KomentarotekstasDiagrama">
    <w:name w:val="Komentaro tekstas Diagrama"/>
    <w:basedOn w:val="Numatytasispastraiposriftas"/>
    <w:link w:val="Komentarotekstas"/>
    <w:rsid w:val="001F210B"/>
    <w:rPr>
      <w:rFonts w:ascii="Times New Roman" w:hAnsi="Times New Roman" w:cs="Times New Roman"/>
      <w:sz w:val="20"/>
      <w:szCs w:val="20"/>
      <w:lang w:eastAsia="lt-LT"/>
    </w:rPr>
  </w:style>
  <w:style w:type="paragraph" w:styleId="Dokumentoinaostekstas">
    <w:name w:val="endnote text"/>
    <w:basedOn w:val="prastasis"/>
    <w:link w:val="DokumentoinaostekstasDiagrama"/>
    <w:uiPriority w:val="99"/>
    <w:semiHidden/>
    <w:unhideWhenUsed/>
    <w:rsid w:val="001F210B"/>
    <w:pPr>
      <w:tabs>
        <w:tab w:val="left" w:pos="567"/>
      </w:tabs>
    </w:pPr>
    <w:rPr>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1F210B"/>
    <w:rPr>
      <w:rFonts w:ascii="Times New Roman" w:hAnsi="Times New Roman" w:cs="Times New Roman"/>
      <w:szCs w:val="20"/>
      <w:lang w:val="en-GB"/>
    </w:rPr>
  </w:style>
  <w:style w:type="paragraph" w:styleId="Pagrindinistekstas">
    <w:name w:val="Body Text"/>
    <w:basedOn w:val="prastasis"/>
    <w:link w:val="PagrindinistekstasDiagrama"/>
    <w:unhideWhenUsed/>
    <w:rsid w:val="001F210B"/>
    <w:pPr>
      <w:spacing w:after="120"/>
    </w:pPr>
    <w:rPr>
      <w:szCs w:val="20"/>
    </w:rPr>
  </w:style>
  <w:style w:type="character" w:customStyle="1" w:styleId="PagrindinistekstasDiagrama">
    <w:name w:val="Pagrindinis tekstas Diagrama"/>
    <w:basedOn w:val="Numatytasispastraiposriftas"/>
    <w:link w:val="Pagrindinistekstas"/>
    <w:rsid w:val="001F210B"/>
    <w:rPr>
      <w:rFonts w:ascii="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1F210B"/>
    <w:pPr>
      <w:spacing w:after="120" w:line="480" w:lineRule="auto"/>
    </w:pPr>
    <w:rPr>
      <w:rFonts w:eastAsia="Calibri"/>
      <w:lang w:val="en-GB" w:eastAsia="en-US"/>
    </w:rPr>
  </w:style>
  <w:style w:type="character" w:customStyle="1" w:styleId="Pagrindinistekstas2Diagrama">
    <w:name w:val="Pagrindinis tekstas 2 Diagrama"/>
    <w:basedOn w:val="Numatytasispastraiposriftas"/>
    <w:link w:val="Pagrindinistekstas2"/>
    <w:uiPriority w:val="99"/>
    <w:rsid w:val="001F210B"/>
    <w:rPr>
      <w:rFonts w:ascii="Times New Roman" w:eastAsia="Calibri" w:hAnsi="Times New Roman" w:cs="Times New Roman"/>
      <w:sz w:val="24"/>
      <w:szCs w:val="24"/>
      <w:lang w:val="en-GB"/>
    </w:rPr>
  </w:style>
  <w:style w:type="paragraph" w:customStyle="1" w:styleId="PI-1EMEASMCA">
    <w:name w:val="PI-1 EMEA_SMCA"/>
    <w:basedOn w:val="Antrat2"/>
    <w:autoRedefine/>
    <w:rsid w:val="001F210B"/>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BT-EMEASMCA">
    <w:name w:val="BT- EMEA_SMCA"/>
    <w:basedOn w:val="prastasis"/>
    <w:autoRedefine/>
    <w:rsid w:val="001F210B"/>
    <w:pPr>
      <w:numPr>
        <w:numId w:val="1"/>
      </w:numPr>
      <w:tabs>
        <w:tab w:val="clear" w:pos="720"/>
        <w:tab w:val="num" w:pos="360"/>
      </w:tabs>
      <w:ind w:left="0" w:firstLine="0"/>
    </w:pPr>
    <w:rPr>
      <w:b/>
    </w:rPr>
  </w:style>
  <w:style w:type="paragraph" w:customStyle="1" w:styleId="PI-3EMEASMCA">
    <w:name w:val="PI-3 EMEA_SMCA"/>
    <w:basedOn w:val="prastasis"/>
    <w:autoRedefine/>
    <w:rsid w:val="001F210B"/>
    <w:pPr>
      <w:spacing w:line="220" w:lineRule="exact"/>
    </w:pPr>
    <w:rPr>
      <w:b/>
      <w:bCs/>
      <w:sz w:val="22"/>
      <w:szCs w:val="22"/>
      <w:lang w:eastAsia="en-US"/>
    </w:rPr>
  </w:style>
  <w:style w:type="character" w:customStyle="1" w:styleId="hps">
    <w:name w:val="hps"/>
    <w:uiPriority w:val="99"/>
    <w:rsid w:val="001F210B"/>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1F210B"/>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alizedental.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13369</Words>
  <Characters>7621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2021-02-12T07:00:00Z</dcterms:created>
  <dcterms:modified xsi:type="dcterms:W3CDTF">2021-02-12T07:01:00Z</dcterms:modified>
</cp:coreProperties>
</file>