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21126"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7DA89593"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477F2023"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7300C2BE"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7F3BDFAA"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37008BA6"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2AFA21C5"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58EE3A76"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4645AE0A"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7A32820E"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7EB45DC6"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687E7D86"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57A25C9D"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0AC7D233"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2ED795DE"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1F9D26FD"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6AED7A5F"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337C6CC6"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4765AEE3"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22F314D5"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6272E51A"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6CCBF959"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6829C28A" w14:textId="77777777" w:rsidR="00517794" w:rsidRPr="00517794" w:rsidRDefault="00517794" w:rsidP="00517794">
      <w:pPr>
        <w:spacing w:after="0" w:line="240" w:lineRule="auto"/>
        <w:contextualSpacing/>
        <w:outlineLvl w:val="0"/>
        <w:rPr>
          <w:rFonts w:ascii="Times New Roman" w:eastAsia="Times New Roman" w:hAnsi="Times New Roman" w:cs="Times New Roman"/>
          <w:b/>
          <w:kern w:val="28"/>
          <w:lang w:val="lt-LT" w:eastAsia="lt-LT"/>
        </w:rPr>
      </w:pPr>
    </w:p>
    <w:p w14:paraId="2519280A"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r w:rsidRPr="00517794">
        <w:rPr>
          <w:rFonts w:ascii="Times New Roman" w:eastAsia="Times New Roman" w:hAnsi="Times New Roman" w:cs="Times New Roman"/>
          <w:b/>
          <w:kern w:val="28"/>
          <w:lang w:val="lt-LT" w:eastAsia="lt-LT"/>
        </w:rPr>
        <w:t>I PRIEDAS</w:t>
      </w:r>
    </w:p>
    <w:p w14:paraId="5121BD6E" w14:textId="77777777" w:rsidR="00517794" w:rsidRPr="00517794" w:rsidRDefault="00517794" w:rsidP="00517794">
      <w:pPr>
        <w:spacing w:after="0" w:line="240" w:lineRule="auto"/>
        <w:contextualSpacing/>
        <w:jc w:val="center"/>
        <w:rPr>
          <w:rFonts w:ascii="Times New Roman" w:eastAsia="Times New Roman" w:hAnsi="Times New Roman" w:cs="Times New Roman"/>
          <w:b/>
          <w:lang w:val="lt-LT"/>
        </w:rPr>
      </w:pPr>
    </w:p>
    <w:p w14:paraId="166D0ED6" w14:textId="77777777" w:rsidR="00517794" w:rsidRPr="00517794" w:rsidRDefault="00517794" w:rsidP="00517794">
      <w:pPr>
        <w:spacing w:after="0" w:line="240" w:lineRule="auto"/>
        <w:contextualSpacing/>
        <w:jc w:val="center"/>
        <w:rPr>
          <w:rFonts w:ascii="Times New Roman" w:eastAsia="Times New Roman" w:hAnsi="Times New Roman" w:cs="Times New Roman"/>
          <w:b/>
          <w:lang w:val="lt-LT"/>
        </w:rPr>
      </w:pPr>
      <w:r w:rsidRPr="00517794">
        <w:rPr>
          <w:rFonts w:ascii="Times New Roman" w:eastAsia="Times New Roman" w:hAnsi="Times New Roman" w:cs="Times New Roman"/>
          <w:b/>
          <w:lang w:val="lt-LT"/>
        </w:rPr>
        <w:t>PREPARATO CHARAKTERISTIKŲ SANTRAUKA</w:t>
      </w:r>
    </w:p>
    <w:p w14:paraId="70DEF477" w14:textId="77777777" w:rsidR="00517794" w:rsidRPr="00517794" w:rsidRDefault="00517794" w:rsidP="00517794">
      <w:pPr>
        <w:tabs>
          <w:tab w:val="left" w:pos="567"/>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br w:type="page"/>
      </w:r>
      <w:r w:rsidRPr="00517794">
        <w:rPr>
          <w:rFonts w:ascii="Times New Roman" w:eastAsia="Times New Roman" w:hAnsi="Times New Roman" w:cs="Times New Roman"/>
          <w:b/>
          <w:lang w:val="lt-LT"/>
        </w:rPr>
        <w:lastRenderedPageBreak/>
        <w:t xml:space="preserve">1. </w:t>
      </w:r>
      <w:r w:rsidRPr="00517794">
        <w:rPr>
          <w:rFonts w:ascii="Times New Roman" w:eastAsia="Times New Roman" w:hAnsi="Times New Roman" w:cs="Times New Roman"/>
          <w:b/>
          <w:lang w:val="lt-LT"/>
        </w:rPr>
        <w:tab/>
        <w:t>VAISTINIO PREPARATO PAVADINIMAS</w:t>
      </w:r>
    </w:p>
    <w:p w14:paraId="3455796F"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4E206912"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Lomilan</w:t>
      </w:r>
      <w:proofErr w:type="spellEnd"/>
      <w:r w:rsidRPr="00517794">
        <w:rPr>
          <w:rFonts w:ascii="Times New Roman" w:eastAsia="Times New Roman" w:hAnsi="Times New Roman" w:cs="Times New Roman"/>
          <w:lang w:val="lt-LT"/>
        </w:rPr>
        <w:t xml:space="preserve"> 10 mg tabletės </w:t>
      </w:r>
    </w:p>
    <w:p w14:paraId="4C6BB7E5"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5B7ABCA8"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0EA46B86" w14:textId="77777777" w:rsidR="00517794" w:rsidRPr="00517794" w:rsidRDefault="00517794" w:rsidP="00517794">
      <w:pPr>
        <w:tabs>
          <w:tab w:val="left" w:pos="567"/>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 xml:space="preserve">2. </w:t>
      </w:r>
      <w:r w:rsidRPr="00517794">
        <w:rPr>
          <w:rFonts w:ascii="Times New Roman" w:eastAsia="Times New Roman" w:hAnsi="Times New Roman" w:cs="Times New Roman"/>
          <w:b/>
          <w:lang w:val="lt-LT"/>
        </w:rPr>
        <w:tab/>
        <w:t>KOKYBINĖ IR KIEKYBINĖ SUDĖTIS</w:t>
      </w:r>
    </w:p>
    <w:p w14:paraId="54BDBC22"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0DE756FF"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Kiekvienoje tabletėje yra 10 mg </w:t>
      </w:r>
      <w:proofErr w:type="spellStart"/>
      <w:r w:rsidRPr="00517794">
        <w:rPr>
          <w:rFonts w:ascii="Times New Roman" w:eastAsia="Times New Roman" w:hAnsi="Times New Roman" w:cs="Times New Roman"/>
          <w:lang w:val="lt-LT"/>
        </w:rPr>
        <w:t>loratadino</w:t>
      </w:r>
      <w:proofErr w:type="spellEnd"/>
      <w:r w:rsidRPr="00517794">
        <w:rPr>
          <w:rFonts w:ascii="Times New Roman" w:eastAsia="Times New Roman" w:hAnsi="Times New Roman" w:cs="Times New Roman"/>
          <w:lang w:val="lt-LT"/>
        </w:rPr>
        <w:t>.</w:t>
      </w:r>
    </w:p>
    <w:p w14:paraId="7F0124AA"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69E87827"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u w:val="single"/>
          <w:lang w:val="lt-LT"/>
        </w:rPr>
        <w:t>Pagalbinė medžiaga, kurios poveikis žinomas</w:t>
      </w:r>
      <w:r w:rsidRPr="00517794">
        <w:rPr>
          <w:rFonts w:ascii="Times New Roman" w:eastAsia="Times New Roman" w:hAnsi="Times New Roman" w:cs="Times New Roman"/>
          <w:lang w:val="lt-LT"/>
        </w:rPr>
        <w:t xml:space="preserve">: laktozė </w:t>
      </w:r>
      <w:proofErr w:type="spellStart"/>
      <w:r w:rsidRPr="00517794">
        <w:rPr>
          <w:rFonts w:ascii="Times New Roman" w:eastAsia="Times New Roman" w:hAnsi="Times New Roman" w:cs="Times New Roman"/>
          <w:lang w:val="lt-LT"/>
        </w:rPr>
        <w:t>monohidratas</w:t>
      </w:r>
      <w:proofErr w:type="spellEnd"/>
      <w:r w:rsidRPr="00517794">
        <w:rPr>
          <w:rFonts w:ascii="Times New Roman" w:eastAsia="Times New Roman" w:hAnsi="Times New Roman" w:cs="Times New Roman"/>
          <w:lang w:val="lt-LT"/>
        </w:rPr>
        <w:t xml:space="preserve"> (71,3 mg/tabletėje).</w:t>
      </w:r>
    </w:p>
    <w:p w14:paraId="16566DAD"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Visos pagalbinės medžiagos išvardytos 6.1 skyriuje.</w:t>
      </w:r>
    </w:p>
    <w:p w14:paraId="0CBA42D8"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60A30666"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69395E27" w14:textId="77777777" w:rsidR="00517794" w:rsidRPr="00517794" w:rsidRDefault="00517794" w:rsidP="00517794">
      <w:pPr>
        <w:tabs>
          <w:tab w:val="left" w:pos="567"/>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 xml:space="preserve">3. </w:t>
      </w:r>
      <w:r w:rsidRPr="00517794">
        <w:rPr>
          <w:rFonts w:ascii="Times New Roman" w:eastAsia="Times New Roman" w:hAnsi="Times New Roman" w:cs="Times New Roman"/>
          <w:b/>
          <w:lang w:val="lt-LT"/>
        </w:rPr>
        <w:tab/>
        <w:t>FARMACINĖ FORMA</w:t>
      </w:r>
    </w:p>
    <w:p w14:paraId="58DDFBF9"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57185852"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Tabletė.</w:t>
      </w:r>
    </w:p>
    <w:p w14:paraId="5C012BF6"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Tabletės yra baltos ar beveik baltos, apvalios, su įranta vienoje pusėje.</w:t>
      </w:r>
    </w:p>
    <w:p w14:paraId="340064F8"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Tabletę galima padalyti į lygias dozes.</w:t>
      </w:r>
    </w:p>
    <w:p w14:paraId="0E2E4774"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2077D9F3"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30F10A95" w14:textId="77777777" w:rsidR="00517794" w:rsidRPr="00517794" w:rsidRDefault="00517794" w:rsidP="00517794">
      <w:pPr>
        <w:tabs>
          <w:tab w:val="left" w:pos="567"/>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 xml:space="preserve">4. </w:t>
      </w:r>
      <w:r w:rsidRPr="00517794">
        <w:rPr>
          <w:rFonts w:ascii="Times New Roman" w:eastAsia="Times New Roman" w:hAnsi="Times New Roman" w:cs="Times New Roman"/>
          <w:b/>
          <w:lang w:val="lt-LT"/>
        </w:rPr>
        <w:tab/>
        <w:t>KLINIKINĖ INFORMACIJA</w:t>
      </w:r>
    </w:p>
    <w:p w14:paraId="2A2FBEA9" w14:textId="77777777" w:rsidR="00517794" w:rsidRPr="00517794" w:rsidRDefault="00517794" w:rsidP="00517794">
      <w:pPr>
        <w:spacing w:after="0" w:line="240" w:lineRule="auto"/>
        <w:contextualSpacing/>
        <w:rPr>
          <w:rFonts w:ascii="Times New Roman" w:eastAsia="Times New Roman" w:hAnsi="Times New Roman" w:cs="Times New Roman"/>
          <w:b/>
          <w:lang w:val="lt-LT"/>
        </w:rPr>
      </w:pPr>
    </w:p>
    <w:p w14:paraId="04B22CA5" w14:textId="77777777" w:rsidR="00517794" w:rsidRPr="00517794" w:rsidRDefault="00517794" w:rsidP="00517794">
      <w:pPr>
        <w:tabs>
          <w:tab w:val="left" w:pos="567"/>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 xml:space="preserve">4.1. </w:t>
      </w:r>
      <w:r w:rsidRPr="00517794">
        <w:rPr>
          <w:rFonts w:ascii="Times New Roman" w:eastAsia="Times New Roman" w:hAnsi="Times New Roman" w:cs="Times New Roman"/>
          <w:b/>
          <w:lang w:val="lt-LT"/>
        </w:rPr>
        <w:tab/>
        <w:t>Terapinės indikacijos</w:t>
      </w:r>
    </w:p>
    <w:p w14:paraId="426761D9"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1321AC9C"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Simptominis alerginės slogos ir lėtinės </w:t>
      </w:r>
      <w:proofErr w:type="spellStart"/>
      <w:r w:rsidRPr="00517794">
        <w:rPr>
          <w:rFonts w:ascii="Times New Roman" w:eastAsia="Times New Roman" w:hAnsi="Times New Roman" w:cs="Times New Roman"/>
          <w:lang w:val="lt-LT"/>
        </w:rPr>
        <w:t>idiopatinės</w:t>
      </w:r>
      <w:proofErr w:type="spellEnd"/>
      <w:r w:rsidRPr="00517794">
        <w:rPr>
          <w:rFonts w:ascii="Times New Roman" w:eastAsia="Times New Roman" w:hAnsi="Times New Roman" w:cs="Times New Roman"/>
          <w:lang w:val="lt-LT"/>
        </w:rPr>
        <w:t xml:space="preserve"> dilgėlinės gydymas.</w:t>
      </w:r>
    </w:p>
    <w:p w14:paraId="0DE789EF"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 </w:t>
      </w:r>
    </w:p>
    <w:p w14:paraId="06A33E37" w14:textId="77777777" w:rsidR="00517794" w:rsidRPr="00517794" w:rsidRDefault="00517794" w:rsidP="00517794">
      <w:pPr>
        <w:tabs>
          <w:tab w:val="left" w:pos="567"/>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 xml:space="preserve">4.2. </w:t>
      </w:r>
      <w:r w:rsidRPr="00517794">
        <w:rPr>
          <w:rFonts w:ascii="Times New Roman" w:eastAsia="Times New Roman" w:hAnsi="Times New Roman" w:cs="Times New Roman"/>
          <w:b/>
          <w:lang w:val="lt-LT"/>
        </w:rPr>
        <w:tab/>
        <w:t>Dozavimas ir vartojimo būdas</w:t>
      </w:r>
    </w:p>
    <w:p w14:paraId="3F9673C9" w14:textId="77777777" w:rsidR="00517794" w:rsidRPr="00517794" w:rsidRDefault="00517794" w:rsidP="00517794">
      <w:pPr>
        <w:spacing w:after="0" w:line="240" w:lineRule="auto"/>
        <w:contextualSpacing/>
        <w:rPr>
          <w:rFonts w:ascii="Times New Roman" w:eastAsia="Times New Roman" w:hAnsi="Times New Roman" w:cs="Times New Roman"/>
          <w:b/>
          <w:lang w:val="lt-LT"/>
        </w:rPr>
      </w:pPr>
    </w:p>
    <w:p w14:paraId="09E4BB84" w14:textId="77777777" w:rsidR="00517794" w:rsidRPr="00517794" w:rsidRDefault="00517794" w:rsidP="00517794">
      <w:pPr>
        <w:spacing w:after="0" w:line="240" w:lineRule="auto"/>
        <w:contextualSpacing/>
        <w:rPr>
          <w:rFonts w:ascii="Times New Roman" w:eastAsia="Times New Roman" w:hAnsi="Times New Roman" w:cs="Times New Roman"/>
          <w:u w:val="single"/>
          <w:lang w:val="lt-LT" w:eastAsia="lt-LT"/>
        </w:rPr>
      </w:pPr>
      <w:r w:rsidRPr="00517794">
        <w:rPr>
          <w:rFonts w:ascii="Times New Roman" w:eastAsia="Times New Roman" w:hAnsi="Times New Roman" w:cs="Times New Roman"/>
          <w:u w:val="single"/>
          <w:lang w:val="lt-LT" w:eastAsia="lt-LT"/>
        </w:rPr>
        <w:t>Dozavimas</w:t>
      </w:r>
    </w:p>
    <w:p w14:paraId="26FA7419" w14:textId="77777777" w:rsidR="00517794" w:rsidRPr="00517794" w:rsidRDefault="00517794" w:rsidP="00517794">
      <w:pPr>
        <w:spacing w:after="0" w:line="240" w:lineRule="auto"/>
        <w:contextualSpacing/>
        <w:rPr>
          <w:rFonts w:ascii="Times New Roman" w:eastAsia="Times New Roman" w:hAnsi="Times New Roman" w:cs="Times New Roman"/>
          <w:bCs/>
          <w:u w:val="single"/>
          <w:lang w:val="lt-LT"/>
        </w:rPr>
      </w:pPr>
    </w:p>
    <w:p w14:paraId="71449EF2"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bCs/>
          <w:i/>
          <w:lang w:val="lt-LT"/>
        </w:rPr>
        <w:t>Suaugusiesiems ir vyresniems nei 12 metų vaikams</w:t>
      </w:r>
    </w:p>
    <w:p w14:paraId="7092AF22"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Viena tabletė vieną kartą per parą.</w:t>
      </w:r>
    </w:p>
    <w:p w14:paraId="4655AA0E"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5F69BAEB"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bCs/>
          <w:i/>
          <w:lang w:val="lt-LT"/>
        </w:rPr>
        <w:t>Vaikams nuo 2 iki 12 metų (kai kūno masė didesnė kaip 30 kg)</w:t>
      </w:r>
    </w:p>
    <w:p w14:paraId="7634AF6C"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Viena tabletė vieną kartą per parą.</w:t>
      </w:r>
    </w:p>
    <w:p w14:paraId="5E3AAB35"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0BC6FC87"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bCs/>
          <w:i/>
          <w:lang w:val="lt-LT"/>
        </w:rPr>
        <w:t>Vaikams nuo 2 iki 12 metų (kūno masė mažesnė kaip 30 kg)</w:t>
      </w:r>
    </w:p>
    <w:p w14:paraId="6BD28C93"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Pusė tabletės vieną kartą per parą.</w:t>
      </w:r>
    </w:p>
    <w:p w14:paraId="0767D2D3"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350FA006" w14:textId="77777777" w:rsidR="00517794" w:rsidRPr="00517794" w:rsidRDefault="00517794" w:rsidP="00517794">
      <w:pPr>
        <w:spacing w:after="0" w:line="240" w:lineRule="auto"/>
        <w:contextualSpacing/>
        <w:rPr>
          <w:rFonts w:ascii="Times New Roman" w:eastAsia="Times New Roman" w:hAnsi="Times New Roman" w:cs="Times New Roman"/>
          <w:i/>
          <w:lang w:val="lt-LT"/>
        </w:rPr>
      </w:pPr>
      <w:r w:rsidRPr="00517794">
        <w:rPr>
          <w:rFonts w:ascii="Times New Roman" w:eastAsia="Times New Roman" w:hAnsi="Times New Roman" w:cs="Times New Roman"/>
          <w:i/>
          <w:lang w:val="lt-LT"/>
        </w:rPr>
        <w:t>Pacientams, kurių kepenų funkcija sutrikusi</w:t>
      </w:r>
    </w:p>
    <w:p w14:paraId="337AE8F0"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Pacientams, kurių kepenų funkcija sutrikusi, gydymas pradedamas mažesne, t. y. 5 mg, doze. </w:t>
      </w:r>
    </w:p>
    <w:p w14:paraId="0D47021A" w14:textId="77777777" w:rsidR="00517794" w:rsidRDefault="00517794" w:rsidP="00517794">
      <w:pPr>
        <w:spacing w:after="0" w:line="240" w:lineRule="auto"/>
        <w:contextualSpacing/>
        <w:rPr>
          <w:rFonts w:ascii="Times New Roman" w:eastAsia="Times New Roman" w:hAnsi="Times New Roman" w:cs="Times New Roman"/>
          <w:lang w:val="lt-LT"/>
        </w:rPr>
      </w:pPr>
    </w:p>
    <w:p w14:paraId="78285AC9" w14:textId="77777777" w:rsidR="007868CB" w:rsidRPr="000D3613" w:rsidRDefault="007868CB" w:rsidP="007868CB">
      <w:pPr>
        <w:spacing w:after="0" w:line="240" w:lineRule="auto"/>
        <w:contextualSpacing/>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P</w:t>
      </w:r>
      <w:r w:rsidRPr="000D3613">
        <w:rPr>
          <w:rFonts w:ascii="Times New Roman" w:eastAsia="Times New Roman" w:hAnsi="Times New Roman" w:cs="Times New Roman"/>
          <w:i/>
          <w:lang w:val="lt-LT" w:eastAsia="lt-LT"/>
        </w:rPr>
        <w:t>acientams, kurių inkstų funkcija sutrikusi</w:t>
      </w:r>
    </w:p>
    <w:p w14:paraId="3F2FCBD4" w14:textId="77777777" w:rsidR="007868CB" w:rsidRPr="000D3613" w:rsidRDefault="007868CB" w:rsidP="007868CB">
      <w:pPr>
        <w:spacing w:after="0" w:line="240" w:lineRule="auto"/>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w:t>
      </w:r>
      <w:r w:rsidRPr="000D3613">
        <w:rPr>
          <w:rFonts w:ascii="Times New Roman" w:eastAsia="Times New Roman" w:hAnsi="Times New Roman" w:cs="Times New Roman"/>
          <w:lang w:val="lt-LT" w:eastAsia="lt-LT"/>
        </w:rPr>
        <w:t xml:space="preserve">acientams, kurių inkstų funkcija sutrikusi, dozės koreguoti nereikia. </w:t>
      </w:r>
    </w:p>
    <w:p w14:paraId="27AB52C4" w14:textId="77777777" w:rsidR="007868CB" w:rsidRDefault="007868CB" w:rsidP="007868CB">
      <w:pPr>
        <w:spacing w:after="0" w:line="240" w:lineRule="auto"/>
        <w:contextualSpacing/>
        <w:rPr>
          <w:rFonts w:ascii="Times New Roman" w:eastAsia="Times New Roman" w:hAnsi="Times New Roman" w:cs="Times New Roman"/>
          <w:lang w:val="lt-LT" w:eastAsia="lt-LT"/>
        </w:rPr>
      </w:pPr>
    </w:p>
    <w:p w14:paraId="7292FF5E" w14:textId="77777777" w:rsidR="007868CB" w:rsidRPr="000D3613" w:rsidRDefault="007868CB" w:rsidP="007868CB">
      <w:pPr>
        <w:spacing w:after="0" w:line="240" w:lineRule="auto"/>
        <w:contextualSpacing/>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Senyviems pacientams</w:t>
      </w:r>
    </w:p>
    <w:p w14:paraId="0C5BB502" w14:textId="77777777" w:rsidR="007868CB" w:rsidRPr="000D3613" w:rsidRDefault="007868CB" w:rsidP="007868CB">
      <w:pPr>
        <w:spacing w:after="0" w:line="240" w:lineRule="auto"/>
        <w:contextualSpacing/>
        <w:rPr>
          <w:rFonts w:ascii="Times New Roman" w:eastAsia="Times New Roman" w:hAnsi="Times New Roman" w:cs="Times New Roman"/>
          <w:lang w:val="lt-LT" w:eastAsia="lt-LT"/>
        </w:rPr>
      </w:pPr>
      <w:r w:rsidRPr="000D3613">
        <w:rPr>
          <w:rFonts w:ascii="Times New Roman" w:eastAsia="Times New Roman" w:hAnsi="Times New Roman" w:cs="Times New Roman"/>
          <w:lang w:val="lt-LT" w:eastAsia="lt-LT"/>
        </w:rPr>
        <w:t xml:space="preserve">Senyviems pacientams dozės koreguoti nereikia. </w:t>
      </w:r>
    </w:p>
    <w:p w14:paraId="353BCAF2" w14:textId="77777777" w:rsidR="007868CB" w:rsidRPr="00517794" w:rsidRDefault="007868CB" w:rsidP="00517794">
      <w:pPr>
        <w:spacing w:after="0" w:line="240" w:lineRule="auto"/>
        <w:contextualSpacing/>
        <w:rPr>
          <w:rFonts w:ascii="Times New Roman" w:eastAsia="Times New Roman" w:hAnsi="Times New Roman" w:cs="Times New Roman"/>
          <w:lang w:val="lt-LT"/>
        </w:rPr>
      </w:pPr>
    </w:p>
    <w:p w14:paraId="51E568C0"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Vaikams iki 12 metų rekomenduojama skirti suspensiją.</w:t>
      </w:r>
    </w:p>
    <w:p w14:paraId="68F0687C"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69E55BF9" w14:textId="77777777" w:rsidR="00517794" w:rsidRPr="00517794" w:rsidRDefault="00517794" w:rsidP="00517794">
      <w:pPr>
        <w:tabs>
          <w:tab w:val="left" w:pos="567"/>
        </w:tabs>
        <w:spacing w:after="0" w:line="240" w:lineRule="auto"/>
        <w:contextualSpacing/>
        <w:rPr>
          <w:rFonts w:ascii="Times New Roman" w:eastAsia="Times New Roman" w:hAnsi="Times New Roman" w:cs="Times New Roman"/>
          <w:snapToGrid w:val="0"/>
          <w:u w:val="single"/>
          <w:lang w:val="lt-LT"/>
        </w:rPr>
      </w:pPr>
      <w:r w:rsidRPr="00517794">
        <w:rPr>
          <w:rFonts w:ascii="Times New Roman" w:eastAsia="Times New Roman" w:hAnsi="Times New Roman" w:cs="Times New Roman"/>
          <w:snapToGrid w:val="0"/>
          <w:u w:val="single"/>
          <w:lang w:val="lt-LT"/>
        </w:rPr>
        <w:t xml:space="preserve">Vartojimo metodas </w:t>
      </w:r>
    </w:p>
    <w:p w14:paraId="1F06541F" w14:textId="77777777" w:rsidR="00517794" w:rsidRPr="00517794" w:rsidRDefault="00517794" w:rsidP="00517794">
      <w:pPr>
        <w:tabs>
          <w:tab w:val="left" w:pos="567"/>
        </w:tabs>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snapToGrid w:val="0"/>
          <w:lang w:val="lt-LT"/>
        </w:rPr>
        <w:t>Vartoti per burną.</w:t>
      </w:r>
      <w:r w:rsidRPr="00517794" w:rsidDel="0062267A">
        <w:rPr>
          <w:rFonts w:ascii="Times New Roman" w:eastAsia="Times New Roman" w:hAnsi="Times New Roman" w:cs="Times New Roman"/>
          <w:snapToGrid w:val="0"/>
          <w:lang w:val="lt-LT"/>
        </w:rPr>
        <w:t xml:space="preserve"> </w:t>
      </w:r>
    </w:p>
    <w:p w14:paraId="50D5FBFB" w14:textId="77777777" w:rsidR="00517794" w:rsidRPr="00517794" w:rsidRDefault="00517794" w:rsidP="00517794">
      <w:pPr>
        <w:spacing w:after="0" w:line="240" w:lineRule="auto"/>
        <w:contextualSpacing/>
        <w:rPr>
          <w:rFonts w:ascii="Times New Roman" w:eastAsia="Times New Roman" w:hAnsi="Times New Roman" w:cs="Times New Roman"/>
          <w:b/>
          <w:lang w:val="lt-LT"/>
        </w:rPr>
      </w:pPr>
    </w:p>
    <w:p w14:paraId="3C30BA67" w14:textId="77777777" w:rsidR="00517794" w:rsidRPr="00517794" w:rsidRDefault="00517794" w:rsidP="00517794">
      <w:pPr>
        <w:tabs>
          <w:tab w:val="left" w:pos="567"/>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 xml:space="preserve">4.3. </w:t>
      </w:r>
      <w:r w:rsidRPr="00517794">
        <w:rPr>
          <w:rFonts w:ascii="Times New Roman" w:eastAsia="Times New Roman" w:hAnsi="Times New Roman" w:cs="Times New Roman"/>
          <w:b/>
          <w:lang w:val="lt-LT"/>
        </w:rPr>
        <w:tab/>
        <w:t>Kontraindikacijos</w:t>
      </w:r>
    </w:p>
    <w:p w14:paraId="346BE2AD"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29E3D7D9"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Padidėjęs jautrumas veikliajai arba bet kuriai 6.1 skyriuje nurodytai pagalbinei medžiagai.</w:t>
      </w:r>
    </w:p>
    <w:p w14:paraId="24DC60DF"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357D17F7" w14:textId="77777777" w:rsidR="00517794" w:rsidRPr="00517794" w:rsidRDefault="00517794" w:rsidP="00517794">
      <w:pPr>
        <w:tabs>
          <w:tab w:val="left" w:pos="567"/>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lastRenderedPageBreak/>
        <w:t xml:space="preserve">4.4. </w:t>
      </w:r>
      <w:r w:rsidRPr="00517794">
        <w:rPr>
          <w:rFonts w:ascii="Times New Roman" w:eastAsia="Times New Roman" w:hAnsi="Times New Roman" w:cs="Times New Roman"/>
          <w:b/>
          <w:lang w:val="lt-LT"/>
        </w:rPr>
        <w:tab/>
        <w:t>Specialūs įspėjimai ir atsargumo priemonės</w:t>
      </w:r>
    </w:p>
    <w:p w14:paraId="1B0D271D"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62A248D8"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Nors </w:t>
      </w:r>
      <w:proofErr w:type="spellStart"/>
      <w:r w:rsidRPr="00517794">
        <w:rPr>
          <w:rFonts w:ascii="Times New Roman" w:eastAsia="Times New Roman" w:hAnsi="Times New Roman" w:cs="Times New Roman"/>
          <w:lang w:val="lt-LT"/>
        </w:rPr>
        <w:t>loratadinas</w:t>
      </w:r>
      <w:proofErr w:type="spellEnd"/>
      <w:r w:rsidRPr="00517794">
        <w:rPr>
          <w:rFonts w:ascii="Times New Roman" w:eastAsia="Times New Roman" w:hAnsi="Times New Roman" w:cs="Times New Roman"/>
          <w:lang w:val="lt-LT"/>
        </w:rPr>
        <w:t xml:space="preserve"> paprastai gerai toleruojamas, jo vartoti pacientams, kurių sunkiai sutrikusi kepenų funkcija, reikia atsargiai (žr. 4.2 skyrių). </w:t>
      </w:r>
    </w:p>
    <w:p w14:paraId="06D160FC"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29826735"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Lomilan</w:t>
      </w:r>
      <w:proofErr w:type="spellEnd"/>
      <w:r w:rsidRPr="00517794">
        <w:rPr>
          <w:rFonts w:ascii="Times New Roman" w:eastAsia="Times New Roman" w:hAnsi="Times New Roman" w:cs="Times New Roman"/>
          <w:lang w:val="lt-LT"/>
        </w:rPr>
        <w:t xml:space="preserve"> vartojimą reikia nutraukti likus ne mažiau kaip 48 valandoms iki odos mėginių atlikimo, nes vaistinis preparatas gali daryti mažiau pastebimus padidėjusio odos jautrumo tyrimo rezultatus.</w:t>
      </w:r>
    </w:p>
    <w:p w14:paraId="0ABE36EC"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3E4DA6F8"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Lomilan</w:t>
      </w:r>
      <w:proofErr w:type="spellEnd"/>
      <w:r w:rsidRPr="00517794">
        <w:rPr>
          <w:rFonts w:ascii="Times New Roman" w:eastAsia="Times New Roman" w:hAnsi="Times New Roman" w:cs="Times New Roman"/>
          <w:lang w:val="lt-LT"/>
        </w:rPr>
        <w:t xml:space="preserve"> sudėtyje yra laktozės. Šio vaistinio preparato negalima vartoti pacientams, kuriems nustatytas retas paveldimas sutrikimas – </w:t>
      </w:r>
      <w:proofErr w:type="spellStart"/>
      <w:r w:rsidRPr="00517794">
        <w:rPr>
          <w:rFonts w:ascii="Times New Roman" w:eastAsia="Times New Roman" w:hAnsi="Times New Roman" w:cs="Times New Roman"/>
          <w:lang w:val="lt-LT"/>
        </w:rPr>
        <w:t>galaktozės</w:t>
      </w:r>
      <w:proofErr w:type="spellEnd"/>
      <w:r w:rsidRPr="00517794">
        <w:rPr>
          <w:rFonts w:ascii="Times New Roman" w:eastAsia="Times New Roman" w:hAnsi="Times New Roman" w:cs="Times New Roman"/>
          <w:lang w:val="lt-LT"/>
        </w:rPr>
        <w:t xml:space="preserve"> </w:t>
      </w:r>
      <w:proofErr w:type="spellStart"/>
      <w:r w:rsidRPr="00517794">
        <w:rPr>
          <w:rFonts w:ascii="Times New Roman" w:eastAsia="Times New Roman" w:hAnsi="Times New Roman" w:cs="Times New Roman"/>
          <w:lang w:val="lt-LT"/>
        </w:rPr>
        <w:t>netoleravimas</w:t>
      </w:r>
      <w:proofErr w:type="spellEnd"/>
      <w:r w:rsidRPr="00517794">
        <w:rPr>
          <w:rFonts w:ascii="Times New Roman" w:eastAsia="Times New Roman" w:hAnsi="Times New Roman" w:cs="Times New Roman"/>
          <w:lang w:val="lt-LT"/>
        </w:rPr>
        <w:t xml:space="preserve">, visiškas laktazės stygius arba gliukozės ir </w:t>
      </w:r>
      <w:proofErr w:type="spellStart"/>
      <w:r w:rsidRPr="00517794">
        <w:rPr>
          <w:rFonts w:ascii="Times New Roman" w:eastAsia="Times New Roman" w:hAnsi="Times New Roman" w:cs="Times New Roman"/>
          <w:lang w:val="lt-LT"/>
        </w:rPr>
        <w:t>galaktozės</w:t>
      </w:r>
      <w:proofErr w:type="spellEnd"/>
      <w:r w:rsidRPr="00517794">
        <w:rPr>
          <w:rFonts w:ascii="Times New Roman" w:eastAsia="Times New Roman" w:hAnsi="Times New Roman" w:cs="Times New Roman"/>
          <w:lang w:val="lt-LT"/>
        </w:rPr>
        <w:t xml:space="preserve"> </w:t>
      </w:r>
      <w:proofErr w:type="spellStart"/>
      <w:r w:rsidRPr="00517794">
        <w:rPr>
          <w:rFonts w:ascii="Times New Roman" w:eastAsia="Times New Roman" w:hAnsi="Times New Roman" w:cs="Times New Roman"/>
          <w:lang w:val="lt-LT"/>
        </w:rPr>
        <w:t>malabsorbcija</w:t>
      </w:r>
      <w:proofErr w:type="spellEnd"/>
      <w:r w:rsidRPr="00517794">
        <w:rPr>
          <w:rFonts w:ascii="Times New Roman" w:eastAsia="Times New Roman" w:hAnsi="Times New Roman" w:cs="Times New Roman"/>
          <w:lang w:val="lt-LT"/>
        </w:rPr>
        <w:t xml:space="preserve">. </w:t>
      </w:r>
    </w:p>
    <w:p w14:paraId="440B4A84"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00367C4E" w14:textId="77777777" w:rsidR="00517794" w:rsidRPr="00517794" w:rsidRDefault="00517794" w:rsidP="00517794">
      <w:pPr>
        <w:tabs>
          <w:tab w:val="left" w:pos="567"/>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 xml:space="preserve">4.5. </w:t>
      </w:r>
      <w:r w:rsidRPr="00517794">
        <w:rPr>
          <w:rFonts w:ascii="Times New Roman" w:eastAsia="Times New Roman" w:hAnsi="Times New Roman" w:cs="Times New Roman"/>
          <w:b/>
          <w:lang w:val="lt-LT"/>
        </w:rPr>
        <w:tab/>
        <w:t>Sąveika su kitais vaistiniais preparatais ir kitokia sąveika</w:t>
      </w:r>
    </w:p>
    <w:p w14:paraId="454B615A"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77E28931"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Loratadinas</w:t>
      </w:r>
      <w:proofErr w:type="spellEnd"/>
      <w:r w:rsidRPr="00517794">
        <w:rPr>
          <w:rFonts w:ascii="Times New Roman" w:eastAsia="Times New Roman" w:hAnsi="Times New Roman" w:cs="Times New Roman"/>
          <w:lang w:val="lt-LT"/>
        </w:rPr>
        <w:t xml:space="preserve"> alkoholio, </w:t>
      </w:r>
      <w:proofErr w:type="spellStart"/>
      <w:r w:rsidRPr="00517794">
        <w:rPr>
          <w:rFonts w:ascii="Times New Roman" w:eastAsia="Times New Roman" w:hAnsi="Times New Roman" w:cs="Times New Roman"/>
          <w:lang w:val="lt-LT"/>
        </w:rPr>
        <w:t>diazepamo</w:t>
      </w:r>
      <w:proofErr w:type="spellEnd"/>
      <w:r w:rsidRPr="00517794">
        <w:rPr>
          <w:rFonts w:ascii="Times New Roman" w:eastAsia="Times New Roman" w:hAnsi="Times New Roman" w:cs="Times New Roman"/>
          <w:lang w:val="lt-LT"/>
        </w:rPr>
        <w:t xml:space="preserve"> ar barbitūratų poveikio nesustiprina. Jis nesukelia kliniškai reikšmingo </w:t>
      </w:r>
      <w:proofErr w:type="spellStart"/>
      <w:r w:rsidRPr="00517794">
        <w:rPr>
          <w:rFonts w:ascii="Times New Roman" w:eastAsia="Times New Roman" w:hAnsi="Times New Roman" w:cs="Times New Roman"/>
          <w:lang w:val="lt-LT"/>
        </w:rPr>
        <w:t>anticholinerginio</w:t>
      </w:r>
      <w:proofErr w:type="spellEnd"/>
      <w:r w:rsidRPr="00517794">
        <w:rPr>
          <w:rFonts w:ascii="Times New Roman" w:eastAsia="Times New Roman" w:hAnsi="Times New Roman" w:cs="Times New Roman"/>
          <w:lang w:val="lt-LT"/>
        </w:rPr>
        <w:t xml:space="preserve"> poveikio. </w:t>
      </w:r>
      <w:proofErr w:type="spellStart"/>
      <w:r w:rsidRPr="00517794">
        <w:rPr>
          <w:rFonts w:ascii="Times New Roman" w:eastAsia="Times New Roman" w:hAnsi="Times New Roman" w:cs="Times New Roman"/>
          <w:lang w:val="lt-LT"/>
        </w:rPr>
        <w:t>Loratadino</w:t>
      </w:r>
      <w:proofErr w:type="spellEnd"/>
      <w:r w:rsidRPr="00517794">
        <w:rPr>
          <w:rFonts w:ascii="Times New Roman" w:eastAsia="Times New Roman" w:hAnsi="Times New Roman" w:cs="Times New Roman"/>
          <w:lang w:val="lt-LT"/>
        </w:rPr>
        <w:t xml:space="preserve"> terapinis indeksas yra platus, todėl kliniškai reikšminga sąveika nėra tikėtina ir nebuvo pastebėta atliktuose klinikiniuose tyrimuose.</w:t>
      </w:r>
    </w:p>
    <w:p w14:paraId="48B620AD"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0E105AB4"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Potenciali sąveika galima su CYP3A4 ir CYP2D6 inhibitoriais, dėl ko gali padidėti </w:t>
      </w:r>
      <w:proofErr w:type="spellStart"/>
      <w:r w:rsidRPr="00517794">
        <w:rPr>
          <w:rFonts w:ascii="Times New Roman" w:eastAsia="Times New Roman" w:hAnsi="Times New Roman" w:cs="Times New Roman"/>
          <w:lang w:val="lt-LT"/>
        </w:rPr>
        <w:t>loratadino</w:t>
      </w:r>
      <w:proofErr w:type="spellEnd"/>
      <w:r w:rsidRPr="00517794">
        <w:rPr>
          <w:rFonts w:ascii="Times New Roman" w:eastAsia="Times New Roman" w:hAnsi="Times New Roman" w:cs="Times New Roman"/>
          <w:lang w:val="lt-LT"/>
        </w:rPr>
        <w:t xml:space="preserve"> koncentracija (žr. 5.2 skyrių) ir padaugėti nepageidaujamų reiškinių.</w:t>
      </w:r>
    </w:p>
    <w:p w14:paraId="2474544E" w14:textId="77777777" w:rsidR="007868CB" w:rsidRPr="007868CB" w:rsidRDefault="007868CB" w:rsidP="007868CB">
      <w:pPr>
        <w:spacing w:after="0" w:line="240" w:lineRule="auto"/>
        <w:contextualSpacing/>
        <w:rPr>
          <w:rFonts w:ascii="Times New Roman" w:eastAsia="Times New Roman" w:hAnsi="Times New Roman" w:cs="Times New Roman"/>
          <w:lang w:val="lt-LT"/>
        </w:rPr>
      </w:pPr>
    </w:p>
    <w:p w14:paraId="1DD2EE8F" w14:textId="77777777" w:rsidR="007868CB" w:rsidRPr="007868CB" w:rsidRDefault="007868CB" w:rsidP="007868CB">
      <w:pPr>
        <w:spacing w:after="0" w:line="240" w:lineRule="auto"/>
        <w:contextualSpacing/>
        <w:rPr>
          <w:rFonts w:ascii="Times New Roman" w:eastAsia="Times New Roman" w:hAnsi="Times New Roman" w:cs="Times New Roman"/>
          <w:lang w:val="lt-LT"/>
        </w:rPr>
      </w:pPr>
      <w:r w:rsidRPr="007868CB">
        <w:rPr>
          <w:rFonts w:ascii="Times New Roman" w:eastAsia="Times New Roman" w:hAnsi="Times New Roman" w:cs="Times New Roman"/>
          <w:lang w:val="lt-LT"/>
        </w:rPr>
        <w:t xml:space="preserve">Kontroliuotų klinikinių tyrimų metu </w:t>
      </w:r>
      <w:proofErr w:type="spellStart"/>
      <w:r w:rsidRPr="007868CB">
        <w:rPr>
          <w:rFonts w:ascii="Times New Roman" w:eastAsia="Times New Roman" w:hAnsi="Times New Roman" w:cs="Times New Roman"/>
          <w:lang w:val="lt-LT"/>
        </w:rPr>
        <w:t>loratadino</w:t>
      </w:r>
      <w:proofErr w:type="spellEnd"/>
      <w:r w:rsidRPr="007868CB">
        <w:rPr>
          <w:rFonts w:ascii="Times New Roman" w:eastAsia="Times New Roman" w:hAnsi="Times New Roman" w:cs="Times New Roman"/>
          <w:lang w:val="lt-LT"/>
        </w:rPr>
        <w:t xml:space="preserve"> koncentracijos plazmoje padidėjimas yra pastebėtas kartu vartojant jį su </w:t>
      </w:r>
      <w:proofErr w:type="spellStart"/>
      <w:r w:rsidRPr="007868CB">
        <w:rPr>
          <w:rFonts w:ascii="Times New Roman" w:eastAsia="Times New Roman" w:hAnsi="Times New Roman" w:cs="Times New Roman"/>
          <w:lang w:val="lt-LT"/>
        </w:rPr>
        <w:t>ketokonazolu</w:t>
      </w:r>
      <w:proofErr w:type="spellEnd"/>
      <w:r w:rsidRPr="007868CB">
        <w:rPr>
          <w:rFonts w:ascii="Times New Roman" w:eastAsia="Times New Roman" w:hAnsi="Times New Roman" w:cs="Times New Roman"/>
          <w:lang w:val="lt-LT"/>
        </w:rPr>
        <w:t xml:space="preserve">, </w:t>
      </w:r>
      <w:proofErr w:type="spellStart"/>
      <w:r w:rsidRPr="007868CB">
        <w:rPr>
          <w:rFonts w:ascii="Times New Roman" w:eastAsia="Times New Roman" w:hAnsi="Times New Roman" w:cs="Times New Roman"/>
          <w:lang w:val="lt-LT"/>
        </w:rPr>
        <w:t>eritromicinu</w:t>
      </w:r>
      <w:proofErr w:type="spellEnd"/>
      <w:r w:rsidRPr="007868CB">
        <w:rPr>
          <w:rFonts w:ascii="Times New Roman" w:eastAsia="Times New Roman" w:hAnsi="Times New Roman" w:cs="Times New Roman"/>
          <w:lang w:val="lt-LT"/>
        </w:rPr>
        <w:t xml:space="preserve"> ar </w:t>
      </w:r>
      <w:proofErr w:type="spellStart"/>
      <w:r w:rsidRPr="007868CB">
        <w:rPr>
          <w:rFonts w:ascii="Times New Roman" w:eastAsia="Times New Roman" w:hAnsi="Times New Roman" w:cs="Times New Roman"/>
          <w:lang w:val="lt-LT"/>
        </w:rPr>
        <w:t>cimetidinu</w:t>
      </w:r>
      <w:proofErr w:type="spellEnd"/>
      <w:r w:rsidRPr="007868CB">
        <w:rPr>
          <w:rFonts w:ascii="Times New Roman" w:eastAsia="Times New Roman" w:hAnsi="Times New Roman" w:cs="Times New Roman"/>
          <w:lang w:val="lt-LT"/>
        </w:rPr>
        <w:t xml:space="preserve">, bet kliniškai reikšmingų pokyčių (tarp jų ir </w:t>
      </w:r>
      <w:proofErr w:type="spellStart"/>
      <w:r w:rsidRPr="007868CB">
        <w:rPr>
          <w:rFonts w:ascii="Times New Roman" w:eastAsia="Times New Roman" w:hAnsi="Times New Roman" w:cs="Times New Roman"/>
          <w:lang w:val="lt-LT"/>
        </w:rPr>
        <w:t>elektrokardiografinių</w:t>
      </w:r>
      <w:proofErr w:type="spellEnd"/>
      <w:r w:rsidRPr="007868CB">
        <w:rPr>
          <w:rFonts w:ascii="Times New Roman" w:eastAsia="Times New Roman" w:hAnsi="Times New Roman" w:cs="Times New Roman"/>
          <w:lang w:val="lt-LT"/>
        </w:rPr>
        <w:t>) nebuvo.</w:t>
      </w:r>
    </w:p>
    <w:p w14:paraId="40169C98" w14:textId="77777777" w:rsidR="007868CB" w:rsidRPr="007868CB" w:rsidRDefault="007868CB" w:rsidP="007868CB">
      <w:pPr>
        <w:spacing w:after="0" w:line="240" w:lineRule="auto"/>
        <w:contextualSpacing/>
        <w:rPr>
          <w:rFonts w:ascii="Times New Roman" w:eastAsia="Times New Roman" w:hAnsi="Times New Roman" w:cs="Times New Roman"/>
          <w:lang w:val="lt-LT"/>
        </w:rPr>
      </w:pPr>
    </w:p>
    <w:p w14:paraId="3E825959" w14:textId="77777777" w:rsidR="007868CB" w:rsidRPr="00623C2D" w:rsidRDefault="007868CB" w:rsidP="007868CB">
      <w:pPr>
        <w:spacing w:after="0" w:line="240" w:lineRule="auto"/>
        <w:contextualSpacing/>
        <w:rPr>
          <w:rFonts w:ascii="Times New Roman" w:eastAsia="Times New Roman" w:hAnsi="Times New Roman" w:cs="Times New Roman"/>
          <w:u w:val="single"/>
          <w:lang w:val="lt-LT"/>
        </w:rPr>
      </w:pPr>
      <w:r w:rsidRPr="00623C2D">
        <w:rPr>
          <w:rFonts w:ascii="Times New Roman" w:eastAsia="Times New Roman" w:hAnsi="Times New Roman" w:cs="Times New Roman"/>
          <w:u w:val="single"/>
          <w:lang w:val="lt-LT"/>
        </w:rPr>
        <w:t>Vaikų populiacija</w:t>
      </w:r>
    </w:p>
    <w:p w14:paraId="29AA74EA" w14:textId="77777777" w:rsidR="00517794" w:rsidRDefault="007868CB" w:rsidP="007868CB">
      <w:pPr>
        <w:spacing w:after="0" w:line="240" w:lineRule="auto"/>
        <w:contextualSpacing/>
        <w:rPr>
          <w:rFonts w:ascii="Times New Roman" w:eastAsia="Times New Roman" w:hAnsi="Times New Roman" w:cs="Times New Roman"/>
          <w:lang w:val="lt-LT"/>
        </w:rPr>
      </w:pPr>
      <w:r w:rsidRPr="007868CB">
        <w:rPr>
          <w:rFonts w:ascii="Times New Roman" w:eastAsia="Times New Roman" w:hAnsi="Times New Roman" w:cs="Times New Roman"/>
          <w:lang w:val="lt-LT"/>
        </w:rPr>
        <w:t>Sąveikos tyrimai atlikti tik suaugusiesiems.</w:t>
      </w:r>
    </w:p>
    <w:p w14:paraId="0B53F6B9" w14:textId="77777777" w:rsidR="007868CB" w:rsidRPr="00517794" w:rsidRDefault="007868CB" w:rsidP="007868CB">
      <w:pPr>
        <w:spacing w:after="0" w:line="240" w:lineRule="auto"/>
        <w:contextualSpacing/>
        <w:rPr>
          <w:rFonts w:ascii="Times New Roman" w:eastAsia="Times New Roman" w:hAnsi="Times New Roman" w:cs="Times New Roman"/>
          <w:lang w:val="lt-LT"/>
        </w:rPr>
      </w:pPr>
    </w:p>
    <w:p w14:paraId="2F2CD626" w14:textId="77777777" w:rsidR="00517794" w:rsidRPr="00517794" w:rsidRDefault="00517794" w:rsidP="00517794">
      <w:pPr>
        <w:tabs>
          <w:tab w:val="left" w:pos="567"/>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 xml:space="preserve">4.6. </w:t>
      </w:r>
      <w:r w:rsidRPr="00517794">
        <w:rPr>
          <w:rFonts w:ascii="Times New Roman" w:eastAsia="Times New Roman" w:hAnsi="Times New Roman" w:cs="Times New Roman"/>
          <w:b/>
          <w:lang w:val="lt-LT"/>
        </w:rPr>
        <w:tab/>
        <w:t>Vaisingumas, nėštumo ir žindymo laikotarpis</w:t>
      </w:r>
    </w:p>
    <w:p w14:paraId="66203975" w14:textId="77777777" w:rsidR="00517794" w:rsidRPr="00517794" w:rsidRDefault="00517794" w:rsidP="00517794">
      <w:pPr>
        <w:spacing w:after="0" w:line="240" w:lineRule="auto"/>
        <w:contextualSpacing/>
        <w:rPr>
          <w:rFonts w:ascii="Times New Roman" w:eastAsia="Times New Roman" w:hAnsi="Times New Roman" w:cs="Times New Roman"/>
          <w:lang w:val="lt-LT" w:eastAsia="lt-LT"/>
        </w:rPr>
      </w:pPr>
    </w:p>
    <w:p w14:paraId="7D492C8B" w14:textId="77777777" w:rsidR="00517794" w:rsidRPr="00517794" w:rsidRDefault="00517794" w:rsidP="00517794">
      <w:pPr>
        <w:spacing w:after="0" w:line="240" w:lineRule="auto"/>
        <w:contextualSpacing/>
        <w:rPr>
          <w:rFonts w:ascii="Times New Roman" w:eastAsia="Times New Roman" w:hAnsi="Times New Roman" w:cs="Times New Roman"/>
          <w:u w:val="single"/>
          <w:lang w:val="lt-LT" w:eastAsia="lt-LT"/>
        </w:rPr>
      </w:pPr>
      <w:r w:rsidRPr="00517794">
        <w:rPr>
          <w:rFonts w:ascii="Times New Roman" w:eastAsia="Times New Roman" w:hAnsi="Times New Roman" w:cs="Times New Roman"/>
          <w:u w:val="single"/>
          <w:lang w:val="lt-LT" w:eastAsia="lt-LT"/>
        </w:rPr>
        <w:t>Nėštumas</w:t>
      </w:r>
    </w:p>
    <w:p w14:paraId="7B3ED80A" w14:textId="77777777" w:rsidR="00517794" w:rsidRPr="00517794" w:rsidRDefault="00517794" w:rsidP="00517794">
      <w:pPr>
        <w:spacing w:after="0" w:line="240" w:lineRule="auto"/>
        <w:contextualSpacing/>
        <w:rPr>
          <w:rFonts w:ascii="Times New Roman" w:eastAsia="Times New Roman" w:hAnsi="Times New Roman" w:cs="Times New Roman"/>
          <w:lang w:val="lt-LT" w:eastAsia="lt-LT"/>
        </w:rPr>
      </w:pPr>
      <w:r w:rsidRPr="00517794">
        <w:rPr>
          <w:rFonts w:ascii="Times New Roman" w:eastAsia="Times New Roman" w:hAnsi="Times New Roman" w:cs="Times New Roman"/>
          <w:lang w:val="lt-LT" w:eastAsia="lt-LT"/>
        </w:rPr>
        <w:t xml:space="preserve">Didelis duomenų kiekis apie nėščias moteris (daugiau negu 1000 vaistiniu preparatu paveiktų nėštumų baigčių) rodo, kad </w:t>
      </w:r>
      <w:proofErr w:type="spellStart"/>
      <w:r w:rsidRPr="00517794">
        <w:rPr>
          <w:rFonts w:ascii="Times New Roman" w:eastAsia="Times New Roman" w:hAnsi="Times New Roman" w:cs="Times New Roman"/>
          <w:lang w:val="lt-LT" w:eastAsia="lt-LT"/>
        </w:rPr>
        <w:t>loratadinas</w:t>
      </w:r>
      <w:proofErr w:type="spellEnd"/>
      <w:r w:rsidRPr="00517794">
        <w:rPr>
          <w:rFonts w:ascii="Times New Roman" w:eastAsia="Times New Roman" w:hAnsi="Times New Roman" w:cs="Times New Roman"/>
          <w:lang w:val="lt-LT" w:eastAsia="lt-LT"/>
        </w:rPr>
        <w:t xml:space="preserve"> nesukelia apsigimimų ir toksinio poveikio vaisiui bei naujagimiui.</w:t>
      </w:r>
    </w:p>
    <w:p w14:paraId="34F2E81A" w14:textId="77777777" w:rsidR="00517794" w:rsidRPr="00517794" w:rsidRDefault="00517794" w:rsidP="00517794">
      <w:pPr>
        <w:spacing w:after="0" w:line="240" w:lineRule="auto"/>
        <w:contextualSpacing/>
        <w:rPr>
          <w:rFonts w:ascii="Times New Roman" w:eastAsia="Times New Roman" w:hAnsi="Times New Roman" w:cs="Times New Roman"/>
          <w:lang w:val="lt-LT" w:eastAsia="lt-LT"/>
        </w:rPr>
      </w:pPr>
      <w:r w:rsidRPr="00517794">
        <w:rPr>
          <w:rFonts w:ascii="Times New Roman" w:eastAsia="Times New Roman" w:hAnsi="Times New Roman" w:cs="Times New Roman"/>
          <w:lang w:val="lt-LT" w:eastAsia="lt-LT"/>
        </w:rPr>
        <w:t xml:space="preserve">Tyrimai su gyvūnais nerodo tiesioginio ar netiesioginio kenksmingo toksinio poveikio reprodukcijai (žr. 5.3 skyrių). Vis dėlto, atsargumo dėlei, nėštumo metu pageidautina vengti </w:t>
      </w:r>
      <w:proofErr w:type="spellStart"/>
      <w:r w:rsidRPr="00517794">
        <w:rPr>
          <w:rFonts w:ascii="Times New Roman" w:eastAsia="Times New Roman" w:hAnsi="Times New Roman" w:cs="Times New Roman"/>
          <w:lang w:val="lt-LT" w:eastAsia="lt-LT"/>
        </w:rPr>
        <w:t>loratadino</w:t>
      </w:r>
      <w:proofErr w:type="spellEnd"/>
      <w:r w:rsidRPr="00517794">
        <w:rPr>
          <w:rFonts w:ascii="Times New Roman" w:eastAsia="Times New Roman" w:hAnsi="Times New Roman" w:cs="Times New Roman"/>
          <w:lang w:val="lt-LT" w:eastAsia="lt-LT"/>
        </w:rPr>
        <w:t xml:space="preserve"> vartojimo. </w:t>
      </w:r>
    </w:p>
    <w:p w14:paraId="65BEF9A5" w14:textId="77777777" w:rsidR="00517794" w:rsidRPr="00517794" w:rsidRDefault="00517794" w:rsidP="00517794">
      <w:pPr>
        <w:spacing w:after="0" w:line="240" w:lineRule="auto"/>
        <w:contextualSpacing/>
        <w:rPr>
          <w:rFonts w:ascii="Times New Roman" w:eastAsia="Times New Roman" w:hAnsi="Times New Roman" w:cs="Times New Roman"/>
          <w:lang w:val="lt-LT" w:eastAsia="lt-LT"/>
        </w:rPr>
      </w:pPr>
    </w:p>
    <w:p w14:paraId="6A7C24BA" w14:textId="77777777" w:rsidR="00517794" w:rsidRPr="00517794" w:rsidRDefault="00517794" w:rsidP="00517794">
      <w:pPr>
        <w:spacing w:after="0" w:line="240" w:lineRule="auto"/>
        <w:contextualSpacing/>
        <w:rPr>
          <w:rFonts w:ascii="Times New Roman" w:eastAsia="Times New Roman" w:hAnsi="Times New Roman" w:cs="Times New Roman"/>
          <w:u w:val="single"/>
          <w:lang w:val="lt-LT" w:eastAsia="lt-LT"/>
        </w:rPr>
      </w:pPr>
      <w:r w:rsidRPr="00517794">
        <w:rPr>
          <w:rFonts w:ascii="Times New Roman" w:eastAsia="Times New Roman" w:hAnsi="Times New Roman" w:cs="Times New Roman"/>
          <w:u w:val="single"/>
          <w:lang w:val="lt-LT" w:eastAsia="lt-LT"/>
        </w:rPr>
        <w:t>Žindymas</w:t>
      </w:r>
    </w:p>
    <w:p w14:paraId="3799E217"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Loratadinas</w:t>
      </w:r>
      <w:proofErr w:type="spellEnd"/>
      <w:r w:rsidRPr="00517794">
        <w:rPr>
          <w:rFonts w:ascii="Times New Roman" w:eastAsia="Times New Roman" w:hAnsi="Times New Roman" w:cs="Times New Roman"/>
          <w:lang w:val="lt-LT"/>
        </w:rPr>
        <w:t xml:space="preserve"> išsiskiria su motinos pienu, todėl šio vaistinio preparato žindyvėms vartoti nerekomenduojama. </w:t>
      </w:r>
    </w:p>
    <w:p w14:paraId="25836320" w14:textId="77777777" w:rsidR="007868CB" w:rsidRDefault="007868CB" w:rsidP="007868CB">
      <w:pPr>
        <w:spacing w:after="0" w:line="240" w:lineRule="auto"/>
        <w:contextualSpacing/>
        <w:rPr>
          <w:rFonts w:ascii="Times New Roman" w:eastAsia="Times New Roman" w:hAnsi="Times New Roman" w:cs="Times New Roman"/>
          <w:lang w:val="lt-LT"/>
        </w:rPr>
      </w:pPr>
    </w:p>
    <w:p w14:paraId="3C7E8324" w14:textId="77777777" w:rsidR="007868CB" w:rsidRPr="00623C2D" w:rsidRDefault="007868CB" w:rsidP="007868CB">
      <w:pPr>
        <w:spacing w:after="0" w:line="240" w:lineRule="auto"/>
        <w:contextualSpacing/>
        <w:rPr>
          <w:rFonts w:ascii="Times New Roman" w:eastAsia="Times New Roman" w:hAnsi="Times New Roman" w:cs="Times New Roman"/>
          <w:u w:val="single"/>
          <w:lang w:val="lt-LT"/>
        </w:rPr>
      </w:pPr>
      <w:r w:rsidRPr="00623C2D">
        <w:rPr>
          <w:rFonts w:ascii="Times New Roman" w:eastAsia="Times New Roman" w:hAnsi="Times New Roman" w:cs="Times New Roman"/>
          <w:u w:val="single"/>
          <w:lang w:val="lt-LT"/>
        </w:rPr>
        <w:t>Vaisingumas</w:t>
      </w:r>
    </w:p>
    <w:p w14:paraId="5C79BE9D" w14:textId="77777777" w:rsidR="00517794" w:rsidRDefault="007868CB" w:rsidP="007868CB">
      <w:pPr>
        <w:spacing w:after="0" w:line="240" w:lineRule="auto"/>
        <w:contextualSpacing/>
        <w:rPr>
          <w:rFonts w:ascii="Times New Roman" w:eastAsia="Times New Roman" w:hAnsi="Times New Roman" w:cs="Times New Roman"/>
          <w:lang w:val="lt-LT"/>
        </w:rPr>
      </w:pPr>
      <w:r w:rsidRPr="007868CB">
        <w:rPr>
          <w:rFonts w:ascii="Times New Roman" w:eastAsia="Times New Roman" w:hAnsi="Times New Roman" w:cs="Times New Roman"/>
          <w:lang w:val="lt-LT"/>
        </w:rPr>
        <w:t>Duomenų apie poveikį vyrų ar moterų vaisingumui nėra.</w:t>
      </w:r>
    </w:p>
    <w:p w14:paraId="45927243" w14:textId="77777777" w:rsidR="007868CB" w:rsidRPr="00517794" w:rsidRDefault="007868CB" w:rsidP="007868CB">
      <w:pPr>
        <w:spacing w:after="0" w:line="240" w:lineRule="auto"/>
        <w:contextualSpacing/>
        <w:rPr>
          <w:rFonts w:ascii="Times New Roman" w:eastAsia="Times New Roman" w:hAnsi="Times New Roman" w:cs="Times New Roman"/>
          <w:lang w:val="lt-LT"/>
        </w:rPr>
      </w:pPr>
    </w:p>
    <w:p w14:paraId="1E365D64" w14:textId="77777777" w:rsidR="00517794" w:rsidRPr="00517794" w:rsidRDefault="00517794" w:rsidP="00517794">
      <w:pPr>
        <w:tabs>
          <w:tab w:val="left" w:pos="567"/>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 xml:space="preserve">4.7. </w:t>
      </w:r>
      <w:r w:rsidRPr="00517794">
        <w:rPr>
          <w:rFonts w:ascii="Times New Roman" w:eastAsia="Times New Roman" w:hAnsi="Times New Roman" w:cs="Times New Roman"/>
          <w:b/>
          <w:lang w:val="lt-LT"/>
        </w:rPr>
        <w:tab/>
        <w:t>Poveikis gebėjimui vairuoti ir valdyti mechanizmus</w:t>
      </w:r>
    </w:p>
    <w:p w14:paraId="26A99222"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5257DCCB"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Klinikinių tyrimų metu, kai buvo vertinamas gebėjimas vairuoti, pacientams, vartojusiems </w:t>
      </w:r>
      <w:proofErr w:type="spellStart"/>
      <w:r w:rsidRPr="00517794">
        <w:rPr>
          <w:rFonts w:ascii="Times New Roman" w:eastAsia="Times New Roman" w:hAnsi="Times New Roman" w:cs="Times New Roman"/>
          <w:lang w:val="lt-LT"/>
        </w:rPr>
        <w:t>loratadino</w:t>
      </w:r>
      <w:proofErr w:type="spellEnd"/>
      <w:r w:rsidRPr="00517794">
        <w:rPr>
          <w:rFonts w:ascii="Times New Roman" w:eastAsia="Times New Roman" w:hAnsi="Times New Roman" w:cs="Times New Roman"/>
          <w:lang w:val="lt-LT"/>
        </w:rPr>
        <w:t xml:space="preserve">, jokių sutrikimų nenustatyta. </w:t>
      </w:r>
      <w:proofErr w:type="spellStart"/>
      <w:r w:rsidR="007868CB" w:rsidRPr="007868CB">
        <w:rPr>
          <w:rFonts w:ascii="Times New Roman" w:eastAsia="Times New Roman" w:hAnsi="Times New Roman" w:cs="Times New Roman"/>
          <w:lang w:val="lt-LT"/>
        </w:rPr>
        <w:t>Loratadinas</w:t>
      </w:r>
      <w:proofErr w:type="spellEnd"/>
      <w:r w:rsidR="007868CB" w:rsidRPr="007868CB">
        <w:rPr>
          <w:rFonts w:ascii="Times New Roman" w:eastAsia="Times New Roman" w:hAnsi="Times New Roman" w:cs="Times New Roman"/>
          <w:lang w:val="lt-LT"/>
        </w:rPr>
        <w:t xml:space="preserve"> gebėjimo vairuoti ir valdyti mechanizmus neveikia arba veikia nereikšmingai.</w:t>
      </w:r>
      <w:r w:rsidR="007868CB">
        <w:rPr>
          <w:rFonts w:ascii="Times New Roman" w:eastAsia="Times New Roman" w:hAnsi="Times New Roman" w:cs="Times New Roman"/>
          <w:lang w:val="lt-LT"/>
        </w:rPr>
        <w:t xml:space="preserve"> </w:t>
      </w:r>
      <w:r w:rsidRPr="00517794">
        <w:rPr>
          <w:rFonts w:ascii="Times New Roman" w:eastAsia="Times New Roman" w:hAnsi="Times New Roman" w:cs="Times New Roman"/>
          <w:lang w:val="lt-LT"/>
        </w:rPr>
        <w:t>Vis dėlto pacientai turi būti informuoti, kad labai retai kai kuriems žmonėms atsiranda mieguistumas, kuris gali veikti jų gebėjimą vairuoti ir valdyti mechanizmus.</w:t>
      </w:r>
    </w:p>
    <w:p w14:paraId="0FBE4BAA"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12696C29" w14:textId="77777777" w:rsidR="00517794" w:rsidRPr="00517794" w:rsidRDefault="00517794" w:rsidP="00517794">
      <w:pPr>
        <w:tabs>
          <w:tab w:val="left" w:pos="567"/>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 xml:space="preserve">4.8. </w:t>
      </w:r>
      <w:r w:rsidRPr="00517794">
        <w:rPr>
          <w:rFonts w:ascii="Times New Roman" w:eastAsia="Times New Roman" w:hAnsi="Times New Roman" w:cs="Times New Roman"/>
          <w:b/>
          <w:lang w:val="lt-LT"/>
        </w:rPr>
        <w:tab/>
        <w:t>Nepageidaujamas poveikis</w:t>
      </w:r>
    </w:p>
    <w:p w14:paraId="71672B98"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1E006A18" w14:textId="77777777" w:rsidR="007868CB" w:rsidRPr="00623C2D" w:rsidRDefault="007868CB" w:rsidP="00517794">
      <w:pPr>
        <w:spacing w:after="0" w:line="240" w:lineRule="auto"/>
        <w:contextualSpacing/>
        <w:rPr>
          <w:rFonts w:ascii="Times New Roman" w:eastAsia="Times New Roman" w:hAnsi="Times New Roman" w:cs="Times New Roman"/>
          <w:spacing w:val="-3"/>
          <w:u w:val="single"/>
          <w:lang w:val="lt-LT"/>
        </w:rPr>
      </w:pPr>
      <w:r w:rsidRPr="00623C2D">
        <w:rPr>
          <w:rFonts w:ascii="Times New Roman" w:eastAsia="Times New Roman" w:hAnsi="Times New Roman" w:cs="Times New Roman"/>
          <w:spacing w:val="-3"/>
          <w:u w:val="single"/>
          <w:lang w:val="lt-LT"/>
        </w:rPr>
        <w:t>Saugumo duomenų santrauka</w:t>
      </w:r>
    </w:p>
    <w:p w14:paraId="10F2E893" w14:textId="77777777" w:rsidR="007868CB" w:rsidRDefault="00517794" w:rsidP="00517794">
      <w:pPr>
        <w:spacing w:after="0" w:line="240" w:lineRule="auto"/>
        <w:contextualSpacing/>
        <w:rPr>
          <w:rFonts w:ascii="Times New Roman" w:eastAsia="Times New Roman" w:hAnsi="Times New Roman" w:cs="Times New Roman"/>
          <w:spacing w:val="-3"/>
          <w:lang w:val="lt-LT"/>
        </w:rPr>
      </w:pPr>
      <w:r w:rsidRPr="00517794">
        <w:rPr>
          <w:rFonts w:ascii="Times New Roman" w:eastAsia="Times New Roman" w:hAnsi="Times New Roman" w:cs="Times New Roman"/>
          <w:spacing w:val="-3"/>
          <w:lang w:val="lt-LT"/>
        </w:rPr>
        <w:t xml:space="preserve">Klinikinių tyrimų, kuriuose dalyvavo suaugusieji ir paaugliai, sergantys alerginiu rinitu ir lėtine </w:t>
      </w:r>
      <w:proofErr w:type="spellStart"/>
      <w:r w:rsidRPr="00517794">
        <w:rPr>
          <w:rFonts w:ascii="Times New Roman" w:eastAsia="Times New Roman" w:hAnsi="Times New Roman" w:cs="Times New Roman"/>
          <w:spacing w:val="-3"/>
          <w:lang w:val="lt-LT"/>
        </w:rPr>
        <w:t>idiopatine</w:t>
      </w:r>
      <w:proofErr w:type="spellEnd"/>
      <w:r w:rsidRPr="00517794">
        <w:rPr>
          <w:rFonts w:ascii="Times New Roman" w:eastAsia="Times New Roman" w:hAnsi="Times New Roman" w:cs="Times New Roman"/>
          <w:spacing w:val="-3"/>
          <w:lang w:val="lt-LT"/>
        </w:rPr>
        <w:t xml:space="preserve"> dilgėline, vartojant rekomenduojamą 10 mg per parą </w:t>
      </w:r>
      <w:proofErr w:type="spellStart"/>
      <w:r w:rsidRPr="00517794">
        <w:rPr>
          <w:rFonts w:ascii="Times New Roman" w:eastAsia="Times New Roman" w:hAnsi="Times New Roman" w:cs="Times New Roman"/>
          <w:spacing w:val="-3"/>
          <w:lang w:val="lt-LT"/>
        </w:rPr>
        <w:t>loratadino</w:t>
      </w:r>
      <w:proofErr w:type="spellEnd"/>
      <w:r w:rsidRPr="00517794">
        <w:rPr>
          <w:rFonts w:ascii="Times New Roman" w:eastAsia="Times New Roman" w:hAnsi="Times New Roman" w:cs="Times New Roman"/>
          <w:spacing w:val="-3"/>
          <w:lang w:val="lt-LT"/>
        </w:rPr>
        <w:t xml:space="preserve"> dozę, metu 2 </w:t>
      </w:r>
      <w:r w:rsidRPr="00517794">
        <w:rPr>
          <w:rFonts w:ascii="Times New Roman" w:eastAsia="Times New Roman" w:hAnsi="Times New Roman" w:cs="Times New Roman"/>
          <w:spacing w:val="-3"/>
          <w:lang w:val="lt-LT"/>
        </w:rPr>
        <w:sym w:font="Symbol" w:char="F025"/>
      </w:r>
      <w:r w:rsidRPr="00517794">
        <w:rPr>
          <w:rFonts w:ascii="Times New Roman" w:eastAsia="Times New Roman" w:hAnsi="Times New Roman" w:cs="Times New Roman"/>
          <w:spacing w:val="-3"/>
          <w:lang w:val="lt-LT"/>
        </w:rPr>
        <w:t xml:space="preserve"> daugiau pacientų pasireiškė nepageidaujamų reakcijų, nei vartojant </w:t>
      </w:r>
      <w:proofErr w:type="spellStart"/>
      <w:r w:rsidRPr="00517794">
        <w:rPr>
          <w:rFonts w:ascii="Times New Roman" w:eastAsia="Times New Roman" w:hAnsi="Times New Roman" w:cs="Times New Roman"/>
          <w:spacing w:val="-3"/>
          <w:lang w:val="lt-LT"/>
        </w:rPr>
        <w:t>placebą</w:t>
      </w:r>
      <w:proofErr w:type="spellEnd"/>
      <w:r w:rsidRPr="00517794">
        <w:rPr>
          <w:rFonts w:ascii="Times New Roman" w:eastAsia="Times New Roman" w:hAnsi="Times New Roman" w:cs="Times New Roman"/>
          <w:spacing w:val="-3"/>
          <w:lang w:val="lt-LT"/>
        </w:rPr>
        <w:t xml:space="preserve">. Dažniausiai pasitaikančios nepageidaujamos </w:t>
      </w:r>
      <w:r w:rsidRPr="00517794">
        <w:rPr>
          <w:rFonts w:ascii="Times New Roman" w:eastAsia="Times New Roman" w:hAnsi="Times New Roman" w:cs="Times New Roman"/>
          <w:spacing w:val="-3"/>
          <w:lang w:val="lt-LT"/>
        </w:rPr>
        <w:lastRenderedPageBreak/>
        <w:t xml:space="preserve">reakcijos, lyginant su </w:t>
      </w:r>
      <w:proofErr w:type="spellStart"/>
      <w:r w:rsidRPr="00517794">
        <w:rPr>
          <w:rFonts w:ascii="Times New Roman" w:eastAsia="Times New Roman" w:hAnsi="Times New Roman" w:cs="Times New Roman"/>
          <w:spacing w:val="-3"/>
          <w:lang w:val="lt-LT"/>
        </w:rPr>
        <w:t>placebu</w:t>
      </w:r>
      <w:proofErr w:type="spellEnd"/>
      <w:r w:rsidRPr="00517794">
        <w:rPr>
          <w:rFonts w:ascii="Times New Roman" w:eastAsia="Times New Roman" w:hAnsi="Times New Roman" w:cs="Times New Roman"/>
          <w:spacing w:val="-3"/>
          <w:lang w:val="lt-LT"/>
        </w:rPr>
        <w:t xml:space="preserve">, buvo mieguistumas (1,2 %), galvos skausmas (0,6 %), padidėjęs apetitas (0,5 %) ir nemiga (0,1 %). </w:t>
      </w:r>
    </w:p>
    <w:p w14:paraId="51D0F850" w14:textId="77777777" w:rsidR="007868CB" w:rsidRDefault="007868CB" w:rsidP="00517794">
      <w:pPr>
        <w:spacing w:after="0" w:line="240" w:lineRule="auto"/>
        <w:contextualSpacing/>
        <w:rPr>
          <w:rFonts w:ascii="Times New Roman" w:eastAsia="Times New Roman" w:hAnsi="Times New Roman" w:cs="Times New Roman"/>
          <w:spacing w:val="-3"/>
          <w:lang w:val="lt-LT"/>
        </w:rPr>
      </w:pPr>
    </w:p>
    <w:p w14:paraId="58D2F5A5" w14:textId="77777777" w:rsidR="007868CB" w:rsidRPr="00623C2D" w:rsidRDefault="007868CB" w:rsidP="00517794">
      <w:pPr>
        <w:spacing w:after="0" w:line="240" w:lineRule="auto"/>
        <w:contextualSpacing/>
        <w:rPr>
          <w:rFonts w:ascii="Times New Roman" w:eastAsia="Times New Roman" w:hAnsi="Times New Roman" w:cs="Times New Roman"/>
          <w:spacing w:val="-3"/>
          <w:u w:val="single"/>
          <w:lang w:val="lt-LT"/>
        </w:rPr>
      </w:pPr>
      <w:r w:rsidRPr="00623C2D">
        <w:rPr>
          <w:rFonts w:ascii="Times New Roman" w:eastAsia="Times New Roman" w:hAnsi="Times New Roman" w:cs="Times New Roman"/>
          <w:spacing w:val="-3"/>
          <w:u w:val="single"/>
          <w:lang w:val="lt-LT"/>
        </w:rPr>
        <w:t>Nepageidaujamų reakcijų santrauka lentelėje</w:t>
      </w:r>
    </w:p>
    <w:p w14:paraId="302699F4" w14:textId="77777777" w:rsid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spacing w:val="-3"/>
          <w:lang w:val="lt-LT"/>
        </w:rPr>
        <w:t>Žemiau esančioje lentelėje pateiktos kitos nepageidaujamos reakcijos</w:t>
      </w:r>
      <w:r w:rsidR="007868CB">
        <w:rPr>
          <w:rFonts w:ascii="Times New Roman" w:eastAsia="Times New Roman" w:hAnsi="Times New Roman" w:cs="Times New Roman"/>
          <w:spacing w:val="-3"/>
          <w:lang w:val="lt-LT"/>
        </w:rPr>
        <w:t xml:space="preserve">, pastebėtos </w:t>
      </w:r>
      <w:r w:rsidRPr="00517794">
        <w:rPr>
          <w:rFonts w:ascii="Times New Roman" w:eastAsia="Times New Roman" w:hAnsi="Times New Roman" w:cs="Times New Roman"/>
          <w:spacing w:val="-3"/>
          <w:lang w:val="lt-LT"/>
        </w:rPr>
        <w:t>vaistini</w:t>
      </w:r>
      <w:r w:rsidR="007868CB">
        <w:rPr>
          <w:rFonts w:ascii="Times New Roman" w:eastAsia="Times New Roman" w:hAnsi="Times New Roman" w:cs="Times New Roman"/>
          <w:spacing w:val="-3"/>
          <w:lang w:val="lt-LT"/>
        </w:rPr>
        <w:t>am</w:t>
      </w:r>
      <w:r w:rsidRPr="00517794">
        <w:rPr>
          <w:rFonts w:ascii="Times New Roman" w:eastAsia="Times New Roman" w:hAnsi="Times New Roman" w:cs="Times New Roman"/>
          <w:spacing w:val="-3"/>
          <w:lang w:val="lt-LT"/>
        </w:rPr>
        <w:t xml:space="preserve"> preparat</w:t>
      </w:r>
      <w:r w:rsidR="007868CB">
        <w:rPr>
          <w:rFonts w:ascii="Times New Roman" w:eastAsia="Times New Roman" w:hAnsi="Times New Roman" w:cs="Times New Roman"/>
          <w:spacing w:val="-3"/>
          <w:lang w:val="lt-LT"/>
        </w:rPr>
        <w:t>ui</w:t>
      </w:r>
      <w:r w:rsidRPr="00517794">
        <w:rPr>
          <w:rFonts w:ascii="Times New Roman" w:eastAsia="Times New Roman" w:hAnsi="Times New Roman" w:cs="Times New Roman"/>
          <w:spacing w:val="-3"/>
          <w:lang w:val="lt-LT"/>
        </w:rPr>
        <w:t xml:space="preserve"> </w:t>
      </w:r>
      <w:r w:rsidR="007868CB">
        <w:rPr>
          <w:rFonts w:ascii="Times New Roman" w:eastAsia="Times New Roman" w:hAnsi="Times New Roman" w:cs="Times New Roman"/>
          <w:spacing w:val="-3"/>
          <w:lang w:val="lt-LT"/>
        </w:rPr>
        <w:t>esant</w:t>
      </w:r>
      <w:r w:rsidRPr="00517794">
        <w:rPr>
          <w:rFonts w:ascii="Times New Roman" w:eastAsia="Times New Roman" w:hAnsi="Times New Roman" w:cs="Times New Roman"/>
          <w:spacing w:val="-3"/>
          <w:lang w:val="lt-LT"/>
        </w:rPr>
        <w:t xml:space="preserve"> rink</w:t>
      </w:r>
      <w:r w:rsidR="007868CB">
        <w:rPr>
          <w:rFonts w:ascii="Times New Roman" w:eastAsia="Times New Roman" w:hAnsi="Times New Roman" w:cs="Times New Roman"/>
          <w:spacing w:val="-3"/>
          <w:lang w:val="lt-LT"/>
        </w:rPr>
        <w:t xml:space="preserve">oje, </w:t>
      </w:r>
      <w:r w:rsidR="007868CB" w:rsidRPr="007868CB">
        <w:rPr>
          <w:rFonts w:ascii="Times New Roman" w:eastAsia="Times New Roman" w:hAnsi="Times New Roman" w:cs="Times New Roman"/>
          <w:spacing w:val="-3"/>
          <w:lang w:val="lt-LT"/>
        </w:rPr>
        <w:t>yra išvard</w:t>
      </w:r>
      <w:r w:rsidR="00654551">
        <w:rPr>
          <w:rFonts w:ascii="Times New Roman" w:eastAsia="Times New Roman" w:hAnsi="Times New Roman" w:cs="Times New Roman"/>
          <w:spacing w:val="-3"/>
          <w:lang w:val="lt-LT"/>
        </w:rPr>
        <w:t>ytos</w:t>
      </w:r>
      <w:r w:rsidR="007868CB" w:rsidRPr="007868CB">
        <w:rPr>
          <w:rFonts w:ascii="Times New Roman" w:eastAsia="Times New Roman" w:hAnsi="Times New Roman" w:cs="Times New Roman"/>
          <w:spacing w:val="-3"/>
          <w:lang w:val="lt-LT"/>
        </w:rPr>
        <w:t xml:space="preserve"> pagal organų sistemų klases</w:t>
      </w:r>
      <w:r w:rsidRPr="00517794">
        <w:rPr>
          <w:rFonts w:ascii="Times New Roman" w:eastAsia="Times New Roman" w:hAnsi="Times New Roman" w:cs="Times New Roman"/>
          <w:spacing w:val="-3"/>
          <w:lang w:val="lt-LT"/>
        </w:rPr>
        <w:t>.</w:t>
      </w:r>
      <w:r w:rsidR="007868CB">
        <w:rPr>
          <w:rFonts w:ascii="Times New Roman" w:eastAsia="Times New Roman" w:hAnsi="Times New Roman" w:cs="Times New Roman"/>
          <w:spacing w:val="-3"/>
          <w:lang w:val="lt-LT"/>
        </w:rPr>
        <w:t xml:space="preserve"> </w:t>
      </w:r>
      <w:r w:rsidR="007868CB" w:rsidRPr="00517794">
        <w:rPr>
          <w:rFonts w:ascii="Times New Roman" w:eastAsia="Times New Roman" w:hAnsi="Times New Roman" w:cs="Times New Roman"/>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53ECE567" w14:textId="77777777" w:rsidR="007868CB" w:rsidRPr="00517794" w:rsidRDefault="007868CB" w:rsidP="00517794">
      <w:pPr>
        <w:spacing w:after="0" w:line="240" w:lineRule="auto"/>
        <w:contextualSpacing/>
        <w:rPr>
          <w:rFonts w:ascii="Times New Roman" w:eastAsia="Times New Roman" w:hAnsi="Times New Roman" w:cs="Times New Roman"/>
          <w:spacing w:val="-3"/>
          <w:lang w:val="lt-LT"/>
        </w:rPr>
      </w:pPr>
      <w:r w:rsidRPr="007868CB">
        <w:rPr>
          <w:rFonts w:ascii="Times New Roman" w:eastAsia="Times New Roman" w:hAnsi="Times New Roman" w:cs="Times New Roman"/>
          <w:spacing w:val="-3"/>
          <w:lang w:val="lt-LT"/>
        </w:rPr>
        <w:t>Kiekvienoje dažnio grupėje nepageidaujamos reakcijos yra išvard</w:t>
      </w:r>
      <w:r w:rsidR="00654551">
        <w:rPr>
          <w:rFonts w:ascii="Times New Roman" w:eastAsia="Times New Roman" w:hAnsi="Times New Roman" w:cs="Times New Roman"/>
          <w:spacing w:val="-3"/>
          <w:lang w:val="lt-LT"/>
        </w:rPr>
        <w:t>ytos</w:t>
      </w:r>
      <w:r w:rsidRPr="007868CB">
        <w:rPr>
          <w:rFonts w:ascii="Times New Roman" w:eastAsia="Times New Roman" w:hAnsi="Times New Roman" w:cs="Times New Roman"/>
          <w:spacing w:val="-3"/>
          <w:lang w:val="lt-LT"/>
        </w:rPr>
        <w:t xml:space="preserve"> mažėjančio sunkumo tvarka.</w:t>
      </w:r>
    </w:p>
    <w:p w14:paraId="4229905C" w14:textId="77777777" w:rsidR="00517794" w:rsidRPr="00517794" w:rsidRDefault="00517794" w:rsidP="00517794">
      <w:pPr>
        <w:spacing w:after="0" w:line="240" w:lineRule="auto"/>
        <w:ind w:left="567" w:hanging="567"/>
        <w:contextualSpacing/>
        <w:rPr>
          <w:rFonts w:ascii="Times New Roman" w:eastAsia="Times New Roman" w:hAnsi="Times New Roman" w:cs="Times New Roman"/>
          <w:lang w:val="lt-LT"/>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544"/>
        <w:gridCol w:w="1843"/>
        <w:gridCol w:w="3544"/>
      </w:tblGrid>
      <w:tr w:rsidR="00517794" w:rsidRPr="00517794" w14:paraId="10F9DA83" w14:textId="77777777" w:rsidTr="007868CB">
        <w:trPr>
          <w:cantSplit/>
        </w:trPr>
        <w:tc>
          <w:tcPr>
            <w:tcW w:w="3544" w:type="dxa"/>
            <w:tcBorders>
              <w:top w:val="single" w:sz="4" w:space="0" w:color="auto"/>
              <w:left w:val="single" w:sz="4" w:space="0" w:color="auto"/>
              <w:bottom w:val="single" w:sz="4" w:space="0" w:color="auto"/>
              <w:right w:val="nil"/>
            </w:tcBorders>
          </w:tcPr>
          <w:p w14:paraId="4F94017F" w14:textId="77777777" w:rsidR="00517794" w:rsidRPr="00517794" w:rsidRDefault="00517794" w:rsidP="00517794">
            <w:pPr>
              <w:spacing w:after="0" w:line="240" w:lineRule="auto"/>
              <w:contextualSpacing/>
              <w:rPr>
                <w:rFonts w:ascii="Times New Roman" w:eastAsia="Times New Roman" w:hAnsi="Times New Roman" w:cs="Times New Roman"/>
                <w:bCs/>
                <w:iCs/>
                <w:lang w:val="lt-LT"/>
              </w:rPr>
            </w:pPr>
            <w:r w:rsidRPr="00517794">
              <w:rPr>
                <w:rFonts w:ascii="Times New Roman" w:eastAsia="Times New Roman" w:hAnsi="Times New Roman" w:cs="Times New Roman"/>
                <w:bCs/>
                <w:iCs/>
                <w:lang w:val="lt-LT"/>
              </w:rPr>
              <w:t>Organų sistemų klasė</w:t>
            </w:r>
          </w:p>
        </w:tc>
        <w:tc>
          <w:tcPr>
            <w:tcW w:w="1843" w:type="dxa"/>
            <w:tcBorders>
              <w:top w:val="single" w:sz="4" w:space="0" w:color="auto"/>
              <w:left w:val="nil"/>
              <w:bottom w:val="single" w:sz="4" w:space="0" w:color="auto"/>
              <w:right w:val="nil"/>
            </w:tcBorders>
          </w:tcPr>
          <w:p w14:paraId="7C0A4A70"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Dažnis</w:t>
            </w:r>
          </w:p>
        </w:tc>
        <w:tc>
          <w:tcPr>
            <w:tcW w:w="3544" w:type="dxa"/>
            <w:tcBorders>
              <w:top w:val="single" w:sz="4" w:space="0" w:color="auto"/>
              <w:left w:val="nil"/>
              <w:bottom w:val="single" w:sz="4" w:space="0" w:color="auto"/>
              <w:right w:val="single" w:sz="4" w:space="0" w:color="auto"/>
            </w:tcBorders>
          </w:tcPr>
          <w:p w14:paraId="31D69AB5"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Nepageidaujamas poveikis</w:t>
            </w:r>
          </w:p>
        </w:tc>
      </w:tr>
      <w:tr w:rsidR="00517794" w:rsidRPr="007868CB" w14:paraId="21E7FDAA" w14:textId="77777777" w:rsidTr="007868CB">
        <w:trPr>
          <w:cantSplit/>
        </w:trPr>
        <w:tc>
          <w:tcPr>
            <w:tcW w:w="3544" w:type="dxa"/>
            <w:tcBorders>
              <w:top w:val="single" w:sz="4" w:space="0" w:color="auto"/>
              <w:left w:val="single" w:sz="4" w:space="0" w:color="auto"/>
              <w:bottom w:val="single" w:sz="4" w:space="0" w:color="auto"/>
              <w:right w:val="nil"/>
            </w:tcBorders>
          </w:tcPr>
          <w:p w14:paraId="5C409560" w14:textId="77777777" w:rsidR="00517794" w:rsidRPr="00517794" w:rsidRDefault="00517794" w:rsidP="00517794">
            <w:pPr>
              <w:spacing w:after="0" w:line="240" w:lineRule="auto"/>
              <w:contextualSpacing/>
              <w:rPr>
                <w:rFonts w:ascii="Times New Roman" w:eastAsia="Times New Roman" w:hAnsi="Times New Roman" w:cs="Times New Roman"/>
                <w:bCs/>
                <w:iCs/>
                <w:lang w:val="lt-LT"/>
              </w:rPr>
            </w:pPr>
            <w:r w:rsidRPr="00517794">
              <w:rPr>
                <w:rFonts w:ascii="Times New Roman" w:eastAsia="Times New Roman" w:hAnsi="Times New Roman" w:cs="Times New Roman"/>
                <w:bCs/>
                <w:iCs/>
                <w:lang w:val="lt-LT"/>
              </w:rPr>
              <w:t>Imuninės  sistemos sutrikimai</w:t>
            </w:r>
          </w:p>
        </w:tc>
        <w:tc>
          <w:tcPr>
            <w:tcW w:w="1843" w:type="dxa"/>
            <w:tcBorders>
              <w:top w:val="single" w:sz="4" w:space="0" w:color="auto"/>
              <w:left w:val="nil"/>
              <w:bottom w:val="single" w:sz="4" w:space="0" w:color="auto"/>
              <w:right w:val="nil"/>
            </w:tcBorders>
          </w:tcPr>
          <w:p w14:paraId="34AF7026"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Labai retas</w:t>
            </w:r>
          </w:p>
        </w:tc>
        <w:tc>
          <w:tcPr>
            <w:tcW w:w="3544" w:type="dxa"/>
            <w:tcBorders>
              <w:top w:val="single" w:sz="4" w:space="0" w:color="auto"/>
              <w:left w:val="nil"/>
              <w:bottom w:val="single" w:sz="4" w:space="0" w:color="auto"/>
              <w:right w:val="single" w:sz="4" w:space="0" w:color="auto"/>
            </w:tcBorders>
            <w:hideMark/>
          </w:tcPr>
          <w:p w14:paraId="496E2757"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Padidėjusio jautrumo reakcijos (įskaitant </w:t>
            </w:r>
            <w:proofErr w:type="spellStart"/>
            <w:r w:rsidRPr="00517794">
              <w:rPr>
                <w:rFonts w:ascii="Times New Roman" w:eastAsia="Times New Roman" w:hAnsi="Times New Roman" w:cs="Times New Roman"/>
                <w:lang w:val="lt-LT"/>
              </w:rPr>
              <w:t>angioneurozinę</w:t>
            </w:r>
            <w:proofErr w:type="spellEnd"/>
            <w:r w:rsidRPr="00517794">
              <w:rPr>
                <w:rFonts w:ascii="Times New Roman" w:eastAsia="Times New Roman" w:hAnsi="Times New Roman" w:cs="Times New Roman"/>
                <w:lang w:val="lt-LT"/>
              </w:rPr>
              <w:t xml:space="preserve"> edemą ir </w:t>
            </w:r>
            <w:proofErr w:type="spellStart"/>
            <w:r w:rsidRPr="00517794">
              <w:rPr>
                <w:rFonts w:ascii="Times New Roman" w:eastAsia="Times New Roman" w:hAnsi="Times New Roman" w:cs="Times New Roman"/>
                <w:lang w:val="lt-LT"/>
              </w:rPr>
              <w:t>anafilaksiją</w:t>
            </w:r>
            <w:proofErr w:type="spellEnd"/>
            <w:r w:rsidRPr="00517794">
              <w:rPr>
                <w:rFonts w:ascii="Times New Roman" w:eastAsia="Times New Roman" w:hAnsi="Times New Roman" w:cs="Times New Roman"/>
                <w:lang w:val="lt-LT"/>
              </w:rPr>
              <w:t>)</w:t>
            </w:r>
          </w:p>
        </w:tc>
      </w:tr>
      <w:tr w:rsidR="00517794" w:rsidRPr="00517794" w14:paraId="171B851E" w14:textId="77777777" w:rsidTr="007868CB">
        <w:trPr>
          <w:cantSplit/>
        </w:trPr>
        <w:tc>
          <w:tcPr>
            <w:tcW w:w="3544" w:type="dxa"/>
            <w:tcBorders>
              <w:top w:val="single" w:sz="4" w:space="0" w:color="auto"/>
              <w:left w:val="single" w:sz="4" w:space="0" w:color="auto"/>
              <w:bottom w:val="single" w:sz="4" w:space="0" w:color="auto"/>
              <w:right w:val="nil"/>
            </w:tcBorders>
          </w:tcPr>
          <w:p w14:paraId="5BFB1A0E" w14:textId="77777777" w:rsidR="00517794" w:rsidRPr="00517794" w:rsidRDefault="00517794" w:rsidP="00517794">
            <w:pPr>
              <w:spacing w:after="0" w:line="240" w:lineRule="auto"/>
              <w:contextualSpacing/>
              <w:rPr>
                <w:rFonts w:ascii="Times New Roman" w:eastAsia="Times New Roman" w:hAnsi="Times New Roman" w:cs="Times New Roman"/>
                <w:bCs/>
                <w:iCs/>
                <w:lang w:val="lt-LT"/>
              </w:rPr>
            </w:pPr>
            <w:r w:rsidRPr="00517794">
              <w:rPr>
                <w:rFonts w:ascii="Times New Roman" w:eastAsia="Times New Roman" w:hAnsi="Times New Roman" w:cs="Times New Roman"/>
                <w:bCs/>
                <w:lang w:val="lt-LT"/>
              </w:rPr>
              <w:t>Nervų sistemos sutrikimai</w:t>
            </w:r>
          </w:p>
        </w:tc>
        <w:tc>
          <w:tcPr>
            <w:tcW w:w="1843" w:type="dxa"/>
            <w:tcBorders>
              <w:top w:val="single" w:sz="4" w:space="0" w:color="auto"/>
              <w:left w:val="nil"/>
              <w:bottom w:val="single" w:sz="4" w:space="0" w:color="auto"/>
              <w:right w:val="nil"/>
            </w:tcBorders>
          </w:tcPr>
          <w:p w14:paraId="4B2366DF"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Labai retas</w:t>
            </w:r>
          </w:p>
        </w:tc>
        <w:tc>
          <w:tcPr>
            <w:tcW w:w="3544" w:type="dxa"/>
            <w:tcBorders>
              <w:top w:val="single" w:sz="4" w:space="0" w:color="auto"/>
              <w:left w:val="nil"/>
              <w:bottom w:val="single" w:sz="4" w:space="0" w:color="auto"/>
              <w:right w:val="single" w:sz="4" w:space="0" w:color="auto"/>
            </w:tcBorders>
            <w:hideMark/>
          </w:tcPr>
          <w:p w14:paraId="282E6669"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Galvos svaigimas, traukuliai</w:t>
            </w:r>
          </w:p>
        </w:tc>
      </w:tr>
      <w:tr w:rsidR="00517794" w:rsidRPr="00517794" w14:paraId="0F84F769" w14:textId="77777777" w:rsidTr="007868CB">
        <w:trPr>
          <w:cantSplit/>
        </w:trPr>
        <w:tc>
          <w:tcPr>
            <w:tcW w:w="3544" w:type="dxa"/>
            <w:tcBorders>
              <w:top w:val="single" w:sz="4" w:space="0" w:color="auto"/>
              <w:left w:val="single" w:sz="4" w:space="0" w:color="auto"/>
              <w:bottom w:val="single" w:sz="4" w:space="0" w:color="auto"/>
              <w:right w:val="nil"/>
            </w:tcBorders>
          </w:tcPr>
          <w:p w14:paraId="15CE8181" w14:textId="77777777" w:rsidR="00517794" w:rsidRPr="00517794" w:rsidRDefault="00517794" w:rsidP="00517794">
            <w:pPr>
              <w:spacing w:after="0" w:line="240" w:lineRule="auto"/>
              <w:contextualSpacing/>
              <w:rPr>
                <w:rFonts w:ascii="Times New Roman" w:eastAsia="Times New Roman" w:hAnsi="Times New Roman" w:cs="Times New Roman"/>
                <w:bCs/>
                <w:iCs/>
                <w:lang w:val="lt-LT"/>
              </w:rPr>
            </w:pPr>
            <w:r w:rsidRPr="00517794">
              <w:rPr>
                <w:rFonts w:ascii="Times New Roman" w:eastAsia="Times New Roman" w:hAnsi="Times New Roman" w:cs="Times New Roman"/>
                <w:bCs/>
                <w:iCs/>
                <w:lang w:val="lt-LT"/>
              </w:rPr>
              <w:t>Širdies sutrikimai</w:t>
            </w:r>
          </w:p>
        </w:tc>
        <w:tc>
          <w:tcPr>
            <w:tcW w:w="1843" w:type="dxa"/>
            <w:tcBorders>
              <w:top w:val="single" w:sz="4" w:space="0" w:color="auto"/>
              <w:left w:val="nil"/>
              <w:bottom w:val="single" w:sz="4" w:space="0" w:color="auto"/>
              <w:right w:val="nil"/>
            </w:tcBorders>
          </w:tcPr>
          <w:p w14:paraId="2E4AEEC8"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Labai retas</w:t>
            </w:r>
          </w:p>
        </w:tc>
        <w:tc>
          <w:tcPr>
            <w:tcW w:w="3544" w:type="dxa"/>
            <w:tcBorders>
              <w:top w:val="single" w:sz="4" w:space="0" w:color="auto"/>
              <w:left w:val="nil"/>
              <w:bottom w:val="single" w:sz="4" w:space="0" w:color="auto"/>
              <w:right w:val="single" w:sz="4" w:space="0" w:color="auto"/>
            </w:tcBorders>
            <w:hideMark/>
          </w:tcPr>
          <w:p w14:paraId="0BB73BFC"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Tachikardija</w:t>
            </w:r>
            <w:proofErr w:type="spellEnd"/>
            <w:r w:rsidRPr="00517794">
              <w:rPr>
                <w:rFonts w:ascii="Times New Roman" w:eastAsia="Times New Roman" w:hAnsi="Times New Roman" w:cs="Times New Roman"/>
                <w:lang w:val="lt-LT"/>
              </w:rPr>
              <w:t>, širdies plakimas</w:t>
            </w:r>
          </w:p>
        </w:tc>
      </w:tr>
      <w:tr w:rsidR="00517794" w:rsidRPr="00517794" w14:paraId="19E69114" w14:textId="77777777" w:rsidTr="007868CB">
        <w:trPr>
          <w:cantSplit/>
        </w:trPr>
        <w:tc>
          <w:tcPr>
            <w:tcW w:w="3544" w:type="dxa"/>
            <w:tcBorders>
              <w:top w:val="single" w:sz="4" w:space="0" w:color="auto"/>
              <w:left w:val="single" w:sz="4" w:space="0" w:color="auto"/>
              <w:bottom w:val="single" w:sz="4" w:space="0" w:color="auto"/>
              <w:right w:val="nil"/>
            </w:tcBorders>
          </w:tcPr>
          <w:p w14:paraId="7B1427D8" w14:textId="77777777" w:rsidR="00517794" w:rsidRPr="00517794" w:rsidRDefault="00517794" w:rsidP="00517794">
            <w:pPr>
              <w:spacing w:after="0" w:line="240" w:lineRule="auto"/>
              <w:contextualSpacing/>
              <w:rPr>
                <w:rFonts w:ascii="Times New Roman" w:eastAsia="Times New Roman" w:hAnsi="Times New Roman" w:cs="Times New Roman"/>
                <w:bCs/>
                <w:iCs/>
                <w:lang w:val="lt-LT"/>
              </w:rPr>
            </w:pPr>
            <w:r w:rsidRPr="00517794">
              <w:rPr>
                <w:rFonts w:ascii="Times New Roman" w:eastAsia="Times New Roman" w:hAnsi="Times New Roman" w:cs="Times New Roman"/>
                <w:bCs/>
                <w:iCs/>
                <w:lang w:val="lt-LT"/>
              </w:rPr>
              <w:t>Virškinimo trakto sutrikimai</w:t>
            </w:r>
          </w:p>
        </w:tc>
        <w:tc>
          <w:tcPr>
            <w:tcW w:w="1843" w:type="dxa"/>
            <w:tcBorders>
              <w:top w:val="single" w:sz="4" w:space="0" w:color="auto"/>
              <w:left w:val="nil"/>
              <w:bottom w:val="single" w:sz="4" w:space="0" w:color="auto"/>
              <w:right w:val="nil"/>
            </w:tcBorders>
          </w:tcPr>
          <w:p w14:paraId="4F498C38"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Labai retas</w:t>
            </w:r>
          </w:p>
        </w:tc>
        <w:tc>
          <w:tcPr>
            <w:tcW w:w="3544" w:type="dxa"/>
            <w:tcBorders>
              <w:top w:val="single" w:sz="4" w:space="0" w:color="auto"/>
              <w:left w:val="nil"/>
              <w:bottom w:val="single" w:sz="4" w:space="0" w:color="auto"/>
              <w:right w:val="single" w:sz="4" w:space="0" w:color="auto"/>
            </w:tcBorders>
            <w:hideMark/>
          </w:tcPr>
          <w:p w14:paraId="539518D5"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Pykinimas, burnos džiūvimas, gastritas</w:t>
            </w:r>
          </w:p>
        </w:tc>
      </w:tr>
      <w:tr w:rsidR="00517794" w:rsidRPr="00517794" w14:paraId="61610233" w14:textId="77777777" w:rsidTr="007868CB">
        <w:trPr>
          <w:cantSplit/>
        </w:trPr>
        <w:tc>
          <w:tcPr>
            <w:tcW w:w="3544" w:type="dxa"/>
            <w:tcBorders>
              <w:top w:val="single" w:sz="4" w:space="0" w:color="auto"/>
              <w:left w:val="single" w:sz="4" w:space="0" w:color="auto"/>
              <w:bottom w:val="single" w:sz="4" w:space="0" w:color="auto"/>
              <w:right w:val="nil"/>
            </w:tcBorders>
          </w:tcPr>
          <w:p w14:paraId="3D585CBF" w14:textId="77777777" w:rsidR="00517794" w:rsidRPr="00517794" w:rsidRDefault="00517794" w:rsidP="00517794">
            <w:pPr>
              <w:spacing w:after="0" w:line="240" w:lineRule="auto"/>
              <w:contextualSpacing/>
              <w:rPr>
                <w:rFonts w:ascii="Times New Roman" w:eastAsia="Times New Roman" w:hAnsi="Times New Roman" w:cs="Times New Roman"/>
                <w:bCs/>
                <w:iCs/>
                <w:lang w:val="lt-LT"/>
              </w:rPr>
            </w:pPr>
            <w:r w:rsidRPr="00517794">
              <w:rPr>
                <w:rFonts w:ascii="Times New Roman" w:eastAsia="Times New Roman" w:hAnsi="Times New Roman" w:cs="Times New Roman"/>
                <w:bCs/>
                <w:iCs/>
                <w:lang w:val="lt-LT"/>
              </w:rPr>
              <w:t>Kepenų, tulžies pūslės ir latakų sutrikimai</w:t>
            </w:r>
          </w:p>
        </w:tc>
        <w:tc>
          <w:tcPr>
            <w:tcW w:w="1843" w:type="dxa"/>
            <w:tcBorders>
              <w:top w:val="single" w:sz="4" w:space="0" w:color="auto"/>
              <w:left w:val="nil"/>
              <w:bottom w:val="single" w:sz="4" w:space="0" w:color="auto"/>
              <w:right w:val="nil"/>
            </w:tcBorders>
          </w:tcPr>
          <w:p w14:paraId="01EAD2DF"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Labai retas</w:t>
            </w:r>
          </w:p>
        </w:tc>
        <w:tc>
          <w:tcPr>
            <w:tcW w:w="3544" w:type="dxa"/>
            <w:tcBorders>
              <w:top w:val="single" w:sz="4" w:space="0" w:color="auto"/>
              <w:left w:val="nil"/>
              <w:bottom w:val="single" w:sz="4" w:space="0" w:color="auto"/>
              <w:right w:val="single" w:sz="4" w:space="0" w:color="auto"/>
            </w:tcBorders>
            <w:hideMark/>
          </w:tcPr>
          <w:p w14:paraId="28A8736E"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Kepenų veiklos sutrikimas</w:t>
            </w:r>
          </w:p>
        </w:tc>
      </w:tr>
      <w:tr w:rsidR="00517794" w:rsidRPr="00517794" w14:paraId="2ECCD351" w14:textId="77777777" w:rsidTr="007868CB">
        <w:trPr>
          <w:cantSplit/>
        </w:trPr>
        <w:tc>
          <w:tcPr>
            <w:tcW w:w="3544" w:type="dxa"/>
            <w:tcBorders>
              <w:top w:val="single" w:sz="4" w:space="0" w:color="auto"/>
              <w:left w:val="single" w:sz="4" w:space="0" w:color="auto"/>
              <w:bottom w:val="single" w:sz="4" w:space="0" w:color="auto"/>
              <w:right w:val="nil"/>
            </w:tcBorders>
          </w:tcPr>
          <w:p w14:paraId="619E5B0E" w14:textId="77777777" w:rsidR="00517794" w:rsidRPr="00517794" w:rsidRDefault="00517794" w:rsidP="00517794">
            <w:pPr>
              <w:spacing w:after="0" w:line="240" w:lineRule="auto"/>
              <w:contextualSpacing/>
              <w:rPr>
                <w:rFonts w:ascii="Times New Roman" w:eastAsia="Times New Roman" w:hAnsi="Times New Roman" w:cs="Times New Roman"/>
                <w:bCs/>
                <w:iCs/>
                <w:lang w:val="lt-LT"/>
              </w:rPr>
            </w:pPr>
            <w:r w:rsidRPr="00517794">
              <w:rPr>
                <w:rFonts w:ascii="Times New Roman" w:eastAsia="Times New Roman" w:hAnsi="Times New Roman" w:cs="Times New Roman"/>
                <w:bCs/>
                <w:iCs/>
                <w:lang w:val="lt-LT"/>
              </w:rPr>
              <w:t>Odos ir poodinio audinio sutrikimai</w:t>
            </w:r>
          </w:p>
        </w:tc>
        <w:tc>
          <w:tcPr>
            <w:tcW w:w="1843" w:type="dxa"/>
            <w:tcBorders>
              <w:top w:val="single" w:sz="4" w:space="0" w:color="auto"/>
              <w:left w:val="nil"/>
              <w:bottom w:val="single" w:sz="4" w:space="0" w:color="auto"/>
              <w:right w:val="nil"/>
            </w:tcBorders>
          </w:tcPr>
          <w:p w14:paraId="131823F2"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Labai retas</w:t>
            </w:r>
          </w:p>
        </w:tc>
        <w:tc>
          <w:tcPr>
            <w:tcW w:w="3544" w:type="dxa"/>
            <w:tcBorders>
              <w:top w:val="single" w:sz="4" w:space="0" w:color="auto"/>
              <w:left w:val="nil"/>
              <w:bottom w:val="single" w:sz="4" w:space="0" w:color="auto"/>
              <w:right w:val="single" w:sz="4" w:space="0" w:color="auto"/>
            </w:tcBorders>
            <w:hideMark/>
          </w:tcPr>
          <w:p w14:paraId="2027B80F"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Bėrimas, nuplikimas</w:t>
            </w:r>
          </w:p>
        </w:tc>
      </w:tr>
      <w:tr w:rsidR="00517794" w:rsidRPr="00517794" w14:paraId="2DA9A582" w14:textId="77777777" w:rsidTr="007868CB">
        <w:trPr>
          <w:cantSplit/>
        </w:trPr>
        <w:tc>
          <w:tcPr>
            <w:tcW w:w="3544" w:type="dxa"/>
            <w:tcBorders>
              <w:top w:val="single" w:sz="4" w:space="0" w:color="auto"/>
              <w:left w:val="single" w:sz="4" w:space="0" w:color="auto"/>
              <w:bottom w:val="single" w:sz="4" w:space="0" w:color="auto"/>
              <w:right w:val="nil"/>
            </w:tcBorders>
          </w:tcPr>
          <w:p w14:paraId="02D3A94A" w14:textId="77777777" w:rsidR="00517794" w:rsidRPr="00517794" w:rsidRDefault="00517794" w:rsidP="00517794">
            <w:pPr>
              <w:spacing w:after="0" w:line="240" w:lineRule="auto"/>
              <w:contextualSpacing/>
              <w:rPr>
                <w:rFonts w:ascii="Times New Roman" w:eastAsia="Times New Roman" w:hAnsi="Times New Roman" w:cs="Times New Roman"/>
                <w:b/>
                <w:bCs/>
                <w:iCs/>
                <w:lang w:val="lt-LT"/>
              </w:rPr>
            </w:pPr>
            <w:r w:rsidRPr="00517794">
              <w:rPr>
                <w:rFonts w:ascii="Times New Roman" w:eastAsia="Times New Roman" w:hAnsi="Times New Roman" w:cs="Times New Roman"/>
                <w:bCs/>
                <w:iCs/>
                <w:lang w:val="lt-LT"/>
              </w:rPr>
              <w:t>Bendrieji sutrikimai ir vartojimo vietos pažeidimai</w:t>
            </w:r>
          </w:p>
        </w:tc>
        <w:tc>
          <w:tcPr>
            <w:tcW w:w="1843" w:type="dxa"/>
            <w:tcBorders>
              <w:top w:val="single" w:sz="4" w:space="0" w:color="auto"/>
              <w:left w:val="nil"/>
              <w:bottom w:val="single" w:sz="4" w:space="0" w:color="auto"/>
              <w:right w:val="nil"/>
            </w:tcBorders>
          </w:tcPr>
          <w:p w14:paraId="0D122DB7"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Labai retas</w:t>
            </w:r>
          </w:p>
        </w:tc>
        <w:tc>
          <w:tcPr>
            <w:tcW w:w="3544" w:type="dxa"/>
            <w:tcBorders>
              <w:top w:val="single" w:sz="4" w:space="0" w:color="auto"/>
              <w:left w:val="nil"/>
              <w:bottom w:val="single" w:sz="4" w:space="0" w:color="auto"/>
              <w:right w:val="single" w:sz="4" w:space="0" w:color="auto"/>
            </w:tcBorders>
            <w:hideMark/>
          </w:tcPr>
          <w:p w14:paraId="0D7070F2"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Nuovargis</w:t>
            </w:r>
          </w:p>
        </w:tc>
      </w:tr>
      <w:tr w:rsidR="00517794" w:rsidRPr="00517794" w14:paraId="72910A26" w14:textId="77777777" w:rsidTr="007868CB">
        <w:trPr>
          <w:cantSplit/>
        </w:trPr>
        <w:tc>
          <w:tcPr>
            <w:tcW w:w="3544" w:type="dxa"/>
            <w:tcBorders>
              <w:top w:val="single" w:sz="4" w:space="0" w:color="auto"/>
              <w:left w:val="single" w:sz="4" w:space="0" w:color="auto"/>
              <w:bottom w:val="single" w:sz="4" w:space="0" w:color="auto"/>
              <w:right w:val="nil"/>
            </w:tcBorders>
          </w:tcPr>
          <w:p w14:paraId="603F4042" w14:textId="77777777" w:rsidR="00517794" w:rsidRPr="00517794" w:rsidRDefault="00517794" w:rsidP="00517794">
            <w:pPr>
              <w:spacing w:after="0" w:line="240" w:lineRule="auto"/>
              <w:contextualSpacing/>
              <w:rPr>
                <w:rFonts w:ascii="Times New Roman" w:eastAsia="Times New Roman" w:hAnsi="Times New Roman" w:cs="Times New Roman"/>
                <w:bCs/>
                <w:iCs/>
                <w:lang w:val="lt-LT"/>
              </w:rPr>
            </w:pPr>
            <w:r w:rsidRPr="00517794">
              <w:rPr>
                <w:rFonts w:ascii="Times New Roman" w:eastAsia="Times New Roman" w:hAnsi="Times New Roman" w:cs="Times New Roman"/>
                <w:bCs/>
                <w:iCs/>
                <w:lang w:val="lt-LT"/>
              </w:rPr>
              <w:t>Tyrimai</w:t>
            </w:r>
          </w:p>
        </w:tc>
        <w:tc>
          <w:tcPr>
            <w:tcW w:w="1843" w:type="dxa"/>
            <w:tcBorders>
              <w:top w:val="single" w:sz="4" w:space="0" w:color="auto"/>
              <w:left w:val="nil"/>
              <w:bottom w:val="single" w:sz="4" w:space="0" w:color="auto"/>
              <w:right w:val="nil"/>
            </w:tcBorders>
          </w:tcPr>
          <w:p w14:paraId="759105DE"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Nežinomas</w:t>
            </w:r>
          </w:p>
        </w:tc>
        <w:tc>
          <w:tcPr>
            <w:tcW w:w="3544" w:type="dxa"/>
            <w:tcBorders>
              <w:top w:val="single" w:sz="4" w:space="0" w:color="auto"/>
              <w:left w:val="nil"/>
              <w:bottom w:val="single" w:sz="4" w:space="0" w:color="auto"/>
              <w:right w:val="single" w:sz="4" w:space="0" w:color="auto"/>
            </w:tcBorders>
          </w:tcPr>
          <w:p w14:paraId="579B0EBB"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Padidėjęs kūno svoris</w:t>
            </w:r>
          </w:p>
        </w:tc>
      </w:tr>
    </w:tbl>
    <w:p w14:paraId="413F5B6D" w14:textId="77777777" w:rsidR="007868CB" w:rsidRDefault="007868CB" w:rsidP="007868CB">
      <w:pPr>
        <w:spacing w:after="0" w:line="240" w:lineRule="auto"/>
        <w:contextualSpacing/>
        <w:rPr>
          <w:rFonts w:ascii="Times New Roman" w:eastAsia="Times New Roman" w:hAnsi="Times New Roman" w:cs="Times New Roman"/>
          <w:lang w:val="lt-LT"/>
        </w:rPr>
      </w:pPr>
    </w:p>
    <w:p w14:paraId="36A335BF" w14:textId="77777777" w:rsidR="007868CB" w:rsidRPr="00623C2D" w:rsidRDefault="007868CB" w:rsidP="007868CB">
      <w:pPr>
        <w:spacing w:after="0" w:line="240" w:lineRule="auto"/>
        <w:contextualSpacing/>
        <w:rPr>
          <w:rFonts w:ascii="Times New Roman" w:eastAsia="Times New Roman" w:hAnsi="Times New Roman" w:cs="Times New Roman"/>
          <w:u w:val="single"/>
          <w:lang w:val="lt-LT"/>
        </w:rPr>
      </w:pPr>
      <w:r w:rsidRPr="00623C2D">
        <w:rPr>
          <w:rFonts w:ascii="Times New Roman" w:eastAsia="Times New Roman" w:hAnsi="Times New Roman" w:cs="Times New Roman"/>
          <w:u w:val="single"/>
          <w:lang w:val="lt-LT"/>
        </w:rPr>
        <w:t>Vaikų populiacija</w:t>
      </w:r>
    </w:p>
    <w:p w14:paraId="2E51AF5D" w14:textId="77777777" w:rsidR="007868CB" w:rsidRPr="00517794" w:rsidRDefault="007868CB" w:rsidP="007868CB">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Atliktų klinikinių tyrimų, kuriuose dalyvavo 2</w:t>
      </w:r>
      <w:r w:rsidRPr="00517794">
        <w:rPr>
          <w:rFonts w:ascii="Times New Roman" w:eastAsia="Times New Roman" w:hAnsi="Times New Roman" w:cs="Times New Roman"/>
          <w:lang w:val="lt-LT"/>
        </w:rPr>
        <w:noBreakHyphen/>
        <w:t xml:space="preserve">12 metų amžiaus vaikai, metu dažniausiai pasitaikiusios nepageidaujamos reakcijos, lyginant su </w:t>
      </w:r>
      <w:proofErr w:type="spellStart"/>
      <w:r w:rsidRPr="00517794">
        <w:rPr>
          <w:rFonts w:ascii="Times New Roman" w:eastAsia="Times New Roman" w:hAnsi="Times New Roman" w:cs="Times New Roman"/>
          <w:lang w:val="lt-LT"/>
        </w:rPr>
        <w:t>placebu</w:t>
      </w:r>
      <w:proofErr w:type="spellEnd"/>
      <w:r w:rsidRPr="00517794">
        <w:rPr>
          <w:rFonts w:ascii="Times New Roman" w:eastAsia="Times New Roman" w:hAnsi="Times New Roman" w:cs="Times New Roman"/>
          <w:lang w:val="lt-LT"/>
        </w:rPr>
        <w:t>, buvo galvos skausmas (2,7 %), nervingumas (2,3 %) ir nuovargis (1 %).</w:t>
      </w:r>
    </w:p>
    <w:p w14:paraId="0EC1477F" w14:textId="77777777" w:rsidR="00517794" w:rsidRPr="00517794" w:rsidRDefault="00517794" w:rsidP="00517794">
      <w:pPr>
        <w:spacing w:after="0" w:line="240" w:lineRule="auto"/>
        <w:contextualSpacing/>
        <w:rPr>
          <w:rFonts w:ascii="Times New Roman" w:eastAsia="Times New Roman" w:hAnsi="Times New Roman" w:cs="Times New Roman"/>
          <w:bCs/>
          <w:iCs/>
          <w:lang w:val="lt-LT"/>
        </w:rPr>
      </w:pPr>
    </w:p>
    <w:p w14:paraId="27E09C45" w14:textId="77777777" w:rsidR="00517794" w:rsidRPr="00517794" w:rsidRDefault="00517794" w:rsidP="00517794">
      <w:pPr>
        <w:tabs>
          <w:tab w:val="left" w:pos="567"/>
        </w:tabs>
        <w:autoSpaceDE w:val="0"/>
        <w:autoSpaceDN w:val="0"/>
        <w:adjustRightInd w:val="0"/>
        <w:spacing w:after="0" w:line="240" w:lineRule="auto"/>
        <w:contextualSpacing/>
        <w:jc w:val="both"/>
        <w:rPr>
          <w:rFonts w:ascii="Times New Roman" w:eastAsia="Times New Roman" w:hAnsi="Times New Roman" w:cs="Times New Roman"/>
          <w:snapToGrid w:val="0"/>
          <w:u w:val="single"/>
          <w:lang w:val="lt-LT"/>
        </w:rPr>
      </w:pPr>
      <w:r w:rsidRPr="00517794">
        <w:rPr>
          <w:rFonts w:ascii="Times New Roman" w:eastAsia="Times New Roman" w:hAnsi="Times New Roman" w:cs="Times New Roman"/>
          <w:snapToGrid w:val="0"/>
          <w:u w:val="single"/>
          <w:lang w:val="lt-LT"/>
        </w:rPr>
        <w:t>Pranešimas apie įtariamas nepageidaujamas reakcijas</w:t>
      </w:r>
    </w:p>
    <w:p w14:paraId="6ED7C154" w14:textId="77777777" w:rsidR="00517794" w:rsidRPr="00517794" w:rsidRDefault="00517794" w:rsidP="00517794">
      <w:pPr>
        <w:tabs>
          <w:tab w:val="left" w:pos="567"/>
        </w:tabs>
        <w:autoSpaceDE w:val="0"/>
        <w:autoSpaceDN w:val="0"/>
        <w:adjustRightInd w:val="0"/>
        <w:spacing w:after="0" w:line="240" w:lineRule="auto"/>
        <w:contextualSpacing/>
        <w:jc w:val="both"/>
        <w:rPr>
          <w:rFonts w:ascii="Times New Roman" w:eastAsia="Times New Roman" w:hAnsi="Times New Roman" w:cs="Times New Roman"/>
          <w:snapToGrid w:val="0"/>
          <w:lang w:val="lt-LT"/>
        </w:rPr>
      </w:pPr>
      <w:r w:rsidRPr="00517794">
        <w:rPr>
          <w:rFonts w:ascii="Times New Roman" w:eastAsia="Times New Roman" w:hAnsi="Times New Roman" w:cs="Times New Roman"/>
          <w:snapToGrid w:val="0"/>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proofErr w:type="spellStart"/>
      <w:r w:rsidRPr="00517794">
        <w:rPr>
          <w:rFonts w:ascii="Times New Roman" w:eastAsia="Times New Roman" w:hAnsi="Times New Roman" w:cs="Times New Roman"/>
          <w:snapToGrid w:val="0"/>
          <w:lang w:val="lt-LT"/>
        </w:rPr>
        <w:t>NepageidaujamaR@vvkt.lt</w:t>
      </w:r>
      <w:proofErr w:type="spellEnd"/>
      <w:r w:rsidRPr="00517794">
        <w:rPr>
          <w:rFonts w:ascii="Times New Roman" w:eastAsia="Times New Roman" w:hAnsi="Times New Roman" w:cs="Times New Roman"/>
          <w:snapToGrid w:val="0"/>
          <w:lang w:val="lt-LT"/>
        </w:rPr>
        <w:t>), per interneto svetainę (adresu http://www.vvkt.lt).</w:t>
      </w:r>
    </w:p>
    <w:p w14:paraId="6620B18B"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0F480F6B" w14:textId="77777777" w:rsidR="00517794" w:rsidRPr="00517794" w:rsidRDefault="00517794" w:rsidP="00517794">
      <w:pPr>
        <w:tabs>
          <w:tab w:val="left" w:pos="567"/>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 xml:space="preserve">4.9. </w:t>
      </w:r>
      <w:r w:rsidRPr="00517794">
        <w:rPr>
          <w:rFonts w:ascii="Times New Roman" w:eastAsia="Times New Roman" w:hAnsi="Times New Roman" w:cs="Times New Roman"/>
          <w:b/>
          <w:lang w:val="lt-LT"/>
        </w:rPr>
        <w:tab/>
        <w:t>Perdozavimas</w:t>
      </w:r>
    </w:p>
    <w:p w14:paraId="5A844141"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1EC83C19"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Perdozavus </w:t>
      </w:r>
      <w:proofErr w:type="spellStart"/>
      <w:r w:rsidRPr="00517794">
        <w:rPr>
          <w:rFonts w:ascii="Times New Roman" w:eastAsia="Times New Roman" w:hAnsi="Times New Roman" w:cs="Times New Roman"/>
          <w:lang w:val="lt-LT"/>
        </w:rPr>
        <w:t>loratadino</w:t>
      </w:r>
      <w:proofErr w:type="spellEnd"/>
      <w:r w:rsidRPr="00517794">
        <w:rPr>
          <w:rFonts w:ascii="Times New Roman" w:eastAsia="Times New Roman" w:hAnsi="Times New Roman" w:cs="Times New Roman"/>
          <w:lang w:val="lt-LT"/>
        </w:rPr>
        <w:t xml:space="preserve">, padažnėja </w:t>
      </w:r>
      <w:proofErr w:type="spellStart"/>
      <w:r w:rsidRPr="00517794">
        <w:rPr>
          <w:rFonts w:ascii="Times New Roman" w:eastAsia="Times New Roman" w:hAnsi="Times New Roman" w:cs="Times New Roman"/>
          <w:lang w:val="lt-LT"/>
        </w:rPr>
        <w:t>anticholinerginių</w:t>
      </w:r>
      <w:proofErr w:type="spellEnd"/>
      <w:r w:rsidRPr="00517794">
        <w:rPr>
          <w:rFonts w:ascii="Times New Roman" w:eastAsia="Times New Roman" w:hAnsi="Times New Roman" w:cs="Times New Roman"/>
          <w:lang w:val="lt-LT"/>
        </w:rPr>
        <w:t xml:space="preserve"> simptomų. Perdozavus, pastebėtas mieguistumas, </w:t>
      </w:r>
      <w:proofErr w:type="spellStart"/>
      <w:r w:rsidRPr="00517794">
        <w:rPr>
          <w:rFonts w:ascii="Times New Roman" w:eastAsia="Times New Roman" w:hAnsi="Times New Roman" w:cs="Times New Roman"/>
          <w:lang w:val="lt-LT"/>
        </w:rPr>
        <w:t>tachikardija</w:t>
      </w:r>
      <w:proofErr w:type="spellEnd"/>
      <w:r w:rsidRPr="00517794">
        <w:rPr>
          <w:rFonts w:ascii="Times New Roman" w:eastAsia="Times New Roman" w:hAnsi="Times New Roman" w:cs="Times New Roman"/>
          <w:lang w:val="lt-LT"/>
        </w:rPr>
        <w:t xml:space="preserve"> ir galvos skausmas.</w:t>
      </w:r>
    </w:p>
    <w:p w14:paraId="02B64AA0" w14:textId="77777777" w:rsidR="00517794" w:rsidRPr="00517794" w:rsidRDefault="00517794" w:rsidP="00517794">
      <w:pPr>
        <w:spacing w:after="0" w:line="240" w:lineRule="auto"/>
        <w:ind w:left="567" w:hanging="567"/>
        <w:contextualSpacing/>
        <w:rPr>
          <w:rFonts w:ascii="Times New Roman" w:eastAsia="Times New Roman" w:hAnsi="Times New Roman" w:cs="Times New Roman"/>
          <w:lang w:val="lt-LT"/>
        </w:rPr>
      </w:pPr>
    </w:p>
    <w:p w14:paraId="265990CD"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Jei išgerta per didelė dozė, reikia nedelsiant pradėti bendrąjį simptominį ir palaikomąjį gydymą bei tęsti jį tiek, kiek reikia. Galima mėginti duoti gerti aktyvintosios anglies suspensijos vandenyje ir plauti skrandį. </w:t>
      </w:r>
      <w:proofErr w:type="spellStart"/>
      <w:r w:rsidRPr="00517794">
        <w:rPr>
          <w:rFonts w:ascii="Times New Roman" w:eastAsia="Times New Roman" w:hAnsi="Times New Roman" w:cs="Times New Roman"/>
          <w:lang w:val="lt-LT"/>
        </w:rPr>
        <w:t>Loratadinas</w:t>
      </w:r>
      <w:proofErr w:type="spellEnd"/>
      <w:r w:rsidRPr="00517794">
        <w:rPr>
          <w:rFonts w:ascii="Times New Roman" w:eastAsia="Times New Roman" w:hAnsi="Times New Roman" w:cs="Times New Roman"/>
          <w:lang w:val="lt-LT"/>
        </w:rPr>
        <w:t xml:space="preserve"> </w:t>
      </w:r>
      <w:proofErr w:type="spellStart"/>
      <w:r w:rsidRPr="00517794">
        <w:rPr>
          <w:rFonts w:ascii="Times New Roman" w:eastAsia="Times New Roman" w:hAnsi="Times New Roman" w:cs="Times New Roman"/>
          <w:lang w:val="lt-LT"/>
        </w:rPr>
        <w:t>hemodializuojant</w:t>
      </w:r>
      <w:proofErr w:type="spellEnd"/>
      <w:r w:rsidRPr="00517794">
        <w:rPr>
          <w:rFonts w:ascii="Times New Roman" w:eastAsia="Times New Roman" w:hAnsi="Times New Roman" w:cs="Times New Roman"/>
          <w:lang w:val="lt-LT"/>
        </w:rPr>
        <w:t xml:space="preserve"> nepasišalina. Kiek vaistinio preparato pašalinama </w:t>
      </w:r>
      <w:proofErr w:type="spellStart"/>
      <w:r w:rsidRPr="00517794">
        <w:rPr>
          <w:rFonts w:ascii="Times New Roman" w:eastAsia="Times New Roman" w:hAnsi="Times New Roman" w:cs="Times New Roman"/>
          <w:lang w:val="lt-LT"/>
        </w:rPr>
        <w:t>peritonine</w:t>
      </w:r>
      <w:proofErr w:type="spellEnd"/>
      <w:r w:rsidRPr="00517794">
        <w:rPr>
          <w:rFonts w:ascii="Times New Roman" w:eastAsia="Times New Roman" w:hAnsi="Times New Roman" w:cs="Times New Roman"/>
          <w:lang w:val="lt-LT"/>
        </w:rPr>
        <w:t xml:space="preserve"> dialize, nežinoma. Suteikus skubią pagalbą, reikia stebėti paciento būklę.</w:t>
      </w:r>
    </w:p>
    <w:p w14:paraId="5514D68D"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1B77B40B"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5A42D526" w14:textId="77777777" w:rsidR="00517794" w:rsidRPr="00517794" w:rsidRDefault="00517794" w:rsidP="00517794">
      <w:pPr>
        <w:tabs>
          <w:tab w:val="left" w:pos="567"/>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 xml:space="preserve">5. </w:t>
      </w:r>
      <w:r w:rsidRPr="00517794">
        <w:rPr>
          <w:rFonts w:ascii="Times New Roman" w:eastAsia="Times New Roman" w:hAnsi="Times New Roman" w:cs="Times New Roman"/>
          <w:b/>
          <w:lang w:val="lt-LT"/>
        </w:rPr>
        <w:tab/>
        <w:t>FARMAKOLOGINĖS SAVYBĖS</w:t>
      </w:r>
    </w:p>
    <w:p w14:paraId="50F7F3C3" w14:textId="77777777" w:rsidR="00517794" w:rsidRPr="00517794" w:rsidRDefault="00517794" w:rsidP="00517794">
      <w:pPr>
        <w:spacing w:after="0" w:line="240" w:lineRule="auto"/>
        <w:contextualSpacing/>
        <w:rPr>
          <w:rFonts w:ascii="Times New Roman" w:eastAsia="Times New Roman" w:hAnsi="Times New Roman" w:cs="Times New Roman"/>
          <w:b/>
          <w:lang w:val="lt-LT"/>
        </w:rPr>
      </w:pPr>
    </w:p>
    <w:p w14:paraId="534F5B54" w14:textId="77777777" w:rsidR="00517794" w:rsidRPr="00517794" w:rsidRDefault="00517794" w:rsidP="00517794">
      <w:pPr>
        <w:tabs>
          <w:tab w:val="left" w:pos="567"/>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 xml:space="preserve">5.1. </w:t>
      </w:r>
      <w:r w:rsidRPr="00517794">
        <w:rPr>
          <w:rFonts w:ascii="Times New Roman" w:eastAsia="Times New Roman" w:hAnsi="Times New Roman" w:cs="Times New Roman"/>
          <w:b/>
          <w:lang w:val="lt-LT"/>
        </w:rPr>
        <w:tab/>
      </w:r>
      <w:proofErr w:type="spellStart"/>
      <w:r w:rsidRPr="00517794">
        <w:rPr>
          <w:rFonts w:ascii="Times New Roman" w:eastAsia="Times New Roman" w:hAnsi="Times New Roman" w:cs="Times New Roman"/>
          <w:b/>
          <w:lang w:val="lt-LT"/>
        </w:rPr>
        <w:t>Farmakodinaminės</w:t>
      </w:r>
      <w:proofErr w:type="spellEnd"/>
      <w:r w:rsidRPr="00517794">
        <w:rPr>
          <w:rFonts w:ascii="Times New Roman" w:eastAsia="Times New Roman" w:hAnsi="Times New Roman" w:cs="Times New Roman"/>
          <w:b/>
          <w:lang w:val="lt-LT"/>
        </w:rPr>
        <w:t xml:space="preserve"> savybės</w:t>
      </w:r>
    </w:p>
    <w:p w14:paraId="266F770A" w14:textId="77777777" w:rsidR="00517794" w:rsidRPr="00517794" w:rsidRDefault="00517794" w:rsidP="00517794">
      <w:pPr>
        <w:spacing w:after="0" w:line="240" w:lineRule="auto"/>
        <w:contextualSpacing/>
        <w:rPr>
          <w:rFonts w:ascii="Times New Roman" w:eastAsia="Times New Roman" w:hAnsi="Times New Roman" w:cs="Times New Roman"/>
          <w:b/>
          <w:lang w:val="lt-LT"/>
        </w:rPr>
      </w:pPr>
    </w:p>
    <w:p w14:paraId="1D368617"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Farmakoterapinė</w:t>
      </w:r>
      <w:proofErr w:type="spellEnd"/>
      <w:r w:rsidRPr="00517794">
        <w:rPr>
          <w:rFonts w:ascii="Times New Roman" w:eastAsia="Times New Roman" w:hAnsi="Times New Roman" w:cs="Times New Roman"/>
          <w:lang w:val="lt-LT"/>
        </w:rPr>
        <w:t xml:space="preserve"> grupė – sistemiškai veikiantys </w:t>
      </w:r>
      <w:proofErr w:type="spellStart"/>
      <w:r w:rsidRPr="00517794">
        <w:rPr>
          <w:rFonts w:ascii="Times New Roman" w:eastAsia="Times New Roman" w:hAnsi="Times New Roman" w:cs="Times New Roman"/>
          <w:lang w:val="lt-LT"/>
        </w:rPr>
        <w:t>antihistamininiai</w:t>
      </w:r>
      <w:proofErr w:type="spellEnd"/>
      <w:r w:rsidRPr="00517794">
        <w:rPr>
          <w:rFonts w:ascii="Times New Roman" w:eastAsia="Times New Roman" w:hAnsi="Times New Roman" w:cs="Times New Roman"/>
          <w:lang w:val="lt-LT"/>
        </w:rPr>
        <w:t xml:space="preserve"> vaistiniai preparatai, kiti rezorbcinio veikimo </w:t>
      </w:r>
      <w:proofErr w:type="spellStart"/>
      <w:r w:rsidRPr="00517794">
        <w:rPr>
          <w:rFonts w:ascii="Times New Roman" w:eastAsia="Times New Roman" w:hAnsi="Times New Roman" w:cs="Times New Roman"/>
          <w:lang w:val="lt-LT"/>
        </w:rPr>
        <w:t>antihistamininiai</w:t>
      </w:r>
      <w:proofErr w:type="spellEnd"/>
      <w:r w:rsidRPr="00517794">
        <w:rPr>
          <w:rFonts w:ascii="Times New Roman" w:eastAsia="Times New Roman" w:hAnsi="Times New Roman" w:cs="Times New Roman"/>
          <w:lang w:val="lt-LT"/>
        </w:rPr>
        <w:t xml:space="preserve"> vaistiniai preparatai, ATC kodas – R06AX13. </w:t>
      </w:r>
    </w:p>
    <w:p w14:paraId="4FC2D075"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7FC409DE"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Pacientai, sergantys alerginiu rinitu, dilgėline ir dalinai astma, labai veiksmingai gydomi </w:t>
      </w:r>
      <w:proofErr w:type="spellStart"/>
      <w:r w:rsidRPr="00517794">
        <w:rPr>
          <w:rFonts w:ascii="Times New Roman" w:eastAsia="Times New Roman" w:hAnsi="Times New Roman" w:cs="Times New Roman"/>
          <w:lang w:val="lt-LT"/>
        </w:rPr>
        <w:t>loratadinu</w:t>
      </w:r>
      <w:proofErr w:type="spellEnd"/>
      <w:r w:rsidRPr="00517794">
        <w:rPr>
          <w:rFonts w:ascii="Times New Roman" w:eastAsia="Times New Roman" w:hAnsi="Times New Roman" w:cs="Times New Roman"/>
          <w:lang w:val="lt-LT"/>
        </w:rPr>
        <w:t xml:space="preserve">. Šis vaistinis preparatas priklauso neturintiems </w:t>
      </w:r>
      <w:proofErr w:type="spellStart"/>
      <w:r w:rsidRPr="00517794">
        <w:rPr>
          <w:rFonts w:ascii="Times New Roman" w:eastAsia="Times New Roman" w:hAnsi="Times New Roman" w:cs="Times New Roman"/>
          <w:lang w:val="lt-LT"/>
        </w:rPr>
        <w:t>sedatyvinio</w:t>
      </w:r>
      <w:proofErr w:type="spellEnd"/>
      <w:r w:rsidRPr="00517794">
        <w:rPr>
          <w:rFonts w:ascii="Times New Roman" w:eastAsia="Times New Roman" w:hAnsi="Times New Roman" w:cs="Times New Roman"/>
          <w:lang w:val="lt-LT"/>
        </w:rPr>
        <w:t xml:space="preserve"> poveikio ilgai veikiantiems </w:t>
      </w:r>
      <w:proofErr w:type="spellStart"/>
      <w:r w:rsidRPr="00517794">
        <w:rPr>
          <w:rFonts w:ascii="Times New Roman" w:eastAsia="Times New Roman" w:hAnsi="Times New Roman" w:cs="Times New Roman"/>
          <w:lang w:val="lt-LT"/>
        </w:rPr>
        <w:t>antihistamininiams</w:t>
      </w:r>
      <w:proofErr w:type="spellEnd"/>
      <w:r w:rsidRPr="00517794">
        <w:rPr>
          <w:rFonts w:ascii="Times New Roman" w:eastAsia="Times New Roman" w:hAnsi="Times New Roman" w:cs="Times New Roman"/>
          <w:lang w:val="lt-LT"/>
        </w:rPr>
        <w:t xml:space="preserve"> vaistiniams preparatams. Be to, jis turi dalinį </w:t>
      </w:r>
      <w:proofErr w:type="spellStart"/>
      <w:r w:rsidRPr="00517794">
        <w:rPr>
          <w:rFonts w:ascii="Times New Roman" w:eastAsia="Times New Roman" w:hAnsi="Times New Roman" w:cs="Times New Roman"/>
          <w:lang w:val="lt-LT"/>
        </w:rPr>
        <w:t>selektyvumą</w:t>
      </w:r>
      <w:proofErr w:type="spellEnd"/>
      <w:r w:rsidRPr="00517794">
        <w:rPr>
          <w:rFonts w:ascii="Times New Roman" w:eastAsia="Times New Roman" w:hAnsi="Times New Roman" w:cs="Times New Roman"/>
          <w:lang w:val="lt-LT"/>
        </w:rPr>
        <w:t xml:space="preserve"> periferiniams H</w:t>
      </w:r>
      <w:r w:rsidRPr="00517794">
        <w:rPr>
          <w:rFonts w:ascii="Times New Roman" w:eastAsia="Times New Roman" w:hAnsi="Times New Roman" w:cs="Times New Roman"/>
          <w:vertAlign w:val="subscript"/>
          <w:lang w:val="lt-LT"/>
        </w:rPr>
        <w:t>1</w:t>
      </w:r>
      <w:r w:rsidRPr="00517794">
        <w:rPr>
          <w:rFonts w:ascii="Times New Roman" w:eastAsia="Times New Roman" w:hAnsi="Times New Roman" w:cs="Times New Roman"/>
          <w:lang w:val="lt-LT"/>
        </w:rPr>
        <w:t xml:space="preserve">-receptoriams ir blogai prasiskverbia į centrinę nervų sistemą. </w:t>
      </w:r>
    </w:p>
    <w:p w14:paraId="1EBB8309"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Tyrimais </w:t>
      </w:r>
      <w:proofErr w:type="spellStart"/>
      <w:r w:rsidRPr="00517794">
        <w:rPr>
          <w:rFonts w:ascii="Times New Roman" w:eastAsia="Times New Roman" w:hAnsi="Times New Roman" w:cs="Times New Roman"/>
          <w:i/>
          <w:lang w:val="lt-LT"/>
        </w:rPr>
        <w:t>in</w:t>
      </w:r>
      <w:proofErr w:type="spellEnd"/>
      <w:r w:rsidRPr="00517794">
        <w:rPr>
          <w:rFonts w:ascii="Times New Roman" w:eastAsia="Times New Roman" w:hAnsi="Times New Roman" w:cs="Times New Roman"/>
          <w:i/>
          <w:lang w:val="lt-LT"/>
        </w:rPr>
        <w:t xml:space="preserve"> </w:t>
      </w:r>
      <w:proofErr w:type="spellStart"/>
      <w:r w:rsidRPr="00517794">
        <w:rPr>
          <w:rFonts w:ascii="Times New Roman" w:eastAsia="Times New Roman" w:hAnsi="Times New Roman" w:cs="Times New Roman"/>
          <w:i/>
          <w:lang w:val="lt-LT"/>
        </w:rPr>
        <w:t>vitro</w:t>
      </w:r>
      <w:proofErr w:type="spellEnd"/>
      <w:r w:rsidRPr="00517794">
        <w:rPr>
          <w:rFonts w:ascii="Times New Roman" w:eastAsia="Times New Roman" w:hAnsi="Times New Roman" w:cs="Times New Roman"/>
          <w:lang w:val="lt-LT"/>
        </w:rPr>
        <w:t xml:space="preserve"> nustatyta, kad </w:t>
      </w:r>
      <w:proofErr w:type="spellStart"/>
      <w:r w:rsidRPr="00517794">
        <w:rPr>
          <w:rFonts w:ascii="Times New Roman" w:eastAsia="Times New Roman" w:hAnsi="Times New Roman" w:cs="Times New Roman"/>
          <w:lang w:val="lt-LT"/>
        </w:rPr>
        <w:t>loratadino</w:t>
      </w:r>
      <w:proofErr w:type="spellEnd"/>
      <w:r w:rsidRPr="00517794">
        <w:rPr>
          <w:rFonts w:ascii="Times New Roman" w:eastAsia="Times New Roman" w:hAnsi="Times New Roman" w:cs="Times New Roman"/>
          <w:lang w:val="lt-LT"/>
        </w:rPr>
        <w:t xml:space="preserve"> </w:t>
      </w:r>
      <w:proofErr w:type="spellStart"/>
      <w:r w:rsidRPr="00517794">
        <w:rPr>
          <w:rFonts w:ascii="Times New Roman" w:eastAsia="Times New Roman" w:hAnsi="Times New Roman" w:cs="Times New Roman"/>
          <w:lang w:val="lt-LT"/>
        </w:rPr>
        <w:t>afinitetas</w:t>
      </w:r>
      <w:proofErr w:type="spellEnd"/>
      <w:r w:rsidRPr="00517794">
        <w:rPr>
          <w:rFonts w:ascii="Times New Roman" w:eastAsia="Times New Roman" w:hAnsi="Times New Roman" w:cs="Times New Roman"/>
          <w:lang w:val="lt-LT"/>
        </w:rPr>
        <w:t xml:space="preserve"> </w:t>
      </w:r>
      <w:proofErr w:type="spellStart"/>
      <w:r w:rsidRPr="00517794">
        <w:rPr>
          <w:rFonts w:ascii="Times New Roman" w:eastAsia="Times New Roman" w:hAnsi="Times New Roman" w:cs="Times New Roman"/>
          <w:lang w:val="lt-LT"/>
        </w:rPr>
        <w:t>cholinerginiams</w:t>
      </w:r>
      <w:proofErr w:type="spellEnd"/>
      <w:r w:rsidRPr="00517794">
        <w:rPr>
          <w:rFonts w:ascii="Times New Roman" w:eastAsia="Times New Roman" w:hAnsi="Times New Roman" w:cs="Times New Roman"/>
          <w:lang w:val="lt-LT"/>
        </w:rPr>
        <w:t xml:space="preserve"> ir </w:t>
      </w:r>
      <w:proofErr w:type="spellStart"/>
      <w:r w:rsidRPr="00517794">
        <w:rPr>
          <w:rFonts w:ascii="Times New Roman" w:eastAsia="Times New Roman" w:hAnsi="Times New Roman" w:cs="Times New Roman"/>
          <w:lang w:val="lt-LT"/>
        </w:rPr>
        <w:t>adrenerginiams</w:t>
      </w:r>
      <w:proofErr w:type="spellEnd"/>
      <w:r w:rsidRPr="00517794">
        <w:rPr>
          <w:rFonts w:ascii="Times New Roman" w:eastAsia="Times New Roman" w:hAnsi="Times New Roman" w:cs="Times New Roman"/>
          <w:lang w:val="lt-LT"/>
        </w:rPr>
        <w:t xml:space="preserve"> receptoriams yra nedidelis. Tyrimais </w:t>
      </w:r>
      <w:proofErr w:type="spellStart"/>
      <w:r w:rsidRPr="00517794">
        <w:rPr>
          <w:rFonts w:ascii="Times New Roman" w:eastAsia="Times New Roman" w:hAnsi="Times New Roman" w:cs="Times New Roman"/>
          <w:i/>
          <w:lang w:val="lt-LT"/>
        </w:rPr>
        <w:t>in</w:t>
      </w:r>
      <w:proofErr w:type="spellEnd"/>
      <w:r w:rsidRPr="00517794">
        <w:rPr>
          <w:rFonts w:ascii="Times New Roman" w:eastAsia="Times New Roman" w:hAnsi="Times New Roman" w:cs="Times New Roman"/>
          <w:i/>
          <w:lang w:val="lt-LT"/>
        </w:rPr>
        <w:t xml:space="preserve"> </w:t>
      </w:r>
      <w:proofErr w:type="spellStart"/>
      <w:r w:rsidRPr="00517794">
        <w:rPr>
          <w:rFonts w:ascii="Times New Roman" w:eastAsia="Times New Roman" w:hAnsi="Times New Roman" w:cs="Times New Roman"/>
          <w:i/>
          <w:lang w:val="lt-LT"/>
        </w:rPr>
        <w:t>vivo</w:t>
      </w:r>
      <w:proofErr w:type="spellEnd"/>
      <w:r w:rsidRPr="00517794">
        <w:rPr>
          <w:rFonts w:ascii="Times New Roman" w:eastAsia="Times New Roman" w:hAnsi="Times New Roman" w:cs="Times New Roman"/>
          <w:lang w:val="lt-LT"/>
        </w:rPr>
        <w:t xml:space="preserve"> nustatyta, kad </w:t>
      </w:r>
      <w:proofErr w:type="spellStart"/>
      <w:r w:rsidRPr="00517794">
        <w:rPr>
          <w:rFonts w:ascii="Times New Roman" w:eastAsia="Times New Roman" w:hAnsi="Times New Roman" w:cs="Times New Roman"/>
          <w:lang w:val="lt-LT"/>
        </w:rPr>
        <w:t>loratadinas</w:t>
      </w:r>
      <w:proofErr w:type="spellEnd"/>
      <w:r w:rsidRPr="00517794">
        <w:rPr>
          <w:rFonts w:ascii="Times New Roman" w:eastAsia="Times New Roman" w:hAnsi="Times New Roman" w:cs="Times New Roman"/>
          <w:lang w:val="lt-LT"/>
        </w:rPr>
        <w:t xml:space="preserve"> neturi </w:t>
      </w:r>
      <w:proofErr w:type="spellStart"/>
      <w:r w:rsidRPr="00517794">
        <w:rPr>
          <w:rFonts w:ascii="Times New Roman" w:eastAsia="Times New Roman" w:hAnsi="Times New Roman" w:cs="Times New Roman"/>
          <w:lang w:val="lt-LT"/>
        </w:rPr>
        <w:t>anticholinerginių</w:t>
      </w:r>
      <w:proofErr w:type="spellEnd"/>
      <w:r w:rsidRPr="00517794">
        <w:rPr>
          <w:rFonts w:ascii="Times New Roman" w:eastAsia="Times New Roman" w:hAnsi="Times New Roman" w:cs="Times New Roman"/>
          <w:lang w:val="lt-LT"/>
        </w:rPr>
        <w:t xml:space="preserve"> savybių.</w:t>
      </w:r>
    </w:p>
    <w:p w14:paraId="1A9EADA3"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Tyrimais su jūros kiaulytėmis </w:t>
      </w:r>
      <w:proofErr w:type="spellStart"/>
      <w:r w:rsidRPr="00517794">
        <w:rPr>
          <w:rFonts w:ascii="Times New Roman" w:eastAsia="Times New Roman" w:hAnsi="Times New Roman" w:cs="Times New Roman"/>
          <w:i/>
          <w:lang w:val="lt-LT"/>
        </w:rPr>
        <w:t>in</w:t>
      </w:r>
      <w:proofErr w:type="spellEnd"/>
      <w:r w:rsidRPr="00517794">
        <w:rPr>
          <w:rFonts w:ascii="Times New Roman" w:eastAsia="Times New Roman" w:hAnsi="Times New Roman" w:cs="Times New Roman"/>
          <w:i/>
          <w:lang w:val="lt-LT"/>
        </w:rPr>
        <w:t xml:space="preserve"> </w:t>
      </w:r>
      <w:proofErr w:type="spellStart"/>
      <w:r w:rsidRPr="00517794">
        <w:rPr>
          <w:rFonts w:ascii="Times New Roman" w:eastAsia="Times New Roman" w:hAnsi="Times New Roman" w:cs="Times New Roman"/>
          <w:i/>
          <w:lang w:val="lt-LT"/>
        </w:rPr>
        <w:t>vivo</w:t>
      </w:r>
      <w:proofErr w:type="spellEnd"/>
      <w:r w:rsidRPr="00517794">
        <w:rPr>
          <w:rFonts w:ascii="Times New Roman" w:eastAsia="Times New Roman" w:hAnsi="Times New Roman" w:cs="Times New Roman"/>
          <w:lang w:val="lt-LT"/>
        </w:rPr>
        <w:t xml:space="preserve"> nustatyta, kad </w:t>
      </w:r>
      <w:proofErr w:type="spellStart"/>
      <w:r w:rsidRPr="00517794">
        <w:rPr>
          <w:rFonts w:ascii="Times New Roman" w:eastAsia="Times New Roman" w:hAnsi="Times New Roman" w:cs="Times New Roman"/>
          <w:lang w:val="lt-LT"/>
        </w:rPr>
        <w:t>loratadinas</w:t>
      </w:r>
      <w:proofErr w:type="spellEnd"/>
      <w:r w:rsidRPr="00517794">
        <w:rPr>
          <w:rFonts w:ascii="Times New Roman" w:eastAsia="Times New Roman" w:hAnsi="Times New Roman" w:cs="Times New Roman"/>
          <w:lang w:val="lt-LT"/>
        </w:rPr>
        <w:t xml:space="preserve"> yra veiksmingesnis ir veikia ilgiau (nuo 18 iki 24 val.) nei </w:t>
      </w:r>
      <w:proofErr w:type="spellStart"/>
      <w:r w:rsidRPr="00517794">
        <w:rPr>
          <w:rFonts w:ascii="Times New Roman" w:eastAsia="Times New Roman" w:hAnsi="Times New Roman" w:cs="Times New Roman"/>
          <w:lang w:val="lt-LT"/>
        </w:rPr>
        <w:t>terfenadinas</w:t>
      </w:r>
      <w:proofErr w:type="spellEnd"/>
      <w:r w:rsidRPr="00517794">
        <w:rPr>
          <w:rFonts w:ascii="Times New Roman" w:eastAsia="Times New Roman" w:hAnsi="Times New Roman" w:cs="Times New Roman"/>
          <w:lang w:val="lt-LT"/>
        </w:rPr>
        <w:t xml:space="preserve"> (pastarojo veikimo trukmė – 6</w:t>
      </w:r>
      <w:r w:rsidRPr="00517794">
        <w:rPr>
          <w:rFonts w:ascii="Times New Roman" w:eastAsia="Times New Roman" w:hAnsi="Times New Roman" w:cs="Times New Roman"/>
          <w:lang w:val="lt-LT"/>
        </w:rPr>
        <w:noBreakHyphen/>
        <w:t xml:space="preserve">8 val.), taip pat </w:t>
      </w:r>
      <w:proofErr w:type="spellStart"/>
      <w:r w:rsidRPr="00517794">
        <w:rPr>
          <w:rFonts w:ascii="Times New Roman" w:eastAsia="Times New Roman" w:hAnsi="Times New Roman" w:cs="Times New Roman"/>
          <w:lang w:val="lt-LT"/>
        </w:rPr>
        <w:t>astemizolas</w:t>
      </w:r>
      <w:proofErr w:type="spellEnd"/>
      <w:r w:rsidRPr="00517794">
        <w:rPr>
          <w:rFonts w:ascii="Times New Roman" w:eastAsia="Times New Roman" w:hAnsi="Times New Roman" w:cs="Times New Roman"/>
          <w:lang w:val="lt-LT"/>
        </w:rPr>
        <w:t xml:space="preserve">, </w:t>
      </w:r>
      <w:proofErr w:type="spellStart"/>
      <w:r w:rsidRPr="00517794">
        <w:rPr>
          <w:rFonts w:ascii="Times New Roman" w:eastAsia="Times New Roman" w:hAnsi="Times New Roman" w:cs="Times New Roman"/>
          <w:lang w:val="lt-LT"/>
        </w:rPr>
        <w:t>prometazinas</w:t>
      </w:r>
      <w:proofErr w:type="spellEnd"/>
      <w:r w:rsidRPr="00517794">
        <w:rPr>
          <w:rFonts w:ascii="Times New Roman" w:eastAsia="Times New Roman" w:hAnsi="Times New Roman" w:cs="Times New Roman"/>
          <w:lang w:val="lt-LT"/>
        </w:rPr>
        <w:t xml:space="preserve"> ir </w:t>
      </w:r>
      <w:proofErr w:type="spellStart"/>
      <w:r w:rsidRPr="00517794">
        <w:rPr>
          <w:rFonts w:ascii="Times New Roman" w:eastAsia="Times New Roman" w:hAnsi="Times New Roman" w:cs="Times New Roman"/>
          <w:lang w:val="lt-LT"/>
        </w:rPr>
        <w:t>difenhidraminas</w:t>
      </w:r>
      <w:proofErr w:type="spellEnd"/>
      <w:r w:rsidRPr="00517794">
        <w:rPr>
          <w:rFonts w:ascii="Times New Roman" w:eastAsia="Times New Roman" w:hAnsi="Times New Roman" w:cs="Times New Roman"/>
          <w:lang w:val="lt-LT"/>
        </w:rPr>
        <w:t>.</w:t>
      </w:r>
    </w:p>
    <w:p w14:paraId="547816FD"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Tyrimais su eksperimentiniais gyvūnais </w:t>
      </w:r>
      <w:proofErr w:type="spellStart"/>
      <w:r w:rsidRPr="00517794">
        <w:rPr>
          <w:rFonts w:ascii="Times New Roman" w:eastAsia="Times New Roman" w:hAnsi="Times New Roman" w:cs="Times New Roman"/>
          <w:i/>
          <w:lang w:val="lt-LT"/>
        </w:rPr>
        <w:t>in</w:t>
      </w:r>
      <w:proofErr w:type="spellEnd"/>
      <w:r w:rsidRPr="00517794">
        <w:rPr>
          <w:rFonts w:ascii="Times New Roman" w:eastAsia="Times New Roman" w:hAnsi="Times New Roman" w:cs="Times New Roman"/>
          <w:i/>
          <w:lang w:val="lt-LT"/>
        </w:rPr>
        <w:t xml:space="preserve"> </w:t>
      </w:r>
      <w:proofErr w:type="spellStart"/>
      <w:r w:rsidRPr="00517794">
        <w:rPr>
          <w:rFonts w:ascii="Times New Roman" w:eastAsia="Times New Roman" w:hAnsi="Times New Roman" w:cs="Times New Roman"/>
          <w:i/>
          <w:lang w:val="lt-LT"/>
        </w:rPr>
        <w:t>vivo</w:t>
      </w:r>
      <w:proofErr w:type="spellEnd"/>
      <w:r w:rsidRPr="00517794">
        <w:rPr>
          <w:rFonts w:ascii="Times New Roman" w:eastAsia="Times New Roman" w:hAnsi="Times New Roman" w:cs="Times New Roman"/>
          <w:lang w:val="lt-LT"/>
        </w:rPr>
        <w:t xml:space="preserve"> </w:t>
      </w:r>
      <w:proofErr w:type="spellStart"/>
      <w:r w:rsidRPr="00517794">
        <w:rPr>
          <w:rFonts w:ascii="Times New Roman" w:eastAsia="Times New Roman" w:hAnsi="Times New Roman" w:cs="Times New Roman"/>
          <w:lang w:val="lt-LT"/>
        </w:rPr>
        <w:t>loratadino</w:t>
      </w:r>
      <w:proofErr w:type="spellEnd"/>
      <w:r w:rsidRPr="00517794">
        <w:rPr>
          <w:rFonts w:ascii="Times New Roman" w:eastAsia="Times New Roman" w:hAnsi="Times New Roman" w:cs="Times New Roman"/>
          <w:lang w:val="lt-LT"/>
        </w:rPr>
        <w:t xml:space="preserve"> </w:t>
      </w:r>
      <w:proofErr w:type="spellStart"/>
      <w:r w:rsidRPr="00517794">
        <w:rPr>
          <w:rFonts w:ascii="Times New Roman" w:eastAsia="Times New Roman" w:hAnsi="Times New Roman" w:cs="Times New Roman"/>
          <w:lang w:val="lt-LT"/>
        </w:rPr>
        <w:t>antialerginis</w:t>
      </w:r>
      <w:proofErr w:type="spellEnd"/>
      <w:r w:rsidRPr="00517794">
        <w:rPr>
          <w:rFonts w:ascii="Times New Roman" w:eastAsia="Times New Roman" w:hAnsi="Times New Roman" w:cs="Times New Roman"/>
          <w:lang w:val="lt-LT"/>
        </w:rPr>
        <w:t xml:space="preserve"> aktyvumas buvo akivaizdus, atliekant standartinius mėginius. Nustatyta, kad žiurkėms </w:t>
      </w:r>
      <w:proofErr w:type="spellStart"/>
      <w:r w:rsidRPr="00517794">
        <w:rPr>
          <w:rFonts w:ascii="Times New Roman" w:eastAsia="Times New Roman" w:hAnsi="Times New Roman" w:cs="Times New Roman"/>
          <w:lang w:val="lt-LT"/>
        </w:rPr>
        <w:t>loratadinas</w:t>
      </w:r>
      <w:proofErr w:type="spellEnd"/>
      <w:r w:rsidRPr="00517794">
        <w:rPr>
          <w:rFonts w:ascii="Times New Roman" w:eastAsia="Times New Roman" w:hAnsi="Times New Roman" w:cs="Times New Roman"/>
          <w:lang w:val="lt-LT"/>
        </w:rPr>
        <w:t xml:space="preserve"> slopina </w:t>
      </w:r>
      <w:proofErr w:type="spellStart"/>
      <w:r w:rsidRPr="00517794">
        <w:rPr>
          <w:rFonts w:ascii="Times New Roman" w:eastAsia="Times New Roman" w:hAnsi="Times New Roman" w:cs="Times New Roman"/>
          <w:lang w:val="lt-LT"/>
        </w:rPr>
        <w:t>histamino</w:t>
      </w:r>
      <w:proofErr w:type="spellEnd"/>
      <w:r w:rsidRPr="00517794">
        <w:rPr>
          <w:rFonts w:ascii="Times New Roman" w:eastAsia="Times New Roman" w:hAnsi="Times New Roman" w:cs="Times New Roman"/>
          <w:lang w:val="lt-LT"/>
        </w:rPr>
        <w:t xml:space="preserve"> atsipalaidavimą iš </w:t>
      </w:r>
      <w:proofErr w:type="spellStart"/>
      <w:r w:rsidRPr="00517794">
        <w:rPr>
          <w:rFonts w:ascii="Times New Roman" w:eastAsia="Times New Roman" w:hAnsi="Times New Roman" w:cs="Times New Roman"/>
          <w:lang w:val="lt-LT"/>
        </w:rPr>
        <w:t>mastocitų</w:t>
      </w:r>
      <w:proofErr w:type="spellEnd"/>
      <w:r w:rsidRPr="00517794">
        <w:rPr>
          <w:rFonts w:ascii="Times New Roman" w:eastAsia="Times New Roman" w:hAnsi="Times New Roman" w:cs="Times New Roman"/>
          <w:lang w:val="lt-LT"/>
        </w:rPr>
        <w:t>.</w:t>
      </w:r>
    </w:p>
    <w:p w14:paraId="1E16BA69"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Loratadinas</w:t>
      </w:r>
      <w:proofErr w:type="spellEnd"/>
      <w:r w:rsidRPr="00517794">
        <w:rPr>
          <w:rFonts w:ascii="Times New Roman" w:eastAsia="Times New Roman" w:hAnsi="Times New Roman" w:cs="Times New Roman"/>
          <w:lang w:val="lt-LT"/>
        </w:rPr>
        <w:t xml:space="preserve"> neturi poveikio </w:t>
      </w:r>
      <w:proofErr w:type="spellStart"/>
      <w:r w:rsidRPr="00517794">
        <w:rPr>
          <w:rFonts w:ascii="Times New Roman" w:eastAsia="Times New Roman" w:hAnsi="Times New Roman" w:cs="Times New Roman"/>
          <w:lang w:val="lt-LT"/>
        </w:rPr>
        <w:t>psichomotoriniams</w:t>
      </w:r>
      <w:proofErr w:type="spellEnd"/>
      <w:r w:rsidRPr="00517794">
        <w:rPr>
          <w:rFonts w:ascii="Times New Roman" w:eastAsia="Times New Roman" w:hAnsi="Times New Roman" w:cs="Times New Roman"/>
          <w:lang w:val="lt-LT"/>
        </w:rPr>
        <w:t xml:space="preserve"> rodikliams. Manoma, kad to priežastis yra jo nedidelis </w:t>
      </w:r>
      <w:proofErr w:type="spellStart"/>
      <w:r w:rsidRPr="00517794">
        <w:rPr>
          <w:rFonts w:ascii="Times New Roman" w:eastAsia="Times New Roman" w:hAnsi="Times New Roman" w:cs="Times New Roman"/>
          <w:lang w:val="lt-LT"/>
        </w:rPr>
        <w:t>afinitetas</w:t>
      </w:r>
      <w:proofErr w:type="spellEnd"/>
      <w:r w:rsidRPr="00517794">
        <w:rPr>
          <w:rFonts w:ascii="Times New Roman" w:eastAsia="Times New Roman" w:hAnsi="Times New Roman" w:cs="Times New Roman"/>
          <w:lang w:val="lt-LT"/>
        </w:rPr>
        <w:t xml:space="preserve"> </w:t>
      </w:r>
      <w:proofErr w:type="spellStart"/>
      <w:r w:rsidRPr="00517794">
        <w:rPr>
          <w:rFonts w:ascii="Times New Roman" w:eastAsia="Times New Roman" w:hAnsi="Times New Roman" w:cs="Times New Roman"/>
          <w:lang w:val="lt-LT"/>
        </w:rPr>
        <w:t>histamino</w:t>
      </w:r>
      <w:proofErr w:type="spellEnd"/>
      <w:r w:rsidRPr="00517794">
        <w:rPr>
          <w:rFonts w:ascii="Times New Roman" w:eastAsia="Times New Roman" w:hAnsi="Times New Roman" w:cs="Times New Roman"/>
          <w:lang w:val="lt-LT"/>
        </w:rPr>
        <w:t xml:space="preserve"> receptoriams centrinėje nervų sistemoje. Skirtingai nuo </w:t>
      </w:r>
      <w:proofErr w:type="spellStart"/>
      <w:r w:rsidRPr="00517794">
        <w:rPr>
          <w:rFonts w:ascii="Times New Roman" w:eastAsia="Times New Roman" w:hAnsi="Times New Roman" w:cs="Times New Roman"/>
          <w:lang w:val="lt-LT"/>
        </w:rPr>
        <w:t>terfenadino</w:t>
      </w:r>
      <w:proofErr w:type="spellEnd"/>
      <w:r w:rsidRPr="00517794">
        <w:rPr>
          <w:rFonts w:ascii="Times New Roman" w:eastAsia="Times New Roman" w:hAnsi="Times New Roman" w:cs="Times New Roman"/>
          <w:lang w:val="lt-LT"/>
        </w:rPr>
        <w:t xml:space="preserve">, nuo vienkartinės intraveninės </w:t>
      </w:r>
      <w:proofErr w:type="spellStart"/>
      <w:r w:rsidRPr="00517794">
        <w:rPr>
          <w:rFonts w:ascii="Times New Roman" w:eastAsia="Times New Roman" w:hAnsi="Times New Roman" w:cs="Times New Roman"/>
          <w:lang w:val="lt-LT"/>
        </w:rPr>
        <w:t>loratadino</w:t>
      </w:r>
      <w:proofErr w:type="spellEnd"/>
      <w:r w:rsidRPr="00517794">
        <w:rPr>
          <w:rFonts w:ascii="Times New Roman" w:eastAsia="Times New Roman" w:hAnsi="Times New Roman" w:cs="Times New Roman"/>
          <w:lang w:val="lt-LT"/>
        </w:rPr>
        <w:t xml:space="preserve"> dozės (iki 100 mg/kg kūno masės) nestebėta statistiškai reikšmingų elektrokardiogramos pokyčių.</w:t>
      </w:r>
    </w:p>
    <w:p w14:paraId="68FA0118"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5A08E356" w14:textId="77777777" w:rsidR="00517794" w:rsidRPr="00517794" w:rsidRDefault="00517794" w:rsidP="00517794">
      <w:pPr>
        <w:tabs>
          <w:tab w:val="left" w:pos="567"/>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 xml:space="preserve">5.2. </w:t>
      </w:r>
      <w:r w:rsidRPr="00517794">
        <w:rPr>
          <w:rFonts w:ascii="Times New Roman" w:eastAsia="Times New Roman" w:hAnsi="Times New Roman" w:cs="Times New Roman"/>
          <w:b/>
          <w:lang w:val="lt-LT"/>
        </w:rPr>
        <w:tab/>
      </w:r>
      <w:proofErr w:type="spellStart"/>
      <w:r w:rsidRPr="00517794">
        <w:rPr>
          <w:rFonts w:ascii="Times New Roman" w:eastAsia="Times New Roman" w:hAnsi="Times New Roman" w:cs="Times New Roman"/>
          <w:b/>
          <w:lang w:val="lt-LT"/>
        </w:rPr>
        <w:t>Farmakokinetinės</w:t>
      </w:r>
      <w:proofErr w:type="spellEnd"/>
      <w:r w:rsidRPr="00517794">
        <w:rPr>
          <w:rFonts w:ascii="Times New Roman" w:eastAsia="Times New Roman" w:hAnsi="Times New Roman" w:cs="Times New Roman"/>
          <w:b/>
          <w:lang w:val="lt-LT"/>
        </w:rPr>
        <w:t xml:space="preserve"> savybės</w:t>
      </w:r>
    </w:p>
    <w:p w14:paraId="2206507B"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674A4A49" w14:textId="77777777" w:rsidR="00517794" w:rsidRPr="00517794" w:rsidRDefault="00517794" w:rsidP="00517794">
      <w:pPr>
        <w:spacing w:after="0" w:line="240" w:lineRule="auto"/>
        <w:contextualSpacing/>
        <w:rPr>
          <w:rFonts w:ascii="Times New Roman" w:eastAsia="Times New Roman" w:hAnsi="Times New Roman" w:cs="Times New Roman"/>
          <w:u w:val="single"/>
          <w:lang w:val="lt-LT"/>
        </w:rPr>
      </w:pPr>
      <w:r w:rsidRPr="00517794">
        <w:rPr>
          <w:rFonts w:ascii="Times New Roman" w:eastAsia="Times New Roman" w:hAnsi="Times New Roman" w:cs="Times New Roman"/>
          <w:u w:val="single"/>
          <w:lang w:val="lt-LT"/>
        </w:rPr>
        <w:t>Absorbcija</w:t>
      </w:r>
    </w:p>
    <w:p w14:paraId="2810B6ED"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Išgėrus </w:t>
      </w:r>
      <w:proofErr w:type="spellStart"/>
      <w:r w:rsidRPr="00517794">
        <w:rPr>
          <w:rFonts w:ascii="Times New Roman" w:eastAsia="Times New Roman" w:hAnsi="Times New Roman" w:cs="Times New Roman"/>
          <w:lang w:val="lt-LT"/>
        </w:rPr>
        <w:t>loratadino</w:t>
      </w:r>
      <w:proofErr w:type="spellEnd"/>
      <w:r w:rsidRPr="00517794">
        <w:rPr>
          <w:rFonts w:ascii="Times New Roman" w:eastAsia="Times New Roman" w:hAnsi="Times New Roman" w:cs="Times New Roman"/>
          <w:lang w:val="lt-LT"/>
        </w:rPr>
        <w:t xml:space="preserve"> (nepriklausomai nuo vaistinio preparato formos), jis gerai ir greitai absorbuojamas iš virškinimo trakto. Didžiausia </w:t>
      </w:r>
      <w:proofErr w:type="spellStart"/>
      <w:r w:rsidRPr="00517794">
        <w:rPr>
          <w:rFonts w:ascii="Times New Roman" w:eastAsia="Times New Roman" w:hAnsi="Times New Roman" w:cs="Times New Roman"/>
          <w:lang w:val="lt-LT"/>
        </w:rPr>
        <w:t>loratadino</w:t>
      </w:r>
      <w:proofErr w:type="spellEnd"/>
      <w:r w:rsidRPr="00517794">
        <w:rPr>
          <w:rFonts w:ascii="Times New Roman" w:eastAsia="Times New Roman" w:hAnsi="Times New Roman" w:cs="Times New Roman"/>
          <w:lang w:val="lt-LT"/>
        </w:rPr>
        <w:t xml:space="preserve"> koncentracija kraujo plazmoje susidaro po 1 val. </w:t>
      </w:r>
      <w:r w:rsidRPr="00517794">
        <w:rPr>
          <w:rFonts w:ascii="Times New Roman" w:eastAsia="Times New Roman" w:hAnsi="Times New Roman" w:cs="Times New Roman"/>
          <w:lang w:val="lt-LT"/>
        </w:rPr>
        <w:noBreakHyphen/>
        <w:t xml:space="preserve"> 1,5 val., jo metabolito </w:t>
      </w:r>
      <w:proofErr w:type="spellStart"/>
      <w:r w:rsidRPr="00517794">
        <w:rPr>
          <w:rFonts w:ascii="Times New Roman" w:eastAsia="Times New Roman" w:hAnsi="Times New Roman" w:cs="Times New Roman"/>
          <w:lang w:val="lt-LT"/>
        </w:rPr>
        <w:t>deskarboetoksiloratadino</w:t>
      </w:r>
      <w:proofErr w:type="spellEnd"/>
      <w:r w:rsidRPr="00517794">
        <w:rPr>
          <w:rFonts w:ascii="Times New Roman" w:eastAsia="Times New Roman" w:hAnsi="Times New Roman" w:cs="Times New Roman"/>
          <w:lang w:val="lt-LT"/>
        </w:rPr>
        <w:t xml:space="preserve"> – kiek vėliau. </w:t>
      </w:r>
      <w:proofErr w:type="spellStart"/>
      <w:r w:rsidRPr="00517794">
        <w:rPr>
          <w:rFonts w:ascii="Times New Roman" w:eastAsia="Times New Roman" w:hAnsi="Times New Roman" w:cs="Times New Roman"/>
          <w:lang w:val="lt-LT"/>
        </w:rPr>
        <w:t>Loratadino</w:t>
      </w:r>
      <w:proofErr w:type="spellEnd"/>
      <w:r w:rsidRPr="00517794">
        <w:rPr>
          <w:rFonts w:ascii="Times New Roman" w:eastAsia="Times New Roman" w:hAnsi="Times New Roman" w:cs="Times New Roman"/>
          <w:lang w:val="lt-LT"/>
        </w:rPr>
        <w:t xml:space="preserve"> </w:t>
      </w:r>
      <w:proofErr w:type="spellStart"/>
      <w:r w:rsidRPr="00517794">
        <w:rPr>
          <w:rFonts w:ascii="Times New Roman" w:eastAsia="Times New Roman" w:hAnsi="Times New Roman" w:cs="Times New Roman"/>
          <w:lang w:val="lt-LT"/>
        </w:rPr>
        <w:t>farmakokinetinės</w:t>
      </w:r>
      <w:proofErr w:type="spellEnd"/>
      <w:r w:rsidRPr="00517794">
        <w:rPr>
          <w:rFonts w:ascii="Times New Roman" w:eastAsia="Times New Roman" w:hAnsi="Times New Roman" w:cs="Times New Roman"/>
          <w:lang w:val="lt-LT"/>
        </w:rPr>
        <w:t xml:space="preserve"> savybės, dozių intervale nuo 10 mg iki 40 mg, nuo dozės nepriklauso; taip pat, ir ilgiau gydant šiuo vaistiniu preparatu, beveik nesikeičia. </w:t>
      </w:r>
    </w:p>
    <w:p w14:paraId="244664DC"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3B981FB1" w14:textId="77777777" w:rsidR="00517794" w:rsidRPr="00517794" w:rsidRDefault="00517794" w:rsidP="00517794">
      <w:pPr>
        <w:spacing w:after="0" w:line="240" w:lineRule="auto"/>
        <w:contextualSpacing/>
        <w:rPr>
          <w:rFonts w:ascii="Times New Roman" w:eastAsia="Times New Roman" w:hAnsi="Times New Roman" w:cs="Times New Roman"/>
          <w:u w:val="single"/>
          <w:lang w:val="lt-LT"/>
        </w:rPr>
      </w:pPr>
      <w:r w:rsidRPr="00517794">
        <w:rPr>
          <w:rFonts w:ascii="Times New Roman" w:eastAsia="Times New Roman" w:hAnsi="Times New Roman" w:cs="Times New Roman"/>
          <w:u w:val="single"/>
          <w:lang w:val="lt-LT"/>
        </w:rPr>
        <w:t>Pasiskirstymas</w:t>
      </w:r>
    </w:p>
    <w:p w14:paraId="5604A5FC"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Loratadinas</w:t>
      </w:r>
      <w:proofErr w:type="spellEnd"/>
      <w:r w:rsidRPr="00517794">
        <w:rPr>
          <w:rFonts w:ascii="Times New Roman" w:eastAsia="Times New Roman" w:hAnsi="Times New Roman" w:cs="Times New Roman"/>
          <w:lang w:val="lt-LT"/>
        </w:rPr>
        <w:t xml:space="preserve"> stipriai (jo metabolitas </w:t>
      </w:r>
      <w:proofErr w:type="spellStart"/>
      <w:r w:rsidRPr="00517794">
        <w:rPr>
          <w:rFonts w:ascii="Times New Roman" w:eastAsia="Times New Roman" w:hAnsi="Times New Roman" w:cs="Times New Roman"/>
          <w:lang w:val="lt-LT"/>
        </w:rPr>
        <w:t>deskarboetoksiloratadinas</w:t>
      </w:r>
      <w:proofErr w:type="spellEnd"/>
      <w:r w:rsidRPr="00517794">
        <w:rPr>
          <w:rFonts w:ascii="Times New Roman" w:eastAsia="Times New Roman" w:hAnsi="Times New Roman" w:cs="Times New Roman"/>
          <w:lang w:val="lt-LT"/>
        </w:rPr>
        <w:t xml:space="preserve"> – vidutiniškai) jungiasi su plazmos baltymais. </w:t>
      </w:r>
      <w:proofErr w:type="spellStart"/>
      <w:r w:rsidRPr="00517794">
        <w:rPr>
          <w:rFonts w:ascii="Times New Roman" w:eastAsia="Times New Roman" w:hAnsi="Times New Roman" w:cs="Times New Roman"/>
          <w:lang w:val="lt-LT"/>
        </w:rPr>
        <w:t>Loratadinas</w:t>
      </w:r>
      <w:proofErr w:type="spellEnd"/>
      <w:r w:rsidRPr="00517794">
        <w:rPr>
          <w:rFonts w:ascii="Times New Roman" w:eastAsia="Times New Roman" w:hAnsi="Times New Roman" w:cs="Times New Roman"/>
          <w:lang w:val="lt-LT"/>
        </w:rPr>
        <w:t xml:space="preserve"> ir jo metabolitas neprasiskverbia pro </w:t>
      </w:r>
      <w:proofErr w:type="spellStart"/>
      <w:r w:rsidRPr="00517794">
        <w:rPr>
          <w:rFonts w:ascii="Times New Roman" w:eastAsia="Times New Roman" w:hAnsi="Times New Roman" w:cs="Times New Roman"/>
          <w:lang w:val="lt-LT"/>
        </w:rPr>
        <w:t>hematoencefalinį</w:t>
      </w:r>
      <w:proofErr w:type="spellEnd"/>
      <w:r w:rsidRPr="00517794">
        <w:rPr>
          <w:rFonts w:ascii="Times New Roman" w:eastAsia="Times New Roman" w:hAnsi="Times New Roman" w:cs="Times New Roman"/>
          <w:lang w:val="lt-LT"/>
        </w:rPr>
        <w:t xml:space="preserve"> barjerą. Vaistinio preparato menamas pasiskirstymo tūris yra didelis.</w:t>
      </w:r>
    </w:p>
    <w:p w14:paraId="0B60A8D7"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roofErr w:type="spellStart"/>
      <w:r w:rsidRPr="00517794">
        <w:rPr>
          <w:rFonts w:ascii="Times New Roman" w:eastAsia="Times New Roman" w:hAnsi="Times New Roman" w:cs="Times New Roman"/>
          <w:spacing w:val="-3"/>
          <w:lang w:val="lt-LT"/>
        </w:rPr>
        <w:t>Loratadinas</w:t>
      </w:r>
      <w:proofErr w:type="spellEnd"/>
      <w:r w:rsidRPr="00517794">
        <w:rPr>
          <w:rFonts w:ascii="Times New Roman" w:eastAsia="Times New Roman" w:hAnsi="Times New Roman" w:cs="Times New Roman"/>
          <w:spacing w:val="-3"/>
          <w:lang w:val="lt-LT"/>
        </w:rPr>
        <w:t xml:space="preserve"> išsiskiria su žindyvės pienu pasyvios difuzijos būdu, per placentą į vaisių patenkančio </w:t>
      </w:r>
      <w:proofErr w:type="spellStart"/>
      <w:r w:rsidRPr="00517794">
        <w:rPr>
          <w:rFonts w:ascii="Times New Roman" w:eastAsia="Times New Roman" w:hAnsi="Times New Roman" w:cs="Times New Roman"/>
          <w:spacing w:val="-3"/>
          <w:lang w:val="lt-LT"/>
        </w:rPr>
        <w:t>loratadino</w:t>
      </w:r>
      <w:proofErr w:type="spellEnd"/>
      <w:r w:rsidRPr="00517794">
        <w:rPr>
          <w:rFonts w:ascii="Times New Roman" w:eastAsia="Times New Roman" w:hAnsi="Times New Roman" w:cs="Times New Roman"/>
          <w:spacing w:val="-3"/>
          <w:lang w:val="lt-LT"/>
        </w:rPr>
        <w:t xml:space="preserve"> kiekis yra minimalus. Didžiausias </w:t>
      </w:r>
      <w:proofErr w:type="spellStart"/>
      <w:r w:rsidRPr="00517794">
        <w:rPr>
          <w:rFonts w:ascii="Times New Roman" w:eastAsia="Times New Roman" w:hAnsi="Times New Roman" w:cs="Times New Roman"/>
          <w:spacing w:val="-3"/>
          <w:lang w:val="lt-LT"/>
        </w:rPr>
        <w:t>loratadino</w:t>
      </w:r>
      <w:proofErr w:type="spellEnd"/>
      <w:r w:rsidRPr="00517794">
        <w:rPr>
          <w:rFonts w:ascii="Times New Roman" w:eastAsia="Times New Roman" w:hAnsi="Times New Roman" w:cs="Times New Roman"/>
          <w:spacing w:val="-3"/>
          <w:lang w:val="lt-LT"/>
        </w:rPr>
        <w:t xml:space="preserve"> kiekis išsiskiria su pienu per 8 valandas, tačiau bendras jo kiekis yra minimalus. </w:t>
      </w:r>
      <w:proofErr w:type="spellStart"/>
      <w:r w:rsidRPr="00517794">
        <w:rPr>
          <w:rFonts w:ascii="Times New Roman" w:eastAsia="Times New Roman" w:hAnsi="Times New Roman" w:cs="Times New Roman"/>
          <w:spacing w:val="-3"/>
          <w:lang w:val="lt-LT"/>
        </w:rPr>
        <w:t>Loratadino</w:t>
      </w:r>
      <w:proofErr w:type="spellEnd"/>
      <w:r w:rsidRPr="00517794">
        <w:rPr>
          <w:rFonts w:ascii="Times New Roman" w:eastAsia="Times New Roman" w:hAnsi="Times New Roman" w:cs="Times New Roman"/>
          <w:spacing w:val="-3"/>
          <w:lang w:val="lt-LT"/>
        </w:rPr>
        <w:t xml:space="preserve"> koncentracija vaisiaus audiniuose yra mažesnė, negu motinos organizme. </w:t>
      </w:r>
    </w:p>
    <w:p w14:paraId="1639EFFD"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47B87302" w14:textId="77777777" w:rsidR="00517794" w:rsidRPr="00517794" w:rsidRDefault="00517794" w:rsidP="00517794">
      <w:pPr>
        <w:spacing w:after="0" w:line="240" w:lineRule="auto"/>
        <w:contextualSpacing/>
        <w:rPr>
          <w:rFonts w:ascii="Times New Roman" w:eastAsia="Times New Roman" w:hAnsi="Times New Roman" w:cs="Times New Roman"/>
          <w:u w:val="single"/>
          <w:lang w:val="lt-LT"/>
        </w:rPr>
      </w:pPr>
      <w:proofErr w:type="spellStart"/>
      <w:r w:rsidRPr="00517794">
        <w:rPr>
          <w:rFonts w:ascii="Times New Roman" w:eastAsia="Times New Roman" w:hAnsi="Times New Roman" w:cs="Times New Roman"/>
          <w:u w:val="single"/>
          <w:lang w:val="lt-LT"/>
        </w:rPr>
        <w:t>Biotransformacija</w:t>
      </w:r>
      <w:proofErr w:type="spellEnd"/>
      <w:r w:rsidRPr="00517794" w:rsidDel="00B35BC5">
        <w:rPr>
          <w:rFonts w:ascii="Times New Roman" w:eastAsia="Times New Roman" w:hAnsi="Times New Roman" w:cs="Times New Roman"/>
          <w:u w:val="single"/>
          <w:lang w:val="lt-LT"/>
        </w:rPr>
        <w:t xml:space="preserve"> </w:t>
      </w:r>
    </w:p>
    <w:p w14:paraId="0A20F31D"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Išgertas </w:t>
      </w:r>
      <w:proofErr w:type="spellStart"/>
      <w:r w:rsidRPr="00517794">
        <w:rPr>
          <w:rFonts w:ascii="Times New Roman" w:eastAsia="Times New Roman" w:hAnsi="Times New Roman" w:cs="Times New Roman"/>
          <w:lang w:val="lt-LT"/>
        </w:rPr>
        <w:t>loratadinas</w:t>
      </w:r>
      <w:proofErr w:type="spellEnd"/>
      <w:r w:rsidRPr="00517794">
        <w:rPr>
          <w:rFonts w:ascii="Times New Roman" w:eastAsia="Times New Roman" w:hAnsi="Times New Roman" w:cs="Times New Roman"/>
          <w:lang w:val="lt-LT"/>
        </w:rPr>
        <w:t xml:space="preserve"> dalinai </w:t>
      </w:r>
      <w:proofErr w:type="spellStart"/>
      <w:r w:rsidRPr="00517794">
        <w:rPr>
          <w:rFonts w:ascii="Times New Roman" w:eastAsia="Times New Roman" w:hAnsi="Times New Roman" w:cs="Times New Roman"/>
          <w:lang w:val="lt-LT"/>
        </w:rPr>
        <w:t>metabolizuojamas</w:t>
      </w:r>
      <w:proofErr w:type="spellEnd"/>
      <w:r w:rsidRPr="00517794">
        <w:rPr>
          <w:rFonts w:ascii="Times New Roman" w:eastAsia="Times New Roman" w:hAnsi="Times New Roman" w:cs="Times New Roman"/>
          <w:lang w:val="lt-LT"/>
        </w:rPr>
        <w:t xml:space="preserve"> kepenyse. </w:t>
      </w:r>
      <w:proofErr w:type="spellStart"/>
      <w:r w:rsidRPr="00517794">
        <w:rPr>
          <w:rFonts w:ascii="Times New Roman" w:eastAsia="Times New Roman" w:hAnsi="Times New Roman" w:cs="Times New Roman"/>
          <w:lang w:val="lt-LT"/>
        </w:rPr>
        <w:t>Loratadinas</w:t>
      </w:r>
      <w:proofErr w:type="spellEnd"/>
      <w:r w:rsidRPr="00517794">
        <w:rPr>
          <w:rFonts w:ascii="Times New Roman" w:eastAsia="Times New Roman" w:hAnsi="Times New Roman" w:cs="Times New Roman"/>
          <w:lang w:val="lt-LT"/>
        </w:rPr>
        <w:t xml:space="preserve"> </w:t>
      </w:r>
      <w:proofErr w:type="spellStart"/>
      <w:r w:rsidRPr="00517794">
        <w:rPr>
          <w:rFonts w:ascii="Times New Roman" w:eastAsia="Times New Roman" w:hAnsi="Times New Roman" w:cs="Times New Roman"/>
          <w:lang w:val="lt-LT"/>
        </w:rPr>
        <w:t>metabolizuojamas</w:t>
      </w:r>
      <w:proofErr w:type="spellEnd"/>
      <w:r w:rsidRPr="00517794">
        <w:rPr>
          <w:rFonts w:ascii="Times New Roman" w:eastAsia="Times New Roman" w:hAnsi="Times New Roman" w:cs="Times New Roman"/>
          <w:lang w:val="lt-LT"/>
        </w:rPr>
        <w:t xml:space="preserve"> iki 4 kartus aktyvesnio metabolito; šį procesą </w:t>
      </w:r>
      <w:proofErr w:type="spellStart"/>
      <w:r w:rsidRPr="00517794">
        <w:rPr>
          <w:rFonts w:ascii="Times New Roman" w:eastAsia="Times New Roman" w:hAnsi="Times New Roman" w:cs="Times New Roman"/>
          <w:lang w:val="lt-LT"/>
        </w:rPr>
        <w:t>katalizuoja</w:t>
      </w:r>
      <w:proofErr w:type="spellEnd"/>
      <w:r w:rsidRPr="00517794">
        <w:rPr>
          <w:rFonts w:ascii="Times New Roman" w:eastAsia="Times New Roman" w:hAnsi="Times New Roman" w:cs="Times New Roman"/>
          <w:lang w:val="lt-LT"/>
        </w:rPr>
        <w:t xml:space="preserve"> </w:t>
      </w:r>
      <w:proofErr w:type="spellStart"/>
      <w:r w:rsidRPr="00517794">
        <w:rPr>
          <w:rFonts w:ascii="Times New Roman" w:eastAsia="Times New Roman" w:hAnsi="Times New Roman" w:cs="Times New Roman"/>
          <w:lang w:val="lt-LT"/>
        </w:rPr>
        <w:t>citochromas</w:t>
      </w:r>
      <w:proofErr w:type="spellEnd"/>
      <w:r w:rsidRPr="00517794">
        <w:rPr>
          <w:rFonts w:ascii="Times New Roman" w:eastAsia="Times New Roman" w:hAnsi="Times New Roman" w:cs="Times New Roman"/>
          <w:lang w:val="lt-LT"/>
        </w:rPr>
        <w:t xml:space="preserve"> P450 CYP3A4 ir, alternatyviai, </w:t>
      </w:r>
      <w:proofErr w:type="spellStart"/>
      <w:r w:rsidRPr="00517794">
        <w:rPr>
          <w:rFonts w:ascii="Times New Roman" w:eastAsia="Times New Roman" w:hAnsi="Times New Roman" w:cs="Times New Roman"/>
          <w:lang w:val="lt-LT"/>
        </w:rPr>
        <w:t>citochromas</w:t>
      </w:r>
      <w:proofErr w:type="spellEnd"/>
      <w:r w:rsidRPr="00517794">
        <w:rPr>
          <w:rFonts w:ascii="Times New Roman" w:eastAsia="Times New Roman" w:hAnsi="Times New Roman" w:cs="Times New Roman"/>
          <w:lang w:val="lt-LT"/>
        </w:rPr>
        <w:t xml:space="preserve"> CYP2D6, todėl sąveika su kitais vaistiniais preparatais pasireiškia nedažnai. </w:t>
      </w:r>
    </w:p>
    <w:p w14:paraId="2D1B5BC7"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0D9CBCA2" w14:textId="77777777" w:rsidR="00517794" w:rsidRPr="00517794" w:rsidRDefault="00517794" w:rsidP="00517794">
      <w:pPr>
        <w:spacing w:after="0" w:line="240" w:lineRule="auto"/>
        <w:contextualSpacing/>
        <w:rPr>
          <w:rFonts w:ascii="Times New Roman" w:eastAsia="Times New Roman" w:hAnsi="Times New Roman" w:cs="Times New Roman"/>
          <w:u w:val="single"/>
          <w:lang w:val="lt-LT"/>
        </w:rPr>
      </w:pPr>
      <w:r w:rsidRPr="00517794">
        <w:rPr>
          <w:rFonts w:ascii="Times New Roman" w:eastAsia="Times New Roman" w:hAnsi="Times New Roman" w:cs="Times New Roman"/>
          <w:u w:val="single"/>
          <w:lang w:val="lt-LT"/>
        </w:rPr>
        <w:t>Eliminacija</w:t>
      </w:r>
    </w:p>
    <w:p w14:paraId="50FD5670"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Vienkartinės </w:t>
      </w:r>
      <w:proofErr w:type="spellStart"/>
      <w:r w:rsidRPr="00517794">
        <w:rPr>
          <w:rFonts w:ascii="Times New Roman" w:eastAsia="Times New Roman" w:hAnsi="Times New Roman" w:cs="Times New Roman"/>
          <w:lang w:val="lt-LT"/>
        </w:rPr>
        <w:t>loratadino</w:t>
      </w:r>
      <w:proofErr w:type="spellEnd"/>
      <w:r w:rsidRPr="00517794">
        <w:rPr>
          <w:rFonts w:ascii="Times New Roman" w:eastAsia="Times New Roman" w:hAnsi="Times New Roman" w:cs="Times New Roman"/>
          <w:lang w:val="lt-LT"/>
        </w:rPr>
        <w:t xml:space="preserve"> dozės pusinės eliminacijos periodas yra 10 val., jo pagrindinio metabolito – 17 val. Įvairių pacientų organizme </w:t>
      </w:r>
      <w:proofErr w:type="spellStart"/>
      <w:r w:rsidRPr="00517794">
        <w:rPr>
          <w:rFonts w:ascii="Times New Roman" w:eastAsia="Times New Roman" w:hAnsi="Times New Roman" w:cs="Times New Roman"/>
          <w:lang w:val="lt-LT"/>
        </w:rPr>
        <w:t>loratadino</w:t>
      </w:r>
      <w:proofErr w:type="spellEnd"/>
      <w:r w:rsidRPr="00517794">
        <w:rPr>
          <w:rFonts w:ascii="Times New Roman" w:eastAsia="Times New Roman" w:hAnsi="Times New Roman" w:cs="Times New Roman"/>
          <w:lang w:val="lt-LT"/>
        </w:rPr>
        <w:t xml:space="preserve"> </w:t>
      </w:r>
      <w:proofErr w:type="spellStart"/>
      <w:r w:rsidRPr="00517794">
        <w:rPr>
          <w:rFonts w:ascii="Times New Roman" w:eastAsia="Times New Roman" w:hAnsi="Times New Roman" w:cs="Times New Roman"/>
          <w:lang w:val="lt-LT"/>
        </w:rPr>
        <w:t>farmakokinetiniai</w:t>
      </w:r>
      <w:proofErr w:type="spellEnd"/>
      <w:r w:rsidRPr="00517794">
        <w:rPr>
          <w:rFonts w:ascii="Times New Roman" w:eastAsia="Times New Roman" w:hAnsi="Times New Roman" w:cs="Times New Roman"/>
          <w:lang w:val="lt-LT"/>
        </w:rPr>
        <w:t xml:space="preserve"> rodikliai labai įvairuoja. </w:t>
      </w:r>
      <w:proofErr w:type="spellStart"/>
      <w:r w:rsidRPr="00517794">
        <w:rPr>
          <w:rFonts w:ascii="Times New Roman" w:eastAsia="Times New Roman" w:hAnsi="Times New Roman" w:cs="Times New Roman"/>
          <w:lang w:val="lt-LT"/>
        </w:rPr>
        <w:t>Loratadino</w:t>
      </w:r>
      <w:proofErr w:type="spellEnd"/>
      <w:r w:rsidRPr="00517794">
        <w:rPr>
          <w:rFonts w:ascii="Times New Roman" w:eastAsia="Times New Roman" w:hAnsi="Times New Roman" w:cs="Times New Roman"/>
          <w:lang w:val="lt-LT"/>
        </w:rPr>
        <w:t xml:space="preserve"> aktyvus metabolitas </w:t>
      </w:r>
      <w:proofErr w:type="spellStart"/>
      <w:r w:rsidRPr="00517794">
        <w:rPr>
          <w:rFonts w:ascii="Times New Roman" w:eastAsia="Times New Roman" w:hAnsi="Times New Roman" w:cs="Times New Roman"/>
          <w:lang w:val="lt-LT"/>
        </w:rPr>
        <w:t>hidroksilintame</w:t>
      </w:r>
      <w:proofErr w:type="spellEnd"/>
      <w:r w:rsidRPr="00517794">
        <w:rPr>
          <w:rFonts w:ascii="Times New Roman" w:eastAsia="Times New Roman" w:hAnsi="Times New Roman" w:cs="Times New Roman"/>
          <w:lang w:val="lt-LT"/>
        </w:rPr>
        <w:t xml:space="preserve"> pavidale išsiskiria su šlapimu ir išmatomis. </w:t>
      </w:r>
      <w:proofErr w:type="spellStart"/>
      <w:r w:rsidRPr="00517794">
        <w:rPr>
          <w:rFonts w:ascii="Times New Roman" w:eastAsia="Times New Roman" w:hAnsi="Times New Roman" w:cs="Times New Roman"/>
          <w:lang w:val="lt-LT"/>
        </w:rPr>
        <w:t>Loratadino</w:t>
      </w:r>
      <w:proofErr w:type="spellEnd"/>
      <w:r w:rsidRPr="00517794">
        <w:rPr>
          <w:rFonts w:ascii="Times New Roman" w:eastAsia="Times New Roman" w:hAnsi="Times New Roman" w:cs="Times New Roman"/>
          <w:lang w:val="lt-LT"/>
        </w:rPr>
        <w:t xml:space="preserve"> ir jo aktyvaus metabolito  patenka į motinos pieną, todėl vaistinio preparato žindyvėms vartoti nerekomenduojama. </w:t>
      </w:r>
    </w:p>
    <w:p w14:paraId="21E9DA62"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236BB752" w14:textId="77777777" w:rsidR="00517794" w:rsidRPr="00517794" w:rsidRDefault="00517794" w:rsidP="00517794">
      <w:pPr>
        <w:spacing w:after="0" w:line="240" w:lineRule="auto"/>
        <w:contextualSpacing/>
        <w:rPr>
          <w:rFonts w:ascii="Times New Roman" w:eastAsia="Times New Roman" w:hAnsi="Times New Roman" w:cs="Times New Roman"/>
          <w:i/>
          <w:lang w:val="lt-LT"/>
        </w:rPr>
      </w:pPr>
      <w:r w:rsidRPr="00517794">
        <w:rPr>
          <w:rFonts w:ascii="Times New Roman" w:eastAsia="Times New Roman" w:hAnsi="Times New Roman" w:cs="Times New Roman"/>
          <w:i/>
          <w:lang w:val="lt-LT"/>
        </w:rPr>
        <w:t>Ypatingos populiacijos</w:t>
      </w:r>
    </w:p>
    <w:p w14:paraId="766496D5"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Loratadino</w:t>
      </w:r>
      <w:proofErr w:type="spellEnd"/>
      <w:r w:rsidRPr="00517794">
        <w:rPr>
          <w:rFonts w:ascii="Times New Roman" w:eastAsia="Times New Roman" w:hAnsi="Times New Roman" w:cs="Times New Roman"/>
          <w:lang w:val="lt-LT"/>
        </w:rPr>
        <w:t xml:space="preserve"> </w:t>
      </w:r>
      <w:proofErr w:type="spellStart"/>
      <w:r w:rsidRPr="00517794">
        <w:rPr>
          <w:rFonts w:ascii="Times New Roman" w:eastAsia="Times New Roman" w:hAnsi="Times New Roman" w:cs="Times New Roman"/>
          <w:lang w:val="lt-LT"/>
        </w:rPr>
        <w:t>farmakokinetika</w:t>
      </w:r>
      <w:proofErr w:type="spellEnd"/>
      <w:r w:rsidRPr="00517794">
        <w:rPr>
          <w:rFonts w:ascii="Times New Roman" w:eastAsia="Times New Roman" w:hAnsi="Times New Roman" w:cs="Times New Roman"/>
          <w:lang w:val="lt-LT"/>
        </w:rPr>
        <w:t xml:space="preserve"> vaikų organizme yra praktiškai tokia pati kaip ir suaugusiųjų organizme.</w:t>
      </w:r>
    </w:p>
    <w:p w14:paraId="0BFB659D"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Senyviems pacientams </w:t>
      </w:r>
      <w:proofErr w:type="spellStart"/>
      <w:r w:rsidRPr="00517794">
        <w:rPr>
          <w:rFonts w:ascii="Times New Roman" w:eastAsia="Times New Roman" w:hAnsi="Times New Roman" w:cs="Times New Roman"/>
          <w:lang w:val="lt-LT"/>
        </w:rPr>
        <w:t>loratadino</w:t>
      </w:r>
      <w:proofErr w:type="spellEnd"/>
      <w:r w:rsidRPr="00517794">
        <w:rPr>
          <w:rFonts w:ascii="Times New Roman" w:eastAsia="Times New Roman" w:hAnsi="Times New Roman" w:cs="Times New Roman"/>
          <w:lang w:val="lt-LT"/>
        </w:rPr>
        <w:t xml:space="preserve"> vidutinė ir didžiausia koncentracija kraujyje yra didesnė, bet vaistinio preparato eliminacijos laikas ir menamas pasiskirstymo tūris nepakinta. Tas pats pasakytina ir apie inkstų nepakankamumu sergančius pacientus. Hemodializė nekeičia </w:t>
      </w:r>
      <w:proofErr w:type="spellStart"/>
      <w:r w:rsidRPr="00517794">
        <w:rPr>
          <w:rFonts w:ascii="Times New Roman" w:eastAsia="Times New Roman" w:hAnsi="Times New Roman" w:cs="Times New Roman"/>
          <w:lang w:val="lt-LT"/>
        </w:rPr>
        <w:t>loratadino</w:t>
      </w:r>
      <w:proofErr w:type="spellEnd"/>
      <w:r w:rsidRPr="00517794">
        <w:rPr>
          <w:rFonts w:ascii="Times New Roman" w:eastAsia="Times New Roman" w:hAnsi="Times New Roman" w:cs="Times New Roman"/>
          <w:lang w:val="lt-LT"/>
        </w:rPr>
        <w:t xml:space="preserve"> ir jo aktyvaus metabolito </w:t>
      </w:r>
      <w:proofErr w:type="spellStart"/>
      <w:r w:rsidRPr="00517794">
        <w:rPr>
          <w:rFonts w:ascii="Times New Roman" w:eastAsia="Times New Roman" w:hAnsi="Times New Roman" w:cs="Times New Roman"/>
          <w:lang w:val="lt-LT"/>
        </w:rPr>
        <w:t>farmakokinetikos</w:t>
      </w:r>
      <w:proofErr w:type="spellEnd"/>
      <w:r w:rsidRPr="00517794">
        <w:rPr>
          <w:rFonts w:ascii="Times New Roman" w:eastAsia="Times New Roman" w:hAnsi="Times New Roman" w:cs="Times New Roman"/>
          <w:lang w:val="lt-LT"/>
        </w:rPr>
        <w:t>.</w:t>
      </w:r>
    </w:p>
    <w:p w14:paraId="4675F1CE"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35CA4766" w14:textId="77777777" w:rsidR="00517794" w:rsidRPr="00517794" w:rsidRDefault="00517794" w:rsidP="00517794">
      <w:pPr>
        <w:spacing w:after="0" w:line="240" w:lineRule="auto"/>
        <w:contextualSpacing/>
        <w:rPr>
          <w:rFonts w:ascii="Times New Roman" w:eastAsia="Times New Roman" w:hAnsi="Times New Roman" w:cs="Times New Roman"/>
          <w:u w:val="single"/>
          <w:lang w:val="lt-LT"/>
        </w:rPr>
      </w:pPr>
      <w:r w:rsidRPr="00517794">
        <w:rPr>
          <w:rFonts w:ascii="Times New Roman" w:eastAsia="Times New Roman" w:hAnsi="Times New Roman" w:cs="Times New Roman"/>
          <w:u w:val="single"/>
          <w:lang w:val="lt-LT"/>
        </w:rPr>
        <w:t>Sutrikusi kepenų funkcija</w:t>
      </w:r>
    </w:p>
    <w:p w14:paraId="2C21EC8C"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lastRenderedPageBreak/>
        <w:t xml:space="preserve">Sergantiesiems kepenų ciroze </w:t>
      </w:r>
      <w:proofErr w:type="spellStart"/>
      <w:r w:rsidRPr="00517794">
        <w:rPr>
          <w:rFonts w:ascii="Times New Roman" w:eastAsia="Times New Roman" w:hAnsi="Times New Roman" w:cs="Times New Roman"/>
          <w:lang w:val="lt-LT"/>
        </w:rPr>
        <w:t>loratadino</w:t>
      </w:r>
      <w:proofErr w:type="spellEnd"/>
      <w:r w:rsidRPr="00517794">
        <w:rPr>
          <w:rFonts w:ascii="Times New Roman" w:eastAsia="Times New Roman" w:hAnsi="Times New Roman" w:cs="Times New Roman"/>
          <w:lang w:val="lt-LT"/>
        </w:rPr>
        <w:t xml:space="preserve"> vidutinė ir didžiausia koncentracija kraujyje yra 2 kartus didesnė, pusinės eliminacijos laikas žymiai pailgėja.</w:t>
      </w:r>
    </w:p>
    <w:p w14:paraId="2C7C7E31"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3F01F4A5" w14:textId="77777777" w:rsidR="00517794" w:rsidRPr="00517794" w:rsidRDefault="00517794" w:rsidP="00517794">
      <w:pPr>
        <w:spacing w:after="0" w:line="240" w:lineRule="auto"/>
        <w:contextualSpacing/>
        <w:rPr>
          <w:rFonts w:ascii="Times New Roman" w:eastAsia="Times New Roman" w:hAnsi="Times New Roman" w:cs="Times New Roman"/>
          <w:u w:val="single"/>
          <w:lang w:val="lt-LT"/>
        </w:rPr>
      </w:pPr>
      <w:r w:rsidRPr="00517794">
        <w:rPr>
          <w:rFonts w:ascii="Times New Roman" w:eastAsia="Times New Roman" w:hAnsi="Times New Roman" w:cs="Times New Roman"/>
          <w:u w:val="single"/>
          <w:lang w:val="lt-LT"/>
        </w:rPr>
        <w:t>Maisto įtaka</w:t>
      </w:r>
    </w:p>
    <w:p w14:paraId="4913256C"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Maistas sumažina </w:t>
      </w:r>
      <w:proofErr w:type="spellStart"/>
      <w:r w:rsidRPr="00517794">
        <w:rPr>
          <w:rFonts w:ascii="Times New Roman" w:eastAsia="Times New Roman" w:hAnsi="Times New Roman" w:cs="Times New Roman"/>
          <w:lang w:val="lt-LT"/>
        </w:rPr>
        <w:t>loratadino</w:t>
      </w:r>
      <w:proofErr w:type="spellEnd"/>
      <w:r w:rsidRPr="00517794">
        <w:rPr>
          <w:rFonts w:ascii="Times New Roman" w:eastAsia="Times New Roman" w:hAnsi="Times New Roman" w:cs="Times New Roman"/>
          <w:lang w:val="lt-LT"/>
        </w:rPr>
        <w:t xml:space="preserve"> </w:t>
      </w:r>
      <w:proofErr w:type="spellStart"/>
      <w:r w:rsidRPr="00517794">
        <w:rPr>
          <w:rFonts w:ascii="Times New Roman" w:eastAsia="Times New Roman" w:hAnsi="Times New Roman" w:cs="Times New Roman"/>
          <w:lang w:val="lt-LT"/>
        </w:rPr>
        <w:t>rezorbciją</w:t>
      </w:r>
      <w:proofErr w:type="spellEnd"/>
      <w:r w:rsidRPr="00517794">
        <w:rPr>
          <w:rFonts w:ascii="Times New Roman" w:eastAsia="Times New Roman" w:hAnsi="Times New Roman" w:cs="Times New Roman"/>
          <w:lang w:val="lt-LT"/>
        </w:rPr>
        <w:t xml:space="preserve"> ir didina jo vidutinę koncentraciją kraujo serume; maisto poveikis šiems </w:t>
      </w:r>
      <w:proofErr w:type="spellStart"/>
      <w:r w:rsidRPr="00517794">
        <w:rPr>
          <w:rFonts w:ascii="Times New Roman" w:eastAsia="Times New Roman" w:hAnsi="Times New Roman" w:cs="Times New Roman"/>
          <w:lang w:val="lt-LT"/>
        </w:rPr>
        <w:t>deskarboetoksiloratadino</w:t>
      </w:r>
      <w:proofErr w:type="spellEnd"/>
      <w:r w:rsidRPr="00517794">
        <w:rPr>
          <w:rFonts w:ascii="Times New Roman" w:eastAsia="Times New Roman" w:hAnsi="Times New Roman" w:cs="Times New Roman"/>
          <w:lang w:val="lt-LT"/>
        </w:rPr>
        <w:t xml:space="preserve"> </w:t>
      </w:r>
      <w:proofErr w:type="spellStart"/>
      <w:r w:rsidRPr="00517794">
        <w:rPr>
          <w:rFonts w:ascii="Times New Roman" w:eastAsia="Times New Roman" w:hAnsi="Times New Roman" w:cs="Times New Roman"/>
          <w:lang w:val="lt-LT"/>
        </w:rPr>
        <w:t>farmakokinetiniams</w:t>
      </w:r>
      <w:proofErr w:type="spellEnd"/>
      <w:r w:rsidRPr="00517794">
        <w:rPr>
          <w:rFonts w:ascii="Times New Roman" w:eastAsia="Times New Roman" w:hAnsi="Times New Roman" w:cs="Times New Roman"/>
          <w:lang w:val="lt-LT"/>
        </w:rPr>
        <w:t xml:space="preserve"> rodikliams yra mažesnis.</w:t>
      </w:r>
    </w:p>
    <w:p w14:paraId="7E8F8502"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62EEA9B1" w14:textId="77777777" w:rsidR="00517794" w:rsidRPr="00517794" w:rsidRDefault="00517794" w:rsidP="00517794">
      <w:pPr>
        <w:tabs>
          <w:tab w:val="left" w:pos="567"/>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 xml:space="preserve">5.3. </w:t>
      </w:r>
      <w:r w:rsidRPr="00517794">
        <w:rPr>
          <w:rFonts w:ascii="Times New Roman" w:eastAsia="Times New Roman" w:hAnsi="Times New Roman" w:cs="Times New Roman"/>
          <w:b/>
          <w:lang w:val="lt-LT"/>
        </w:rPr>
        <w:tab/>
      </w:r>
      <w:proofErr w:type="spellStart"/>
      <w:r w:rsidRPr="00517794">
        <w:rPr>
          <w:rFonts w:ascii="Times New Roman" w:eastAsia="Times New Roman" w:hAnsi="Times New Roman" w:cs="Times New Roman"/>
          <w:b/>
          <w:lang w:val="lt-LT"/>
        </w:rPr>
        <w:t>Ikiklinikinių</w:t>
      </w:r>
      <w:proofErr w:type="spellEnd"/>
      <w:r w:rsidRPr="00517794">
        <w:rPr>
          <w:rFonts w:ascii="Times New Roman" w:eastAsia="Times New Roman" w:hAnsi="Times New Roman" w:cs="Times New Roman"/>
          <w:b/>
          <w:lang w:val="lt-LT"/>
        </w:rPr>
        <w:t xml:space="preserve"> saugumo tyrimų duomenys</w:t>
      </w:r>
    </w:p>
    <w:p w14:paraId="78F0D0D3" w14:textId="77777777" w:rsidR="00517794" w:rsidRPr="00517794" w:rsidRDefault="00517794" w:rsidP="00517794">
      <w:pPr>
        <w:spacing w:after="0" w:line="240" w:lineRule="auto"/>
        <w:contextualSpacing/>
        <w:rPr>
          <w:rFonts w:ascii="Times New Roman" w:eastAsia="Times New Roman" w:hAnsi="Times New Roman" w:cs="Times New Roman"/>
          <w:b/>
          <w:lang w:val="lt-LT"/>
        </w:rPr>
      </w:pPr>
    </w:p>
    <w:p w14:paraId="49883393" w14:textId="77777777" w:rsidR="00517794" w:rsidRPr="00517794" w:rsidRDefault="00517794" w:rsidP="00517794">
      <w:pPr>
        <w:spacing w:after="0" w:line="240" w:lineRule="auto"/>
        <w:contextualSpacing/>
        <w:rPr>
          <w:rFonts w:ascii="Times New Roman" w:eastAsia="Times New Roman" w:hAnsi="Times New Roman" w:cs="Times New Roman"/>
          <w:bCs/>
          <w:i/>
          <w:iCs/>
          <w:lang w:val="lt-LT"/>
        </w:rPr>
      </w:pPr>
      <w:r w:rsidRPr="00517794">
        <w:rPr>
          <w:rFonts w:ascii="Times New Roman" w:eastAsia="Times New Roman" w:hAnsi="Times New Roman" w:cs="Times New Roman"/>
          <w:bCs/>
          <w:i/>
          <w:iCs/>
          <w:lang w:val="lt-LT"/>
        </w:rPr>
        <w:t xml:space="preserve">Ūmus </w:t>
      </w:r>
      <w:proofErr w:type="spellStart"/>
      <w:r w:rsidRPr="00517794">
        <w:rPr>
          <w:rFonts w:ascii="Times New Roman" w:eastAsia="Times New Roman" w:hAnsi="Times New Roman" w:cs="Times New Roman"/>
          <w:bCs/>
          <w:i/>
          <w:iCs/>
          <w:lang w:val="lt-LT"/>
        </w:rPr>
        <w:t>toksiškumas</w:t>
      </w:r>
      <w:proofErr w:type="spellEnd"/>
    </w:p>
    <w:p w14:paraId="092F713D"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Ūmaus </w:t>
      </w:r>
      <w:proofErr w:type="spellStart"/>
      <w:r w:rsidRPr="00517794">
        <w:rPr>
          <w:rFonts w:ascii="Times New Roman" w:eastAsia="Times New Roman" w:hAnsi="Times New Roman" w:cs="Times New Roman"/>
          <w:lang w:val="lt-LT"/>
        </w:rPr>
        <w:t>toksiškumo</w:t>
      </w:r>
      <w:proofErr w:type="spellEnd"/>
      <w:r w:rsidRPr="00517794">
        <w:rPr>
          <w:rFonts w:ascii="Times New Roman" w:eastAsia="Times New Roman" w:hAnsi="Times New Roman" w:cs="Times New Roman"/>
          <w:lang w:val="lt-LT"/>
        </w:rPr>
        <w:t xml:space="preserve"> tyrimais nustatyta, kad </w:t>
      </w:r>
      <w:proofErr w:type="spellStart"/>
      <w:r w:rsidRPr="00517794">
        <w:rPr>
          <w:rFonts w:ascii="Times New Roman" w:eastAsia="Times New Roman" w:hAnsi="Times New Roman" w:cs="Times New Roman"/>
          <w:lang w:val="lt-LT"/>
        </w:rPr>
        <w:t>loratadinas</w:t>
      </w:r>
      <w:proofErr w:type="spellEnd"/>
      <w:r w:rsidRPr="00517794">
        <w:rPr>
          <w:rFonts w:ascii="Times New Roman" w:eastAsia="Times New Roman" w:hAnsi="Times New Roman" w:cs="Times New Roman"/>
          <w:lang w:val="lt-LT"/>
        </w:rPr>
        <w:t xml:space="preserve"> yra</w:t>
      </w:r>
      <w:r w:rsidRPr="00517794">
        <w:rPr>
          <w:rFonts w:ascii="Times New Roman" w:eastAsia="Times New Roman" w:hAnsi="Times New Roman" w:cs="Times New Roman"/>
          <w:b/>
          <w:lang w:val="lt-LT"/>
        </w:rPr>
        <w:t xml:space="preserve"> </w:t>
      </w:r>
      <w:r w:rsidRPr="00517794">
        <w:rPr>
          <w:rFonts w:ascii="Times New Roman" w:eastAsia="Times New Roman" w:hAnsi="Times New Roman" w:cs="Times New Roman"/>
          <w:lang w:val="lt-LT"/>
        </w:rPr>
        <w:t>mažai toksiška medžiaga.</w:t>
      </w:r>
    </w:p>
    <w:p w14:paraId="7C17D4AC"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Sušerto </w:t>
      </w:r>
      <w:proofErr w:type="spellStart"/>
      <w:r w:rsidRPr="00517794">
        <w:rPr>
          <w:rFonts w:ascii="Times New Roman" w:eastAsia="Times New Roman" w:hAnsi="Times New Roman" w:cs="Times New Roman"/>
          <w:lang w:val="lt-LT"/>
        </w:rPr>
        <w:t>loratadino</w:t>
      </w:r>
      <w:proofErr w:type="spellEnd"/>
      <w:r w:rsidRPr="00517794">
        <w:rPr>
          <w:rFonts w:ascii="Times New Roman" w:eastAsia="Times New Roman" w:hAnsi="Times New Roman" w:cs="Times New Roman"/>
          <w:lang w:val="lt-LT"/>
        </w:rPr>
        <w:t xml:space="preserve"> LD</w:t>
      </w:r>
      <w:r w:rsidRPr="00517794">
        <w:rPr>
          <w:rFonts w:ascii="Times New Roman" w:eastAsia="Times New Roman" w:hAnsi="Times New Roman" w:cs="Times New Roman"/>
          <w:vertAlign w:val="subscript"/>
          <w:lang w:val="lt-LT"/>
        </w:rPr>
        <w:t>50</w:t>
      </w:r>
      <w:r w:rsidRPr="00517794">
        <w:rPr>
          <w:rFonts w:ascii="Times New Roman" w:eastAsia="Times New Roman" w:hAnsi="Times New Roman" w:cs="Times New Roman"/>
          <w:lang w:val="lt-LT"/>
        </w:rPr>
        <w:t xml:space="preserve"> pelių patelėms buvo 3918 mg/kg, pelių patinams – 4779 mg/kg kūno masės; žiurkių  patelėms 4483 mg/kg, žiurkių patinams – 5738 mg/kg masės. </w:t>
      </w:r>
    </w:p>
    <w:p w14:paraId="3946CE6F"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6C6A4D37" w14:textId="77777777" w:rsidR="00517794" w:rsidRPr="00517794" w:rsidRDefault="00517794" w:rsidP="00517794">
      <w:pPr>
        <w:keepNext/>
        <w:spacing w:after="0" w:line="240" w:lineRule="auto"/>
        <w:contextualSpacing/>
        <w:outlineLvl w:val="1"/>
        <w:rPr>
          <w:rFonts w:ascii="Times New Roman" w:eastAsia="Times New Roman" w:hAnsi="Times New Roman" w:cs="Times New Roman"/>
          <w:i/>
          <w:lang w:val="lt-LT"/>
        </w:rPr>
      </w:pPr>
      <w:r w:rsidRPr="00517794">
        <w:rPr>
          <w:rFonts w:ascii="Times New Roman" w:eastAsia="Times New Roman" w:hAnsi="Times New Roman" w:cs="Times New Roman"/>
          <w:i/>
          <w:lang w:val="lt-LT"/>
        </w:rPr>
        <w:t xml:space="preserve">Lėtinis </w:t>
      </w:r>
      <w:proofErr w:type="spellStart"/>
      <w:r w:rsidRPr="00517794">
        <w:rPr>
          <w:rFonts w:ascii="Times New Roman" w:eastAsia="Times New Roman" w:hAnsi="Times New Roman" w:cs="Times New Roman"/>
          <w:i/>
          <w:lang w:val="lt-LT"/>
        </w:rPr>
        <w:t>toksiškumas</w:t>
      </w:r>
      <w:proofErr w:type="spellEnd"/>
    </w:p>
    <w:p w14:paraId="45212F77"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Loratadino</w:t>
      </w:r>
      <w:proofErr w:type="spellEnd"/>
      <w:r w:rsidRPr="00517794">
        <w:rPr>
          <w:rFonts w:ascii="Times New Roman" w:eastAsia="Times New Roman" w:hAnsi="Times New Roman" w:cs="Times New Roman"/>
          <w:lang w:val="lt-LT"/>
        </w:rPr>
        <w:t xml:space="preserve"> lėtinio </w:t>
      </w:r>
      <w:proofErr w:type="spellStart"/>
      <w:r w:rsidRPr="00517794">
        <w:rPr>
          <w:rFonts w:ascii="Times New Roman" w:eastAsia="Times New Roman" w:hAnsi="Times New Roman" w:cs="Times New Roman"/>
          <w:lang w:val="lt-LT"/>
        </w:rPr>
        <w:t>toksiškumo</w:t>
      </w:r>
      <w:proofErr w:type="spellEnd"/>
      <w:r w:rsidRPr="00517794">
        <w:rPr>
          <w:rFonts w:ascii="Times New Roman" w:eastAsia="Times New Roman" w:hAnsi="Times New Roman" w:cs="Times New Roman"/>
          <w:lang w:val="lt-LT"/>
        </w:rPr>
        <w:t xml:space="preserve"> tyrimai buvo atlikti su abiejų lyčių </w:t>
      </w:r>
      <w:proofErr w:type="spellStart"/>
      <w:r w:rsidRPr="00517794">
        <w:rPr>
          <w:rFonts w:ascii="Times New Roman" w:eastAsia="Times New Roman" w:hAnsi="Times New Roman" w:cs="Times New Roman"/>
          <w:i/>
          <w:lang w:val="lt-LT"/>
        </w:rPr>
        <w:t>Wistar</w:t>
      </w:r>
      <w:proofErr w:type="spellEnd"/>
      <w:r w:rsidRPr="00517794">
        <w:rPr>
          <w:rFonts w:ascii="Times New Roman" w:eastAsia="Times New Roman" w:hAnsi="Times New Roman" w:cs="Times New Roman"/>
          <w:lang w:val="lt-LT"/>
        </w:rPr>
        <w:t xml:space="preserve"> linijos žiurkėmis ir </w:t>
      </w:r>
      <w:proofErr w:type="spellStart"/>
      <w:r w:rsidRPr="00517794">
        <w:rPr>
          <w:rFonts w:ascii="Times New Roman" w:eastAsia="Times New Roman" w:hAnsi="Times New Roman" w:cs="Times New Roman"/>
          <w:lang w:val="lt-LT"/>
        </w:rPr>
        <w:t>biglių</w:t>
      </w:r>
      <w:proofErr w:type="spellEnd"/>
      <w:r w:rsidRPr="00517794">
        <w:rPr>
          <w:rFonts w:ascii="Times New Roman" w:eastAsia="Times New Roman" w:hAnsi="Times New Roman" w:cs="Times New Roman"/>
          <w:lang w:val="lt-LT"/>
        </w:rPr>
        <w:t xml:space="preserve"> veislės šunimis (tyrimų trukmė 26 savaitės). Buvo tirtos šios dozės: žiurkėms 15 mg/kg, 25 mg/kg ir 60 mg/kg per dieną, šunims - 12,5 mg/kg, 25 mg/kg ir 50 mg/kg kūno masės per dieną. Tyrimų metu kokių nors klinikinių apsinuodijimo požymių nestebėta.</w:t>
      </w:r>
    </w:p>
    <w:p w14:paraId="2526C512"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Dvi iš trijų tirtųjų kalių pykino, joms atsirado </w:t>
      </w:r>
      <w:proofErr w:type="spellStart"/>
      <w:r w:rsidRPr="00517794">
        <w:rPr>
          <w:rFonts w:ascii="Times New Roman" w:eastAsia="Times New Roman" w:hAnsi="Times New Roman" w:cs="Times New Roman"/>
          <w:lang w:val="lt-LT"/>
        </w:rPr>
        <w:t>ataksija</w:t>
      </w:r>
      <w:proofErr w:type="spellEnd"/>
      <w:r w:rsidRPr="00517794">
        <w:rPr>
          <w:rFonts w:ascii="Times New Roman" w:eastAsia="Times New Roman" w:hAnsi="Times New Roman" w:cs="Times New Roman"/>
          <w:lang w:val="lt-LT"/>
        </w:rPr>
        <w:t xml:space="preserve"> ir </w:t>
      </w:r>
      <w:proofErr w:type="spellStart"/>
      <w:r w:rsidRPr="00517794">
        <w:rPr>
          <w:rFonts w:ascii="Times New Roman" w:eastAsia="Times New Roman" w:hAnsi="Times New Roman" w:cs="Times New Roman"/>
          <w:lang w:val="lt-LT"/>
        </w:rPr>
        <w:t>tremoras</w:t>
      </w:r>
      <w:proofErr w:type="spellEnd"/>
      <w:r w:rsidRPr="00517794">
        <w:rPr>
          <w:rFonts w:ascii="Times New Roman" w:eastAsia="Times New Roman" w:hAnsi="Times New Roman" w:cs="Times New Roman"/>
          <w:lang w:val="lt-LT"/>
        </w:rPr>
        <w:t>. Tyrimų metu buvo atliekami standartiniai laboratoriniai kraujo ir šlapimo tyrimai.</w:t>
      </w:r>
    </w:p>
    <w:p w14:paraId="5B62F909"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Žiurkių patinams, kuriems buvo skiriama maksimali </w:t>
      </w:r>
      <w:proofErr w:type="spellStart"/>
      <w:r w:rsidRPr="00517794">
        <w:rPr>
          <w:rFonts w:ascii="Times New Roman" w:eastAsia="Times New Roman" w:hAnsi="Times New Roman" w:cs="Times New Roman"/>
          <w:lang w:val="lt-LT"/>
        </w:rPr>
        <w:t>loratadino</w:t>
      </w:r>
      <w:proofErr w:type="spellEnd"/>
      <w:r w:rsidRPr="00517794">
        <w:rPr>
          <w:rFonts w:ascii="Times New Roman" w:eastAsia="Times New Roman" w:hAnsi="Times New Roman" w:cs="Times New Roman"/>
          <w:lang w:val="lt-LT"/>
        </w:rPr>
        <w:t xml:space="preserve"> dozė, padidėjo kepenų </w:t>
      </w:r>
      <w:proofErr w:type="spellStart"/>
      <w:r w:rsidRPr="00517794">
        <w:rPr>
          <w:rFonts w:ascii="Times New Roman" w:eastAsia="Times New Roman" w:hAnsi="Times New Roman" w:cs="Times New Roman"/>
          <w:lang w:val="lt-LT"/>
        </w:rPr>
        <w:t>transaminazės</w:t>
      </w:r>
      <w:proofErr w:type="spellEnd"/>
      <w:r w:rsidRPr="00517794">
        <w:rPr>
          <w:rFonts w:ascii="Times New Roman" w:eastAsia="Times New Roman" w:hAnsi="Times New Roman" w:cs="Times New Roman"/>
          <w:lang w:val="lt-LT"/>
        </w:rPr>
        <w:t xml:space="preserve"> aktyvumas.</w:t>
      </w:r>
    </w:p>
    <w:p w14:paraId="7EF8C2A1"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Kokių nors tiriamosios ir kontrolinės grupės gyvūnų </w:t>
      </w:r>
      <w:proofErr w:type="spellStart"/>
      <w:r w:rsidRPr="00517794">
        <w:rPr>
          <w:rFonts w:ascii="Times New Roman" w:eastAsia="Times New Roman" w:hAnsi="Times New Roman" w:cs="Times New Roman"/>
          <w:lang w:val="lt-LT"/>
        </w:rPr>
        <w:t>makroskopinių</w:t>
      </w:r>
      <w:proofErr w:type="spellEnd"/>
      <w:r w:rsidRPr="00517794">
        <w:rPr>
          <w:rFonts w:ascii="Times New Roman" w:eastAsia="Times New Roman" w:hAnsi="Times New Roman" w:cs="Times New Roman"/>
          <w:lang w:val="lt-LT"/>
        </w:rPr>
        <w:t xml:space="preserve"> ir mikroskopinių skirtumų neaptikta. </w:t>
      </w:r>
    </w:p>
    <w:p w14:paraId="284F9E10"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116FA428" w14:textId="77777777" w:rsidR="00517794" w:rsidRPr="00517794" w:rsidRDefault="00517794" w:rsidP="00517794">
      <w:pPr>
        <w:spacing w:after="0" w:line="240" w:lineRule="auto"/>
        <w:contextualSpacing/>
        <w:rPr>
          <w:rFonts w:ascii="Times New Roman" w:eastAsia="Times New Roman" w:hAnsi="Times New Roman" w:cs="Times New Roman"/>
          <w:bCs/>
          <w:i/>
          <w:iCs/>
          <w:lang w:val="lt-LT"/>
        </w:rPr>
      </w:pPr>
      <w:proofErr w:type="spellStart"/>
      <w:r w:rsidRPr="00517794">
        <w:rPr>
          <w:rFonts w:ascii="Times New Roman" w:eastAsia="Times New Roman" w:hAnsi="Times New Roman" w:cs="Times New Roman"/>
          <w:bCs/>
          <w:i/>
          <w:iCs/>
          <w:lang w:val="lt-LT"/>
        </w:rPr>
        <w:t>Teratogeninis</w:t>
      </w:r>
      <w:proofErr w:type="spellEnd"/>
      <w:r w:rsidRPr="00517794">
        <w:rPr>
          <w:rFonts w:ascii="Times New Roman" w:eastAsia="Times New Roman" w:hAnsi="Times New Roman" w:cs="Times New Roman"/>
          <w:bCs/>
          <w:i/>
          <w:iCs/>
          <w:lang w:val="lt-LT"/>
        </w:rPr>
        <w:t xml:space="preserve"> poveikis</w:t>
      </w:r>
    </w:p>
    <w:p w14:paraId="02F94BEE"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Loratadino</w:t>
      </w:r>
      <w:proofErr w:type="spellEnd"/>
      <w:r w:rsidRPr="00517794">
        <w:rPr>
          <w:rFonts w:ascii="Times New Roman" w:eastAsia="Times New Roman" w:hAnsi="Times New Roman" w:cs="Times New Roman"/>
          <w:lang w:val="lt-LT"/>
        </w:rPr>
        <w:t xml:space="preserve"> </w:t>
      </w:r>
      <w:proofErr w:type="spellStart"/>
      <w:r w:rsidRPr="00517794">
        <w:rPr>
          <w:rFonts w:ascii="Times New Roman" w:eastAsia="Times New Roman" w:hAnsi="Times New Roman" w:cs="Times New Roman"/>
          <w:lang w:val="lt-LT"/>
        </w:rPr>
        <w:t>teratogeninio</w:t>
      </w:r>
      <w:proofErr w:type="spellEnd"/>
      <w:r w:rsidRPr="00517794">
        <w:rPr>
          <w:rFonts w:ascii="Times New Roman" w:eastAsia="Times New Roman" w:hAnsi="Times New Roman" w:cs="Times New Roman"/>
          <w:lang w:val="lt-LT"/>
        </w:rPr>
        <w:t xml:space="preserve"> poveikio tyrimams buvo naudotos </w:t>
      </w:r>
      <w:proofErr w:type="spellStart"/>
      <w:r w:rsidRPr="00517794">
        <w:rPr>
          <w:rFonts w:ascii="Times New Roman" w:eastAsia="Times New Roman" w:hAnsi="Times New Roman" w:cs="Times New Roman"/>
          <w:i/>
          <w:lang w:val="lt-LT"/>
        </w:rPr>
        <w:t>Wistar</w:t>
      </w:r>
      <w:proofErr w:type="spellEnd"/>
      <w:r w:rsidRPr="00517794">
        <w:rPr>
          <w:rFonts w:ascii="Times New Roman" w:eastAsia="Times New Roman" w:hAnsi="Times New Roman" w:cs="Times New Roman"/>
          <w:lang w:val="lt-LT"/>
        </w:rPr>
        <w:t xml:space="preserve"> linijos žiurkių ir Naujosios Zelandijos triušių patelės.</w:t>
      </w:r>
    </w:p>
    <w:p w14:paraId="30E2A22F"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Žiurkių patelėms nuo šeštosios iki šešioliktosios </w:t>
      </w:r>
      <w:proofErr w:type="spellStart"/>
      <w:r w:rsidRPr="00517794">
        <w:rPr>
          <w:rFonts w:ascii="Times New Roman" w:eastAsia="Times New Roman" w:hAnsi="Times New Roman" w:cs="Times New Roman"/>
          <w:lang w:val="lt-LT"/>
        </w:rPr>
        <w:t>gestacijos</w:t>
      </w:r>
      <w:proofErr w:type="spellEnd"/>
      <w:r w:rsidRPr="00517794">
        <w:rPr>
          <w:rFonts w:ascii="Times New Roman" w:eastAsia="Times New Roman" w:hAnsi="Times New Roman" w:cs="Times New Roman"/>
          <w:lang w:val="lt-LT"/>
        </w:rPr>
        <w:t xml:space="preserve">, o triušių - nuo šeštosios iki dvidešimt pirmosios dienos buvo skiriama 5 mg/kg, 15 mg/kg ir 45 mg/kg </w:t>
      </w:r>
      <w:proofErr w:type="spellStart"/>
      <w:r w:rsidRPr="00517794">
        <w:rPr>
          <w:rFonts w:ascii="Times New Roman" w:eastAsia="Times New Roman" w:hAnsi="Times New Roman" w:cs="Times New Roman"/>
          <w:lang w:val="lt-LT"/>
        </w:rPr>
        <w:t>loratadino</w:t>
      </w:r>
      <w:proofErr w:type="spellEnd"/>
      <w:r w:rsidRPr="00517794">
        <w:rPr>
          <w:rFonts w:ascii="Times New Roman" w:eastAsia="Times New Roman" w:hAnsi="Times New Roman" w:cs="Times New Roman"/>
          <w:lang w:val="lt-LT"/>
        </w:rPr>
        <w:t xml:space="preserve"> per dieną. Tyrimų metu kokių nors klinikinių ar apsinuodijimo požymių pokyčių nepastebėta. Žiurkės, kurios gavo didžiausią </w:t>
      </w:r>
      <w:proofErr w:type="spellStart"/>
      <w:r w:rsidRPr="00517794">
        <w:rPr>
          <w:rFonts w:ascii="Times New Roman" w:eastAsia="Times New Roman" w:hAnsi="Times New Roman" w:cs="Times New Roman"/>
          <w:lang w:val="lt-LT"/>
        </w:rPr>
        <w:t>loratadino</w:t>
      </w:r>
      <w:proofErr w:type="spellEnd"/>
      <w:r w:rsidRPr="00517794">
        <w:rPr>
          <w:rFonts w:ascii="Times New Roman" w:eastAsia="Times New Roman" w:hAnsi="Times New Roman" w:cs="Times New Roman"/>
          <w:lang w:val="lt-LT"/>
        </w:rPr>
        <w:t xml:space="preserve"> dozę, priaugo mažiau svorio ir dažniau persileido. Šių žiurkių gimę jaunikliai buvo mažesni ir mažiau gyvybingi.</w:t>
      </w:r>
    </w:p>
    <w:p w14:paraId="0174ABD0"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Kokių nors vidaus organų ir griaučių kaulų </w:t>
      </w:r>
      <w:proofErr w:type="spellStart"/>
      <w:r w:rsidRPr="00517794">
        <w:rPr>
          <w:rFonts w:ascii="Times New Roman" w:eastAsia="Times New Roman" w:hAnsi="Times New Roman" w:cs="Times New Roman"/>
          <w:lang w:val="lt-LT"/>
        </w:rPr>
        <w:t>makroskopinių</w:t>
      </w:r>
      <w:proofErr w:type="spellEnd"/>
      <w:r w:rsidRPr="00517794">
        <w:rPr>
          <w:rFonts w:ascii="Times New Roman" w:eastAsia="Times New Roman" w:hAnsi="Times New Roman" w:cs="Times New Roman"/>
          <w:lang w:val="lt-LT"/>
        </w:rPr>
        <w:t xml:space="preserve"> ar mikroskopinių skirtumų tarp kontrolinės ir tiriamosios grupės žiurkių neaptikta.</w:t>
      </w:r>
    </w:p>
    <w:p w14:paraId="73F000A8"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595632C7" w14:textId="77777777" w:rsidR="00517794" w:rsidRPr="00517794" w:rsidRDefault="00517794" w:rsidP="00517794">
      <w:pPr>
        <w:spacing w:after="0" w:line="240" w:lineRule="auto"/>
        <w:contextualSpacing/>
        <w:rPr>
          <w:rFonts w:ascii="Times New Roman" w:eastAsia="Times New Roman" w:hAnsi="Times New Roman" w:cs="Times New Roman"/>
          <w:bCs/>
          <w:i/>
          <w:iCs/>
          <w:lang w:val="lt-LT"/>
        </w:rPr>
      </w:pPr>
      <w:r w:rsidRPr="00517794">
        <w:rPr>
          <w:rFonts w:ascii="Times New Roman" w:eastAsia="Times New Roman" w:hAnsi="Times New Roman" w:cs="Times New Roman"/>
          <w:bCs/>
          <w:i/>
          <w:iCs/>
          <w:lang w:val="lt-LT"/>
        </w:rPr>
        <w:t>Reprodukcijos ir vaisingumo tyrimai</w:t>
      </w:r>
    </w:p>
    <w:p w14:paraId="5AE6EA83"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Loratadino</w:t>
      </w:r>
      <w:proofErr w:type="spellEnd"/>
      <w:r w:rsidRPr="00517794">
        <w:rPr>
          <w:rFonts w:ascii="Times New Roman" w:eastAsia="Times New Roman" w:hAnsi="Times New Roman" w:cs="Times New Roman"/>
          <w:lang w:val="lt-LT"/>
        </w:rPr>
        <w:t xml:space="preserve"> poveikio reprodukcijai tyrimai buvo atliekami su abiejų lyčių </w:t>
      </w:r>
      <w:proofErr w:type="spellStart"/>
      <w:r w:rsidRPr="00517794">
        <w:rPr>
          <w:rFonts w:ascii="Times New Roman" w:eastAsia="Times New Roman" w:hAnsi="Times New Roman" w:cs="Times New Roman"/>
          <w:i/>
          <w:lang w:val="lt-LT"/>
        </w:rPr>
        <w:t>Wistar</w:t>
      </w:r>
      <w:proofErr w:type="spellEnd"/>
      <w:r w:rsidRPr="00517794">
        <w:rPr>
          <w:rFonts w:ascii="Times New Roman" w:eastAsia="Times New Roman" w:hAnsi="Times New Roman" w:cs="Times New Roman"/>
          <w:lang w:val="lt-LT"/>
        </w:rPr>
        <w:t xml:space="preserve"> linijos žiurkėmis. Per dieną žiurkėms buvo sušeriama 5 mg/kg, 15 mg/kg ir 45 mg/kg </w:t>
      </w:r>
      <w:proofErr w:type="spellStart"/>
      <w:r w:rsidRPr="00517794">
        <w:rPr>
          <w:rFonts w:ascii="Times New Roman" w:eastAsia="Times New Roman" w:hAnsi="Times New Roman" w:cs="Times New Roman"/>
          <w:lang w:val="lt-LT"/>
        </w:rPr>
        <w:t>loratadino</w:t>
      </w:r>
      <w:proofErr w:type="spellEnd"/>
      <w:r w:rsidRPr="00517794">
        <w:rPr>
          <w:rFonts w:ascii="Times New Roman" w:eastAsia="Times New Roman" w:hAnsi="Times New Roman" w:cs="Times New Roman"/>
          <w:lang w:val="lt-LT"/>
        </w:rPr>
        <w:t xml:space="preserve">: patinams 63 dienas prieš rują, patelėms - 14 dienų prieš rują, rujos ir viso </w:t>
      </w:r>
      <w:proofErr w:type="spellStart"/>
      <w:r w:rsidRPr="00517794">
        <w:rPr>
          <w:rFonts w:ascii="Times New Roman" w:eastAsia="Times New Roman" w:hAnsi="Times New Roman" w:cs="Times New Roman"/>
          <w:lang w:val="lt-LT"/>
        </w:rPr>
        <w:t>gestacijos</w:t>
      </w:r>
      <w:proofErr w:type="spellEnd"/>
      <w:r w:rsidRPr="00517794">
        <w:rPr>
          <w:rFonts w:ascii="Times New Roman" w:eastAsia="Times New Roman" w:hAnsi="Times New Roman" w:cs="Times New Roman"/>
          <w:lang w:val="lt-LT"/>
        </w:rPr>
        <w:t xml:space="preserve"> periodo metu.</w:t>
      </w:r>
    </w:p>
    <w:p w14:paraId="67BF84D8"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Loratadino</w:t>
      </w:r>
      <w:proofErr w:type="spellEnd"/>
      <w:r w:rsidRPr="00517794">
        <w:rPr>
          <w:rFonts w:ascii="Times New Roman" w:eastAsia="Times New Roman" w:hAnsi="Times New Roman" w:cs="Times New Roman"/>
          <w:lang w:val="lt-LT"/>
        </w:rPr>
        <w:t xml:space="preserve"> gavusios žiurkių patelės dažniau persileido, jų jaunikliai buvo mažesni, žindymo periodu dažniau žuvo, fiziškai ir protiškai lėčiau vystėsi.</w:t>
      </w:r>
    </w:p>
    <w:p w14:paraId="395849D5"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Gimusių jauniklių reprodukcinis pajėgumas buvo normalus.</w:t>
      </w:r>
    </w:p>
    <w:p w14:paraId="0B15316C"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4715A2D3"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24144109" w14:textId="77777777" w:rsidR="00517794" w:rsidRPr="00517794" w:rsidRDefault="00517794" w:rsidP="00517794">
      <w:pPr>
        <w:tabs>
          <w:tab w:val="left" w:pos="567"/>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 xml:space="preserve">6. </w:t>
      </w:r>
      <w:r w:rsidRPr="00517794">
        <w:rPr>
          <w:rFonts w:ascii="Times New Roman" w:eastAsia="Times New Roman" w:hAnsi="Times New Roman" w:cs="Times New Roman"/>
          <w:b/>
          <w:lang w:val="lt-LT"/>
        </w:rPr>
        <w:tab/>
        <w:t xml:space="preserve">FARMACINĖ INFORMACIJA </w:t>
      </w:r>
    </w:p>
    <w:p w14:paraId="380FBB94" w14:textId="77777777" w:rsidR="00517794" w:rsidRPr="00517794" w:rsidRDefault="00517794" w:rsidP="00517794">
      <w:pPr>
        <w:spacing w:after="0" w:line="240" w:lineRule="auto"/>
        <w:contextualSpacing/>
        <w:rPr>
          <w:rFonts w:ascii="Times New Roman" w:eastAsia="Times New Roman" w:hAnsi="Times New Roman" w:cs="Times New Roman"/>
          <w:b/>
          <w:lang w:val="lt-LT"/>
        </w:rPr>
      </w:pPr>
    </w:p>
    <w:p w14:paraId="4E9BF747" w14:textId="77777777" w:rsidR="00517794" w:rsidRPr="00517794" w:rsidRDefault="00517794" w:rsidP="00517794">
      <w:pPr>
        <w:tabs>
          <w:tab w:val="left" w:pos="567"/>
          <w:tab w:val="left" w:pos="2296"/>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 xml:space="preserve">6.1. </w:t>
      </w:r>
      <w:r w:rsidRPr="00517794">
        <w:rPr>
          <w:rFonts w:ascii="Times New Roman" w:eastAsia="Times New Roman" w:hAnsi="Times New Roman" w:cs="Times New Roman"/>
          <w:b/>
          <w:lang w:val="lt-LT"/>
        </w:rPr>
        <w:tab/>
        <w:t>Pagalbinių medžiagų sąrašas</w:t>
      </w:r>
    </w:p>
    <w:p w14:paraId="506A48D1" w14:textId="77777777" w:rsidR="00517794" w:rsidRPr="00517794" w:rsidRDefault="00517794" w:rsidP="00517794">
      <w:pPr>
        <w:tabs>
          <w:tab w:val="left" w:pos="2296"/>
        </w:tabs>
        <w:spacing w:after="0" w:line="240" w:lineRule="auto"/>
        <w:contextualSpacing/>
        <w:rPr>
          <w:rFonts w:ascii="Times New Roman" w:eastAsia="Times New Roman" w:hAnsi="Times New Roman" w:cs="Times New Roman"/>
          <w:lang w:val="lt-LT"/>
        </w:rPr>
      </w:pPr>
    </w:p>
    <w:p w14:paraId="18785497"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Laktozė </w:t>
      </w:r>
      <w:proofErr w:type="spellStart"/>
      <w:r w:rsidRPr="00517794">
        <w:rPr>
          <w:rFonts w:ascii="Times New Roman" w:eastAsia="Times New Roman" w:hAnsi="Times New Roman" w:cs="Times New Roman"/>
          <w:lang w:val="lt-LT"/>
        </w:rPr>
        <w:t>monohidratas</w:t>
      </w:r>
      <w:proofErr w:type="spellEnd"/>
    </w:p>
    <w:p w14:paraId="5B51F673"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Kukurūzų krakmolas</w:t>
      </w:r>
    </w:p>
    <w:p w14:paraId="7268928F"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Pregelifikuotas</w:t>
      </w:r>
      <w:proofErr w:type="spellEnd"/>
      <w:r w:rsidRPr="00517794">
        <w:rPr>
          <w:rFonts w:ascii="Times New Roman" w:eastAsia="Times New Roman" w:hAnsi="Times New Roman" w:cs="Times New Roman"/>
          <w:lang w:val="lt-LT"/>
        </w:rPr>
        <w:t xml:space="preserve"> krakmolas</w:t>
      </w:r>
    </w:p>
    <w:p w14:paraId="30CB70A9"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Magnio </w:t>
      </w:r>
      <w:proofErr w:type="spellStart"/>
      <w:r w:rsidRPr="00517794">
        <w:rPr>
          <w:rFonts w:ascii="Times New Roman" w:eastAsia="Times New Roman" w:hAnsi="Times New Roman" w:cs="Times New Roman"/>
          <w:lang w:val="lt-LT"/>
        </w:rPr>
        <w:t>stearatas</w:t>
      </w:r>
      <w:proofErr w:type="spellEnd"/>
    </w:p>
    <w:p w14:paraId="07ADCEDA"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31E5314D" w14:textId="77777777" w:rsidR="00517794" w:rsidRPr="00517794" w:rsidRDefault="00517794" w:rsidP="00517794">
      <w:pPr>
        <w:tabs>
          <w:tab w:val="left" w:pos="567"/>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 xml:space="preserve">6.2. </w:t>
      </w:r>
      <w:r w:rsidRPr="00517794">
        <w:rPr>
          <w:rFonts w:ascii="Times New Roman" w:eastAsia="Times New Roman" w:hAnsi="Times New Roman" w:cs="Times New Roman"/>
          <w:b/>
          <w:lang w:val="lt-LT"/>
        </w:rPr>
        <w:tab/>
        <w:t>Nesuderinamumas</w:t>
      </w:r>
    </w:p>
    <w:p w14:paraId="40A121FA"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00A146D8"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lastRenderedPageBreak/>
        <w:t>Duomenys nebūtini.</w:t>
      </w:r>
    </w:p>
    <w:p w14:paraId="462789D6"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75DFA783" w14:textId="77777777" w:rsidR="00517794" w:rsidRPr="00517794" w:rsidRDefault="00517794" w:rsidP="00517794">
      <w:pPr>
        <w:tabs>
          <w:tab w:val="left" w:pos="567"/>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 xml:space="preserve">6.3. </w:t>
      </w:r>
      <w:r w:rsidRPr="00517794">
        <w:rPr>
          <w:rFonts w:ascii="Times New Roman" w:eastAsia="Times New Roman" w:hAnsi="Times New Roman" w:cs="Times New Roman"/>
          <w:b/>
          <w:lang w:val="lt-LT"/>
        </w:rPr>
        <w:tab/>
        <w:t>Tinkamumo laikas</w:t>
      </w:r>
    </w:p>
    <w:p w14:paraId="202A50EA"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126EF275"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4 metai.</w:t>
      </w:r>
    </w:p>
    <w:p w14:paraId="455836FD"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6442627F" w14:textId="77777777" w:rsidR="00517794" w:rsidRPr="00517794" w:rsidRDefault="00517794" w:rsidP="00517794">
      <w:pPr>
        <w:tabs>
          <w:tab w:val="left" w:pos="567"/>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 xml:space="preserve">6.4. </w:t>
      </w:r>
      <w:r w:rsidRPr="00517794">
        <w:rPr>
          <w:rFonts w:ascii="Times New Roman" w:eastAsia="Times New Roman" w:hAnsi="Times New Roman" w:cs="Times New Roman"/>
          <w:b/>
          <w:lang w:val="lt-LT"/>
        </w:rPr>
        <w:tab/>
        <w:t>Specialios laikymo sąlygos</w:t>
      </w:r>
    </w:p>
    <w:p w14:paraId="61C99320"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0D1E2F89"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Laikyti ne aukštesnėje kaip 25 °C temperatūroje.</w:t>
      </w:r>
    </w:p>
    <w:p w14:paraId="5A124660"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Laikyti gamintojo pakuotėje, kad vaistinis preparatas būtų apsaugotas nuo šviesos ir drėgmės </w:t>
      </w:r>
    </w:p>
    <w:p w14:paraId="0A22C624" w14:textId="77777777" w:rsidR="00517794" w:rsidRPr="00517794" w:rsidRDefault="00517794" w:rsidP="00517794">
      <w:pPr>
        <w:spacing w:after="0" w:line="240" w:lineRule="auto"/>
        <w:contextualSpacing/>
        <w:rPr>
          <w:rFonts w:ascii="Times New Roman" w:eastAsia="Times New Roman" w:hAnsi="Times New Roman" w:cs="Times New Roman"/>
          <w:b/>
          <w:lang w:val="lt-LT"/>
        </w:rPr>
      </w:pPr>
    </w:p>
    <w:p w14:paraId="731810D1" w14:textId="77777777" w:rsidR="00517794" w:rsidRPr="00517794" w:rsidRDefault="00517794" w:rsidP="00517794">
      <w:pPr>
        <w:tabs>
          <w:tab w:val="left" w:pos="567"/>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 xml:space="preserve">6.5. </w:t>
      </w:r>
      <w:r w:rsidRPr="00517794">
        <w:rPr>
          <w:rFonts w:ascii="Times New Roman" w:eastAsia="Times New Roman" w:hAnsi="Times New Roman" w:cs="Times New Roman"/>
          <w:b/>
          <w:lang w:val="lt-LT"/>
        </w:rPr>
        <w:tab/>
      </w:r>
      <w:proofErr w:type="spellStart"/>
      <w:r w:rsidRPr="00517794">
        <w:rPr>
          <w:rFonts w:ascii="Times New Roman" w:eastAsia="Times New Roman" w:hAnsi="Times New Roman" w:cs="Times New Roman"/>
          <w:b/>
          <w:lang w:val="lt-LT" w:eastAsia="lt-LT"/>
        </w:rPr>
        <w:t>Talpyklės</w:t>
      </w:r>
      <w:proofErr w:type="spellEnd"/>
      <w:r w:rsidRPr="00517794">
        <w:rPr>
          <w:rFonts w:ascii="Times New Roman" w:eastAsia="Times New Roman" w:hAnsi="Times New Roman" w:cs="Times New Roman"/>
          <w:b/>
          <w:lang w:val="lt-LT" w:eastAsia="lt-LT"/>
        </w:rPr>
        <w:t xml:space="preserve"> pobūdis</w:t>
      </w:r>
      <w:r w:rsidRPr="00517794">
        <w:rPr>
          <w:rFonts w:ascii="Times New Roman" w:eastAsia="Times New Roman" w:hAnsi="Times New Roman" w:cs="Times New Roman"/>
          <w:b/>
          <w:lang w:val="lt-LT"/>
        </w:rPr>
        <w:t xml:space="preserve"> ir jos turinys</w:t>
      </w:r>
    </w:p>
    <w:p w14:paraId="7D4A1589"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1E293377"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Kartono dėžutėje yra 30 tablečių, supakuotų po 10 PVC/aliuminio lizdinėse plokštelėse.</w:t>
      </w:r>
    </w:p>
    <w:p w14:paraId="2DA8181A"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24B155F1" w14:textId="77777777" w:rsidR="00517794" w:rsidRPr="00517794" w:rsidRDefault="00517794" w:rsidP="00517794">
      <w:pPr>
        <w:tabs>
          <w:tab w:val="left" w:pos="567"/>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 xml:space="preserve">6.6. </w:t>
      </w:r>
      <w:r w:rsidRPr="00517794">
        <w:rPr>
          <w:rFonts w:ascii="Times New Roman" w:eastAsia="Times New Roman" w:hAnsi="Times New Roman" w:cs="Times New Roman"/>
          <w:b/>
          <w:lang w:val="lt-LT"/>
        </w:rPr>
        <w:tab/>
        <w:t>Specialūs reikalavimai atliekoms tvarkyti</w:t>
      </w:r>
    </w:p>
    <w:p w14:paraId="423AD6BE"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664D08D8"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Specialių reikalavimų nėra.</w:t>
      </w:r>
    </w:p>
    <w:p w14:paraId="34592DCC"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5C3EB117"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6C1CB238" w14:textId="77777777" w:rsidR="00517794" w:rsidRPr="00517794" w:rsidRDefault="00517794" w:rsidP="00517794">
      <w:pPr>
        <w:tabs>
          <w:tab w:val="left" w:pos="567"/>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 xml:space="preserve">7. </w:t>
      </w:r>
      <w:r w:rsidRPr="00517794">
        <w:rPr>
          <w:rFonts w:ascii="Times New Roman" w:eastAsia="Times New Roman" w:hAnsi="Times New Roman" w:cs="Times New Roman"/>
          <w:b/>
          <w:lang w:val="lt-LT"/>
        </w:rPr>
        <w:tab/>
        <w:t>REGISTRUOTOJOAS</w:t>
      </w:r>
    </w:p>
    <w:p w14:paraId="23EDF9A5"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7B8EE69C"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Sandoz</w:t>
      </w:r>
      <w:proofErr w:type="spellEnd"/>
      <w:r w:rsidRPr="00517794">
        <w:rPr>
          <w:rFonts w:ascii="Times New Roman" w:eastAsia="Times New Roman" w:hAnsi="Times New Roman" w:cs="Times New Roman"/>
          <w:lang w:val="lt-LT"/>
        </w:rPr>
        <w:t xml:space="preserve"> </w:t>
      </w:r>
      <w:proofErr w:type="spellStart"/>
      <w:r w:rsidRPr="00517794">
        <w:rPr>
          <w:rFonts w:ascii="Times New Roman" w:eastAsia="Times New Roman" w:hAnsi="Times New Roman" w:cs="Times New Roman"/>
          <w:lang w:val="lt-LT"/>
        </w:rPr>
        <w:t>d.d</w:t>
      </w:r>
      <w:proofErr w:type="spellEnd"/>
      <w:r w:rsidRPr="00517794">
        <w:rPr>
          <w:rFonts w:ascii="Times New Roman" w:eastAsia="Times New Roman" w:hAnsi="Times New Roman" w:cs="Times New Roman"/>
          <w:lang w:val="lt-LT"/>
        </w:rPr>
        <w:t>.</w:t>
      </w:r>
    </w:p>
    <w:p w14:paraId="3431ED4D"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Verovškova</w:t>
      </w:r>
      <w:proofErr w:type="spellEnd"/>
      <w:r w:rsidRPr="00517794">
        <w:rPr>
          <w:rFonts w:ascii="Times New Roman" w:eastAsia="Times New Roman" w:hAnsi="Times New Roman" w:cs="Times New Roman"/>
          <w:lang w:val="lt-LT"/>
        </w:rPr>
        <w:t xml:space="preserve"> 57</w:t>
      </w:r>
    </w:p>
    <w:p w14:paraId="7A697BE9"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1000 </w:t>
      </w:r>
      <w:proofErr w:type="spellStart"/>
      <w:r w:rsidRPr="00517794">
        <w:rPr>
          <w:rFonts w:ascii="Times New Roman" w:eastAsia="Times New Roman" w:hAnsi="Times New Roman" w:cs="Times New Roman"/>
          <w:lang w:val="lt-LT"/>
        </w:rPr>
        <w:t>Ljubljana</w:t>
      </w:r>
      <w:proofErr w:type="spellEnd"/>
    </w:p>
    <w:p w14:paraId="3BC38AC9"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Slovėnija </w:t>
      </w:r>
    </w:p>
    <w:p w14:paraId="57B025A6"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1BA128F9"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10AD9FDE" w14:textId="77777777" w:rsidR="00517794" w:rsidRPr="00517794" w:rsidRDefault="00517794" w:rsidP="00517794">
      <w:pPr>
        <w:tabs>
          <w:tab w:val="left" w:pos="567"/>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 xml:space="preserve">8. </w:t>
      </w:r>
      <w:r w:rsidRPr="00517794">
        <w:rPr>
          <w:rFonts w:ascii="Times New Roman" w:eastAsia="Times New Roman" w:hAnsi="Times New Roman" w:cs="Times New Roman"/>
          <w:b/>
          <w:lang w:val="lt-LT"/>
        </w:rPr>
        <w:tab/>
        <w:t>REGISTRACIJOS PAŽYMĖJIMO NUMERIS (-IAI)</w:t>
      </w:r>
    </w:p>
    <w:p w14:paraId="6FDABF18"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35E1E572"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LT/1/97/2325/002</w:t>
      </w:r>
    </w:p>
    <w:p w14:paraId="362C0548"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51D35DD7"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34C3F445" w14:textId="77777777" w:rsidR="00517794" w:rsidRPr="00517794" w:rsidRDefault="00517794" w:rsidP="00517794">
      <w:pPr>
        <w:tabs>
          <w:tab w:val="left" w:pos="567"/>
        </w:tabs>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b/>
          <w:lang w:val="lt-LT"/>
        </w:rPr>
        <w:t xml:space="preserve">9. </w:t>
      </w:r>
      <w:r w:rsidRPr="00517794">
        <w:rPr>
          <w:rFonts w:ascii="Times New Roman" w:eastAsia="Times New Roman" w:hAnsi="Times New Roman" w:cs="Times New Roman"/>
          <w:b/>
          <w:lang w:val="lt-LT"/>
        </w:rPr>
        <w:tab/>
        <w:t>REGISTRAVIMO / PERREGISTRAVIMO DATA</w:t>
      </w:r>
      <w:r w:rsidRPr="00517794" w:rsidDel="006633E9">
        <w:rPr>
          <w:rFonts w:ascii="Times New Roman" w:eastAsia="Times New Roman" w:hAnsi="Times New Roman" w:cs="Times New Roman"/>
          <w:b/>
          <w:lang w:val="lt-LT"/>
        </w:rPr>
        <w:t xml:space="preserve"> </w:t>
      </w:r>
    </w:p>
    <w:p w14:paraId="5C7EDBDF"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09C5EDEE" w14:textId="77777777" w:rsidR="00517794" w:rsidRPr="00517794" w:rsidRDefault="00517794" w:rsidP="00517794">
      <w:pPr>
        <w:spacing w:after="0" w:line="240" w:lineRule="auto"/>
        <w:contextualSpacing/>
        <w:rPr>
          <w:rFonts w:ascii="Times New Roman" w:eastAsia="Times New Roman" w:hAnsi="Times New Roman" w:cs="Times New Roman"/>
          <w:snapToGrid w:val="0"/>
          <w:lang w:val="lt-LT"/>
        </w:rPr>
      </w:pPr>
      <w:r w:rsidRPr="00517794">
        <w:rPr>
          <w:rFonts w:ascii="Times New Roman" w:eastAsia="Times New Roman" w:hAnsi="Times New Roman" w:cs="Times New Roman"/>
          <w:snapToGrid w:val="0"/>
          <w:lang w:val="lt-LT"/>
        </w:rPr>
        <w:t>Registravimo data 1997 m. gruodžio 22 d.</w:t>
      </w:r>
      <w:r w:rsidRPr="00517794">
        <w:rPr>
          <w:rFonts w:ascii="Times New Roman" w:eastAsia="Times New Roman" w:hAnsi="Times New Roman" w:cs="Times New Roman"/>
          <w:lang w:val="lt-LT"/>
        </w:rPr>
        <w:t xml:space="preserve"> </w:t>
      </w:r>
    </w:p>
    <w:p w14:paraId="094576DE" w14:textId="77777777" w:rsidR="00517794" w:rsidRPr="00517794" w:rsidRDefault="00517794" w:rsidP="00517794">
      <w:pPr>
        <w:spacing w:after="0" w:line="240" w:lineRule="auto"/>
        <w:contextualSpacing/>
        <w:rPr>
          <w:rFonts w:ascii="Times New Roman" w:eastAsia="Times New Roman" w:hAnsi="Times New Roman" w:cs="Times New Roman"/>
          <w:lang w:val="lt-LT" w:eastAsia="lt-LT"/>
        </w:rPr>
      </w:pPr>
      <w:r w:rsidRPr="00517794">
        <w:rPr>
          <w:rFonts w:ascii="Times New Roman" w:eastAsia="Times New Roman" w:hAnsi="Times New Roman" w:cs="Times New Roman"/>
          <w:snapToGrid w:val="0"/>
          <w:lang w:val="lt-LT"/>
        </w:rPr>
        <w:t>Paskutinio perregistravimo data 2011 m. vasario 9 d.</w:t>
      </w:r>
    </w:p>
    <w:p w14:paraId="48EDC6FD"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64F7B56B"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0DF7BE17" w14:textId="77777777" w:rsidR="00517794" w:rsidRPr="00517794" w:rsidRDefault="00517794" w:rsidP="00517794">
      <w:pPr>
        <w:tabs>
          <w:tab w:val="left" w:pos="567"/>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 xml:space="preserve">10. </w:t>
      </w:r>
      <w:r w:rsidRPr="00517794">
        <w:rPr>
          <w:rFonts w:ascii="Times New Roman" w:eastAsia="Times New Roman" w:hAnsi="Times New Roman" w:cs="Times New Roman"/>
          <w:b/>
          <w:lang w:val="lt-LT"/>
        </w:rPr>
        <w:tab/>
        <w:t>TEKSTO PERŽIŪROS DATA</w:t>
      </w:r>
    </w:p>
    <w:p w14:paraId="74442143"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74BD0E48" w14:textId="77777777" w:rsidR="00517794" w:rsidRPr="00517794" w:rsidRDefault="00246C87" w:rsidP="00517794">
      <w:pPr>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t>2018 m. liepos 25 d.</w:t>
      </w:r>
    </w:p>
    <w:p w14:paraId="13D9E59B"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294A321E"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Išsami informacija apie šį vaistinį preparatą pateikiama Valstybinės vaistų kontrolės tarnybos prie Lietuvos Respublikos sveikatos apsaugos ministerijos tinklalapyje </w:t>
      </w:r>
      <w:hyperlink r:id="rId7" w:history="1">
        <w:r w:rsidRPr="00517794">
          <w:rPr>
            <w:rFonts w:ascii="Times New Roman" w:eastAsia="Times New Roman" w:hAnsi="Times New Roman" w:cs="Times New Roman"/>
            <w:color w:val="0000FF"/>
            <w:u w:val="single"/>
            <w:lang w:val="lt-LT"/>
          </w:rPr>
          <w:t>http://www.vvkt.lt/</w:t>
        </w:r>
      </w:hyperlink>
      <w:r w:rsidRPr="00517794">
        <w:rPr>
          <w:rFonts w:ascii="Times New Roman" w:eastAsia="Times New Roman" w:hAnsi="Times New Roman" w:cs="Times New Roman"/>
          <w:lang w:val="lt-LT"/>
        </w:rPr>
        <w:t xml:space="preserve"> </w:t>
      </w:r>
    </w:p>
    <w:p w14:paraId="1E717554"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r w:rsidRPr="00517794">
        <w:rPr>
          <w:rFonts w:ascii="Times New Roman" w:eastAsia="Times New Roman" w:hAnsi="Times New Roman" w:cs="Times New Roman"/>
          <w:b/>
          <w:kern w:val="28"/>
          <w:lang w:val="lt-LT" w:eastAsia="lt-LT"/>
        </w:rPr>
        <w:br w:type="page"/>
      </w:r>
    </w:p>
    <w:p w14:paraId="01AED57C"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2B40B1D7"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6BF35CFF"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724395F3"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25DC7A19"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1644DD70"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6AEFC8AF"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0BF2C7DB"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7BE9CDC8"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53887ED2"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36762039"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6CBEEDB1"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73B187F9"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7CBA5237"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12F10470"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43440B4A"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2471DE1E"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3F62DC45"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4EA925D2"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4A1CD290"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4EC6C005"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39C15443"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48CA5D04"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165F31A8"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r w:rsidRPr="00517794">
        <w:rPr>
          <w:rFonts w:ascii="Times New Roman" w:eastAsia="Times New Roman" w:hAnsi="Times New Roman" w:cs="Times New Roman"/>
          <w:b/>
          <w:kern w:val="28"/>
          <w:lang w:val="lt-LT" w:eastAsia="lt-LT"/>
        </w:rPr>
        <w:t>II PRIEDAS</w:t>
      </w:r>
    </w:p>
    <w:p w14:paraId="5D00AD48"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r w:rsidRPr="00517794">
        <w:rPr>
          <w:rFonts w:ascii="Times New Roman" w:eastAsia="Times New Roman" w:hAnsi="Times New Roman" w:cs="Times New Roman"/>
          <w:lang w:val="lt-LT"/>
        </w:rPr>
        <w:tab/>
      </w:r>
      <w:r w:rsidRPr="00517794">
        <w:rPr>
          <w:rFonts w:ascii="Times New Roman" w:eastAsia="Times New Roman" w:hAnsi="Times New Roman" w:cs="Times New Roman"/>
          <w:lang w:val="lt-LT"/>
        </w:rPr>
        <w:tab/>
      </w:r>
      <w:r w:rsidRPr="00517794">
        <w:rPr>
          <w:rFonts w:ascii="Times New Roman" w:eastAsia="Times New Roman" w:hAnsi="Times New Roman" w:cs="Times New Roman"/>
          <w:lang w:val="lt-LT"/>
        </w:rPr>
        <w:tab/>
      </w:r>
      <w:r w:rsidRPr="00517794">
        <w:rPr>
          <w:rFonts w:ascii="Times New Roman" w:eastAsia="Times New Roman" w:hAnsi="Times New Roman" w:cs="Times New Roman"/>
          <w:lang w:val="lt-LT"/>
        </w:rPr>
        <w:tab/>
      </w:r>
      <w:r w:rsidRPr="00517794">
        <w:rPr>
          <w:rFonts w:ascii="Times New Roman" w:eastAsia="Times New Roman" w:hAnsi="Times New Roman" w:cs="Times New Roman"/>
          <w:lang w:val="lt-LT"/>
        </w:rPr>
        <w:tab/>
      </w:r>
      <w:r w:rsidRPr="00517794">
        <w:rPr>
          <w:rFonts w:ascii="Times New Roman" w:eastAsia="Times New Roman" w:hAnsi="Times New Roman" w:cs="Times New Roman"/>
          <w:lang w:val="lt-LT"/>
        </w:rPr>
        <w:tab/>
      </w:r>
    </w:p>
    <w:p w14:paraId="7E048648" w14:textId="77777777" w:rsidR="00517794" w:rsidRPr="00517794" w:rsidRDefault="00517794" w:rsidP="00517794">
      <w:pPr>
        <w:spacing w:after="0" w:line="240" w:lineRule="auto"/>
        <w:contextualSpacing/>
        <w:jc w:val="center"/>
        <w:rPr>
          <w:rFonts w:ascii="Times New Roman" w:eastAsia="Times New Roman" w:hAnsi="Times New Roman" w:cs="Times New Roman"/>
          <w:b/>
          <w:lang w:val="lt-LT"/>
        </w:rPr>
      </w:pPr>
      <w:r w:rsidRPr="00517794">
        <w:rPr>
          <w:rFonts w:ascii="Times New Roman" w:eastAsia="Times New Roman" w:hAnsi="Times New Roman" w:cs="Times New Roman"/>
          <w:b/>
          <w:lang w:val="lt-LT"/>
        </w:rPr>
        <w:t>REGISTRACIJOS SĄLYGOS</w:t>
      </w:r>
    </w:p>
    <w:p w14:paraId="0EA08447"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3EFF3EAE" w14:textId="77777777" w:rsidR="00517794" w:rsidRPr="00517794" w:rsidRDefault="00517794" w:rsidP="00517794">
      <w:pPr>
        <w:tabs>
          <w:tab w:val="left" w:pos="1701"/>
        </w:tabs>
        <w:spacing w:after="0" w:line="260" w:lineRule="exact"/>
        <w:ind w:left="1701" w:right="567" w:hanging="567"/>
        <w:rPr>
          <w:rFonts w:ascii="Times New Roman" w:eastAsia="Times New Roman" w:hAnsi="Times New Roman" w:cs="Times New Roman"/>
          <w:b/>
          <w:noProof/>
          <w:snapToGrid w:val="0"/>
          <w:szCs w:val="24"/>
          <w:lang w:val="lt-LT"/>
        </w:rPr>
      </w:pPr>
      <w:r w:rsidRPr="00517794">
        <w:rPr>
          <w:rFonts w:ascii="Times New Roman" w:eastAsia="Times New Roman" w:hAnsi="Times New Roman" w:cs="Times New Roman"/>
          <w:b/>
          <w:noProof/>
          <w:snapToGrid w:val="0"/>
          <w:szCs w:val="24"/>
          <w:lang w:val="lt-LT"/>
        </w:rPr>
        <w:t xml:space="preserve">A. </w:t>
      </w:r>
      <w:r w:rsidRPr="00517794">
        <w:rPr>
          <w:rFonts w:ascii="Times New Roman" w:eastAsia="Times New Roman" w:hAnsi="Times New Roman" w:cs="Times New Roman"/>
          <w:b/>
          <w:noProof/>
          <w:snapToGrid w:val="0"/>
          <w:szCs w:val="24"/>
          <w:lang w:val="lt-LT"/>
        </w:rPr>
        <w:tab/>
        <w:t>GAMINTOJAS (-AI), ATSAKINGAS (-I) UŽ SERIJŲ IŠLEIDIMĄ</w:t>
      </w:r>
    </w:p>
    <w:p w14:paraId="61147D77" w14:textId="77777777" w:rsidR="00517794" w:rsidRPr="00517794" w:rsidRDefault="00517794" w:rsidP="00517794">
      <w:pPr>
        <w:tabs>
          <w:tab w:val="left" w:pos="1701"/>
        </w:tabs>
        <w:spacing w:after="0" w:line="260" w:lineRule="exact"/>
        <w:ind w:left="1701" w:right="567" w:hanging="567"/>
        <w:rPr>
          <w:rFonts w:ascii="Times New Roman" w:eastAsia="Times New Roman" w:hAnsi="Times New Roman" w:cs="Times New Roman"/>
          <w:b/>
          <w:noProof/>
          <w:snapToGrid w:val="0"/>
          <w:szCs w:val="24"/>
          <w:lang w:val="lt-LT"/>
        </w:rPr>
      </w:pPr>
    </w:p>
    <w:p w14:paraId="6A1E196A" w14:textId="77777777" w:rsidR="00517794" w:rsidRPr="00517794" w:rsidRDefault="00517794" w:rsidP="00517794">
      <w:pPr>
        <w:tabs>
          <w:tab w:val="left" w:pos="1701"/>
        </w:tabs>
        <w:spacing w:after="0" w:line="260" w:lineRule="exact"/>
        <w:ind w:left="1701" w:right="567" w:hanging="567"/>
        <w:rPr>
          <w:rFonts w:ascii="Times New Roman" w:eastAsia="Times New Roman" w:hAnsi="Times New Roman" w:cs="Times New Roman"/>
          <w:b/>
          <w:noProof/>
          <w:snapToGrid w:val="0"/>
          <w:szCs w:val="24"/>
          <w:lang w:val="lt-LT"/>
        </w:rPr>
      </w:pPr>
      <w:r w:rsidRPr="00517794">
        <w:rPr>
          <w:rFonts w:ascii="Times New Roman" w:eastAsia="Times New Roman" w:hAnsi="Times New Roman" w:cs="Times New Roman"/>
          <w:b/>
          <w:noProof/>
          <w:snapToGrid w:val="0"/>
          <w:szCs w:val="24"/>
          <w:lang w:val="lt-LT"/>
        </w:rPr>
        <w:t xml:space="preserve">B. </w:t>
      </w:r>
      <w:r w:rsidRPr="00517794">
        <w:rPr>
          <w:rFonts w:ascii="Times New Roman" w:eastAsia="Times New Roman" w:hAnsi="Times New Roman" w:cs="Times New Roman"/>
          <w:b/>
          <w:noProof/>
          <w:snapToGrid w:val="0"/>
          <w:szCs w:val="24"/>
          <w:lang w:val="lt-LT"/>
        </w:rPr>
        <w:tab/>
        <w:t>TIEKIMO IR VARTOJIMO SĄLYGOS AR APRIBOJIMAI</w:t>
      </w:r>
    </w:p>
    <w:p w14:paraId="1FC1F9E3"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6F9C2F09"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r w:rsidRPr="00517794">
        <w:rPr>
          <w:rFonts w:ascii="Times New Roman" w:eastAsia="Times New Roman" w:hAnsi="Times New Roman" w:cs="Times New Roman"/>
          <w:lang w:val="lt-LT"/>
        </w:rPr>
        <w:br w:type="page"/>
      </w:r>
    </w:p>
    <w:p w14:paraId="55C5679A" w14:textId="77777777" w:rsidR="00517794" w:rsidRPr="00517794" w:rsidRDefault="00517794" w:rsidP="00517794">
      <w:pPr>
        <w:tabs>
          <w:tab w:val="left" w:pos="567"/>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lastRenderedPageBreak/>
        <w:t xml:space="preserve">A. </w:t>
      </w:r>
      <w:r w:rsidRPr="00517794">
        <w:rPr>
          <w:rFonts w:ascii="Times New Roman" w:eastAsia="Times New Roman" w:hAnsi="Times New Roman" w:cs="Times New Roman"/>
          <w:b/>
          <w:lang w:val="lt-LT"/>
        </w:rPr>
        <w:tab/>
        <w:t>GAMINTOJAS (-AI), ATSAKINGAS (-I) UŽ SERIJŲ IŠLEIDIMĄ</w:t>
      </w:r>
    </w:p>
    <w:p w14:paraId="11245830"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3A57E9BA" w14:textId="77777777" w:rsidR="00517794" w:rsidRPr="00517794" w:rsidRDefault="00517794" w:rsidP="00517794">
      <w:pPr>
        <w:spacing w:after="0" w:line="240" w:lineRule="auto"/>
        <w:contextualSpacing/>
        <w:rPr>
          <w:rFonts w:ascii="Times New Roman" w:eastAsia="Times New Roman" w:hAnsi="Times New Roman" w:cs="Times New Roman"/>
          <w:u w:val="single"/>
          <w:lang w:val="lt-LT"/>
        </w:rPr>
      </w:pPr>
      <w:r w:rsidRPr="00517794">
        <w:rPr>
          <w:rFonts w:ascii="Times New Roman" w:eastAsia="Times New Roman" w:hAnsi="Times New Roman" w:cs="Times New Roman"/>
          <w:u w:val="single"/>
          <w:lang w:val="lt-LT"/>
        </w:rPr>
        <w:t>Gamintojo (-ų), atsakingo (-ų) už serijų išleidimą, pavadinimas (-ai) ir adresas (-ai)</w:t>
      </w:r>
    </w:p>
    <w:p w14:paraId="59AE5890"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10887DE8"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Lek</w:t>
      </w:r>
      <w:proofErr w:type="spellEnd"/>
      <w:r w:rsidRPr="00517794">
        <w:rPr>
          <w:rFonts w:ascii="Times New Roman" w:eastAsia="Times New Roman" w:hAnsi="Times New Roman" w:cs="Times New Roman"/>
          <w:lang w:val="lt-LT"/>
        </w:rPr>
        <w:t xml:space="preserve"> </w:t>
      </w:r>
      <w:proofErr w:type="spellStart"/>
      <w:r w:rsidRPr="00517794">
        <w:rPr>
          <w:rFonts w:ascii="Times New Roman" w:eastAsia="Times New Roman" w:hAnsi="Times New Roman" w:cs="Times New Roman"/>
          <w:lang w:val="lt-LT"/>
        </w:rPr>
        <w:t>Pharmacaeuticals</w:t>
      </w:r>
      <w:proofErr w:type="spellEnd"/>
      <w:r w:rsidRPr="00517794">
        <w:rPr>
          <w:rFonts w:ascii="Times New Roman" w:eastAsia="Times New Roman" w:hAnsi="Times New Roman" w:cs="Times New Roman"/>
          <w:lang w:val="lt-LT"/>
        </w:rPr>
        <w:t xml:space="preserve"> </w:t>
      </w:r>
      <w:proofErr w:type="spellStart"/>
      <w:r w:rsidRPr="00517794">
        <w:rPr>
          <w:rFonts w:ascii="Times New Roman" w:eastAsia="Times New Roman" w:hAnsi="Times New Roman" w:cs="Times New Roman"/>
          <w:lang w:val="lt-LT"/>
        </w:rPr>
        <w:t>d.d</w:t>
      </w:r>
      <w:proofErr w:type="spellEnd"/>
      <w:r w:rsidRPr="00517794">
        <w:rPr>
          <w:rFonts w:ascii="Times New Roman" w:eastAsia="Times New Roman" w:hAnsi="Times New Roman" w:cs="Times New Roman"/>
          <w:lang w:val="lt-LT"/>
        </w:rPr>
        <w:t>.</w:t>
      </w:r>
    </w:p>
    <w:p w14:paraId="5F52EED8"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Verovškova</w:t>
      </w:r>
      <w:proofErr w:type="spellEnd"/>
      <w:r w:rsidRPr="00517794">
        <w:rPr>
          <w:rFonts w:ascii="Times New Roman" w:eastAsia="Times New Roman" w:hAnsi="Times New Roman" w:cs="Times New Roman"/>
          <w:lang w:val="lt-LT"/>
        </w:rPr>
        <w:t xml:space="preserve"> 57, 1526 </w:t>
      </w:r>
      <w:proofErr w:type="spellStart"/>
      <w:r w:rsidRPr="00517794">
        <w:rPr>
          <w:rFonts w:ascii="Times New Roman" w:eastAsia="Times New Roman" w:hAnsi="Times New Roman" w:cs="Times New Roman"/>
          <w:lang w:val="lt-LT"/>
        </w:rPr>
        <w:t>Ljubljana</w:t>
      </w:r>
      <w:proofErr w:type="spellEnd"/>
    </w:p>
    <w:p w14:paraId="0BA1ABD7"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Slovėnija</w:t>
      </w:r>
    </w:p>
    <w:p w14:paraId="77DA2E58" w14:textId="77777777" w:rsidR="00EC0F5D" w:rsidRPr="00C6225B" w:rsidRDefault="00EC0F5D" w:rsidP="00EC0F5D">
      <w:pPr>
        <w:spacing w:after="0" w:line="240" w:lineRule="auto"/>
        <w:contextualSpacing/>
        <w:rPr>
          <w:rFonts w:ascii="Times New Roman" w:eastAsia="Times New Roman" w:hAnsi="Times New Roman" w:cs="Times New Roman"/>
          <w:lang w:val="lt-LT"/>
        </w:rPr>
      </w:pPr>
    </w:p>
    <w:p w14:paraId="0830D757" w14:textId="77777777" w:rsidR="00EC0F5D" w:rsidRPr="00C6225B" w:rsidRDefault="00EC0F5D" w:rsidP="00EC0F5D">
      <w:pPr>
        <w:spacing w:after="0" w:line="240" w:lineRule="auto"/>
        <w:contextualSpacing/>
        <w:rPr>
          <w:rFonts w:ascii="Times New Roman" w:eastAsia="Times New Roman" w:hAnsi="Times New Roman" w:cs="Times New Roman"/>
          <w:lang w:val="lt-LT"/>
        </w:rPr>
      </w:pPr>
      <w:r w:rsidRPr="00C6225B">
        <w:rPr>
          <w:rFonts w:ascii="Times New Roman" w:eastAsia="Times New Roman" w:hAnsi="Times New Roman" w:cs="Times New Roman"/>
          <w:lang w:val="lt-LT"/>
        </w:rPr>
        <w:t>arba</w:t>
      </w:r>
    </w:p>
    <w:p w14:paraId="54C1D156" w14:textId="77777777" w:rsidR="00EC0F5D" w:rsidRPr="00C6225B" w:rsidRDefault="00EC0F5D" w:rsidP="00EC0F5D">
      <w:pPr>
        <w:spacing w:after="0" w:line="240" w:lineRule="auto"/>
        <w:contextualSpacing/>
        <w:rPr>
          <w:rFonts w:ascii="Times New Roman" w:eastAsia="Times New Roman" w:hAnsi="Times New Roman" w:cs="Times New Roman"/>
          <w:lang w:val="lt-LT"/>
        </w:rPr>
      </w:pPr>
    </w:p>
    <w:p w14:paraId="2A88BAF1" w14:textId="77777777" w:rsidR="00EC0F5D" w:rsidRPr="00C6225B" w:rsidRDefault="00EC0F5D" w:rsidP="00EC0F5D">
      <w:pPr>
        <w:spacing w:after="0"/>
        <w:rPr>
          <w:rFonts w:ascii="Times New Roman" w:eastAsia="Times New Roman" w:hAnsi="Times New Roman" w:cs="Times New Roman"/>
          <w:lang w:val="lt-LT"/>
        </w:rPr>
      </w:pPr>
      <w:proofErr w:type="spellStart"/>
      <w:r w:rsidRPr="00C6225B">
        <w:rPr>
          <w:rFonts w:ascii="Times New Roman" w:eastAsia="Times New Roman" w:hAnsi="Times New Roman" w:cs="Times New Roman"/>
          <w:lang w:val="lt-LT"/>
        </w:rPr>
        <w:t>Lek</w:t>
      </w:r>
      <w:proofErr w:type="spellEnd"/>
      <w:r w:rsidRPr="00C6225B">
        <w:rPr>
          <w:rFonts w:ascii="Times New Roman" w:eastAsia="Times New Roman" w:hAnsi="Times New Roman" w:cs="Times New Roman"/>
          <w:lang w:val="lt-LT"/>
        </w:rPr>
        <w:t xml:space="preserve"> </w:t>
      </w:r>
      <w:proofErr w:type="spellStart"/>
      <w:r w:rsidRPr="00C6225B">
        <w:rPr>
          <w:rFonts w:ascii="Times New Roman" w:eastAsia="Times New Roman" w:hAnsi="Times New Roman" w:cs="Times New Roman"/>
          <w:lang w:val="lt-LT"/>
        </w:rPr>
        <w:t>Pharmaceuticals</w:t>
      </w:r>
      <w:proofErr w:type="spellEnd"/>
      <w:r w:rsidRPr="00C6225B">
        <w:rPr>
          <w:rFonts w:ascii="Times New Roman" w:eastAsia="Times New Roman" w:hAnsi="Times New Roman" w:cs="Times New Roman"/>
          <w:lang w:val="lt-LT"/>
        </w:rPr>
        <w:t xml:space="preserve"> </w:t>
      </w:r>
      <w:proofErr w:type="spellStart"/>
      <w:r w:rsidRPr="00C6225B">
        <w:rPr>
          <w:rFonts w:ascii="Times New Roman" w:eastAsia="Times New Roman" w:hAnsi="Times New Roman" w:cs="Times New Roman"/>
          <w:lang w:val="lt-LT"/>
        </w:rPr>
        <w:t>d.d</w:t>
      </w:r>
      <w:proofErr w:type="spellEnd"/>
      <w:r w:rsidRPr="00C6225B">
        <w:rPr>
          <w:rFonts w:ascii="Times New Roman" w:eastAsia="Times New Roman" w:hAnsi="Times New Roman" w:cs="Times New Roman"/>
          <w:lang w:val="lt-LT"/>
        </w:rPr>
        <w:t>.</w:t>
      </w:r>
    </w:p>
    <w:p w14:paraId="5A787C33" w14:textId="77777777" w:rsidR="00EC0F5D" w:rsidRPr="00C6225B" w:rsidRDefault="00EC0F5D" w:rsidP="00EC0F5D">
      <w:pPr>
        <w:spacing w:after="0"/>
        <w:rPr>
          <w:rFonts w:ascii="Times New Roman" w:eastAsia="Times New Roman" w:hAnsi="Times New Roman" w:cs="Times New Roman"/>
          <w:lang w:val="lt-LT"/>
        </w:rPr>
      </w:pPr>
      <w:proofErr w:type="spellStart"/>
      <w:r w:rsidRPr="00C6225B">
        <w:rPr>
          <w:rFonts w:ascii="Times New Roman" w:eastAsia="Times New Roman" w:hAnsi="Times New Roman" w:cs="Times New Roman"/>
          <w:lang w:val="lt-LT"/>
        </w:rPr>
        <w:t>Trimlini</w:t>
      </w:r>
      <w:proofErr w:type="spellEnd"/>
      <w:r w:rsidRPr="00C6225B">
        <w:rPr>
          <w:rFonts w:ascii="Times New Roman" w:eastAsia="Times New Roman" w:hAnsi="Times New Roman" w:cs="Times New Roman"/>
          <w:lang w:val="lt-LT"/>
        </w:rPr>
        <w:t xml:space="preserve"> 2d, 9220 </w:t>
      </w:r>
      <w:proofErr w:type="spellStart"/>
      <w:r w:rsidRPr="00C6225B">
        <w:rPr>
          <w:rFonts w:ascii="Times New Roman" w:eastAsia="Times New Roman" w:hAnsi="Times New Roman" w:cs="Times New Roman"/>
          <w:lang w:val="lt-LT"/>
        </w:rPr>
        <w:t>Lendava</w:t>
      </w:r>
      <w:proofErr w:type="spellEnd"/>
    </w:p>
    <w:p w14:paraId="5B41A9C3" w14:textId="77777777" w:rsidR="00EC0F5D" w:rsidRDefault="00EC0F5D" w:rsidP="00EC0F5D">
      <w:pPr>
        <w:spacing w:after="0" w:line="240" w:lineRule="auto"/>
        <w:contextualSpacing/>
        <w:rPr>
          <w:rFonts w:ascii="Times New Roman" w:eastAsia="Times New Roman" w:hAnsi="Times New Roman" w:cs="Times New Roman"/>
          <w:lang w:val="lt-LT"/>
        </w:rPr>
      </w:pPr>
      <w:r w:rsidRPr="00EC0F5D">
        <w:rPr>
          <w:rFonts w:ascii="Times New Roman" w:eastAsia="Times New Roman" w:hAnsi="Times New Roman" w:cs="Times New Roman"/>
          <w:lang w:val="lt-LT"/>
        </w:rPr>
        <w:t>Slovėnija</w:t>
      </w:r>
    </w:p>
    <w:p w14:paraId="544A02A3"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36541583"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52CA0473" w14:textId="77777777" w:rsidR="00517794" w:rsidRPr="00517794" w:rsidRDefault="00517794" w:rsidP="00517794">
      <w:pPr>
        <w:tabs>
          <w:tab w:val="left" w:pos="567"/>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 xml:space="preserve">B. </w:t>
      </w:r>
      <w:r w:rsidRPr="00517794">
        <w:rPr>
          <w:rFonts w:ascii="Times New Roman" w:eastAsia="Times New Roman" w:hAnsi="Times New Roman" w:cs="Times New Roman"/>
          <w:b/>
          <w:lang w:val="lt-LT"/>
        </w:rPr>
        <w:tab/>
        <w:t>TIEKIMO IR VARTOJIMO SĄLYGOS AR APRIBOJIMAI</w:t>
      </w:r>
    </w:p>
    <w:p w14:paraId="2B19A305"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118FB83B"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Receptinis vaistinis preparatas.</w:t>
      </w:r>
    </w:p>
    <w:p w14:paraId="519B78DD"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5478906C"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r w:rsidRPr="00517794">
        <w:rPr>
          <w:rFonts w:ascii="Times New Roman" w:eastAsia="Times New Roman" w:hAnsi="Times New Roman" w:cs="Times New Roman"/>
          <w:lang w:val="lt-LT"/>
        </w:rPr>
        <w:br w:type="page"/>
      </w:r>
    </w:p>
    <w:p w14:paraId="30496CC8"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0BDEFD91"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04B24D0A"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4742364C"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5229EE41"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2DA61BFD"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588C93B9"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240BFFBE"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7B5EE633"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02B22BFD"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084E4D53"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3EF91669"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74DD9FE3"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754BABA4"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7304AD3C"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1576BDFA"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0762D7F2"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76031443"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6F2D34C4"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344E28BB"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357D6C92"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27BAE054"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473CAE56"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7DF8FF71"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r w:rsidRPr="00517794">
        <w:rPr>
          <w:rFonts w:ascii="Times New Roman" w:eastAsia="Times New Roman" w:hAnsi="Times New Roman" w:cs="Times New Roman"/>
          <w:b/>
          <w:kern w:val="28"/>
          <w:lang w:val="lt-LT" w:eastAsia="lt-LT"/>
        </w:rPr>
        <w:t>III PRIEDAS</w:t>
      </w:r>
    </w:p>
    <w:p w14:paraId="546C88F6" w14:textId="77777777" w:rsidR="00517794" w:rsidRPr="00517794" w:rsidRDefault="00517794" w:rsidP="00517794">
      <w:pPr>
        <w:spacing w:after="0" w:line="240" w:lineRule="auto"/>
        <w:contextualSpacing/>
        <w:jc w:val="center"/>
        <w:rPr>
          <w:rFonts w:ascii="Times New Roman" w:eastAsia="Times New Roman" w:hAnsi="Times New Roman" w:cs="Times New Roman"/>
          <w:b/>
          <w:lang w:val="lt-LT"/>
        </w:rPr>
      </w:pPr>
    </w:p>
    <w:p w14:paraId="62CF2965" w14:textId="77777777" w:rsidR="00517794" w:rsidRPr="00517794" w:rsidRDefault="00517794" w:rsidP="00517794">
      <w:pPr>
        <w:spacing w:after="0" w:line="240" w:lineRule="auto"/>
        <w:contextualSpacing/>
        <w:jc w:val="center"/>
        <w:rPr>
          <w:rFonts w:ascii="Times New Roman" w:eastAsia="Times New Roman" w:hAnsi="Times New Roman" w:cs="Times New Roman"/>
          <w:b/>
          <w:lang w:val="lt-LT"/>
        </w:rPr>
      </w:pPr>
      <w:r w:rsidRPr="00517794">
        <w:rPr>
          <w:rFonts w:ascii="Times New Roman" w:eastAsia="Times New Roman" w:hAnsi="Times New Roman" w:cs="Times New Roman"/>
          <w:b/>
          <w:lang w:val="lt-LT"/>
        </w:rPr>
        <w:t>ŽENKLINIMAS IR PAKUOTĖS LAPELIS</w:t>
      </w:r>
    </w:p>
    <w:p w14:paraId="4073F456"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3B716F9E"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09D3DB37" w14:textId="77777777" w:rsidR="00517794" w:rsidRPr="00517794" w:rsidRDefault="00517794" w:rsidP="00517794">
      <w:pPr>
        <w:rPr>
          <w:rFonts w:ascii="Times New Roman" w:eastAsia="Times New Roman" w:hAnsi="Times New Roman" w:cs="Times New Roman"/>
          <w:b/>
          <w:kern w:val="28"/>
          <w:lang w:val="lt-LT" w:eastAsia="lt-LT"/>
        </w:rPr>
      </w:pPr>
      <w:r w:rsidRPr="00517794">
        <w:rPr>
          <w:rFonts w:ascii="Times New Roman" w:eastAsia="Times New Roman" w:hAnsi="Times New Roman" w:cs="Times New Roman"/>
          <w:b/>
          <w:kern w:val="28"/>
          <w:lang w:val="lt-LT" w:eastAsia="lt-LT"/>
        </w:rPr>
        <w:br w:type="page"/>
      </w:r>
    </w:p>
    <w:p w14:paraId="1F8D8627"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1360505A"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70F7396D"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5762F54B"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0A693144"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0093AA37"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3BF5AF69"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5B572829"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39AC8A1B"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2B3B0627"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1267BF91"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312CD666"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2029CDCA"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7EC883D6"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6D76B78E"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7E6CA484"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28F04561"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24A26398"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04D39165"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437D74A2"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3EF03362"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1FF009D9"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56B69C1A"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368F7C38"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399D43F7"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r w:rsidRPr="00517794">
        <w:rPr>
          <w:rFonts w:ascii="Times New Roman" w:eastAsia="Times New Roman" w:hAnsi="Times New Roman" w:cs="Times New Roman"/>
          <w:b/>
          <w:kern w:val="28"/>
          <w:lang w:val="lt-LT" w:eastAsia="lt-LT"/>
        </w:rPr>
        <w:t>A. ŽENKLINIMAS</w:t>
      </w:r>
    </w:p>
    <w:p w14:paraId="6145297A"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355529DA"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br w:type="page"/>
      </w:r>
    </w:p>
    <w:p w14:paraId="1F3365B1" w14:textId="77777777" w:rsidR="00517794" w:rsidRPr="00517794" w:rsidRDefault="00517794" w:rsidP="00517794">
      <w:pPr>
        <w:keepNext/>
        <w:pBdr>
          <w:top w:val="single" w:sz="4" w:space="1" w:color="auto"/>
          <w:left w:val="single" w:sz="4" w:space="4" w:color="auto"/>
          <w:bottom w:val="single" w:sz="4" w:space="1" w:color="auto"/>
          <w:right w:val="single" w:sz="4" w:space="4" w:color="auto"/>
        </w:pBdr>
        <w:spacing w:after="0" w:line="240" w:lineRule="auto"/>
        <w:contextualSpacing/>
        <w:jc w:val="both"/>
        <w:outlineLvl w:val="1"/>
        <w:rPr>
          <w:rFonts w:ascii="Times New Roman" w:eastAsia="Times New Roman" w:hAnsi="Times New Roman" w:cs="Times New Roman"/>
          <w:b/>
          <w:lang w:val="lt-LT"/>
        </w:rPr>
      </w:pPr>
      <w:r w:rsidRPr="00517794">
        <w:rPr>
          <w:rFonts w:ascii="Times New Roman" w:eastAsia="Times New Roman" w:hAnsi="Times New Roman" w:cs="Times New Roman"/>
          <w:b/>
          <w:lang w:val="lt-LT"/>
        </w:rPr>
        <w:lastRenderedPageBreak/>
        <w:t xml:space="preserve">INFORMACIJA ANT IŠORINĖS PAKUOTĖS </w:t>
      </w:r>
    </w:p>
    <w:p w14:paraId="11D0F472" w14:textId="77777777" w:rsidR="00517794" w:rsidRPr="00517794" w:rsidRDefault="00517794" w:rsidP="00517794">
      <w:p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Times New Roman" w:hAnsi="Times New Roman" w:cs="Times New Roman"/>
          <w:lang w:val="lt-LT"/>
        </w:rPr>
      </w:pPr>
    </w:p>
    <w:p w14:paraId="183E7549" w14:textId="77777777" w:rsidR="00517794" w:rsidRPr="00517794" w:rsidRDefault="00517794" w:rsidP="00517794">
      <w:p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eastAsia="Times New Roman" w:hAnsi="Times New Roman" w:cs="Times New Roman"/>
          <w:b/>
          <w:lang w:val="lt-LT"/>
        </w:rPr>
      </w:pPr>
      <w:r w:rsidRPr="00517794">
        <w:rPr>
          <w:rFonts w:ascii="Times New Roman" w:eastAsia="Times New Roman" w:hAnsi="Times New Roman" w:cs="Times New Roman"/>
          <w:b/>
          <w:lang w:val="lt-LT"/>
        </w:rPr>
        <w:t>KARTONO DĖŽUTĖ</w:t>
      </w:r>
    </w:p>
    <w:p w14:paraId="2F262A04" w14:textId="77777777" w:rsidR="00517794" w:rsidRPr="00517794" w:rsidRDefault="00517794" w:rsidP="00517794">
      <w:pPr>
        <w:spacing w:after="0" w:line="240" w:lineRule="auto"/>
        <w:contextualSpacing/>
        <w:jc w:val="both"/>
        <w:rPr>
          <w:rFonts w:ascii="Times New Roman" w:eastAsia="Times New Roman" w:hAnsi="Times New Roman" w:cs="Times New Roman"/>
          <w:b/>
          <w:lang w:val="lt-LT"/>
        </w:rPr>
      </w:pPr>
    </w:p>
    <w:p w14:paraId="6626B3A4"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75C692C3" w14:textId="77777777" w:rsidR="00517794" w:rsidRPr="00517794" w:rsidRDefault="00517794" w:rsidP="00517794">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2"/>
        <w:rPr>
          <w:rFonts w:ascii="Times New Roman" w:eastAsia="Times New Roman" w:hAnsi="Times New Roman" w:cs="Times New Roman"/>
          <w:b/>
          <w:lang w:val="lt-LT"/>
        </w:rPr>
      </w:pPr>
      <w:r w:rsidRPr="00517794">
        <w:rPr>
          <w:rFonts w:ascii="Times New Roman" w:eastAsia="Times New Roman" w:hAnsi="Times New Roman" w:cs="Times New Roman"/>
          <w:b/>
          <w:lang w:val="lt-LT"/>
        </w:rPr>
        <w:t>1.</w:t>
      </w:r>
      <w:r w:rsidRPr="00517794">
        <w:rPr>
          <w:rFonts w:ascii="Times New Roman" w:eastAsia="Times New Roman" w:hAnsi="Times New Roman" w:cs="Times New Roman"/>
          <w:b/>
          <w:lang w:val="lt-LT"/>
        </w:rPr>
        <w:tab/>
        <w:t>VAISTINIO PREPARATO PAVADINIMAS</w:t>
      </w:r>
    </w:p>
    <w:p w14:paraId="5DF92A2A"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3AD379AE"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Lomilan</w:t>
      </w:r>
      <w:proofErr w:type="spellEnd"/>
      <w:r w:rsidRPr="00517794">
        <w:rPr>
          <w:rFonts w:ascii="Times New Roman" w:eastAsia="Times New Roman" w:hAnsi="Times New Roman" w:cs="Times New Roman"/>
          <w:lang w:val="lt-LT"/>
        </w:rPr>
        <w:t xml:space="preserve"> 10 mg tabletės</w:t>
      </w:r>
    </w:p>
    <w:p w14:paraId="5DEFDBAE"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Loratadinas</w:t>
      </w:r>
      <w:proofErr w:type="spellEnd"/>
    </w:p>
    <w:p w14:paraId="55CB8963"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7C62795F"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68D72C9E" w14:textId="77777777" w:rsidR="00517794" w:rsidRPr="00517794" w:rsidRDefault="00517794" w:rsidP="00517794">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2"/>
        <w:rPr>
          <w:rFonts w:ascii="Times New Roman" w:eastAsia="Times New Roman" w:hAnsi="Times New Roman" w:cs="Times New Roman"/>
          <w:b/>
          <w:lang w:val="lt-LT"/>
        </w:rPr>
      </w:pPr>
      <w:r w:rsidRPr="00517794">
        <w:rPr>
          <w:rFonts w:ascii="Times New Roman" w:eastAsia="Times New Roman" w:hAnsi="Times New Roman" w:cs="Times New Roman"/>
          <w:b/>
          <w:lang w:val="lt-LT"/>
        </w:rPr>
        <w:t>2.</w:t>
      </w:r>
      <w:r w:rsidRPr="00517794">
        <w:rPr>
          <w:rFonts w:ascii="Times New Roman" w:eastAsia="Times New Roman" w:hAnsi="Times New Roman" w:cs="Times New Roman"/>
          <w:b/>
          <w:lang w:val="lt-LT"/>
        </w:rPr>
        <w:tab/>
        <w:t xml:space="preserve">VEIKLIOJI (-IOS) MEDŽIAGA (-OS) IR JOS (-Ų) KIEKIS (-IAI) </w:t>
      </w:r>
    </w:p>
    <w:p w14:paraId="21D79406"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66566FDC"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Kiekvienoje tabletėje yra 10 mg </w:t>
      </w:r>
      <w:proofErr w:type="spellStart"/>
      <w:r w:rsidRPr="00517794">
        <w:rPr>
          <w:rFonts w:ascii="Times New Roman" w:eastAsia="Times New Roman" w:hAnsi="Times New Roman" w:cs="Times New Roman"/>
          <w:lang w:val="lt-LT"/>
        </w:rPr>
        <w:t>loratadino</w:t>
      </w:r>
      <w:proofErr w:type="spellEnd"/>
      <w:r w:rsidRPr="00517794">
        <w:rPr>
          <w:rFonts w:ascii="Times New Roman" w:eastAsia="Times New Roman" w:hAnsi="Times New Roman" w:cs="Times New Roman"/>
          <w:lang w:val="lt-LT"/>
        </w:rPr>
        <w:t>.</w:t>
      </w:r>
    </w:p>
    <w:p w14:paraId="1D0E4848"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47F7A136"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01F07128" w14:textId="77777777" w:rsidR="00517794" w:rsidRPr="00517794" w:rsidRDefault="00517794" w:rsidP="00517794">
      <w:pPr>
        <w:keepNext/>
        <w:pBdr>
          <w:top w:val="single" w:sz="4" w:space="0" w:color="auto"/>
          <w:left w:val="single" w:sz="4" w:space="4" w:color="auto"/>
          <w:bottom w:val="single" w:sz="4" w:space="1" w:color="auto"/>
          <w:right w:val="single" w:sz="4" w:space="4" w:color="auto"/>
        </w:pBdr>
        <w:tabs>
          <w:tab w:val="left" w:pos="567"/>
        </w:tabs>
        <w:spacing w:after="0" w:line="240" w:lineRule="auto"/>
        <w:contextualSpacing/>
        <w:outlineLvl w:val="2"/>
        <w:rPr>
          <w:rFonts w:ascii="Times New Roman" w:eastAsia="Times New Roman" w:hAnsi="Times New Roman" w:cs="Times New Roman"/>
          <w:b/>
          <w:lang w:val="lt-LT"/>
        </w:rPr>
      </w:pPr>
      <w:r w:rsidRPr="00517794">
        <w:rPr>
          <w:rFonts w:ascii="Times New Roman" w:eastAsia="Times New Roman" w:hAnsi="Times New Roman" w:cs="Times New Roman"/>
          <w:b/>
          <w:lang w:val="lt-LT"/>
        </w:rPr>
        <w:t>3.</w:t>
      </w:r>
      <w:r w:rsidRPr="00517794">
        <w:rPr>
          <w:rFonts w:ascii="Times New Roman" w:eastAsia="Times New Roman" w:hAnsi="Times New Roman" w:cs="Times New Roman"/>
          <w:b/>
          <w:lang w:val="lt-LT"/>
        </w:rPr>
        <w:tab/>
        <w:t>PAGALBINIŲ MEDŽIAGŲ SĄRAŠAS</w:t>
      </w:r>
    </w:p>
    <w:p w14:paraId="0031CB86"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11598BCE"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r w:rsidRPr="00517794">
        <w:rPr>
          <w:rFonts w:ascii="Times New Roman" w:eastAsia="Times New Roman" w:hAnsi="Times New Roman" w:cs="Times New Roman"/>
          <w:lang w:val="lt-LT"/>
        </w:rPr>
        <w:t>Sudėtyje yra laktozės.</w:t>
      </w:r>
    </w:p>
    <w:p w14:paraId="33552A2F"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65401A2C"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673906AA" w14:textId="77777777" w:rsidR="00517794" w:rsidRPr="00517794" w:rsidRDefault="00517794" w:rsidP="00517794">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2"/>
        <w:rPr>
          <w:rFonts w:ascii="Times New Roman" w:eastAsia="Times New Roman" w:hAnsi="Times New Roman" w:cs="Times New Roman"/>
          <w:b/>
          <w:lang w:val="lt-LT"/>
        </w:rPr>
      </w:pPr>
      <w:r w:rsidRPr="00517794">
        <w:rPr>
          <w:rFonts w:ascii="Times New Roman" w:eastAsia="Times New Roman" w:hAnsi="Times New Roman" w:cs="Times New Roman"/>
          <w:b/>
          <w:lang w:val="lt-LT"/>
        </w:rPr>
        <w:t>4.</w:t>
      </w:r>
      <w:r w:rsidRPr="00517794">
        <w:rPr>
          <w:rFonts w:ascii="Times New Roman" w:eastAsia="Times New Roman" w:hAnsi="Times New Roman" w:cs="Times New Roman"/>
          <w:b/>
          <w:lang w:val="lt-LT"/>
        </w:rPr>
        <w:tab/>
        <w:t>FARMACINĖ FORMA IR KIEKIS PAKUOTĖJE</w:t>
      </w:r>
    </w:p>
    <w:p w14:paraId="11C18B31"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49058BB3"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r w:rsidRPr="00517794">
        <w:rPr>
          <w:rFonts w:ascii="Times New Roman" w:eastAsia="Times New Roman" w:hAnsi="Times New Roman" w:cs="Times New Roman"/>
          <w:lang w:val="lt-LT"/>
        </w:rPr>
        <w:t>30 tablečių</w:t>
      </w:r>
    </w:p>
    <w:p w14:paraId="74CD3501"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7F77658A"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227F5AD7" w14:textId="77777777" w:rsidR="00517794" w:rsidRPr="00517794" w:rsidRDefault="00517794" w:rsidP="00517794">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2"/>
        <w:rPr>
          <w:rFonts w:ascii="Times New Roman" w:eastAsia="Times New Roman" w:hAnsi="Times New Roman" w:cs="Times New Roman"/>
          <w:b/>
          <w:lang w:val="lt-LT"/>
        </w:rPr>
      </w:pPr>
      <w:r w:rsidRPr="00517794">
        <w:rPr>
          <w:rFonts w:ascii="Times New Roman" w:eastAsia="Times New Roman" w:hAnsi="Times New Roman" w:cs="Times New Roman"/>
          <w:b/>
          <w:lang w:val="lt-LT"/>
        </w:rPr>
        <w:t>5.</w:t>
      </w:r>
      <w:r w:rsidRPr="00517794">
        <w:rPr>
          <w:rFonts w:ascii="Times New Roman" w:eastAsia="Times New Roman" w:hAnsi="Times New Roman" w:cs="Times New Roman"/>
          <w:b/>
          <w:lang w:val="lt-LT"/>
        </w:rPr>
        <w:tab/>
        <w:t>VARTOJIMO METODAS IR BŪDAS (-AI)</w:t>
      </w:r>
    </w:p>
    <w:p w14:paraId="0ACCBFC1"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6BE4F3D3"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r w:rsidRPr="00517794">
        <w:rPr>
          <w:rFonts w:ascii="Times New Roman" w:eastAsia="Times New Roman" w:hAnsi="Times New Roman" w:cs="Times New Roman"/>
          <w:lang w:val="lt-LT"/>
        </w:rPr>
        <w:t>Vartoti per burną.</w:t>
      </w:r>
    </w:p>
    <w:p w14:paraId="496AE601"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r w:rsidRPr="00517794">
        <w:rPr>
          <w:rFonts w:ascii="Times New Roman" w:eastAsia="Times New Roman" w:hAnsi="Times New Roman" w:cs="Times New Roman"/>
          <w:lang w:val="lt-LT"/>
        </w:rPr>
        <w:t>Prieš vartojimą perskaitykite pakuotės lapelį.</w:t>
      </w:r>
    </w:p>
    <w:p w14:paraId="2506940C"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086A687B"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7536DB2C" w14:textId="77777777" w:rsidR="00517794" w:rsidRPr="00517794" w:rsidRDefault="00517794" w:rsidP="0051779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2"/>
        <w:rPr>
          <w:rFonts w:ascii="Times New Roman" w:eastAsia="Times New Roman" w:hAnsi="Times New Roman" w:cs="Times New Roman"/>
          <w:b/>
          <w:lang w:val="lt-LT"/>
        </w:rPr>
      </w:pPr>
      <w:r w:rsidRPr="00517794">
        <w:rPr>
          <w:rFonts w:ascii="Times New Roman" w:eastAsia="Times New Roman" w:hAnsi="Times New Roman" w:cs="Times New Roman"/>
          <w:b/>
          <w:lang w:val="lt-LT"/>
        </w:rPr>
        <w:t>6.</w:t>
      </w:r>
      <w:r w:rsidRPr="00517794">
        <w:rPr>
          <w:rFonts w:ascii="Times New Roman" w:eastAsia="Times New Roman" w:hAnsi="Times New Roman" w:cs="Times New Roman"/>
          <w:b/>
          <w:lang w:val="lt-LT"/>
        </w:rPr>
        <w:tab/>
        <w:t>SPECIALUS ĮSPĖJIMAS, KAD VAISTINĮ PREPARATĄ BŪTINA LAIKYTI VAIKAMS NEPASTEBIMOJE IR NEPASIEKIAMOJE VIETOJE</w:t>
      </w:r>
    </w:p>
    <w:p w14:paraId="5483126E"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4366F215"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r w:rsidRPr="00517794">
        <w:rPr>
          <w:rFonts w:ascii="Times New Roman" w:eastAsia="Times New Roman" w:hAnsi="Times New Roman" w:cs="Times New Roman"/>
          <w:lang w:val="lt-LT"/>
        </w:rPr>
        <w:t>Laikyti vaikams nepastebimoje ir nepasiekiamoje vietoje.</w:t>
      </w:r>
    </w:p>
    <w:p w14:paraId="5F61ED96"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4AE48B27"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3CBB3414" w14:textId="77777777" w:rsidR="00517794" w:rsidRPr="00517794" w:rsidRDefault="00517794" w:rsidP="00517794">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2"/>
        <w:rPr>
          <w:rFonts w:ascii="Times New Roman" w:eastAsia="Times New Roman" w:hAnsi="Times New Roman" w:cs="Times New Roman"/>
          <w:b/>
          <w:lang w:val="lt-LT"/>
        </w:rPr>
      </w:pPr>
      <w:r w:rsidRPr="00517794">
        <w:rPr>
          <w:rFonts w:ascii="Times New Roman" w:eastAsia="Times New Roman" w:hAnsi="Times New Roman" w:cs="Times New Roman"/>
          <w:b/>
          <w:lang w:val="lt-LT"/>
        </w:rPr>
        <w:t>7.</w:t>
      </w:r>
      <w:r w:rsidRPr="00517794">
        <w:rPr>
          <w:rFonts w:ascii="Times New Roman" w:eastAsia="Times New Roman" w:hAnsi="Times New Roman" w:cs="Times New Roman"/>
          <w:b/>
          <w:lang w:val="lt-LT"/>
        </w:rPr>
        <w:tab/>
        <w:t>KITAS (-I) SPECIALUS (-ŪS) ĮSPĖJIMAS (-AI) (JEI REIKIA)</w:t>
      </w:r>
    </w:p>
    <w:p w14:paraId="74C9C618"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7BC176F5"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47FD991A" w14:textId="77777777" w:rsidR="00517794" w:rsidRPr="00517794" w:rsidRDefault="00517794" w:rsidP="00517794">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2"/>
        <w:rPr>
          <w:rFonts w:ascii="Times New Roman" w:eastAsia="Times New Roman" w:hAnsi="Times New Roman" w:cs="Times New Roman"/>
          <w:b/>
          <w:lang w:val="lt-LT"/>
        </w:rPr>
      </w:pPr>
      <w:r w:rsidRPr="00517794">
        <w:rPr>
          <w:rFonts w:ascii="Times New Roman" w:eastAsia="Times New Roman" w:hAnsi="Times New Roman" w:cs="Times New Roman"/>
          <w:b/>
          <w:lang w:val="lt-LT"/>
        </w:rPr>
        <w:t>8.</w:t>
      </w:r>
      <w:r w:rsidRPr="00517794">
        <w:rPr>
          <w:rFonts w:ascii="Times New Roman" w:eastAsia="Times New Roman" w:hAnsi="Times New Roman" w:cs="Times New Roman"/>
          <w:b/>
          <w:lang w:val="lt-LT"/>
        </w:rPr>
        <w:tab/>
        <w:t>TINKAMUMO LAIKAS</w:t>
      </w:r>
    </w:p>
    <w:p w14:paraId="66E75D46"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54F236AC"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r w:rsidRPr="00517794">
        <w:rPr>
          <w:rFonts w:ascii="Times New Roman" w:eastAsia="Times New Roman" w:hAnsi="Times New Roman" w:cs="Times New Roman"/>
          <w:lang w:val="lt-LT"/>
        </w:rPr>
        <w:t>EXP {mm MMMM}</w:t>
      </w:r>
    </w:p>
    <w:p w14:paraId="6B284211"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027B815D"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571E7193" w14:textId="77777777" w:rsidR="00517794" w:rsidRPr="00517794" w:rsidRDefault="00517794" w:rsidP="00517794">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2"/>
        <w:rPr>
          <w:rFonts w:ascii="Times New Roman" w:eastAsia="Times New Roman" w:hAnsi="Times New Roman" w:cs="Times New Roman"/>
          <w:b/>
          <w:lang w:val="lt-LT"/>
        </w:rPr>
      </w:pPr>
      <w:r w:rsidRPr="00517794">
        <w:rPr>
          <w:rFonts w:ascii="Times New Roman" w:eastAsia="Times New Roman" w:hAnsi="Times New Roman" w:cs="Times New Roman"/>
          <w:b/>
          <w:lang w:val="lt-LT"/>
        </w:rPr>
        <w:t>9.</w:t>
      </w:r>
      <w:r w:rsidRPr="00517794">
        <w:rPr>
          <w:rFonts w:ascii="Times New Roman" w:eastAsia="Times New Roman" w:hAnsi="Times New Roman" w:cs="Times New Roman"/>
          <w:b/>
          <w:lang w:val="lt-LT"/>
        </w:rPr>
        <w:tab/>
        <w:t>SPECIALIOS LAIKYMO SĄLYGOS</w:t>
      </w:r>
    </w:p>
    <w:p w14:paraId="45F7F55D"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548CBCE9"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r w:rsidRPr="00517794">
        <w:rPr>
          <w:rFonts w:ascii="Times New Roman" w:eastAsia="Times New Roman" w:hAnsi="Times New Roman" w:cs="Times New Roman"/>
          <w:lang w:val="lt-LT"/>
        </w:rPr>
        <w:t>Laikyti ne aukštesnėje kaip 25 °C temperatūroje.</w:t>
      </w:r>
    </w:p>
    <w:p w14:paraId="36382577"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Laikyti gamintojo pakuotėje, kad vaistas būtų apsaugotas nuo šviesos ir drėgmės. </w:t>
      </w:r>
    </w:p>
    <w:p w14:paraId="23021282"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218CDB9F"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33D226CC" w14:textId="77777777" w:rsidR="00517794" w:rsidRPr="00517794" w:rsidRDefault="00517794" w:rsidP="0051779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2"/>
        <w:rPr>
          <w:rFonts w:ascii="Times New Roman" w:eastAsia="Times New Roman" w:hAnsi="Times New Roman" w:cs="Times New Roman"/>
          <w:b/>
          <w:lang w:val="lt-LT"/>
        </w:rPr>
      </w:pPr>
      <w:r w:rsidRPr="00517794">
        <w:rPr>
          <w:rFonts w:ascii="Times New Roman" w:eastAsia="Times New Roman" w:hAnsi="Times New Roman" w:cs="Times New Roman"/>
          <w:b/>
          <w:lang w:val="lt-LT"/>
        </w:rPr>
        <w:t>10.</w:t>
      </w:r>
      <w:r w:rsidRPr="00517794">
        <w:rPr>
          <w:rFonts w:ascii="Times New Roman" w:eastAsia="Times New Roman" w:hAnsi="Times New Roman" w:cs="Times New Roman"/>
          <w:b/>
          <w:lang w:val="lt-LT"/>
        </w:rPr>
        <w:tab/>
        <w:t xml:space="preserve">SPECIALIOS ATSARGUMO PRIEMONĖS DĖL NESUVARTOTO </w:t>
      </w:r>
      <w:r w:rsidRPr="00517794">
        <w:rPr>
          <w:rFonts w:ascii="Times New Roman" w:eastAsia="Times New Roman" w:hAnsi="Times New Roman" w:cs="Times New Roman"/>
          <w:b/>
          <w:bCs/>
          <w:lang w:val="lt-LT"/>
        </w:rPr>
        <w:t xml:space="preserve">VAISTINIO PREPARATO AR JO ATLIEKŲ </w:t>
      </w:r>
      <w:r w:rsidRPr="00517794">
        <w:rPr>
          <w:rFonts w:ascii="Times New Roman" w:eastAsia="Times New Roman" w:hAnsi="Times New Roman" w:cs="Times New Roman"/>
          <w:b/>
          <w:lang w:val="lt-LT"/>
        </w:rPr>
        <w:t>TVARKYMO (JEI REIKIA)</w:t>
      </w:r>
    </w:p>
    <w:p w14:paraId="20273741"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1B7F759C"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03CF8F9B" w14:textId="77777777" w:rsidR="00517794" w:rsidRPr="00517794" w:rsidRDefault="00517794" w:rsidP="00517794">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2"/>
        <w:rPr>
          <w:rFonts w:ascii="Times New Roman" w:eastAsia="Times New Roman" w:hAnsi="Times New Roman" w:cs="Times New Roman"/>
          <w:b/>
          <w:lang w:val="lt-LT"/>
        </w:rPr>
      </w:pPr>
      <w:r w:rsidRPr="00517794">
        <w:rPr>
          <w:rFonts w:ascii="Times New Roman" w:eastAsia="Times New Roman" w:hAnsi="Times New Roman" w:cs="Times New Roman"/>
          <w:b/>
          <w:lang w:val="lt-LT"/>
        </w:rPr>
        <w:t>11.</w:t>
      </w:r>
      <w:r w:rsidRPr="00517794">
        <w:rPr>
          <w:rFonts w:ascii="Times New Roman" w:eastAsia="Times New Roman" w:hAnsi="Times New Roman" w:cs="Times New Roman"/>
          <w:b/>
          <w:lang w:val="lt-LT"/>
        </w:rPr>
        <w:tab/>
        <w:t>REGISTRUOTOJO PAVADINIMAS IR ADRESAS</w:t>
      </w:r>
    </w:p>
    <w:p w14:paraId="4CC4EE0C"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39ED19CD"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Sandoz</w:t>
      </w:r>
      <w:proofErr w:type="spellEnd"/>
      <w:r w:rsidRPr="00517794">
        <w:rPr>
          <w:rFonts w:ascii="Times New Roman" w:eastAsia="Times New Roman" w:hAnsi="Times New Roman" w:cs="Times New Roman"/>
          <w:lang w:val="lt-LT"/>
        </w:rPr>
        <w:t xml:space="preserve"> </w:t>
      </w:r>
      <w:proofErr w:type="spellStart"/>
      <w:r w:rsidRPr="00517794">
        <w:rPr>
          <w:rFonts w:ascii="Times New Roman" w:eastAsia="Times New Roman" w:hAnsi="Times New Roman" w:cs="Times New Roman"/>
          <w:lang w:val="lt-LT"/>
        </w:rPr>
        <w:t>d.d</w:t>
      </w:r>
      <w:proofErr w:type="spellEnd"/>
      <w:r w:rsidRPr="00517794">
        <w:rPr>
          <w:rFonts w:ascii="Times New Roman" w:eastAsia="Times New Roman" w:hAnsi="Times New Roman" w:cs="Times New Roman"/>
          <w:lang w:val="lt-LT"/>
        </w:rPr>
        <w:t>.</w:t>
      </w:r>
    </w:p>
    <w:p w14:paraId="5803A656"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Verovškova</w:t>
      </w:r>
      <w:proofErr w:type="spellEnd"/>
      <w:r w:rsidRPr="00517794">
        <w:rPr>
          <w:rFonts w:ascii="Times New Roman" w:eastAsia="Times New Roman" w:hAnsi="Times New Roman" w:cs="Times New Roman"/>
          <w:lang w:val="lt-LT"/>
        </w:rPr>
        <w:t xml:space="preserve"> 57, </w:t>
      </w:r>
    </w:p>
    <w:p w14:paraId="1F111B6B"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1000 </w:t>
      </w:r>
      <w:proofErr w:type="spellStart"/>
      <w:r w:rsidRPr="00517794">
        <w:rPr>
          <w:rFonts w:ascii="Times New Roman" w:eastAsia="Times New Roman" w:hAnsi="Times New Roman" w:cs="Times New Roman"/>
          <w:lang w:val="lt-LT"/>
        </w:rPr>
        <w:t>Ljubljana</w:t>
      </w:r>
      <w:proofErr w:type="spellEnd"/>
    </w:p>
    <w:p w14:paraId="6E559A1B"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r w:rsidRPr="00517794">
        <w:rPr>
          <w:rFonts w:ascii="Times New Roman" w:eastAsia="Times New Roman" w:hAnsi="Times New Roman" w:cs="Times New Roman"/>
          <w:lang w:val="lt-LT"/>
        </w:rPr>
        <w:t>Slovėnija</w:t>
      </w:r>
    </w:p>
    <w:p w14:paraId="6505ED86"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2F76274A"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62CE1427" w14:textId="77777777" w:rsidR="00517794" w:rsidRPr="00517794" w:rsidRDefault="00517794" w:rsidP="00517794">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2"/>
        <w:rPr>
          <w:rFonts w:ascii="Times New Roman" w:eastAsia="Times New Roman" w:hAnsi="Times New Roman" w:cs="Times New Roman"/>
          <w:b/>
          <w:lang w:val="lt-LT"/>
        </w:rPr>
      </w:pPr>
      <w:r w:rsidRPr="00517794">
        <w:rPr>
          <w:rFonts w:ascii="Times New Roman" w:eastAsia="Times New Roman" w:hAnsi="Times New Roman" w:cs="Times New Roman"/>
          <w:b/>
          <w:lang w:val="lt-LT"/>
        </w:rPr>
        <w:t>12.</w:t>
      </w:r>
      <w:r w:rsidRPr="00517794">
        <w:rPr>
          <w:rFonts w:ascii="Times New Roman" w:eastAsia="Times New Roman" w:hAnsi="Times New Roman" w:cs="Times New Roman"/>
          <w:b/>
          <w:lang w:val="lt-LT"/>
        </w:rPr>
        <w:tab/>
        <w:t>REGISTRACIJOS PAŽYMĖJIMO NUMERIS (-IAI)</w:t>
      </w:r>
    </w:p>
    <w:p w14:paraId="16E806F2"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5E5F1F2B"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LT/1/97/2325/002</w:t>
      </w:r>
    </w:p>
    <w:p w14:paraId="023BA9BD"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45EB6777"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72ED15B9" w14:textId="77777777" w:rsidR="00517794" w:rsidRPr="00517794" w:rsidRDefault="00517794" w:rsidP="00517794">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2"/>
        <w:rPr>
          <w:rFonts w:ascii="Times New Roman" w:eastAsia="Times New Roman" w:hAnsi="Times New Roman" w:cs="Times New Roman"/>
          <w:b/>
          <w:lang w:val="lt-LT"/>
        </w:rPr>
      </w:pPr>
      <w:r w:rsidRPr="00517794">
        <w:rPr>
          <w:rFonts w:ascii="Times New Roman" w:eastAsia="Times New Roman" w:hAnsi="Times New Roman" w:cs="Times New Roman"/>
          <w:b/>
          <w:lang w:val="lt-LT"/>
        </w:rPr>
        <w:t>13.</w:t>
      </w:r>
      <w:r w:rsidRPr="00517794">
        <w:rPr>
          <w:rFonts w:ascii="Times New Roman" w:eastAsia="Times New Roman" w:hAnsi="Times New Roman" w:cs="Times New Roman"/>
          <w:b/>
          <w:lang w:val="lt-LT"/>
        </w:rPr>
        <w:tab/>
        <w:t>SERIJOS NUMERIS</w:t>
      </w:r>
    </w:p>
    <w:p w14:paraId="0C6754B8"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7329C9B8" w14:textId="77777777" w:rsidR="00517794" w:rsidRPr="00517794" w:rsidRDefault="00517794" w:rsidP="00517794">
      <w:pPr>
        <w:tabs>
          <w:tab w:val="left" w:pos="540"/>
        </w:tabs>
        <w:spacing w:after="0" w:line="240" w:lineRule="auto"/>
        <w:contextualSpacing/>
        <w:jc w:val="both"/>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Lot</w:t>
      </w:r>
      <w:proofErr w:type="spellEnd"/>
      <w:r w:rsidRPr="00517794">
        <w:rPr>
          <w:rFonts w:ascii="Times New Roman" w:eastAsia="Times New Roman" w:hAnsi="Times New Roman" w:cs="Times New Roman"/>
          <w:lang w:val="lt-LT"/>
        </w:rPr>
        <w:t xml:space="preserve"> {numeris}</w:t>
      </w:r>
    </w:p>
    <w:p w14:paraId="252C7E7F"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36FDA248"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3B477D52" w14:textId="77777777" w:rsidR="00517794" w:rsidRPr="00517794" w:rsidRDefault="00517794" w:rsidP="00517794">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2"/>
        <w:rPr>
          <w:rFonts w:ascii="Times New Roman" w:eastAsia="Times New Roman" w:hAnsi="Times New Roman" w:cs="Times New Roman"/>
          <w:b/>
          <w:lang w:val="lt-LT"/>
        </w:rPr>
      </w:pPr>
      <w:r w:rsidRPr="00517794">
        <w:rPr>
          <w:rFonts w:ascii="Times New Roman" w:eastAsia="Times New Roman" w:hAnsi="Times New Roman" w:cs="Times New Roman"/>
          <w:b/>
          <w:lang w:val="lt-LT"/>
        </w:rPr>
        <w:t>14.</w:t>
      </w:r>
      <w:r w:rsidRPr="00517794">
        <w:rPr>
          <w:rFonts w:ascii="Times New Roman" w:eastAsia="Times New Roman" w:hAnsi="Times New Roman" w:cs="Times New Roman"/>
          <w:b/>
          <w:lang w:val="lt-LT"/>
        </w:rPr>
        <w:tab/>
        <w:t>PARDAVIMO (IŠDAVIMO) TVARKA</w:t>
      </w:r>
    </w:p>
    <w:p w14:paraId="409F9279"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44C30413"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r w:rsidRPr="00517794">
        <w:rPr>
          <w:rFonts w:ascii="Times New Roman" w:eastAsia="Times New Roman" w:hAnsi="Times New Roman" w:cs="Times New Roman"/>
          <w:lang w:val="lt-LT"/>
        </w:rPr>
        <w:t>Receptinis vaistas.</w:t>
      </w:r>
    </w:p>
    <w:p w14:paraId="088017C2"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351C3290"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15CC83EC" w14:textId="77777777" w:rsidR="00517794" w:rsidRPr="00517794" w:rsidRDefault="00517794" w:rsidP="00517794">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15.</w:t>
      </w:r>
      <w:r w:rsidRPr="00517794">
        <w:rPr>
          <w:rFonts w:ascii="Times New Roman" w:eastAsia="Times New Roman" w:hAnsi="Times New Roman" w:cs="Times New Roman"/>
          <w:b/>
          <w:lang w:val="lt-LT"/>
        </w:rPr>
        <w:tab/>
        <w:t>VARTOJIMO INSTRUKCIJA</w:t>
      </w:r>
    </w:p>
    <w:p w14:paraId="61EDC4C2" w14:textId="77777777" w:rsidR="00517794" w:rsidRPr="00517794" w:rsidRDefault="00517794" w:rsidP="00517794">
      <w:pPr>
        <w:tabs>
          <w:tab w:val="left" w:pos="540"/>
        </w:tabs>
        <w:spacing w:after="0" w:line="240" w:lineRule="auto"/>
        <w:contextualSpacing/>
        <w:rPr>
          <w:rFonts w:ascii="Times New Roman" w:eastAsia="Times New Roman" w:hAnsi="Times New Roman" w:cs="Times New Roman"/>
          <w:b/>
          <w:lang w:val="lt-LT"/>
        </w:rPr>
      </w:pPr>
    </w:p>
    <w:p w14:paraId="79A22003" w14:textId="77777777" w:rsidR="00517794" w:rsidRPr="00517794" w:rsidRDefault="00517794" w:rsidP="00517794">
      <w:pPr>
        <w:tabs>
          <w:tab w:val="left" w:pos="540"/>
        </w:tabs>
        <w:spacing w:after="0" w:line="240" w:lineRule="auto"/>
        <w:contextualSpacing/>
        <w:rPr>
          <w:rFonts w:ascii="Times New Roman" w:eastAsia="Times New Roman" w:hAnsi="Times New Roman" w:cs="Times New Roman"/>
          <w:b/>
          <w:lang w:val="lt-LT"/>
        </w:rPr>
      </w:pPr>
    </w:p>
    <w:p w14:paraId="5BB3159D" w14:textId="77777777" w:rsidR="00517794" w:rsidRPr="00517794" w:rsidRDefault="00517794" w:rsidP="00517794">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2"/>
        <w:rPr>
          <w:rFonts w:ascii="Times New Roman" w:eastAsia="Times New Roman" w:hAnsi="Times New Roman" w:cs="Times New Roman"/>
          <w:b/>
          <w:lang w:val="lt-LT"/>
        </w:rPr>
      </w:pPr>
      <w:r w:rsidRPr="00517794">
        <w:rPr>
          <w:rFonts w:ascii="Times New Roman" w:eastAsia="Times New Roman" w:hAnsi="Times New Roman" w:cs="Times New Roman"/>
          <w:b/>
          <w:lang w:val="lt-LT"/>
        </w:rPr>
        <w:t>16.</w:t>
      </w:r>
      <w:r w:rsidRPr="00517794">
        <w:rPr>
          <w:rFonts w:ascii="Times New Roman" w:eastAsia="Times New Roman" w:hAnsi="Times New Roman" w:cs="Times New Roman"/>
          <w:b/>
          <w:lang w:val="lt-LT"/>
        </w:rPr>
        <w:tab/>
        <w:t>INFORMACIJA BRAILIO RAŠTU</w:t>
      </w:r>
    </w:p>
    <w:p w14:paraId="00511210"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412EA41D"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Lomilan</w:t>
      </w:r>
      <w:proofErr w:type="spellEnd"/>
      <w:r w:rsidRPr="00517794">
        <w:rPr>
          <w:rFonts w:ascii="Times New Roman" w:eastAsia="Times New Roman" w:hAnsi="Times New Roman" w:cs="Times New Roman"/>
          <w:lang w:val="lt-LT"/>
        </w:rPr>
        <w:t xml:space="preserve"> 10 mg</w:t>
      </w:r>
    </w:p>
    <w:p w14:paraId="355ABE22"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753CFF28" w14:textId="77777777" w:rsidR="00517794" w:rsidRPr="00517794" w:rsidRDefault="00517794" w:rsidP="00517794">
      <w:pPr>
        <w:tabs>
          <w:tab w:val="left" w:pos="567"/>
        </w:tabs>
        <w:spacing w:after="0" w:line="260" w:lineRule="exact"/>
        <w:rPr>
          <w:rFonts w:ascii="Times New Roman" w:eastAsia="Times New Roman" w:hAnsi="Times New Roman" w:cs="Times New Roman"/>
          <w:noProof/>
          <w:shd w:val="clear" w:color="auto" w:fill="CCCCCC"/>
          <w:lang w:val="lt-LT"/>
        </w:rPr>
      </w:pPr>
    </w:p>
    <w:p w14:paraId="40159572" w14:textId="77777777" w:rsidR="00517794" w:rsidRPr="00517794" w:rsidRDefault="00517794" w:rsidP="0051779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rPr>
      </w:pPr>
      <w:r w:rsidRPr="00517794">
        <w:rPr>
          <w:rFonts w:ascii="Times New Roman" w:eastAsia="Times New Roman" w:hAnsi="Times New Roman" w:cs="Times New Roman"/>
          <w:b/>
          <w:noProof/>
          <w:snapToGrid w:val="0"/>
          <w:szCs w:val="20"/>
          <w:lang w:val="lt-LT"/>
        </w:rPr>
        <w:t>17.</w:t>
      </w:r>
      <w:r w:rsidRPr="00517794">
        <w:rPr>
          <w:rFonts w:ascii="Times New Roman" w:eastAsia="Times New Roman" w:hAnsi="Times New Roman" w:cs="Times New Roman"/>
          <w:b/>
          <w:noProof/>
          <w:snapToGrid w:val="0"/>
          <w:szCs w:val="20"/>
          <w:lang w:val="lt-LT"/>
        </w:rPr>
        <w:tab/>
        <w:t>UNIKALUS IDENTIFIKATORIUS – 2D BRŪKŠNINIS KODAS</w:t>
      </w:r>
    </w:p>
    <w:p w14:paraId="17131042" w14:textId="77777777" w:rsidR="00517794" w:rsidRPr="00517794" w:rsidRDefault="00517794" w:rsidP="00517794">
      <w:pPr>
        <w:tabs>
          <w:tab w:val="left" w:pos="567"/>
        </w:tabs>
        <w:spacing w:after="0" w:line="260" w:lineRule="exact"/>
        <w:rPr>
          <w:rFonts w:ascii="Times New Roman" w:eastAsia="Times New Roman" w:hAnsi="Times New Roman" w:cs="Times New Roman"/>
          <w:noProof/>
          <w:snapToGrid w:val="0"/>
          <w:szCs w:val="20"/>
          <w:lang w:val="lt-LT"/>
        </w:rPr>
      </w:pPr>
    </w:p>
    <w:p w14:paraId="51635F49" w14:textId="77777777" w:rsidR="00517794" w:rsidRPr="00517794" w:rsidRDefault="00517794" w:rsidP="00517794">
      <w:pPr>
        <w:tabs>
          <w:tab w:val="left" w:pos="567"/>
        </w:tabs>
        <w:spacing w:after="0" w:line="260" w:lineRule="exact"/>
        <w:rPr>
          <w:rFonts w:ascii="Times New Roman" w:eastAsia="Times New Roman" w:hAnsi="Times New Roman" w:cs="Times New Roman"/>
          <w:noProof/>
          <w:snapToGrid w:val="0"/>
          <w:shd w:val="clear" w:color="auto" w:fill="CCCCCC"/>
          <w:lang w:val="lt-LT"/>
        </w:rPr>
      </w:pPr>
      <w:r w:rsidRPr="00517794">
        <w:rPr>
          <w:rFonts w:ascii="Times New Roman" w:eastAsia="Times New Roman" w:hAnsi="Times New Roman" w:cs="Times New Roman"/>
          <w:noProof/>
          <w:snapToGrid w:val="0"/>
          <w:szCs w:val="20"/>
          <w:highlight w:val="lightGray"/>
          <w:lang w:val="lt-LT"/>
        </w:rPr>
        <w:t>2D brūkšninis kodas su nurodytu unikaliu identifikatoriumi.</w:t>
      </w:r>
    </w:p>
    <w:p w14:paraId="6C4B4CE8" w14:textId="77777777" w:rsidR="00517794" w:rsidRPr="00517794" w:rsidRDefault="00517794" w:rsidP="00517794">
      <w:pPr>
        <w:tabs>
          <w:tab w:val="left" w:pos="567"/>
        </w:tabs>
        <w:spacing w:after="0" w:line="260" w:lineRule="exact"/>
        <w:rPr>
          <w:rFonts w:ascii="Times New Roman" w:eastAsia="Times New Roman" w:hAnsi="Times New Roman" w:cs="Times New Roman"/>
          <w:noProof/>
          <w:snapToGrid w:val="0"/>
          <w:szCs w:val="20"/>
          <w:lang w:val="lt-LT"/>
        </w:rPr>
      </w:pPr>
    </w:p>
    <w:p w14:paraId="1FD254DF" w14:textId="77777777" w:rsidR="00517794" w:rsidRPr="00517794" w:rsidRDefault="00517794" w:rsidP="00517794">
      <w:pPr>
        <w:tabs>
          <w:tab w:val="left" w:pos="567"/>
        </w:tabs>
        <w:spacing w:after="0" w:line="260" w:lineRule="exact"/>
        <w:rPr>
          <w:rFonts w:ascii="Times New Roman" w:eastAsia="Times New Roman" w:hAnsi="Times New Roman" w:cs="Times New Roman"/>
          <w:noProof/>
          <w:snapToGrid w:val="0"/>
          <w:szCs w:val="20"/>
          <w:lang w:val="lt-LT"/>
        </w:rPr>
      </w:pPr>
    </w:p>
    <w:p w14:paraId="630EBAC3" w14:textId="77777777" w:rsidR="00517794" w:rsidRPr="00517794" w:rsidRDefault="00517794" w:rsidP="0051779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rPr>
      </w:pPr>
      <w:r w:rsidRPr="00517794">
        <w:rPr>
          <w:rFonts w:ascii="Times New Roman" w:eastAsia="Times New Roman" w:hAnsi="Times New Roman" w:cs="Times New Roman"/>
          <w:b/>
          <w:noProof/>
          <w:snapToGrid w:val="0"/>
          <w:szCs w:val="20"/>
          <w:lang w:val="lt-LT"/>
        </w:rPr>
        <w:t>18.</w:t>
      </w:r>
      <w:r w:rsidRPr="00517794">
        <w:rPr>
          <w:rFonts w:ascii="Times New Roman" w:eastAsia="Times New Roman" w:hAnsi="Times New Roman" w:cs="Times New Roman"/>
          <w:b/>
          <w:noProof/>
          <w:snapToGrid w:val="0"/>
          <w:szCs w:val="20"/>
          <w:lang w:val="lt-LT"/>
        </w:rPr>
        <w:tab/>
        <w:t>UNIKALUS IDENTIFIKATORIUS – ŽMONĖMS SUPRANTAMI DUOMENYS</w:t>
      </w:r>
    </w:p>
    <w:p w14:paraId="471FBD2E" w14:textId="77777777" w:rsidR="00517794" w:rsidRPr="00517794" w:rsidRDefault="00517794" w:rsidP="00517794">
      <w:pPr>
        <w:tabs>
          <w:tab w:val="left" w:pos="567"/>
        </w:tabs>
        <w:spacing w:after="0" w:line="260" w:lineRule="exact"/>
        <w:rPr>
          <w:rFonts w:ascii="Times New Roman" w:eastAsia="Times New Roman" w:hAnsi="Times New Roman" w:cs="Times New Roman"/>
          <w:noProof/>
          <w:snapToGrid w:val="0"/>
          <w:szCs w:val="20"/>
          <w:lang w:val="lt-LT"/>
        </w:rPr>
      </w:pPr>
    </w:p>
    <w:p w14:paraId="27A96E98" w14:textId="77777777" w:rsidR="00517794" w:rsidRPr="00517794" w:rsidRDefault="00517794" w:rsidP="00517794">
      <w:pPr>
        <w:tabs>
          <w:tab w:val="left" w:pos="567"/>
        </w:tabs>
        <w:spacing w:after="0" w:line="260" w:lineRule="exact"/>
        <w:rPr>
          <w:rFonts w:ascii="Times New Roman" w:eastAsia="Times New Roman" w:hAnsi="Times New Roman" w:cs="Times New Roman"/>
          <w:snapToGrid w:val="0"/>
          <w:color w:val="008000"/>
          <w:lang w:val="lt-LT"/>
        </w:rPr>
      </w:pPr>
      <w:r w:rsidRPr="00517794">
        <w:rPr>
          <w:rFonts w:ascii="Times New Roman" w:eastAsia="Times New Roman" w:hAnsi="Times New Roman" w:cs="Times New Roman"/>
          <w:snapToGrid w:val="0"/>
          <w:szCs w:val="20"/>
          <w:lang w:val="lt-LT"/>
        </w:rPr>
        <w:t>PC: {numeris}</w:t>
      </w:r>
    </w:p>
    <w:p w14:paraId="2A0491BD" w14:textId="77777777" w:rsidR="00517794" w:rsidRPr="00517794" w:rsidRDefault="00517794" w:rsidP="00517794">
      <w:pPr>
        <w:tabs>
          <w:tab w:val="left" w:pos="567"/>
        </w:tabs>
        <w:spacing w:after="0" w:line="260" w:lineRule="exact"/>
        <w:rPr>
          <w:rFonts w:ascii="Times New Roman" w:eastAsia="Times New Roman" w:hAnsi="Times New Roman" w:cs="Times New Roman"/>
          <w:snapToGrid w:val="0"/>
          <w:lang w:val="lt-LT"/>
        </w:rPr>
      </w:pPr>
      <w:r w:rsidRPr="00517794">
        <w:rPr>
          <w:rFonts w:ascii="Times New Roman" w:eastAsia="Times New Roman" w:hAnsi="Times New Roman" w:cs="Times New Roman"/>
          <w:snapToGrid w:val="0"/>
          <w:szCs w:val="20"/>
          <w:lang w:val="lt-LT"/>
        </w:rPr>
        <w:t>SN: {numeris}</w:t>
      </w:r>
    </w:p>
    <w:p w14:paraId="0C57D54F"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r w:rsidRPr="00517794">
        <w:rPr>
          <w:rFonts w:ascii="Times New Roman" w:eastAsia="Times New Roman" w:hAnsi="Times New Roman" w:cs="Times New Roman"/>
          <w:snapToGrid w:val="0"/>
          <w:szCs w:val="20"/>
          <w:highlight w:val="lightGray"/>
          <w:lang w:val="lt-LT"/>
        </w:rPr>
        <w:t>NN: {numeris}</w:t>
      </w:r>
    </w:p>
    <w:p w14:paraId="209EDC6B" w14:textId="77777777" w:rsidR="00517794" w:rsidRPr="00517794" w:rsidRDefault="00517794" w:rsidP="00517794">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i/>
          <w:lang w:val="lt-LT"/>
        </w:rPr>
        <w:br w:type="page"/>
      </w:r>
      <w:r w:rsidRPr="00517794">
        <w:rPr>
          <w:rFonts w:ascii="Times New Roman" w:eastAsia="Times New Roman" w:hAnsi="Times New Roman" w:cs="Times New Roman"/>
          <w:b/>
          <w:lang w:val="lt-LT"/>
        </w:rPr>
        <w:lastRenderedPageBreak/>
        <w:t>MINIMALI INFORMACIJA ANT LIZDINIŲ PLOKŠTELIŲ ARBA DVISLUOKSNIŲ JUOSTELIŲ</w:t>
      </w:r>
    </w:p>
    <w:p w14:paraId="097AA880" w14:textId="77777777" w:rsidR="00517794" w:rsidRPr="00517794" w:rsidRDefault="00517794" w:rsidP="00517794">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Times New Roman" w:hAnsi="Times New Roman" w:cs="Times New Roman"/>
          <w:b/>
          <w:lang w:val="lt-LT"/>
        </w:rPr>
      </w:pPr>
    </w:p>
    <w:p w14:paraId="419EEFBF" w14:textId="77777777" w:rsidR="00517794" w:rsidRPr="00517794" w:rsidRDefault="00517794" w:rsidP="00517794">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LIZDINĖ PLOKŠTELĖ</w:t>
      </w:r>
    </w:p>
    <w:p w14:paraId="0960438A"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4D0BADBE"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54153D18" w14:textId="77777777" w:rsidR="00517794" w:rsidRPr="00517794" w:rsidRDefault="00517794" w:rsidP="00517794">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2"/>
        <w:rPr>
          <w:rFonts w:ascii="Times New Roman" w:eastAsia="Times New Roman" w:hAnsi="Times New Roman" w:cs="Times New Roman"/>
          <w:b/>
          <w:lang w:val="lt-LT"/>
        </w:rPr>
      </w:pPr>
      <w:r w:rsidRPr="00517794">
        <w:rPr>
          <w:rFonts w:ascii="Times New Roman" w:eastAsia="Times New Roman" w:hAnsi="Times New Roman" w:cs="Times New Roman"/>
          <w:b/>
          <w:lang w:val="lt-LT"/>
        </w:rPr>
        <w:t>1.</w:t>
      </w:r>
      <w:r w:rsidRPr="00517794">
        <w:rPr>
          <w:rFonts w:ascii="Times New Roman" w:eastAsia="Times New Roman" w:hAnsi="Times New Roman" w:cs="Times New Roman"/>
          <w:b/>
          <w:lang w:val="lt-LT"/>
        </w:rPr>
        <w:tab/>
        <w:t>VAISTINIO PREPARATO PAVADINIMAS</w:t>
      </w:r>
    </w:p>
    <w:p w14:paraId="4DD5B136" w14:textId="77777777" w:rsidR="00517794" w:rsidRPr="00517794" w:rsidRDefault="00517794" w:rsidP="00517794">
      <w:pPr>
        <w:spacing w:after="0" w:line="240" w:lineRule="auto"/>
        <w:contextualSpacing/>
        <w:jc w:val="both"/>
        <w:rPr>
          <w:rFonts w:ascii="Times New Roman" w:eastAsia="Times New Roman" w:hAnsi="Times New Roman" w:cs="Times New Roman"/>
          <w:b/>
          <w:lang w:val="lt-LT"/>
        </w:rPr>
      </w:pPr>
    </w:p>
    <w:p w14:paraId="19FC4940"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Lomilan</w:t>
      </w:r>
      <w:proofErr w:type="spellEnd"/>
      <w:r w:rsidRPr="00517794">
        <w:rPr>
          <w:rFonts w:ascii="Times New Roman" w:eastAsia="Times New Roman" w:hAnsi="Times New Roman" w:cs="Times New Roman"/>
          <w:lang w:val="lt-LT"/>
        </w:rPr>
        <w:t xml:space="preserve"> 10 mg tabletės</w:t>
      </w:r>
    </w:p>
    <w:p w14:paraId="7E92CD8D"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Loratadinas</w:t>
      </w:r>
      <w:proofErr w:type="spellEnd"/>
    </w:p>
    <w:p w14:paraId="60E487FE"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3A41F929"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1000643A" w14:textId="77777777" w:rsidR="00517794" w:rsidRPr="00517794" w:rsidRDefault="00517794" w:rsidP="00517794">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2"/>
        <w:rPr>
          <w:rFonts w:ascii="Times New Roman" w:eastAsia="Times New Roman" w:hAnsi="Times New Roman" w:cs="Times New Roman"/>
          <w:b/>
          <w:lang w:val="lt-LT"/>
        </w:rPr>
      </w:pPr>
      <w:r w:rsidRPr="00517794">
        <w:rPr>
          <w:rFonts w:ascii="Times New Roman" w:eastAsia="Times New Roman" w:hAnsi="Times New Roman" w:cs="Times New Roman"/>
          <w:b/>
          <w:lang w:val="lt-LT"/>
        </w:rPr>
        <w:t>2.</w:t>
      </w:r>
      <w:r w:rsidRPr="00517794">
        <w:rPr>
          <w:rFonts w:ascii="Times New Roman" w:eastAsia="Times New Roman" w:hAnsi="Times New Roman" w:cs="Times New Roman"/>
          <w:b/>
          <w:lang w:val="lt-LT"/>
        </w:rPr>
        <w:tab/>
        <w:t xml:space="preserve">REGISTRUOTOJO PAVADINIMAS </w:t>
      </w:r>
    </w:p>
    <w:p w14:paraId="7A11BFBC"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15F5981E"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r w:rsidRPr="00517794">
        <w:rPr>
          <w:rFonts w:ascii="Times New Roman" w:eastAsia="Times New Roman" w:hAnsi="Times New Roman" w:cs="Times New Roman"/>
          <w:lang w:val="lt-LT"/>
        </w:rPr>
        <w:t>SANDOZ</w:t>
      </w:r>
    </w:p>
    <w:p w14:paraId="09D98474"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78BB098A"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3A69E433" w14:textId="77777777" w:rsidR="00517794" w:rsidRPr="00517794" w:rsidRDefault="00517794" w:rsidP="00517794">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2"/>
        <w:rPr>
          <w:rFonts w:ascii="Times New Roman" w:eastAsia="Times New Roman" w:hAnsi="Times New Roman" w:cs="Times New Roman"/>
          <w:b/>
          <w:lang w:val="lt-LT"/>
        </w:rPr>
      </w:pPr>
      <w:r w:rsidRPr="00517794">
        <w:rPr>
          <w:rFonts w:ascii="Times New Roman" w:eastAsia="Times New Roman" w:hAnsi="Times New Roman" w:cs="Times New Roman"/>
          <w:b/>
          <w:lang w:val="lt-LT"/>
        </w:rPr>
        <w:t>3.</w:t>
      </w:r>
      <w:r w:rsidRPr="00517794">
        <w:rPr>
          <w:rFonts w:ascii="Times New Roman" w:eastAsia="Times New Roman" w:hAnsi="Times New Roman" w:cs="Times New Roman"/>
          <w:b/>
          <w:lang w:val="lt-LT"/>
        </w:rPr>
        <w:tab/>
        <w:t>TINKAMUMO LAIKAS</w:t>
      </w:r>
    </w:p>
    <w:p w14:paraId="0B64561E" w14:textId="77777777" w:rsidR="00517794" w:rsidRPr="00517794" w:rsidRDefault="00517794" w:rsidP="00517794">
      <w:pPr>
        <w:spacing w:after="0" w:line="240" w:lineRule="auto"/>
        <w:contextualSpacing/>
        <w:jc w:val="both"/>
        <w:rPr>
          <w:rFonts w:ascii="Times New Roman" w:eastAsia="Times New Roman" w:hAnsi="Times New Roman" w:cs="Times New Roman"/>
          <w:b/>
          <w:lang w:val="lt-LT"/>
        </w:rPr>
      </w:pPr>
    </w:p>
    <w:p w14:paraId="23486B5B"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r w:rsidRPr="00517794">
        <w:rPr>
          <w:rFonts w:ascii="Times New Roman" w:eastAsia="Times New Roman" w:hAnsi="Times New Roman" w:cs="Times New Roman"/>
          <w:highlight w:val="lightGray"/>
          <w:lang w:val="lt-LT"/>
        </w:rPr>
        <w:t xml:space="preserve">EXP </w:t>
      </w:r>
      <w:r w:rsidRPr="00517794">
        <w:rPr>
          <w:rFonts w:ascii="Times New Roman" w:eastAsia="Times New Roman" w:hAnsi="Times New Roman" w:cs="Times New Roman"/>
          <w:lang w:val="lt-LT"/>
        </w:rPr>
        <w:t xml:space="preserve">{mm MMMM} </w:t>
      </w:r>
    </w:p>
    <w:p w14:paraId="2C4B4D37"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5FDDF193"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60896FE3" w14:textId="77777777" w:rsidR="00517794" w:rsidRPr="00517794" w:rsidRDefault="00517794" w:rsidP="00517794">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outlineLvl w:val="2"/>
        <w:rPr>
          <w:rFonts w:ascii="Times New Roman" w:eastAsia="Times New Roman" w:hAnsi="Times New Roman" w:cs="Times New Roman"/>
          <w:b/>
          <w:lang w:val="lt-LT"/>
        </w:rPr>
      </w:pPr>
      <w:r w:rsidRPr="00517794">
        <w:rPr>
          <w:rFonts w:ascii="Times New Roman" w:eastAsia="Times New Roman" w:hAnsi="Times New Roman" w:cs="Times New Roman"/>
          <w:b/>
          <w:lang w:val="lt-LT"/>
        </w:rPr>
        <w:t>4.</w:t>
      </w:r>
      <w:r w:rsidRPr="00517794">
        <w:rPr>
          <w:rFonts w:ascii="Times New Roman" w:eastAsia="Times New Roman" w:hAnsi="Times New Roman" w:cs="Times New Roman"/>
          <w:b/>
          <w:lang w:val="lt-LT"/>
        </w:rPr>
        <w:tab/>
        <w:t xml:space="preserve">SERIJOS NUMERIS </w:t>
      </w:r>
    </w:p>
    <w:p w14:paraId="13964F5A"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086EFB27"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roofErr w:type="spellStart"/>
      <w:r w:rsidRPr="00517794">
        <w:rPr>
          <w:rFonts w:ascii="Times New Roman" w:eastAsia="Times New Roman" w:hAnsi="Times New Roman" w:cs="Times New Roman"/>
          <w:highlight w:val="lightGray"/>
          <w:lang w:val="lt-LT"/>
        </w:rPr>
        <w:t>Lot</w:t>
      </w:r>
      <w:proofErr w:type="spellEnd"/>
      <w:r w:rsidRPr="00517794">
        <w:rPr>
          <w:rFonts w:ascii="Times New Roman" w:eastAsia="Times New Roman" w:hAnsi="Times New Roman" w:cs="Times New Roman"/>
          <w:highlight w:val="lightGray"/>
          <w:lang w:val="lt-LT"/>
        </w:rPr>
        <w:t xml:space="preserve"> </w:t>
      </w:r>
      <w:r w:rsidRPr="00517794">
        <w:rPr>
          <w:rFonts w:ascii="Times New Roman" w:eastAsia="Times New Roman" w:hAnsi="Times New Roman" w:cs="Times New Roman"/>
          <w:lang w:val="lt-LT"/>
        </w:rPr>
        <w:t>{numeris}</w:t>
      </w:r>
    </w:p>
    <w:p w14:paraId="24A5B746"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0474C370"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0E7A4C59" w14:textId="77777777" w:rsidR="00517794" w:rsidRPr="00517794" w:rsidRDefault="00517794" w:rsidP="00517794">
      <w:pPr>
        <w:pBdr>
          <w:top w:val="single" w:sz="4" w:space="1" w:color="auto"/>
          <w:left w:val="single" w:sz="4" w:space="4" w:color="auto"/>
          <w:bottom w:val="single" w:sz="4" w:space="1" w:color="auto"/>
          <w:right w:val="single" w:sz="4" w:space="4" w:color="auto"/>
        </w:pBdr>
        <w:tabs>
          <w:tab w:val="left" w:pos="540"/>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5.</w:t>
      </w:r>
      <w:r w:rsidRPr="00517794">
        <w:rPr>
          <w:rFonts w:ascii="Times New Roman" w:eastAsia="Times New Roman" w:hAnsi="Times New Roman" w:cs="Times New Roman"/>
          <w:b/>
          <w:lang w:val="lt-LT"/>
        </w:rPr>
        <w:tab/>
        <w:t>KITA</w:t>
      </w:r>
    </w:p>
    <w:p w14:paraId="04CFAFB4"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2E9436CD" w14:textId="77777777" w:rsidR="00517794" w:rsidRPr="00517794" w:rsidRDefault="00517794" w:rsidP="00517794">
      <w:pPr>
        <w:spacing w:after="0" w:line="240" w:lineRule="auto"/>
        <w:ind w:left="3402"/>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br w:type="page"/>
      </w:r>
    </w:p>
    <w:p w14:paraId="070728F9" w14:textId="77777777" w:rsidR="00517794" w:rsidRPr="00517794" w:rsidRDefault="00517794" w:rsidP="00517794">
      <w:pPr>
        <w:spacing w:after="0" w:line="240" w:lineRule="auto"/>
        <w:ind w:left="3402"/>
        <w:contextualSpacing/>
        <w:rPr>
          <w:rFonts w:ascii="Times New Roman" w:eastAsia="Times New Roman" w:hAnsi="Times New Roman" w:cs="Times New Roman"/>
          <w:lang w:val="lt-LT"/>
        </w:rPr>
      </w:pPr>
    </w:p>
    <w:p w14:paraId="38BB8B69" w14:textId="77777777" w:rsidR="00517794" w:rsidRPr="00517794" w:rsidRDefault="00517794" w:rsidP="00517794">
      <w:pPr>
        <w:spacing w:after="0" w:line="240" w:lineRule="auto"/>
        <w:ind w:left="3402"/>
        <w:contextualSpacing/>
        <w:rPr>
          <w:rFonts w:ascii="Times New Roman" w:eastAsia="Times New Roman" w:hAnsi="Times New Roman" w:cs="Times New Roman"/>
          <w:lang w:val="lt-LT"/>
        </w:rPr>
      </w:pPr>
    </w:p>
    <w:p w14:paraId="0DE00268"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65C8F94A"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6A107DD9"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15B8D23D"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6E6630EB"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616FA181"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1293AEB4"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46A1E4E4"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4BD6CCD4"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0A7CBE3B"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6E9A8F69"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3A7C8EE7"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57831327"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5A8293D6"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5E6E5C52"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4AD89EFD"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73582AA5"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1868FADF"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0E6D0B77"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085D8E87" w14:textId="77777777" w:rsidR="00517794" w:rsidRPr="00517794" w:rsidRDefault="00517794" w:rsidP="00517794">
      <w:pPr>
        <w:spacing w:after="0" w:line="240" w:lineRule="auto"/>
        <w:contextualSpacing/>
        <w:outlineLvl w:val="0"/>
        <w:rPr>
          <w:rFonts w:ascii="Times New Roman" w:eastAsia="Times New Roman" w:hAnsi="Times New Roman" w:cs="Times New Roman"/>
          <w:b/>
          <w:kern w:val="28"/>
          <w:lang w:val="lt-LT" w:eastAsia="lt-LT"/>
        </w:rPr>
      </w:pPr>
    </w:p>
    <w:p w14:paraId="083190A9"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p>
    <w:p w14:paraId="70875F09" w14:textId="77777777" w:rsidR="00517794" w:rsidRPr="00517794" w:rsidRDefault="00517794" w:rsidP="00517794">
      <w:pPr>
        <w:spacing w:after="0" w:line="240" w:lineRule="auto"/>
        <w:contextualSpacing/>
        <w:jc w:val="center"/>
        <w:outlineLvl w:val="0"/>
        <w:rPr>
          <w:rFonts w:ascii="Times New Roman" w:eastAsia="Times New Roman" w:hAnsi="Times New Roman" w:cs="Times New Roman"/>
          <w:b/>
          <w:kern w:val="28"/>
          <w:lang w:val="lt-LT" w:eastAsia="lt-LT"/>
        </w:rPr>
      </w:pPr>
      <w:r w:rsidRPr="00517794">
        <w:rPr>
          <w:rFonts w:ascii="Times New Roman" w:eastAsia="Times New Roman" w:hAnsi="Times New Roman" w:cs="Times New Roman"/>
          <w:b/>
          <w:kern w:val="28"/>
          <w:lang w:val="lt-LT" w:eastAsia="lt-LT"/>
        </w:rPr>
        <w:t>B. PAKUOTĖS LAPELIS</w:t>
      </w:r>
    </w:p>
    <w:p w14:paraId="1455CC97" w14:textId="77777777" w:rsidR="00517794" w:rsidRPr="00517794" w:rsidRDefault="00517794" w:rsidP="00517794">
      <w:pPr>
        <w:keepNext/>
        <w:spacing w:after="0" w:line="240" w:lineRule="auto"/>
        <w:ind w:left="284"/>
        <w:contextualSpacing/>
        <w:outlineLvl w:val="0"/>
        <w:rPr>
          <w:rFonts w:ascii="Times New Roman" w:eastAsia="Times New Roman" w:hAnsi="Times New Roman" w:cs="Times New Roman"/>
          <w:i/>
          <w:lang w:val="lt-LT"/>
        </w:rPr>
      </w:pPr>
      <w:r w:rsidRPr="00517794">
        <w:rPr>
          <w:rFonts w:ascii="Times New Roman" w:eastAsia="Times New Roman" w:hAnsi="Times New Roman" w:cs="Times New Roman"/>
          <w:i/>
          <w:lang w:val="lt-LT"/>
        </w:rPr>
        <w:br w:type="page"/>
      </w:r>
    </w:p>
    <w:p w14:paraId="3A967B1F" w14:textId="77777777" w:rsidR="00517794" w:rsidRPr="00517794" w:rsidRDefault="00517794" w:rsidP="00517794">
      <w:pPr>
        <w:spacing w:after="0" w:line="240" w:lineRule="auto"/>
        <w:contextualSpacing/>
        <w:jc w:val="center"/>
        <w:rPr>
          <w:rFonts w:ascii="Times New Roman" w:eastAsia="Times New Roman" w:hAnsi="Times New Roman" w:cs="Times New Roman"/>
          <w:b/>
          <w:lang w:val="lt-LT"/>
        </w:rPr>
      </w:pPr>
      <w:r w:rsidRPr="00517794">
        <w:rPr>
          <w:rFonts w:ascii="Times New Roman" w:eastAsia="Times New Roman" w:hAnsi="Times New Roman" w:cs="Times New Roman"/>
          <w:b/>
          <w:lang w:val="lt-LT"/>
        </w:rPr>
        <w:lastRenderedPageBreak/>
        <w:t>Pakuotės lapelis:</w:t>
      </w:r>
      <w:r w:rsidRPr="00517794">
        <w:rPr>
          <w:rFonts w:ascii="Times New Roman" w:eastAsia="Times New Roman" w:hAnsi="Times New Roman" w:cs="Times New Roman"/>
          <w:b/>
          <w:bCs/>
          <w:iCs/>
          <w:lang w:val="lt-LT"/>
        </w:rPr>
        <w:t xml:space="preserve"> </w:t>
      </w:r>
      <w:r w:rsidRPr="00517794">
        <w:rPr>
          <w:rFonts w:ascii="Times New Roman" w:eastAsia="Times New Roman" w:hAnsi="Times New Roman" w:cs="Times New Roman"/>
          <w:b/>
          <w:lang w:val="lt-LT"/>
        </w:rPr>
        <w:t>informacija vartotojui</w:t>
      </w:r>
    </w:p>
    <w:p w14:paraId="39FE2BEE" w14:textId="77777777" w:rsidR="00517794" w:rsidRPr="00517794" w:rsidRDefault="00517794" w:rsidP="00517794">
      <w:pPr>
        <w:spacing w:after="0" w:line="240" w:lineRule="auto"/>
        <w:contextualSpacing/>
        <w:jc w:val="center"/>
        <w:rPr>
          <w:rFonts w:ascii="Times New Roman" w:eastAsia="Times New Roman" w:hAnsi="Times New Roman" w:cs="Times New Roman"/>
          <w:b/>
          <w:lang w:val="lt-LT"/>
        </w:rPr>
      </w:pPr>
    </w:p>
    <w:p w14:paraId="66E810DE" w14:textId="77777777" w:rsidR="00517794" w:rsidRPr="00517794" w:rsidRDefault="00517794" w:rsidP="00517794">
      <w:pPr>
        <w:spacing w:after="0" w:line="240" w:lineRule="auto"/>
        <w:contextualSpacing/>
        <w:jc w:val="center"/>
        <w:rPr>
          <w:rFonts w:ascii="Times New Roman" w:eastAsia="Times New Roman" w:hAnsi="Times New Roman" w:cs="Times New Roman"/>
          <w:b/>
          <w:lang w:val="lt-LT"/>
        </w:rPr>
      </w:pPr>
      <w:proofErr w:type="spellStart"/>
      <w:r w:rsidRPr="00517794">
        <w:rPr>
          <w:rFonts w:ascii="Times New Roman" w:eastAsia="Times New Roman" w:hAnsi="Times New Roman" w:cs="Times New Roman"/>
          <w:b/>
          <w:lang w:val="lt-LT"/>
        </w:rPr>
        <w:t>Lomilan</w:t>
      </w:r>
      <w:proofErr w:type="spellEnd"/>
      <w:r w:rsidRPr="00517794">
        <w:rPr>
          <w:rFonts w:ascii="Times New Roman" w:eastAsia="Times New Roman" w:hAnsi="Times New Roman" w:cs="Times New Roman"/>
          <w:b/>
          <w:lang w:val="lt-LT"/>
        </w:rPr>
        <w:t xml:space="preserve"> 10 mg tabletės</w:t>
      </w:r>
    </w:p>
    <w:p w14:paraId="6FDBF275" w14:textId="77777777" w:rsidR="00517794" w:rsidRPr="00517794" w:rsidRDefault="00517794" w:rsidP="00517794">
      <w:pPr>
        <w:spacing w:after="0" w:line="240" w:lineRule="auto"/>
        <w:contextualSpacing/>
        <w:jc w:val="center"/>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Loratadinas</w:t>
      </w:r>
      <w:proofErr w:type="spellEnd"/>
    </w:p>
    <w:p w14:paraId="63F15C3A" w14:textId="77777777" w:rsidR="00517794" w:rsidRPr="00517794" w:rsidRDefault="00517794" w:rsidP="00517794">
      <w:pPr>
        <w:spacing w:after="0" w:line="240" w:lineRule="auto"/>
        <w:contextualSpacing/>
        <w:rPr>
          <w:rFonts w:ascii="Times New Roman" w:eastAsia="Times New Roman" w:hAnsi="Times New Roman" w:cs="Times New Roman"/>
          <w:b/>
          <w:lang w:val="lt-LT"/>
        </w:rPr>
      </w:pPr>
    </w:p>
    <w:p w14:paraId="3D6C024D" w14:textId="77777777" w:rsidR="00517794" w:rsidRPr="00517794" w:rsidRDefault="00517794" w:rsidP="00517794">
      <w:pPr>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Atidžiai perskaitykite visą šį lapelį, prieš pradėdami vartoti vaistą, nes jame pateikiama Jums svarbi informacija.</w:t>
      </w:r>
    </w:p>
    <w:p w14:paraId="73A106A8" w14:textId="77777777" w:rsidR="00517794" w:rsidRPr="00517794" w:rsidRDefault="00517794" w:rsidP="00517794">
      <w:pPr>
        <w:numPr>
          <w:ilvl w:val="0"/>
          <w:numId w:val="5"/>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Neišmeskite šio lapelio, nes vėl gali prireikti jį perskaityti.</w:t>
      </w:r>
    </w:p>
    <w:p w14:paraId="03894E33" w14:textId="77777777" w:rsidR="00517794" w:rsidRPr="00517794" w:rsidRDefault="00517794" w:rsidP="00517794">
      <w:pPr>
        <w:numPr>
          <w:ilvl w:val="0"/>
          <w:numId w:val="5"/>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Jeigu kiltų daugiau klausimų, kreipkitės į gydytoją arba vaistininką.</w:t>
      </w:r>
    </w:p>
    <w:p w14:paraId="4589B50C" w14:textId="77777777" w:rsidR="00517794" w:rsidRPr="00517794" w:rsidRDefault="00517794" w:rsidP="00517794">
      <w:pPr>
        <w:numPr>
          <w:ilvl w:val="0"/>
          <w:numId w:val="4"/>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Šis vaistas skirtas tik Jums, todėl kitiems žmonėms jo duoti negalima. Vaistas gali jiems pakenkti (net tiems, kurių ligos požymiai</w:t>
      </w:r>
      <w:r w:rsidRPr="00517794" w:rsidDel="00DA064F">
        <w:rPr>
          <w:rFonts w:ascii="Times New Roman" w:eastAsia="Times New Roman" w:hAnsi="Times New Roman" w:cs="Times New Roman"/>
          <w:lang w:val="lt-LT"/>
        </w:rPr>
        <w:t xml:space="preserve"> </w:t>
      </w:r>
      <w:r w:rsidRPr="00517794">
        <w:rPr>
          <w:rFonts w:ascii="Times New Roman" w:eastAsia="Times New Roman" w:hAnsi="Times New Roman" w:cs="Times New Roman"/>
          <w:lang w:val="lt-LT"/>
        </w:rPr>
        <w:t>yra tokie patys kaip Jūsų).</w:t>
      </w:r>
    </w:p>
    <w:p w14:paraId="4EF361E1" w14:textId="77777777" w:rsidR="00517794" w:rsidRPr="00517794" w:rsidRDefault="00517794" w:rsidP="00517794">
      <w:pPr>
        <w:numPr>
          <w:ilvl w:val="0"/>
          <w:numId w:val="4"/>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Jeigu pasireiškė šalutinis poveikis (net jeigu jis šiame lapelyje nenurodytas), kreipkitės į gydytoją arba vaistininką. Žr. 4 skyrių.</w:t>
      </w:r>
    </w:p>
    <w:p w14:paraId="69FECA61"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6EA6DCAD" w14:textId="77777777" w:rsidR="00517794" w:rsidRPr="00517794" w:rsidRDefault="00517794" w:rsidP="00517794">
      <w:pPr>
        <w:spacing w:after="0" w:line="240" w:lineRule="auto"/>
        <w:contextualSpacing/>
        <w:rPr>
          <w:rFonts w:ascii="Times New Roman" w:eastAsia="Times New Roman" w:hAnsi="Times New Roman" w:cs="Times New Roman"/>
          <w:b/>
          <w:lang w:val="lt-LT" w:eastAsia="lt-LT"/>
        </w:rPr>
      </w:pPr>
      <w:r w:rsidRPr="00517794">
        <w:rPr>
          <w:rFonts w:ascii="Times New Roman" w:eastAsia="Times New Roman" w:hAnsi="Times New Roman" w:cs="Times New Roman"/>
          <w:b/>
          <w:lang w:val="lt-LT" w:eastAsia="lt-LT"/>
        </w:rPr>
        <w:t>Apie ką rašoma šiame lapelyje?</w:t>
      </w:r>
    </w:p>
    <w:p w14:paraId="126CD934" w14:textId="77777777" w:rsidR="00517794" w:rsidRPr="00517794" w:rsidRDefault="00517794" w:rsidP="00517794">
      <w:pPr>
        <w:spacing w:after="0" w:line="240" w:lineRule="auto"/>
        <w:contextualSpacing/>
        <w:rPr>
          <w:rFonts w:ascii="Times New Roman" w:eastAsia="Times New Roman" w:hAnsi="Times New Roman" w:cs="Times New Roman"/>
          <w:b/>
          <w:lang w:val="lt-LT" w:eastAsia="lt-LT"/>
        </w:rPr>
      </w:pPr>
    </w:p>
    <w:p w14:paraId="74D55935" w14:textId="77777777" w:rsidR="00517794" w:rsidRPr="00517794" w:rsidRDefault="00517794" w:rsidP="00517794">
      <w:pPr>
        <w:spacing w:after="0" w:line="240" w:lineRule="auto"/>
        <w:ind w:left="567" w:hanging="567"/>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1.</w:t>
      </w:r>
      <w:r w:rsidRPr="00517794">
        <w:rPr>
          <w:rFonts w:ascii="Times New Roman" w:eastAsia="Times New Roman" w:hAnsi="Times New Roman" w:cs="Times New Roman"/>
          <w:lang w:val="lt-LT"/>
        </w:rPr>
        <w:tab/>
        <w:t xml:space="preserve">Kas yra </w:t>
      </w:r>
      <w:proofErr w:type="spellStart"/>
      <w:r w:rsidRPr="00517794">
        <w:rPr>
          <w:rFonts w:ascii="Times New Roman" w:eastAsia="Times New Roman" w:hAnsi="Times New Roman" w:cs="Times New Roman"/>
          <w:lang w:val="lt-LT"/>
        </w:rPr>
        <w:t>Lomilan</w:t>
      </w:r>
      <w:proofErr w:type="spellEnd"/>
      <w:r w:rsidRPr="00517794">
        <w:rPr>
          <w:rFonts w:ascii="Times New Roman" w:eastAsia="Times New Roman" w:hAnsi="Times New Roman" w:cs="Times New Roman"/>
          <w:lang w:val="lt-LT"/>
        </w:rPr>
        <w:t xml:space="preserve"> ir kam jis vartojamas</w:t>
      </w:r>
    </w:p>
    <w:p w14:paraId="37CC44BC" w14:textId="77777777" w:rsidR="00517794" w:rsidRPr="00517794" w:rsidRDefault="00517794" w:rsidP="00517794">
      <w:pPr>
        <w:spacing w:after="0" w:line="240" w:lineRule="auto"/>
        <w:ind w:left="567" w:hanging="567"/>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2.</w:t>
      </w:r>
      <w:r w:rsidRPr="00517794">
        <w:rPr>
          <w:rFonts w:ascii="Times New Roman" w:eastAsia="Times New Roman" w:hAnsi="Times New Roman" w:cs="Times New Roman"/>
          <w:lang w:val="lt-LT"/>
        </w:rPr>
        <w:tab/>
        <w:t xml:space="preserve">Kas žinotina prieš vartojant </w:t>
      </w:r>
      <w:proofErr w:type="spellStart"/>
      <w:r w:rsidRPr="00517794">
        <w:rPr>
          <w:rFonts w:ascii="Times New Roman" w:eastAsia="Times New Roman" w:hAnsi="Times New Roman" w:cs="Times New Roman"/>
          <w:lang w:val="lt-LT"/>
        </w:rPr>
        <w:t>Lomilan</w:t>
      </w:r>
      <w:proofErr w:type="spellEnd"/>
      <w:r w:rsidRPr="00517794">
        <w:rPr>
          <w:rFonts w:ascii="Times New Roman" w:eastAsia="Times New Roman" w:hAnsi="Times New Roman" w:cs="Times New Roman"/>
          <w:lang w:val="lt-LT"/>
        </w:rPr>
        <w:t xml:space="preserve"> </w:t>
      </w:r>
    </w:p>
    <w:p w14:paraId="3275AB27" w14:textId="77777777" w:rsidR="00517794" w:rsidRPr="00517794" w:rsidRDefault="00517794" w:rsidP="00517794">
      <w:pPr>
        <w:spacing w:after="0" w:line="240" w:lineRule="auto"/>
        <w:ind w:left="567" w:hanging="567"/>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3.</w:t>
      </w:r>
      <w:r w:rsidRPr="00517794">
        <w:rPr>
          <w:rFonts w:ascii="Times New Roman" w:eastAsia="Times New Roman" w:hAnsi="Times New Roman" w:cs="Times New Roman"/>
          <w:lang w:val="lt-LT"/>
        </w:rPr>
        <w:tab/>
        <w:t xml:space="preserve">Kaip vartoti </w:t>
      </w:r>
      <w:proofErr w:type="spellStart"/>
      <w:r w:rsidRPr="00517794">
        <w:rPr>
          <w:rFonts w:ascii="Times New Roman" w:eastAsia="Times New Roman" w:hAnsi="Times New Roman" w:cs="Times New Roman"/>
          <w:lang w:val="lt-LT"/>
        </w:rPr>
        <w:t>Lomilan</w:t>
      </w:r>
      <w:proofErr w:type="spellEnd"/>
      <w:r w:rsidRPr="00517794">
        <w:rPr>
          <w:rFonts w:ascii="Times New Roman" w:eastAsia="Times New Roman" w:hAnsi="Times New Roman" w:cs="Times New Roman"/>
          <w:lang w:val="lt-LT"/>
        </w:rPr>
        <w:t xml:space="preserve"> </w:t>
      </w:r>
    </w:p>
    <w:p w14:paraId="6733BC40" w14:textId="77777777" w:rsidR="00517794" w:rsidRPr="00517794" w:rsidRDefault="00517794" w:rsidP="00517794">
      <w:pPr>
        <w:spacing w:after="0" w:line="240" w:lineRule="auto"/>
        <w:ind w:left="567" w:hanging="567"/>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4.</w:t>
      </w:r>
      <w:r w:rsidRPr="00517794">
        <w:rPr>
          <w:rFonts w:ascii="Times New Roman" w:eastAsia="Times New Roman" w:hAnsi="Times New Roman" w:cs="Times New Roman"/>
          <w:lang w:val="lt-LT"/>
        </w:rPr>
        <w:tab/>
        <w:t>Galimas šalutinis poveikis</w:t>
      </w:r>
    </w:p>
    <w:p w14:paraId="46C9CF39" w14:textId="77777777" w:rsidR="00517794" w:rsidRPr="00517794" w:rsidRDefault="00517794" w:rsidP="00517794">
      <w:pPr>
        <w:spacing w:after="0" w:line="240" w:lineRule="auto"/>
        <w:ind w:left="567" w:hanging="567"/>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5.</w:t>
      </w:r>
      <w:r w:rsidRPr="00517794">
        <w:rPr>
          <w:rFonts w:ascii="Times New Roman" w:eastAsia="Times New Roman" w:hAnsi="Times New Roman" w:cs="Times New Roman"/>
          <w:lang w:val="lt-LT"/>
        </w:rPr>
        <w:tab/>
        <w:t xml:space="preserve">Kaip laikyti </w:t>
      </w:r>
      <w:proofErr w:type="spellStart"/>
      <w:r w:rsidRPr="00517794">
        <w:rPr>
          <w:rFonts w:ascii="Times New Roman" w:eastAsia="Times New Roman" w:hAnsi="Times New Roman" w:cs="Times New Roman"/>
          <w:lang w:val="lt-LT"/>
        </w:rPr>
        <w:t>Lomilan</w:t>
      </w:r>
      <w:proofErr w:type="spellEnd"/>
      <w:r w:rsidRPr="00517794">
        <w:rPr>
          <w:rFonts w:ascii="Times New Roman" w:eastAsia="Times New Roman" w:hAnsi="Times New Roman" w:cs="Times New Roman"/>
          <w:lang w:val="lt-LT"/>
        </w:rPr>
        <w:t xml:space="preserve"> </w:t>
      </w:r>
    </w:p>
    <w:p w14:paraId="471F8DBB" w14:textId="77777777" w:rsidR="00517794" w:rsidRPr="00517794" w:rsidRDefault="00517794" w:rsidP="00517794">
      <w:pPr>
        <w:spacing w:after="0" w:line="240" w:lineRule="auto"/>
        <w:ind w:left="567" w:hanging="567"/>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6.</w:t>
      </w:r>
      <w:r w:rsidRPr="00517794">
        <w:rPr>
          <w:rFonts w:ascii="Times New Roman" w:eastAsia="Times New Roman" w:hAnsi="Times New Roman" w:cs="Times New Roman"/>
          <w:lang w:val="lt-LT"/>
        </w:rPr>
        <w:tab/>
        <w:t>Pakuotės turinys ir kita informacija</w:t>
      </w:r>
    </w:p>
    <w:p w14:paraId="208D187A" w14:textId="77777777" w:rsidR="00517794" w:rsidRPr="00517794" w:rsidRDefault="00517794" w:rsidP="00517794">
      <w:pPr>
        <w:spacing w:after="0" w:line="240" w:lineRule="auto"/>
        <w:contextualSpacing/>
        <w:rPr>
          <w:rFonts w:ascii="Times New Roman" w:eastAsia="Times New Roman" w:hAnsi="Times New Roman" w:cs="Times New Roman"/>
          <w:b/>
          <w:lang w:val="lt-LT"/>
        </w:rPr>
      </w:pPr>
    </w:p>
    <w:p w14:paraId="5FF0B61E" w14:textId="77777777" w:rsidR="00517794" w:rsidRPr="00517794" w:rsidRDefault="00517794" w:rsidP="00517794">
      <w:pPr>
        <w:spacing w:after="0" w:line="240" w:lineRule="auto"/>
        <w:contextualSpacing/>
        <w:rPr>
          <w:rFonts w:ascii="Times New Roman" w:eastAsia="Times New Roman" w:hAnsi="Times New Roman" w:cs="Times New Roman"/>
          <w:b/>
          <w:lang w:val="lt-LT"/>
        </w:rPr>
      </w:pPr>
    </w:p>
    <w:p w14:paraId="308786C6" w14:textId="77777777" w:rsidR="00517794" w:rsidRPr="00517794" w:rsidRDefault="00517794" w:rsidP="00517794">
      <w:pPr>
        <w:tabs>
          <w:tab w:val="left" w:pos="567"/>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 xml:space="preserve">1. </w:t>
      </w:r>
      <w:r w:rsidRPr="00517794">
        <w:rPr>
          <w:rFonts w:ascii="Times New Roman" w:eastAsia="Times New Roman" w:hAnsi="Times New Roman" w:cs="Times New Roman"/>
          <w:b/>
          <w:lang w:val="lt-LT"/>
        </w:rPr>
        <w:tab/>
      </w:r>
      <w:r w:rsidRPr="00517794">
        <w:rPr>
          <w:rFonts w:ascii="Times New Roman" w:eastAsia="Times New Roman" w:hAnsi="Times New Roman" w:cs="Times New Roman"/>
          <w:lang w:val="lt-LT"/>
        </w:rPr>
        <w:t xml:space="preserve"> </w:t>
      </w:r>
      <w:r w:rsidRPr="00517794">
        <w:rPr>
          <w:rFonts w:ascii="Times New Roman" w:eastAsia="Times New Roman" w:hAnsi="Times New Roman" w:cs="Times New Roman"/>
          <w:b/>
          <w:lang w:val="lt-LT"/>
        </w:rPr>
        <w:t xml:space="preserve">Kas yra </w:t>
      </w:r>
      <w:proofErr w:type="spellStart"/>
      <w:r w:rsidRPr="00517794">
        <w:rPr>
          <w:rFonts w:ascii="Times New Roman" w:eastAsia="Times New Roman" w:hAnsi="Times New Roman" w:cs="Times New Roman"/>
          <w:b/>
          <w:lang w:val="lt-LT"/>
        </w:rPr>
        <w:t>Lomilan</w:t>
      </w:r>
      <w:proofErr w:type="spellEnd"/>
      <w:r w:rsidRPr="00517794">
        <w:rPr>
          <w:rFonts w:ascii="Times New Roman" w:eastAsia="Times New Roman" w:hAnsi="Times New Roman" w:cs="Times New Roman"/>
          <w:b/>
          <w:lang w:val="lt-LT"/>
        </w:rPr>
        <w:t xml:space="preserve"> ir kam jis vartojamas</w:t>
      </w:r>
    </w:p>
    <w:p w14:paraId="5A4A26A8"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69B9D4DE"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Lomilan</w:t>
      </w:r>
      <w:proofErr w:type="spellEnd"/>
      <w:r w:rsidRPr="00517794">
        <w:rPr>
          <w:rFonts w:ascii="Times New Roman" w:eastAsia="Times New Roman" w:hAnsi="Times New Roman" w:cs="Times New Roman"/>
          <w:lang w:val="lt-LT"/>
        </w:rPr>
        <w:t xml:space="preserve"> priklauso </w:t>
      </w:r>
      <w:proofErr w:type="spellStart"/>
      <w:r w:rsidRPr="00517794">
        <w:rPr>
          <w:rFonts w:ascii="Times New Roman" w:eastAsia="Times New Roman" w:hAnsi="Times New Roman" w:cs="Times New Roman"/>
          <w:lang w:val="lt-LT"/>
        </w:rPr>
        <w:t>antihistamininių</w:t>
      </w:r>
      <w:proofErr w:type="spellEnd"/>
      <w:r w:rsidRPr="00517794">
        <w:rPr>
          <w:rFonts w:ascii="Times New Roman" w:eastAsia="Times New Roman" w:hAnsi="Times New Roman" w:cs="Times New Roman"/>
          <w:lang w:val="lt-LT"/>
        </w:rPr>
        <w:t xml:space="preserve"> vaistų grupei.</w:t>
      </w:r>
    </w:p>
    <w:p w14:paraId="192840B0"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384652F7"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Lomilan</w:t>
      </w:r>
      <w:proofErr w:type="spellEnd"/>
      <w:r w:rsidRPr="00517794">
        <w:rPr>
          <w:rFonts w:ascii="Times New Roman" w:eastAsia="Times New Roman" w:hAnsi="Times New Roman" w:cs="Times New Roman"/>
          <w:lang w:val="lt-LT"/>
        </w:rPr>
        <w:t xml:space="preserve"> vartojamas palengvinti:</w:t>
      </w:r>
    </w:p>
    <w:p w14:paraId="7CE99BF4" w14:textId="77777777" w:rsidR="00517794" w:rsidRPr="00517794" w:rsidRDefault="00517794" w:rsidP="00517794">
      <w:pPr>
        <w:numPr>
          <w:ilvl w:val="0"/>
          <w:numId w:val="3"/>
        </w:numPr>
        <w:spacing w:after="0" w:line="240" w:lineRule="auto"/>
        <w:ind w:left="374"/>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alerginės slogos simptomams (čiauduliui, niežuliui, išskyrų iš nosies tekėjimui) bei akių niežėjimui ir perštėjimui.</w:t>
      </w:r>
    </w:p>
    <w:p w14:paraId="2910D1C2" w14:textId="77777777" w:rsidR="00517794" w:rsidRPr="00517794" w:rsidRDefault="00517794" w:rsidP="00517794">
      <w:pPr>
        <w:numPr>
          <w:ilvl w:val="0"/>
          <w:numId w:val="3"/>
        </w:numPr>
        <w:spacing w:after="0" w:line="240" w:lineRule="auto"/>
        <w:ind w:left="374"/>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lėtinės dilgėlinės sukeltam odos niežuliui, paraudimui bei ruplėms.</w:t>
      </w:r>
    </w:p>
    <w:p w14:paraId="054BCB88"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47CBE1E5"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73A5DE96" w14:textId="77777777" w:rsidR="00517794" w:rsidRPr="00517794" w:rsidRDefault="00517794" w:rsidP="00517794">
      <w:pPr>
        <w:tabs>
          <w:tab w:val="left" w:pos="567"/>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 xml:space="preserve">2. </w:t>
      </w:r>
      <w:r w:rsidRPr="00517794">
        <w:rPr>
          <w:rFonts w:ascii="Times New Roman" w:eastAsia="Times New Roman" w:hAnsi="Times New Roman" w:cs="Times New Roman"/>
          <w:b/>
          <w:lang w:val="lt-LT"/>
        </w:rPr>
        <w:tab/>
        <w:t xml:space="preserve">Kas žinotina prieš vartojant </w:t>
      </w:r>
      <w:proofErr w:type="spellStart"/>
      <w:r w:rsidRPr="00517794">
        <w:rPr>
          <w:rFonts w:ascii="Times New Roman" w:eastAsia="Times New Roman" w:hAnsi="Times New Roman" w:cs="Times New Roman"/>
          <w:b/>
          <w:lang w:val="lt-LT"/>
        </w:rPr>
        <w:t>Lomilan</w:t>
      </w:r>
      <w:proofErr w:type="spellEnd"/>
      <w:r w:rsidRPr="00517794">
        <w:rPr>
          <w:rFonts w:ascii="Times New Roman" w:eastAsia="Times New Roman" w:hAnsi="Times New Roman" w:cs="Times New Roman"/>
          <w:b/>
          <w:lang w:val="lt-LT"/>
        </w:rPr>
        <w:tab/>
      </w:r>
    </w:p>
    <w:p w14:paraId="3D591CE0" w14:textId="77777777" w:rsidR="00517794" w:rsidRPr="00517794" w:rsidRDefault="00517794" w:rsidP="00517794">
      <w:pPr>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ab/>
      </w:r>
    </w:p>
    <w:p w14:paraId="1EB584EF" w14:textId="77777777" w:rsidR="00517794" w:rsidRPr="00517794" w:rsidRDefault="00517794" w:rsidP="00517794">
      <w:pPr>
        <w:spacing w:after="0" w:line="240" w:lineRule="auto"/>
        <w:contextualSpacing/>
        <w:rPr>
          <w:rFonts w:ascii="Times New Roman" w:eastAsia="Times New Roman" w:hAnsi="Times New Roman" w:cs="Times New Roman"/>
          <w:b/>
          <w:lang w:val="lt-LT"/>
        </w:rPr>
      </w:pPr>
      <w:proofErr w:type="spellStart"/>
      <w:r w:rsidRPr="00517794">
        <w:rPr>
          <w:rFonts w:ascii="Times New Roman" w:eastAsia="Times New Roman" w:hAnsi="Times New Roman" w:cs="Times New Roman"/>
          <w:b/>
          <w:lang w:val="lt-LT"/>
        </w:rPr>
        <w:t>Lomilan</w:t>
      </w:r>
      <w:proofErr w:type="spellEnd"/>
      <w:r w:rsidRPr="00517794">
        <w:rPr>
          <w:rFonts w:ascii="Times New Roman" w:eastAsia="Times New Roman" w:hAnsi="Times New Roman" w:cs="Times New Roman"/>
          <w:b/>
          <w:lang w:val="lt-LT"/>
        </w:rPr>
        <w:t xml:space="preserve"> vartoti negalima:</w:t>
      </w:r>
    </w:p>
    <w:p w14:paraId="34B98A35" w14:textId="77777777" w:rsidR="00517794" w:rsidRPr="00517794" w:rsidRDefault="00517794" w:rsidP="00517794">
      <w:pPr>
        <w:numPr>
          <w:ilvl w:val="0"/>
          <w:numId w:val="3"/>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jeigu yra alergija </w:t>
      </w:r>
      <w:proofErr w:type="spellStart"/>
      <w:r w:rsidRPr="00517794">
        <w:rPr>
          <w:rFonts w:ascii="Times New Roman" w:eastAsia="Times New Roman" w:hAnsi="Times New Roman" w:cs="Times New Roman"/>
          <w:lang w:val="lt-LT"/>
        </w:rPr>
        <w:t>loratadinui</w:t>
      </w:r>
      <w:proofErr w:type="spellEnd"/>
      <w:r w:rsidRPr="00517794" w:rsidDel="00057C87">
        <w:rPr>
          <w:rFonts w:ascii="Times New Roman" w:eastAsia="Times New Roman" w:hAnsi="Times New Roman" w:cs="Times New Roman"/>
          <w:lang w:val="lt-LT"/>
        </w:rPr>
        <w:t xml:space="preserve"> </w:t>
      </w:r>
      <w:r w:rsidRPr="00517794">
        <w:rPr>
          <w:rFonts w:ascii="Times New Roman" w:eastAsia="Times New Roman" w:hAnsi="Times New Roman" w:cs="Times New Roman"/>
          <w:lang w:val="lt-LT"/>
        </w:rPr>
        <w:t xml:space="preserve">arba bet kuriai  pagalbinei šio vaisto medžiagai (jos išvardytos 6 skyriuje). </w:t>
      </w:r>
    </w:p>
    <w:p w14:paraId="4CF7F4BC" w14:textId="77777777" w:rsidR="00517794" w:rsidRPr="00517794" w:rsidRDefault="00517794" w:rsidP="00517794">
      <w:pPr>
        <w:spacing w:after="0" w:line="240" w:lineRule="auto"/>
        <w:ind w:left="567" w:hanging="567"/>
        <w:contextualSpacing/>
        <w:rPr>
          <w:rFonts w:ascii="Times New Roman" w:eastAsia="Times New Roman" w:hAnsi="Times New Roman" w:cs="Times New Roman"/>
          <w:lang w:val="lt-LT"/>
        </w:rPr>
      </w:pPr>
    </w:p>
    <w:p w14:paraId="5F74B633" w14:textId="77777777" w:rsidR="00517794" w:rsidRPr="00517794" w:rsidRDefault="00517794" w:rsidP="00517794">
      <w:pPr>
        <w:spacing w:after="0" w:line="240" w:lineRule="auto"/>
        <w:ind w:left="567" w:hanging="567"/>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Įspėjimai ir atsargumo priemonės</w:t>
      </w:r>
    </w:p>
    <w:p w14:paraId="1B7E9D91" w14:textId="77777777" w:rsidR="00517794" w:rsidRPr="00517794" w:rsidRDefault="00517794" w:rsidP="00517794">
      <w:pPr>
        <w:numPr>
          <w:ilvl w:val="12"/>
          <w:numId w:val="0"/>
        </w:numPr>
        <w:spacing w:after="0" w:line="240" w:lineRule="auto"/>
        <w:ind w:right="-2"/>
        <w:contextualSpacing/>
        <w:rPr>
          <w:rFonts w:ascii="Times New Roman" w:eastAsia="Times New Roman" w:hAnsi="Times New Roman" w:cs="Times New Roman"/>
          <w:snapToGrid w:val="0"/>
          <w:lang w:val="lt-LT"/>
        </w:rPr>
      </w:pPr>
      <w:r w:rsidRPr="00517794">
        <w:rPr>
          <w:rFonts w:ascii="Times New Roman" w:eastAsia="Times New Roman" w:hAnsi="Times New Roman" w:cs="Times New Roman"/>
          <w:snapToGrid w:val="0"/>
          <w:lang w:val="lt-LT"/>
        </w:rPr>
        <w:t xml:space="preserve">Pasitarkite su gydytoju arba vaistininku, prieš pradėdami vartoti </w:t>
      </w:r>
      <w:proofErr w:type="spellStart"/>
      <w:r w:rsidRPr="00517794">
        <w:rPr>
          <w:rFonts w:ascii="Times New Roman" w:eastAsia="Times New Roman" w:hAnsi="Times New Roman" w:cs="Times New Roman"/>
          <w:snapToGrid w:val="0"/>
          <w:lang w:val="lt-LT"/>
        </w:rPr>
        <w:t>Lomilan</w:t>
      </w:r>
      <w:proofErr w:type="spellEnd"/>
      <w:r w:rsidRPr="00517794">
        <w:rPr>
          <w:rFonts w:ascii="Times New Roman" w:eastAsia="Times New Roman" w:hAnsi="Times New Roman" w:cs="Times New Roman"/>
          <w:snapToGrid w:val="0"/>
          <w:lang w:val="lt-LT"/>
        </w:rPr>
        <w:t>:</w:t>
      </w:r>
    </w:p>
    <w:p w14:paraId="636F91C0" w14:textId="77777777" w:rsidR="00517794" w:rsidRPr="00517794" w:rsidRDefault="00517794" w:rsidP="00517794">
      <w:pPr>
        <w:numPr>
          <w:ilvl w:val="0"/>
          <w:numId w:val="1"/>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jeigu yra labai sutrikusi Jūsų kepenų veikla. </w:t>
      </w:r>
    </w:p>
    <w:p w14:paraId="4A3756EE" w14:textId="77777777" w:rsidR="00517794" w:rsidRPr="00517794" w:rsidRDefault="00517794" w:rsidP="00517794">
      <w:pPr>
        <w:spacing w:after="0" w:line="240" w:lineRule="auto"/>
        <w:ind w:left="709"/>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eastAsia="lt-LT"/>
        </w:rPr>
        <w:t>Žr. dozavimo rekomendacijas 3 skyriaus poskyryje „Pacientams, kurių kepenų veikla sutrikusi“.</w:t>
      </w:r>
    </w:p>
    <w:p w14:paraId="480EBCAE" w14:textId="77777777" w:rsidR="00517794" w:rsidRPr="00517794" w:rsidRDefault="00517794" w:rsidP="00517794">
      <w:pPr>
        <w:numPr>
          <w:ilvl w:val="0"/>
          <w:numId w:val="6"/>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eastAsia="lt-LT"/>
        </w:rPr>
        <w:t>jeigu Jums reikia atlikti bet kokį odos tyrimą.</w:t>
      </w:r>
      <w:r w:rsidRPr="00517794" w:rsidDel="00EA5361">
        <w:rPr>
          <w:rFonts w:ascii="Times New Roman" w:eastAsia="Times New Roman" w:hAnsi="Times New Roman" w:cs="Times New Roman"/>
          <w:lang w:val="lt-LT"/>
        </w:rPr>
        <w:t xml:space="preserve"> </w:t>
      </w:r>
      <w:r w:rsidRPr="00517794">
        <w:rPr>
          <w:rFonts w:ascii="Times New Roman" w:eastAsia="Times New Roman" w:hAnsi="Times New Roman" w:cs="Times New Roman"/>
          <w:lang w:val="lt-LT"/>
        </w:rPr>
        <w:t xml:space="preserve"> </w:t>
      </w:r>
    </w:p>
    <w:p w14:paraId="78693F57" w14:textId="77777777" w:rsidR="00517794" w:rsidRPr="00517794" w:rsidRDefault="00517794" w:rsidP="00517794">
      <w:pPr>
        <w:spacing w:after="0" w:line="240" w:lineRule="auto"/>
        <w:ind w:left="709"/>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Gali prireikti pertraukti </w:t>
      </w:r>
      <w:proofErr w:type="spellStart"/>
      <w:r w:rsidRPr="00517794">
        <w:rPr>
          <w:rFonts w:ascii="Times New Roman" w:eastAsia="Times New Roman" w:hAnsi="Times New Roman" w:cs="Times New Roman"/>
          <w:lang w:val="lt-LT"/>
        </w:rPr>
        <w:t>Lomilan</w:t>
      </w:r>
      <w:proofErr w:type="spellEnd"/>
      <w:r w:rsidRPr="00517794">
        <w:rPr>
          <w:rFonts w:ascii="Times New Roman" w:eastAsia="Times New Roman" w:hAnsi="Times New Roman" w:cs="Times New Roman"/>
          <w:lang w:val="lt-LT"/>
        </w:rPr>
        <w:t xml:space="preserve"> vartojimą likus ne mažiau kaip 48 valandoms iki tyrimo, nes šis vaistas gali iškreipti jo rezultatus. </w:t>
      </w:r>
    </w:p>
    <w:p w14:paraId="78AFEE87" w14:textId="77777777" w:rsidR="00517794" w:rsidRPr="00517794" w:rsidRDefault="00517794" w:rsidP="00517794">
      <w:pPr>
        <w:spacing w:after="0" w:line="240" w:lineRule="auto"/>
        <w:ind w:left="567" w:hanging="567"/>
        <w:contextualSpacing/>
        <w:rPr>
          <w:rFonts w:ascii="Times New Roman" w:eastAsia="Times New Roman" w:hAnsi="Times New Roman" w:cs="Times New Roman"/>
          <w:lang w:val="lt-LT"/>
        </w:rPr>
      </w:pPr>
    </w:p>
    <w:p w14:paraId="105EB00D" w14:textId="77777777" w:rsidR="00517794" w:rsidRPr="00517794" w:rsidRDefault="00517794" w:rsidP="00517794">
      <w:pPr>
        <w:spacing w:after="0" w:line="240" w:lineRule="auto"/>
        <w:contextualSpacing/>
        <w:rPr>
          <w:rFonts w:ascii="Times New Roman" w:eastAsia="Times New Roman" w:hAnsi="Times New Roman" w:cs="Times New Roman"/>
          <w:b/>
          <w:iCs/>
          <w:lang w:val="lt-LT" w:eastAsia="lt-LT"/>
        </w:rPr>
      </w:pPr>
      <w:r w:rsidRPr="00517794">
        <w:rPr>
          <w:rFonts w:ascii="Times New Roman" w:eastAsia="Times New Roman" w:hAnsi="Times New Roman" w:cs="Times New Roman"/>
          <w:b/>
          <w:iCs/>
          <w:lang w:val="lt-LT" w:eastAsia="lt-LT"/>
        </w:rPr>
        <w:t>Vaikams, jaunesniems nei 2 metų</w:t>
      </w:r>
    </w:p>
    <w:p w14:paraId="1B9491B5"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Lomilan</w:t>
      </w:r>
      <w:proofErr w:type="spellEnd"/>
      <w:r w:rsidRPr="00517794">
        <w:rPr>
          <w:rFonts w:ascii="Times New Roman" w:eastAsia="Times New Roman" w:hAnsi="Times New Roman" w:cs="Times New Roman"/>
          <w:lang w:val="lt-LT"/>
        </w:rPr>
        <w:t xml:space="preserve"> vartoti nerekomenduojama tokio amžiaus vaikams, kadangi saugumas ir veiksmingumas nenustatytas.</w:t>
      </w:r>
    </w:p>
    <w:p w14:paraId="2DA67BF6" w14:textId="77777777" w:rsidR="00517794" w:rsidRPr="00517794" w:rsidRDefault="00517794" w:rsidP="00517794">
      <w:pPr>
        <w:spacing w:after="0" w:line="240" w:lineRule="auto"/>
        <w:ind w:left="567" w:hanging="567"/>
        <w:contextualSpacing/>
        <w:rPr>
          <w:rFonts w:ascii="Times New Roman" w:eastAsia="Times New Roman" w:hAnsi="Times New Roman" w:cs="Times New Roman"/>
          <w:b/>
          <w:lang w:val="lt-LT"/>
        </w:rPr>
      </w:pPr>
    </w:p>
    <w:p w14:paraId="66EE507A" w14:textId="77777777" w:rsidR="00517794" w:rsidRPr="00517794" w:rsidRDefault="00517794" w:rsidP="00517794">
      <w:pPr>
        <w:spacing w:after="0" w:line="240" w:lineRule="auto"/>
        <w:ind w:left="567" w:hanging="567"/>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 xml:space="preserve">Kiti vaistai ir </w:t>
      </w:r>
      <w:proofErr w:type="spellStart"/>
      <w:r w:rsidRPr="00517794">
        <w:rPr>
          <w:rFonts w:ascii="Times New Roman" w:eastAsia="Times New Roman" w:hAnsi="Times New Roman" w:cs="Times New Roman"/>
          <w:b/>
          <w:lang w:val="lt-LT"/>
        </w:rPr>
        <w:t>Lomilan</w:t>
      </w:r>
      <w:proofErr w:type="spellEnd"/>
    </w:p>
    <w:p w14:paraId="5F92366E"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Jeigu vartojate ar neseniai vartojote kitų vaistų arba dėl to nesate tikri, apie tai pasakykite gydytojui arba vaistininkui.</w:t>
      </w:r>
    </w:p>
    <w:p w14:paraId="073EF933"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15EAC7D6"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r w:rsidRPr="00517794">
        <w:rPr>
          <w:rFonts w:ascii="Times New Roman" w:eastAsia="Times New Roman" w:hAnsi="Times New Roman" w:cs="Times New Roman"/>
          <w:lang w:val="lt-LT"/>
        </w:rPr>
        <w:lastRenderedPageBreak/>
        <w:t>Nebuvo pastebėta reikšmingos sąveikos su kitais vaistais.</w:t>
      </w:r>
    </w:p>
    <w:p w14:paraId="6B0119F5" w14:textId="77777777" w:rsidR="00517794" w:rsidRPr="00517794" w:rsidRDefault="00517794" w:rsidP="00517794">
      <w:pPr>
        <w:spacing w:after="0" w:line="240" w:lineRule="auto"/>
        <w:contextualSpacing/>
        <w:jc w:val="both"/>
        <w:rPr>
          <w:rFonts w:ascii="Times New Roman" w:eastAsia="Times New Roman" w:hAnsi="Times New Roman" w:cs="Times New Roman"/>
          <w:lang w:val="lt-LT"/>
        </w:rPr>
      </w:pPr>
    </w:p>
    <w:p w14:paraId="244DB535" w14:textId="77777777" w:rsidR="00517794" w:rsidRPr="00517794" w:rsidRDefault="00517794" w:rsidP="00517794">
      <w:pPr>
        <w:tabs>
          <w:tab w:val="left" w:pos="1440"/>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Nėštumas ir žindymo laikotarpis</w:t>
      </w:r>
    </w:p>
    <w:p w14:paraId="542D66A1"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Jeigu esate nėščia, žindote kūdikį, manote, kad galbūt esate nėščia, arba planuojate pastoti, tai prieš vartodama šį vaistą, pasitarkite</w:t>
      </w:r>
      <w:r w:rsidRPr="00517794" w:rsidDel="00257123">
        <w:rPr>
          <w:rFonts w:ascii="Times New Roman" w:eastAsia="Times New Roman" w:hAnsi="Times New Roman" w:cs="Times New Roman"/>
          <w:lang w:val="lt-LT"/>
        </w:rPr>
        <w:t xml:space="preserve"> </w:t>
      </w:r>
      <w:r w:rsidRPr="00517794">
        <w:rPr>
          <w:rFonts w:ascii="Times New Roman" w:eastAsia="Times New Roman" w:hAnsi="Times New Roman" w:cs="Times New Roman"/>
          <w:lang w:val="lt-LT"/>
        </w:rPr>
        <w:t>su gydytoju arba vaistininku</w:t>
      </w:r>
      <w:r w:rsidRPr="00517794">
        <w:rPr>
          <w:rFonts w:ascii="Times New Roman" w:eastAsia="Times New Roman" w:hAnsi="Times New Roman" w:cs="Times New Roman"/>
          <w:i/>
          <w:lang w:val="lt-LT"/>
        </w:rPr>
        <w:t>.</w:t>
      </w:r>
      <w:r w:rsidRPr="00517794">
        <w:rPr>
          <w:rFonts w:ascii="Times New Roman" w:eastAsia="Times New Roman" w:hAnsi="Times New Roman" w:cs="Times New Roman"/>
          <w:lang w:val="lt-LT"/>
        </w:rPr>
        <w:t xml:space="preserve"> </w:t>
      </w:r>
    </w:p>
    <w:p w14:paraId="6CC7070D" w14:textId="77777777" w:rsidR="00517794" w:rsidRPr="00517794" w:rsidRDefault="00517794" w:rsidP="00517794">
      <w:pPr>
        <w:spacing w:after="0" w:line="240" w:lineRule="auto"/>
        <w:contextualSpacing/>
        <w:rPr>
          <w:rFonts w:ascii="Times New Roman" w:eastAsia="Times New Roman" w:hAnsi="Times New Roman" w:cs="Times New Roman"/>
          <w:lang w:val="lt-LT" w:eastAsia="lt-LT"/>
        </w:rPr>
      </w:pPr>
    </w:p>
    <w:p w14:paraId="2A667263"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eastAsia="lt-LT"/>
        </w:rPr>
        <w:t xml:space="preserve">Nėštumo ir žindymo laikotarpiu nerekomenduojama </w:t>
      </w:r>
      <w:r w:rsidRPr="00517794">
        <w:rPr>
          <w:rFonts w:ascii="Times New Roman" w:eastAsia="Times New Roman" w:hAnsi="Times New Roman" w:cs="Times New Roman"/>
          <w:lang w:val="lt-LT"/>
        </w:rPr>
        <w:t xml:space="preserve">vartoti </w:t>
      </w:r>
      <w:proofErr w:type="spellStart"/>
      <w:r w:rsidRPr="00517794">
        <w:rPr>
          <w:rFonts w:ascii="Times New Roman" w:eastAsia="Times New Roman" w:hAnsi="Times New Roman" w:cs="Times New Roman"/>
          <w:lang w:val="lt-LT"/>
        </w:rPr>
        <w:t>Lomilan</w:t>
      </w:r>
      <w:proofErr w:type="spellEnd"/>
      <w:r w:rsidRPr="00517794">
        <w:rPr>
          <w:rFonts w:ascii="Times New Roman" w:eastAsia="Times New Roman" w:hAnsi="Times New Roman" w:cs="Times New Roman"/>
          <w:lang w:val="lt-LT"/>
        </w:rPr>
        <w:t xml:space="preserve"> tablečių. </w:t>
      </w:r>
    </w:p>
    <w:p w14:paraId="373F12C3"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09BF91AB" w14:textId="77777777" w:rsidR="00517794" w:rsidRPr="00517794" w:rsidRDefault="00517794" w:rsidP="00517794">
      <w:pPr>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Vairavimas ir mechanizmų valdymas</w:t>
      </w:r>
    </w:p>
    <w:p w14:paraId="154403E6"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Vairuoti ir valdyti mechanizmus </w:t>
      </w:r>
      <w:r w:rsidRPr="00517794">
        <w:rPr>
          <w:rFonts w:ascii="Times New Roman" w:eastAsia="Times New Roman" w:hAnsi="Times New Roman" w:cs="Times New Roman"/>
          <w:lang w:val="lt-LT" w:eastAsia="lt-LT"/>
        </w:rPr>
        <w:t xml:space="preserve">galima tik įsitikinus, kad </w:t>
      </w:r>
      <w:proofErr w:type="spellStart"/>
      <w:r w:rsidRPr="00517794">
        <w:rPr>
          <w:rFonts w:ascii="Times New Roman" w:eastAsia="Times New Roman" w:hAnsi="Times New Roman" w:cs="Times New Roman"/>
          <w:lang w:val="lt-LT" w:eastAsia="lt-LT"/>
        </w:rPr>
        <w:t>Lomilan</w:t>
      </w:r>
      <w:proofErr w:type="spellEnd"/>
      <w:r w:rsidRPr="00517794">
        <w:rPr>
          <w:rFonts w:ascii="Times New Roman" w:eastAsia="Times New Roman" w:hAnsi="Times New Roman" w:cs="Times New Roman"/>
          <w:lang w:val="lt-LT" w:eastAsia="lt-LT"/>
        </w:rPr>
        <w:t xml:space="preserve"> nesukelia Jums mieguistumo</w:t>
      </w:r>
      <w:r w:rsidRPr="00517794">
        <w:rPr>
          <w:rFonts w:ascii="Times New Roman" w:eastAsia="Times New Roman" w:hAnsi="Times New Roman" w:cs="Times New Roman"/>
          <w:lang w:val="lt-LT"/>
        </w:rPr>
        <w:t>.</w:t>
      </w:r>
    </w:p>
    <w:p w14:paraId="6D563990"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1FEB2D32"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roofErr w:type="spellStart"/>
      <w:r w:rsidRPr="00517794">
        <w:rPr>
          <w:rFonts w:ascii="Times New Roman" w:eastAsia="Times New Roman" w:hAnsi="Times New Roman" w:cs="Times New Roman"/>
          <w:b/>
          <w:lang w:val="lt-LT"/>
        </w:rPr>
        <w:t>Lomilan</w:t>
      </w:r>
      <w:proofErr w:type="spellEnd"/>
      <w:r w:rsidRPr="00517794">
        <w:rPr>
          <w:rFonts w:ascii="Times New Roman" w:eastAsia="Times New Roman" w:hAnsi="Times New Roman" w:cs="Times New Roman"/>
          <w:b/>
          <w:lang w:val="lt-LT"/>
        </w:rPr>
        <w:t xml:space="preserve"> sudėtyje yra laktozės</w:t>
      </w:r>
    </w:p>
    <w:p w14:paraId="1C318F96"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Jei gydytojas Jums yra sakęs, kad netoleruojate kokių nors angliavandenių, kreipkitės į jį prieš pradėdami vartoti šį vaistą.</w:t>
      </w:r>
    </w:p>
    <w:p w14:paraId="345E3EB7" w14:textId="77777777" w:rsidR="00517794" w:rsidRPr="00517794" w:rsidRDefault="00517794" w:rsidP="00517794">
      <w:pPr>
        <w:spacing w:after="0" w:line="240" w:lineRule="auto"/>
        <w:contextualSpacing/>
        <w:rPr>
          <w:rFonts w:ascii="Times New Roman" w:eastAsia="Times New Roman" w:hAnsi="Times New Roman" w:cs="Times New Roman"/>
          <w:b/>
          <w:highlight w:val="lightGray"/>
          <w:lang w:val="lt-LT"/>
        </w:rPr>
      </w:pPr>
    </w:p>
    <w:p w14:paraId="1E98C86D" w14:textId="77777777" w:rsidR="00517794" w:rsidRPr="00517794" w:rsidRDefault="00517794" w:rsidP="00517794">
      <w:pPr>
        <w:spacing w:after="0" w:line="240" w:lineRule="auto"/>
        <w:contextualSpacing/>
        <w:rPr>
          <w:rFonts w:ascii="Times New Roman" w:eastAsia="Times New Roman" w:hAnsi="Times New Roman" w:cs="Times New Roman"/>
          <w:b/>
          <w:color w:val="999999"/>
          <w:lang w:val="lt-LT"/>
        </w:rPr>
      </w:pPr>
    </w:p>
    <w:p w14:paraId="664DBE2F" w14:textId="77777777" w:rsidR="00517794" w:rsidRPr="00517794" w:rsidRDefault="00517794" w:rsidP="00517794">
      <w:pPr>
        <w:tabs>
          <w:tab w:val="left" w:pos="567"/>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 xml:space="preserve">3. </w:t>
      </w:r>
      <w:r w:rsidRPr="00517794">
        <w:rPr>
          <w:rFonts w:ascii="Times New Roman" w:eastAsia="Times New Roman" w:hAnsi="Times New Roman" w:cs="Times New Roman"/>
          <w:b/>
          <w:lang w:val="lt-LT"/>
        </w:rPr>
        <w:tab/>
        <w:t xml:space="preserve">Kaip vartoti </w:t>
      </w:r>
      <w:proofErr w:type="spellStart"/>
      <w:r w:rsidRPr="00517794">
        <w:rPr>
          <w:rFonts w:ascii="Times New Roman" w:eastAsia="Times New Roman" w:hAnsi="Times New Roman" w:cs="Times New Roman"/>
          <w:b/>
          <w:lang w:val="lt-LT"/>
        </w:rPr>
        <w:t>Lomilan</w:t>
      </w:r>
      <w:proofErr w:type="spellEnd"/>
    </w:p>
    <w:p w14:paraId="4F8600F1" w14:textId="77777777" w:rsidR="00517794" w:rsidRPr="00517794" w:rsidRDefault="00517794" w:rsidP="00517794">
      <w:pPr>
        <w:spacing w:after="0" w:line="240" w:lineRule="auto"/>
        <w:contextualSpacing/>
        <w:rPr>
          <w:rFonts w:ascii="Times New Roman" w:eastAsia="Times New Roman" w:hAnsi="Times New Roman" w:cs="Times New Roman"/>
          <w:b/>
          <w:lang w:val="lt-LT"/>
        </w:rPr>
      </w:pPr>
    </w:p>
    <w:p w14:paraId="62DEFEA8"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Visada vartokite šį vaistą tiksliai kaip</w:t>
      </w:r>
      <w:r w:rsidRPr="00517794" w:rsidDel="00257123">
        <w:rPr>
          <w:rFonts w:ascii="Times New Roman" w:eastAsia="Times New Roman" w:hAnsi="Times New Roman" w:cs="Times New Roman"/>
          <w:lang w:val="lt-LT"/>
        </w:rPr>
        <w:t xml:space="preserve"> </w:t>
      </w:r>
      <w:r w:rsidRPr="00517794">
        <w:rPr>
          <w:rFonts w:ascii="Times New Roman" w:eastAsia="Times New Roman" w:hAnsi="Times New Roman" w:cs="Times New Roman"/>
          <w:lang w:val="lt-LT"/>
        </w:rPr>
        <w:t>nurodė gydytojas. Jeigu abejojate, kreipkitės į gydytoją arba vaistininką.</w:t>
      </w:r>
    </w:p>
    <w:p w14:paraId="1FDC5C75" w14:textId="77777777" w:rsidR="00517794" w:rsidRPr="00517794" w:rsidRDefault="00517794" w:rsidP="00517794">
      <w:pPr>
        <w:spacing w:after="0" w:line="240" w:lineRule="auto"/>
        <w:contextualSpacing/>
        <w:rPr>
          <w:rFonts w:ascii="Times New Roman" w:eastAsia="Times New Roman" w:hAnsi="Times New Roman" w:cs="Times New Roman"/>
          <w:b/>
          <w:i/>
          <w:lang w:val="lt-LT"/>
        </w:rPr>
      </w:pPr>
    </w:p>
    <w:p w14:paraId="63D3BDC8" w14:textId="77777777" w:rsidR="00517794" w:rsidRPr="00517794" w:rsidRDefault="00517794" w:rsidP="00517794">
      <w:pPr>
        <w:spacing w:after="0" w:line="240" w:lineRule="auto"/>
        <w:contextualSpacing/>
        <w:rPr>
          <w:rFonts w:ascii="Times New Roman" w:eastAsia="Times New Roman" w:hAnsi="Times New Roman" w:cs="Times New Roman"/>
          <w:iCs/>
          <w:lang w:val="lt-LT" w:eastAsia="lt-LT"/>
        </w:rPr>
      </w:pPr>
      <w:r w:rsidRPr="00517794">
        <w:rPr>
          <w:rFonts w:ascii="Times New Roman" w:eastAsia="Times New Roman" w:hAnsi="Times New Roman" w:cs="Times New Roman"/>
          <w:iCs/>
          <w:lang w:val="lt-LT" w:eastAsia="lt-LT"/>
        </w:rPr>
        <w:t xml:space="preserve">Rekomenduojama dozė yra: </w:t>
      </w:r>
    </w:p>
    <w:p w14:paraId="4D249439"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bCs/>
          <w:lang w:val="lt-LT"/>
        </w:rPr>
        <w:t>Suaugusiesiems ir vaikams, vyresniems kaip 12 metų</w:t>
      </w:r>
      <w:r w:rsidRPr="00517794">
        <w:rPr>
          <w:rFonts w:ascii="Times New Roman" w:eastAsia="Times New Roman" w:hAnsi="Times New Roman" w:cs="Times New Roman"/>
          <w:lang w:val="lt-LT"/>
        </w:rPr>
        <w:t xml:space="preserve">: </w:t>
      </w:r>
    </w:p>
    <w:p w14:paraId="0F571E22" w14:textId="77777777" w:rsidR="00517794" w:rsidRPr="00517794" w:rsidRDefault="00517794" w:rsidP="00517794">
      <w:pPr>
        <w:numPr>
          <w:ilvl w:val="0"/>
          <w:numId w:val="7"/>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1 tabletė vieną kartą per parą.</w:t>
      </w:r>
    </w:p>
    <w:p w14:paraId="1C2BC683"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566B3FFE" w14:textId="77777777" w:rsidR="00517794" w:rsidRPr="00517794" w:rsidRDefault="00517794" w:rsidP="00517794">
      <w:pPr>
        <w:spacing w:after="0" w:line="240" w:lineRule="auto"/>
        <w:contextualSpacing/>
        <w:rPr>
          <w:rFonts w:ascii="Times New Roman" w:eastAsia="Times New Roman" w:hAnsi="Times New Roman" w:cs="Times New Roman"/>
          <w:bCs/>
          <w:lang w:val="lt-LT"/>
        </w:rPr>
      </w:pPr>
      <w:r w:rsidRPr="00517794">
        <w:rPr>
          <w:rFonts w:ascii="Times New Roman" w:eastAsia="Times New Roman" w:hAnsi="Times New Roman" w:cs="Times New Roman"/>
          <w:bCs/>
          <w:lang w:val="lt-LT"/>
        </w:rPr>
        <w:t xml:space="preserve">Vaikams nuo 2 iki 12 metų: </w:t>
      </w:r>
    </w:p>
    <w:p w14:paraId="6B82DA26" w14:textId="77777777" w:rsidR="00517794" w:rsidRPr="00517794" w:rsidRDefault="00517794" w:rsidP="00517794">
      <w:pPr>
        <w:numPr>
          <w:ilvl w:val="0"/>
          <w:numId w:val="7"/>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jei kūno svoris didesnis nei 30 kg: 1 tabletė vieną kartą per parą.</w:t>
      </w:r>
    </w:p>
    <w:p w14:paraId="15F7CCB5" w14:textId="77777777" w:rsidR="00517794" w:rsidRPr="00517794" w:rsidRDefault="00517794" w:rsidP="00517794">
      <w:pPr>
        <w:numPr>
          <w:ilvl w:val="0"/>
          <w:numId w:val="7"/>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bCs/>
          <w:lang w:val="lt-LT"/>
        </w:rPr>
        <w:t>jei kūno svoris mažesnis nei 30 kg</w:t>
      </w:r>
      <w:r w:rsidRPr="00517794">
        <w:rPr>
          <w:rFonts w:ascii="Times New Roman" w:eastAsia="Times New Roman" w:hAnsi="Times New Roman" w:cs="Times New Roman"/>
          <w:bCs/>
          <w:u w:val="single"/>
          <w:lang w:val="lt-LT"/>
        </w:rPr>
        <w:t>:</w:t>
      </w:r>
      <w:r w:rsidRPr="00517794">
        <w:rPr>
          <w:rFonts w:ascii="Times New Roman" w:eastAsia="Times New Roman" w:hAnsi="Times New Roman" w:cs="Times New Roman"/>
          <w:b/>
          <w:lang w:val="lt-LT"/>
        </w:rPr>
        <w:t xml:space="preserve"> </w:t>
      </w:r>
      <w:r w:rsidRPr="00517794">
        <w:rPr>
          <w:rFonts w:ascii="Times New Roman" w:eastAsia="Times New Roman" w:hAnsi="Times New Roman" w:cs="Times New Roman"/>
          <w:lang w:val="lt-LT"/>
        </w:rPr>
        <w:t>pusė tabletės vieną kartą per parą.</w:t>
      </w:r>
    </w:p>
    <w:p w14:paraId="5E74FA9E"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48BF6873" w14:textId="77777777" w:rsidR="00517794" w:rsidRPr="00517794" w:rsidRDefault="00517794" w:rsidP="00517794">
      <w:pPr>
        <w:spacing w:after="0" w:line="240" w:lineRule="auto"/>
        <w:contextualSpacing/>
        <w:rPr>
          <w:rFonts w:ascii="Times New Roman" w:eastAsia="Times New Roman" w:hAnsi="Times New Roman" w:cs="Times New Roman"/>
          <w:lang w:val="lt-LT" w:eastAsia="lt-LT"/>
        </w:rPr>
      </w:pPr>
      <w:r w:rsidRPr="00517794">
        <w:rPr>
          <w:rFonts w:ascii="Times New Roman" w:eastAsia="Times New Roman" w:hAnsi="Times New Roman" w:cs="Times New Roman"/>
          <w:lang w:val="lt-LT" w:eastAsia="lt-LT"/>
        </w:rPr>
        <w:t>Pacientams, kurių kepenų veikla sutrikusi</w:t>
      </w:r>
    </w:p>
    <w:p w14:paraId="7216D093" w14:textId="77777777" w:rsidR="00517794" w:rsidRPr="00517794" w:rsidRDefault="00517794" w:rsidP="00517794">
      <w:pPr>
        <w:numPr>
          <w:ilvl w:val="0"/>
          <w:numId w:val="8"/>
        </w:numPr>
        <w:spacing w:after="0" w:line="240" w:lineRule="auto"/>
        <w:contextualSpacing/>
        <w:rPr>
          <w:rFonts w:ascii="Times New Roman" w:eastAsia="Times New Roman" w:hAnsi="Times New Roman" w:cs="Times New Roman"/>
          <w:bCs/>
          <w:lang w:val="lt-LT"/>
        </w:rPr>
      </w:pPr>
      <w:r w:rsidRPr="00517794">
        <w:rPr>
          <w:rFonts w:ascii="Times New Roman" w:eastAsia="Times New Roman" w:hAnsi="Times New Roman" w:cs="Times New Roman"/>
          <w:bCs/>
          <w:lang w:val="lt-LT"/>
        </w:rPr>
        <w:t>Pradinė dozė: pusė tabletės vieną kartą per parą.</w:t>
      </w:r>
    </w:p>
    <w:p w14:paraId="704C9E92" w14:textId="77777777" w:rsidR="00517794" w:rsidRPr="00517794" w:rsidRDefault="00517794" w:rsidP="00517794">
      <w:pPr>
        <w:spacing w:after="0" w:line="240" w:lineRule="auto"/>
        <w:contextualSpacing/>
        <w:rPr>
          <w:rFonts w:ascii="Times New Roman" w:eastAsia="Times New Roman" w:hAnsi="Times New Roman" w:cs="Times New Roman"/>
          <w:bCs/>
          <w:lang w:val="lt-LT"/>
        </w:rPr>
      </w:pPr>
    </w:p>
    <w:p w14:paraId="466C3AF4" w14:textId="77777777" w:rsidR="00517794" w:rsidRPr="00517794" w:rsidRDefault="00517794" w:rsidP="00517794">
      <w:pPr>
        <w:spacing w:after="0" w:line="240" w:lineRule="auto"/>
        <w:contextualSpacing/>
        <w:rPr>
          <w:rFonts w:ascii="Times New Roman" w:eastAsia="Times New Roman" w:hAnsi="Times New Roman" w:cs="Times New Roman"/>
          <w:lang w:val="lt-LT" w:eastAsia="lt-LT"/>
        </w:rPr>
      </w:pPr>
      <w:r w:rsidRPr="00517794">
        <w:rPr>
          <w:rFonts w:ascii="Times New Roman" w:eastAsia="Times New Roman" w:hAnsi="Times New Roman" w:cs="Times New Roman"/>
          <w:lang w:val="lt-LT" w:eastAsia="lt-LT"/>
        </w:rPr>
        <w:t>Vartojimo metodas</w:t>
      </w:r>
    </w:p>
    <w:p w14:paraId="411E7C7B" w14:textId="77777777" w:rsidR="00517794" w:rsidRPr="00517794" w:rsidRDefault="00517794" w:rsidP="00517794">
      <w:pPr>
        <w:spacing w:after="0" w:line="240" w:lineRule="auto"/>
        <w:contextualSpacing/>
        <w:rPr>
          <w:rFonts w:ascii="Times New Roman" w:eastAsia="Times New Roman" w:hAnsi="Times New Roman" w:cs="Times New Roman"/>
          <w:lang w:val="lt-LT" w:eastAsia="lt-LT"/>
        </w:rPr>
      </w:pPr>
      <w:r w:rsidRPr="00517794">
        <w:rPr>
          <w:rFonts w:ascii="Times New Roman" w:eastAsia="Times New Roman" w:hAnsi="Times New Roman" w:cs="Times New Roman"/>
          <w:lang w:val="lt-LT" w:eastAsia="lt-LT"/>
        </w:rPr>
        <w:t>Vaistą galima vartoti nepriklausomai nuo valgio. Tabletę nurykite užsigerdami stikline vandens.</w:t>
      </w:r>
    </w:p>
    <w:p w14:paraId="499A4C5B"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3F701873" w14:textId="77777777" w:rsidR="00517794" w:rsidRPr="00517794" w:rsidRDefault="00517794" w:rsidP="00517794">
      <w:pPr>
        <w:spacing w:after="0" w:line="240" w:lineRule="auto"/>
        <w:contextualSpacing/>
        <w:rPr>
          <w:rFonts w:ascii="Times New Roman" w:eastAsia="Times New Roman" w:hAnsi="Times New Roman" w:cs="Times New Roman"/>
          <w:lang w:val="lt-LT" w:eastAsia="lt-LT"/>
        </w:rPr>
      </w:pPr>
      <w:r w:rsidRPr="00517794">
        <w:rPr>
          <w:rFonts w:ascii="Times New Roman" w:eastAsia="Times New Roman" w:hAnsi="Times New Roman" w:cs="Times New Roman"/>
          <w:lang w:val="lt-LT" w:eastAsia="lt-LT"/>
        </w:rPr>
        <w:t>Gydymo trukmė</w:t>
      </w:r>
    </w:p>
    <w:p w14:paraId="4A66C201"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Jūsų gydytojas pasakys, kiek laiko reikės vartoti </w:t>
      </w:r>
      <w:proofErr w:type="spellStart"/>
      <w:r w:rsidRPr="00517794">
        <w:rPr>
          <w:rFonts w:ascii="Times New Roman" w:eastAsia="Times New Roman" w:hAnsi="Times New Roman" w:cs="Times New Roman"/>
          <w:lang w:val="lt-LT"/>
        </w:rPr>
        <w:t>Lomilan</w:t>
      </w:r>
      <w:proofErr w:type="spellEnd"/>
      <w:r w:rsidRPr="00517794">
        <w:rPr>
          <w:rFonts w:ascii="Times New Roman" w:eastAsia="Times New Roman" w:hAnsi="Times New Roman" w:cs="Times New Roman"/>
          <w:lang w:val="lt-LT"/>
        </w:rPr>
        <w:t xml:space="preserve">. </w:t>
      </w:r>
    </w:p>
    <w:p w14:paraId="632D6C1D"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609986E0" w14:textId="77777777" w:rsidR="00517794" w:rsidRPr="00517794" w:rsidRDefault="00517794" w:rsidP="00517794">
      <w:pPr>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 xml:space="preserve">Ką daryti pavartojus per didelę </w:t>
      </w:r>
      <w:proofErr w:type="spellStart"/>
      <w:r w:rsidRPr="00517794">
        <w:rPr>
          <w:rFonts w:ascii="Times New Roman" w:eastAsia="Times New Roman" w:hAnsi="Times New Roman" w:cs="Times New Roman"/>
          <w:b/>
          <w:lang w:val="lt-LT"/>
        </w:rPr>
        <w:t>Lomilan</w:t>
      </w:r>
      <w:proofErr w:type="spellEnd"/>
      <w:r w:rsidRPr="00517794">
        <w:rPr>
          <w:rFonts w:ascii="Times New Roman" w:eastAsia="Times New Roman" w:hAnsi="Times New Roman" w:cs="Times New Roman"/>
          <w:b/>
          <w:lang w:val="lt-LT"/>
        </w:rPr>
        <w:t xml:space="preserve"> dozę?</w:t>
      </w:r>
    </w:p>
    <w:p w14:paraId="7CD82041"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Nedelsdami kreipkitės į gydytoją arba vaistininką.</w:t>
      </w:r>
    </w:p>
    <w:p w14:paraId="0A5A5880"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4701D5C8"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Pavartojus per didelę dozę, gali pasireikšti mieguistumas, greitas širdies plakimas ir galvos skausmas. </w:t>
      </w:r>
    </w:p>
    <w:p w14:paraId="2C7324BC"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58551A49" w14:textId="77777777" w:rsidR="00517794" w:rsidRPr="00517794" w:rsidRDefault="00517794" w:rsidP="00517794">
      <w:pPr>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 xml:space="preserve">Pamiršus pavartoti </w:t>
      </w:r>
      <w:proofErr w:type="spellStart"/>
      <w:r w:rsidRPr="00517794">
        <w:rPr>
          <w:rFonts w:ascii="Times New Roman" w:eastAsia="Times New Roman" w:hAnsi="Times New Roman" w:cs="Times New Roman"/>
          <w:b/>
          <w:lang w:val="lt-LT"/>
        </w:rPr>
        <w:t>Lomilan</w:t>
      </w:r>
      <w:proofErr w:type="spellEnd"/>
      <w:r w:rsidRPr="00517794">
        <w:rPr>
          <w:rFonts w:ascii="Times New Roman" w:eastAsia="Times New Roman" w:hAnsi="Times New Roman" w:cs="Times New Roman"/>
          <w:b/>
          <w:lang w:val="lt-LT"/>
        </w:rPr>
        <w:t xml:space="preserve"> </w:t>
      </w:r>
    </w:p>
    <w:p w14:paraId="53DE4221" w14:textId="77777777" w:rsidR="00517794" w:rsidRPr="00517794" w:rsidRDefault="00517794" w:rsidP="00517794">
      <w:pPr>
        <w:spacing w:after="0" w:line="240" w:lineRule="auto"/>
        <w:contextualSpacing/>
        <w:rPr>
          <w:rFonts w:ascii="Times New Roman" w:eastAsia="Times New Roman" w:hAnsi="Times New Roman" w:cs="Times New Roman"/>
          <w:lang w:val="lt-LT" w:eastAsia="lt-LT"/>
        </w:rPr>
      </w:pPr>
      <w:r w:rsidRPr="00517794">
        <w:rPr>
          <w:rFonts w:ascii="Times New Roman" w:eastAsia="Times New Roman" w:hAnsi="Times New Roman" w:cs="Times New Roman"/>
          <w:lang w:val="lt-LT" w:eastAsia="lt-LT"/>
        </w:rPr>
        <w:t xml:space="preserve">Išgerkite praleistą dozę, kai tik prisiminsite. Toliau vaisto vartokite kaip įprasta. </w:t>
      </w:r>
    </w:p>
    <w:p w14:paraId="109BBD24"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eastAsia="lt-LT"/>
        </w:rPr>
        <w:t>Negalima vartoti dvigubos dozės norint kompensuoti praleistą</w:t>
      </w:r>
      <w:r w:rsidRPr="00517794" w:rsidDel="00A02DD5">
        <w:rPr>
          <w:rFonts w:ascii="Times New Roman" w:eastAsia="Times New Roman" w:hAnsi="Times New Roman" w:cs="Times New Roman"/>
          <w:lang w:val="lt-LT" w:eastAsia="lt-LT"/>
        </w:rPr>
        <w:t xml:space="preserve"> </w:t>
      </w:r>
      <w:r w:rsidRPr="00517794">
        <w:rPr>
          <w:rFonts w:ascii="Times New Roman" w:eastAsia="Times New Roman" w:hAnsi="Times New Roman" w:cs="Times New Roman"/>
          <w:lang w:val="lt-LT" w:eastAsia="lt-LT"/>
        </w:rPr>
        <w:t>dozę.</w:t>
      </w:r>
    </w:p>
    <w:p w14:paraId="41B3B6B1"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26746903" w14:textId="77777777" w:rsidR="00517794" w:rsidRPr="00517794" w:rsidRDefault="00517794" w:rsidP="00517794">
      <w:pPr>
        <w:spacing w:after="0" w:line="240" w:lineRule="auto"/>
        <w:contextualSpacing/>
        <w:rPr>
          <w:rFonts w:ascii="Times New Roman" w:eastAsia="Times New Roman" w:hAnsi="Times New Roman" w:cs="Times New Roman"/>
          <w:lang w:val="lt-LT" w:eastAsia="lt-LT"/>
        </w:rPr>
      </w:pPr>
      <w:r w:rsidRPr="00517794">
        <w:rPr>
          <w:rFonts w:ascii="Times New Roman" w:eastAsia="Times New Roman" w:hAnsi="Times New Roman" w:cs="Times New Roman"/>
          <w:lang w:val="lt-LT" w:eastAsia="lt-LT"/>
        </w:rPr>
        <w:t>Jeigu kiltų daugiau klausimų dėl šio vaisto vartojimo, kreipkitės į gydytoją arba vaistininką.</w:t>
      </w:r>
    </w:p>
    <w:p w14:paraId="5AED6138"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5FB785F9"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1E9B7920" w14:textId="77777777" w:rsidR="00517794" w:rsidRPr="00517794" w:rsidRDefault="00517794" w:rsidP="00517794">
      <w:pPr>
        <w:tabs>
          <w:tab w:val="left" w:pos="567"/>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 xml:space="preserve">4. </w:t>
      </w:r>
      <w:r w:rsidRPr="00517794">
        <w:rPr>
          <w:rFonts w:ascii="Times New Roman" w:eastAsia="Times New Roman" w:hAnsi="Times New Roman" w:cs="Times New Roman"/>
          <w:b/>
          <w:lang w:val="lt-LT"/>
        </w:rPr>
        <w:tab/>
        <w:t>Galimas šalutinis poveikis</w:t>
      </w:r>
    </w:p>
    <w:p w14:paraId="4D828808"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23A978B8"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Šis vaistas, kaip ir visi kiti, gali sukelti šalutinį poveikį, nors jis pasireiškia ne visiems žmonėms.</w:t>
      </w:r>
    </w:p>
    <w:p w14:paraId="3788EE35"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1B27260C" w14:textId="77777777" w:rsidR="00517794" w:rsidRPr="00517794" w:rsidRDefault="00517794" w:rsidP="00517794">
      <w:pPr>
        <w:spacing w:after="0" w:line="240" w:lineRule="auto"/>
        <w:contextualSpacing/>
        <w:rPr>
          <w:rFonts w:ascii="Times New Roman" w:eastAsia="Times New Roman" w:hAnsi="Times New Roman" w:cs="Times New Roman"/>
          <w:lang w:val="lt-LT" w:eastAsia="lt-LT"/>
        </w:rPr>
      </w:pPr>
      <w:r w:rsidRPr="00517794">
        <w:rPr>
          <w:rFonts w:ascii="Times New Roman" w:eastAsia="Times New Roman" w:hAnsi="Times New Roman" w:cs="Times New Roman"/>
          <w:lang w:val="lt-LT" w:eastAsia="lt-LT"/>
        </w:rPr>
        <w:t>Šalutiniai poveikiai gali pasireikšti tokiu dažnumu:</w:t>
      </w:r>
    </w:p>
    <w:p w14:paraId="47EB5614"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2A520E31"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Dažnai, pasireiškia mažiau negu 1 iš 10 vartotojų </w:t>
      </w:r>
    </w:p>
    <w:p w14:paraId="28F727DF" w14:textId="77777777" w:rsidR="00517794" w:rsidRPr="00517794" w:rsidRDefault="00517794" w:rsidP="00517794">
      <w:pPr>
        <w:numPr>
          <w:ilvl w:val="0"/>
          <w:numId w:val="8"/>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lastRenderedPageBreak/>
        <w:t xml:space="preserve">mieguistumas, </w:t>
      </w:r>
    </w:p>
    <w:p w14:paraId="2CC16716" w14:textId="77777777" w:rsidR="00517794" w:rsidRPr="00517794" w:rsidRDefault="00517794" w:rsidP="00517794">
      <w:pPr>
        <w:numPr>
          <w:ilvl w:val="0"/>
          <w:numId w:val="8"/>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galvos skausmas,</w:t>
      </w:r>
    </w:p>
    <w:p w14:paraId="129C7F00" w14:textId="77777777" w:rsidR="00517794" w:rsidRPr="00517794" w:rsidRDefault="00517794" w:rsidP="00517794">
      <w:pPr>
        <w:numPr>
          <w:ilvl w:val="0"/>
          <w:numId w:val="8"/>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nervingumas. </w:t>
      </w:r>
    </w:p>
    <w:p w14:paraId="18C0EBD5" w14:textId="77777777" w:rsidR="00517794" w:rsidRPr="00517794" w:rsidRDefault="00517794" w:rsidP="00517794">
      <w:pPr>
        <w:spacing w:after="0" w:line="240" w:lineRule="auto"/>
        <w:contextualSpacing/>
        <w:rPr>
          <w:rFonts w:ascii="Times New Roman" w:eastAsia="Times New Roman" w:hAnsi="Times New Roman" w:cs="Times New Roman"/>
          <w:b/>
          <w:lang w:val="lt-LT"/>
        </w:rPr>
      </w:pPr>
    </w:p>
    <w:p w14:paraId="3C241323"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Nedažnai</w:t>
      </w:r>
      <w:r w:rsidRPr="00517794">
        <w:rPr>
          <w:rFonts w:ascii="Times New Roman" w:eastAsia="Times New Roman" w:hAnsi="Times New Roman" w:cs="Times New Roman"/>
          <w:i/>
          <w:lang w:val="lt-LT"/>
        </w:rPr>
        <w:t xml:space="preserve">, </w:t>
      </w:r>
      <w:r w:rsidRPr="00517794">
        <w:rPr>
          <w:rFonts w:ascii="Times New Roman" w:eastAsia="Times New Roman" w:hAnsi="Times New Roman" w:cs="Times New Roman"/>
          <w:lang w:val="lt-LT"/>
        </w:rPr>
        <w:t xml:space="preserve">pasireiškia mažiau negu 1 iš 100 vartotojų </w:t>
      </w:r>
    </w:p>
    <w:p w14:paraId="4EFEE780" w14:textId="77777777" w:rsidR="00517794" w:rsidRPr="00517794" w:rsidRDefault="00517794" w:rsidP="00517794">
      <w:pPr>
        <w:numPr>
          <w:ilvl w:val="0"/>
          <w:numId w:val="9"/>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nuovargis, </w:t>
      </w:r>
    </w:p>
    <w:p w14:paraId="240405C6" w14:textId="77777777" w:rsidR="00517794" w:rsidRPr="00517794" w:rsidRDefault="00517794" w:rsidP="00517794">
      <w:pPr>
        <w:numPr>
          <w:ilvl w:val="0"/>
          <w:numId w:val="9"/>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nemiga, </w:t>
      </w:r>
    </w:p>
    <w:p w14:paraId="495E4277" w14:textId="77777777" w:rsidR="00517794" w:rsidRPr="00517794" w:rsidRDefault="00517794" w:rsidP="00517794">
      <w:pPr>
        <w:numPr>
          <w:ilvl w:val="0"/>
          <w:numId w:val="9"/>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apetito padidėjimas.</w:t>
      </w:r>
    </w:p>
    <w:p w14:paraId="40289849" w14:textId="77777777" w:rsidR="00517794" w:rsidRPr="00517794" w:rsidRDefault="00517794" w:rsidP="00517794">
      <w:pPr>
        <w:spacing w:after="0" w:line="240" w:lineRule="auto"/>
        <w:contextualSpacing/>
        <w:rPr>
          <w:rFonts w:ascii="Times New Roman" w:eastAsia="Times New Roman" w:hAnsi="Times New Roman" w:cs="Times New Roman"/>
          <w:b/>
          <w:lang w:val="lt-LT"/>
        </w:rPr>
      </w:pPr>
    </w:p>
    <w:p w14:paraId="7067062D"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Labai retai, pasireiškia mažiau negu 1 iš 10000 vartotojų </w:t>
      </w:r>
    </w:p>
    <w:p w14:paraId="3B64EE80" w14:textId="77777777" w:rsidR="00517794" w:rsidRPr="00517794" w:rsidRDefault="00517794" w:rsidP="00517794">
      <w:pPr>
        <w:numPr>
          <w:ilvl w:val="0"/>
          <w:numId w:val="10"/>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sunki alerginė reakcija, paveikianti visą kūną, </w:t>
      </w:r>
    </w:p>
    <w:p w14:paraId="2A1E6B9C" w14:textId="77777777" w:rsidR="00517794" w:rsidRPr="00517794" w:rsidRDefault="00517794" w:rsidP="00517794">
      <w:pPr>
        <w:numPr>
          <w:ilvl w:val="0"/>
          <w:numId w:val="10"/>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galvos svaigimas, </w:t>
      </w:r>
    </w:p>
    <w:p w14:paraId="6C13019B" w14:textId="77777777" w:rsidR="00517794" w:rsidRPr="00517794" w:rsidRDefault="00517794" w:rsidP="00517794">
      <w:pPr>
        <w:numPr>
          <w:ilvl w:val="0"/>
          <w:numId w:val="10"/>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širdies plakimo padažnėjimas, </w:t>
      </w:r>
    </w:p>
    <w:p w14:paraId="30319185" w14:textId="77777777" w:rsidR="00517794" w:rsidRPr="00517794" w:rsidRDefault="00517794" w:rsidP="00517794">
      <w:pPr>
        <w:numPr>
          <w:ilvl w:val="0"/>
          <w:numId w:val="10"/>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smarkaus širdies plakimo pojūtis, </w:t>
      </w:r>
    </w:p>
    <w:p w14:paraId="78A858AE" w14:textId="77777777" w:rsidR="00517794" w:rsidRPr="00517794" w:rsidRDefault="00517794" w:rsidP="00517794">
      <w:pPr>
        <w:numPr>
          <w:ilvl w:val="0"/>
          <w:numId w:val="10"/>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pykinimas, </w:t>
      </w:r>
    </w:p>
    <w:p w14:paraId="6D5F0258" w14:textId="77777777" w:rsidR="00517794" w:rsidRPr="00517794" w:rsidRDefault="00517794" w:rsidP="00517794">
      <w:pPr>
        <w:numPr>
          <w:ilvl w:val="0"/>
          <w:numId w:val="10"/>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burnos džiūvimas, </w:t>
      </w:r>
    </w:p>
    <w:p w14:paraId="70E9E2FA" w14:textId="77777777" w:rsidR="00517794" w:rsidRPr="00517794" w:rsidRDefault="00517794" w:rsidP="00517794">
      <w:pPr>
        <w:numPr>
          <w:ilvl w:val="0"/>
          <w:numId w:val="10"/>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skrandžio gleivinės uždegimas, </w:t>
      </w:r>
    </w:p>
    <w:p w14:paraId="57B57825" w14:textId="77777777" w:rsidR="00517794" w:rsidRPr="00517794" w:rsidRDefault="00517794" w:rsidP="00517794">
      <w:pPr>
        <w:numPr>
          <w:ilvl w:val="0"/>
          <w:numId w:val="10"/>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nenormali kepenų funkcija, </w:t>
      </w:r>
    </w:p>
    <w:p w14:paraId="67CF0FDC" w14:textId="77777777" w:rsidR="00517794" w:rsidRPr="00517794" w:rsidRDefault="00517794" w:rsidP="00517794">
      <w:pPr>
        <w:numPr>
          <w:ilvl w:val="0"/>
          <w:numId w:val="10"/>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traukuliai, </w:t>
      </w:r>
    </w:p>
    <w:p w14:paraId="0DA064C2" w14:textId="77777777" w:rsidR="00517794" w:rsidRPr="00517794" w:rsidRDefault="00517794" w:rsidP="00517794">
      <w:pPr>
        <w:numPr>
          <w:ilvl w:val="0"/>
          <w:numId w:val="10"/>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išbėrimas, </w:t>
      </w:r>
    </w:p>
    <w:p w14:paraId="5D46274A" w14:textId="77777777" w:rsidR="00517794" w:rsidRPr="00517794" w:rsidRDefault="00517794" w:rsidP="00517794">
      <w:pPr>
        <w:numPr>
          <w:ilvl w:val="0"/>
          <w:numId w:val="10"/>
        </w:num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plaukų slinkimas. </w:t>
      </w:r>
    </w:p>
    <w:p w14:paraId="675E204A"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2109B1FE" w14:textId="77777777" w:rsidR="00517794" w:rsidRPr="00517794" w:rsidRDefault="00517794" w:rsidP="00517794">
      <w:pPr>
        <w:spacing w:after="0" w:line="240" w:lineRule="auto"/>
        <w:rPr>
          <w:rFonts w:ascii="Times New Roman" w:eastAsia="Times New Roman" w:hAnsi="Times New Roman" w:cs="Times New Roman"/>
          <w:lang w:val="lt-LT"/>
        </w:rPr>
      </w:pPr>
      <w:r w:rsidRPr="00517794">
        <w:rPr>
          <w:rFonts w:ascii="Times New Roman" w:eastAsia="Times New Roman" w:hAnsi="Times New Roman" w:cs="Times New Roman"/>
          <w:lang w:val="lt-LT"/>
        </w:rPr>
        <w:t>Dažnis nežinomas (negali būti apskaičiuotas pagal turimus duomenis)</w:t>
      </w:r>
    </w:p>
    <w:p w14:paraId="0BFE2176" w14:textId="77777777" w:rsidR="00517794" w:rsidRPr="00517794" w:rsidRDefault="00517794" w:rsidP="00517794">
      <w:pPr>
        <w:numPr>
          <w:ilvl w:val="0"/>
          <w:numId w:val="10"/>
        </w:numPr>
        <w:spacing w:after="0" w:line="240" w:lineRule="auto"/>
        <w:rPr>
          <w:rFonts w:ascii="Times New Roman" w:eastAsia="Times New Roman" w:hAnsi="Times New Roman" w:cs="Times New Roman"/>
          <w:lang w:val="lt-LT"/>
        </w:rPr>
      </w:pPr>
      <w:r w:rsidRPr="00517794">
        <w:rPr>
          <w:rFonts w:ascii="Times New Roman" w:eastAsia="Times New Roman" w:hAnsi="Times New Roman" w:cs="Times New Roman"/>
          <w:lang w:val="lt-LT"/>
        </w:rPr>
        <w:t>padidėjęs kūno svoris.</w:t>
      </w:r>
    </w:p>
    <w:p w14:paraId="2F566A95"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2143B13E" w14:textId="77777777" w:rsidR="00517794" w:rsidRPr="00517794" w:rsidRDefault="00517794" w:rsidP="00517794">
      <w:pPr>
        <w:tabs>
          <w:tab w:val="left" w:pos="567"/>
        </w:tabs>
        <w:spacing w:after="0" w:line="240" w:lineRule="auto"/>
        <w:contextualSpacing/>
        <w:rPr>
          <w:rFonts w:ascii="Times New Roman" w:eastAsia="Times New Roman" w:hAnsi="Times New Roman" w:cs="Times New Roman"/>
          <w:b/>
          <w:snapToGrid w:val="0"/>
          <w:lang w:val="lt-LT"/>
        </w:rPr>
      </w:pPr>
      <w:r w:rsidRPr="00517794">
        <w:rPr>
          <w:rFonts w:ascii="Times New Roman" w:eastAsia="Times New Roman" w:hAnsi="Times New Roman" w:cs="Times New Roman"/>
          <w:b/>
          <w:snapToGrid w:val="0"/>
          <w:lang w:val="lt-LT"/>
        </w:rPr>
        <w:t>Pranešimas apie šalutinį poveikį</w:t>
      </w:r>
    </w:p>
    <w:p w14:paraId="3CF36C91" w14:textId="77777777" w:rsidR="00517794" w:rsidRPr="00517794" w:rsidRDefault="00517794" w:rsidP="00517794">
      <w:pPr>
        <w:tabs>
          <w:tab w:val="left" w:pos="567"/>
        </w:tabs>
        <w:spacing w:after="0" w:line="240" w:lineRule="auto"/>
        <w:ind w:right="-449"/>
        <w:contextualSpacing/>
        <w:rPr>
          <w:rFonts w:ascii="Times New Roman" w:eastAsia="Times New Roman" w:hAnsi="Times New Roman" w:cs="Times New Roman"/>
          <w:snapToGrid w:val="0"/>
          <w:lang w:val="lt-LT"/>
        </w:rPr>
      </w:pPr>
      <w:r w:rsidRPr="00517794">
        <w:rPr>
          <w:rFonts w:ascii="Times New Roman" w:eastAsia="Times New Roman" w:hAnsi="Times New Roman" w:cs="Times New Roman"/>
          <w:snapToGrid w:val="0"/>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517794">
        <w:rPr>
          <w:rFonts w:ascii="Times New Roman" w:eastAsia="Times New Roman" w:hAnsi="Times New Roman" w:cs="Times New Roman"/>
          <w:snapToGrid w:val="0"/>
          <w:lang w:val="lt-LT"/>
        </w:rPr>
        <w:t>NepageidaujamaR@vvkt.lt</w:t>
      </w:r>
      <w:proofErr w:type="spellEnd"/>
      <w:r w:rsidRPr="00517794">
        <w:rPr>
          <w:rFonts w:ascii="Times New Roman" w:eastAsia="Times New Roman" w:hAnsi="Times New Roman" w:cs="Times New Roman"/>
          <w:snapToGrid w:val="0"/>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6198D6BB" w14:textId="77777777" w:rsidR="00517794" w:rsidRPr="00517794" w:rsidRDefault="00517794" w:rsidP="00517794">
      <w:pPr>
        <w:spacing w:after="0" w:line="240" w:lineRule="auto"/>
        <w:contextualSpacing/>
        <w:rPr>
          <w:rFonts w:ascii="Times New Roman" w:eastAsia="Times New Roman" w:hAnsi="Times New Roman" w:cs="Times New Roman"/>
          <w:b/>
          <w:highlight w:val="lightGray"/>
          <w:lang w:val="lt-LT"/>
        </w:rPr>
      </w:pPr>
    </w:p>
    <w:p w14:paraId="3F72BEE4" w14:textId="77777777" w:rsidR="00517794" w:rsidRPr="00517794" w:rsidRDefault="00517794" w:rsidP="00517794">
      <w:pPr>
        <w:spacing w:after="0" w:line="240" w:lineRule="auto"/>
        <w:contextualSpacing/>
        <w:rPr>
          <w:rFonts w:ascii="Times New Roman" w:eastAsia="Times New Roman" w:hAnsi="Times New Roman" w:cs="Times New Roman"/>
          <w:b/>
          <w:highlight w:val="lightGray"/>
          <w:lang w:val="lt-LT"/>
        </w:rPr>
      </w:pPr>
    </w:p>
    <w:p w14:paraId="30120D71" w14:textId="77777777" w:rsidR="00517794" w:rsidRPr="00517794" w:rsidRDefault="00517794" w:rsidP="00517794">
      <w:pPr>
        <w:tabs>
          <w:tab w:val="left" w:pos="567"/>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 xml:space="preserve">5. </w:t>
      </w:r>
      <w:r w:rsidRPr="00517794">
        <w:rPr>
          <w:rFonts w:ascii="Times New Roman" w:eastAsia="Times New Roman" w:hAnsi="Times New Roman" w:cs="Times New Roman"/>
          <w:b/>
          <w:lang w:val="lt-LT"/>
        </w:rPr>
        <w:tab/>
        <w:t xml:space="preserve">Kaip laikyti </w:t>
      </w:r>
      <w:proofErr w:type="spellStart"/>
      <w:r w:rsidRPr="00517794">
        <w:rPr>
          <w:rFonts w:ascii="Times New Roman" w:eastAsia="Times New Roman" w:hAnsi="Times New Roman" w:cs="Times New Roman"/>
          <w:b/>
          <w:lang w:val="lt-LT"/>
        </w:rPr>
        <w:t>Lomilan</w:t>
      </w:r>
      <w:proofErr w:type="spellEnd"/>
    </w:p>
    <w:p w14:paraId="3F9A6F02"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22A17A18"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Šį vaistą laikykite vaikams nepastebimoje ir nepasiekiamoje vietoje.</w:t>
      </w:r>
    </w:p>
    <w:p w14:paraId="27D5A072"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4978F1F5"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Ant dėžutės po „EXP“ ir lizdinės plokštelės nurodytam tinkamumo laikui pasibaigus, šio vaisto vartoti negalima. Vaistas tinkamas vartoti iki paskutinės nurodyto mėnesio dienos.</w:t>
      </w:r>
    </w:p>
    <w:p w14:paraId="3FE714DA"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1F17C8A9"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Laikyti ne aukštesnėje kaip 25 °C temperatūroje.</w:t>
      </w:r>
    </w:p>
    <w:p w14:paraId="6E79D096"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Laikyti gamintojo pakuotėje, kad vaistas būtų apsaugotas nuo šviesos ir drėgmės.</w:t>
      </w:r>
    </w:p>
    <w:p w14:paraId="5243F87C"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14A09FC4"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711DD933"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21225FCF"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3EC2396D" w14:textId="77777777" w:rsidR="00517794" w:rsidRPr="00517794" w:rsidRDefault="00517794" w:rsidP="00517794">
      <w:pPr>
        <w:tabs>
          <w:tab w:val="left" w:pos="567"/>
        </w:tabs>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lang w:val="lt-LT"/>
        </w:rPr>
        <w:t xml:space="preserve">6. </w:t>
      </w:r>
      <w:r w:rsidRPr="00517794">
        <w:rPr>
          <w:rFonts w:ascii="Times New Roman" w:eastAsia="Times New Roman" w:hAnsi="Times New Roman" w:cs="Times New Roman"/>
          <w:b/>
          <w:lang w:val="lt-LT"/>
        </w:rPr>
        <w:tab/>
        <w:t>Pakuotės turinys ir kita informacija</w:t>
      </w:r>
    </w:p>
    <w:p w14:paraId="3C21F166"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7D36B7FC" w14:textId="77777777" w:rsidR="00517794" w:rsidRPr="00517794" w:rsidRDefault="00517794" w:rsidP="00517794">
      <w:pPr>
        <w:spacing w:after="0" w:line="240" w:lineRule="auto"/>
        <w:contextualSpacing/>
        <w:rPr>
          <w:rFonts w:ascii="Times New Roman" w:eastAsia="Times New Roman" w:hAnsi="Times New Roman" w:cs="Times New Roman"/>
          <w:b/>
          <w:lang w:val="lt-LT"/>
        </w:rPr>
      </w:pPr>
      <w:proofErr w:type="spellStart"/>
      <w:r w:rsidRPr="00517794">
        <w:rPr>
          <w:rFonts w:ascii="Times New Roman" w:eastAsia="Times New Roman" w:hAnsi="Times New Roman" w:cs="Times New Roman"/>
          <w:b/>
          <w:lang w:val="lt-LT"/>
        </w:rPr>
        <w:t>Lomilan</w:t>
      </w:r>
      <w:proofErr w:type="spellEnd"/>
      <w:r w:rsidRPr="00517794">
        <w:rPr>
          <w:rFonts w:ascii="Times New Roman" w:eastAsia="Times New Roman" w:hAnsi="Times New Roman" w:cs="Times New Roman"/>
          <w:b/>
          <w:lang w:val="lt-LT"/>
        </w:rPr>
        <w:t xml:space="preserve"> sudėtis</w:t>
      </w:r>
    </w:p>
    <w:p w14:paraId="373D27E6" w14:textId="77777777" w:rsidR="00517794" w:rsidRPr="00517794" w:rsidRDefault="00517794" w:rsidP="00517794">
      <w:pPr>
        <w:numPr>
          <w:ilvl w:val="0"/>
          <w:numId w:val="2"/>
        </w:numPr>
        <w:tabs>
          <w:tab w:val="left" w:pos="360"/>
          <w:tab w:val="num" w:pos="720"/>
        </w:tabs>
        <w:spacing w:after="0" w:line="240" w:lineRule="auto"/>
        <w:ind w:left="720" w:hanging="360"/>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Veiklioji medžiaga yra </w:t>
      </w:r>
      <w:proofErr w:type="spellStart"/>
      <w:r w:rsidRPr="00517794">
        <w:rPr>
          <w:rFonts w:ascii="Times New Roman" w:eastAsia="Times New Roman" w:hAnsi="Times New Roman" w:cs="Times New Roman"/>
          <w:lang w:val="lt-LT"/>
        </w:rPr>
        <w:t>loratadinas</w:t>
      </w:r>
      <w:proofErr w:type="spellEnd"/>
      <w:r w:rsidRPr="00517794">
        <w:rPr>
          <w:rFonts w:ascii="Times New Roman" w:eastAsia="Times New Roman" w:hAnsi="Times New Roman" w:cs="Times New Roman"/>
          <w:lang w:val="lt-LT"/>
        </w:rPr>
        <w:t xml:space="preserve">. Kiekvienoje tabletėje yra 10 mg </w:t>
      </w:r>
      <w:proofErr w:type="spellStart"/>
      <w:r w:rsidRPr="00517794">
        <w:rPr>
          <w:rFonts w:ascii="Times New Roman" w:eastAsia="Times New Roman" w:hAnsi="Times New Roman" w:cs="Times New Roman"/>
          <w:lang w:val="lt-LT"/>
        </w:rPr>
        <w:t>loratadino</w:t>
      </w:r>
      <w:proofErr w:type="spellEnd"/>
      <w:r w:rsidRPr="00517794">
        <w:rPr>
          <w:rFonts w:ascii="Times New Roman" w:eastAsia="Times New Roman" w:hAnsi="Times New Roman" w:cs="Times New Roman"/>
          <w:lang w:val="lt-LT"/>
        </w:rPr>
        <w:t>.</w:t>
      </w:r>
    </w:p>
    <w:p w14:paraId="40306504" w14:textId="77777777" w:rsidR="00517794" w:rsidRPr="00517794" w:rsidRDefault="00517794" w:rsidP="00517794">
      <w:pPr>
        <w:numPr>
          <w:ilvl w:val="0"/>
          <w:numId w:val="2"/>
        </w:numPr>
        <w:tabs>
          <w:tab w:val="left" w:pos="360"/>
          <w:tab w:val="num" w:pos="720"/>
        </w:tabs>
        <w:spacing w:after="0" w:line="240" w:lineRule="auto"/>
        <w:ind w:left="720" w:hanging="360"/>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lastRenderedPageBreak/>
        <w:t xml:space="preserve">Pagalbinės medžiagos yra laktozė </w:t>
      </w:r>
      <w:proofErr w:type="spellStart"/>
      <w:r w:rsidRPr="00517794">
        <w:rPr>
          <w:rFonts w:ascii="Times New Roman" w:eastAsia="Times New Roman" w:hAnsi="Times New Roman" w:cs="Times New Roman"/>
          <w:lang w:val="lt-LT"/>
        </w:rPr>
        <w:t>monohidratas</w:t>
      </w:r>
      <w:proofErr w:type="spellEnd"/>
      <w:r w:rsidRPr="00517794">
        <w:rPr>
          <w:rFonts w:ascii="Times New Roman" w:eastAsia="Times New Roman" w:hAnsi="Times New Roman" w:cs="Times New Roman"/>
          <w:lang w:val="lt-LT"/>
        </w:rPr>
        <w:t xml:space="preserve">, kukurūzų krakmolas, </w:t>
      </w:r>
      <w:proofErr w:type="spellStart"/>
      <w:r w:rsidRPr="00517794">
        <w:rPr>
          <w:rFonts w:ascii="Times New Roman" w:eastAsia="Times New Roman" w:hAnsi="Times New Roman" w:cs="Times New Roman"/>
          <w:lang w:val="lt-LT"/>
        </w:rPr>
        <w:t>pregelifikuotas</w:t>
      </w:r>
      <w:proofErr w:type="spellEnd"/>
      <w:r w:rsidRPr="00517794">
        <w:rPr>
          <w:rFonts w:ascii="Times New Roman" w:eastAsia="Times New Roman" w:hAnsi="Times New Roman" w:cs="Times New Roman"/>
          <w:lang w:val="lt-LT"/>
        </w:rPr>
        <w:t xml:space="preserve"> krakmolas, magnio </w:t>
      </w:r>
      <w:proofErr w:type="spellStart"/>
      <w:r w:rsidRPr="00517794">
        <w:rPr>
          <w:rFonts w:ascii="Times New Roman" w:eastAsia="Times New Roman" w:hAnsi="Times New Roman" w:cs="Times New Roman"/>
          <w:lang w:val="lt-LT"/>
        </w:rPr>
        <w:t>stearatas</w:t>
      </w:r>
      <w:proofErr w:type="spellEnd"/>
      <w:r w:rsidRPr="00517794">
        <w:rPr>
          <w:rFonts w:ascii="Times New Roman" w:eastAsia="Times New Roman" w:hAnsi="Times New Roman" w:cs="Times New Roman"/>
          <w:lang w:val="lt-LT"/>
        </w:rPr>
        <w:t>.</w:t>
      </w:r>
    </w:p>
    <w:p w14:paraId="1BA028B7" w14:textId="77777777" w:rsidR="00517794" w:rsidRPr="00517794" w:rsidRDefault="00517794" w:rsidP="00517794">
      <w:pPr>
        <w:tabs>
          <w:tab w:val="left" w:pos="360"/>
        </w:tabs>
        <w:spacing w:after="0" w:line="240" w:lineRule="auto"/>
        <w:contextualSpacing/>
        <w:rPr>
          <w:rFonts w:ascii="Times New Roman" w:eastAsia="Times New Roman" w:hAnsi="Times New Roman" w:cs="Times New Roman"/>
          <w:lang w:val="lt-LT"/>
        </w:rPr>
      </w:pPr>
    </w:p>
    <w:p w14:paraId="6A46BB49" w14:textId="77777777" w:rsidR="00517794" w:rsidRPr="00517794" w:rsidRDefault="00517794" w:rsidP="00517794">
      <w:pPr>
        <w:tabs>
          <w:tab w:val="left" w:pos="360"/>
        </w:tabs>
        <w:spacing w:after="0" w:line="240" w:lineRule="auto"/>
        <w:contextualSpacing/>
        <w:rPr>
          <w:rFonts w:ascii="Times New Roman" w:eastAsia="Times New Roman" w:hAnsi="Times New Roman" w:cs="Times New Roman"/>
          <w:lang w:val="lt-LT"/>
        </w:rPr>
      </w:pPr>
      <w:proofErr w:type="spellStart"/>
      <w:r w:rsidRPr="00517794">
        <w:rPr>
          <w:rFonts w:ascii="Times New Roman" w:eastAsia="Times New Roman" w:hAnsi="Times New Roman" w:cs="Times New Roman"/>
          <w:b/>
          <w:lang w:val="lt-LT"/>
        </w:rPr>
        <w:t>Lomilan</w:t>
      </w:r>
      <w:proofErr w:type="spellEnd"/>
      <w:r w:rsidRPr="00517794">
        <w:rPr>
          <w:rFonts w:ascii="Times New Roman" w:eastAsia="Times New Roman" w:hAnsi="Times New Roman" w:cs="Times New Roman"/>
          <w:b/>
          <w:lang w:val="lt-LT"/>
        </w:rPr>
        <w:t xml:space="preserve"> išvaizda ir kiekis pakuotėje</w:t>
      </w:r>
    </w:p>
    <w:p w14:paraId="368BD250"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Tabletės yra baltos ar beveik baltos, apvalios, su įranta vienoje pusėje. Tabletę galima padalyti į lygias dozes.</w:t>
      </w:r>
    </w:p>
    <w:p w14:paraId="2D100508"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Lomilan</w:t>
      </w:r>
      <w:proofErr w:type="spellEnd"/>
      <w:r w:rsidRPr="00517794">
        <w:rPr>
          <w:rFonts w:ascii="Times New Roman" w:eastAsia="Times New Roman" w:hAnsi="Times New Roman" w:cs="Times New Roman"/>
          <w:lang w:val="lt-LT"/>
        </w:rPr>
        <w:t xml:space="preserve"> 10 mg tabletės supakuotos lizdinėse plokštelėse po 10 tablečių, kurios sudėtos į dėžutes. Dėžutėje yra 30 tablečių.</w:t>
      </w:r>
    </w:p>
    <w:p w14:paraId="5A9DBFB3"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70D00DEA" w14:textId="77777777" w:rsidR="00517794" w:rsidRPr="00517794" w:rsidRDefault="00517794" w:rsidP="00517794">
      <w:pPr>
        <w:spacing w:after="0" w:line="240" w:lineRule="auto"/>
        <w:contextualSpacing/>
        <w:rPr>
          <w:rFonts w:ascii="Times New Roman" w:eastAsia="Times New Roman" w:hAnsi="Times New Roman" w:cs="Times New Roman"/>
          <w:b/>
          <w:bCs/>
          <w:lang w:val="lt-LT"/>
        </w:rPr>
      </w:pPr>
      <w:r w:rsidRPr="00517794">
        <w:rPr>
          <w:rFonts w:ascii="Times New Roman" w:eastAsia="Times New Roman" w:hAnsi="Times New Roman" w:cs="Times New Roman"/>
          <w:b/>
          <w:bCs/>
          <w:lang w:val="lt-LT"/>
        </w:rPr>
        <w:t>Registruotojas</w:t>
      </w:r>
    </w:p>
    <w:p w14:paraId="78B2CCAE"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Sandoz</w:t>
      </w:r>
      <w:proofErr w:type="spellEnd"/>
      <w:r w:rsidRPr="00517794">
        <w:rPr>
          <w:rFonts w:ascii="Times New Roman" w:eastAsia="Times New Roman" w:hAnsi="Times New Roman" w:cs="Times New Roman"/>
          <w:lang w:val="lt-LT"/>
        </w:rPr>
        <w:t xml:space="preserve"> </w:t>
      </w:r>
      <w:proofErr w:type="spellStart"/>
      <w:r w:rsidRPr="00517794">
        <w:rPr>
          <w:rFonts w:ascii="Times New Roman" w:eastAsia="Times New Roman" w:hAnsi="Times New Roman" w:cs="Times New Roman"/>
          <w:lang w:val="lt-LT"/>
        </w:rPr>
        <w:t>d.d</w:t>
      </w:r>
      <w:proofErr w:type="spellEnd"/>
      <w:r w:rsidRPr="00517794">
        <w:rPr>
          <w:rFonts w:ascii="Times New Roman" w:eastAsia="Times New Roman" w:hAnsi="Times New Roman" w:cs="Times New Roman"/>
          <w:lang w:val="lt-LT"/>
        </w:rPr>
        <w:t>.</w:t>
      </w:r>
    </w:p>
    <w:p w14:paraId="7E632705" w14:textId="77777777" w:rsidR="00517794" w:rsidRPr="00517794" w:rsidRDefault="00517794" w:rsidP="00517794">
      <w:pPr>
        <w:tabs>
          <w:tab w:val="center" w:pos="4535"/>
        </w:tabs>
        <w:spacing w:after="0" w:line="240" w:lineRule="auto"/>
        <w:contextualSpacing/>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Verovškova</w:t>
      </w:r>
      <w:proofErr w:type="spellEnd"/>
      <w:r w:rsidRPr="00517794">
        <w:rPr>
          <w:rFonts w:ascii="Times New Roman" w:eastAsia="Times New Roman" w:hAnsi="Times New Roman" w:cs="Times New Roman"/>
          <w:lang w:val="lt-LT"/>
        </w:rPr>
        <w:t xml:space="preserve"> 57, 1000 </w:t>
      </w:r>
      <w:proofErr w:type="spellStart"/>
      <w:r w:rsidRPr="00517794">
        <w:rPr>
          <w:rFonts w:ascii="Times New Roman" w:eastAsia="Times New Roman" w:hAnsi="Times New Roman" w:cs="Times New Roman"/>
          <w:lang w:val="lt-LT"/>
        </w:rPr>
        <w:t>Ljubljana</w:t>
      </w:r>
      <w:proofErr w:type="spellEnd"/>
    </w:p>
    <w:p w14:paraId="3CDCD5BD"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Slovėnija</w:t>
      </w:r>
    </w:p>
    <w:p w14:paraId="7F00954A"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546C2BB9" w14:textId="77777777" w:rsidR="00517794" w:rsidRPr="00517794" w:rsidRDefault="00517794" w:rsidP="00517794">
      <w:pPr>
        <w:spacing w:after="0" w:line="240" w:lineRule="auto"/>
        <w:contextualSpacing/>
        <w:rPr>
          <w:rFonts w:ascii="Times New Roman" w:eastAsia="Times New Roman" w:hAnsi="Times New Roman" w:cs="Times New Roman"/>
          <w:b/>
          <w:bCs/>
          <w:lang w:val="lt-LT"/>
        </w:rPr>
      </w:pPr>
      <w:r w:rsidRPr="00517794">
        <w:rPr>
          <w:rFonts w:ascii="Times New Roman" w:eastAsia="Times New Roman" w:hAnsi="Times New Roman" w:cs="Times New Roman"/>
          <w:b/>
          <w:bCs/>
          <w:lang w:val="lt-LT"/>
        </w:rPr>
        <w:t>Gamintojas</w:t>
      </w:r>
    </w:p>
    <w:p w14:paraId="54D62B27"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Lek</w:t>
      </w:r>
      <w:proofErr w:type="spellEnd"/>
      <w:r w:rsidRPr="00517794">
        <w:rPr>
          <w:rFonts w:ascii="Times New Roman" w:eastAsia="Times New Roman" w:hAnsi="Times New Roman" w:cs="Times New Roman"/>
          <w:lang w:val="lt-LT"/>
        </w:rPr>
        <w:t xml:space="preserve"> </w:t>
      </w:r>
      <w:proofErr w:type="spellStart"/>
      <w:r w:rsidRPr="00517794">
        <w:rPr>
          <w:rFonts w:ascii="Times New Roman" w:eastAsia="Times New Roman" w:hAnsi="Times New Roman" w:cs="Times New Roman"/>
          <w:lang w:val="lt-LT"/>
        </w:rPr>
        <w:t>Pharmaceuticals</w:t>
      </w:r>
      <w:proofErr w:type="spellEnd"/>
      <w:r w:rsidRPr="00517794">
        <w:rPr>
          <w:rFonts w:ascii="Times New Roman" w:eastAsia="Times New Roman" w:hAnsi="Times New Roman" w:cs="Times New Roman"/>
          <w:lang w:val="lt-LT"/>
        </w:rPr>
        <w:t xml:space="preserve"> </w:t>
      </w:r>
      <w:proofErr w:type="spellStart"/>
      <w:r w:rsidRPr="00517794">
        <w:rPr>
          <w:rFonts w:ascii="Times New Roman" w:eastAsia="Times New Roman" w:hAnsi="Times New Roman" w:cs="Times New Roman"/>
          <w:lang w:val="lt-LT"/>
        </w:rPr>
        <w:t>d.d</w:t>
      </w:r>
      <w:proofErr w:type="spellEnd"/>
      <w:r w:rsidRPr="00517794">
        <w:rPr>
          <w:rFonts w:ascii="Times New Roman" w:eastAsia="Times New Roman" w:hAnsi="Times New Roman" w:cs="Times New Roman"/>
          <w:lang w:val="lt-LT"/>
        </w:rPr>
        <w:t>.</w:t>
      </w:r>
    </w:p>
    <w:p w14:paraId="374253EE" w14:textId="77777777" w:rsidR="00517794" w:rsidRPr="00517794" w:rsidRDefault="00517794" w:rsidP="00517794">
      <w:pPr>
        <w:tabs>
          <w:tab w:val="center" w:pos="4535"/>
        </w:tabs>
        <w:spacing w:after="0" w:line="240" w:lineRule="auto"/>
        <w:contextualSpacing/>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Verovškova</w:t>
      </w:r>
      <w:proofErr w:type="spellEnd"/>
      <w:r w:rsidRPr="00517794">
        <w:rPr>
          <w:rFonts w:ascii="Times New Roman" w:eastAsia="Times New Roman" w:hAnsi="Times New Roman" w:cs="Times New Roman"/>
          <w:lang w:val="lt-LT"/>
        </w:rPr>
        <w:t xml:space="preserve"> 57, 1526 </w:t>
      </w:r>
      <w:proofErr w:type="spellStart"/>
      <w:r w:rsidRPr="00517794">
        <w:rPr>
          <w:rFonts w:ascii="Times New Roman" w:eastAsia="Times New Roman" w:hAnsi="Times New Roman" w:cs="Times New Roman"/>
          <w:lang w:val="lt-LT"/>
        </w:rPr>
        <w:t>Ljubljana</w:t>
      </w:r>
      <w:proofErr w:type="spellEnd"/>
    </w:p>
    <w:p w14:paraId="069AA65C"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Slovėnija</w:t>
      </w:r>
    </w:p>
    <w:p w14:paraId="75ECC32D" w14:textId="77777777" w:rsidR="00517794" w:rsidRPr="001A1BE4" w:rsidRDefault="00517794" w:rsidP="00517794">
      <w:pPr>
        <w:spacing w:after="0" w:line="240" w:lineRule="auto"/>
        <w:contextualSpacing/>
        <w:rPr>
          <w:rFonts w:ascii="Times New Roman" w:eastAsia="Times New Roman" w:hAnsi="Times New Roman" w:cs="Times New Roman"/>
          <w:lang w:val="lt-LT"/>
        </w:rPr>
      </w:pPr>
      <w:bookmarkStart w:id="0" w:name="_Hlk180490396"/>
    </w:p>
    <w:p w14:paraId="087C4C83" w14:textId="327EC47D" w:rsidR="00EC0F5D" w:rsidRPr="001A1BE4" w:rsidRDefault="00EC0F5D" w:rsidP="00517794">
      <w:pPr>
        <w:spacing w:after="0" w:line="240" w:lineRule="auto"/>
        <w:contextualSpacing/>
        <w:rPr>
          <w:rFonts w:ascii="Times New Roman" w:eastAsia="Times New Roman" w:hAnsi="Times New Roman" w:cs="Times New Roman"/>
          <w:lang w:val="lt-LT"/>
        </w:rPr>
      </w:pPr>
      <w:r w:rsidRPr="001A1BE4">
        <w:rPr>
          <w:rFonts w:ascii="Times New Roman" w:eastAsia="Times New Roman" w:hAnsi="Times New Roman" w:cs="Times New Roman"/>
          <w:lang w:val="lt-LT"/>
        </w:rPr>
        <w:t>arba</w:t>
      </w:r>
    </w:p>
    <w:p w14:paraId="5453F168" w14:textId="77777777" w:rsidR="00EC0F5D" w:rsidRPr="001A1BE4" w:rsidRDefault="00EC0F5D" w:rsidP="00517794">
      <w:pPr>
        <w:spacing w:after="0" w:line="240" w:lineRule="auto"/>
        <w:contextualSpacing/>
        <w:rPr>
          <w:rFonts w:ascii="Times New Roman" w:eastAsia="Times New Roman" w:hAnsi="Times New Roman" w:cs="Times New Roman"/>
          <w:lang w:val="lt-LT"/>
        </w:rPr>
      </w:pPr>
    </w:p>
    <w:p w14:paraId="54BA05EE" w14:textId="0920028F" w:rsidR="00EC0F5D" w:rsidRPr="001A1BE4" w:rsidRDefault="00EC0F5D" w:rsidP="00EC0F5D">
      <w:pPr>
        <w:spacing w:after="0"/>
        <w:rPr>
          <w:rFonts w:ascii="Times New Roman" w:eastAsia="Times New Roman" w:hAnsi="Times New Roman" w:cs="Times New Roman"/>
          <w:lang w:val="lt-LT"/>
        </w:rPr>
      </w:pPr>
      <w:proofErr w:type="spellStart"/>
      <w:r w:rsidRPr="001A1BE4">
        <w:rPr>
          <w:rFonts w:ascii="Times New Roman" w:eastAsia="Times New Roman" w:hAnsi="Times New Roman" w:cs="Times New Roman"/>
          <w:lang w:val="lt-LT"/>
        </w:rPr>
        <w:t>Lek</w:t>
      </w:r>
      <w:proofErr w:type="spellEnd"/>
      <w:r w:rsidRPr="001A1BE4">
        <w:rPr>
          <w:rFonts w:ascii="Times New Roman" w:eastAsia="Times New Roman" w:hAnsi="Times New Roman" w:cs="Times New Roman"/>
          <w:lang w:val="lt-LT"/>
        </w:rPr>
        <w:t xml:space="preserve"> </w:t>
      </w:r>
      <w:proofErr w:type="spellStart"/>
      <w:r w:rsidRPr="001A1BE4">
        <w:rPr>
          <w:rFonts w:ascii="Times New Roman" w:eastAsia="Times New Roman" w:hAnsi="Times New Roman" w:cs="Times New Roman"/>
          <w:lang w:val="lt-LT"/>
        </w:rPr>
        <w:t>Pharmaceuticals</w:t>
      </w:r>
      <w:proofErr w:type="spellEnd"/>
      <w:r w:rsidRPr="001A1BE4">
        <w:rPr>
          <w:rFonts w:ascii="Times New Roman" w:eastAsia="Times New Roman" w:hAnsi="Times New Roman" w:cs="Times New Roman"/>
          <w:lang w:val="lt-LT"/>
        </w:rPr>
        <w:t xml:space="preserve"> </w:t>
      </w:r>
      <w:proofErr w:type="spellStart"/>
      <w:r w:rsidRPr="001A1BE4">
        <w:rPr>
          <w:rFonts w:ascii="Times New Roman" w:eastAsia="Times New Roman" w:hAnsi="Times New Roman" w:cs="Times New Roman"/>
          <w:lang w:val="lt-LT"/>
        </w:rPr>
        <w:t>d.d</w:t>
      </w:r>
      <w:proofErr w:type="spellEnd"/>
      <w:r w:rsidRPr="001A1BE4">
        <w:rPr>
          <w:rFonts w:ascii="Times New Roman" w:eastAsia="Times New Roman" w:hAnsi="Times New Roman" w:cs="Times New Roman"/>
          <w:lang w:val="lt-LT"/>
        </w:rPr>
        <w:t>.</w:t>
      </w:r>
    </w:p>
    <w:p w14:paraId="7F82590B" w14:textId="254D8B50" w:rsidR="00EC0F5D" w:rsidRPr="001A1BE4" w:rsidRDefault="00EC0F5D" w:rsidP="00EC0F5D">
      <w:pPr>
        <w:spacing w:after="0"/>
        <w:rPr>
          <w:rFonts w:ascii="Times New Roman" w:eastAsia="Times New Roman" w:hAnsi="Times New Roman" w:cs="Times New Roman"/>
          <w:lang w:val="lt-LT"/>
        </w:rPr>
      </w:pPr>
      <w:proofErr w:type="spellStart"/>
      <w:r w:rsidRPr="001A1BE4">
        <w:rPr>
          <w:rFonts w:ascii="Times New Roman" w:eastAsia="Times New Roman" w:hAnsi="Times New Roman" w:cs="Times New Roman"/>
          <w:lang w:val="lt-LT"/>
        </w:rPr>
        <w:t>Trimlini</w:t>
      </w:r>
      <w:proofErr w:type="spellEnd"/>
      <w:r w:rsidRPr="001A1BE4">
        <w:rPr>
          <w:rFonts w:ascii="Times New Roman" w:eastAsia="Times New Roman" w:hAnsi="Times New Roman" w:cs="Times New Roman"/>
          <w:lang w:val="lt-LT"/>
        </w:rPr>
        <w:t xml:space="preserve"> 2d, 9220 </w:t>
      </w:r>
      <w:proofErr w:type="spellStart"/>
      <w:r w:rsidRPr="001A1BE4">
        <w:rPr>
          <w:rFonts w:ascii="Times New Roman" w:eastAsia="Times New Roman" w:hAnsi="Times New Roman" w:cs="Times New Roman"/>
          <w:lang w:val="lt-LT"/>
        </w:rPr>
        <w:t>Lendava</w:t>
      </w:r>
      <w:proofErr w:type="spellEnd"/>
    </w:p>
    <w:p w14:paraId="4F8D3C71" w14:textId="5A23BFD7" w:rsidR="00EC0F5D" w:rsidRDefault="00EC0F5D" w:rsidP="00517794">
      <w:pPr>
        <w:spacing w:after="0" w:line="240" w:lineRule="auto"/>
        <w:contextualSpacing/>
        <w:rPr>
          <w:rFonts w:ascii="Times New Roman" w:eastAsia="Times New Roman" w:hAnsi="Times New Roman" w:cs="Times New Roman"/>
          <w:lang w:val="lt-LT"/>
        </w:rPr>
      </w:pPr>
      <w:r w:rsidRPr="00EC0F5D">
        <w:rPr>
          <w:rFonts w:ascii="Times New Roman" w:eastAsia="Times New Roman" w:hAnsi="Times New Roman" w:cs="Times New Roman"/>
          <w:lang w:val="lt-LT"/>
        </w:rPr>
        <w:t>Slovėnija</w:t>
      </w:r>
    </w:p>
    <w:bookmarkEnd w:id="0"/>
    <w:p w14:paraId="561FC578" w14:textId="77777777" w:rsidR="00EC0F5D" w:rsidRPr="00517794" w:rsidRDefault="00EC0F5D" w:rsidP="00517794">
      <w:pPr>
        <w:spacing w:after="0" w:line="240" w:lineRule="auto"/>
        <w:contextualSpacing/>
        <w:rPr>
          <w:rFonts w:ascii="Times New Roman" w:eastAsia="Times New Roman" w:hAnsi="Times New Roman" w:cs="Times New Roman"/>
          <w:b/>
          <w:lang w:val="lt-LT"/>
        </w:rPr>
      </w:pPr>
    </w:p>
    <w:p w14:paraId="1708988D"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Jeigu apie šį vaistą norite sužinoti daugiau, kreipkitės į vietinį registruotojo atstovą.</w:t>
      </w:r>
    </w:p>
    <w:p w14:paraId="3FD10ECC"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52317D14"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roofErr w:type="spellStart"/>
      <w:r w:rsidRPr="00517794">
        <w:rPr>
          <w:rFonts w:ascii="Times New Roman" w:eastAsia="Times New Roman" w:hAnsi="Times New Roman" w:cs="Times New Roman"/>
          <w:lang w:val="lt-LT"/>
        </w:rPr>
        <w:t>Sandoz</w:t>
      </w:r>
      <w:proofErr w:type="spellEnd"/>
      <w:r w:rsidRPr="00517794">
        <w:rPr>
          <w:rFonts w:ascii="Times New Roman" w:eastAsia="Times New Roman" w:hAnsi="Times New Roman" w:cs="Times New Roman"/>
          <w:lang w:val="lt-LT"/>
        </w:rPr>
        <w:t xml:space="preserve"> </w:t>
      </w:r>
      <w:proofErr w:type="spellStart"/>
      <w:r w:rsidRPr="00517794">
        <w:rPr>
          <w:rFonts w:ascii="Times New Roman" w:eastAsia="Times New Roman" w:hAnsi="Times New Roman" w:cs="Times New Roman"/>
          <w:lang w:val="lt-LT"/>
        </w:rPr>
        <w:t>Pharmaceuticals</w:t>
      </w:r>
      <w:proofErr w:type="spellEnd"/>
      <w:r w:rsidRPr="00517794">
        <w:rPr>
          <w:rFonts w:ascii="Times New Roman" w:eastAsia="Times New Roman" w:hAnsi="Times New Roman" w:cs="Times New Roman"/>
          <w:lang w:val="lt-LT"/>
        </w:rPr>
        <w:t xml:space="preserve"> </w:t>
      </w:r>
      <w:proofErr w:type="spellStart"/>
      <w:r w:rsidRPr="00517794">
        <w:rPr>
          <w:rFonts w:ascii="Times New Roman" w:eastAsia="Times New Roman" w:hAnsi="Times New Roman" w:cs="Times New Roman"/>
          <w:lang w:val="lt-LT"/>
        </w:rPr>
        <w:t>d.d</w:t>
      </w:r>
      <w:proofErr w:type="spellEnd"/>
      <w:r w:rsidRPr="00517794">
        <w:rPr>
          <w:rFonts w:ascii="Times New Roman" w:eastAsia="Times New Roman" w:hAnsi="Times New Roman" w:cs="Times New Roman"/>
          <w:lang w:val="lt-LT"/>
        </w:rPr>
        <w:t>. filialas</w:t>
      </w:r>
    </w:p>
    <w:p w14:paraId="4793402B"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Tel.: +370 5 26 36 037</w:t>
      </w:r>
    </w:p>
    <w:p w14:paraId="53385F03" w14:textId="75F00C0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sidDel="002B182E">
        <w:rPr>
          <w:rFonts w:ascii="Times New Roman" w:eastAsia="Times New Roman" w:hAnsi="Times New Roman" w:cs="Times New Roman"/>
          <w:lang w:val="lt-LT"/>
        </w:rPr>
        <w:t xml:space="preserve"> </w:t>
      </w:r>
    </w:p>
    <w:p w14:paraId="34A1CB49"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3E007727" w14:textId="150A5EEF" w:rsidR="00517794" w:rsidRPr="00517794" w:rsidRDefault="00517794" w:rsidP="00517794">
      <w:pPr>
        <w:spacing w:after="0" w:line="240" w:lineRule="auto"/>
        <w:contextualSpacing/>
        <w:rPr>
          <w:rFonts w:ascii="Times New Roman" w:eastAsia="Times New Roman" w:hAnsi="Times New Roman" w:cs="Times New Roman"/>
          <w:b/>
          <w:lang w:val="lt-LT"/>
        </w:rPr>
      </w:pPr>
      <w:r w:rsidRPr="00517794">
        <w:rPr>
          <w:rFonts w:ascii="Times New Roman" w:eastAsia="Times New Roman" w:hAnsi="Times New Roman" w:cs="Times New Roman"/>
          <w:b/>
          <w:bCs/>
          <w:lang w:val="lt-LT"/>
        </w:rPr>
        <w:t>Šis pakuotės lapelis</w:t>
      </w:r>
      <w:r w:rsidRPr="00517794">
        <w:rPr>
          <w:rFonts w:ascii="Times New Roman" w:eastAsia="Times New Roman" w:hAnsi="Times New Roman" w:cs="Times New Roman"/>
          <w:b/>
          <w:lang w:val="lt-LT"/>
        </w:rPr>
        <w:t xml:space="preserve"> paskutinį kartą peržiūrėtas </w:t>
      </w:r>
      <w:r w:rsidR="00277422">
        <w:rPr>
          <w:rFonts w:ascii="Times New Roman" w:eastAsia="Times New Roman" w:hAnsi="Times New Roman" w:cs="Times New Roman"/>
          <w:b/>
          <w:lang w:val="lt-LT"/>
        </w:rPr>
        <w:t>2024 10 22.</w:t>
      </w:r>
    </w:p>
    <w:p w14:paraId="32E7DF85" w14:textId="77777777" w:rsidR="00517794" w:rsidRPr="00517794" w:rsidRDefault="00517794" w:rsidP="00517794">
      <w:pPr>
        <w:spacing w:after="0" w:line="240" w:lineRule="auto"/>
        <w:contextualSpacing/>
        <w:rPr>
          <w:rFonts w:ascii="Times New Roman" w:eastAsia="Times New Roman" w:hAnsi="Times New Roman" w:cs="Times New Roman"/>
          <w:lang w:val="lt-LT"/>
        </w:rPr>
      </w:pPr>
    </w:p>
    <w:p w14:paraId="0476CEAE" w14:textId="77777777" w:rsidR="00517794" w:rsidRPr="00517794" w:rsidRDefault="00517794" w:rsidP="00517794">
      <w:pPr>
        <w:spacing w:after="0" w:line="240" w:lineRule="auto"/>
        <w:contextualSpacing/>
        <w:rPr>
          <w:rFonts w:ascii="Times New Roman" w:eastAsia="Times New Roman" w:hAnsi="Times New Roman" w:cs="Times New Roman"/>
          <w:lang w:val="lt-LT"/>
        </w:rPr>
      </w:pPr>
      <w:r w:rsidRPr="00517794">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8" w:history="1">
        <w:r w:rsidRPr="00517794">
          <w:rPr>
            <w:rFonts w:ascii="Times New Roman" w:eastAsia="Times New Roman" w:hAnsi="Times New Roman" w:cs="Times New Roman"/>
            <w:color w:val="0000FF"/>
            <w:u w:val="single"/>
            <w:lang w:val="lt-LT"/>
          </w:rPr>
          <w:t>http://www.vvkt.lt/</w:t>
        </w:r>
      </w:hyperlink>
      <w:r w:rsidRPr="00517794">
        <w:rPr>
          <w:rFonts w:ascii="Times New Roman" w:eastAsia="Times New Roman" w:hAnsi="Times New Roman" w:cs="Times New Roman"/>
          <w:color w:val="0000FF"/>
          <w:u w:val="single"/>
          <w:lang w:val="lt-LT"/>
        </w:rPr>
        <w:t>.</w:t>
      </w:r>
    </w:p>
    <w:p w14:paraId="5CE3A920" w14:textId="77777777" w:rsidR="00517794" w:rsidRPr="00517794" w:rsidRDefault="00517794" w:rsidP="00517794">
      <w:pPr>
        <w:spacing w:after="0" w:line="240" w:lineRule="auto"/>
        <w:contextualSpacing/>
        <w:rPr>
          <w:rFonts w:ascii="Times New Roman" w:eastAsia="Times New Roman" w:hAnsi="Times New Roman" w:cs="Times New Roman"/>
          <w:lang w:val="lt-LT"/>
        </w:rPr>
      </w:pPr>
      <w:bookmarkStart w:id="1" w:name="_GoBack"/>
      <w:bookmarkEnd w:id="1"/>
    </w:p>
    <w:sectPr w:rsidR="00517794" w:rsidRPr="00517794">
      <w:headerReference w:type="even" r:id="rId9"/>
      <w:footerReference w:type="default" r:id="rId10"/>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8454A" w14:textId="77777777" w:rsidR="00D02A8B" w:rsidRDefault="00D02A8B">
      <w:pPr>
        <w:spacing w:after="0" w:line="240" w:lineRule="auto"/>
      </w:pPr>
      <w:r>
        <w:separator/>
      </w:r>
    </w:p>
  </w:endnote>
  <w:endnote w:type="continuationSeparator" w:id="0">
    <w:p w14:paraId="56FCDCB4" w14:textId="77777777" w:rsidR="00D02A8B" w:rsidRDefault="00D02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993DE" w14:textId="78200439" w:rsidR="007868CB" w:rsidRDefault="007868CB">
    <w:pPr>
      <w:pStyle w:val="Porat"/>
      <w:jc w:val="right"/>
      <w:rPr>
        <w:rFonts w:ascii="Times New Roman" w:hAnsi="Times New Roman"/>
      </w:rPr>
    </w:pPr>
    <w:r>
      <w:rPr>
        <w:rStyle w:val="Puslapionumeris"/>
      </w:rPr>
      <w:fldChar w:fldCharType="begin"/>
    </w:r>
    <w:r>
      <w:rPr>
        <w:rStyle w:val="Puslapionumeris"/>
      </w:rPr>
      <w:instrText xml:space="preserve"> PAGE </w:instrText>
    </w:r>
    <w:r>
      <w:rPr>
        <w:rStyle w:val="Puslapionumeris"/>
      </w:rPr>
      <w:fldChar w:fldCharType="separate"/>
    </w:r>
    <w:r w:rsidR="00900266">
      <w:rPr>
        <w:rStyle w:val="Puslapionumeris"/>
        <w:noProof/>
      </w:rPr>
      <w:t>18</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4CCB3" w14:textId="77777777" w:rsidR="00D02A8B" w:rsidRDefault="00D02A8B">
      <w:pPr>
        <w:spacing w:after="0" w:line="240" w:lineRule="auto"/>
      </w:pPr>
      <w:r>
        <w:separator/>
      </w:r>
    </w:p>
  </w:footnote>
  <w:footnote w:type="continuationSeparator" w:id="0">
    <w:p w14:paraId="2514A66A" w14:textId="77777777" w:rsidR="00D02A8B" w:rsidRDefault="00D02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D93ED" w14:textId="77777777" w:rsidR="007868CB" w:rsidRDefault="007868C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F509AC0" w14:textId="77777777" w:rsidR="007868CB" w:rsidRDefault="007868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0D9B"/>
    <w:multiLevelType w:val="hybridMultilevel"/>
    <w:tmpl w:val="B62099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895826"/>
    <w:multiLevelType w:val="hybridMultilevel"/>
    <w:tmpl w:val="6A804D14"/>
    <w:lvl w:ilvl="0" w:tplc="F4201AE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041287F"/>
    <w:multiLevelType w:val="hybridMultilevel"/>
    <w:tmpl w:val="9940CF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4887675"/>
    <w:multiLevelType w:val="hybridMultilevel"/>
    <w:tmpl w:val="8A08F780"/>
    <w:lvl w:ilvl="0" w:tplc="426EC1B8">
      <w:start w:val="3"/>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785909"/>
    <w:multiLevelType w:val="hybridMultilevel"/>
    <w:tmpl w:val="DBCCB06C"/>
    <w:lvl w:ilvl="0" w:tplc="61D6A62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66057FA"/>
    <w:multiLevelType w:val="hybridMultilevel"/>
    <w:tmpl w:val="0206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144407"/>
    <w:multiLevelType w:val="hybridMultilevel"/>
    <w:tmpl w:val="E9C0FF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D3B2C4A"/>
    <w:multiLevelType w:val="hybridMultilevel"/>
    <w:tmpl w:val="7690D6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A526F62"/>
    <w:multiLevelType w:val="hybridMultilevel"/>
    <w:tmpl w:val="F7CCD6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FB213CE"/>
    <w:multiLevelType w:val="hybridMultilevel"/>
    <w:tmpl w:val="09C8906E"/>
    <w:lvl w:ilvl="0" w:tplc="44A263A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9"/>
  </w:num>
  <w:num w:numId="4">
    <w:abstractNumId w:val="4"/>
  </w:num>
  <w:num w:numId="5">
    <w:abstractNumId w:val="1"/>
  </w:num>
  <w:num w:numId="6">
    <w:abstractNumId w:val="2"/>
  </w:num>
  <w:num w:numId="7">
    <w:abstractNumId w:val="8"/>
  </w:num>
  <w:num w:numId="8">
    <w:abstractNumId w:val="0"/>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794"/>
    <w:rsid w:val="00073CB9"/>
    <w:rsid w:val="000A11FA"/>
    <w:rsid w:val="00190EB2"/>
    <w:rsid w:val="001A1BE4"/>
    <w:rsid w:val="00211AF1"/>
    <w:rsid w:val="002456A0"/>
    <w:rsid w:val="00246C87"/>
    <w:rsid w:val="00277422"/>
    <w:rsid w:val="00345D80"/>
    <w:rsid w:val="003D7D8B"/>
    <w:rsid w:val="00446ADC"/>
    <w:rsid w:val="00490EBF"/>
    <w:rsid w:val="004D3E02"/>
    <w:rsid w:val="00517794"/>
    <w:rsid w:val="005A0DFC"/>
    <w:rsid w:val="005F0E56"/>
    <w:rsid w:val="00623C2D"/>
    <w:rsid w:val="006364CE"/>
    <w:rsid w:val="00654551"/>
    <w:rsid w:val="007031B7"/>
    <w:rsid w:val="007868CB"/>
    <w:rsid w:val="00876A7D"/>
    <w:rsid w:val="00900266"/>
    <w:rsid w:val="00940D82"/>
    <w:rsid w:val="00D02A8B"/>
    <w:rsid w:val="00D7352D"/>
    <w:rsid w:val="00E25E21"/>
    <w:rsid w:val="00E40EEA"/>
    <w:rsid w:val="00E80047"/>
    <w:rsid w:val="00EC0F5D"/>
    <w:rsid w:val="00F1575F"/>
    <w:rsid w:val="00FB36C8"/>
    <w:rsid w:val="00FC4FAF"/>
    <w:rsid w:val="00FC5559"/>
    <w:rsid w:val="00FD6F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3934"/>
  <w15:docId w15:val="{B82F0324-C8BA-4FF5-8D34-ABCF643AC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51779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517794"/>
  </w:style>
  <w:style w:type="paragraph" w:styleId="Porat">
    <w:name w:val="footer"/>
    <w:basedOn w:val="prastasis"/>
    <w:link w:val="PoratDiagrama"/>
    <w:uiPriority w:val="99"/>
    <w:semiHidden/>
    <w:unhideWhenUsed/>
    <w:rsid w:val="0051779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517794"/>
  </w:style>
  <w:style w:type="character" w:styleId="Puslapionumeris">
    <w:name w:val="page number"/>
    <w:rsid w:val="00517794"/>
  </w:style>
  <w:style w:type="paragraph" w:styleId="Debesliotekstas">
    <w:name w:val="Balloon Text"/>
    <w:basedOn w:val="prastasis"/>
    <w:link w:val="DebesliotekstasDiagrama"/>
    <w:uiPriority w:val="99"/>
    <w:semiHidden/>
    <w:unhideWhenUsed/>
    <w:rsid w:val="007868C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68CB"/>
    <w:rPr>
      <w:rFonts w:ascii="Tahoma" w:hAnsi="Tahoma" w:cs="Tahoma"/>
      <w:sz w:val="16"/>
      <w:szCs w:val="16"/>
    </w:rPr>
  </w:style>
  <w:style w:type="paragraph" w:styleId="Pataisymai">
    <w:name w:val="Revision"/>
    <w:hidden/>
    <w:uiPriority w:val="99"/>
    <w:semiHidden/>
    <w:rsid w:val="00EC0F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15761</Words>
  <Characters>8985</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24697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Malaskeviciute, Asta (Ext)</dc:creator>
  <cp:lastModifiedBy>Albina Burkauskaitė</cp:lastModifiedBy>
  <cp:revision>3</cp:revision>
  <dcterms:created xsi:type="dcterms:W3CDTF">2024-12-06T07:35:00Z</dcterms:created>
  <dcterms:modified xsi:type="dcterms:W3CDTF">2024-12-06T07:37:00Z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2024-10-22T08:53:40Z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dc9181fe-235b-45b8-a4d5-5223be348743</vt:lpwstr>
  </property>
  <property fmtid="{D5CDD505-2E9C-101B-9397-08002B2CF9AE}" pid="8" name="MSIP_Label_3c9bec58-8084-492e-8360-0e1cfe36408c_ContentBits">
    <vt:lpwstr>0</vt:lpwstr>
  </property>
</Properties>
</file>