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221"/>
      <w:bookmarkStart w:id="1" w:name="_Toc129243096"/>
      <w:r w:rsidRPr="00597BC4">
        <w:rPr>
          <w:rFonts w:ascii="Times New Roman" w:eastAsia="Calibri" w:hAnsi="Times New Roman" w:cs="Times New Roman"/>
          <w:b/>
          <w:caps/>
        </w:rPr>
        <w:t>I PRIEDAS</w:t>
      </w:r>
      <w:bookmarkEnd w:id="0"/>
      <w:bookmarkEnd w:id="1"/>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222"/>
      <w:bookmarkStart w:id="3" w:name="_Toc129243097"/>
      <w:r w:rsidRPr="00597BC4">
        <w:rPr>
          <w:rFonts w:ascii="Times New Roman" w:eastAsia="Calibri" w:hAnsi="Times New Roman" w:cs="Times New Roman"/>
          <w:b/>
          <w:caps/>
        </w:rPr>
        <w:t>PREPARATO CHARAKTERISTIKŲ SANTRAUKA</w:t>
      </w:r>
      <w:bookmarkEnd w:id="2"/>
      <w:bookmarkEnd w:id="3"/>
    </w:p>
    <w:p w:rsidR="000C4336" w:rsidRPr="00597BC4" w:rsidRDefault="000C4336" w:rsidP="000C4336">
      <w:pPr>
        <w:keepNext/>
        <w:tabs>
          <w:tab w:val="left" w:pos="567"/>
        </w:tabs>
        <w:spacing w:after="0" w:line="240" w:lineRule="auto"/>
        <w:ind w:left="567" w:hanging="567"/>
        <w:outlineLvl w:val="1"/>
        <w:rPr>
          <w:rFonts w:ascii="Times New Roman" w:eastAsia="Times New Roman" w:hAnsi="Times New Roman" w:cs="Times New Roman"/>
          <w:b/>
        </w:rPr>
      </w:pPr>
      <w:r w:rsidRPr="00597BC4">
        <w:rPr>
          <w:rFonts w:ascii="Times New Roman" w:eastAsia="Times New Roman" w:hAnsi="Times New Roman" w:cs="Times New Roman"/>
          <w:b/>
          <w:bCs/>
          <w:iCs/>
        </w:rPr>
        <w:br w:type="page"/>
      </w:r>
      <w:bookmarkStart w:id="4" w:name="_Toc129243223"/>
      <w:bookmarkStart w:id="5" w:name="_Toc129243098"/>
      <w:r w:rsidRPr="00597BC4">
        <w:rPr>
          <w:rFonts w:ascii="Times New Roman" w:eastAsia="Times New Roman" w:hAnsi="Times New Roman" w:cs="Times New Roman"/>
          <w:b/>
        </w:rPr>
        <w:lastRenderedPageBreak/>
        <w:t>1.</w:t>
      </w:r>
      <w:r w:rsidRPr="00597BC4">
        <w:rPr>
          <w:rFonts w:ascii="Times New Roman" w:eastAsia="Times New Roman" w:hAnsi="Times New Roman" w:cs="Times New Roman"/>
          <w:b/>
        </w:rPr>
        <w:tab/>
        <w:t>VAISTINIO PREPARATO PAVADINIMAS</w:t>
      </w:r>
      <w:bookmarkEnd w:id="4"/>
      <w:bookmarkEnd w:id="5"/>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 xml:space="preserve">OXYTOCIN-GRINDEKS 5 TV/ml injekcinis </w:t>
      </w:r>
      <w:r w:rsidR="0026354C">
        <w:rPr>
          <w:rFonts w:ascii="Times New Roman" w:eastAsia="Times New Roman" w:hAnsi="Times New Roman" w:cs="Times New Roman"/>
          <w:bCs/>
        </w:rPr>
        <w:t>ar</w:t>
      </w:r>
      <w:r w:rsidRPr="00597BC4">
        <w:rPr>
          <w:rFonts w:ascii="Times New Roman" w:eastAsia="Times New Roman" w:hAnsi="Times New Roman" w:cs="Times New Roman"/>
          <w:bCs/>
        </w:rPr>
        <w:t xml:space="preserve"> infuzinis tirpalas</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24"/>
      <w:bookmarkStart w:id="7" w:name="_Toc129243099"/>
      <w:r w:rsidRPr="00597BC4">
        <w:rPr>
          <w:rFonts w:ascii="Times New Roman" w:eastAsia="Times New Roman" w:hAnsi="Times New Roman" w:cs="Times New Roman"/>
          <w:b/>
        </w:rPr>
        <w:t>2.</w:t>
      </w:r>
      <w:r w:rsidRPr="00597BC4">
        <w:rPr>
          <w:rFonts w:ascii="Times New Roman" w:eastAsia="Times New Roman" w:hAnsi="Times New Roman" w:cs="Times New Roman"/>
          <w:b/>
        </w:rPr>
        <w:tab/>
        <w:t>KOKYBINĖ IR KIEKYBINĖ SUDĖTIS</w:t>
      </w:r>
      <w:bookmarkEnd w:id="6"/>
      <w:bookmarkEnd w:id="7"/>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540"/>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1 ml injekcinio </w:t>
      </w:r>
      <w:r w:rsidR="00FC2810">
        <w:rPr>
          <w:rFonts w:ascii="Times New Roman" w:eastAsia="Times New Roman" w:hAnsi="Times New Roman" w:cs="Times New Roman"/>
        </w:rPr>
        <w:t>ar</w:t>
      </w:r>
      <w:r w:rsidRPr="00597BC4">
        <w:rPr>
          <w:rFonts w:ascii="Times New Roman" w:eastAsia="Times New Roman" w:hAnsi="Times New Roman" w:cs="Times New Roman"/>
        </w:rPr>
        <w:t xml:space="preserve"> infuzinio tirpalo yra 5 TV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r w:rsidRPr="00597BC4">
        <w:rPr>
          <w:rFonts w:ascii="Times New Roman" w:eastAsia="Calibri" w:hAnsi="Times New Roman" w:cs="Times New Roman"/>
          <w:noProof/>
          <w:lang w:val="en-US"/>
        </w:rPr>
        <w:t>Visos pagalbinės medžiagos išvardytos 6.1 skyriuje.</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25"/>
      <w:bookmarkStart w:id="9" w:name="_Toc129243100"/>
      <w:r w:rsidRPr="00597BC4">
        <w:rPr>
          <w:rFonts w:ascii="Times New Roman" w:eastAsia="Times New Roman" w:hAnsi="Times New Roman" w:cs="Times New Roman"/>
          <w:b/>
        </w:rPr>
        <w:t>3.</w:t>
      </w:r>
      <w:r w:rsidRPr="00597BC4">
        <w:rPr>
          <w:rFonts w:ascii="Times New Roman" w:eastAsia="Times New Roman" w:hAnsi="Times New Roman" w:cs="Times New Roman"/>
          <w:b/>
        </w:rPr>
        <w:tab/>
        <w:t>FARMACINĖ FORMA</w:t>
      </w:r>
      <w:bookmarkEnd w:id="8"/>
      <w:bookmarkEnd w:id="9"/>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540"/>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Injekcinis </w:t>
      </w:r>
      <w:r w:rsidR="0026354C">
        <w:rPr>
          <w:rFonts w:ascii="Times New Roman" w:eastAsia="Times New Roman" w:hAnsi="Times New Roman" w:cs="Times New Roman"/>
        </w:rPr>
        <w:t>ar</w:t>
      </w:r>
      <w:r w:rsidRPr="00597BC4">
        <w:rPr>
          <w:rFonts w:ascii="Times New Roman" w:eastAsia="Times New Roman" w:hAnsi="Times New Roman" w:cs="Times New Roman"/>
        </w:rPr>
        <w:t xml:space="preserve"> infuzinis tirpalas</w:t>
      </w:r>
      <w:r w:rsidR="0026354C">
        <w:rPr>
          <w:rFonts w:ascii="Times New Roman" w:eastAsia="Times New Roman" w:hAnsi="Times New Roman" w:cs="Times New Roman"/>
        </w:rPr>
        <w:t>.</w:t>
      </w:r>
    </w:p>
    <w:p w:rsidR="000C4336" w:rsidRPr="00597BC4" w:rsidRDefault="000C4336" w:rsidP="000C4336">
      <w:pPr>
        <w:tabs>
          <w:tab w:val="left" w:pos="540"/>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Tirpalas yra bespalvis, skaidrus, charakteringo kvapo skystis.</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26"/>
      <w:bookmarkStart w:id="11" w:name="_Toc129243101"/>
      <w:r w:rsidRPr="00597BC4">
        <w:rPr>
          <w:rFonts w:ascii="Times New Roman" w:eastAsia="Times New Roman" w:hAnsi="Times New Roman" w:cs="Times New Roman"/>
          <w:b/>
        </w:rPr>
        <w:t>4.</w:t>
      </w:r>
      <w:r w:rsidRPr="00597BC4">
        <w:rPr>
          <w:rFonts w:ascii="Times New Roman" w:eastAsia="Times New Roman" w:hAnsi="Times New Roman" w:cs="Times New Roman"/>
          <w:b/>
        </w:rPr>
        <w:tab/>
        <w:t>KLINIKINĖ INFORMACIJA</w:t>
      </w:r>
      <w:bookmarkEnd w:id="10"/>
      <w:bookmarkEnd w:id="11"/>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227"/>
      <w:bookmarkStart w:id="13" w:name="_Toc129243102"/>
      <w:r w:rsidRPr="00597BC4">
        <w:rPr>
          <w:rFonts w:ascii="Times New Roman" w:eastAsia="Times New Roman" w:hAnsi="Times New Roman" w:cs="Times New Roman"/>
          <w:b/>
          <w:kern w:val="28"/>
        </w:rPr>
        <w:t>4.1</w:t>
      </w:r>
      <w:r w:rsidRPr="00597BC4">
        <w:rPr>
          <w:rFonts w:ascii="Times New Roman" w:eastAsia="Times New Roman" w:hAnsi="Times New Roman" w:cs="Times New Roman"/>
          <w:b/>
          <w:kern w:val="28"/>
        </w:rPr>
        <w:tab/>
        <w:t>Terapinės indikacijos</w:t>
      </w:r>
      <w:bookmarkEnd w:id="12"/>
      <w:bookmarkEnd w:id="13"/>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Gimdymo sužadinimas esant medicininėms priežastims.</w:t>
      </w:r>
    </w:p>
    <w:p w:rsidR="000C4336" w:rsidRPr="00597BC4" w:rsidRDefault="000C4336" w:rsidP="000C4336">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Gimdymo veiklos skatinimas pirmuoju ir antruoju gimdymo laikotarpiais, jei gimdymas užsitęsia ar susilpnėja gimdos tonusas ir jos veikla.</w:t>
      </w:r>
    </w:p>
    <w:p w:rsidR="000C4336" w:rsidRPr="00597BC4" w:rsidRDefault="000C4336" w:rsidP="000C4336">
      <w:pPr>
        <w:spacing w:after="0" w:line="240" w:lineRule="auto"/>
        <w:rPr>
          <w:rFonts w:ascii="Times New Roman" w:eastAsia="Calibri" w:hAnsi="Times New Roman" w:cs="Times New Roman"/>
          <w:bCs/>
          <w:lang w:eastAsia="lt-LT"/>
        </w:rPr>
      </w:pPr>
      <w:r w:rsidRPr="00597BC4">
        <w:rPr>
          <w:rFonts w:ascii="Times New Roman" w:eastAsia="Calibri" w:hAnsi="Times New Roman" w:cs="Times New Roman"/>
          <w:bCs/>
          <w:lang w:eastAsia="lt-LT"/>
        </w:rPr>
        <w:t>Gimdos hipotonijos šalinimas, kraujavimo po gimdymo stabdymas.</w:t>
      </w:r>
    </w:p>
    <w:p w:rsidR="000C4336" w:rsidRPr="00597BC4" w:rsidRDefault="000C4336" w:rsidP="000C4336">
      <w:pPr>
        <w:spacing w:after="0" w:line="240" w:lineRule="auto"/>
        <w:rPr>
          <w:rFonts w:ascii="Times New Roman" w:eastAsia="Calibri" w:hAnsi="Times New Roman" w:cs="Times New Roman"/>
          <w:bCs/>
          <w:lang w:eastAsia="lt-LT"/>
        </w:rPr>
      </w:pPr>
      <w:r w:rsidRPr="00597BC4">
        <w:rPr>
          <w:rFonts w:ascii="Times New Roman" w:eastAsia="Calibri" w:hAnsi="Times New Roman" w:cs="Times New Roman"/>
          <w:bCs/>
          <w:lang w:eastAsia="lt-LT"/>
        </w:rPr>
        <w:t>Kraujavimo profilaktika ir stabdymas Cezario pjūvio operacijos metu pašalinus placentą.</w:t>
      </w:r>
    </w:p>
    <w:p w:rsidR="000C4336" w:rsidRPr="00597BC4" w:rsidRDefault="000C4336" w:rsidP="000C4336">
      <w:pPr>
        <w:spacing w:after="0" w:line="240" w:lineRule="auto"/>
        <w:rPr>
          <w:rFonts w:ascii="Times New Roman" w:eastAsia="Calibri" w:hAnsi="Times New Roman" w:cs="Times New Roman"/>
          <w:bCs/>
          <w:lang w:eastAsia="lt-LT"/>
        </w:rPr>
      </w:pPr>
      <w:r w:rsidRPr="00597BC4">
        <w:rPr>
          <w:rFonts w:ascii="Times New Roman" w:eastAsia="Calibri" w:hAnsi="Times New Roman" w:cs="Times New Roman"/>
          <w:bCs/>
          <w:lang w:eastAsia="lt-LT"/>
        </w:rPr>
        <w:t>Pagalbinis gydymas esant daliniam ar neišvengiamam abortui.</w:t>
      </w:r>
    </w:p>
    <w:p w:rsidR="000C4336" w:rsidRPr="00597BC4" w:rsidRDefault="000C4336" w:rsidP="000C4336">
      <w:pPr>
        <w:spacing w:after="0" w:line="240" w:lineRule="auto"/>
        <w:rPr>
          <w:rFonts w:ascii="Times New Roman" w:eastAsia="Calibri" w:hAnsi="Times New Roman" w:cs="Times New Roman"/>
        </w:rPr>
      </w:pPr>
    </w:p>
    <w:p w:rsidR="000C4336" w:rsidRPr="00597BC4" w:rsidRDefault="000C4336" w:rsidP="000C43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228"/>
      <w:bookmarkStart w:id="15" w:name="_Toc129243103"/>
      <w:r w:rsidRPr="00597BC4">
        <w:rPr>
          <w:rFonts w:ascii="Times New Roman" w:eastAsia="Times New Roman" w:hAnsi="Times New Roman" w:cs="Times New Roman"/>
          <w:b/>
          <w:kern w:val="28"/>
        </w:rPr>
        <w:t>4.2</w:t>
      </w:r>
      <w:r w:rsidRPr="00597BC4">
        <w:rPr>
          <w:rFonts w:ascii="Times New Roman" w:eastAsia="Times New Roman" w:hAnsi="Times New Roman" w:cs="Times New Roman"/>
          <w:b/>
          <w:kern w:val="28"/>
        </w:rPr>
        <w:tab/>
        <w:t>Dozavimas ir vartojimo metodas</w:t>
      </w:r>
      <w:bookmarkEnd w:id="14"/>
      <w:bookmarkEnd w:id="15"/>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A074E9" w:rsidP="000C4336">
      <w:pPr>
        <w:tabs>
          <w:tab w:val="left" w:pos="0"/>
          <w:tab w:val="left" w:pos="567"/>
        </w:tabs>
        <w:spacing w:after="0" w:line="240" w:lineRule="auto"/>
        <w:rPr>
          <w:rFonts w:ascii="Times New Roman" w:eastAsia="Calibri" w:hAnsi="Times New Roman" w:cs="Times New Roman"/>
          <w:noProof/>
        </w:rPr>
      </w:pPr>
      <w:r w:rsidRPr="00F13724">
        <w:rPr>
          <w:rFonts w:ascii="Times New Roman" w:eastAsia="Calibri" w:hAnsi="Times New Roman" w:cs="Times New Roman"/>
          <w:noProof/>
          <w:u w:val="single"/>
        </w:rPr>
        <w:t>Dozavimas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Siekiant įvertinti patologinę vaisiaus būklę, didelės rizikos nėščiosioms būtina atlikti bandomąjį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mėginį. Šis mėginys skirtas įvertinti vaisiaus ir placentos būklę bei galimas komplikacijas gimdymo metu.</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b/>
          <w:i/>
        </w:rPr>
        <w:t>Gimdymo sukėlimas arba stiprinimas.</w:t>
      </w:r>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negalima leisti tol, kol nepraėjo 6 valandos po į makštį vartojamų prostaglandinų pavartojimo. </w:t>
      </w:r>
      <w:proofErr w:type="spellStart"/>
      <w:r w:rsidRPr="00597BC4">
        <w:rPr>
          <w:rFonts w:ascii="Times New Roman" w:eastAsia="Times New Roman" w:hAnsi="Times New Roman" w:cs="Times New Roman"/>
        </w:rPr>
        <w:t>Oksitociną</w:t>
      </w:r>
      <w:proofErr w:type="spellEnd"/>
      <w:r w:rsidRPr="00597BC4">
        <w:rPr>
          <w:rFonts w:ascii="Times New Roman" w:eastAsia="Times New Roman" w:hAnsi="Times New Roman" w:cs="Times New Roman"/>
        </w:rPr>
        <w:t xml:space="preserve"> reikia leisti į veną lašeline infuzija, geriau </w:t>
      </w:r>
      <w:r w:rsidRPr="00597BC4">
        <w:rPr>
          <w:rFonts w:ascii="Times New Roman" w:eastAsia="Times New Roman" w:hAnsi="Times New Roman" w:cs="Times New Roman"/>
        </w:rPr>
        <w:sym w:font="Symbol" w:char="F02D"/>
      </w:r>
      <w:r w:rsidRPr="00597BC4">
        <w:rPr>
          <w:rFonts w:ascii="Times New Roman" w:eastAsia="Times New Roman" w:hAnsi="Times New Roman" w:cs="Times New Roman"/>
        </w:rPr>
        <w:t xml:space="preserve"> reguliuojamo greičio infuzine pompa, kad būtų galima tiksliai pakoreguoti srovės greitį. Lašelinei infuzijai  rekomenduojama 5 TV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praskiesti 500 ml fiziologinio elektrolitų tirpalo (pvz., 0,9% natrio chlorido tirpalo). Pacientams, kuriems natrio chlorido tirpalo </w:t>
      </w:r>
      <w:proofErr w:type="spellStart"/>
      <w:r w:rsidRPr="00597BC4">
        <w:rPr>
          <w:rFonts w:ascii="Times New Roman" w:eastAsia="Times New Roman" w:hAnsi="Times New Roman" w:cs="Times New Roman"/>
        </w:rPr>
        <w:t>infuzuoti</w:t>
      </w:r>
      <w:proofErr w:type="spellEnd"/>
      <w:r w:rsidRPr="00597BC4">
        <w:rPr>
          <w:rFonts w:ascii="Times New Roman" w:eastAsia="Times New Roman" w:hAnsi="Times New Roman" w:cs="Times New Roman"/>
        </w:rPr>
        <w:t xml:space="preserve"> negalima, </w:t>
      </w:r>
      <w:proofErr w:type="spellStart"/>
      <w:r w:rsidRPr="00597BC4">
        <w:rPr>
          <w:rFonts w:ascii="Times New Roman" w:eastAsia="Times New Roman" w:hAnsi="Times New Roman" w:cs="Times New Roman"/>
        </w:rPr>
        <w:t>oksitociną</w:t>
      </w:r>
      <w:proofErr w:type="spellEnd"/>
      <w:r w:rsidRPr="00597BC4">
        <w:rPr>
          <w:rFonts w:ascii="Times New Roman" w:eastAsia="Times New Roman" w:hAnsi="Times New Roman" w:cs="Times New Roman"/>
        </w:rPr>
        <w:t xml:space="preserve"> galima skiesti 5% gliukozės tirpalu (žr. 4.4 skyrių). Prieš vartojimą buteliuką arba maišelį reikia kelis kartus apversti.</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Pradinis infuzijos greitis turi būti 0,001–0,004 TV/min. (2–8 lašai per minutę). Jį galima kas 30 minučių palaipsniui didinti, kol gimdos susitraukimai taps panašūs į tuos, kurių būna normalaus gimdymo metu. Jeigu nėštumas yra arti gimdymo laiko, tai dažnai galima pasiekti </w:t>
      </w:r>
      <w:proofErr w:type="spellStart"/>
      <w:r w:rsidRPr="00597BC4">
        <w:rPr>
          <w:rFonts w:ascii="Times New Roman" w:eastAsia="Times New Roman" w:hAnsi="Times New Roman" w:cs="Times New Roman"/>
        </w:rPr>
        <w:t>infuzuojant</w:t>
      </w:r>
      <w:proofErr w:type="spellEnd"/>
      <w:r w:rsidRPr="00597BC4">
        <w:rPr>
          <w:rFonts w:ascii="Times New Roman" w:eastAsia="Times New Roman" w:hAnsi="Times New Roman" w:cs="Times New Roman"/>
        </w:rPr>
        <w:t xml:space="preserve"> mažiau negu po 0,01 TV/min. (20 lašų per minutę), o rekomenduojamas didžiausias greitis yra 0,02 TV/min. (40 lašų per minutę). Neįprastu atveju, reikalaujančiu didesnio greičio, pavyzdžiui, vaisiaus mirties gimdoje arba gimdymo sukėlimo ankstyvosios nėštumo stadijos metu atvejais, kai gimda būna mažiau jautri </w:t>
      </w:r>
      <w:proofErr w:type="spellStart"/>
      <w:r w:rsidRPr="00597BC4">
        <w:rPr>
          <w:rFonts w:ascii="Times New Roman" w:eastAsia="Times New Roman" w:hAnsi="Times New Roman" w:cs="Times New Roman"/>
        </w:rPr>
        <w:t>oksitocinui</w:t>
      </w:r>
      <w:proofErr w:type="spellEnd"/>
      <w:r w:rsidRPr="00597BC4">
        <w:rPr>
          <w:rFonts w:ascii="Times New Roman" w:eastAsia="Times New Roman" w:hAnsi="Times New Roman" w:cs="Times New Roman"/>
        </w:rPr>
        <w:t xml:space="preserve">, patariama </w:t>
      </w:r>
      <w:proofErr w:type="spellStart"/>
      <w:r w:rsidRPr="00597BC4">
        <w:rPr>
          <w:rFonts w:ascii="Times New Roman" w:eastAsia="Times New Roman" w:hAnsi="Times New Roman" w:cs="Times New Roman"/>
        </w:rPr>
        <w:t>infuzuoti</w:t>
      </w:r>
      <w:proofErr w:type="spellEnd"/>
      <w:r w:rsidRPr="00597BC4">
        <w:rPr>
          <w:rFonts w:ascii="Times New Roman" w:eastAsia="Times New Roman" w:hAnsi="Times New Roman" w:cs="Times New Roman"/>
        </w:rPr>
        <w:t xml:space="preserve"> didesnės koncentracijos, pvz., 10 TV/500 ml,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tirpalą.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Naudojant varikliu valdomą infuzinę pompą, tiekiančią mažesnį tirpalo tūrį negu lašelinė infuzija, tinkamą infuzinio tirpalo koncentraciją, neperžengiant rekomenduojamos dozės ribų, reikia apskaičiuoti pagal pompos specifikacijas. </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lastRenderedPageBreak/>
        <w:t xml:space="preserve">Infuzijos metu reikia atidžiai stebėti gimdos susitraukimų dažnį, stiprumą ir trukmę bei vaisiaus širdies ritmą. Gimdos aktyvumui tapus tinkamu (siektinas yra 3–4 susitraukimai kas 10 minučių), infuzijos greitį dažnai galima sumažinti. Gimdos </w:t>
      </w:r>
      <w:proofErr w:type="spellStart"/>
      <w:r w:rsidRPr="00597BC4">
        <w:rPr>
          <w:rFonts w:ascii="Times New Roman" w:eastAsia="Times New Roman" w:hAnsi="Times New Roman" w:cs="Times New Roman"/>
        </w:rPr>
        <w:t>hiperaktyvumo</w:t>
      </w:r>
      <w:proofErr w:type="spellEnd"/>
      <w:r w:rsidRPr="00597BC4">
        <w:rPr>
          <w:rFonts w:ascii="Times New Roman" w:eastAsia="Times New Roman" w:hAnsi="Times New Roman" w:cs="Times New Roman"/>
        </w:rPr>
        <w:t xml:space="preserve"> ir (arba) patologinės vaisiaus būklės atvejais infuziją būtina nedelsiant nutraukti.</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moteriai, kuriai laikas gimdyti jau atėjo arba yra arti, o po bendros 5 TV dozės infuzijos reguliarių gimdos susitraukimų nėra, rekomenduojama liautis bandyti sukelti gimdymą. Tai galima kartoti kitą dieną, infuziją pradedant vėl nuo 0,001–0,004 TV/min. (2–8 lašų per minutę) greičio (žr. 4.3 skyrių).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i/>
          <w:lang w:eastAsia="lt-LT"/>
        </w:rPr>
        <w:t xml:space="preserve">Kraujavimo po gimdymo profilaktika. </w:t>
      </w:r>
      <w:r w:rsidRPr="00597BC4">
        <w:rPr>
          <w:rFonts w:ascii="Times New Roman" w:eastAsia="Times New Roman" w:hAnsi="Times New Roman" w:cs="Times New Roman"/>
          <w:bCs/>
          <w:lang w:eastAsia="lt-LT"/>
        </w:rPr>
        <w:t xml:space="preserve">Įprastinė 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xml:space="preserve"> 5 TV. Ji lėtai leidžiama į veną po placentos gimimo. Moterims, kurioms </w:t>
      </w:r>
      <w:proofErr w:type="spellStart"/>
      <w:r w:rsidRPr="00597BC4">
        <w:rPr>
          <w:rFonts w:ascii="Times New Roman" w:eastAsia="Times New Roman" w:hAnsi="Times New Roman" w:cs="Times New Roman"/>
          <w:bCs/>
          <w:lang w:eastAsia="lt-LT"/>
        </w:rPr>
        <w:t>oksitocino</w:t>
      </w:r>
      <w:proofErr w:type="spellEnd"/>
      <w:r w:rsidRPr="00597BC4">
        <w:rPr>
          <w:rFonts w:ascii="Times New Roman" w:eastAsia="Times New Roman" w:hAnsi="Times New Roman" w:cs="Times New Roman"/>
          <w:bCs/>
          <w:lang w:eastAsia="lt-LT"/>
        </w:rPr>
        <w:t xml:space="preserve"> buvo leista gimdymui sukelti arba stiprinti, infuziją didesniu greičiu reikia tęsti trečios gimdymo fazės metu ir kelias valandas po to. </w:t>
      </w:r>
    </w:p>
    <w:p w:rsidR="000C4336" w:rsidRPr="00597BC4" w:rsidRDefault="000C4336" w:rsidP="000C4336">
      <w:pPr>
        <w:spacing w:after="0" w:line="240" w:lineRule="auto"/>
        <w:rPr>
          <w:rFonts w:ascii="Times New Roman" w:eastAsia="Times New Roman" w:hAnsi="Times New Roman" w:cs="Times New Roman"/>
          <w:b/>
          <w:bCs/>
          <w:i/>
          <w:lang w:eastAsia="lt-LT"/>
        </w:rPr>
      </w:pPr>
    </w:p>
    <w:p w:rsidR="000C4336" w:rsidRPr="00597BC4" w:rsidRDefault="000C4336" w:rsidP="000C4336">
      <w:pP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i/>
          <w:lang w:eastAsia="lt-LT"/>
        </w:rPr>
        <w:t xml:space="preserve">Kraujavimo po gimdymo gydymas. </w:t>
      </w:r>
      <w:r w:rsidRPr="00597BC4">
        <w:rPr>
          <w:rFonts w:ascii="Times New Roman" w:eastAsia="Times New Roman" w:hAnsi="Times New Roman" w:cs="Times New Roman"/>
          <w:bCs/>
          <w:lang w:eastAsia="lt-LT"/>
        </w:rPr>
        <w:t xml:space="preserve">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xml:space="preserve"> 5 TV. Ji lėtai leidžiama į veną. Po jos, jeigu atvejis sunkus, į veną </w:t>
      </w:r>
      <w:proofErr w:type="spellStart"/>
      <w:r w:rsidRPr="00597BC4">
        <w:rPr>
          <w:rFonts w:ascii="Times New Roman" w:eastAsia="Times New Roman" w:hAnsi="Times New Roman" w:cs="Times New Roman"/>
          <w:bCs/>
          <w:lang w:eastAsia="lt-LT"/>
        </w:rPr>
        <w:t>infuzuojama</w:t>
      </w:r>
      <w:proofErr w:type="spellEnd"/>
      <w:r w:rsidRPr="00597BC4">
        <w:rPr>
          <w:rFonts w:ascii="Times New Roman" w:eastAsia="Times New Roman" w:hAnsi="Times New Roman" w:cs="Times New Roman"/>
          <w:bCs/>
          <w:lang w:eastAsia="lt-LT"/>
        </w:rPr>
        <w:t xml:space="preserve"> 5–30 TV </w:t>
      </w:r>
      <w:proofErr w:type="spellStart"/>
      <w:r w:rsidRPr="00597BC4">
        <w:rPr>
          <w:rFonts w:ascii="Times New Roman" w:eastAsia="Times New Roman" w:hAnsi="Times New Roman" w:cs="Times New Roman"/>
          <w:bCs/>
          <w:lang w:eastAsia="lt-LT"/>
        </w:rPr>
        <w:t>oksitocino</w:t>
      </w:r>
      <w:proofErr w:type="spellEnd"/>
      <w:r w:rsidRPr="00597BC4">
        <w:rPr>
          <w:rFonts w:ascii="Times New Roman" w:eastAsia="Times New Roman" w:hAnsi="Times New Roman" w:cs="Times New Roman"/>
          <w:bCs/>
          <w:lang w:eastAsia="lt-LT"/>
        </w:rPr>
        <w:t xml:space="preserve"> dozė 500 ml nehidruojančio skiediklio tokiu greičiu, kokio reikia gimdos </w:t>
      </w:r>
      <w:proofErr w:type="spellStart"/>
      <w:r w:rsidRPr="00597BC4">
        <w:rPr>
          <w:rFonts w:ascii="Times New Roman" w:eastAsia="Times New Roman" w:hAnsi="Times New Roman" w:cs="Times New Roman"/>
          <w:bCs/>
          <w:lang w:eastAsia="lt-LT"/>
        </w:rPr>
        <w:t>atonijai</w:t>
      </w:r>
      <w:proofErr w:type="spellEnd"/>
      <w:r w:rsidRPr="00597BC4">
        <w:rPr>
          <w:rFonts w:ascii="Times New Roman" w:eastAsia="Times New Roman" w:hAnsi="Times New Roman" w:cs="Times New Roman"/>
          <w:bCs/>
          <w:lang w:eastAsia="lt-LT"/>
        </w:rPr>
        <w:t xml:space="preserve"> valdyti.</w:t>
      </w:r>
    </w:p>
    <w:p w:rsidR="000C4336" w:rsidRPr="00597BC4" w:rsidRDefault="000C4336" w:rsidP="000C4336">
      <w:pPr>
        <w:spacing w:after="0" w:line="240" w:lineRule="auto"/>
        <w:rPr>
          <w:rFonts w:ascii="Times New Roman" w:eastAsia="Times New Roman" w:hAnsi="Times New Roman" w:cs="Times New Roman"/>
          <w:bCs/>
          <w:lang w:eastAsia="lt-LT"/>
        </w:rPr>
      </w:pPr>
    </w:p>
    <w:p w:rsidR="000C4336" w:rsidRPr="00597BC4" w:rsidRDefault="000C4336" w:rsidP="000C4336">
      <w:pP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i/>
          <w:lang w:eastAsia="lt-LT"/>
        </w:rPr>
        <w:t xml:space="preserve">Cezario pjūvis. </w:t>
      </w:r>
      <w:r w:rsidRPr="00597BC4">
        <w:rPr>
          <w:rFonts w:ascii="Times New Roman" w:eastAsia="Times New Roman" w:hAnsi="Times New Roman" w:cs="Times New Roman"/>
          <w:bCs/>
          <w:lang w:eastAsia="lt-LT"/>
        </w:rPr>
        <w:t xml:space="preserve">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xml:space="preserve"> 5 TV. Ji lėtai leidžiama į veną tuoj pat po placentos pašalinimo. </w:t>
      </w:r>
    </w:p>
    <w:p w:rsidR="000C4336" w:rsidRPr="00597BC4" w:rsidRDefault="000C4336" w:rsidP="000C4336">
      <w:pPr>
        <w:spacing w:after="0" w:line="240" w:lineRule="auto"/>
        <w:rPr>
          <w:rFonts w:ascii="Times New Roman" w:eastAsia="Times New Roman" w:hAnsi="Times New Roman" w:cs="Times New Roman"/>
          <w:bCs/>
          <w:lang w:eastAsia="lt-LT"/>
        </w:rPr>
      </w:pPr>
    </w:p>
    <w:p w:rsidR="000C4336" w:rsidRPr="00597BC4" w:rsidRDefault="000C4336" w:rsidP="000C4336">
      <w:pP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i/>
          <w:lang w:eastAsia="lt-LT"/>
        </w:rPr>
        <w:t xml:space="preserve">Abortas dėl medicininių priežasčių. </w:t>
      </w:r>
      <w:r w:rsidRPr="00597BC4">
        <w:rPr>
          <w:rFonts w:ascii="Times New Roman" w:eastAsia="Times New Roman" w:hAnsi="Times New Roman" w:cs="Times New Roman"/>
          <w:bCs/>
          <w:lang w:eastAsia="lt-LT"/>
        </w:rPr>
        <w:t xml:space="preserve">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xml:space="preserve"> 5 TV. Ji lėtai leidžiama į veną. Po jos, jei reikia, į veną </w:t>
      </w:r>
      <w:proofErr w:type="spellStart"/>
      <w:r w:rsidRPr="00597BC4">
        <w:rPr>
          <w:rFonts w:ascii="Times New Roman" w:eastAsia="Times New Roman" w:hAnsi="Times New Roman" w:cs="Times New Roman"/>
          <w:bCs/>
          <w:lang w:eastAsia="lt-LT"/>
        </w:rPr>
        <w:t>infuzuojama</w:t>
      </w:r>
      <w:proofErr w:type="spellEnd"/>
      <w:r w:rsidRPr="00597BC4">
        <w:rPr>
          <w:rFonts w:ascii="Times New Roman" w:eastAsia="Times New Roman" w:hAnsi="Times New Roman" w:cs="Times New Roman"/>
          <w:bCs/>
          <w:lang w:eastAsia="lt-LT"/>
        </w:rPr>
        <w:t xml:space="preserve"> po 0,02–0,04 TV/min. (40–80 lašų per minutę) arba daugiau. </w:t>
      </w:r>
    </w:p>
    <w:p w:rsidR="000C4336" w:rsidRPr="00597BC4" w:rsidRDefault="000C4336" w:rsidP="000C4336">
      <w:pPr>
        <w:spacing w:after="0" w:line="240" w:lineRule="auto"/>
        <w:rPr>
          <w:rFonts w:ascii="Times New Roman" w:eastAsia="Times New Roman" w:hAnsi="Times New Roman" w:cs="Times New Roman"/>
          <w:bCs/>
          <w:lang w:eastAsia="lt-LT"/>
        </w:rPr>
      </w:pPr>
    </w:p>
    <w:p w:rsidR="000C4336" w:rsidRPr="00597BC4" w:rsidRDefault="000C4336" w:rsidP="000C4336">
      <w:pPr>
        <w:spacing w:after="0" w:line="240" w:lineRule="auto"/>
        <w:rPr>
          <w:rFonts w:ascii="Times New Roman" w:eastAsia="Times New Roman" w:hAnsi="Times New Roman" w:cs="Times New Roman"/>
          <w:bCs/>
          <w:i/>
          <w:lang w:eastAsia="lt-LT"/>
        </w:rPr>
      </w:pPr>
      <w:r w:rsidRPr="00597BC4">
        <w:rPr>
          <w:rFonts w:ascii="Times New Roman" w:eastAsia="Times New Roman" w:hAnsi="Times New Roman" w:cs="Times New Roman"/>
          <w:bCs/>
          <w:i/>
          <w:lang w:eastAsia="lt-LT"/>
        </w:rPr>
        <w:t>Vaikų populiacija</w:t>
      </w:r>
    </w:p>
    <w:p w:rsidR="000C4336" w:rsidRPr="00597BC4" w:rsidRDefault="000C4336" w:rsidP="000C4336">
      <w:pP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Cs/>
          <w:lang w:eastAsia="lt-LT"/>
        </w:rPr>
        <w:t xml:space="preserve">Vaikams vartoti </w:t>
      </w:r>
      <w:proofErr w:type="spellStart"/>
      <w:r w:rsidRPr="00597BC4">
        <w:rPr>
          <w:rFonts w:ascii="Times New Roman" w:eastAsia="Times New Roman" w:hAnsi="Times New Roman" w:cs="Times New Roman"/>
          <w:bCs/>
          <w:lang w:eastAsia="lt-LT"/>
        </w:rPr>
        <w:t>oksitocino</w:t>
      </w:r>
      <w:proofErr w:type="spellEnd"/>
      <w:r w:rsidRPr="00597BC4">
        <w:rPr>
          <w:rFonts w:ascii="Times New Roman" w:eastAsia="Times New Roman" w:hAnsi="Times New Roman" w:cs="Times New Roman"/>
          <w:bCs/>
          <w:lang w:eastAsia="lt-LT"/>
        </w:rPr>
        <w:t xml:space="preserve"> indikacijų nėra.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Senyvoms pacientėms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Senyviems pacientams vartoti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indikacijų nėra.</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Pacientėms, kurių inkstų funkcija sutrikusi</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Jiems gali prireikti mažinti dozę arba ilginti vartojimo intervalus (žr. 5.2 skyrių).</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Pacientėms, kurių kepenų funkcija sutrikusi</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Specialių rekomendacijų dėl dozės korekcijos nėra. </w:t>
      </w:r>
    </w:p>
    <w:p w:rsidR="000C4336" w:rsidRPr="00597BC4" w:rsidRDefault="000C4336" w:rsidP="000C4336">
      <w:pPr>
        <w:spacing w:after="0" w:line="240" w:lineRule="auto"/>
        <w:rPr>
          <w:rFonts w:ascii="Times New Roman" w:eastAsia="Times New Roman" w:hAnsi="Times New Roman" w:cs="Times New Roman"/>
        </w:rPr>
      </w:pPr>
    </w:p>
    <w:p w:rsidR="0026354C"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u w:val="single"/>
        </w:rPr>
        <w:t>Vartojimo metodas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Intraveninė injekcija arba intraveninė infuzija</w:t>
      </w:r>
      <w:r w:rsidR="0026354C">
        <w:rPr>
          <w:rFonts w:ascii="Times New Roman" w:eastAsia="Times New Roman" w:hAnsi="Times New Roman" w:cs="Times New Roman"/>
        </w:rPr>
        <w:t>.</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4.3</w:t>
      </w:r>
      <w:r w:rsidRPr="00597BC4">
        <w:rPr>
          <w:rFonts w:ascii="Times New Roman" w:eastAsia="Times New Roman" w:hAnsi="Times New Roman" w:cs="Times New Roman"/>
          <w:b/>
        </w:rPr>
        <w:tab/>
      </w:r>
      <w:bookmarkStart w:id="16" w:name="_Toc129243229"/>
      <w:bookmarkStart w:id="17" w:name="_Toc129243104"/>
      <w:r w:rsidRPr="00597BC4">
        <w:rPr>
          <w:rFonts w:ascii="Times New Roman" w:eastAsia="Times New Roman" w:hAnsi="Times New Roman" w:cs="Times New Roman"/>
          <w:b/>
        </w:rPr>
        <w:t>Kontraindikacijos</w:t>
      </w:r>
      <w:bookmarkEnd w:id="16"/>
      <w:bookmarkEnd w:id="17"/>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Padidėjęs jautrumas veikliajai arba bet kuriai 6.1 skyriuje nurodytai pagalbinei medžiagai.</w:t>
      </w:r>
    </w:p>
    <w:p w:rsidR="000C4336" w:rsidRPr="00597BC4" w:rsidRDefault="000C4336" w:rsidP="000C4336">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r>
      <w:proofErr w:type="spellStart"/>
      <w:r w:rsidRPr="00597BC4">
        <w:rPr>
          <w:rFonts w:ascii="Times New Roman" w:eastAsia="Times New Roman" w:hAnsi="Times New Roman" w:cs="Times New Roman"/>
        </w:rPr>
        <w:t>Hipertoniniai</w:t>
      </w:r>
      <w:proofErr w:type="spellEnd"/>
      <w:r w:rsidRPr="00597BC4">
        <w:rPr>
          <w:rFonts w:ascii="Times New Roman" w:eastAsia="Times New Roman" w:hAnsi="Times New Roman" w:cs="Times New Roman"/>
        </w:rPr>
        <w:t xml:space="preserve"> gimdos susitraukimai, mechaninė gimdymo takų kliūtis, patologinė vaisiaus būklė (vaisiaus hipoksija).</w:t>
      </w:r>
    </w:p>
    <w:p w:rsidR="000C4336" w:rsidRPr="00597BC4" w:rsidRDefault="000C4336" w:rsidP="000C4336">
      <w:pPr>
        <w:tabs>
          <w:tab w:val="left" w:pos="0"/>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Bet kokia būklė, kurios metu dėl vaisiaus ar jo motinos būklės savaiminis gimdymas nepatariamas ir (arba) gimdyti per makštį draudžiama, pavyzdžiui:</w:t>
      </w:r>
    </w:p>
    <w:p w:rsidR="000C4336" w:rsidRPr="00597BC4" w:rsidRDefault="000C4336" w:rsidP="000C4336">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reikšminga disproporcija tarp vaisiaus matmenų ir mažojo dubens dydžio; </w:t>
      </w:r>
    </w:p>
    <w:p w:rsidR="000C4336" w:rsidRPr="00597BC4" w:rsidRDefault="000C4336" w:rsidP="000C4336">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skersinė arba įstrižinė vaisiaus padėtis</w:t>
      </w:r>
      <w:r w:rsidR="00D84807">
        <w:rPr>
          <w:rFonts w:ascii="Times New Roman" w:eastAsia="Times New Roman" w:hAnsi="Times New Roman" w:cs="Times New Roman"/>
        </w:rPr>
        <w:t>;</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r>
      <w:proofErr w:type="spellStart"/>
      <w:r w:rsidRPr="00597BC4">
        <w:rPr>
          <w:rFonts w:ascii="Times New Roman" w:eastAsia="Times New Roman" w:hAnsi="Times New Roman" w:cs="Times New Roman"/>
        </w:rPr>
        <w:t>pirmeigė</w:t>
      </w:r>
      <w:proofErr w:type="spellEnd"/>
      <w:r w:rsidRPr="00597BC4">
        <w:rPr>
          <w:rFonts w:ascii="Times New Roman" w:eastAsia="Times New Roman" w:hAnsi="Times New Roman" w:cs="Times New Roman"/>
        </w:rPr>
        <w:t xml:space="preserve"> placenta ir </w:t>
      </w:r>
      <w:proofErr w:type="spellStart"/>
      <w:r w:rsidRPr="00597BC4">
        <w:rPr>
          <w:rFonts w:ascii="Times New Roman" w:eastAsia="Times New Roman" w:hAnsi="Times New Roman" w:cs="Times New Roman"/>
        </w:rPr>
        <w:t>pirmeigės</w:t>
      </w:r>
      <w:proofErr w:type="spellEnd"/>
      <w:r w:rsidRPr="00597BC4">
        <w:rPr>
          <w:rFonts w:ascii="Times New Roman" w:eastAsia="Times New Roman" w:hAnsi="Times New Roman" w:cs="Times New Roman"/>
        </w:rPr>
        <w:t xml:space="preserve"> bambos virkštelės kraujagyslės;</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priešlaikinis placentos atsiskyrimas;</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virkštelės </w:t>
      </w:r>
      <w:proofErr w:type="spellStart"/>
      <w:r w:rsidRPr="00597BC4">
        <w:rPr>
          <w:rFonts w:ascii="Times New Roman" w:eastAsia="Times New Roman" w:hAnsi="Times New Roman" w:cs="Times New Roman"/>
        </w:rPr>
        <w:t>pirmeiga</w:t>
      </w:r>
      <w:proofErr w:type="spellEnd"/>
      <w:r w:rsidRPr="00597BC4">
        <w:rPr>
          <w:rFonts w:ascii="Times New Roman" w:eastAsia="Times New Roman" w:hAnsi="Times New Roman" w:cs="Times New Roman"/>
        </w:rPr>
        <w:t xml:space="preserve"> arba iškritimas;</w:t>
      </w:r>
    </w:p>
    <w:p w:rsidR="000C4336" w:rsidRPr="00597BC4" w:rsidRDefault="000C4336" w:rsidP="000C4336">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per didelis gimdos ištempimas arba pasipriešinimo plyšimui sutrikimas, kaip atsitinka daugiavaisio nėštumo metu;</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r>
      <w:proofErr w:type="spellStart"/>
      <w:r w:rsidRPr="00597BC4">
        <w:rPr>
          <w:rFonts w:ascii="Times New Roman" w:eastAsia="Times New Roman" w:hAnsi="Times New Roman" w:cs="Times New Roman"/>
        </w:rPr>
        <w:t>polihidramnionas</w:t>
      </w:r>
      <w:proofErr w:type="spellEnd"/>
      <w:r w:rsidRPr="00597BC4">
        <w:rPr>
          <w:rFonts w:ascii="Times New Roman" w:eastAsia="Times New Roman" w:hAnsi="Times New Roman" w:cs="Times New Roman"/>
        </w:rPr>
        <w:t>;</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daugiavaisis nėštumas;</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lastRenderedPageBreak/>
        <w:t>-</w:t>
      </w:r>
      <w:r w:rsidRPr="00597BC4">
        <w:rPr>
          <w:rFonts w:ascii="Times New Roman" w:eastAsia="Times New Roman" w:hAnsi="Times New Roman" w:cs="Times New Roman"/>
        </w:rPr>
        <w:tab/>
        <w:t>gimdos randas po didesnės operacijos, įskaitant įprastinį cezario pjūvį.</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Pacienčių, kurių gimdos neveiklumas yra atsparus </w:t>
      </w:r>
      <w:proofErr w:type="spellStart"/>
      <w:r w:rsidRPr="00597BC4">
        <w:rPr>
          <w:rFonts w:ascii="Times New Roman" w:eastAsia="Times New Roman" w:hAnsi="Times New Roman" w:cs="Times New Roman"/>
        </w:rPr>
        <w:t>oksitocinui</w:t>
      </w:r>
      <w:proofErr w:type="spellEnd"/>
      <w:r w:rsidRPr="00597BC4">
        <w:rPr>
          <w:rFonts w:ascii="Times New Roman" w:eastAsia="Times New Roman" w:hAnsi="Times New Roman" w:cs="Times New Roman"/>
        </w:rPr>
        <w:t xml:space="preserve">, kurioms yra sunki </w:t>
      </w:r>
      <w:proofErr w:type="spellStart"/>
      <w:r w:rsidRPr="00597BC4">
        <w:rPr>
          <w:rFonts w:ascii="Times New Roman" w:eastAsia="Times New Roman" w:hAnsi="Times New Roman" w:cs="Times New Roman"/>
        </w:rPr>
        <w:t>priešeklampsinė</w:t>
      </w:r>
      <w:proofErr w:type="spellEnd"/>
      <w:r w:rsidRPr="00597BC4">
        <w:rPr>
          <w:rFonts w:ascii="Times New Roman" w:eastAsia="Times New Roman" w:hAnsi="Times New Roman" w:cs="Times New Roman"/>
        </w:rPr>
        <w:t xml:space="preserve"> toksemija ar sunkus širdies ir kraujagyslių sistemos sutrikimas, ilgai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leisti negalima.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18" w:name="_Toc129243230"/>
      <w:bookmarkStart w:id="19" w:name="_Toc129243105"/>
      <w:r w:rsidRPr="00597BC4">
        <w:rPr>
          <w:rFonts w:ascii="Times New Roman" w:eastAsia="Times New Roman" w:hAnsi="Times New Roman" w:cs="Times New Roman"/>
          <w:b/>
        </w:rPr>
        <w:t>4.4</w:t>
      </w:r>
      <w:r w:rsidRPr="00597BC4">
        <w:rPr>
          <w:rFonts w:ascii="Times New Roman" w:eastAsia="Times New Roman" w:hAnsi="Times New Roman" w:cs="Times New Roman"/>
          <w:b/>
        </w:rPr>
        <w:tab/>
        <w:t>Specialūs įspėjimai ir atsargumo priemonės</w:t>
      </w:r>
      <w:bookmarkEnd w:id="18"/>
      <w:bookmarkEnd w:id="19"/>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u w:val="single"/>
        </w:rPr>
      </w:pPr>
      <w:r w:rsidRPr="00597BC4">
        <w:rPr>
          <w:rFonts w:ascii="Times New Roman" w:eastAsia="Times New Roman" w:hAnsi="Times New Roman" w:cs="Times New Roman"/>
          <w:u w:val="single"/>
        </w:rPr>
        <w:t>Gimdymo sukėlimas arba stiprinimas</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Oksitocinu</w:t>
      </w:r>
      <w:proofErr w:type="spellEnd"/>
      <w:r w:rsidRPr="00597BC4">
        <w:rPr>
          <w:rFonts w:ascii="Times New Roman" w:eastAsia="Times New Roman" w:hAnsi="Times New Roman" w:cs="Times New Roman"/>
        </w:rPr>
        <w:t xml:space="preserve"> sukelti gimdymą reikia bandyti tik dėl neabejotinai būtinų medicininių priežasčių. Vaistinio preparato galima leisti tik ligoninės sąlygomis ir tik kvalifikuotam gydytojui prižiūrint. Gimdymui sukelti arba stiprinti </w:t>
      </w:r>
      <w:proofErr w:type="spellStart"/>
      <w:r w:rsidRPr="00597BC4">
        <w:rPr>
          <w:rFonts w:ascii="Times New Roman" w:eastAsia="Times New Roman" w:hAnsi="Times New Roman" w:cs="Times New Roman"/>
        </w:rPr>
        <w:t>oksitociną</w:t>
      </w:r>
      <w:proofErr w:type="spellEnd"/>
      <w:r w:rsidRPr="00597BC4">
        <w:rPr>
          <w:rFonts w:ascii="Times New Roman" w:eastAsia="Times New Roman" w:hAnsi="Times New Roman" w:cs="Times New Roman"/>
        </w:rPr>
        <w:t xml:space="preserve"> būtina </w:t>
      </w:r>
      <w:proofErr w:type="spellStart"/>
      <w:r w:rsidRPr="00597BC4">
        <w:rPr>
          <w:rFonts w:ascii="Times New Roman" w:eastAsia="Times New Roman" w:hAnsi="Times New Roman" w:cs="Times New Roman"/>
        </w:rPr>
        <w:t>infuzuoti</w:t>
      </w:r>
      <w:proofErr w:type="spellEnd"/>
      <w:r w:rsidRPr="00597BC4">
        <w:rPr>
          <w:rFonts w:ascii="Times New Roman" w:eastAsia="Times New Roman" w:hAnsi="Times New Roman" w:cs="Times New Roman"/>
        </w:rPr>
        <w:t xml:space="preserve"> (lašinti) į veną, </w:t>
      </w:r>
      <w:r w:rsidR="006B0424">
        <w:rPr>
          <w:rFonts w:ascii="Times New Roman" w:eastAsia="Times New Roman" w:hAnsi="Times New Roman" w:cs="Times New Roman"/>
        </w:rPr>
        <w:t>leisti</w:t>
      </w:r>
      <w:r w:rsidRPr="00597BC4">
        <w:rPr>
          <w:rFonts w:ascii="Times New Roman" w:eastAsia="Times New Roman" w:hAnsi="Times New Roman" w:cs="Times New Roman"/>
        </w:rPr>
        <w:t xml:space="preserve"> vienu kartu į veną negalima. Būtina atidžiai stebėti srovės greitį.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Specialios atsargumo priemonės būtinos:</w:t>
      </w:r>
    </w:p>
    <w:p w:rsidR="000C4336" w:rsidRPr="00597BC4" w:rsidRDefault="000C4336" w:rsidP="000C4336">
      <w:pPr>
        <w:numPr>
          <w:ilvl w:val="0"/>
          <w:numId w:val="2"/>
        </w:numPr>
        <w:tabs>
          <w:tab w:val="clear" w:pos="360"/>
          <w:tab w:val="num" w:pos="540"/>
        </w:tabs>
        <w:spacing w:after="0" w:line="240" w:lineRule="auto"/>
        <w:ind w:left="540" w:hanging="540"/>
        <w:rPr>
          <w:rFonts w:ascii="Times New Roman" w:eastAsia="Times New Roman" w:hAnsi="Times New Roman" w:cs="Times New Roman"/>
        </w:rPr>
      </w:pPr>
      <w:r w:rsidRPr="00597BC4">
        <w:rPr>
          <w:rFonts w:ascii="Times New Roman" w:eastAsia="Times New Roman" w:hAnsi="Times New Roman" w:cs="Times New Roman"/>
        </w:rPr>
        <w:t xml:space="preserve">jeigu yra ribinis vaisiaus galvos ir jo motinos mažojo dubens </w:t>
      </w:r>
      <w:proofErr w:type="spellStart"/>
      <w:r w:rsidRPr="00597BC4">
        <w:rPr>
          <w:rFonts w:ascii="Times New Roman" w:eastAsia="Times New Roman" w:hAnsi="Times New Roman" w:cs="Times New Roman"/>
        </w:rPr>
        <w:t>neproporcingumas</w:t>
      </w:r>
      <w:proofErr w:type="spellEnd"/>
      <w:r w:rsidRPr="00597BC4">
        <w:rPr>
          <w:rFonts w:ascii="Times New Roman" w:eastAsia="Times New Roman" w:hAnsi="Times New Roman" w:cs="Times New Roman"/>
        </w:rPr>
        <w:t xml:space="preserve"> (jei reikšmingas, vaistinio preparato </w:t>
      </w:r>
      <w:proofErr w:type="spellStart"/>
      <w:r w:rsidRPr="00597BC4">
        <w:rPr>
          <w:rFonts w:ascii="Times New Roman" w:eastAsia="Times New Roman" w:hAnsi="Times New Roman" w:cs="Times New Roman"/>
        </w:rPr>
        <w:t>infuzuoti</w:t>
      </w:r>
      <w:proofErr w:type="spellEnd"/>
      <w:r w:rsidRPr="00597BC4">
        <w:rPr>
          <w:rFonts w:ascii="Times New Roman" w:eastAsia="Times New Roman" w:hAnsi="Times New Roman" w:cs="Times New Roman"/>
        </w:rPr>
        <w:t xml:space="preserve"> negalima);</w:t>
      </w:r>
    </w:p>
    <w:p w:rsidR="000C4336" w:rsidRPr="00597BC4" w:rsidRDefault="000C4336" w:rsidP="000C4336">
      <w:pPr>
        <w:numPr>
          <w:ilvl w:val="0"/>
          <w:numId w:val="2"/>
        </w:numPr>
        <w:tabs>
          <w:tab w:val="clear" w:pos="360"/>
          <w:tab w:val="num" w:pos="540"/>
        </w:tabs>
        <w:spacing w:after="0" w:line="240" w:lineRule="auto"/>
        <w:ind w:left="540" w:hanging="540"/>
        <w:rPr>
          <w:rFonts w:ascii="Times New Roman" w:eastAsia="Times New Roman" w:hAnsi="Times New Roman" w:cs="Times New Roman"/>
        </w:rPr>
      </w:pPr>
      <w:r w:rsidRPr="00597BC4">
        <w:rPr>
          <w:rFonts w:ascii="Times New Roman" w:eastAsia="Times New Roman" w:hAnsi="Times New Roman" w:cs="Times New Roman"/>
        </w:rPr>
        <w:t>jeigu yra antrinis gimdos neveiklumas;</w:t>
      </w:r>
    </w:p>
    <w:p w:rsidR="000C4336" w:rsidRPr="00597BC4" w:rsidRDefault="000C4336" w:rsidP="000C4336">
      <w:pPr>
        <w:numPr>
          <w:ilvl w:val="0"/>
          <w:numId w:val="2"/>
        </w:numPr>
        <w:tabs>
          <w:tab w:val="clear" w:pos="360"/>
          <w:tab w:val="num" w:pos="540"/>
        </w:tabs>
        <w:spacing w:after="0" w:line="240" w:lineRule="auto"/>
        <w:ind w:left="540" w:hanging="540"/>
        <w:rPr>
          <w:rFonts w:ascii="Times New Roman" w:eastAsia="Times New Roman" w:hAnsi="Times New Roman" w:cs="Times New Roman"/>
        </w:rPr>
      </w:pPr>
      <w:r w:rsidRPr="00597BC4">
        <w:rPr>
          <w:rFonts w:ascii="Times New Roman" w:eastAsia="Times New Roman" w:hAnsi="Times New Roman" w:cs="Times New Roman"/>
        </w:rPr>
        <w:t>jeigu yra lengva arba vidutinio sunkumo nėštumo sukelta hipertenzija arba širdies liga;</w:t>
      </w:r>
    </w:p>
    <w:p w:rsidR="000C4336" w:rsidRPr="00597BC4" w:rsidRDefault="000C4336" w:rsidP="000C4336">
      <w:pPr>
        <w:numPr>
          <w:ilvl w:val="0"/>
          <w:numId w:val="2"/>
        </w:numPr>
        <w:tabs>
          <w:tab w:val="clear" w:pos="360"/>
          <w:tab w:val="num" w:pos="540"/>
        </w:tabs>
        <w:spacing w:after="0" w:line="240" w:lineRule="auto"/>
        <w:ind w:left="540" w:hanging="540"/>
        <w:rPr>
          <w:rFonts w:ascii="Times New Roman" w:eastAsia="Times New Roman" w:hAnsi="Times New Roman" w:cs="Times New Roman"/>
        </w:rPr>
      </w:pPr>
      <w:r w:rsidRPr="00597BC4">
        <w:rPr>
          <w:rFonts w:ascii="Times New Roman" w:eastAsia="Times New Roman" w:hAnsi="Times New Roman" w:cs="Times New Roman"/>
        </w:rPr>
        <w:t>jeigu moteris vyresnė nei 35 metų;</w:t>
      </w:r>
    </w:p>
    <w:p w:rsidR="000C4336" w:rsidRPr="00597BC4" w:rsidRDefault="000C4336" w:rsidP="000C4336">
      <w:pPr>
        <w:numPr>
          <w:ilvl w:val="0"/>
          <w:numId w:val="2"/>
        </w:numPr>
        <w:tabs>
          <w:tab w:val="clear" w:pos="360"/>
          <w:tab w:val="num" w:pos="540"/>
        </w:tabs>
        <w:spacing w:after="0" w:line="240" w:lineRule="auto"/>
        <w:ind w:left="540" w:hanging="540"/>
        <w:rPr>
          <w:rFonts w:ascii="Times New Roman" w:eastAsia="Times New Roman" w:hAnsi="Times New Roman" w:cs="Times New Roman"/>
        </w:rPr>
      </w:pPr>
      <w:r w:rsidRPr="00597BC4">
        <w:rPr>
          <w:rFonts w:ascii="Times New Roman" w:eastAsia="Times New Roman" w:hAnsi="Times New Roman" w:cs="Times New Roman"/>
        </w:rPr>
        <w:t>jeigu moteriai anksčiau apatiniame gimdos segmente buvo padarytas cezario pjūvis</w:t>
      </w:r>
      <w:r w:rsidR="00D84807">
        <w:rPr>
          <w:rFonts w:ascii="Times New Roman" w:eastAsia="Times New Roman" w:hAnsi="Times New Roman" w:cs="Times New Roman"/>
        </w:rPr>
        <w:t>.</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i/>
        </w:rPr>
      </w:pPr>
      <w:r w:rsidRPr="00597BC4">
        <w:rPr>
          <w:rFonts w:ascii="Times New Roman" w:eastAsia="Times New Roman" w:hAnsi="Times New Roman" w:cs="Times New Roman"/>
          <w:i/>
        </w:rPr>
        <w:t>Patologinė vaisiaus būklė ir vaisiaus mirtis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Pernelyg didelės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dozės </w:t>
      </w:r>
      <w:proofErr w:type="spellStart"/>
      <w:r w:rsidRPr="00597BC4">
        <w:rPr>
          <w:rFonts w:ascii="Times New Roman" w:eastAsia="Times New Roman" w:hAnsi="Times New Roman" w:cs="Times New Roman"/>
        </w:rPr>
        <w:t>infuzavimas</w:t>
      </w:r>
      <w:proofErr w:type="spellEnd"/>
      <w:r w:rsidRPr="00597BC4">
        <w:rPr>
          <w:rFonts w:ascii="Times New Roman" w:eastAsia="Times New Roman" w:hAnsi="Times New Roman" w:cs="Times New Roman"/>
        </w:rPr>
        <w:t xml:space="preserve"> lemia per didelį gimdos stimuliavimą, kuris gali sukelti patologinę vaisiaus būklę, asfiksiją ir mirtį arba lemti gimdos tonuso padidėjimą, </w:t>
      </w:r>
      <w:proofErr w:type="spellStart"/>
      <w:r w:rsidRPr="00597BC4">
        <w:rPr>
          <w:rFonts w:ascii="Times New Roman" w:eastAsia="Times New Roman" w:hAnsi="Times New Roman" w:cs="Times New Roman"/>
        </w:rPr>
        <w:t>tetaninius</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susitraukimus</w:t>
      </w:r>
      <w:proofErr w:type="spellEnd"/>
      <w:r w:rsidRPr="00597BC4">
        <w:rPr>
          <w:rFonts w:ascii="Times New Roman" w:eastAsia="Times New Roman" w:hAnsi="Times New Roman" w:cs="Times New Roman"/>
        </w:rPr>
        <w:t xml:space="preserve"> arba plyšimą. Būtina atidžiai stebėti vaisiaus širdies ritmą, vaisiaus padėtį, motinos kraujospūdį ir gimdos judrumą (susitraukimų dažnį, stiprumą ir trukmę), kad būtų galima koreguoti dozę pagal individualią reakciją.</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u w:val="single"/>
        </w:rPr>
      </w:pPr>
      <w:proofErr w:type="spellStart"/>
      <w:r w:rsidRPr="00597BC4">
        <w:rPr>
          <w:rFonts w:ascii="Times New Roman" w:eastAsia="Times New Roman" w:hAnsi="Times New Roman" w:cs="Times New Roman"/>
          <w:u w:val="single"/>
        </w:rPr>
        <w:t>Diseminuotas</w:t>
      </w:r>
      <w:proofErr w:type="spellEnd"/>
      <w:r w:rsidRPr="00597BC4">
        <w:rPr>
          <w:rFonts w:ascii="Times New Roman" w:eastAsia="Times New Roman" w:hAnsi="Times New Roman" w:cs="Times New Roman"/>
          <w:u w:val="single"/>
        </w:rPr>
        <w:t xml:space="preserve"> </w:t>
      </w:r>
      <w:proofErr w:type="spellStart"/>
      <w:r w:rsidRPr="00597BC4">
        <w:rPr>
          <w:rFonts w:ascii="Times New Roman" w:eastAsia="Times New Roman" w:hAnsi="Times New Roman" w:cs="Times New Roman"/>
          <w:u w:val="single"/>
        </w:rPr>
        <w:t>intravaskulinis</w:t>
      </w:r>
      <w:proofErr w:type="spellEnd"/>
      <w:r w:rsidRPr="00597BC4">
        <w:rPr>
          <w:rFonts w:ascii="Times New Roman" w:eastAsia="Times New Roman" w:hAnsi="Times New Roman" w:cs="Times New Roman"/>
          <w:u w:val="single"/>
        </w:rPr>
        <w:t xml:space="preserve"> krešėjimas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Retomis aplinkybėmis gimdymo sukėlimas vaistiniais preparatais, didinančiais gimdos tonusą, didina </w:t>
      </w:r>
      <w:proofErr w:type="spellStart"/>
      <w:r w:rsidRPr="00597BC4">
        <w:rPr>
          <w:rFonts w:ascii="Times New Roman" w:eastAsia="Times New Roman" w:hAnsi="Times New Roman" w:cs="Times New Roman"/>
        </w:rPr>
        <w:t>diseminuoto</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intravaskulinio</w:t>
      </w:r>
      <w:proofErr w:type="spellEnd"/>
      <w:r w:rsidRPr="00597BC4">
        <w:rPr>
          <w:rFonts w:ascii="Times New Roman" w:eastAsia="Times New Roman" w:hAnsi="Times New Roman" w:cs="Times New Roman"/>
        </w:rPr>
        <w:t xml:space="preserve"> krešėjimo (DIK) po gimdymo riziką. Su šia rizika siejamas ne atskiras vaistinis preparatas, bet pats farmakologinis gimdymo sukėlimas. Didesnis pavojus esant papildomiems DIK rizikos veiksniams, pvz., 35 metų arba vyresnis amžius, nėštumo metu patirtos komplikacijos ir ilgesnis nei 40 savaičių nėštumas. Tokioms moterims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ar panašiai veikiančių kitokių vaistinių preparatų reikia leisti atsargiai ir gydytojas turi būti pasiruošęs DIK požymiams (t. y. </w:t>
      </w:r>
      <w:proofErr w:type="spellStart"/>
      <w:r w:rsidRPr="00597BC4">
        <w:rPr>
          <w:rFonts w:ascii="Times New Roman" w:eastAsia="Times New Roman" w:hAnsi="Times New Roman" w:cs="Times New Roman"/>
        </w:rPr>
        <w:t>fibrinolizei</w:t>
      </w:r>
      <w:proofErr w:type="spellEnd"/>
      <w:r w:rsidRPr="00597BC4">
        <w:rPr>
          <w:rFonts w:ascii="Times New Roman" w:eastAsia="Times New Roman" w:hAnsi="Times New Roman" w:cs="Times New Roman"/>
        </w:rPr>
        <w:t>).</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u w:val="single"/>
        </w:rPr>
      </w:pPr>
      <w:r w:rsidRPr="00597BC4">
        <w:rPr>
          <w:rFonts w:ascii="Times New Roman" w:eastAsia="Times New Roman" w:hAnsi="Times New Roman" w:cs="Times New Roman"/>
          <w:u w:val="single"/>
        </w:rPr>
        <w:t>Vaisiaus mirtis gimdoje</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vaisius miršta gimdoje ir (arba) </w:t>
      </w:r>
      <w:proofErr w:type="spellStart"/>
      <w:r w:rsidRPr="00597BC4">
        <w:rPr>
          <w:rFonts w:ascii="Times New Roman" w:eastAsia="Times New Roman" w:hAnsi="Times New Roman" w:cs="Times New Roman"/>
        </w:rPr>
        <w:t>amniono</w:t>
      </w:r>
      <w:proofErr w:type="spellEnd"/>
      <w:r w:rsidRPr="00597BC4">
        <w:rPr>
          <w:rFonts w:ascii="Times New Roman" w:eastAsia="Times New Roman" w:hAnsi="Times New Roman" w:cs="Times New Roman"/>
        </w:rPr>
        <w:t xml:space="preserve"> skystis yra nudažytas </w:t>
      </w:r>
      <w:proofErr w:type="spellStart"/>
      <w:r w:rsidRPr="00597BC4">
        <w:rPr>
          <w:rFonts w:ascii="Times New Roman" w:eastAsia="Times New Roman" w:hAnsi="Times New Roman" w:cs="Times New Roman"/>
        </w:rPr>
        <w:t>mekonijumu</w:t>
      </w:r>
      <w:proofErr w:type="spellEnd"/>
      <w:r w:rsidRPr="00597BC4">
        <w:rPr>
          <w:rFonts w:ascii="Times New Roman" w:eastAsia="Times New Roman" w:hAnsi="Times New Roman" w:cs="Times New Roman"/>
        </w:rPr>
        <w:t xml:space="preserve">, neramaus gimdymo būtina vengti, kadangi galima embolija </w:t>
      </w:r>
      <w:proofErr w:type="spellStart"/>
      <w:r w:rsidRPr="00597BC4">
        <w:rPr>
          <w:rFonts w:ascii="Times New Roman" w:eastAsia="Times New Roman" w:hAnsi="Times New Roman" w:cs="Times New Roman"/>
        </w:rPr>
        <w:t>amniono</w:t>
      </w:r>
      <w:proofErr w:type="spellEnd"/>
      <w:r w:rsidRPr="00597BC4">
        <w:rPr>
          <w:rFonts w:ascii="Times New Roman" w:eastAsia="Times New Roman" w:hAnsi="Times New Roman" w:cs="Times New Roman"/>
        </w:rPr>
        <w:t xml:space="preserve"> skysčiumi.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u w:val="single"/>
        </w:rPr>
      </w:pPr>
      <w:r w:rsidRPr="00597BC4">
        <w:rPr>
          <w:rFonts w:ascii="Times New Roman" w:eastAsia="Times New Roman" w:hAnsi="Times New Roman" w:cs="Times New Roman"/>
          <w:u w:val="single"/>
        </w:rPr>
        <w:t>Intoksikacija vandeniu</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Kadangi </w:t>
      </w:r>
      <w:proofErr w:type="spellStart"/>
      <w:r w:rsidRPr="00597BC4">
        <w:rPr>
          <w:rFonts w:ascii="Times New Roman" w:eastAsia="Times New Roman" w:hAnsi="Times New Roman" w:cs="Times New Roman"/>
        </w:rPr>
        <w:t>oksitocinui</w:t>
      </w:r>
      <w:proofErr w:type="spellEnd"/>
      <w:r w:rsidRPr="00597BC4">
        <w:rPr>
          <w:rFonts w:ascii="Times New Roman" w:eastAsia="Times New Roman" w:hAnsi="Times New Roman" w:cs="Times New Roman"/>
        </w:rPr>
        <w:t xml:space="preserve"> būdingas silpnas </w:t>
      </w:r>
      <w:proofErr w:type="spellStart"/>
      <w:r w:rsidRPr="00597BC4">
        <w:rPr>
          <w:rFonts w:ascii="Times New Roman" w:eastAsia="Times New Roman" w:hAnsi="Times New Roman" w:cs="Times New Roman"/>
        </w:rPr>
        <w:t>antidiurezinis</w:t>
      </w:r>
      <w:proofErr w:type="spellEnd"/>
      <w:r w:rsidRPr="00597BC4">
        <w:rPr>
          <w:rFonts w:ascii="Times New Roman" w:eastAsia="Times New Roman" w:hAnsi="Times New Roman" w:cs="Times New Roman"/>
        </w:rPr>
        <w:t xml:space="preserve"> poveikis, tai ilgalaikis didelių jo dozių </w:t>
      </w:r>
      <w:proofErr w:type="spellStart"/>
      <w:r w:rsidRPr="00597BC4">
        <w:rPr>
          <w:rFonts w:ascii="Times New Roman" w:eastAsia="Times New Roman" w:hAnsi="Times New Roman" w:cs="Times New Roman"/>
        </w:rPr>
        <w:t>infuzavimas</w:t>
      </w:r>
      <w:proofErr w:type="spellEnd"/>
      <w:r w:rsidRPr="00597BC4">
        <w:rPr>
          <w:rFonts w:ascii="Times New Roman" w:eastAsia="Times New Roman" w:hAnsi="Times New Roman" w:cs="Times New Roman"/>
        </w:rPr>
        <w:t xml:space="preserve"> į veną kartu su dideliu kiekiu skysčio (taip gali atsitikti neišvengiamo ar įvykusio aborto arba kraujavimo po gimdymo gydymo atvejais), gali lemti intoksikaciją vandeniu, susijusią su </w:t>
      </w:r>
      <w:proofErr w:type="spellStart"/>
      <w:r w:rsidRPr="00597BC4">
        <w:rPr>
          <w:rFonts w:ascii="Times New Roman" w:eastAsia="Times New Roman" w:hAnsi="Times New Roman" w:cs="Times New Roman"/>
        </w:rPr>
        <w:t>hiponatremija</w:t>
      </w:r>
      <w:proofErr w:type="spellEnd"/>
      <w:r w:rsidRPr="00597BC4">
        <w:rPr>
          <w:rFonts w:ascii="Times New Roman" w:eastAsia="Times New Roman" w:hAnsi="Times New Roman" w:cs="Times New Roman"/>
        </w:rPr>
        <w:t xml:space="preserve">. </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Kad ši reta komplikacija nepasireikštų, dideles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dozes </w:t>
      </w:r>
      <w:proofErr w:type="spellStart"/>
      <w:r w:rsidRPr="00597BC4">
        <w:rPr>
          <w:rFonts w:ascii="Times New Roman" w:eastAsia="Times New Roman" w:hAnsi="Times New Roman" w:cs="Times New Roman"/>
        </w:rPr>
        <w:t>infuzuojant</w:t>
      </w:r>
      <w:proofErr w:type="spellEnd"/>
      <w:r w:rsidRPr="00597BC4">
        <w:rPr>
          <w:rFonts w:ascii="Times New Roman" w:eastAsia="Times New Roman" w:hAnsi="Times New Roman" w:cs="Times New Roman"/>
        </w:rPr>
        <w:t xml:space="preserve"> ilgai, būtina imtis šių atsargumo priemonių: naudoti skiediklį, turintį elektrolitų (ne gliukozės tirpalą), </w:t>
      </w:r>
      <w:proofErr w:type="spellStart"/>
      <w:r w:rsidRPr="00597BC4">
        <w:rPr>
          <w:rFonts w:ascii="Times New Roman" w:eastAsia="Times New Roman" w:hAnsi="Times New Roman" w:cs="Times New Roman"/>
        </w:rPr>
        <w:t>infuzuoti</w:t>
      </w:r>
      <w:proofErr w:type="spellEnd"/>
      <w:r w:rsidRPr="00597BC4">
        <w:rPr>
          <w:rFonts w:ascii="Times New Roman" w:eastAsia="Times New Roman" w:hAnsi="Times New Roman" w:cs="Times New Roman"/>
        </w:rPr>
        <w:t xml:space="preserve"> mažą infuzinio tirpalo kiekį (t. y. </w:t>
      </w:r>
      <w:proofErr w:type="spellStart"/>
      <w:r w:rsidRPr="00597BC4">
        <w:rPr>
          <w:rFonts w:ascii="Times New Roman" w:eastAsia="Times New Roman" w:hAnsi="Times New Roman" w:cs="Times New Roman"/>
        </w:rPr>
        <w:t>infuzuoti</w:t>
      </w:r>
      <w:proofErr w:type="spellEnd"/>
      <w:r w:rsidRPr="00597BC4">
        <w:rPr>
          <w:rFonts w:ascii="Times New Roman" w:eastAsia="Times New Roman" w:hAnsi="Times New Roman" w:cs="Times New Roman"/>
        </w:rPr>
        <w:t xml:space="preserve"> didesnės koncentracijos tirpalą laiku vykstančiam gimdymui sukelti arba stiprinti), apriboti geriamų skysčių kiekį, palaikyti skysčių pusiausvyrą, įtarus, kad yra elektrolitų pusiausvyros sutrikimas </w:t>
      </w:r>
      <w:r w:rsidRPr="00597BC4">
        <w:rPr>
          <w:rFonts w:ascii="Times New Roman" w:eastAsia="Times New Roman" w:hAnsi="Times New Roman" w:cs="Times New Roman"/>
        </w:rPr>
        <w:sym w:font="Symbol" w:char="F02D"/>
      </w:r>
      <w:r w:rsidRPr="00597BC4">
        <w:rPr>
          <w:rFonts w:ascii="Times New Roman" w:eastAsia="Times New Roman" w:hAnsi="Times New Roman" w:cs="Times New Roman"/>
        </w:rPr>
        <w:t xml:space="preserve"> pamatuoti elektrolitų koncentraciją kraujo serume.</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Kraujavimo iš gimdos profilaktikai ar gydymui greitai į veną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w:t>
      </w:r>
      <w:r w:rsidR="006B0424">
        <w:rPr>
          <w:rFonts w:ascii="Times New Roman" w:eastAsia="Times New Roman" w:hAnsi="Times New Roman" w:cs="Times New Roman"/>
        </w:rPr>
        <w:t>leisti</w:t>
      </w:r>
      <w:r w:rsidRPr="00597BC4">
        <w:rPr>
          <w:rFonts w:ascii="Times New Roman" w:eastAsia="Times New Roman" w:hAnsi="Times New Roman" w:cs="Times New Roman"/>
        </w:rPr>
        <w:t xml:space="preserve"> reikia vengti, kadangi tai gali sukelti staigų trumpalaikį kraujospūdžio kritimą ir kartu veido paraudimą bei refleksinę </w:t>
      </w:r>
      <w:proofErr w:type="spellStart"/>
      <w:r w:rsidRPr="00597BC4">
        <w:rPr>
          <w:rFonts w:ascii="Times New Roman" w:eastAsia="Times New Roman" w:hAnsi="Times New Roman" w:cs="Times New Roman"/>
        </w:rPr>
        <w:t>tachikardiją</w:t>
      </w:r>
      <w:proofErr w:type="spellEnd"/>
      <w:r w:rsidRPr="00597BC4">
        <w:rPr>
          <w:rFonts w:ascii="Times New Roman" w:eastAsia="Times New Roman" w:hAnsi="Times New Roman" w:cs="Times New Roman"/>
        </w:rPr>
        <w:t>.</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lastRenderedPageBreak/>
        <w:t xml:space="preserve">Terapinį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poveikį stiprina kartu vartojami prostaglandinai (šiuo atveju būtinas labai atidus stebėjimas), anestezija, sukelta </w:t>
      </w:r>
      <w:proofErr w:type="spellStart"/>
      <w:r w:rsidRPr="00597BC4">
        <w:rPr>
          <w:rFonts w:ascii="Times New Roman" w:eastAsia="Times New Roman" w:hAnsi="Times New Roman" w:cs="Times New Roman"/>
        </w:rPr>
        <w:t>kaudaline</w:t>
      </w:r>
      <w:proofErr w:type="spellEnd"/>
      <w:r w:rsidRPr="00597BC4">
        <w:rPr>
          <w:rFonts w:ascii="Times New Roman" w:eastAsia="Times New Roman" w:hAnsi="Times New Roman" w:cs="Times New Roman"/>
        </w:rPr>
        <w:t xml:space="preserve"> blokada (gali stiprinti kraujagysles sutraukiančių </w:t>
      </w:r>
      <w:proofErr w:type="spellStart"/>
      <w:r w:rsidRPr="00597BC4">
        <w:rPr>
          <w:rFonts w:ascii="Times New Roman" w:eastAsia="Times New Roman" w:hAnsi="Times New Roman" w:cs="Times New Roman"/>
        </w:rPr>
        <w:t>simpatikomimetikų</w:t>
      </w:r>
      <w:proofErr w:type="spellEnd"/>
      <w:r w:rsidRPr="00597BC4">
        <w:rPr>
          <w:rFonts w:ascii="Times New Roman" w:eastAsia="Times New Roman" w:hAnsi="Times New Roman" w:cs="Times New Roman"/>
        </w:rPr>
        <w:t xml:space="preserve"> poveikį) (žr. 4.5 skyrių)</w:t>
      </w:r>
      <w:r w:rsidR="00D84807">
        <w:rPr>
          <w:rFonts w:ascii="Times New Roman" w:eastAsia="Times New Roman" w:hAnsi="Times New Roman" w:cs="Times New Roman"/>
        </w:rPr>
        <w:t>.</w:t>
      </w:r>
    </w:p>
    <w:p w:rsidR="000C4336" w:rsidRPr="00960DE7" w:rsidRDefault="000C4336" w:rsidP="000C4336">
      <w:pPr>
        <w:tabs>
          <w:tab w:val="left" w:pos="0"/>
          <w:tab w:val="left" w:pos="567"/>
        </w:tabs>
        <w:spacing w:after="0" w:line="240" w:lineRule="auto"/>
        <w:rPr>
          <w:rFonts w:ascii="Times New Roman" w:eastAsia="Calibri" w:hAnsi="Times New Roman" w:cs="Times New Roman"/>
        </w:rPr>
      </w:pPr>
    </w:p>
    <w:p w:rsidR="00960DE7" w:rsidRPr="00960DE7" w:rsidRDefault="00960DE7" w:rsidP="00960DE7">
      <w:pPr>
        <w:spacing w:after="0" w:line="240" w:lineRule="auto"/>
        <w:rPr>
          <w:rFonts w:ascii="Times New Roman" w:eastAsia="Times New Roman" w:hAnsi="Times New Roman" w:cs="Times New Roman"/>
        </w:rPr>
      </w:pPr>
      <w:bookmarkStart w:id="20" w:name="_Toc129243231"/>
      <w:bookmarkStart w:id="21" w:name="_Toc129243106"/>
      <w:r w:rsidRPr="00960DE7">
        <w:rPr>
          <w:rFonts w:ascii="Times New Roman" w:eastAsia="Times New Roman" w:hAnsi="Times New Roman" w:cs="Times New Roman"/>
        </w:rPr>
        <w:t xml:space="preserve">Lateksui alergiškų moterų </w:t>
      </w:r>
      <w:proofErr w:type="spellStart"/>
      <w:r w:rsidRPr="00960DE7">
        <w:rPr>
          <w:rFonts w:ascii="Times New Roman" w:eastAsia="Times New Roman" w:hAnsi="Times New Roman" w:cs="Times New Roman"/>
        </w:rPr>
        <w:t>anafilaksija</w:t>
      </w:r>
      <w:proofErr w:type="spellEnd"/>
    </w:p>
    <w:p w:rsidR="0026354C" w:rsidRDefault="00960DE7" w:rsidP="00960DE7">
      <w:pPr>
        <w:spacing w:after="0" w:line="240" w:lineRule="auto"/>
        <w:rPr>
          <w:rFonts w:ascii="Times New Roman" w:eastAsia="Times New Roman" w:hAnsi="Times New Roman" w:cs="Times New Roman"/>
        </w:rPr>
      </w:pPr>
      <w:r w:rsidRPr="00960DE7">
        <w:rPr>
          <w:rFonts w:ascii="Times New Roman" w:eastAsia="Times New Roman" w:hAnsi="Times New Roman" w:cs="Times New Roman"/>
        </w:rPr>
        <w:t xml:space="preserve">Gauta pranešimų apie </w:t>
      </w:r>
      <w:proofErr w:type="spellStart"/>
      <w:r w:rsidRPr="00960DE7">
        <w:rPr>
          <w:rFonts w:ascii="Times New Roman" w:eastAsia="Times New Roman" w:hAnsi="Times New Roman" w:cs="Times New Roman"/>
        </w:rPr>
        <w:t>anafilaksiją</w:t>
      </w:r>
      <w:proofErr w:type="spellEnd"/>
      <w:r w:rsidRPr="00960DE7">
        <w:rPr>
          <w:rFonts w:ascii="Times New Roman" w:eastAsia="Times New Roman" w:hAnsi="Times New Roman" w:cs="Times New Roman"/>
        </w:rPr>
        <w:t xml:space="preserve">, pasireiškusią pavartojus </w:t>
      </w:r>
      <w:proofErr w:type="spellStart"/>
      <w:r w:rsidRPr="00960DE7">
        <w:rPr>
          <w:rFonts w:ascii="Times New Roman" w:eastAsia="Times New Roman" w:hAnsi="Times New Roman" w:cs="Times New Roman"/>
        </w:rPr>
        <w:t>oksitocino</w:t>
      </w:r>
      <w:proofErr w:type="spellEnd"/>
      <w:r w:rsidRPr="00960DE7">
        <w:rPr>
          <w:rFonts w:ascii="Times New Roman" w:eastAsia="Times New Roman" w:hAnsi="Times New Roman" w:cs="Times New Roman"/>
        </w:rPr>
        <w:t xml:space="preserve"> moterims, kurios,</w:t>
      </w:r>
      <w:r>
        <w:rPr>
          <w:rFonts w:ascii="Times New Roman" w:eastAsia="Times New Roman" w:hAnsi="Times New Roman" w:cs="Times New Roman"/>
        </w:rPr>
        <w:t xml:space="preserve"> </w:t>
      </w:r>
      <w:r w:rsidRPr="00960DE7">
        <w:rPr>
          <w:rFonts w:ascii="Times New Roman" w:eastAsia="Times New Roman" w:hAnsi="Times New Roman" w:cs="Times New Roman"/>
        </w:rPr>
        <w:t xml:space="preserve">kaip žinoma, buvo alergiškos lateksui. Dėl struktūrinio </w:t>
      </w:r>
      <w:proofErr w:type="spellStart"/>
      <w:r w:rsidRPr="00960DE7">
        <w:rPr>
          <w:rFonts w:ascii="Times New Roman" w:eastAsia="Times New Roman" w:hAnsi="Times New Roman" w:cs="Times New Roman"/>
        </w:rPr>
        <w:t>oksitocino</w:t>
      </w:r>
      <w:proofErr w:type="spellEnd"/>
      <w:r w:rsidRPr="00960DE7">
        <w:rPr>
          <w:rFonts w:ascii="Times New Roman" w:eastAsia="Times New Roman" w:hAnsi="Times New Roman" w:cs="Times New Roman"/>
        </w:rPr>
        <w:t xml:space="preserve"> ir latekso panašumo</w:t>
      </w:r>
      <w:r>
        <w:rPr>
          <w:rFonts w:ascii="Times New Roman" w:eastAsia="Times New Roman" w:hAnsi="Times New Roman" w:cs="Times New Roman"/>
        </w:rPr>
        <w:t xml:space="preserve"> </w:t>
      </w:r>
      <w:r w:rsidRPr="00960DE7">
        <w:rPr>
          <w:rFonts w:ascii="Times New Roman" w:eastAsia="Times New Roman" w:hAnsi="Times New Roman" w:cs="Times New Roman"/>
        </w:rPr>
        <w:t xml:space="preserve">alergija lateksui arba latekso </w:t>
      </w:r>
      <w:proofErr w:type="spellStart"/>
      <w:r w:rsidRPr="00960DE7">
        <w:rPr>
          <w:rFonts w:ascii="Times New Roman" w:eastAsia="Times New Roman" w:hAnsi="Times New Roman" w:cs="Times New Roman"/>
        </w:rPr>
        <w:t>netoleravimas</w:t>
      </w:r>
      <w:proofErr w:type="spellEnd"/>
      <w:r w:rsidRPr="00960DE7">
        <w:rPr>
          <w:rFonts w:ascii="Times New Roman" w:eastAsia="Times New Roman" w:hAnsi="Times New Roman" w:cs="Times New Roman"/>
        </w:rPr>
        <w:t xml:space="preserve"> gali būti svarbus </w:t>
      </w:r>
      <w:proofErr w:type="spellStart"/>
      <w:r w:rsidRPr="00960DE7">
        <w:rPr>
          <w:rFonts w:ascii="Times New Roman" w:eastAsia="Times New Roman" w:hAnsi="Times New Roman" w:cs="Times New Roman"/>
        </w:rPr>
        <w:t>anafilaksiją</w:t>
      </w:r>
      <w:proofErr w:type="spellEnd"/>
      <w:r w:rsidRPr="00960DE7">
        <w:rPr>
          <w:rFonts w:ascii="Times New Roman" w:eastAsia="Times New Roman" w:hAnsi="Times New Roman" w:cs="Times New Roman"/>
        </w:rPr>
        <w:t xml:space="preserve"> skatinantis rizikos</w:t>
      </w:r>
      <w:r>
        <w:rPr>
          <w:rFonts w:ascii="Times New Roman" w:eastAsia="Times New Roman" w:hAnsi="Times New Roman" w:cs="Times New Roman"/>
        </w:rPr>
        <w:t xml:space="preserve"> </w:t>
      </w:r>
      <w:r w:rsidRPr="00960DE7">
        <w:rPr>
          <w:rFonts w:ascii="Times New Roman" w:eastAsia="Times New Roman" w:hAnsi="Times New Roman" w:cs="Times New Roman"/>
        </w:rPr>
        <w:t xml:space="preserve">veiksnys. </w:t>
      </w:r>
    </w:p>
    <w:p w:rsidR="00960DE7" w:rsidRPr="00960DE7" w:rsidRDefault="00960DE7" w:rsidP="00960DE7">
      <w:pPr>
        <w:spacing w:after="0" w:line="240" w:lineRule="auto"/>
        <w:rPr>
          <w:rFonts w:ascii="Times New Roman" w:eastAsia="Times New Roman" w:hAnsi="Times New Roman" w:cs="Times New Roman"/>
        </w:rPr>
      </w:pPr>
    </w:p>
    <w:p w:rsidR="000C4336" w:rsidRPr="00597BC4" w:rsidRDefault="000C4336" w:rsidP="0026354C">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597BC4">
        <w:rPr>
          <w:rFonts w:ascii="Times New Roman" w:eastAsia="Times New Roman" w:hAnsi="Times New Roman" w:cs="Times New Roman"/>
          <w:b/>
          <w:kern w:val="28"/>
        </w:rPr>
        <w:t>4.5</w:t>
      </w:r>
      <w:r w:rsidRPr="00597BC4">
        <w:rPr>
          <w:rFonts w:ascii="Times New Roman" w:eastAsia="Times New Roman" w:hAnsi="Times New Roman" w:cs="Times New Roman"/>
          <w:b/>
          <w:kern w:val="28"/>
        </w:rPr>
        <w:tab/>
        <w:t>Sąveika su kitais vaistiniais preparatais ir kitokia sąveika</w:t>
      </w:r>
      <w:bookmarkEnd w:id="20"/>
      <w:bookmarkEnd w:id="21"/>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r w:rsidRPr="00597BC4">
        <w:rPr>
          <w:rFonts w:ascii="Times New Roman" w:eastAsia="Calibri" w:hAnsi="Times New Roman" w:cs="Times New Roman"/>
          <w:noProof/>
          <w:lang w:val="en-US"/>
        </w:rPr>
        <w:t>Prostaglandinai</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Prostaglandinai ir </w:t>
      </w: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gali stiprinti vienas kito gimdos tonusą didinantį poveikį. Taigi</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negalima leisti tol, kol nepraėjo 6 valandos po prostaglandinų vartojimo į makštį.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i/>
        </w:rPr>
      </w:pPr>
      <w:r w:rsidRPr="00597BC4">
        <w:rPr>
          <w:rFonts w:ascii="Times New Roman" w:eastAsia="Times New Roman" w:hAnsi="Times New Roman" w:cs="Times New Roman"/>
          <w:i/>
        </w:rPr>
        <w:t>Inhaliaciniai anestetikai</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Kai kurie inhaliaciniai anestetikai (pvz., </w:t>
      </w:r>
      <w:proofErr w:type="spellStart"/>
      <w:r w:rsidRPr="00597BC4">
        <w:rPr>
          <w:rFonts w:ascii="Times New Roman" w:eastAsia="Times New Roman" w:hAnsi="Times New Roman" w:cs="Times New Roman"/>
        </w:rPr>
        <w:t>ciklopropanas</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halotanas</w:t>
      </w:r>
      <w:proofErr w:type="spellEnd"/>
      <w:r w:rsidRPr="00597BC4">
        <w:rPr>
          <w:rFonts w:ascii="Times New Roman" w:eastAsia="Times New Roman" w:hAnsi="Times New Roman" w:cs="Times New Roman"/>
        </w:rPr>
        <w:t xml:space="preserve">) gali stiprinti </w:t>
      </w:r>
      <w:proofErr w:type="spellStart"/>
      <w:r w:rsidRPr="00597BC4">
        <w:rPr>
          <w:rFonts w:ascii="Times New Roman" w:eastAsia="Times New Roman" w:hAnsi="Times New Roman" w:cs="Times New Roman"/>
        </w:rPr>
        <w:t>hipotenzinį</w:t>
      </w:r>
      <w:proofErr w:type="spellEnd"/>
      <w:r w:rsidRPr="00597BC4">
        <w:rPr>
          <w:rFonts w:ascii="Times New Roman" w:eastAsia="Times New Roman" w:hAnsi="Times New Roman" w:cs="Times New Roman"/>
        </w:rPr>
        <w:t xml:space="preserve"> ir silpninti sąrėmius skatinantį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poveikį. Buvo pastebėta, kad jų vartojimas kartu su </w:t>
      </w:r>
      <w:proofErr w:type="spellStart"/>
      <w:r w:rsidRPr="00597BC4">
        <w:rPr>
          <w:rFonts w:ascii="Times New Roman" w:eastAsia="Times New Roman" w:hAnsi="Times New Roman" w:cs="Times New Roman"/>
        </w:rPr>
        <w:t>oksitocinu</w:t>
      </w:r>
      <w:proofErr w:type="spellEnd"/>
      <w:r w:rsidRPr="00597BC4">
        <w:rPr>
          <w:rFonts w:ascii="Times New Roman" w:eastAsia="Times New Roman" w:hAnsi="Times New Roman" w:cs="Times New Roman"/>
        </w:rPr>
        <w:t xml:space="preserve"> sukėlė širdies ritmo sutrikimų.</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i/>
        </w:rPr>
      </w:pPr>
      <w:r w:rsidRPr="00597BC4">
        <w:rPr>
          <w:rFonts w:ascii="Times New Roman" w:eastAsia="Times New Roman" w:hAnsi="Times New Roman" w:cs="Times New Roman"/>
          <w:i/>
        </w:rPr>
        <w:t xml:space="preserve">Kraujagysles sutraukiantys preparatai, </w:t>
      </w:r>
      <w:proofErr w:type="spellStart"/>
      <w:r w:rsidRPr="00597BC4">
        <w:rPr>
          <w:rFonts w:ascii="Times New Roman" w:eastAsia="Times New Roman" w:hAnsi="Times New Roman" w:cs="Times New Roman"/>
          <w:i/>
        </w:rPr>
        <w:t>simpatikomimetikai</w:t>
      </w:r>
      <w:proofErr w:type="spellEnd"/>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gali stiprinti kraujagysles sutraukiančių preparatų ir </w:t>
      </w:r>
      <w:proofErr w:type="spellStart"/>
      <w:r w:rsidRPr="00597BC4">
        <w:rPr>
          <w:rFonts w:ascii="Times New Roman" w:eastAsia="Times New Roman" w:hAnsi="Times New Roman" w:cs="Times New Roman"/>
        </w:rPr>
        <w:t>simpatikomimetikų</w:t>
      </w:r>
      <w:proofErr w:type="spellEnd"/>
      <w:r w:rsidRPr="00597BC4">
        <w:rPr>
          <w:rFonts w:ascii="Times New Roman" w:eastAsia="Times New Roman" w:hAnsi="Times New Roman" w:cs="Times New Roman"/>
        </w:rPr>
        <w:t xml:space="preserve"> kraujagysles sutraukiantį poveikį.</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i/>
        </w:rPr>
      </w:pPr>
      <w:r w:rsidRPr="00597BC4">
        <w:rPr>
          <w:rFonts w:ascii="Times New Roman" w:eastAsia="Times New Roman" w:hAnsi="Times New Roman" w:cs="Times New Roman"/>
          <w:i/>
        </w:rPr>
        <w:t xml:space="preserve">Anestetikai </w:t>
      </w:r>
      <w:proofErr w:type="spellStart"/>
      <w:r w:rsidRPr="00597BC4">
        <w:rPr>
          <w:rFonts w:ascii="Times New Roman" w:eastAsia="Times New Roman" w:hAnsi="Times New Roman" w:cs="Times New Roman"/>
          <w:i/>
        </w:rPr>
        <w:t>kaudalinei</w:t>
      </w:r>
      <w:proofErr w:type="spellEnd"/>
      <w:r w:rsidRPr="00597BC4">
        <w:rPr>
          <w:rFonts w:ascii="Times New Roman" w:eastAsia="Times New Roman" w:hAnsi="Times New Roman" w:cs="Times New Roman"/>
          <w:i/>
        </w:rPr>
        <w:t xml:space="preserve"> blokadai </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leidžiamas sukeliant anesteziją </w:t>
      </w:r>
      <w:proofErr w:type="spellStart"/>
      <w:r w:rsidRPr="00597BC4">
        <w:rPr>
          <w:rFonts w:ascii="Times New Roman" w:eastAsia="Times New Roman" w:hAnsi="Times New Roman" w:cs="Times New Roman"/>
        </w:rPr>
        <w:t>kaudaline</w:t>
      </w:r>
      <w:proofErr w:type="spellEnd"/>
      <w:r w:rsidRPr="00597BC4">
        <w:rPr>
          <w:rFonts w:ascii="Times New Roman" w:eastAsia="Times New Roman" w:hAnsi="Times New Roman" w:cs="Times New Roman"/>
        </w:rPr>
        <w:t xml:space="preserve"> blokada arba ją sukėlus, gali stiprinti kraujagysles sutraukiančių preparatų ir </w:t>
      </w:r>
      <w:proofErr w:type="spellStart"/>
      <w:r w:rsidRPr="00597BC4">
        <w:rPr>
          <w:rFonts w:ascii="Times New Roman" w:eastAsia="Times New Roman" w:hAnsi="Times New Roman" w:cs="Times New Roman"/>
        </w:rPr>
        <w:t>simpatikomimetikų</w:t>
      </w:r>
      <w:proofErr w:type="spellEnd"/>
      <w:r w:rsidRPr="00597BC4">
        <w:rPr>
          <w:rFonts w:ascii="Times New Roman" w:eastAsia="Times New Roman" w:hAnsi="Times New Roman" w:cs="Times New Roman"/>
        </w:rPr>
        <w:t xml:space="preserve"> kraujagysles sutraukiantį poveikį. </w:t>
      </w: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597BC4" w:rsidRDefault="000C4336" w:rsidP="000C43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232"/>
      <w:bookmarkStart w:id="23" w:name="_Toc129243107"/>
      <w:r w:rsidRPr="00597BC4">
        <w:rPr>
          <w:rFonts w:ascii="Times New Roman" w:eastAsia="Times New Roman" w:hAnsi="Times New Roman" w:cs="Times New Roman"/>
          <w:b/>
          <w:kern w:val="28"/>
        </w:rPr>
        <w:t>4.6</w:t>
      </w:r>
      <w:r w:rsidRPr="00597BC4">
        <w:rPr>
          <w:rFonts w:ascii="Times New Roman" w:eastAsia="Times New Roman" w:hAnsi="Times New Roman" w:cs="Times New Roman"/>
          <w:b/>
          <w:kern w:val="28"/>
        </w:rPr>
        <w:tab/>
        <w:t>Vaisingumas, nėštumo ir žindymo laikotarpis</w:t>
      </w:r>
      <w:bookmarkEnd w:id="22"/>
      <w:bookmarkEnd w:id="23"/>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406599" w:rsidRDefault="000C4336" w:rsidP="000C4336">
      <w:pPr>
        <w:tabs>
          <w:tab w:val="left" w:pos="0"/>
          <w:tab w:val="left" w:pos="567"/>
        </w:tabs>
        <w:spacing w:after="0" w:line="240" w:lineRule="auto"/>
        <w:rPr>
          <w:rFonts w:ascii="Times New Roman" w:eastAsia="Calibri" w:hAnsi="Times New Roman" w:cs="Times New Roman"/>
          <w:noProof/>
          <w:u w:val="single"/>
          <w:lang w:val="en-US"/>
        </w:rPr>
      </w:pPr>
      <w:r w:rsidRPr="00406599">
        <w:rPr>
          <w:rFonts w:ascii="Times New Roman" w:eastAsia="Calibri" w:hAnsi="Times New Roman" w:cs="Times New Roman"/>
          <w:noProof/>
          <w:u w:val="single"/>
          <w:lang w:val="en-US"/>
        </w:rPr>
        <w:t>Nėštumas</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Oksitocinu</w:t>
      </w:r>
      <w:proofErr w:type="spellEnd"/>
      <w:r w:rsidRPr="00597BC4">
        <w:rPr>
          <w:rFonts w:ascii="Times New Roman" w:eastAsia="Times New Roman" w:hAnsi="Times New Roman" w:cs="Times New Roman"/>
        </w:rPr>
        <w:t xml:space="preserve"> sukelti gimdymą reikėtų bandyti tik dėl neabejotinai būtinų medicininių priežasčių.</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poveikio gyvūnų reprodukcijai tyrimų neatlikta. Remiantis didele gydymo šiuo vaistiniu preparatu patirtimi, chemine jo struktūra ir farmakologinėmis savybėmis, vartojant tinkamai, vaisiaus apsigimimo rizika nėra tikėtina. </w:t>
      </w:r>
    </w:p>
    <w:p w:rsidR="000C4336" w:rsidRPr="00597BC4" w:rsidRDefault="000C4336" w:rsidP="000C4336">
      <w:pPr>
        <w:spacing w:after="0" w:line="240" w:lineRule="auto"/>
        <w:rPr>
          <w:rFonts w:ascii="Times New Roman" w:eastAsia="Times New Roman" w:hAnsi="Times New Roman" w:cs="Times New Roman"/>
        </w:rPr>
      </w:pPr>
    </w:p>
    <w:p w:rsidR="000C4336" w:rsidRPr="00406599" w:rsidRDefault="000C4336" w:rsidP="000C4336">
      <w:pPr>
        <w:spacing w:after="0" w:line="240" w:lineRule="auto"/>
        <w:rPr>
          <w:rFonts w:ascii="Times New Roman" w:eastAsia="Times New Roman" w:hAnsi="Times New Roman" w:cs="Times New Roman"/>
          <w:u w:val="single"/>
        </w:rPr>
      </w:pPr>
      <w:r w:rsidRPr="00406599">
        <w:rPr>
          <w:rFonts w:ascii="Times New Roman" w:eastAsia="Times New Roman" w:hAnsi="Times New Roman" w:cs="Times New Roman"/>
          <w:u w:val="single"/>
        </w:rPr>
        <w:t>Žindymas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Į motinos pieną išsiskiria tik mažas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kiekis. Nėra tikėtina, kad naujagimiui </w:t>
      </w: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sukels žalingą poveikį, kadangi patekęs į virškinimo traktą jis greitai </w:t>
      </w:r>
      <w:proofErr w:type="spellStart"/>
      <w:r w:rsidRPr="00597BC4">
        <w:rPr>
          <w:rFonts w:ascii="Times New Roman" w:eastAsia="Times New Roman" w:hAnsi="Times New Roman" w:cs="Times New Roman"/>
        </w:rPr>
        <w:t>inaktyvinamas</w:t>
      </w:r>
      <w:proofErr w:type="spellEnd"/>
      <w:r w:rsidRPr="00597BC4">
        <w:rPr>
          <w:rFonts w:ascii="Times New Roman" w:eastAsia="Times New Roman" w:hAnsi="Times New Roman" w:cs="Times New Roman"/>
        </w:rPr>
        <w:t xml:space="preserve">. </w:t>
      </w: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597BC4" w:rsidRDefault="000C4336" w:rsidP="000C43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233"/>
      <w:bookmarkStart w:id="25" w:name="_Toc129243108"/>
      <w:r w:rsidRPr="00597BC4">
        <w:rPr>
          <w:rFonts w:ascii="Times New Roman" w:eastAsia="Times New Roman" w:hAnsi="Times New Roman" w:cs="Times New Roman"/>
          <w:b/>
          <w:kern w:val="28"/>
        </w:rPr>
        <w:t>4.7</w:t>
      </w:r>
      <w:r w:rsidRPr="00597BC4">
        <w:rPr>
          <w:rFonts w:ascii="Times New Roman" w:eastAsia="Times New Roman" w:hAnsi="Times New Roman" w:cs="Times New Roman"/>
          <w:b/>
          <w:kern w:val="28"/>
        </w:rPr>
        <w:tab/>
        <w:t>Poveikis gebėjimui vairuoti ir valdyti mechanizmus</w:t>
      </w:r>
      <w:bookmarkEnd w:id="24"/>
      <w:bookmarkEnd w:id="25"/>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r w:rsidRPr="00597BC4">
        <w:rPr>
          <w:rFonts w:ascii="Times New Roman" w:eastAsia="Calibri" w:hAnsi="Times New Roman" w:cs="Times New Roman"/>
          <w:noProof/>
          <w:lang w:val="en-US"/>
        </w:rPr>
        <w:t xml:space="preserve">Oksitocinas gali sukelti gimdymą. Moterys, kurių gimda susitraukinėja, turi nevairuoti ir nevaldyti mechanizmų. </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234"/>
      <w:bookmarkStart w:id="27" w:name="_Toc129243109"/>
      <w:r w:rsidRPr="00597BC4">
        <w:rPr>
          <w:rFonts w:ascii="Times New Roman" w:eastAsia="Times New Roman" w:hAnsi="Times New Roman" w:cs="Times New Roman"/>
          <w:b/>
          <w:kern w:val="28"/>
        </w:rPr>
        <w:t>4.8</w:t>
      </w:r>
      <w:r w:rsidRPr="00597BC4">
        <w:rPr>
          <w:rFonts w:ascii="Times New Roman" w:eastAsia="Times New Roman" w:hAnsi="Times New Roman" w:cs="Times New Roman"/>
          <w:b/>
          <w:kern w:val="28"/>
        </w:rPr>
        <w:tab/>
        <w:t>Nepageidaujamas poveikis</w:t>
      </w:r>
      <w:bookmarkEnd w:id="26"/>
      <w:bookmarkEnd w:id="27"/>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r w:rsidRPr="00597BC4">
        <w:rPr>
          <w:rFonts w:ascii="Times New Roman" w:eastAsia="Calibri" w:hAnsi="Times New Roman" w:cs="Times New Roman"/>
          <w:noProof/>
          <w:lang w:val="en-US"/>
        </w:rPr>
        <w:t xml:space="preserve">Kadangi gimdos jautrumas labai svyruoja, kai kuriais atvejais galimas gimdos spazmas, kurio atveju paprastai mažinama dozė. Sukeliant arba stiprinant gimdymą, pernelyg didelių oksitocino dozių infuzavimas į veną gali sukelti per stiprią gimdos stimuliaciją, kuri gali lemti vaisiaus patologinę būklę, asfiksiją ir mirtį, arba gimdos hipertoniją, tetaninius susitraukimus, minkštųjų audinių pažaidą ar gimdos plyšimą. </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r w:rsidRPr="00597BC4">
        <w:rPr>
          <w:rFonts w:ascii="Times New Roman" w:eastAsia="Calibri" w:hAnsi="Times New Roman" w:cs="Times New Roman"/>
          <w:noProof/>
          <w:lang w:val="en-US"/>
        </w:rPr>
        <w:lastRenderedPageBreak/>
        <w:t>Vienu kartu atlikta greita kelių tarptautinių vienetų oksitocino dozių injekcija į veną gali lemti ūminę trumpalaikę hipotenziją ir kartu paraudimą bei refleksinę tachikardiją (žr. 4.4 skyrių).</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r w:rsidRPr="00597BC4">
        <w:rPr>
          <w:rFonts w:ascii="Times New Roman" w:eastAsia="Calibri" w:hAnsi="Times New Roman" w:cs="Times New Roman"/>
          <w:noProof/>
          <w:lang w:val="en-US"/>
        </w:rPr>
        <w:t>Retais atvejais gimdymo sukėlimas gimdos tonusą didinančiais vaistiniais preparatais didina pogimdyminio diseminuoto intravaskulinio krešėjimo riziką (žr. 4.4 skyrių).</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r w:rsidRPr="00597BC4">
        <w:rPr>
          <w:rFonts w:ascii="Times New Roman" w:eastAsia="Calibri" w:hAnsi="Times New Roman" w:cs="Times New Roman"/>
          <w:noProof/>
          <w:lang w:val="en-US"/>
        </w:rPr>
        <w:t>Ilgai infuzuojant dideles oksitocino dozes kartu su dideliu kiekiu skysčio, kuriame elektrolitų nėra, buvo su motinos arba naujagimio hiponatremija susijusios intoksikacijos vandeniu, plaučių edemos, konvulsijų, komos ir net motinos mirties atvejų (žr. 4.4 skyrių). Intoksikacijos vandeniu simptomai yra šie:</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r w:rsidRPr="00597BC4">
        <w:rPr>
          <w:rFonts w:ascii="Times New Roman" w:eastAsia="Calibri" w:hAnsi="Times New Roman" w:cs="Times New Roman"/>
          <w:noProof/>
          <w:lang w:val="en-US"/>
        </w:rPr>
        <w:t>-</w:t>
      </w:r>
      <w:r w:rsidRPr="00597BC4">
        <w:rPr>
          <w:rFonts w:ascii="Times New Roman" w:eastAsia="Calibri" w:hAnsi="Times New Roman" w:cs="Times New Roman"/>
          <w:noProof/>
          <w:lang w:val="en-US"/>
        </w:rPr>
        <w:tab/>
        <w:t>galvos skausmas, anoreksija, pykinimas, vėmimas ir pilvo skausmas;</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r w:rsidRPr="00597BC4">
        <w:rPr>
          <w:rFonts w:ascii="Times New Roman" w:eastAsia="Calibri" w:hAnsi="Times New Roman" w:cs="Times New Roman"/>
          <w:noProof/>
          <w:lang w:val="en-US"/>
        </w:rPr>
        <w:t>-</w:t>
      </w:r>
      <w:r w:rsidRPr="00597BC4">
        <w:rPr>
          <w:rFonts w:ascii="Times New Roman" w:eastAsia="Calibri" w:hAnsi="Times New Roman" w:cs="Times New Roman"/>
          <w:noProof/>
          <w:lang w:val="en-US"/>
        </w:rPr>
        <w:tab/>
        <w:t>letargija, mieguistumas, sąmonės praradimas ir sunkiosios epilepsijos tipo traukuliai;</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r w:rsidRPr="00597BC4">
        <w:rPr>
          <w:rFonts w:ascii="Times New Roman" w:eastAsia="Calibri" w:hAnsi="Times New Roman" w:cs="Times New Roman"/>
          <w:noProof/>
          <w:lang w:val="en-US"/>
        </w:rPr>
        <w:t>-</w:t>
      </w:r>
      <w:r w:rsidRPr="00597BC4">
        <w:rPr>
          <w:rFonts w:ascii="Times New Roman" w:eastAsia="Calibri" w:hAnsi="Times New Roman" w:cs="Times New Roman"/>
          <w:noProof/>
          <w:lang w:val="en-US"/>
        </w:rPr>
        <w:tab/>
        <w:t>mažas elektrolitų kiekis kraujyje.</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Yra pranešimų apie naujagimių geltos ir tinklainės kraujavimo atvejus, susijusius su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vartojimu gimdymui valdyti.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Nepageidaujamos reakcijos yra išvardytos pagal </w:t>
      </w:r>
      <w:proofErr w:type="spellStart"/>
      <w:r w:rsidRPr="00597BC4">
        <w:rPr>
          <w:rFonts w:ascii="Times New Roman" w:eastAsia="Times New Roman" w:hAnsi="Times New Roman" w:cs="Times New Roman"/>
        </w:rPr>
        <w:t>MedDRA</w:t>
      </w:r>
      <w:proofErr w:type="spellEnd"/>
      <w:r w:rsidRPr="00597BC4">
        <w:rPr>
          <w:rFonts w:ascii="Times New Roman" w:eastAsia="Times New Roman" w:hAnsi="Times New Roman" w:cs="Times New Roman"/>
        </w:rPr>
        <w:t xml:space="preserve"> organų sistemų klases ir dažnį, kuris apibūdinamas taip: labai dažn</w:t>
      </w:r>
      <w:r w:rsidR="0026354C">
        <w:rPr>
          <w:rFonts w:ascii="Times New Roman" w:eastAsia="Times New Roman" w:hAnsi="Times New Roman" w:cs="Times New Roman"/>
        </w:rPr>
        <w:t>as</w:t>
      </w:r>
      <w:r w:rsidRPr="00597BC4">
        <w:rPr>
          <w:rFonts w:ascii="Times New Roman" w:eastAsia="Times New Roman" w:hAnsi="Times New Roman" w:cs="Times New Roman"/>
        </w:rPr>
        <w:t xml:space="preserve"> (≥ 1/10), dažn</w:t>
      </w:r>
      <w:r w:rsidR="0026354C">
        <w:rPr>
          <w:rFonts w:ascii="Times New Roman" w:eastAsia="Times New Roman" w:hAnsi="Times New Roman" w:cs="Times New Roman"/>
        </w:rPr>
        <w:t>as</w:t>
      </w:r>
      <w:r w:rsidRPr="00597BC4">
        <w:rPr>
          <w:rFonts w:ascii="Times New Roman" w:eastAsia="Times New Roman" w:hAnsi="Times New Roman" w:cs="Times New Roman"/>
        </w:rPr>
        <w:t xml:space="preserve"> (nuo ≥ 1/100 iki &lt; 1/10), nedažn</w:t>
      </w:r>
      <w:r w:rsidR="0026354C">
        <w:rPr>
          <w:rFonts w:ascii="Times New Roman" w:eastAsia="Times New Roman" w:hAnsi="Times New Roman" w:cs="Times New Roman"/>
        </w:rPr>
        <w:t>as</w:t>
      </w:r>
      <w:r w:rsidRPr="00597BC4">
        <w:rPr>
          <w:rFonts w:ascii="Times New Roman" w:eastAsia="Times New Roman" w:hAnsi="Times New Roman" w:cs="Times New Roman"/>
        </w:rPr>
        <w:t xml:space="preserve"> (nuo ≥ 1/1 000 iki &lt; 1/100), ret</w:t>
      </w:r>
      <w:r w:rsidR="0026354C">
        <w:rPr>
          <w:rFonts w:ascii="Times New Roman" w:eastAsia="Times New Roman" w:hAnsi="Times New Roman" w:cs="Times New Roman"/>
        </w:rPr>
        <w:t>as</w:t>
      </w:r>
      <w:r w:rsidRPr="00597BC4">
        <w:rPr>
          <w:rFonts w:ascii="Times New Roman" w:eastAsia="Times New Roman" w:hAnsi="Times New Roman" w:cs="Times New Roman"/>
        </w:rPr>
        <w:t xml:space="preserve"> (nuo ≥ 1/10 000 iki &lt; 1/1 000), labai ret</w:t>
      </w:r>
      <w:r w:rsidR="0026354C">
        <w:rPr>
          <w:rFonts w:ascii="Times New Roman" w:eastAsia="Times New Roman" w:hAnsi="Times New Roman" w:cs="Times New Roman"/>
        </w:rPr>
        <w:t>as</w:t>
      </w:r>
      <w:r w:rsidRPr="00597BC4">
        <w:rPr>
          <w:rFonts w:ascii="Times New Roman" w:eastAsia="Times New Roman" w:hAnsi="Times New Roman" w:cs="Times New Roman"/>
        </w:rPr>
        <w:t xml:space="preserve"> (&lt; 1/10 000) ir dažnis nežinomas (negali būti įvertintas pagal turimus duomenis).</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1. lentelė. Nepageidaujamos reakcijos motinai</w:t>
      </w:r>
    </w:p>
    <w:p w:rsidR="000C4336" w:rsidRPr="00597BC4" w:rsidRDefault="000C4336" w:rsidP="000C4336">
      <w:pPr>
        <w:spacing w:after="0" w:line="240" w:lineRule="auto"/>
        <w:rPr>
          <w:rFonts w:ascii="Times New Roman" w:eastAsia="Times New Roman" w:hAnsi="Times New Roman" w:cs="Times New Roman"/>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678"/>
      </w:tblGrid>
      <w:tr w:rsidR="000C4336" w:rsidRPr="00597BC4" w:rsidTr="003643EF">
        <w:trPr>
          <w:trHeight w:val="313"/>
        </w:trPr>
        <w:tc>
          <w:tcPr>
            <w:tcW w:w="8789" w:type="dxa"/>
            <w:gridSpan w:val="2"/>
            <w:tcBorders>
              <w:top w:val="single" w:sz="4" w:space="0" w:color="auto"/>
              <w:left w:val="single" w:sz="4" w:space="0" w:color="auto"/>
              <w:bottom w:val="single" w:sz="4" w:space="0" w:color="auto"/>
              <w:right w:val="single" w:sz="4" w:space="0" w:color="auto"/>
            </w:tcBorders>
          </w:tcPr>
          <w:p w:rsidR="000C4336" w:rsidRPr="00597BC4" w:rsidRDefault="000C4336" w:rsidP="003643EF">
            <w:pPr>
              <w:spacing w:after="0" w:line="240" w:lineRule="auto"/>
              <w:ind w:right="43"/>
              <w:rPr>
                <w:rFonts w:ascii="Times New Roman" w:eastAsia="Times New Roman" w:hAnsi="Times New Roman" w:cs="Times New Roman"/>
                <w:b/>
              </w:rPr>
            </w:pPr>
            <w:r w:rsidRPr="00597BC4">
              <w:rPr>
                <w:rFonts w:ascii="Times New Roman" w:eastAsia="Times New Roman" w:hAnsi="Times New Roman" w:cs="Times New Roman"/>
                <w:b/>
              </w:rPr>
              <w:t>Kraujo ir limfinės sistemos sutrikimai</w:t>
            </w:r>
          </w:p>
        </w:tc>
      </w:tr>
      <w:tr w:rsidR="000C4336" w:rsidRPr="00597BC4" w:rsidTr="003643EF">
        <w:tc>
          <w:tcPr>
            <w:tcW w:w="4111" w:type="dxa"/>
          </w:tcPr>
          <w:p w:rsidR="000C4336" w:rsidRPr="00597BC4" w:rsidRDefault="000C4336" w:rsidP="0026354C">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Ret</w:t>
            </w:r>
            <w:r w:rsidR="0026354C">
              <w:rPr>
                <w:rFonts w:ascii="Times New Roman" w:eastAsia="Times New Roman" w:hAnsi="Times New Roman" w:cs="Times New Roman"/>
                <w:i/>
              </w:rPr>
              <w:t>as</w:t>
            </w:r>
          </w:p>
        </w:tc>
        <w:tc>
          <w:tcPr>
            <w:tcW w:w="4678" w:type="dxa"/>
          </w:tcPr>
          <w:p w:rsidR="000C4336" w:rsidRPr="00597BC4" w:rsidRDefault="000C4336" w:rsidP="003643EF">
            <w:pPr>
              <w:spacing w:after="0" w:line="240" w:lineRule="auto"/>
              <w:rPr>
                <w:rFonts w:ascii="Times New Roman" w:eastAsia="Times New Roman" w:hAnsi="Times New Roman" w:cs="Times New Roman"/>
                <w:color w:val="000000"/>
                <w:lang w:eastAsia="lv-LV"/>
              </w:rPr>
            </w:pPr>
            <w:proofErr w:type="spellStart"/>
            <w:r w:rsidRPr="00597BC4">
              <w:rPr>
                <w:rFonts w:ascii="Times New Roman" w:eastAsia="Times New Roman" w:hAnsi="Times New Roman" w:cs="Times New Roman"/>
                <w:color w:val="000000"/>
                <w:lang w:eastAsia="lv-LV"/>
              </w:rPr>
              <w:t>Afibrinogenemija</w:t>
            </w:r>
            <w:proofErr w:type="spellEnd"/>
            <w:r w:rsidRPr="00597BC4">
              <w:rPr>
                <w:rFonts w:ascii="Times New Roman" w:eastAsia="Times New Roman" w:hAnsi="Times New Roman" w:cs="Times New Roman"/>
                <w:color w:val="000000"/>
                <w:lang w:eastAsia="lv-LV"/>
              </w:rPr>
              <w:t xml:space="preserve"> vaisiui </w:t>
            </w: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Dažnis nežinomas</w:t>
            </w:r>
          </w:p>
        </w:tc>
        <w:tc>
          <w:tcPr>
            <w:tcW w:w="4678" w:type="dxa"/>
          </w:tcPr>
          <w:p w:rsidR="000C4336" w:rsidRPr="00597BC4" w:rsidRDefault="000C4336" w:rsidP="003643EF">
            <w:pPr>
              <w:spacing w:after="0" w:line="240" w:lineRule="auto"/>
              <w:rPr>
                <w:rFonts w:ascii="Times New Roman" w:eastAsia="Times New Roman" w:hAnsi="Times New Roman" w:cs="Times New Roman"/>
                <w:color w:val="000000"/>
                <w:lang w:eastAsia="lv-LV"/>
              </w:rPr>
            </w:pPr>
            <w:proofErr w:type="spellStart"/>
            <w:r w:rsidRPr="00597BC4">
              <w:rPr>
                <w:rFonts w:ascii="Times New Roman" w:eastAsia="Times New Roman" w:hAnsi="Times New Roman" w:cs="Times New Roman"/>
                <w:color w:val="000000"/>
                <w:lang w:eastAsia="lv-LV"/>
              </w:rPr>
              <w:t>Diseminuotas</w:t>
            </w:r>
            <w:proofErr w:type="spellEnd"/>
            <w:r w:rsidRPr="00597BC4">
              <w:rPr>
                <w:rFonts w:ascii="Times New Roman" w:eastAsia="Times New Roman" w:hAnsi="Times New Roman" w:cs="Times New Roman"/>
                <w:color w:val="000000"/>
                <w:lang w:eastAsia="lv-LV"/>
              </w:rPr>
              <w:t xml:space="preserve"> </w:t>
            </w:r>
            <w:proofErr w:type="spellStart"/>
            <w:r w:rsidRPr="00597BC4">
              <w:rPr>
                <w:rFonts w:ascii="Times New Roman" w:eastAsia="Times New Roman" w:hAnsi="Times New Roman" w:cs="Times New Roman"/>
                <w:color w:val="000000"/>
                <w:lang w:eastAsia="lv-LV"/>
              </w:rPr>
              <w:t>intravaskulinis</w:t>
            </w:r>
            <w:proofErr w:type="spellEnd"/>
            <w:r w:rsidRPr="00597BC4">
              <w:rPr>
                <w:rFonts w:ascii="Times New Roman" w:eastAsia="Times New Roman" w:hAnsi="Times New Roman" w:cs="Times New Roman"/>
                <w:color w:val="000000"/>
                <w:lang w:eastAsia="lv-LV"/>
              </w:rPr>
              <w:t xml:space="preserve"> krešėjimas (DIK) (žr. 4.4 skyrių)</w:t>
            </w:r>
          </w:p>
        </w:tc>
      </w:tr>
      <w:tr w:rsidR="000C4336" w:rsidRPr="00597BC4" w:rsidTr="003643EF">
        <w:trPr>
          <w:trHeight w:val="313"/>
        </w:trPr>
        <w:tc>
          <w:tcPr>
            <w:tcW w:w="8789" w:type="dxa"/>
            <w:gridSpan w:val="2"/>
          </w:tcPr>
          <w:p w:rsidR="000C4336" w:rsidRPr="00597BC4" w:rsidRDefault="000C4336" w:rsidP="003643EF">
            <w:pPr>
              <w:spacing w:after="0" w:line="240" w:lineRule="auto"/>
              <w:ind w:right="43"/>
              <w:rPr>
                <w:rFonts w:ascii="Times New Roman" w:eastAsia="Times New Roman" w:hAnsi="Times New Roman" w:cs="Times New Roman"/>
                <w:b/>
              </w:rPr>
            </w:pPr>
            <w:r w:rsidRPr="00597BC4">
              <w:rPr>
                <w:rFonts w:ascii="Times New Roman" w:eastAsia="Times New Roman" w:hAnsi="Times New Roman" w:cs="Times New Roman"/>
                <w:b/>
              </w:rPr>
              <w:t>Imuninės sistemos sutrikimai</w:t>
            </w:r>
          </w:p>
        </w:tc>
      </w:tr>
      <w:tr w:rsidR="000C4336" w:rsidRPr="00597BC4" w:rsidTr="003643EF">
        <w:trPr>
          <w:trHeight w:val="562"/>
        </w:trPr>
        <w:tc>
          <w:tcPr>
            <w:tcW w:w="4111" w:type="dxa"/>
          </w:tcPr>
          <w:p w:rsidR="000C4336" w:rsidRPr="00597BC4" w:rsidRDefault="000C4336" w:rsidP="0026354C">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Ret</w:t>
            </w:r>
            <w:r w:rsidR="0026354C">
              <w:rPr>
                <w:rFonts w:ascii="Times New Roman" w:eastAsia="Times New Roman" w:hAnsi="Times New Roman" w:cs="Times New Roman"/>
                <w:i/>
              </w:rPr>
              <w:t>as</w:t>
            </w:r>
          </w:p>
        </w:tc>
        <w:tc>
          <w:tcPr>
            <w:tcW w:w="4678" w:type="dxa"/>
          </w:tcPr>
          <w:p w:rsidR="000C4336" w:rsidRPr="00597BC4" w:rsidRDefault="000C4336" w:rsidP="003643EF">
            <w:pPr>
              <w:spacing w:after="0" w:line="240" w:lineRule="auto"/>
              <w:rPr>
                <w:rFonts w:ascii="Times New Roman" w:eastAsia="Times New Roman" w:hAnsi="Times New Roman" w:cs="Times New Roman"/>
                <w:color w:val="000000"/>
                <w:lang w:eastAsia="lv-LV"/>
              </w:rPr>
            </w:pPr>
            <w:proofErr w:type="spellStart"/>
            <w:r w:rsidRPr="00597BC4">
              <w:rPr>
                <w:rFonts w:ascii="Times New Roman" w:eastAsia="Times New Roman" w:hAnsi="Times New Roman" w:cs="Times New Roman"/>
                <w:color w:val="000000"/>
                <w:lang w:eastAsia="lv-LV"/>
              </w:rPr>
              <w:t>Anafilaktoidinė</w:t>
            </w:r>
            <w:proofErr w:type="spellEnd"/>
            <w:r w:rsidRPr="00597BC4">
              <w:rPr>
                <w:rFonts w:ascii="Times New Roman" w:eastAsia="Times New Roman" w:hAnsi="Times New Roman" w:cs="Times New Roman"/>
                <w:color w:val="000000"/>
                <w:lang w:eastAsia="lv-LV"/>
              </w:rPr>
              <w:t xml:space="preserve"> reakcija, susijusi su </w:t>
            </w:r>
            <w:proofErr w:type="spellStart"/>
            <w:r w:rsidRPr="00597BC4">
              <w:rPr>
                <w:rFonts w:ascii="Times New Roman" w:eastAsia="Times New Roman" w:hAnsi="Times New Roman" w:cs="Times New Roman"/>
                <w:color w:val="000000"/>
                <w:lang w:eastAsia="lv-LV"/>
              </w:rPr>
              <w:t>dispnėja</w:t>
            </w:r>
            <w:proofErr w:type="spellEnd"/>
            <w:r w:rsidRPr="00597BC4">
              <w:rPr>
                <w:rFonts w:ascii="Times New Roman" w:eastAsia="Times New Roman" w:hAnsi="Times New Roman" w:cs="Times New Roman"/>
                <w:color w:val="000000"/>
                <w:lang w:eastAsia="lv-LV"/>
              </w:rPr>
              <w:t xml:space="preserve">, </w:t>
            </w:r>
            <w:proofErr w:type="spellStart"/>
            <w:r w:rsidRPr="00597BC4">
              <w:rPr>
                <w:rFonts w:ascii="Times New Roman" w:eastAsia="Times New Roman" w:hAnsi="Times New Roman" w:cs="Times New Roman"/>
                <w:color w:val="000000"/>
                <w:lang w:eastAsia="lv-LV"/>
              </w:rPr>
              <w:t>hipotenzija</w:t>
            </w:r>
            <w:proofErr w:type="spellEnd"/>
            <w:r w:rsidRPr="00597BC4">
              <w:rPr>
                <w:rFonts w:ascii="Times New Roman" w:eastAsia="Times New Roman" w:hAnsi="Times New Roman" w:cs="Times New Roman"/>
                <w:color w:val="000000"/>
                <w:lang w:eastAsia="lv-LV"/>
              </w:rPr>
              <w:t xml:space="preserve"> ar šoku</w:t>
            </w:r>
          </w:p>
        </w:tc>
      </w:tr>
      <w:tr w:rsidR="000C4336" w:rsidRPr="00597BC4" w:rsidTr="003643EF">
        <w:tc>
          <w:tcPr>
            <w:tcW w:w="8789" w:type="dxa"/>
            <w:gridSpan w:val="2"/>
          </w:tcPr>
          <w:p w:rsidR="000C4336" w:rsidRPr="00597BC4" w:rsidRDefault="000C4336" w:rsidP="003643EF">
            <w:pPr>
              <w:spacing w:after="0" w:line="240" w:lineRule="auto"/>
              <w:rPr>
                <w:rFonts w:ascii="Times New Roman" w:eastAsia="Times New Roman" w:hAnsi="Times New Roman" w:cs="Times New Roman"/>
                <w:b/>
                <w:color w:val="000000"/>
                <w:highlight w:val="yellow"/>
                <w:lang w:eastAsia="lv-LV"/>
              </w:rPr>
            </w:pPr>
            <w:r w:rsidRPr="00597BC4">
              <w:rPr>
                <w:rFonts w:ascii="Times New Roman" w:eastAsia="Times New Roman" w:hAnsi="Times New Roman" w:cs="Times New Roman"/>
                <w:b/>
                <w:color w:val="000000"/>
                <w:lang w:eastAsia="lv-LV"/>
              </w:rPr>
              <w:t>Metabolizmo ir mitybos sutrikimai</w:t>
            </w: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Dažnis nežinomas</w:t>
            </w:r>
          </w:p>
        </w:tc>
        <w:tc>
          <w:tcPr>
            <w:tcW w:w="4678" w:type="dxa"/>
          </w:tcPr>
          <w:p w:rsidR="000C4336" w:rsidRPr="00597BC4" w:rsidRDefault="000C4336" w:rsidP="003643EF">
            <w:pPr>
              <w:spacing w:after="0" w:line="240" w:lineRule="auto"/>
              <w:rPr>
                <w:rFonts w:ascii="Times New Roman" w:eastAsia="Times New Roman" w:hAnsi="Times New Roman" w:cs="Times New Roman"/>
                <w:color w:val="000000"/>
                <w:lang w:eastAsia="lv-LV"/>
              </w:rPr>
            </w:pPr>
            <w:r w:rsidRPr="00597BC4">
              <w:rPr>
                <w:rFonts w:ascii="Times New Roman" w:eastAsia="Times New Roman" w:hAnsi="Times New Roman" w:cs="Times New Roman"/>
                <w:color w:val="000000"/>
                <w:lang w:eastAsia="lv-LV"/>
              </w:rPr>
              <w:t xml:space="preserve">Intoksikacija vandeniu (žr. 4.8 skyrių aukščiau), </w:t>
            </w:r>
            <w:proofErr w:type="spellStart"/>
            <w:r w:rsidRPr="00597BC4">
              <w:rPr>
                <w:rFonts w:ascii="Times New Roman" w:eastAsia="Times New Roman" w:hAnsi="Times New Roman" w:cs="Times New Roman"/>
                <w:color w:val="000000"/>
                <w:lang w:eastAsia="lv-LV"/>
              </w:rPr>
              <w:t>hiponatremija</w:t>
            </w:r>
            <w:proofErr w:type="spellEnd"/>
            <w:r w:rsidRPr="00597BC4">
              <w:rPr>
                <w:rFonts w:ascii="Times New Roman" w:eastAsia="Times New Roman" w:hAnsi="Times New Roman" w:cs="Times New Roman"/>
                <w:color w:val="000000"/>
                <w:lang w:eastAsia="lv-LV"/>
              </w:rPr>
              <w:t xml:space="preserve"> motinai</w:t>
            </w:r>
          </w:p>
        </w:tc>
      </w:tr>
      <w:tr w:rsidR="000C4336" w:rsidRPr="00597BC4" w:rsidTr="003643EF">
        <w:tc>
          <w:tcPr>
            <w:tcW w:w="8789" w:type="dxa"/>
            <w:gridSpan w:val="2"/>
          </w:tcPr>
          <w:p w:rsidR="000C4336" w:rsidRPr="00597BC4" w:rsidRDefault="000C4336" w:rsidP="003643EF">
            <w:pPr>
              <w:spacing w:after="0" w:line="240" w:lineRule="auto"/>
              <w:ind w:right="43"/>
              <w:rPr>
                <w:rFonts w:ascii="Times New Roman" w:eastAsia="Times New Roman" w:hAnsi="Times New Roman" w:cs="Times New Roman"/>
                <w:b/>
              </w:rPr>
            </w:pPr>
            <w:r w:rsidRPr="00597BC4">
              <w:rPr>
                <w:rFonts w:ascii="Times New Roman" w:eastAsia="Times New Roman" w:hAnsi="Times New Roman" w:cs="Times New Roman"/>
                <w:b/>
              </w:rPr>
              <w:t>Nervų sistemos sutrikimai</w:t>
            </w: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w:t>
            </w:r>
            <w:r w:rsidR="0026354C">
              <w:rPr>
                <w:rFonts w:ascii="Times New Roman" w:eastAsia="Times New Roman" w:hAnsi="Times New Roman" w:cs="Times New Roman"/>
                <w:i/>
              </w:rPr>
              <w:t>as</w:t>
            </w:r>
          </w:p>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Ret</w:t>
            </w:r>
            <w:r w:rsidR="0026354C">
              <w:rPr>
                <w:rFonts w:ascii="Times New Roman" w:eastAsia="Times New Roman" w:hAnsi="Times New Roman" w:cs="Times New Roman"/>
                <w:i/>
              </w:rPr>
              <w:t>as</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rPr>
            </w:pPr>
            <w:r w:rsidRPr="00597BC4">
              <w:rPr>
                <w:rFonts w:ascii="Times New Roman" w:eastAsia="Times New Roman" w:hAnsi="Times New Roman" w:cs="Times New Roman"/>
              </w:rPr>
              <w:t>Galvos skausmas</w:t>
            </w:r>
          </w:p>
          <w:p w:rsidR="000C4336" w:rsidRPr="00597BC4" w:rsidRDefault="000C4336" w:rsidP="003643EF">
            <w:pPr>
              <w:spacing w:after="0" w:line="240" w:lineRule="auto"/>
              <w:rPr>
                <w:rFonts w:ascii="Times New Roman" w:eastAsia="Times New Roman" w:hAnsi="Times New Roman" w:cs="Times New Roman"/>
                <w:color w:val="000000"/>
                <w:lang w:eastAsia="lv-LV"/>
              </w:rPr>
            </w:pPr>
            <w:proofErr w:type="spellStart"/>
            <w:r w:rsidRPr="00597BC4">
              <w:rPr>
                <w:rFonts w:ascii="Times New Roman" w:eastAsia="Times New Roman" w:hAnsi="Times New Roman" w:cs="Times New Roman"/>
                <w:color w:val="000000"/>
                <w:lang w:eastAsia="lv-LV"/>
              </w:rPr>
              <w:t>Subarachnoidinė</w:t>
            </w:r>
            <w:proofErr w:type="spellEnd"/>
            <w:r w:rsidRPr="00597BC4">
              <w:rPr>
                <w:rFonts w:ascii="Times New Roman" w:eastAsia="Times New Roman" w:hAnsi="Times New Roman" w:cs="Times New Roman"/>
                <w:color w:val="000000"/>
                <w:lang w:eastAsia="lv-LV"/>
              </w:rPr>
              <w:t xml:space="preserve"> </w:t>
            </w:r>
            <w:proofErr w:type="spellStart"/>
            <w:r w:rsidRPr="00597BC4">
              <w:rPr>
                <w:rFonts w:ascii="Times New Roman" w:eastAsia="Times New Roman" w:hAnsi="Times New Roman" w:cs="Times New Roman"/>
                <w:color w:val="000000"/>
                <w:lang w:eastAsia="lv-LV"/>
              </w:rPr>
              <w:t>hemoragija</w:t>
            </w:r>
            <w:proofErr w:type="spellEnd"/>
          </w:p>
        </w:tc>
      </w:tr>
      <w:tr w:rsidR="000C4336" w:rsidRPr="00597BC4" w:rsidTr="003643EF">
        <w:tc>
          <w:tcPr>
            <w:tcW w:w="8789" w:type="dxa"/>
            <w:gridSpan w:val="2"/>
          </w:tcPr>
          <w:p w:rsidR="000C4336" w:rsidRPr="00597BC4" w:rsidRDefault="000C4336" w:rsidP="003643EF">
            <w:pPr>
              <w:spacing w:after="0" w:line="240" w:lineRule="auto"/>
              <w:ind w:right="43"/>
              <w:rPr>
                <w:rFonts w:ascii="Times New Roman" w:eastAsia="Times New Roman" w:hAnsi="Times New Roman" w:cs="Times New Roman"/>
                <w:b/>
              </w:rPr>
            </w:pPr>
            <w:r w:rsidRPr="00597BC4">
              <w:rPr>
                <w:rFonts w:ascii="Times New Roman" w:eastAsia="Times New Roman" w:hAnsi="Times New Roman" w:cs="Times New Roman"/>
                <w:b/>
              </w:rPr>
              <w:t>Širdies sutrikimai</w:t>
            </w: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w:t>
            </w:r>
            <w:r w:rsidR="0026354C">
              <w:rPr>
                <w:rFonts w:ascii="Times New Roman" w:eastAsia="Times New Roman" w:hAnsi="Times New Roman" w:cs="Times New Roman"/>
                <w:i/>
              </w:rPr>
              <w:t>as</w:t>
            </w:r>
          </w:p>
          <w:p w:rsidR="000C4336" w:rsidRPr="00597BC4" w:rsidRDefault="000C4336" w:rsidP="0026354C">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Nedažn</w:t>
            </w:r>
            <w:r w:rsidR="0026354C">
              <w:rPr>
                <w:rFonts w:ascii="Times New Roman" w:eastAsia="Times New Roman" w:hAnsi="Times New Roman" w:cs="Times New Roman"/>
                <w:i/>
              </w:rPr>
              <w:t>as</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rPr>
            </w:pPr>
            <w:proofErr w:type="spellStart"/>
            <w:r w:rsidRPr="00597BC4">
              <w:rPr>
                <w:rFonts w:ascii="Times New Roman" w:eastAsia="Times New Roman" w:hAnsi="Times New Roman" w:cs="Times New Roman"/>
              </w:rPr>
              <w:t>Tachikardija</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bradikardija</w:t>
            </w:r>
            <w:proofErr w:type="spellEnd"/>
          </w:p>
          <w:p w:rsidR="000C4336" w:rsidRPr="00597BC4" w:rsidRDefault="000C4336" w:rsidP="003643EF">
            <w:pPr>
              <w:spacing w:after="0" w:line="240" w:lineRule="auto"/>
              <w:ind w:right="43"/>
              <w:rPr>
                <w:rFonts w:ascii="Times New Roman" w:eastAsia="Times New Roman" w:hAnsi="Times New Roman" w:cs="Times New Roman"/>
              </w:rPr>
            </w:pPr>
            <w:r w:rsidRPr="00597BC4">
              <w:rPr>
                <w:rFonts w:ascii="Times New Roman" w:eastAsia="Times New Roman" w:hAnsi="Times New Roman" w:cs="Times New Roman"/>
              </w:rPr>
              <w:t>Aritmija</w:t>
            </w:r>
          </w:p>
        </w:tc>
      </w:tr>
      <w:tr w:rsidR="000C4336" w:rsidRPr="00597BC4" w:rsidTr="003643EF">
        <w:tc>
          <w:tcPr>
            <w:tcW w:w="8789" w:type="dxa"/>
            <w:gridSpan w:val="2"/>
          </w:tcPr>
          <w:p w:rsidR="000C4336" w:rsidRPr="00597BC4" w:rsidRDefault="000C4336" w:rsidP="003643EF">
            <w:pPr>
              <w:spacing w:after="0" w:line="240" w:lineRule="auto"/>
              <w:ind w:right="43"/>
              <w:rPr>
                <w:rFonts w:ascii="Times New Roman" w:eastAsia="Times New Roman" w:hAnsi="Times New Roman" w:cs="Times New Roman"/>
                <w:b/>
              </w:rPr>
            </w:pPr>
            <w:r w:rsidRPr="00597BC4">
              <w:rPr>
                <w:rFonts w:ascii="Times New Roman" w:eastAsia="Times New Roman" w:hAnsi="Times New Roman" w:cs="Times New Roman"/>
                <w:b/>
              </w:rPr>
              <w:t>Kraujagyslių sutrikimai</w:t>
            </w: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Dažnis nežinomas</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rPr>
            </w:pPr>
            <w:proofErr w:type="spellStart"/>
            <w:r w:rsidRPr="00597BC4">
              <w:rPr>
                <w:rFonts w:ascii="Times New Roman" w:eastAsia="Times New Roman" w:hAnsi="Times New Roman" w:cs="Times New Roman"/>
              </w:rPr>
              <w:t>Hipotenzija</w:t>
            </w:r>
            <w:proofErr w:type="spellEnd"/>
          </w:p>
        </w:tc>
      </w:tr>
      <w:tr w:rsidR="000C4336" w:rsidRPr="00597BC4" w:rsidTr="003643EF">
        <w:tc>
          <w:tcPr>
            <w:tcW w:w="8789" w:type="dxa"/>
            <w:gridSpan w:val="2"/>
          </w:tcPr>
          <w:p w:rsidR="000C4336" w:rsidRPr="00597BC4" w:rsidRDefault="000C4336" w:rsidP="003643EF">
            <w:pPr>
              <w:spacing w:after="0" w:line="240" w:lineRule="auto"/>
              <w:rPr>
                <w:rFonts w:ascii="Times New Roman" w:eastAsia="Times New Roman" w:hAnsi="Times New Roman" w:cs="Times New Roman"/>
                <w:b/>
                <w:color w:val="000000"/>
                <w:lang w:eastAsia="lv-LV"/>
              </w:rPr>
            </w:pPr>
            <w:r w:rsidRPr="00597BC4">
              <w:rPr>
                <w:rFonts w:ascii="Times New Roman" w:eastAsia="Times New Roman" w:hAnsi="Times New Roman" w:cs="Times New Roman"/>
                <w:b/>
                <w:color w:val="000000"/>
                <w:lang w:eastAsia="lv-LV"/>
              </w:rPr>
              <w:t>Kvėpavimo sistemos, krūtinės ląstos ir tarpuplaučio sutrikimai</w:t>
            </w: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Dažnis nežinomas</w:t>
            </w:r>
          </w:p>
        </w:tc>
        <w:tc>
          <w:tcPr>
            <w:tcW w:w="4678" w:type="dxa"/>
          </w:tcPr>
          <w:p w:rsidR="000C4336" w:rsidRPr="00597BC4" w:rsidRDefault="000C4336" w:rsidP="003643EF">
            <w:pPr>
              <w:spacing w:after="0" w:line="240" w:lineRule="auto"/>
              <w:rPr>
                <w:rFonts w:ascii="Times New Roman" w:eastAsia="Times New Roman" w:hAnsi="Times New Roman" w:cs="Times New Roman"/>
                <w:color w:val="000000"/>
                <w:lang w:eastAsia="lv-LV"/>
              </w:rPr>
            </w:pPr>
            <w:r w:rsidRPr="00597BC4">
              <w:rPr>
                <w:rFonts w:ascii="Times New Roman" w:eastAsia="Times New Roman" w:hAnsi="Times New Roman" w:cs="Times New Roman"/>
                <w:color w:val="000000"/>
                <w:lang w:eastAsia="lv-LV"/>
              </w:rPr>
              <w:t>Ūminė plaučių edema</w:t>
            </w:r>
          </w:p>
        </w:tc>
      </w:tr>
      <w:tr w:rsidR="000C4336" w:rsidRPr="00597BC4" w:rsidTr="003643EF">
        <w:tc>
          <w:tcPr>
            <w:tcW w:w="8789" w:type="dxa"/>
            <w:gridSpan w:val="2"/>
          </w:tcPr>
          <w:p w:rsidR="000C4336" w:rsidRPr="00597BC4" w:rsidRDefault="000C4336" w:rsidP="003643EF">
            <w:pPr>
              <w:spacing w:after="0" w:line="240" w:lineRule="auto"/>
              <w:ind w:right="43"/>
              <w:rPr>
                <w:rFonts w:ascii="Times New Roman" w:eastAsia="Times New Roman" w:hAnsi="Times New Roman" w:cs="Times New Roman"/>
                <w:b/>
              </w:rPr>
            </w:pPr>
            <w:r w:rsidRPr="00597BC4">
              <w:rPr>
                <w:rFonts w:ascii="Times New Roman" w:eastAsia="Times New Roman" w:hAnsi="Times New Roman" w:cs="Times New Roman"/>
                <w:b/>
              </w:rPr>
              <w:t>Virškinimo trakto sutrikimai</w:t>
            </w:r>
          </w:p>
        </w:tc>
      </w:tr>
      <w:tr w:rsidR="000C4336" w:rsidRPr="00597BC4" w:rsidTr="003643EF">
        <w:tc>
          <w:tcPr>
            <w:tcW w:w="4111" w:type="dxa"/>
          </w:tcPr>
          <w:p w:rsidR="000C4336" w:rsidRPr="00597BC4" w:rsidRDefault="000C4336" w:rsidP="0026354C">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w:t>
            </w:r>
            <w:r w:rsidR="0026354C">
              <w:rPr>
                <w:rFonts w:ascii="Times New Roman" w:eastAsia="Times New Roman" w:hAnsi="Times New Roman" w:cs="Times New Roman"/>
                <w:i/>
              </w:rPr>
              <w:t>as</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rPr>
            </w:pPr>
            <w:r w:rsidRPr="00597BC4">
              <w:rPr>
                <w:rFonts w:ascii="Times New Roman" w:eastAsia="Times New Roman" w:hAnsi="Times New Roman" w:cs="Times New Roman"/>
              </w:rPr>
              <w:t>Pykinimas, vėmimas</w:t>
            </w:r>
          </w:p>
        </w:tc>
      </w:tr>
      <w:tr w:rsidR="000C4336" w:rsidRPr="00597BC4" w:rsidTr="003643EF">
        <w:tc>
          <w:tcPr>
            <w:tcW w:w="8789" w:type="dxa"/>
            <w:gridSpan w:val="2"/>
          </w:tcPr>
          <w:p w:rsidR="000C4336" w:rsidRPr="00597BC4" w:rsidRDefault="000C4336" w:rsidP="003643EF">
            <w:pPr>
              <w:spacing w:after="0" w:line="240" w:lineRule="auto"/>
              <w:ind w:right="43"/>
              <w:rPr>
                <w:rFonts w:ascii="Times New Roman" w:eastAsia="Times New Roman" w:hAnsi="Times New Roman" w:cs="Times New Roman"/>
                <w:b/>
              </w:rPr>
            </w:pPr>
            <w:r w:rsidRPr="00597BC4">
              <w:rPr>
                <w:rFonts w:ascii="Times New Roman" w:eastAsia="Times New Roman" w:hAnsi="Times New Roman" w:cs="Times New Roman"/>
                <w:b/>
              </w:rPr>
              <w:t>Odos ir poodinio audinio sutrikimai</w:t>
            </w:r>
          </w:p>
        </w:tc>
      </w:tr>
      <w:tr w:rsidR="000C4336" w:rsidRPr="00597BC4" w:rsidTr="003643EF">
        <w:tc>
          <w:tcPr>
            <w:tcW w:w="4111" w:type="dxa"/>
          </w:tcPr>
          <w:p w:rsidR="000C4336" w:rsidRPr="00597BC4" w:rsidRDefault="000C4336" w:rsidP="0026354C">
            <w:pPr>
              <w:spacing w:after="0" w:line="240" w:lineRule="auto"/>
              <w:rPr>
                <w:rFonts w:ascii="Times New Roman" w:eastAsia="Times New Roman" w:hAnsi="Times New Roman" w:cs="Times New Roman"/>
                <w:i/>
                <w:color w:val="000000"/>
                <w:lang w:eastAsia="lv-LV"/>
              </w:rPr>
            </w:pPr>
            <w:r w:rsidRPr="00597BC4">
              <w:rPr>
                <w:rFonts w:ascii="Times New Roman" w:eastAsia="Times New Roman" w:hAnsi="Times New Roman" w:cs="Times New Roman"/>
                <w:i/>
                <w:color w:val="000000"/>
                <w:lang w:eastAsia="lv-LV"/>
              </w:rPr>
              <w:t>Ret</w:t>
            </w:r>
            <w:r w:rsidR="0026354C">
              <w:rPr>
                <w:rFonts w:ascii="Times New Roman" w:eastAsia="Times New Roman" w:hAnsi="Times New Roman" w:cs="Times New Roman"/>
                <w:i/>
                <w:color w:val="000000"/>
                <w:lang w:eastAsia="lv-LV"/>
              </w:rPr>
              <w:t>as</w:t>
            </w:r>
          </w:p>
        </w:tc>
        <w:tc>
          <w:tcPr>
            <w:tcW w:w="4678" w:type="dxa"/>
          </w:tcPr>
          <w:p w:rsidR="000C4336" w:rsidRPr="00597BC4" w:rsidRDefault="000C4336" w:rsidP="003643EF">
            <w:pPr>
              <w:spacing w:after="0" w:line="240" w:lineRule="auto"/>
              <w:rPr>
                <w:rFonts w:ascii="Times New Roman" w:eastAsia="Times New Roman" w:hAnsi="Times New Roman" w:cs="Times New Roman"/>
                <w:color w:val="000000"/>
                <w:lang w:eastAsia="lv-LV"/>
              </w:rPr>
            </w:pPr>
            <w:r w:rsidRPr="00597BC4">
              <w:rPr>
                <w:rFonts w:ascii="Times New Roman" w:eastAsia="Times New Roman" w:hAnsi="Times New Roman" w:cs="Times New Roman"/>
                <w:color w:val="000000"/>
                <w:lang w:eastAsia="lv-LV"/>
              </w:rPr>
              <w:t>Išbėrimas</w:t>
            </w:r>
          </w:p>
        </w:tc>
      </w:tr>
      <w:tr w:rsidR="000C4336" w:rsidRPr="00597BC4" w:rsidTr="003643EF">
        <w:tc>
          <w:tcPr>
            <w:tcW w:w="8789" w:type="dxa"/>
            <w:gridSpan w:val="2"/>
          </w:tcPr>
          <w:p w:rsidR="000C4336" w:rsidRPr="00597BC4" w:rsidRDefault="000C4336" w:rsidP="003643EF">
            <w:pPr>
              <w:spacing w:after="0" w:line="240" w:lineRule="auto"/>
              <w:rPr>
                <w:rFonts w:ascii="Times New Roman" w:eastAsia="Times New Roman" w:hAnsi="Times New Roman" w:cs="Times New Roman"/>
                <w:b/>
                <w:color w:val="000000"/>
                <w:lang w:eastAsia="lv-LV"/>
              </w:rPr>
            </w:pPr>
            <w:r w:rsidRPr="00597BC4">
              <w:rPr>
                <w:rFonts w:ascii="Times New Roman" w:eastAsia="Times New Roman" w:hAnsi="Times New Roman" w:cs="Times New Roman"/>
                <w:b/>
                <w:color w:val="000000"/>
                <w:lang w:eastAsia="lv-LV"/>
              </w:rPr>
              <w:t>Būklės nėštumo, pogimdyminiu ir perinataliniu laikotarpiu</w:t>
            </w:r>
          </w:p>
        </w:tc>
      </w:tr>
      <w:tr w:rsidR="000C4336" w:rsidRPr="00597BC4" w:rsidTr="003643EF">
        <w:trPr>
          <w:trHeight w:val="535"/>
        </w:trPr>
        <w:tc>
          <w:tcPr>
            <w:tcW w:w="4111" w:type="dxa"/>
          </w:tcPr>
          <w:p w:rsidR="000C4336" w:rsidRPr="00597BC4" w:rsidRDefault="000C4336" w:rsidP="0026354C">
            <w:pPr>
              <w:spacing w:after="0" w:line="240" w:lineRule="auto"/>
              <w:rPr>
                <w:rFonts w:ascii="Times New Roman" w:eastAsia="Times New Roman" w:hAnsi="Times New Roman" w:cs="Times New Roman"/>
                <w:i/>
                <w:color w:val="000000"/>
                <w:lang w:eastAsia="lv-LV"/>
              </w:rPr>
            </w:pPr>
            <w:r w:rsidRPr="00597BC4">
              <w:rPr>
                <w:rFonts w:ascii="Times New Roman" w:eastAsia="Times New Roman" w:hAnsi="Times New Roman" w:cs="Times New Roman"/>
                <w:i/>
                <w:color w:val="000000"/>
                <w:lang w:eastAsia="lv-LV"/>
              </w:rPr>
              <w:t>Ret</w:t>
            </w:r>
            <w:r w:rsidR="0026354C">
              <w:rPr>
                <w:rFonts w:ascii="Times New Roman" w:eastAsia="Times New Roman" w:hAnsi="Times New Roman" w:cs="Times New Roman"/>
                <w:i/>
                <w:color w:val="000000"/>
                <w:lang w:eastAsia="lv-LV"/>
              </w:rPr>
              <w:t>as</w:t>
            </w:r>
          </w:p>
        </w:tc>
        <w:tc>
          <w:tcPr>
            <w:tcW w:w="4678" w:type="dxa"/>
          </w:tcPr>
          <w:p w:rsidR="000C4336" w:rsidRPr="00597BC4" w:rsidRDefault="000C4336" w:rsidP="003643EF">
            <w:pPr>
              <w:spacing w:before="100" w:beforeAutospacing="1" w:after="50" w:line="240" w:lineRule="auto"/>
              <w:rPr>
                <w:rFonts w:ascii="Times New Roman" w:eastAsia="Times New Roman" w:hAnsi="Times New Roman" w:cs="Times New Roman"/>
                <w:color w:val="000000"/>
                <w:lang w:eastAsia="lv-LV"/>
              </w:rPr>
            </w:pPr>
            <w:r w:rsidRPr="00597BC4">
              <w:rPr>
                <w:rFonts w:ascii="Times New Roman" w:eastAsia="Times New Roman" w:hAnsi="Times New Roman" w:cs="Times New Roman"/>
                <w:color w:val="000000"/>
                <w:lang w:eastAsia="lv-LV"/>
              </w:rPr>
              <w:t xml:space="preserve">Gimdos spazmas, kraujavimas po gimdymo, mažojo dubens </w:t>
            </w:r>
            <w:proofErr w:type="spellStart"/>
            <w:r w:rsidRPr="00597BC4">
              <w:rPr>
                <w:rFonts w:ascii="Times New Roman" w:eastAsia="Times New Roman" w:hAnsi="Times New Roman" w:cs="Times New Roman"/>
                <w:color w:val="000000"/>
                <w:lang w:eastAsia="lv-LV"/>
              </w:rPr>
              <w:t>hematoma</w:t>
            </w:r>
            <w:proofErr w:type="spellEnd"/>
          </w:p>
        </w:tc>
      </w:tr>
      <w:tr w:rsidR="000C4336" w:rsidRPr="00597BC4" w:rsidTr="003643EF">
        <w:trPr>
          <w:trHeight w:val="553"/>
        </w:trPr>
        <w:tc>
          <w:tcPr>
            <w:tcW w:w="4111" w:type="dxa"/>
          </w:tcPr>
          <w:p w:rsidR="000C4336" w:rsidRPr="00597BC4" w:rsidRDefault="000C4336" w:rsidP="003643EF">
            <w:pPr>
              <w:spacing w:before="100" w:beforeAutospacing="1" w:after="50" w:line="240" w:lineRule="auto"/>
              <w:rPr>
                <w:rFonts w:ascii="Times New Roman" w:eastAsia="Times New Roman" w:hAnsi="Times New Roman" w:cs="Times New Roman"/>
                <w:i/>
                <w:color w:val="000000"/>
                <w:lang w:eastAsia="lv-LV"/>
              </w:rPr>
            </w:pPr>
            <w:r w:rsidRPr="00597BC4">
              <w:rPr>
                <w:rFonts w:ascii="Times New Roman" w:eastAsia="Times New Roman" w:hAnsi="Times New Roman" w:cs="Times New Roman"/>
                <w:i/>
                <w:color w:val="000000"/>
                <w:lang w:eastAsia="lv-LV"/>
              </w:rPr>
              <w:t>Dažnis nežinomas</w:t>
            </w:r>
          </w:p>
        </w:tc>
        <w:tc>
          <w:tcPr>
            <w:tcW w:w="4678" w:type="dxa"/>
          </w:tcPr>
          <w:p w:rsidR="000C4336" w:rsidRPr="00597BC4" w:rsidRDefault="000C4336" w:rsidP="003643EF">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Gimdos hipertonija, </w:t>
            </w:r>
            <w:proofErr w:type="spellStart"/>
            <w:r w:rsidRPr="00597BC4">
              <w:rPr>
                <w:rFonts w:ascii="Times New Roman" w:eastAsia="Times New Roman" w:hAnsi="Times New Roman" w:cs="Times New Roman"/>
              </w:rPr>
              <w:t>tetaniniai</w:t>
            </w:r>
            <w:proofErr w:type="spellEnd"/>
            <w:r w:rsidRPr="00597BC4">
              <w:rPr>
                <w:rFonts w:ascii="Times New Roman" w:eastAsia="Times New Roman" w:hAnsi="Times New Roman" w:cs="Times New Roman"/>
              </w:rPr>
              <w:t xml:space="preserve"> susitraukimai, minkštųjų audinių pažaida, gimdos plyšimas</w:t>
            </w:r>
          </w:p>
        </w:tc>
      </w:tr>
      <w:tr w:rsidR="000C4336" w:rsidRPr="00597BC4" w:rsidTr="003643EF">
        <w:tc>
          <w:tcPr>
            <w:tcW w:w="8789" w:type="dxa"/>
            <w:gridSpan w:val="2"/>
          </w:tcPr>
          <w:p w:rsidR="000C4336" w:rsidRPr="00597BC4" w:rsidRDefault="000C4336" w:rsidP="003643EF">
            <w:pPr>
              <w:spacing w:after="0" w:line="240" w:lineRule="auto"/>
              <w:rPr>
                <w:rFonts w:ascii="Times New Roman" w:eastAsia="Times New Roman" w:hAnsi="Times New Roman" w:cs="Times New Roman"/>
                <w:b/>
                <w:color w:val="000000"/>
                <w:lang w:eastAsia="lv-LV"/>
              </w:rPr>
            </w:pPr>
            <w:r w:rsidRPr="00597BC4">
              <w:rPr>
                <w:rFonts w:ascii="Times New Roman" w:eastAsia="Times New Roman" w:hAnsi="Times New Roman" w:cs="Times New Roman"/>
                <w:b/>
                <w:color w:val="000000"/>
                <w:lang w:eastAsia="lv-LV"/>
              </w:rPr>
              <w:lastRenderedPageBreak/>
              <w:t>Bendrieji sutrikimai ir vartojimo vietos pažeidimai</w:t>
            </w: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Dažnis nežinomas</w:t>
            </w:r>
          </w:p>
        </w:tc>
        <w:tc>
          <w:tcPr>
            <w:tcW w:w="4678" w:type="dxa"/>
          </w:tcPr>
          <w:p w:rsidR="000C4336" w:rsidRPr="00597BC4" w:rsidRDefault="000C4336" w:rsidP="003643EF">
            <w:pPr>
              <w:spacing w:after="0" w:line="240" w:lineRule="auto"/>
              <w:rPr>
                <w:rFonts w:ascii="Times New Roman" w:eastAsia="Times New Roman" w:hAnsi="Times New Roman" w:cs="Times New Roman"/>
                <w:color w:val="000000"/>
                <w:lang w:eastAsia="lv-LV"/>
              </w:rPr>
            </w:pPr>
            <w:r w:rsidRPr="00597BC4">
              <w:rPr>
                <w:rFonts w:ascii="Times New Roman" w:eastAsia="Times New Roman" w:hAnsi="Times New Roman" w:cs="Times New Roman"/>
                <w:color w:val="000000"/>
                <w:lang w:eastAsia="lv-LV"/>
              </w:rPr>
              <w:t>Paraudimas</w:t>
            </w:r>
          </w:p>
        </w:tc>
      </w:tr>
    </w:tbl>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r w:rsidRPr="00597BC4">
        <w:rPr>
          <w:rFonts w:ascii="Times New Roman" w:eastAsia="Calibri" w:hAnsi="Times New Roman" w:cs="Times New Roman"/>
          <w:noProof/>
          <w:lang w:val="en-US"/>
        </w:rPr>
        <w:t>2 lentelė. Nepageidaujamos reakcijos vaisiui arba naujagimiui</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678"/>
      </w:tblGrid>
      <w:tr w:rsidR="000C4336" w:rsidRPr="00597BC4" w:rsidTr="003643EF">
        <w:tc>
          <w:tcPr>
            <w:tcW w:w="8789" w:type="dxa"/>
            <w:gridSpan w:val="2"/>
          </w:tcPr>
          <w:p w:rsidR="000C4336" w:rsidRPr="00597BC4" w:rsidRDefault="000C4336" w:rsidP="003643EF">
            <w:pPr>
              <w:spacing w:after="0" w:line="240" w:lineRule="auto"/>
              <w:rPr>
                <w:rFonts w:ascii="Times New Roman" w:eastAsia="Times New Roman" w:hAnsi="Times New Roman" w:cs="Times New Roman"/>
                <w:b/>
                <w:color w:val="000000"/>
                <w:highlight w:val="yellow"/>
                <w:lang w:eastAsia="lv-LV"/>
              </w:rPr>
            </w:pPr>
            <w:r w:rsidRPr="00597BC4">
              <w:rPr>
                <w:rFonts w:ascii="Times New Roman" w:eastAsia="Times New Roman" w:hAnsi="Times New Roman" w:cs="Times New Roman"/>
                <w:b/>
                <w:color w:val="000000"/>
                <w:lang w:eastAsia="lv-LV"/>
              </w:rPr>
              <w:t>Metabolizmo ir mitybos sutrikimai</w:t>
            </w:r>
          </w:p>
        </w:tc>
      </w:tr>
      <w:tr w:rsidR="000C4336" w:rsidRPr="00597BC4" w:rsidTr="003643EF">
        <w:tc>
          <w:tcPr>
            <w:tcW w:w="4111" w:type="dxa"/>
          </w:tcPr>
          <w:p w:rsidR="000C4336" w:rsidRPr="00597BC4" w:rsidRDefault="000C4336" w:rsidP="003643EF">
            <w:pPr>
              <w:autoSpaceDE w:val="0"/>
              <w:autoSpaceDN w:val="0"/>
              <w:adjustRightInd w:val="0"/>
              <w:spacing w:after="0" w:line="240" w:lineRule="auto"/>
              <w:ind w:right="-4964"/>
              <w:rPr>
                <w:rFonts w:ascii="Times New Roman" w:eastAsia="Times New Roman" w:hAnsi="Times New Roman" w:cs="Times New Roman"/>
                <w:i/>
              </w:rPr>
            </w:pPr>
            <w:r w:rsidRPr="00597BC4">
              <w:rPr>
                <w:rFonts w:ascii="Times New Roman" w:eastAsia="Times New Roman" w:hAnsi="Times New Roman" w:cs="Times New Roman"/>
                <w:i/>
              </w:rPr>
              <w:t>Dažnis nežinomas</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rPr>
            </w:pPr>
            <w:proofErr w:type="spellStart"/>
            <w:r w:rsidRPr="00597BC4">
              <w:rPr>
                <w:rFonts w:ascii="Times New Roman" w:eastAsia="Times New Roman" w:hAnsi="Times New Roman" w:cs="Times New Roman"/>
              </w:rPr>
              <w:t>Hiponatremija</w:t>
            </w:r>
            <w:proofErr w:type="spellEnd"/>
            <w:r w:rsidRPr="00597BC4">
              <w:rPr>
                <w:rFonts w:ascii="Times New Roman" w:eastAsia="Times New Roman" w:hAnsi="Times New Roman" w:cs="Times New Roman"/>
              </w:rPr>
              <w:t xml:space="preserve"> naujagimiui</w:t>
            </w:r>
          </w:p>
        </w:tc>
      </w:tr>
      <w:tr w:rsidR="000C4336" w:rsidRPr="00597BC4" w:rsidTr="003643EF">
        <w:tc>
          <w:tcPr>
            <w:tcW w:w="4111" w:type="dxa"/>
          </w:tcPr>
          <w:p w:rsidR="000C4336" w:rsidRPr="00597BC4" w:rsidRDefault="000C4336" w:rsidP="003643EF">
            <w:pPr>
              <w:spacing w:after="0" w:line="240" w:lineRule="auto"/>
              <w:rPr>
                <w:rFonts w:ascii="Times New Roman" w:eastAsia="Times New Roman" w:hAnsi="Times New Roman" w:cs="Times New Roman"/>
                <w:b/>
                <w:color w:val="000000"/>
                <w:lang w:eastAsia="lv-LV"/>
              </w:rPr>
            </w:pPr>
            <w:r w:rsidRPr="00597BC4">
              <w:rPr>
                <w:rFonts w:ascii="Times New Roman" w:eastAsia="Times New Roman" w:hAnsi="Times New Roman" w:cs="Times New Roman"/>
                <w:b/>
                <w:color w:val="000000"/>
                <w:lang w:eastAsia="lv-LV"/>
              </w:rPr>
              <w:t>Nervų sistemos sutrikimai</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b/>
              </w:rPr>
            </w:pP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Dažnis nežinomas</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rPr>
            </w:pPr>
            <w:r w:rsidRPr="00597BC4">
              <w:rPr>
                <w:rFonts w:ascii="Times New Roman" w:eastAsia="Times New Roman" w:hAnsi="Times New Roman" w:cs="Times New Roman"/>
              </w:rPr>
              <w:t>Nuolatinė CNS arba smegenų pažaida</w:t>
            </w: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b/>
              </w:rPr>
              <w:t>Akių sutrikimai</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rPr>
            </w:pP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Dažnis nežinomas</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rPr>
            </w:pPr>
            <w:r w:rsidRPr="00597BC4">
              <w:rPr>
                <w:rFonts w:ascii="Times New Roman" w:eastAsia="Times New Roman" w:hAnsi="Times New Roman" w:cs="Times New Roman"/>
              </w:rPr>
              <w:t xml:space="preserve">Tinklainės </w:t>
            </w:r>
            <w:proofErr w:type="spellStart"/>
            <w:r w:rsidRPr="00597BC4">
              <w:rPr>
                <w:rFonts w:ascii="Times New Roman" w:eastAsia="Times New Roman" w:hAnsi="Times New Roman" w:cs="Times New Roman"/>
              </w:rPr>
              <w:t>hemoragija</w:t>
            </w:r>
            <w:proofErr w:type="spellEnd"/>
          </w:p>
        </w:tc>
      </w:tr>
      <w:tr w:rsidR="000C4336" w:rsidRPr="00597BC4" w:rsidTr="003643EF">
        <w:tc>
          <w:tcPr>
            <w:tcW w:w="4111" w:type="dxa"/>
          </w:tcPr>
          <w:p w:rsidR="000C4336" w:rsidRPr="00597BC4" w:rsidRDefault="000C4336" w:rsidP="003643EF">
            <w:pPr>
              <w:spacing w:after="0" w:line="240" w:lineRule="auto"/>
              <w:rPr>
                <w:rFonts w:ascii="Times New Roman" w:eastAsia="Times New Roman" w:hAnsi="Times New Roman" w:cs="Times New Roman"/>
                <w:b/>
                <w:color w:val="000000"/>
                <w:lang w:eastAsia="lv-LV"/>
              </w:rPr>
            </w:pPr>
            <w:r w:rsidRPr="00597BC4">
              <w:rPr>
                <w:rFonts w:ascii="Times New Roman" w:eastAsia="Times New Roman" w:hAnsi="Times New Roman" w:cs="Times New Roman"/>
                <w:b/>
                <w:color w:val="000000"/>
                <w:lang w:eastAsia="lv-LV"/>
              </w:rPr>
              <w:t>Širdies sutrikimai</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b/>
              </w:rPr>
            </w:pPr>
          </w:p>
        </w:tc>
      </w:tr>
      <w:tr w:rsidR="000C4336" w:rsidRPr="00597BC4" w:rsidTr="003643EF">
        <w:trPr>
          <w:trHeight w:val="330"/>
        </w:trPr>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Dažnis nežinomas</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rPr>
            </w:pPr>
            <w:proofErr w:type="spellStart"/>
            <w:r w:rsidRPr="00597BC4">
              <w:rPr>
                <w:rFonts w:ascii="Times New Roman" w:eastAsia="Times New Roman" w:hAnsi="Times New Roman" w:cs="Times New Roman"/>
              </w:rPr>
              <w:t>Bradikardija</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skilvelinė</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ekstrasistolija</w:t>
            </w:r>
            <w:proofErr w:type="spellEnd"/>
            <w:r w:rsidRPr="00597BC4">
              <w:rPr>
                <w:rFonts w:ascii="Times New Roman" w:eastAsia="Times New Roman" w:hAnsi="Times New Roman" w:cs="Times New Roman"/>
              </w:rPr>
              <w:t>, aritmija</w:t>
            </w:r>
          </w:p>
        </w:tc>
      </w:tr>
      <w:tr w:rsidR="000C4336" w:rsidRPr="00597BC4" w:rsidTr="003643EF">
        <w:tc>
          <w:tcPr>
            <w:tcW w:w="4111" w:type="dxa"/>
          </w:tcPr>
          <w:p w:rsidR="000C4336" w:rsidRPr="00597BC4" w:rsidRDefault="000C4336" w:rsidP="003643EF">
            <w:pPr>
              <w:spacing w:after="0" w:line="240" w:lineRule="auto"/>
              <w:rPr>
                <w:rFonts w:ascii="Times New Roman" w:eastAsia="Times New Roman" w:hAnsi="Times New Roman" w:cs="Times New Roman"/>
                <w:b/>
                <w:color w:val="000000"/>
                <w:lang w:eastAsia="lv-LV"/>
              </w:rPr>
            </w:pPr>
            <w:r w:rsidRPr="00597BC4">
              <w:rPr>
                <w:rFonts w:ascii="Times New Roman" w:eastAsia="Times New Roman" w:hAnsi="Times New Roman" w:cs="Times New Roman"/>
                <w:b/>
                <w:color w:val="000000"/>
                <w:lang w:eastAsia="lv-LV"/>
              </w:rPr>
              <w:t>Kepenų, tulžies pūslės ir latakų sutrikimai</w:t>
            </w:r>
          </w:p>
        </w:tc>
        <w:tc>
          <w:tcPr>
            <w:tcW w:w="4678" w:type="dxa"/>
          </w:tcPr>
          <w:p w:rsidR="000C4336" w:rsidRPr="00597BC4" w:rsidRDefault="000C4336" w:rsidP="003643EF">
            <w:pPr>
              <w:spacing w:after="0" w:line="240" w:lineRule="auto"/>
              <w:ind w:right="43"/>
              <w:rPr>
                <w:rFonts w:ascii="Times New Roman" w:eastAsia="Times New Roman" w:hAnsi="Times New Roman" w:cs="Times New Roman"/>
                <w:b/>
              </w:rPr>
            </w:pP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Dažnis nežinomas</w:t>
            </w:r>
          </w:p>
        </w:tc>
        <w:tc>
          <w:tcPr>
            <w:tcW w:w="4678" w:type="dxa"/>
          </w:tcPr>
          <w:p w:rsidR="000C4336" w:rsidRPr="00597BC4" w:rsidRDefault="000C4336" w:rsidP="003643EF">
            <w:pPr>
              <w:spacing w:after="0" w:line="240" w:lineRule="auto"/>
              <w:rPr>
                <w:rFonts w:ascii="Times New Roman" w:eastAsia="Times New Roman" w:hAnsi="Times New Roman" w:cs="Times New Roman"/>
                <w:i/>
                <w:color w:val="000000"/>
                <w:lang w:eastAsia="lv-LV"/>
              </w:rPr>
            </w:pPr>
            <w:r w:rsidRPr="00597BC4">
              <w:rPr>
                <w:rFonts w:ascii="Times New Roman" w:eastAsia="Times New Roman" w:hAnsi="Times New Roman" w:cs="Times New Roman"/>
                <w:color w:val="000000"/>
                <w:lang w:eastAsia="lv-LV"/>
              </w:rPr>
              <w:t>Naujagimių gelta</w:t>
            </w:r>
          </w:p>
        </w:tc>
      </w:tr>
      <w:tr w:rsidR="000C4336" w:rsidRPr="00597BC4" w:rsidTr="003643EF">
        <w:tc>
          <w:tcPr>
            <w:tcW w:w="8789" w:type="dxa"/>
            <w:gridSpan w:val="2"/>
          </w:tcPr>
          <w:p w:rsidR="000C4336" w:rsidRPr="00597BC4" w:rsidRDefault="000C4336" w:rsidP="003643EF">
            <w:pPr>
              <w:spacing w:after="0" w:line="240" w:lineRule="auto"/>
              <w:rPr>
                <w:rFonts w:ascii="Times New Roman" w:eastAsia="Times New Roman" w:hAnsi="Times New Roman" w:cs="Times New Roman"/>
                <w:b/>
                <w:color w:val="000000"/>
                <w:lang w:eastAsia="lv-LV"/>
              </w:rPr>
            </w:pPr>
            <w:r w:rsidRPr="00597BC4">
              <w:rPr>
                <w:rFonts w:ascii="Times New Roman" w:eastAsia="Times New Roman" w:hAnsi="Times New Roman" w:cs="Times New Roman"/>
                <w:b/>
                <w:color w:val="000000"/>
                <w:lang w:eastAsia="lv-LV"/>
              </w:rPr>
              <w:t>Būklės nėštumo, pogimdyminiu ir perinataliniu laikotarpiu</w:t>
            </w:r>
          </w:p>
        </w:tc>
      </w:tr>
      <w:tr w:rsidR="000C4336" w:rsidRPr="00597BC4" w:rsidTr="003643EF">
        <w:tc>
          <w:tcPr>
            <w:tcW w:w="4111" w:type="dxa"/>
          </w:tcPr>
          <w:p w:rsidR="000C4336" w:rsidRPr="00597BC4" w:rsidRDefault="000C4336" w:rsidP="003643EF">
            <w:pPr>
              <w:spacing w:after="0" w:line="240" w:lineRule="auto"/>
              <w:ind w:right="43"/>
              <w:rPr>
                <w:rFonts w:ascii="Times New Roman" w:eastAsia="Times New Roman" w:hAnsi="Times New Roman" w:cs="Times New Roman"/>
                <w:i/>
              </w:rPr>
            </w:pPr>
            <w:r w:rsidRPr="00597BC4">
              <w:rPr>
                <w:rFonts w:ascii="Times New Roman" w:eastAsia="Times New Roman" w:hAnsi="Times New Roman" w:cs="Times New Roman"/>
                <w:i/>
              </w:rPr>
              <w:t>Dažnis nežinomas</w:t>
            </w:r>
          </w:p>
        </w:tc>
        <w:tc>
          <w:tcPr>
            <w:tcW w:w="4678" w:type="dxa"/>
          </w:tcPr>
          <w:p w:rsidR="000C4336" w:rsidRPr="00597BC4" w:rsidRDefault="000C4336" w:rsidP="003643EF">
            <w:pPr>
              <w:spacing w:after="0" w:line="240" w:lineRule="auto"/>
              <w:rPr>
                <w:rFonts w:ascii="Times New Roman" w:eastAsia="Times New Roman" w:hAnsi="Times New Roman" w:cs="Times New Roman"/>
                <w:color w:val="000000"/>
                <w:lang w:eastAsia="lv-LV"/>
              </w:rPr>
            </w:pPr>
            <w:r w:rsidRPr="00597BC4">
              <w:rPr>
                <w:rFonts w:ascii="Times New Roman" w:eastAsia="Times New Roman" w:hAnsi="Times New Roman" w:cs="Times New Roman"/>
                <w:color w:val="000000"/>
                <w:lang w:eastAsia="lv-LV"/>
              </w:rPr>
              <w:t>Vaisiaus patologinė būklė, asfiksija ir mirtis</w:t>
            </w:r>
          </w:p>
        </w:tc>
      </w:tr>
    </w:tbl>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autoSpaceDE w:val="0"/>
        <w:autoSpaceDN w:val="0"/>
        <w:adjustRightInd w:val="0"/>
        <w:spacing w:after="0" w:line="240" w:lineRule="auto"/>
        <w:rPr>
          <w:rFonts w:ascii="Times New Roman" w:eastAsia="Times New Roman" w:hAnsi="Times New Roman" w:cs="Times New Roman"/>
          <w:u w:val="single"/>
        </w:rPr>
      </w:pPr>
      <w:r w:rsidRPr="00597BC4">
        <w:rPr>
          <w:rFonts w:ascii="Times New Roman" w:eastAsia="Times New Roman" w:hAnsi="Times New Roman" w:cs="Times New Roman"/>
          <w:noProof/>
          <w:u w:val="single"/>
        </w:rPr>
        <w:t>Pranešimas apie įtariamas nepageidaujamas reakcijas</w:t>
      </w:r>
    </w:p>
    <w:p w:rsidR="000C4336" w:rsidRPr="00597BC4" w:rsidRDefault="000C4336" w:rsidP="000C4336">
      <w:pPr>
        <w:autoSpaceDE w:val="0"/>
        <w:autoSpaceDN w:val="0"/>
        <w:adjustRightInd w:val="0"/>
        <w:spacing w:after="0" w:line="240" w:lineRule="auto"/>
        <w:rPr>
          <w:rFonts w:ascii="Times New Roman" w:eastAsia="Times New Roman" w:hAnsi="Times New Roman" w:cs="Times New Roman"/>
          <w:noProof/>
        </w:rPr>
      </w:pPr>
      <w:r w:rsidRPr="00597BC4">
        <w:rPr>
          <w:rFonts w:ascii="Times New Roman" w:eastAsia="Times New Roman" w:hAnsi="Times New Roman" w:cs="Times New Roman"/>
          <w:noProof/>
        </w:rPr>
        <w:t xml:space="preserve">Svarbu pranešti apie įtariamas nepageidaujamas reakcijas, pastebėtas po vaistinio preparato </w:t>
      </w:r>
      <w:r w:rsidR="00F53A1C">
        <w:rPr>
          <w:rFonts w:ascii="Times New Roman" w:eastAsia="Times New Roman" w:hAnsi="Times New Roman" w:cs="Times New Roman"/>
          <w:noProof/>
        </w:rPr>
        <w:t>registracijos</w:t>
      </w:r>
      <w:r w:rsidRPr="00597BC4">
        <w:rPr>
          <w:rFonts w:ascii="Times New Roman" w:eastAsia="Times New Roman" w:hAnsi="Times New Roman" w:cs="Times New Roman"/>
          <w:noProof/>
        </w:rPr>
        <w:t>, nes tai leidžia nuolat stebėti vaistinio preparato naudos ir rizikos santykį.</w:t>
      </w:r>
      <w:r w:rsidRPr="00597BC4">
        <w:rPr>
          <w:rFonts w:ascii="Times New Roman" w:eastAsia="Times New Roman" w:hAnsi="Times New Roman" w:cs="Times New Roman"/>
        </w:rPr>
        <w:t xml:space="preserve"> </w:t>
      </w:r>
      <w:r w:rsidRPr="00597BC4">
        <w:rPr>
          <w:rFonts w:ascii="Times New Roman" w:eastAsia="Times New Roman" w:hAnsi="Times New Roman" w:cs="Times New Roman"/>
          <w:noProof/>
        </w:rPr>
        <w:t>Sveikatos priežiūros specialistai turi pranešti apie bet kokias įtariamas nepageidaujamas reakcijas, užpildę interneto svetainėje http://</w:t>
      </w:r>
      <w:hyperlink r:id="rId8" w:history="1">
        <w:r w:rsidRPr="00597BC4">
          <w:rPr>
            <w:rFonts w:ascii="Times New Roman" w:eastAsia="Times New Roman" w:hAnsi="Times New Roman" w:cs="Times New Roman"/>
            <w:color w:val="0000FF"/>
            <w:u w:val="single"/>
          </w:rPr>
          <w:t>www.vvkt.lt</w:t>
        </w:r>
      </w:hyperlink>
      <w:r w:rsidRPr="00597BC4">
        <w:rPr>
          <w:rFonts w:ascii="Times New Roman" w:eastAsia="Times New Roman" w:hAnsi="Times New Roman" w:cs="Times New Roman"/>
          <w:noProof/>
        </w:rPr>
        <w:t xml:space="preserve">/ esančią formą, ir </w:t>
      </w:r>
      <w:r w:rsidR="00F53A1C">
        <w:rPr>
          <w:rFonts w:ascii="Times New Roman" w:eastAsia="Times New Roman" w:hAnsi="Times New Roman" w:cs="Times New Roman"/>
          <w:noProof/>
        </w:rPr>
        <w:t>pateikti</w:t>
      </w:r>
      <w:r w:rsidRPr="00597BC4">
        <w:rPr>
          <w:rFonts w:ascii="Times New Roman" w:eastAsia="Times New Roman" w:hAnsi="Times New Roman" w:cs="Times New Roman"/>
          <w:noProof/>
        </w:rPr>
        <w:t xml:space="preserve"> ją Valstybinei vaistų kontrolės tarnybai prie Lietuvos Respublikos sveikatos apsaugos ministerijos</w:t>
      </w:r>
      <w:r w:rsidR="00F53A1C">
        <w:rPr>
          <w:rFonts w:ascii="Times New Roman" w:eastAsia="Times New Roman" w:hAnsi="Times New Roman" w:cs="Times New Roman"/>
          <w:noProof/>
        </w:rPr>
        <w:t xml:space="preserve"> vienu iš šių būdų:</w:t>
      </w:r>
      <w:r w:rsidRPr="00597BC4">
        <w:rPr>
          <w:rFonts w:ascii="Times New Roman" w:eastAsia="Times New Roman" w:hAnsi="Times New Roman" w:cs="Times New Roman"/>
          <w:noProof/>
        </w:rPr>
        <w:t xml:space="preserve"> </w:t>
      </w:r>
      <w:r w:rsidR="001710A6">
        <w:rPr>
          <w:rFonts w:ascii="Times New Roman" w:eastAsia="Times New Roman" w:hAnsi="Times New Roman" w:cs="Times New Roman"/>
          <w:noProof/>
        </w:rPr>
        <w:t xml:space="preserve">raštu (adresu </w:t>
      </w:r>
      <w:r w:rsidRPr="00597BC4">
        <w:rPr>
          <w:rFonts w:ascii="Times New Roman" w:eastAsia="Times New Roman" w:hAnsi="Times New Roman" w:cs="Times New Roman"/>
          <w:noProof/>
        </w:rPr>
        <w:t>Žirmūnų g. 139A, LT 09120 Vilnius</w:t>
      </w:r>
      <w:r w:rsidR="001710A6">
        <w:rPr>
          <w:rFonts w:ascii="Times New Roman" w:eastAsia="Times New Roman" w:hAnsi="Times New Roman" w:cs="Times New Roman"/>
          <w:noProof/>
        </w:rPr>
        <w:t>)</w:t>
      </w:r>
      <w:r w:rsidRPr="00597BC4">
        <w:rPr>
          <w:rFonts w:ascii="Times New Roman" w:eastAsia="Times New Roman" w:hAnsi="Times New Roman" w:cs="Times New Roman"/>
          <w:noProof/>
        </w:rPr>
        <w:t xml:space="preserve">, faksu </w:t>
      </w:r>
      <w:r w:rsidR="001710A6">
        <w:rPr>
          <w:rFonts w:ascii="Times New Roman" w:eastAsia="Times New Roman" w:hAnsi="Times New Roman" w:cs="Times New Roman"/>
          <w:noProof/>
        </w:rPr>
        <w:t>(nemokamu fakso numeriu (</w:t>
      </w:r>
      <w:r w:rsidRPr="00597BC4">
        <w:rPr>
          <w:rFonts w:ascii="Times New Roman" w:eastAsia="Times New Roman" w:hAnsi="Times New Roman" w:cs="Times New Roman"/>
          <w:noProof/>
        </w:rPr>
        <w:t>8 800</w:t>
      </w:r>
      <w:r w:rsidR="001710A6">
        <w:rPr>
          <w:rFonts w:ascii="Times New Roman" w:eastAsia="Times New Roman" w:hAnsi="Times New Roman" w:cs="Times New Roman"/>
          <w:noProof/>
        </w:rPr>
        <w:t>)</w:t>
      </w:r>
      <w:r w:rsidRPr="00597BC4">
        <w:rPr>
          <w:rFonts w:ascii="Times New Roman" w:eastAsia="Times New Roman" w:hAnsi="Times New Roman" w:cs="Times New Roman"/>
          <w:noProof/>
        </w:rPr>
        <w:t xml:space="preserve"> 20131</w:t>
      </w:r>
      <w:r w:rsidR="001710A6">
        <w:rPr>
          <w:rFonts w:ascii="Times New Roman" w:eastAsia="Times New Roman" w:hAnsi="Times New Roman" w:cs="Times New Roman"/>
          <w:noProof/>
        </w:rPr>
        <w:t>), elektroniniu paštu (adresu</w:t>
      </w:r>
      <w:r w:rsidRPr="00597BC4">
        <w:rPr>
          <w:rFonts w:ascii="Times New Roman" w:eastAsia="Times New Roman" w:hAnsi="Times New Roman" w:cs="Times New Roman"/>
          <w:noProof/>
        </w:rPr>
        <w:t xml:space="preserve"> </w:t>
      </w:r>
      <w:hyperlink r:id="rId9" w:history="1">
        <w:r w:rsidRPr="00597BC4">
          <w:rPr>
            <w:rFonts w:ascii="Times New Roman" w:eastAsia="Times New Roman" w:hAnsi="Times New Roman" w:cs="Times New Roman"/>
            <w:color w:val="0000FF"/>
            <w:u w:val="single"/>
          </w:rPr>
          <w:t>NepageidaujamaR@vvkt.lt</w:t>
        </w:r>
      </w:hyperlink>
      <w:r w:rsidR="001710A6">
        <w:rPr>
          <w:rFonts w:ascii="Times New Roman" w:eastAsia="Times New Roman" w:hAnsi="Times New Roman" w:cs="Times New Roman"/>
          <w:color w:val="0000FF"/>
          <w:u w:val="single"/>
        </w:rPr>
        <w:t>), per interneto svetainę (adresu http://www.vvkt.lt)</w:t>
      </w:r>
      <w:r w:rsidRPr="00597BC4">
        <w:rPr>
          <w:rFonts w:ascii="Times New Roman" w:eastAsia="Times New Roman" w:hAnsi="Times New Roman" w:cs="Times New Roman"/>
          <w:noProof/>
        </w:rPr>
        <w:t>.</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28" w:name="_Toc129243235"/>
      <w:bookmarkStart w:id="29" w:name="_Toc129243110"/>
      <w:r w:rsidRPr="00597BC4">
        <w:rPr>
          <w:rFonts w:ascii="Times New Roman" w:eastAsia="Times New Roman" w:hAnsi="Times New Roman" w:cs="Times New Roman"/>
          <w:b/>
        </w:rPr>
        <w:t>4.9</w:t>
      </w:r>
      <w:r w:rsidRPr="00597BC4">
        <w:rPr>
          <w:rFonts w:ascii="Times New Roman" w:eastAsia="Times New Roman" w:hAnsi="Times New Roman" w:cs="Times New Roman"/>
          <w:b/>
        </w:rPr>
        <w:tab/>
        <w:t>Perdozavimas</w:t>
      </w:r>
      <w:bookmarkEnd w:id="28"/>
      <w:bookmarkEnd w:id="29"/>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Mirtina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dozė nenustatyta. </w:t>
      </w:r>
      <w:proofErr w:type="spellStart"/>
      <w:r w:rsidRPr="00597BC4">
        <w:rPr>
          <w:rFonts w:ascii="Times New Roman" w:eastAsia="Times New Roman" w:hAnsi="Times New Roman" w:cs="Times New Roman"/>
        </w:rPr>
        <w:t>Oksitociną</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inaktyvina</w:t>
      </w:r>
      <w:proofErr w:type="spellEnd"/>
      <w:r w:rsidRPr="00597BC4">
        <w:rPr>
          <w:rFonts w:ascii="Times New Roman" w:eastAsia="Times New Roman" w:hAnsi="Times New Roman" w:cs="Times New Roman"/>
        </w:rPr>
        <w:t xml:space="preserve"> virškinimo trakto </w:t>
      </w:r>
      <w:proofErr w:type="spellStart"/>
      <w:r w:rsidRPr="00597BC4">
        <w:rPr>
          <w:rFonts w:ascii="Times New Roman" w:eastAsia="Times New Roman" w:hAnsi="Times New Roman" w:cs="Times New Roman"/>
        </w:rPr>
        <w:t>proteoliziniai</w:t>
      </w:r>
      <w:proofErr w:type="spellEnd"/>
      <w:r w:rsidRPr="00597BC4">
        <w:rPr>
          <w:rFonts w:ascii="Times New Roman" w:eastAsia="Times New Roman" w:hAnsi="Times New Roman" w:cs="Times New Roman"/>
        </w:rPr>
        <w:t xml:space="preserve"> fermentai. Taigi iš žarnų jis neabsorbuojamas, todėl išgertas toksinio poveikio sukelti neturėtų. </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Perdozavimo simptomai ir pasekmės yra tokie, kokie nurodyti 4.4 ir 4.8 skyriuose. Be to, dėl pernelyg stiprios gimdos stimuliacijos buvo placentos atitrūkimo  ir (arba) embolijos </w:t>
      </w:r>
      <w:proofErr w:type="spellStart"/>
      <w:r w:rsidRPr="00597BC4">
        <w:rPr>
          <w:rFonts w:ascii="Times New Roman" w:eastAsia="Times New Roman" w:hAnsi="Times New Roman" w:cs="Times New Roman"/>
        </w:rPr>
        <w:t>amniono</w:t>
      </w:r>
      <w:proofErr w:type="spellEnd"/>
      <w:r w:rsidRPr="00597BC4">
        <w:rPr>
          <w:rFonts w:ascii="Times New Roman" w:eastAsia="Times New Roman" w:hAnsi="Times New Roman" w:cs="Times New Roman"/>
        </w:rPr>
        <w:t xml:space="preserve"> skysčiu atvejų.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i/>
        </w:rPr>
      </w:pPr>
      <w:r w:rsidRPr="00597BC4">
        <w:rPr>
          <w:rFonts w:ascii="Times New Roman" w:eastAsia="Times New Roman" w:hAnsi="Times New Roman" w:cs="Times New Roman"/>
          <w:i/>
        </w:rPr>
        <w:t>Gydymas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nepertraukiamos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intraveninės infuzijos metu atsiranda perdozavimo požymių ar simptomų, infuziją būtina nedelsiant nutraukti ir duoti deguonies motinai. Jeigu pasireiškia intoksikacija vandeniu, būtina apriboti skysčio vartojimą, skatinti diurezę, koreguoti elektrolitų pusiausvyros sutrikimą ir kontroliuoti konvulsijas, kurių galiausiai gali atsirasti. Ištikus komai, reikia palaikyti laisvus kvėpavimo takus ir taikyti įprastines sąmonę praradusių pacientų priežiūros priemones</w:t>
      </w:r>
    </w:p>
    <w:p w:rsidR="000C4336" w:rsidRPr="00597BC4" w:rsidRDefault="000C4336" w:rsidP="000C4336">
      <w:pPr>
        <w:spacing w:after="0" w:line="240" w:lineRule="auto"/>
        <w:rPr>
          <w:rFonts w:ascii="Times New Roman" w:eastAsia="Times New Roman" w:hAnsi="Times New Roman" w:cs="Times New Roman"/>
        </w:rPr>
      </w:pPr>
      <w:bookmarkStart w:id="30" w:name="_Toc129243236"/>
      <w:bookmarkStart w:id="31" w:name="_Toc129243111"/>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5.</w:t>
      </w:r>
      <w:r w:rsidRPr="00597BC4">
        <w:rPr>
          <w:rFonts w:ascii="Times New Roman" w:eastAsia="Times New Roman" w:hAnsi="Times New Roman" w:cs="Times New Roman"/>
          <w:b/>
        </w:rPr>
        <w:tab/>
        <w:t>FARMAKOLOGINĖS SAVYBĖS</w:t>
      </w:r>
      <w:bookmarkEnd w:id="30"/>
      <w:bookmarkEnd w:id="31"/>
    </w:p>
    <w:p w:rsidR="000C4336" w:rsidRPr="00597BC4" w:rsidRDefault="000C4336" w:rsidP="000C4336">
      <w:pPr>
        <w:spacing w:after="0" w:line="240" w:lineRule="auto"/>
        <w:rPr>
          <w:rFonts w:ascii="Times New Roman" w:eastAsia="Times New Roman" w:hAnsi="Times New Roman" w:cs="Times New Roman"/>
          <w:b/>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32" w:name="_Toc129243237"/>
      <w:bookmarkStart w:id="33" w:name="_Toc129243112"/>
      <w:r w:rsidRPr="00597BC4">
        <w:rPr>
          <w:rFonts w:ascii="Times New Roman" w:eastAsia="Times New Roman" w:hAnsi="Times New Roman" w:cs="Times New Roman"/>
          <w:b/>
        </w:rPr>
        <w:t>5.1</w:t>
      </w:r>
      <w:r w:rsidRPr="00597BC4">
        <w:rPr>
          <w:rFonts w:ascii="Times New Roman" w:eastAsia="Times New Roman" w:hAnsi="Times New Roman" w:cs="Times New Roman"/>
          <w:b/>
        </w:rPr>
        <w:tab/>
      </w:r>
      <w:proofErr w:type="spellStart"/>
      <w:r w:rsidRPr="00597BC4">
        <w:rPr>
          <w:rFonts w:ascii="Times New Roman" w:eastAsia="Times New Roman" w:hAnsi="Times New Roman" w:cs="Times New Roman"/>
          <w:b/>
        </w:rPr>
        <w:t>Farmakodinaminės</w:t>
      </w:r>
      <w:proofErr w:type="spellEnd"/>
      <w:r w:rsidRPr="00597BC4">
        <w:rPr>
          <w:rFonts w:ascii="Times New Roman" w:eastAsia="Times New Roman" w:hAnsi="Times New Roman" w:cs="Times New Roman"/>
          <w:b/>
        </w:rPr>
        <w:t xml:space="preserve"> savybės</w:t>
      </w:r>
      <w:bookmarkEnd w:id="32"/>
      <w:bookmarkEnd w:id="33"/>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Farmakoterapinė</w:t>
      </w:r>
      <w:proofErr w:type="spellEnd"/>
      <w:r w:rsidRPr="00597BC4">
        <w:rPr>
          <w:rFonts w:ascii="Times New Roman" w:eastAsia="Times New Roman" w:hAnsi="Times New Roman" w:cs="Times New Roman"/>
        </w:rPr>
        <w:t xml:space="preserve"> grupė – užpakalinės </w:t>
      </w:r>
      <w:proofErr w:type="spellStart"/>
      <w:r w:rsidRPr="00597BC4">
        <w:rPr>
          <w:rFonts w:ascii="Times New Roman" w:eastAsia="Times New Roman" w:hAnsi="Times New Roman" w:cs="Times New Roman"/>
        </w:rPr>
        <w:t>hipofizės</w:t>
      </w:r>
      <w:proofErr w:type="spellEnd"/>
      <w:r w:rsidRPr="00597BC4">
        <w:rPr>
          <w:rFonts w:ascii="Times New Roman" w:eastAsia="Times New Roman" w:hAnsi="Times New Roman" w:cs="Times New Roman"/>
        </w:rPr>
        <w:t xml:space="preserve"> dalies hormonai, </w:t>
      </w: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ir jo analogai, ATC kodas – H01BB02.</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lastRenderedPageBreak/>
        <w:t>Oksitocinas</w:t>
      </w:r>
      <w:proofErr w:type="spellEnd"/>
      <w:r w:rsidRPr="00597BC4">
        <w:rPr>
          <w:rFonts w:ascii="Times New Roman" w:eastAsia="Times New Roman" w:hAnsi="Times New Roman" w:cs="Times New Roman"/>
        </w:rPr>
        <w:t xml:space="preserve"> – tai sintetinis ciklinis </w:t>
      </w:r>
      <w:proofErr w:type="spellStart"/>
      <w:r w:rsidRPr="00597BC4">
        <w:rPr>
          <w:rFonts w:ascii="Times New Roman" w:eastAsia="Times New Roman" w:hAnsi="Times New Roman" w:cs="Times New Roman"/>
        </w:rPr>
        <w:t>nonapeptidas</w:t>
      </w:r>
      <w:proofErr w:type="spellEnd"/>
      <w:r w:rsidRPr="00597BC4">
        <w:rPr>
          <w:rFonts w:ascii="Times New Roman" w:eastAsia="Times New Roman" w:hAnsi="Times New Roman" w:cs="Times New Roman"/>
        </w:rPr>
        <w:t xml:space="preserve">, kurio struktūra atitinka hormono, išskiriamo </w:t>
      </w:r>
      <w:proofErr w:type="spellStart"/>
      <w:r w:rsidRPr="00597BC4">
        <w:rPr>
          <w:rFonts w:ascii="Times New Roman" w:eastAsia="Times New Roman" w:hAnsi="Times New Roman" w:cs="Times New Roman"/>
        </w:rPr>
        <w:t>hipofizės</w:t>
      </w:r>
      <w:proofErr w:type="spellEnd"/>
      <w:r w:rsidRPr="00597BC4">
        <w:rPr>
          <w:rFonts w:ascii="Times New Roman" w:eastAsia="Times New Roman" w:hAnsi="Times New Roman" w:cs="Times New Roman"/>
        </w:rPr>
        <w:t xml:space="preserve"> užpakalinės dalies, struktūrą. Vaistinio preparato savybės – gimdos lygiųjų raumenų susitraukimų sukėlimas ir pieno liaukų </w:t>
      </w:r>
      <w:proofErr w:type="spellStart"/>
      <w:r w:rsidRPr="00597BC4">
        <w:rPr>
          <w:rFonts w:ascii="Times New Roman" w:eastAsia="Times New Roman" w:hAnsi="Times New Roman" w:cs="Times New Roman"/>
        </w:rPr>
        <w:t>mioepitelinių</w:t>
      </w:r>
      <w:proofErr w:type="spellEnd"/>
      <w:r w:rsidRPr="00597BC4">
        <w:rPr>
          <w:rFonts w:ascii="Times New Roman" w:eastAsia="Times New Roman" w:hAnsi="Times New Roman" w:cs="Times New Roman"/>
        </w:rPr>
        <w:t xml:space="preserve"> ląstelių stimuliavimas. </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padidina membranos laidumą kalio jonams, todėl sumažėja membranos potencialas ir padidėja membranos dirglumas, o tai sąlygoja susitraukimų dažnio, stiprumo ir trukmės padidėjimą. </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stimuliuoja pieno gamybą, skatindamas </w:t>
      </w:r>
      <w:proofErr w:type="spellStart"/>
      <w:r w:rsidRPr="00597BC4">
        <w:rPr>
          <w:rFonts w:ascii="Times New Roman" w:eastAsia="Times New Roman" w:hAnsi="Times New Roman" w:cs="Times New Roman"/>
        </w:rPr>
        <w:t>adenohipofizės</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laktogeninio</w:t>
      </w:r>
      <w:proofErr w:type="spellEnd"/>
      <w:r w:rsidRPr="00597BC4">
        <w:rPr>
          <w:rFonts w:ascii="Times New Roman" w:eastAsia="Times New Roman" w:hAnsi="Times New Roman" w:cs="Times New Roman"/>
        </w:rPr>
        <w:t xml:space="preserve"> hormono – prolaktino – sekreciją.</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Oksitocinui</w:t>
      </w:r>
      <w:proofErr w:type="spellEnd"/>
      <w:r w:rsidRPr="00597BC4">
        <w:rPr>
          <w:rFonts w:ascii="Times New Roman" w:eastAsia="Times New Roman" w:hAnsi="Times New Roman" w:cs="Times New Roman"/>
        </w:rPr>
        <w:t xml:space="preserve"> būdingas silpnas </w:t>
      </w:r>
      <w:proofErr w:type="spellStart"/>
      <w:r w:rsidRPr="00597BC4">
        <w:rPr>
          <w:rFonts w:ascii="Times New Roman" w:eastAsia="Times New Roman" w:hAnsi="Times New Roman" w:cs="Times New Roman"/>
        </w:rPr>
        <w:t>antidiurezinis</w:t>
      </w:r>
      <w:proofErr w:type="spellEnd"/>
      <w:r w:rsidRPr="00597BC4">
        <w:rPr>
          <w:rFonts w:ascii="Times New Roman" w:eastAsia="Times New Roman" w:hAnsi="Times New Roman" w:cs="Times New Roman"/>
        </w:rPr>
        <w:t xml:space="preserve"> poveikis, terapinės jo dozės reikšmingo poveikio kraujospūdžiui nedaro.</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34" w:name="_Toc129243238"/>
      <w:bookmarkStart w:id="35" w:name="_Toc129243113"/>
      <w:r w:rsidRPr="00597BC4">
        <w:rPr>
          <w:rFonts w:ascii="Times New Roman" w:eastAsia="Times New Roman" w:hAnsi="Times New Roman" w:cs="Times New Roman"/>
          <w:b/>
        </w:rPr>
        <w:t>5.2</w:t>
      </w:r>
      <w:r w:rsidRPr="00597BC4">
        <w:rPr>
          <w:rFonts w:ascii="Times New Roman" w:eastAsia="Times New Roman" w:hAnsi="Times New Roman" w:cs="Times New Roman"/>
          <w:b/>
        </w:rPr>
        <w:tab/>
      </w:r>
      <w:proofErr w:type="spellStart"/>
      <w:r w:rsidRPr="00597BC4">
        <w:rPr>
          <w:rFonts w:ascii="Times New Roman" w:eastAsia="Times New Roman" w:hAnsi="Times New Roman" w:cs="Times New Roman"/>
          <w:b/>
        </w:rPr>
        <w:t>Farmakokinetinės</w:t>
      </w:r>
      <w:proofErr w:type="spellEnd"/>
      <w:r w:rsidRPr="00597BC4">
        <w:rPr>
          <w:rFonts w:ascii="Times New Roman" w:eastAsia="Times New Roman" w:hAnsi="Times New Roman" w:cs="Times New Roman"/>
          <w:b/>
        </w:rPr>
        <w:t xml:space="preserve"> savybės</w:t>
      </w:r>
      <w:bookmarkEnd w:id="34"/>
      <w:bookmarkEnd w:id="35"/>
    </w:p>
    <w:p w:rsidR="000C4336" w:rsidRPr="00597BC4" w:rsidRDefault="000C4336" w:rsidP="000C4336">
      <w:pPr>
        <w:spacing w:after="0" w:line="240" w:lineRule="auto"/>
        <w:rPr>
          <w:rFonts w:ascii="Times New Roman" w:eastAsia="Times New Roman" w:hAnsi="Times New Roman" w:cs="Times New Roman"/>
          <w:u w:val="single"/>
        </w:rPr>
      </w:pPr>
    </w:p>
    <w:p w:rsidR="000C4336" w:rsidRPr="00F13724" w:rsidRDefault="00A074E9" w:rsidP="000C4336">
      <w:pPr>
        <w:spacing w:after="0" w:line="240" w:lineRule="auto"/>
        <w:rPr>
          <w:rFonts w:ascii="Times New Roman" w:eastAsia="Times New Roman" w:hAnsi="Times New Roman" w:cs="Times New Roman"/>
          <w:u w:val="single"/>
        </w:rPr>
      </w:pPr>
      <w:r w:rsidRPr="00F13724">
        <w:rPr>
          <w:rFonts w:ascii="Times New Roman" w:eastAsia="Times New Roman" w:hAnsi="Times New Roman" w:cs="Times New Roman"/>
          <w:u w:val="single"/>
        </w:rPr>
        <w:t>Absorbcija</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Suleidus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į veną, gimdos reakcija pasireiškia beveik nedelsiant ir per 1 valandą išnyksta. Vartojant </w:t>
      </w:r>
      <w:proofErr w:type="spellStart"/>
      <w:r w:rsidRPr="00597BC4">
        <w:rPr>
          <w:rFonts w:ascii="Times New Roman" w:eastAsia="Times New Roman" w:hAnsi="Times New Roman" w:cs="Times New Roman"/>
        </w:rPr>
        <w:t>parenteraliniu</w:t>
      </w:r>
      <w:proofErr w:type="spellEnd"/>
      <w:r w:rsidRPr="00597BC4">
        <w:rPr>
          <w:rFonts w:ascii="Times New Roman" w:eastAsia="Times New Roman" w:hAnsi="Times New Roman" w:cs="Times New Roman"/>
        </w:rPr>
        <w:t xml:space="preserve"> būdu, </w:t>
      </w:r>
      <w:proofErr w:type="spellStart"/>
      <w:r w:rsidRPr="00597BC4">
        <w:rPr>
          <w:rFonts w:ascii="Times New Roman" w:eastAsia="Times New Roman" w:hAnsi="Times New Roman" w:cs="Times New Roman"/>
        </w:rPr>
        <w:t>pusiausvyrinė</w:t>
      </w:r>
      <w:proofErr w:type="spellEnd"/>
      <w:r w:rsidRPr="00597BC4">
        <w:rPr>
          <w:rFonts w:ascii="Times New Roman" w:eastAsia="Times New Roman" w:hAnsi="Times New Roman" w:cs="Times New Roman"/>
        </w:rPr>
        <w:t xml:space="preserve"> koncentracija kraujo plazmoje nusistovi paprastai po 40 min. </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pusinės eliminacijos kraujo plazmoje laikas yra 1–6 minutės.</w:t>
      </w:r>
    </w:p>
    <w:p w:rsidR="000C4336" w:rsidRPr="00597BC4" w:rsidRDefault="000C4336" w:rsidP="000C4336">
      <w:pPr>
        <w:spacing w:after="0" w:line="240" w:lineRule="auto"/>
        <w:rPr>
          <w:rFonts w:ascii="Times New Roman" w:eastAsia="Times New Roman" w:hAnsi="Times New Roman" w:cs="Times New Roman"/>
        </w:rPr>
      </w:pPr>
    </w:p>
    <w:p w:rsidR="000C4336" w:rsidRPr="00F13724" w:rsidRDefault="00A074E9" w:rsidP="000C4336">
      <w:pPr>
        <w:spacing w:after="0" w:line="240" w:lineRule="auto"/>
        <w:rPr>
          <w:rFonts w:ascii="Times New Roman" w:eastAsia="Times New Roman" w:hAnsi="Times New Roman" w:cs="Times New Roman"/>
          <w:u w:val="single"/>
        </w:rPr>
      </w:pPr>
      <w:r w:rsidRPr="00F13724">
        <w:rPr>
          <w:rFonts w:ascii="Times New Roman" w:eastAsia="Times New Roman" w:hAnsi="Times New Roman" w:cs="Times New Roman"/>
          <w:u w:val="single"/>
        </w:rPr>
        <w:t>Pasiskirstymas</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pasiskirsto tarpląsteliniame skystyje. Mažas vaistinio preparato kiekis tikriausiai patenka į vaisiaus kraujotaką. Prisijungimas prie kraujo plazmos baltymų yra nereikšmingas. Per placentą prasiskverbia abipusiai. Mažas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kiekis išsiskiria į motinos pieną.</w:t>
      </w:r>
    </w:p>
    <w:p w:rsidR="000C4336" w:rsidRPr="00597BC4" w:rsidRDefault="000C4336" w:rsidP="000C4336">
      <w:pPr>
        <w:spacing w:after="0" w:line="240" w:lineRule="auto"/>
        <w:rPr>
          <w:rFonts w:ascii="Times New Roman" w:eastAsia="Times New Roman" w:hAnsi="Times New Roman" w:cs="Times New Roman"/>
        </w:rPr>
      </w:pPr>
    </w:p>
    <w:p w:rsidR="000C4336" w:rsidRPr="00F13724" w:rsidRDefault="00A074E9" w:rsidP="000C4336">
      <w:pPr>
        <w:spacing w:after="0" w:line="240" w:lineRule="auto"/>
        <w:rPr>
          <w:rFonts w:ascii="Times New Roman" w:eastAsia="Times New Roman" w:hAnsi="Times New Roman" w:cs="Times New Roman"/>
          <w:u w:val="single"/>
        </w:rPr>
      </w:pPr>
      <w:proofErr w:type="spellStart"/>
      <w:r w:rsidRPr="00F13724">
        <w:rPr>
          <w:rFonts w:ascii="Times New Roman" w:eastAsia="Times New Roman" w:hAnsi="Times New Roman" w:cs="Times New Roman"/>
          <w:u w:val="single"/>
        </w:rPr>
        <w:t>Biotransformacija</w:t>
      </w:r>
      <w:proofErr w:type="spellEnd"/>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metabolizuojamas</w:t>
      </w:r>
      <w:proofErr w:type="spellEnd"/>
      <w:r w:rsidRPr="00597BC4">
        <w:rPr>
          <w:rFonts w:ascii="Times New Roman" w:eastAsia="Times New Roman" w:hAnsi="Times New Roman" w:cs="Times New Roman"/>
        </w:rPr>
        <w:t xml:space="preserve"> kepenyse ir inkstuose, pusinės eliminacijos laikas kraujo plazmoje yra tik kelios minutės. </w:t>
      </w:r>
      <w:proofErr w:type="spellStart"/>
      <w:r w:rsidRPr="00597BC4">
        <w:rPr>
          <w:rFonts w:ascii="Times New Roman" w:eastAsia="Times New Roman" w:hAnsi="Times New Roman" w:cs="Times New Roman"/>
        </w:rPr>
        <w:t>Oksitociną</w:t>
      </w:r>
      <w:proofErr w:type="spellEnd"/>
      <w:r w:rsidRPr="00597BC4">
        <w:rPr>
          <w:rFonts w:ascii="Times New Roman" w:eastAsia="Times New Roman" w:hAnsi="Times New Roman" w:cs="Times New Roman"/>
        </w:rPr>
        <w:t xml:space="preserve"> geba suardyti fermentas </w:t>
      </w:r>
      <w:proofErr w:type="spellStart"/>
      <w:r w:rsidRPr="00597BC4">
        <w:rPr>
          <w:rFonts w:ascii="Times New Roman" w:eastAsia="Times New Roman" w:hAnsi="Times New Roman" w:cs="Times New Roman"/>
        </w:rPr>
        <w:t>oksitocinazė</w:t>
      </w:r>
      <w:proofErr w:type="spellEnd"/>
      <w:r w:rsidRPr="00597BC4">
        <w:rPr>
          <w:rFonts w:ascii="Times New Roman" w:eastAsia="Times New Roman" w:hAnsi="Times New Roman" w:cs="Times New Roman"/>
        </w:rPr>
        <w:t xml:space="preserve">, t. y. nėštumo metu gaminama </w:t>
      </w:r>
      <w:proofErr w:type="spellStart"/>
      <w:r w:rsidRPr="00597BC4">
        <w:rPr>
          <w:rFonts w:ascii="Times New Roman" w:eastAsia="Times New Roman" w:hAnsi="Times New Roman" w:cs="Times New Roman"/>
        </w:rPr>
        <w:t>glikoproteino</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aminopeptidazė</w:t>
      </w:r>
      <w:proofErr w:type="spellEnd"/>
      <w:r w:rsidRPr="00597BC4">
        <w:rPr>
          <w:rFonts w:ascii="Times New Roman" w:eastAsia="Times New Roman" w:hAnsi="Times New Roman" w:cs="Times New Roman"/>
        </w:rPr>
        <w:t xml:space="preserve">. </w:t>
      </w:r>
    </w:p>
    <w:p w:rsidR="000C4336" w:rsidRPr="00597BC4" w:rsidRDefault="000C4336" w:rsidP="000C4336">
      <w:pPr>
        <w:spacing w:after="0" w:line="240" w:lineRule="auto"/>
        <w:rPr>
          <w:rFonts w:ascii="Times New Roman" w:eastAsia="Times New Roman" w:hAnsi="Times New Roman" w:cs="Times New Roman"/>
        </w:rPr>
      </w:pPr>
    </w:p>
    <w:p w:rsidR="000C4336" w:rsidRPr="00F13724" w:rsidRDefault="00A074E9" w:rsidP="000C4336">
      <w:pPr>
        <w:spacing w:after="0" w:line="240" w:lineRule="auto"/>
        <w:rPr>
          <w:rFonts w:ascii="Times New Roman" w:eastAsia="Times New Roman" w:hAnsi="Times New Roman" w:cs="Times New Roman"/>
          <w:u w:val="single"/>
        </w:rPr>
      </w:pPr>
      <w:r w:rsidRPr="00F13724">
        <w:rPr>
          <w:rFonts w:ascii="Times New Roman" w:eastAsia="Times New Roman" w:hAnsi="Times New Roman" w:cs="Times New Roman"/>
          <w:u w:val="single"/>
        </w:rPr>
        <w:t>Eliminacija</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pusinės eliminacijos laikas yra labai trumpas </w:t>
      </w:r>
      <w:r w:rsidRPr="00597BC4">
        <w:rPr>
          <w:rFonts w:ascii="Times New Roman" w:eastAsia="Times New Roman" w:hAnsi="Times New Roman" w:cs="Times New Roman"/>
        </w:rPr>
        <w:sym w:font="Symbol" w:char="F02D"/>
      </w:r>
      <w:r w:rsidRPr="00597BC4">
        <w:rPr>
          <w:rFonts w:ascii="Times New Roman" w:eastAsia="Times New Roman" w:hAnsi="Times New Roman" w:cs="Times New Roman"/>
        </w:rPr>
        <w:t xml:space="preserve"> tik kelios minutės. Iš organizmo </w:t>
      </w: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išsiskiria daugiausia su šlapimu metabolitų pavidalu. Nepakitusio preparato su šlapimu išsiskiria tik mažas kiekis (mažiau negu 1%). </w:t>
      </w:r>
    </w:p>
    <w:p w:rsidR="000C4336" w:rsidRPr="00597BC4" w:rsidRDefault="000C4336" w:rsidP="000C4336">
      <w:pPr>
        <w:spacing w:after="0" w:line="240" w:lineRule="auto"/>
        <w:rPr>
          <w:rFonts w:ascii="Times New Roman" w:eastAsia="Times New Roman" w:hAnsi="Times New Roman" w:cs="Times New Roman"/>
        </w:rPr>
      </w:pPr>
    </w:p>
    <w:p w:rsidR="000C4336" w:rsidRPr="00F13724" w:rsidRDefault="00A074E9" w:rsidP="000C4336">
      <w:pPr>
        <w:spacing w:after="0" w:line="240" w:lineRule="auto"/>
        <w:rPr>
          <w:rFonts w:ascii="Times New Roman" w:eastAsia="Times New Roman" w:hAnsi="Times New Roman" w:cs="Times New Roman"/>
          <w:u w:val="single"/>
        </w:rPr>
      </w:pPr>
      <w:r w:rsidRPr="00F13724">
        <w:rPr>
          <w:rFonts w:ascii="Times New Roman" w:eastAsia="Times New Roman" w:hAnsi="Times New Roman" w:cs="Times New Roman"/>
          <w:u w:val="single"/>
        </w:rPr>
        <w:t>Ypatingos populiacijos</w:t>
      </w:r>
    </w:p>
    <w:p w:rsidR="000C4336" w:rsidRPr="00597BC4" w:rsidRDefault="000C4336" w:rsidP="000C4336">
      <w:pPr>
        <w:spacing w:after="0" w:line="240" w:lineRule="auto"/>
        <w:rPr>
          <w:rFonts w:ascii="Times New Roman" w:eastAsia="Times New Roman" w:hAnsi="Times New Roman" w:cs="Times New Roman"/>
          <w:u w:val="single"/>
        </w:rPr>
      </w:pPr>
    </w:p>
    <w:p w:rsidR="000C4336" w:rsidRPr="00F13724" w:rsidRDefault="00A074E9" w:rsidP="000C4336">
      <w:pPr>
        <w:spacing w:after="0" w:line="240" w:lineRule="auto"/>
        <w:rPr>
          <w:rFonts w:ascii="Times New Roman" w:eastAsia="Times New Roman" w:hAnsi="Times New Roman" w:cs="Times New Roman"/>
          <w:i/>
        </w:rPr>
      </w:pPr>
      <w:r w:rsidRPr="00F13724">
        <w:rPr>
          <w:rFonts w:ascii="Times New Roman" w:eastAsia="Times New Roman" w:hAnsi="Times New Roman" w:cs="Times New Roman"/>
          <w:i/>
        </w:rPr>
        <w:t>Sutrikusi inkstų funkcija</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Atsižvelgiant į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išsiskyrimą ir mažesnį jo išsiskyrimą su šlapimu dėl </w:t>
      </w:r>
      <w:proofErr w:type="spellStart"/>
      <w:r w:rsidRPr="00597BC4">
        <w:rPr>
          <w:rFonts w:ascii="Times New Roman" w:eastAsia="Times New Roman" w:hAnsi="Times New Roman" w:cs="Times New Roman"/>
        </w:rPr>
        <w:t>antidiurezinių</w:t>
      </w:r>
      <w:proofErr w:type="spellEnd"/>
      <w:r w:rsidRPr="00597BC4">
        <w:rPr>
          <w:rFonts w:ascii="Times New Roman" w:eastAsia="Times New Roman" w:hAnsi="Times New Roman" w:cs="Times New Roman"/>
        </w:rPr>
        <w:t xml:space="preserve"> savybių, galimas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susikaupimas gali lemti ilgesnį poveikį.</w:t>
      </w:r>
    </w:p>
    <w:p w:rsidR="000C4336" w:rsidRPr="00597BC4" w:rsidRDefault="000C4336" w:rsidP="000C4336">
      <w:pPr>
        <w:spacing w:after="0" w:line="240" w:lineRule="auto"/>
        <w:rPr>
          <w:rFonts w:ascii="Times New Roman" w:eastAsia="Times New Roman" w:hAnsi="Times New Roman" w:cs="Times New Roman"/>
        </w:rPr>
      </w:pPr>
    </w:p>
    <w:p w:rsidR="000C4336" w:rsidRPr="00F13724" w:rsidRDefault="00A074E9" w:rsidP="000C4336">
      <w:pPr>
        <w:spacing w:after="0" w:line="240" w:lineRule="auto"/>
        <w:rPr>
          <w:rFonts w:ascii="Times New Roman" w:eastAsia="Times New Roman" w:hAnsi="Times New Roman" w:cs="Times New Roman"/>
          <w:i/>
        </w:rPr>
      </w:pPr>
      <w:r w:rsidRPr="00F13724">
        <w:rPr>
          <w:rFonts w:ascii="Times New Roman" w:eastAsia="Times New Roman" w:hAnsi="Times New Roman" w:cs="Times New Roman"/>
          <w:i/>
        </w:rPr>
        <w:t>Sutrikusi kepenų funkcija</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farmakokinetikos</w:t>
      </w:r>
      <w:proofErr w:type="spellEnd"/>
      <w:r w:rsidRPr="00597BC4">
        <w:rPr>
          <w:rFonts w:ascii="Times New Roman" w:eastAsia="Times New Roman" w:hAnsi="Times New Roman" w:cs="Times New Roman"/>
        </w:rPr>
        <w:t xml:space="preserve"> pacientų, kurių kepenų funkcija sutrikusi, organizme pokyčiai nėra tikėtini, kadangi vaistinį preparatą </w:t>
      </w:r>
      <w:proofErr w:type="spellStart"/>
      <w:r w:rsidRPr="00597BC4">
        <w:rPr>
          <w:rFonts w:ascii="Times New Roman" w:eastAsia="Times New Roman" w:hAnsi="Times New Roman" w:cs="Times New Roman"/>
        </w:rPr>
        <w:t>metabolizuojančio</w:t>
      </w:r>
      <w:proofErr w:type="spellEnd"/>
      <w:r w:rsidRPr="00597BC4">
        <w:rPr>
          <w:rFonts w:ascii="Times New Roman" w:eastAsia="Times New Roman" w:hAnsi="Times New Roman" w:cs="Times New Roman"/>
        </w:rPr>
        <w:t xml:space="preserve"> fermento </w:t>
      </w:r>
      <w:proofErr w:type="spellStart"/>
      <w:r w:rsidRPr="00597BC4">
        <w:rPr>
          <w:rFonts w:ascii="Times New Roman" w:eastAsia="Times New Roman" w:hAnsi="Times New Roman" w:cs="Times New Roman"/>
        </w:rPr>
        <w:t>oksitocinazės</w:t>
      </w:r>
      <w:proofErr w:type="spellEnd"/>
      <w:r w:rsidRPr="00597BC4">
        <w:rPr>
          <w:rFonts w:ascii="Times New Roman" w:eastAsia="Times New Roman" w:hAnsi="Times New Roman" w:cs="Times New Roman"/>
        </w:rPr>
        <w:t xml:space="preserve"> yra ne tik kepenyse ir kadangi atėjus gimdymo laikui, jos kiekis placentoje reikšmingai padidėja.</w:t>
      </w:r>
    </w:p>
    <w:p w:rsidR="000C4336" w:rsidRPr="00597BC4" w:rsidRDefault="000C4336" w:rsidP="000C4336">
      <w:pPr>
        <w:spacing w:after="0" w:line="240" w:lineRule="auto"/>
        <w:rPr>
          <w:rFonts w:ascii="Times New Roman" w:eastAsia="Times New Roman" w:hAnsi="Times New Roman" w:cs="Times New Roman"/>
        </w:rPr>
      </w:pPr>
      <w:bookmarkStart w:id="36" w:name="_Toc129243239"/>
      <w:bookmarkStart w:id="37" w:name="_Toc129243114"/>
    </w:p>
    <w:p w:rsidR="000C4336" w:rsidRPr="00597BC4" w:rsidRDefault="000C4336" w:rsidP="000C4336">
      <w:pPr>
        <w:tabs>
          <w:tab w:val="left" w:pos="567"/>
        </w:tabs>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5.3</w:t>
      </w:r>
      <w:r w:rsidRPr="00597BC4">
        <w:rPr>
          <w:rFonts w:ascii="Times New Roman" w:eastAsia="Times New Roman" w:hAnsi="Times New Roman" w:cs="Times New Roman"/>
          <w:b/>
        </w:rPr>
        <w:tab/>
      </w:r>
      <w:proofErr w:type="spellStart"/>
      <w:r w:rsidRPr="00597BC4">
        <w:rPr>
          <w:rFonts w:ascii="Times New Roman" w:eastAsia="Times New Roman" w:hAnsi="Times New Roman" w:cs="Times New Roman"/>
          <w:b/>
        </w:rPr>
        <w:t>Ikiklinikinių</w:t>
      </w:r>
      <w:proofErr w:type="spellEnd"/>
      <w:r w:rsidRPr="00597BC4">
        <w:rPr>
          <w:rFonts w:ascii="Times New Roman" w:eastAsia="Times New Roman" w:hAnsi="Times New Roman" w:cs="Times New Roman"/>
          <w:b/>
        </w:rPr>
        <w:t xml:space="preserve"> saugumo tyrimų duomenys</w:t>
      </w:r>
      <w:bookmarkEnd w:id="36"/>
      <w:bookmarkEnd w:id="37"/>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Įprastų farmakologinio saugumo </w:t>
      </w:r>
      <w:proofErr w:type="spellStart"/>
      <w:r w:rsidRPr="00597BC4">
        <w:rPr>
          <w:rFonts w:ascii="Times New Roman" w:eastAsia="Times New Roman" w:hAnsi="Times New Roman" w:cs="Times New Roman"/>
        </w:rPr>
        <w:t>ikiklinikinių</w:t>
      </w:r>
      <w:proofErr w:type="spellEnd"/>
      <w:r w:rsidRPr="00597BC4">
        <w:rPr>
          <w:rFonts w:ascii="Times New Roman" w:eastAsia="Times New Roman" w:hAnsi="Times New Roman" w:cs="Times New Roman"/>
        </w:rPr>
        <w:t xml:space="preserve"> tyrimų duomenys specifinio pavojaus žmogui nerodo.</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Reikšmingų papildomų </w:t>
      </w:r>
      <w:proofErr w:type="spellStart"/>
      <w:r w:rsidRPr="00597BC4">
        <w:rPr>
          <w:rFonts w:ascii="Times New Roman" w:eastAsia="Times New Roman" w:hAnsi="Times New Roman" w:cs="Times New Roman"/>
        </w:rPr>
        <w:t>ikiklinikinių</w:t>
      </w:r>
      <w:proofErr w:type="spellEnd"/>
      <w:r w:rsidRPr="00597BC4">
        <w:rPr>
          <w:rFonts w:ascii="Times New Roman" w:eastAsia="Times New Roman" w:hAnsi="Times New Roman" w:cs="Times New Roman"/>
        </w:rPr>
        <w:t xml:space="preserve"> duomenų, be jau pateiktų ankstesniuose PCS skyriuose, nėra.</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Tyrimų, kuriais būtų nustatinėtas kancerogeninis ar </w:t>
      </w:r>
      <w:proofErr w:type="spellStart"/>
      <w:r w:rsidRPr="00597BC4">
        <w:rPr>
          <w:rFonts w:ascii="Times New Roman" w:eastAsia="Times New Roman" w:hAnsi="Times New Roman" w:cs="Times New Roman"/>
        </w:rPr>
        <w:t>mutageninis</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aktyvumas, su gyvūnais arba žmonėmis neatlikta.</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38" w:name="_Toc129243240"/>
      <w:bookmarkStart w:id="39" w:name="_Toc129243115"/>
      <w:r w:rsidRPr="00597BC4">
        <w:rPr>
          <w:rFonts w:ascii="Times New Roman" w:eastAsia="Times New Roman" w:hAnsi="Times New Roman" w:cs="Times New Roman"/>
          <w:b/>
        </w:rPr>
        <w:t>6.</w:t>
      </w:r>
      <w:r w:rsidRPr="00597BC4">
        <w:rPr>
          <w:rFonts w:ascii="Times New Roman" w:eastAsia="Times New Roman" w:hAnsi="Times New Roman" w:cs="Times New Roman"/>
          <w:b/>
        </w:rPr>
        <w:tab/>
        <w:t>FARMACINĖ INFORMACIJA</w:t>
      </w:r>
      <w:bookmarkEnd w:id="38"/>
      <w:bookmarkEnd w:id="39"/>
    </w:p>
    <w:p w:rsidR="000C4336" w:rsidRPr="00597BC4" w:rsidRDefault="000C4336" w:rsidP="000C4336">
      <w:pPr>
        <w:spacing w:after="0" w:line="240" w:lineRule="auto"/>
        <w:rPr>
          <w:rFonts w:ascii="Times New Roman" w:eastAsia="Times New Roman" w:hAnsi="Times New Roman" w:cs="Times New Roman"/>
          <w:b/>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40" w:name="_Toc129243241"/>
      <w:bookmarkStart w:id="41" w:name="_Toc129243116"/>
      <w:r w:rsidRPr="00597BC4">
        <w:rPr>
          <w:rFonts w:ascii="Times New Roman" w:eastAsia="Times New Roman" w:hAnsi="Times New Roman" w:cs="Times New Roman"/>
          <w:b/>
        </w:rPr>
        <w:t>6.1</w:t>
      </w:r>
      <w:r w:rsidRPr="00597BC4">
        <w:rPr>
          <w:rFonts w:ascii="Times New Roman" w:eastAsia="Times New Roman" w:hAnsi="Times New Roman" w:cs="Times New Roman"/>
          <w:b/>
        </w:rPr>
        <w:tab/>
        <w:t>Pagalbinių medžiagų sąrašas</w:t>
      </w:r>
      <w:bookmarkEnd w:id="40"/>
      <w:bookmarkEnd w:id="41"/>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Chlorbutanolio</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hemihidratas</w:t>
      </w:r>
      <w:proofErr w:type="spellEnd"/>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rPr>
        <w:t>Acto rūgštis (pH koreguoti)</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Injekcinis vanduo</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42" w:name="_Toc129243242"/>
      <w:bookmarkStart w:id="43" w:name="_Toc129243117"/>
      <w:r w:rsidRPr="00597BC4">
        <w:rPr>
          <w:rFonts w:ascii="Times New Roman" w:eastAsia="Times New Roman" w:hAnsi="Times New Roman" w:cs="Times New Roman"/>
          <w:b/>
        </w:rPr>
        <w:t>6.2</w:t>
      </w:r>
      <w:r w:rsidRPr="00597BC4">
        <w:rPr>
          <w:rFonts w:ascii="Times New Roman" w:eastAsia="Times New Roman" w:hAnsi="Times New Roman" w:cs="Times New Roman"/>
          <w:b/>
        </w:rPr>
        <w:tab/>
        <w:t>Nesuderinamumas</w:t>
      </w:r>
      <w:bookmarkEnd w:id="42"/>
      <w:bookmarkEnd w:id="43"/>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bCs/>
        </w:rPr>
        <w:t>Oxytocin-Grindeks</w:t>
      </w:r>
      <w:proofErr w:type="spellEnd"/>
      <w:r w:rsidRPr="00597BC4">
        <w:rPr>
          <w:rFonts w:ascii="Times New Roman" w:eastAsia="Times New Roman" w:hAnsi="Times New Roman" w:cs="Times New Roman"/>
        </w:rPr>
        <w:t xml:space="preserve"> </w:t>
      </w:r>
      <w:r w:rsidRPr="00597BC4">
        <w:rPr>
          <w:rFonts w:ascii="Times New Roman" w:eastAsia="Times New Roman" w:hAnsi="Times New Roman" w:cs="Times New Roman"/>
          <w:lang w:val="lv-LV"/>
        </w:rPr>
        <w:t xml:space="preserve">negalima infuzuoti ta pačia sistema, kuria infuzuojamas kraujas ar plazma, nes oksitocinas gali būti inaktyvinamas. </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yra nesuderinamas su tirpalais, kuriuose yra stabilizatoriaus natrio </w:t>
      </w:r>
      <w:proofErr w:type="spellStart"/>
      <w:r w:rsidRPr="00597BC4">
        <w:rPr>
          <w:rFonts w:ascii="Times New Roman" w:eastAsia="Times New Roman" w:hAnsi="Times New Roman" w:cs="Times New Roman"/>
        </w:rPr>
        <w:t>metabisulfito</w:t>
      </w:r>
      <w:proofErr w:type="spellEnd"/>
      <w:r w:rsidRPr="00597BC4">
        <w:rPr>
          <w:rFonts w:ascii="Times New Roman" w:eastAsia="Times New Roman" w:hAnsi="Times New Roman" w:cs="Times New Roman"/>
        </w:rPr>
        <w:t>.</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44" w:name="_Toc129243243"/>
      <w:bookmarkStart w:id="45" w:name="_Toc129243118"/>
      <w:r w:rsidRPr="00597BC4">
        <w:rPr>
          <w:rFonts w:ascii="Times New Roman" w:eastAsia="Times New Roman" w:hAnsi="Times New Roman" w:cs="Times New Roman"/>
          <w:b/>
        </w:rPr>
        <w:t>6.3</w:t>
      </w:r>
      <w:r w:rsidRPr="00597BC4">
        <w:rPr>
          <w:rFonts w:ascii="Times New Roman" w:eastAsia="Times New Roman" w:hAnsi="Times New Roman" w:cs="Times New Roman"/>
          <w:b/>
        </w:rPr>
        <w:tab/>
        <w:t>Tinkamumo laikas</w:t>
      </w:r>
      <w:bookmarkEnd w:id="44"/>
      <w:bookmarkEnd w:id="45"/>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Pr="00597BC4">
        <w:rPr>
          <w:rFonts w:ascii="Times New Roman" w:eastAsia="Times New Roman" w:hAnsi="Times New Roman" w:cs="Times New Roman"/>
        </w:rPr>
        <w:t xml:space="preserve"> metai.</w:t>
      </w:r>
    </w:p>
    <w:p w:rsidR="000C4336" w:rsidRPr="00F13724" w:rsidRDefault="00B971B4" w:rsidP="000C4336">
      <w:pPr>
        <w:spacing w:after="0" w:line="240" w:lineRule="auto"/>
        <w:rPr>
          <w:rFonts w:ascii="Times New Roman" w:eastAsia="Times New Roman" w:hAnsi="Times New Roman" w:cs="Times New Roman"/>
          <w:i/>
        </w:rPr>
      </w:pPr>
      <w:r w:rsidRPr="00F13724">
        <w:rPr>
          <w:rFonts w:ascii="Times New Roman" w:eastAsia="Times New Roman" w:hAnsi="Times New Roman" w:cs="Times New Roman"/>
          <w:i/>
        </w:rPr>
        <w:t>Praskiestas tirpalas</w:t>
      </w:r>
    </w:p>
    <w:p w:rsidR="000C4336" w:rsidRPr="00597BC4" w:rsidRDefault="000C4336" w:rsidP="000C4336">
      <w:pPr>
        <w:spacing w:after="0" w:line="240" w:lineRule="auto"/>
        <w:rPr>
          <w:rFonts w:ascii="Times New Roman" w:eastAsia="Times New Roman" w:hAnsi="Times New Roman" w:cs="Times New Roman"/>
          <w:lang w:eastAsia="lt-LT"/>
        </w:rPr>
      </w:pPr>
      <w:r w:rsidRPr="00597BC4">
        <w:rPr>
          <w:rFonts w:ascii="Times New Roman" w:eastAsia="Times New Roman" w:hAnsi="Times New Roman" w:cs="Times New Roman"/>
          <w:lang w:eastAsia="lt-LT"/>
        </w:rPr>
        <w:t>Mikrobiologiniu požiūriu, p</w:t>
      </w:r>
      <w:r w:rsidR="00B971B4">
        <w:rPr>
          <w:rFonts w:ascii="Times New Roman" w:eastAsia="Times New Roman" w:hAnsi="Times New Roman" w:cs="Times New Roman"/>
          <w:lang w:eastAsia="lt-LT"/>
        </w:rPr>
        <w:t>raskiestą</w:t>
      </w:r>
      <w:r w:rsidRPr="00597BC4">
        <w:rPr>
          <w:rFonts w:ascii="Times New Roman" w:eastAsia="Times New Roman" w:hAnsi="Times New Roman" w:cs="Times New Roman"/>
          <w:lang w:eastAsia="lt-LT"/>
        </w:rPr>
        <w:t xml:space="preserve"> tirpalą reikia leisti nedelsiant, nebent </w:t>
      </w:r>
      <w:r w:rsidR="008E7332">
        <w:rPr>
          <w:rFonts w:ascii="Times New Roman" w:eastAsia="Times New Roman" w:hAnsi="Times New Roman" w:cs="Times New Roman"/>
          <w:lang w:eastAsia="lt-LT"/>
        </w:rPr>
        <w:t xml:space="preserve"> </w:t>
      </w:r>
      <w:r w:rsidRPr="00597BC4">
        <w:rPr>
          <w:rFonts w:ascii="Times New Roman" w:eastAsia="Times New Roman" w:hAnsi="Times New Roman" w:cs="Times New Roman"/>
          <w:lang w:eastAsia="lt-LT"/>
        </w:rPr>
        <w:t xml:space="preserve">tirpalas ruošiamas kontroliuojamomis </w:t>
      </w:r>
      <w:proofErr w:type="spellStart"/>
      <w:r w:rsidRPr="00597BC4">
        <w:rPr>
          <w:rFonts w:ascii="Times New Roman" w:eastAsia="Times New Roman" w:hAnsi="Times New Roman" w:cs="Times New Roman"/>
          <w:lang w:eastAsia="lt-LT"/>
        </w:rPr>
        <w:t>aseptinėmis</w:t>
      </w:r>
      <w:proofErr w:type="spellEnd"/>
      <w:r w:rsidRPr="00597BC4">
        <w:rPr>
          <w:rFonts w:ascii="Times New Roman" w:eastAsia="Times New Roman" w:hAnsi="Times New Roman" w:cs="Times New Roman"/>
          <w:lang w:eastAsia="lt-LT"/>
        </w:rPr>
        <w:t xml:space="preserve"> sąlygomis.</w:t>
      </w:r>
    </w:p>
    <w:p w:rsidR="000C4336" w:rsidRPr="00597BC4" w:rsidRDefault="000C4336" w:rsidP="000C4336">
      <w:pPr>
        <w:spacing w:after="0" w:line="240" w:lineRule="auto"/>
        <w:rPr>
          <w:rFonts w:ascii="Times New Roman" w:eastAsia="Times New Roman" w:hAnsi="Times New Roman" w:cs="Times New Roman"/>
          <w:lang w:eastAsia="lt-LT"/>
        </w:rPr>
      </w:pPr>
      <w:r w:rsidRPr="00597BC4">
        <w:rPr>
          <w:rFonts w:ascii="Times New Roman" w:eastAsia="Times New Roman" w:hAnsi="Times New Roman" w:cs="Times New Roman"/>
          <w:lang w:eastAsia="lt-LT"/>
        </w:rPr>
        <w:t xml:space="preserve">Jei </w:t>
      </w:r>
      <w:r w:rsidR="00B971B4">
        <w:rPr>
          <w:rFonts w:ascii="Times New Roman" w:eastAsia="Times New Roman" w:hAnsi="Times New Roman" w:cs="Times New Roman"/>
          <w:lang w:eastAsia="lt-LT"/>
        </w:rPr>
        <w:t xml:space="preserve">praskiestas </w:t>
      </w:r>
      <w:r w:rsidRPr="00597BC4">
        <w:rPr>
          <w:rFonts w:ascii="Times New Roman" w:eastAsia="Times New Roman" w:hAnsi="Times New Roman" w:cs="Times New Roman"/>
          <w:lang w:eastAsia="lt-LT"/>
        </w:rPr>
        <w:t xml:space="preserve">tirpalas tuoj pat </w:t>
      </w:r>
      <w:proofErr w:type="spellStart"/>
      <w:r w:rsidR="00B971B4">
        <w:rPr>
          <w:rFonts w:ascii="Times New Roman" w:eastAsia="Times New Roman" w:hAnsi="Times New Roman" w:cs="Times New Roman"/>
          <w:lang w:eastAsia="lt-LT"/>
        </w:rPr>
        <w:t>nevartojamas</w:t>
      </w:r>
      <w:r w:rsidRPr="00597BC4">
        <w:rPr>
          <w:rFonts w:ascii="Times New Roman" w:eastAsia="Times New Roman" w:hAnsi="Times New Roman" w:cs="Times New Roman"/>
          <w:lang w:eastAsia="lt-LT"/>
        </w:rPr>
        <w:t>s</w:t>
      </w:r>
      <w:proofErr w:type="spellEnd"/>
      <w:r w:rsidRPr="00597BC4">
        <w:rPr>
          <w:rFonts w:ascii="Times New Roman" w:eastAsia="Times New Roman" w:hAnsi="Times New Roman" w:cs="Times New Roman"/>
          <w:lang w:eastAsia="lt-LT"/>
        </w:rPr>
        <w:t>, už jo laikymo trukmę ir sąlygas prieš vartojimą yra atsakingas gydantis asmuo.</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46" w:name="_Toc129243244"/>
      <w:bookmarkStart w:id="47" w:name="_Toc129243119"/>
      <w:r w:rsidRPr="00597BC4">
        <w:rPr>
          <w:rFonts w:ascii="Times New Roman" w:eastAsia="Times New Roman" w:hAnsi="Times New Roman" w:cs="Times New Roman"/>
          <w:b/>
        </w:rPr>
        <w:t>6.4</w:t>
      </w:r>
      <w:r w:rsidRPr="00597BC4">
        <w:rPr>
          <w:rFonts w:ascii="Times New Roman" w:eastAsia="Times New Roman" w:hAnsi="Times New Roman" w:cs="Times New Roman"/>
          <w:b/>
        </w:rPr>
        <w:tab/>
        <w:t>Specialios laikymo sąlygos</w:t>
      </w:r>
      <w:bookmarkEnd w:id="46"/>
      <w:bookmarkEnd w:id="47"/>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Laikyti ne aukštesnėje kaip 25 </w:t>
      </w:r>
      <w:r w:rsidRPr="00597BC4">
        <w:rPr>
          <w:rFonts w:ascii="Times New Roman" w:eastAsia="Times New Roman" w:hAnsi="Times New Roman" w:cs="Times New Roman"/>
        </w:rPr>
        <w:sym w:font="Symbol" w:char="00B0"/>
      </w:r>
      <w:r w:rsidRPr="00597BC4">
        <w:rPr>
          <w:rFonts w:ascii="Times New Roman" w:eastAsia="Times New Roman" w:hAnsi="Times New Roman" w:cs="Times New Roman"/>
        </w:rPr>
        <w:t>C temperatūroje.</w:t>
      </w:r>
    </w:p>
    <w:p w:rsidR="000C4336" w:rsidRPr="00597BC4" w:rsidRDefault="000C4336" w:rsidP="000C4336">
      <w:pPr>
        <w:spacing w:after="0" w:line="240" w:lineRule="auto"/>
        <w:rPr>
          <w:rFonts w:ascii="Times New Roman" w:eastAsia="SimSun" w:hAnsi="Times New Roman" w:cs="Times New Roman"/>
        </w:rPr>
      </w:pPr>
      <w:r w:rsidRPr="00597BC4">
        <w:rPr>
          <w:rFonts w:ascii="Times New Roman" w:eastAsia="SimSun" w:hAnsi="Times New Roman" w:cs="Times New Roman"/>
        </w:rPr>
        <w:t xml:space="preserve">Ampules laikyti išorinėje dėžutėje, kad </w:t>
      </w:r>
      <w:r w:rsidR="003643EF">
        <w:rPr>
          <w:rFonts w:ascii="Times New Roman" w:eastAsia="SimSun" w:hAnsi="Times New Roman" w:cs="Times New Roman"/>
        </w:rPr>
        <w:t xml:space="preserve">vaistinis </w:t>
      </w:r>
      <w:r w:rsidRPr="00597BC4">
        <w:rPr>
          <w:rFonts w:ascii="Times New Roman" w:eastAsia="SimSun" w:hAnsi="Times New Roman" w:cs="Times New Roman"/>
        </w:rPr>
        <w:t>preparatas būtų apsaugotas nuo šviesos.</w:t>
      </w:r>
    </w:p>
    <w:p w:rsidR="000C4336" w:rsidRPr="00597BC4" w:rsidRDefault="000C4336" w:rsidP="000C4336">
      <w:pPr>
        <w:spacing w:after="0" w:line="240" w:lineRule="auto"/>
        <w:rPr>
          <w:rFonts w:ascii="Times New Roman" w:eastAsia="Times New Roman" w:hAnsi="Times New Roman" w:cs="Times New Roman"/>
          <w:lang w:eastAsia="lt-LT"/>
        </w:rPr>
      </w:pPr>
    </w:p>
    <w:p w:rsidR="000C4336" w:rsidRPr="00597BC4" w:rsidRDefault="000C4336" w:rsidP="000C4336">
      <w:pPr>
        <w:spacing w:after="0" w:line="240" w:lineRule="auto"/>
        <w:rPr>
          <w:rFonts w:ascii="Times New Roman" w:eastAsia="Times New Roman" w:hAnsi="Times New Roman" w:cs="Times New Roman"/>
          <w:lang w:eastAsia="lt-LT"/>
        </w:rPr>
      </w:pPr>
      <w:r w:rsidRPr="00597BC4">
        <w:rPr>
          <w:rFonts w:ascii="Times New Roman" w:eastAsia="Times New Roman" w:hAnsi="Times New Roman" w:cs="Times New Roman"/>
          <w:lang w:eastAsia="lt-LT"/>
        </w:rPr>
        <w:t>Praskiesto vaistinio preparato laikymo sąlygos nurodytos 6.3 skyriuje.</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48" w:name="_Toc129243245"/>
      <w:bookmarkStart w:id="49" w:name="_Toc129243120"/>
      <w:r w:rsidRPr="00597BC4">
        <w:rPr>
          <w:rFonts w:ascii="Times New Roman" w:eastAsia="Times New Roman" w:hAnsi="Times New Roman" w:cs="Times New Roman"/>
          <w:b/>
        </w:rPr>
        <w:t>6.5</w:t>
      </w:r>
      <w:r w:rsidRPr="00597BC4">
        <w:rPr>
          <w:rFonts w:ascii="Times New Roman" w:eastAsia="Times New Roman" w:hAnsi="Times New Roman" w:cs="Times New Roman"/>
          <w:b/>
        </w:rPr>
        <w:tab/>
      </w:r>
      <w:proofErr w:type="spellStart"/>
      <w:r w:rsidRPr="00597BC4">
        <w:rPr>
          <w:rFonts w:ascii="Times New Roman" w:eastAsia="Times New Roman" w:hAnsi="Times New Roman" w:cs="Times New Roman"/>
          <w:b/>
        </w:rPr>
        <w:t>Talpyklės</w:t>
      </w:r>
      <w:proofErr w:type="spellEnd"/>
      <w:r w:rsidRPr="00597BC4">
        <w:rPr>
          <w:rFonts w:ascii="Times New Roman" w:eastAsia="Times New Roman" w:hAnsi="Times New Roman" w:cs="Times New Roman"/>
          <w:b/>
        </w:rPr>
        <w:t xml:space="preserve"> pobūdis ir jos turinys</w:t>
      </w:r>
      <w:bookmarkEnd w:id="48"/>
      <w:bookmarkEnd w:id="49"/>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1 ml I tipo </w:t>
      </w:r>
      <w:proofErr w:type="spellStart"/>
      <w:r w:rsidRPr="00597BC4">
        <w:rPr>
          <w:rFonts w:ascii="Times New Roman" w:eastAsia="Times New Roman" w:hAnsi="Times New Roman" w:cs="Times New Roman"/>
        </w:rPr>
        <w:t>hidrolizinio</w:t>
      </w:r>
      <w:proofErr w:type="spellEnd"/>
      <w:r w:rsidRPr="00597BC4">
        <w:rPr>
          <w:rFonts w:ascii="Times New Roman" w:eastAsia="Times New Roman" w:hAnsi="Times New Roman" w:cs="Times New Roman"/>
        </w:rPr>
        <w:t xml:space="preserve"> bespalvio </w:t>
      </w:r>
      <w:proofErr w:type="spellStart"/>
      <w:r w:rsidRPr="00597BC4">
        <w:rPr>
          <w:rFonts w:ascii="Times New Roman" w:eastAsia="Times New Roman" w:hAnsi="Times New Roman" w:cs="Times New Roman"/>
        </w:rPr>
        <w:t>borosilikatinio</w:t>
      </w:r>
      <w:proofErr w:type="spellEnd"/>
      <w:r w:rsidRPr="00597BC4">
        <w:rPr>
          <w:rFonts w:ascii="Times New Roman" w:eastAsia="Times New Roman" w:hAnsi="Times New Roman" w:cs="Times New Roman"/>
        </w:rPr>
        <w:t xml:space="preserve"> stiklo ampulės.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5 ampulės sudėtos į PVC įdėklą. Kartono dėžutėje yra 10 ampulių (2 įdėklai).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50" w:name="_Toc129243246"/>
      <w:bookmarkStart w:id="51" w:name="_Toc129243121"/>
      <w:r w:rsidRPr="00597BC4">
        <w:rPr>
          <w:rFonts w:ascii="Times New Roman" w:eastAsia="Times New Roman" w:hAnsi="Times New Roman" w:cs="Times New Roman"/>
          <w:b/>
        </w:rPr>
        <w:t>6.6</w:t>
      </w:r>
      <w:r w:rsidRPr="00597BC4">
        <w:rPr>
          <w:rFonts w:ascii="Times New Roman" w:eastAsia="Times New Roman" w:hAnsi="Times New Roman" w:cs="Times New Roman"/>
          <w:b/>
        </w:rPr>
        <w:tab/>
        <w:t>Specialūs reikalavimai atliekoms tvarkyti ir vaistiniam preparatui ruošti</w:t>
      </w:r>
      <w:bookmarkEnd w:id="50"/>
      <w:bookmarkEnd w:id="51"/>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color w:val="333333"/>
        </w:rPr>
        <w:t>Oksitocinas</w:t>
      </w:r>
      <w:proofErr w:type="spellEnd"/>
      <w:r w:rsidRPr="00597BC4">
        <w:rPr>
          <w:rFonts w:ascii="Times New Roman" w:eastAsia="Times New Roman" w:hAnsi="Times New Roman" w:cs="Times New Roman"/>
          <w:color w:val="333333"/>
        </w:rPr>
        <w:t xml:space="preserve"> yra derinamas su šiais infuziniais tirpalais, tačiau reikia atkreipti dėmesį į elektrolitų tirpalų vartojimo tikslingumą atskiriems pacientams: natrio / kalio chlorido (103 </w:t>
      </w:r>
      <w:proofErr w:type="spellStart"/>
      <w:r w:rsidRPr="00597BC4">
        <w:rPr>
          <w:rFonts w:ascii="Times New Roman" w:eastAsia="Times New Roman" w:hAnsi="Times New Roman" w:cs="Times New Roman"/>
          <w:color w:val="333333"/>
        </w:rPr>
        <w:t>mmol</w:t>
      </w:r>
      <w:proofErr w:type="spellEnd"/>
      <w:r w:rsidRPr="00597BC4">
        <w:rPr>
          <w:rFonts w:ascii="Times New Roman" w:eastAsia="Times New Roman" w:hAnsi="Times New Roman" w:cs="Times New Roman"/>
          <w:color w:val="333333"/>
        </w:rPr>
        <w:t xml:space="preserve"> Na + ir 51 </w:t>
      </w:r>
      <w:proofErr w:type="spellStart"/>
      <w:r w:rsidRPr="00597BC4">
        <w:rPr>
          <w:rFonts w:ascii="Times New Roman" w:eastAsia="Times New Roman" w:hAnsi="Times New Roman" w:cs="Times New Roman"/>
          <w:color w:val="333333"/>
        </w:rPr>
        <w:t>mmol</w:t>
      </w:r>
      <w:proofErr w:type="spellEnd"/>
      <w:r w:rsidRPr="00597BC4">
        <w:rPr>
          <w:rFonts w:ascii="Times New Roman" w:eastAsia="Times New Roman" w:hAnsi="Times New Roman" w:cs="Times New Roman"/>
          <w:color w:val="333333"/>
        </w:rPr>
        <w:t xml:space="preserve"> K +), natrio-vandenilio karbonato 1,39 %, natrio chlorido 0,9 %, natrio laktato 1,72 %, </w:t>
      </w:r>
      <w:proofErr w:type="spellStart"/>
      <w:r w:rsidRPr="00597BC4">
        <w:rPr>
          <w:rFonts w:ascii="Times New Roman" w:eastAsia="Times New Roman" w:hAnsi="Times New Roman" w:cs="Times New Roman"/>
          <w:color w:val="333333"/>
        </w:rPr>
        <w:t>dekstrozės</w:t>
      </w:r>
      <w:proofErr w:type="spellEnd"/>
      <w:r w:rsidRPr="00597BC4">
        <w:rPr>
          <w:rFonts w:ascii="Times New Roman" w:eastAsia="Times New Roman" w:hAnsi="Times New Roman" w:cs="Times New Roman"/>
          <w:color w:val="333333"/>
        </w:rPr>
        <w:t xml:space="preserve"> 5 %, </w:t>
      </w:r>
      <w:proofErr w:type="spellStart"/>
      <w:r w:rsidRPr="00597BC4">
        <w:rPr>
          <w:rFonts w:ascii="Times New Roman" w:eastAsia="Times New Roman" w:hAnsi="Times New Roman" w:cs="Times New Roman"/>
          <w:color w:val="333333"/>
        </w:rPr>
        <w:t>levuliozės</w:t>
      </w:r>
      <w:proofErr w:type="spellEnd"/>
      <w:r w:rsidRPr="00597BC4">
        <w:rPr>
          <w:rFonts w:ascii="Times New Roman" w:eastAsia="Times New Roman" w:hAnsi="Times New Roman" w:cs="Times New Roman"/>
          <w:color w:val="333333"/>
        </w:rPr>
        <w:t xml:space="preserve"> 20 %, </w:t>
      </w:r>
      <w:proofErr w:type="spellStart"/>
      <w:r w:rsidRPr="00597BC4">
        <w:rPr>
          <w:rFonts w:ascii="Times New Roman" w:eastAsia="Times New Roman" w:hAnsi="Times New Roman" w:cs="Times New Roman"/>
          <w:color w:val="333333"/>
        </w:rPr>
        <w:t>macrodex</w:t>
      </w:r>
      <w:proofErr w:type="spellEnd"/>
      <w:r w:rsidRPr="00597BC4">
        <w:rPr>
          <w:rFonts w:ascii="Times New Roman" w:eastAsia="Times New Roman" w:hAnsi="Times New Roman" w:cs="Times New Roman"/>
          <w:color w:val="333333"/>
        </w:rPr>
        <w:t xml:space="preserve"> 6 %, </w:t>
      </w:r>
      <w:proofErr w:type="spellStart"/>
      <w:r w:rsidRPr="00597BC4">
        <w:rPr>
          <w:rFonts w:ascii="Times New Roman" w:eastAsia="Times New Roman" w:hAnsi="Times New Roman" w:cs="Times New Roman"/>
          <w:color w:val="333333"/>
        </w:rPr>
        <w:t>rheomacrodex</w:t>
      </w:r>
      <w:proofErr w:type="spellEnd"/>
      <w:r w:rsidRPr="00597BC4">
        <w:rPr>
          <w:rFonts w:ascii="Times New Roman" w:eastAsia="Times New Roman" w:hAnsi="Times New Roman" w:cs="Times New Roman"/>
          <w:color w:val="333333"/>
        </w:rPr>
        <w:t xml:space="preserve"> 10 %, </w:t>
      </w:r>
      <w:proofErr w:type="spellStart"/>
      <w:r w:rsidRPr="00597BC4">
        <w:rPr>
          <w:rFonts w:ascii="Times New Roman" w:eastAsia="Times New Roman" w:hAnsi="Times New Roman" w:cs="Times New Roman"/>
          <w:color w:val="333333"/>
        </w:rPr>
        <w:t>Ringerio</w:t>
      </w:r>
      <w:proofErr w:type="spellEnd"/>
      <w:r w:rsidRPr="00597BC4">
        <w:rPr>
          <w:rFonts w:ascii="Times New Roman" w:eastAsia="Times New Roman" w:hAnsi="Times New Roman" w:cs="Times New Roman"/>
          <w:color w:val="333333"/>
        </w:rPr>
        <w:t xml:space="preserve"> tirpalu (žr. taip pat 4.2 skyrių).</w:t>
      </w:r>
      <w:r w:rsidRPr="00597BC4">
        <w:rPr>
          <w:rFonts w:ascii="Times New Roman" w:eastAsia="Times New Roman" w:hAnsi="Times New Roman" w:cs="Times New Roman"/>
          <w:color w:val="333333"/>
        </w:rPr>
        <w:br/>
        <w:t>Siekiant užtikrinti tolygų sumaišymą, p</w:t>
      </w:r>
      <w:r w:rsidRPr="00597BC4">
        <w:rPr>
          <w:rFonts w:ascii="Times New Roman" w:eastAsia="Times New Roman" w:hAnsi="Times New Roman" w:cs="Times New Roman"/>
        </w:rPr>
        <w:t>rieš vartojimą i</w:t>
      </w:r>
      <w:r w:rsidRPr="00597BC4">
        <w:rPr>
          <w:rFonts w:ascii="Times New Roman" w:eastAsia="Times New Roman" w:hAnsi="Times New Roman" w:cs="Times New Roman"/>
          <w:color w:val="333333"/>
        </w:rPr>
        <w:t xml:space="preserve">nfuzijai į veną </w:t>
      </w:r>
      <w:r w:rsidRPr="00597BC4">
        <w:rPr>
          <w:rFonts w:ascii="Times New Roman" w:eastAsia="Times New Roman" w:hAnsi="Times New Roman" w:cs="Times New Roman"/>
        </w:rPr>
        <w:t>buteliuką arba maišelį reikia kelis kartus apversti.</w:t>
      </w:r>
    </w:p>
    <w:p w:rsidR="000C4336" w:rsidRPr="00597BC4" w:rsidRDefault="000C4336" w:rsidP="000C4336">
      <w:pPr>
        <w:spacing w:after="0" w:line="240" w:lineRule="auto"/>
        <w:rPr>
          <w:rFonts w:ascii="Times New Roman" w:eastAsia="Times New Roman" w:hAnsi="Times New Roman" w:cs="Times New Roman"/>
          <w:color w:val="333333"/>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Nesuvartotą vaistinį preparatą ar atliekas reikia tvarkyti laikantis vietinių reikalavimų.</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52" w:name="_Toc129243247"/>
      <w:bookmarkStart w:id="53" w:name="_Toc129243122"/>
      <w:r w:rsidRPr="00597BC4">
        <w:rPr>
          <w:rFonts w:ascii="Times New Roman" w:eastAsia="Times New Roman" w:hAnsi="Times New Roman" w:cs="Times New Roman"/>
          <w:b/>
        </w:rPr>
        <w:t>7.</w:t>
      </w:r>
      <w:r w:rsidRPr="00597BC4">
        <w:rPr>
          <w:rFonts w:ascii="Times New Roman" w:eastAsia="Times New Roman" w:hAnsi="Times New Roman" w:cs="Times New Roman"/>
          <w:b/>
        </w:rPr>
        <w:tab/>
        <w:t>R</w:t>
      </w:r>
      <w:r w:rsidR="003643EF">
        <w:rPr>
          <w:rFonts w:ascii="Times New Roman" w:eastAsia="Times New Roman" w:hAnsi="Times New Roman" w:cs="Times New Roman"/>
          <w:b/>
        </w:rPr>
        <w:t>EGISTRUOTOJAS</w:t>
      </w:r>
      <w:bookmarkEnd w:id="52"/>
      <w:bookmarkEnd w:id="53"/>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AS GRINDEKS</w:t>
      </w:r>
      <w:r w:rsidR="00E66818">
        <w:rPr>
          <w:rFonts w:ascii="Times New Roman" w:eastAsia="Times New Roman" w:hAnsi="Times New Roman" w:cs="Times New Roman"/>
        </w:rPr>
        <w:t>.</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Krustpils</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iela</w:t>
      </w:r>
      <w:proofErr w:type="spellEnd"/>
      <w:r w:rsidRPr="00597BC4">
        <w:rPr>
          <w:rFonts w:ascii="Times New Roman" w:eastAsia="Times New Roman" w:hAnsi="Times New Roman" w:cs="Times New Roman"/>
        </w:rPr>
        <w:t xml:space="preserve"> 53, </w:t>
      </w:r>
      <w:proofErr w:type="spellStart"/>
      <w:r w:rsidRPr="00597BC4">
        <w:rPr>
          <w:rFonts w:ascii="Times New Roman" w:eastAsia="Times New Roman" w:hAnsi="Times New Roman" w:cs="Times New Roman"/>
        </w:rPr>
        <w:t>Rīga</w:t>
      </w:r>
      <w:proofErr w:type="spellEnd"/>
      <w:r w:rsidRPr="00597BC4">
        <w:rPr>
          <w:rFonts w:ascii="Times New Roman" w:eastAsia="Times New Roman" w:hAnsi="Times New Roman" w:cs="Times New Roman"/>
        </w:rPr>
        <w:t>, LV-1057, Latvija</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Tel. +371 67083205</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Faksas +371 67083505</w:t>
      </w:r>
    </w:p>
    <w:p w:rsidR="000C4336" w:rsidRPr="00597BC4" w:rsidRDefault="003643EF" w:rsidP="000C4336">
      <w:pPr>
        <w:spacing w:after="0" w:line="240" w:lineRule="auto"/>
        <w:rPr>
          <w:rFonts w:ascii="Times New Roman" w:eastAsia="Times New Roman" w:hAnsi="Times New Roman" w:cs="Times New Roman"/>
        </w:rPr>
      </w:pPr>
      <w:r>
        <w:rPr>
          <w:rFonts w:ascii="Times New Roman" w:eastAsia="Times New Roman" w:hAnsi="Times New Roman" w:cs="Times New Roman"/>
        </w:rPr>
        <w:t>El.</w:t>
      </w:r>
      <w:r w:rsidR="000C4336" w:rsidRPr="00597BC4">
        <w:rPr>
          <w:rFonts w:ascii="Times New Roman" w:eastAsia="Times New Roman" w:hAnsi="Times New Roman" w:cs="Times New Roman"/>
        </w:rPr>
        <w:t xml:space="preserve"> paštas </w:t>
      </w:r>
      <w:hyperlink r:id="rId10" w:history="1">
        <w:r w:rsidR="000C4336" w:rsidRPr="00597BC4">
          <w:rPr>
            <w:rFonts w:ascii="Times New Roman" w:eastAsia="Times New Roman" w:hAnsi="Times New Roman" w:cs="Times New Roman"/>
            <w:color w:val="0000FF"/>
            <w:u w:val="single"/>
            <w:lang w:val="de-DE"/>
          </w:rPr>
          <w:t>grindeks@grindeks.lv</w:t>
        </w:r>
      </w:hyperlink>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54" w:name="_Toc129243248"/>
      <w:bookmarkStart w:id="55" w:name="_Toc129243123"/>
      <w:r w:rsidRPr="00597BC4">
        <w:rPr>
          <w:rFonts w:ascii="Times New Roman" w:eastAsia="Times New Roman" w:hAnsi="Times New Roman" w:cs="Times New Roman"/>
          <w:b/>
        </w:rPr>
        <w:t>8.</w:t>
      </w:r>
      <w:r w:rsidRPr="00597BC4">
        <w:rPr>
          <w:rFonts w:ascii="Times New Roman" w:eastAsia="Times New Roman" w:hAnsi="Times New Roman" w:cs="Times New Roman"/>
          <w:b/>
        </w:rPr>
        <w:tab/>
        <w:t>R</w:t>
      </w:r>
      <w:r w:rsidR="003643EF">
        <w:rPr>
          <w:rFonts w:ascii="Times New Roman" w:eastAsia="Times New Roman" w:hAnsi="Times New Roman" w:cs="Times New Roman"/>
          <w:b/>
        </w:rPr>
        <w:t>EGISTRACIJOS</w:t>
      </w:r>
      <w:r w:rsidRPr="00597BC4">
        <w:rPr>
          <w:rFonts w:ascii="Times New Roman" w:eastAsia="Times New Roman" w:hAnsi="Times New Roman" w:cs="Times New Roman"/>
          <w:b/>
        </w:rPr>
        <w:t xml:space="preserve"> PAŽYMĖJIMO NUMER</w:t>
      </w:r>
      <w:bookmarkEnd w:id="54"/>
      <w:bookmarkEnd w:id="55"/>
      <w:r w:rsidRPr="00597BC4">
        <w:rPr>
          <w:rFonts w:ascii="Times New Roman" w:eastAsia="Times New Roman" w:hAnsi="Times New Roman" w:cs="Times New Roman"/>
          <w:b/>
        </w:rPr>
        <w:t>I</w:t>
      </w:r>
      <w:r w:rsidR="003643EF">
        <w:rPr>
          <w:rFonts w:ascii="Times New Roman" w:eastAsia="Times New Roman" w:hAnsi="Times New Roman" w:cs="Times New Roman"/>
          <w:b/>
        </w:rPr>
        <w:t>S (-I</w:t>
      </w:r>
      <w:r w:rsidRPr="00597BC4">
        <w:rPr>
          <w:rFonts w:ascii="Times New Roman" w:eastAsia="Times New Roman" w:hAnsi="Times New Roman" w:cs="Times New Roman"/>
          <w:b/>
        </w:rPr>
        <w:t>AI</w:t>
      </w:r>
      <w:r w:rsidR="003643EF">
        <w:rPr>
          <w:rFonts w:ascii="Times New Roman" w:eastAsia="Times New Roman" w:hAnsi="Times New Roman" w:cs="Times New Roman"/>
          <w:b/>
        </w:rPr>
        <w:t>)</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LT/1/04/3351/001</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56" w:name="_Toc129243249"/>
      <w:bookmarkStart w:id="57" w:name="_Toc129243124"/>
      <w:r w:rsidRPr="00597BC4">
        <w:rPr>
          <w:rFonts w:ascii="Times New Roman" w:eastAsia="Times New Roman" w:hAnsi="Times New Roman" w:cs="Times New Roman"/>
          <w:b/>
        </w:rPr>
        <w:t>9.</w:t>
      </w:r>
      <w:r w:rsidRPr="00597BC4">
        <w:rPr>
          <w:rFonts w:ascii="Times New Roman" w:eastAsia="Times New Roman" w:hAnsi="Times New Roman" w:cs="Times New Roman"/>
          <w:b/>
        </w:rPr>
        <w:tab/>
      </w:r>
      <w:r w:rsidR="00A074E9" w:rsidRPr="00F13724">
        <w:rPr>
          <w:rFonts w:ascii="Times New Roman" w:hAnsi="Times New Roman"/>
          <w:b/>
        </w:rPr>
        <w:t>REGISTRAVIMO / PERREGISTRAVIMO DATA</w:t>
      </w:r>
      <w:bookmarkEnd w:id="56"/>
      <w:bookmarkEnd w:id="57"/>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R</w:t>
      </w:r>
      <w:r w:rsidR="003643EF">
        <w:rPr>
          <w:rFonts w:ascii="Times New Roman" w:eastAsia="Times New Roman" w:hAnsi="Times New Roman" w:cs="Times New Roman"/>
        </w:rPr>
        <w:t>egistravimo data</w:t>
      </w:r>
      <w:r w:rsidRPr="00597BC4">
        <w:rPr>
          <w:rFonts w:ascii="Times New Roman" w:eastAsia="Times New Roman" w:hAnsi="Times New Roman" w:cs="Times New Roman"/>
        </w:rPr>
        <w:t xml:space="preserve"> 2004 m. vasario 10 d.</w:t>
      </w:r>
    </w:p>
    <w:p w:rsidR="000C4336" w:rsidRPr="00597BC4" w:rsidRDefault="003643EF" w:rsidP="000C4336">
      <w:pPr>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w:t>
      </w:r>
      <w:r w:rsidR="000C4336" w:rsidRPr="00597BC4">
        <w:rPr>
          <w:rFonts w:ascii="Times New Roman" w:eastAsia="Times New Roman" w:hAnsi="Times New Roman" w:cs="Times New Roman"/>
        </w:rPr>
        <w:t xml:space="preserve"> 2013 m. liepos 31 d.</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58" w:name="_Toc129243250"/>
      <w:bookmarkStart w:id="59" w:name="_Toc129243125"/>
      <w:r w:rsidRPr="00597BC4">
        <w:rPr>
          <w:rFonts w:ascii="Times New Roman" w:eastAsia="Times New Roman" w:hAnsi="Times New Roman" w:cs="Times New Roman"/>
          <w:b/>
        </w:rPr>
        <w:t>10.</w:t>
      </w:r>
      <w:r w:rsidRPr="00597BC4">
        <w:rPr>
          <w:rFonts w:ascii="Times New Roman" w:eastAsia="Times New Roman" w:hAnsi="Times New Roman" w:cs="Times New Roman"/>
          <w:b/>
        </w:rPr>
        <w:tab/>
        <w:t>TEKSTO PERŽIŪROS DATA</w:t>
      </w:r>
      <w:bookmarkEnd w:id="58"/>
      <w:bookmarkEnd w:id="59"/>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522217" w:rsidP="000C4336">
      <w:pPr>
        <w:tabs>
          <w:tab w:val="left" w:pos="0"/>
          <w:tab w:val="left" w:pos="567"/>
        </w:tabs>
        <w:spacing w:after="0" w:line="240" w:lineRule="auto"/>
        <w:rPr>
          <w:rFonts w:ascii="Times New Roman" w:eastAsia="Calibri" w:hAnsi="Times New Roman" w:cs="Times New Roman"/>
          <w:noProof/>
        </w:rPr>
      </w:pPr>
      <w:r>
        <w:rPr>
          <w:rFonts w:ascii="Times New Roman" w:eastAsia="Calibri" w:hAnsi="Times New Roman" w:cs="Times New Roman"/>
          <w:noProof/>
        </w:rPr>
        <w:t>2018</w:t>
      </w:r>
      <w:r w:rsidR="001E53F2">
        <w:rPr>
          <w:rFonts w:ascii="Times New Roman" w:eastAsia="Calibri" w:hAnsi="Times New Roman" w:cs="Times New Roman"/>
          <w:noProof/>
        </w:rPr>
        <w:t xml:space="preserve"> m. spalio 26 d.</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r w:rsidRPr="00625585">
        <w:rPr>
          <w:rFonts w:ascii="Times New Roman" w:eastAsia="Calibri" w:hAnsi="Times New Roman" w:cs="Times New Roman"/>
          <w:noProof/>
        </w:rPr>
        <w:t xml:space="preserve">Išsami informacija apie šį vaistinį preparatą pateikiama Valstybinės vaistų kontrolės tarnybos prie Lietuvos Respublikos sveikatos apsaugos ministerijos tinklalapyje </w:t>
      </w:r>
      <w:hyperlink r:id="rId11" w:history="1">
        <w:r w:rsidRPr="00625585">
          <w:rPr>
            <w:rFonts w:ascii="Times New Roman" w:eastAsia="Calibri" w:hAnsi="Times New Roman" w:cs="Times New Roman"/>
            <w:noProof/>
            <w:color w:val="0000FF"/>
            <w:u w:val="single"/>
          </w:rPr>
          <w:t>http://www.vvkt.lt/</w:t>
        </w:r>
      </w:hyperlink>
      <w:r w:rsidRPr="00625585">
        <w:rPr>
          <w:rFonts w:ascii="Times New Roman" w:eastAsia="Calibri" w:hAnsi="Times New Roman" w:cs="Times New Roman"/>
          <w:noProof/>
        </w:rPr>
        <w:br w:type="page"/>
      </w: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625585"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597BC4" w:rsidRDefault="000C4336" w:rsidP="000C4336">
      <w:pPr>
        <w:tabs>
          <w:tab w:val="left" w:pos="567"/>
        </w:tabs>
        <w:spacing w:after="0" w:line="240" w:lineRule="auto"/>
        <w:ind w:left="567" w:hanging="567"/>
        <w:jc w:val="center"/>
        <w:outlineLvl w:val="0"/>
        <w:rPr>
          <w:rFonts w:ascii="Times New Roman" w:eastAsia="Calibri" w:hAnsi="Times New Roman" w:cs="Times New Roman"/>
          <w:b/>
          <w:caps/>
        </w:rPr>
      </w:pPr>
      <w:bookmarkStart w:id="60" w:name="_Toc129243253"/>
      <w:bookmarkStart w:id="61" w:name="_Toc129243128"/>
      <w:r w:rsidRPr="00597BC4">
        <w:rPr>
          <w:rFonts w:ascii="Times New Roman" w:eastAsia="Calibri" w:hAnsi="Times New Roman" w:cs="Times New Roman"/>
          <w:b/>
          <w:caps/>
        </w:rPr>
        <w:t>II PRIEDAS</w:t>
      </w:r>
      <w:bookmarkEnd w:id="60"/>
      <w:bookmarkEnd w:id="61"/>
    </w:p>
    <w:p w:rsidR="000C4336" w:rsidRPr="00597BC4" w:rsidRDefault="000C4336" w:rsidP="000C4336">
      <w:pPr>
        <w:tabs>
          <w:tab w:val="left" w:pos="567"/>
        </w:tabs>
        <w:spacing w:after="0" w:line="240" w:lineRule="auto"/>
        <w:ind w:left="567" w:hanging="567"/>
        <w:jc w:val="center"/>
        <w:outlineLvl w:val="0"/>
        <w:rPr>
          <w:rFonts w:ascii="Times New Roman" w:eastAsia="Calibri" w:hAnsi="Times New Roman" w:cs="Times New Roman"/>
          <w:b/>
          <w:caps/>
        </w:rPr>
      </w:pPr>
    </w:p>
    <w:p w:rsidR="000C4336" w:rsidRPr="00597BC4" w:rsidRDefault="000C4336" w:rsidP="000C4336">
      <w:pPr>
        <w:tabs>
          <w:tab w:val="left" w:pos="567"/>
        </w:tabs>
        <w:spacing w:after="0" w:line="240" w:lineRule="auto"/>
        <w:ind w:left="567" w:hanging="567"/>
        <w:jc w:val="center"/>
        <w:outlineLvl w:val="0"/>
        <w:rPr>
          <w:rFonts w:ascii="Times New Roman" w:eastAsia="Calibri" w:hAnsi="Times New Roman" w:cs="Times New Roman"/>
          <w:b/>
          <w:caps/>
        </w:rPr>
      </w:pPr>
      <w:r w:rsidRPr="00597BC4">
        <w:rPr>
          <w:rFonts w:ascii="Times New Roman" w:eastAsia="Calibri" w:hAnsi="Times New Roman" w:cs="Times New Roman"/>
          <w:b/>
          <w:caps/>
        </w:rPr>
        <w:t>R</w:t>
      </w:r>
      <w:r w:rsidR="00AD039D">
        <w:rPr>
          <w:rFonts w:ascii="Times New Roman" w:eastAsia="Calibri" w:hAnsi="Times New Roman" w:cs="Times New Roman"/>
          <w:b/>
          <w:caps/>
        </w:rPr>
        <w:t>EGISTRACIJOS</w:t>
      </w:r>
      <w:r w:rsidRPr="00597BC4">
        <w:rPr>
          <w:rFonts w:ascii="Times New Roman" w:eastAsia="Calibri" w:hAnsi="Times New Roman" w:cs="Times New Roman"/>
          <w:b/>
          <w:caps/>
        </w:rPr>
        <w:t xml:space="preserve"> SĄLYGOS</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1701"/>
        </w:tabs>
        <w:spacing w:after="0" w:line="240" w:lineRule="auto"/>
        <w:ind w:left="1701" w:hanging="567"/>
        <w:rPr>
          <w:rFonts w:ascii="Times New Roman" w:eastAsia="Times New Roman" w:hAnsi="Times New Roman" w:cs="Times New Roman"/>
          <w:b/>
          <w:highlight w:val="yellow"/>
        </w:rPr>
      </w:pPr>
      <w:r w:rsidRPr="00597BC4">
        <w:rPr>
          <w:rFonts w:ascii="Times New Roman" w:eastAsia="Times New Roman" w:hAnsi="Times New Roman" w:cs="Times New Roman"/>
          <w:b/>
        </w:rPr>
        <w:t>A.</w:t>
      </w:r>
      <w:r w:rsidRPr="00597BC4">
        <w:rPr>
          <w:rFonts w:ascii="Times New Roman" w:eastAsia="Times New Roman" w:hAnsi="Times New Roman" w:cs="Times New Roman"/>
          <w:b/>
        </w:rPr>
        <w:tab/>
        <w:t>GAMINTOJAS</w:t>
      </w:r>
      <w:r w:rsidR="00AD039D">
        <w:rPr>
          <w:rFonts w:ascii="Times New Roman" w:eastAsia="Times New Roman" w:hAnsi="Times New Roman" w:cs="Times New Roman"/>
          <w:b/>
        </w:rPr>
        <w:t xml:space="preserve"> (-AI)</w:t>
      </w:r>
      <w:r w:rsidRPr="00597BC4">
        <w:rPr>
          <w:rFonts w:ascii="Times New Roman" w:eastAsia="Times New Roman" w:hAnsi="Times New Roman" w:cs="Times New Roman"/>
          <w:b/>
        </w:rPr>
        <w:t>, ATSAKINGAS</w:t>
      </w:r>
      <w:r w:rsidR="00AD039D">
        <w:rPr>
          <w:rFonts w:ascii="Times New Roman" w:eastAsia="Times New Roman" w:hAnsi="Times New Roman" w:cs="Times New Roman"/>
          <w:b/>
        </w:rPr>
        <w:t>(-I)</w:t>
      </w:r>
      <w:r w:rsidRPr="00597BC4">
        <w:rPr>
          <w:rFonts w:ascii="Times New Roman" w:eastAsia="Times New Roman" w:hAnsi="Times New Roman" w:cs="Times New Roman"/>
          <w:b/>
        </w:rPr>
        <w:t xml:space="preserve"> UŽ SERIJŲ IŠLEIDIMĄ</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highlight w:val="yellow"/>
          <w:lang w:val="en-US"/>
        </w:rPr>
      </w:pPr>
    </w:p>
    <w:p w:rsidR="000C4336" w:rsidRPr="00597BC4" w:rsidRDefault="000C4336" w:rsidP="000C4336">
      <w:pPr>
        <w:tabs>
          <w:tab w:val="left" w:pos="1701"/>
        </w:tabs>
        <w:spacing w:after="0" w:line="240" w:lineRule="auto"/>
        <w:ind w:left="1701" w:hanging="567"/>
        <w:rPr>
          <w:rFonts w:ascii="Times New Roman" w:eastAsia="Times New Roman" w:hAnsi="Times New Roman" w:cs="Times New Roman"/>
          <w:b/>
        </w:rPr>
      </w:pPr>
      <w:r w:rsidRPr="00597BC4">
        <w:rPr>
          <w:rFonts w:ascii="Times New Roman" w:eastAsia="Times New Roman" w:hAnsi="Times New Roman" w:cs="Times New Roman"/>
          <w:b/>
        </w:rPr>
        <w:t>B.</w:t>
      </w:r>
      <w:r w:rsidRPr="00597BC4">
        <w:rPr>
          <w:rFonts w:ascii="Times New Roman" w:eastAsia="Times New Roman" w:hAnsi="Times New Roman" w:cs="Times New Roman"/>
          <w:b/>
        </w:rPr>
        <w:tab/>
        <w:t>TIEKIMO IR VARTOJIMO SĄLYGOS AR APRIBOJIMAI</w:t>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highlight w:val="yellow"/>
          <w:lang w:val="en-US"/>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br w:type="page"/>
      </w:r>
      <w:r w:rsidRPr="00597BC4">
        <w:rPr>
          <w:rFonts w:ascii="Times New Roman" w:eastAsia="Times New Roman" w:hAnsi="Times New Roman" w:cs="Times New Roman"/>
          <w:b/>
        </w:rPr>
        <w:lastRenderedPageBreak/>
        <w:t>A.</w:t>
      </w:r>
      <w:r w:rsidRPr="00597BC4">
        <w:rPr>
          <w:rFonts w:ascii="Times New Roman" w:eastAsia="Times New Roman" w:hAnsi="Times New Roman" w:cs="Times New Roman"/>
          <w:b/>
        </w:rPr>
        <w:tab/>
        <w:t>GAMINTOJAS</w:t>
      </w:r>
      <w:r w:rsidR="004645CB">
        <w:rPr>
          <w:rFonts w:ascii="Times New Roman" w:eastAsia="Times New Roman" w:hAnsi="Times New Roman" w:cs="Times New Roman"/>
          <w:b/>
        </w:rPr>
        <w:t xml:space="preserve"> (-AI)</w:t>
      </w:r>
      <w:r w:rsidRPr="00597BC4">
        <w:rPr>
          <w:rFonts w:ascii="Times New Roman" w:eastAsia="Times New Roman" w:hAnsi="Times New Roman" w:cs="Times New Roman"/>
          <w:b/>
        </w:rPr>
        <w:t>, ATSAKINGAS</w:t>
      </w:r>
      <w:r w:rsidR="004645CB">
        <w:rPr>
          <w:rFonts w:ascii="Times New Roman" w:eastAsia="Times New Roman" w:hAnsi="Times New Roman" w:cs="Times New Roman"/>
          <w:b/>
        </w:rPr>
        <w:t xml:space="preserve"> (-I)</w:t>
      </w:r>
      <w:r w:rsidRPr="00597BC4">
        <w:rPr>
          <w:rFonts w:ascii="Times New Roman" w:eastAsia="Times New Roman" w:hAnsi="Times New Roman" w:cs="Times New Roman"/>
          <w:b/>
        </w:rPr>
        <w:t xml:space="preserve"> UŽ SERIJŲ IŠLEIDIMĄ</w:t>
      </w:r>
    </w:p>
    <w:p w:rsidR="000C4336" w:rsidRPr="00597BC4" w:rsidRDefault="000C4336" w:rsidP="000C4336">
      <w:pPr>
        <w:spacing w:after="0" w:line="240" w:lineRule="auto"/>
        <w:rPr>
          <w:rFonts w:ascii="Times New Roman" w:eastAsia="Times New Roman" w:hAnsi="Times New Roman" w:cs="Times New Roman"/>
          <w:highlight w:val="yellow"/>
        </w:rPr>
      </w:pPr>
    </w:p>
    <w:p w:rsidR="000C4336" w:rsidRPr="00597BC4" w:rsidRDefault="000C4336" w:rsidP="000C4336">
      <w:pPr>
        <w:spacing w:after="0" w:line="240" w:lineRule="auto"/>
        <w:rPr>
          <w:rFonts w:ascii="Times New Roman" w:eastAsia="Times New Roman" w:hAnsi="Times New Roman" w:cs="Times New Roman"/>
          <w:u w:val="single"/>
        </w:rPr>
      </w:pPr>
      <w:r w:rsidRPr="00597BC4">
        <w:rPr>
          <w:rFonts w:ascii="Times New Roman" w:eastAsia="Times New Roman" w:hAnsi="Times New Roman" w:cs="Times New Roman"/>
          <w:u w:val="single"/>
        </w:rPr>
        <w:t>Gamintojo</w:t>
      </w:r>
      <w:r w:rsidR="004645CB">
        <w:rPr>
          <w:rFonts w:ascii="Times New Roman" w:eastAsia="Times New Roman" w:hAnsi="Times New Roman" w:cs="Times New Roman"/>
          <w:u w:val="single"/>
        </w:rPr>
        <w:t xml:space="preserve"> (-ų)</w:t>
      </w:r>
      <w:r w:rsidRPr="00597BC4">
        <w:rPr>
          <w:rFonts w:ascii="Times New Roman" w:eastAsia="Times New Roman" w:hAnsi="Times New Roman" w:cs="Times New Roman"/>
          <w:u w:val="single"/>
        </w:rPr>
        <w:t>, atsakingo</w:t>
      </w:r>
      <w:r w:rsidR="004645CB">
        <w:rPr>
          <w:rFonts w:ascii="Times New Roman" w:eastAsia="Times New Roman" w:hAnsi="Times New Roman" w:cs="Times New Roman"/>
          <w:u w:val="single"/>
        </w:rPr>
        <w:t xml:space="preserve"> (-ų)</w:t>
      </w:r>
      <w:r w:rsidRPr="00597BC4">
        <w:rPr>
          <w:rFonts w:ascii="Times New Roman" w:eastAsia="Times New Roman" w:hAnsi="Times New Roman" w:cs="Times New Roman"/>
          <w:u w:val="single"/>
        </w:rPr>
        <w:t xml:space="preserve"> už serijų išleidimą, pavadinimas</w:t>
      </w:r>
      <w:r w:rsidR="004645CB">
        <w:rPr>
          <w:rFonts w:ascii="Times New Roman" w:eastAsia="Times New Roman" w:hAnsi="Times New Roman" w:cs="Times New Roman"/>
          <w:u w:val="single"/>
        </w:rPr>
        <w:t xml:space="preserve"> (-ai)</w:t>
      </w:r>
      <w:r w:rsidRPr="00597BC4">
        <w:rPr>
          <w:rFonts w:ascii="Times New Roman" w:eastAsia="Times New Roman" w:hAnsi="Times New Roman" w:cs="Times New Roman"/>
          <w:u w:val="single"/>
        </w:rPr>
        <w:t xml:space="preserve"> ir adresas</w:t>
      </w:r>
      <w:r w:rsidR="004645CB">
        <w:rPr>
          <w:rFonts w:ascii="Times New Roman" w:eastAsia="Times New Roman" w:hAnsi="Times New Roman" w:cs="Times New Roman"/>
          <w:u w:val="single"/>
        </w:rPr>
        <w:t xml:space="preserve"> (-ai)</w:t>
      </w:r>
      <w:r w:rsidRPr="00597BC4">
        <w:rPr>
          <w:rFonts w:ascii="Times New Roman" w:eastAsia="Times New Roman" w:hAnsi="Times New Roman" w:cs="Times New Roman"/>
          <w:u w:val="single"/>
        </w:rPr>
        <w:t xml:space="preserve">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AS GRINDEKS</w:t>
      </w:r>
      <w:r w:rsidR="00E66818">
        <w:rPr>
          <w:rFonts w:ascii="Times New Roman" w:eastAsia="Times New Roman" w:hAnsi="Times New Roman" w:cs="Times New Roman"/>
        </w:rPr>
        <w:t>.</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Krustpils</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iela</w:t>
      </w:r>
      <w:proofErr w:type="spellEnd"/>
      <w:r w:rsidRPr="00597BC4">
        <w:rPr>
          <w:rFonts w:ascii="Times New Roman" w:eastAsia="Times New Roman" w:hAnsi="Times New Roman" w:cs="Times New Roman"/>
        </w:rPr>
        <w:t xml:space="preserve"> 53, </w:t>
      </w:r>
      <w:proofErr w:type="spellStart"/>
      <w:r w:rsidRPr="00597BC4">
        <w:rPr>
          <w:rFonts w:ascii="Times New Roman" w:eastAsia="Times New Roman" w:hAnsi="Times New Roman" w:cs="Times New Roman"/>
        </w:rPr>
        <w:t>Rīga</w:t>
      </w:r>
      <w:proofErr w:type="spellEnd"/>
      <w:r w:rsidRPr="00597BC4">
        <w:rPr>
          <w:rFonts w:ascii="Times New Roman" w:eastAsia="Times New Roman" w:hAnsi="Times New Roman" w:cs="Times New Roman"/>
        </w:rPr>
        <w:t>, LV-1057</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Latvija</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62" w:name="_Toc129243254"/>
      <w:bookmarkStart w:id="63" w:name="_Toc129243129"/>
      <w:r w:rsidRPr="00597BC4">
        <w:rPr>
          <w:rFonts w:ascii="Times New Roman" w:eastAsia="Times New Roman" w:hAnsi="Times New Roman" w:cs="Times New Roman"/>
          <w:b/>
        </w:rPr>
        <w:t>B.</w:t>
      </w:r>
      <w:r w:rsidRPr="00597BC4">
        <w:rPr>
          <w:rFonts w:ascii="Times New Roman" w:eastAsia="Times New Roman" w:hAnsi="Times New Roman" w:cs="Times New Roman"/>
          <w:b/>
        </w:rPr>
        <w:tab/>
      </w:r>
      <w:bookmarkStart w:id="64" w:name="_Toc129243255"/>
      <w:bookmarkStart w:id="65" w:name="_Toc129243130"/>
      <w:bookmarkEnd w:id="62"/>
      <w:bookmarkEnd w:id="63"/>
      <w:r w:rsidRPr="00597BC4">
        <w:rPr>
          <w:rFonts w:ascii="Times New Roman" w:eastAsia="Times New Roman" w:hAnsi="Times New Roman" w:cs="Times New Roman"/>
          <w:b/>
        </w:rPr>
        <w:t>TIEKIMO IR VARTOJIMO SĄLYGOS AR APRIBOJIMAI</w:t>
      </w:r>
      <w:bookmarkEnd w:id="64"/>
      <w:bookmarkEnd w:id="65"/>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Receptinis vaistinis preparatas</w:t>
      </w:r>
      <w:r w:rsidR="0024280A">
        <w:rPr>
          <w:rFonts w:ascii="Times New Roman" w:eastAsia="Times New Roman" w:hAnsi="Times New Roman" w:cs="Times New Roman"/>
        </w:rPr>
        <w:t>.</w:t>
      </w:r>
    </w:p>
    <w:p w:rsidR="000C4336" w:rsidRPr="00597BC4" w:rsidRDefault="000C4336" w:rsidP="000C4336">
      <w:pPr>
        <w:spacing w:after="0" w:line="240" w:lineRule="auto"/>
        <w:rPr>
          <w:rFonts w:ascii="Times New Roman" w:eastAsia="Times New Roman" w:hAnsi="Times New Roman" w:cs="Times New Roman"/>
        </w:rPr>
      </w:pPr>
    </w:p>
    <w:p w:rsidR="00CD05AF" w:rsidRDefault="000C4336" w:rsidP="00F13724">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b/>
        </w:rPr>
        <w:tab/>
      </w:r>
    </w:p>
    <w:p w:rsidR="000C4336" w:rsidRPr="00597BC4" w:rsidRDefault="000C4336" w:rsidP="000C4336">
      <w:pPr>
        <w:tabs>
          <w:tab w:val="left" w:pos="0"/>
          <w:tab w:val="left" w:pos="567"/>
        </w:tabs>
        <w:spacing w:after="0" w:line="240" w:lineRule="auto"/>
        <w:rPr>
          <w:rFonts w:ascii="Times New Roman" w:eastAsia="Calibri" w:hAnsi="Times New Roman" w:cs="Times New Roman"/>
          <w:lang w:val="en-US"/>
        </w:rPr>
      </w:pPr>
      <w:r w:rsidRPr="00597BC4">
        <w:rPr>
          <w:rFonts w:ascii="Times New Roman" w:eastAsia="Calibri" w:hAnsi="Times New Roman" w:cs="Times New Roman"/>
          <w:noProof/>
          <w:lang w:val="en-US"/>
        </w:rPr>
        <w:br w:type="page"/>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567"/>
        </w:tabs>
        <w:spacing w:after="0" w:line="240" w:lineRule="auto"/>
        <w:ind w:left="567" w:hanging="567"/>
        <w:jc w:val="center"/>
        <w:outlineLvl w:val="0"/>
        <w:rPr>
          <w:rFonts w:ascii="Times New Roman" w:eastAsia="Calibri" w:hAnsi="Times New Roman" w:cs="Times New Roman"/>
          <w:b/>
          <w:caps/>
        </w:rPr>
      </w:pPr>
      <w:bookmarkStart w:id="66" w:name="_Toc129243259"/>
      <w:bookmarkStart w:id="67" w:name="_Toc129243134"/>
      <w:r w:rsidRPr="00597BC4">
        <w:rPr>
          <w:rFonts w:ascii="Times New Roman" w:eastAsia="Calibri" w:hAnsi="Times New Roman" w:cs="Times New Roman"/>
          <w:b/>
          <w:caps/>
        </w:rPr>
        <w:t>III PRIEDAS</w:t>
      </w:r>
      <w:bookmarkEnd w:id="66"/>
      <w:bookmarkEnd w:id="67"/>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567"/>
        </w:tabs>
        <w:spacing w:after="0" w:line="240" w:lineRule="auto"/>
        <w:ind w:left="567" w:hanging="567"/>
        <w:jc w:val="center"/>
        <w:outlineLvl w:val="0"/>
        <w:rPr>
          <w:rFonts w:ascii="Times New Roman" w:eastAsia="Calibri" w:hAnsi="Times New Roman" w:cs="Times New Roman"/>
          <w:b/>
          <w:caps/>
        </w:rPr>
      </w:pPr>
      <w:bookmarkStart w:id="68" w:name="_Toc129243260"/>
      <w:bookmarkStart w:id="69" w:name="_Toc129243135"/>
      <w:r w:rsidRPr="00597BC4">
        <w:rPr>
          <w:rFonts w:ascii="Times New Roman" w:eastAsia="Calibri" w:hAnsi="Times New Roman" w:cs="Times New Roman"/>
          <w:b/>
          <w:caps/>
        </w:rPr>
        <w:t>ŽENKLINIMAS IR PAKUOTĖS LAPELIS</w:t>
      </w:r>
      <w:bookmarkEnd w:id="68"/>
      <w:bookmarkEnd w:id="69"/>
    </w:p>
    <w:p w:rsidR="000C4336" w:rsidRPr="00597BC4" w:rsidRDefault="000C4336" w:rsidP="000C4336">
      <w:pPr>
        <w:tabs>
          <w:tab w:val="left" w:pos="0"/>
          <w:tab w:val="left" w:pos="567"/>
        </w:tabs>
        <w:spacing w:after="0" w:line="240" w:lineRule="auto"/>
        <w:rPr>
          <w:rFonts w:ascii="Times New Roman" w:eastAsia="Calibri" w:hAnsi="Times New Roman" w:cs="Times New Roman"/>
          <w:lang w:val="en-US"/>
        </w:rPr>
      </w:pPr>
      <w:r w:rsidRPr="00597BC4">
        <w:rPr>
          <w:rFonts w:ascii="Times New Roman" w:eastAsia="Calibri" w:hAnsi="Times New Roman" w:cs="Times New Roman"/>
          <w:noProof/>
          <w:lang w:val="en-US"/>
        </w:rPr>
        <w:br w:type="page"/>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597BC4" w:rsidRDefault="000C4336" w:rsidP="000C4336">
      <w:pPr>
        <w:tabs>
          <w:tab w:val="left" w:pos="567"/>
        </w:tabs>
        <w:spacing w:after="0" w:line="240" w:lineRule="auto"/>
        <w:ind w:left="567" w:hanging="567"/>
        <w:jc w:val="center"/>
        <w:outlineLvl w:val="0"/>
        <w:rPr>
          <w:rFonts w:ascii="Times New Roman" w:eastAsia="Calibri" w:hAnsi="Times New Roman" w:cs="Times New Roman"/>
          <w:b/>
          <w:caps/>
        </w:rPr>
      </w:pPr>
      <w:bookmarkStart w:id="70" w:name="_Toc129243261"/>
      <w:bookmarkStart w:id="71" w:name="_Toc129243136"/>
      <w:r w:rsidRPr="00597BC4">
        <w:rPr>
          <w:rFonts w:ascii="Times New Roman" w:eastAsia="Calibri" w:hAnsi="Times New Roman" w:cs="Times New Roman"/>
          <w:b/>
          <w:caps/>
        </w:rPr>
        <w:t>A. ŽENKLINIMAS</w:t>
      </w:r>
      <w:bookmarkEnd w:id="70"/>
      <w:bookmarkEnd w:id="71"/>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br w:type="page"/>
      </w:r>
    </w:p>
    <w:p w:rsidR="000C4336" w:rsidRPr="00DF3A42" w:rsidRDefault="000C4336" w:rsidP="000C4336">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r w:rsidRPr="00DF3A42">
        <w:rPr>
          <w:rFonts w:ascii="Times New Roman" w:hAnsi="Times New Roman" w:cs="Times New Roman"/>
          <w:b/>
        </w:rPr>
        <w:lastRenderedPageBreak/>
        <w:t>INFORMACIJA ANT IŠORINĖS PAKUOTĖS</w:t>
      </w:r>
    </w:p>
    <w:p w:rsidR="000C4336" w:rsidRPr="00DF3A42" w:rsidRDefault="000C4336" w:rsidP="000C4336">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r w:rsidRPr="00DF3A42">
        <w:rPr>
          <w:rFonts w:ascii="Times New Roman" w:hAnsi="Times New Roman" w:cs="Times New Roman"/>
          <w:b/>
        </w:rPr>
        <w:t>KARTONO DĖŽUTĖ</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rPr>
      </w:pPr>
      <w:r w:rsidRPr="00DF3A42">
        <w:rPr>
          <w:rFonts w:ascii="Times New Roman" w:hAnsi="Times New Roman" w:cs="Times New Roman"/>
          <w:b/>
          <w:noProof/>
        </w:rPr>
        <w:t>1.</w:t>
      </w:r>
      <w:r w:rsidRPr="00DF3A42">
        <w:rPr>
          <w:rFonts w:ascii="Times New Roman" w:hAnsi="Times New Roman" w:cs="Times New Roman"/>
          <w:b/>
          <w:noProof/>
        </w:rPr>
        <w:tab/>
        <w:t>VAISTINIO PREPARATO PAVADINIMAS</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rPr>
      </w:pPr>
      <w:r w:rsidRPr="00DF3A42">
        <w:rPr>
          <w:rFonts w:ascii="Times New Roman" w:hAnsi="Times New Roman" w:cs="Times New Roman"/>
        </w:rPr>
        <w:t>OXYTOCIN-GRINDEKS 5 TV/ml injekcinis</w:t>
      </w:r>
      <w:r w:rsidR="004645CB">
        <w:rPr>
          <w:rFonts w:ascii="Times New Roman" w:hAnsi="Times New Roman" w:cs="Times New Roman"/>
        </w:rPr>
        <w:t xml:space="preserve"> ar </w:t>
      </w:r>
      <w:r w:rsidRPr="00DF3A42">
        <w:rPr>
          <w:rFonts w:ascii="Times New Roman" w:hAnsi="Times New Roman" w:cs="Times New Roman"/>
        </w:rPr>
        <w:t>infuzinis tirpalas</w:t>
      </w:r>
    </w:p>
    <w:p w:rsidR="000C4336" w:rsidRPr="00DF3A42" w:rsidRDefault="000C4336" w:rsidP="000C4336">
      <w:pPr>
        <w:spacing w:after="0"/>
        <w:rPr>
          <w:rFonts w:ascii="Times New Roman" w:hAnsi="Times New Roman" w:cs="Times New Roman"/>
        </w:rPr>
      </w:pPr>
      <w:proofErr w:type="spellStart"/>
      <w:r w:rsidRPr="00DF3A42">
        <w:rPr>
          <w:rFonts w:ascii="Times New Roman" w:hAnsi="Times New Roman" w:cs="Times New Roman"/>
        </w:rPr>
        <w:t>Oxytocinum</w:t>
      </w:r>
      <w:proofErr w:type="spellEnd"/>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b/>
          <w:noProof/>
        </w:rPr>
      </w:pPr>
      <w:r w:rsidRPr="00DF3A42">
        <w:rPr>
          <w:rFonts w:ascii="Times New Roman" w:hAnsi="Times New Roman" w:cs="Times New Roman"/>
          <w:b/>
          <w:noProof/>
        </w:rPr>
        <w:t>2.</w:t>
      </w:r>
      <w:r w:rsidRPr="00DF3A42">
        <w:rPr>
          <w:rFonts w:ascii="Times New Roman" w:hAnsi="Times New Roman" w:cs="Times New Roman"/>
          <w:b/>
          <w:noProof/>
        </w:rPr>
        <w:tab/>
        <w:t>VEIKLIOJI (-IOS) MEDŽIAGA (-OS) IR JOS (-Ų) KIEKIS (-IAI)</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rPr>
      </w:pPr>
      <w:r w:rsidRPr="00DF3A42">
        <w:rPr>
          <w:rFonts w:ascii="Times New Roman" w:hAnsi="Times New Roman" w:cs="Times New Roman"/>
        </w:rPr>
        <w:t xml:space="preserve">1 ml </w:t>
      </w:r>
      <w:r w:rsidR="008E7332">
        <w:rPr>
          <w:rFonts w:ascii="Times New Roman" w:hAnsi="Times New Roman" w:cs="Times New Roman"/>
        </w:rPr>
        <w:t xml:space="preserve">injekcinio ar infuzinio </w:t>
      </w:r>
      <w:r w:rsidRPr="00DF3A42">
        <w:rPr>
          <w:rFonts w:ascii="Times New Roman" w:hAnsi="Times New Roman" w:cs="Times New Roman"/>
        </w:rPr>
        <w:t xml:space="preserve">tirpalo yra 5 TV </w:t>
      </w:r>
      <w:proofErr w:type="spellStart"/>
      <w:r w:rsidRPr="00DF3A42">
        <w:rPr>
          <w:rFonts w:ascii="Times New Roman" w:hAnsi="Times New Roman" w:cs="Times New Roman"/>
        </w:rPr>
        <w:t>oksitocino</w:t>
      </w:r>
      <w:proofErr w:type="spellEnd"/>
      <w:r w:rsidRPr="00DF3A42">
        <w:rPr>
          <w:rFonts w:ascii="Times New Roman" w:hAnsi="Times New Roman" w:cs="Times New Roman"/>
        </w:rPr>
        <w:t>.</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noProof/>
        </w:rPr>
      </w:pPr>
      <w:r w:rsidRPr="00DF3A42">
        <w:rPr>
          <w:rFonts w:ascii="Times New Roman" w:hAnsi="Times New Roman" w:cs="Times New Roman"/>
          <w:b/>
          <w:noProof/>
        </w:rPr>
        <w:t>3.</w:t>
      </w:r>
      <w:r w:rsidRPr="00DF3A42">
        <w:rPr>
          <w:rFonts w:ascii="Times New Roman" w:hAnsi="Times New Roman" w:cs="Times New Roman"/>
          <w:b/>
          <w:noProof/>
        </w:rPr>
        <w:tab/>
        <w:t>PAGALBINIŲ MEDŽIAGŲ SĄRAŠAS</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r w:rsidRPr="00DF3A42">
        <w:rPr>
          <w:rFonts w:ascii="Times New Roman" w:hAnsi="Times New Roman" w:cs="Times New Roman"/>
          <w:noProof/>
        </w:rPr>
        <w:t xml:space="preserve">Pagalbinės medžiagos: </w:t>
      </w:r>
      <w:r w:rsidRPr="00DF3A42">
        <w:rPr>
          <w:rFonts w:ascii="Times New Roman" w:hAnsi="Times New Roman" w:cs="Times New Roman"/>
          <w:noProof/>
          <w:lang w:val="lv-LV"/>
        </w:rPr>
        <w:t>chlorbutanolio hemihidratas, acto rūgštis (pH koreguoti), injekcinis vanduo</w:t>
      </w:r>
      <w:r w:rsidRPr="00DF3A42">
        <w:rPr>
          <w:rFonts w:ascii="Times New Roman" w:hAnsi="Times New Roman" w:cs="Times New Roman"/>
          <w:i/>
          <w:noProof/>
        </w:rPr>
        <w:t>.</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rPr>
      </w:pPr>
      <w:r w:rsidRPr="00DF3A42">
        <w:rPr>
          <w:rFonts w:ascii="Times New Roman" w:hAnsi="Times New Roman" w:cs="Times New Roman"/>
          <w:b/>
          <w:noProof/>
        </w:rPr>
        <w:t>4.</w:t>
      </w:r>
      <w:r w:rsidRPr="00DF3A42">
        <w:rPr>
          <w:rFonts w:ascii="Times New Roman" w:hAnsi="Times New Roman" w:cs="Times New Roman"/>
          <w:b/>
          <w:noProof/>
        </w:rPr>
        <w:tab/>
        <w:t>FARMACINĖ FORMA IR KIEKIS PAKUOTĖJE</w:t>
      </w:r>
    </w:p>
    <w:p w:rsidR="000C4336" w:rsidRPr="00DF3A42" w:rsidRDefault="000C4336" w:rsidP="000C4336">
      <w:pPr>
        <w:spacing w:after="0"/>
        <w:rPr>
          <w:rFonts w:ascii="Times New Roman" w:hAnsi="Times New Roman" w:cs="Times New Roman"/>
          <w:noProof/>
        </w:rPr>
      </w:pPr>
    </w:p>
    <w:p w:rsidR="000C4336" w:rsidRPr="00DF3A42" w:rsidRDefault="00A074E9" w:rsidP="000C4336">
      <w:pPr>
        <w:spacing w:after="0"/>
        <w:rPr>
          <w:rFonts w:ascii="Times New Roman" w:hAnsi="Times New Roman" w:cs="Times New Roman"/>
        </w:rPr>
      </w:pPr>
      <w:r w:rsidRPr="00F13724">
        <w:rPr>
          <w:rFonts w:ascii="Times New Roman" w:hAnsi="Times New Roman" w:cs="Times New Roman"/>
          <w:highlight w:val="lightGray"/>
        </w:rPr>
        <w:t>Injekcinis ar infuzinis tirpalas</w:t>
      </w:r>
      <w:r w:rsidR="000C4336" w:rsidRPr="00DF3A42">
        <w:rPr>
          <w:rFonts w:ascii="Times New Roman" w:hAnsi="Times New Roman" w:cs="Times New Roman"/>
        </w:rPr>
        <w:t xml:space="preserve"> </w:t>
      </w:r>
    </w:p>
    <w:p w:rsidR="000C4336" w:rsidRPr="00DF3A42" w:rsidRDefault="000C4336" w:rsidP="000C4336">
      <w:pPr>
        <w:spacing w:after="0"/>
        <w:rPr>
          <w:rFonts w:ascii="Times New Roman" w:hAnsi="Times New Roman" w:cs="Times New Roman"/>
        </w:rPr>
      </w:pPr>
      <w:r w:rsidRPr="00DF3A42">
        <w:rPr>
          <w:rFonts w:ascii="Times New Roman" w:hAnsi="Times New Roman" w:cs="Times New Roman"/>
        </w:rPr>
        <w:t>10 ampulių po 1 ml</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highlight w:val="lightGray"/>
        </w:rPr>
      </w:pPr>
      <w:r w:rsidRPr="00DF3A42">
        <w:rPr>
          <w:rFonts w:ascii="Times New Roman" w:hAnsi="Times New Roman" w:cs="Times New Roman"/>
          <w:b/>
          <w:noProof/>
        </w:rPr>
        <w:t>5.</w:t>
      </w:r>
      <w:r w:rsidRPr="00DF3A42">
        <w:rPr>
          <w:rFonts w:ascii="Times New Roman" w:hAnsi="Times New Roman" w:cs="Times New Roman"/>
          <w:b/>
          <w:noProof/>
        </w:rPr>
        <w:tab/>
        <w:t>VARTOJIMO METODAS IR BŪDAS (-AI)</w:t>
      </w:r>
    </w:p>
    <w:p w:rsidR="000C4336" w:rsidRPr="00DF3A42" w:rsidRDefault="000C4336" w:rsidP="000C4336">
      <w:pPr>
        <w:spacing w:after="0"/>
        <w:rPr>
          <w:rFonts w:ascii="Times New Roman" w:hAnsi="Times New Roman" w:cs="Times New Roman"/>
          <w:i/>
          <w:noProof/>
        </w:rPr>
      </w:pPr>
    </w:p>
    <w:p w:rsidR="000C4336" w:rsidRPr="00DF3A42" w:rsidRDefault="000C4336" w:rsidP="000C4336">
      <w:pPr>
        <w:spacing w:after="0"/>
        <w:rPr>
          <w:rFonts w:ascii="Times New Roman" w:hAnsi="Times New Roman" w:cs="Times New Roman"/>
        </w:rPr>
      </w:pPr>
      <w:r w:rsidRPr="00DF3A42">
        <w:rPr>
          <w:rFonts w:ascii="Times New Roman" w:hAnsi="Times New Roman" w:cs="Times New Roman"/>
        </w:rPr>
        <w:t xml:space="preserve">Leisti į veną. </w:t>
      </w:r>
    </w:p>
    <w:p w:rsidR="000C4336" w:rsidRPr="00DF3A42" w:rsidRDefault="000C4336" w:rsidP="000C4336">
      <w:pPr>
        <w:spacing w:after="0"/>
        <w:rPr>
          <w:rFonts w:ascii="Times New Roman" w:hAnsi="Times New Roman" w:cs="Times New Roman"/>
        </w:rPr>
      </w:pPr>
      <w:r w:rsidRPr="00DF3A42">
        <w:rPr>
          <w:rFonts w:ascii="Times New Roman" w:hAnsi="Times New Roman" w:cs="Times New Roman"/>
        </w:rPr>
        <w:t>Prieš vartojimą perskaitykite pakuotės lapelį.</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0"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rPr>
      </w:pPr>
      <w:r w:rsidRPr="00DF3A42">
        <w:rPr>
          <w:rFonts w:ascii="Times New Roman" w:hAnsi="Times New Roman" w:cs="Times New Roman"/>
          <w:b/>
          <w:noProof/>
        </w:rPr>
        <w:t>6.</w:t>
      </w:r>
      <w:r w:rsidRPr="00DF3A42">
        <w:rPr>
          <w:rFonts w:ascii="Times New Roman" w:hAnsi="Times New Roman" w:cs="Times New Roman"/>
          <w:b/>
          <w:noProof/>
        </w:rPr>
        <w:tab/>
      </w:r>
      <w:r w:rsidRPr="00DF3A42">
        <w:rPr>
          <w:rFonts w:ascii="Times New Roman" w:hAnsi="Times New Roman" w:cs="Times New Roman"/>
          <w:b/>
          <w:bCs/>
          <w:noProof/>
        </w:rPr>
        <w:t xml:space="preserve">SPECIALUS ĮSPĖJIMAS, KAD VAISTINĮ PREPARATĄ BŪTINA LAIKYTI VAIKAMS NEPASTEBIMOJE </w:t>
      </w:r>
      <w:r w:rsidRPr="00DF3A42">
        <w:rPr>
          <w:rFonts w:ascii="Times New Roman" w:hAnsi="Times New Roman" w:cs="Times New Roman"/>
          <w:b/>
        </w:rPr>
        <w:t>IR NEPASIEKIAMOJE VIETOJE</w:t>
      </w:r>
    </w:p>
    <w:p w:rsidR="000C4336" w:rsidRPr="00DF3A42" w:rsidRDefault="000C4336" w:rsidP="000C4336">
      <w:pPr>
        <w:spacing w:after="0"/>
        <w:rPr>
          <w:rFonts w:ascii="Times New Roman" w:hAnsi="Times New Roman" w:cs="Times New Roman"/>
          <w:noProof/>
        </w:rPr>
      </w:pPr>
    </w:p>
    <w:p w:rsidR="000C4336" w:rsidRPr="00DF3A42" w:rsidRDefault="000C4336" w:rsidP="000C4336">
      <w:pPr>
        <w:pStyle w:val="Pagrindinistekstas"/>
        <w:rPr>
          <w:iCs/>
          <w:noProof/>
          <w:sz w:val="22"/>
          <w:szCs w:val="22"/>
        </w:rPr>
      </w:pPr>
      <w:r w:rsidRPr="00DF3A42">
        <w:rPr>
          <w:iCs/>
          <w:noProof/>
          <w:sz w:val="22"/>
          <w:szCs w:val="22"/>
        </w:rPr>
        <w:t>Laikyti vaikams nepastebimoje ir nepasiekiamoje vietoje.</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highlight w:val="lightGray"/>
        </w:rPr>
      </w:pPr>
      <w:r w:rsidRPr="00DF3A42">
        <w:rPr>
          <w:rFonts w:ascii="Times New Roman" w:hAnsi="Times New Roman" w:cs="Times New Roman"/>
          <w:b/>
          <w:noProof/>
        </w:rPr>
        <w:t>7.</w:t>
      </w:r>
      <w:r w:rsidRPr="00DF3A42">
        <w:rPr>
          <w:rFonts w:ascii="Times New Roman" w:hAnsi="Times New Roman" w:cs="Times New Roman"/>
          <w:b/>
          <w:noProof/>
        </w:rPr>
        <w:tab/>
      </w:r>
      <w:r w:rsidRPr="00DF3A42">
        <w:rPr>
          <w:rFonts w:ascii="Times New Roman" w:hAnsi="Times New Roman" w:cs="Times New Roman"/>
          <w:b/>
          <w:bCs/>
          <w:noProof/>
        </w:rPr>
        <w:t>KITAS (-I) SPECIALUS (-ŪS) ĮSPĖJIMAS (-AI) (JEI REIKIA)</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rPr>
      </w:pPr>
      <w:r w:rsidRPr="00DF3A42">
        <w:rPr>
          <w:rFonts w:ascii="Times New Roman" w:hAnsi="Times New Roman" w:cs="Times New Roman"/>
        </w:rPr>
        <w:t>Sterilu!</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highlight w:val="lightGray"/>
        </w:rPr>
      </w:pPr>
      <w:r w:rsidRPr="00DF3A42">
        <w:rPr>
          <w:rFonts w:ascii="Times New Roman" w:hAnsi="Times New Roman" w:cs="Times New Roman"/>
          <w:b/>
          <w:noProof/>
        </w:rPr>
        <w:lastRenderedPageBreak/>
        <w:t>8.</w:t>
      </w:r>
      <w:r w:rsidRPr="00DF3A42">
        <w:rPr>
          <w:rFonts w:ascii="Times New Roman" w:hAnsi="Times New Roman" w:cs="Times New Roman"/>
          <w:b/>
          <w:noProof/>
        </w:rPr>
        <w:tab/>
      </w:r>
      <w:r w:rsidRPr="00DF3A42">
        <w:rPr>
          <w:rFonts w:ascii="Times New Roman" w:hAnsi="Times New Roman" w:cs="Times New Roman"/>
          <w:b/>
          <w:bCs/>
          <w:noProof/>
        </w:rPr>
        <w:t>TINKAMUMO LAIKAS</w:t>
      </w:r>
    </w:p>
    <w:p w:rsidR="000C4336" w:rsidRPr="00DF3A42" w:rsidRDefault="000C4336" w:rsidP="000C4336">
      <w:pPr>
        <w:spacing w:after="0"/>
        <w:rPr>
          <w:rFonts w:ascii="Times New Roman" w:hAnsi="Times New Roman" w:cs="Times New Roman"/>
          <w:i/>
          <w:noProof/>
        </w:rPr>
      </w:pPr>
    </w:p>
    <w:p w:rsidR="000C4336" w:rsidRPr="00DF3A42" w:rsidRDefault="000C4336" w:rsidP="000C4336">
      <w:pPr>
        <w:pStyle w:val="BTEMEASMCA"/>
        <w:rPr>
          <w:rFonts w:ascii="Times New Roman" w:hAnsi="Times New Roman" w:cs="Times New Roman"/>
          <w:noProof w:val="0"/>
        </w:rPr>
      </w:pPr>
      <w:r w:rsidRPr="00DF3A42">
        <w:rPr>
          <w:rFonts w:ascii="Times New Roman" w:hAnsi="Times New Roman" w:cs="Times New Roman"/>
        </w:rPr>
        <w:t xml:space="preserve">Tinka iki </w:t>
      </w:r>
      <w:r w:rsidRPr="00DF3A42">
        <w:rPr>
          <w:rFonts w:ascii="Times New Roman" w:hAnsi="Times New Roman" w:cs="Times New Roman"/>
          <w:noProof w:val="0"/>
        </w:rPr>
        <w:t>{MM YYYY}</w:t>
      </w:r>
    </w:p>
    <w:p w:rsidR="000C4336"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rPr>
      </w:pPr>
      <w:r w:rsidRPr="00DF3A42">
        <w:rPr>
          <w:rFonts w:ascii="Times New Roman" w:hAnsi="Times New Roman" w:cs="Times New Roman"/>
          <w:b/>
          <w:noProof/>
        </w:rPr>
        <w:t>9.</w:t>
      </w:r>
      <w:r w:rsidRPr="00DF3A42">
        <w:rPr>
          <w:rFonts w:ascii="Times New Roman" w:hAnsi="Times New Roman" w:cs="Times New Roman"/>
          <w:b/>
          <w:noProof/>
        </w:rPr>
        <w:tab/>
      </w:r>
      <w:r w:rsidRPr="00DF3A42">
        <w:rPr>
          <w:rFonts w:ascii="Times New Roman" w:hAnsi="Times New Roman" w:cs="Times New Roman"/>
          <w:b/>
          <w:caps/>
          <w:noProof/>
        </w:rPr>
        <w:t>SPECIALIOS laikymo sąlygos</w:t>
      </w:r>
    </w:p>
    <w:p w:rsidR="000C4336" w:rsidRPr="00DF3A42" w:rsidRDefault="000C4336" w:rsidP="000C4336">
      <w:pPr>
        <w:spacing w:after="0"/>
        <w:rPr>
          <w:rFonts w:ascii="Times New Roman" w:hAnsi="Times New Roman" w:cs="Times New Roman"/>
          <w:i/>
          <w:noProof/>
          <w:color w:val="008000"/>
        </w:rPr>
      </w:pPr>
    </w:p>
    <w:p w:rsidR="000C4336" w:rsidRPr="00DF3A42" w:rsidRDefault="000C4336" w:rsidP="000C4336">
      <w:pPr>
        <w:spacing w:after="0"/>
        <w:rPr>
          <w:rFonts w:ascii="Times New Roman" w:hAnsi="Times New Roman" w:cs="Times New Roman"/>
        </w:rPr>
      </w:pPr>
      <w:r w:rsidRPr="00DF3A42">
        <w:rPr>
          <w:rFonts w:ascii="Times New Roman" w:hAnsi="Times New Roman" w:cs="Times New Roman"/>
        </w:rPr>
        <w:t>Laikyti ne aukštesnėje kaip 25 </w:t>
      </w:r>
      <w:r w:rsidRPr="00DF3A42">
        <w:rPr>
          <w:rFonts w:ascii="Times New Roman" w:hAnsi="Times New Roman" w:cs="Times New Roman"/>
        </w:rPr>
        <w:sym w:font="Symbol" w:char="00B0"/>
      </w:r>
      <w:r w:rsidRPr="00DF3A42">
        <w:rPr>
          <w:rFonts w:ascii="Times New Roman" w:hAnsi="Times New Roman" w:cs="Times New Roman"/>
        </w:rPr>
        <w:t>C temperatūroje.</w:t>
      </w:r>
    </w:p>
    <w:p w:rsidR="000C4336" w:rsidRPr="00DF3A42" w:rsidRDefault="000C4336" w:rsidP="000C4336">
      <w:pPr>
        <w:spacing w:after="0"/>
        <w:rPr>
          <w:rFonts w:ascii="Times New Roman" w:eastAsia="SimSun" w:hAnsi="Times New Roman" w:cs="Times New Roman"/>
        </w:rPr>
      </w:pPr>
      <w:r w:rsidRPr="00DF3A42">
        <w:rPr>
          <w:rFonts w:ascii="Times New Roman" w:eastAsia="SimSun" w:hAnsi="Times New Roman" w:cs="Times New Roman"/>
        </w:rPr>
        <w:t xml:space="preserve">Ampules laikyti išorinėje dėžutėje, kad </w:t>
      </w:r>
      <w:r w:rsidR="0024280A">
        <w:rPr>
          <w:rFonts w:ascii="Times New Roman" w:eastAsia="SimSun" w:hAnsi="Times New Roman" w:cs="Times New Roman"/>
        </w:rPr>
        <w:t>vaistas</w:t>
      </w:r>
      <w:r w:rsidRPr="00DF3A42">
        <w:rPr>
          <w:rFonts w:ascii="Times New Roman" w:eastAsia="SimSun" w:hAnsi="Times New Roman" w:cs="Times New Roman"/>
        </w:rPr>
        <w:t xml:space="preserve"> būtų apsaugotas nuo šviesos.</w:t>
      </w:r>
    </w:p>
    <w:p w:rsidR="000C4336" w:rsidRPr="00DF3A42" w:rsidRDefault="000C4336" w:rsidP="000C4336">
      <w:pPr>
        <w:spacing w:after="0"/>
        <w:ind w:left="567" w:hanging="567"/>
        <w:rPr>
          <w:rFonts w:ascii="Times New Roman" w:hAnsi="Times New Roman" w:cs="Times New Roman"/>
          <w:iCs/>
        </w:rPr>
      </w:pPr>
    </w:p>
    <w:p w:rsidR="000C4336" w:rsidRPr="00DF3A42" w:rsidRDefault="000C4336" w:rsidP="000C4336">
      <w:pPr>
        <w:spacing w:after="0"/>
        <w:ind w:left="567" w:hanging="567"/>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b/>
          <w:noProof/>
        </w:rPr>
      </w:pPr>
      <w:r w:rsidRPr="00DF3A42">
        <w:rPr>
          <w:rFonts w:ascii="Times New Roman" w:hAnsi="Times New Roman" w:cs="Times New Roman"/>
          <w:b/>
          <w:noProof/>
        </w:rPr>
        <w:t>10.</w:t>
      </w:r>
      <w:r w:rsidRPr="00DF3A42">
        <w:rPr>
          <w:rFonts w:ascii="Times New Roman" w:hAnsi="Times New Roman" w:cs="Times New Roman"/>
          <w:b/>
          <w:noProof/>
        </w:rPr>
        <w:tab/>
      </w:r>
      <w:r w:rsidRPr="00DF3A42">
        <w:rPr>
          <w:rFonts w:ascii="Times New Roman" w:hAnsi="Times New Roman" w:cs="Times New Roman"/>
          <w:b/>
          <w:caps/>
          <w:noProof/>
        </w:rPr>
        <w:t>specialios atsargumo priemonės DĖL NESUVARTOTO</w:t>
      </w:r>
      <w:r w:rsidRPr="00DF3A42">
        <w:rPr>
          <w:rFonts w:ascii="Times New Roman" w:hAnsi="Times New Roman" w:cs="Times New Roman"/>
          <w:b/>
          <w:bCs/>
          <w:noProof/>
        </w:rPr>
        <w:t xml:space="preserve"> </w:t>
      </w:r>
      <w:r w:rsidRPr="00DF3A42">
        <w:rPr>
          <w:rFonts w:ascii="Times New Roman" w:hAnsi="Times New Roman" w:cs="Times New Roman"/>
          <w:b/>
          <w:bCs/>
          <w:caps/>
          <w:noProof/>
        </w:rPr>
        <w:t>VAISTINIO PREPARATO AR JO ATLIEK</w:t>
      </w:r>
      <w:r w:rsidR="004645CB">
        <w:rPr>
          <w:rFonts w:ascii="Times New Roman" w:hAnsi="Times New Roman" w:cs="Times New Roman"/>
          <w:b/>
          <w:bCs/>
          <w:caps/>
          <w:noProof/>
        </w:rPr>
        <w:t>Ų</w:t>
      </w:r>
      <w:r w:rsidRPr="00DF3A42">
        <w:rPr>
          <w:rFonts w:ascii="Times New Roman" w:hAnsi="Times New Roman" w:cs="Times New Roman"/>
          <w:caps/>
          <w:noProof/>
        </w:rPr>
        <w:t xml:space="preserve"> </w:t>
      </w:r>
      <w:r w:rsidRPr="00DF3A42">
        <w:rPr>
          <w:rFonts w:ascii="Times New Roman" w:hAnsi="Times New Roman" w:cs="Times New Roman"/>
          <w:b/>
          <w:bCs/>
          <w:caps/>
          <w:noProof/>
        </w:rPr>
        <w:t>TVARKYMO</w:t>
      </w:r>
      <w:r w:rsidRPr="00DF3A42">
        <w:rPr>
          <w:rFonts w:ascii="Times New Roman" w:hAnsi="Times New Roman" w:cs="Times New Roman"/>
          <w:b/>
          <w:caps/>
          <w:noProof/>
        </w:rPr>
        <w:t xml:space="preserve"> (jei reikia)</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b/>
          <w:noProof/>
        </w:rPr>
      </w:pPr>
      <w:r w:rsidRPr="00DF3A42">
        <w:rPr>
          <w:rFonts w:ascii="Times New Roman" w:hAnsi="Times New Roman" w:cs="Times New Roman"/>
          <w:b/>
          <w:noProof/>
        </w:rPr>
        <w:t>11.</w:t>
      </w:r>
      <w:r w:rsidRPr="00DF3A42">
        <w:rPr>
          <w:rFonts w:ascii="Times New Roman" w:hAnsi="Times New Roman" w:cs="Times New Roman"/>
          <w:b/>
          <w:noProof/>
        </w:rPr>
        <w:tab/>
      </w:r>
      <w:r w:rsidRPr="00DF3A42">
        <w:rPr>
          <w:rFonts w:ascii="Times New Roman" w:hAnsi="Times New Roman" w:cs="Times New Roman"/>
          <w:b/>
          <w:caps/>
          <w:noProof/>
        </w:rPr>
        <w:t>R</w:t>
      </w:r>
      <w:r w:rsidR="004645CB">
        <w:rPr>
          <w:rFonts w:ascii="Times New Roman" w:hAnsi="Times New Roman" w:cs="Times New Roman"/>
          <w:b/>
          <w:caps/>
          <w:noProof/>
        </w:rPr>
        <w:t>EGISTRUOTOJO</w:t>
      </w:r>
      <w:r w:rsidRPr="00DF3A42">
        <w:rPr>
          <w:rFonts w:ascii="Times New Roman" w:hAnsi="Times New Roman" w:cs="Times New Roman"/>
          <w:b/>
          <w:caps/>
          <w:noProof/>
        </w:rPr>
        <w:t xml:space="preserve"> pavadinimas ir adresas</w:t>
      </w:r>
    </w:p>
    <w:p w:rsidR="000C4336" w:rsidRPr="00DF3A42" w:rsidRDefault="000C4336" w:rsidP="000C4336">
      <w:pPr>
        <w:spacing w:after="0"/>
        <w:rPr>
          <w:rFonts w:ascii="Times New Roman" w:hAnsi="Times New Roman" w:cs="Times New Roman"/>
        </w:rPr>
      </w:pPr>
    </w:p>
    <w:p w:rsidR="000C4336" w:rsidRPr="00DF3A42" w:rsidRDefault="000C4336" w:rsidP="000C4336">
      <w:pPr>
        <w:spacing w:after="0"/>
        <w:rPr>
          <w:rFonts w:ascii="Times New Roman" w:hAnsi="Times New Roman" w:cs="Times New Roman"/>
        </w:rPr>
      </w:pPr>
      <w:proofErr w:type="spellStart"/>
      <w:r w:rsidRPr="00DF3A42">
        <w:rPr>
          <w:rFonts w:ascii="Times New Roman" w:hAnsi="Times New Roman" w:cs="Times New Roman"/>
        </w:rPr>
        <w:t>Grindeks</w:t>
      </w:r>
      <w:proofErr w:type="spellEnd"/>
      <w:r w:rsidRPr="00DF3A42">
        <w:rPr>
          <w:rFonts w:ascii="Times New Roman" w:hAnsi="Times New Roman" w:cs="Times New Roman"/>
        </w:rPr>
        <w:t xml:space="preserve"> &lt;</w:t>
      </w:r>
      <w:proofErr w:type="spellStart"/>
      <w:r w:rsidRPr="00DF3A42">
        <w:rPr>
          <w:rFonts w:ascii="Times New Roman" w:hAnsi="Times New Roman" w:cs="Times New Roman"/>
        </w:rPr>
        <w:t>logo</w:t>
      </w:r>
      <w:proofErr w:type="spellEnd"/>
      <w:r w:rsidRPr="00DF3A42">
        <w:rPr>
          <w:rFonts w:ascii="Times New Roman" w:hAnsi="Times New Roman" w:cs="Times New Roman"/>
        </w:rPr>
        <w:t>&gt;</w:t>
      </w:r>
    </w:p>
    <w:p w:rsidR="000C4336" w:rsidRPr="00DF3A42" w:rsidRDefault="000C4336" w:rsidP="000C4336">
      <w:pPr>
        <w:spacing w:after="0"/>
        <w:rPr>
          <w:rFonts w:ascii="Times New Roman" w:hAnsi="Times New Roman" w:cs="Times New Roman"/>
        </w:rPr>
      </w:pPr>
      <w:r w:rsidRPr="00DF3A42">
        <w:rPr>
          <w:rFonts w:ascii="Times New Roman" w:hAnsi="Times New Roman" w:cs="Times New Roman"/>
        </w:rPr>
        <w:t>AS GRINDEKS</w:t>
      </w:r>
      <w:r w:rsidR="00E66818">
        <w:rPr>
          <w:rFonts w:ascii="Times New Roman" w:hAnsi="Times New Roman" w:cs="Times New Roman"/>
        </w:rPr>
        <w:t>.</w:t>
      </w:r>
    </w:p>
    <w:p w:rsidR="000C4336" w:rsidRPr="00DF3A42" w:rsidRDefault="000C4336" w:rsidP="000C4336">
      <w:pPr>
        <w:spacing w:after="0"/>
        <w:rPr>
          <w:rFonts w:ascii="Times New Roman" w:hAnsi="Times New Roman" w:cs="Times New Roman"/>
        </w:rPr>
      </w:pPr>
      <w:proofErr w:type="spellStart"/>
      <w:r w:rsidRPr="00DF3A42">
        <w:rPr>
          <w:rFonts w:ascii="Times New Roman" w:hAnsi="Times New Roman" w:cs="Times New Roman"/>
        </w:rPr>
        <w:t>Krustpils</w:t>
      </w:r>
      <w:proofErr w:type="spellEnd"/>
      <w:r w:rsidRPr="00DF3A42">
        <w:rPr>
          <w:rFonts w:ascii="Times New Roman" w:hAnsi="Times New Roman" w:cs="Times New Roman"/>
        </w:rPr>
        <w:t xml:space="preserve"> </w:t>
      </w:r>
      <w:proofErr w:type="spellStart"/>
      <w:r w:rsidRPr="00DF3A42">
        <w:rPr>
          <w:rFonts w:ascii="Times New Roman" w:hAnsi="Times New Roman" w:cs="Times New Roman"/>
        </w:rPr>
        <w:t>iela</w:t>
      </w:r>
      <w:proofErr w:type="spellEnd"/>
      <w:r w:rsidRPr="00DF3A42">
        <w:rPr>
          <w:rFonts w:ascii="Times New Roman" w:hAnsi="Times New Roman" w:cs="Times New Roman"/>
        </w:rPr>
        <w:t xml:space="preserve"> 53, </w:t>
      </w:r>
      <w:proofErr w:type="spellStart"/>
      <w:r w:rsidRPr="00DF3A42">
        <w:rPr>
          <w:rFonts w:ascii="Times New Roman" w:hAnsi="Times New Roman" w:cs="Times New Roman"/>
        </w:rPr>
        <w:t>Rīga</w:t>
      </w:r>
      <w:proofErr w:type="spellEnd"/>
      <w:r w:rsidRPr="00DF3A42">
        <w:rPr>
          <w:rFonts w:ascii="Times New Roman" w:hAnsi="Times New Roman" w:cs="Times New Roman"/>
        </w:rPr>
        <w:t>, LV-1057, Latvija</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rPr>
      </w:pPr>
      <w:r w:rsidRPr="00DF3A42">
        <w:rPr>
          <w:rFonts w:ascii="Times New Roman" w:hAnsi="Times New Roman" w:cs="Times New Roman"/>
          <w:b/>
          <w:noProof/>
        </w:rPr>
        <w:t>12.</w:t>
      </w:r>
      <w:r w:rsidRPr="00DF3A42">
        <w:rPr>
          <w:rFonts w:ascii="Times New Roman" w:hAnsi="Times New Roman" w:cs="Times New Roman"/>
          <w:b/>
          <w:noProof/>
        </w:rPr>
        <w:tab/>
      </w:r>
      <w:r w:rsidRPr="00DF3A42">
        <w:rPr>
          <w:rFonts w:ascii="Times New Roman" w:hAnsi="Times New Roman" w:cs="Times New Roman"/>
          <w:b/>
          <w:caps/>
          <w:noProof/>
        </w:rPr>
        <w:t>R</w:t>
      </w:r>
      <w:r w:rsidR="004645CB">
        <w:rPr>
          <w:rFonts w:ascii="Times New Roman" w:hAnsi="Times New Roman" w:cs="Times New Roman"/>
          <w:b/>
          <w:caps/>
          <w:noProof/>
        </w:rPr>
        <w:t>EGISTRACIJOS PAŽYMĖJIMO</w:t>
      </w:r>
      <w:r w:rsidRPr="00DF3A42">
        <w:rPr>
          <w:rFonts w:ascii="Times New Roman" w:hAnsi="Times New Roman" w:cs="Times New Roman"/>
          <w:b/>
          <w:caps/>
          <w:noProof/>
        </w:rPr>
        <w:t xml:space="preserve"> numeris</w:t>
      </w:r>
      <w:r w:rsidRPr="00DF3A42">
        <w:rPr>
          <w:rFonts w:ascii="Times New Roman" w:hAnsi="Times New Roman" w:cs="Times New Roman"/>
          <w:b/>
          <w:noProof/>
        </w:rPr>
        <w:t xml:space="preserve"> </w:t>
      </w:r>
      <w:r w:rsidRPr="00DF3A42">
        <w:rPr>
          <w:rFonts w:ascii="Times New Roman" w:hAnsi="Times New Roman" w:cs="Times New Roman"/>
          <w:b/>
        </w:rPr>
        <w:t>(-IAI)</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rPr>
      </w:pPr>
      <w:r w:rsidRPr="00DF3A42">
        <w:rPr>
          <w:rFonts w:ascii="Times New Roman" w:hAnsi="Times New Roman" w:cs="Times New Roman"/>
        </w:rPr>
        <w:t>LT/1/04/3351/001</w:t>
      </w:r>
    </w:p>
    <w:p w:rsidR="000C4336" w:rsidRPr="00DF3A42" w:rsidRDefault="000C4336" w:rsidP="000C4336">
      <w:pPr>
        <w:spacing w:after="0"/>
        <w:rPr>
          <w:rFonts w:ascii="Times New Roman" w:hAnsi="Times New Roman" w:cs="Times New Roman"/>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rPr>
      </w:pPr>
      <w:r w:rsidRPr="00DF3A42">
        <w:rPr>
          <w:rFonts w:ascii="Times New Roman" w:hAnsi="Times New Roman" w:cs="Times New Roman"/>
          <w:b/>
          <w:noProof/>
        </w:rPr>
        <w:t>13.</w:t>
      </w:r>
      <w:r w:rsidRPr="00DF3A42">
        <w:rPr>
          <w:rFonts w:ascii="Times New Roman" w:hAnsi="Times New Roman" w:cs="Times New Roman"/>
          <w:b/>
          <w:noProof/>
        </w:rPr>
        <w:tab/>
        <w:t>SERIJOS NUMERIS</w:t>
      </w:r>
    </w:p>
    <w:p w:rsidR="000C4336" w:rsidRPr="00DF3A42" w:rsidRDefault="000C4336" w:rsidP="000C4336">
      <w:pPr>
        <w:spacing w:after="0"/>
        <w:rPr>
          <w:rFonts w:ascii="Times New Roman" w:hAnsi="Times New Roman" w:cs="Times New Roman"/>
          <w:i/>
          <w:noProof/>
        </w:rPr>
      </w:pPr>
    </w:p>
    <w:p w:rsidR="000C4336" w:rsidRPr="00DF3A42" w:rsidRDefault="000C4336" w:rsidP="000C4336">
      <w:pPr>
        <w:spacing w:after="0"/>
        <w:rPr>
          <w:rFonts w:ascii="Times New Roman" w:hAnsi="Times New Roman" w:cs="Times New Roman"/>
        </w:rPr>
      </w:pPr>
      <w:r w:rsidRPr="00DF3A42">
        <w:rPr>
          <w:rFonts w:ascii="Times New Roman" w:hAnsi="Times New Roman" w:cs="Times New Roman"/>
        </w:rPr>
        <w:t>Serija</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rPr>
      </w:pPr>
      <w:r w:rsidRPr="00DF3A42">
        <w:rPr>
          <w:rFonts w:ascii="Times New Roman" w:hAnsi="Times New Roman" w:cs="Times New Roman"/>
          <w:b/>
          <w:noProof/>
        </w:rPr>
        <w:t>14.</w:t>
      </w:r>
      <w:r w:rsidRPr="00DF3A42">
        <w:rPr>
          <w:rFonts w:ascii="Times New Roman" w:hAnsi="Times New Roman" w:cs="Times New Roman"/>
          <w:b/>
          <w:noProof/>
        </w:rPr>
        <w:tab/>
        <w:t>PARDAVIMO (IŠDAVIMO)</w:t>
      </w:r>
      <w:r w:rsidRPr="00DF3A42">
        <w:rPr>
          <w:rFonts w:ascii="Times New Roman" w:hAnsi="Times New Roman" w:cs="Times New Roman"/>
          <w:b/>
          <w:caps/>
          <w:noProof/>
        </w:rPr>
        <w:t xml:space="preserve">  tvarka</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rPr>
      </w:pPr>
      <w:r w:rsidRPr="00DF3A42">
        <w:rPr>
          <w:rFonts w:ascii="Times New Roman" w:hAnsi="Times New Roman" w:cs="Times New Roman"/>
        </w:rPr>
        <w:t xml:space="preserve">Receptinis </w:t>
      </w:r>
      <w:r w:rsidR="004645CB">
        <w:rPr>
          <w:rFonts w:ascii="Times New Roman" w:hAnsi="Times New Roman" w:cs="Times New Roman"/>
        </w:rPr>
        <w:t>vaistas.</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rPr>
      </w:pPr>
      <w:r w:rsidRPr="00DF3A42">
        <w:rPr>
          <w:rFonts w:ascii="Times New Roman" w:hAnsi="Times New Roman" w:cs="Times New Roman"/>
          <w:b/>
          <w:noProof/>
        </w:rPr>
        <w:t>15.</w:t>
      </w:r>
      <w:r w:rsidRPr="00DF3A42">
        <w:rPr>
          <w:rFonts w:ascii="Times New Roman" w:hAnsi="Times New Roman" w:cs="Times New Roman"/>
          <w:b/>
          <w:noProof/>
        </w:rPr>
        <w:tab/>
      </w:r>
      <w:r w:rsidRPr="00DF3A42">
        <w:rPr>
          <w:rFonts w:ascii="Times New Roman" w:hAnsi="Times New Roman" w:cs="Times New Roman"/>
          <w:b/>
          <w:caps/>
          <w:noProof/>
        </w:rPr>
        <w:t>vartojimo instrukcijA</w:t>
      </w:r>
    </w:p>
    <w:p w:rsidR="000C4336" w:rsidRPr="00DF3A42" w:rsidRDefault="000C4336" w:rsidP="000C4336">
      <w:pPr>
        <w:spacing w:after="0"/>
        <w:rPr>
          <w:rFonts w:ascii="Times New Roman" w:hAnsi="Times New Roman" w:cs="Times New Roman"/>
          <w:i/>
          <w:iCs/>
        </w:rPr>
      </w:pPr>
    </w:p>
    <w:p w:rsidR="000C4336" w:rsidRPr="00DF3A42" w:rsidRDefault="000C4336" w:rsidP="000C4336">
      <w:pPr>
        <w:spacing w:after="0"/>
        <w:rPr>
          <w:rFonts w:ascii="Times New Roman" w:hAnsi="Times New Roman" w:cs="Times New Roman"/>
          <w:noProof/>
        </w:rPr>
      </w:pPr>
    </w:p>
    <w:p w:rsidR="000C4336" w:rsidRPr="00DF3A42" w:rsidRDefault="000C4336" w:rsidP="000C4336">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noProof/>
        </w:rPr>
      </w:pPr>
      <w:r w:rsidRPr="00DF3A42">
        <w:rPr>
          <w:rFonts w:ascii="Times New Roman" w:hAnsi="Times New Roman" w:cs="Times New Roman"/>
          <w:b/>
          <w:noProof/>
        </w:rPr>
        <w:t>16.</w:t>
      </w:r>
      <w:r w:rsidRPr="00DF3A42">
        <w:rPr>
          <w:rFonts w:ascii="Times New Roman" w:hAnsi="Times New Roman" w:cs="Times New Roman"/>
          <w:b/>
          <w:noProof/>
        </w:rPr>
        <w:tab/>
        <w:t>INFORMACIJA BRAILIO RAŠTU</w:t>
      </w:r>
    </w:p>
    <w:p w:rsidR="000C4336" w:rsidRPr="00DF3A42" w:rsidRDefault="000C4336"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r w:rsidRPr="00DF3A42">
        <w:rPr>
          <w:rFonts w:ascii="Times New Roman" w:hAnsi="Times New Roman" w:cs="Times New Roman"/>
          <w:noProof/>
          <w:highlight w:val="lightGray"/>
        </w:rPr>
        <w:t>Priimtas pagrindimas informacijos Brailio raštu nepateikti.</w:t>
      </w:r>
    </w:p>
    <w:p w:rsidR="000C4336" w:rsidRDefault="000C4336" w:rsidP="000C4336">
      <w:pPr>
        <w:spacing w:after="0"/>
        <w:rPr>
          <w:rFonts w:ascii="Times New Roman" w:hAnsi="Times New Roman" w:cs="Times New Roman"/>
          <w:noProof/>
        </w:rPr>
      </w:pPr>
    </w:p>
    <w:p w:rsidR="00CD05AF" w:rsidRPr="00F13724" w:rsidRDefault="00A074E9" w:rsidP="00F13724">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Cs w:val="24"/>
        </w:rPr>
      </w:pPr>
      <w:r w:rsidRPr="00F13724">
        <w:rPr>
          <w:rFonts w:ascii="Times New Roman" w:hAnsi="Times New Roman" w:cs="Times New Roman"/>
          <w:b/>
          <w:noProof/>
        </w:rPr>
        <w:lastRenderedPageBreak/>
        <w:t>17.</w:t>
      </w:r>
      <w:r w:rsidRPr="00F13724">
        <w:rPr>
          <w:rFonts w:ascii="Times New Roman" w:hAnsi="Times New Roman" w:cs="Times New Roman"/>
          <w:b/>
          <w:noProof/>
        </w:rPr>
        <w:tab/>
        <w:t>UNIKALUS IDENTIFIKATORIUS – 2D BRŪKŠNINIS KODAS</w:t>
      </w:r>
    </w:p>
    <w:p w:rsidR="00CD05AF" w:rsidRPr="00F13724" w:rsidRDefault="00CD05AF" w:rsidP="00F13724">
      <w:pPr>
        <w:spacing w:after="0"/>
        <w:rPr>
          <w:rFonts w:ascii="Times New Roman" w:hAnsi="Times New Roman" w:cs="Times New Roman"/>
          <w:noProof/>
        </w:rPr>
      </w:pPr>
    </w:p>
    <w:p w:rsidR="00CD05AF" w:rsidRPr="00F13724" w:rsidRDefault="00A074E9" w:rsidP="00F13724">
      <w:pPr>
        <w:spacing w:after="0"/>
        <w:rPr>
          <w:rFonts w:ascii="Times New Roman" w:hAnsi="Times New Roman" w:cs="Times New Roman"/>
          <w:noProof/>
          <w:shd w:val="clear" w:color="auto" w:fill="CCCCCC"/>
        </w:rPr>
      </w:pPr>
      <w:r w:rsidRPr="00F13724">
        <w:rPr>
          <w:rFonts w:ascii="Times New Roman" w:hAnsi="Times New Roman" w:cs="Times New Roman"/>
          <w:noProof/>
          <w:highlight w:val="lightGray"/>
        </w:rPr>
        <w:t>2D brūkšninis kodas su nurodytu unikaliu identifikatoriumi.</w:t>
      </w:r>
    </w:p>
    <w:p w:rsidR="00CD05AF" w:rsidRPr="00F13724" w:rsidRDefault="00CD05AF" w:rsidP="00F13724">
      <w:pPr>
        <w:spacing w:after="0"/>
        <w:rPr>
          <w:rFonts w:ascii="Times New Roman" w:hAnsi="Times New Roman" w:cs="Times New Roman"/>
          <w:noProof/>
        </w:rPr>
      </w:pPr>
    </w:p>
    <w:p w:rsidR="00CD05AF" w:rsidRPr="00F13724" w:rsidRDefault="00CD05AF" w:rsidP="00F13724">
      <w:pPr>
        <w:spacing w:after="0"/>
        <w:rPr>
          <w:rFonts w:ascii="Times New Roman" w:hAnsi="Times New Roman" w:cs="Times New Roman"/>
          <w:noProof/>
        </w:rPr>
      </w:pPr>
    </w:p>
    <w:p w:rsidR="00CD05AF" w:rsidRPr="00F13724" w:rsidRDefault="00A074E9" w:rsidP="00F13724">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F13724">
        <w:rPr>
          <w:rFonts w:ascii="Times New Roman" w:hAnsi="Times New Roman" w:cs="Times New Roman"/>
          <w:b/>
          <w:noProof/>
        </w:rPr>
        <w:t>18.</w:t>
      </w:r>
      <w:r w:rsidRPr="00F13724">
        <w:rPr>
          <w:rFonts w:ascii="Times New Roman" w:hAnsi="Times New Roman" w:cs="Times New Roman"/>
          <w:b/>
          <w:noProof/>
        </w:rPr>
        <w:tab/>
        <w:t>UNIKALUS IDENTIFIKATORIUS – ŽMONĖMS SUPRANTAMI DUOMENYS</w:t>
      </w:r>
    </w:p>
    <w:p w:rsidR="00CD05AF" w:rsidRPr="00F13724" w:rsidRDefault="00CD05AF" w:rsidP="00F13724">
      <w:pPr>
        <w:spacing w:after="0"/>
        <w:rPr>
          <w:rFonts w:ascii="Times New Roman" w:hAnsi="Times New Roman" w:cs="Times New Roman"/>
          <w:noProof/>
        </w:rPr>
      </w:pPr>
    </w:p>
    <w:p w:rsidR="00CD05AF" w:rsidRDefault="00A074E9" w:rsidP="00F13724">
      <w:pPr>
        <w:spacing w:after="0"/>
        <w:rPr>
          <w:rFonts w:ascii="Times New Roman" w:hAnsi="Times New Roman" w:cs="Times New Roman"/>
        </w:rPr>
      </w:pPr>
      <w:r w:rsidRPr="00F13724">
        <w:rPr>
          <w:rFonts w:ascii="Times New Roman" w:hAnsi="Times New Roman" w:cs="Times New Roman"/>
        </w:rPr>
        <w:t xml:space="preserve">PC: {numeris} </w:t>
      </w:r>
    </w:p>
    <w:p w:rsidR="00CD05AF" w:rsidRDefault="004645CB" w:rsidP="00F13724">
      <w:pPr>
        <w:spacing w:after="0"/>
        <w:rPr>
          <w:rFonts w:ascii="Times New Roman" w:hAnsi="Times New Roman" w:cs="Times New Roman"/>
        </w:rPr>
      </w:pPr>
      <w:r w:rsidRPr="004645CB">
        <w:rPr>
          <w:rFonts w:ascii="Times New Roman" w:hAnsi="Times New Roman" w:cs="Times New Roman"/>
        </w:rPr>
        <w:t xml:space="preserve">SN: {numeris} </w:t>
      </w:r>
    </w:p>
    <w:p w:rsidR="00CD05AF" w:rsidRDefault="004645CB" w:rsidP="00F13724">
      <w:pPr>
        <w:spacing w:after="0"/>
        <w:rPr>
          <w:rFonts w:ascii="Times New Roman" w:hAnsi="Times New Roman" w:cs="Times New Roman"/>
          <w:szCs w:val="24"/>
        </w:rPr>
      </w:pPr>
      <w:r w:rsidRPr="004645CB">
        <w:rPr>
          <w:rFonts w:ascii="Times New Roman" w:hAnsi="Times New Roman" w:cs="Times New Roman"/>
          <w:highlight w:val="lightGray"/>
        </w:rPr>
        <w:t xml:space="preserve">NN: {numeris} </w:t>
      </w: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Default="004645CB" w:rsidP="000C4336">
      <w:pPr>
        <w:spacing w:after="0"/>
        <w:rPr>
          <w:rFonts w:ascii="Times New Roman" w:hAnsi="Times New Roman" w:cs="Times New Roman"/>
          <w:noProof/>
        </w:rPr>
      </w:pPr>
    </w:p>
    <w:p w:rsidR="004645CB" w:rsidRPr="00DF3A42" w:rsidRDefault="004645CB" w:rsidP="000C4336">
      <w:pPr>
        <w:spacing w:after="0"/>
        <w:rPr>
          <w:rFonts w:ascii="Times New Roman" w:hAnsi="Times New Roman" w:cs="Times New Roman"/>
          <w:noProof/>
        </w:rPr>
      </w:pPr>
    </w:p>
    <w:p w:rsidR="000C4336" w:rsidRPr="00DF3A42" w:rsidRDefault="000C4336" w:rsidP="000C4336">
      <w:pPr>
        <w:spacing w:after="0"/>
        <w:rPr>
          <w:rFonts w:ascii="Times New Roman" w:hAnsi="Times New Roman" w:cs="Times New Roman"/>
          <w:noProof/>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lastRenderedPageBreak/>
        <w:t>MINIMALI INFORMACIJA ANT MAŽŲ VIDINIŲ</w:t>
      </w:r>
      <w:r w:rsidRPr="00597BC4">
        <w:rPr>
          <w:rFonts w:ascii="Times New Roman" w:eastAsia="Times New Roman" w:hAnsi="Times New Roman" w:cs="Times New Roman"/>
          <w:b/>
          <w:bCs/>
        </w:rPr>
        <w:t xml:space="preserve"> </w:t>
      </w:r>
      <w:r w:rsidRPr="00597BC4">
        <w:rPr>
          <w:rFonts w:ascii="Times New Roman" w:eastAsia="Times New Roman" w:hAnsi="Times New Roman" w:cs="Times New Roman"/>
          <w:b/>
        </w:rPr>
        <w:t>PAKUOČIŲ</w:t>
      </w: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AMPULĖ</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597BC4">
        <w:rPr>
          <w:rFonts w:ascii="Times New Roman" w:eastAsia="Times New Roman" w:hAnsi="Times New Roman" w:cs="Times New Roman"/>
          <w:b/>
        </w:rPr>
        <w:t>1.</w:t>
      </w:r>
      <w:r w:rsidRPr="00597BC4">
        <w:rPr>
          <w:rFonts w:ascii="Times New Roman" w:eastAsia="Times New Roman" w:hAnsi="Times New Roman" w:cs="Times New Roman"/>
          <w:b/>
        </w:rPr>
        <w:tab/>
        <w:t>VAISTINIO PREPARATO PAVADINIMAS IR VARTOJIMO BŪDAS (-AI)</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Cs/>
          <w:i/>
        </w:rPr>
      </w:pPr>
      <w:r w:rsidRPr="00597BC4">
        <w:rPr>
          <w:rFonts w:ascii="Times New Roman" w:eastAsia="Times New Roman" w:hAnsi="Times New Roman" w:cs="Times New Roman"/>
          <w:bCs/>
        </w:rPr>
        <w:t xml:space="preserve">OXYTOCIN-GRINDEKS 5 TV/ml injekcinis </w:t>
      </w:r>
      <w:r w:rsidR="004645CB">
        <w:rPr>
          <w:rFonts w:ascii="Times New Roman" w:eastAsia="Times New Roman" w:hAnsi="Times New Roman" w:cs="Times New Roman"/>
          <w:bCs/>
        </w:rPr>
        <w:t>ar</w:t>
      </w:r>
      <w:r w:rsidRPr="00597BC4">
        <w:rPr>
          <w:rFonts w:ascii="Times New Roman" w:eastAsia="Times New Roman" w:hAnsi="Times New Roman" w:cs="Times New Roman"/>
          <w:bCs/>
        </w:rPr>
        <w:t xml:space="preserve"> infuzinis tirpalas</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Oxytocinum</w:t>
      </w:r>
      <w:proofErr w:type="spellEnd"/>
    </w:p>
    <w:p w:rsidR="000C4336" w:rsidRPr="00597BC4" w:rsidRDefault="00B971B4" w:rsidP="000C433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i.v</w:t>
      </w:r>
      <w:proofErr w:type="spellEnd"/>
      <w:r>
        <w:rPr>
          <w:rFonts w:ascii="Times New Roman" w:eastAsia="Times New Roman" w:hAnsi="Times New Roman" w:cs="Times New Roman"/>
        </w:rPr>
        <w:t>.</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597BC4">
        <w:rPr>
          <w:rFonts w:ascii="Times New Roman" w:eastAsia="Times New Roman" w:hAnsi="Times New Roman" w:cs="Times New Roman"/>
          <w:b/>
        </w:rPr>
        <w:t>2.</w:t>
      </w:r>
      <w:r w:rsidRPr="00597BC4">
        <w:rPr>
          <w:rFonts w:ascii="Times New Roman" w:eastAsia="Times New Roman" w:hAnsi="Times New Roman" w:cs="Times New Roman"/>
          <w:b/>
        </w:rPr>
        <w:tab/>
        <w:t>VARTOJIMO METODAS</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597BC4">
        <w:rPr>
          <w:rFonts w:ascii="Times New Roman" w:eastAsia="Times New Roman" w:hAnsi="Times New Roman" w:cs="Times New Roman"/>
          <w:b/>
        </w:rPr>
        <w:t>3.</w:t>
      </w:r>
      <w:r w:rsidRPr="00597BC4">
        <w:rPr>
          <w:rFonts w:ascii="Times New Roman" w:eastAsia="Times New Roman" w:hAnsi="Times New Roman" w:cs="Times New Roman"/>
          <w:b/>
        </w:rPr>
        <w:tab/>
        <w:t>TINKAMUMO LAIKAS</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0"/>
          <w:tab w:val="left" w:pos="567"/>
        </w:tabs>
        <w:spacing w:after="0" w:line="240" w:lineRule="auto"/>
        <w:rPr>
          <w:rFonts w:ascii="Times New Roman" w:eastAsia="Calibri" w:hAnsi="Times New Roman" w:cs="Times New Roman"/>
          <w:lang w:val="en-US"/>
        </w:rPr>
      </w:pPr>
      <w:r w:rsidRPr="00597BC4">
        <w:rPr>
          <w:rFonts w:ascii="Times New Roman" w:eastAsia="Calibri" w:hAnsi="Times New Roman" w:cs="Times New Roman"/>
          <w:noProof/>
          <w:highlight w:val="lightGray"/>
          <w:lang w:val="en-US"/>
        </w:rPr>
        <w:t>EXP</w:t>
      </w:r>
      <w:r w:rsidRPr="00597BC4">
        <w:rPr>
          <w:rFonts w:ascii="Times New Roman" w:eastAsia="Calibri" w:hAnsi="Times New Roman" w:cs="Times New Roman"/>
          <w:noProof/>
          <w:lang w:val="en-US"/>
        </w:rPr>
        <w:t xml:space="preserve"> </w:t>
      </w:r>
      <w:r w:rsidRPr="00597BC4">
        <w:rPr>
          <w:rFonts w:ascii="Times New Roman" w:eastAsia="Calibri" w:hAnsi="Times New Roman" w:cs="Times New Roman"/>
          <w:lang w:val="en-US"/>
        </w:rPr>
        <w:t>{MM YYYY}</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rPr>
      </w:pPr>
      <w:r w:rsidRPr="00597BC4">
        <w:rPr>
          <w:rFonts w:ascii="Times New Roman" w:eastAsia="Times New Roman" w:hAnsi="Times New Roman" w:cs="Times New Roman"/>
          <w:b/>
        </w:rPr>
        <w:t>4.</w:t>
      </w:r>
      <w:r w:rsidRPr="00597BC4">
        <w:rPr>
          <w:rFonts w:ascii="Times New Roman" w:eastAsia="Times New Roman" w:hAnsi="Times New Roman" w:cs="Times New Roman"/>
          <w:b/>
        </w:rPr>
        <w:tab/>
        <w:t>SERIJOS NUMERIS</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highlight w:val="lightGray"/>
        </w:rPr>
        <w:t>Lot</w:t>
      </w:r>
      <w:proofErr w:type="spellEnd"/>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rPr>
      </w:pPr>
      <w:r w:rsidRPr="00597BC4">
        <w:rPr>
          <w:rFonts w:ascii="Times New Roman" w:eastAsia="Times New Roman" w:hAnsi="Times New Roman" w:cs="Times New Roman"/>
          <w:b/>
        </w:rPr>
        <w:t>5.</w:t>
      </w:r>
      <w:r w:rsidRPr="00597BC4">
        <w:rPr>
          <w:rFonts w:ascii="Times New Roman" w:eastAsia="Times New Roman" w:hAnsi="Times New Roman" w:cs="Times New Roman"/>
          <w:b/>
        </w:rPr>
        <w:tab/>
        <w:t>KIEKIS (MASĖ, TŪRIS ARBA VIENETAI)</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1 ml</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rPr>
      </w:pPr>
      <w:r w:rsidRPr="00597BC4">
        <w:rPr>
          <w:rFonts w:ascii="Times New Roman" w:eastAsia="Times New Roman" w:hAnsi="Times New Roman" w:cs="Times New Roman"/>
          <w:b/>
        </w:rPr>
        <w:t>6.</w:t>
      </w:r>
      <w:r w:rsidRPr="00597BC4">
        <w:rPr>
          <w:rFonts w:ascii="Times New Roman" w:eastAsia="Times New Roman" w:hAnsi="Times New Roman" w:cs="Times New Roman"/>
          <w:b/>
        </w:rPr>
        <w:tab/>
        <w:t>KITA</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iCs/>
        </w:rPr>
        <w:t>Grindeks</w:t>
      </w:r>
      <w:proofErr w:type="spellEnd"/>
      <w:r w:rsidRPr="00597BC4">
        <w:rPr>
          <w:rFonts w:ascii="Times New Roman" w:eastAsia="Times New Roman" w:hAnsi="Times New Roman" w:cs="Times New Roman"/>
          <w:iCs/>
        </w:rPr>
        <w:t xml:space="preserve"> </w:t>
      </w:r>
      <w:r w:rsidRPr="00597BC4">
        <w:rPr>
          <w:rFonts w:ascii="Times New Roman" w:eastAsia="Times New Roman" w:hAnsi="Times New Roman" w:cs="Times New Roman"/>
        </w:rPr>
        <w:t>&lt;</w:t>
      </w:r>
      <w:proofErr w:type="spellStart"/>
      <w:r w:rsidRPr="00597BC4">
        <w:rPr>
          <w:rFonts w:ascii="Times New Roman" w:eastAsia="Times New Roman" w:hAnsi="Times New Roman" w:cs="Times New Roman"/>
        </w:rPr>
        <w:t>logo</w:t>
      </w:r>
      <w:proofErr w:type="spellEnd"/>
      <w:r w:rsidRPr="00597BC4">
        <w:rPr>
          <w:rFonts w:ascii="Times New Roman" w:eastAsia="Times New Roman" w:hAnsi="Times New Roman" w:cs="Times New Roman"/>
        </w:rPr>
        <w:t>&gt;</w:t>
      </w:r>
    </w:p>
    <w:p w:rsidR="000C4336" w:rsidRPr="00597BC4" w:rsidRDefault="000C4336" w:rsidP="000C4336">
      <w:pPr>
        <w:tabs>
          <w:tab w:val="left" w:pos="0"/>
          <w:tab w:val="left" w:pos="567"/>
        </w:tabs>
        <w:spacing w:after="0" w:line="240" w:lineRule="auto"/>
        <w:rPr>
          <w:rFonts w:ascii="Times New Roman" w:eastAsia="Calibri" w:hAnsi="Times New Roman" w:cs="Times New Roman"/>
          <w:lang w:val="en-US"/>
        </w:rPr>
      </w:pPr>
      <w:r w:rsidRPr="00597BC4">
        <w:rPr>
          <w:rFonts w:ascii="Times New Roman" w:eastAsia="Calibri" w:hAnsi="Times New Roman" w:cs="Times New Roman"/>
          <w:noProof/>
          <w:lang w:val="en-US"/>
        </w:rPr>
        <w:br w:type="page"/>
      </w: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lang w:val="en-US"/>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597BC4" w:rsidRDefault="000C4336" w:rsidP="000C4336">
      <w:pPr>
        <w:tabs>
          <w:tab w:val="left" w:pos="0"/>
          <w:tab w:val="left" w:pos="567"/>
        </w:tabs>
        <w:spacing w:after="0" w:line="240" w:lineRule="auto"/>
        <w:rPr>
          <w:rFonts w:ascii="Times New Roman" w:eastAsia="Calibri" w:hAnsi="Times New Roman" w:cs="Times New Roman"/>
          <w:noProof/>
        </w:rPr>
      </w:pPr>
    </w:p>
    <w:p w:rsidR="000C4336" w:rsidRPr="00597BC4" w:rsidRDefault="000C4336" w:rsidP="000C4336">
      <w:pPr>
        <w:tabs>
          <w:tab w:val="left" w:pos="567"/>
        </w:tabs>
        <w:spacing w:after="0" w:line="240" w:lineRule="auto"/>
        <w:ind w:left="567" w:hanging="567"/>
        <w:jc w:val="center"/>
        <w:outlineLvl w:val="0"/>
        <w:rPr>
          <w:rFonts w:ascii="Times New Roman" w:eastAsia="Calibri" w:hAnsi="Times New Roman" w:cs="Times New Roman"/>
          <w:b/>
          <w:caps/>
        </w:rPr>
      </w:pPr>
      <w:bookmarkStart w:id="72" w:name="_Toc129243262"/>
      <w:bookmarkStart w:id="73" w:name="_Toc129243137"/>
      <w:r w:rsidRPr="00597BC4">
        <w:rPr>
          <w:rFonts w:ascii="Times New Roman" w:eastAsia="Calibri" w:hAnsi="Times New Roman" w:cs="Times New Roman"/>
          <w:b/>
          <w:caps/>
        </w:rPr>
        <w:t>B. PAKUOTĖS LAPELIS</w:t>
      </w:r>
      <w:bookmarkEnd w:id="72"/>
      <w:bookmarkEnd w:id="73"/>
    </w:p>
    <w:p w:rsidR="000C4336" w:rsidRPr="00597BC4" w:rsidRDefault="000C4336" w:rsidP="000C4336">
      <w:pPr>
        <w:spacing w:after="0" w:line="240" w:lineRule="auto"/>
        <w:jc w:val="center"/>
        <w:rPr>
          <w:rFonts w:ascii="Times New Roman" w:eastAsia="Times New Roman" w:hAnsi="Times New Roman" w:cs="Times New Roman"/>
        </w:rPr>
      </w:pPr>
      <w:r w:rsidRPr="00597BC4">
        <w:rPr>
          <w:rFonts w:ascii="Times New Roman" w:eastAsia="Times New Roman" w:hAnsi="Times New Roman" w:cs="Times New Roman"/>
          <w:b/>
          <w:caps/>
        </w:rPr>
        <w:br w:type="page"/>
      </w:r>
      <w:bookmarkStart w:id="74" w:name="_Toc129243263"/>
      <w:bookmarkStart w:id="75" w:name="_Toc129243138"/>
      <w:r w:rsidRPr="00597BC4">
        <w:rPr>
          <w:rFonts w:ascii="Times New Roman" w:eastAsia="Times New Roman" w:hAnsi="Times New Roman" w:cs="Times New Roman"/>
          <w:b/>
        </w:rPr>
        <w:lastRenderedPageBreak/>
        <w:t>Pakuotės lapelis: informacija vartotojui</w:t>
      </w:r>
      <w:bookmarkEnd w:id="74"/>
      <w:bookmarkEnd w:id="75"/>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jc w:val="center"/>
        <w:rPr>
          <w:rFonts w:ascii="Times New Roman" w:eastAsia="Times New Roman" w:hAnsi="Times New Roman" w:cs="Times New Roman"/>
          <w:b/>
          <w:i/>
        </w:rPr>
      </w:pPr>
      <w:r w:rsidRPr="00597BC4">
        <w:rPr>
          <w:rFonts w:ascii="Times New Roman" w:eastAsia="Times New Roman" w:hAnsi="Times New Roman" w:cs="Times New Roman"/>
          <w:b/>
        </w:rPr>
        <w:t xml:space="preserve">OXYTOCIN-GRINDEKS 5 TV/ml injekcinis </w:t>
      </w:r>
      <w:r w:rsidR="0024280A">
        <w:rPr>
          <w:rFonts w:ascii="Times New Roman" w:eastAsia="Times New Roman" w:hAnsi="Times New Roman" w:cs="Times New Roman"/>
          <w:b/>
        </w:rPr>
        <w:t>ar</w:t>
      </w:r>
      <w:r w:rsidRPr="00597BC4">
        <w:rPr>
          <w:rFonts w:ascii="Times New Roman" w:eastAsia="Times New Roman" w:hAnsi="Times New Roman" w:cs="Times New Roman"/>
          <w:b/>
        </w:rPr>
        <w:t xml:space="preserve"> infuzinis tirpalas</w:t>
      </w:r>
    </w:p>
    <w:p w:rsidR="000C4336" w:rsidRPr="00597BC4" w:rsidRDefault="000C4336" w:rsidP="000C4336">
      <w:pPr>
        <w:spacing w:after="0" w:line="240" w:lineRule="auto"/>
        <w:jc w:val="center"/>
        <w:rPr>
          <w:rFonts w:ascii="Times New Roman" w:eastAsia="Times New Roman" w:hAnsi="Times New Roman" w:cs="Times New Roman"/>
          <w:bCs/>
          <w:i/>
        </w:rPr>
      </w:pPr>
      <w:proofErr w:type="spellStart"/>
      <w:r w:rsidRPr="00597BC4">
        <w:rPr>
          <w:rFonts w:ascii="Times New Roman" w:eastAsia="Times New Roman" w:hAnsi="Times New Roman" w:cs="Times New Roman"/>
          <w:bCs/>
        </w:rPr>
        <w:t>Oxytocinum</w:t>
      </w:r>
      <w:proofErr w:type="spellEnd"/>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Atidžiai perskaitykite visą šį lapelį, prieš pradėdami vartoti vaistą, nes jame pateikiama Jums svarbi informacija.</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Neišmeskite šio lapelio, nes vėl gali prireikti jį perskaityti.</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Jeigu kiltų daugiau klausimų, kreipkitės į gydytoją arba vaistininką.</w:t>
      </w:r>
    </w:p>
    <w:p w:rsidR="000C4336" w:rsidRPr="00597BC4" w:rsidRDefault="000C4336" w:rsidP="000C4336">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Jeigu pasireiškė šalutinis poveikis (net jeigu jis šiame lapelyje nenurodytas), kreipkitės į gydytoją arba </w:t>
      </w:r>
      <w:r w:rsidRPr="00597BC4">
        <w:rPr>
          <w:rFonts w:ascii="Times New Roman" w:eastAsia="Times New Roman" w:hAnsi="Times New Roman" w:cs="Times New Roman"/>
          <w:noProof/>
        </w:rPr>
        <w:t>slaugytoją</w:t>
      </w:r>
      <w:r w:rsidRPr="00597BC4">
        <w:rPr>
          <w:rFonts w:ascii="Times New Roman" w:eastAsia="Times New Roman" w:hAnsi="Times New Roman" w:cs="Times New Roman"/>
        </w:rPr>
        <w:t>.</w:t>
      </w:r>
      <w:r w:rsidRPr="00597BC4">
        <w:rPr>
          <w:rFonts w:ascii="Times New Roman" w:eastAsia="Times New Roman" w:hAnsi="Times New Roman" w:cs="Times New Roman"/>
          <w:noProof/>
        </w:rPr>
        <w:t xml:space="preserve"> Žr. 4 skyrių.</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Apie ką rašoma šiame lapelyje?</w:t>
      </w:r>
    </w:p>
    <w:p w:rsidR="000C4336" w:rsidRPr="00597BC4" w:rsidRDefault="000C4336" w:rsidP="000C4336">
      <w:pPr>
        <w:spacing w:after="0" w:line="240" w:lineRule="auto"/>
        <w:rPr>
          <w:rFonts w:ascii="Times New Roman" w:eastAsia="Times New Roman" w:hAnsi="Times New Roman" w:cs="Times New Roman"/>
          <w:b/>
        </w:rPr>
      </w:pP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1.</w:t>
      </w:r>
      <w:r w:rsidRPr="00597BC4">
        <w:rPr>
          <w:rFonts w:ascii="Times New Roman" w:eastAsia="Times New Roman" w:hAnsi="Times New Roman" w:cs="Times New Roman"/>
        </w:rPr>
        <w:tab/>
        <w:t xml:space="preserve">Kas yra </w:t>
      </w:r>
      <w:proofErr w:type="spellStart"/>
      <w:r w:rsidRPr="00597BC4">
        <w:rPr>
          <w:rFonts w:ascii="Times New Roman" w:eastAsia="Times New Roman" w:hAnsi="Times New Roman" w:cs="Times New Roman"/>
        </w:rPr>
        <w:t>Oxytocin-Grindeks</w:t>
      </w:r>
      <w:proofErr w:type="spellEnd"/>
      <w:r w:rsidRPr="00597BC4">
        <w:rPr>
          <w:rFonts w:ascii="Times New Roman" w:eastAsia="Times New Roman" w:hAnsi="Times New Roman" w:cs="Times New Roman"/>
        </w:rPr>
        <w:t xml:space="preserve"> ir kam jis vartojamas</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2.</w:t>
      </w:r>
      <w:r w:rsidRPr="00597BC4">
        <w:rPr>
          <w:rFonts w:ascii="Times New Roman" w:eastAsia="Times New Roman" w:hAnsi="Times New Roman" w:cs="Times New Roman"/>
        </w:rPr>
        <w:tab/>
        <w:t xml:space="preserve">Kas žinotina prieš vartojant </w:t>
      </w:r>
      <w:proofErr w:type="spellStart"/>
      <w:r w:rsidRPr="00597BC4">
        <w:rPr>
          <w:rFonts w:ascii="Times New Roman" w:eastAsia="Times New Roman" w:hAnsi="Times New Roman" w:cs="Times New Roman"/>
        </w:rPr>
        <w:t>Oxytocin-grindeks</w:t>
      </w:r>
      <w:proofErr w:type="spellEnd"/>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3.</w:t>
      </w:r>
      <w:r w:rsidRPr="00597BC4">
        <w:rPr>
          <w:rFonts w:ascii="Times New Roman" w:eastAsia="Times New Roman" w:hAnsi="Times New Roman" w:cs="Times New Roman"/>
        </w:rPr>
        <w:tab/>
        <w:t xml:space="preserve">Kaip vartoti </w:t>
      </w:r>
      <w:proofErr w:type="spellStart"/>
      <w:r w:rsidRPr="00597BC4">
        <w:rPr>
          <w:rFonts w:ascii="Times New Roman" w:eastAsia="Times New Roman" w:hAnsi="Times New Roman" w:cs="Times New Roman"/>
        </w:rPr>
        <w:t>Oxytocin-Grindeks</w:t>
      </w:r>
      <w:proofErr w:type="spellEnd"/>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4.</w:t>
      </w:r>
      <w:r w:rsidRPr="00597BC4">
        <w:rPr>
          <w:rFonts w:ascii="Times New Roman" w:eastAsia="Times New Roman" w:hAnsi="Times New Roman" w:cs="Times New Roman"/>
        </w:rPr>
        <w:tab/>
        <w:t>Galimas šalutinis poveikis</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5.</w:t>
      </w:r>
      <w:r w:rsidRPr="00597BC4">
        <w:rPr>
          <w:rFonts w:ascii="Times New Roman" w:eastAsia="Times New Roman" w:hAnsi="Times New Roman" w:cs="Times New Roman"/>
        </w:rPr>
        <w:tab/>
        <w:t xml:space="preserve">Kaip laikyti </w:t>
      </w:r>
      <w:proofErr w:type="spellStart"/>
      <w:r w:rsidRPr="00597BC4">
        <w:rPr>
          <w:rFonts w:ascii="Times New Roman" w:eastAsia="Times New Roman" w:hAnsi="Times New Roman" w:cs="Times New Roman"/>
        </w:rPr>
        <w:t>Oxytocin-Grindeks</w:t>
      </w:r>
      <w:proofErr w:type="spellEnd"/>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6.</w:t>
      </w:r>
      <w:r w:rsidRPr="00597BC4">
        <w:rPr>
          <w:rFonts w:ascii="Times New Roman" w:eastAsia="Times New Roman" w:hAnsi="Times New Roman" w:cs="Times New Roman"/>
        </w:rPr>
        <w:tab/>
        <w:t>Pakuotės turinys ir kita informacija</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bookmarkStart w:id="76" w:name="_Toc129243264"/>
      <w:bookmarkStart w:id="77" w:name="_Toc129243139"/>
      <w:r w:rsidRPr="00597BC4">
        <w:rPr>
          <w:rFonts w:ascii="Times New Roman" w:eastAsia="Times New Roman" w:hAnsi="Times New Roman" w:cs="Times New Roman"/>
          <w:b/>
        </w:rPr>
        <w:t>1.</w:t>
      </w:r>
      <w:r w:rsidRPr="00597BC4">
        <w:rPr>
          <w:rFonts w:ascii="Times New Roman" w:eastAsia="Times New Roman" w:hAnsi="Times New Roman" w:cs="Times New Roman"/>
          <w:b/>
        </w:rPr>
        <w:tab/>
        <w:t>Kas yra OXYTOCIN-GRINDEKS ir kam jis vartojamas</w:t>
      </w:r>
      <w:bookmarkEnd w:id="76"/>
      <w:bookmarkEnd w:id="77"/>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 xml:space="preserve">sudėtyje yra pagaminto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yra hormonas, sutraukiantis lygiuosius gimdos raumenis.</w:t>
      </w:r>
      <w:r w:rsidRPr="00597BC4" w:rsidDel="00896D1D">
        <w:rPr>
          <w:rFonts w:ascii="Times New Roman" w:eastAsia="Times New Roman" w:hAnsi="Times New Roman" w:cs="Times New Roman"/>
        </w:rPr>
        <w:t xml:space="preserve">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bCs/>
        </w:rPr>
      </w:pPr>
      <w:r w:rsidRPr="00597BC4">
        <w:rPr>
          <w:rFonts w:ascii="Times New Roman" w:eastAsia="Times New Roman" w:hAnsi="Times New Roman" w:cs="Times New Roman"/>
          <w:b/>
        </w:rPr>
        <w:t xml:space="preserve">OXYTOCIN-GRINDEKS </w:t>
      </w:r>
      <w:r w:rsidRPr="00597BC4">
        <w:rPr>
          <w:rFonts w:ascii="Times New Roman" w:eastAsia="Times New Roman" w:hAnsi="Times New Roman" w:cs="Times New Roman"/>
          <w:b/>
          <w:bCs/>
        </w:rPr>
        <w:t>vartojamas:</w:t>
      </w:r>
    </w:p>
    <w:p w:rsidR="000C4336" w:rsidRPr="00597BC4" w:rsidRDefault="000C4336" w:rsidP="000C4336">
      <w:pPr>
        <w:tabs>
          <w:tab w:val="left" w:pos="567"/>
        </w:tabs>
        <w:spacing w:after="0" w:line="240" w:lineRule="auto"/>
        <w:rPr>
          <w:rFonts w:ascii="Times New Roman" w:eastAsia="Times New Roman" w:hAnsi="Times New Roman" w:cs="Times New Roman"/>
          <w:bCs/>
        </w:rPr>
      </w:pPr>
      <w:r w:rsidRPr="00597BC4">
        <w:rPr>
          <w:rFonts w:ascii="Times New Roman" w:eastAsia="Times New Roman" w:hAnsi="Times New Roman" w:cs="Times New Roman"/>
        </w:rPr>
        <w:t>•</w:t>
      </w:r>
      <w:r w:rsidRPr="00597BC4">
        <w:rPr>
          <w:rFonts w:ascii="Times New Roman" w:eastAsia="Times New Roman" w:hAnsi="Times New Roman" w:cs="Times New Roman"/>
          <w:bCs/>
        </w:rPr>
        <w:tab/>
        <w:t xml:space="preserve">gimdos </w:t>
      </w:r>
      <w:proofErr w:type="spellStart"/>
      <w:r w:rsidRPr="00597BC4">
        <w:rPr>
          <w:rFonts w:ascii="Times New Roman" w:eastAsia="Times New Roman" w:hAnsi="Times New Roman" w:cs="Times New Roman"/>
          <w:bCs/>
        </w:rPr>
        <w:t>susitraukimams</w:t>
      </w:r>
      <w:proofErr w:type="spellEnd"/>
      <w:r w:rsidRPr="00597BC4">
        <w:rPr>
          <w:rFonts w:ascii="Times New Roman" w:eastAsia="Times New Roman" w:hAnsi="Times New Roman" w:cs="Times New Roman"/>
          <w:bCs/>
        </w:rPr>
        <w:t xml:space="preserve"> sukelti arba stiprinti gimdymo metu;</w:t>
      </w:r>
    </w:p>
    <w:p w:rsidR="000C4336" w:rsidRPr="00597BC4" w:rsidRDefault="000C4336" w:rsidP="000C4336">
      <w:pPr>
        <w:tabs>
          <w:tab w:val="left" w:pos="567"/>
        </w:tabs>
        <w:spacing w:after="0" w:line="240" w:lineRule="auto"/>
        <w:rPr>
          <w:rFonts w:ascii="Times New Roman" w:eastAsia="Times New Roman" w:hAnsi="Times New Roman" w:cs="Times New Roman"/>
          <w:bCs/>
        </w:rPr>
      </w:pPr>
      <w:r w:rsidRPr="00597BC4">
        <w:rPr>
          <w:rFonts w:ascii="Times New Roman" w:eastAsia="Times New Roman" w:hAnsi="Times New Roman" w:cs="Times New Roman"/>
        </w:rPr>
        <w:t>•</w:t>
      </w:r>
      <w:r w:rsidRPr="00597BC4">
        <w:rPr>
          <w:rFonts w:ascii="Times New Roman" w:eastAsia="Times New Roman" w:hAnsi="Times New Roman" w:cs="Times New Roman"/>
          <w:bCs/>
        </w:rPr>
        <w:tab/>
        <w:t>kraujavimo po gimdymo profilaktikai ir valdymui;</w:t>
      </w:r>
    </w:p>
    <w:p w:rsidR="000C4336" w:rsidRPr="00597BC4" w:rsidRDefault="000C4336" w:rsidP="000C4336">
      <w:pPr>
        <w:tabs>
          <w:tab w:val="left" w:pos="567"/>
        </w:tabs>
        <w:spacing w:after="0" w:line="240" w:lineRule="auto"/>
        <w:rPr>
          <w:rFonts w:ascii="Times New Roman" w:eastAsia="Times New Roman" w:hAnsi="Times New Roman" w:cs="Times New Roman"/>
          <w:bCs/>
        </w:rPr>
      </w:pPr>
      <w:r w:rsidRPr="00597BC4">
        <w:rPr>
          <w:rFonts w:ascii="Times New Roman" w:eastAsia="Times New Roman" w:hAnsi="Times New Roman" w:cs="Times New Roman"/>
        </w:rPr>
        <w:t>•</w:t>
      </w:r>
      <w:r w:rsidRPr="00597BC4">
        <w:rPr>
          <w:rFonts w:ascii="Times New Roman" w:eastAsia="Times New Roman" w:hAnsi="Times New Roman" w:cs="Times New Roman"/>
          <w:bCs/>
        </w:rPr>
        <w:tab/>
        <w:t>cezario pjūvio metu;</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bCs/>
        </w:rPr>
        <w:tab/>
        <w:t xml:space="preserve">pagalbiniam persileidimo gydymui.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78" w:name="_Toc129243265"/>
      <w:bookmarkStart w:id="79" w:name="_Toc129243140"/>
      <w:r w:rsidRPr="00597BC4">
        <w:rPr>
          <w:rFonts w:ascii="Times New Roman" w:eastAsia="Times New Roman" w:hAnsi="Times New Roman" w:cs="Times New Roman"/>
          <w:b/>
        </w:rPr>
        <w:t>2.</w:t>
      </w:r>
      <w:r w:rsidRPr="00597BC4">
        <w:rPr>
          <w:rFonts w:ascii="Times New Roman" w:eastAsia="Times New Roman" w:hAnsi="Times New Roman" w:cs="Times New Roman"/>
          <w:b/>
        </w:rPr>
        <w:tab/>
        <w:t>Kas žinotina prieš vartojant</w:t>
      </w:r>
      <w:bookmarkEnd w:id="78"/>
      <w:bookmarkEnd w:id="79"/>
      <w:r w:rsidRPr="00597BC4">
        <w:rPr>
          <w:rFonts w:ascii="Times New Roman" w:eastAsia="Times New Roman" w:hAnsi="Times New Roman" w:cs="Times New Roman"/>
          <w:b/>
        </w:rPr>
        <w:t xml:space="preserve"> OXYTOCIN-GRINDEKS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OXYTOCIN-GRINDEKS vartoti negalima:</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jeigu yra alergija </w:t>
      </w:r>
      <w:proofErr w:type="spellStart"/>
      <w:r w:rsidRPr="00597BC4">
        <w:rPr>
          <w:rFonts w:ascii="Times New Roman" w:eastAsia="Times New Roman" w:hAnsi="Times New Roman" w:cs="Times New Roman"/>
        </w:rPr>
        <w:t>oksitocinui</w:t>
      </w:r>
      <w:proofErr w:type="spellEnd"/>
      <w:r w:rsidRPr="00597BC4">
        <w:rPr>
          <w:rFonts w:ascii="Times New Roman" w:eastAsia="Times New Roman" w:hAnsi="Times New Roman" w:cs="Times New Roman"/>
        </w:rPr>
        <w:t xml:space="preserve"> arba bet kuriai pagalbinei šio vaisto medžiagai (jos išvardytos 6 skyriuje);</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jeigu Jūsų gydytojas mano, kad sukelti ar stiprinti gimdos </w:t>
      </w:r>
      <w:proofErr w:type="spellStart"/>
      <w:r w:rsidRPr="00597BC4">
        <w:rPr>
          <w:rFonts w:ascii="Times New Roman" w:eastAsia="Times New Roman" w:hAnsi="Times New Roman" w:cs="Times New Roman"/>
        </w:rPr>
        <w:t>susitraukimus</w:t>
      </w:r>
      <w:proofErr w:type="spellEnd"/>
      <w:r w:rsidRPr="00597BC4">
        <w:rPr>
          <w:rFonts w:ascii="Times New Roman" w:eastAsia="Times New Roman" w:hAnsi="Times New Roman" w:cs="Times New Roman"/>
        </w:rPr>
        <w:t xml:space="preserve"> netinka, pavyzdžiui:</w:t>
      </w:r>
    </w:p>
    <w:p w:rsidR="000C4336" w:rsidRPr="00597BC4" w:rsidRDefault="000C4336" w:rsidP="000C4336">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gimdos susitraukimai yra nepaprastai stiprūs,</w:t>
      </w:r>
    </w:p>
    <w:p w:rsidR="000C4336" w:rsidRPr="00597BC4" w:rsidRDefault="000C4336" w:rsidP="000C4336">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yra kliūtis, galinti kliudyti gimdyti,</w:t>
      </w:r>
    </w:p>
    <w:p w:rsidR="000C4336" w:rsidRPr="00597BC4" w:rsidRDefault="000C4336" w:rsidP="000C4336">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Jūsų vaisiui gali trūkti deguonies</w:t>
      </w:r>
      <w:r w:rsidR="0024280A">
        <w:rPr>
          <w:rFonts w:ascii="Times New Roman" w:eastAsia="Times New Roman" w:hAnsi="Times New Roman" w:cs="Times New Roman"/>
        </w:rPr>
        <w:t>;</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jeigu yra nepatartinas gimdymas ar išstūmimas pro makštį, pavyzdžiui:</w:t>
      </w:r>
    </w:p>
    <w:p w:rsidR="000C4336" w:rsidRPr="00597BC4" w:rsidRDefault="000C4336" w:rsidP="000C4336">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Jūsų kūdikio galva yra per didelė, kad tilptų į Jūsų mažąjį dubenį</w:t>
      </w:r>
      <w:r w:rsidR="0024280A">
        <w:rPr>
          <w:rFonts w:ascii="Times New Roman" w:eastAsia="Times New Roman" w:hAnsi="Times New Roman" w:cs="Times New Roman"/>
        </w:rPr>
        <w:t>,</w:t>
      </w:r>
    </w:p>
    <w:p w:rsidR="000C4336" w:rsidRPr="00597BC4" w:rsidRDefault="000C4336" w:rsidP="000C4336">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Jūsų kūdikio padėtis gimdymo takuose yra netaisyklinga,</w:t>
      </w:r>
    </w:p>
    <w:p w:rsidR="000C4336" w:rsidRPr="00597BC4" w:rsidRDefault="000C4336" w:rsidP="000C4336">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placenta yra arti gimdos kaklelio arba virš jo,</w:t>
      </w:r>
    </w:p>
    <w:p w:rsidR="000C4336" w:rsidRPr="00597BC4" w:rsidRDefault="000C4336" w:rsidP="000C4336">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dėl kraujagyslių, einančių pro Jūsų gimdos kaklelį, Jūsų kūdikiui trūksta deguonies,</w:t>
      </w:r>
    </w:p>
    <w:p w:rsidR="000C4336" w:rsidRPr="00597BC4" w:rsidRDefault="000C4336" w:rsidP="000C4336">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placenta atsiskiria nuo gimdos prieš gimstant Jūsų kūdikiui,</w:t>
      </w:r>
    </w:p>
    <w:p w:rsidR="000C4336" w:rsidRPr="00597BC4" w:rsidRDefault="000C4336" w:rsidP="000C4336">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prieš nubėgant ar nubėgus vaisiaus vandenims, tarp kūdikio ir gimdos kaklelio yra viena arba daugiau virkštelės kilpų,</w:t>
      </w:r>
    </w:p>
    <w:p w:rsidR="000C4336" w:rsidRPr="00597BC4" w:rsidRDefault="000C4336" w:rsidP="000C4336">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lastRenderedPageBreak/>
        <w:t>-</w:t>
      </w:r>
      <w:r w:rsidRPr="00597BC4">
        <w:rPr>
          <w:rFonts w:ascii="Times New Roman" w:eastAsia="Times New Roman" w:hAnsi="Times New Roman" w:cs="Times New Roman"/>
        </w:rPr>
        <w:tab/>
        <w:t xml:space="preserve">kai Jūsų gimda yra per daug ištempta ir tikriausiai plyš, pavyzdžiui, jeigu nešiojate </w:t>
      </w:r>
      <w:proofErr w:type="spellStart"/>
      <w:r w:rsidRPr="00597BC4">
        <w:rPr>
          <w:rFonts w:ascii="Times New Roman" w:eastAsia="Times New Roman" w:hAnsi="Times New Roman" w:cs="Times New Roman"/>
        </w:rPr>
        <w:t>daugau</w:t>
      </w:r>
      <w:proofErr w:type="spellEnd"/>
      <w:r w:rsidRPr="00597BC4">
        <w:rPr>
          <w:rFonts w:ascii="Times New Roman" w:eastAsia="Times New Roman" w:hAnsi="Times New Roman" w:cs="Times New Roman"/>
        </w:rPr>
        <w:t xml:space="preserve"> negu vieną kūdikį arba gimdoje yra per daug vandens (</w:t>
      </w:r>
      <w:proofErr w:type="spellStart"/>
      <w:r w:rsidRPr="00597BC4">
        <w:rPr>
          <w:rFonts w:ascii="Times New Roman" w:eastAsia="Times New Roman" w:hAnsi="Times New Roman" w:cs="Times New Roman"/>
        </w:rPr>
        <w:t>amniono</w:t>
      </w:r>
      <w:proofErr w:type="spellEnd"/>
      <w:r w:rsidRPr="00597BC4">
        <w:rPr>
          <w:rFonts w:ascii="Times New Roman" w:eastAsia="Times New Roman" w:hAnsi="Times New Roman" w:cs="Times New Roman"/>
        </w:rPr>
        <w:t xml:space="preserve"> skysčio),</w:t>
      </w:r>
    </w:p>
    <w:p w:rsidR="000C4336" w:rsidRPr="00597BC4" w:rsidRDefault="000C4336" w:rsidP="000C4336">
      <w:pPr>
        <w:spacing w:after="0" w:line="240" w:lineRule="auto"/>
        <w:ind w:left="1134"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kai anksčiau turėjote penkis arba daugiau nėštumų arba jeigu Jūsų gimda yra randėta dėl ankstesnio cezario pjūvio ar kitokios operacijos.</w:t>
      </w:r>
    </w:p>
    <w:p w:rsidR="000C4336" w:rsidRPr="00597BC4" w:rsidRDefault="000C4336" w:rsidP="000C4336">
      <w:pPr>
        <w:spacing w:after="0" w:line="240" w:lineRule="auto"/>
        <w:ind w:left="720" w:hanging="720"/>
        <w:rPr>
          <w:rFonts w:ascii="Times New Roman" w:eastAsia="Times New Roman" w:hAnsi="Times New Roman" w:cs="Times New Roman"/>
        </w:rPr>
      </w:pPr>
    </w:p>
    <w:p w:rsidR="000C4336" w:rsidRPr="00597BC4" w:rsidRDefault="000C4336" w:rsidP="000C4336">
      <w:pPr>
        <w:spacing w:after="0" w:line="240" w:lineRule="auto"/>
        <w:ind w:left="720" w:hanging="720"/>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negalima leisti ilgai:</w:t>
      </w:r>
    </w:p>
    <w:p w:rsidR="000C4336" w:rsidRPr="00597BC4" w:rsidRDefault="000C4336" w:rsidP="000C4336">
      <w:pPr>
        <w:tabs>
          <w:tab w:val="left" w:pos="567"/>
        </w:tabs>
        <w:spacing w:after="0" w:line="240" w:lineRule="auto"/>
        <w:ind w:left="720" w:hanging="720"/>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jeigu gydymo metu Jūsų gimdos susitraukimai nestiprėja;</w:t>
      </w:r>
    </w:p>
    <w:p w:rsidR="000C4336" w:rsidRPr="00597BC4" w:rsidRDefault="000C4336" w:rsidP="000C4336">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jeigu Jums yra sutrikimas, kuris vadinamas sunkia </w:t>
      </w:r>
      <w:proofErr w:type="spellStart"/>
      <w:r w:rsidRPr="00597BC4">
        <w:rPr>
          <w:rFonts w:ascii="Times New Roman" w:eastAsia="Times New Roman" w:hAnsi="Times New Roman" w:cs="Times New Roman"/>
        </w:rPr>
        <w:t>priešeklampsine</w:t>
      </w:r>
      <w:proofErr w:type="spellEnd"/>
      <w:r w:rsidRPr="00597BC4">
        <w:rPr>
          <w:rFonts w:ascii="Times New Roman" w:eastAsia="Times New Roman" w:hAnsi="Times New Roman" w:cs="Times New Roman"/>
        </w:rPr>
        <w:t xml:space="preserve"> toksemija (didelis kraujospūdis, šlapime baltymas, sutinimas);</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jeigu turite sunkių širdies arba kraujotakos sutrikimų.</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Įspėjimai ir atsargumo priemonės</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turi leisti tik sveikatos priežiūros specialistas ligoninės sąlygomis, kvalifikuotam gydytojui prižiūrint.</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Pasitarkite su gydytoju arba </w:t>
      </w:r>
      <w:r w:rsidRPr="00597BC4">
        <w:rPr>
          <w:rFonts w:ascii="Times New Roman" w:eastAsia="Times New Roman" w:hAnsi="Times New Roman" w:cs="Times New Roman"/>
          <w:noProof/>
        </w:rPr>
        <w:t>slaugytoju</w:t>
      </w:r>
      <w:r w:rsidRPr="00597BC4">
        <w:rPr>
          <w:rFonts w:ascii="Times New Roman" w:eastAsia="Times New Roman" w:hAnsi="Times New Roman" w:cs="Times New Roman"/>
        </w:rPr>
        <w:t xml:space="preserve">, prieš tai, kol Jums pradės leisti </w:t>
      </w:r>
      <w:proofErr w:type="spellStart"/>
      <w:r w:rsidRPr="00597BC4">
        <w:rPr>
          <w:rFonts w:ascii="Times New Roman" w:eastAsia="Times New Roman" w:hAnsi="Times New Roman" w:cs="Times New Roman"/>
        </w:rPr>
        <w:t>Oxytocin-Grindeks</w:t>
      </w:r>
      <w:proofErr w:type="spellEnd"/>
      <w:r w:rsidRPr="00597BC4">
        <w:rPr>
          <w:rFonts w:ascii="Times New Roman" w:eastAsia="Times New Roman" w:hAnsi="Times New Roman" w:cs="Times New Roman"/>
        </w:rPr>
        <w:t>, jeigu:</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gydytojas arba akušerė Jums sakė, kad normalus gimdymas gali būti sunkus, kadangi Jūsų mažasis dubuo yra mažas;</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Jūsų gimda susitraukinėjo </w:t>
      </w:r>
      <w:proofErr w:type="spellStart"/>
      <w:r w:rsidRPr="00597BC4">
        <w:rPr>
          <w:rFonts w:ascii="Times New Roman" w:eastAsia="Times New Roman" w:hAnsi="Times New Roman" w:cs="Times New Roman"/>
        </w:rPr>
        <w:t>stiprai</w:t>
      </w:r>
      <w:proofErr w:type="spellEnd"/>
      <w:r w:rsidRPr="00597BC4">
        <w:rPr>
          <w:rFonts w:ascii="Times New Roman" w:eastAsia="Times New Roman" w:hAnsi="Times New Roman" w:cs="Times New Roman"/>
        </w:rPr>
        <w:t>, tačiau dabar pradėjo susitraukinėti silpniau;</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padidėjęs kraujospūdis arba yra širdies sutrikimų;</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esate vyresnė negu 35 metų;</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anksčiau Jums buvo atliktas cezario pjūvis;</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turite inkstų sutrikimų;</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nėštumo metu turėjote komplikacijų;</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nėščia esate daugiau negu 40 savaičių;</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per paskutines 6 valandas Jums davė bet kokių kitokių vaistų gimdymui sukelti (pvz., prostaglandinų).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Pernelyg didelės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dozės gali sukelti labai stiprius gimdos </w:t>
      </w:r>
      <w:proofErr w:type="spellStart"/>
      <w:r w:rsidRPr="00597BC4">
        <w:rPr>
          <w:rFonts w:ascii="Times New Roman" w:eastAsia="Times New Roman" w:hAnsi="Times New Roman" w:cs="Times New Roman"/>
        </w:rPr>
        <w:t>susitraukimus</w:t>
      </w:r>
      <w:proofErr w:type="spellEnd"/>
      <w:r w:rsidRPr="00597BC4">
        <w:rPr>
          <w:rFonts w:ascii="Times New Roman" w:eastAsia="Times New Roman" w:hAnsi="Times New Roman" w:cs="Times New Roman"/>
        </w:rPr>
        <w:t xml:space="preserve"> ir galbūt gimdos plyšimą, susijusį su sunkiomis komplikacijomis Jums ir Jūsų kūdikiui.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Retais atvejais gimdymo sukėlimas gali didinti sunkaus sutrikimo, kuris vadinamas </w:t>
      </w:r>
      <w:proofErr w:type="spellStart"/>
      <w:r w:rsidRPr="00597BC4">
        <w:rPr>
          <w:rFonts w:ascii="Times New Roman" w:eastAsia="Times New Roman" w:hAnsi="Times New Roman" w:cs="Times New Roman"/>
        </w:rPr>
        <w:t>diseminuotu</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intravaskuliniu</w:t>
      </w:r>
      <w:proofErr w:type="spellEnd"/>
      <w:r w:rsidRPr="00597BC4">
        <w:rPr>
          <w:rFonts w:ascii="Times New Roman" w:eastAsia="Times New Roman" w:hAnsi="Times New Roman" w:cs="Times New Roman"/>
        </w:rPr>
        <w:t xml:space="preserve"> krešėjimu (sutrikimas, kuris sukelia simptomus, įskaitant nenormalų kraujo krešėjimą, kraujavimą ir anemiją), riziką.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Didelės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dozės gali </w:t>
      </w:r>
      <w:proofErr w:type="spellStart"/>
      <w:r w:rsidRPr="00597BC4">
        <w:rPr>
          <w:rFonts w:ascii="Times New Roman" w:eastAsia="Times New Roman" w:hAnsi="Times New Roman" w:cs="Times New Roman"/>
        </w:rPr>
        <w:t>amniono</w:t>
      </w:r>
      <w:proofErr w:type="spellEnd"/>
      <w:r w:rsidRPr="00597BC4">
        <w:rPr>
          <w:rFonts w:ascii="Times New Roman" w:eastAsia="Times New Roman" w:hAnsi="Times New Roman" w:cs="Times New Roman"/>
        </w:rPr>
        <w:t xml:space="preserve"> skystį (kūdikį apsupantis skystis) iš gimdos išstumti į kraują. Tai vadinama embolija </w:t>
      </w:r>
      <w:proofErr w:type="spellStart"/>
      <w:r w:rsidRPr="00597BC4">
        <w:rPr>
          <w:rFonts w:ascii="Times New Roman" w:eastAsia="Times New Roman" w:hAnsi="Times New Roman" w:cs="Times New Roman"/>
        </w:rPr>
        <w:t>amniono</w:t>
      </w:r>
      <w:proofErr w:type="spellEnd"/>
      <w:r w:rsidRPr="00597BC4">
        <w:rPr>
          <w:rFonts w:ascii="Times New Roman" w:eastAsia="Times New Roman" w:hAnsi="Times New Roman" w:cs="Times New Roman"/>
        </w:rPr>
        <w:t xml:space="preserve"> skysčiumi.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Ilgai vartojamos didelės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dozės kartu su dideliu kiekiu geriamų arba </w:t>
      </w:r>
      <w:proofErr w:type="spellStart"/>
      <w:r w:rsidRPr="00597BC4">
        <w:rPr>
          <w:rFonts w:ascii="Times New Roman" w:eastAsia="Times New Roman" w:hAnsi="Times New Roman" w:cs="Times New Roman"/>
        </w:rPr>
        <w:t>injekuojamų</w:t>
      </w:r>
      <w:proofErr w:type="spellEnd"/>
      <w:r w:rsidRPr="00597BC4">
        <w:rPr>
          <w:rFonts w:ascii="Times New Roman" w:eastAsia="Times New Roman" w:hAnsi="Times New Roman" w:cs="Times New Roman"/>
        </w:rPr>
        <w:t xml:space="preserve"> skysčių gali sukelti intoksikaciją vandeniu (žr. 4 skyrių). Kad ši reta komplikacija nepasireikštų, Jūsų gydytojas Jums gali liepti gerti mažiausią kiekį skysčių.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Greitai į veną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w:t>
      </w:r>
      <w:r w:rsidR="006B0424">
        <w:rPr>
          <w:rFonts w:ascii="Times New Roman" w:eastAsia="Times New Roman" w:hAnsi="Times New Roman" w:cs="Times New Roman"/>
        </w:rPr>
        <w:t>leisti</w:t>
      </w:r>
      <w:r w:rsidRPr="00597BC4">
        <w:rPr>
          <w:rFonts w:ascii="Times New Roman" w:eastAsia="Times New Roman" w:hAnsi="Times New Roman" w:cs="Times New Roman"/>
        </w:rPr>
        <w:t xml:space="preserve"> negalima, kadangi tai gali sukelti kraujospūdžio kritimą, staigų trumpalaikį šilumos pojūtį (dažnai visame kūne) ir širdies ritmo padažnėjimą. </w:t>
      </w:r>
    </w:p>
    <w:p w:rsidR="000C4336" w:rsidRPr="00604E6F" w:rsidRDefault="000C4336" w:rsidP="00604E6F">
      <w:pPr>
        <w:spacing w:after="0" w:line="240" w:lineRule="auto"/>
        <w:rPr>
          <w:rFonts w:ascii="Times New Roman" w:eastAsia="Times New Roman" w:hAnsi="Times New Roman" w:cs="Times New Roman"/>
        </w:rPr>
      </w:pPr>
    </w:p>
    <w:p w:rsidR="001B7956" w:rsidRPr="001B7956" w:rsidRDefault="001B7956" w:rsidP="001B7956">
      <w:pPr>
        <w:spacing w:after="0" w:line="240" w:lineRule="auto"/>
        <w:rPr>
          <w:rFonts w:ascii="Times New Roman" w:eastAsia="Times New Roman" w:hAnsi="Times New Roman" w:cs="Times New Roman"/>
          <w:b/>
        </w:rPr>
      </w:pPr>
      <w:r w:rsidRPr="001B7956">
        <w:rPr>
          <w:rFonts w:ascii="Times New Roman" w:eastAsia="Times New Roman" w:hAnsi="Times New Roman" w:cs="Times New Roman"/>
          <w:b/>
        </w:rPr>
        <w:t>Alergija lateksui</w:t>
      </w:r>
    </w:p>
    <w:p w:rsidR="001B7956" w:rsidRPr="001B7956" w:rsidRDefault="001B7956" w:rsidP="001B7956">
      <w:pPr>
        <w:spacing w:after="0" w:line="240" w:lineRule="auto"/>
        <w:rPr>
          <w:rFonts w:ascii="Times New Roman" w:eastAsia="Times New Roman" w:hAnsi="Times New Roman" w:cs="Times New Roman"/>
        </w:rPr>
      </w:pPr>
      <w:r w:rsidRPr="00604E6F">
        <w:rPr>
          <w:rFonts w:ascii="Times New Roman" w:hAnsi="Times New Roman" w:cs="Times New Roman"/>
        </w:rPr>
        <w:t>OXYTOCIN-GRINDEKS</w:t>
      </w:r>
      <w:r w:rsidRPr="001B7956">
        <w:rPr>
          <w:rFonts w:ascii="Times New Roman" w:eastAsia="Times New Roman" w:hAnsi="Times New Roman" w:cs="Times New Roman"/>
        </w:rPr>
        <w:t xml:space="preserve"> esanti veiklioji medžiaga gali sukelti sunkią alerginę</w:t>
      </w:r>
      <w:r>
        <w:rPr>
          <w:rFonts w:ascii="Times New Roman" w:eastAsia="Times New Roman" w:hAnsi="Times New Roman" w:cs="Times New Roman"/>
        </w:rPr>
        <w:t xml:space="preserve"> </w:t>
      </w:r>
      <w:r w:rsidRPr="001B7956">
        <w:rPr>
          <w:rFonts w:ascii="Times New Roman" w:eastAsia="Times New Roman" w:hAnsi="Times New Roman" w:cs="Times New Roman"/>
        </w:rPr>
        <w:t>reakciją (</w:t>
      </w:r>
      <w:proofErr w:type="spellStart"/>
      <w:r w:rsidRPr="001B7956">
        <w:rPr>
          <w:rFonts w:ascii="Times New Roman" w:eastAsia="Times New Roman" w:hAnsi="Times New Roman" w:cs="Times New Roman"/>
        </w:rPr>
        <w:t>anafilaksiją</w:t>
      </w:r>
      <w:proofErr w:type="spellEnd"/>
      <w:r w:rsidRPr="001B7956">
        <w:rPr>
          <w:rFonts w:ascii="Times New Roman" w:eastAsia="Times New Roman" w:hAnsi="Times New Roman" w:cs="Times New Roman"/>
        </w:rPr>
        <w:t>) lateksui alergiškoms pacientėms. Jei žinote, kad esate alergiška</w:t>
      </w:r>
      <w:r>
        <w:rPr>
          <w:rFonts w:ascii="Times New Roman" w:eastAsia="Times New Roman" w:hAnsi="Times New Roman" w:cs="Times New Roman"/>
        </w:rPr>
        <w:t xml:space="preserve"> </w:t>
      </w:r>
      <w:r w:rsidRPr="001B7956">
        <w:rPr>
          <w:rFonts w:ascii="Times New Roman" w:eastAsia="Times New Roman" w:hAnsi="Times New Roman" w:cs="Times New Roman"/>
        </w:rPr>
        <w:t>lateksui, pasakykite apie tai savo</w:t>
      </w:r>
      <w:r>
        <w:rPr>
          <w:rFonts w:ascii="Times New Roman" w:eastAsia="Times New Roman" w:hAnsi="Times New Roman" w:cs="Times New Roman"/>
        </w:rPr>
        <w:t xml:space="preserve"> </w:t>
      </w:r>
      <w:r w:rsidRPr="001B7956">
        <w:rPr>
          <w:rFonts w:ascii="Times New Roman" w:eastAsia="Times New Roman" w:hAnsi="Times New Roman" w:cs="Times New Roman"/>
        </w:rPr>
        <w:t>gydytojui.</w:t>
      </w:r>
    </w:p>
    <w:p w:rsidR="001B7956" w:rsidRDefault="001B7956" w:rsidP="000C4336">
      <w:pPr>
        <w:spacing w:after="0" w:line="240" w:lineRule="auto"/>
        <w:rPr>
          <w:rFonts w:ascii="Times New Roman" w:eastAsia="Times New Roman" w:hAnsi="Times New Roman" w:cs="Times New Roman"/>
          <w:b/>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Vaikams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 xml:space="preserve">neskirtas vartoti vaikams.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lastRenderedPageBreak/>
        <w:t xml:space="preserve">Kiti vaistai ir OXYTOCIN-GRINDEKS </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vartojate ar neseniai vartojote kitų vaistų arba dėl to nesate tikri, apie tai pasakykite gydytojui arba akušerei. Tai ypač svarbu, jeigu vartojate arba neseniai vartojote bet kurio iš žemiau išvardytų vaistų, kadangi jie gali sąveikauti su OXYTOCIN-GRINDEKS. </w:t>
      </w:r>
    </w:p>
    <w:p w:rsidR="000C4336" w:rsidRPr="00597BC4" w:rsidRDefault="000C4336" w:rsidP="000C4336">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Prostaglandinai (vaistai, vartojami gimdymui sukelti arba skrandžio opoms gydyti), kadangi gali stiprėti abiejų vaistų poveikis.</w:t>
      </w:r>
    </w:p>
    <w:p w:rsidR="000C4336" w:rsidRPr="00597BC4" w:rsidRDefault="000C4336" w:rsidP="000C4336">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Anestetikai, kurių įkvepiama (pvz., vaistai, vartojami miegui sukelti operacijos metu), pvz., </w:t>
      </w:r>
      <w:proofErr w:type="spellStart"/>
      <w:r w:rsidRPr="00597BC4">
        <w:rPr>
          <w:rFonts w:ascii="Times New Roman" w:eastAsia="Times New Roman" w:hAnsi="Times New Roman" w:cs="Times New Roman"/>
        </w:rPr>
        <w:t>ciklopropanas</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halotanas</w:t>
      </w:r>
      <w:proofErr w:type="spellEnd"/>
      <w:r w:rsidRPr="00597BC4">
        <w:rPr>
          <w:rFonts w:ascii="Times New Roman" w:eastAsia="Times New Roman" w:hAnsi="Times New Roman" w:cs="Times New Roman"/>
        </w:rPr>
        <w:t xml:space="preserve">, kadangi jie gali silpninti gimdos </w:t>
      </w:r>
      <w:proofErr w:type="spellStart"/>
      <w:r w:rsidRPr="00597BC4">
        <w:rPr>
          <w:rFonts w:ascii="Times New Roman" w:eastAsia="Times New Roman" w:hAnsi="Times New Roman" w:cs="Times New Roman"/>
        </w:rPr>
        <w:t>susitraukimus</w:t>
      </w:r>
      <w:proofErr w:type="spellEnd"/>
      <w:r w:rsidRPr="00597BC4">
        <w:rPr>
          <w:rFonts w:ascii="Times New Roman" w:eastAsia="Times New Roman" w:hAnsi="Times New Roman" w:cs="Times New Roman"/>
        </w:rPr>
        <w:t xml:space="preserve"> ir sutrikdyti širdies plakimą.</w:t>
      </w:r>
    </w:p>
    <w:p w:rsidR="000C4336" w:rsidRPr="00597BC4" w:rsidRDefault="000C4336" w:rsidP="000C4336">
      <w:pPr>
        <w:tabs>
          <w:tab w:val="left" w:pos="567"/>
        </w:tabs>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Anestetikai, vartojami lokaliam arba sritiniam skausmui lengvinti, ypač </w:t>
      </w:r>
      <w:proofErr w:type="spellStart"/>
      <w:r w:rsidRPr="00597BC4">
        <w:rPr>
          <w:rFonts w:ascii="Times New Roman" w:eastAsia="Times New Roman" w:hAnsi="Times New Roman" w:cs="Times New Roman"/>
        </w:rPr>
        <w:t>epiduriniam</w:t>
      </w:r>
      <w:proofErr w:type="spellEnd"/>
      <w:r w:rsidRPr="00597BC4">
        <w:rPr>
          <w:rFonts w:ascii="Times New Roman" w:eastAsia="Times New Roman" w:hAnsi="Times New Roman" w:cs="Times New Roman"/>
        </w:rPr>
        <w:t xml:space="preserve"> nuskausminimui gimdymo metu. </w:t>
      </w: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gali stiprinti šių vaistų kraujagysles sutraukiantį poveikį ir didinti kraujospūdį.   </w:t>
      </w:r>
    </w:p>
    <w:p w:rsidR="000C4336" w:rsidRPr="00597BC4" w:rsidRDefault="000C4336" w:rsidP="000C4336">
      <w:pPr>
        <w:tabs>
          <w:tab w:val="left" w:pos="567"/>
        </w:tabs>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OXYTOCIN-GRINDEKS vartojimas su maistu ir gėrimais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Jums gali liepti gerti minimalų kiekį skysčių.</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Nėštumas ir žindymo laikotarpis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Prieš vartodama bet kokio vaisto, kreipkitės į gydytoją arba vaistininką patarimo.</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Remiantis plačia gydymo patirtimi ir šio vaisto savybėmis, nėra tikėtina, kad tinkamai vartojamas 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 xml:space="preserve">keltų riziką Jūsų kūdikiui. </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Į motinos pieną gali išsiskirti mažas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kiekis, tačiau nėra tikėtina, kad jis sukeltų žalingą poveikį Jūsų kūdikiui, kadangi virškinimo trakte </w:t>
      </w: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greitai suardomas.</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Vairavimas ir mechanizmų valdymas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 xml:space="preserve">sukelia gimdymą. Moterims, kurių gimda susitraukinėja, turi nevairuoti ir nevaldyti mechanizmų.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80" w:name="_Toc129243266"/>
      <w:bookmarkStart w:id="81" w:name="_Toc129243141"/>
      <w:r w:rsidRPr="00597BC4">
        <w:rPr>
          <w:rFonts w:ascii="Times New Roman" w:eastAsia="Times New Roman" w:hAnsi="Times New Roman" w:cs="Times New Roman"/>
          <w:b/>
        </w:rPr>
        <w:t>3.</w:t>
      </w:r>
      <w:r w:rsidRPr="00597BC4">
        <w:rPr>
          <w:rFonts w:ascii="Times New Roman" w:eastAsia="Times New Roman" w:hAnsi="Times New Roman" w:cs="Times New Roman"/>
          <w:b/>
        </w:rPr>
        <w:tab/>
        <w:t xml:space="preserve">Kaip vartoti </w:t>
      </w:r>
      <w:bookmarkEnd w:id="80"/>
      <w:bookmarkEnd w:id="81"/>
      <w:r w:rsidRPr="00597BC4">
        <w:rPr>
          <w:rFonts w:ascii="Times New Roman" w:eastAsia="Times New Roman" w:hAnsi="Times New Roman" w:cs="Times New Roman"/>
          <w:b/>
        </w:rPr>
        <w:t xml:space="preserve">OXYTOCIN-GRINDEKS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Kada ir kaip Jus gydyti OXYTOCIN-GRINDEKS, nuspręs Jūsų gydytojas. </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Jeigu manote, kad 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poveikis yra per stiprus arba per silpnas, pasakykite savo gydytojui arba akušerei.</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006B0424" w:rsidRPr="006B0424">
        <w:rPr>
          <w:rFonts w:ascii="Times New Roman" w:eastAsia="Times New Roman" w:hAnsi="Times New Roman" w:cs="Times New Roman"/>
        </w:rPr>
        <w:t>leidžiamas</w:t>
      </w:r>
      <w:r w:rsidRPr="00597BC4">
        <w:rPr>
          <w:rFonts w:ascii="Times New Roman" w:eastAsia="Times New Roman" w:hAnsi="Times New Roman" w:cs="Times New Roman"/>
        </w:rPr>
        <w:t xml:space="preserve"> arba </w:t>
      </w:r>
      <w:proofErr w:type="spellStart"/>
      <w:r w:rsidRPr="00597BC4">
        <w:rPr>
          <w:rFonts w:ascii="Times New Roman" w:eastAsia="Times New Roman" w:hAnsi="Times New Roman" w:cs="Times New Roman"/>
        </w:rPr>
        <w:t>infuzuojamas</w:t>
      </w:r>
      <w:proofErr w:type="spellEnd"/>
      <w:r w:rsidRPr="00597BC4">
        <w:rPr>
          <w:rFonts w:ascii="Times New Roman" w:eastAsia="Times New Roman" w:hAnsi="Times New Roman" w:cs="Times New Roman"/>
        </w:rPr>
        <w:t xml:space="preserve"> (lašinamas) į vieną iš Jūsų venų. Infuzijai 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 xml:space="preserve">paprastai praskiedžiamas prieš vartojimą.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Skirtingomis aplinkybėmis dozė skiriasi.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bCs/>
          <w:i/>
        </w:rPr>
      </w:pPr>
      <w:r w:rsidRPr="00597BC4">
        <w:rPr>
          <w:rFonts w:ascii="Times New Roman" w:eastAsia="Times New Roman" w:hAnsi="Times New Roman" w:cs="Times New Roman"/>
          <w:b/>
          <w:bCs/>
          <w:i/>
        </w:rPr>
        <w:t xml:space="preserve">Gimdos </w:t>
      </w:r>
      <w:proofErr w:type="spellStart"/>
      <w:r w:rsidRPr="00597BC4">
        <w:rPr>
          <w:rFonts w:ascii="Times New Roman" w:eastAsia="Times New Roman" w:hAnsi="Times New Roman" w:cs="Times New Roman"/>
          <w:b/>
          <w:bCs/>
          <w:i/>
        </w:rPr>
        <w:t>susitraukimams</w:t>
      </w:r>
      <w:proofErr w:type="spellEnd"/>
      <w:r w:rsidRPr="00597BC4">
        <w:rPr>
          <w:rFonts w:ascii="Times New Roman" w:eastAsia="Times New Roman" w:hAnsi="Times New Roman" w:cs="Times New Roman"/>
          <w:b/>
          <w:bCs/>
          <w:i/>
        </w:rPr>
        <w:t xml:space="preserve"> sukelti arba stiprinti gimdymo metu</w:t>
      </w:r>
    </w:p>
    <w:p w:rsidR="000C4336" w:rsidRPr="00597BC4" w:rsidRDefault="000C4336" w:rsidP="000C4336">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 xml:space="preserve">Pradinis infuzijos greitis </w:t>
      </w:r>
      <w:r w:rsidRPr="00597BC4">
        <w:rPr>
          <w:rFonts w:ascii="Times New Roman" w:eastAsia="Times New Roman" w:hAnsi="Times New Roman" w:cs="Times New Roman"/>
          <w:bCs/>
        </w:rPr>
        <w:sym w:font="Symbol" w:char="F02D"/>
      </w:r>
      <w:r w:rsidRPr="00597BC4">
        <w:rPr>
          <w:rFonts w:ascii="Times New Roman" w:eastAsia="Times New Roman" w:hAnsi="Times New Roman" w:cs="Times New Roman"/>
          <w:bCs/>
        </w:rPr>
        <w:t xml:space="preserve"> 2–8 lašai per minutę. Palaipsniui greitį galima padidinti iki didžiausio, t. y. 40 lašų per minutę. Kai susitraukimai tampa pakankami, maždaug 3–4 susitraukimai kas 10 minučių, infuzijos greitį dažnai galima sumažinti. </w:t>
      </w:r>
    </w:p>
    <w:p w:rsidR="000C4336" w:rsidRPr="00597BC4" w:rsidRDefault="000C4336" w:rsidP="000C4336">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bCs/>
        </w:rPr>
        <w:t xml:space="preserve">infuzijos metu Jus ir Jūsų kūdikį atidžiai stebės personalas. Jeigu po 5 TV </w:t>
      </w:r>
      <w:proofErr w:type="spellStart"/>
      <w:r w:rsidRPr="00597BC4">
        <w:rPr>
          <w:rFonts w:ascii="Times New Roman" w:eastAsia="Times New Roman" w:hAnsi="Times New Roman" w:cs="Times New Roman"/>
          <w:bCs/>
        </w:rPr>
        <w:t>oksitocino</w:t>
      </w:r>
      <w:proofErr w:type="spellEnd"/>
      <w:r w:rsidRPr="00597BC4">
        <w:rPr>
          <w:rFonts w:ascii="Times New Roman" w:eastAsia="Times New Roman" w:hAnsi="Times New Roman" w:cs="Times New Roman"/>
          <w:bCs/>
        </w:rPr>
        <w:t xml:space="preserve"> dozės suleidimo Jūsų gimdos susitraukimai nebus pakankami, bandyti sukelti gimdymą liausis, o kitą dieną tai padaryti bandys pakartotinai. </w:t>
      </w:r>
    </w:p>
    <w:p w:rsidR="000C4336" w:rsidRPr="00597BC4" w:rsidRDefault="000C4336" w:rsidP="000C4336">
      <w:pPr>
        <w:spacing w:after="0" w:line="240" w:lineRule="auto"/>
        <w:rPr>
          <w:rFonts w:ascii="Times New Roman" w:eastAsia="Times New Roman" w:hAnsi="Times New Roman" w:cs="Times New Roman"/>
          <w:bCs/>
        </w:rPr>
      </w:pPr>
    </w:p>
    <w:p w:rsidR="000C4336" w:rsidRPr="00597BC4" w:rsidRDefault="000C4336" w:rsidP="000C4336">
      <w:pPr>
        <w:spacing w:after="0" w:line="240" w:lineRule="auto"/>
        <w:rPr>
          <w:rFonts w:ascii="Times New Roman" w:eastAsia="Times New Roman" w:hAnsi="Times New Roman" w:cs="Times New Roman"/>
          <w:b/>
          <w:bCs/>
          <w:i/>
        </w:rPr>
      </w:pPr>
      <w:r w:rsidRPr="00597BC4">
        <w:rPr>
          <w:rFonts w:ascii="Times New Roman" w:eastAsia="Times New Roman" w:hAnsi="Times New Roman" w:cs="Times New Roman"/>
          <w:b/>
          <w:bCs/>
          <w:i/>
        </w:rPr>
        <w:t>Kraujavimo po gimdymo profilaktika</w:t>
      </w:r>
    </w:p>
    <w:p w:rsidR="000C4336" w:rsidRPr="00597BC4" w:rsidRDefault="000C4336" w:rsidP="000C4336">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 xml:space="preserve">Dozė </w:t>
      </w:r>
      <w:r w:rsidRPr="00597BC4">
        <w:rPr>
          <w:rFonts w:ascii="Times New Roman" w:eastAsia="Times New Roman" w:hAnsi="Times New Roman" w:cs="Times New Roman"/>
          <w:bCs/>
        </w:rPr>
        <w:sym w:font="Symbol" w:char="F02D"/>
      </w:r>
      <w:r w:rsidRPr="00597BC4">
        <w:rPr>
          <w:rFonts w:ascii="Times New Roman" w:eastAsia="Times New Roman" w:hAnsi="Times New Roman" w:cs="Times New Roman"/>
          <w:bCs/>
        </w:rPr>
        <w:t xml:space="preserve"> 5 TV. Ji lėtai leidžiama į veną po placentos gimimo. </w:t>
      </w:r>
    </w:p>
    <w:p w:rsidR="000C4336" w:rsidRPr="00597BC4" w:rsidRDefault="000C4336" w:rsidP="000C4336">
      <w:pPr>
        <w:spacing w:after="0" w:line="240" w:lineRule="auto"/>
        <w:rPr>
          <w:rFonts w:ascii="Times New Roman" w:eastAsia="Times New Roman" w:hAnsi="Times New Roman" w:cs="Times New Roman"/>
          <w:bCs/>
        </w:rPr>
      </w:pPr>
    </w:p>
    <w:p w:rsidR="000C4336" w:rsidRPr="00597BC4" w:rsidRDefault="000C4336" w:rsidP="000C4336">
      <w:pPr>
        <w:spacing w:after="0" w:line="240" w:lineRule="auto"/>
        <w:rPr>
          <w:rFonts w:ascii="Times New Roman" w:eastAsia="Times New Roman" w:hAnsi="Times New Roman" w:cs="Times New Roman"/>
          <w:b/>
          <w:bCs/>
          <w:i/>
        </w:rPr>
      </w:pPr>
      <w:r w:rsidRPr="00597BC4">
        <w:rPr>
          <w:rFonts w:ascii="Times New Roman" w:eastAsia="Times New Roman" w:hAnsi="Times New Roman" w:cs="Times New Roman"/>
          <w:b/>
          <w:bCs/>
          <w:i/>
        </w:rPr>
        <w:t>Kraujavimo po gimdymo gydymas</w:t>
      </w:r>
    </w:p>
    <w:p w:rsidR="000C4336" w:rsidRPr="00597BC4" w:rsidRDefault="000C4336" w:rsidP="000C4336">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 xml:space="preserve">Dozė </w:t>
      </w:r>
      <w:r w:rsidRPr="00597BC4">
        <w:rPr>
          <w:rFonts w:ascii="Times New Roman" w:eastAsia="Times New Roman" w:hAnsi="Times New Roman" w:cs="Times New Roman"/>
          <w:bCs/>
        </w:rPr>
        <w:sym w:font="Symbol" w:char="F02D"/>
      </w:r>
      <w:r w:rsidRPr="00597BC4">
        <w:rPr>
          <w:rFonts w:ascii="Times New Roman" w:eastAsia="Times New Roman" w:hAnsi="Times New Roman" w:cs="Times New Roman"/>
          <w:bCs/>
        </w:rPr>
        <w:t xml:space="preserve"> 5 TV. Ji lėtai leidžiama į veną. Kai kuriais atvejais po jos gali būti lašinamas 5–30 TV </w:t>
      </w:r>
      <w:proofErr w:type="spellStart"/>
      <w:r w:rsidRPr="00597BC4">
        <w:rPr>
          <w:rFonts w:ascii="Times New Roman" w:eastAsia="Times New Roman" w:hAnsi="Times New Roman" w:cs="Times New Roman"/>
          <w:bCs/>
        </w:rPr>
        <w:t>oksitocino</w:t>
      </w:r>
      <w:proofErr w:type="spellEnd"/>
      <w:r w:rsidRPr="00597BC4">
        <w:rPr>
          <w:rFonts w:ascii="Times New Roman" w:eastAsia="Times New Roman" w:hAnsi="Times New Roman" w:cs="Times New Roman"/>
          <w:bCs/>
        </w:rPr>
        <w:t xml:space="preserve"> dozės tirpalas. </w:t>
      </w:r>
    </w:p>
    <w:p w:rsidR="000C4336" w:rsidRPr="00597BC4" w:rsidRDefault="000C4336" w:rsidP="000C4336">
      <w:pPr>
        <w:spacing w:after="0" w:line="240" w:lineRule="auto"/>
        <w:rPr>
          <w:rFonts w:ascii="Times New Roman" w:eastAsia="Times New Roman" w:hAnsi="Times New Roman" w:cs="Times New Roman"/>
          <w:bCs/>
        </w:rPr>
      </w:pPr>
    </w:p>
    <w:p w:rsidR="000C4336" w:rsidRPr="00597BC4" w:rsidRDefault="000C4336" w:rsidP="000C4336">
      <w:pPr>
        <w:spacing w:after="0" w:line="240" w:lineRule="auto"/>
        <w:rPr>
          <w:rFonts w:ascii="Times New Roman" w:eastAsia="Times New Roman" w:hAnsi="Times New Roman" w:cs="Times New Roman"/>
          <w:b/>
          <w:bCs/>
          <w:i/>
        </w:rPr>
      </w:pPr>
      <w:r w:rsidRPr="00597BC4">
        <w:rPr>
          <w:rFonts w:ascii="Times New Roman" w:eastAsia="Times New Roman" w:hAnsi="Times New Roman" w:cs="Times New Roman"/>
          <w:b/>
          <w:bCs/>
          <w:i/>
        </w:rPr>
        <w:t>Cezario pjūvis</w:t>
      </w:r>
    </w:p>
    <w:p w:rsidR="000C4336" w:rsidRPr="00597BC4" w:rsidRDefault="000C4336" w:rsidP="000C4336">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 xml:space="preserve">Dozė </w:t>
      </w:r>
      <w:r w:rsidRPr="00597BC4">
        <w:rPr>
          <w:rFonts w:ascii="Times New Roman" w:eastAsia="Times New Roman" w:hAnsi="Times New Roman" w:cs="Times New Roman"/>
          <w:bCs/>
        </w:rPr>
        <w:sym w:font="Symbol" w:char="F02D"/>
      </w:r>
      <w:r w:rsidRPr="00597BC4">
        <w:rPr>
          <w:rFonts w:ascii="Times New Roman" w:eastAsia="Times New Roman" w:hAnsi="Times New Roman" w:cs="Times New Roman"/>
          <w:bCs/>
        </w:rPr>
        <w:t xml:space="preserve"> 5 TV. Ji lėtai leidžiama į veną tuoj pat po kūdikio gimimo.</w:t>
      </w:r>
    </w:p>
    <w:p w:rsidR="000C4336" w:rsidRPr="00597BC4" w:rsidRDefault="000C4336" w:rsidP="000C4336">
      <w:pPr>
        <w:spacing w:after="0" w:line="240" w:lineRule="auto"/>
        <w:rPr>
          <w:rFonts w:ascii="Times New Roman" w:eastAsia="Times New Roman" w:hAnsi="Times New Roman" w:cs="Times New Roman"/>
          <w:bCs/>
        </w:rPr>
      </w:pPr>
    </w:p>
    <w:p w:rsidR="000C4336" w:rsidRPr="00597BC4" w:rsidRDefault="000C4336" w:rsidP="000C4336">
      <w:pPr>
        <w:spacing w:after="0" w:line="240" w:lineRule="auto"/>
        <w:rPr>
          <w:rFonts w:ascii="Times New Roman" w:eastAsia="Times New Roman" w:hAnsi="Times New Roman" w:cs="Times New Roman"/>
          <w:b/>
          <w:bCs/>
          <w:i/>
        </w:rPr>
      </w:pPr>
      <w:r w:rsidRPr="00597BC4">
        <w:rPr>
          <w:rFonts w:ascii="Times New Roman" w:eastAsia="Times New Roman" w:hAnsi="Times New Roman" w:cs="Times New Roman"/>
          <w:b/>
          <w:bCs/>
          <w:i/>
        </w:rPr>
        <w:t>Persileidimas</w:t>
      </w:r>
    </w:p>
    <w:p w:rsidR="000C4336" w:rsidRPr="00597BC4" w:rsidRDefault="000C4336" w:rsidP="000C4336">
      <w:pPr>
        <w:spacing w:after="0" w:line="240" w:lineRule="auto"/>
        <w:rPr>
          <w:rFonts w:ascii="Times New Roman" w:eastAsia="Times New Roman" w:hAnsi="Times New Roman" w:cs="Times New Roman"/>
          <w:bCs/>
        </w:rPr>
      </w:pPr>
      <w:r w:rsidRPr="00597BC4">
        <w:rPr>
          <w:rFonts w:ascii="Times New Roman" w:eastAsia="Times New Roman" w:hAnsi="Times New Roman" w:cs="Times New Roman"/>
          <w:bCs/>
        </w:rPr>
        <w:t xml:space="preserve">Dozė </w:t>
      </w:r>
      <w:r w:rsidRPr="00597BC4">
        <w:rPr>
          <w:rFonts w:ascii="Times New Roman" w:eastAsia="Times New Roman" w:hAnsi="Times New Roman" w:cs="Times New Roman"/>
          <w:bCs/>
        </w:rPr>
        <w:sym w:font="Symbol" w:char="F02D"/>
      </w:r>
      <w:r w:rsidRPr="00597BC4">
        <w:rPr>
          <w:rFonts w:ascii="Times New Roman" w:eastAsia="Times New Roman" w:hAnsi="Times New Roman" w:cs="Times New Roman"/>
          <w:bCs/>
        </w:rPr>
        <w:t xml:space="preserve"> 5 TV. Ji lėtai leidžiama į veną. Kai kuriais atvejais po jos gali būti lašinama po 40–80 lašų per minutę. </w:t>
      </w:r>
    </w:p>
    <w:p w:rsidR="000C4336" w:rsidRPr="00597BC4" w:rsidRDefault="000C4336" w:rsidP="000C4336">
      <w:pPr>
        <w:spacing w:after="0" w:line="240" w:lineRule="auto"/>
        <w:rPr>
          <w:rFonts w:ascii="Times New Roman" w:eastAsia="Times New Roman" w:hAnsi="Times New Roman" w:cs="Times New Roman"/>
          <w:bCs/>
        </w:rPr>
      </w:pPr>
    </w:p>
    <w:p w:rsidR="000C4336" w:rsidRPr="00597BC4" w:rsidRDefault="000C4336" w:rsidP="000C4336">
      <w:pPr>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bCs/>
          <w:i/>
        </w:rPr>
        <w:t xml:space="preserve">Senyvoms (65 metų ir vyresnėms) pacientėms </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neskirtas vartoti senyvoms pacientėms.</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i/>
        </w:rPr>
        <w:t>Pacientėms, kurių inkstų veikla sutrikusi</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Gali prireikti vartoti mažesnę dozę arba ilginti intervalus tarp dozių vartojimo. </w:t>
      </w:r>
    </w:p>
    <w:p w:rsidR="000C4336" w:rsidRPr="00597BC4" w:rsidRDefault="000C4336" w:rsidP="000C4336">
      <w:pPr>
        <w:spacing w:after="0" w:line="240" w:lineRule="auto"/>
        <w:rPr>
          <w:rFonts w:ascii="Times New Roman" w:eastAsia="Times New Roman" w:hAnsi="Times New Roman" w:cs="Times New Roman"/>
          <w:b/>
          <w:i/>
        </w:rPr>
      </w:pPr>
    </w:p>
    <w:p w:rsidR="000C4336" w:rsidRPr="00597BC4" w:rsidRDefault="000C4336" w:rsidP="000C4336">
      <w:pPr>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i/>
        </w:rPr>
        <w:t>Pacientėms, kurių kepenų veikla sutrikusi</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Specialių dozavimo rekomendacijų nėra.</w:t>
      </w:r>
    </w:p>
    <w:p w:rsidR="000C4336" w:rsidRPr="00597BC4" w:rsidRDefault="000C4336" w:rsidP="000C4336">
      <w:pPr>
        <w:spacing w:after="0" w:line="240" w:lineRule="auto"/>
        <w:rPr>
          <w:rFonts w:ascii="Times New Roman" w:eastAsia="Times New Roman" w:hAnsi="Times New Roman" w:cs="Times New Roman"/>
          <w:i/>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Ką daryti pavartojus per didelę OXYTOCIN-GRINDEKS dozę?</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Šio vaisto Jums leis ligoninėje, todėl labai mažai tikėtina, kad Jums suleis per didelę dozę. </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ją kas nors atsitiktinai suleistų, nedelsdami apie tai informuokite ligoninę, skubiosios medicinos pagalbos skyrių arba gydytoją. Vaisto likučius arba tuščią pakuotę parodykite gydytojui. </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perdozavimas gali sukelti:</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labai stiprius gimdos </w:t>
      </w:r>
      <w:proofErr w:type="spellStart"/>
      <w:r w:rsidRPr="00597BC4">
        <w:rPr>
          <w:rFonts w:ascii="Times New Roman" w:eastAsia="Times New Roman" w:hAnsi="Times New Roman" w:cs="Times New Roman"/>
        </w:rPr>
        <w:t>susitraukimus</w:t>
      </w:r>
      <w:proofErr w:type="spellEnd"/>
      <w:r w:rsidRPr="00597BC4">
        <w:rPr>
          <w:rFonts w:ascii="Times New Roman" w:eastAsia="Times New Roman" w:hAnsi="Times New Roman" w:cs="Times New Roman"/>
        </w:rPr>
        <w:t>;</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gimdos pažaidą, įskaitant plyšimą;</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placentos išstūmimą iš gimdos;</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r>
      <w:proofErr w:type="spellStart"/>
      <w:r w:rsidRPr="00597BC4">
        <w:rPr>
          <w:rFonts w:ascii="Times New Roman" w:eastAsia="Times New Roman" w:hAnsi="Times New Roman" w:cs="Times New Roman"/>
        </w:rPr>
        <w:t>amniono</w:t>
      </w:r>
      <w:proofErr w:type="spellEnd"/>
      <w:r w:rsidRPr="00597BC4">
        <w:rPr>
          <w:rFonts w:ascii="Times New Roman" w:eastAsia="Times New Roman" w:hAnsi="Times New Roman" w:cs="Times New Roman"/>
        </w:rPr>
        <w:t xml:space="preserve"> skysčio patekimą į kraują;</w:t>
      </w:r>
    </w:p>
    <w:p w:rsidR="000C4336" w:rsidRPr="00597BC4" w:rsidRDefault="000C4336" w:rsidP="000C4336">
      <w:pPr>
        <w:tabs>
          <w:tab w:val="left" w:pos="567"/>
        </w:tabs>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kūdikio pažaidą. </w:t>
      </w:r>
    </w:p>
    <w:p w:rsidR="000C4336" w:rsidRPr="00597BC4" w:rsidRDefault="000C4336" w:rsidP="000C4336">
      <w:pPr>
        <w:tabs>
          <w:tab w:val="left" w:pos="567"/>
        </w:tabs>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 xml:space="preserve">Pamiršus pavartoti OXYTOCIN-GRINDEKS </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Kadangi šį vaistą Jums leis gydytojas arba akušerė, todėl nėra tikėtina, kad praleisite dozę.</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 xml:space="preserve">Nustojus vartoti OXYTOCIN-GRINDEKS </w:t>
      </w:r>
    </w:p>
    <w:p w:rsidR="000C4336" w:rsidRPr="00597BC4" w:rsidRDefault="000C4336" w:rsidP="000C4336">
      <w:pPr>
        <w:spacing w:after="0" w:line="240" w:lineRule="auto"/>
        <w:rPr>
          <w:rFonts w:ascii="Times New Roman" w:eastAsia="Times New Roman" w:hAnsi="Times New Roman" w:cs="Times New Roman"/>
          <w:lang w:val="lv-LV"/>
        </w:rPr>
      </w:pPr>
      <w:r w:rsidRPr="00597BC4">
        <w:rPr>
          <w:rFonts w:ascii="Times New Roman" w:eastAsia="Times New Roman" w:hAnsi="Times New Roman" w:cs="Times New Roman"/>
        </w:rPr>
        <w:t>Gimdymui</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progresuojant, 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rPr>
        <w:t xml:space="preserve">infuzija gali būti </w:t>
      </w:r>
      <w:r w:rsidRPr="00597BC4">
        <w:rPr>
          <w:rFonts w:ascii="Times New Roman" w:eastAsia="Times New Roman" w:hAnsi="Times New Roman" w:cs="Times New Roman"/>
          <w:lang w:val="lv-LV"/>
        </w:rPr>
        <w:t>palaipsniui nutraukta.</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lang w:val="lv-LV"/>
        </w:rPr>
        <w:t xml:space="preserve">Apie šalutinį poveikį informacijos nėra.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82" w:name="_Toc129243267"/>
      <w:bookmarkStart w:id="83" w:name="_Toc129243142"/>
      <w:r w:rsidRPr="00597BC4">
        <w:rPr>
          <w:rFonts w:ascii="Times New Roman" w:eastAsia="Times New Roman" w:hAnsi="Times New Roman" w:cs="Times New Roman"/>
          <w:b/>
        </w:rPr>
        <w:t>4.</w:t>
      </w:r>
      <w:r w:rsidRPr="00597BC4">
        <w:rPr>
          <w:rFonts w:ascii="Times New Roman" w:eastAsia="Times New Roman" w:hAnsi="Times New Roman" w:cs="Times New Roman"/>
          <w:b/>
        </w:rPr>
        <w:tab/>
        <w:t>Galimas šalutinis poveikis</w:t>
      </w:r>
      <w:bookmarkEnd w:id="82"/>
      <w:bookmarkEnd w:id="83"/>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Šis vaistas, kaip ir visi kiti, gali sukelti šalutinį poveikį, nors jis pasireiškia ne visiems žmonėms.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u w:val="single"/>
        </w:rPr>
      </w:pPr>
      <w:r w:rsidRPr="00597BC4">
        <w:rPr>
          <w:rFonts w:ascii="Times New Roman" w:eastAsia="Times New Roman" w:hAnsi="Times New Roman" w:cs="Times New Roman"/>
          <w:u w:val="single"/>
        </w:rPr>
        <w:t>Poveikis motinai</w:t>
      </w:r>
    </w:p>
    <w:p w:rsidR="000C4336" w:rsidRPr="00597BC4" w:rsidRDefault="000C4336" w:rsidP="000C4336">
      <w:pPr>
        <w:spacing w:after="0" w:line="240" w:lineRule="auto"/>
        <w:rPr>
          <w:rFonts w:ascii="Times New Roman" w:eastAsia="Times New Roman" w:hAnsi="Times New Roman" w:cs="Times New Roman"/>
          <w:i/>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i/>
        </w:rPr>
        <w:t xml:space="preserve">Dažnas </w:t>
      </w:r>
      <w:r w:rsidRPr="00597BC4">
        <w:rPr>
          <w:rFonts w:ascii="Times New Roman" w:eastAsia="Times New Roman" w:hAnsi="Times New Roman" w:cs="Times New Roman"/>
        </w:rPr>
        <w:t>(pasireiškia mažiau negu 1 iš 10 vartotojų)</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Galvos skausmas.</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Dažnas arba retas širdies plakimas.</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Pykinimas arba vėmimas.</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i/>
        </w:rPr>
        <w:t xml:space="preserve">Nedažnas </w:t>
      </w:r>
      <w:r w:rsidRPr="00597BC4">
        <w:rPr>
          <w:rFonts w:ascii="Times New Roman" w:eastAsia="Times New Roman" w:hAnsi="Times New Roman" w:cs="Times New Roman"/>
        </w:rPr>
        <w:t>(pasireiškia mažiau negu 1 iš 100 vartotojų)</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Nereguliarus širdies plakimas.</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i/>
        </w:rPr>
        <w:t xml:space="preserve">Retas </w:t>
      </w:r>
      <w:r w:rsidRPr="00597BC4">
        <w:rPr>
          <w:rFonts w:ascii="Times New Roman" w:eastAsia="Times New Roman" w:hAnsi="Times New Roman" w:cs="Times New Roman"/>
        </w:rPr>
        <w:t>(pasireiškia mažiau negu 1 iš 1 000 vartotojų)</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Sunki alerginė reakcija, sukelianti kvėpavimo pasunkėjimą, svaigulį, apsvaigimą, alpulio pojūtį, pykinimą ar silpną pulsą.</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lastRenderedPageBreak/>
        <w:t>•</w:t>
      </w:r>
      <w:r w:rsidRPr="00597BC4">
        <w:rPr>
          <w:rFonts w:ascii="Times New Roman" w:eastAsia="Times New Roman" w:hAnsi="Times New Roman" w:cs="Times New Roman"/>
        </w:rPr>
        <w:tab/>
        <w:t>Kraujavimas į sritį, esančią tarp smegenis dengiančių membranų.</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Išbėrimas.</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Gimdos raumenų spazmas, kraujavimas, mažojo dubens </w:t>
      </w:r>
      <w:proofErr w:type="spellStart"/>
      <w:r w:rsidRPr="00597BC4">
        <w:rPr>
          <w:rFonts w:ascii="Times New Roman" w:eastAsia="Times New Roman" w:hAnsi="Times New Roman" w:cs="Times New Roman"/>
        </w:rPr>
        <w:t>hematoma</w:t>
      </w:r>
      <w:proofErr w:type="spellEnd"/>
      <w:r w:rsidRPr="00597BC4">
        <w:rPr>
          <w:rFonts w:ascii="Times New Roman" w:eastAsia="Times New Roman" w:hAnsi="Times New Roman" w:cs="Times New Roman"/>
        </w:rPr>
        <w:t>.</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Baltymo, kuris vadinamas </w:t>
      </w:r>
      <w:proofErr w:type="spellStart"/>
      <w:r w:rsidRPr="00597BC4">
        <w:rPr>
          <w:rFonts w:ascii="Times New Roman" w:eastAsia="Times New Roman" w:hAnsi="Times New Roman" w:cs="Times New Roman"/>
        </w:rPr>
        <w:t>fibrinogenu</w:t>
      </w:r>
      <w:proofErr w:type="spellEnd"/>
      <w:r w:rsidRPr="00597BC4">
        <w:rPr>
          <w:rFonts w:ascii="Times New Roman" w:eastAsia="Times New Roman" w:hAnsi="Times New Roman" w:cs="Times New Roman"/>
        </w:rPr>
        <w:t>, stygius kraujyje, sukeliantis lėtą, ilgalaikį kraujavimą (gali būti mirtinas).</w:t>
      </w:r>
    </w:p>
    <w:p w:rsidR="000C4336" w:rsidRPr="00597BC4" w:rsidRDefault="000C4336" w:rsidP="000C4336">
      <w:pPr>
        <w:spacing w:after="0" w:line="240" w:lineRule="auto"/>
        <w:ind w:left="720" w:hanging="720"/>
        <w:rPr>
          <w:rFonts w:ascii="Times New Roman" w:eastAsia="Times New Roman" w:hAnsi="Times New Roman" w:cs="Times New Roman"/>
        </w:rPr>
      </w:pPr>
    </w:p>
    <w:p w:rsidR="000C4336" w:rsidRPr="00597BC4" w:rsidRDefault="000C4336" w:rsidP="000C4336">
      <w:pPr>
        <w:spacing w:after="0" w:line="240" w:lineRule="auto"/>
        <w:ind w:left="720" w:hanging="720"/>
        <w:rPr>
          <w:rFonts w:ascii="Times New Roman" w:eastAsia="Times New Roman" w:hAnsi="Times New Roman" w:cs="Times New Roman"/>
          <w:i/>
        </w:rPr>
      </w:pPr>
      <w:r w:rsidRPr="00597BC4">
        <w:rPr>
          <w:rFonts w:ascii="Times New Roman" w:eastAsia="Times New Roman" w:hAnsi="Times New Roman" w:cs="Times New Roman"/>
          <w:i/>
        </w:rPr>
        <w:t>Dažnis nežinomas</w:t>
      </w:r>
      <w:r w:rsidRPr="00597BC4">
        <w:rPr>
          <w:rFonts w:ascii="Times New Roman" w:eastAsia="Times New Roman" w:hAnsi="Times New Roman" w:cs="Times New Roman"/>
        </w:rPr>
        <w:t xml:space="preserve"> (negali būti apskaičiuotas pagal turimus duomenis)</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Mažas kraujospūdis.</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Stiprūs arba nuolatiniai gimdos susitraukimai, minkštųjų audinių pažaida, gimdos plyšimas.</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Skysčio susilaikymas (intoksikacija vandeniu). Jo simptomai gali būti galvos skausmas, apetito praradimas, pykinimas arba vėmimas, skrandžio skausmas, vangumas, mieguistumas, sąmonės praradimas, traukuliai, mažas kai kurių mineralų (pvz., natrio arba kalio) kiekis kraujyje. Plaučių edema, konvulsijos, koma, net mirtis. </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Mažas druskų kiekis kraujyje.</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Staigi skysčio sankaupa plaučiuose.</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Staigus šilumos pojūtis, dažnai visame kūne.</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r>
      <w:proofErr w:type="spellStart"/>
      <w:r w:rsidRPr="00597BC4">
        <w:rPr>
          <w:rFonts w:ascii="Times New Roman" w:eastAsia="Times New Roman" w:hAnsi="Times New Roman" w:cs="Times New Roman"/>
        </w:rPr>
        <w:t>Diseminuotas</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intravaskulinis</w:t>
      </w:r>
      <w:proofErr w:type="spellEnd"/>
      <w:r w:rsidRPr="00597BC4">
        <w:rPr>
          <w:rFonts w:ascii="Times New Roman" w:eastAsia="Times New Roman" w:hAnsi="Times New Roman" w:cs="Times New Roman"/>
        </w:rPr>
        <w:t xml:space="preserve"> krešėjimas (žr. poskyrį „Įspėjimai ir atsargumo priemonės“).</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u w:val="single"/>
        </w:rPr>
      </w:pPr>
      <w:r w:rsidRPr="00597BC4">
        <w:rPr>
          <w:rFonts w:ascii="Times New Roman" w:eastAsia="Times New Roman" w:hAnsi="Times New Roman" w:cs="Times New Roman"/>
          <w:u w:val="single"/>
        </w:rPr>
        <w:t>Poveikis kūdikiui</w:t>
      </w:r>
    </w:p>
    <w:p w:rsidR="000C4336" w:rsidRPr="00597BC4" w:rsidRDefault="000C4336" w:rsidP="000C4336">
      <w:pPr>
        <w:spacing w:after="0" w:line="240" w:lineRule="auto"/>
        <w:rPr>
          <w:rFonts w:ascii="Times New Roman" w:eastAsia="Times New Roman" w:hAnsi="Times New Roman" w:cs="Times New Roman"/>
          <w:u w:val="single"/>
        </w:rPr>
      </w:pPr>
    </w:p>
    <w:p w:rsidR="000C4336" w:rsidRPr="00597BC4" w:rsidRDefault="000C4336" w:rsidP="000C4336">
      <w:pPr>
        <w:spacing w:after="0" w:line="240" w:lineRule="auto"/>
        <w:ind w:left="720" w:hanging="720"/>
        <w:rPr>
          <w:rFonts w:ascii="Times New Roman" w:eastAsia="Times New Roman" w:hAnsi="Times New Roman" w:cs="Times New Roman"/>
          <w:i/>
        </w:rPr>
      </w:pPr>
      <w:r w:rsidRPr="00597BC4">
        <w:rPr>
          <w:rFonts w:ascii="Times New Roman" w:eastAsia="Times New Roman" w:hAnsi="Times New Roman" w:cs="Times New Roman"/>
          <w:i/>
        </w:rPr>
        <w:t>Dažnis nežinomas</w:t>
      </w:r>
      <w:r w:rsidRPr="00597BC4">
        <w:rPr>
          <w:rFonts w:ascii="Times New Roman" w:eastAsia="Times New Roman" w:hAnsi="Times New Roman" w:cs="Times New Roman"/>
        </w:rPr>
        <w:t xml:space="preserve"> (negali būti apskaičiuotas pagal turimus duomenis)</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Deguonies stoka, dusinimas arba mirtis</w:t>
      </w:r>
      <w:r w:rsidR="0024280A">
        <w:rPr>
          <w:rFonts w:ascii="Times New Roman" w:eastAsia="Times New Roman" w:hAnsi="Times New Roman" w:cs="Times New Roman"/>
        </w:rPr>
        <w:t>.</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Mažas druskų kiekis kraujyje.</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Nuolatinė centrinės nervų sistemos arba smegenų pažaida.</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Retas arba nereguliarus širdies plakimas.</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Naujagimių gelta.</w:t>
      </w:r>
    </w:p>
    <w:p w:rsidR="000C4336" w:rsidRPr="00597BC4" w:rsidRDefault="000C4336" w:rsidP="000C4336">
      <w:pPr>
        <w:spacing w:after="0" w:line="240" w:lineRule="auto"/>
        <w:ind w:left="714" w:hanging="35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Kraujavimas į tinklainę.</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Greitas </w:t>
      </w:r>
      <w:r w:rsidR="006B0424">
        <w:rPr>
          <w:rFonts w:ascii="Times New Roman" w:eastAsia="Times New Roman" w:hAnsi="Times New Roman" w:cs="Times New Roman"/>
        </w:rPr>
        <w:t>leidimas</w:t>
      </w:r>
      <w:r w:rsidRPr="00597BC4">
        <w:rPr>
          <w:rFonts w:ascii="Times New Roman" w:eastAsia="Times New Roman" w:hAnsi="Times New Roman" w:cs="Times New Roman"/>
        </w:rPr>
        <w:t xml:space="preserve"> į veną gali sukelti staigų, bet trumpalaikį kraujospūdžio kritimą (alpulio pojūtį arba apsvaigimą) ir kartu odos paraudimą ir dažną širdies plakimą.</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Kai kurios moterys gali patirti gimdos raumenų spazmą, kurio metu paprastai mažinama dozė. Perdozavimas gali lemti per didelį gimdos raumenų ištempimą arba labai stiprius gimdos </w:t>
      </w:r>
      <w:proofErr w:type="spellStart"/>
      <w:r w:rsidRPr="00597BC4">
        <w:rPr>
          <w:rFonts w:ascii="Times New Roman" w:eastAsia="Times New Roman" w:hAnsi="Times New Roman" w:cs="Times New Roman"/>
        </w:rPr>
        <w:t>susitraukimus</w:t>
      </w:r>
      <w:proofErr w:type="spellEnd"/>
      <w:r w:rsidRPr="00597BC4">
        <w:rPr>
          <w:rFonts w:ascii="Times New Roman" w:eastAsia="Times New Roman" w:hAnsi="Times New Roman" w:cs="Times New Roman"/>
        </w:rPr>
        <w:t xml:space="preserve">, gimdos plyšimą bei minkštųjų audinių pažaidą (žr. poskyrį „Įspėjimai ir atsargumo priemonės“).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pasireiškė šalutinis poveikis, įskaitant šiame lapelyje nenurodytą, pasakykite gydytojui arba akušerei. </w:t>
      </w:r>
    </w:p>
    <w:p w:rsidR="000C4336" w:rsidRPr="00597BC4" w:rsidRDefault="000C4336" w:rsidP="000C4336">
      <w:pPr>
        <w:spacing w:after="0" w:line="240" w:lineRule="auto"/>
        <w:rPr>
          <w:rFonts w:ascii="Times New Roman" w:eastAsia="Times New Roman" w:hAnsi="Times New Roman" w:cs="Times New Roman"/>
        </w:rPr>
      </w:pPr>
    </w:p>
    <w:p w:rsidR="0024280A" w:rsidRPr="0024280A" w:rsidRDefault="0024280A" w:rsidP="0024280A">
      <w:pPr>
        <w:spacing w:after="0" w:line="240" w:lineRule="auto"/>
        <w:rPr>
          <w:rFonts w:ascii="Times New Roman" w:hAnsi="Times New Roman" w:cs="Times New Roman"/>
          <w:b/>
          <w:szCs w:val="24"/>
        </w:rPr>
      </w:pPr>
      <w:r w:rsidRPr="0024280A">
        <w:rPr>
          <w:rFonts w:ascii="Times New Roman" w:hAnsi="Times New Roman" w:cs="Times New Roman"/>
          <w:b/>
          <w:noProof/>
          <w:szCs w:val="24"/>
        </w:rPr>
        <w:t>Pranešimas apie šalutinį poveikį</w:t>
      </w:r>
    </w:p>
    <w:p w:rsidR="0024280A" w:rsidRPr="0024280A" w:rsidRDefault="0024280A" w:rsidP="0024280A">
      <w:pPr>
        <w:spacing w:after="0"/>
        <w:rPr>
          <w:rFonts w:ascii="Times New Roman" w:hAnsi="Times New Roman" w:cs="Times New Roman"/>
          <w:noProof/>
          <w:szCs w:val="24"/>
        </w:rPr>
      </w:pPr>
      <w:r w:rsidRPr="0024280A">
        <w:rPr>
          <w:rFonts w:ascii="Times New Roman" w:hAnsi="Times New Roman" w:cs="Times New Roman"/>
        </w:rPr>
        <w:t>Jeigu pasireiškė šalutinis poveikis, įskaitant šiame lapelyje nenurodytą, pasakykite gydytojui</w:t>
      </w:r>
      <w:r>
        <w:rPr>
          <w:rFonts w:ascii="Times New Roman" w:hAnsi="Times New Roman" w:cs="Times New Roman"/>
        </w:rPr>
        <w:t xml:space="preserve"> </w:t>
      </w:r>
      <w:r w:rsidRPr="0024280A">
        <w:rPr>
          <w:rFonts w:ascii="Times New Roman" w:hAnsi="Times New Roman" w:cs="Times New Roman"/>
        </w:rPr>
        <w:t>arba</w:t>
      </w:r>
      <w:r>
        <w:rPr>
          <w:rFonts w:ascii="Times New Roman" w:hAnsi="Times New Roman" w:cs="Times New Roman"/>
        </w:rPr>
        <w:t xml:space="preserve"> </w:t>
      </w:r>
      <w:r w:rsidRPr="0024280A">
        <w:rPr>
          <w:rFonts w:ascii="Times New Roman" w:hAnsi="Times New Roman" w:cs="Times New Roman"/>
        </w:rPr>
        <w:t>slaugytojui. Apie šalutinį poveikį taip pat galite pranešti Valstybinei vaistų kontrolės tarnybai prie Lietuvos Respublikos sveikatos apsaugos ministerijos nemokamu t</w:t>
      </w:r>
      <w:r w:rsidRPr="0024280A">
        <w:rPr>
          <w:rFonts w:ascii="Times New Roman" w:hAnsi="Times New Roman" w:cs="Times New Roman"/>
          <w:lang w:eastAsia="zh-CN"/>
        </w:rPr>
        <w:t>elefonu 8 800 73568</w:t>
      </w:r>
      <w:r w:rsidRPr="0024280A">
        <w:rPr>
          <w:rFonts w:ascii="Times New Roman" w:hAnsi="Times New Roman" w:cs="Times New Roman"/>
        </w:rPr>
        <w:t xml:space="preserve"> arba užpildyti interneto svetainėje </w:t>
      </w:r>
      <w:hyperlink r:id="rId12" w:history="1">
        <w:r w:rsidRPr="0024280A">
          <w:rPr>
            <w:rStyle w:val="Hipersaitas"/>
            <w:rFonts w:ascii="Times New Roman" w:eastAsia="SimSun" w:hAnsi="Times New Roman" w:cs="Times New Roman"/>
          </w:rPr>
          <w:t>www.vvkt.lt</w:t>
        </w:r>
      </w:hyperlink>
      <w:r w:rsidRPr="0024280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24280A">
        <w:rPr>
          <w:rFonts w:ascii="Times New Roman" w:hAnsi="Times New Roman" w:cs="Times New Roman"/>
          <w:lang w:eastAsia="zh-CN"/>
        </w:rPr>
        <w:t xml:space="preserve">nemokamu </w:t>
      </w:r>
      <w:r w:rsidRPr="0024280A">
        <w:rPr>
          <w:rFonts w:ascii="Times New Roman" w:hAnsi="Times New Roman" w:cs="Times New Roman"/>
        </w:rPr>
        <w:t>fakso numeriu 8 800 20131</w:t>
      </w:r>
      <w:r w:rsidRPr="0024280A">
        <w:rPr>
          <w:rFonts w:ascii="Times New Roman" w:hAnsi="Times New Roman" w:cs="Times New Roman"/>
          <w:lang w:eastAsia="zh-CN"/>
        </w:rPr>
        <w:t xml:space="preserve">, </w:t>
      </w:r>
      <w:r w:rsidRPr="0024280A">
        <w:rPr>
          <w:rFonts w:ascii="Times New Roman" w:hAnsi="Times New Roman" w:cs="Times New Roman"/>
        </w:rPr>
        <w:t xml:space="preserve">el. paštu </w:t>
      </w:r>
      <w:hyperlink r:id="rId13" w:history="1">
        <w:r w:rsidRPr="0024280A">
          <w:rPr>
            <w:rStyle w:val="Hipersaitas"/>
            <w:rFonts w:ascii="Times New Roman" w:eastAsia="SimSun" w:hAnsi="Times New Roman" w:cs="Times New Roman"/>
          </w:rPr>
          <w:t>NepageidaujamaR@vvkt.lt</w:t>
        </w:r>
      </w:hyperlink>
      <w:r w:rsidRPr="0024280A">
        <w:rPr>
          <w:rFonts w:ascii="Times New Roman" w:hAnsi="Times New Roman" w:cs="Times New Roman"/>
        </w:rPr>
        <w:t xml:space="preserve">, taip pat per Valstybinės vaistų kontrolės tarnybos prie Lietuvos Respublikos sveikatos apsaugos ministerijos interneto svetainę (adresu </w:t>
      </w:r>
      <w:hyperlink r:id="rId14" w:history="1">
        <w:r w:rsidRPr="0024280A">
          <w:rPr>
            <w:rStyle w:val="Hipersaitas"/>
            <w:rFonts w:ascii="Times New Roman" w:eastAsia="SimSun" w:hAnsi="Times New Roman" w:cs="Times New Roman"/>
          </w:rPr>
          <w:t>http://www.vvkt.lt</w:t>
        </w:r>
      </w:hyperlink>
      <w:r w:rsidRPr="0024280A">
        <w:rPr>
          <w:rFonts w:ascii="Times New Roman" w:hAnsi="Times New Roman" w:cs="Times New Roman"/>
        </w:rPr>
        <w:t>). Pranešdami apie šalutinį poveikį galite mums padėti gauti daugiau informacijos apie šio vaisto saugumą.</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84" w:name="_Toc129243268"/>
      <w:bookmarkStart w:id="85" w:name="_Toc129243143"/>
      <w:r w:rsidRPr="00597BC4">
        <w:rPr>
          <w:rFonts w:ascii="Times New Roman" w:eastAsia="Times New Roman" w:hAnsi="Times New Roman" w:cs="Times New Roman"/>
          <w:b/>
        </w:rPr>
        <w:t>5.</w:t>
      </w:r>
      <w:r w:rsidRPr="00597BC4">
        <w:rPr>
          <w:rFonts w:ascii="Times New Roman" w:eastAsia="Times New Roman" w:hAnsi="Times New Roman" w:cs="Times New Roman"/>
          <w:b/>
        </w:rPr>
        <w:tab/>
        <w:t xml:space="preserve">Kaip laikyti </w:t>
      </w:r>
      <w:bookmarkEnd w:id="84"/>
      <w:bookmarkEnd w:id="85"/>
      <w:r w:rsidRPr="00597BC4">
        <w:rPr>
          <w:rFonts w:ascii="Times New Roman" w:eastAsia="Times New Roman" w:hAnsi="Times New Roman" w:cs="Times New Roman"/>
          <w:b/>
        </w:rPr>
        <w:t xml:space="preserve">OXYTOCIN-GRINDEKS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Laikyti ne aukštesnėje kaip 25 </w:t>
      </w:r>
      <w:r w:rsidRPr="00597BC4">
        <w:rPr>
          <w:rFonts w:ascii="Times New Roman" w:eastAsia="Times New Roman" w:hAnsi="Times New Roman" w:cs="Times New Roman"/>
        </w:rPr>
        <w:sym w:font="Symbol" w:char="00B0"/>
      </w:r>
      <w:r w:rsidRPr="00597BC4">
        <w:rPr>
          <w:rFonts w:ascii="Times New Roman" w:eastAsia="Times New Roman" w:hAnsi="Times New Roman" w:cs="Times New Roman"/>
        </w:rPr>
        <w:t>C temperatūroje.</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Ampules laikyti išorinėje </w:t>
      </w:r>
      <w:r w:rsidR="00717206">
        <w:rPr>
          <w:rFonts w:ascii="Times New Roman" w:eastAsia="Times New Roman" w:hAnsi="Times New Roman" w:cs="Times New Roman"/>
        </w:rPr>
        <w:t>dėžutėje</w:t>
      </w:r>
      <w:r w:rsidRPr="00597BC4">
        <w:rPr>
          <w:rFonts w:ascii="Times New Roman" w:eastAsia="Times New Roman" w:hAnsi="Times New Roman" w:cs="Times New Roman"/>
        </w:rPr>
        <w:t xml:space="preserve">, kad </w:t>
      </w:r>
      <w:r w:rsidR="0024280A">
        <w:rPr>
          <w:rFonts w:ascii="Times New Roman" w:eastAsia="Times New Roman" w:hAnsi="Times New Roman" w:cs="Times New Roman"/>
        </w:rPr>
        <w:t>vaistas</w:t>
      </w:r>
      <w:r w:rsidRPr="00597BC4">
        <w:rPr>
          <w:rFonts w:ascii="Times New Roman" w:eastAsia="Times New Roman" w:hAnsi="Times New Roman" w:cs="Times New Roman"/>
        </w:rPr>
        <w:t xml:space="preserve"> būtų apsaugotas nuo šviesos.</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Šį vaistą laikykite vaikams nepastebimoje ir nepasiekiamoje vietoje.</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Ant kartono dėžutės </w:t>
      </w:r>
      <w:r w:rsidR="00A85031" w:rsidRPr="00597BC4">
        <w:rPr>
          <w:rFonts w:ascii="Times New Roman" w:eastAsia="Times New Roman" w:hAnsi="Times New Roman" w:cs="Times New Roman"/>
        </w:rPr>
        <w:t>po „Tinka iki“</w:t>
      </w:r>
      <w:r w:rsidR="00A85031">
        <w:rPr>
          <w:rFonts w:ascii="Times New Roman" w:eastAsia="Times New Roman" w:hAnsi="Times New Roman" w:cs="Times New Roman"/>
        </w:rPr>
        <w:t xml:space="preserve"> </w:t>
      </w:r>
      <w:r w:rsidRPr="00597BC4">
        <w:rPr>
          <w:rFonts w:ascii="Times New Roman" w:eastAsia="Times New Roman" w:hAnsi="Times New Roman" w:cs="Times New Roman"/>
        </w:rPr>
        <w:t>ir ampulės etiketėje nurodytam tinkamumo laikui pasibaigus, šio vaisto vartoti negalima. Vaistas tinkamas vartoti iki paskutinės nurodyto mėnesio dienos.</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p>
    <w:p w:rsidR="000C4336" w:rsidRPr="00597BC4" w:rsidRDefault="000C4336" w:rsidP="000C4336">
      <w:pPr>
        <w:tabs>
          <w:tab w:val="left" w:pos="567"/>
        </w:tabs>
        <w:spacing w:after="0" w:line="240" w:lineRule="auto"/>
        <w:rPr>
          <w:rFonts w:ascii="Times New Roman" w:eastAsia="Times New Roman" w:hAnsi="Times New Roman" w:cs="Times New Roman"/>
          <w:b/>
        </w:rPr>
      </w:pPr>
      <w:bookmarkStart w:id="86" w:name="_Toc129243269"/>
      <w:bookmarkStart w:id="87" w:name="_Toc129243144"/>
      <w:r w:rsidRPr="00597BC4">
        <w:rPr>
          <w:rFonts w:ascii="Times New Roman" w:eastAsia="Times New Roman" w:hAnsi="Times New Roman" w:cs="Times New Roman"/>
          <w:b/>
        </w:rPr>
        <w:t>6.</w:t>
      </w:r>
      <w:r w:rsidRPr="00597BC4">
        <w:rPr>
          <w:rFonts w:ascii="Times New Roman" w:eastAsia="Times New Roman" w:hAnsi="Times New Roman" w:cs="Times New Roman"/>
          <w:b/>
        </w:rPr>
        <w:tab/>
        <w:t>Pakuotės turinys ir kita informacija</w:t>
      </w:r>
      <w:bookmarkEnd w:id="86"/>
      <w:bookmarkEnd w:id="87"/>
    </w:p>
    <w:p w:rsidR="000C4336" w:rsidRPr="00597BC4" w:rsidRDefault="000C4336" w:rsidP="000C4336">
      <w:pPr>
        <w:spacing w:after="0" w:line="240" w:lineRule="auto"/>
        <w:rPr>
          <w:rFonts w:ascii="Times New Roman" w:eastAsia="Times New Roman" w:hAnsi="Times New Roman" w:cs="Times New Roman"/>
          <w:b/>
        </w:rPr>
      </w:pPr>
    </w:p>
    <w:p w:rsidR="000C4336" w:rsidRPr="00597BC4" w:rsidRDefault="000C4336" w:rsidP="00406599">
      <w:pPr>
        <w:spacing w:after="0" w:line="240" w:lineRule="auto"/>
        <w:rPr>
          <w:rFonts w:ascii="Times New Roman" w:eastAsia="Times New Roman" w:hAnsi="Times New Roman" w:cs="Times New Roman"/>
          <w:u w:val="single"/>
        </w:rPr>
      </w:pPr>
      <w:r w:rsidRPr="00597BC4">
        <w:rPr>
          <w:rFonts w:ascii="Times New Roman" w:eastAsia="Times New Roman" w:hAnsi="Times New Roman" w:cs="Times New Roman"/>
          <w:b/>
        </w:rPr>
        <w:t>OXYTOCIN-GRINDEKS sudėtis</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Veiklioji medžiaga yra </w:t>
      </w: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1 ml </w:t>
      </w:r>
      <w:r w:rsidR="00B971B4">
        <w:rPr>
          <w:rFonts w:ascii="Times New Roman" w:eastAsia="Times New Roman" w:hAnsi="Times New Roman" w:cs="Times New Roman"/>
        </w:rPr>
        <w:t xml:space="preserve">injekcinio ar infuzinio </w:t>
      </w:r>
      <w:r w:rsidRPr="00597BC4">
        <w:rPr>
          <w:rFonts w:ascii="Times New Roman" w:eastAsia="Times New Roman" w:hAnsi="Times New Roman" w:cs="Times New Roman"/>
        </w:rPr>
        <w:t xml:space="preserve">tirpalo </w:t>
      </w:r>
      <w:proofErr w:type="spellStart"/>
      <w:r w:rsidRPr="00597BC4">
        <w:rPr>
          <w:rFonts w:ascii="Times New Roman" w:eastAsia="Times New Roman" w:hAnsi="Times New Roman" w:cs="Times New Roman"/>
          <w:lang w:val="en-US"/>
        </w:rPr>
        <w:t>yra</w:t>
      </w:r>
      <w:proofErr w:type="spellEnd"/>
      <w:r w:rsidRPr="00597BC4">
        <w:rPr>
          <w:rFonts w:ascii="Times New Roman" w:eastAsia="Times New Roman" w:hAnsi="Times New Roman" w:cs="Times New Roman"/>
          <w:lang w:val="en-US"/>
        </w:rPr>
        <w:t xml:space="preserve"> 5 TV </w:t>
      </w:r>
      <w:proofErr w:type="spellStart"/>
      <w:r w:rsidRPr="00597BC4">
        <w:rPr>
          <w:rFonts w:ascii="Times New Roman" w:eastAsia="Times New Roman" w:hAnsi="Times New Roman" w:cs="Times New Roman"/>
          <w:lang w:val="en-US"/>
        </w:rPr>
        <w:t>oksitocino</w:t>
      </w:r>
      <w:proofErr w:type="spellEnd"/>
      <w:r w:rsidRPr="00597BC4">
        <w:rPr>
          <w:rFonts w:ascii="Times New Roman" w:eastAsia="Times New Roman" w:hAnsi="Times New Roman" w:cs="Times New Roman"/>
          <w:lang w:val="en-US"/>
        </w:rPr>
        <w:t>.</w:t>
      </w:r>
    </w:p>
    <w:p w:rsidR="000C4336" w:rsidRPr="00597BC4" w:rsidRDefault="000C4336" w:rsidP="000C4336">
      <w:pPr>
        <w:spacing w:after="0" w:line="240" w:lineRule="auto"/>
        <w:ind w:left="567" w:hanging="567"/>
        <w:rPr>
          <w:rFonts w:ascii="Times New Roman" w:eastAsia="Times New Roman" w:hAnsi="Times New Roman" w:cs="Times New Roman"/>
        </w:rPr>
      </w:pPr>
      <w:r w:rsidRPr="00597BC4">
        <w:rPr>
          <w:rFonts w:ascii="Times New Roman" w:eastAsia="Times New Roman" w:hAnsi="Times New Roman" w:cs="Times New Roman"/>
        </w:rPr>
        <w:t>-</w:t>
      </w:r>
      <w:r w:rsidRPr="00597BC4">
        <w:rPr>
          <w:rFonts w:ascii="Times New Roman" w:eastAsia="Times New Roman" w:hAnsi="Times New Roman" w:cs="Times New Roman"/>
        </w:rPr>
        <w:tab/>
        <w:t xml:space="preserve">Pagalbinės medžiagos yra </w:t>
      </w:r>
      <w:proofErr w:type="spellStart"/>
      <w:r w:rsidRPr="00597BC4">
        <w:rPr>
          <w:rFonts w:ascii="Times New Roman" w:eastAsia="Times New Roman" w:hAnsi="Times New Roman" w:cs="Times New Roman"/>
        </w:rPr>
        <w:t>chlorbutanolio</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hemihidratas</w:t>
      </w:r>
      <w:proofErr w:type="spellEnd"/>
      <w:r w:rsidRPr="00597BC4">
        <w:rPr>
          <w:rFonts w:ascii="Times New Roman" w:eastAsia="Times New Roman" w:hAnsi="Times New Roman" w:cs="Times New Roman"/>
        </w:rPr>
        <w:t>, acto rūgštis (pH koreguoti) ir injekcinis vanduo.</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OXYTOCIN-GRINDEKS išvaizda ir kiekis pakuotėje</w:t>
      </w:r>
    </w:p>
    <w:p w:rsidR="000C4336" w:rsidRPr="00597BC4" w:rsidRDefault="00A85031" w:rsidP="000C4336">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0C4336" w:rsidRPr="00597BC4">
        <w:rPr>
          <w:rFonts w:ascii="Times New Roman" w:eastAsia="Times New Roman" w:hAnsi="Times New Roman" w:cs="Times New Roman"/>
        </w:rPr>
        <w:t>espalvis, skaidrus, charakteringo kvapo skystis.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bCs/>
        </w:rPr>
        <w:t xml:space="preserve">1 ml I tipo </w:t>
      </w:r>
      <w:proofErr w:type="spellStart"/>
      <w:r w:rsidRPr="00597BC4">
        <w:rPr>
          <w:rFonts w:ascii="Times New Roman" w:eastAsia="Times New Roman" w:hAnsi="Times New Roman" w:cs="Times New Roman"/>
          <w:bCs/>
        </w:rPr>
        <w:t>hidrolizinio</w:t>
      </w:r>
      <w:proofErr w:type="spellEnd"/>
      <w:r w:rsidRPr="00597BC4">
        <w:rPr>
          <w:rFonts w:ascii="Times New Roman" w:eastAsia="Times New Roman" w:hAnsi="Times New Roman" w:cs="Times New Roman"/>
          <w:bCs/>
        </w:rPr>
        <w:t xml:space="preserve"> bespalvio </w:t>
      </w:r>
      <w:proofErr w:type="spellStart"/>
      <w:r w:rsidRPr="00597BC4">
        <w:rPr>
          <w:rFonts w:ascii="Times New Roman" w:eastAsia="Times New Roman" w:hAnsi="Times New Roman" w:cs="Times New Roman"/>
          <w:bCs/>
        </w:rPr>
        <w:t>borosilikatinio</w:t>
      </w:r>
      <w:proofErr w:type="spellEnd"/>
      <w:r w:rsidRPr="00597BC4">
        <w:rPr>
          <w:rFonts w:ascii="Times New Roman" w:eastAsia="Times New Roman" w:hAnsi="Times New Roman" w:cs="Times New Roman"/>
          <w:bCs/>
        </w:rPr>
        <w:t xml:space="preserve"> stiklo ampulės.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5 ampulės yra sudėtos į PVC (</w:t>
      </w:r>
      <w:proofErr w:type="spellStart"/>
      <w:r w:rsidRPr="00597BC4">
        <w:rPr>
          <w:rFonts w:ascii="Times New Roman" w:eastAsia="Times New Roman" w:hAnsi="Times New Roman" w:cs="Times New Roman"/>
        </w:rPr>
        <w:t>polivinilchlorido</w:t>
      </w:r>
      <w:proofErr w:type="spellEnd"/>
      <w:r w:rsidRPr="00597BC4">
        <w:rPr>
          <w:rFonts w:ascii="Times New Roman" w:eastAsia="Times New Roman" w:hAnsi="Times New Roman" w:cs="Times New Roman"/>
        </w:rPr>
        <w:t xml:space="preserve">) įdėklą. Kartono dėžutėje yra 10 ampulių (2 įdėklai).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rPr>
        <w:t>R</w:t>
      </w:r>
      <w:r w:rsidR="00D07787">
        <w:rPr>
          <w:rFonts w:ascii="Times New Roman" w:eastAsia="Times New Roman" w:hAnsi="Times New Roman" w:cs="Times New Roman"/>
          <w:b/>
        </w:rPr>
        <w:t>egistruotojas</w:t>
      </w:r>
      <w:r w:rsidRPr="00597BC4">
        <w:rPr>
          <w:rFonts w:ascii="Times New Roman" w:eastAsia="Times New Roman" w:hAnsi="Times New Roman" w:cs="Times New Roman"/>
          <w:b/>
        </w:rPr>
        <w:t xml:space="preserve"> ir gamintojas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AS GRINDEKS</w:t>
      </w:r>
      <w:r w:rsidR="00E66818">
        <w:rPr>
          <w:rFonts w:ascii="Times New Roman" w:eastAsia="Times New Roman" w:hAnsi="Times New Roman" w:cs="Times New Roman"/>
        </w:rPr>
        <w:t>.</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Krustpils</w:t>
      </w:r>
      <w:proofErr w:type="spellEnd"/>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iela</w:t>
      </w:r>
      <w:proofErr w:type="spellEnd"/>
      <w:r w:rsidRPr="00597BC4">
        <w:rPr>
          <w:rFonts w:ascii="Times New Roman" w:eastAsia="Times New Roman" w:hAnsi="Times New Roman" w:cs="Times New Roman"/>
        </w:rPr>
        <w:t xml:space="preserve"> 53, </w:t>
      </w:r>
      <w:proofErr w:type="spellStart"/>
      <w:r w:rsidRPr="00597BC4">
        <w:rPr>
          <w:rFonts w:ascii="Times New Roman" w:eastAsia="Times New Roman" w:hAnsi="Times New Roman" w:cs="Times New Roman"/>
        </w:rPr>
        <w:t>Rīga</w:t>
      </w:r>
      <w:proofErr w:type="spellEnd"/>
      <w:r w:rsidRPr="00597BC4">
        <w:rPr>
          <w:rFonts w:ascii="Times New Roman" w:eastAsia="Times New Roman" w:hAnsi="Times New Roman" w:cs="Times New Roman"/>
        </w:rPr>
        <w:t>, LV-1057, Latvija</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Tel. </w:t>
      </w:r>
      <w:r w:rsidRPr="00597BC4">
        <w:rPr>
          <w:rFonts w:ascii="Times New Roman" w:eastAsia="Times New Roman" w:hAnsi="Times New Roman" w:cs="Times New Roman"/>
          <w:lang w:val="en-US"/>
        </w:rPr>
        <w:t>+</w:t>
      </w:r>
      <w:r w:rsidRPr="00597BC4">
        <w:rPr>
          <w:rFonts w:ascii="Times New Roman" w:eastAsia="Times New Roman" w:hAnsi="Times New Roman" w:cs="Times New Roman"/>
        </w:rPr>
        <w:t>371 67083205</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Faksas +371 67083505</w:t>
      </w:r>
    </w:p>
    <w:p w:rsidR="000C4336" w:rsidRPr="00597BC4" w:rsidRDefault="00D07787" w:rsidP="000C4336">
      <w:pPr>
        <w:spacing w:after="0" w:line="240" w:lineRule="auto"/>
        <w:rPr>
          <w:rFonts w:ascii="Times New Roman" w:eastAsia="Times New Roman" w:hAnsi="Times New Roman" w:cs="Times New Roman"/>
        </w:rPr>
      </w:pPr>
      <w:r>
        <w:rPr>
          <w:rFonts w:ascii="Times New Roman" w:eastAsia="Times New Roman" w:hAnsi="Times New Roman" w:cs="Times New Roman"/>
        </w:rPr>
        <w:t>El.</w:t>
      </w:r>
      <w:r w:rsidR="000C4336" w:rsidRPr="00597BC4">
        <w:rPr>
          <w:rFonts w:ascii="Times New Roman" w:eastAsia="Times New Roman" w:hAnsi="Times New Roman" w:cs="Times New Roman"/>
        </w:rPr>
        <w:t xml:space="preserve"> paštas </w:t>
      </w:r>
      <w:hyperlink r:id="rId15" w:history="1">
        <w:r w:rsidR="000C4336" w:rsidRPr="00597BC4">
          <w:rPr>
            <w:rFonts w:ascii="Times New Roman" w:eastAsia="Times New Roman" w:hAnsi="Times New Roman" w:cs="Times New Roman"/>
            <w:color w:val="0000FF"/>
            <w:u w:val="single"/>
            <w:lang w:val="de-DE"/>
          </w:rPr>
          <w:t>grindeks@grindeks.lv</w:t>
        </w:r>
      </w:hyperlink>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apie šį vaistą norite sužinoti daugiau, kreipkitės į vietinį </w:t>
      </w:r>
      <w:r w:rsidR="00D07787">
        <w:rPr>
          <w:rFonts w:ascii="Times New Roman" w:eastAsia="Times New Roman" w:hAnsi="Times New Roman" w:cs="Times New Roman"/>
        </w:rPr>
        <w:t>registruotojo</w:t>
      </w:r>
      <w:r w:rsidRPr="00597BC4">
        <w:rPr>
          <w:rFonts w:ascii="Times New Roman" w:eastAsia="Times New Roman" w:hAnsi="Times New Roman" w:cs="Times New Roman"/>
        </w:rPr>
        <w:t xml:space="preserve"> atstovą.</w:t>
      </w:r>
    </w:p>
    <w:p w:rsidR="000C4336" w:rsidRPr="00597BC4" w:rsidRDefault="000C4336" w:rsidP="000C4336">
      <w:pPr>
        <w:spacing w:after="0" w:line="240" w:lineRule="auto"/>
        <w:rPr>
          <w:rFonts w:ascii="Times New Roman" w:eastAsia="Times New Roman" w:hAnsi="Times New Roman" w:cs="Times New Roman"/>
        </w:rPr>
      </w:pPr>
    </w:p>
    <w:tbl>
      <w:tblPr>
        <w:tblW w:w="0" w:type="auto"/>
        <w:tblInd w:w="-34" w:type="dxa"/>
        <w:tblLayout w:type="fixed"/>
        <w:tblLook w:val="0000" w:firstRow="0" w:lastRow="0" w:firstColumn="0" w:lastColumn="0" w:noHBand="0" w:noVBand="0"/>
      </w:tblPr>
      <w:tblGrid>
        <w:gridCol w:w="4678"/>
      </w:tblGrid>
      <w:tr w:rsidR="000C4336" w:rsidRPr="00597BC4" w:rsidTr="003643EF">
        <w:tc>
          <w:tcPr>
            <w:tcW w:w="4678" w:type="dxa"/>
          </w:tcPr>
          <w:p w:rsidR="003E5826" w:rsidRPr="00937780" w:rsidRDefault="003E5826" w:rsidP="003E5826">
            <w:pPr>
              <w:spacing w:after="0"/>
              <w:rPr>
                <w:rFonts w:ascii="Times New Roman" w:hAnsi="Times New Roman" w:cs="Times New Roman"/>
              </w:rPr>
            </w:pPr>
            <w:r w:rsidRPr="00937780">
              <w:rPr>
                <w:rFonts w:ascii="Times New Roman" w:hAnsi="Times New Roman" w:cs="Times New Roman"/>
              </w:rPr>
              <w:t>„</w:t>
            </w:r>
            <w:proofErr w:type="spellStart"/>
            <w:r w:rsidRPr="00937780">
              <w:rPr>
                <w:rFonts w:ascii="Times New Roman" w:hAnsi="Times New Roman" w:cs="Times New Roman"/>
              </w:rPr>
              <w:t>Grindeks</w:t>
            </w:r>
            <w:proofErr w:type="spellEnd"/>
            <w:r w:rsidRPr="00937780">
              <w:rPr>
                <w:rFonts w:ascii="Times New Roman" w:hAnsi="Times New Roman" w:cs="Times New Roman"/>
              </w:rPr>
              <w:t xml:space="preserve"> </w:t>
            </w:r>
            <w:proofErr w:type="spellStart"/>
            <w:r w:rsidRPr="00937780">
              <w:rPr>
                <w:rFonts w:ascii="Times New Roman" w:hAnsi="Times New Roman" w:cs="Times New Roman"/>
              </w:rPr>
              <w:t>Kalceks</w:t>
            </w:r>
            <w:proofErr w:type="spellEnd"/>
            <w:r w:rsidRPr="00937780">
              <w:rPr>
                <w:rFonts w:ascii="Times New Roman" w:hAnsi="Times New Roman" w:cs="Times New Roman"/>
              </w:rPr>
              <w:t xml:space="preserve"> Lietuva“ UAB</w:t>
            </w:r>
          </w:p>
          <w:p w:rsidR="003E5826" w:rsidRPr="00937780" w:rsidRDefault="003E5826" w:rsidP="003E5826">
            <w:pPr>
              <w:spacing w:after="0"/>
              <w:rPr>
                <w:rFonts w:ascii="Times New Roman" w:hAnsi="Times New Roman" w:cs="Times New Roman"/>
              </w:rPr>
            </w:pPr>
            <w:r w:rsidRPr="00937780">
              <w:rPr>
                <w:rFonts w:ascii="Times New Roman" w:hAnsi="Times New Roman" w:cs="Times New Roman"/>
              </w:rPr>
              <w:t>Kalvarijų g. 300</w:t>
            </w:r>
          </w:p>
          <w:p w:rsidR="003E5826" w:rsidRPr="00937780" w:rsidRDefault="003E5826" w:rsidP="003E5826">
            <w:pPr>
              <w:spacing w:after="0"/>
              <w:rPr>
                <w:rFonts w:ascii="Times New Roman" w:hAnsi="Times New Roman" w:cs="Times New Roman"/>
              </w:rPr>
            </w:pPr>
            <w:r w:rsidRPr="00937780">
              <w:rPr>
                <w:rFonts w:ascii="Times New Roman" w:hAnsi="Times New Roman" w:cs="Times New Roman"/>
              </w:rPr>
              <w:t xml:space="preserve">Vilnius, LT-08318 </w:t>
            </w:r>
          </w:p>
          <w:p w:rsidR="003E5826" w:rsidRPr="00937780" w:rsidRDefault="003E5826" w:rsidP="003E5826">
            <w:pPr>
              <w:spacing w:after="0"/>
              <w:rPr>
                <w:rFonts w:ascii="Times New Roman" w:hAnsi="Times New Roman" w:cs="Times New Roman"/>
              </w:rPr>
            </w:pPr>
            <w:r w:rsidRPr="00937780">
              <w:rPr>
                <w:rFonts w:ascii="Times New Roman" w:hAnsi="Times New Roman" w:cs="Times New Roman"/>
              </w:rPr>
              <w:t>Tel. +370 5 2101401</w:t>
            </w:r>
          </w:p>
          <w:p w:rsidR="000C4336" w:rsidRPr="00597BC4" w:rsidRDefault="000C4336" w:rsidP="003643EF">
            <w:pPr>
              <w:spacing w:after="0" w:line="240" w:lineRule="auto"/>
              <w:rPr>
                <w:rFonts w:ascii="Times New Roman" w:eastAsia="Times New Roman" w:hAnsi="Times New Roman" w:cs="Times New Roman"/>
              </w:rPr>
            </w:pPr>
          </w:p>
        </w:tc>
      </w:tr>
    </w:tbl>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rPr>
      </w:pPr>
      <w:r w:rsidRPr="00597BC4">
        <w:rPr>
          <w:rFonts w:ascii="Times New Roman" w:eastAsia="Times New Roman" w:hAnsi="Times New Roman" w:cs="Times New Roman"/>
          <w:b/>
          <w:bCs/>
        </w:rPr>
        <w:t>Šis pakuotės lapelis</w:t>
      </w:r>
      <w:r w:rsidRPr="00597BC4">
        <w:rPr>
          <w:rFonts w:ascii="Times New Roman" w:eastAsia="Times New Roman" w:hAnsi="Times New Roman" w:cs="Times New Roman"/>
          <w:b/>
        </w:rPr>
        <w:t xml:space="preserve"> paskutinį kartą peržiūrėtas </w:t>
      </w:r>
      <w:r w:rsidR="001E53F2">
        <w:rPr>
          <w:rFonts w:ascii="Times New Roman" w:eastAsia="Times New Roman" w:hAnsi="Times New Roman" w:cs="Times New Roman"/>
          <w:b/>
        </w:rPr>
        <w:t>20</w:t>
      </w:r>
      <w:r w:rsidR="003E5826">
        <w:rPr>
          <w:rFonts w:ascii="Times New Roman" w:eastAsia="Times New Roman" w:hAnsi="Times New Roman" w:cs="Times New Roman"/>
          <w:b/>
        </w:rPr>
        <w:t>24-11-04</w:t>
      </w:r>
      <w:r w:rsidR="001E53F2">
        <w:rPr>
          <w:rFonts w:ascii="Times New Roman" w:eastAsia="Times New Roman" w:hAnsi="Times New Roman" w:cs="Times New Roman"/>
          <w:b/>
        </w:rPr>
        <w:t>.</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6" w:history="1">
        <w:r w:rsidRPr="00597BC4">
          <w:rPr>
            <w:rFonts w:ascii="Times New Roman" w:eastAsia="Times New Roman" w:hAnsi="Times New Roman" w:cs="Times New Roman"/>
            <w:color w:val="0000FF"/>
            <w:u w:val="single"/>
          </w:rPr>
          <w:t>http://www.vvkt.lt/</w:t>
        </w:r>
      </w:hyperlink>
    </w:p>
    <w:p w:rsidR="000C4336" w:rsidRPr="00597BC4" w:rsidRDefault="000C4336" w:rsidP="000C4336">
      <w:pPr>
        <w:spacing w:after="0" w:line="240" w:lineRule="auto"/>
        <w:rPr>
          <w:rFonts w:ascii="Times New Roman" w:eastAsia="Times New Roman" w:hAnsi="Times New Roman" w:cs="Times New Roman"/>
          <w:highlight w:val="yellow"/>
        </w:rPr>
      </w:pP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Toliau pateikta informacija skirta tik sveikatos priežiūros specialistams</w:t>
      </w:r>
    </w:p>
    <w:p w:rsidR="000C4336" w:rsidRPr="00597BC4" w:rsidRDefault="000C4336" w:rsidP="000C4336">
      <w:pPr>
        <w:spacing w:after="0" w:line="240" w:lineRule="auto"/>
        <w:rPr>
          <w:rFonts w:ascii="Times New Roman" w:eastAsia="Times New Roman" w:hAnsi="Times New Roman" w:cs="Times New Roman"/>
        </w:rPr>
      </w:pPr>
    </w:p>
    <w:p w:rsidR="000C4336" w:rsidRDefault="000C4336" w:rsidP="000C4336">
      <w:pPr>
        <w:spacing w:after="0" w:line="240" w:lineRule="auto"/>
        <w:rPr>
          <w:rFonts w:ascii="Times New Roman" w:eastAsia="Times New Roman" w:hAnsi="Times New Roman" w:cs="Times New Roman"/>
        </w:rPr>
      </w:pPr>
    </w:p>
    <w:p w:rsidR="00406599" w:rsidRPr="00597BC4" w:rsidRDefault="00406599"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jc w:val="center"/>
        <w:rPr>
          <w:rFonts w:ascii="Times New Roman" w:eastAsia="Times New Roman" w:hAnsi="Times New Roman" w:cs="Times New Roman"/>
          <w:b/>
        </w:rPr>
      </w:pPr>
      <w:r w:rsidRPr="00597BC4">
        <w:rPr>
          <w:rFonts w:ascii="Times New Roman" w:eastAsia="Times New Roman" w:hAnsi="Times New Roman" w:cs="Times New Roman"/>
          <w:b/>
        </w:rPr>
        <w:lastRenderedPageBreak/>
        <w:t>OXYTOCIN-GRINDEKS 5 TV/ml injekcinis</w:t>
      </w:r>
      <w:r w:rsidR="00FC2810">
        <w:rPr>
          <w:rFonts w:ascii="Times New Roman" w:eastAsia="Times New Roman" w:hAnsi="Times New Roman" w:cs="Times New Roman"/>
          <w:b/>
        </w:rPr>
        <w:t xml:space="preserve"> ar</w:t>
      </w:r>
      <w:r w:rsidRPr="00597BC4">
        <w:rPr>
          <w:rFonts w:ascii="Times New Roman" w:eastAsia="Times New Roman" w:hAnsi="Times New Roman" w:cs="Times New Roman"/>
          <w:b/>
        </w:rPr>
        <w:t xml:space="preserve"> infuzinis tirpalas</w:t>
      </w:r>
    </w:p>
    <w:p w:rsidR="000C4336" w:rsidRPr="00597BC4" w:rsidRDefault="000C4336" w:rsidP="000C4336">
      <w:pPr>
        <w:spacing w:after="0" w:line="240" w:lineRule="auto"/>
        <w:jc w:val="center"/>
        <w:rPr>
          <w:rFonts w:ascii="Times New Roman" w:eastAsia="Times New Roman" w:hAnsi="Times New Roman" w:cs="Times New Roman"/>
          <w:b/>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i/>
        </w:rPr>
        <w:t>Dozavimas ir vartojimo metodas</w:t>
      </w: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97BC4">
        <w:rPr>
          <w:rFonts w:ascii="Times New Roman" w:eastAsia="Times New Roman" w:hAnsi="Times New Roman" w:cs="Times New Roman"/>
          <w:b/>
        </w:rPr>
        <w:t>Gimdymo sukėlimas arba stiprinimas.</w:t>
      </w:r>
      <w:r w:rsidRPr="00597BC4">
        <w:rPr>
          <w:rFonts w:ascii="Times New Roman" w:eastAsia="Times New Roman" w:hAnsi="Times New Roman" w:cs="Times New Roman"/>
        </w:rPr>
        <w:t xml:space="preserve">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negalima leisti tol, kol nepraėjo 6 valandos po į makštį vartojamų prostaglandinų pavartojimo. </w:t>
      </w:r>
      <w:proofErr w:type="spellStart"/>
      <w:r w:rsidRPr="00597BC4">
        <w:rPr>
          <w:rFonts w:ascii="Times New Roman" w:eastAsia="Times New Roman" w:hAnsi="Times New Roman" w:cs="Times New Roman"/>
        </w:rPr>
        <w:t>Oksitociną</w:t>
      </w:r>
      <w:proofErr w:type="spellEnd"/>
      <w:r w:rsidRPr="00597BC4">
        <w:rPr>
          <w:rFonts w:ascii="Times New Roman" w:eastAsia="Times New Roman" w:hAnsi="Times New Roman" w:cs="Times New Roman"/>
        </w:rPr>
        <w:t xml:space="preserve"> reikia leisti į veną lašeline infuzija, geriau </w:t>
      </w:r>
      <w:r w:rsidRPr="00597BC4">
        <w:rPr>
          <w:rFonts w:ascii="Times New Roman" w:eastAsia="Times New Roman" w:hAnsi="Times New Roman" w:cs="Times New Roman"/>
        </w:rPr>
        <w:sym w:font="Symbol" w:char="F02D"/>
      </w:r>
      <w:r w:rsidRPr="00597BC4">
        <w:rPr>
          <w:rFonts w:ascii="Times New Roman" w:eastAsia="Times New Roman" w:hAnsi="Times New Roman" w:cs="Times New Roman"/>
        </w:rPr>
        <w:t xml:space="preserve"> reguliuojamo greičio infuzine pompą, kad būtų galima tiksliai pakoreguoti srovės greitį. Lašelinei infuzijai  </w:t>
      </w: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rekomenduojama 5 TV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praskiesti 500 ml fiziologinio elektrolitų tirpalo (pvz., 0,9% natrio chlorido tirpalo). Pacientams, kuriems natrio chlorido tirpalo </w:t>
      </w:r>
      <w:proofErr w:type="spellStart"/>
      <w:r w:rsidRPr="00597BC4">
        <w:rPr>
          <w:rFonts w:ascii="Times New Roman" w:eastAsia="Times New Roman" w:hAnsi="Times New Roman" w:cs="Times New Roman"/>
        </w:rPr>
        <w:t>infuzuoti</w:t>
      </w:r>
      <w:proofErr w:type="spellEnd"/>
      <w:r w:rsidRPr="00597BC4">
        <w:rPr>
          <w:rFonts w:ascii="Times New Roman" w:eastAsia="Times New Roman" w:hAnsi="Times New Roman" w:cs="Times New Roman"/>
        </w:rPr>
        <w:t xml:space="preserve"> negalima, </w:t>
      </w:r>
      <w:proofErr w:type="spellStart"/>
      <w:r w:rsidRPr="00597BC4">
        <w:rPr>
          <w:rFonts w:ascii="Times New Roman" w:eastAsia="Times New Roman" w:hAnsi="Times New Roman" w:cs="Times New Roman"/>
        </w:rPr>
        <w:t>oksitociną</w:t>
      </w:r>
      <w:proofErr w:type="spellEnd"/>
      <w:r w:rsidRPr="00597BC4">
        <w:rPr>
          <w:rFonts w:ascii="Times New Roman" w:eastAsia="Times New Roman" w:hAnsi="Times New Roman" w:cs="Times New Roman"/>
        </w:rPr>
        <w:t xml:space="preserve"> galima skiesti 5% gliukozės tirpalu (žr. 4.4 skyrių). Kad būtų garantuota net sumaišius, prieš vartojimą buteliuką arba maišelį reikia kelis kartus apversti. </w:t>
      </w: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Pradinis infuzijos greitis turi būti 0,001–0,004 TV/min. (2–8 lašai per minutę). Jį galima kas 30 minučių palaipsniui didinti, kol gimdos susitraukimai taps panašūs į tuos, kurių būna normalaus gimdymo metu. Jeigu nėštumas yra arti gimdymo laiko, tai dažnai galima pasiekti </w:t>
      </w:r>
      <w:proofErr w:type="spellStart"/>
      <w:r w:rsidRPr="00597BC4">
        <w:rPr>
          <w:rFonts w:ascii="Times New Roman" w:eastAsia="Times New Roman" w:hAnsi="Times New Roman" w:cs="Times New Roman"/>
        </w:rPr>
        <w:t>infuzuojant</w:t>
      </w:r>
      <w:proofErr w:type="spellEnd"/>
      <w:r w:rsidRPr="00597BC4">
        <w:rPr>
          <w:rFonts w:ascii="Times New Roman" w:eastAsia="Times New Roman" w:hAnsi="Times New Roman" w:cs="Times New Roman"/>
        </w:rPr>
        <w:t xml:space="preserve"> mažiau negu po 0,01 TV/min. (20 lašų per minutę), o rekomenduojamas didžiausias greitis yra 0,02 TV/min. (40 lašų per minutę). Neįprastu atveju, reikalaujančiu didesnio greičio, pavyzdžiui, vaisiaus mirties gimdoje arba gimdymo sukėlimo ankstyvosios nėštumo stadijos metu atvejais, kai gimda būna mažiau jautri </w:t>
      </w:r>
      <w:proofErr w:type="spellStart"/>
      <w:r w:rsidRPr="00597BC4">
        <w:rPr>
          <w:rFonts w:ascii="Times New Roman" w:eastAsia="Times New Roman" w:hAnsi="Times New Roman" w:cs="Times New Roman"/>
        </w:rPr>
        <w:t>oksitocinui</w:t>
      </w:r>
      <w:proofErr w:type="spellEnd"/>
      <w:r w:rsidRPr="00597BC4">
        <w:rPr>
          <w:rFonts w:ascii="Times New Roman" w:eastAsia="Times New Roman" w:hAnsi="Times New Roman" w:cs="Times New Roman"/>
        </w:rPr>
        <w:t xml:space="preserve">, patariama </w:t>
      </w:r>
      <w:proofErr w:type="spellStart"/>
      <w:r w:rsidRPr="00597BC4">
        <w:rPr>
          <w:rFonts w:ascii="Times New Roman" w:eastAsia="Times New Roman" w:hAnsi="Times New Roman" w:cs="Times New Roman"/>
        </w:rPr>
        <w:t>infuzuoti</w:t>
      </w:r>
      <w:proofErr w:type="spellEnd"/>
      <w:r w:rsidRPr="00597BC4">
        <w:rPr>
          <w:rFonts w:ascii="Times New Roman" w:eastAsia="Times New Roman" w:hAnsi="Times New Roman" w:cs="Times New Roman"/>
        </w:rPr>
        <w:t xml:space="preserve"> didesnės koncentracijos, pvz., 10 TV/500 ml, </w:t>
      </w:r>
      <w:proofErr w:type="spellStart"/>
      <w:r w:rsidRPr="00597BC4">
        <w:rPr>
          <w:rFonts w:ascii="Times New Roman" w:eastAsia="Times New Roman" w:hAnsi="Times New Roman" w:cs="Times New Roman"/>
        </w:rPr>
        <w:t>oksitocino</w:t>
      </w:r>
      <w:proofErr w:type="spellEnd"/>
      <w:r w:rsidRPr="00597BC4">
        <w:rPr>
          <w:rFonts w:ascii="Times New Roman" w:eastAsia="Times New Roman" w:hAnsi="Times New Roman" w:cs="Times New Roman"/>
        </w:rPr>
        <w:t xml:space="preserve"> tirpalą. </w:t>
      </w: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Naudojant varikliu valdomą infuzinę pompą, tiekiančią mažesnį tirpalo tūrį negu lašelinė infuzija, tinkamą infuzinio tirpalo koncentraciją, neperžengiant rekomenduojamos dozės ribų, reikia apskaičiuoti pagal pompos specifikacijas. Infuzijos metu reikia atidžiai stebėti gimdos susitraukimų dažnį, stiprumą ir trukmę bei vaisiaus širdies ritmą. Gimdos aktyvumui tapus tinkamu, siektinas yra 3–4 susitraukimai kas 10 minučių, infuzijos greitį dažnai galima sumažinti. Gimdos </w:t>
      </w:r>
      <w:proofErr w:type="spellStart"/>
      <w:r w:rsidRPr="00597BC4">
        <w:rPr>
          <w:rFonts w:ascii="Times New Roman" w:eastAsia="Times New Roman" w:hAnsi="Times New Roman" w:cs="Times New Roman"/>
        </w:rPr>
        <w:t>hiperaktyvumo</w:t>
      </w:r>
      <w:proofErr w:type="spellEnd"/>
      <w:r w:rsidRPr="00597BC4">
        <w:rPr>
          <w:rFonts w:ascii="Times New Roman" w:eastAsia="Times New Roman" w:hAnsi="Times New Roman" w:cs="Times New Roman"/>
        </w:rPr>
        <w:t xml:space="preserve"> ir (arba) patologinės vaisiaus būklės atvejais infuziją būtina nedelsiant nutraukti.</w:t>
      </w: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 xml:space="preserve">Jeigu moteriai, kuriai laikas gimdyti jau atėjo arba yra arti, po bendros 5 TV dozės infuzijos reguliarių gimdos susitraukimų nėra, bandyti sukelti gimdymą rekomenduojama liautis. Tai galima kartoti kitą dieną, infuziją pradedant vėl nuo 0,001–0,004 TV/min. (2–8 lašų per minutę) greičio (žr. 4.3 skyrių). </w:t>
      </w: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lang w:eastAsia="lt-LT"/>
        </w:rPr>
        <w:t>Kraujavimo po gimdymo profilaktika</w:t>
      </w:r>
      <w:r w:rsidRPr="00597BC4">
        <w:rPr>
          <w:rFonts w:ascii="Times New Roman" w:eastAsia="Times New Roman" w:hAnsi="Times New Roman" w:cs="Times New Roman"/>
          <w:b/>
          <w:bCs/>
          <w:i/>
          <w:lang w:eastAsia="lt-LT"/>
        </w:rPr>
        <w:t xml:space="preserve">. </w:t>
      </w:r>
      <w:r w:rsidRPr="00597BC4">
        <w:rPr>
          <w:rFonts w:ascii="Times New Roman" w:eastAsia="Times New Roman" w:hAnsi="Times New Roman" w:cs="Times New Roman"/>
          <w:bCs/>
          <w:lang w:eastAsia="lt-LT"/>
        </w:rPr>
        <w:t xml:space="preserve">Įprastinė 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xml:space="preserve"> 5 TV. Ji lėtai leidžiama į veną po placentos gimimo. Moterims, kurioms </w:t>
      </w:r>
      <w:proofErr w:type="spellStart"/>
      <w:r w:rsidRPr="00597BC4">
        <w:rPr>
          <w:rFonts w:ascii="Times New Roman" w:eastAsia="Times New Roman" w:hAnsi="Times New Roman" w:cs="Times New Roman"/>
          <w:bCs/>
          <w:lang w:eastAsia="lt-LT"/>
        </w:rPr>
        <w:t>oksitocino</w:t>
      </w:r>
      <w:proofErr w:type="spellEnd"/>
      <w:r w:rsidRPr="00597BC4">
        <w:rPr>
          <w:rFonts w:ascii="Times New Roman" w:eastAsia="Times New Roman" w:hAnsi="Times New Roman" w:cs="Times New Roman"/>
          <w:bCs/>
          <w:lang w:eastAsia="lt-LT"/>
        </w:rPr>
        <w:t xml:space="preserve"> buvo leista gimdymui sužadinti arba sustiprinti, infuziją didesniu greičiu reikia tęsti trečios gimdymo fazės metu ir kelias valandas po to. </w:t>
      </w: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
          <w:lang w:eastAsia="lt-LT"/>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lang w:eastAsia="lt-LT"/>
        </w:rPr>
        <w:t>Kraujavimo po gimdymo gydymas</w:t>
      </w:r>
      <w:r w:rsidRPr="00597BC4">
        <w:rPr>
          <w:rFonts w:ascii="Times New Roman" w:eastAsia="Times New Roman" w:hAnsi="Times New Roman" w:cs="Times New Roman"/>
          <w:b/>
          <w:bCs/>
          <w:i/>
          <w:lang w:eastAsia="lt-LT"/>
        </w:rPr>
        <w:t xml:space="preserve">. </w:t>
      </w:r>
      <w:r w:rsidRPr="00597BC4">
        <w:rPr>
          <w:rFonts w:ascii="Times New Roman" w:eastAsia="Times New Roman" w:hAnsi="Times New Roman" w:cs="Times New Roman"/>
          <w:bCs/>
          <w:lang w:eastAsia="lt-LT"/>
        </w:rPr>
        <w:t xml:space="preserve">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xml:space="preserve"> 5 TV. Ji lėtai leidžiama į veną. Po jos, jeigu atvejis sunkus, į veną </w:t>
      </w:r>
      <w:proofErr w:type="spellStart"/>
      <w:r w:rsidRPr="00597BC4">
        <w:rPr>
          <w:rFonts w:ascii="Times New Roman" w:eastAsia="Times New Roman" w:hAnsi="Times New Roman" w:cs="Times New Roman"/>
          <w:bCs/>
          <w:lang w:eastAsia="lt-LT"/>
        </w:rPr>
        <w:t>infuzuojama</w:t>
      </w:r>
      <w:proofErr w:type="spellEnd"/>
      <w:r w:rsidRPr="00597BC4">
        <w:rPr>
          <w:rFonts w:ascii="Times New Roman" w:eastAsia="Times New Roman" w:hAnsi="Times New Roman" w:cs="Times New Roman"/>
          <w:bCs/>
          <w:lang w:eastAsia="lt-LT"/>
        </w:rPr>
        <w:t xml:space="preserve"> 5–30 TV </w:t>
      </w:r>
      <w:proofErr w:type="spellStart"/>
      <w:r w:rsidRPr="00597BC4">
        <w:rPr>
          <w:rFonts w:ascii="Times New Roman" w:eastAsia="Times New Roman" w:hAnsi="Times New Roman" w:cs="Times New Roman"/>
          <w:bCs/>
          <w:lang w:eastAsia="lt-LT"/>
        </w:rPr>
        <w:t>oksitocino</w:t>
      </w:r>
      <w:proofErr w:type="spellEnd"/>
      <w:r w:rsidRPr="00597BC4">
        <w:rPr>
          <w:rFonts w:ascii="Times New Roman" w:eastAsia="Times New Roman" w:hAnsi="Times New Roman" w:cs="Times New Roman"/>
          <w:bCs/>
          <w:lang w:eastAsia="lt-LT"/>
        </w:rPr>
        <w:t xml:space="preserve"> dozė 500 ml nehidruojančio skiediklio tokiu greičiu, kokio reikia gimdos </w:t>
      </w:r>
      <w:proofErr w:type="spellStart"/>
      <w:r w:rsidRPr="00597BC4">
        <w:rPr>
          <w:rFonts w:ascii="Times New Roman" w:eastAsia="Times New Roman" w:hAnsi="Times New Roman" w:cs="Times New Roman"/>
          <w:bCs/>
          <w:lang w:eastAsia="lt-LT"/>
        </w:rPr>
        <w:t>atonijai</w:t>
      </w:r>
      <w:proofErr w:type="spellEnd"/>
      <w:r w:rsidRPr="00597BC4">
        <w:rPr>
          <w:rFonts w:ascii="Times New Roman" w:eastAsia="Times New Roman" w:hAnsi="Times New Roman" w:cs="Times New Roman"/>
          <w:bCs/>
          <w:lang w:eastAsia="lt-LT"/>
        </w:rPr>
        <w:t xml:space="preserve"> valdyti.</w:t>
      </w: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lang w:eastAsia="lt-LT"/>
        </w:rPr>
        <w:t>Cezario pjūvis</w:t>
      </w:r>
      <w:r w:rsidRPr="00597BC4">
        <w:rPr>
          <w:rFonts w:ascii="Times New Roman" w:eastAsia="Times New Roman" w:hAnsi="Times New Roman" w:cs="Times New Roman"/>
          <w:b/>
          <w:bCs/>
          <w:i/>
          <w:lang w:eastAsia="lt-LT"/>
        </w:rPr>
        <w:t xml:space="preserve">. </w:t>
      </w:r>
      <w:r w:rsidRPr="00597BC4">
        <w:rPr>
          <w:rFonts w:ascii="Times New Roman" w:eastAsia="Times New Roman" w:hAnsi="Times New Roman" w:cs="Times New Roman"/>
          <w:bCs/>
          <w:lang w:eastAsia="lt-LT"/>
        </w:rPr>
        <w:t xml:space="preserve">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xml:space="preserve"> 5 TV. Ji lėtai leidžiama į veną tuoj pat po placentos pašalinimo. </w:t>
      </w: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p>
    <w:p w:rsidR="000C4336" w:rsidRPr="00597BC4" w:rsidRDefault="000C4336" w:rsidP="000C43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r w:rsidRPr="00597BC4">
        <w:rPr>
          <w:rFonts w:ascii="Times New Roman" w:eastAsia="Times New Roman" w:hAnsi="Times New Roman" w:cs="Times New Roman"/>
          <w:b/>
          <w:bCs/>
          <w:lang w:eastAsia="lt-LT"/>
        </w:rPr>
        <w:t>Abortas dėl medicininių priežasčių</w:t>
      </w:r>
      <w:r w:rsidRPr="00597BC4">
        <w:rPr>
          <w:rFonts w:ascii="Times New Roman" w:eastAsia="Times New Roman" w:hAnsi="Times New Roman" w:cs="Times New Roman"/>
          <w:b/>
          <w:bCs/>
          <w:i/>
          <w:lang w:eastAsia="lt-LT"/>
        </w:rPr>
        <w:t xml:space="preserve">. </w:t>
      </w:r>
      <w:r w:rsidRPr="00597BC4">
        <w:rPr>
          <w:rFonts w:ascii="Times New Roman" w:eastAsia="Times New Roman" w:hAnsi="Times New Roman" w:cs="Times New Roman"/>
          <w:bCs/>
          <w:lang w:eastAsia="lt-LT"/>
        </w:rPr>
        <w:t xml:space="preserve">Dozė </w:t>
      </w:r>
      <w:r w:rsidRPr="00597BC4">
        <w:rPr>
          <w:rFonts w:ascii="Times New Roman" w:eastAsia="Times New Roman" w:hAnsi="Times New Roman" w:cs="Times New Roman"/>
          <w:bCs/>
          <w:lang w:eastAsia="lt-LT"/>
        </w:rPr>
        <w:sym w:font="Symbol" w:char="F02D"/>
      </w:r>
      <w:r w:rsidRPr="00597BC4">
        <w:rPr>
          <w:rFonts w:ascii="Times New Roman" w:eastAsia="Times New Roman" w:hAnsi="Times New Roman" w:cs="Times New Roman"/>
          <w:bCs/>
          <w:lang w:eastAsia="lt-LT"/>
        </w:rPr>
        <w:t xml:space="preserve"> 5 TV. Ji lėtai leidžiama į veną. Po jos, jei reikia, į veną </w:t>
      </w:r>
      <w:proofErr w:type="spellStart"/>
      <w:r w:rsidRPr="00597BC4">
        <w:rPr>
          <w:rFonts w:ascii="Times New Roman" w:eastAsia="Times New Roman" w:hAnsi="Times New Roman" w:cs="Times New Roman"/>
          <w:bCs/>
          <w:lang w:eastAsia="lt-LT"/>
        </w:rPr>
        <w:t>infuzuojama</w:t>
      </w:r>
      <w:proofErr w:type="spellEnd"/>
      <w:r w:rsidRPr="00597BC4">
        <w:rPr>
          <w:rFonts w:ascii="Times New Roman" w:eastAsia="Times New Roman" w:hAnsi="Times New Roman" w:cs="Times New Roman"/>
          <w:bCs/>
          <w:lang w:eastAsia="lt-LT"/>
        </w:rPr>
        <w:t xml:space="preserve"> po 0,02–0,04 TV/min. (40–80 lašų per minutę) arba daugiau. </w:t>
      </w:r>
    </w:p>
    <w:p w:rsidR="000C4336" w:rsidRPr="00597BC4" w:rsidRDefault="000C4336" w:rsidP="000C4336">
      <w:pPr>
        <w:spacing w:after="0" w:line="240" w:lineRule="auto"/>
        <w:rPr>
          <w:rFonts w:ascii="Times New Roman" w:eastAsia="Times New Roman" w:hAnsi="Times New Roman" w:cs="Times New Roman"/>
        </w:rPr>
      </w:pPr>
    </w:p>
    <w:p w:rsidR="000C4336" w:rsidRPr="00597BC4" w:rsidRDefault="000C4336" w:rsidP="000C4336">
      <w:pPr>
        <w:spacing w:after="0" w:line="240" w:lineRule="auto"/>
        <w:rPr>
          <w:rFonts w:ascii="Times New Roman" w:eastAsia="Times New Roman" w:hAnsi="Times New Roman" w:cs="Times New Roman"/>
          <w:b/>
          <w:i/>
        </w:rPr>
      </w:pPr>
    </w:p>
    <w:p w:rsidR="000C4336" w:rsidRPr="00597BC4" w:rsidRDefault="000C4336" w:rsidP="000C4336">
      <w:pPr>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i/>
        </w:rPr>
        <w:t>Nesuderinamumas</w:t>
      </w: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OXYTOCIN-GRINDEKS</w:t>
      </w:r>
      <w:r w:rsidRPr="00597BC4">
        <w:rPr>
          <w:rFonts w:ascii="Times New Roman" w:eastAsia="Times New Roman" w:hAnsi="Times New Roman" w:cs="Times New Roman"/>
          <w:b/>
        </w:rPr>
        <w:t xml:space="preserve"> </w:t>
      </w:r>
      <w:r w:rsidRPr="00597BC4">
        <w:rPr>
          <w:rFonts w:ascii="Times New Roman" w:eastAsia="Times New Roman" w:hAnsi="Times New Roman" w:cs="Times New Roman"/>
          <w:lang w:val="lv-LV"/>
        </w:rPr>
        <w:t xml:space="preserve">negalima infuzuoti ta pačia sistema, kuria infuzuojamas kraujas ar plazma, nes oksitocinas gali būti inaktyvintas. </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rPr>
        <w:t>Oksitocinas</w:t>
      </w:r>
      <w:proofErr w:type="spellEnd"/>
      <w:r w:rsidRPr="00597BC4">
        <w:rPr>
          <w:rFonts w:ascii="Times New Roman" w:eastAsia="Times New Roman" w:hAnsi="Times New Roman" w:cs="Times New Roman"/>
        </w:rPr>
        <w:t xml:space="preserve"> yra nesuderinamas su tirpalais, kuriuose yra natrio </w:t>
      </w:r>
      <w:proofErr w:type="spellStart"/>
      <w:r w:rsidRPr="00597BC4">
        <w:rPr>
          <w:rFonts w:ascii="Times New Roman" w:eastAsia="Times New Roman" w:hAnsi="Times New Roman" w:cs="Times New Roman"/>
        </w:rPr>
        <w:t>metabisulfito</w:t>
      </w:r>
      <w:proofErr w:type="spellEnd"/>
      <w:r w:rsidRPr="00597BC4">
        <w:rPr>
          <w:rFonts w:ascii="Times New Roman" w:eastAsia="Times New Roman" w:hAnsi="Times New Roman" w:cs="Times New Roman"/>
        </w:rPr>
        <w:t xml:space="preserve"> kaip stabilizatoriaus.</w:t>
      </w:r>
    </w:p>
    <w:p w:rsidR="000C4336" w:rsidRPr="00597BC4" w:rsidRDefault="000C4336" w:rsidP="000C4336">
      <w:pPr>
        <w:spacing w:after="0" w:line="240" w:lineRule="auto"/>
        <w:rPr>
          <w:rFonts w:ascii="Times New Roman" w:eastAsia="Times New Roman" w:hAnsi="Times New Roman" w:cs="Times New Roman"/>
          <w:color w:val="333333"/>
        </w:rPr>
      </w:pPr>
    </w:p>
    <w:p w:rsidR="000C4336" w:rsidRPr="00597BC4" w:rsidRDefault="000C4336" w:rsidP="000C4336">
      <w:pPr>
        <w:tabs>
          <w:tab w:val="left" w:pos="567"/>
        </w:tabs>
        <w:spacing w:after="0" w:line="240" w:lineRule="auto"/>
        <w:rPr>
          <w:rFonts w:ascii="Times New Roman" w:eastAsia="Times New Roman" w:hAnsi="Times New Roman" w:cs="Times New Roman"/>
          <w:b/>
          <w:i/>
        </w:rPr>
      </w:pPr>
      <w:r w:rsidRPr="00597BC4">
        <w:rPr>
          <w:rFonts w:ascii="Times New Roman" w:eastAsia="Times New Roman" w:hAnsi="Times New Roman" w:cs="Times New Roman"/>
          <w:b/>
          <w:i/>
        </w:rPr>
        <w:t>Specialūs reikalavimai atliekoms tvarkyti ir vaistiniam preparatui ruošti</w:t>
      </w:r>
    </w:p>
    <w:p w:rsidR="000C4336" w:rsidRPr="00597BC4" w:rsidRDefault="000C4336" w:rsidP="000C4336">
      <w:pPr>
        <w:spacing w:after="0" w:line="240" w:lineRule="auto"/>
        <w:rPr>
          <w:rFonts w:ascii="Times New Roman" w:eastAsia="Times New Roman" w:hAnsi="Times New Roman" w:cs="Times New Roman"/>
        </w:rPr>
      </w:pPr>
      <w:proofErr w:type="spellStart"/>
      <w:r w:rsidRPr="00597BC4">
        <w:rPr>
          <w:rFonts w:ascii="Times New Roman" w:eastAsia="Times New Roman" w:hAnsi="Times New Roman" w:cs="Times New Roman"/>
          <w:color w:val="333333"/>
        </w:rPr>
        <w:lastRenderedPageBreak/>
        <w:t>Oksitocinas</w:t>
      </w:r>
      <w:proofErr w:type="spellEnd"/>
      <w:r w:rsidRPr="00597BC4">
        <w:rPr>
          <w:rFonts w:ascii="Times New Roman" w:eastAsia="Times New Roman" w:hAnsi="Times New Roman" w:cs="Times New Roman"/>
          <w:color w:val="333333"/>
        </w:rPr>
        <w:t xml:space="preserve"> yra derinamas su šiais infuziniais tirpalais, tačiau reikia atkreipti dėmesį į elektrolitų tirpalų vartojimo tikslingumą atskiriems pacientams: natrio / kalio chlorido (103 </w:t>
      </w:r>
      <w:proofErr w:type="spellStart"/>
      <w:r w:rsidRPr="00597BC4">
        <w:rPr>
          <w:rFonts w:ascii="Times New Roman" w:eastAsia="Times New Roman" w:hAnsi="Times New Roman" w:cs="Times New Roman"/>
          <w:color w:val="333333"/>
        </w:rPr>
        <w:t>mmol</w:t>
      </w:r>
      <w:proofErr w:type="spellEnd"/>
      <w:r w:rsidRPr="00597BC4">
        <w:rPr>
          <w:rFonts w:ascii="Times New Roman" w:eastAsia="Times New Roman" w:hAnsi="Times New Roman" w:cs="Times New Roman"/>
          <w:color w:val="333333"/>
        </w:rPr>
        <w:t xml:space="preserve"> Na + ir 51 </w:t>
      </w:r>
      <w:proofErr w:type="spellStart"/>
      <w:r w:rsidRPr="00597BC4">
        <w:rPr>
          <w:rFonts w:ascii="Times New Roman" w:eastAsia="Times New Roman" w:hAnsi="Times New Roman" w:cs="Times New Roman"/>
          <w:color w:val="333333"/>
        </w:rPr>
        <w:t>mmol</w:t>
      </w:r>
      <w:proofErr w:type="spellEnd"/>
      <w:r w:rsidRPr="00597BC4">
        <w:rPr>
          <w:rFonts w:ascii="Times New Roman" w:eastAsia="Times New Roman" w:hAnsi="Times New Roman" w:cs="Times New Roman"/>
          <w:color w:val="333333"/>
        </w:rPr>
        <w:t xml:space="preserve"> K +), natrio-vandenilio karbonato 1,39 %, natrio chlorido 0,9 %, natrio laktato 1,72 %, </w:t>
      </w:r>
      <w:proofErr w:type="spellStart"/>
      <w:r w:rsidRPr="00597BC4">
        <w:rPr>
          <w:rFonts w:ascii="Times New Roman" w:eastAsia="Times New Roman" w:hAnsi="Times New Roman" w:cs="Times New Roman"/>
          <w:color w:val="333333"/>
        </w:rPr>
        <w:t>dekstrozės</w:t>
      </w:r>
      <w:proofErr w:type="spellEnd"/>
      <w:r w:rsidRPr="00597BC4">
        <w:rPr>
          <w:rFonts w:ascii="Times New Roman" w:eastAsia="Times New Roman" w:hAnsi="Times New Roman" w:cs="Times New Roman"/>
          <w:color w:val="333333"/>
        </w:rPr>
        <w:t xml:space="preserve"> 5 %, </w:t>
      </w:r>
      <w:proofErr w:type="spellStart"/>
      <w:r w:rsidRPr="00597BC4">
        <w:rPr>
          <w:rFonts w:ascii="Times New Roman" w:eastAsia="Times New Roman" w:hAnsi="Times New Roman" w:cs="Times New Roman"/>
          <w:color w:val="333333"/>
        </w:rPr>
        <w:t>levuliozės</w:t>
      </w:r>
      <w:proofErr w:type="spellEnd"/>
      <w:r w:rsidRPr="00597BC4">
        <w:rPr>
          <w:rFonts w:ascii="Times New Roman" w:eastAsia="Times New Roman" w:hAnsi="Times New Roman" w:cs="Times New Roman"/>
          <w:color w:val="333333"/>
        </w:rPr>
        <w:t xml:space="preserve"> 20 %, </w:t>
      </w:r>
      <w:proofErr w:type="spellStart"/>
      <w:r w:rsidRPr="00597BC4">
        <w:rPr>
          <w:rFonts w:ascii="Times New Roman" w:eastAsia="Times New Roman" w:hAnsi="Times New Roman" w:cs="Times New Roman"/>
          <w:color w:val="333333"/>
        </w:rPr>
        <w:t>macrodex</w:t>
      </w:r>
      <w:proofErr w:type="spellEnd"/>
      <w:r w:rsidRPr="00597BC4">
        <w:rPr>
          <w:rFonts w:ascii="Times New Roman" w:eastAsia="Times New Roman" w:hAnsi="Times New Roman" w:cs="Times New Roman"/>
          <w:color w:val="333333"/>
        </w:rPr>
        <w:t xml:space="preserve"> 6 %, </w:t>
      </w:r>
      <w:proofErr w:type="spellStart"/>
      <w:r w:rsidRPr="00597BC4">
        <w:rPr>
          <w:rFonts w:ascii="Times New Roman" w:eastAsia="Times New Roman" w:hAnsi="Times New Roman" w:cs="Times New Roman"/>
          <w:color w:val="333333"/>
        </w:rPr>
        <w:t>rheomacrodex</w:t>
      </w:r>
      <w:proofErr w:type="spellEnd"/>
      <w:r w:rsidRPr="00597BC4">
        <w:rPr>
          <w:rFonts w:ascii="Times New Roman" w:eastAsia="Times New Roman" w:hAnsi="Times New Roman" w:cs="Times New Roman"/>
          <w:color w:val="333333"/>
        </w:rPr>
        <w:t xml:space="preserve"> 10 %, </w:t>
      </w:r>
      <w:proofErr w:type="spellStart"/>
      <w:r w:rsidRPr="00597BC4">
        <w:rPr>
          <w:rFonts w:ascii="Times New Roman" w:eastAsia="Times New Roman" w:hAnsi="Times New Roman" w:cs="Times New Roman"/>
          <w:color w:val="333333"/>
        </w:rPr>
        <w:t>Ringerio</w:t>
      </w:r>
      <w:proofErr w:type="spellEnd"/>
      <w:r w:rsidRPr="00597BC4">
        <w:rPr>
          <w:rFonts w:ascii="Times New Roman" w:eastAsia="Times New Roman" w:hAnsi="Times New Roman" w:cs="Times New Roman"/>
          <w:color w:val="333333"/>
        </w:rPr>
        <w:t xml:space="preserve"> tirpalu (žr. taip pat 4.2 skyrių).</w:t>
      </w:r>
      <w:r w:rsidRPr="00597BC4">
        <w:rPr>
          <w:rFonts w:ascii="Times New Roman" w:eastAsia="Times New Roman" w:hAnsi="Times New Roman" w:cs="Times New Roman"/>
          <w:color w:val="333333"/>
        </w:rPr>
        <w:br/>
        <w:t>Siekiant užtikrinti tolygų sumaišymą, p</w:t>
      </w:r>
      <w:r w:rsidRPr="00597BC4">
        <w:rPr>
          <w:rFonts w:ascii="Times New Roman" w:eastAsia="Times New Roman" w:hAnsi="Times New Roman" w:cs="Times New Roman"/>
        </w:rPr>
        <w:t>rieš vartojimą i</w:t>
      </w:r>
      <w:r w:rsidRPr="00597BC4">
        <w:rPr>
          <w:rFonts w:ascii="Times New Roman" w:eastAsia="Times New Roman" w:hAnsi="Times New Roman" w:cs="Times New Roman"/>
          <w:color w:val="333333"/>
        </w:rPr>
        <w:t xml:space="preserve">nfuzijai į veną </w:t>
      </w:r>
      <w:r w:rsidRPr="00597BC4">
        <w:rPr>
          <w:rFonts w:ascii="Times New Roman" w:eastAsia="Times New Roman" w:hAnsi="Times New Roman" w:cs="Times New Roman"/>
        </w:rPr>
        <w:t>buteliuką arba maišelį reikia kelis kartus apversti.</w:t>
      </w:r>
    </w:p>
    <w:p w:rsidR="000C4336" w:rsidRPr="00597BC4" w:rsidRDefault="000C4336" w:rsidP="000C4336">
      <w:pPr>
        <w:spacing w:after="0" w:line="240" w:lineRule="auto"/>
        <w:rPr>
          <w:rFonts w:ascii="Times New Roman" w:eastAsia="Times New Roman" w:hAnsi="Times New Roman" w:cs="Times New Roman"/>
          <w:color w:val="333333"/>
        </w:rPr>
      </w:pPr>
    </w:p>
    <w:p w:rsidR="000C4336" w:rsidRPr="00597BC4" w:rsidRDefault="000C4336" w:rsidP="000C4336">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t>Nesuvartotą vaistinį preparatą ar atliekas reikia tvarkyti laikantis vietinių reikalavimų.</w:t>
      </w:r>
    </w:p>
    <w:p w:rsidR="000C4336" w:rsidRPr="00597BC4" w:rsidRDefault="000C4336" w:rsidP="000C4336">
      <w:pPr>
        <w:spacing w:after="0" w:line="240" w:lineRule="auto"/>
        <w:rPr>
          <w:rFonts w:ascii="Times New Roman" w:eastAsia="Times New Roman" w:hAnsi="Times New Roman" w:cs="Times New Roman"/>
          <w:lang w:eastAsia="lt-LT"/>
        </w:rPr>
      </w:pPr>
    </w:p>
    <w:p w:rsidR="000C4336" w:rsidRPr="00597BC4" w:rsidRDefault="000C4336" w:rsidP="000C4336">
      <w:pPr>
        <w:spacing w:after="0" w:line="240" w:lineRule="auto"/>
        <w:rPr>
          <w:rFonts w:ascii="Times New Roman" w:eastAsia="Times New Roman" w:hAnsi="Times New Roman" w:cs="Times New Roman"/>
          <w:b/>
          <w:i/>
          <w:lang w:eastAsia="lt-LT"/>
        </w:rPr>
      </w:pPr>
      <w:r w:rsidRPr="00597BC4">
        <w:rPr>
          <w:rFonts w:ascii="Times New Roman" w:eastAsia="Times New Roman" w:hAnsi="Times New Roman" w:cs="Times New Roman"/>
          <w:b/>
          <w:i/>
          <w:lang w:eastAsia="lt-LT"/>
        </w:rPr>
        <w:t>Laikymas</w:t>
      </w:r>
    </w:p>
    <w:p w:rsidR="00C00A91" w:rsidRPr="00F13724" w:rsidRDefault="00C00A91" w:rsidP="000C4336">
      <w:pPr>
        <w:spacing w:after="0" w:line="240" w:lineRule="auto"/>
        <w:rPr>
          <w:rFonts w:ascii="Times New Roman" w:eastAsia="Times New Roman" w:hAnsi="Times New Roman" w:cs="Times New Roman"/>
          <w:i/>
          <w:lang w:eastAsia="lt-LT"/>
        </w:rPr>
      </w:pPr>
      <w:r w:rsidRPr="00F13724">
        <w:rPr>
          <w:rFonts w:ascii="Times New Roman" w:eastAsia="Times New Roman" w:hAnsi="Times New Roman" w:cs="Times New Roman"/>
          <w:i/>
          <w:lang w:eastAsia="lt-LT"/>
        </w:rPr>
        <w:t>Praskiestas tirpalas</w:t>
      </w:r>
    </w:p>
    <w:p w:rsidR="000C4336" w:rsidRPr="00597BC4" w:rsidRDefault="000C4336" w:rsidP="000C4336">
      <w:pPr>
        <w:spacing w:after="0" w:line="240" w:lineRule="auto"/>
        <w:rPr>
          <w:rFonts w:ascii="Times New Roman" w:eastAsia="Times New Roman" w:hAnsi="Times New Roman" w:cs="Times New Roman"/>
          <w:lang w:eastAsia="lt-LT"/>
        </w:rPr>
      </w:pPr>
      <w:r w:rsidRPr="00597BC4">
        <w:rPr>
          <w:rFonts w:ascii="Times New Roman" w:eastAsia="Times New Roman" w:hAnsi="Times New Roman" w:cs="Times New Roman"/>
          <w:lang w:eastAsia="lt-LT"/>
        </w:rPr>
        <w:t>Mikrobiologiniu požiūriu, p</w:t>
      </w:r>
      <w:r w:rsidR="00C00A91">
        <w:rPr>
          <w:rFonts w:ascii="Times New Roman" w:eastAsia="Times New Roman" w:hAnsi="Times New Roman" w:cs="Times New Roman"/>
          <w:lang w:eastAsia="lt-LT"/>
        </w:rPr>
        <w:t>raskiestą</w:t>
      </w:r>
      <w:r w:rsidRPr="00597BC4">
        <w:rPr>
          <w:rFonts w:ascii="Times New Roman" w:eastAsia="Times New Roman" w:hAnsi="Times New Roman" w:cs="Times New Roman"/>
          <w:lang w:eastAsia="lt-LT"/>
        </w:rPr>
        <w:t xml:space="preserve"> tirpalą reikia leisti nedelsiant, nebent</w:t>
      </w:r>
      <w:r w:rsidR="008E7332">
        <w:rPr>
          <w:rFonts w:ascii="Times New Roman" w:eastAsia="Times New Roman" w:hAnsi="Times New Roman" w:cs="Times New Roman"/>
          <w:lang w:eastAsia="lt-LT"/>
        </w:rPr>
        <w:t xml:space="preserve"> </w:t>
      </w:r>
      <w:r w:rsidR="00C00A91">
        <w:rPr>
          <w:rFonts w:ascii="Times New Roman" w:eastAsia="Times New Roman" w:hAnsi="Times New Roman" w:cs="Times New Roman"/>
          <w:lang w:eastAsia="lt-LT"/>
        </w:rPr>
        <w:t xml:space="preserve"> </w:t>
      </w:r>
      <w:r w:rsidRPr="00597BC4">
        <w:rPr>
          <w:rFonts w:ascii="Times New Roman" w:eastAsia="Times New Roman" w:hAnsi="Times New Roman" w:cs="Times New Roman"/>
          <w:lang w:eastAsia="lt-LT"/>
        </w:rPr>
        <w:t xml:space="preserve">tirpalas ruošiamas kontroliuojamomis </w:t>
      </w:r>
      <w:proofErr w:type="spellStart"/>
      <w:r w:rsidRPr="00597BC4">
        <w:rPr>
          <w:rFonts w:ascii="Times New Roman" w:eastAsia="Times New Roman" w:hAnsi="Times New Roman" w:cs="Times New Roman"/>
          <w:lang w:eastAsia="lt-LT"/>
        </w:rPr>
        <w:t>aseptinėmis</w:t>
      </w:r>
      <w:proofErr w:type="spellEnd"/>
      <w:r w:rsidRPr="00597BC4">
        <w:rPr>
          <w:rFonts w:ascii="Times New Roman" w:eastAsia="Times New Roman" w:hAnsi="Times New Roman" w:cs="Times New Roman"/>
          <w:lang w:eastAsia="lt-LT"/>
        </w:rPr>
        <w:t xml:space="preserve"> sąlygomis.</w:t>
      </w:r>
    </w:p>
    <w:p w:rsidR="000C4336" w:rsidRPr="00597BC4" w:rsidRDefault="000C4336" w:rsidP="000C4336">
      <w:pPr>
        <w:spacing w:after="0" w:line="240" w:lineRule="auto"/>
        <w:rPr>
          <w:rFonts w:ascii="Times New Roman" w:eastAsia="Times New Roman" w:hAnsi="Times New Roman" w:cs="Times New Roman"/>
          <w:lang w:eastAsia="lt-LT"/>
        </w:rPr>
      </w:pPr>
      <w:r w:rsidRPr="00597BC4">
        <w:rPr>
          <w:rFonts w:ascii="Times New Roman" w:eastAsia="Times New Roman" w:hAnsi="Times New Roman" w:cs="Times New Roman"/>
          <w:lang w:eastAsia="lt-LT"/>
        </w:rPr>
        <w:t xml:space="preserve">Jei </w:t>
      </w:r>
      <w:r w:rsidR="00C00A91">
        <w:rPr>
          <w:rFonts w:ascii="Times New Roman" w:eastAsia="Times New Roman" w:hAnsi="Times New Roman" w:cs="Times New Roman"/>
          <w:lang w:eastAsia="lt-LT"/>
        </w:rPr>
        <w:t xml:space="preserve">praskiestas </w:t>
      </w:r>
      <w:r w:rsidRPr="00597BC4">
        <w:rPr>
          <w:rFonts w:ascii="Times New Roman" w:eastAsia="Times New Roman" w:hAnsi="Times New Roman" w:cs="Times New Roman"/>
          <w:lang w:eastAsia="lt-LT"/>
        </w:rPr>
        <w:t>tirpalas tuoj pat neleidžiamas, už jo laikymo trukmę ir sąlygas prieš vartojimą yra atsakingas gydantis asmuo.</w:t>
      </w:r>
    </w:p>
    <w:p w:rsidR="000C4336" w:rsidRPr="00597BC4" w:rsidRDefault="000C4336" w:rsidP="000C4336">
      <w:pPr>
        <w:spacing w:after="0" w:line="240" w:lineRule="auto"/>
        <w:rPr>
          <w:rFonts w:ascii="Times New Roman" w:eastAsia="Times New Roman" w:hAnsi="Times New Roman" w:cs="Times New Roman"/>
          <w:i/>
        </w:rPr>
      </w:pPr>
    </w:p>
    <w:p w:rsidR="000C4336" w:rsidRPr="00597BC4" w:rsidRDefault="000C4336" w:rsidP="000C4336">
      <w:pPr>
        <w:spacing w:after="0" w:line="240" w:lineRule="auto"/>
        <w:rPr>
          <w:rFonts w:ascii="Times New Roman" w:eastAsia="Times New Roman" w:hAnsi="Times New Roman" w:cs="Times New Roman"/>
        </w:rPr>
      </w:pPr>
      <w:bookmarkStart w:id="88" w:name="_GoBack"/>
      <w:bookmarkEnd w:id="88"/>
    </w:p>
    <w:p w:rsidR="000C4336" w:rsidRDefault="000C4336" w:rsidP="000C4336"/>
    <w:p w:rsidR="007C3FE5" w:rsidRDefault="007C3FE5"/>
    <w:sectPr w:rsidR="007C3FE5" w:rsidSect="003643EF">
      <w:footerReference w:type="default" r:id="rId17"/>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B19" w:rsidRDefault="00CF6B19">
      <w:pPr>
        <w:spacing w:after="0" w:line="240" w:lineRule="auto"/>
      </w:pPr>
      <w:r>
        <w:separator/>
      </w:r>
    </w:p>
  </w:endnote>
  <w:endnote w:type="continuationSeparator" w:id="0">
    <w:p w:rsidR="00CF6B19" w:rsidRDefault="00CF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1B4" w:rsidRDefault="00B971B4">
    <w:pPr>
      <w:pStyle w:val="Porat"/>
      <w:jc w:val="right"/>
    </w:pPr>
    <w:r w:rsidRPr="00AE314C">
      <w:rPr>
        <w:sz w:val="22"/>
        <w:szCs w:val="22"/>
      </w:rPr>
      <w:fldChar w:fldCharType="begin"/>
    </w:r>
    <w:r w:rsidRPr="00AE314C">
      <w:rPr>
        <w:sz w:val="22"/>
        <w:szCs w:val="22"/>
      </w:rPr>
      <w:instrText>PAGE   \* MERGEFORMAT</w:instrText>
    </w:r>
    <w:r w:rsidRPr="00AE314C">
      <w:rPr>
        <w:sz w:val="22"/>
        <w:szCs w:val="22"/>
      </w:rPr>
      <w:fldChar w:fldCharType="separate"/>
    </w:r>
    <w:r w:rsidR="003E5826">
      <w:rPr>
        <w:noProof/>
        <w:sz w:val="22"/>
        <w:szCs w:val="22"/>
      </w:rPr>
      <w:t>27</w:t>
    </w:r>
    <w:r w:rsidRPr="00AE314C">
      <w:rPr>
        <w:sz w:val="22"/>
        <w:szCs w:val="22"/>
      </w:rPr>
      <w:fldChar w:fldCharType="end"/>
    </w:r>
  </w:p>
  <w:p w:rsidR="00B971B4" w:rsidRDefault="00B971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B19" w:rsidRDefault="00CF6B19">
      <w:pPr>
        <w:spacing w:after="0" w:line="240" w:lineRule="auto"/>
      </w:pPr>
      <w:r>
        <w:separator/>
      </w:r>
    </w:p>
  </w:footnote>
  <w:footnote w:type="continuationSeparator" w:id="0">
    <w:p w:rsidR="00CF6B19" w:rsidRDefault="00CF6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38B8"/>
    <w:multiLevelType w:val="hybridMultilevel"/>
    <w:tmpl w:val="2C88C9C6"/>
    <w:lvl w:ilvl="0" w:tplc="09704DC6">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13C37"/>
    <w:multiLevelType w:val="hybridMultilevel"/>
    <w:tmpl w:val="724C4EBA"/>
    <w:lvl w:ilvl="0" w:tplc="A364CE9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6B018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A443A7"/>
    <w:multiLevelType w:val="hybridMultilevel"/>
    <w:tmpl w:val="D2D257B4"/>
    <w:lvl w:ilvl="0" w:tplc="0450E7CA">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72728"/>
    <w:multiLevelType w:val="hybridMultilevel"/>
    <w:tmpl w:val="7C485834"/>
    <w:lvl w:ilvl="0" w:tplc="F006A702">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ECD4366E"/>
    <w:lvl w:ilvl="0" w:tplc="7CBC97B6">
      <w:start w:val="1"/>
      <w:numFmt w:val="bullet"/>
      <w:pStyle w:val="BT-EMEASMCA"/>
      <w:lvlText w:val="-"/>
      <w:lvlJc w:val="left"/>
      <w:pPr>
        <w:tabs>
          <w:tab w:val="num" w:pos="363"/>
        </w:tabs>
        <w:ind w:left="363" w:hanging="363"/>
      </w:pPr>
      <w:rPr>
        <w:rFonts w:ascii="Times New Roman" w:hAnsi="Times New Roman" w:cs="Times New Roman" w:hint="default"/>
      </w:rPr>
    </w:lvl>
    <w:lvl w:ilvl="1" w:tplc="04270003">
      <w:start w:val="1"/>
      <w:numFmt w:val="decimal"/>
      <w:lvlText w:val="%2."/>
      <w:lvlJc w:val="left"/>
      <w:pPr>
        <w:tabs>
          <w:tab w:val="num" w:pos="1083"/>
        </w:tabs>
        <w:ind w:left="1083" w:hanging="360"/>
      </w:pPr>
    </w:lvl>
    <w:lvl w:ilvl="2" w:tplc="04270005">
      <w:start w:val="1"/>
      <w:numFmt w:val="decimal"/>
      <w:lvlText w:val="%3."/>
      <w:lvlJc w:val="left"/>
      <w:pPr>
        <w:tabs>
          <w:tab w:val="num" w:pos="1803"/>
        </w:tabs>
        <w:ind w:left="1803" w:hanging="360"/>
      </w:pPr>
    </w:lvl>
    <w:lvl w:ilvl="3" w:tplc="04270001">
      <w:start w:val="1"/>
      <w:numFmt w:val="decimal"/>
      <w:lvlText w:val="%4."/>
      <w:lvlJc w:val="left"/>
      <w:pPr>
        <w:tabs>
          <w:tab w:val="num" w:pos="2523"/>
        </w:tabs>
        <w:ind w:left="2523" w:hanging="360"/>
      </w:pPr>
    </w:lvl>
    <w:lvl w:ilvl="4" w:tplc="04270003">
      <w:start w:val="1"/>
      <w:numFmt w:val="decimal"/>
      <w:lvlText w:val="%5."/>
      <w:lvlJc w:val="left"/>
      <w:pPr>
        <w:tabs>
          <w:tab w:val="num" w:pos="3243"/>
        </w:tabs>
        <w:ind w:left="3243" w:hanging="360"/>
      </w:pPr>
    </w:lvl>
    <w:lvl w:ilvl="5" w:tplc="04270005">
      <w:start w:val="1"/>
      <w:numFmt w:val="decimal"/>
      <w:lvlText w:val="%6."/>
      <w:lvlJc w:val="left"/>
      <w:pPr>
        <w:tabs>
          <w:tab w:val="num" w:pos="3963"/>
        </w:tabs>
        <w:ind w:left="3963" w:hanging="360"/>
      </w:pPr>
    </w:lvl>
    <w:lvl w:ilvl="6" w:tplc="04270001">
      <w:start w:val="1"/>
      <w:numFmt w:val="decimal"/>
      <w:lvlText w:val="%7."/>
      <w:lvlJc w:val="left"/>
      <w:pPr>
        <w:tabs>
          <w:tab w:val="num" w:pos="4683"/>
        </w:tabs>
        <w:ind w:left="4683" w:hanging="360"/>
      </w:pPr>
    </w:lvl>
    <w:lvl w:ilvl="7" w:tplc="04270003">
      <w:start w:val="1"/>
      <w:numFmt w:val="decimal"/>
      <w:lvlText w:val="%8."/>
      <w:lvlJc w:val="left"/>
      <w:pPr>
        <w:tabs>
          <w:tab w:val="num" w:pos="5403"/>
        </w:tabs>
        <w:ind w:left="5403" w:hanging="360"/>
      </w:pPr>
    </w:lvl>
    <w:lvl w:ilvl="8" w:tplc="04270005">
      <w:start w:val="1"/>
      <w:numFmt w:val="decimal"/>
      <w:lvlText w:val="%9."/>
      <w:lvlJc w:val="left"/>
      <w:pPr>
        <w:tabs>
          <w:tab w:val="num" w:pos="6123"/>
        </w:tabs>
        <w:ind w:left="6123" w:hanging="360"/>
      </w:pPr>
    </w:lvl>
  </w:abstractNum>
  <w:abstractNum w:abstractNumId="6" w15:restartNumberingAfterBreak="0">
    <w:nsid w:val="6B864D5A"/>
    <w:multiLevelType w:val="hybridMultilevel"/>
    <w:tmpl w:val="8C6EE820"/>
    <w:lvl w:ilvl="0" w:tplc="689A5FC6">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127967"/>
    <w:multiLevelType w:val="hybridMultilevel"/>
    <w:tmpl w:val="42D44D1C"/>
    <w:lvl w:ilvl="0" w:tplc="B03A2BF2">
      <w:start w:val="3"/>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61623E"/>
    <w:multiLevelType w:val="hybridMultilevel"/>
    <w:tmpl w:val="4CCCC30E"/>
    <w:lvl w:ilvl="0" w:tplc="3C22419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0"/>
  </w:num>
  <w:num w:numId="7">
    <w:abstractNumId w:val="6"/>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36"/>
    <w:rsid w:val="000C4336"/>
    <w:rsid w:val="001710A6"/>
    <w:rsid w:val="00173CEA"/>
    <w:rsid w:val="001B7956"/>
    <w:rsid w:val="001E53F2"/>
    <w:rsid w:val="0024280A"/>
    <w:rsid w:val="0026354C"/>
    <w:rsid w:val="003643EF"/>
    <w:rsid w:val="00394C3A"/>
    <w:rsid w:val="003962DD"/>
    <w:rsid w:val="003E5323"/>
    <w:rsid w:val="003E5826"/>
    <w:rsid w:val="00406599"/>
    <w:rsid w:val="004645CB"/>
    <w:rsid w:val="00470017"/>
    <w:rsid w:val="00522217"/>
    <w:rsid w:val="00574F54"/>
    <w:rsid w:val="005E4D40"/>
    <w:rsid w:val="00604E6F"/>
    <w:rsid w:val="00605AA0"/>
    <w:rsid w:val="00620EAB"/>
    <w:rsid w:val="006B0424"/>
    <w:rsid w:val="00715592"/>
    <w:rsid w:val="00717206"/>
    <w:rsid w:val="00747397"/>
    <w:rsid w:val="007C3FE5"/>
    <w:rsid w:val="00855D4F"/>
    <w:rsid w:val="008E7332"/>
    <w:rsid w:val="00960DE7"/>
    <w:rsid w:val="00A074E9"/>
    <w:rsid w:val="00A85031"/>
    <w:rsid w:val="00AD039D"/>
    <w:rsid w:val="00B971B4"/>
    <w:rsid w:val="00C00A91"/>
    <w:rsid w:val="00C42D31"/>
    <w:rsid w:val="00CD05AF"/>
    <w:rsid w:val="00CD5A13"/>
    <w:rsid w:val="00CE13E4"/>
    <w:rsid w:val="00CF6B19"/>
    <w:rsid w:val="00D07787"/>
    <w:rsid w:val="00D43019"/>
    <w:rsid w:val="00D84807"/>
    <w:rsid w:val="00E66818"/>
    <w:rsid w:val="00E945AE"/>
    <w:rsid w:val="00F13724"/>
    <w:rsid w:val="00F53A1C"/>
    <w:rsid w:val="00F749E5"/>
    <w:rsid w:val="00F81274"/>
    <w:rsid w:val="00FC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82F5"/>
  <w15:docId w15:val="{4E285D0A-F5D2-4F06-9ECE-577D8644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336"/>
    <w:rPr>
      <w:lang w:val="lt-LT"/>
    </w:rPr>
  </w:style>
  <w:style w:type="paragraph" w:styleId="Antrat1">
    <w:name w:val="heading 1"/>
    <w:basedOn w:val="prastasis"/>
    <w:next w:val="prastasis"/>
    <w:link w:val="Antrat1Diagrama"/>
    <w:qFormat/>
    <w:rsid w:val="000C4336"/>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0C4336"/>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0C4336"/>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qFormat/>
    <w:rsid w:val="000C4336"/>
    <w:pPr>
      <w:spacing w:before="240" w:after="60" w:line="240" w:lineRule="auto"/>
      <w:outlineLvl w:val="4"/>
    </w:pPr>
    <w:rPr>
      <w:rFonts w:ascii="Times New Roman" w:eastAsia="Times New Roman" w:hAnsi="Times New Roman" w:cs="Times New Roman"/>
      <w:b/>
      <w:bCs/>
      <w:i/>
      <w:i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4336"/>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0C4336"/>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0C4336"/>
    <w:rPr>
      <w:rFonts w:ascii="Arial" w:eastAsia="Times New Roman" w:hAnsi="Arial" w:cs="Arial"/>
      <w:b/>
      <w:bCs/>
      <w:sz w:val="26"/>
      <w:szCs w:val="26"/>
      <w:lang w:val="lt-LT"/>
    </w:rPr>
  </w:style>
  <w:style w:type="character" w:customStyle="1" w:styleId="Antrat5Diagrama">
    <w:name w:val="Antraštė 5 Diagrama"/>
    <w:basedOn w:val="Numatytasispastraiposriftas"/>
    <w:link w:val="Antrat5"/>
    <w:rsid w:val="000C4336"/>
    <w:rPr>
      <w:rFonts w:ascii="Times New Roman" w:eastAsia="Times New Roman" w:hAnsi="Times New Roman" w:cs="Times New Roman"/>
      <w:b/>
      <w:bCs/>
      <w:i/>
      <w:iCs/>
      <w:sz w:val="26"/>
      <w:szCs w:val="26"/>
      <w:lang w:val="en-GB"/>
    </w:rPr>
  </w:style>
  <w:style w:type="numbering" w:customStyle="1" w:styleId="Sraonra1">
    <w:name w:val="Sąrašo nėra1"/>
    <w:next w:val="Sraonra"/>
    <w:uiPriority w:val="99"/>
    <w:semiHidden/>
    <w:unhideWhenUsed/>
    <w:rsid w:val="000C4336"/>
  </w:style>
  <w:style w:type="character" w:styleId="Hipersaitas">
    <w:name w:val="Hyperlink"/>
    <w:uiPriority w:val="99"/>
    <w:rsid w:val="000C4336"/>
    <w:rPr>
      <w:color w:val="0000FF"/>
      <w:u w:val="single"/>
    </w:rPr>
  </w:style>
  <w:style w:type="character" w:customStyle="1" w:styleId="KomentarotekstasDiagrama">
    <w:name w:val="Komentaro tekstas Diagrama"/>
    <w:link w:val="Komentarotekstas"/>
    <w:locked/>
    <w:rsid w:val="000C4336"/>
  </w:style>
  <w:style w:type="paragraph" w:styleId="Komentarotekstas">
    <w:name w:val="annotation text"/>
    <w:basedOn w:val="prastasis"/>
    <w:link w:val="KomentarotekstasDiagrama"/>
    <w:rsid w:val="000C4336"/>
    <w:pPr>
      <w:spacing w:after="0" w:line="240" w:lineRule="auto"/>
    </w:pPr>
    <w:rPr>
      <w:lang w:val="en-US"/>
    </w:rPr>
  </w:style>
  <w:style w:type="character" w:customStyle="1" w:styleId="CommentTextChar1">
    <w:name w:val="Comment Text Char1"/>
    <w:basedOn w:val="Numatytasispastraiposriftas"/>
    <w:uiPriority w:val="99"/>
    <w:semiHidden/>
    <w:rsid w:val="000C4336"/>
    <w:rPr>
      <w:sz w:val="20"/>
      <w:szCs w:val="20"/>
      <w:lang w:val="lt-LT"/>
    </w:rPr>
  </w:style>
  <w:style w:type="character" w:customStyle="1" w:styleId="KomentarotekstasDiagrama1">
    <w:name w:val="Komentaro tekstas Diagrama1"/>
    <w:basedOn w:val="Numatytasispastraiposriftas"/>
    <w:uiPriority w:val="99"/>
    <w:semiHidden/>
    <w:rsid w:val="000C4336"/>
    <w:rPr>
      <w:sz w:val="20"/>
      <w:szCs w:val="20"/>
    </w:rPr>
  </w:style>
  <w:style w:type="paragraph" w:styleId="Pagrindinistekstas">
    <w:name w:val="Body Text"/>
    <w:basedOn w:val="prastasis"/>
    <w:link w:val="PagrindinistekstasDiagrama"/>
    <w:rsid w:val="000C4336"/>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0C4336"/>
    <w:rPr>
      <w:rFonts w:ascii="Times New Roman" w:eastAsia="Times New Roman" w:hAnsi="Times New Roman" w:cs="Times New Roman"/>
      <w:sz w:val="24"/>
      <w:szCs w:val="24"/>
      <w:lang w:val="lt-LT"/>
    </w:rPr>
  </w:style>
  <w:style w:type="character" w:customStyle="1" w:styleId="Pagrindinistekstas2Diagrama">
    <w:name w:val="Pagrindinis tekstas 2 Diagrama"/>
    <w:link w:val="Pagrindinistekstas2"/>
    <w:locked/>
    <w:rsid w:val="000C4336"/>
    <w:rPr>
      <w:sz w:val="24"/>
      <w:szCs w:val="24"/>
    </w:rPr>
  </w:style>
  <w:style w:type="paragraph" w:styleId="Pagrindinistekstas2">
    <w:name w:val="Body Text 2"/>
    <w:basedOn w:val="prastasis"/>
    <w:link w:val="Pagrindinistekstas2Diagrama"/>
    <w:rsid w:val="000C4336"/>
    <w:pPr>
      <w:spacing w:after="120" w:line="480" w:lineRule="auto"/>
    </w:pPr>
    <w:rPr>
      <w:sz w:val="24"/>
      <w:szCs w:val="24"/>
      <w:lang w:val="en-US"/>
    </w:rPr>
  </w:style>
  <w:style w:type="character" w:customStyle="1" w:styleId="BodyText2Char1">
    <w:name w:val="Body Text 2 Char1"/>
    <w:basedOn w:val="Numatytasispastraiposriftas"/>
    <w:uiPriority w:val="99"/>
    <w:semiHidden/>
    <w:rsid w:val="000C4336"/>
    <w:rPr>
      <w:lang w:val="lt-LT"/>
    </w:rPr>
  </w:style>
  <w:style w:type="character" w:customStyle="1" w:styleId="Pagrindinistekstas2Diagrama1">
    <w:name w:val="Pagrindinis tekstas 2 Diagrama1"/>
    <w:basedOn w:val="Numatytasispastraiposriftas"/>
    <w:uiPriority w:val="99"/>
    <w:semiHidden/>
    <w:rsid w:val="000C4336"/>
  </w:style>
  <w:style w:type="paragraph" w:customStyle="1" w:styleId="PI-1EMEASMCA">
    <w:name w:val="PI-1 EMEA_SMCA"/>
    <w:basedOn w:val="Antrat2"/>
    <w:autoRedefine/>
    <w:rsid w:val="000C4336"/>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0C4336"/>
    <w:rPr>
      <w:b/>
      <w:noProof/>
    </w:rPr>
  </w:style>
  <w:style w:type="paragraph" w:customStyle="1" w:styleId="PI-1labEMEASMCA">
    <w:name w:val="PI-1_lab EMEA_SMCA"/>
    <w:basedOn w:val="prastasis"/>
    <w:link w:val="PI-1labEMEASMCAChar"/>
    <w:autoRedefine/>
    <w:rsid w:val="000C4336"/>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en-US"/>
    </w:rPr>
  </w:style>
  <w:style w:type="paragraph" w:customStyle="1" w:styleId="PI-2EMEASMCA">
    <w:name w:val="PI-2 EMEA_SMCA"/>
    <w:basedOn w:val="Antrat3"/>
    <w:autoRedefine/>
    <w:rsid w:val="000C4336"/>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locked/>
    <w:rsid w:val="000C4336"/>
    <w:rPr>
      <w:noProof/>
      <w:lang w:eastAsia="x-none"/>
    </w:rPr>
  </w:style>
  <w:style w:type="paragraph" w:customStyle="1" w:styleId="BTEMEASMCA">
    <w:name w:val="BT EMEA_SMCA"/>
    <w:basedOn w:val="prastasis"/>
    <w:link w:val="BTEMEASMCAChar"/>
    <w:autoRedefine/>
    <w:rsid w:val="000C4336"/>
    <w:pPr>
      <w:tabs>
        <w:tab w:val="left" w:pos="0"/>
        <w:tab w:val="left" w:pos="567"/>
      </w:tabs>
      <w:spacing w:after="0" w:line="240" w:lineRule="auto"/>
    </w:pPr>
    <w:rPr>
      <w:noProof/>
      <w:lang w:val="en-US" w:eastAsia="x-none"/>
    </w:rPr>
  </w:style>
  <w:style w:type="character" w:customStyle="1" w:styleId="TTEMEASMCAChar">
    <w:name w:val="TT EMEA_SMCA Char"/>
    <w:link w:val="TTEMEASMCA"/>
    <w:locked/>
    <w:rsid w:val="000C4336"/>
    <w:rPr>
      <w:b/>
      <w:caps/>
    </w:rPr>
  </w:style>
  <w:style w:type="paragraph" w:customStyle="1" w:styleId="TTEMEASMCA">
    <w:name w:val="TT EMEA_SMCA"/>
    <w:basedOn w:val="Antrat1"/>
    <w:link w:val="TTEMEASMCAChar"/>
    <w:autoRedefine/>
    <w:rsid w:val="000C4336"/>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rPr>
  </w:style>
  <w:style w:type="paragraph" w:customStyle="1" w:styleId="BTAnIIEMEASMCA">
    <w:name w:val="BT(AnII) EMEA_SMCA"/>
    <w:basedOn w:val="Debesliotekstas"/>
    <w:autoRedefine/>
    <w:rsid w:val="000C433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C4336"/>
    <w:pPr>
      <w:numPr>
        <w:numId w:val="1"/>
      </w:numPr>
      <w:tabs>
        <w:tab w:val="clear" w:pos="363"/>
        <w:tab w:val="clear" w:pos="567"/>
        <w:tab w:val="num" w:pos="0"/>
        <w:tab w:val="left" w:pos="142"/>
        <w:tab w:val="num" w:pos="360"/>
      </w:tabs>
      <w:ind w:left="426" w:firstLine="0"/>
    </w:pPr>
  </w:style>
  <w:style w:type="paragraph" w:customStyle="1" w:styleId="PI-3EMEASMCA">
    <w:name w:val="PI-3 EMEA_SMCA"/>
    <w:basedOn w:val="prastasis"/>
    <w:autoRedefine/>
    <w:rsid w:val="000C4336"/>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0C4336"/>
    <w:rPr>
      <w:b/>
    </w:rPr>
  </w:style>
  <w:style w:type="paragraph" w:customStyle="1" w:styleId="BTbeEMEASMCA">
    <w:name w:val="BT(be) EMEA_SMCA"/>
    <w:basedOn w:val="BTEMEASMCA"/>
    <w:autoRedefine/>
    <w:rsid w:val="000C4336"/>
    <w:pPr>
      <w:jc w:val="center"/>
    </w:pPr>
    <w:rPr>
      <w:b/>
    </w:rPr>
  </w:style>
  <w:style w:type="paragraph" w:customStyle="1" w:styleId="BTuEMEASMCA">
    <w:name w:val="BT(u) EMEA_SMCA"/>
    <w:basedOn w:val="BTEMEASMCA"/>
    <w:autoRedefine/>
    <w:rsid w:val="000C4336"/>
    <w:rPr>
      <w:b/>
      <w:u w:val="single"/>
    </w:rPr>
  </w:style>
  <w:style w:type="character" w:styleId="Komentaronuoroda">
    <w:name w:val="annotation reference"/>
    <w:rsid w:val="000C4336"/>
    <w:rPr>
      <w:sz w:val="16"/>
      <w:szCs w:val="16"/>
    </w:rPr>
  </w:style>
  <w:style w:type="paragraph" w:styleId="Debesliotekstas">
    <w:name w:val="Balloon Text"/>
    <w:basedOn w:val="prastasis"/>
    <w:link w:val="DebesliotekstasDiagrama"/>
    <w:semiHidden/>
    <w:rsid w:val="000C4336"/>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0C4336"/>
    <w:rPr>
      <w:rFonts w:ascii="Tahoma" w:eastAsia="Times New Roman" w:hAnsi="Tahoma" w:cs="Tahoma"/>
      <w:sz w:val="16"/>
      <w:szCs w:val="16"/>
      <w:lang w:val="lt-LT"/>
    </w:rPr>
  </w:style>
  <w:style w:type="character" w:customStyle="1" w:styleId="CharChar3">
    <w:name w:val="Char Char3"/>
    <w:rsid w:val="000C4336"/>
    <w:rPr>
      <w:lang w:val="en-GB" w:eastAsia="en-US" w:bidi="ar-SA"/>
    </w:rPr>
  </w:style>
  <w:style w:type="paragraph" w:styleId="prastasiniatinklio">
    <w:name w:val="Normal (Web)"/>
    <w:basedOn w:val="prastasis"/>
    <w:unhideWhenUsed/>
    <w:rsid w:val="000C4336"/>
    <w:pPr>
      <w:spacing w:before="100" w:beforeAutospacing="1" w:after="50" w:line="240" w:lineRule="auto"/>
    </w:pPr>
    <w:rPr>
      <w:rFonts w:ascii="Times New Roman" w:eastAsia="Times New Roman" w:hAnsi="Times New Roman" w:cs="Times New Roman"/>
      <w:color w:val="000000"/>
      <w:sz w:val="24"/>
      <w:szCs w:val="24"/>
      <w:lang w:val="lv-LV" w:eastAsia="lv-LV"/>
    </w:rPr>
  </w:style>
  <w:style w:type="paragraph" w:styleId="Komentarotema">
    <w:name w:val="annotation subject"/>
    <w:basedOn w:val="Komentarotekstas"/>
    <w:next w:val="Komentarotekstas"/>
    <w:link w:val="KomentarotemaDiagrama"/>
    <w:rsid w:val="000C4336"/>
    <w:rPr>
      <w:b/>
      <w:bCs/>
    </w:rPr>
  </w:style>
  <w:style w:type="character" w:customStyle="1" w:styleId="KomentarotemaDiagrama">
    <w:name w:val="Komentaro tema Diagrama"/>
    <w:basedOn w:val="CommentTextChar1"/>
    <w:link w:val="Komentarotema"/>
    <w:rsid w:val="000C4336"/>
    <w:rPr>
      <w:b/>
      <w:bCs/>
      <w:sz w:val="20"/>
      <w:szCs w:val="20"/>
      <w:lang w:val="lt-LT"/>
    </w:rPr>
  </w:style>
  <w:style w:type="character" w:customStyle="1" w:styleId="hps">
    <w:name w:val="hps"/>
    <w:rsid w:val="000C4336"/>
  </w:style>
  <w:style w:type="paragraph" w:styleId="Antrats">
    <w:name w:val="header"/>
    <w:basedOn w:val="prastasis"/>
    <w:link w:val="AntratsDiagrama"/>
    <w:rsid w:val="000C433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0C4336"/>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0C433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0C4336"/>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3310">
      <w:bodyDiv w:val="1"/>
      <w:marLeft w:val="0"/>
      <w:marRight w:val="0"/>
      <w:marTop w:val="0"/>
      <w:marBottom w:val="0"/>
      <w:divBdr>
        <w:top w:val="none" w:sz="0" w:space="0" w:color="auto"/>
        <w:left w:val="none" w:sz="0" w:space="0" w:color="auto"/>
        <w:bottom w:val="none" w:sz="0" w:space="0" w:color="auto"/>
        <w:right w:val="none" w:sz="0" w:space="0" w:color="auto"/>
      </w:divBdr>
      <w:divsChild>
        <w:div w:id="180899617">
          <w:marLeft w:val="0"/>
          <w:marRight w:val="0"/>
          <w:marTop w:val="0"/>
          <w:marBottom w:val="0"/>
          <w:divBdr>
            <w:top w:val="none" w:sz="0" w:space="0" w:color="auto"/>
            <w:left w:val="none" w:sz="0" w:space="0" w:color="auto"/>
            <w:bottom w:val="none" w:sz="0" w:space="0" w:color="auto"/>
            <w:right w:val="none" w:sz="0" w:space="0" w:color="auto"/>
          </w:divBdr>
        </w:div>
        <w:div w:id="937104838">
          <w:marLeft w:val="0"/>
          <w:marRight w:val="0"/>
          <w:marTop w:val="0"/>
          <w:marBottom w:val="0"/>
          <w:divBdr>
            <w:top w:val="none" w:sz="0" w:space="0" w:color="auto"/>
            <w:left w:val="none" w:sz="0" w:space="0" w:color="auto"/>
            <w:bottom w:val="none" w:sz="0" w:space="0" w:color="auto"/>
            <w:right w:val="none" w:sz="0" w:space="0" w:color="auto"/>
          </w:divBdr>
        </w:div>
        <w:div w:id="1822383684">
          <w:marLeft w:val="0"/>
          <w:marRight w:val="0"/>
          <w:marTop w:val="0"/>
          <w:marBottom w:val="0"/>
          <w:divBdr>
            <w:top w:val="none" w:sz="0" w:space="0" w:color="auto"/>
            <w:left w:val="none" w:sz="0" w:space="0" w:color="auto"/>
            <w:bottom w:val="none" w:sz="0" w:space="0" w:color="auto"/>
            <w:right w:val="none" w:sz="0" w:space="0" w:color="auto"/>
          </w:divBdr>
        </w:div>
        <w:div w:id="2031056094">
          <w:marLeft w:val="0"/>
          <w:marRight w:val="0"/>
          <w:marTop w:val="0"/>
          <w:marBottom w:val="0"/>
          <w:divBdr>
            <w:top w:val="none" w:sz="0" w:space="0" w:color="auto"/>
            <w:left w:val="none" w:sz="0" w:space="0" w:color="auto"/>
            <w:bottom w:val="none" w:sz="0" w:space="0" w:color="auto"/>
            <w:right w:val="none" w:sz="0" w:space="0" w:color="auto"/>
          </w:divBdr>
        </w:div>
        <w:div w:id="268244787">
          <w:marLeft w:val="0"/>
          <w:marRight w:val="0"/>
          <w:marTop w:val="0"/>
          <w:marBottom w:val="0"/>
          <w:divBdr>
            <w:top w:val="none" w:sz="0" w:space="0" w:color="auto"/>
            <w:left w:val="none" w:sz="0" w:space="0" w:color="auto"/>
            <w:bottom w:val="none" w:sz="0" w:space="0" w:color="auto"/>
            <w:right w:val="none" w:sz="0" w:space="0" w:color="auto"/>
          </w:divBdr>
        </w:div>
        <w:div w:id="269894289">
          <w:marLeft w:val="0"/>
          <w:marRight w:val="0"/>
          <w:marTop w:val="0"/>
          <w:marBottom w:val="0"/>
          <w:divBdr>
            <w:top w:val="none" w:sz="0" w:space="0" w:color="auto"/>
            <w:left w:val="none" w:sz="0" w:space="0" w:color="auto"/>
            <w:bottom w:val="none" w:sz="0" w:space="0" w:color="auto"/>
            <w:right w:val="none" w:sz="0" w:space="0" w:color="auto"/>
          </w:divBdr>
        </w:div>
        <w:div w:id="1172066037">
          <w:marLeft w:val="0"/>
          <w:marRight w:val="0"/>
          <w:marTop w:val="0"/>
          <w:marBottom w:val="0"/>
          <w:divBdr>
            <w:top w:val="none" w:sz="0" w:space="0" w:color="auto"/>
            <w:left w:val="none" w:sz="0" w:space="0" w:color="auto"/>
            <w:bottom w:val="none" w:sz="0" w:space="0" w:color="auto"/>
            <w:right w:val="none" w:sz="0" w:space="0" w:color="auto"/>
          </w:divBdr>
        </w:div>
        <w:div w:id="619335544">
          <w:marLeft w:val="0"/>
          <w:marRight w:val="0"/>
          <w:marTop w:val="0"/>
          <w:marBottom w:val="0"/>
          <w:divBdr>
            <w:top w:val="none" w:sz="0" w:space="0" w:color="auto"/>
            <w:left w:val="none" w:sz="0" w:space="0" w:color="auto"/>
            <w:bottom w:val="none" w:sz="0" w:space="0" w:color="auto"/>
            <w:right w:val="none" w:sz="0" w:space="0" w:color="auto"/>
          </w:divBdr>
        </w:div>
        <w:div w:id="1071274308">
          <w:marLeft w:val="0"/>
          <w:marRight w:val="0"/>
          <w:marTop w:val="0"/>
          <w:marBottom w:val="0"/>
          <w:divBdr>
            <w:top w:val="none" w:sz="0" w:space="0" w:color="auto"/>
            <w:left w:val="none" w:sz="0" w:space="0" w:color="auto"/>
            <w:bottom w:val="none" w:sz="0" w:space="0" w:color="auto"/>
            <w:right w:val="none" w:sz="0" w:space="0" w:color="auto"/>
          </w:divBdr>
        </w:div>
        <w:div w:id="805396989">
          <w:marLeft w:val="0"/>
          <w:marRight w:val="0"/>
          <w:marTop w:val="0"/>
          <w:marBottom w:val="0"/>
          <w:divBdr>
            <w:top w:val="none" w:sz="0" w:space="0" w:color="auto"/>
            <w:left w:val="none" w:sz="0" w:space="0" w:color="auto"/>
            <w:bottom w:val="none" w:sz="0" w:space="0" w:color="auto"/>
            <w:right w:val="none" w:sz="0" w:space="0" w:color="auto"/>
          </w:divBdr>
        </w:div>
        <w:div w:id="956525062">
          <w:marLeft w:val="0"/>
          <w:marRight w:val="0"/>
          <w:marTop w:val="0"/>
          <w:marBottom w:val="0"/>
          <w:divBdr>
            <w:top w:val="none" w:sz="0" w:space="0" w:color="auto"/>
            <w:left w:val="none" w:sz="0" w:space="0" w:color="auto"/>
            <w:bottom w:val="none" w:sz="0" w:space="0" w:color="auto"/>
            <w:right w:val="none" w:sz="0" w:space="0" w:color="auto"/>
          </w:divBdr>
        </w:div>
        <w:div w:id="371926440">
          <w:marLeft w:val="0"/>
          <w:marRight w:val="0"/>
          <w:marTop w:val="0"/>
          <w:marBottom w:val="0"/>
          <w:divBdr>
            <w:top w:val="none" w:sz="0" w:space="0" w:color="auto"/>
            <w:left w:val="none" w:sz="0" w:space="0" w:color="auto"/>
            <w:bottom w:val="none" w:sz="0" w:space="0" w:color="auto"/>
            <w:right w:val="none" w:sz="0" w:space="0" w:color="auto"/>
          </w:divBdr>
        </w:div>
        <w:div w:id="892350098">
          <w:marLeft w:val="0"/>
          <w:marRight w:val="0"/>
          <w:marTop w:val="0"/>
          <w:marBottom w:val="0"/>
          <w:divBdr>
            <w:top w:val="none" w:sz="0" w:space="0" w:color="auto"/>
            <w:left w:val="none" w:sz="0" w:space="0" w:color="auto"/>
            <w:bottom w:val="none" w:sz="0" w:space="0" w:color="auto"/>
            <w:right w:val="none" w:sz="0" w:space="0" w:color="auto"/>
          </w:divBdr>
        </w:div>
        <w:div w:id="722481683">
          <w:marLeft w:val="0"/>
          <w:marRight w:val="0"/>
          <w:marTop w:val="0"/>
          <w:marBottom w:val="0"/>
          <w:divBdr>
            <w:top w:val="none" w:sz="0" w:space="0" w:color="auto"/>
            <w:left w:val="none" w:sz="0" w:space="0" w:color="auto"/>
            <w:bottom w:val="none" w:sz="0" w:space="0" w:color="auto"/>
            <w:right w:val="none" w:sz="0" w:space="0" w:color="auto"/>
          </w:divBdr>
        </w:div>
      </w:divsChild>
    </w:div>
    <w:div w:id="1065949789">
      <w:bodyDiv w:val="1"/>
      <w:marLeft w:val="0"/>
      <w:marRight w:val="0"/>
      <w:marTop w:val="0"/>
      <w:marBottom w:val="0"/>
      <w:divBdr>
        <w:top w:val="none" w:sz="0" w:space="0" w:color="auto"/>
        <w:left w:val="none" w:sz="0" w:space="0" w:color="auto"/>
        <w:bottom w:val="none" w:sz="0" w:space="0" w:color="auto"/>
        <w:right w:val="none" w:sz="0" w:space="0" w:color="auto"/>
      </w:divBdr>
      <w:divsChild>
        <w:div w:id="1166439129">
          <w:marLeft w:val="0"/>
          <w:marRight w:val="0"/>
          <w:marTop w:val="0"/>
          <w:marBottom w:val="0"/>
          <w:divBdr>
            <w:top w:val="none" w:sz="0" w:space="0" w:color="auto"/>
            <w:left w:val="none" w:sz="0" w:space="0" w:color="auto"/>
            <w:bottom w:val="none" w:sz="0" w:space="0" w:color="auto"/>
            <w:right w:val="none" w:sz="0" w:space="0" w:color="auto"/>
          </w:divBdr>
        </w:div>
        <w:div w:id="267130081">
          <w:marLeft w:val="0"/>
          <w:marRight w:val="0"/>
          <w:marTop w:val="0"/>
          <w:marBottom w:val="0"/>
          <w:divBdr>
            <w:top w:val="none" w:sz="0" w:space="0" w:color="auto"/>
            <w:left w:val="none" w:sz="0" w:space="0" w:color="auto"/>
            <w:bottom w:val="none" w:sz="0" w:space="0" w:color="auto"/>
            <w:right w:val="none" w:sz="0" w:space="0" w:color="auto"/>
          </w:divBdr>
        </w:div>
        <w:div w:id="2047291566">
          <w:marLeft w:val="0"/>
          <w:marRight w:val="0"/>
          <w:marTop w:val="0"/>
          <w:marBottom w:val="0"/>
          <w:divBdr>
            <w:top w:val="none" w:sz="0" w:space="0" w:color="auto"/>
            <w:left w:val="none" w:sz="0" w:space="0" w:color="auto"/>
            <w:bottom w:val="none" w:sz="0" w:space="0" w:color="auto"/>
            <w:right w:val="none" w:sz="0" w:space="0" w:color="auto"/>
          </w:divBdr>
        </w:div>
        <w:div w:id="676928718">
          <w:marLeft w:val="0"/>
          <w:marRight w:val="0"/>
          <w:marTop w:val="0"/>
          <w:marBottom w:val="0"/>
          <w:divBdr>
            <w:top w:val="none" w:sz="0" w:space="0" w:color="auto"/>
            <w:left w:val="none" w:sz="0" w:space="0" w:color="auto"/>
            <w:bottom w:val="none" w:sz="0" w:space="0" w:color="auto"/>
            <w:right w:val="none" w:sz="0" w:space="0" w:color="auto"/>
          </w:divBdr>
        </w:div>
        <w:div w:id="474297585">
          <w:marLeft w:val="0"/>
          <w:marRight w:val="0"/>
          <w:marTop w:val="0"/>
          <w:marBottom w:val="0"/>
          <w:divBdr>
            <w:top w:val="none" w:sz="0" w:space="0" w:color="auto"/>
            <w:left w:val="none" w:sz="0" w:space="0" w:color="auto"/>
            <w:bottom w:val="none" w:sz="0" w:space="0" w:color="auto"/>
            <w:right w:val="none" w:sz="0" w:space="0" w:color="auto"/>
          </w:divBdr>
        </w:div>
        <w:div w:id="471168783">
          <w:marLeft w:val="0"/>
          <w:marRight w:val="0"/>
          <w:marTop w:val="0"/>
          <w:marBottom w:val="0"/>
          <w:divBdr>
            <w:top w:val="none" w:sz="0" w:space="0" w:color="auto"/>
            <w:left w:val="none" w:sz="0" w:space="0" w:color="auto"/>
            <w:bottom w:val="none" w:sz="0" w:space="0" w:color="auto"/>
            <w:right w:val="none" w:sz="0" w:space="0" w:color="auto"/>
          </w:divBdr>
        </w:div>
        <w:div w:id="652375698">
          <w:marLeft w:val="0"/>
          <w:marRight w:val="0"/>
          <w:marTop w:val="0"/>
          <w:marBottom w:val="0"/>
          <w:divBdr>
            <w:top w:val="none" w:sz="0" w:space="0" w:color="auto"/>
            <w:left w:val="none" w:sz="0" w:space="0" w:color="auto"/>
            <w:bottom w:val="none" w:sz="0" w:space="0" w:color="auto"/>
            <w:right w:val="none" w:sz="0" w:space="0" w:color="auto"/>
          </w:divBdr>
        </w:div>
        <w:div w:id="1704863975">
          <w:marLeft w:val="0"/>
          <w:marRight w:val="0"/>
          <w:marTop w:val="0"/>
          <w:marBottom w:val="0"/>
          <w:divBdr>
            <w:top w:val="none" w:sz="0" w:space="0" w:color="auto"/>
            <w:left w:val="none" w:sz="0" w:space="0" w:color="auto"/>
            <w:bottom w:val="none" w:sz="0" w:space="0" w:color="auto"/>
            <w:right w:val="none" w:sz="0" w:space="0" w:color="auto"/>
          </w:divBdr>
        </w:div>
        <w:div w:id="891312077">
          <w:marLeft w:val="0"/>
          <w:marRight w:val="0"/>
          <w:marTop w:val="0"/>
          <w:marBottom w:val="0"/>
          <w:divBdr>
            <w:top w:val="none" w:sz="0" w:space="0" w:color="auto"/>
            <w:left w:val="none" w:sz="0" w:space="0" w:color="auto"/>
            <w:bottom w:val="none" w:sz="0" w:space="0" w:color="auto"/>
            <w:right w:val="none" w:sz="0" w:space="0" w:color="auto"/>
          </w:divBdr>
        </w:div>
        <w:div w:id="1719427842">
          <w:marLeft w:val="0"/>
          <w:marRight w:val="0"/>
          <w:marTop w:val="0"/>
          <w:marBottom w:val="0"/>
          <w:divBdr>
            <w:top w:val="none" w:sz="0" w:space="0" w:color="auto"/>
            <w:left w:val="none" w:sz="0" w:space="0" w:color="auto"/>
            <w:bottom w:val="none" w:sz="0" w:space="0" w:color="auto"/>
            <w:right w:val="none" w:sz="0" w:space="0" w:color="auto"/>
          </w:divBdr>
        </w:div>
        <w:div w:id="1542203115">
          <w:marLeft w:val="0"/>
          <w:marRight w:val="0"/>
          <w:marTop w:val="0"/>
          <w:marBottom w:val="0"/>
          <w:divBdr>
            <w:top w:val="none" w:sz="0" w:space="0" w:color="auto"/>
            <w:left w:val="none" w:sz="0" w:space="0" w:color="auto"/>
            <w:bottom w:val="none" w:sz="0" w:space="0" w:color="auto"/>
            <w:right w:val="none" w:sz="0" w:space="0" w:color="auto"/>
          </w:divBdr>
        </w:div>
        <w:div w:id="247739811">
          <w:marLeft w:val="0"/>
          <w:marRight w:val="0"/>
          <w:marTop w:val="0"/>
          <w:marBottom w:val="0"/>
          <w:divBdr>
            <w:top w:val="none" w:sz="0" w:space="0" w:color="auto"/>
            <w:left w:val="none" w:sz="0" w:space="0" w:color="auto"/>
            <w:bottom w:val="none" w:sz="0" w:space="0" w:color="auto"/>
            <w:right w:val="none" w:sz="0" w:space="0" w:color="auto"/>
          </w:divBdr>
        </w:div>
        <w:div w:id="1103569977">
          <w:marLeft w:val="0"/>
          <w:marRight w:val="0"/>
          <w:marTop w:val="0"/>
          <w:marBottom w:val="0"/>
          <w:divBdr>
            <w:top w:val="none" w:sz="0" w:space="0" w:color="auto"/>
            <w:left w:val="none" w:sz="0" w:space="0" w:color="auto"/>
            <w:bottom w:val="none" w:sz="0" w:space="0" w:color="auto"/>
            <w:right w:val="none" w:sz="0" w:space="0" w:color="auto"/>
          </w:divBdr>
        </w:div>
        <w:div w:id="522784771">
          <w:marLeft w:val="0"/>
          <w:marRight w:val="0"/>
          <w:marTop w:val="0"/>
          <w:marBottom w:val="0"/>
          <w:divBdr>
            <w:top w:val="none" w:sz="0" w:space="0" w:color="auto"/>
            <w:left w:val="none" w:sz="0" w:space="0" w:color="auto"/>
            <w:bottom w:val="none" w:sz="0" w:space="0" w:color="auto"/>
            <w:right w:val="none" w:sz="0" w:space="0" w:color="auto"/>
          </w:divBdr>
        </w:div>
      </w:divsChild>
    </w:div>
    <w:div w:id="113864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grindeks@grindeks.lv;" TargetMode="External"/><Relationship Id="rId10" Type="http://schemas.openxmlformats.org/officeDocument/2006/relationships/hyperlink" Target="mailto:grindeks@grindek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B59F-BF6F-48E3-8F20-22ECA5E4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27519</Words>
  <Characters>15686</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2024-11-05T09:46:00Z</dcterms:created>
  <dcterms:modified xsi:type="dcterms:W3CDTF">2024-11-05T09:47:00Z</dcterms:modified>
</cp:coreProperties>
</file>