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AAEEC" w14:textId="77777777" w:rsidR="00D653B8" w:rsidRPr="0077068B"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ED"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EE"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EF"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0"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1"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2"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3"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4"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5"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6"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7"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8"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9"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A"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B"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C"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D"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E"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EFF"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F00"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F01"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F02"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F03"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F04" w14:textId="77777777" w:rsid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AF05"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r w:rsidRPr="00D653B8">
        <w:rPr>
          <w:rFonts w:ascii="Times New Roman" w:eastAsia="Times New Roman" w:hAnsi="Times New Roman" w:cs="Times New Roman"/>
          <w:b/>
          <w:kern w:val="28"/>
          <w:lang w:val="lt-LT" w:eastAsia="lt-LT"/>
        </w:rPr>
        <w:t>I PRIEDAS</w:t>
      </w:r>
    </w:p>
    <w:p w14:paraId="5BBAAF06"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p>
    <w:p w14:paraId="5BBAAF07"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r w:rsidRPr="00D653B8">
        <w:rPr>
          <w:rFonts w:ascii="Times New Roman" w:eastAsia="Times New Roman" w:hAnsi="Times New Roman" w:cs="Times New Roman"/>
          <w:b/>
          <w:kern w:val="28"/>
          <w:lang w:val="lt-LT" w:eastAsia="lt-LT"/>
        </w:rPr>
        <w:t>PREPARATO CHARAKTERISTIKŲ SANTRAUKA</w:t>
      </w:r>
    </w:p>
    <w:p w14:paraId="5BBAAF0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09"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br w:type="page"/>
      </w:r>
      <w:r w:rsidRPr="00D653B8">
        <w:rPr>
          <w:rFonts w:ascii="Times New Roman" w:eastAsia="Times New Roman" w:hAnsi="Times New Roman" w:cs="Times New Roman"/>
          <w:b/>
          <w:bCs/>
          <w:lang w:val="lt-LT" w:eastAsia="lt-LT"/>
        </w:rPr>
        <w:lastRenderedPageBreak/>
        <w:t>1.</w:t>
      </w:r>
      <w:r w:rsidRPr="00D653B8">
        <w:rPr>
          <w:rFonts w:ascii="Times New Roman" w:eastAsia="Times New Roman" w:hAnsi="Times New Roman" w:cs="Times New Roman"/>
          <w:b/>
          <w:bCs/>
          <w:lang w:val="lt-LT" w:eastAsia="lt-LT"/>
        </w:rPr>
        <w:tab/>
        <w:t>VAISTINIO PREPARATO PAVADINIMAS</w:t>
      </w:r>
    </w:p>
    <w:p w14:paraId="5BBAAF0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0B" w14:textId="349D0C5C"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2850 anti-Xa TV/0,3 ml injekcinis tirpalas</w:t>
      </w:r>
      <w:r w:rsidR="001C5B88">
        <w:rPr>
          <w:rFonts w:ascii="Times New Roman" w:eastAsia="Times New Roman" w:hAnsi="Times New Roman" w:cs="Times New Roman"/>
          <w:lang w:val="lt-LT" w:eastAsia="lt-LT"/>
        </w:rPr>
        <w:t xml:space="preserve"> </w:t>
      </w:r>
    </w:p>
    <w:p w14:paraId="5BBAAF0C" w14:textId="196EC990"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3800 anti-Xa TV/0,4 ml injekcinis tirpalas</w:t>
      </w:r>
      <w:r w:rsidR="001C5B88">
        <w:rPr>
          <w:rFonts w:ascii="Times New Roman" w:eastAsia="Times New Roman" w:hAnsi="Times New Roman" w:cs="Times New Roman"/>
          <w:lang w:val="lt-LT" w:eastAsia="lt-LT"/>
        </w:rPr>
        <w:t xml:space="preserve"> </w:t>
      </w:r>
    </w:p>
    <w:p w14:paraId="5BBAAF0D" w14:textId="4A375973"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5700 anti-Xa TV/0,6 ml injekcinis tirpalas</w:t>
      </w:r>
      <w:r w:rsidR="001C5B88">
        <w:rPr>
          <w:rFonts w:ascii="Times New Roman" w:eastAsia="Times New Roman" w:hAnsi="Times New Roman" w:cs="Times New Roman"/>
          <w:lang w:val="lt-LT" w:eastAsia="lt-LT"/>
        </w:rPr>
        <w:t xml:space="preserve"> </w:t>
      </w:r>
    </w:p>
    <w:p w14:paraId="5BBAAF0E" w14:textId="75C36F25"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7600 anti-Xa TV/0,8 ml injekcinis tirpalas</w:t>
      </w:r>
      <w:r w:rsidR="001C5B88">
        <w:rPr>
          <w:rFonts w:ascii="Times New Roman" w:eastAsia="Times New Roman" w:hAnsi="Times New Roman" w:cs="Times New Roman"/>
          <w:lang w:val="lt-LT" w:eastAsia="lt-LT"/>
        </w:rPr>
        <w:t xml:space="preserve"> </w:t>
      </w:r>
    </w:p>
    <w:p w14:paraId="5BBAAF0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10" w14:textId="77777777" w:rsidR="00D653B8" w:rsidRPr="00D653B8" w:rsidRDefault="00D653B8" w:rsidP="00D653B8">
      <w:pPr>
        <w:spacing w:after="0" w:line="240" w:lineRule="auto"/>
        <w:rPr>
          <w:rFonts w:ascii="Times New Roman" w:eastAsia="Times New Roman" w:hAnsi="Times New Roman" w:cs="Times New Roman"/>
          <w:color w:val="339966"/>
          <w:lang w:val="lt-LT" w:eastAsia="lt-LT"/>
        </w:rPr>
      </w:pPr>
    </w:p>
    <w:p w14:paraId="5BBAAF11"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2.</w:t>
      </w:r>
      <w:r w:rsidRPr="00D653B8">
        <w:rPr>
          <w:rFonts w:ascii="Times New Roman" w:eastAsia="Times New Roman" w:hAnsi="Times New Roman" w:cs="Times New Roman"/>
          <w:b/>
          <w:bCs/>
          <w:lang w:val="lt-LT" w:eastAsia="lt-LT"/>
        </w:rPr>
        <w:tab/>
        <w:t>KOKYBINĖ IR KIEKYBINĖ SUDĖTIS</w:t>
      </w:r>
    </w:p>
    <w:p w14:paraId="5BBAAF1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13"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1 ml injekcinio tirpalo yra 9500 anti-Xa TV nadroparino kalcio druskos.</w:t>
      </w:r>
    </w:p>
    <w:p w14:paraId="5BBAAF1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15"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0,3 ml injekcinio tirpalo yra 2850 anti-Xa TV nadroparino kalcio druskos.</w:t>
      </w:r>
    </w:p>
    <w:p w14:paraId="5BBAAF1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0,4 ml injekcinio tirpalo yra 3800 anti-Xa TV nadroparino kalcio druskos.</w:t>
      </w:r>
    </w:p>
    <w:p w14:paraId="5BBAAF17"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0,6 ml injekcinio tirpalo yra 5700 anti-Xa TV nadroparino kalcio druskos.</w:t>
      </w:r>
    </w:p>
    <w:p w14:paraId="5BBAAF1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0,8 ml injekcinio tirpalo yra 7600 anti-Xa TV nadroparino kalcio druskos.</w:t>
      </w:r>
    </w:p>
    <w:p w14:paraId="5BBAAF1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1A"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Visos pagalbinės medžiagos išvardytos 6.1 skyriuje.</w:t>
      </w:r>
    </w:p>
    <w:p w14:paraId="5BBAAF1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1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1D"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3.</w:t>
      </w:r>
      <w:r w:rsidRPr="00D653B8">
        <w:rPr>
          <w:rFonts w:ascii="Times New Roman" w:eastAsia="Times New Roman" w:hAnsi="Times New Roman" w:cs="Times New Roman"/>
          <w:b/>
          <w:bCs/>
          <w:lang w:val="lt-LT" w:eastAsia="lt-LT"/>
        </w:rPr>
        <w:tab/>
        <w:t>FARMACINĖ FORMA</w:t>
      </w:r>
    </w:p>
    <w:p w14:paraId="5BBAAF1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1F"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Injekcinis tirpalas.</w:t>
      </w:r>
    </w:p>
    <w:p w14:paraId="5BBAAF20"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Skaidrus arba šiek tiek opalinis, bespalvis arba šviesiai ar tamsiai gelsvas arba šviesiai rusvas tirpalas. </w:t>
      </w:r>
    </w:p>
    <w:p w14:paraId="5BBAAF21" w14:textId="77777777" w:rsidR="00D653B8" w:rsidRPr="00D653B8" w:rsidRDefault="00D653B8" w:rsidP="00D653B8">
      <w:pPr>
        <w:spacing w:after="0" w:line="240" w:lineRule="auto"/>
        <w:rPr>
          <w:rFonts w:ascii="Times New Roman" w:eastAsia="Times New Roman" w:hAnsi="Times New Roman" w:cs="Times New Roman"/>
          <w:color w:val="339966"/>
          <w:lang w:val="lt-LT" w:eastAsia="lt-LT"/>
        </w:rPr>
      </w:pPr>
    </w:p>
    <w:p w14:paraId="5BBAAF2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23"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caps/>
          <w:lang w:val="lt-LT" w:eastAsia="lt-LT"/>
        </w:rPr>
        <w:t>4.</w:t>
      </w:r>
      <w:r w:rsidRPr="00D653B8">
        <w:rPr>
          <w:rFonts w:ascii="Times New Roman" w:eastAsia="Times New Roman" w:hAnsi="Times New Roman" w:cs="Times New Roman"/>
          <w:b/>
          <w:bCs/>
          <w:caps/>
          <w:lang w:val="lt-LT" w:eastAsia="lt-LT"/>
        </w:rPr>
        <w:tab/>
      </w:r>
      <w:r w:rsidRPr="00D653B8">
        <w:rPr>
          <w:rFonts w:ascii="Times New Roman" w:eastAsia="Times New Roman" w:hAnsi="Times New Roman" w:cs="Times New Roman"/>
          <w:b/>
          <w:bCs/>
          <w:lang w:val="lt-LT" w:eastAsia="lt-LT"/>
        </w:rPr>
        <w:t>KLINIKINĖ INFORMACIJA</w:t>
      </w:r>
    </w:p>
    <w:p w14:paraId="5BBAAF2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25"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4.1</w:t>
      </w:r>
      <w:r w:rsidRPr="00D653B8">
        <w:rPr>
          <w:rFonts w:ascii="Times New Roman" w:eastAsia="Times New Roman" w:hAnsi="Times New Roman" w:cs="Times New Roman"/>
          <w:b/>
          <w:lang w:val="lt-LT"/>
        </w:rPr>
        <w:tab/>
        <w:t>Terapinės indikacijos</w:t>
      </w:r>
    </w:p>
    <w:p w14:paraId="5BBAAF2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27" w14:textId="77777777" w:rsidR="00D653B8" w:rsidRPr="00F4554D" w:rsidRDefault="00D653B8" w:rsidP="00600BD7">
      <w:pPr>
        <w:pStyle w:val="Sraopastraipa"/>
        <w:numPr>
          <w:ilvl w:val="0"/>
          <w:numId w:val="40"/>
        </w:numPr>
      </w:pPr>
      <w:r w:rsidRPr="00F4554D">
        <w:t>Tromboembolijos profilaktika:</w:t>
      </w:r>
    </w:p>
    <w:p w14:paraId="5BBAAF28"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 bendrųjų bei ortopedinių operacijų atveju,</w:t>
      </w:r>
    </w:p>
    <w:p w14:paraId="5BBAAF29" w14:textId="3F17B213"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 esant didelei jos rizikai (kvėpavimo nepakankamumo, kvėpavimo organų infekcijos ir (ar) širdies nepakankamumo atveju) terapiniams pacientams, kurie </w:t>
      </w:r>
      <w:r w:rsidR="00BA612E">
        <w:rPr>
          <w:rFonts w:ascii="Times New Roman" w:eastAsia="Times New Roman" w:hAnsi="Times New Roman" w:cs="Times New Roman"/>
          <w:lang w:val="lt-LT"/>
        </w:rPr>
        <w:t xml:space="preserve">negali </w:t>
      </w:r>
      <w:r w:rsidR="00F22B29">
        <w:rPr>
          <w:rFonts w:ascii="Times New Roman" w:eastAsia="Times New Roman" w:hAnsi="Times New Roman" w:cs="Times New Roman"/>
          <w:lang w:val="lt-LT"/>
        </w:rPr>
        <w:t>vaikščioti</w:t>
      </w:r>
      <w:r w:rsidR="00BA612E">
        <w:rPr>
          <w:rFonts w:ascii="Times New Roman" w:eastAsia="Times New Roman" w:hAnsi="Times New Roman" w:cs="Times New Roman"/>
          <w:lang w:val="lt-LT"/>
        </w:rPr>
        <w:t xml:space="preserve"> dėl ūminės ligos arba</w:t>
      </w:r>
      <w:r w:rsidR="00BA612E" w:rsidRPr="00D653B8">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yra</w:t>
      </w:r>
      <w:r w:rsidR="000139AB">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hospitalizuoti intensyviosios terapijos skyriuje.</w:t>
      </w:r>
    </w:p>
    <w:p w14:paraId="5BBAAF2A" w14:textId="77777777" w:rsidR="00D653B8" w:rsidRPr="00D653B8" w:rsidRDefault="00D653B8" w:rsidP="00D653B8">
      <w:pPr>
        <w:spacing w:after="0" w:line="240" w:lineRule="auto"/>
        <w:rPr>
          <w:rFonts w:ascii="Times New Roman" w:eastAsia="Times New Roman" w:hAnsi="Times New Roman" w:cs="Times New Roman"/>
          <w:lang w:val="lt-LT"/>
        </w:rPr>
      </w:pPr>
    </w:p>
    <w:p w14:paraId="5BBAAF2B" w14:textId="77777777" w:rsidR="00D653B8" w:rsidRPr="00A11063" w:rsidRDefault="00D653B8" w:rsidP="00600BD7">
      <w:pPr>
        <w:pStyle w:val="Sraopastraipa"/>
        <w:numPr>
          <w:ilvl w:val="0"/>
          <w:numId w:val="40"/>
        </w:numPr>
      </w:pPr>
      <w:r w:rsidRPr="00A11063">
        <w:rPr>
          <w:sz w:val="22"/>
          <w:szCs w:val="22"/>
        </w:rPr>
        <w:t>Tromboembolijos gydymas.</w:t>
      </w:r>
    </w:p>
    <w:p w14:paraId="5BBAAF2D" w14:textId="77777777" w:rsidR="00D653B8" w:rsidRPr="00A11063" w:rsidRDefault="00D653B8" w:rsidP="00600BD7">
      <w:pPr>
        <w:pStyle w:val="Sraopastraipa"/>
        <w:numPr>
          <w:ilvl w:val="0"/>
          <w:numId w:val="40"/>
        </w:numPr>
      </w:pPr>
      <w:r w:rsidRPr="00A11063">
        <w:rPr>
          <w:sz w:val="22"/>
          <w:szCs w:val="22"/>
        </w:rPr>
        <w:t>Koaguliacijos profilaktika hemodializės metu.</w:t>
      </w:r>
    </w:p>
    <w:p w14:paraId="5BBAAF2F" w14:textId="683D63A0" w:rsidR="00D653B8" w:rsidRPr="00A11063" w:rsidRDefault="00D653B8" w:rsidP="00600BD7">
      <w:pPr>
        <w:pStyle w:val="Sraopastraipa"/>
        <w:numPr>
          <w:ilvl w:val="0"/>
          <w:numId w:val="40"/>
        </w:numPr>
      </w:pPr>
      <w:r w:rsidRPr="00A11063">
        <w:rPr>
          <w:sz w:val="22"/>
          <w:szCs w:val="22"/>
        </w:rPr>
        <w:t>Nestabilios krūtinės anginos ir miokardo infarkto be Q bangos [Q-] gydymas.</w:t>
      </w:r>
    </w:p>
    <w:p w14:paraId="1623D8E7" w14:textId="7844DF58" w:rsidR="00A11063" w:rsidRDefault="00A11063" w:rsidP="00D653B8">
      <w:pPr>
        <w:spacing w:after="0" w:line="240" w:lineRule="auto"/>
        <w:rPr>
          <w:rFonts w:ascii="Times New Roman" w:eastAsia="Times New Roman" w:hAnsi="Times New Roman" w:cs="Times New Roman"/>
          <w:lang w:val="lt-LT" w:eastAsia="lt-LT"/>
        </w:rPr>
      </w:pPr>
    </w:p>
    <w:p w14:paraId="0539337A" w14:textId="21500765" w:rsidR="00A11063" w:rsidRPr="00D653B8" w:rsidRDefault="00BA612E"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Šis vaistinis preparatas skirtas tik suaugusiesiems.</w:t>
      </w:r>
    </w:p>
    <w:p w14:paraId="5BBAAF3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31"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4.2</w:t>
      </w:r>
      <w:r w:rsidRPr="00D653B8">
        <w:rPr>
          <w:rFonts w:ascii="Times New Roman" w:eastAsia="Times New Roman" w:hAnsi="Times New Roman" w:cs="Times New Roman"/>
          <w:b/>
          <w:lang w:val="lt-LT"/>
        </w:rPr>
        <w:tab/>
        <w:t>Dozavimas ir vartojimo metodas</w:t>
      </w:r>
    </w:p>
    <w:p w14:paraId="5BBAAF3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33" w14:textId="77777777" w:rsidR="00D653B8" w:rsidRPr="00D653B8" w:rsidRDefault="00D653B8" w:rsidP="00D653B8">
      <w:pPr>
        <w:tabs>
          <w:tab w:val="left" w:pos="567"/>
        </w:tabs>
        <w:spacing w:after="0" w:line="260" w:lineRule="exact"/>
        <w:rPr>
          <w:rFonts w:ascii="Times New Roman" w:eastAsia="Times New Roman" w:hAnsi="Times New Roman" w:cs="Times New Roman"/>
          <w:snapToGrid w:val="0"/>
          <w:u w:val="single"/>
          <w:lang w:val="lt-LT"/>
        </w:rPr>
      </w:pPr>
      <w:r w:rsidRPr="00D653B8">
        <w:rPr>
          <w:rFonts w:ascii="Times New Roman" w:eastAsia="Times New Roman" w:hAnsi="Times New Roman" w:cs="Times New Roman"/>
          <w:noProof/>
          <w:snapToGrid w:val="0"/>
          <w:u w:val="single"/>
          <w:lang w:val="lt-LT"/>
        </w:rPr>
        <w:t>Dozavimas</w:t>
      </w:r>
    </w:p>
    <w:p w14:paraId="5BBAAF3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35" w14:textId="039BAE37" w:rsidR="00D653B8" w:rsidRPr="00D653B8" w:rsidRDefault="00F83D26"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Reikia atkreipti</w:t>
      </w:r>
      <w:r w:rsidR="003D1661">
        <w:rPr>
          <w:rFonts w:ascii="Times New Roman" w:eastAsia="Times New Roman" w:hAnsi="Times New Roman" w:cs="Times New Roman"/>
          <w:lang w:val="lt-LT" w:eastAsia="lt-LT"/>
        </w:rPr>
        <w:t xml:space="preserve"> ypatingą</w:t>
      </w:r>
      <w:r>
        <w:rPr>
          <w:rFonts w:ascii="Times New Roman" w:eastAsia="Times New Roman" w:hAnsi="Times New Roman" w:cs="Times New Roman"/>
          <w:lang w:val="lt-LT" w:eastAsia="lt-LT"/>
        </w:rPr>
        <w:t xml:space="preserve"> dėmesį į konkre</w:t>
      </w:r>
      <w:r w:rsidR="0066565B">
        <w:rPr>
          <w:rFonts w:ascii="Times New Roman" w:eastAsia="Times New Roman" w:hAnsi="Times New Roman" w:cs="Times New Roman"/>
          <w:lang w:val="lt-LT" w:eastAsia="lt-LT"/>
        </w:rPr>
        <w:t>čių</w:t>
      </w:r>
      <w:r>
        <w:rPr>
          <w:rFonts w:ascii="Times New Roman" w:eastAsia="Times New Roman" w:hAnsi="Times New Roman" w:cs="Times New Roman"/>
          <w:lang w:val="lt-LT" w:eastAsia="lt-LT"/>
        </w:rPr>
        <w:t xml:space="preserve"> </w:t>
      </w:r>
      <w:r w:rsidR="00D653B8" w:rsidRPr="00D653B8">
        <w:rPr>
          <w:rFonts w:ascii="Times New Roman" w:eastAsia="Times New Roman" w:hAnsi="Times New Roman" w:cs="Times New Roman"/>
          <w:lang w:val="lt-LT" w:eastAsia="lt-LT"/>
        </w:rPr>
        <w:t>mažo</w:t>
      </w:r>
      <w:r w:rsidR="00A43AEE">
        <w:rPr>
          <w:rFonts w:ascii="Times New Roman" w:eastAsia="Times New Roman" w:hAnsi="Times New Roman" w:cs="Times New Roman"/>
          <w:lang w:val="lt-LT" w:eastAsia="lt-LT"/>
        </w:rPr>
        <w:t>s</w:t>
      </w:r>
      <w:r w:rsidR="00D653B8" w:rsidRPr="00D653B8">
        <w:rPr>
          <w:rFonts w:ascii="Times New Roman" w:eastAsia="Times New Roman" w:hAnsi="Times New Roman" w:cs="Times New Roman"/>
          <w:lang w:val="lt-LT" w:eastAsia="lt-LT"/>
        </w:rPr>
        <w:t xml:space="preserve"> molekulin</w:t>
      </w:r>
      <w:r w:rsidR="00A43AEE">
        <w:rPr>
          <w:rFonts w:ascii="Times New Roman" w:eastAsia="Times New Roman" w:hAnsi="Times New Roman" w:cs="Times New Roman"/>
          <w:lang w:val="lt-LT" w:eastAsia="lt-LT"/>
        </w:rPr>
        <w:t>ės</w:t>
      </w:r>
      <w:r w:rsidR="00D653B8" w:rsidRPr="00D653B8">
        <w:rPr>
          <w:rFonts w:ascii="Times New Roman" w:eastAsia="Times New Roman" w:hAnsi="Times New Roman" w:cs="Times New Roman"/>
          <w:lang w:val="lt-LT" w:eastAsia="lt-LT"/>
        </w:rPr>
        <w:t xml:space="preserve"> </w:t>
      </w:r>
      <w:r w:rsidR="00A43AEE">
        <w:rPr>
          <w:rFonts w:ascii="Times New Roman" w:eastAsia="Times New Roman" w:hAnsi="Times New Roman" w:cs="Times New Roman"/>
          <w:lang w:val="lt-LT" w:eastAsia="lt-LT"/>
        </w:rPr>
        <w:t>masės</w:t>
      </w:r>
      <w:r w:rsidR="00D653B8" w:rsidRPr="00D653B8">
        <w:rPr>
          <w:rFonts w:ascii="Times New Roman" w:eastAsia="Times New Roman" w:hAnsi="Times New Roman" w:cs="Times New Roman"/>
          <w:lang w:val="lt-LT" w:eastAsia="lt-LT"/>
        </w:rPr>
        <w:t xml:space="preserve"> heparino </w:t>
      </w:r>
      <w:r w:rsidR="005A2A82">
        <w:rPr>
          <w:rFonts w:ascii="Times New Roman" w:eastAsia="Times New Roman" w:hAnsi="Times New Roman" w:cs="Times New Roman"/>
          <w:lang w:val="lt-LT" w:eastAsia="lt-LT"/>
        </w:rPr>
        <w:t xml:space="preserve">vaistinių </w:t>
      </w:r>
      <w:r w:rsidR="00D653B8" w:rsidRPr="00D653B8">
        <w:rPr>
          <w:rFonts w:ascii="Times New Roman" w:eastAsia="Times New Roman" w:hAnsi="Times New Roman" w:cs="Times New Roman"/>
          <w:lang w:val="lt-LT" w:eastAsia="lt-LT"/>
        </w:rPr>
        <w:t>preparatų</w:t>
      </w:r>
      <w:r w:rsidR="00F264C1">
        <w:rPr>
          <w:rFonts w:ascii="Times New Roman" w:eastAsia="Times New Roman" w:hAnsi="Times New Roman" w:cs="Times New Roman"/>
          <w:lang w:val="lt-LT" w:eastAsia="lt-LT"/>
        </w:rPr>
        <w:t xml:space="preserve"> dozavimo nurodymus, nes</w:t>
      </w:r>
      <w:r w:rsidR="00D653B8" w:rsidRPr="00D653B8">
        <w:rPr>
          <w:rFonts w:ascii="Times New Roman" w:eastAsia="Times New Roman" w:hAnsi="Times New Roman" w:cs="Times New Roman"/>
          <w:lang w:val="lt-LT" w:eastAsia="lt-LT"/>
        </w:rPr>
        <w:t xml:space="preserve"> stiprumas išreiškiamas skirtingais vienetais (miligramais arba tarptautiniais vienetais). </w:t>
      </w:r>
      <w:r w:rsidR="001A6619">
        <w:rPr>
          <w:rFonts w:ascii="Times New Roman" w:eastAsia="Times New Roman" w:hAnsi="Times New Roman" w:cs="Times New Roman"/>
          <w:lang w:val="lt-LT" w:eastAsia="lt-LT"/>
        </w:rPr>
        <w:t>Dėl šios priežasties</w:t>
      </w:r>
      <w:r w:rsidR="0093252E" w:rsidRPr="00D653B8">
        <w:rPr>
          <w:rFonts w:ascii="Times New Roman" w:eastAsia="Times New Roman" w:hAnsi="Times New Roman" w:cs="Times New Roman"/>
          <w:lang w:val="lt-LT" w:eastAsia="lt-LT"/>
        </w:rPr>
        <w:t xml:space="preserve"> nadroparin</w:t>
      </w:r>
      <w:r w:rsidR="0077068B">
        <w:rPr>
          <w:rFonts w:ascii="Times New Roman" w:eastAsia="Times New Roman" w:hAnsi="Times New Roman" w:cs="Times New Roman"/>
          <w:lang w:val="lt-LT" w:eastAsia="lt-LT"/>
        </w:rPr>
        <w:t>o</w:t>
      </w:r>
      <w:r w:rsidR="001A6619">
        <w:rPr>
          <w:rFonts w:ascii="Times New Roman" w:eastAsia="Times New Roman" w:hAnsi="Times New Roman" w:cs="Times New Roman"/>
          <w:lang w:val="lt-LT" w:eastAsia="lt-LT"/>
        </w:rPr>
        <w:t xml:space="preserve"> neturi būti</w:t>
      </w:r>
      <w:r w:rsidR="0093252E" w:rsidRPr="00D653B8">
        <w:rPr>
          <w:rFonts w:ascii="Times New Roman" w:eastAsia="Times New Roman" w:hAnsi="Times New Roman" w:cs="Times New Roman"/>
          <w:lang w:val="lt-LT" w:eastAsia="lt-LT"/>
        </w:rPr>
        <w:t xml:space="preserve"> </w:t>
      </w:r>
      <w:r w:rsidR="00F5104F">
        <w:rPr>
          <w:rFonts w:ascii="Times New Roman" w:eastAsia="Times New Roman" w:hAnsi="Times New Roman" w:cs="Times New Roman"/>
          <w:lang w:val="lt-LT" w:eastAsia="lt-LT"/>
        </w:rPr>
        <w:t>varto</w:t>
      </w:r>
      <w:r w:rsidR="001A6619">
        <w:rPr>
          <w:rFonts w:ascii="Times New Roman" w:eastAsia="Times New Roman" w:hAnsi="Times New Roman" w:cs="Times New Roman"/>
          <w:lang w:val="lt-LT" w:eastAsia="lt-LT"/>
        </w:rPr>
        <w:t>jama</w:t>
      </w:r>
      <w:r w:rsidR="00F5104F">
        <w:rPr>
          <w:rFonts w:ascii="Times New Roman" w:eastAsia="Times New Roman" w:hAnsi="Times New Roman" w:cs="Times New Roman"/>
          <w:lang w:val="lt-LT" w:eastAsia="lt-LT"/>
        </w:rPr>
        <w:t xml:space="preserve"> pakaitomis</w:t>
      </w:r>
      <w:r w:rsidR="0093252E" w:rsidRPr="00D653B8">
        <w:rPr>
          <w:rFonts w:ascii="Times New Roman" w:eastAsia="Times New Roman" w:hAnsi="Times New Roman" w:cs="Times New Roman"/>
          <w:lang w:val="lt-LT" w:eastAsia="lt-LT"/>
        </w:rPr>
        <w:t xml:space="preserve"> </w:t>
      </w:r>
      <w:r w:rsidR="00F5104F">
        <w:rPr>
          <w:rFonts w:ascii="Times New Roman" w:eastAsia="Times New Roman" w:hAnsi="Times New Roman" w:cs="Times New Roman"/>
          <w:lang w:val="lt-LT" w:eastAsia="lt-LT"/>
        </w:rPr>
        <w:t xml:space="preserve">su </w:t>
      </w:r>
      <w:r w:rsidR="0093252E" w:rsidRPr="00D653B8">
        <w:rPr>
          <w:rFonts w:ascii="Times New Roman" w:eastAsia="Times New Roman" w:hAnsi="Times New Roman" w:cs="Times New Roman"/>
          <w:lang w:val="lt-LT" w:eastAsia="lt-LT"/>
        </w:rPr>
        <w:t>kitu mažo</w:t>
      </w:r>
      <w:r w:rsidR="001A6619">
        <w:rPr>
          <w:rFonts w:ascii="Times New Roman" w:eastAsia="Times New Roman" w:hAnsi="Times New Roman" w:cs="Times New Roman"/>
          <w:lang w:val="lt-LT" w:eastAsia="lt-LT"/>
        </w:rPr>
        <w:t>s</w:t>
      </w:r>
      <w:r w:rsidR="0093252E" w:rsidRPr="00D653B8">
        <w:rPr>
          <w:rFonts w:ascii="Times New Roman" w:eastAsia="Times New Roman" w:hAnsi="Times New Roman" w:cs="Times New Roman"/>
          <w:lang w:val="lt-LT" w:eastAsia="lt-LT"/>
        </w:rPr>
        <w:t xml:space="preserve"> molekulin</w:t>
      </w:r>
      <w:r w:rsidR="001A6619">
        <w:rPr>
          <w:rFonts w:ascii="Times New Roman" w:eastAsia="Times New Roman" w:hAnsi="Times New Roman" w:cs="Times New Roman"/>
          <w:lang w:val="lt-LT" w:eastAsia="lt-LT"/>
        </w:rPr>
        <w:t>ės masės</w:t>
      </w:r>
      <w:r w:rsidR="0093252E" w:rsidRPr="00D653B8">
        <w:rPr>
          <w:rFonts w:ascii="Times New Roman" w:eastAsia="Times New Roman" w:hAnsi="Times New Roman" w:cs="Times New Roman"/>
          <w:lang w:val="lt-LT" w:eastAsia="lt-LT"/>
        </w:rPr>
        <w:t xml:space="preserve"> heparinu</w:t>
      </w:r>
      <w:r w:rsidR="00D86793">
        <w:rPr>
          <w:rFonts w:ascii="Times New Roman" w:eastAsia="Times New Roman" w:hAnsi="Times New Roman" w:cs="Times New Roman"/>
          <w:lang w:val="lt-LT" w:eastAsia="lt-LT"/>
        </w:rPr>
        <w:t>.</w:t>
      </w:r>
      <w:r w:rsidR="0093252E" w:rsidRPr="00D653B8">
        <w:rPr>
          <w:rFonts w:ascii="Times New Roman" w:eastAsia="Times New Roman" w:hAnsi="Times New Roman" w:cs="Times New Roman"/>
          <w:lang w:val="lt-LT" w:eastAsia="lt-LT"/>
        </w:rPr>
        <w:t xml:space="preserve"> </w:t>
      </w:r>
      <w:r w:rsidR="00D653B8" w:rsidRPr="00D653B8">
        <w:rPr>
          <w:rFonts w:ascii="Times New Roman" w:eastAsia="Times New Roman" w:hAnsi="Times New Roman" w:cs="Times New Roman"/>
          <w:lang w:val="lt-LT" w:eastAsia="lt-LT"/>
        </w:rPr>
        <w:t xml:space="preserve">Be to, labai svarbu parinkti tinkamo stiprumo nadroparino </w:t>
      </w:r>
      <w:r w:rsidR="000314CA">
        <w:rPr>
          <w:rFonts w:ascii="Times New Roman" w:eastAsia="Times New Roman" w:hAnsi="Times New Roman" w:cs="Times New Roman"/>
          <w:lang w:val="lt-LT" w:eastAsia="lt-LT"/>
        </w:rPr>
        <w:t xml:space="preserve">vaistinį </w:t>
      </w:r>
      <w:r w:rsidR="00D653B8" w:rsidRPr="00D653B8">
        <w:rPr>
          <w:rFonts w:ascii="Times New Roman" w:eastAsia="Times New Roman" w:hAnsi="Times New Roman" w:cs="Times New Roman"/>
          <w:lang w:val="lt-LT" w:eastAsia="lt-LT"/>
        </w:rPr>
        <w:t xml:space="preserve">preparatą – </w:t>
      </w:r>
      <w:r w:rsidR="00FF5EF0">
        <w:rPr>
          <w:rFonts w:ascii="Times New Roman" w:eastAsia="Times New Roman" w:hAnsi="Times New Roman" w:cs="Times New Roman"/>
          <w:lang w:val="lt-LT" w:eastAsia="lt-LT"/>
        </w:rPr>
        <w:t>vien</w:t>
      </w:r>
      <w:r w:rsidR="001A6619">
        <w:rPr>
          <w:rFonts w:ascii="Times New Roman" w:eastAsia="Times New Roman" w:hAnsi="Times New Roman" w:cs="Times New Roman"/>
          <w:lang w:val="lt-LT" w:eastAsia="lt-LT"/>
        </w:rPr>
        <w:t>gub</w:t>
      </w:r>
      <w:r w:rsidR="00FF5EF0">
        <w:rPr>
          <w:rFonts w:ascii="Times New Roman" w:eastAsia="Times New Roman" w:hAnsi="Times New Roman" w:cs="Times New Roman"/>
          <w:lang w:val="lt-LT" w:eastAsia="lt-LT"/>
        </w:rPr>
        <w:t>o arba dvigubo stiprumo</w:t>
      </w:r>
      <w:r w:rsidR="00D653B8" w:rsidRPr="00D653B8">
        <w:rPr>
          <w:rFonts w:ascii="Times New Roman" w:eastAsia="Times New Roman" w:hAnsi="Times New Roman" w:cs="Times New Roman"/>
          <w:lang w:val="lt-LT" w:eastAsia="lt-LT"/>
        </w:rPr>
        <w:t xml:space="preserve">, nes nuo to priklauso dozavimas. </w:t>
      </w:r>
    </w:p>
    <w:p w14:paraId="5BBAAF36" w14:textId="1BC59A64"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Jeigu </w:t>
      </w:r>
      <w:r w:rsidR="000314CA">
        <w:rPr>
          <w:rFonts w:ascii="Times New Roman" w:eastAsia="Times New Roman" w:hAnsi="Times New Roman" w:cs="Times New Roman"/>
          <w:lang w:val="lt-LT" w:eastAsia="lt-LT"/>
        </w:rPr>
        <w:t xml:space="preserve">vaistinio </w:t>
      </w:r>
      <w:r w:rsidRPr="00D653B8">
        <w:rPr>
          <w:rFonts w:ascii="Times New Roman" w:eastAsia="Times New Roman" w:hAnsi="Times New Roman" w:cs="Times New Roman"/>
          <w:lang w:val="lt-LT" w:eastAsia="lt-LT"/>
        </w:rPr>
        <w:t>preparato dozė parenkama pagal paciento kūno svorį, rekomenduojama naudoti Fraxiparine 0,6 ml ir 0,8 ml graduotus užpildytus švirkštus.</w:t>
      </w:r>
    </w:p>
    <w:p w14:paraId="5BBAAF3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3A"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Gydant nadroparinu reikia sekti trombocitų kiekį (žr. 4.4 skyrių).</w:t>
      </w:r>
    </w:p>
    <w:p w14:paraId="5BBAAF3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3C"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Būtina laikytis specialių rekomendacijų dėl to, kuriuo metu skirti nadroparino, kai atliekama spinalinė ar epidurinė anestezija arba spinalinė liumbalinė punkcija (žr. 4.4 skyrių).</w:t>
      </w:r>
    </w:p>
    <w:p w14:paraId="5BBAAF3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3E" w14:textId="0B42B39B" w:rsidR="00D653B8" w:rsidRPr="00D653B8" w:rsidRDefault="0065503C" w:rsidP="00D653B8">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Dozavimas</w:t>
      </w:r>
    </w:p>
    <w:p w14:paraId="5BBAAF3F"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p>
    <w:p w14:paraId="5BBAAF40" w14:textId="715B58A0" w:rsidR="00D653B8" w:rsidRPr="00D653B8" w:rsidRDefault="0065503C" w:rsidP="00D653B8">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S</w:t>
      </w:r>
      <w:r w:rsidR="00D653B8" w:rsidRPr="00D653B8">
        <w:rPr>
          <w:rFonts w:ascii="Times New Roman" w:eastAsia="Times New Roman" w:hAnsi="Times New Roman" w:cs="Times New Roman"/>
          <w:i/>
          <w:iCs/>
          <w:lang w:val="lt-LT" w:eastAsia="lt-LT"/>
        </w:rPr>
        <w:t>uaugusie</w:t>
      </w:r>
      <w:r>
        <w:rPr>
          <w:rFonts w:ascii="Times New Roman" w:eastAsia="Times New Roman" w:hAnsi="Times New Roman" w:cs="Times New Roman"/>
          <w:i/>
          <w:iCs/>
          <w:lang w:val="lt-LT" w:eastAsia="lt-LT"/>
        </w:rPr>
        <w:t>sie</w:t>
      </w:r>
      <w:r w:rsidR="00D653B8" w:rsidRPr="00D653B8">
        <w:rPr>
          <w:rFonts w:ascii="Times New Roman" w:eastAsia="Times New Roman" w:hAnsi="Times New Roman" w:cs="Times New Roman"/>
          <w:i/>
          <w:iCs/>
          <w:lang w:val="lt-LT" w:eastAsia="lt-LT"/>
        </w:rPr>
        <w:t>ms</w:t>
      </w:r>
    </w:p>
    <w:p w14:paraId="08F15F0B" w14:textId="77777777" w:rsidR="00747420" w:rsidRDefault="00747420" w:rsidP="00D653B8">
      <w:pPr>
        <w:spacing w:after="0" w:line="240" w:lineRule="auto"/>
        <w:rPr>
          <w:rFonts w:ascii="Times New Roman" w:eastAsia="Times New Roman" w:hAnsi="Times New Roman" w:cs="Times New Roman"/>
          <w:iCs/>
          <w:u w:val="single"/>
          <w:lang w:val="lt-LT" w:eastAsia="lt-LT"/>
        </w:rPr>
      </w:pPr>
    </w:p>
    <w:p w14:paraId="5BBAAF41" w14:textId="46D232BD" w:rsidR="00D653B8" w:rsidRPr="00D653B8" w:rsidRDefault="00D653B8" w:rsidP="00D653B8">
      <w:pPr>
        <w:spacing w:after="0" w:line="240" w:lineRule="auto"/>
        <w:rPr>
          <w:rFonts w:ascii="Times New Roman" w:eastAsia="Times New Roman" w:hAnsi="Times New Roman" w:cs="Times New Roman"/>
          <w:i/>
          <w:iCs/>
          <w:lang w:val="lt-LT" w:eastAsia="lt-LT"/>
        </w:rPr>
      </w:pPr>
      <w:r w:rsidRPr="00D653B8">
        <w:rPr>
          <w:rFonts w:ascii="Times New Roman" w:eastAsia="Times New Roman" w:hAnsi="Times New Roman" w:cs="Times New Roman"/>
          <w:iCs/>
          <w:u w:val="single"/>
          <w:lang w:val="lt-LT" w:eastAsia="lt-LT"/>
        </w:rPr>
        <w:t>Tromboembolijos profilaktika atliekant bendras chirurgines operacijas</w:t>
      </w:r>
    </w:p>
    <w:p w14:paraId="5BBAAF42" w14:textId="236E0DF9"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Rekomenduojama nadroparino dozė yra 0,3 ml (2850 anti-Xa TV), kuri </w:t>
      </w:r>
      <w:r w:rsidR="00821D8A">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po oda likus 2–4 val. iki operacijos, o vėliau vieną kartą per parą. Gydymą reikia tęsti ne mažiau kaip septynias dienas ar per visą rizikingą laikotarpį, kol pacientas pradės vaikščioti.</w:t>
      </w:r>
    </w:p>
    <w:p w14:paraId="5BBAAF4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44" w14:textId="77777777" w:rsidR="00D653B8" w:rsidRPr="00D653B8" w:rsidRDefault="00D653B8" w:rsidP="00D653B8">
      <w:pPr>
        <w:spacing w:after="0" w:line="240" w:lineRule="auto"/>
        <w:rPr>
          <w:rFonts w:ascii="Times New Roman" w:eastAsia="Times New Roman" w:hAnsi="Times New Roman" w:cs="Times New Roman"/>
          <w:iCs/>
          <w:u w:val="single"/>
          <w:lang w:val="lt-LT" w:eastAsia="lt-LT"/>
        </w:rPr>
      </w:pPr>
      <w:r w:rsidRPr="00D653B8">
        <w:rPr>
          <w:rFonts w:ascii="Times New Roman" w:eastAsia="Times New Roman" w:hAnsi="Times New Roman" w:cs="Times New Roman"/>
          <w:iCs/>
          <w:u w:val="single"/>
          <w:lang w:val="lt-LT" w:eastAsia="lt-LT"/>
        </w:rPr>
        <w:t>Tromboembolijos profilaktika atliekant ortopedines operacijas</w:t>
      </w:r>
    </w:p>
    <w:p w14:paraId="5BBAAF45" w14:textId="747CA090" w:rsidR="00D653B8" w:rsidRPr="00D653B8" w:rsidRDefault="00EA4A23"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Nadroparin</w:t>
      </w:r>
      <w:r w:rsidR="00AA279B">
        <w:rPr>
          <w:rFonts w:ascii="Times New Roman" w:eastAsia="Times New Roman" w:hAnsi="Times New Roman" w:cs="Times New Roman"/>
          <w:lang w:val="lt-LT" w:eastAsia="lt-LT"/>
        </w:rPr>
        <w:t>as</w:t>
      </w:r>
      <w:r>
        <w:rPr>
          <w:rFonts w:ascii="Times New Roman" w:eastAsia="Times New Roman" w:hAnsi="Times New Roman" w:cs="Times New Roman"/>
          <w:lang w:val="lt-LT" w:eastAsia="lt-LT"/>
        </w:rPr>
        <w:t xml:space="preserve"> leidžiama</w:t>
      </w:r>
      <w:r w:rsidR="00AA279B">
        <w:rPr>
          <w:rFonts w:ascii="Times New Roman" w:eastAsia="Times New Roman" w:hAnsi="Times New Roman" w:cs="Times New Roman"/>
          <w:lang w:val="lt-LT" w:eastAsia="lt-LT"/>
        </w:rPr>
        <w:t>s</w:t>
      </w:r>
      <w:r>
        <w:rPr>
          <w:rFonts w:ascii="Times New Roman" w:eastAsia="Times New Roman" w:hAnsi="Times New Roman" w:cs="Times New Roman"/>
          <w:lang w:val="lt-LT" w:eastAsia="lt-LT"/>
        </w:rPr>
        <w:t xml:space="preserve"> p</w:t>
      </w:r>
      <w:r w:rsidR="00D653B8" w:rsidRPr="00D653B8">
        <w:rPr>
          <w:rFonts w:ascii="Times New Roman" w:eastAsia="Times New Roman" w:hAnsi="Times New Roman" w:cs="Times New Roman"/>
          <w:lang w:val="lt-LT" w:eastAsia="lt-LT"/>
        </w:rPr>
        <w:t>o oda</w:t>
      </w:r>
      <w:r>
        <w:rPr>
          <w:rFonts w:ascii="Times New Roman" w:eastAsia="Times New Roman" w:hAnsi="Times New Roman" w:cs="Times New Roman"/>
          <w:lang w:val="lt-LT" w:eastAsia="lt-LT"/>
        </w:rPr>
        <w:t>,</w:t>
      </w:r>
      <w:r w:rsidR="00D653B8" w:rsidRPr="00D653B8">
        <w:rPr>
          <w:rFonts w:ascii="Times New Roman" w:eastAsia="Times New Roman" w:hAnsi="Times New Roman" w:cs="Times New Roman"/>
          <w:lang w:val="lt-LT" w:eastAsia="lt-LT"/>
        </w:rPr>
        <w:t xml:space="preserve"> </w:t>
      </w:r>
      <w:r w:rsidR="00AA279B">
        <w:rPr>
          <w:rFonts w:ascii="Times New Roman" w:eastAsia="Times New Roman" w:hAnsi="Times New Roman" w:cs="Times New Roman"/>
          <w:lang w:val="lt-LT" w:eastAsia="lt-LT"/>
        </w:rPr>
        <w:t xml:space="preserve">jo </w:t>
      </w:r>
      <w:r w:rsidR="00D653B8" w:rsidRPr="00D653B8">
        <w:rPr>
          <w:rFonts w:ascii="Times New Roman" w:eastAsia="Times New Roman" w:hAnsi="Times New Roman" w:cs="Times New Roman"/>
          <w:lang w:val="lt-LT" w:eastAsia="lt-LT"/>
        </w:rPr>
        <w:t xml:space="preserve">dozės priklauso nuo paciento kūno svorio ir </w:t>
      </w:r>
      <w:r w:rsidR="00DB155C">
        <w:rPr>
          <w:rFonts w:ascii="Times New Roman" w:eastAsia="Times New Roman" w:hAnsi="Times New Roman" w:cs="Times New Roman"/>
          <w:lang w:val="lt-LT" w:eastAsia="lt-LT"/>
        </w:rPr>
        <w:t>parenk</w:t>
      </w:r>
      <w:r w:rsidR="00D653B8" w:rsidRPr="00D653B8">
        <w:rPr>
          <w:rFonts w:ascii="Times New Roman" w:eastAsia="Times New Roman" w:hAnsi="Times New Roman" w:cs="Times New Roman"/>
          <w:lang w:val="lt-LT" w:eastAsia="lt-LT"/>
        </w:rPr>
        <w:t xml:space="preserve">amos pagal </w:t>
      </w:r>
      <w:r w:rsidR="004B6EDF">
        <w:rPr>
          <w:rFonts w:ascii="Times New Roman" w:eastAsia="Times New Roman" w:hAnsi="Times New Roman" w:cs="Times New Roman"/>
          <w:lang w:val="lt-LT" w:eastAsia="lt-LT"/>
        </w:rPr>
        <w:t>toliau</w:t>
      </w:r>
      <w:r w:rsidR="00D653B8" w:rsidRPr="00D653B8">
        <w:rPr>
          <w:rFonts w:ascii="Times New Roman" w:eastAsia="Times New Roman" w:hAnsi="Times New Roman" w:cs="Times New Roman"/>
          <w:lang w:val="lt-LT" w:eastAsia="lt-LT"/>
        </w:rPr>
        <w:t xml:space="preserve"> pateiktą lentelę</w:t>
      </w:r>
      <w:r w:rsidR="00DB155C">
        <w:rPr>
          <w:rFonts w:ascii="Times New Roman" w:eastAsia="Times New Roman" w:hAnsi="Times New Roman" w:cs="Times New Roman"/>
          <w:lang w:val="lt-LT" w:eastAsia="lt-LT"/>
        </w:rPr>
        <w:t xml:space="preserve">. Tai pagrįsta </w:t>
      </w:r>
      <w:r w:rsidR="00D653B8" w:rsidRPr="00D653B8">
        <w:rPr>
          <w:rFonts w:ascii="Times New Roman" w:eastAsia="Times New Roman" w:hAnsi="Times New Roman" w:cs="Times New Roman"/>
          <w:lang w:val="lt-LT" w:eastAsia="lt-LT"/>
        </w:rPr>
        <w:t>38 anti-Xa TV/kg kūno svorio</w:t>
      </w:r>
      <w:r w:rsidR="00DB155C">
        <w:rPr>
          <w:rFonts w:ascii="Times New Roman" w:eastAsia="Times New Roman" w:hAnsi="Times New Roman" w:cs="Times New Roman"/>
          <w:lang w:val="lt-LT" w:eastAsia="lt-LT"/>
        </w:rPr>
        <w:t xml:space="preserve"> doze</w:t>
      </w:r>
      <w:r w:rsidR="00D653B8" w:rsidRPr="00D653B8">
        <w:rPr>
          <w:rFonts w:ascii="Times New Roman" w:eastAsia="Times New Roman" w:hAnsi="Times New Roman" w:cs="Times New Roman"/>
          <w:lang w:val="lt-LT" w:eastAsia="lt-LT"/>
        </w:rPr>
        <w:t xml:space="preserve">, kuri ketvirtąją </w:t>
      </w:r>
      <w:r w:rsidR="00300AF4">
        <w:rPr>
          <w:rFonts w:ascii="Times New Roman" w:eastAsia="Times New Roman" w:hAnsi="Times New Roman" w:cs="Times New Roman"/>
          <w:lang w:val="lt-LT" w:eastAsia="lt-LT"/>
        </w:rPr>
        <w:t>parą</w:t>
      </w:r>
      <w:r w:rsidR="00300AF4" w:rsidRPr="00D653B8">
        <w:rPr>
          <w:rFonts w:ascii="Times New Roman" w:eastAsia="Times New Roman" w:hAnsi="Times New Roman" w:cs="Times New Roman"/>
          <w:lang w:val="lt-LT" w:eastAsia="lt-LT"/>
        </w:rPr>
        <w:t xml:space="preserve"> </w:t>
      </w:r>
      <w:r w:rsidR="00D653B8" w:rsidRPr="00D653B8">
        <w:rPr>
          <w:rFonts w:ascii="Times New Roman" w:eastAsia="Times New Roman" w:hAnsi="Times New Roman" w:cs="Times New Roman"/>
          <w:lang w:val="lt-LT" w:eastAsia="lt-LT"/>
        </w:rPr>
        <w:t>po operacijos</w:t>
      </w:r>
      <w:r w:rsidR="00D65CC5" w:rsidRPr="00D65CC5">
        <w:rPr>
          <w:rFonts w:ascii="Times New Roman" w:eastAsia="Times New Roman" w:hAnsi="Times New Roman" w:cs="Times New Roman"/>
          <w:lang w:val="lt-LT" w:eastAsia="lt-LT"/>
        </w:rPr>
        <w:t xml:space="preserve"> </w:t>
      </w:r>
      <w:r w:rsidR="00D65CC5" w:rsidRPr="00D653B8">
        <w:rPr>
          <w:rFonts w:ascii="Times New Roman" w:eastAsia="Times New Roman" w:hAnsi="Times New Roman" w:cs="Times New Roman"/>
          <w:lang w:val="lt-LT" w:eastAsia="lt-LT"/>
        </w:rPr>
        <w:t>didinama 50 %</w:t>
      </w:r>
      <w:r w:rsidR="00D653B8" w:rsidRPr="00D653B8">
        <w:rPr>
          <w:rFonts w:ascii="Times New Roman" w:eastAsia="Times New Roman" w:hAnsi="Times New Roman" w:cs="Times New Roman"/>
          <w:lang w:val="lt-LT" w:eastAsia="lt-LT"/>
        </w:rPr>
        <w:t xml:space="preserve">. Pradinę dozę reikia suleisti likus 12 val. iki operacijos ir antrąją dozę – praėjus 12 val. po jos. Vėliau </w:t>
      </w:r>
      <w:r w:rsidR="0077068B">
        <w:rPr>
          <w:rFonts w:ascii="Times New Roman" w:eastAsia="Times New Roman" w:hAnsi="Times New Roman" w:cs="Times New Roman"/>
          <w:lang w:val="lt-LT" w:eastAsia="lt-LT"/>
        </w:rPr>
        <w:t>skiriama</w:t>
      </w:r>
      <w:r w:rsidR="00DB155C">
        <w:rPr>
          <w:rFonts w:ascii="Times New Roman" w:eastAsia="Times New Roman" w:hAnsi="Times New Roman" w:cs="Times New Roman"/>
          <w:lang w:val="lt-LT" w:eastAsia="lt-LT"/>
        </w:rPr>
        <w:t xml:space="preserve"> </w:t>
      </w:r>
      <w:r w:rsidR="00D653B8" w:rsidRPr="00D653B8">
        <w:rPr>
          <w:rFonts w:ascii="Times New Roman" w:eastAsia="Times New Roman" w:hAnsi="Times New Roman" w:cs="Times New Roman"/>
          <w:lang w:val="lt-LT" w:eastAsia="lt-LT"/>
        </w:rPr>
        <w:t xml:space="preserve">kasdien vieną kartą per parą visą rizikingą laikotarpį ir tol, kol </w:t>
      </w:r>
      <w:r w:rsidR="00B5589E">
        <w:rPr>
          <w:rFonts w:ascii="Times New Roman" w:eastAsia="Times New Roman" w:hAnsi="Times New Roman" w:cs="Times New Roman"/>
          <w:lang w:val="lt-LT" w:eastAsia="lt-LT"/>
        </w:rPr>
        <w:t>pacientas</w:t>
      </w:r>
      <w:r w:rsidR="00D653B8" w:rsidRPr="00D653B8">
        <w:rPr>
          <w:rFonts w:ascii="Times New Roman" w:eastAsia="Times New Roman" w:hAnsi="Times New Roman" w:cs="Times New Roman"/>
          <w:lang w:val="lt-LT" w:eastAsia="lt-LT"/>
        </w:rPr>
        <w:t xml:space="preserve"> ims vaikščioti. Mažiausia gydymo trukmė yra 10 dienų.</w:t>
      </w:r>
    </w:p>
    <w:p w14:paraId="5BBAAF46" w14:textId="77777777" w:rsidR="00D653B8" w:rsidRPr="00D653B8" w:rsidRDefault="00D653B8" w:rsidP="00D653B8">
      <w:pPr>
        <w:spacing w:after="0" w:line="240" w:lineRule="auto"/>
        <w:rPr>
          <w:rFonts w:ascii="Times New Roman" w:eastAsia="Times New Roman" w:hAnsi="Times New Roman" w:cs="Times New Roman"/>
          <w:lang w:val="lt-LT" w:eastAsia="lt-LT"/>
        </w:rPr>
      </w:pPr>
    </w:p>
    <w:tbl>
      <w:tblPr>
        <w:tblW w:w="91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800"/>
        <w:gridCol w:w="2807"/>
        <w:gridCol w:w="1693"/>
        <w:gridCol w:w="1071"/>
        <w:gridCol w:w="1809"/>
      </w:tblGrid>
      <w:tr w:rsidR="00D653B8" w:rsidRPr="002D4D23" w14:paraId="5BBAAF4A" w14:textId="77777777" w:rsidTr="00F335BE">
        <w:trPr>
          <w:cantSplit/>
        </w:trPr>
        <w:tc>
          <w:tcPr>
            <w:tcW w:w="1800" w:type="dxa"/>
            <w:vMerge w:val="restart"/>
          </w:tcPr>
          <w:p w14:paraId="5BBAAF47"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Kūno svoris (kg)</w:t>
            </w:r>
          </w:p>
        </w:tc>
        <w:tc>
          <w:tcPr>
            <w:tcW w:w="4500" w:type="dxa"/>
            <w:gridSpan w:val="2"/>
          </w:tcPr>
          <w:p w14:paraId="5BBAAF48" w14:textId="77777777" w:rsidR="00D653B8" w:rsidRPr="00D653B8" w:rsidRDefault="00D653B8" w:rsidP="00D653B8">
            <w:pPr>
              <w:spacing w:after="0" w:line="240" w:lineRule="auto"/>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Likus 12 val. iki operacijos, praėjus 12 val. po jos ir vieną kartą per parą iki 3-iosios dienos po operacijos</w:t>
            </w:r>
          </w:p>
        </w:tc>
        <w:tc>
          <w:tcPr>
            <w:tcW w:w="2880" w:type="dxa"/>
            <w:gridSpan w:val="2"/>
          </w:tcPr>
          <w:p w14:paraId="5BBAAF49" w14:textId="77777777" w:rsidR="00D653B8" w:rsidRPr="00D653B8" w:rsidRDefault="00D653B8" w:rsidP="00D653B8">
            <w:pPr>
              <w:spacing w:after="0" w:line="240" w:lineRule="auto"/>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 xml:space="preserve">Nuo 4-osios dienos po operacijos </w:t>
            </w:r>
          </w:p>
        </w:tc>
      </w:tr>
      <w:tr w:rsidR="00D653B8" w:rsidRPr="00D653B8" w14:paraId="5BBAAF50" w14:textId="77777777" w:rsidTr="00F335BE">
        <w:trPr>
          <w:cantSplit/>
        </w:trPr>
        <w:tc>
          <w:tcPr>
            <w:tcW w:w="1800" w:type="dxa"/>
            <w:vMerge/>
          </w:tcPr>
          <w:p w14:paraId="5BBAAF4B"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p>
        </w:tc>
        <w:tc>
          <w:tcPr>
            <w:tcW w:w="2807" w:type="dxa"/>
          </w:tcPr>
          <w:p w14:paraId="5BBAAF4C"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Suleistas kiekis (ml)</w:t>
            </w:r>
          </w:p>
        </w:tc>
        <w:tc>
          <w:tcPr>
            <w:tcW w:w="1693" w:type="dxa"/>
          </w:tcPr>
          <w:p w14:paraId="5BBAAF4D"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Anti-Xa TV</w:t>
            </w:r>
          </w:p>
        </w:tc>
        <w:tc>
          <w:tcPr>
            <w:tcW w:w="1071" w:type="dxa"/>
          </w:tcPr>
          <w:p w14:paraId="5BBAAF4E"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Suleistas kiekis (ml)</w:t>
            </w:r>
          </w:p>
        </w:tc>
        <w:tc>
          <w:tcPr>
            <w:tcW w:w="1809" w:type="dxa"/>
          </w:tcPr>
          <w:p w14:paraId="5BBAAF4F"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Anti-Xa TV</w:t>
            </w:r>
          </w:p>
        </w:tc>
      </w:tr>
      <w:tr w:rsidR="00D653B8" w:rsidRPr="00D653B8" w14:paraId="5BBAAF60" w14:textId="77777777" w:rsidTr="00F335BE">
        <w:tc>
          <w:tcPr>
            <w:tcW w:w="1800" w:type="dxa"/>
          </w:tcPr>
          <w:p w14:paraId="5BBAAF51"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&lt;50</w:t>
            </w:r>
          </w:p>
          <w:p w14:paraId="5BBAAF52"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50-69</w:t>
            </w:r>
          </w:p>
          <w:p w14:paraId="5BBAAF53"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≥70</w:t>
            </w:r>
          </w:p>
        </w:tc>
        <w:tc>
          <w:tcPr>
            <w:tcW w:w="2807" w:type="dxa"/>
          </w:tcPr>
          <w:p w14:paraId="5BBAAF54"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0,2 ml</w:t>
            </w:r>
          </w:p>
          <w:p w14:paraId="5BBAAF55"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0,3 ml</w:t>
            </w:r>
          </w:p>
          <w:p w14:paraId="5BBAAF56"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0,4 ml</w:t>
            </w:r>
          </w:p>
        </w:tc>
        <w:tc>
          <w:tcPr>
            <w:tcW w:w="1693" w:type="dxa"/>
          </w:tcPr>
          <w:p w14:paraId="5BBAAF57"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1900</w:t>
            </w:r>
          </w:p>
          <w:p w14:paraId="5BBAAF58"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2850</w:t>
            </w:r>
          </w:p>
          <w:p w14:paraId="5BBAAF59"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3800</w:t>
            </w:r>
          </w:p>
        </w:tc>
        <w:tc>
          <w:tcPr>
            <w:tcW w:w="1071" w:type="dxa"/>
          </w:tcPr>
          <w:p w14:paraId="5BBAAF5A"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0,3 ml</w:t>
            </w:r>
          </w:p>
          <w:p w14:paraId="5BBAAF5B"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0,4 ml</w:t>
            </w:r>
          </w:p>
          <w:p w14:paraId="5BBAAF5C" w14:textId="77777777" w:rsidR="00D653B8" w:rsidRPr="00D653B8" w:rsidRDefault="00D653B8" w:rsidP="00D653B8">
            <w:pPr>
              <w:spacing w:after="0" w:line="240" w:lineRule="auto"/>
              <w:jc w:val="both"/>
              <w:rPr>
                <w:rFonts w:ascii="Times New Roman" w:eastAsia="Times New Roman" w:hAnsi="Times New Roman" w:cs="Times New Roman"/>
                <w:b/>
                <w:color w:val="000000"/>
                <w:lang w:val="lt-LT" w:eastAsia="lt-LT"/>
              </w:rPr>
            </w:pPr>
            <w:r w:rsidRPr="00D653B8">
              <w:rPr>
                <w:rFonts w:ascii="Times New Roman" w:eastAsia="Times New Roman" w:hAnsi="Times New Roman" w:cs="Times New Roman"/>
                <w:color w:val="000000"/>
                <w:lang w:val="lt-LT" w:eastAsia="lt-LT"/>
              </w:rPr>
              <w:t>0,6 ml</w:t>
            </w:r>
          </w:p>
        </w:tc>
        <w:tc>
          <w:tcPr>
            <w:tcW w:w="1809" w:type="dxa"/>
          </w:tcPr>
          <w:p w14:paraId="5BBAAF5D"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2850</w:t>
            </w:r>
          </w:p>
          <w:p w14:paraId="5BBAAF5E"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3800</w:t>
            </w:r>
          </w:p>
          <w:p w14:paraId="5BBAAF5F" w14:textId="77777777" w:rsidR="00D653B8" w:rsidRPr="00D653B8" w:rsidRDefault="00D653B8" w:rsidP="00D653B8">
            <w:pPr>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5700</w:t>
            </w:r>
          </w:p>
        </w:tc>
      </w:tr>
    </w:tbl>
    <w:p w14:paraId="5BBAAF6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62" w14:textId="74E60BD5" w:rsidR="00D653B8" w:rsidRPr="00600BD7" w:rsidRDefault="002D5E6F" w:rsidP="00D653B8">
      <w:pPr>
        <w:spacing w:after="0" w:line="240" w:lineRule="auto"/>
        <w:rPr>
          <w:rFonts w:ascii="Times New Roman" w:eastAsia="Times New Roman" w:hAnsi="Times New Roman" w:cs="Times New Roman"/>
          <w:i/>
          <w:iCs/>
          <w:lang w:val="lt-LT" w:eastAsia="lt-LT"/>
        </w:rPr>
      </w:pPr>
      <w:r w:rsidRPr="00600BD7">
        <w:rPr>
          <w:rFonts w:ascii="Times New Roman" w:eastAsia="Times New Roman" w:hAnsi="Times New Roman" w:cs="Times New Roman"/>
          <w:i/>
          <w:iCs/>
          <w:lang w:val="lt-LT" w:eastAsia="lt-LT"/>
        </w:rPr>
        <w:t xml:space="preserve">Didelės </w:t>
      </w:r>
      <w:r w:rsidR="00D653B8" w:rsidRPr="00600BD7">
        <w:rPr>
          <w:rFonts w:ascii="Times New Roman" w:eastAsia="Times New Roman" w:hAnsi="Times New Roman" w:cs="Times New Roman"/>
          <w:i/>
          <w:iCs/>
          <w:lang w:val="lt-LT" w:eastAsia="lt-LT"/>
        </w:rPr>
        <w:t>rizikos terapiniams pacientams</w:t>
      </w:r>
      <w:r w:rsidR="00EA4A23" w:rsidRPr="00600BD7">
        <w:rPr>
          <w:rFonts w:ascii="Times New Roman" w:eastAsia="Times New Roman" w:hAnsi="Times New Roman" w:cs="Times New Roman"/>
          <w:i/>
          <w:iCs/>
          <w:lang w:val="lt-LT" w:eastAsia="lt-LT"/>
        </w:rPr>
        <w:t xml:space="preserve"> (</w:t>
      </w:r>
      <w:r w:rsidR="00D653B8" w:rsidRPr="00600BD7">
        <w:rPr>
          <w:rFonts w:ascii="Times New Roman" w:eastAsia="Times New Roman" w:hAnsi="Times New Roman" w:cs="Times New Roman"/>
          <w:i/>
          <w:iCs/>
          <w:lang w:val="lt-LT" w:eastAsia="lt-LT"/>
        </w:rPr>
        <w:t>kvėpavimo nepakankamumo, kvėpavimo sistemos infekcijos ir (ar) dėl širdies nepakankamumo</w:t>
      </w:r>
      <w:r w:rsidRPr="00600BD7">
        <w:rPr>
          <w:rFonts w:ascii="Times New Roman" w:eastAsia="Times New Roman" w:hAnsi="Times New Roman" w:cs="Times New Roman"/>
          <w:i/>
          <w:iCs/>
          <w:lang w:val="lt-LT" w:eastAsia="lt-LT"/>
        </w:rPr>
        <w:t xml:space="preserve"> atveju</w:t>
      </w:r>
      <w:r w:rsidR="00841F97" w:rsidRPr="00600BD7">
        <w:rPr>
          <w:rFonts w:ascii="Times New Roman" w:eastAsia="Times New Roman" w:hAnsi="Times New Roman" w:cs="Times New Roman"/>
          <w:i/>
          <w:iCs/>
          <w:lang w:val="lt-LT" w:eastAsia="lt-LT"/>
        </w:rPr>
        <w:t>), kurie</w:t>
      </w:r>
      <w:r w:rsidR="00EA4A23" w:rsidRPr="00600BD7">
        <w:rPr>
          <w:rFonts w:ascii="Times New Roman" w:eastAsia="Times New Roman" w:hAnsi="Times New Roman" w:cs="Times New Roman"/>
          <w:i/>
          <w:iCs/>
          <w:lang w:val="lt-LT" w:eastAsia="lt-LT"/>
        </w:rPr>
        <w:t xml:space="preserve"> negali vaikščioti dėl ūminės ligos arba hospitalizuoti intensyvios terapijos skyriuje</w:t>
      </w:r>
    </w:p>
    <w:p w14:paraId="6E13CC76" w14:textId="77777777" w:rsidR="002D5E6F" w:rsidRDefault="002D5E6F" w:rsidP="00D653B8">
      <w:pPr>
        <w:spacing w:after="0" w:line="240" w:lineRule="auto"/>
        <w:rPr>
          <w:rFonts w:ascii="Times New Roman" w:eastAsia="Times New Roman" w:hAnsi="Times New Roman" w:cs="Times New Roman"/>
          <w:lang w:val="lt-LT" w:eastAsia="lt-LT"/>
        </w:rPr>
      </w:pPr>
    </w:p>
    <w:p w14:paraId="5BBAAF63" w14:textId="205BD312" w:rsidR="00D653B8" w:rsidRPr="00D653B8" w:rsidRDefault="00EA4A23"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Nadroparino </w:t>
      </w:r>
      <w:r w:rsidR="0077068B">
        <w:rPr>
          <w:rFonts w:ascii="Times New Roman" w:eastAsia="Times New Roman" w:hAnsi="Times New Roman" w:cs="Times New Roman"/>
          <w:lang w:val="lt-LT" w:eastAsia="lt-LT"/>
        </w:rPr>
        <w:t>leidžiama</w:t>
      </w:r>
      <w:r w:rsidR="00D653B8" w:rsidRPr="00D653B8">
        <w:rPr>
          <w:rFonts w:ascii="Times New Roman" w:eastAsia="Times New Roman" w:hAnsi="Times New Roman" w:cs="Times New Roman"/>
          <w:lang w:val="lt-LT" w:eastAsia="lt-LT"/>
        </w:rPr>
        <w:t xml:space="preserve"> vieną kartą per parą po oda, doz</w:t>
      </w:r>
      <w:r>
        <w:rPr>
          <w:rFonts w:ascii="Times New Roman" w:eastAsia="Times New Roman" w:hAnsi="Times New Roman" w:cs="Times New Roman"/>
          <w:lang w:val="lt-LT" w:eastAsia="lt-LT"/>
        </w:rPr>
        <w:t>ė</w:t>
      </w:r>
      <w:r w:rsidR="00D653B8" w:rsidRPr="00D653B8">
        <w:rPr>
          <w:rFonts w:ascii="Times New Roman" w:eastAsia="Times New Roman" w:hAnsi="Times New Roman" w:cs="Times New Roman"/>
          <w:lang w:val="lt-LT" w:eastAsia="lt-LT"/>
        </w:rPr>
        <w:t xml:space="preserve"> parenka</w:t>
      </w:r>
      <w:r>
        <w:rPr>
          <w:rFonts w:ascii="Times New Roman" w:eastAsia="Times New Roman" w:hAnsi="Times New Roman" w:cs="Times New Roman"/>
          <w:lang w:val="lt-LT" w:eastAsia="lt-LT"/>
        </w:rPr>
        <w:t>ma</w:t>
      </w:r>
      <w:r w:rsidR="00D653B8" w:rsidRPr="00D653B8">
        <w:rPr>
          <w:rFonts w:ascii="Times New Roman" w:eastAsia="Times New Roman" w:hAnsi="Times New Roman" w:cs="Times New Roman"/>
          <w:lang w:val="lt-LT" w:eastAsia="lt-LT"/>
        </w:rPr>
        <w:t xml:space="preserve"> atsižvelgiant į kūno svorį, kaip nurodyta </w:t>
      </w:r>
      <w:r w:rsidR="00B5589E">
        <w:rPr>
          <w:rFonts w:ascii="Times New Roman" w:eastAsia="Times New Roman" w:hAnsi="Times New Roman" w:cs="Times New Roman"/>
          <w:lang w:val="lt-LT" w:eastAsia="lt-LT"/>
        </w:rPr>
        <w:t>toliau</w:t>
      </w:r>
      <w:r w:rsidR="00D653B8" w:rsidRPr="00D653B8">
        <w:rPr>
          <w:rFonts w:ascii="Times New Roman" w:eastAsia="Times New Roman" w:hAnsi="Times New Roman" w:cs="Times New Roman"/>
          <w:lang w:val="lt-LT" w:eastAsia="lt-LT"/>
        </w:rPr>
        <w:t xml:space="preserve"> pateiktoje lentelėje. Gydymą reikia tęsti tol, kol yra tromboembolijos pavojus.</w:t>
      </w:r>
    </w:p>
    <w:p w14:paraId="5BBAAF64" w14:textId="77777777" w:rsidR="00D653B8" w:rsidRPr="00D653B8" w:rsidRDefault="00D653B8" w:rsidP="00D653B8">
      <w:pPr>
        <w:spacing w:after="0" w:line="240" w:lineRule="auto"/>
        <w:rPr>
          <w:rFonts w:ascii="Times New Roman" w:eastAsia="Times New Roman" w:hAnsi="Times New Roman" w:cs="Times New Roman"/>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3025"/>
        <w:gridCol w:w="3015"/>
      </w:tblGrid>
      <w:tr w:rsidR="00D653B8" w:rsidRPr="00D653B8" w14:paraId="5BBAAF67" w14:textId="77777777" w:rsidTr="00F335BE">
        <w:trPr>
          <w:cantSplit/>
        </w:trPr>
        <w:tc>
          <w:tcPr>
            <w:tcW w:w="2987" w:type="dxa"/>
            <w:vMerge w:val="restart"/>
          </w:tcPr>
          <w:p w14:paraId="5BBAAF65"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Kūno svoris (kg)</w:t>
            </w:r>
          </w:p>
        </w:tc>
        <w:tc>
          <w:tcPr>
            <w:tcW w:w="6191" w:type="dxa"/>
            <w:gridSpan w:val="2"/>
          </w:tcPr>
          <w:p w14:paraId="5BBAAF66"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Vieną kartą per parą</w:t>
            </w:r>
          </w:p>
        </w:tc>
      </w:tr>
      <w:tr w:rsidR="00D653B8" w:rsidRPr="00D653B8" w14:paraId="5BBAAF6B" w14:textId="77777777" w:rsidTr="00F335BE">
        <w:trPr>
          <w:cantSplit/>
        </w:trPr>
        <w:tc>
          <w:tcPr>
            <w:tcW w:w="2987" w:type="dxa"/>
            <w:vMerge/>
          </w:tcPr>
          <w:p w14:paraId="5BBAAF68"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p>
        </w:tc>
        <w:tc>
          <w:tcPr>
            <w:tcW w:w="3095" w:type="dxa"/>
          </w:tcPr>
          <w:p w14:paraId="5BBAAF69"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Suleistas kiekis (ml)</w:t>
            </w:r>
          </w:p>
        </w:tc>
        <w:tc>
          <w:tcPr>
            <w:tcW w:w="3096" w:type="dxa"/>
          </w:tcPr>
          <w:p w14:paraId="5BBAAF6A"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Anti-Xa TV</w:t>
            </w:r>
          </w:p>
        </w:tc>
      </w:tr>
      <w:tr w:rsidR="00D653B8" w:rsidRPr="00D653B8" w14:paraId="5BBAAF6F" w14:textId="77777777" w:rsidTr="00F335BE">
        <w:tc>
          <w:tcPr>
            <w:tcW w:w="2987" w:type="dxa"/>
          </w:tcPr>
          <w:p w14:paraId="5BBAAF6C"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≤70</w:t>
            </w:r>
          </w:p>
        </w:tc>
        <w:tc>
          <w:tcPr>
            <w:tcW w:w="3095" w:type="dxa"/>
          </w:tcPr>
          <w:p w14:paraId="5BBAAF6D"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0,4</w:t>
            </w:r>
          </w:p>
        </w:tc>
        <w:tc>
          <w:tcPr>
            <w:tcW w:w="3096" w:type="dxa"/>
          </w:tcPr>
          <w:p w14:paraId="5BBAAF6E"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3800</w:t>
            </w:r>
          </w:p>
        </w:tc>
      </w:tr>
      <w:tr w:rsidR="00D653B8" w:rsidRPr="00D653B8" w14:paraId="5BBAAF73" w14:textId="77777777" w:rsidTr="00F335BE">
        <w:tc>
          <w:tcPr>
            <w:tcW w:w="2987" w:type="dxa"/>
          </w:tcPr>
          <w:p w14:paraId="5BBAAF70"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&gt;70</w:t>
            </w:r>
          </w:p>
        </w:tc>
        <w:tc>
          <w:tcPr>
            <w:tcW w:w="3095" w:type="dxa"/>
          </w:tcPr>
          <w:p w14:paraId="5BBAAF71"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0,6</w:t>
            </w:r>
          </w:p>
        </w:tc>
        <w:tc>
          <w:tcPr>
            <w:tcW w:w="3096" w:type="dxa"/>
          </w:tcPr>
          <w:p w14:paraId="5BBAAF72"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5700</w:t>
            </w:r>
          </w:p>
        </w:tc>
      </w:tr>
    </w:tbl>
    <w:p w14:paraId="5BBAAF74" w14:textId="2A2C9E79" w:rsidR="00D653B8" w:rsidRDefault="00D653B8" w:rsidP="00D653B8">
      <w:pPr>
        <w:spacing w:after="0" w:line="240" w:lineRule="auto"/>
        <w:rPr>
          <w:rFonts w:ascii="Times New Roman" w:eastAsia="Times New Roman" w:hAnsi="Times New Roman" w:cs="Times New Roman"/>
          <w:lang w:val="lt-LT" w:eastAsia="lt-LT"/>
        </w:rPr>
      </w:pPr>
    </w:p>
    <w:p w14:paraId="0CC852BD" w14:textId="4A854896" w:rsidR="00223B09" w:rsidRDefault="00223B09"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Senyviems pacientams gali būti tikslinga sumažinti </w:t>
      </w:r>
      <w:r w:rsidR="005D1581">
        <w:rPr>
          <w:rFonts w:ascii="Times New Roman" w:eastAsia="Times New Roman" w:hAnsi="Times New Roman" w:cs="Times New Roman"/>
          <w:lang w:val="lt-LT" w:eastAsia="lt-LT"/>
        </w:rPr>
        <w:t xml:space="preserve">dozę iki 0,3 ml </w:t>
      </w:r>
      <w:r w:rsidR="008F127A" w:rsidRPr="008F127A">
        <w:rPr>
          <w:rFonts w:ascii="Times New Roman" w:eastAsia="SimSun" w:hAnsi="Times New Roman" w:cs="Times New Roman"/>
          <w:lang w:val="en-US" w:eastAsia="en-GB"/>
        </w:rPr>
        <w:t>(2850</w:t>
      </w:r>
      <w:r w:rsidR="008F127A">
        <w:rPr>
          <w:rFonts w:ascii="Times New Roman" w:eastAsia="SimSun" w:hAnsi="Times New Roman" w:cs="Times New Roman"/>
          <w:lang w:val="en-US" w:eastAsia="en-GB"/>
        </w:rPr>
        <w:t> </w:t>
      </w:r>
      <w:r w:rsidR="008F127A" w:rsidRPr="008F127A">
        <w:rPr>
          <w:rFonts w:ascii="Times New Roman" w:eastAsia="SimSun" w:hAnsi="Times New Roman" w:cs="Times New Roman"/>
          <w:lang w:val="en-US" w:eastAsia="en-GB"/>
        </w:rPr>
        <w:t xml:space="preserve">Anti-Xa </w:t>
      </w:r>
      <w:r w:rsidR="008F127A">
        <w:rPr>
          <w:rFonts w:ascii="Times New Roman" w:eastAsia="SimSun" w:hAnsi="Times New Roman" w:cs="Times New Roman"/>
          <w:lang w:val="en-US" w:eastAsia="en-GB"/>
        </w:rPr>
        <w:t>TV</w:t>
      </w:r>
      <w:r w:rsidR="008F127A" w:rsidRPr="008F127A">
        <w:rPr>
          <w:rFonts w:ascii="Times New Roman" w:eastAsia="SimSun" w:hAnsi="Times New Roman" w:cs="Times New Roman"/>
          <w:lang w:val="en-US" w:eastAsia="en-GB"/>
        </w:rPr>
        <w:t>)</w:t>
      </w:r>
      <w:r w:rsidR="008F127A">
        <w:rPr>
          <w:rFonts w:ascii="Times New Roman" w:eastAsia="SimSun" w:hAnsi="Times New Roman" w:cs="Times New Roman"/>
          <w:lang w:val="en-US" w:eastAsia="en-GB"/>
        </w:rPr>
        <w:t>.</w:t>
      </w:r>
    </w:p>
    <w:p w14:paraId="2D47CE06" w14:textId="77777777" w:rsidR="00223B09" w:rsidRPr="00D653B8" w:rsidRDefault="00223B09" w:rsidP="00D653B8">
      <w:pPr>
        <w:spacing w:after="0" w:line="240" w:lineRule="auto"/>
        <w:rPr>
          <w:rFonts w:ascii="Times New Roman" w:eastAsia="Times New Roman" w:hAnsi="Times New Roman" w:cs="Times New Roman"/>
          <w:lang w:val="lt-LT" w:eastAsia="lt-LT"/>
        </w:rPr>
      </w:pPr>
    </w:p>
    <w:p w14:paraId="5BBAAF75"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Tromboembolijos gydymas</w:t>
      </w:r>
    </w:p>
    <w:p w14:paraId="5BBAAF7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Jeigu nėra kontraindikacijų, kiek galima greičiau reikia pradėti vartoti geriamųjų antikoaguliantų. Nadroparinu gydyti reikia tol, kol bus pasiektas reikiamas tarptautinis normalizuotas santykis (INR). </w:t>
      </w:r>
    </w:p>
    <w:p w14:paraId="5BBAAF77" w14:textId="15DAC1CD"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Rekomenduojama skirti Fraxiparine po oda du kartus per parą (kas 12 val.), įprastinė gydymo trukmė yra 10 dienų. Dozė parenkama pagal kūno svorį, atsižvelgiant į </w:t>
      </w:r>
      <w:r w:rsidR="00B5589E">
        <w:rPr>
          <w:rFonts w:ascii="Times New Roman" w:eastAsia="Times New Roman" w:hAnsi="Times New Roman" w:cs="Times New Roman"/>
          <w:lang w:val="lt-LT" w:eastAsia="lt-LT"/>
        </w:rPr>
        <w:t>toliau</w:t>
      </w:r>
      <w:r w:rsidRPr="00D653B8">
        <w:rPr>
          <w:rFonts w:ascii="Times New Roman" w:eastAsia="Times New Roman" w:hAnsi="Times New Roman" w:cs="Times New Roman"/>
          <w:lang w:val="lt-LT" w:eastAsia="lt-LT"/>
        </w:rPr>
        <w:t xml:space="preserve"> lentelėje pateiktus nurodymus. Šios dozės paremtos patvirtinta 86 anti-Xa TV/kg kūno svorio doze.</w:t>
      </w:r>
    </w:p>
    <w:p w14:paraId="5BBAAF78" w14:textId="77777777" w:rsidR="00D653B8" w:rsidRPr="00D653B8" w:rsidRDefault="00D653B8" w:rsidP="00D653B8">
      <w:pPr>
        <w:spacing w:after="0" w:line="240" w:lineRule="auto"/>
        <w:rPr>
          <w:rFonts w:ascii="Times New Roman" w:eastAsia="Times New Roman" w:hAnsi="Times New Roman" w:cs="Times New Roman"/>
          <w:lang w:val="lt-LT"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2"/>
        <w:gridCol w:w="3095"/>
        <w:gridCol w:w="3096"/>
      </w:tblGrid>
      <w:tr w:rsidR="00D653B8" w:rsidRPr="00E36A42" w14:paraId="5BBAAF7B" w14:textId="77777777" w:rsidTr="00F335BE">
        <w:trPr>
          <w:cantSplit/>
          <w:jc w:val="center"/>
        </w:trPr>
        <w:tc>
          <w:tcPr>
            <w:tcW w:w="2852" w:type="dxa"/>
            <w:vMerge w:val="restart"/>
          </w:tcPr>
          <w:p w14:paraId="5BBAAF79" w14:textId="77777777" w:rsidR="00D653B8" w:rsidRPr="00D653B8" w:rsidRDefault="00D653B8" w:rsidP="00D653B8">
            <w:pPr>
              <w:spacing w:after="12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Kūno svoris (kg)</w:t>
            </w:r>
          </w:p>
        </w:tc>
        <w:tc>
          <w:tcPr>
            <w:tcW w:w="6191" w:type="dxa"/>
            <w:gridSpan w:val="2"/>
          </w:tcPr>
          <w:p w14:paraId="5BBAAF7A"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Du kartus per parą, įprastinė gydymo trukmė yra 10 dienų</w:t>
            </w:r>
          </w:p>
        </w:tc>
      </w:tr>
      <w:tr w:rsidR="00D653B8" w:rsidRPr="00D653B8" w14:paraId="5BBAAF7F" w14:textId="77777777" w:rsidTr="00F335BE">
        <w:trPr>
          <w:cantSplit/>
          <w:jc w:val="center"/>
        </w:trPr>
        <w:tc>
          <w:tcPr>
            <w:tcW w:w="2852" w:type="dxa"/>
            <w:vMerge/>
          </w:tcPr>
          <w:p w14:paraId="5BBAAF7C"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p>
        </w:tc>
        <w:tc>
          <w:tcPr>
            <w:tcW w:w="3095" w:type="dxa"/>
          </w:tcPr>
          <w:p w14:paraId="5BBAAF7D"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Suleistas kiekis (ml)</w:t>
            </w:r>
          </w:p>
        </w:tc>
        <w:tc>
          <w:tcPr>
            <w:tcW w:w="3096" w:type="dxa"/>
          </w:tcPr>
          <w:p w14:paraId="5BBAAF7E"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Anti-Xa TV</w:t>
            </w:r>
          </w:p>
        </w:tc>
      </w:tr>
      <w:tr w:rsidR="00D653B8" w:rsidRPr="00D653B8" w14:paraId="5BBAAF83" w14:textId="77777777" w:rsidTr="00F335BE">
        <w:trPr>
          <w:jc w:val="center"/>
        </w:trPr>
        <w:tc>
          <w:tcPr>
            <w:tcW w:w="2852" w:type="dxa"/>
          </w:tcPr>
          <w:p w14:paraId="5BBAAF80"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&lt;50</w:t>
            </w:r>
          </w:p>
        </w:tc>
        <w:tc>
          <w:tcPr>
            <w:tcW w:w="3095" w:type="dxa"/>
          </w:tcPr>
          <w:p w14:paraId="5BBAAF81"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0,4</w:t>
            </w:r>
          </w:p>
        </w:tc>
        <w:tc>
          <w:tcPr>
            <w:tcW w:w="3096" w:type="dxa"/>
          </w:tcPr>
          <w:p w14:paraId="5BBAAF82"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3800</w:t>
            </w:r>
          </w:p>
        </w:tc>
      </w:tr>
      <w:tr w:rsidR="00D653B8" w:rsidRPr="00D653B8" w14:paraId="5BBAAF87" w14:textId="77777777" w:rsidTr="00F335BE">
        <w:trPr>
          <w:jc w:val="center"/>
        </w:trPr>
        <w:tc>
          <w:tcPr>
            <w:tcW w:w="2852" w:type="dxa"/>
          </w:tcPr>
          <w:p w14:paraId="5BBAAF84"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50-59</w:t>
            </w:r>
          </w:p>
        </w:tc>
        <w:tc>
          <w:tcPr>
            <w:tcW w:w="3095" w:type="dxa"/>
          </w:tcPr>
          <w:p w14:paraId="5BBAAF85"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0,5</w:t>
            </w:r>
          </w:p>
        </w:tc>
        <w:tc>
          <w:tcPr>
            <w:tcW w:w="3096" w:type="dxa"/>
          </w:tcPr>
          <w:p w14:paraId="5BBAAF86"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4750</w:t>
            </w:r>
          </w:p>
        </w:tc>
      </w:tr>
      <w:tr w:rsidR="00D653B8" w:rsidRPr="00D653B8" w14:paraId="5BBAAF8B" w14:textId="77777777" w:rsidTr="00F335BE">
        <w:trPr>
          <w:jc w:val="center"/>
        </w:trPr>
        <w:tc>
          <w:tcPr>
            <w:tcW w:w="2852" w:type="dxa"/>
          </w:tcPr>
          <w:p w14:paraId="5BBAAF88"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60-69</w:t>
            </w:r>
          </w:p>
        </w:tc>
        <w:tc>
          <w:tcPr>
            <w:tcW w:w="3095" w:type="dxa"/>
          </w:tcPr>
          <w:p w14:paraId="5BBAAF89"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0,6</w:t>
            </w:r>
          </w:p>
        </w:tc>
        <w:tc>
          <w:tcPr>
            <w:tcW w:w="3096" w:type="dxa"/>
          </w:tcPr>
          <w:p w14:paraId="5BBAAF8A"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5700</w:t>
            </w:r>
          </w:p>
        </w:tc>
      </w:tr>
      <w:tr w:rsidR="00D653B8" w:rsidRPr="00D653B8" w14:paraId="5BBAAF8F" w14:textId="77777777" w:rsidTr="00F335BE">
        <w:trPr>
          <w:jc w:val="center"/>
        </w:trPr>
        <w:tc>
          <w:tcPr>
            <w:tcW w:w="2852" w:type="dxa"/>
          </w:tcPr>
          <w:p w14:paraId="5BBAAF8C"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70-79</w:t>
            </w:r>
          </w:p>
        </w:tc>
        <w:tc>
          <w:tcPr>
            <w:tcW w:w="3095" w:type="dxa"/>
          </w:tcPr>
          <w:p w14:paraId="5BBAAF8D"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0,7</w:t>
            </w:r>
          </w:p>
        </w:tc>
        <w:tc>
          <w:tcPr>
            <w:tcW w:w="3096" w:type="dxa"/>
          </w:tcPr>
          <w:p w14:paraId="5BBAAF8E"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6650</w:t>
            </w:r>
          </w:p>
        </w:tc>
      </w:tr>
      <w:tr w:rsidR="00D653B8" w:rsidRPr="00D653B8" w14:paraId="5BBAAF93" w14:textId="77777777" w:rsidTr="00F335BE">
        <w:trPr>
          <w:jc w:val="center"/>
        </w:trPr>
        <w:tc>
          <w:tcPr>
            <w:tcW w:w="2852" w:type="dxa"/>
          </w:tcPr>
          <w:p w14:paraId="5BBAAF90"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80-89</w:t>
            </w:r>
          </w:p>
        </w:tc>
        <w:tc>
          <w:tcPr>
            <w:tcW w:w="3095" w:type="dxa"/>
          </w:tcPr>
          <w:p w14:paraId="5BBAAF91"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0,8</w:t>
            </w:r>
          </w:p>
        </w:tc>
        <w:tc>
          <w:tcPr>
            <w:tcW w:w="3096" w:type="dxa"/>
          </w:tcPr>
          <w:p w14:paraId="5BBAAF92"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7600</w:t>
            </w:r>
          </w:p>
        </w:tc>
      </w:tr>
      <w:tr w:rsidR="00D653B8" w:rsidRPr="00D653B8" w14:paraId="5BBAAF97" w14:textId="77777777" w:rsidTr="00F335BE">
        <w:trPr>
          <w:jc w:val="center"/>
        </w:trPr>
        <w:tc>
          <w:tcPr>
            <w:tcW w:w="2852" w:type="dxa"/>
          </w:tcPr>
          <w:p w14:paraId="5BBAAF94"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≥90</w:t>
            </w:r>
          </w:p>
        </w:tc>
        <w:tc>
          <w:tcPr>
            <w:tcW w:w="3095" w:type="dxa"/>
          </w:tcPr>
          <w:p w14:paraId="5BBAAF95"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0,9</w:t>
            </w:r>
          </w:p>
        </w:tc>
        <w:tc>
          <w:tcPr>
            <w:tcW w:w="3096" w:type="dxa"/>
          </w:tcPr>
          <w:p w14:paraId="5BBAAF96"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8550</w:t>
            </w:r>
          </w:p>
        </w:tc>
      </w:tr>
    </w:tbl>
    <w:p w14:paraId="5BBAAF98" w14:textId="77777777" w:rsidR="00D653B8" w:rsidRDefault="00D653B8" w:rsidP="00D653B8">
      <w:pPr>
        <w:spacing w:after="0" w:line="240" w:lineRule="auto"/>
        <w:rPr>
          <w:rFonts w:ascii="Times New Roman" w:eastAsia="Times New Roman" w:hAnsi="Times New Roman" w:cs="Times New Roman"/>
          <w:lang w:val="lt-LT" w:eastAsia="lt-LT"/>
        </w:rPr>
      </w:pPr>
    </w:p>
    <w:p w14:paraId="5BBAAF9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9A" w14:textId="5D85CC20" w:rsidR="00D653B8" w:rsidRPr="00D653B8" w:rsidRDefault="00300AF4" w:rsidP="00D653B8">
      <w:pPr>
        <w:spacing w:after="0" w:line="240" w:lineRule="auto"/>
        <w:rPr>
          <w:rFonts w:ascii="Times New Roman" w:eastAsia="Times New Roman" w:hAnsi="Times New Roman" w:cs="Times New Roman"/>
          <w:i/>
          <w:iCs/>
          <w:lang w:val="lt-LT" w:eastAsia="lt-LT"/>
        </w:rPr>
      </w:pPr>
      <w:r w:rsidRPr="00D653B8">
        <w:rPr>
          <w:rFonts w:ascii="Times New Roman" w:eastAsia="Times New Roman" w:hAnsi="Times New Roman" w:cs="Times New Roman"/>
          <w:iCs/>
          <w:u w:val="single"/>
          <w:lang w:val="lt-LT" w:eastAsia="lt-LT"/>
        </w:rPr>
        <w:t>K</w:t>
      </w:r>
      <w:r>
        <w:rPr>
          <w:rFonts w:ascii="Times New Roman" w:eastAsia="Times New Roman" w:hAnsi="Times New Roman" w:cs="Times New Roman"/>
          <w:iCs/>
          <w:u w:val="single"/>
          <w:lang w:val="lt-LT" w:eastAsia="lt-LT"/>
        </w:rPr>
        <w:t>rešėjimo</w:t>
      </w:r>
      <w:r w:rsidRPr="00D653B8">
        <w:rPr>
          <w:rFonts w:ascii="Times New Roman" w:eastAsia="Times New Roman" w:hAnsi="Times New Roman" w:cs="Times New Roman"/>
          <w:iCs/>
          <w:u w:val="single"/>
          <w:lang w:val="lt-LT" w:eastAsia="lt-LT"/>
        </w:rPr>
        <w:t xml:space="preserve"> </w:t>
      </w:r>
      <w:r w:rsidR="00D653B8" w:rsidRPr="00D653B8">
        <w:rPr>
          <w:rFonts w:ascii="Times New Roman" w:eastAsia="Times New Roman" w:hAnsi="Times New Roman" w:cs="Times New Roman"/>
          <w:iCs/>
          <w:u w:val="single"/>
          <w:lang w:val="lt-LT" w:eastAsia="lt-LT"/>
        </w:rPr>
        <w:t xml:space="preserve">profilaktika </w:t>
      </w:r>
      <w:r w:rsidR="00054847">
        <w:rPr>
          <w:rFonts w:ascii="Times New Roman" w:eastAsia="Times New Roman" w:hAnsi="Times New Roman" w:cs="Times New Roman"/>
          <w:iCs/>
          <w:u w:val="single"/>
          <w:lang w:val="lt-LT" w:eastAsia="lt-LT"/>
        </w:rPr>
        <w:t>hemo</w:t>
      </w:r>
      <w:r w:rsidR="00D653B8" w:rsidRPr="00D653B8">
        <w:rPr>
          <w:rFonts w:ascii="Times New Roman" w:eastAsia="Times New Roman" w:hAnsi="Times New Roman" w:cs="Times New Roman"/>
          <w:iCs/>
          <w:u w:val="single"/>
          <w:lang w:val="lt-LT" w:eastAsia="lt-LT"/>
        </w:rPr>
        <w:t>dializės metu</w:t>
      </w:r>
    </w:p>
    <w:p w14:paraId="5BBAAF9B" w14:textId="7EBB3BC7" w:rsidR="00D653B8" w:rsidRPr="00D653B8" w:rsidRDefault="00300AF4"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Siekiant krešėjimo profilaktikos hemodializės metu, dozė turi būti pritaikyta individualiam p</w:t>
      </w:r>
      <w:r w:rsidR="00D653B8" w:rsidRPr="00D653B8">
        <w:rPr>
          <w:rFonts w:ascii="Times New Roman" w:eastAsia="Times New Roman" w:hAnsi="Times New Roman" w:cs="Times New Roman"/>
          <w:lang w:val="lt-LT" w:eastAsia="lt-LT"/>
        </w:rPr>
        <w:t>acientui</w:t>
      </w:r>
      <w:r>
        <w:rPr>
          <w:rFonts w:ascii="Times New Roman" w:eastAsia="Times New Roman" w:hAnsi="Times New Roman" w:cs="Times New Roman"/>
          <w:lang w:val="lt-LT" w:eastAsia="lt-LT"/>
        </w:rPr>
        <w:t xml:space="preserve">, taip pat </w:t>
      </w:r>
      <w:r w:rsidR="00D653B8" w:rsidRPr="00D653B8">
        <w:rPr>
          <w:rFonts w:ascii="Times New Roman" w:eastAsia="Times New Roman" w:hAnsi="Times New Roman" w:cs="Times New Roman"/>
          <w:lang w:val="lt-LT" w:eastAsia="lt-LT"/>
        </w:rPr>
        <w:t xml:space="preserve">atsižvelgiant </w:t>
      </w:r>
      <w:r>
        <w:rPr>
          <w:rFonts w:ascii="Times New Roman" w:eastAsia="Times New Roman" w:hAnsi="Times New Roman" w:cs="Times New Roman"/>
          <w:lang w:val="lt-LT" w:eastAsia="lt-LT"/>
        </w:rPr>
        <w:t xml:space="preserve">ir </w:t>
      </w:r>
      <w:r w:rsidR="00D653B8" w:rsidRPr="00D653B8">
        <w:rPr>
          <w:rFonts w:ascii="Times New Roman" w:eastAsia="Times New Roman" w:hAnsi="Times New Roman" w:cs="Times New Roman"/>
          <w:lang w:val="lt-LT" w:eastAsia="lt-LT"/>
        </w:rPr>
        <w:t>į technines dializės sąlygas. Paprastai visa Fraxiparine dozė leidžiama į arterin</w:t>
      </w:r>
      <w:r w:rsidR="00AE25FF">
        <w:rPr>
          <w:rFonts w:ascii="Times New Roman" w:eastAsia="Times New Roman" w:hAnsi="Times New Roman" w:cs="Times New Roman"/>
          <w:lang w:val="lt-LT" w:eastAsia="lt-LT"/>
        </w:rPr>
        <w:t>į kateterį</w:t>
      </w:r>
      <w:r w:rsidR="00D653B8" w:rsidRPr="00D653B8">
        <w:rPr>
          <w:rFonts w:ascii="Times New Roman" w:eastAsia="Times New Roman" w:hAnsi="Times New Roman" w:cs="Times New Roman"/>
          <w:lang w:val="lt-LT" w:eastAsia="lt-LT"/>
        </w:rPr>
        <w:t xml:space="preserve"> kiekvienos procedūros pradžioje. Jeigu nėra padidėjusio kraujavimo pavojaus, atsižvelgiant į paciento kūno svorį, siūlomos toliau pateiktos pradinės dozės, kurių paprastai pakanka 4 val. trunkančiai procedūrai.</w:t>
      </w:r>
    </w:p>
    <w:p w14:paraId="5BBAAF9C" w14:textId="77777777" w:rsidR="00D653B8" w:rsidRPr="00D653B8" w:rsidRDefault="00D653B8" w:rsidP="00D653B8">
      <w:pPr>
        <w:widowControl w:val="0"/>
        <w:spacing w:after="0" w:line="240" w:lineRule="auto"/>
        <w:rPr>
          <w:rFonts w:ascii="Times New Roman" w:eastAsia="Times New Roman" w:hAnsi="Times New Roman" w:cs="Times New Roman"/>
          <w:lang w:val="lt-LT" w:eastAsia="lt-LT"/>
        </w:rPr>
      </w:pPr>
    </w:p>
    <w:tbl>
      <w:tblPr>
        <w:tblW w:w="91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119"/>
        <w:gridCol w:w="2764"/>
        <w:gridCol w:w="3297"/>
      </w:tblGrid>
      <w:tr w:rsidR="00D653B8" w:rsidRPr="002D4D23" w14:paraId="5BBAAFA0" w14:textId="77777777" w:rsidTr="00F335BE">
        <w:trPr>
          <w:cantSplit/>
        </w:trPr>
        <w:tc>
          <w:tcPr>
            <w:tcW w:w="3119" w:type="dxa"/>
            <w:vMerge w:val="restart"/>
          </w:tcPr>
          <w:p w14:paraId="5BBAAF9D"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Kūno svoris (kg)</w:t>
            </w:r>
          </w:p>
        </w:tc>
        <w:tc>
          <w:tcPr>
            <w:tcW w:w="6061" w:type="dxa"/>
            <w:gridSpan w:val="2"/>
          </w:tcPr>
          <w:p w14:paraId="5BBAAF9E" w14:textId="6FF12C3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Dializės pradžioje į arterin</w:t>
            </w:r>
            <w:r w:rsidR="00270796">
              <w:rPr>
                <w:rFonts w:ascii="Times New Roman" w:eastAsia="Times New Roman" w:hAnsi="Times New Roman" w:cs="Times New Roman"/>
                <w:color w:val="000000"/>
                <w:lang w:val="lt-LT" w:eastAsia="lt-LT"/>
              </w:rPr>
              <w:t xml:space="preserve">į kateterį </w:t>
            </w:r>
            <w:r w:rsidRPr="00D653B8">
              <w:rPr>
                <w:rFonts w:ascii="Times New Roman" w:eastAsia="Times New Roman" w:hAnsi="Times New Roman" w:cs="Times New Roman"/>
                <w:color w:val="000000"/>
                <w:lang w:val="lt-LT" w:eastAsia="lt-LT"/>
              </w:rPr>
              <w:t>leidžiama dozė</w:t>
            </w:r>
          </w:p>
          <w:p w14:paraId="5BBAAF9F"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p>
        </w:tc>
      </w:tr>
      <w:tr w:rsidR="00D653B8" w:rsidRPr="00D653B8" w14:paraId="5BBAAFA4" w14:textId="77777777" w:rsidTr="00F335BE">
        <w:trPr>
          <w:cantSplit/>
        </w:trPr>
        <w:tc>
          <w:tcPr>
            <w:tcW w:w="3119" w:type="dxa"/>
            <w:vMerge/>
          </w:tcPr>
          <w:p w14:paraId="5BBAAFA1"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p>
        </w:tc>
        <w:tc>
          <w:tcPr>
            <w:tcW w:w="2764" w:type="dxa"/>
          </w:tcPr>
          <w:p w14:paraId="5BBAAFA2"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Suleistas kiekis (ml)</w:t>
            </w:r>
          </w:p>
        </w:tc>
        <w:tc>
          <w:tcPr>
            <w:tcW w:w="3297" w:type="dxa"/>
          </w:tcPr>
          <w:p w14:paraId="5BBAAFA3"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Anti-Xa TV</w:t>
            </w:r>
          </w:p>
        </w:tc>
      </w:tr>
      <w:tr w:rsidR="00D653B8" w:rsidRPr="00D653B8" w14:paraId="5BBAAFA8" w14:textId="77777777" w:rsidTr="00F335BE">
        <w:tc>
          <w:tcPr>
            <w:tcW w:w="3119" w:type="dxa"/>
          </w:tcPr>
          <w:p w14:paraId="5BBAAFA5"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&lt;50</w:t>
            </w:r>
          </w:p>
        </w:tc>
        <w:tc>
          <w:tcPr>
            <w:tcW w:w="2764" w:type="dxa"/>
          </w:tcPr>
          <w:p w14:paraId="5BBAAFA6"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0,3</w:t>
            </w:r>
          </w:p>
        </w:tc>
        <w:tc>
          <w:tcPr>
            <w:tcW w:w="3297" w:type="dxa"/>
          </w:tcPr>
          <w:p w14:paraId="5BBAAFA7"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2850</w:t>
            </w:r>
          </w:p>
        </w:tc>
      </w:tr>
      <w:tr w:rsidR="00D653B8" w:rsidRPr="00D653B8" w14:paraId="5BBAAFAC" w14:textId="77777777" w:rsidTr="00F335BE">
        <w:tc>
          <w:tcPr>
            <w:tcW w:w="3119" w:type="dxa"/>
          </w:tcPr>
          <w:p w14:paraId="5BBAAFA9"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50-69</w:t>
            </w:r>
          </w:p>
        </w:tc>
        <w:tc>
          <w:tcPr>
            <w:tcW w:w="2764" w:type="dxa"/>
          </w:tcPr>
          <w:p w14:paraId="5BBAAFAA"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0,4</w:t>
            </w:r>
          </w:p>
        </w:tc>
        <w:tc>
          <w:tcPr>
            <w:tcW w:w="3297" w:type="dxa"/>
          </w:tcPr>
          <w:p w14:paraId="5BBAAFAB"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3800</w:t>
            </w:r>
          </w:p>
        </w:tc>
      </w:tr>
      <w:tr w:rsidR="00D653B8" w:rsidRPr="00D653B8" w14:paraId="5BBAAFB0" w14:textId="77777777" w:rsidTr="00F335BE">
        <w:tc>
          <w:tcPr>
            <w:tcW w:w="3119" w:type="dxa"/>
          </w:tcPr>
          <w:p w14:paraId="5BBAAFAD"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≥70</w:t>
            </w:r>
          </w:p>
        </w:tc>
        <w:tc>
          <w:tcPr>
            <w:tcW w:w="2764" w:type="dxa"/>
          </w:tcPr>
          <w:p w14:paraId="5BBAAFAE"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0,6</w:t>
            </w:r>
          </w:p>
        </w:tc>
        <w:tc>
          <w:tcPr>
            <w:tcW w:w="3297" w:type="dxa"/>
          </w:tcPr>
          <w:p w14:paraId="5BBAAFAF" w14:textId="77777777" w:rsidR="00D653B8" w:rsidRPr="00D653B8" w:rsidRDefault="00D653B8" w:rsidP="00D653B8">
            <w:pPr>
              <w:spacing w:after="0" w:line="240" w:lineRule="auto"/>
              <w:jc w:val="center"/>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5700</w:t>
            </w:r>
          </w:p>
        </w:tc>
      </w:tr>
    </w:tbl>
    <w:p w14:paraId="5BBAAFB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B2" w14:textId="5A422396"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Pacientams</w:t>
      </w:r>
      <w:r w:rsidR="002648C6">
        <w:rPr>
          <w:rFonts w:ascii="Times New Roman" w:eastAsia="Times New Roman" w:hAnsi="Times New Roman" w:cs="Times New Roman"/>
          <w:lang w:val="lt-LT" w:eastAsia="lt-LT"/>
        </w:rPr>
        <w:t>, kuriems</w:t>
      </w:r>
      <w:r w:rsidRPr="00D653B8">
        <w:rPr>
          <w:rFonts w:ascii="Times New Roman" w:eastAsia="Times New Roman" w:hAnsi="Times New Roman" w:cs="Times New Roman"/>
          <w:lang w:val="lt-LT" w:eastAsia="lt-LT"/>
        </w:rPr>
        <w:t xml:space="preserve"> padidėjusi kraujavimo rizika</w:t>
      </w:r>
      <w:r w:rsidR="002648C6">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dozę reikia sumažinti per pusę.</w:t>
      </w:r>
    </w:p>
    <w:p w14:paraId="5BBAAFB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B4" w14:textId="365C0B42"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Procedūrų, trunkančių ilgiau kaip 4 val., metu galima suleisti mažesnę papildomą dozę. Vėlesnių dializės procedūrų metu dozę reikia koreguoti atsižvelgiant į pastebėtą poveikį. </w:t>
      </w:r>
    </w:p>
    <w:p w14:paraId="5BBAAFB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B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Kiekvienos dializės metu būtina atidžiai stebėti, ar neatsiranda kraujavimo arba krešėjimo dializės sistemoje požymių.</w:t>
      </w:r>
    </w:p>
    <w:p w14:paraId="5BBAAFB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B8"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Nestabilios krūtinės anginos ir miokardo infarkto be Q bangos [Q-] gydymas</w:t>
      </w:r>
    </w:p>
    <w:p w14:paraId="5BBAAFB9"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Paprastai nadropariną rekomenduojama leisti po oda du kartus per parą (kas 12 val.). Įprastinė gydymo trukmė yra 6 dienos. Klinikinių tyrimų metu pacientams, sergantiems nestabilia krūtinės angina ir miokardo infarktu be Q bangos, nadroparinas buvo skiriamas kartu su aspirinu, kurio dozė buvo ne didesnė kaip 325 mg per parą.</w:t>
      </w:r>
    </w:p>
    <w:p w14:paraId="5BBAAFB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BB" w14:textId="279BC9B9"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Pradinė dozė visa iš karto suleidžiama į veną, o kitos dozės </w:t>
      </w:r>
      <w:r w:rsidR="006D437D">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 xml:space="preserve">iamos po oda. Dozės turi būti </w:t>
      </w:r>
      <w:r w:rsidR="0064684F">
        <w:rPr>
          <w:rFonts w:ascii="Times New Roman" w:eastAsia="Times New Roman" w:hAnsi="Times New Roman" w:cs="Times New Roman"/>
          <w:lang w:val="lt-LT" w:eastAsia="lt-LT"/>
        </w:rPr>
        <w:t>parinktos</w:t>
      </w:r>
      <w:r w:rsidR="0064684F"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 xml:space="preserve">pagal paciento kūno svorį, remiantis </w:t>
      </w:r>
      <w:r w:rsidR="0065503C">
        <w:rPr>
          <w:rFonts w:ascii="Times New Roman" w:eastAsia="Times New Roman" w:hAnsi="Times New Roman" w:cs="Times New Roman"/>
          <w:lang w:val="lt-LT" w:eastAsia="lt-LT"/>
        </w:rPr>
        <w:t>toliau</w:t>
      </w:r>
      <w:r w:rsidRPr="00D653B8">
        <w:rPr>
          <w:rFonts w:ascii="Times New Roman" w:eastAsia="Times New Roman" w:hAnsi="Times New Roman" w:cs="Times New Roman"/>
          <w:lang w:val="lt-LT" w:eastAsia="lt-LT"/>
        </w:rPr>
        <w:t xml:space="preserve"> lentelėje pateiktomis dozėmis, kurios apskaičiuotos pagal patvirtintą 86 anti-Xa TV/kg kūno svorio dozę.</w:t>
      </w:r>
    </w:p>
    <w:p w14:paraId="5BBAAFBC" w14:textId="77777777" w:rsidR="00D653B8" w:rsidRPr="00D653B8" w:rsidRDefault="00D653B8" w:rsidP="00D653B8">
      <w:pPr>
        <w:spacing w:after="0" w:line="240" w:lineRule="auto"/>
        <w:rPr>
          <w:rFonts w:ascii="Times New Roman" w:eastAsia="Times New Roman" w:hAnsi="Times New Roman" w:cs="Times New Roman"/>
          <w:lang w:val="lt-LT" w:eastAsia="lt-LT"/>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321"/>
        <w:gridCol w:w="2322"/>
        <w:gridCol w:w="2376"/>
      </w:tblGrid>
      <w:tr w:rsidR="00D653B8" w:rsidRPr="00D653B8" w14:paraId="5BBAAFC1" w14:textId="77777777" w:rsidTr="00F335BE">
        <w:trPr>
          <w:jc w:val="center"/>
        </w:trPr>
        <w:tc>
          <w:tcPr>
            <w:tcW w:w="2213" w:type="dxa"/>
          </w:tcPr>
          <w:p w14:paraId="5BBAAFBD"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Kūno svoris (kg)</w:t>
            </w:r>
          </w:p>
        </w:tc>
        <w:tc>
          <w:tcPr>
            <w:tcW w:w="2321" w:type="dxa"/>
          </w:tcPr>
          <w:p w14:paraId="5BBAAFBE" w14:textId="7BE88AA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Pradinė vienkartinė dozė į veną</w:t>
            </w:r>
          </w:p>
        </w:tc>
        <w:tc>
          <w:tcPr>
            <w:tcW w:w="2322" w:type="dxa"/>
          </w:tcPr>
          <w:p w14:paraId="5BBAAFBF"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Poodinės injekcijos (kas 12 val.)</w:t>
            </w:r>
          </w:p>
        </w:tc>
        <w:tc>
          <w:tcPr>
            <w:tcW w:w="2376" w:type="dxa"/>
          </w:tcPr>
          <w:p w14:paraId="5BBAAFC0"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Anti-Xa TV</w:t>
            </w:r>
          </w:p>
        </w:tc>
      </w:tr>
      <w:tr w:rsidR="00D653B8" w:rsidRPr="00D653B8" w14:paraId="5BBAAFC6" w14:textId="77777777" w:rsidTr="00F335BE">
        <w:trPr>
          <w:jc w:val="center"/>
        </w:trPr>
        <w:tc>
          <w:tcPr>
            <w:tcW w:w="2213" w:type="dxa"/>
          </w:tcPr>
          <w:p w14:paraId="5BBAAFC2"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&lt;50</w:t>
            </w:r>
          </w:p>
        </w:tc>
        <w:tc>
          <w:tcPr>
            <w:tcW w:w="2321" w:type="dxa"/>
          </w:tcPr>
          <w:p w14:paraId="5BBAAFC3"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0,4</w:t>
            </w:r>
          </w:p>
        </w:tc>
        <w:tc>
          <w:tcPr>
            <w:tcW w:w="2322" w:type="dxa"/>
          </w:tcPr>
          <w:p w14:paraId="5BBAAFC4"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0,4</w:t>
            </w:r>
          </w:p>
        </w:tc>
        <w:tc>
          <w:tcPr>
            <w:tcW w:w="2376" w:type="dxa"/>
          </w:tcPr>
          <w:p w14:paraId="5BBAAFC5"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3800</w:t>
            </w:r>
          </w:p>
        </w:tc>
      </w:tr>
      <w:tr w:rsidR="00D653B8" w:rsidRPr="00D653B8" w14:paraId="5BBAAFCB" w14:textId="77777777" w:rsidTr="00F335BE">
        <w:trPr>
          <w:jc w:val="center"/>
        </w:trPr>
        <w:tc>
          <w:tcPr>
            <w:tcW w:w="2213" w:type="dxa"/>
          </w:tcPr>
          <w:p w14:paraId="5BBAAFC7"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50-59</w:t>
            </w:r>
          </w:p>
        </w:tc>
        <w:tc>
          <w:tcPr>
            <w:tcW w:w="2321" w:type="dxa"/>
          </w:tcPr>
          <w:p w14:paraId="5BBAAFC8"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0,5</w:t>
            </w:r>
          </w:p>
        </w:tc>
        <w:tc>
          <w:tcPr>
            <w:tcW w:w="2322" w:type="dxa"/>
          </w:tcPr>
          <w:p w14:paraId="5BBAAFC9"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0,5</w:t>
            </w:r>
          </w:p>
        </w:tc>
        <w:tc>
          <w:tcPr>
            <w:tcW w:w="2376" w:type="dxa"/>
          </w:tcPr>
          <w:p w14:paraId="5BBAAFCA"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4750</w:t>
            </w:r>
          </w:p>
        </w:tc>
      </w:tr>
      <w:tr w:rsidR="00D653B8" w:rsidRPr="00D653B8" w14:paraId="5BBAAFD0" w14:textId="77777777" w:rsidTr="00F335BE">
        <w:trPr>
          <w:jc w:val="center"/>
        </w:trPr>
        <w:tc>
          <w:tcPr>
            <w:tcW w:w="2213" w:type="dxa"/>
          </w:tcPr>
          <w:p w14:paraId="5BBAAFCC"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60-69</w:t>
            </w:r>
          </w:p>
        </w:tc>
        <w:tc>
          <w:tcPr>
            <w:tcW w:w="2321" w:type="dxa"/>
          </w:tcPr>
          <w:p w14:paraId="5BBAAFCD"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0,6</w:t>
            </w:r>
          </w:p>
        </w:tc>
        <w:tc>
          <w:tcPr>
            <w:tcW w:w="2322" w:type="dxa"/>
          </w:tcPr>
          <w:p w14:paraId="5BBAAFCE"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0,6</w:t>
            </w:r>
          </w:p>
        </w:tc>
        <w:tc>
          <w:tcPr>
            <w:tcW w:w="2376" w:type="dxa"/>
          </w:tcPr>
          <w:p w14:paraId="5BBAAFCF"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5700</w:t>
            </w:r>
          </w:p>
        </w:tc>
      </w:tr>
      <w:tr w:rsidR="00D653B8" w:rsidRPr="00D653B8" w14:paraId="5BBAAFD5" w14:textId="77777777" w:rsidTr="00F335BE">
        <w:trPr>
          <w:jc w:val="center"/>
        </w:trPr>
        <w:tc>
          <w:tcPr>
            <w:tcW w:w="2213" w:type="dxa"/>
          </w:tcPr>
          <w:p w14:paraId="5BBAAFD1"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70-79</w:t>
            </w:r>
          </w:p>
        </w:tc>
        <w:tc>
          <w:tcPr>
            <w:tcW w:w="2321" w:type="dxa"/>
          </w:tcPr>
          <w:p w14:paraId="5BBAAFD2"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0,7</w:t>
            </w:r>
          </w:p>
        </w:tc>
        <w:tc>
          <w:tcPr>
            <w:tcW w:w="2322" w:type="dxa"/>
          </w:tcPr>
          <w:p w14:paraId="5BBAAFD3"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0,7</w:t>
            </w:r>
          </w:p>
        </w:tc>
        <w:tc>
          <w:tcPr>
            <w:tcW w:w="2376" w:type="dxa"/>
          </w:tcPr>
          <w:p w14:paraId="5BBAAFD4"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6650</w:t>
            </w:r>
          </w:p>
        </w:tc>
      </w:tr>
      <w:tr w:rsidR="00D653B8" w:rsidRPr="00D653B8" w14:paraId="5BBAAFDA" w14:textId="77777777" w:rsidTr="00F335BE">
        <w:trPr>
          <w:jc w:val="center"/>
        </w:trPr>
        <w:tc>
          <w:tcPr>
            <w:tcW w:w="2213" w:type="dxa"/>
          </w:tcPr>
          <w:p w14:paraId="5BBAAFD6"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80-89</w:t>
            </w:r>
          </w:p>
        </w:tc>
        <w:tc>
          <w:tcPr>
            <w:tcW w:w="2321" w:type="dxa"/>
          </w:tcPr>
          <w:p w14:paraId="5BBAAFD7"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0,8</w:t>
            </w:r>
          </w:p>
        </w:tc>
        <w:tc>
          <w:tcPr>
            <w:tcW w:w="2322" w:type="dxa"/>
          </w:tcPr>
          <w:p w14:paraId="5BBAAFD8"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0,8</w:t>
            </w:r>
          </w:p>
        </w:tc>
        <w:tc>
          <w:tcPr>
            <w:tcW w:w="2376" w:type="dxa"/>
          </w:tcPr>
          <w:p w14:paraId="5BBAAFD9"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7600</w:t>
            </w:r>
          </w:p>
        </w:tc>
      </w:tr>
      <w:tr w:rsidR="00D653B8" w:rsidRPr="00D653B8" w14:paraId="5BBAAFDF" w14:textId="77777777" w:rsidTr="00F335BE">
        <w:trPr>
          <w:jc w:val="center"/>
        </w:trPr>
        <w:tc>
          <w:tcPr>
            <w:tcW w:w="2213" w:type="dxa"/>
          </w:tcPr>
          <w:p w14:paraId="5BBAAFDB"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90-99</w:t>
            </w:r>
          </w:p>
        </w:tc>
        <w:tc>
          <w:tcPr>
            <w:tcW w:w="2321" w:type="dxa"/>
          </w:tcPr>
          <w:p w14:paraId="5BBAAFDC"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0,9</w:t>
            </w:r>
          </w:p>
        </w:tc>
        <w:tc>
          <w:tcPr>
            <w:tcW w:w="2322" w:type="dxa"/>
          </w:tcPr>
          <w:p w14:paraId="5BBAAFDD"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0,9</w:t>
            </w:r>
          </w:p>
        </w:tc>
        <w:tc>
          <w:tcPr>
            <w:tcW w:w="2376" w:type="dxa"/>
          </w:tcPr>
          <w:p w14:paraId="5BBAAFDE"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8550</w:t>
            </w:r>
          </w:p>
        </w:tc>
      </w:tr>
      <w:tr w:rsidR="00D653B8" w:rsidRPr="00D653B8" w14:paraId="5BBAAFE4" w14:textId="77777777" w:rsidTr="00F335BE">
        <w:trPr>
          <w:jc w:val="center"/>
        </w:trPr>
        <w:tc>
          <w:tcPr>
            <w:tcW w:w="2213" w:type="dxa"/>
          </w:tcPr>
          <w:p w14:paraId="5BBAAFE0"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≥100</w:t>
            </w:r>
          </w:p>
        </w:tc>
        <w:tc>
          <w:tcPr>
            <w:tcW w:w="2321" w:type="dxa"/>
          </w:tcPr>
          <w:p w14:paraId="5BBAAFE1"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1,0</w:t>
            </w:r>
          </w:p>
        </w:tc>
        <w:tc>
          <w:tcPr>
            <w:tcW w:w="2322" w:type="dxa"/>
          </w:tcPr>
          <w:p w14:paraId="5BBAAFE2"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1,0</w:t>
            </w:r>
          </w:p>
        </w:tc>
        <w:tc>
          <w:tcPr>
            <w:tcW w:w="2376" w:type="dxa"/>
          </w:tcPr>
          <w:p w14:paraId="5BBAAFE3" w14:textId="77777777" w:rsidR="00D653B8" w:rsidRPr="00D653B8" w:rsidRDefault="00D653B8" w:rsidP="00D653B8">
            <w:pPr>
              <w:spacing w:after="0" w:line="240" w:lineRule="auto"/>
              <w:jc w:val="center"/>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9500</w:t>
            </w:r>
          </w:p>
        </w:tc>
      </w:tr>
    </w:tbl>
    <w:p w14:paraId="5BBAAFE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E6" w14:textId="77777777" w:rsidR="00D653B8" w:rsidRPr="00D653B8" w:rsidRDefault="00D653B8" w:rsidP="00D653B8">
      <w:pPr>
        <w:tabs>
          <w:tab w:val="left" w:pos="567"/>
        </w:tabs>
        <w:spacing w:after="0" w:line="260" w:lineRule="exact"/>
        <w:rPr>
          <w:rFonts w:ascii="Times New Roman" w:eastAsia="Times New Roman" w:hAnsi="Times New Roman" w:cs="Times New Roman"/>
          <w:i/>
          <w:noProof/>
          <w:snapToGrid w:val="0"/>
          <w:lang w:val="lt-LT"/>
        </w:rPr>
      </w:pPr>
      <w:r w:rsidRPr="00D653B8">
        <w:rPr>
          <w:rFonts w:ascii="Times New Roman" w:eastAsia="Times New Roman" w:hAnsi="Times New Roman" w:cs="Times New Roman"/>
          <w:i/>
          <w:noProof/>
          <w:snapToGrid w:val="0"/>
          <w:lang w:val="lt-LT"/>
        </w:rPr>
        <w:t>Vaikų populiacija</w:t>
      </w:r>
    </w:p>
    <w:p w14:paraId="5BBAAFE7" w14:textId="77777777" w:rsidR="00D653B8" w:rsidRPr="00D653B8" w:rsidRDefault="00D653B8" w:rsidP="00D653B8">
      <w:pPr>
        <w:tabs>
          <w:tab w:val="left" w:pos="567"/>
        </w:tabs>
        <w:spacing w:after="0" w:line="260" w:lineRule="exact"/>
        <w:rPr>
          <w:rFonts w:ascii="Times New Roman" w:eastAsia="Times New Roman" w:hAnsi="Times New Roman" w:cs="Times New Roman"/>
          <w:i/>
          <w:lang w:val="lt-LT" w:eastAsia="lt-LT"/>
        </w:rPr>
      </w:pPr>
    </w:p>
    <w:p w14:paraId="5BBAAFE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Nadroparino nerekomenduojama skirti vaikams ir paaugliams, nes nėra pakankamai duomenų apie tai, kokios dozės yra veiksmingos ir saugios jaunesniems nei 18 metų asmenims.</w:t>
      </w:r>
    </w:p>
    <w:p w14:paraId="5BBAAFE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EA"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Senyviems pacientams</w:t>
      </w:r>
    </w:p>
    <w:p w14:paraId="62E8B38A" w14:textId="77777777" w:rsidR="00C50318" w:rsidRDefault="00C50318" w:rsidP="00931DCA">
      <w:pPr>
        <w:spacing w:after="0" w:line="240" w:lineRule="auto"/>
        <w:rPr>
          <w:rFonts w:ascii="Times New Roman" w:eastAsia="Times New Roman" w:hAnsi="Times New Roman" w:cs="Times New Roman"/>
          <w:i/>
          <w:iCs/>
          <w:u w:val="single"/>
          <w:lang w:val="lt-LT" w:eastAsia="lt-LT"/>
        </w:rPr>
      </w:pPr>
    </w:p>
    <w:p w14:paraId="3ABA2749" w14:textId="1E968C0F" w:rsidR="001E5BE5" w:rsidRPr="00600BD7" w:rsidRDefault="001E5BE5" w:rsidP="00931DCA">
      <w:pPr>
        <w:spacing w:after="0" w:line="240" w:lineRule="auto"/>
        <w:rPr>
          <w:rFonts w:ascii="Times New Roman" w:eastAsia="Times New Roman" w:hAnsi="Times New Roman" w:cs="Times New Roman"/>
          <w:i/>
          <w:iCs/>
          <w:lang w:val="lt-LT" w:eastAsia="lt-LT"/>
        </w:rPr>
      </w:pPr>
      <w:r w:rsidRPr="00600BD7">
        <w:rPr>
          <w:rFonts w:ascii="Times New Roman" w:eastAsia="Times New Roman" w:hAnsi="Times New Roman" w:cs="Times New Roman"/>
          <w:i/>
          <w:iCs/>
          <w:lang w:val="lt-LT" w:eastAsia="lt-LT"/>
        </w:rPr>
        <w:t>Tromboembolijos profilaktika atliekant chirurgines operacijas,</w:t>
      </w:r>
      <w:r w:rsidR="006A74B3" w:rsidRPr="00600BD7">
        <w:rPr>
          <w:rFonts w:ascii="Times New Roman" w:eastAsia="Times New Roman" w:hAnsi="Times New Roman" w:cs="Times New Roman"/>
          <w:i/>
          <w:iCs/>
          <w:lang w:val="lt-LT" w:eastAsia="lt-LT"/>
        </w:rPr>
        <w:t xml:space="preserve"> krešėjimo profilaktika taikant hemodializę bei gydant nestabilią anginą, miokardo infarktą be Q bangos ir </w:t>
      </w:r>
      <w:r w:rsidR="00551384">
        <w:rPr>
          <w:rFonts w:ascii="Times New Roman" w:eastAsia="Times New Roman" w:hAnsi="Times New Roman" w:cs="Times New Roman"/>
          <w:i/>
          <w:iCs/>
          <w:lang w:val="lt-LT" w:eastAsia="lt-LT"/>
        </w:rPr>
        <w:t>venų tromboemboliją</w:t>
      </w:r>
    </w:p>
    <w:p w14:paraId="5BBAAFEB"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Jei inkstų funkcija yra nesutrikusi, dozės koreguoti nereikia. Prieš pradedant gydymą rekomenduojama ištirti inkstų funkciją (žr. toliau „Inkstų funkcijos sutrikimas“ ir 5.2 skyrių).</w:t>
      </w:r>
    </w:p>
    <w:p w14:paraId="5BBAAFEC" w14:textId="23E2E863" w:rsidR="00D653B8" w:rsidRDefault="00D653B8" w:rsidP="00D653B8">
      <w:pPr>
        <w:spacing w:after="0" w:line="240" w:lineRule="auto"/>
        <w:rPr>
          <w:rFonts w:ascii="Times New Roman" w:eastAsia="Times New Roman" w:hAnsi="Times New Roman" w:cs="Times New Roman"/>
          <w:lang w:val="lt-LT" w:eastAsia="lt-LT"/>
        </w:rPr>
      </w:pPr>
    </w:p>
    <w:p w14:paraId="58E11FD0" w14:textId="1087EABA" w:rsidR="001E2A1B" w:rsidRPr="00600BD7" w:rsidRDefault="001E2A1B" w:rsidP="001E2A1B">
      <w:pPr>
        <w:spacing w:after="0" w:line="240" w:lineRule="auto"/>
        <w:rPr>
          <w:rFonts w:ascii="Times New Roman" w:eastAsia="Times New Roman" w:hAnsi="Times New Roman" w:cs="Times New Roman"/>
          <w:i/>
          <w:iCs/>
          <w:lang w:val="lt-LT" w:eastAsia="lt-LT"/>
        </w:rPr>
      </w:pPr>
      <w:r w:rsidRPr="00600BD7">
        <w:rPr>
          <w:rFonts w:ascii="Times New Roman" w:eastAsia="Times New Roman" w:hAnsi="Times New Roman" w:cs="Times New Roman"/>
          <w:i/>
          <w:iCs/>
          <w:lang w:val="lt-LT" w:eastAsia="lt-LT"/>
        </w:rPr>
        <w:t xml:space="preserve">Tromboembolijos profilaktika didelės rizikos terapiniams pacientams </w:t>
      </w:r>
      <w:r w:rsidR="008427C8" w:rsidRPr="00600BD7">
        <w:rPr>
          <w:rFonts w:ascii="Times New Roman" w:eastAsia="Times New Roman" w:hAnsi="Times New Roman" w:cs="Times New Roman"/>
          <w:i/>
          <w:iCs/>
          <w:lang w:val="lt-LT" w:eastAsia="lt-LT"/>
        </w:rPr>
        <w:t>(</w:t>
      </w:r>
      <w:r w:rsidR="008427C8" w:rsidRPr="00600BD7">
        <w:rPr>
          <w:rFonts w:ascii="Times New Roman" w:eastAsia="Times New Roman" w:hAnsi="Times New Roman" w:cs="Times New Roman"/>
          <w:i/>
          <w:iCs/>
          <w:lang w:val="lt-LT"/>
        </w:rPr>
        <w:t>kvėpavimo nepakankamum</w:t>
      </w:r>
      <w:r w:rsidR="00551384">
        <w:rPr>
          <w:rFonts w:ascii="Times New Roman" w:eastAsia="Times New Roman" w:hAnsi="Times New Roman" w:cs="Times New Roman"/>
          <w:i/>
          <w:iCs/>
          <w:lang w:val="lt-LT"/>
        </w:rPr>
        <w:t xml:space="preserve"> ir (ar)</w:t>
      </w:r>
      <w:r w:rsidR="008427C8" w:rsidRPr="00600BD7">
        <w:rPr>
          <w:rFonts w:ascii="Times New Roman" w:eastAsia="Times New Roman" w:hAnsi="Times New Roman" w:cs="Times New Roman"/>
          <w:i/>
          <w:iCs/>
          <w:lang w:val="lt-LT"/>
        </w:rPr>
        <w:t>, kvėpavimo organų infekcijos ir (ar) širdies nepakankamumo atveju)</w:t>
      </w:r>
      <w:r w:rsidR="00AD5A03" w:rsidRPr="00600BD7">
        <w:rPr>
          <w:rFonts w:ascii="Times New Roman" w:eastAsia="Times New Roman" w:hAnsi="Times New Roman" w:cs="Times New Roman"/>
          <w:i/>
          <w:iCs/>
          <w:lang w:val="lt-LT"/>
        </w:rPr>
        <w:t xml:space="preserve">, negalintiems vaikščioti dėl ūminės ligos </w:t>
      </w:r>
      <w:r w:rsidR="001D0704" w:rsidRPr="00600BD7">
        <w:rPr>
          <w:rFonts w:ascii="Times New Roman" w:eastAsia="Times New Roman" w:hAnsi="Times New Roman" w:cs="Times New Roman"/>
          <w:i/>
          <w:iCs/>
          <w:lang w:val="lt-LT"/>
        </w:rPr>
        <w:t>arba hospitalizuotiems intensyvios terapijos skyriuje</w:t>
      </w:r>
    </w:p>
    <w:p w14:paraId="54999B2D" w14:textId="19F010A9" w:rsidR="001E2A1B" w:rsidRDefault="00D946A3"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Senyviems pacientams gali būti tikslinga sumažinti dozę iki 0,3 ml </w:t>
      </w:r>
      <w:r w:rsidRPr="008F127A">
        <w:rPr>
          <w:rFonts w:ascii="Times New Roman" w:eastAsia="SimSun" w:hAnsi="Times New Roman" w:cs="Times New Roman"/>
          <w:lang w:val="en-US" w:eastAsia="en-GB"/>
        </w:rPr>
        <w:t>(2850</w:t>
      </w:r>
      <w:r>
        <w:rPr>
          <w:rFonts w:ascii="Times New Roman" w:eastAsia="SimSun" w:hAnsi="Times New Roman" w:cs="Times New Roman"/>
          <w:lang w:val="en-US" w:eastAsia="en-GB"/>
        </w:rPr>
        <w:t> </w:t>
      </w:r>
      <w:r w:rsidRPr="008F127A">
        <w:rPr>
          <w:rFonts w:ascii="Times New Roman" w:eastAsia="SimSun" w:hAnsi="Times New Roman" w:cs="Times New Roman"/>
          <w:lang w:val="en-US" w:eastAsia="en-GB"/>
        </w:rPr>
        <w:t xml:space="preserve">Anti-Xa </w:t>
      </w:r>
      <w:r>
        <w:rPr>
          <w:rFonts w:ascii="Times New Roman" w:eastAsia="SimSun" w:hAnsi="Times New Roman" w:cs="Times New Roman"/>
          <w:lang w:val="en-US" w:eastAsia="en-GB"/>
        </w:rPr>
        <w:t>TV</w:t>
      </w:r>
      <w:r w:rsidRPr="008F127A">
        <w:rPr>
          <w:rFonts w:ascii="Times New Roman" w:eastAsia="SimSun" w:hAnsi="Times New Roman" w:cs="Times New Roman"/>
          <w:lang w:val="en-US" w:eastAsia="en-GB"/>
        </w:rPr>
        <w:t>)</w:t>
      </w:r>
      <w:r>
        <w:rPr>
          <w:rFonts w:ascii="Times New Roman" w:eastAsia="SimSun" w:hAnsi="Times New Roman" w:cs="Times New Roman"/>
          <w:lang w:val="en-US" w:eastAsia="en-GB"/>
        </w:rPr>
        <w:t>.</w:t>
      </w:r>
    </w:p>
    <w:p w14:paraId="3162CA31" w14:textId="77777777" w:rsidR="00D946A3" w:rsidRPr="00D653B8" w:rsidRDefault="00D946A3" w:rsidP="00D653B8">
      <w:pPr>
        <w:spacing w:after="0" w:line="240" w:lineRule="auto"/>
        <w:rPr>
          <w:rFonts w:ascii="Times New Roman" w:eastAsia="Times New Roman" w:hAnsi="Times New Roman" w:cs="Times New Roman"/>
          <w:lang w:val="lt-LT" w:eastAsia="lt-LT"/>
        </w:rPr>
      </w:pPr>
    </w:p>
    <w:p w14:paraId="5BBAAFED" w14:textId="77777777" w:rsidR="00D653B8" w:rsidRPr="00D653B8" w:rsidRDefault="00D653B8" w:rsidP="00D653B8">
      <w:pPr>
        <w:spacing w:after="0" w:line="240" w:lineRule="auto"/>
        <w:rPr>
          <w:rFonts w:ascii="Times New Roman" w:eastAsia="Times New Roman" w:hAnsi="Times New Roman" w:cs="Times New Roman"/>
          <w:i/>
          <w:iCs/>
          <w:lang w:val="lt-LT" w:eastAsia="lt-LT"/>
        </w:rPr>
      </w:pPr>
      <w:r w:rsidRPr="00D653B8">
        <w:rPr>
          <w:rFonts w:ascii="Times New Roman" w:eastAsia="Times New Roman" w:hAnsi="Times New Roman" w:cs="Times New Roman"/>
          <w:i/>
          <w:iCs/>
          <w:snapToGrid w:val="0"/>
          <w:color w:val="000000"/>
          <w:lang w:val="lt-LT"/>
        </w:rPr>
        <w:t>Pacientams, kurių inkstų funkcija sutrikusi</w:t>
      </w:r>
      <w:r w:rsidRPr="00D653B8" w:rsidDel="00B43583">
        <w:rPr>
          <w:rFonts w:ascii="Times New Roman" w:eastAsia="Times New Roman" w:hAnsi="Times New Roman" w:cs="Times New Roman"/>
          <w:i/>
          <w:iCs/>
          <w:lang w:val="lt-LT" w:eastAsia="lt-LT"/>
        </w:rPr>
        <w:t xml:space="preserve"> </w:t>
      </w:r>
    </w:p>
    <w:p w14:paraId="5BBAAFEE"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Tromboembolijos profilaktika</w:t>
      </w:r>
    </w:p>
    <w:p w14:paraId="5BBAAFEF"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Pacientams, kurių inkstų funkcija lengvai sutrikusi (kreatinino klirensas lygus arba didesnis nei 50 ml/min.), vaisto dozės mažinti nereikia.</w:t>
      </w:r>
    </w:p>
    <w:p w14:paraId="5BBAAFF0"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Pacientus, kurių inkstų funkcija sutrikusi vidutiniškai ir sunkiai, nadroparinas veikia stipriau. Šiems pacientams gresia didesnis tromboembolijų ir kraujavimo pavojus. </w:t>
      </w:r>
    </w:p>
    <w:p w14:paraId="5BBAAFF1"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Jeigu gydantis gydytojas, atsižvelgęs į individualius kraujavimo ir tromboembolijos rizikos veiksnius, nusprendžia sumažinti vaisto dozę pacientams, kurių inkstų funkcija sutrikusi vidutiniškai (kreatinino klirensas lygus arba didesnis nei 30 ml/min., bet mažesnis nei 50 ml/min.), dozę reikia mažinti 25–33 %.</w:t>
      </w:r>
    </w:p>
    <w:p w14:paraId="5BBAAFF2"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Pacientams, kurių inkstų funkcija sutrikusi sunkiai (kreatinino klirensas mažesnis nei 30 ml/min.), vaisto dozę reikia sumažinti 25–33 % (žr. 4.4 ir 5.2 skyrių).</w:t>
      </w:r>
    </w:p>
    <w:p w14:paraId="5BBAAFF3" w14:textId="77777777" w:rsidR="00D653B8" w:rsidRPr="00D653B8" w:rsidRDefault="00D653B8" w:rsidP="00D653B8">
      <w:pPr>
        <w:spacing w:after="0" w:line="240" w:lineRule="auto"/>
        <w:rPr>
          <w:rFonts w:ascii="Times New Roman" w:eastAsia="Times New Roman" w:hAnsi="Times New Roman" w:cs="Times New Roman"/>
          <w:lang w:val="lt-LT"/>
        </w:rPr>
      </w:pPr>
    </w:p>
    <w:p w14:paraId="5BBAAFF4" w14:textId="77777777" w:rsidR="00D653B8" w:rsidRPr="00D653B8" w:rsidRDefault="00D653B8" w:rsidP="00D653B8">
      <w:pPr>
        <w:spacing w:after="0" w:line="240" w:lineRule="auto"/>
        <w:rPr>
          <w:rFonts w:ascii="Times New Roman" w:eastAsia="Times New Roman" w:hAnsi="Times New Roman" w:cs="Times New Roman"/>
          <w:i/>
          <w:lang w:val="lt-LT"/>
        </w:rPr>
      </w:pPr>
      <w:r w:rsidRPr="00D653B8">
        <w:rPr>
          <w:rFonts w:ascii="Times New Roman" w:eastAsia="Times New Roman" w:hAnsi="Times New Roman" w:cs="Times New Roman"/>
          <w:i/>
          <w:lang w:val="lt-LT"/>
        </w:rPr>
        <w:t>Tromboembolijos, nestabilios krūtinės anginos ir miokardo infarkto be Q bangos [Q-] gydymas</w:t>
      </w:r>
    </w:p>
    <w:p w14:paraId="5BBAAFF5"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Pacientams, kurių inkstų funkcija sutrikusi lengvai (kreatinino klirensas lygus arba didesnis nei 50 ml/min.), vaisto dozės mažinti nereikia.</w:t>
      </w:r>
    </w:p>
    <w:p w14:paraId="5BBAAFF6"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Pacientus, kurių inkstų funkcija sutrikusi vidutiniškai ir sunkiai, nadroparinas veikia stipriau. Šiems pacientams gresia didesnis tromboembolijų ir kraujavimo pavojus. </w:t>
      </w:r>
    </w:p>
    <w:p w14:paraId="5BBAAFF7"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Jeigu gydantis gydytojas, atsižvelgęs į individualius kraujavimo ir tromboembolijos rizikos veiksnius, nusprendžia sumažinti vaisto dozę pacientams, kurių inkstų funkcija sutrikusi vidutiniškai (kreatinino klirensas lygus arba didesnis nei 30 ml/min., bet mažesnis nei 50 ml/min.), dozę reikia mažinti 25–33 % (žr. 4.4 ir 5.2 skyrių).</w:t>
      </w:r>
    </w:p>
    <w:p w14:paraId="5BBAAFF8" w14:textId="68197364"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Nadroparin</w:t>
      </w:r>
      <w:r w:rsidR="00514128">
        <w:rPr>
          <w:rFonts w:ascii="Times New Roman" w:eastAsia="Times New Roman" w:hAnsi="Times New Roman" w:cs="Times New Roman"/>
          <w:lang w:val="lt-LT"/>
        </w:rPr>
        <w:t>o</w:t>
      </w:r>
      <w:r w:rsidRPr="00D653B8">
        <w:rPr>
          <w:rFonts w:ascii="Times New Roman" w:eastAsia="Times New Roman" w:hAnsi="Times New Roman" w:cs="Times New Roman"/>
          <w:lang w:val="lt-LT"/>
        </w:rPr>
        <w:t xml:space="preserve"> draudžiama vartoti pacientams, kurių inkstų funkcija sunkiai sutrikusi </w:t>
      </w:r>
      <w:r w:rsidR="00CA3365">
        <w:rPr>
          <w:rFonts w:ascii="Times New Roman" w:eastAsia="Times New Roman" w:hAnsi="Times New Roman" w:cs="Times New Roman"/>
          <w:lang w:val="lt-LT"/>
        </w:rPr>
        <w:t>(kreatinino klirensas mažesnis kaip 30 ml/min.)</w:t>
      </w:r>
      <w:r w:rsidR="00CA3365" w:rsidRPr="00D653B8">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(žr. 4.</w:t>
      </w:r>
      <w:r w:rsidR="00DF7676">
        <w:rPr>
          <w:rFonts w:ascii="Times New Roman" w:eastAsia="Times New Roman" w:hAnsi="Times New Roman" w:cs="Times New Roman"/>
          <w:lang w:val="en-US"/>
        </w:rPr>
        <w:t>3</w:t>
      </w:r>
      <w:r w:rsidRPr="00D653B8">
        <w:rPr>
          <w:rFonts w:ascii="Times New Roman" w:eastAsia="Times New Roman" w:hAnsi="Times New Roman" w:cs="Times New Roman"/>
          <w:lang w:val="lt-LT"/>
        </w:rPr>
        <w:t xml:space="preserve"> skyrių).</w:t>
      </w:r>
      <w:r w:rsidR="00CA3365">
        <w:rPr>
          <w:rFonts w:ascii="Times New Roman" w:eastAsia="Times New Roman" w:hAnsi="Times New Roman" w:cs="Times New Roman"/>
          <w:lang w:val="lt-LT"/>
        </w:rPr>
        <w:t xml:space="preserve"> </w:t>
      </w:r>
    </w:p>
    <w:p w14:paraId="5BBAAFF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FA"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iCs/>
          <w:snapToGrid w:val="0"/>
          <w:color w:val="000000"/>
          <w:lang w:val="lt-LT"/>
        </w:rPr>
        <w:t>Pacientams, kurių kepenų funkcija sutrikusi</w:t>
      </w:r>
      <w:r w:rsidRPr="00D653B8" w:rsidDel="005518A1">
        <w:rPr>
          <w:rFonts w:ascii="Times New Roman" w:eastAsia="Times New Roman" w:hAnsi="Times New Roman" w:cs="Times New Roman"/>
          <w:i/>
          <w:lang w:val="lt-LT" w:eastAsia="lt-LT"/>
        </w:rPr>
        <w:t xml:space="preserve"> </w:t>
      </w:r>
    </w:p>
    <w:p w14:paraId="5BBAAFFB"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Jokių tyrimų su pacientais, kuriems yra kepenų funkcijos sutrikimas, nėra atlikta.</w:t>
      </w:r>
    </w:p>
    <w:p w14:paraId="5BBAAFF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AFFD" w14:textId="77777777" w:rsidR="00D653B8" w:rsidRPr="00D653B8" w:rsidRDefault="00D653B8" w:rsidP="00D653B8">
      <w:pPr>
        <w:tabs>
          <w:tab w:val="left" w:pos="567"/>
        </w:tabs>
        <w:spacing w:after="0" w:line="260" w:lineRule="exact"/>
        <w:rPr>
          <w:rFonts w:ascii="Times New Roman" w:eastAsia="Times New Roman" w:hAnsi="Times New Roman" w:cs="Times New Roman"/>
          <w:snapToGrid w:val="0"/>
          <w:u w:val="single"/>
          <w:lang w:val="lt-LT"/>
        </w:rPr>
      </w:pPr>
      <w:r w:rsidRPr="00D653B8">
        <w:rPr>
          <w:rFonts w:ascii="Times New Roman" w:eastAsia="Times New Roman" w:hAnsi="Times New Roman" w:cs="Times New Roman"/>
          <w:noProof/>
          <w:snapToGrid w:val="0"/>
          <w:u w:val="single"/>
          <w:lang w:val="lt-LT"/>
        </w:rPr>
        <w:t>Vartojimo metodas</w:t>
      </w:r>
      <w:r w:rsidRPr="00D653B8">
        <w:rPr>
          <w:rFonts w:ascii="Times New Roman" w:eastAsia="Times New Roman" w:hAnsi="Times New Roman" w:cs="Times New Roman"/>
          <w:snapToGrid w:val="0"/>
          <w:u w:val="single"/>
          <w:lang w:val="lt-LT"/>
        </w:rPr>
        <w:t xml:space="preserve"> </w:t>
      </w:r>
    </w:p>
    <w:p w14:paraId="5BBAAFFE" w14:textId="77777777" w:rsidR="00D653B8" w:rsidRPr="00D653B8" w:rsidRDefault="00D653B8" w:rsidP="00D653B8">
      <w:pPr>
        <w:tabs>
          <w:tab w:val="left" w:pos="567"/>
        </w:tabs>
        <w:spacing w:after="0" w:line="260" w:lineRule="exact"/>
        <w:rPr>
          <w:rFonts w:ascii="Times New Roman" w:eastAsia="Times New Roman" w:hAnsi="Times New Roman" w:cs="Times New Roman"/>
          <w:snapToGrid w:val="0"/>
          <w:u w:val="single"/>
          <w:lang w:val="lt-LT"/>
        </w:rPr>
      </w:pPr>
    </w:p>
    <w:p w14:paraId="5BBAB000" w14:textId="5D6A46B1" w:rsidR="00D653B8" w:rsidRDefault="008F74E1" w:rsidP="008F74E1">
      <w:pPr>
        <w:tabs>
          <w:tab w:val="left" w:pos="567"/>
        </w:tabs>
        <w:spacing w:after="0" w:line="260" w:lineRule="exact"/>
        <w:rPr>
          <w:rFonts w:ascii="Times New Roman" w:eastAsia="Times New Roman" w:hAnsi="Times New Roman" w:cs="Times New Roman"/>
          <w:lang w:val="lt-LT" w:eastAsia="lt-LT"/>
        </w:rPr>
      </w:pPr>
      <w:r>
        <w:rPr>
          <w:rFonts w:ascii="Times New Roman" w:eastAsia="Times New Roman" w:hAnsi="Times New Roman" w:cs="Times New Roman"/>
          <w:snapToGrid w:val="0"/>
          <w:lang w:val="lt-LT"/>
        </w:rPr>
        <w:t>Nadroparin</w:t>
      </w:r>
      <w:r w:rsidR="00AA279B">
        <w:rPr>
          <w:rFonts w:ascii="Times New Roman" w:eastAsia="Times New Roman" w:hAnsi="Times New Roman" w:cs="Times New Roman"/>
          <w:snapToGrid w:val="0"/>
          <w:lang w:val="lt-LT"/>
        </w:rPr>
        <w:t>o n</w:t>
      </w:r>
      <w:r w:rsidR="00D653B8" w:rsidRPr="00D653B8">
        <w:rPr>
          <w:rFonts w:ascii="Times New Roman" w:eastAsia="Times New Roman" w:hAnsi="Times New Roman" w:cs="Times New Roman"/>
          <w:lang w:val="lt-LT" w:eastAsia="lt-LT"/>
        </w:rPr>
        <w:t>egalima leisti į raumenis.</w:t>
      </w:r>
    </w:p>
    <w:p w14:paraId="07A0B0B7" w14:textId="3AA81700" w:rsidR="008F3F07" w:rsidRDefault="008F3F07" w:rsidP="008F74E1">
      <w:pPr>
        <w:tabs>
          <w:tab w:val="left" w:pos="567"/>
        </w:tabs>
        <w:spacing w:after="0" w:line="260" w:lineRule="exact"/>
        <w:rPr>
          <w:rFonts w:ascii="Times New Roman" w:eastAsia="Times New Roman" w:hAnsi="Times New Roman" w:cs="Times New Roman"/>
          <w:lang w:val="lt-LT" w:eastAsia="lt-LT"/>
        </w:rPr>
      </w:pPr>
    </w:p>
    <w:p w14:paraId="4DE7AD47" w14:textId="21E83ABA" w:rsidR="008F3F07" w:rsidRPr="008F3F07" w:rsidRDefault="008F3F07" w:rsidP="008F3F07">
      <w:pPr>
        <w:tabs>
          <w:tab w:val="left" w:pos="567"/>
        </w:tabs>
        <w:spacing w:after="0" w:line="260" w:lineRule="exact"/>
        <w:rPr>
          <w:rFonts w:ascii="Times New Roman" w:eastAsia="Times New Roman" w:hAnsi="Times New Roman" w:cs="Times New Roman"/>
          <w:lang w:val="lt-LT" w:eastAsia="lt-LT"/>
        </w:rPr>
      </w:pPr>
      <w:r w:rsidRPr="008F3F07">
        <w:rPr>
          <w:rFonts w:ascii="Times New Roman" w:eastAsia="Times New Roman" w:hAnsi="Times New Roman" w:cs="Times New Roman"/>
          <w:lang w:val="lt-LT" w:eastAsia="lt-LT"/>
        </w:rPr>
        <w:t>Įprasta injekcijos</w:t>
      </w:r>
      <w:r w:rsidR="0064684F">
        <w:rPr>
          <w:rFonts w:ascii="Times New Roman" w:eastAsia="Times New Roman" w:hAnsi="Times New Roman" w:cs="Times New Roman"/>
          <w:lang w:val="lt-LT" w:eastAsia="lt-LT"/>
        </w:rPr>
        <w:t xml:space="preserve"> po oda</w:t>
      </w:r>
      <w:r w:rsidRPr="008F3F07">
        <w:rPr>
          <w:rFonts w:ascii="Times New Roman" w:eastAsia="Times New Roman" w:hAnsi="Times New Roman" w:cs="Times New Roman"/>
          <w:lang w:val="lt-LT" w:eastAsia="lt-LT"/>
        </w:rPr>
        <w:t xml:space="preserve"> vieta yra dešinė arba kairė pilvo pusė, tačiau</w:t>
      </w:r>
      <w:r w:rsidR="00753F25">
        <w:rPr>
          <w:rFonts w:ascii="Times New Roman" w:eastAsia="Times New Roman" w:hAnsi="Times New Roman" w:cs="Times New Roman"/>
          <w:lang w:val="lt-LT" w:eastAsia="lt-LT"/>
        </w:rPr>
        <w:t xml:space="preserve"> galima leisti ir į šl</w:t>
      </w:r>
      <w:r w:rsidR="00FC3C98">
        <w:rPr>
          <w:rFonts w:ascii="Times New Roman" w:eastAsia="Times New Roman" w:hAnsi="Times New Roman" w:cs="Times New Roman"/>
          <w:lang w:val="lt-LT" w:eastAsia="lt-LT"/>
        </w:rPr>
        <w:t>a</w:t>
      </w:r>
      <w:r w:rsidR="00753F25">
        <w:rPr>
          <w:rFonts w:ascii="Times New Roman" w:eastAsia="Times New Roman" w:hAnsi="Times New Roman" w:cs="Times New Roman"/>
          <w:lang w:val="lt-LT" w:eastAsia="lt-LT"/>
        </w:rPr>
        <w:t xml:space="preserve">unis. </w:t>
      </w:r>
    </w:p>
    <w:p w14:paraId="5D872F85" w14:textId="786DAFF4" w:rsidR="008F3F07" w:rsidRPr="00D653B8" w:rsidRDefault="008F3F07" w:rsidP="00600BD7">
      <w:pPr>
        <w:tabs>
          <w:tab w:val="left" w:pos="567"/>
        </w:tabs>
        <w:spacing w:after="0" w:line="260" w:lineRule="exact"/>
        <w:rPr>
          <w:rFonts w:ascii="Times New Roman" w:eastAsia="Times New Roman" w:hAnsi="Times New Roman" w:cs="Times New Roman"/>
          <w:lang w:val="lt-LT" w:eastAsia="lt-LT"/>
        </w:rPr>
      </w:pPr>
      <w:r w:rsidRPr="008F3F07">
        <w:rPr>
          <w:rFonts w:ascii="Times New Roman" w:eastAsia="Times New Roman" w:hAnsi="Times New Roman" w:cs="Times New Roman"/>
          <w:lang w:val="lt-LT" w:eastAsia="lt-LT"/>
        </w:rPr>
        <w:t xml:space="preserve">Kad </w:t>
      </w:r>
      <w:r w:rsidR="00E66AE7">
        <w:rPr>
          <w:rFonts w:ascii="Times New Roman" w:eastAsia="Times New Roman" w:hAnsi="Times New Roman" w:cs="Times New Roman"/>
          <w:lang w:val="lt-LT" w:eastAsia="lt-LT"/>
        </w:rPr>
        <w:t>leidžiant užpildytu švi</w:t>
      </w:r>
      <w:r w:rsidR="00A87715">
        <w:rPr>
          <w:rFonts w:ascii="Times New Roman" w:eastAsia="Times New Roman" w:hAnsi="Times New Roman" w:cs="Times New Roman"/>
          <w:lang w:val="lt-LT" w:eastAsia="lt-LT"/>
        </w:rPr>
        <w:t>r</w:t>
      </w:r>
      <w:r w:rsidR="00E66AE7">
        <w:rPr>
          <w:rFonts w:ascii="Times New Roman" w:eastAsia="Times New Roman" w:hAnsi="Times New Roman" w:cs="Times New Roman"/>
          <w:lang w:val="lt-LT" w:eastAsia="lt-LT"/>
        </w:rPr>
        <w:t xml:space="preserve">kštu nenubėgtų dalis tirpalo, </w:t>
      </w:r>
      <w:r w:rsidR="00BF0D0F">
        <w:rPr>
          <w:rFonts w:ascii="Times New Roman" w:eastAsia="Times New Roman" w:hAnsi="Times New Roman" w:cs="Times New Roman"/>
          <w:lang w:val="lt-LT" w:eastAsia="lt-LT"/>
        </w:rPr>
        <w:t xml:space="preserve">prieš injekciją </w:t>
      </w:r>
      <w:r w:rsidR="00FC3C98">
        <w:rPr>
          <w:rFonts w:ascii="Times New Roman" w:eastAsia="Times New Roman" w:hAnsi="Times New Roman" w:cs="Times New Roman"/>
          <w:lang w:val="lt-LT" w:eastAsia="lt-LT"/>
        </w:rPr>
        <w:t>ne</w:t>
      </w:r>
      <w:r w:rsidR="00767815">
        <w:rPr>
          <w:rFonts w:ascii="Times New Roman" w:eastAsia="Times New Roman" w:hAnsi="Times New Roman" w:cs="Times New Roman"/>
          <w:lang w:val="lt-LT" w:eastAsia="lt-LT"/>
        </w:rPr>
        <w:t>galima</w:t>
      </w:r>
      <w:r w:rsidR="00FC3C98">
        <w:rPr>
          <w:rFonts w:ascii="Times New Roman" w:eastAsia="Times New Roman" w:hAnsi="Times New Roman" w:cs="Times New Roman"/>
          <w:lang w:val="lt-LT" w:eastAsia="lt-LT"/>
        </w:rPr>
        <w:t xml:space="preserve"> išl</w:t>
      </w:r>
      <w:r w:rsidR="00BF0D0F">
        <w:rPr>
          <w:rFonts w:ascii="Times New Roman" w:eastAsia="Times New Roman" w:hAnsi="Times New Roman" w:cs="Times New Roman"/>
          <w:lang w:val="lt-LT" w:eastAsia="lt-LT"/>
        </w:rPr>
        <w:t>eisti oro burbuliuk</w:t>
      </w:r>
      <w:r w:rsidR="00767815">
        <w:rPr>
          <w:rFonts w:ascii="Times New Roman" w:eastAsia="Times New Roman" w:hAnsi="Times New Roman" w:cs="Times New Roman"/>
          <w:lang w:val="lt-LT" w:eastAsia="lt-LT"/>
        </w:rPr>
        <w:t>ų</w:t>
      </w:r>
      <w:r w:rsidR="00BF0D0F">
        <w:rPr>
          <w:rFonts w:ascii="Times New Roman" w:eastAsia="Times New Roman" w:hAnsi="Times New Roman" w:cs="Times New Roman"/>
          <w:lang w:val="lt-LT" w:eastAsia="lt-LT"/>
        </w:rPr>
        <w:t xml:space="preserve">. </w:t>
      </w:r>
      <w:r w:rsidRPr="008F3F07">
        <w:rPr>
          <w:rFonts w:ascii="Times New Roman" w:eastAsia="Times New Roman" w:hAnsi="Times New Roman" w:cs="Times New Roman"/>
          <w:lang w:val="lt-LT" w:eastAsia="lt-LT"/>
        </w:rPr>
        <w:t>Adat</w:t>
      </w:r>
      <w:r w:rsidR="00EE087B">
        <w:rPr>
          <w:rFonts w:ascii="Times New Roman" w:eastAsia="Times New Roman" w:hAnsi="Times New Roman" w:cs="Times New Roman"/>
          <w:lang w:val="lt-LT" w:eastAsia="lt-LT"/>
        </w:rPr>
        <w:t xml:space="preserve">ą reikia durti </w:t>
      </w:r>
      <w:r w:rsidRPr="008F3F07">
        <w:rPr>
          <w:rFonts w:ascii="Times New Roman" w:eastAsia="Times New Roman" w:hAnsi="Times New Roman" w:cs="Times New Roman"/>
          <w:lang w:val="lt-LT" w:eastAsia="lt-LT"/>
        </w:rPr>
        <w:t>statmenai į su</w:t>
      </w:r>
      <w:r w:rsidR="00B0743A">
        <w:rPr>
          <w:rFonts w:ascii="Times New Roman" w:eastAsia="Times New Roman" w:hAnsi="Times New Roman" w:cs="Times New Roman"/>
          <w:lang w:val="lt-LT" w:eastAsia="lt-LT"/>
        </w:rPr>
        <w:t>imtą</w:t>
      </w:r>
      <w:r w:rsidRPr="008F3F07">
        <w:rPr>
          <w:rFonts w:ascii="Times New Roman" w:eastAsia="Times New Roman" w:hAnsi="Times New Roman" w:cs="Times New Roman"/>
          <w:lang w:val="lt-LT" w:eastAsia="lt-LT"/>
        </w:rPr>
        <w:t xml:space="preserve"> odos raukšlę, švelniai, bet tvirtai</w:t>
      </w:r>
      <w:r w:rsidR="00FC3C98">
        <w:rPr>
          <w:rFonts w:ascii="Times New Roman" w:eastAsia="Times New Roman" w:hAnsi="Times New Roman" w:cs="Times New Roman"/>
          <w:lang w:val="lt-LT" w:eastAsia="lt-LT"/>
        </w:rPr>
        <w:t xml:space="preserve"> ją laikant, kol bus suleista injekcija. </w:t>
      </w:r>
      <w:r w:rsidRPr="008F3F07">
        <w:rPr>
          <w:rFonts w:ascii="Times New Roman" w:eastAsia="Times New Roman" w:hAnsi="Times New Roman" w:cs="Times New Roman"/>
          <w:lang w:val="lt-LT" w:eastAsia="lt-LT"/>
        </w:rPr>
        <w:t>Injekcijos vietos negalima</w:t>
      </w:r>
      <w:r w:rsidR="00FC3C98" w:rsidRPr="00FC3C98">
        <w:rPr>
          <w:rFonts w:ascii="Times New Roman" w:eastAsia="Times New Roman" w:hAnsi="Times New Roman" w:cs="Times New Roman"/>
          <w:lang w:val="lt-LT" w:eastAsia="lt-LT"/>
        </w:rPr>
        <w:t xml:space="preserve"> </w:t>
      </w:r>
      <w:r w:rsidR="00FC3C98" w:rsidRPr="008F3F07">
        <w:rPr>
          <w:rFonts w:ascii="Times New Roman" w:eastAsia="Times New Roman" w:hAnsi="Times New Roman" w:cs="Times New Roman"/>
          <w:lang w:val="lt-LT" w:eastAsia="lt-LT"/>
        </w:rPr>
        <w:t>trinti</w:t>
      </w:r>
      <w:r w:rsidRPr="008F3F07">
        <w:rPr>
          <w:rFonts w:ascii="Times New Roman" w:eastAsia="Times New Roman" w:hAnsi="Times New Roman" w:cs="Times New Roman"/>
          <w:lang w:val="lt-LT" w:eastAsia="lt-LT"/>
        </w:rPr>
        <w:t>.</w:t>
      </w:r>
    </w:p>
    <w:p w14:paraId="5BBAB001"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p>
    <w:p w14:paraId="5BBAB002"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4.3</w:t>
      </w:r>
      <w:r w:rsidRPr="00D653B8">
        <w:rPr>
          <w:rFonts w:ascii="Times New Roman" w:eastAsia="Times New Roman" w:hAnsi="Times New Roman" w:cs="Times New Roman"/>
          <w:b/>
          <w:lang w:val="lt-LT"/>
        </w:rPr>
        <w:tab/>
        <w:t>Kontraindikacijos</w:t>
      </w:r>
    </w:p>
    <w:p w14:paraId="37F2EC72" w14:textId="6BD726CA" w:rsidR="00F649AE" w:rsidRPr="00D653B8" w:rsidRDefault="00F649AE" w:rsidP="00D653B8">
      <w:pPr>
        <w:spacing w:after="0" w:line="240" w:lineRule="auto"/>
        <w:rPr>
          <w:rFonts w:ascii="Times New Roman" w:eastAsia="Times New Roman" w:hAnsi="Times New Roman" w:cs="Times New Roman"/>
          <w:lang w:val="lt-LT" w:eastAsia="lt-LT"/>
        </w:rPr>
      </w:pPr>
    </w:p>
    <w:p w14:paraId="5BBAB004" w14:textId="350CBA4F" w:rsidR="00D653B8" w:rsidRPr="00D653B8" w:rsidRDefault="00D653B8"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Padidėjęs jautrumas nadroparinui</w:t>
      </w:r>
      <w:r w:rsidR="00FF079C">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w:t>
      </w:r>
      <w:r w:rsidR="004A7DCF">
        <w:rPr>
          <w:rFonts w:ascii="Times New Roman" w:eastAsia="Times New Roman" w:hAnsi="Times New Roman" w:cs="Times New Roman"/>
          <w:lang w:val="lt-LT" w:eastAsia="lt-LT"/>
        </w:rPr>
        <w:t>heparinui ar jo dariniams, įskaitant kitus mažos molekulinės masės heparinus,</w:t>
      </w:r>
      <w:r w:rsidR="00FF079C">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ar</w:t>
      </w:r>
      <w:r w:rsidR="00FF079C">
        <w:rPr>
          <w:rFonts w:ascii="Times New Roman" w:eastAsia="Times New Roman" w:hAnsi="Times New Roman" w:cs="Times New Roman"/>
          <w:lang w:val="lt-LT" w:eastAsia="lt-LT"/>
        </w:rPr>
        <w:t>ba</w:t>
      </w:r>
      <w:r w:rsidRPr="00D653B8">
        <w:rPr>
          <w:rFonts w:ascii="Times New Roman" w:eastAsia="Times New Roman" w:hAnsi="Times New Roman" w:cs="Times New Roman"/>
          <w:lang w:val="lt-LT" w:eastAsia="lt-LT"/>
        </w:rPr>
        <w:t xml:space="preserve"> bet kuriai </w:t>
      </w:r>
      <w:r w:rsidRPr="00D653B8">
        <w:rPr>
          <w:rFonts w:ascii="Times New Roman" w:eastAsia="Times New Roman" w:hAnsi="Times New Roman" w:cs="Times New Roman"/>
          <w:noProof/>
          <w:snapToGrid w:val="0"/>
          <w:lang w:val="lt-LT"/>
        </w:rPr>
        <w:t>6.1 skyriuje nurodytai</w:t>
      </w:r>
      <w:r w:rsidRPr="00D653B8">
        <w:rPr>
          <w:rFonts w:ascii="Times New Roman" w:eastAsia="Times New Roman" w:hAnsi="Times New Roman" w:cs="Times New Roman"/>
          <w:lang w:val="lt-LT" w:eastAsia="lt-LT"/>
        </w:rPr>
        <w:t xml:space="preserve"> pagalbinei medžiagai</w:t>
      </w:r>
      <w:r w:rsidR="00D47A62">
        <w:rPr>
          <w:rFonts w:ascii="Times New Roman" w:eastAsia="Times New Roman" w:hAnsi="Times New Roman" w:cs="Times New Roman"/>
          <w:lang w:val="lt-LT" w:eastAsia="lt-LT"/>
        </w:rPr>
        <w:t>.</w:t>
      </w:r>
    </w:p>
    <w:p w14:paraId="5BBAB005" w14:textId="5C11E678" w:rsidR="00D653B8" w:rsidRPr="00D653B8" w:rsidRDefault="00D47A62"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00D653B8" w:rsidRPr="00D653B8">
        <w:rPr>
          <w:rFonts w:ascii="Times New Roman" w:eastAsia="Times New Roman" w:hAnsi="Times New Roman" w:cs="Times New Roman"/>
          <w:lang w:val="lt-LT" w:eastAsia="lt-LT"/>
        </w:rPr>
        <w:t>artojant nadroparin</w:t>
      </w:r>
      <w:r w:rsidR="00514128">
        <w:rPr>
          <w:rFonts w:ascii="Times New Roman" w:eastAsia="Times New Roman" w:hAnsi="Times New Roman" w:cs="Times New Roman"/>
          <w:lang w:val="lt-LT" w:eastAsia="lt-LT"/>
        </w:rPr>
        <w:t>o</w:t>
      </w:r>
      <w:r w:rsidR="00D653B8" w:rsidRPr="00D653B8">
        <w:rPr>
          <w:rFonts w:ascii="Times New Roman" w:eastAsia="Times New Roman" w:hAnsi="Times New Roman" w:cs="Times New Roman"/>
          <w:lang w:val="lt-LT" w:eastAsia="lt-LT"/>
        </w:rPr>
        <w:t xml:space="preserve"> </w:t>
      </w:r>
      <w:r w:rsidR="00AA279B">
        <w:rPr>
          <w:rFonts w:ascii="Times New Roman" w:eastAsia="Times New Roman" w:hAnsi="Times New Roman" w:cs="Times New Roman"/>
          <w:lang w:val="lt-LT" w:eastAsia="lt-LT"/>
        </w:rPr>
        <w:t>anksčiau</w:t>
      </w:r>
      <w:r w:rsidR="00D653B8" w:rsidRPr="00D653B8">
        <w:rPr>
          <w:rFonts w:ascii="Times New Roman" w:eastAsia="Times New Roman" w:hAnsi="Times New Roman" w:cs="Times New Roman"/>
          <w:lang w:val="lt-LT" w:eastAsia="lt-LT"/>
        </w:rPr>
        <w:t xml:space="preserve"> yra buvusi trombocitopenija (žr. 4.4 skyrių)</w:t>
      </w:r>
      <w:r>
        <w:rPr>
          <w:rFonts w:ascii="Times New Roman" w:eastAsia="Times New Roman" w:hAnsi="Times New Roman" w:cs="Times New Roman"/>
          <w:lang w:val="lt-LT" w:eastAsia="lt-LT"/>
        </w:rPr>
        <w:t>.</w:t>
      </w:r>
    </w:p>
    <w:p w14:paraId="5BBAB006" w14:textId="6E26A63A" w:rsidR="00D653B8" w:rsidRPr="00D653B8" w:rsidRDefault="00D47A62"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w:t>
      </w:r>
      <w:r w:rsidR="00D653B8" w:rsidRPr="00D653B8">
        <w:rPr>
          <w:rFonts w:ascii="Times New Roman" w:eastAsia="Times New Roman" w:hAnsi="Times New Roman" w:cs="Times New Roman"/>
          <w:lang w:val="lt-LT" w:eastAsia="lt-LT"/>
        </w:rPr>
        <w:t>ėl krešėjimo sutrikimų (išskyrus ne heparino sukeltą diseminuotą intravaskulinę koaguliaciją) yra aktyvus kraujavimas ar padidėjusi jo rizika</w:t>
      </w:r>
      <w:r w:rsidR="005974BF">
        <w:rPr>
          <w:rFonts w:ascii="Times New Roman" w:eastAsia="Times New Roman" w:hAnsi="Times New Roman" w:cs="Times New Roman"/>
          <w:lang w:val="lt-LT" w:eastAsia="lt-LT"/>
        </w:rPr>
        <w:t>.</w:t>
      </w:r>
    </w:p>
    <w:p w14:paraId="5BBAB007" w14:textId="03D8B509" w:rsidR="00D653B8" w:rsidRPr="00D653B8" w:rsidRDefault="005974BF"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O</w:t>
      </w:r>
      <w:r w:rsidR="00D653B8" w:rsidRPr="00D653B8">
        <w:rPr>
          <w:rFonts w:ascii="Times New Roman" w:eastAsia="Times New Roman" w:hAnsi="Times New Roman" w:cs="Times New Roman"/>
          <w:lang w:val="lt-LT" w:eastAsia="lt-LT"/>
        </w:rPr>
        <w:t>rganų pažeidim</w:t>
      </w:r>
      <w:r>
        <w:rPr>
          <w:rFonts w:ascii="Times New Roman" w:eastAsia="Times New Roman" w:hAnsi="Times New Roman" w:cs="Times New Roman"/>
          <w:lang w:val="lt-LT" w:eastAsia="lt-LT"/>
        </w:rPr>
        <w:t>ai</w:t>
      </w:r>
      <w:r w:rsidR="00D653B8" w:rsidRPr="00D653B8">
        <w:rPr>
          <w:rFonts w:ascii="Times New Roman" w:eastAsia="Times New Roman" w:hAnsi="Times New Roman" w:cs="Times New Roman"/>
          <w:lang w:val="lt-LT" w:eastAsia="lt-LT"/>
        </w:rPr>
        <w:t>, dėl kurių galimas kraujavimas (pvz., aktyvi skrandžio ar dvylikapirštės žarnos opa)</w:t>
      </w:r>
      <w:r>
        <w:rPr>
          <w:rFonts w:ascii="Times New Roman" w:eastAsia="Times New Roman" w:hAnsi="Times New Roman" w:cs="Times New Roman"/>
          <w:lang w:val="lt-LT" w:eastAsia="lt-LT"/>
        </w:rPr>
        <w:t>.</w:t>
      </w:r>
    </w:p>
    <w:p w14:paraId="5BBAB008" w14:textId="146557F5" w:rsidR="00D653B8" w:rsidRPr="00D653B8" w:rsidRDefault="005974BF"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w:t>
      </w:r>
      <w:r w:rsidR="00D653B8" w:rsidRPr="00D653B8">
        <w:rPr>
          <w:rFonts w:ascii="Times New Roman" w:eastAsia="Times New Roman" w:hAnsi="Times New Roman" w:cs="Times New Roman"/>
          <w:lang w:val="lt-LT" w:eastAsia="lt-LT"/>
        </w:rPr>
        <w:t>emoraginis galvos smegenų insultas</w:t>
      </w:r>
      <w:r>
        <w:rPr>
          <w:rFonts w:ascii="Times New Roman" w:eastAsia="Times New Roman" w:hAnsi="Times New Roman" w:cs="Times New Roman"/>
          <w:lang w:val="lt-LT" w:eastAsia="lt-LT"/>
        </w:rPr>
        <w:t>.</w:t>
      </w:r>
    </w:p>
    <w:p w14:paraId="5BBAB009" w14:textId="0F5054B9" w:rsidR="00D653B8" w:rsidRPr="00D653B8" w:rsidRDefault="005974BF"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Ū</w:t>
      </w:r>
      <w:r w:rsidR="00D653B8" w:rsidRPr="00D653B8">
        <w:rPr>
          <w:rFonts w:ascii="Times New Roman" w:eastAsia="Times New Roman" w:hAnsi="Times New Roman" w:cs="Times New Roman"/>
          <w:lang w:val="lt-LT" w:eastAsia="lt-LT"/>
        </w:rPr>
        <w:t>minis infekcinis endokarditas</w:t>
      </w:r>
      <w:r>
        <w:rPr>
          <w:rFonts w:ascii="Times New Roman" w:eastAsia="Times New Roman" w:hAnsi="Times New Roman" w:cs="Times New Roman"/>
          <w:lang w:val="lt-LT" w:eastAsia="lt-LT"/>
        </w:rPr>
        <w:t>.</w:t>
      </w:r>
    </w:p>
    <w:p w14:paraId="5BBAB00A" w14:textId="77B249BA" w:rsidR="00D653B8" w:rsidRPr="00D653B8" w:rsidRDefault="005974BF"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S</w:t>
      </w:r>
      <w:r w:rsidR="00D653B8" w:rsidRPr="00D653B8">
        <w:rPr>
          <w:rFonts w:ascii="Times New Roman" w:eastAsia="Times New Roman" w:hAnsi="Times New Roman" w:cs="Times New Roman"/>
          <w:lang w:val="lt-LT" w:eastAsia="lt-LT"/>
        </w:rPr>
        <w:t xml:space="preserve">unkus inkstų funkcijos nepakankamumas (kreatinino klirensas &lt;30 ml/min.) </w:t>
      </w:r>
      <w:r>
        <w:rPr>
          <w:rFonts w:ascii="Times New Roman" w:eastAsia="Times New Roman" w:hAnsi="Times New Roman" w:cs="Times New Roman"/>
          <w:lang w:val="lt-LT" w:eastAsia="lt-LT"/>
        </w:rPr>
        <w:t>pacientams</w:t>
      </w:r>
      <w:r w:rsidR="00D653B8" w:rsidRPr="00D653B8">
        <w:rPr>
          <w:rFonts w:ascii="Times New Roman" w:eastAsia="Times New Roman" w:hAnsi="Times New Roman" w:cs="Times New Roman"/>
          <w:lang w:val="lt-LT" w:eastAsia="lt-LT"/>
        </w:rPr>
        <w:t>, gydomiems nuo tromboembolijos sukeltos ligos, nestabilios krūtinės anginos ir miokardo infarkto be Q bangos.</w:t>
      </w:r>
    </w:p>
    <w:p w14:paraId="5BBAB00B" w14:textId="5E6C1B4F" w:rsidR="00D653B8" w:rsidRPr="00D653B8" w:rsidRDefault="00D653B8"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Gydant mažo</w:t>
      </w:r>
      <w:r w:rsidR="00D13A0E">
        <w:rPr>
          <w:rFonts w:ascii="Times New Roman" w:eastAsia="Times New Roman" w:hAnsi="Times New Roman" w:cs="Times New Roman"/>
          <w:lang w:val="lt-LT" w:eastAsia="lt-LT"/>
        </w:rPr>
        <w:t>s</w:t>
      </w:r>
      <w:r w:rsidRPr="00D653B8">
        <w:rPr>
          <w:rFonts w:ascii="Times New Roman" w:eastAsia="Times New Roman" w:hAnsi="Times New Roman" w:cs="Times New Roman"/>
          <w:lang w:val="lt-LT" w:eastAsia="lt-LT"/>
        </w:rPr>
        <w:t xml:space="preserve"> molekulin</w:t>
      </w:r>
      <w:r w:rsidR="00D13A0E">
        <w:rPr>
          <w:rFonts w:ascii="Times New Roman" w:eastAsia="Times New Roman" w:hAnsi="Times New Roman" w:cs="Times New Roman"/>
          <w:lang w:val="lt-LT" w:eastAsia="lt-LT"/>
        </w:rPr>
        <w:t>ės</w:t>
      </w:r>
      <w:r w:rsidRPr="00D653B8">
        <w:rPr>
          <w:rFonts w:ascii="Times New Roman" w:eastAsia="Times New Roman" w:hAnsi="Times New Roman" w:cs="Times New Roman"/>
          <w:lang w:val="lt-LT" w:eastAsia="lt-LT"/>
        </w:rPr>
        <w:t xml:space="preserve"> </w:t>
      </w:r>
      <w:r w:rsidR="00D13A0E">
        <w:rPr>
          <w:rFonts w:ascii="Times New Roman" w:eastAsia="Times New Roman" w:hAnsi="Times New Roman" w:cs="Times New Roman"/>
          <w:lang w:val="lt-LT" w:eastAsia="lt-LT"/>
        </w:rPr>
        <w:t>masės</w:t>
      </w:r>
      <w:r w:rsidRPr="00D653B8">
        <w:rPr>
          <w:rFonts w:ascii="Times New Roman" w:eastAsia="Times New Roman" w:hAnsi="Times New Roman" w:cs="Times New Roman"/>
          <w:lang w:val="lt-LT" w:eastAsia="lt-LT"/>
        </w:rPr>
        <w:t xml:space="preserve"> heparinais (MM</w:t>
      </w:r>
      <w:r w:rsidR="00D13A0E">
        <w:rPr>
          <w:rFonts w:ascii="Times New Roman" w:eastAsia="Times New Roman" w:hAnsi="Times New Roman" w:cs="Times New Roman"/>
          <w:lang w:val="lt-LT" w:eastAsia="lt-LT"/>
        </w:rPr>
        <w:t>M</w:t>
      </w:r>
      <w:r w:rsidRPr="00D653B8">
        <w:rPr>
          <w:rFonts w:ascii="Times New Roman" w:eastAsia="Times New Roman" w:hAnsi="Times New Roman" w:cs="Times New Roman"/>
          <w:lang w:val="lt-LT" w:eastAsia="lt-LT"/>
        </w:rPr>
        <w:t xml:space="preserve">H), </w:t>
      </w:r>
      <w:r w:rsidR="00514128">
        <w:rPr>
          <w:rFonts w:ascii="Times New Roman" w:eastAsia="Times New Roman" w:hAnsi="Times New Roman" w:cs="Times New Roman"/>
          <w:lang w:val="lt-LT" w:eastAsia="lt-LT"/>
        </w:rPr>
        <w:t>draudžiama</w:t>
      </w:r>
      <w:r w:rsidR="00514128"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taikyti regionin</w:t>
      </w:r>
      <w:r w:rsidR="00660C36">
        <w:rPr>
          <w:rFonts w:ascii="Times New Roman" w:eastAsia="Times New Roman" w:hAnsi="Times New Roman" w:cs="Times New Roman"/>
          <w:lang w:val="lt-LT" w:eastAsia="lt-LT"/>
        </w:rPr>
        <w:t>ę</w:t>
      </w:r>
      <w:r w:rsidRPr="00D653B8">
        <w:rPr>
          <w:rFonts w:ascii="Times New Roman" w:eastAsia="Times New Roman" w:hAnsi="Times New Roman" w:cs="Times New Roman"/>
          <w:lang w:val="lt-LT" w:eastAsia="lt-LT"/>
        </w:rPr>
        <w:t xml:space="preserve"> nejautr</w:t>
      </w:r>
      <w:r w:rsidR="00514128">
        <w:rPr>
          <w:rFonts w:ascii="Times New Roman" w:eastAsia="Times New Roman" w:hAnsi="Times New Roman" w:cs="Times New Roman"/>
          <w:lang w:val="lt-LT" w:eastAsia="lt-LT"/>
        </w:rPr>
        <w:t>ą</w:t>
      </w:r>
      <w:r w:rsidRPr="00D653B8">
        <w:rPr>
          <w:rFonts w:ascii="Times New Roman" w:eastAsia="Times New Roman" w:hAnsi="Times New Roman" w:cs="Times New Roman"/>
          <w:lang w:val="lt-LT" w:eastAsia="lt-LT"/>
        </w:rPr>
        <w:t xml:space="preserve"> planinių chirurginių procedūrų metu.</w:t>
      </w:r>
    </w:p>
    <w:p w14:paraId="5BBAB00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0D"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4.4</w:t>
      </w:r>
      <w:r w:rsidRPr="00D653B8">
        <w:rPr>
          <w:rFonts w:ascii="Times New Roman" w:eastAsia="Times New Roman" w:hAnsi="Times New Roman" w:cs="Times New Roman"/>
          <w:b/>
          <w:lang w:val="lt-LT"/>
        </w:rPr>
        <w:tab/>
        <w:t>Specialūs įspėjimai ir atsargumo priemonės</w:t>
      </w:r>
    </w:p>
    <w:p w14:paraId="271A0390" w14:textId="77777777" w:rsidR="002D4D23" w:rsidRDefault="002D4D23" w:rsidP="00CF2933">
      <w:pPr>
        <w:pStyle w:val="Betarp"/>
        <w:rPr>
          <w:rFonts w:ascii="Times New Roman" w:eastAsia="Times New Roman" w:hAnsi="Times New Roman" w:cs="Times New Roman"/>
          <w:i/>
          <w:iCs/>
          <w:color w:val="000000" w:themeColor="text1"/>
          <w:u w:val="single"/>
          <w:lang w:val="lt-LT"/>
        </w:rPr>
      </w:pPr>
    </w:p>
    <w:p w14:paraId="5BBAB00F" w14:textId="7E4B3AC1" w:rsidR="00D653B8" w:rsidRPr="00D653B8" w:rsidRDefault="00D653B8" w:rsidP="00D653B8">
      <w:pPr>
        <w:keepNext/>
        <w:widowControl w:val="0"/>
        <w:spacing w:after="0" w:line="240" w:lineRule="auto"/>
        <w:jc w:val="both"/>
        <w:outlineLvl w:val="5"/>
        <w:rPr>
          <w:rFonts w:ascii="Times New Roman" w:eastAsia="Times New Roman" w:hAnsi="Times New Roman" w:cs="Times New Roman"/>
          <w:i/>
          <w:iCs/>
          <w:u w:val="single"/>
          <w:lang w:val="lt-LT"/>
        </w:rPr>
      </w:pPr>
      <w:r w:rsidRPr="00D653B8">
        <w:rPr>
          <w:rFonts w:ascii="Times New Roman" w:eastAsia="Times New Roman" w:hAnsi="Times New Roman" w:cs="Times New Roman"/>
          <w:i/>
          <w:iCs/>
          <w:color w:val="000000" w:themeColor="text1"/>
          <w:u w:val="single"/>
          <w:lang w:val="lt-LT"/>
        </w:rPr>
        <w:t>Heparino sukelta</w:t>
      </w:r>
      <w:r w:rsidRPr="00D653B8">
        <w:rPr>
          <w:rFonts w:ascii="Times New Roman" w:eastAsia="Times New Roman" w:hAnsi="Times New Roman" w:cs="Times New Roman"/>
          <w:b/>
          <w:i/>
          <w:iCs/>
          <w:color w:val="000000" w:themeColor="text1"/>
          <w:u w:val="single"/>
          <w:lang w:val="lt-LT"/>
        </w:rPr>
        <w:t xml:space="preserve"> </w:t>
      </w:r>
      <w:r w:rsidRPr="00D653B8">
        <w:rPr>
          <w:rFonts w:ascii="Times New Roman" w:eastAsia="Times New Roman" w:hAnsi="Times New Roman" w:cs="Times New Roman"/>
          <w:i/>
          <w:iCs/>
          <w:u w:val="single"/>
          <w:lang w:val="lt-LT"/>
        </w:rPr>
        <w:t>trombocitopenija</w:t>
      </w:r>
    </w:p>
    <w:p w14:paraId="5BBAB010" w14:textId="77777777" w:rsidR="00D653B8" w:rsidRPr="00600BD7" w:rsidRDefault="00D653B8" w:rsidP="00D653B8">
      <w:pPr>
        <w:spacing w:after="0" w:line="240" w:lineRule="auto"/>
        <w:rPr>
          <w:rFonts w:ascii="Times New Roman" w:eastAsia="Times New Roman" w:hAnsi="Times New Roman" w:cs="Times New Roman"/>
          <w:bCs/>
          <w:lang w:val="lt-LT" w:eastAsia="lt-LT"/>
        </w:rPr>
      </w:pPr>
      <w:r w:rsidRPr="00D653B8">
        <w:rPr>
          <w:rFonts w:ascii="Times New Roman" w:eastAsia="Times New Roman" w:hAnsi="Times New Roman" w:cs="Times New Roman"/>
          <w:lang w:val="lt-LT" w:eastAsia="lt-LT"/>
        </w:rPr>
        <w:t xml:space="preserve">Kadangi heparinas gali sukelti heparino sukeltą trombocitopeniją, </w:t>
      </w:r>
      <w:r w:rsidRPr="00600BD7">
        <w:rPr>
          <w:rFonts w:ascii="Times New Roman" w:eastAsia="Times New Roman" w:hAnsi="Times New Roman" w:cs="Times New Roman"/>
          <w:bCs/>
          <w:lang w:val="lt-LT" w:eastAsia="lt-LT"/>
        </w:rPr>
        <w:t>viso gydymo kurso nadroparinu metu būtina reguliariai tikrinti trombocitų kiekį.</w:t>
      </w:r>
    </w:p>
    <w:p w14:paraId="5BBAB011" w14:textId="77777777" w:rsidR="00D653B8" w:rsidRPr="00D653B8" w:rsidRDefault="00D653B8" w:rsidP="00D653B8">
      <w:pPr>
        <w:widowControl w:val="0"/>
        <w:spacing w:after="0" w:line="240" w:lineRule="auto"/>
        <w:jc w:val="both"/>
        <w:rPr>
          <w:rFonts w:ascii="Times New Roman" w:eastAsia="Times New Roman" w:hAnsi="Times New Roman" w:cs="Times New Roman"/>
          <w:lang w:val="lt-LT" w:eastAsia="lt-LT"/>
        </w:rPr>
      </w:pPr>
    </w:p>
    <w:p w14:paraId="5BBAB012"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Retai pasitaikė heparino sukeltos trombocitopenijos, kuri buvo susijusi su arterijų ar venų tromboze, atvejų (kai kurie iš jų buvo sunkūs). Tokią galimybę reikia turėti omenyje, jeigu pasireiškia:</w:t>
      </w:r>
    </w:p>
    <w:p w14:paraId="5BBAB013" w14:textId="77777777" w:rsidR="00D653B8" w:rsidRPr="00D653B8" w:rsidRDefault="00D653B8" w:rsidP="00D653B8">
      <w:pPr>
        <w:numPr>
          <w:ilvl w:val="0"/>
          <w:numId w:val="8"/>
        </w:numPr>
        <w:tabs>
          <w:tab w:val="clear" w:pos="360"/>
          <w:tab w:val="num"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trombocitopenija;</w:t>
      </w:r>
    </w:p>
    <w:p w14:paraId="5BBAB014" w14:textId="77777777" w:rsidR="00D653B8" w:rsidRPr="00D653B8" w:rsidRDefault="00D653B8" w:rsidP="00D653B8">
      <w:pPr>
        <w:numPr>
          <w:ilvl w:val="0"/>
          <w:numId w:val="8"/>
        </w:numPr>
        <w:tabs>
          <w:tab w:val="clear" w:pos="360"/>
          <w:tab w:val="num"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bet koks žymus trombocitų kiekio sumažėjimas (30–50% pradinio trombocitų kiekio);</w:t>
      </w:r>
    </w:p>
    <w:p w14:paraId="5BBAB015" w14:textId="77777777" w:rsidR="00D653B8" w:rsidRPr="00D653B8" w:rsidRDefault="00D653B8" w:rsidP="00D653B8">
      <w:pPr>
        <w:numPr>
          <w:ilvl w:val="0"/>
          <w:numId w:val="8"/>
        </w:numPr>
        <w:tabs>
          <w:tab w:val="clear" w:pos="360"/>
          <w:tab w:val="num"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trombozės sunkėjimas gydymo metu;</w:t>
      </w:r>
    </w:p>
    <w:p w14:paraId="5BBAB016" w14:textId="77777777" w:rsidR="00D653B8" w:rsidRPr="00D653B8" w:rsidRDefault="00D653B8" w:rsidP="00D653B8">
      <w:pPr>
        <w:numPr>
          <w:ilvl w:val="0"/>
          <w:numId w:val="8"/>
        </w:numPr>
        <w:tabs>
          <w:tab w:val="clear" w:pos="360"/>
          <w:tab w:val="num"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trombozė, atsiradusi gydymo metu;</w:t>
      </w:r>
    </w:p>
    <w:p w14:paraId="5BBAB017" w14:textId="77777777" w:rsidR="00D653B8" w:rsidRPr="00D653B8" w:rsidRDefault="00D653B8" w:rsidP="00D653B8">
      <w:pPr>
        <w:numPr>
          <w:ilvl w:val="0"/>
          <w:numId w:val="8"/>
        </w:numPr>
        <w:tabs>
          <w:tab w:val="clear" w:pos="360"/>
          <w:tab w:val="num"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diseminuota intravaskulinė koaguliacija.</w:t>
      </w:r>
    </w:p>
    <w:p w14:paraId="5BBAB018" w14:textId="77777777" w:rsidR="00D653B8" w:rsidRPr="00D653B8" w:rsidRDefault="00D653B8" w:rsidP="00D653B8">
      <w:pPr>
        <w:widowControl w:val="0"/>
        <w:spacing w:after="0" w:line="240" w:lineRule="auto"/>
        <w:jc w:val="both"/>
        <w:rPr>
          <w:rFonts w:ascii="Times New Roman" w:eastAsia="Times New Roman" w:hAnsi="Times New Roman" w:cs="Times New Roman"/>
          <w:lang w:val="lt-LT"/>
        </w:rPr>
      </w:pPr>
      <w:r w:rsidRPr="00D653B8">
        <w:rPr>
          <w:rFonts w:ascii="Times New Roman" w:eastAsia="Times New Roman" w:hAnsi="Times New Roman" w:cs="Times New Roman"/>
          <w:lang w:val="lt-LT"/>
        </w:rPr>
        <w:t>Tokiais atvejais gydymą nadroparinu reikia nutraukti.</w:t>
      </w:r>
    </w:p>
    <w:p w14:paraId="5BBAB019" w14:textId="77777777" w:rsidR="00D653B8" w:rsidRPr="00D653B8" w:rsidRDefault="00D653B8" w:rsidP="00D653B8">
      <w:pPr>
        <w:widowControl w:val="0"/>
        <w:spacing w:after="0" w:line="240" w:lineRule="auto"/>
        <w:jc w:val="both"/>
        <w:rPr>
          <w:rFonts w:ascii="Times New Roman" w:eastAsia="Times New Roman" w:hAnsi="Times New Roman" w:cs="Times New Roman"/>
          <w:lang w:val="lt-LT" w:eastAsia="lt-LT"/>
        </w:rPr>
      </w:pPr>
    </w:p>
    <w:p w14:paraId="5BBAB01A"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Šie reiškiniai tikriausiai yra imuninės - alerginės kilmės ir pirmojo gydymo kurso metu paprastai pasireiškia 5–21 gydymo dieną, bet gali atsirasti ir anksčiau, jei kada nors anksčiau buvo heparino sukelta</w:t>
      </w:r>
      <w:r w:rsidRPr="00D653B8">
        <w:rPr>
          <w:rFonts w:ascii="Times New Roman" w:eastAsia="Times New Roman" w:hAnsi="Times New Roman" w:cs="Times New Roman"/>
          <w:b/>
          <w:color w:val="FF0000"/>
          <w:lang w:val="lt-LT" w:eastAsia="lt-LT"/>
        </w:rPr>
        <w:t xml:space="preserve"> </w:t>
      </w:r>
      <w:r w:rsidRPr="00D653B8">
        <w:rPr>
          <w:rFonts w:ascii="Times New Roman" w:eastAsia="Times New Roman" w:hAnsi="Times New Roman" w:cs="Times New Roman"/>
          <w:lang w:val="lt-LT"/>
        </w:rPr>
        <w:t>trombocitopenija.</w:t>
      </w:r>
    </w:p>
    <w:p w14:paraId="5BBAB01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1C" w14:textId="49C20D09"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rPr>
        <w:t xml:space="preserve">Jei pacientui kada nors anksčiau yra buvusi trombocitopenija, kuri atsirado gydymo heparinu </w:t>
      </w:r>
      <w:r w:rsidRPr="00D653B8">
        <w:rPr>
          <w:rFonts w:ascii="Times New Roman" w:eastAsia="Times New Roman" w:hAnsi="Times New Roman" w:cs="Times New Roman"/>
          <w:lang w:val="lt-LT" w:eastAsia="lt-LT"/>
        </w:rPr>
        <w:t>(standartiniu ar mažo</w:t>
      </w:r>
      <w:r w:rsidR="007547B6">
        <w:rPr>
          <w:rFonts w:ascii="Times New Roman" w:eastAsia="Times New Roman" w:hAnsi="Times New Roman" w:cs="Times New Roman"/>
          <w:lang w:val="lt-LT" w:eastAsia="lt-LT"/>
        </w:rPr>
        <w:t>s</w:t>
      </w:r>
      <w:r w:rsidRPr="00D653B8">
        <w:rPr>
          <w:rFonts w:ascii="Times New Roman" w:eastAsia="Times New Roman" w:hAnsi="Times New Roman" w:cs="Times New Roman"/>
          <w:lang w:val="lt-LT" w:eastAsia="lt-LT"/>
        </w:rPr>
        <w:t xml:space="preserve"> molekulin</w:t>
      </w:r>
      <w:r w:rsidR="007547B6">
        <w:rPr>
          <w:rFonts w:ascii="Times New Roman" w:eastAsia="Times New Roman" w:hAnsi="Times New Roman" w:cs="Times New Roman"/>
          <w:lang w:val="lt-LT" w:eastAsia="lt-LT"/>
        </w:rPr>
        <w:t>ės</w:t>
      </w:r>
      <w:r w:rsidRPr="00D653B8">
        <w:rPr>
          <w:rFonts w:ascii="Times New Roman" w:eastAsia="Times New Roman" w:hAnsi="Times New Roman" w:cs="Times New Roman"/>
          <w:lang w:val="lt-LT" w:eastAsia="lt-LT"/>
        </w:rPr>
        <w:t xml:space="preserve"> </w:t>
      </w:r>
      <w:r w:rsidR="007547B6">
        <w:rPr>
          <w:rFonts w:ascii="Times New Roman" w:eastAsia="Times New Roman" w:hAnsi="Times New Roman" w:cs="Times New Roman"/>
          <w:lang w:val="lt-LT" w:eastAsia="lt-LT"/>
        </w:rPr>
        <w:t>masės</w:t>
      </w:r>
      <w:r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rPr>
        <w:t>metu</w:t>
      </w:r>
      <w:r w:rsidRPr="00D653B8">
        <w:rPr>
          <w:rFonts w:ascii="Times New Roman" w:eastAsia="Times New Roman" w:hAnsi="Times New Roman" w:cs="Times New Roman"/>
          <w:lang w:val="lt-LT" w:eastAsia="lt-LT"/>
        </w:rPr>
        <w:t>, esant būtinybei, jį nadroparinu gydyti galima, tačiau tada reikia ypač atidžiai stebėti pacientą ir ne rečiau kaip kartą per parą tikrinti trombocitų kiekį. Jei atsiranda trombocitopenija, gydymą nadroparinu būtina nedelsiant nutraukti.</w:t>
      </w:r>
    </w:p>
    <w:p w14:paraId="5BBAB01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1E" w14:textId="376D32DE"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Gydymo heparinu (</w:t>
      </w:r>
      <w:r w:rsidR="00DF7676">
        <w:rPr>
          <w:rFonts w:ascii="Times New Roman" w:eastAsia="Times New Roman" w:hAnsi="Times New Roman" w:cs="Times New Roman"/>
          <w:lang w:val="lt-LT" w:eastAsia="lt-LT"/>
        </w:rPr>
        <w:t>nefrakcionuotu</w:t>
      </w:r>
      <w:r w:rsidR="00DF7676"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ar mažo</w:t>
      </w:r>
      <w:r w:rsidR="00DF7676">
        <w:rPr>
          <w:rFonts w:ascii="Times New Roman" w:eastAsia="Times New Roman" w:hAnsi="Times New Roman" w:cs="Times New Roman"/>
          <w:lang w:val="lt-LT" w:eastAsia="lt-LT"/>
        </w:rPr>
        <w:t>s</w:t>
      </w:r>
      <w:r w:rsidRPr="00D653B8">
        <w:rPr>
          <w:rFonts w:ascii="Times New Roman" w:eastAsia="Times New Roman" w:hAnsi="Times New Roman" w:cs="Times New Roman"/>
          <w:lang w:val="lt-LT" w:eastAsia="lt-LT"/>
        </w:rPr>
        <w:t xml:space="preserve"> molekulin</w:t>
      </w:r>
      <w:r w:rsidR="00DF7676">
        <w:rPr>
          <w:rFonts w:ascii="Times New Roman" w:eastAsia="Times New Roman" w:hAnsi="Times New Roman" w:cs="Times New Roman"/>
          <w:lang w:val="lt-LT" w:eastAsia="lt-LT"/>
        </w:rPr>
        <w:t>ės</w:t>
      </w:r>
      <w:r w:rsidRPr="00D653B8">
        <w:rPr>
          <w:rFonts w:ascii="Times New Roman" w:eastAsia="Times New Roman" w:hAnsi="Times New Roman" w:cs="Times New Roman"/>
          <w:lang w:val="lt-LT" w:eastAsia="lt-LT"/>
        </w:rPr>
        <w:t xml:space="preserve"> </w:t>
      </w:r>
      <w:r w:rsidR="00DF7676">
        <w:rPr>
          <w:rFonts w:ascii="Times New Roman" w:eastAsia="Times New Roman" w:hAnsi="Times New Roman" w:cs="Times New Roman"/>
          <w:lang w:val="lt-LT" w:eastAsia="lt-LT"/>
        </w:rPr>
        <w:t>masės</w:t>
      </w:r>
      <w:r w:rsidRPr="00D653B8">
        <w:rPr>
          <w:rFonts w:ascii="Times New Roman" w:eastAsia="Times New Roman" w:hAnsi="Times New Roman" w:cs="Times New Roman"/>
          <w:lang w:val="lt-LT" w:eastAsia="lt-LT"/>
        </w:rPr>
        <w:t>) metu atsiradus trombocitopenijai, reikia apsvarstyti heparino keitimo kitos rūšies antitromboziniais preparatais galimybę. Jei to padaryti neįmanoma, o hepariną skirti būtina, tada reikia apsvarstyti kitų mažo</w:t>
      </w:r>
      <w:r w:rsidR="006750C6">
        <w:rPr>
          <w:rFonts w:ascii="Times New Roman" w:eastAsia="Times New Roman" w:hAnsi="Times New Roman" w:cs="Times New Roman"/>
          <w:lang w:val="lt-LT" w:eastAsia="lt-LT"/>
        </w:rPr>
        <w:t>s</w:t>
      </w:r>
      <w:r w:rsidRPr="00D653B8">
        <w:rPr>
          <w:rFonts w:ascii="Times New Roman" w:eastAsia="Times New Roman" w:hAnsi="Times New Roman" w:cs="Times New Roman"/>
          <w:lang w:val="lt-LT" w:eastAsia="lt-LT"/>
        </w:rPr>
        <w:t xml:space="preserve"> molekulin</w:t>
      </w:r>
      <w:r w:rsidR="006750C6">
        <w:rPr>
          <w:rFonts w:ascii="Times New Roman" w:eastAsia="Times New Roman" w:hAnsi="Times New Roman" w:cs="Times New Roman"/>
          <w:lang w:val="lt-LT" w:eastAsia="lt-LT"/>
        </w:rPr>
        <w:t>ės</w:t>
      </w:r>
      <w:r w:rsidRPr="00D653B8">
        <w:rPr>
          <w:rFonts w:ascii="Times New Roman" w:eastAsia="Times New Roman" w:hAnsi="Times New Roman" w:cs="Times New Roman"/>
          <w:lang w:val="lt-LT" w:eastAsia="lt-LT"/>
        </w:rPr>
        <w:t xml:space="preserve"> </w:t>
      </w:r>
      <w:r w:rsidR="006750C6">
        <w:rPr>
          <w:rFonts w:ascii="Times New Roman" w:eastAsia="Times New Roman" w:hAnsi="Times New Roman" w:cs="Times New Roman"/>
          <w:lang w:val="lt-LT" w:eastAsia="lt-LT"/>
        </w:rPr>
        <w:t>masės</w:t>
      </w:r>
      <w:r w:rsidRPr="00D653B8">
        <w:rPr>
          <w:rFonts w:ascii="Times New Roman" w:eastAsia="Times New Roman" w:hAnsi="Times New Roman" w:cs="Times New Roman"/>
          <w:lang w:val="lt-LT" w:eastAsia="lt-LT"/>
        </w:rPr>
        <w:t xml:space="preserve"> heparino </w:t>
      </w:r>
      <w:r w:rsidR="006750C6">
        <w:rPr>
          <w:rFonts w:ascii="Times New Roman" w:eastAsia="Times New Roman" w:hAnsi="Times New Roman" w:cs="Times New Roman"/>
          <w:lang w:val="lt-LT" w:eastAsia="lt-LT"/>
        </w:rPr>
        <w:t xml:space="preserve">vaistinių </w:t>
      </w:r>
      <w:r w:rsidRPr="00D653B8">
        <w:rPr>
          <w:rFonts w:ascii="Times New Roman" w:eastAsia="Times New Roman" w:hAnsi="Times New Roman" w:cs="Times New Roman"/>
          <w:lang w:val="lt-LT" w:eastAsia="lt-LT"/>
        </w:rPr>
        <w:t xml:space="preserve">preparatų skyrimo galimybę. Tokiu atveju trombocitų kiekį reikia sekti kartą per </w:t>
      </w:r>
      <w:r w:rsidR="00DF7676">
        <w:rPr>
          <w:rFonts w:ascii="Times New Roman" w:eastAsia="Times New Roman" w:hAnsi="Times New Roman" w:cs="Times New Roman"/>
          <w:lang w:val="lt-LT" w:eastAsia="lt-LT"/>
        </w:rPr>
        <w:t>parą</w:t>
      </w:r>
      <w:r w:rsidR="00DF7676"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 xml:space="preserve">ir gydymą tuoj pat nutraukti, jei pakeitus </w:t>
      </w:r>
      <w:r w:rsidR="007547B6">
        <w:rPr>
          <w:rFonts w:ascii="Times New Roman" w:eastAsia="Times New Roman" w:hAnsi="Times New Roman" w:cs="Times New Roman"/>
          <w:lang w:val="lt-LT" w:eastAsia="lt-LT"/>
        </w:rPr>
        <w:t xml:space="preserve">vaistinį </w:t>
      </w:r>
      <w:r w:rsidRPr="00D653B8">
        <w:rPr>
          <w:rFonts w:ascii="Times New Roman" w:eastAsia="Times New Roman" w:hAnsi="Times New Roman" w:cs="Times New Roman"/>
          <w:lang w:val="lt-LT" w:eastAsia="lt-LT"/>
        </w:rPr>
        <w:t>preparatą toliau mažėja trombocitų skaičius (žr. 4.3</w:t>
      </w:r>
      <w:r w:rsidR="00C50318">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skyrių).</w:t>
      </w:r>
    </w:p>
    <w:p w14:paraId="5BBAB01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20"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Trombocitų agregacijos mėginys </w:t>
      </w:r>
      <w:r w:rsidRPr="00D653B8">
        <w:rPr>
          <w:rFonts w:ascii="Times New Roman" w:eastAsia="Times New Roman" w:hAnsi="Times New Roman" w:cs="Times New Roman"/>
          <w:i/>
          <w:lang w:val="lt-LT" w:eastAsia="lt-LT"/>
        </w:rPr>
        <w:t>in vitro</w:t>
      </w:r>
      <w:r w:rsidRPr="00D653B8">
        <w:rPr>
          <w:rFonts w:ascii="Times New Roman" w:eastAsia="Times New Roman" w:hAnsi="Times New Roman" w:cs="Times New Roman"/>
          <w:lang w:val="lt-LT" w:eastAsia="lt-LT"/>
        </w:rPr>
        <w:t>, diagnozuojant heparino sukeltą trombocitopeniją, yra mažai naudingas.</w:t>
      </w:r>
    </w:p>
    <w:p w14:paraId="5BBAB02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22" w14:textId="4259E7D6" w:rsidR="00D653B8" w:rsidRPr="00D653B8" w:rsidRDefault="00AA279B" w:rsidP="00D653B8">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Reikia a</w:t>
      </w:r>
      <w:r w:rsidR="00D653B8" w:rsidRPr="00D653B8">
        <w:rPr>
          <w:rFonts w:ascii="Times New Roman" w:eastAsia="Times New Roman" w:hAnsi="Times New Roman" w:cs="Times New Roman"/>
          <w:i/>
          <w:iCs/>
          <w:lang w:val="lt-LT" w:eastAsia="lt-LT"/>
        </w:rPr>
        <w:t>tsargiai skirti nadroparin</w:t>
      </w:r>
      <w:r w:rsidR="00DF7676">
        <w:rPr>
          <w:rFonts w:ascii="Times New Roman" w:eastAsia="Times New Roman" w:hAnsi="Times New Roman" w:cs="Times New Roman"/>
          <w:i/>
          <w:iCs/>
          <w:lang w:val="lt-LT" w:eastAsia="lt-LT"/>
        </w:rPr>
        <w:t>o</w:t>
      </w:r>
      <w:r w:rsidR="00D653B8" w:rsidRPr="00D653B8">
        <w:rPr>
          <w:rFonts w:ascii="Times New Roman" w:eastAsia="Times New Roman" w:hAnsi="Times New Roman" w:cs="Times New Roman"/>
          <w:i/>
          <w:iCs/>
          <w:lang w:val="lt-LT" w:eastAsia="lt-LT"/>
        </w:rPr>
        <w:t xml:space="preserve">, </w:t>
      </w:r>
      <w:r w:rsidR="00D653B8" w:rsidRPr="00D653B8">
        <w:rPr>
          <w:rFonts w:ascii="Times New Roman" w:eastAsia="Times New Roman" w:hAnsi="Times New Roman" w:cs="Times New Roman"/>
          <w:i/>
          <w:lang w:val="lt-LT" w:eastAsia="lt-LT"/>
        </w:rPr>
        <w:t>esant toliau aprašytoms būklėms, nes jos gali būti susijusios su padidėjusia kraujavimo rizika</w:t>
      </w:r>
      <w:r w:rsidR="00D653B8" w:rsidRPr="00D653B8">
        <w:rPr>
          <w:rFonts w:ascii="Times New Roman" w:eastAsia="Times New Roman" w:hAnsi="Times New Roman" w:cs="Times New Roman"/>
          <w:i/>
          <w:iCs/>
          <w:lang w:val="lt-LT" w:eastAsia="lt-LT"/>
        </w:rPr>
        <w:t>:</w:t>
      </w:r>
    </w:p>
    <w:p w14:paraId="5BBAB023" w14:textId="77777777" w:rsidR="00D653B8" w:rsidRPr="00D653B8" w:rsidRDefault="00D653B8"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kepenų nepakankamumas;</w:t>
      </w:r>
    </w:p>
    <w:p w14:paraId="5BBAB025" w14:textId="77777777" w:rsidR="00D653B8" w:rsidRPr="00D653B8" w:rsidRDefault="00D653B8"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sunki arterinė hipertenzija;</w:t>
      </w:r>
    </w:p>
    <w:p w14:paraId="5BBAB026" w14:textId="73F9C082" w:rsidR="00D653B8" w:rsidRPr="00D653B8" w:rsidRDefault="00AA279B"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anksčiau</w:t>
      </w:r>
      <w:r w:rsidRPr="00D653B8">
        <w:rPr>
          <w:rFonts w:ascii="Times New Roman" w:eastAsia="Times New Roman" w:hAnsi="Times New Roman" w:cs="Times New Roman"/>
          <w:lang w:val="lt-LT" w:eastAsia="lt-LT"/>
        </w:rPr>
        <w:t xml:space="preserve"> </w:t>
      </w:r>
      <w:r w:rsidR="00D653B8" w:rsidRPr="00D653B8">
        <w:rPr>
          <w:rFonts w:ascii="Times New Roman" w:eastAsia="Times New Roman" w:hAnsi="Times New Roman" w:cs="Times New Roman"/>
          <w:lang w:val="lt-LT" w:eastAsia="lt-LT"/>
        </w:rPr>
        <w:t xml:space="preserve">buvusi opa ar kitoks organų pažeidimas, dėl kurio gali prasidėti kraujavimas; </w:t>
      </w:r>
    </w:p>
    <w:p w14:paraId="5BBAB027" w14:textId="77777777" w:rsidR="00D653B8" w:rsidRPr="00D653B8" w:rsidRDefault="00D653B8"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gyslainės ir tinklainės kraujotakos sutrikimai;</w:t>
      </w:r>
    </w:p>
    <w:p w14:paraId="5BBAB028" w14:textId="77777777" w:rsidR="00D653B8" w:rsidRPr="00D653B8" w:rsidRDefault="00D653B8" w:rsidP="00D653B8">
      <w:pPr>
        <w:numPr>
          <w:ilvl w:val="0"/>
          <w:numId w:val="2"/>
        </w:numPr>
        <w:tabs>
          <w:tab w:val="num" w:pos="540"/>
        </w:tabs>
        <w:spacing w:after="0" w:line="240" w:lineRule="auto"/>
        <w:ind w:left="540" w:hanging="540"/>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pooperacinis laikotarpis po galvos, nugaros smegenų arba akies operacijų.</w:t>
      </w:r>
    </w:p>
    <w:p w14:paraId="5E0B0BFE" w14:textId="62DE564B" w:rsidR="00C50318" w:rsidRDefault="00C50318" w:rsidP="00D653B8">
      <w:pPr>
        <w:spacing w:after="0" w:line="240" w:lineRule="auto"/>
        <w:rPr>
          <w:rFonts w:ascii="Times New Roman" w:eastAsia="Times New Roman" w:hAnsi="Times New Roman" w:cs="Times New Roman"/>
          <w:lang w:val="lt-LT" w:eastAsia="lt-LT"/>
        </w:rPr>
      </w:pPr>
    </w:p>
    <w:p w14:paraId="06A15D1B" w14:textId="7E3EEF5B" w:rsidR="00C50318" w:rsidRDefault="00C50318" w:rsidP="00600BD7">
      <w:pPr>
        <w:keepNext/>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Ypatingos populiacijos</w:t>
      </w:r>
    </w:p>
    <w:p w14:paraId="3D4388A7" w14:textId="77777777" w:rsidR="00C50318" w:rsidRPr="00D653B8" w:rsidRDefault="00C50318" w:rsidP="00600BD7">
      <w:pPr>
        <w:keepNext/>
        <w:spacing w:after="0" w:line="240" w:lineRule="auto"/>
        <w:rPr>
          <w:rFonts w:ascii="Times New Roman" w:eastAsia="Times New Roman" w:hAnsi="Times New Roman" w:cs="Times New Roman"/>
          <w:lang w:val="lt-LT" w:eastAsia="lt-LT"/>
        </w:rPr>
      </w:pPr>
    </w:p>
    <w:p w14:paraId="5BBAB02A" w14:textId="77777777" w:rsidR="00D653B8" w:rsidRPr="00D653B8" w:rsidRDefault="00D653B8" w:rsidP="00600BD7">
      <w:pPr>
        <w:keepNext/>
        <w:spacing w:after="0" w:line="240" w:lineRule="auto"/>
        <w:jc w:val="both"/>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Inkstų funkcijos sutrikimas</w:t>
      </w:r>
    </w:p>
    <w:p w14:paraId="5BBAB02B" w14:textId="77777777" w:rsidR="00D653B8" w:rsidRPr="00D653B8" w:rsidRDefault="00D653B8" w:rsidP="00D653B8">
      <w:pPr>
        <w:spacing w:after="0" w:line="240" w:lineRule="auto"/>
        <w:jc w:val="both"/>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Žinoma, kad nadroparinas išskiriamas daugiausia per inkstus, todėl jo poveikis sustiprėja tiems pacientams, kurių inkstų funkcija sutrikusi (žr. 5.2 skyrių). Pacientams, kurių inkstų funkcija sutrikusi, padidėja kraujavimo pavojus, todėl juos reikia gydyti atsargiai. </w:t>
      </w:r>
    </w:p>
    <w:p w14:paraId="5BBAB02C" w14:textId="005B0C54" w:rsidR="00D653B8" w:rsidRPr="00D653B8" w:rsidRDefault="00034081" w:rsidP="00D653B8">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D653B8" w:rsidRPr="00D653B8">
        <w:rPr>
          <w:rFonts w:ascii="Times New Roman" w:eastAsia="Times New Roman" w:hAnsi="Times New Roman" w:cs="Times New Roman"/>
          <w:lang w:val="lt-LT" w:eastAsia="lt-LT"/>
        </w:rPr>
        <w:t xml:space="preserve">ai kreatinino klirensas yra 30–50 ml/min., gydytojas gali nuspręsti </w:t>
      </w:r>
      <w:r>
        <w:rPr>
          <w:rFonts w:ascii="Times New Roman" w:eastAsia="Times New Roman" w:hAnsi="Times New Roman" w:cs="Times New Roman"/>
          <w:lang w:val="lt-LT" w:eastAsia="lt-LT"/>
        </w:rPr>
        <w:t>s</w:t>
      </w:r>
      <w:r w:rsidRPr="00D653B8">
        <w:rPr>
          <w:rFonts w:ascii="Times New Roman" w:eastAsia="Times New Roman" w:hAnsi="Times New Roman" w:cs="Times New Roman"/>
          <w:lang w:val="lt-LT" w:eastAsia="lt-LT"/>
        </w:rPr>
        <w:t>umažinti vaist</w:t>
      </w:r>
      <w:r>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o </w:t>
      </w:r>
      <w:r>
        <w:rPr>
          <w:rFonts w:ascii="Times New Roman" w:eastAsia="Times New Roman" w:hAnsi="Times New Roman" w:cs="Times New Roman"/>
          <w:lang w:val="lt-LT" w:eastAsia="lt-LT"/>
        </w:rPr>
        <w:t xml:space="preserve">preparato </w:t>
      </w:r>
      <w:r w:rsidRPr="00D653B8">
        <w:rPr>
          <w:rFonts w:ascii="Times New Roman" w:eastAsia="Times New Roman" w:hAnsi="Times New Roman" w:cs="Times New Roman"/>
          <w:lang w:val="lt-LT" w:eastAsia="lt-LT"/>
        </w:rPr>
        <w:t xml:space="preserve">dozę, </w:t>
      </w:r>
      <w:r w:rsidR="00D653B8" w:rsidRPr="00D653B8">
        <w:rPr>
          <w:rFonts w:ascii="Times New Roman" w:eastAsia="Times New Roman" w:hAnsi="Times New Roman" w:cs="Times New Roman"/>
          <w:lang w:val="lt-LT" w:eastAsia="lt-LT"/>
        </w:rPr>
        <w:t>įvertinęs individualų kraujavimo ir tromboembolijos pavojų pacientui (žr. 4.2 skyrių).</w:t>
      </w:r>
    </w:p>
    <w:p w14:paraId="5BBAB02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2E" w14:textId="292EC053" w:rsidR="00D653B8" w:rsidRPr="00D653B8" w:rsidRDefault="00D653B8" w:rsidP="00D653B8">
      <w:pPr>
        <w:spacing w:after="0" w:line="240" w:lineRule="auto"/>
        <w:rPr>
          <w:rFonts w:ascii="Times New Roman" w:eastAsia="Times New Roman" w:hAnsi="Times New Roman" w:cs="Times New Roman"/>
          <w:i/>
          <w:iCs/>
          <w:u w:val="single"/>
          <w:lang w:val="lt-LT" w:eastAsia="lt-LT"/>
        </w:rPr>
      </w:pPr>
      <w:r w:rsidRPr="00D653B8">
        <w:rPr>
          <w:rFonts w:ascii="Times New Roman" w:eastAsia="Times New Roman" w:hAnsi="Times New Roman" w:cs="Times New Roman"/>
          <w:i/>
          <w:iCs/>
          <w:u w:val="single"/>
          <w:lang w:val="lt-LT" w:eastAsia="lt-LT"/>
        </w:rPr>
        <w:lastRenderedPageBreak/>
        <w:t>Senyv</w:t>
      </w:r>
      <w:r w:rsidR="00C50318">
        <w:rPr>
          <w:rFonts w:ascii="Times New Roman" w:eastAsia="Times New Roman" w:hAnsi="Times New Roman" w:cs="Times New Roman"/>
          <w:i/>
          <w:iCs/>
          <w:u w:val="single"/>
          <w:lang w:val="lt-LT" w:eastAsia="lt-LT"/>
        </w:rPr>
        <w:t>i</w:t>
      </w:r>
      <w:r w:rsidRPr="00D653B8">
        <w:rPr>
          <w:rFonts w:ascii="Times New Roman" w:eastAsia="Times New Roman" w:hAnsi="Times New Roman" w:cs="Times New Roman"/>
          <w:i/>
          <w:iCs/>
          <w:u w:val="single"/>
          <w:lang w:val="lt-LT" w:eastAsia="lt-LT"/>
        </w:rPr>
        <w:t xml:space="preserve"> pacientai</w:t>
      </w:r>
    </w:p>
    <w:p w14:paraId="5BBAB02F" w14:textId="019505F3"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 Prieš pradedant gydymą rekomenduojama ištirti inkstų funkciją (žr. 4.3 skyrių).</w:t>
      </w:r>
    </w:p>
    <w:p w14:paraId="5BBAB030" w14:textId="77777777" w:rsidR="00D653B8" w:rsidRPr="00D653B8" w:rsidRDefault="00D653B8" w:rsidP="00D653B8">
      <w:pPr>
        <w:spacing w:after="0" w:line="240" w:lineRule="auto"/>
        <w:rPr>
          <w:rFonts w:ascii="Times New Roman" w:eastAsia="Times New Roman" w:hAnsi="Times New Roman" w:cs="Times New Roman"/>
          <w:i/>
          <w:iCs/>
          <w:lang w:val="lt-LT" w:eastAsia="lt-LT"/>
        </w:rPr>
      </w:pPr>
    </w:p>
    <w:p w14:paraId="5BBAB031" w14:textId="77777777" w:rsidR="00D653B8" w:rsidRPr="00D653B8" w:rsidRDefault="00D653B8" w:rsidP="00D653B8">
      <w:pPr>
        <w:spacing w:after="0" w:line="240" w:lineRule="auto"/>
        <w:rPr>
          <w:rFonts w:ascii="Times New Roman" w:eastAsia="Times New Roman" w:hAnsi="Times New Roman" w:cs="Times New Roman"/>
          <w:i/>
          <w:iCs/>
          <w:u w:val="single"/>
          <w:lang w:val="lt-LT" w:eastAsia="lt-LT"/>
        </w:rPr>
      </w:pPr>
      <w:r w:rsidRPr="00066AFA">
        <w:rPr>
          <w:rFonts w:ascii="Times New Roman" w:eastAsia="Times New Roman" w:hAnsi="Times New Roman" w:cs="Times New Roman"/>
          <w:i/>
          <w:iCs/>
          <w:u w:val="single"/>
          <w:lang w:val="lt-LT" w:eastAsia="lt-LT"/>
        </w:rPr>
        <w:t>Hiperkalemija</w:t>
      </w:r>
    </w:p>
    <w:p w14:paraId="5BBAB032" w14:textId="4D11EDEE"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Heparino </w:t>
      </w:r>
      <w:r w:rsidR="00823AD9">
        <w:rPr>
          <w:rFonts w:ascii="Times New Roman" w:eastAsia="Times New Roman" w:hAnsi="Times New Roman" w:cs="Times New Roman"/>
          <w:lang w:val="lt-LT" w:eastAsia="lt-LT"/>
        </w:rPr>
        <w:t xml:space="preserve">vaistiniai </w:t>
      </w:r>
      <w:r w:rsidRPr="00D653B8">
        <w:rPr>
          <w:rFonts w:ascii="Times New Roman" w:eastAsia="Times New Roman" w:hAnsi="Times New Roman" w:cs="Times New Roman"/>
          <w:lang w:val="lt-LT" w:eastAsia="lt-LT"/>
        </w:rPr>
        <w:t>preparatai gali slopinti antinksčių gaminamo aldosterono išsiskyrimą ir sukelti hiperkalemiją, ypač jeigu paciento kraujyje yra padidėjęs kalio kiekis. Taip atsitinka, kai pacientas serga cukriniu diabetu, lėtiniu inkstų funkcijos nepakankamumu, kai pacientui yra buvusi metabolinė acidozė, ar vartoja kalį sulaikančių vaist</w:t>
      </w:r>
      <w:r w:rsidR="00823AD9">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ų </w:t>
      </w:r>
      <w:r w:rsidR="00823AD9">
        <w:rPr>
          <w:rFonts w:ascii="Times New Roman" w:eastAsia="Times New Roman" w:hAnsi="Times New Roman" w:cs="Times New Roman"/>
          <w:lang w:val="lt-LT" w:eastAsia="lt-LT"/>
        </w:rPr>
        <w:t xml:space="preserve">preparatų </w:t>
      </w:r>
      <w:r w:rsidRPr="00D653B8">
        <w:rPr>
          <w:rFonts w:ascii="Times New Roman" w:eastAsia="Times New Roman" w:hAnsi="Times New Roman" w:cs="Times New Roman"/>
          <w:lang w:val="lt-LT" w:eastAsia="lt-LT"/>
        </w:rPr>
        <w:t>(pvz., angiotenziną konvertuojančio fermento (AKF) inhibitorių, nesteroidinių vaist</w:t>
      </w:r>
      <w:r w:rsidR="00B96604">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ų </w:t>
      </w:r>
      <w:r w:rsidR="00B96604">
        <w:rPr>
          <w:rFonts w:ascii="Times New Roman" w:eastAsia="Times New Roman" w:hAnsi="Times New Roman" w:cs="Times New Roman"/>
          <w:lang w:val="lt-LT" w:eastAsia="lt-LT"/>
        </w:rPr>
        <w:t xml:space="preserve">preparatų </w:t>
      </w:r>
      <w:r w:rsidRPr="00D653B8">
        <w:rPr>
          <w:rFonts w:ascii="Times New Roman" w:eastAsia="Times New Roman" w:hAnsi="Times New Roman" w:cs="Times New Roman"/>
          <w:lang w:val="lt-LT" w:eastAsia="lt-LT"/>
        </w:rPr>
        <w:t>nuo uždegimo (NV</w:t>
      </w:r>
      <w:r w:rsidR="00B96604">
        <w:rPr>
          <w:rFonts w:ascii="Times New Roman" w:eastAsia="Times New Roman" w:hAnsi="Times New Roman" w:cs="Times New Roman"/>
          <w:lang w:val="lt-LT" w:eastAsia="lt-LT"/>
        </w:rPr>
        <w:t>P</w:t>
      </w:r>
      <w:r w:rsidRPr="00D653B8">
        <w:rPr>
          <w:rFonts w:ascii="Times New Roman" w:eastAsia="Times New Roman" w:hAnsi="Times New Roman" w:cs="Times New Roman"/>
          <w:lang w:val="lt-LT" w:eastAsia="lt-LT"/>
        </w:rPr>
        <w:t>NU).</w:t>
      </w:r>
    </w:p>
    <w:p w14:paraId="5BBAB033" w14:textId="77777777" w:rsidR="00D653B8" w:rsidRPr="00D653B8" w:rsidRDefault="00D653B8" w:rsidP="00D653B8">
      <w:pPr>
        <w:spacing w:after="0" w:line="240" w:lineRule="auto"/>
        <w:rPr>
          <w:rFonts w:ascii="Times New Roman" w:eastAsia="Times New Roman" w:hAnsi="Times New Roman" w:cs="Times New Roman"/>
          <w:lang w:val="lt-LT" w:eastAsia="lt-LT"/>
        </w:rPr>
      </w:pPr>
      <w:bookmarkStart w:id="0" w:name="pirma"/>
      <w:bookmarkEnd w:id="0"/>
    </w:p>
    <w:p w14:paraId="5BBAB034"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Hiperkalemijos rizika didėja, ilgėjant gydymo trukmei, bet paprastai šis pokytis yra laikinas. </w:t>
      </w:r>
    </w:p>
    <w:p w14:paraId="5BBAB03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3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Pacientams, kuriems yra tokia rizika, reikia nuolat tirti kalio koncentraciją kraujo plazmoje.</w:t>
      </w:r>
    </w:p>
    <w:p w14:paraId="5BBAB03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38" w14:textId="5F69E8C8" w:rsidR="00D653B8" w:rsidRPr="00D653B8" w:rsidRDefault="00D653B8" w:rsidP="00D653B8">
      <w:pPr>
        <w:spacing w:after="0" w:line="240" w:lineRule="auto"/>
        <w:rPr>
          <w:rFonts w:ascii="Times New Roman" w:eastAsia="Times New Roman" w:hAnsi="Times New Roman" w:cs="Times New Roman"/>
          <w:i/>
          <w:iCs/>
          <w:u w:val="single"/>
          <w:lang w:val="lt-LT" w:eastAsia="lt-LT"/>
        </w:rPr>
      </w:pPr>
      <w:r w:rsidRPr="00D653B8">
        <w:rPr>
          <w:rFonts w:ascii="Times New Roman" w:eastAsia="Times New Roman" w:hAnsi="Times New Roman" w:cs="Times New Roman"/>
          <w:i/>
          <w:iCs/>
          <w:u w:val="single"/>
          <w:lang w:val="lt-LT" w:eastAsia="lt-LT"/>
        </w:rPr>
        <w:t>Spinalinė, epidurinė anestezija, spinalinė liumbalinė punkcija ir kartu vartojami vaist</w:t>
      </w:r>
      <w:r w:rsidR="00B96604">
        <w:rPr>
          <w:rFonts w:ascii="Times New Roman" w:eastAsia="Times New Roman" w:hAnsi="Times New Roman" w:cs="Times New Roman"/>
          <w:i/>
          <w:iCs/>
          <w:u w:val="single"/>
          <w:lang w:val="lt-LT" w:eastAsia="lt-LT"/>
        </w:rPr>
        <w:t>ini</w:t>
      </w:r>
      <w:r w:rsidRPr="00D653B8">
        <w:rPr>
          <w:rFonts w:ascii="Times New Roman" w:eastAsia="Times New Roman" w:hAnsi="Times New Roman" w:cs="Times New Roman"/>
          <w:i/>
          <w:iCs/>
          <w:u w:val="single"/>
          <w:lang w:val="lt-LT" w:eastAsia="lt-LT"/>
        </w:rPr>
        <w:t>ai</w:t>
      </w:r>
      <w:r w:rsidR="00B96604">
        <w:rPr>
          <w:rFonts w:ascii="Times New Roman" w:eastAsia="Times New Roman" w:hAnsi="Times New Roman" w:cs="Times New Roman"/>
          <w:i/>
          <w:iCs/>
          <w:u w:val="single"/>
          <w:lang w:val="lt-LT" w:eastAsia="lt-LT"/>
        </w:rPr>
        <w:t xml:space="preserve"> preparatai</w:t>
      </w:r>
    </w:p>
    <w:p w14:paraId="5BBAB039" w14:textId="43E19535"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Pacientams, kuriems taikoma spinalinė ar epidurinė anestezija, MM</w:t>
      </w:r>
      <w:r w:rsidR="003F4148">
        <w:rPr>
          <w:rFonts w:ascii="Times New Roman" w:eastAsia="Times New Roman" w:hAnsi="Times New Roman" w:cs="Times New Roman"/>
          <w:lang w:val="lt-LT" w:eastAsia="lt-LT"/>
        </w:rPr>
        <w:t>M</w:t>
      </w:r>
      <w:r w:rsidRPr="00D653B8">
        <w:rPr>
          <w:rFonts w:ascii="Times New Roman" w:eastAsia="Times New Roman" w:hAnsi="Times New Roman" w:cs="Times New Roman"/>
          <w:lang w:val="lt-LT" w:eastAsia="lt-LT"/>
        </w:rPr>
        <w:t>H vartojimas retais atvejais gali būti susijęs su hematom</w:t>
      </w:r>
      <w:r w:rsidR="00DF0BCB">
        <w:rPr>
          <w:rFonts w:ascii="Times New Roman" w:eastAsia="Times New Roman" w:hAnsi="Times New Roman" w:cs="Times New Roman"/>
          <w:lang w:val="lt-LT" w:eastAsia="lt-LT"/>
        </w:rPr>
        <w:t>o</w:t>
      </w:r>
      <w:r w:rsidRPr="00D653B8">
        <w:rPr>
          <w:rFonts w:ascii="Times New Roman" w:eastAsia="Times New Roman" w:hAnsi="Times New Roman" w:cs="Times New Roman"/>
          <w:lang w:val="lt-LT" w:eastAsia="lt-LT"/>
        </w:rPr>
        <w:t>mis, kurios gali sukelti ilgalaikį arba nuolatinį paralyžių. Spinalinės, epidurinės hematomos rizika padidėja, kai įvedamas epidurinis kateteris arba kartu vartojama vaist</w:t>
      </w:r>
      <w:r w:rsidR="003F4148">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ų</w:t>
      </w:r>
      <w:r w:rsidR="003F4148">
        <w:rPr>
          <w:rFonts w:ascii="Times New Roman" w:eastAsia="Times New Roman" w:hAnsi="Times New Roman" w:cs="Times New Roman"/>
          <w:lang w:val="lt-LT" w:eastAsia="lt-LT"/>
        </w:rPr>
        <w:t xml:space="preserve"> preparatų</w:t>
      </w:r>
      <w:r w:rsidRPr="00D653B8">
        <w:rPr>
          <w:rFonts w:ascii="Times New Roman" w:eastAsia="Times New Roman" w:hAnsi="Times New Roman" w:cs="Times New Roman"/>
          <w:lang w:val="lt-LT" w:eastAsia="lt-LT"/>
        </w:rPr>
        <w:t>, galinčių paveikti kraujo krešėjimą, pvz., nesteroidinių vaist</w:t>
      </w:r>
      <w:r w:rsidR="003F4148">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ų </w:t>
      </w:r>
      <w:r w:rsidR="003F4148">
        <w:rPr>
          <w:rFonts w:ascii="Times New Roman" w:eastAsia="Times New Roman" w:hAnsi="Times New Roman" w:cs="Times New Roman"/>
          <w:lang w:val="lt-LT" w:eastAsia="lt-LT"/>
        </w:rPr>
        <w:t xml:space="preserve">preparatų </w:t>
      </w:r>
      <w:r w:rsidRPr="00D653B8">
        <w:rPr>
          <w:rFonts w:ascii="Times New Roman" w:eastAsia="Times New Roman" w:hAnsi="Times New Roman" w:cs="Times New Roman"/>
          <w:lang w:val="lt-LT" w:eastAsia="lt-LT"/>
        </w:rPr>
        <w:t>nuo uždegimo (NV</w:t>
      </w:r>
      <w:r w:rsidR="003F4148">
        <w:rPr>
          <w:rFonts w:ascii="Times New Roman" w:eastAsia="Times New Roman" w:hAnsi="Times New Roman" w:cs="Times New Roman"/>
          <w:lang w:val="lt-LT" w:eastAsia="lt-LT"/>
        </w:rPr>
        <w:t>P</w:t>
      </w:r>
      <w:r w:rsidRPr="00D653B8">
        <w:rPr>
          <w:rFonts w:ascii="Times New Roman" w:eastAsia="Times New Roman" w:hAnsi="Times New Roman" w:cs="Times New Roman"/>
          <w:lang w:val="lt-LT" w:eastAsia="lt-LT"/>
        </w:rPr>
        <w:t>NU), vaist</w:t>
      </w:r>
      <w:r w:rsidR="003F4148">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ų</w:t>
      </w:r>
      <w:r w:rsidR="003F4148">
        <w:rPr>
          <w:rFonts w:ascii="Times New Roman" w:eastAsia="Times New Roman" w:hAnsi="Times New Roman" w:cs="Times New Roman"/>
          <w:lang w:val="lt-LT" w:eastAsia="lt-LT"/>
        </w:rPr>
        <w:t xml:space="preserve"> preparatų</w:t>
      </w:r>
      <w:r w:rsidRPr="00D653B8">
        <w:rPr>
          <w:rFonts w:ascii="Times New Roman" w:eastAsia="Times New Roman" w:hAnsi="Times New Roman" w:cs="Times New Roman"/>
          <w:lang w:val="lt-LT" w:eastAsia="lt-LT"/>
        </w:rPr>
        <w:t>, kurie slopina trombocitų agregaciją</w:t>
      </w:r>
      <w:r w:rsidR="00066AFA">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ar kitų antikoaguliantų. Rizika taip pat didėja atliekant kartotinę bei traumuojančią spinalinę arba epidurinę liumbalinę punkciją.</w:t>
      </w:r>
    </w:p>
    <w:p w14:paraId="5BBAB03A" w14:textId="24E9BBB4" w:rsidR="00D653B8" w:rsidRDefault="00D653B8" w:rsidP="00D653B8">
      <w:pPr>
        <w:spacing w:after="0" w:line="240" w:lineRule="auto"/>
        <w:rPr>
          <w:rFonts w:ascii="Times New Roman" w:eastAsia="Times New Roman" w:hAnsi="Times New Roman" w:cs="Times New Roman"/>
          <w:lang w:val="lt-LT" w:eastAsia="lt-LT"/>
        </w:rPr>
      </w:pPr>
    </w:p>
    <w:p w14:paraId="35D29D24" w14:textId="5E4BA54D" w:rsidR="00C50318" w:rsidRPr="00D653B8" w:rsidRDefault="00C50318"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w:t>
      </w:r>
      <w:r w:rsidR="001B4208">
        <w:rPr>
          <w:rFonts w:ascii="Times New Roman" w:eastAsia="Times New Roman" w:hAnsi="Times New Roman" w:cs="Times New Roman"/>
          <w:lang w:val="lt-LT" w:eastAsia="lt-LT"/>
        </w:rPr>
        <w:t>odėl</w:t>
      </w:r>
      <w:r>
        <w:rPr>
          <w:rFonts w:ascii="Times New Roman" w:eastAsia="Times New Roman" w:hAnsi="Times New Roman" w:cs="Times New Roman"/>
          <w:lang w:val="lt-LT" w:eastAsia="lt-LT"/>
        </w:rPr>
        <w:t xml:space="preserve"> toliau išvardytais atvejais n</w:t>
      </w:r>
      <w:r w:rsidRPr="00D653B8">
        <w:rPr>
          <w:rFonts w:ascii="Times New Roman" w:eastAsia="Times New Roman" w:hAnsi="Times New Roman" w:cs="Times New Roman"/>
          <w:lang w:val="lt-LT" w:eastAsia="lt-LT"/>
        </w:rPr>
        <w:t>euraksialin</w:t>
      </w:r>
      <w:r>
        <w:rPr>
          <w:rFonts w:ascii="Times New Roman" w:eastAsia="Times New Roman" w:hAnsi="Times New Roman" w:cs="Times New Roman"/>
          <w:lang w:val="lt-LT" w:eastAsia="lt-LT"/>
        </w:rPr>
        <w:t>ę</w:t>
      </w:r>
      <w:r w:rsidRPr="00D653B8">
        <w:rPr>
          <w:rFonts w:ascii="Times New Roman" w:eastAsia="Times New Roman" w:hAnsi="Times New Roman" w:cs="Times New Roman"/>
          <w:lang w:val="lt-LT" w:eastAsia="lt-LT"/>
        </w:rPr>
        <w:t xml:space="preserve"> blokad</w:t>
      </w:r>
      <w:r>
        <w:rPr>
          <w:rFonts w:ascii="Times New Roman" w:eastAsia="Times New Roman" w:hAnsi="Times New Roman" w:cs="Times New Roman"/>
          <w:lang w:val="lt-LT" w:eastAsia="lt-LT"/>
        </w:rPr>
        <w:t>ą ir antikoaguliantų terapiją</w:t>
      </w:r>
      <w:r w:rsidR="00066AFA">
        <w:rPr>
          <w:rFonts w:ascii="Times New Roman" w:eastAsia="Times New Roman" w:hAnsi="Times New Roman" w:cs="Times New Roman"/>
          <w:lang w:val="lt-LT" w:eastAsia="lt-LT"/>
        </w:rPr>
        <w:t xml:space="preserve"> tuo pačiu metu</w:t>
      </w:r>
      <w:r>
        <w:rPr>
          <w:rFonts w:ascii="Times New Roman" w:eastAsia="Times New Roman" w:hAnsi="Times New Roman" w:cs="Times New Roman"/>
          <w:lang w:val="lt-LT" w:eastAsia="lt-LT"/>
        </w:rPr>
        <w:t xml:space="preserve"> galima </w:t>
      </w:r>
      <w:r w:rsidR="00066AFA">
        <w:rPr>
          <w:rFonts w:ascii="Times New Roman" w:eastAsia="Times New Roman" w:hAnsi="Times New Roman" w:cs="Times New Roman"/>
          <w:lang w:val="lt-LT" w:eastAsia="lt-LT"/>
        </w:rPr>
        <w:t>taikyti</w:t>
      </w:r>
      <w:r>
        <w:rPr>
          <w:rFonts w:ascii="Times New Roman" w:eastAsia="Times New Roman" w:hAnsi="Times New Roman" w:cs="Times New Roman"/>
          <w:lang w:val="lt-LT" w:eastAsia="lt-LT"/>
        </w:rPr>
        <w:t xml:space="preserve"> tik kruopščiai įvertinus individualų naudos ir rizikos santykį:</w:t>
      </w:r>
    </w:p>
    <w:p w14:paraId="30F29EDB" w14:textId="0C91075B" w:rsidR="00C50318" w:rsidRDefault="00C50318"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n</w:t>
      </w:r>
      <w:r w:rsidR="00D653B8" w:rsidRPr="00D653B8">
        <w:rPr>
          <w:rFonts w:ascii="Times New Roman" w:eastAsia="Times New Roman" w:hAnsi="Times New Roman" w:cs="Times New Roman"/>
          <w:lang w:val="lt-LT" w:eastAsia="lt-LT"/>
        </w:rPr>
        <w:t xml:space="preserve">euraksialinės blokados skyrimas pacientams, </w:t>
      </w:r>
      <w:r>
        <w:rPr>
          <w:rFonts w:ascii="Times New Roman" w:eastAsia="Times New Roman" w:hAnsi="Times New Roman" w:cs="Times New Roman"/>
          <w:lang w:val="lt-LT" w:eastAsia="lt-LT"/>
        </w:rPr>
        <w:t xml:space="preserve">jau </w:t>
      </w:r>
      <w:r w:rsidR="00D653B8" w:rsidRPr="00D653B8">
        <w:rPr>
          <w:rFonts w:ascii="Times New Roman" w:eastAsia="Times New Roman" w:hAnsi="Times New Roman" w:cs="Times New Roman"/>
          <w:lang w:val="lt-LT" w:eastAsia="lt-LT"/>
        </w:rPr>
        <w:t>vartojantiems antikoaguliantų, tur</w:t>
      </w:r>
      <w:r w:rsidR="003F4148">
        <w:rPr>
          <w:rFonts w:ascii="Times New Roman" w:eastAsia="Times New Roman" w:hAnsi="Times New Roman" w:cs="Times New Roman"/>
          <w:lang w:val="lt-LT" w:eastAsia="lt-LT"/>
        </w:rPr>
        <w:t>i</w:t>
      </w:r>
      <w:r w:rsidR="00D653B8" w:rsidRPr="00D653B8">
        <w:rPr>
          <w:rFonts w:ascii="Times New Roman" w:eastAsia="Times New Roman" w:hAnsi="Times New Roman" w:cs="Times New Roman"/>
          <w:lang w:val="lt-LT" w:eastAsia="lt-LT"/>
        </w:rPr>
        <w:t xml:space="preserve"> būti gerai apgalvotas, įvertinant laukiamą naudą ir galimą riziką</w:t>
      </w:r>
      <w:r w:rsidR="001B4208">
        <w:rPr>
          <w:rFonts w:ascii="Times New Roman" w:eastAsia="Times New Roman" w:hAnsi="Times New Roman" w:cs="Times New Roman"/>
          <w:lang w:val="lt-LT" w:eastAsia="lt-LT"/>
        </w:rPr>
        <w:t>;</w:t>
      </w:r>
    </w:p>
    <w:p w14:paraId="5BBAB03B" w14:textId="06B0C8BD" w:rsidR="00D653B8" w:rsidRPr="00D653B8" w:rsidRDefault="00C50318"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p</w:t>
      </w:r>
      <w:r w:rsidR="00D653B8" w:rsidRPr="00D653B8">
        <w:rPr>
          <w:rFonts w:ascii="Times New Roman" w:eastAsia="Times New Roman" w:hAnsi="Times New Roman" w:cs="Times New Roman"/>
          <w:lang w:val="lt-LT" w:eastAsia="lt-LT"/>
        </w:rPr>
        <w:t xml:space="preserve">acientams, kuriems reikia atlikti </w:t>
      </w:r>
      <w:r>
        <w:rPr>
          <w:rFonts w:ascii="Times New Roman" w:eastAsia="Times New Roman" w:hAnsi="Times New Roman" w:cs="Times New Roman"/>
          <w:lang w:val="lt-LT" w:eastAsia="lt-LT"/>
        </w:rPr>
        <w:t xml:space="preserve">planinę </w:t>
      </w:r>
      <w:r w:rsidR="00D653B8" w:rsidRPr="00D653B8">
        <w:rPr>
          <w:rFonts w:ascii="Times New Roman" w:eastAsia="Times New Roman" w:hAnsi="Times New Roman" w:cs="Times New Roman"/>
          <w:lang w:val="lt-LT" w:eastAsia="lt-LT"/>
        </w:rPr>
        <w:t>operaciją taikant neuraksialinę anesteziją, reikia gerai apsvarstyti antikoaguliantų skyrimo būtinybę ir laukiamos naudos bei galimos rizikos santykį.</w:t>
      </w:r>
    </w:p>
    <w:p w14:paraId="5BBAB03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3D"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Pacientams, kurie yra gydomi nadroparinu, atliekant spinalinę liumbalinę punkciją, spinalinę ar epidurinę anesteziją, tarp nadroparino injekcijos ir spinalinio arba epidurinio kateterio ar adatos įvedimo ir ištraukimo turi praeiti mažiausiai 12 valandų – kai skiriamos profilaktinės nadroparino dozės, arba 24 valandos – kai skiriamos gydomosios dozės, atsižvelgiant į vaistinio preparato savybes ir paciento duomenis. Pacientams, kurie serga inkstų funkcijos sutrikimu, gali prireikti ilgesnio intervalo. Kitos dozės negalima vartoti anksčiau kaip po keturių valandų. Nadropariną vartoti pakartotinai galima tik pabaigus chirurginę procedūrą.</w:t>
      </w:r>
    </w:p>
    <w:p w14:paraId="5BBAB03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3F" w14:textId="07789DDC"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Pacientus būtina atidžiai stebėti ir dažnai tikrinti, ar neatsiranda neurologinio pažeidimo požymių ar simptomų, pavyzdžiui, nugaros skausmas, jutimų ir motorikos sutrikimai (apatinių galūnių nutirpimas ir silpnumas), žarnyno ir (arba) šlapimo pūslės funkcijos sutrikimas. Pastebėjus neurologinius sutrikimus, būtina nedelsiant gydyti. Slaugytojos tur</w:t>
      </w:r>
      <w:r w:rsidR="00CB6C26">
        <w:rPr>
          <w:rFonts w:ascii="Times New Roman" w:eastAsia="Times New Roman" w:hAnsi="Times New Roman" w:cs="Times New Roman"/>
          <w:lang w:val="lt-LT" w:eastAsia="lt-LT"/>
        </w:rPr>
        <w:t>i</w:t>
      </w:r>
      <w:r w:rsidRPr="00D653B8">
        <w:rPr>
          <w:rFonts w:ascii="Times New Roman" w:eastAsia="Times New Roman" w:hAnsi="Times New Roman" w:cs="Times New Roman"/>
          <w:lang w:val="lt-LT" w:eastAsia="lt-LT"/>
        </w:rPr>
        <w:t xml:space="preserve"> būti išmokytos atpažinti tokius sutrikimus. Pacientams reikia nurodyti, kad pajutę bet kurį iš išvardytų sutrikimų, apie juos nedelsdami praneštų savo gydytojui.</w:t>
      </w:r>
    </w:p>
    <w:p w14:paraId="5BBAB040"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Jeigu įtariama, kad atsirado spinalinės hematomos požymių ar simptomų, reikia nedelsiant pradėti skubios diagnostikos ir gydymo, įskaitant nugaros smegenų dekompresijos, procedūras.</w:t>
      </w:r>
    </w:p>
    <w:p w14:paraId="5BBAB04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42"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Jeigu kateterio įdūrimo vietoje pasireiškia reikšmingas arba aiškus kraujavimas, prieš pradedant arba atnaujinant gydymą heparinu, reikia atidžiai įvertinti naudos ir rizikos santykį.</w:t>
      </w:r>
    </w:p>
    <w:p w14:paraId="5BBAB04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44" w14:textId="728F4692" w:rsidR="00D653B8" w:rsidRPr="00D653B8" w:rsidRDefault="00D653B8" w:rsidP="00D653B8">
      <w:pPr>
        <w:spacing w:after="0" w:line="240" w:lineRule="auto"/>
        <w:rPr>
          <w:rFonts w:ascii="Times New Roman" w:eastAsia="Times New Roman" w:hAnsi="Times New Roman" w:cs="Times New Roman"/>
          <w:i/>
          <w:iCs/>
          <w:u w:val="single"/>
          <w:lang w:val="lt-LT" w:eastAsia="lt-LT"/>
        </w:rPr>
      </w:pPr>
      <w:r w:rsidRPr="00D653B8">
        <w:rPr>
          <w:rFonts w:ascii="Times New Roman" w:eastAsia="Times New Roman" w:hAnsi="Times New Roman" w:cs="Times New Roman"/>
          <w:i/>
          <w:iCs/>
          <w:u w:val="single"/>
          <w:lang w:val="lt-LT" w:eastAsia="lt-LT"/>
        </w:rPr>
        <w:t>Salicilatai, NV</w:t>
      </w:r>
      <w:r w:rsidR="000A6994">
        <w:rPr>
          <w:rFonts w:ascii="Times New Roman" w:eastAsia="Times New Roman" w:hAnsi="Times New Roman" w:cs="Times New Roman"/>
          <w:i/>
          <w:iCs/>
          <w:u w:val="single"/>
          <w:lang w:val="lt-LT" w:eastAsia="lt-LT"/>
        </w:rPr>
        <w:t>P</w:t>
      </w:r>
      <w:r w:rsidRPr="00D653B8">
        <w:rPr>
          <w:rFonts w:ascii="Times New Roman" w:eastAsia="Times New Roman" w:hAnsi="Times New Roman" w:cs="Times New Roman"/>
          <w:i/>
          <w:iCs/>
          <w:u w:val="single"/>
          <w:lang w:val="lt-LT" w:eastAsia="lt-LT"/>
        </w:rPr>
        <w:t>NU ir trombocitų agregaciją slopinantys vaist</w:t>
      </w:r>
      <w:r w:rsidR="000A6994">
        <w:rPr>
          <w:rFonts w:ascii="Times New Roman" w:eastAsia="Times New Roman" w:hAnsi="Times New Roman" w:cs="Times New Roman"/>
          <w:i/>
          <w:iCs/>
          <w:u w:val="single"/>
          <w:lang w:val="lt-LT" w:eastAsia="lt-LT"/>
        </w:rPr>
        <w:t>ini</w:t>
      </w:r>
      <w:r w:rsidRPr="00D653B8">
        <w:rPr>
          <w:rFonts w:ascii="Times New Roman" w:eastAsia="Times New Roman" w:hAnsi="Times New Roman" w:cs="Times New Roman"/>
          <w:i/>
          <w:iCs/>
          <w:u w:val="single"/>
          <w:lang w:val="lt-LT" w:eastAsia="lt-LT"/>
        </w:rPr>
        <w:t>ai</w:t>
      </w:r>
      <w:r w:rsidR="000A6994">
        <w:rPr>
          <w:rFonts w:ascii="Times New Roman" w:eastAsia="Times New Roman" w:hAnsi="Times New Roman" w:cs="Times New Roman"/>
          <w:i/>
          <w:iCs/>
          <w:u w:val="single"/>
          <w:lang w:val="lt-LT" w:eastAsia="lt-LT"/>
        </w:rPr>
        <w:t xml:space="preserve"> preparatai</w:t>
      </w:r>
    </w:p>
    <w:p w14:paraId="5BBAB045" w14:textId="394CA723"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Venų tromboembolijos profilaktikai ar gydymui ir krešėjimo profilaktikai hemodializės metu nerekomenduojama kartu su nadroparinu vartoti aspirino ar kitų salicilatų, nesteroidinių vaist</w:t>
      </w:r>
      <w:r w:rsidR="000A6994">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ų </w:t>
      </w:r>
      <w:r w:rsidR="000A6994">
        <w:rPr>
          <w:rFonts w:ascii="Times New Roman" w:eastAsia="Times New Roman" w:hAnsi="Times New Roman" w:cs="Times New Roman"/>
          <w:lang w:val="lt-LT" w:eastAsia="lt-LT"/>
        </w:rPr>
        <w:t xml:space="preserve">preparatų </w:t>
      </w:r>
      <w:r w:rsidRPr="00D653B8">
        <w:rPr>
          <w:rFonts w:ascii="Times New Roman" w:eastAsia="Times New Roman" w:hAnsi="Times New Roman" w:cs="Times New Roman"/>
          <w:lang w:val="lt-LT" w:eastAsia="lt-LT"/>
        </w:rPr>
        <w:t xml:space="preserve">nuo uždegimo ir trombocitų agregaciją slopinančių </w:t>
      </w:r>
      <w:r w:rsidR="000A6994">
        <w:rPr>
          <w:rFonts w:ascii="Times New Roman" w:eastAsia="Times New Roman" w:hAnsi="Times New Roman" w:cs="Times New Roman"/>
          <w:lang w:val="lt-LT" w:eastAsia="lt-LT"/>
        </w:rPr>
        <w:t>vaistinių preparatų</w:t>
      </w:r>
      <w:r w:rsidRPr="00D653B8">
        <w:rPr>
          <w:rFonts w:ascii="Times New Roman" w:eastAsia="Times New Roman" w:hAnsi="Times New Roman" w:cs="Times New Roman"/>
          <w:lang w:val="lt-LT" w:eastAsia="lt-LT"/>
        </w:rPr>
        <w:t>, nes gali padidėti kraujavimo rizika (žr. 4.5 skyrių). Jeigu šių vaist</w:t>
      </w:r>
      <w:r w:rsidR="000A6994">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ų </w:t>
      </w:r>
      <w:r w:rsidR="000A6994">
        <w:rPr>
          <w:rFonts w:ascii="Times New Roman" w:eastAsia="Times New Roman" w:hAnsi="Times New Roman" w:cs="Times New Roman"/>
          <w:lang w:val="lt-LT" w:eastAsia="lt-LT"/>
        </w:rPr>
        <w:t xml:space="preserve">preparatų </w:t>
      </w:r>
      <w:r w:rsidRPr="00D653B8">
        <w:rPr>
          <w:rFonts w:ascii="Times New Roman" w:eastAsia="Times New Roman" w:hAnsi="Times New Roman" w:cs="Times New Roman"/>
          <w:lang w:val="lt-LT" w:eastAsia="lt-LT"/>
        </w:rPr>
        <w:t>kartu vartoti yra būtina, reikia atidžiai stebėti pacientą.</w:t>
      </w:r>
    </w:p>
    <w:p w14:paraId="5BBAB04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47" w14:textId="47119EDA"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Klinikinių tyrimų metu gydant nestabilią krūtinės anginą ir miokardo infarktą be Q bangos, nadroparino buvo skiriama kartu su aspirinu, kurio dozė buvo ne didesnė kaip 325 mg per parą (žr. 4.2</w:t>
      </w:r>
      <w:r w:rsidR="00043ABA">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skyrių).</w:t>
      </w:r>
    </w:p>
    <w:p w14:paraId="5BBAB04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49"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Odos nekrozė</w:t>
      </w:r>
    </w:p>
    <w:p w14:paraId="5BBAB04A"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Labai retais atvejais yra pasitaikę odos nekrozės atvejų. Ji pirmiausiai pasireiškė purpura ar infiltruotomis arba skausmingomis eriteminėmis dėmėmis su bendraisiais simptomais arba be jų. Tokiais atvejais gydymas turi būti nedelsiant nutrauktas.</w:t>
      </w:r>
    </w:p>
    <w:p w14:paraId="5BBAB04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4C"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Alergija lateksui</w:t>
      </w:r>
    </w:p>
    <w:p w14:paraId="5BBAB04D"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Užpildyto švirkšto adatos apsauginiame gaubtelyje gali būti sausos natūralios latekso gumos, kuri gali sukelti alergines reakcijas jautriems lateksui asmenims.</w:t>
      </w:r>
    </w:p>
    <w:p w14:paraId="5BBAB04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4F"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1B4208">
        <w:rPr>
          <w:rFonts w:ascii="Times New Roman" w:eastAsia="Times New Roman" w:hAnsi="Times New Roman" w:cs="Times New Roman"/>
          <w:b/>
          <w:lang w:val="lt-LT"/>
        </w:rPr>
        <w:t>4.5</w:t>
      </w:r>
      <w:r w:rsidRPr="001B4208">
        <w:rPr>
          <w:rFonts w:ascii="Times New Roman" w:eastAsia="Times New Roman" w:hAnsi="Times New Roman" w:cs="Times New Roman"/>
          <w:b/>
          <w:lang w:val="lt-LT"/>
        </w:rPr>
        <w:tab/>
        <w:t>Sąveika su kitais vaistiniais preparatais ir kitokia sąveika</w:t>
      </w:r>
    </w:p>
    <w:p w14:paraId="5BBAB05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1CD03351" w14:textId="77777777" w:rsidR="001B4208" w:rsidRPr="00600BD7" w:rsidRDefault="001B4208" w:rsidP="00D653B8">
      <w:pPr>
        <w:spacing w:after="0" w:line="240" w:lineRule="auto"/>
        <w:rPr>
          <w:rFonts w:ascii="Times New Roman" w:eastAsia="Times New Roman" w:hAnsi="Times New Roman" w:cs="Times New Roman"/>
          <w:u w:val="single"/>
          <w:lang w:val="lt-LT" w:eastAsia="lt-LT"/>
        </w:rPr>
      </w:pPr>
      <w:r w:rsidRPr="00600BD7">
        <w:rPr>
          <w:rFonts w:ascii="Times New Roman" w:eastAsia="Times New Roman" w:hAnsi="Times New Roman" w:cs="Times New Roman"/>
          <w:u w:val="single"/>
          <w:lang w:val="lt-LT" w:eastAsia="lt-LT"/>
        </w:rPr>
        <w:t>Geriamieji antikoaguliantai, sisteminiai (gliuko)kortikosteroidai ir dekstranai</w:t>
      </w:r>
    </w:p>
    <w:p w14:paraId="5BBAB051" w14:textId="78818B76"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Pacientams, kurie yra gydomi geriamais antikoaguliantais, sisteminiais gliukokortikosteroidais ir dekstranais, nadropariną reikia skirti atsargiai. Kai pacientams, kurie yra gydomi nadroparinu, pradedamas gydymas geriamaisiais antikoaguliantais, gydymas nadroparinu turi būti tęsiamas tol, kol bus pasiektas reikiamas tarptautinis normalizuotas santykis (INR).</w:t>
      </w:r>
    </w:p>
    <w:p w14:paraId="200B653A" w14:textId="77777777" w:rsidR="001B4208" w:rsidRDefault="001B4208" w:rsidP="00D653B8">
      <w:pPr>
        <w:spacing w:after="0" w:line="240" w:lineRule="auto"/>
        <w:rPr>
          <w:rFonts w:ascii="Times New Roman" w:eastAsia="Times New Roman" w:hAnsi="Times New Roman" w:cs="Times New Roman"/>
          <w:lang w:val="lt-LT" w:eastAsia="lt-LT"/>
        </w:rPr>
      </w:pPr>
    </w:p>
    <w:p w14:paraId="5BBAB052" w14:textId="1887EF00"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Nerekomenduojama kartu su nadroparinu vartoti </w:t>
      </w:r>
      <w:r w:rsidR="001B4208">
        <w:rPr>
          <w:rFonts w:ascii="Times New Roman" w:eastAsia="Times New Roman" w:hAnsi="Times New Roman" w:cs="Times New Roman"/>
          <w:lang w:val="lt-LT" w:eastAsia="lt-LT"/>
        </w:rPr>
        <w:t xml:space="preserve">aspirino, kitų </w:t>
      </w:r>
      <w:r w:rsidRPr="00D653B8">
        <w:rPr>
          <w:rFonts w:ascii="Times New Roman" w:eastAsia="Times New Roman" w:hAnsi="Times New Roman" w:cs="Times New Roman"/>
          <w:lang w:val="lt-LT" w:eastAsia="lt-LT"/>
        </w:rPr>
        <w:t>salicilatų, nesteroidinių vaist</w:t>
      </w:r>
      <w:r w:rsidR="00843684">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ų </w:t>
      </w:r>
      <w:r w:rsidR="00843684">
        <w:rPr>
          <w:rFonts w:ascii="Times New Roman" w:eastAsia="Times New Roman" w:hAnsi="Times New Roman" w:cs="Times New Roman"/>
          <w:lang w:val="lt-LT" w:eastAsia="lt-LT"/>
        </w:rPr>
        <w:t xml:space="preserve">preparatų </w:t>
      </w:r>
      <w:r w:rsidRPr="00D653B8">
        <w:rPr>
          <w:rFonts w:ascii="Times New Roman" w:eastAsia="Times New Roman" w:hAnsi="Times New Roman" w:cs="Times New Roman"/>
          <w:lang w:val="lt-LT" w:eastAsia="lt-LT"/>
        </w:rPr>
        <w:t xml:space="preserve">nuo uždegimo ir trombocitų agregaciją slopinančių </w:t>
      </w:r>
      <w:r w:rsidR="00843684">
        <w:rPr>
          <w:rFonts w:ascii="Times New Roman" w:eastAsia="Times New Roman" w:hAnsi="Times New Roman" w:cs="Times New Roman"/>
          <w:lang w:val="lt-LT" w:eastAsia="lt-LT"/>
        </w:rPr>
        <w:t>vaistinių preparatų</w:t>
      </w:r>
      <w:r w:rsidRPr="00D653B8">
        <w:rPr>
          <w:rFonts w:ascii="Times New Roman" w:eastAsia="Times New Roman" w:hAnsi="Times New Roman" w:cs="Times New Roman"/>
          <w:lang w:val="lt-LT" w:eastAsia="lt-LT"/>
        </w:rPr>
        <w:t xml:space="preserve">, nes </w:t>
      </w:r>
      <w:r w:rsidR="00275390">
        <w:rPr>
          <w:rFonts w:ascii="Times New Roman" w:eastAsia="Times New Roman" w:hAnsi="Times New Roman" w:cs="Times New Roman"/>
          <w:lang w:val="lt-LT" w:eastAsia="lt-LT"/>
        </w:rPr>
        <w:t xml:space="preserve">dėl </w:t>
      </w:r>
      <w:r w:rsidR="00275390" w:rsidRPr="00D653B8">
        <w:rPr>
          <w:rFonts w:ascii="Times New Roman" w:eastAsia="Times New Roman" w:hAnsi="Times New Roman" w:cs="Times New Roman"/>
          <w:lang w:val="lt-LT" w:eastAsia="lt-LT"/>
        </w:rPr>
        <w:t>slopinam</w:t>
      </w:r>
      <w:r w:rsidR="00275390">
        <w:rPr>
          <w:rFonts w:ascii="Times New Roman" w:eastAsia="Times New Roman" w:hAnsi="Times New Roman" w:cs="Times New Roman"/>
          <w:lang w:val="lt-LT" w:eastAsia="lt-LT"/>
        </w:rPr>
        <w:t>os</w:t>
      </w:r>
      <w:r w:rsidR="00275390" w:rsidRPr="00D653B8">
        <w:rPr>
          <w:rFonts w:ascii="Times New Roman" w:eastAsia="Times New Roman" w:hAnsi="Times New Roman" w:cs="Times New Roman"/>
          <w:lang w:val="lt-LT" w:eastAsia="lt-LT"/>
        </w:rPr>
        <w:t xml:space="preserve"> trombocitų funkcij</w:t>
      </w:r>
      <w:r w:rsidR="00275390">
        <w:rPr>
          <w:rFonts w:ascii="Times New Roman" w:eastAsia="Times New Roman" w:hAnsi="Times New Roman" w:cs="Times New Roman"/>
          <w:lang w:val="lt-LT" w:eastAsia="lt-LT"/>
        </w:rPr>
        <w:t>os</w:t>
      </w:r>
      <w:r w:rsidR="00275390"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gali padidėti kraujavimo rizika (žr. 4.4 skyrių).</w:t>
      </w:r>
    </w:p>
    <w:p w14:paraId="5BBAB05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54" w14:textId="31E88E7F"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Klinikinių tyrimų metu gydant nestabilią krūtinės anginą ir miokardo infarktą be Q bangos, nadroparino buvo skiriama kartu su aspirinu, kurio dozė buvo ne didesnė kaip 325 mg per parą (žr. 4.2</w:t>
      </w:r>
      <w:r w:rsidR="001B4208">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skyrių).</w:t>
      </w:r>
    </w:p>
    <w:p w14:paraId="5BBAB05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56"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4.6</w:t>
      </w:r>
      <w:r w:rsidRPr="00D653B8">
        <w:rPr>
          <w:rFonts w:ascii="Times New Roman" w:eastAsia="Times New Roman" w:hAnsi="Times New Roman" w:cs="Times New Roman"/>
          <w:b/>
          <w:lang w:val="lt-LT"/>
        </w:rPr>
        <w:tab/>
      </w:r>
      <w:r w:rsidRPr="00D653B8">
        <w:rPr>
          <w:rFonts w:ascii="Times New Roman" w:eastAsia="Times New Roman" w:hAnsi="Times New Roman" w:cs="Times New Roman"/>
          <w:b/>
          <w:snapToGrid w:val="0"/>
          <w:lang w:val="lt-LT"/>
        </w:rPr>
        <w:t>Vaisingumas,</w:t>
      </w:r>
      <w:r w:rsidRPr="00D653B8">
        <w:rPr>
          <w:rFonts w:ascii="Times New Roman" w:eastAsia="Times New Roman" w:hAnsi="Times New Roman" w:cs="Times New Roman"/>
          <w:b/>
          <w:lang w:val="lt-LT"/>
        </w:rPr>
        <w:t xml:space="preserve"> nėštumo ir žindymo laikotarpis</w:t>
      </w:r>
    </w:p>
    <w:p w14:paraId="5BBAB05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58"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Vaisingumas</w:t>
      </w:r>
    </w:p>
    <w:p w14:paraId="5BBAB059"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Klinikinių nadroparino poveikio vaisingumui tyrimų nėra atlikta.</w:t>
      </w:r>
    </w:p>
    <w:p w14:paraId="5BBAB05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5B" w14:textId="77777777" w:rsidR="00D653B8" w:rsidRPr="00D653B8" w:rsidRDefault="00D653B8" w:rsidP="00D653B8">
      <w:pPr>
        <w:keepNext/>
        <w:spacing w:after="0" w:line="240" w:lineRule="auto"/>
        <w:outlineLvl w:val="3"/>
        <w:rPr>
          <w:rFonts w:ascii="Times New Roman" w:eastAsia="Times New Roman" w:hAnsi="Times New Roman" w:cs="Times New Roman"/>
          <w:i/>
          <w:iCs/>
          <w:lang w:val="lt-LT"/>
        </w:rPr>
      </w:pPr>
      <w:r w:rsidRPr="00D653B8">
        <w:rPr>
          <w:rFonts w:ascii="Times New Roman" w:eastAsia="Times New Roman" w:hAnsi="Times New Roman" w:cs="Times New Roman"/>
          <w:i/>
          <w:iCs/>
          <w:lang w:val="lt-LT"/>
        </w:rPr>
        <w:t>Nėštumo laikotarpis</w:t>
      </w:r>
    </w:p>
    <w:p w14:paraId="5BBAB05C" w14:textId="42A56D71"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Tyrimų su gyvūnais metu teratogeninio ir toksinio poveikio vaisiui nepastebėta. Tačiau klinikinių duomenų apie vaist</w:t>
      </w:r>
      <w:r w:rsidR="00B864FC">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o </w:t>
      </w:r>
      <w:r w:rsidR="00B864FC">
        <w:rPr>
          <w:rFonts w:ascii="Times New Roman" w:eastAsia="Times New Roman" w:hAnsi="Times New Roman" w:cs="Times New Roman"/>
          <w:lang w:val="lt-LT" w:eastAsia="lt-LT"/>
        </w:rPr>
        <w:t xml:space="preserve">preparato </w:t>
      </w:r>
      <w:r w:rsidRPr="00D653B8">
        <w:rPr>
          <w:rFonts w:ascii="Times New Roman" w:eastAsia="Times New Roman" w:hAnsi="Times New Roman" w:cs="Times New Roman"/>
          <w:lang w:val="lt-LT" w:eastAsia="lt-LT"/>
        </w:rPr>
        <w:t>prasiskverbimą per placentą yra labai nedaug. Todėl, vartoti nadropariną nėštumo laikotarpiu nerekomenduojama, nebent gydymo nauda yra didesnė už galimą riziką.</w:t>
      </w:r>
    </w:p>
    <w:p w14:paraId="5BBAB05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5E" w14:textId="77777777" w:rsidR="00D653B8" w:rsidRPr="00D653B8" w:rsidRDefault="00D653B8" w:rsidP="00D653B8">
      <w:pPr>
        <w:spacing w:after="0" w:line="240" w:lineRule="auto"/>
        <w:rPr>
          <w:rFonts w:ascii="Times New Roman" w:eastAsia="Times New Roman" w:hAnsi="Times New Roman" w:cs="Times New Roman"/>
          <w:i/>
          <w:iCs/>
          <w:lang w:val="lt-LT" w:eastAsia="lt-LT"/>
        </w:rPr>
      </w:pPr>
      <w:r w:rsidRPr="00D653B8">
        <w:rPr>
          <w:rFonts w:ascii="Times New Roman" w:eastAsia="Times New Roman" w:hAnsi="Times New Roman" w:cs="Times New Roman"/>
          <w:i/>
          <w:iCs/>
          <w:lang w:val="lt-LT" w:eastAsia="lt-LT"/>
        </w:rPr>
        <w:t>Žindymo laikotarpis</w:t>
      </w:r>
    </w:p>
    <w:p w14:paraId="5BBAB05F" w14:textId="2895EEB0"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Apie nadroparino patekimą į žindyvės pieną duomenų yra mažai, todėl šio </w:t>
      </w:r>
      <w:r w:rsidR="005E33F0">
        <w:rPr>
          <w:rFonts w:ascii="Times New Roman" w:eastAsia="Times New Roman" w:hAnsi="Times New Roman" w:cs="Times New Roman"/>
          <w:lang w:val="lt-LT" w:eastAsia="lt-LT"/>
        </w:rPr>
        <w:t xml:space="preserve">vaistinio </w:t>
      </w:r>
      <w:r w:rsidRPr="00D653B8">
        <w:rPr>
          <w:rFonts w:ascii="Times New Roman" w:eastAsia="Times New Roman" w:hAnsi="Times New Roman" w:cs="Times New Roman"/>
          <w:lang w:val="lt-LT" w:eastAsia="lt-LT"/>
        </w:rPr>
        <w:t>preparato vartoti žindymo laikotarpiu nerekomenduojama.</w:t>
      </w:r>
    </w:p>
    <w:p w14:paraId="5BBAB06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61"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4.7</w:t>
      </w:r>
      <w:r w:rsidRPr="00D653B8">
        <w:rPr>
          <w:rFonts w:ascii="Times New Roman" w:eastAsia="Times New Roman" w:hAnsi="Times New Roman" w:cs="Times New Roman"/>
          <w:b/>
          <w:lang w:val="lt-LT"/>
        </w:rPr>
        <w:tab/>
        <w:t>Poveikis gebėjimui vairuoti ir valdyti mechanizmus</w:t>
      </w:r>
    </w:p>
    <w:p w14:paraId="5BBAB06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63"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Apie nadroparino poveikį gebėjimui vairuoti ir valdyti mechanizmus duomenų nėra.</w:t>
      </w:r>
    </w:p>
    <w:p w14:paraId="5BBAB06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65" w14:textId="77777777" w:rsidR="00D653B8" w:rsidRPr="00D653B8" w:rsidRDefault="00D653B8" w:rsidP="00275390">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4.8</w:t>
      </w:r>
      <w:r w:rsidRPr="00D653B8">
        <w:rPr>
          <w:rFonts w:ascii="Times New Roman" w:eastAsia="Times New Roman" w:hAnsi="Times New Roman" w:cs="Times New Roman"/>
          <w:b/>
          <w:lang w:val="lt-LT"/>
        </w:rPr>
        <w:tab/>
        <w:t>Nepageidaujamas poveikis</w:t>
      </w:r>
    </w:p>
    <w:p w14:paraId="5BBAB066" w14:textId="77777777" w:rsidR="00D653B8" w:rsidRPr="00D653B8" w:rsidRDefault="00D653B8" w:rsidP="00600BD7">
      <w:pPr>
        <w:keepNext/>
        <w:spacing w:after="0" w:line="240" w:lineRule="auto"/>
        <w:rPr>
          <w:rFonts w:ascii="Times New Roman" w:eastAsia="Times New Roman" w:hAnsi="Times New Roman" w:cs="Times New Roman"/>
          <w:lang w:val="lt-LT" w:eastAsia="lt-LT"/>
        </w:rPr>
      </w:pPr>
    </w:p>
    <w:p w14:paraId="081770C4" w14:textId="24EBF0E2" w:rsidR="00275390" w:rsidRDefault="00275390"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Nepageidaujamas poveikis gali būti įvairaus dažnio, priklausomai nuo vartojamų dozių ir nuo derinimo su kitais vaistiniais preparatais.</w:t>
      </w:r>
    </w:p>
    <w:p w14:paraId="0A84C6D3" w14:textId="77777777" w:rsidR="00275390" w:rsidRDefault="00275390" w:rsidP="00D653B8">
      <w:pPr>
        <w:spacing w:after="0" w:line="240" w:lineRule="auto"/>
        <w:rPr>
          <w:rFonts w:ascii="Times New Roman" w:eastAsia="Times New Roman" w:hAnsi="Times New Roman" w:cs="Times New Roman"/>
          <w:lang w:val="lt-LT" w:eastAsia="lt-LT"/>
        </w:rPr>
      </w:pPr>
    </w:p>
    <w:p w14:paraId="5BBAB067" w14:textId="1AA6B26B"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Toliau išvardyti nepageidaujamo poveikio simptomai pagal organų sistemas ir dažnį.</w:t>
      </w:r>
    </w:p>
    <w:p w14:paraId="5BBAB068" w14:textId="5C12C441" w:rsidR="00D653B8" w:rsidRPr="00D653B8" w:rsidRDefault="00D653B8" w:rsidP="00D653B8">
      <w:pPr>
        <w:spacing w:after="0" w:line="260" w:lineRule="exact"/>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Nepageidaujamo poveikio simptomų dažnis apibūdintas taip: labai dažn</w:t>
      </w:r>
      <w:r w:rsidR="00C55ACB">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 xml:space="preserve"> (≥1/10), dažn</w:t>
      </w:r>
      <w:r w:rsidR="00C55ACB">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 xml:space="preserve"> (nuo ≥1/100 iki &lt;1/10), nedažn</w:t>
      </w:r>
      <w:r w:rsidR="00C55ACB">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 xml:space="preserve"> (nuo ≥1/1 000 iki &lt;1/100), ret</w:t>
      </w:r>
      <w:r w:rsidR="00C55ACB">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 xml:space="preserve"> (nuo ≥1/10 000 iki &lt;1/1 000), labai ret</w:t>
      </w:r>
      <w:r w:rsidR="00C55ACB">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 xml:space="preserve"> (&lt;1/10 000)</w:t>
      </w:r>
      <w:r w:rsidR="00F04C05">
        <w:rPr>
          <w:rFonts w:ascii="Times New Roman" w:eastAsia="Times New Roman" w:hAnsi="Times New Roman" w:cs="Times New Roman"/>
          <w:lang w:val="lt-LT" w:eastAsia="lt-LT"/>
        </w:rPr>
        <w:t xml:space="preserve">, </w:t>
      </w:r>
      <w:r w:rsidR="00F04C05" w:rsidRPr="00F04C05">
        <w:rPr>
          <w:rFonts w:ascii="Times New Roman" w:eastAsia="Times New Roman" w:hAnsi="Times New Roman" w:cs="Times New Roman"/>
          <w:lang w:val="lt-LT" w:eastAsia="lt-LT"/>
        </w:rPr>
        <w:t xml:space="preserve">dažnis nežinomas (negali būti </w:t>
      </w:r>
      <w:r w:rsidR="00D64627">
        <w:rPr>
          <w:rFonts w:ascii="Times New Roman" w:eastAsia="Times New Roman" w:hAnsi="Times New Roman" w:cs="Times New Roman"/>
          <w:lang w:val="lt-LT" w:eastAsia="lt-LT"/>
        </w:rPr>
        <w:t>apskaičiuotas</w:t>
      </w:r>
      <w:r w:rsidR="00F04C05" w:rsidRPr="00F04C05">
        <w:rPr>
          <w:rFonts w:ascii="Times New Roman" w:eastAsia="Times New Roman" w:hAnsi="Times New Roman" w:cs="Times New Roman"/>
          <w:lang w:val="lt-LT" w:eastAsia="lt-LT"/>
        </w:rPr>
        <w:t xml:space="preserve"> pagal turimus duomenis)</w:t>
      </w:r>
      <w:r w:rsidRPr="00D653B8">
        <w:rPr>
          <w:rFonts w:ascii="Times New Roman" w:eastAsia="Times New Roman" w:hAnsi="Times New Roman" w:cs="Times New Roman"/>
          <w:lang w:val="lt-LT" w:eastAsia="lt-LT"/>
        </w:rPr>
        <w:t>.</w:t>
      </w:r>
    </w:p>
    <w:p w14:paraId="5BBAB06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6A" w14:textId="77777777" w:rsidR="00D653B8" w:rsidRPr="00275390" w:rsidRDefault="00D653B8" w:rsidP="00D653B8">
      <w:pPr>
        <w:spacing w:after="0" w:line="240" w:lineRule="auto"/>
        <w:rPr>
          <w:rFonts w:ascii="Times New Roman" w:eastAsia="Times New Roman" w:hAnsi="Times New Roman" w:cs="Times New Roman"/>
          <w:lang w:val="lt-LT" w:eastAsia="lt-LT"/>
        </w:rPr>
      </w:pPr>
      <w:r w:rsidRPr="00275390">
        <w:rPr>
          <w:rFonts w:ascii="Times New Roman" w:eastAsia="Times New Roman" w:hAnsi="Times New Roman" w:cs="Times New Roman"/>
          <w:u w:val="single"/>
          <w:lang w:val="lt-LT" w:eastAsia="lt-LT"/>
        </w:rPr>
        <w:t>Kraujo ir limfinės sistemos sutrikimai</w:t>
      </w:r>
    </w:p>
    <w:p w14:paraId="5BBAB06B" w14:textId="2EBF32DC" w:rsidR="00D653B8" w:rsidRPr="00275390" w:rsidRDefault="00D653B8" w:rsidP="00D653B8">
      <w:pPr>
        <w:spacing w:after="0" w:line="240" w:lineRule="auto"/>
        <w:ind w:left="1620" w:hanging="1620"/>
        <w:rPr>
          <w:rFonts w:ascii="Times New Roman" w:eastAsia="Times New Roman" w:hAnsi="Times New Roman" w:cs="Times New Roman"/>
          <w:lang w:val="lt-LT" w:eastAsia="lt-LT"/>
        </w:rPr>
      </w:pPr>
      <w:r w:rsidRPr="00275390">
        <w:rPr>
          <w:rFonts w:ascii="Times New Roman" w:eastAsia="Times New Roman" w:hAnsi="Times New Roman" w:cs="Times New Roman"/>
          <w:lang w:val="lt-LT" w:eastAsia="lt-LT"/>
        </w:rPr>
        <w:t>Labai dažn</w:t>
      </w:r>
      <w:r w:rsidR="00D64627" w:rsidRPr="00275390">
        <w:rPr>
          <w:rFonts w:ascii="Times New Roman" w:eastAsia="Times New Roman" w:hAnsi="Times New Roman" w:cs="Times New Roman"/>
          <w:lang w:val="lt-LT" w:eastAsia="lt-LT"/>
        </w:rPr>
        <w:t>as</w:t>
      </w:r>
      <w:r w:rsidRPr="00275390">
        <w:rPr>
          <w:rFonts w:ascii="Times New Roman" w:eastAsia="Times New Roman" w:hAnsi="Times New Roman" w:cs="Times New Roman"/>
          <w:lang w:val="lt-LT" w:eastAsia="lt-LT"/>
        </w:rPr>
        <w:t xml:space="preserve">: </w:t>
      </w:r>
      <w:r w:rsidRPr="00275390">
        <w:rPr>
          <w:rFonts w:ascii="Times New Roman" w:eastAsia="Times New Roman" w:hAnsi="Times New Roman" w:cs="Times New Roman"/>
          <w:lang w:val="lt-LT" w:eastAsia="lt-LT"/>
        </w:rPr>
        <w:tab/>
        <w:t>kraujavimas</w:t>
      </w:r>
      <w:r w:rsidR="00275390" w:rsidRPr="00600BD7">
        <w:rPr>
          <w:rFonts w:ascii="Times New Roman" w:eastAsia="Times New Roman" w:hAnsi="Times New Roman" w:cs="Times New Roman"/>
          <w:vertAlign w:val="superscript"/>
          <w:lang w:val="lt-LT" w:eastAsia="lt-LT"/>
        </w:rPr>
        <w:t>1</w:t>
      </w:r>
      <w:r w:rsidRPr="00275390">
        <w:rPr>
          <w:rFonts w:ascii="Times New Roman" w:eastAsia="Times New Roman" w:hAnsi="Times New Roman" w:cs="Times New Roman"/>
          <w:lang w:val="lt-LT" w:eastAsia="lt-LT"/>
        </w:rPr>
        <w:t xml:space="preserve">. </w:t>
      </w:r>
    </w:p>
    <w:p w14:paraId="5BBAB06D" w14:textId="1F0667F5" w:rsidR="00D653B8" w:rsidRPr="00275390" w:rsidRDefault="00D653B8" w:rsidP="00D653B8">
      <w:pPr>
        <w:tabs>
          <w:tab w:val="left" w:pos="1620"/>
        </w:tabs>
        <w:spacing w:after="0" w:line="240" w:lineRule="auto"/>
        <w:ind w:left="1620" w:hanging="1620"/>
        <w:rPr>
          <w:rFonts w:ascii="Times New Roman" w:eastAsia="Times New Roman" w:hAnsi="Times New Roman" w:cs="Times New Roman"/>
          <w:lang w:val="lt-LT" w:eastAsia="lt-LT"/>
        </w:rPr>
      </w:pPr>
      <w:r w:rsidRPr="00275390">
        <w:rPr>
          <w:rFonts w:ascii="Times New Roman" w:eastAsia="Times New Roman" w:hAnsi="Times New Roman" w:cs="Times New Roman"/>
          <w:lang w:val="lt-LT" w:eastAsia="lt-LT"/>
        </w:rPr>
        <w:t>Ret</w:t>
      </w:r>
      <w:r w:rsidR="00D64627" w:rsidRPr="00275390">
        <w:rPr>
          <w:rFonts w:ascii="Times New Roman" w:eastAsia="Times New Roman" w:hAnsi="Times New Roman" w:cs="Times New Roman"/>
          <w:lang w:val="lt-LT" w:eastAsia="lt-LT"/>
        </w:rPr>
        <w:t>as</w:t>
      </w:r>
      <w:r w:rsidRPr="00275390">
        <w:rPr>
          <w:rFonts w:ascii="Times New Roman" w:eastAsia="Times New Roman" w:hAnsi="Times New Roman" w:cs="Times New Roman"/>
          <w:lang w:val="lt-LT" w:eastAsia="lt-LT"/>
        </w:rPr>
        <w:t>:</w:t>
      </w:r>
      <w:r w:rsidRPr="00275390">
        <w:rPr>
          <w:rFonts w:ascii="Times New Roman" w:eastAsia="Times New Roman" w:hAnsi="Times New Roman" w:cs="Times New Roman"/>
          <w:lang w:val="lt-LT" w:eastAsia="lt-LT"/>
        </w:rPr>
        <w:tab/>
        <w:t>trombocitopenija (įskaitant heparino sukeltą trombocitopeniją) (žr. 4.4 skyrių), trombocitozė.</w:t>
      </w:r>
    </w:p>
    <w:p w14:paraId="5BBAB06F" w14:textId="53CEE1D8" w:rsidR="00D653B8" w:rsidRPr="00275390" w:rsidRDefault="00D653B8" w:rsidP="00D653B8">
      <w:pPr>
        <w:tabs>
          <w:tab w:val="left" w:pos="1620"/>
        </w:tabs>
        <w:spacing w:after="0" w:line="240" w:lineRule="auto"/>
        <w:rPr>
          <w:rFonts w:ascii="Times New Roman" w:eastAsia="Times New Roman" w:hAnsi="Times New Roman" w:cs="Times New Roman"/>
          <w:lang w:val="lt-LT" w:eastAsia="lt-LT"/>
        </w:rPr>
      </w:pPr>
      <w:r w:rsidRPr="00275390">
        <w:rPr>
          <w:rFonts w:ascii="Times New Roman" w:eastAsia="Times New Roman" w:hAnsi="Times New Roman" w:cs="Times New Roman"/>
          <w:lang w:val="lt-LT" w:eastAsia="lt-LT"/>
        </w:rPr>
        <w:t>Labai ret</w:t>
      </w:r>
      <w:r w:rsidR="00D64627" w:rsidRPr="00275390">
        <w:rPr>
          <w:rFonts w:ascii="Times New Roman" w:eastAsia="Times New Roman" w:hAnsi="Times New Roman" w:cs="Times New Roman"/>
          <w:lang w:val="lt-LT" w:eastAsia="lt-LT"/>
        </w:rPr>
        <w:t>as</w:t>
      </w:r>
      <w:r w:rsidRPr="00275390">
        <w:rPr>
          <w:rFonts w:ascii="Times New Roman" w:eastAsia="Times New Roman" w:hAnsi="Times New Roman" w:cs="Times New Roman"/>
          <w:lang w:val="lt-LT" w:eastAsia="lt-LT"/>
        </w:rPr>
        <w:t>:</w:t>
      </w:r>
      <w:r w:rsidRPr="00275390">
        <w:rPr>
          <w:rFonts w:ascii="Times New Roman" w:eastAsia="Times New Roman" w:hAnsi="Times New Roman" w:cs="Times New Roman"/>
          <w:lang w:val="lt-LT" w:eastAsia="lt-LT"/>
        </w:rPr>
        <w:tab/>
        <w:t>eozinofilija, išnykstanti nutraukus gydymą.</w:t>
      </w:r>
    </w:p>
    <w:p w14:paraId="5BBAB070" w14:textId="77777777" w:rsidR="00D653B8" w:rsidRPr="00275390" w:rsidRDefault="00D653B8" w:rsidP="00D653B8">
      <w:pPr>
        <w:spacing w:after="0" w:line="240" w:lineRule="auto"/>
        <w:rPr>
          <w:rFonts w:ascii="Times New Roman" w:eastAsia="Times New Roman" w:hAnsi="Times New Roman" w:cs="Times New Roman"/>
          <w:lang w:val="lt-LT" w:eastAsia="lt-LT"/>
        </w:rPr>
      </w:pPr>
    </w:p>
    <w:p w14:paraId="5BBAB071" w14:textId="77777777" w:rsidR="00D653B8" w:rsidRPr="00275390" w:rsidRDefault="00D653B8" w:rsidP="00D653B8">
      <w:pPr>
        <w:spacing w:after="0" w:line="240" w:lineRule="auto"/>
        <w:rPr>
          <w:rFonts w:ascii="Times New Roman" w:eastAsia="Times New Roman" w:hAnsi="Times New Roman" w:cs="Times New Roman"/>
          <w:u w:val="single"/>
          <w:lang w:val="lt-LT" w:eastAsia="lt-LT"/>
        </w:rPr>
      </w:pPr>
      <w:r w:rsidRPr="00275390">
        <w:rPr>
          <w:rFonts w:ascii="Times New Roman" w:eastAsia="Times New Roman" w:hAnsi="Times New Roman" w:cs="Times New Roman"/>
          <w:u w:val="single"/>
          <w:lang w:val="lt-LT" w:eastAsia="lt-LT"/>
        </w:rPr>
        <w:t>Imuninės sistemos sutrikimai</w:t>
      </w:r>
    </w:p>
    <w:p w14:paraId="5BBAB072" w14:textId="42BAEC04" w:rsidR="00D653B8" w:rsidRPr="00275390" w:rsidRDefault="00D653B8" w:rsidP="00D653B8">
      <w:pPr>
        <w:spacing w:after="0" w:line="240" w:lineRule="auto"/>
        <w:ind w:left="1620" w:hanging="1620"/>
        <w:rPr>
          <w:rFonts w:ascii="Times New Roman" w:eastAsia="Times New Roman" w:hAnsi="Times New Roman" w:cs="Times New Roman"/>
          <w:lang w:val="lt-LT" w:eastAsia="lt-LT"/>
        </w:rPr>
      </w:pPr>
      <w:r w:rsidRPr="00275390">
        <w:rPr>
          <w:rFonts w:ascii="Times New Roman" w:eastAsia="Times New Roman" w:hAnsi="Times New Roman" w:cs="Times New Roman"/>
          <w:lang w:val="lt-LT" w:eastAsia="lt-LT"/>
        </w:rPr>
        <w:t>Labai ret</w:t>
      </w:r>
      <w:r w:rsidR="00D64627" w:rsidRPr="00275390">
        <w:rPr>
          <w:rFonts w:ascii="Times New Roman" w:eastAsia="Times New Roman" w:hAnsi="Times New Roman" w:cs="Times New Roman"/>
          <w:lang w:val="lt-LT" w:eastAsia="lt-LT"/>
        </w:rPr>
        <w:t>as</w:t>
      </w:r>
      <w:r w:rsidRPr="00275390">
        <w:rPr>
          <w:rFonts w:ascii="Times New Roman" w:eastAsia="Times New Roman" w:hAnsi="Times New Roman" w:cs="Times New Roman"/>
          <w:lang w:val="lt-LT" w:eastAsia="lt-LT"/>
        </w:rPr>
        <w:t>:</w:t>
      </w:r>
      <w:r w:rsidRPr="00275390">
        <w:rPr>
          <w:rFonts w:ascii="Times New Roman" w:eastAsia="Times New Roman" w:hAnsi="Times New Roman" w:cs="Times New Roman"/>
          <w:lang w:val="lt-LT" w:eastAsia="lt-LT"/>
        </w:rPr>
        <w:tab/>
        <w:t>padidėjusio jautrumo reakcijos (įskaitant angio</w:t>
      </w:r>
      <w:r w:rsidR="00D64627" w:rsidRPr="00275390">
        <w:rPr>
          <w:rFonts w:ascii="Times New Roman" w:eastAsia="Times New Roman" w:hAnsi="Times New Roman" w:cs="Times New Roman"/>
          <w:lang w:val="lt-LT" w:eastAsia="lt-LT"/>
        </w:rPr>
        <w:t xml:space="preserve">neurozinę </w:t>
      </w:r>
      <w:r w:rsidRPr="00275390">
        <w:rPr>
          <w:rFonts w:ascii="Times New Roman" w:eastAsia="Times New Roman" w:hAnsi="Times New Roman" w:cs="Times New Roman"/>
          <w:lang w:val="lt-LT" w:eastAsia="lt-LT"/>
        </w:rPr>
        <w:t>edemą ir odos reakcijas), anafilaksinė reakcija.</w:t>
      </w:r>
    </w:p>
    <w:p w14:paraId="5BBAB073" w14:textId="77777777" w:rsidR="007F205A" w:rsidRPr="00275390" w:rsidRDefault="007F205A" w:rsidP="00D653B8">
      <w:pPr>
        <w:spacing w:after="0" w:line="240" w:lineRule="auto"/>
        <w:ind w:left="1620" w:hanging="1620"/>
        <w:rPr>
          <w:rFonts w:ascii="Times New Roman" w:eastAsia="Times New Roman" w:hAnsi="Times New Roman" w:cs="Times New Roman"/>
          <w:lang w:val="lt-LT" w:eastAsia="lt-LT"/>
        </w:rPr>
      </w:pPr>
    </w:p>
    <w:p w14:paraId="5BBAB074" w14:textId="77777777" w:rsidR="007F205A" w:rsidRPr="00275390" w:rsidRDefault="007F205A" w:rsidP="007F205A">
      <w:pPr>
        <w:spacing w:after="0" w:line="240" w:lineRule="auto"/>
        <w:ind w:left="1620" w:hanging="1620"/>
        <w:rPr>
          <w:rFonts w:ascii="Times New Roman" w:eastAsia="Times New Roman" w:hAnsi="Times New Roman" w:cs="Times New Roman"/>
          <w:u w:val="single"/>
          <w:lang w:val="lt-LT" w:eastAsia="lt-LT"/>
        </w:rPr>
      </w:pPr>
      <w:r w:rsidRPr="00275390">
        <w:rPr>
          <w:rFonts w:ascii="Times New Roman" w:eastAsia="Times New Roman" w:hAnsi="Times New Roman" w:cs="Times New Roman"/>
          <w:u w:val="single"/>
          <w:lang w:val="lt-LT" w:eastAsia="lt-LT"/>
        </w:rPr>
        <w:t xml:space="preserve">Nervų sistemos sutrikimai </w:t>
      </w:r>
    </w:p>
    <w:p w14:paraId="5BBAB075" w14:textId="77777777" w:rsidR="007F205A" w:rsidRPr="00275390" w:rsidRDefault="007F205A" w:rsidP="007F205A">
      <w:pPr>
        <w:spacing w:after="0" w:line="240" w:lineRule="auto"/>
        <w:ind w:left="1620" w:hanging="1620"/>
        <w:rPr>
          <w:rFonts w:ascii="Times New Roman" w:eastAsia="Times New Roman" w:hAnsi="Times New Roman" w:cs="Times New Roman"/>
          <w:lang w:val="lt-LT" w:eastAsia="lt-LT"/>
        </w:rPr>
      </w:pPr>
      <w:r w:rsidRPr="00275390">
        <w:rPr>
          <w:rFonts w:ascii="Times New Roman" w:eastAsia="Times New Roman" w:hAnsi="Times New Roman" w:cs="Times New Roman"/>
          <w:lang w:val="lt-LT" w:eastAsia="lt-LT"/>
        </w:rPr>
        <w:t>Dažnis nežinomas: galvos skausmas, migrena</w:t>
      </w:r>
    </w:p>
    <w:p w14:paraId="5BBAB076" w14:textId="77777777" w:rsidR="00D653B8" w:rsidRPr="00275390" w:rsidRDefault="00D653B8" w:rsidP="00D653B8">
      <w:pPr>
        <w:spacing w:after="0" w:line="240" w:lineRule="auto"/>
        <w:ind w:left="1620" w:hanging="1620"/>
        <w:rPr>
          <w:rFonts w:ascii="Times New Roman" w:eastAsia="Times New Roman" w:hAnsi="Times New Roman" w:cs="Times New Roman"/>
          <w:lang w:val="lt-LT" w:eastAsia="lt-LT"/>
        </w:rPr>
      </w:pPr>
    </w:p>
    <w:p w14:paraId="5BBAB077" w14:textId="77777777" w:rsidR="00D653B8" w:rsidRPr="00275390" w:rsidRDefault="00D653B8" w:rsidP="00D653B8">
      <w:pPr>
        <w:spacing w:after="0" w:line="240" w:lineRule="auto"/>
        <w:ind w:left="3600" w:hanging="3600"/>
        <w:rPr>
          <w:rFonts w:ascii="Times New Roman" w:eastAsia="Times New Roman" w:hAnsi="Times New Roman" w:cs="Times New Roman"/>
          <w:lang w:val="lt-LT" w:eastAsia="lt-LT"/>
        </w:rPr>
      </w:pPr>
      <w:r w:rsidRPr="00275390">
        <w:rPr>
          <w:rFonts w:ascii="Times New Roman" w:eastAsia="Times New Roman" w:hAnsi="Times New Roman" w:cs="Times New Roman"/>
          <w:u w:val="single"/>
          <w:lang w:val="lt-LT" w:eastAsia="lt-LT"/>
        </w:rPr>
        <w:t>Metabolizmo ir mitybos sutrikimai</w:t>
      </w:r>
    </w:p>
    <w:p w14:paraId="5BBAB078" w14:textId="17FD3969" w:rsidR="00D653B8" w:rsidRPr="00275390" w:rsidRDefault="00D653B8" w:rsidP="00D653B8">
      <w:pPr>
        <w:spacing w:after="0" w:line="240" w:lineRule="auto"/>
        <w:ind w:left="1620" w:hanging="1620"/>
        <w:rPr>
          <w:rFonts w:ascii="Times New Roman" w:eastAsia="Times New Roman" w:hAnsi="Times New Roman" w:cs="Times New Roman"/>
          <w:lang w:val="lt-LT" w:eastAsia="lt-LT"/>
        </w:rPr>
      </w:pPr>
      <w:r w:rsidRPr="00275390">
        <w:rPr>
          <w:rFonts w:ascii="Times New Roman" w:eastAsia="Times New Roman" w:hAnsi="Times New Roman" w:cs="Times New Roman"/>
          <w:lang w:val="lt-LT" w:eastAsia="lt-LT"/>
        </w:rPr>
        <w:t>Labai ret</w:t>
      </w:r>
      <w:r w:rsidR="00D64627" w:rsidRPr="00275390">
        <w:rPr>
          <w:rFonts w:ascii="Times New Roman" w:eastAsia="Times New Roman" w:hAnsi="Times New Roman" w:cs="Times New Roman"/>
          <w:lang w:val="lt-LT" w:eastAsia="lt-LT"/>
        </w:rPr>
        <w:t>as</w:t>
      </w:r>
      <w:r w:rsidRPr="00275390">
        <w:rPr>
          <w:rFonts w:ascii="Times New Roman" w:eastAsia="Times New Roman" w:hAnsi="Times New Roman" w:cs="Times New Roman"/>
          <w:lang w:val="lt-LT" w:eastAsia="lt-LT"/>
        </w:rPr>
        <w:t>:</w:t>
      </w:r>
      <w:r w:rsidRPr="00275390">
        <w:rPr>
          <w:rFonts w:ascii="Times New Roman" w:eastAsia="Times New Roman" w:hAnsi="Times New Roman" w:cs="Times New Roman"/>
          <w:lang w:val="lt-LT" w:eastAsia="lt-LT"/>
        </w:rPr>
        <w:tab/>
        <w:t>laikina hiperkalemija dėl heparino slopinančio poveikio aldosteronui, ypač pacientams, kuriems yra rizikos veiksnių (žr. 4.4 skyrių).</w:t>
      </w:r>
    </w:p>
    <w:p w14:paraId="5BBAB089"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p>
    <w:p w14:paraId="5BBAB08A"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Lytinės sistemos ir krūties sutrikimai</w:t>
      </w:r>
    </w:p>
    <w:p w14:paraId="5BBAB08B" w14:textId="5F65F9AD" w:rsidR="00D653B8" w:rsidRPr="00D653B8" w:rsidRDefault="00D653B8" w:rsidP="00D653B8">
      <w:pPr>
        <w:tabs>
          <w:tab w:val="left" w:pos="162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Labai ret</w:t>
      </w:r>
      <w:r w:rsidR="00E80A2A">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ab/>
        <w:t>priapizmas.</w:t>
      </w:r>
    </w:p>
    <w:p w14:paraId="5BBAB08C" w14:textId="77777777" w:rsidR="00D653B8" w:rsidRPr="00D653B8" w:rsidRDefault="00D653B8" w:rsidP="00D653B8">
      <w:pPr>
        <w:tabs>
          <w:tab w:val="left" w:pos="1620"/>
        </w:tabs>
        <w:spacing w:after="0" w:line="240" w:lineRule="auto"/>
        <w:rPr>
          <w:rFonts w:ascii="Times New Roman" w:eastAsia="Times New Roman" w:hAnsi="Times New Roman" w:cs="Times New Roman"/>
          <w:lang w:val="lt-LT" w:eastAsia="lt-LT"/>
        </w:rPr>
      </w:pPr>
    </w:p>
    <w:p w14:paraId="5BBAB08D" w14:textId="77777777" w:rsidR="00D653B8" w:rsidRPr="00D653B8" w:rsidRDefault="00D653B8" w:rsidP="00D653B8">
      <w:pPr>
        <w:tabs>
          <w:tab w:val="left" w:pos="1620"/>
        </w:tabs>
        <w:spacing w:after="0" w:line="240" w:lineRule="auto"/>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Odos ir poodinio audinio sutrikimai</w:t>
      </w:r>
    </w:p>
    <w:p w14:paraId="5BBAB08E" w14:textId="7BC06A6D" w:rsidR="00D653B8" w:rsidRPr="00D653B8" w:rsidRDefault="00D653B8" w:rsidP="00D653B8">
      <w:pPr>
        <w:tabs>
          <w:tab w:val="left" w:pos="162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Ret</w:t>
      </w:r>
      <w:r w:rsidR="00E80A2A">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ab/>
      </w:r>
      <w:r w:rsidR="00E80A2A">
        <w:rPr>
          <w:rFonts w:ascii="Times New Roman" w:eastAsia="Times New Roman" w:hAnsi="Times New Roman" w:cs="Times New Roman"/>
          <w:lang w:val="lt-LT" w:eastAsia="lt-LT"/>
        </w:rPr>
        <w:t>iš</w:t>
      </w:r>
      <w:r w:rsidRPr="00D653B8">
        <w:rPr>
          <w:rFonts w:ascii="Times New Roman" w:eastAsia="Times New Roman" w:hAnsi="Times New Roman" w:cs="Times New Roman"/>
          <w:lang w:val="lt-LT" w:eastAsia="lt-LT"/>
        </w:rPr>
        <w:t>bėrimas, dilgėlinė, eritema, niež</w:t>
      </w:r>
      <w:r w:rsidR="00282C8F">
        <w:rPr>
          <w:rFonts w:ascii="Times New Roman" w:eastAsia="Times New Roman" w:hAnsi="Times New Roman" w:cs="Times New Roman"/>
          <w:lang w:val="lt-LT" w:eastAsia="lt-LT"/>
        </w:rPr>
        <w:t>ėjima</w:t>
      </w:r>
      <w:r w:rsidRPr="00D653B8">
        <w:rPr>
          <w:rFonts w:ascii="Times New Roman" w:eastAsia="Times New Roman" w:hAnsi="Times New Roman" w:cs="Times New Roman"/>
          <w:lang w:val="lt-LT" w:eastAsia="lt-LT"/>
        </w:rPr>
        <w:t>s.</w:t>
      </w:r>
    </w:p>
    <w:p w14:paraId="5BBAB090" w14:textId="37424EE0" w:rsidR="00D653B8" w:rsidRDefault="00D653B8" w:rsidP="00D653B8">
      <w:pPr>
        <w:tabs>
          <w:tab w:val="left" w:pos="1620"/>
        </w:tabs>
        <w:spacing w:after="0" w:line="240" w:lineRule="auto"/>
        <w:rPr>
          <w:rFonts w:ascii="Times New Roman" w:eastAsia="Times New Roman" w:hAnsi="Times New Roman" w:cs="Times New Roman"/>
          <w:lang w:val="lt-LT" w:eastAsia="lt-LT"/>
        </w:rPr>
      </w:pPr>
    </w:p>
    <w:p w14:paraId="6D637F4B" w14:textId="6A7478D1" w:rsidR="001C1F2F" w:rsidRPr="00600BD7" w:rsidRDefault="001C1F2F" w:rsidP="001C1F2F">
      <w:pPr>
        <w:tabs>
          <w:tab w:val="left" w:pos="1620"/>
        </w:tabs>
        <w:spacing w:after="0" w:line="240" w:lineRule="auto"/>
        <w:rPr>
          <w:rFonts w:ascii="Times New Roman" w:eastAsia="Times New Roman" w:hAnsi="Times New Roman" w:cs="Times New Roman"/>
          <w:u w:val="single"/>
          <w:lang w:val="lt-LT" w:eastAsia="lt-LT"/>
        </w:rPr>
      </w:pPr>
      <w:r w:rsidRPr="00600BD7">
        <w:rPr>
          <w:rFonts w:ascii="Times New Roman" w:eastAsia="Times New Roman" w:hAnsi="Times New Roman" w:cs="Times New Roman"/>
          <w:u w:val="single"/>
          <w:lang w:val="lt-LT" w:eastAsia="lt-LT"/>
        </w:rPr>
        <w:t>Tyrimai</w:t>
      </w:r>
    </w:p>
    <w:p w14:paraId="652067AE" w14:textId="273668E9" w:rsidR="001C1F2F" w:rsidRPr="00D653B8" w:rsidRDefault="001C1F2F" w:rsidP="001C1F2F">
      <w:pPr>
        <w:tabs>
          <w:tab w:val="left" w:pos="1620"/>
        </w:tabs>
        <w:spacing w:after="0" w:line="240" w:lineRule="auto"/>
        <w:rPr>
          <w:rFonts w:ascii="Times New Roman" w:eastAsia="Times New Roman" w:hAnsi="Times New Roman" w:cs="Times New Roman"/>
          <w:lang w:val="lt-LT" w:eastAsia="lt-LT"/>
        </w:rPr>
      </w:pPr>
      <w:r w:rsidRPr="00275390">
        <w:rPr>
          <w:rFonts w:ascii="Times New Roman" w:eastAsia="Times New Roman" w:hAnsi="Times New Roman" w:cs="Times New Roman"/>
          <w:lang w:val="lt-LT" w:eastAsia="lt-LT"/>
        </w:rPr>
        <w:t>Dažnas:</w:t>
      </w:r>
      <w:r w:rsidRPr="00275390">
        <w:rPr>
          <w:rFonts w:ascii="Times New Roman" w:eastAsia="Times New Roman" w:hAnsi="Times New Roman" w:cs="Times New Roman"/>
          <w:lang w:val="lt-LT" w:eastAsia="lt-LT"/>
        </w:rPr>
        <w:tab/>
        <w:t>transaminazių aktyvumo padidėjimas, dažniausiai laikinas.</w:t>
      </w:r>
    </w:p>
    <w:p w14:paraId="05D8B18F" w14:textId="1CC2C8C3" w:rsidR="001C1F2F" w:rsidRDefault="001C1F2F" w:rsidP="00D653B8">
      <w:pPr>
        <w:tabs>
          <w:tab w:val="left" w:pos="1620"/>
        </w:tabs>
        <w:spacing w:after="0" w:line="240" w:lineRule="auto"/>
        <w:rPr>
          <w:rFonts w:ascii="Times New Roman" w:eastAsia="Times New Roman" w:hAnsi="Times New Roman" w:cs="Times New Roman"/>
          <w:lang w:val="lt-LT" w:eastAsia="lt-LT"/>
        </w:rPr>
      </w:pPr>
    </w:p>
    <w:p w14:paraId="68F9C919" w14:textId="77777777" w:rsidR="001C1F2F" w:rsidRPr="00D653B8" w:rsidRDefault="001C1F2F" w:rsidP="001C1F2F">
      <w:pPr>
        <w:tabs>
          <w:tab w:val="left" w:pos="1620"/>
        </w:tabs>
        <w:spacing w:after="0" w:line="240" w:lineRule="auto"/>
        <w:rPr>
          <w:rFonts w:ascii="Times New Roman" w:eastAsia="Times New Roman" w:hAnsi="Times New Roman" w:cs="Times New Roman"/>
          <w:noProof/>
          <w:u w:val="single"/>
          <w:lang w:val="lt-LT" w:eastAsia="lt-LT"/>
        </w:rPr>
      </w:pPr>
      <w:r w:rsidRPr="00D653B8">
        <w:rPr>
          <w:rFonts w:ascii="Times New Roman" w:eastAsia="Times New Roman" w:hAnsi="Times New Roman" w:cs="Times New Roman"/>
          <w:noProof/>
          <w:u w:val="single"/>
          <w:lang w:val="lt-LT" w:eastAsia="lt-LT"/>
        </w:rPr>
        <w:t>Bendrieji sutrikimai ir vartojimo vietos pažeidimai</w:t>
      </w:r>
    </w:p>
    <w:p w14:paraId="779C9E94" w14:textId="66C16F68" w:rsidR="001C1F2F" w:rsidRDefault="001C1F2F" w:rsidP="00D653B8">
      <w:pPr>
        <w:tabs>
          <w:tab w:val="left" w:pos="162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Labai dažn</w:t>
      </w:r>
      <w:r>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ab/>
      </w:r>
      <w:r w:rsidR="004A522B">
        <w:rPr>
          <w:rFonts w:ascii="Times New Roman" w:eastAsia="Times New Roman" w:hAnsi="Times New Roman" w:cs="Times New Roman"/>
          <w:lang w:val="lt-LT" w:eastAsia="lt-LT"/>
        </w:rPr>
        <w:t>hematoma</w:t>
      </w:r>
      <w:r w:rsidRPr="00D653B8">
        <w:rPr>
          <w:rFonts w:ascii="Times New Roman" w:eastAsia="Times New Roman" w:hAnsi="Times New Roman" w:cs="Times New Roman"/>
          <w:lang w:val="lt-LT" w:eastAsia="lt-LT"/>
        </w:rPr>
        <w:t xml:space="preserve"> injekcijos vietoje</w:t>
      </w:r>
      <w:r w:rsidR="00282C8F" w:rsidRPr="00600BD7">
        <w:rPr>
          <w:rFonts w:ascii="Times New Roman" w:eastAsia="Times New Roman" w:hAnsi="Times New Roman" w:cs="Times New Roman"/>
          <w:vertAlign w:val="superscript"/>
          <w:lang w:val="lt-LT" w:eastAsia="lt-LT"/>
        </w:rPr>
        <w:t>2</w:t>
      </w:r>
      <w:r w:rsidRPr="00D653B8">
        <w:rPr>
          <w:rFonts w:ascii="Times New Roman" w:eastAsia="Times New Roman" w:hAnsi="Times New Roman" w:cs="Times New Roman"/>
          <w:lang w:val="lt-LT" w:eastAsia="lt-LT"/>
        </w:rPr>
        <w:t>.</w:t>
      </w:r>
    </w:p>
    <w:p w14:paraId="7C9B9FBB" w14:textId="25DBC9E4" w:rsidR="001C1F2F" w:rsidRPr="00D653B8" w:rsidRDefault="001C1F2F" w:rsidP="001C1F2F">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Dažn</w:t>
      </w:r>
      <w:r>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ab/>
      </w:r>
      <w:r w:rsidR="004A522B">
        <w:rPr>
          <w:rFonts w:ascii="Times New Roman" w:eastAsia="Times New Roman" w:hAnsi="Times New Roman" w:cs="Times New Roman"/>
          <w:lang w:val="lt-LT" w:eastAsia="lt-LT"/>
        </w:rPr>
        <w:tab/>
        <w:t xml:space="preserve">   </w:t>
      </w:r>
      <w:r w:rsidRPr="00D653B8">
        <w:rPr>
          <w:rFonts w:ascii="Times New Roman" w:eastAsia="Times New Roman" w:hAnsi="Times New Roman" w:cs="Times New Roman"/>
          <w:lang w:val="lt-LT" w:eastAsia="lt-LT"/>
        </w:rPr>
        <w:t>reakcija injekcijos vietoje.</w:t>
      </w:r>
    </w:p>
    <w:p w14:paraId="794BC4F0" w14:textId="7BDCF2E3" w:rsidR="001C1F2F" w:rsidRDefault="001C1F2F" w:rsidP="001C1F2F">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Ret</w:t>
      </w:r>
      <w:r>
        <w:rPr>
          <w:rFonts w:ascii="Times New Roman" w:eastAsia="Times New Roman" w:hAnsi="Times New Roman" w:cs="Times New Roman"/>
          <w:lang w:val="lt-LT" w:eastAsia="lt-LT"/>
        </w:rPr>
        <w:t>as</w:t>
      </w:r>
      <w:r w:rsidRPr="00D653B8">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ab/>
        <w:t xml:space="preserve">      </w:t>
      </w:r>
      <w:r w:rsidR="004A522B">
        <w:rPr>
          <w:rFonts w:ascii="Times New Roman" w:eastAsia="Times New Roman" w:hAnsi="Times New Roman" w:cs="Times New Roman"/>
          <w:lang w:val="lt-LT" w:eastAsia="lt-LT"/>
        </w:rPr>
        <w:tab/>
        <w:t xml:space="preserve">   </w:t>
      </w:r>
      <w:r w:rsidRPr="00D653B8">
        <w:rPr>
          <w:rFonts w:ascii="Times New Roman" w:eastAsia="Times New Roman" w:hAnsi="Times New Roman" w:cs="Times New Roman"/>
          <w:lang w:val="lt-LT" w:eastAsia="lt-LT"/>
        </w:rPr>
        <w:t>injekcijos vietos kalci</w:t>
      </w:r>
      <w:r w:rsidR="002D7898">
        <w:rPr>
          <w:rFonts w:ascii="Times New Roman" w:eastAsia="Times New Roman" w:hAnsi="Times New Roman" w:cs="Times New Roman"/>
          <w:lang w:val="lt-LT" w:eastAsia="lt-LT"/>
        </w:rPr>
        <w:t>fikacija</w:t>
      </w:r>
      <w:r w:rsidRPr="00D653B8">
        <w:rPr>
          <w:rFonts w:ascii="Times New Roman" w:eastAsia="Times New Roman" w:hAnsi="Times New Roman" w:cs="Times New Roman"/>
          <w:lang w:val="lt-LT" w:eastAsia="lt-LT"/>
        </w:rPr>
        <w:t>.</w:t>
      </w:r>
    </w:p>
    <w:p w14:paraId="1BE43829" w14:textId="58A9EBC7" w:rsidR="004A522B" w:rsidRPr="00D653B8" w:rsidRDefault="004A522B" w:rsidP="001C1F2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Labai retas:</w:t>
      </w:r>
      <w:r>
        <w:rPr>
          <w:rFonts w:ascii="Times New Roman" w:eastAsia="Times New Roman" w:hAnsi="Times New Roman" w:cs="Times New Roman"/>
          <w:lang w:val="lt-LT" w:eastAsia="lt-LT"/>
        </w:rPr>
        <w:tab/>
        <w:t xml:space="preserve">   </w:t>
      </w:r>
      <w:r w:rsidRPr="00D653B8">
        <w:rPr>
          <w:rFonts w:ascii="Times New Roman" w:eastAsia="Times New Roman" w:hAnsi="Times New Roman" w:cs="Times New Roman"/>
          <w:lang w:val="lt-LT" w:eastAsia="lt-LT"/>
        </w:rPr>
        <w:t>injekcijos vietos</w:t>
      </w:r>
      <w:r>
        <w:rPr>
          <w:rFonts w:ascii="Times New Roman" w:eastAsia="Times New Roman" w:hAnsi="Times New Roman" w:cs="Times New Roman"/>
          <w:lang w:val="lt-LT" w:eastAsia="lt-LT"/>
        </w:rPr>
        <w:t xml:space="preserve"> nekrozė (žr. 4.4 skyrių).</w:t>
      </w:r>
    </w:p>
    <w:p w14:paraId="12FE298D" w14:textId="77777777" w:rsidR="001C1F2F" w:rsidRDefault="001C1F2F" w:rsidP="001C1F2F">
      <w:pPr>
        <w:spacing w:after="0" w:line="240" w:lineRule="auto"/>
        <w:rPr>
          <w:rFonts w:ascii="Times New Roman" w:eastAsia="Times New Roman" w:hAnsi="Times New Roman" w:cs="Times New Roman"/>
          <w:lang w:val="lt-LT" w:eastAsia="lt-LT"/>
        </w:rPr>
      </w:pPr>
    </w:p>
    <w:p w14:paraId="350B5D20" w14:textId="42BCE6D6" w:rsidR="004A522B" w:rsidRDefault="004A522B" w:rsidP="001C1F2F">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vertAlign w:val="superscript"/>
          <w:lang w:val="lt-LT" w:eastAsia="lt-LT"/>
        </w:rPr>
        <w:t>1</w:t>
      </w:r>
      <w:r>
        <w:rPr>
          <w:rFonts w:ascii="Times New Roman" w:eastAsia="Times New Roman" w:hAnsi="Times New Roman" w:cs="Times New Roman"/>
          <w:lang w:val="lt-LT" w:eastAsia="lt-LT"/>
        </w:rPr>
        <w:t xml:space="preserve"> Įvairių vietų kraujavimas dažniau pasireiškia kitų rizikos veiksnių turintiems pacientams (žr. 4.3 ir 4.5 skyrius).</w:t>
      </w:r>
    </w:p>
    <w:p w14:paraId="6AB1F78D" w14:textId="76D0122D" w:rsidR="004A522B" w:rsidRPr="00D653B8" w:rsidRDefault="004A522B" w:rsidP="004A522B">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vertAlign w:val="superscript"/>
          <w:lang w:val="lt-LT" w:eastAsia="lt-LT"/>
        </w:rPr>
        <w:t xml:space="preserve">2 </w:t>
      </w:r>
      <w:r w:rsidRPr="00D653B8">
        <w:rPr>
          <w:rFonts w:ascii="Times New Roman" w:eastAsia="Times New Roman" w:hAnsi="Times New Roman" w:cs="Times New Roman"/>
          <w:lang w:val="lt-LT" w:eastAsia="lt-LT"/>
        </w:rPr>
        <w:t>Kartais gali atsirasti kietų mazgelių, tačiau tai nėra heparino inkapsuliacija. Šie mazgeliai paprastai išnyksta po kelių dienų.</w:t>
      </w:r>
    </w:p>
    <w:p w14:paraId="1A627892" w14:textId="447DBAC3" w:rsidR="001C1F2F" w:rsidRDefault="00C8149D" w:rsidP="00D653B8">
      <w:pPr>
        <w:tabs>
          <w:tab w:val="left" w:pos="1620"/>
        </w:tabs>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vertAlign w:val="superscript"/>
          <w:lang w:val="lt-LT" w:eastAsia="lt-LT"/>
        </w:rPr>
        <w:t xml:space="preserve">3 </w:t>
      </w:r>
      <w:r>
        <w:rPr>
          <w:rFonts w:ascii="Times New Roman" w:eastAsia="Times New Roman" w:hAnsi="Times New Roman" w:cs="Times New Roman"/>
          <w:lang w:val="lt-LT" w:eastAsia="lt-LT"/>
        </w:rPr>
        <w:t>A</w:t>
      </w:r>
      <w:r w:rsidRPr="00D653B8" w:rsidDel="001C1F2F">
        <w:rPr>
          <w:rFonts w:ascii="Times New Roman" w:eastAsia="Times New Roman" w:hAnsi="Times New Roman" w:cs="Times New Roman"/>
          <w:lang w:val="lt-LT" w:eastAsia="lt-LT"/>
        </w:rPr>
        <w:t>smenims,</w:t>
      </w:r>
      <w:r>
        <w:rPr>
          <w:rFonts w:ascii="Times New Roman" w:eastAsia="Times New Roman" w:hAnsi="Times New Roman" w:cs="Times New Roman"/>
          <w:lang w:val="lt-LT" w:eastAsia="lt-LT"/>
        </w:rPr>
        <w:t xml:space="preserve"> kuriems yra</w:t>
      </w:r>
      <w:r w:rsidRPr="00D653B8" w:rsidDel="001C1F2F">
        <w:rPr>
          <w:rFonts w:ascii="Times New Roman" w:eastAsia="Times New Roman" w:hAnsi="Times New Roman" w:cs="Times New Roman"/>
          <w:lang w:val="lt-LT" w:eastAsia="lt-LT"/>
        </w:rPr>
        <w:t xml:space="preserve"> sutrikusi kalcio fosfato gamyb</w:t>
      </w:r>
      <w:r>
        <w:rPr>
          <w:rFonts w:ascii="Times New Roman" w:eastAsia="Times New Roman" w:hAnsi="Times New Roman" w:cs="Times New Roman"/>
          <w:lang w:val="lt-LT" w:eastAsia="lt-LT"/>
        </w:rPr>
        <w:t>a</w:t>
      </w:r>
      <w:r w:rsidRPr="00D653B8" w:rsidDel="001C1F2F">
        <w:rPr>
          <w:rFonts w:ascii="Times New Roman" w:eastAsia="Times New Roman" w:hAnsi="Times New Roman" w:cs="Times New Roman"/>
          <w:lang w:val="lt-LT" w:eastAsia="lt-LT"/>
        </w:rPr>
        <w:t>, pvz., kai kuriais lėtinio inkstų nepakankamumo atvejais</w:t>
      </w:r>
      <w:r>
        <w:rPr>
          <w:rFonts w:ascii="Times New Roman" w:eastAsia="Times New Roman" w:hAnsi="Times New Roman" w:cs="Times New Roman"/>
          <w:lang w:val="lt-LT" w:eastAsia="lt-LT"/>
        </w:rPr>
        <w:t>, dažniau pasireiškia kalcifikacija.</w:t>
      </w:r>
    </w:p>
    <w:p w14:paraId="0F3D3729" w14:textId="77777777" w:rsidR="00C8149D" w:rsidRPr="00D653B8" w:rsidRDefault="00C8149D" w:rsidP="00D653B8">
      <w:pPr>
        <w:tabs>
          <w:tab w:val="left" w:pos="1620"/>
        </w:tabs>
        <w:spacing w:after="0" w:line="240" w:lineRule="auto"/>
        <w:rPr>
          <w:rFonts w:ascii="Times New Roman" w:eastAsia="Times New Roman" w:hAnsi="Times New Roman" w:cs="Times New Roman"/>
          <w:lang w:val="lt-LT" w:eastAsia="lt-LT"/>
        </w:rPr>
      </w:pPr>
    </w:p>
    <w:p w14:paraId="5BBAB091" w14:textId="77777777" w:rsidR="00D653B8" w:rsidRPr="00D653B8" w:rsidRDefault="00D653B8" w:rsidP="00D653B8">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D653B8">
        <w:rPr>
          <w:rFonts w:ascii="Times New Roman" w:eastAsia="Times New Roman" w:hAnsi="Times New Roman" w:cs="Times New Roman"/>
          <w:noProof/>
          <w:snapToGrid w:val="0"/>
          <w:u w:val="single"/>
          <w:lang w:val="lt-LT"/>
        </w:rPr>
        <w:t>Pranešimas apie įtariamas nepageidaujamas reakcijas</w:t>
      </w:r>
    </w:p>
    <w:p w14:paraId="5BBAB092" w14:textId="691C7F65" w:rsidR="00D653B8" w:rsidRPr="00D653B8" w:rsidRDefault="00D653B8" w:rsidP="00D653B8">
      <w:pPr>
        <w:tabs>
          <w:tab w:val="left" w:pos="1620"/>
        </w:tabs>
        <w:spacing w:after="0" w:line="240" w:lineRule="auto"/>
        <w:rPr>
          <w:rFonts w:ascii="Times New Roman" w:eastAsia="Times New Roman" w:hAnsi="Times New Roman" w:cs="Times New Roman"/>
          <w:noProof/>
          <w:snapToGrid w:val="0"/>
          <w:lang w:val="lt-LT"/>
        </w:rPr>
      </w:pPr>
      <w:r w:rsidRPr="00D653B8">
        <w:rPr>
          <w:rFonts w:ascii="Times New Roman" w:eastAsia="Times New Roman" w:hAnsi="Times New Roman" w:cs="Times New Roman"/>
          <w:noProof/>
          <w:snapToGrid w:val="0"/>
          <w:lang w:val="lt-LT"/>
        </w:rPr>
        <w:t xml:space="preserve">Svarbu pranešti apie įtariamas nepageidaujamas reakcijas, pastebėtas po vaistinio preparato </w:t>
      </w:r>
      <w:r w:rsidR="009A31B7" w:rsidRPr="009A31B7">
        <w:rPr>
          <w:rFonts w:ascii="Times New Roman" w:eastAsia="Times New Roman" w:hAnsi="Times New Roman" w:cs="Times New Roman"/>
          <w:noProof/>
          <w:snapToGrid w:val="0"/>
          <w:lang w:val="lt-LT"/>
        </w:rPr>
        <w:t>registracijos</w:t>
      </w:r>
      <w:r w:rsidRPr="00D653B8">
        <w:rPr>
          <w:rFonts w:ascii="Times New Roman" w:eastAsia="Times New Roman" w:hAnsi="Times New Roman" w:cs="Times New Roman"/>
          <w:noProof/>
          <w:snapToGrid w:val="0"/>
          <w:lang w:val="lt-LT"/>
        </w:rPr>
        <w:t>, nes tai leidžia nuolat stebėti vaistinio preparato naudos ir rizikos santykį.</w:t>
      </w:r>
      <w:r w:rsidRPr="00D653B8">
        <w:rPr>
          <w:rFonts w:ascii="Times New Roman" w:eastAsia="Times New Roman" w:hAnsi="Times New Roman" w:cs="Times New Roman"/>
          <w:snapToGrid w:val="0"/>
          <w:lang w:val="lt-LT"/>
        </w:rPr>
        <w:t xml:space="preserve"> </w:t>
      </w:r>
      <w:r w:rsidRPr="00D653B8">
        <w:rPr>
          <w:rFonts w:ascii="Times New Roman" w:eastAsia="Times New Roman" w:hAnsi="Times New Roman" w:cs="Times New Roman"/>
          <w:noProof/>
          <w:snapToGrid w:val="0"/>
          <w:lang w:val="lt-LT"/>
        </w:rPr>
        <w:t xml:space="preserve">Sveikatos priežiūros </w:t>
      </w:r>
      <w:r w:rsidR="00361BBA" w:rsidRPr="00361BBA">
        <w:rPr>
          <w:rFonts w:ascii="Times New Roman" w:eastAsia="Times New Roman" w:hAnsi="Times New Roman" w:cs="Times New Roman"/>
          <w:noProof/>
          <w:snapToGrid w:val="0"/>
          <w:lang w:val="lt-LT"/>
        </w:rPr>
        <w:t xml:space="preserve">ar farmacijos </w:t>
      </w:r>
      <w:r w:rsidRPr="00D653B8">
        <w:rPr>
          <w:rFonts w:ascii="Times New Roman" w:eastAsia="Times New Roman" w:hAnsi="Times New Roman" w:cs="Times New Roman"/>
          <w:noProof/>
          <w:snapToGrid w:val="0"/>
          <w:lang w:val="lt-LT"/>
        </w:rPr>
        <w:t xml:space="preserve">specialistai turi pranešti apie bet kokias įtariamas nepageidaujamas reakcijas, </w:t>
      </w:r>
      <w:r w:rsidR="00D4418D" w:rsidRPr="00D4418D">
        <w:rPr>
          <w:rFonts w:ascii="Times New Roman" w:eastAsia="Times New Roman" w:hAnsi="Times New Roman" w:cs="Times New Roman"/>
          <w:noProof/>
          <w:snapToGrid w:val="0"/>
          <w:lang w:val="lt-LT"/>
        </w:rPr>
        <w:t xml:space="preserve">tiesiogiai užpildę pranešimo formą internetu Tarnybos Vaistinių </w:t>
      </w:r>
      <w:r w:rsidR="00D4418D" w:rsidRPr="00CF2933">
        <w:rPr>
          <w:rFonts w:ascii="Times New Roman" w:eastAsia="Times New Roman" w:hAnsi="Times New Roman" w:cs="Times New Roman"/>
          <w:noProof/>
          <w:snapToGrid w:val="0"/>
          <w:lang w:val="lt-LT"/>
        </w:rPr>
        <w:t xml:space="preserve">preparatų informacinėje sistemoje </w:t>
      </w:r>
      <w:r w:rsidR="00CF2933" w:rsidRPr="00CF2933">
        <w:rPr>
          <w:rFonts w:ascii="Times New Roman" w:eastAsia="Times New Roman" w:hAnsi="Times New Roman" w:cs="Times New Roman"/>
          <w:noProof/>
          <w:snapToGrid w:val="0"/>
          <w:color w:val="0070C0"/>
          <w:u w:val="single"/>
          <w:lang w:val="lt-LT"/>
        </w:rPr>
        <w:t>https://vapris.vvkt.lt/vvkt-web/public/nrvSpecialist</w:t>
      </w:r>
      <w:r w:rsidR="00D4418D" w:rsidRPr="00CF2933">
        <w:rPr>
          <w:rFonts w:ascii="Times New Roman" w:eastAsia="Times New Roman" w:hAnsi="Times New Roman" w:cs="Times New Roman"/>
          <w:noProof/>
          <w:snapToGrid w:val="0"/>
          <w:lang w:val="lt-LT"/>
        </w:rPr>
        <w:t xml:space="preserve"> arba užpildę Sveikatos priežiūros ar farmacijos specialisto pranešimo apie įtariamą nepageidaujamą reakciją (ĮNR) formą</w:t>
      </w:r>
      <w:r w:rsidR="00D4418D" w:rsidRPr="00D4418D">
        <w:rPr>
          <w:rFonts w:ascii="Times New Roman" w:eastAsia="Times New Roman" w:hAnsi="Times New Roman" w:cs="Times New Roman"/>
          <w:noProof/>
          <w:snapToGrid w:val="0"/>
          <w:lang w:val="lt-LT"/>
        </w:rPr>
        <w:t xml:space="preserve">, kuri skelbiama </w:t>
      </w:r>
      <w:r w:rsidR="00A96645" w:rsidRPr="00A96645">
        <w:rPr>
          <w:rFonts w:ascii="Times New Roman" w:eastAsia="Times New Roman" w:hAnsi="Times New Roman" w:cs="Times New Roman"/>
          <w:noProof/>
          <w:snapToGrid w:val="0"/>
          <w:u w:val="single"/>
          <w:lang w:val="lt-LT"/>
        </w:rPr>
        <w:t>https://www.vvkt.lt/index.php?1399030386</w:t>
      </w:r>
      <w:r w:rsidR="00D4418D" w:rsidRPr="00D4418D">
        <w:rPr>
          <w:rFonts w:ascii="Times New Roman" w:eastAsia="Times New Roman" w:hAnsi="Times New Roman" w:cs="Times New Roman"/>
          <w:noProof/>
          <w:snapToGrid w:val="0"/>
          <w:lang w:val="lt-LT"/>
        </w:rPr>
        <w:t>, ir atsiųsti elektroniniu paštu (adresu NepageidaujamaR@vvkt.lt).</w:t>
      </w:r>
    </w:p>
    <w:p w14:paraId="5BBAB093" w14:textId="77777777" w:rsidR="00D653B8" w:rsidRPr="00D653B8" w:rsidRDefault="00D653B8" w:rsidP="00D653B8">
      <w:pPr>
        <w:tabs>
          <w:tab w:val="left" w:pos="1620"/>
        </w:tabs>
        <w:spacing w:after="0" w:line="240" w:lineRule="auto"/>
        <w:rPr>
          <w:rFonts w:ascii="Times New Roman" w:eastAsia="Times New Roman" w:hAnsi="Times New Roman" w:cs="Times New Roman"/>
          <w:lang w:val="lt-LT" w:eastAsia="lt-LT"/>
        </w:rPr>
      </w:pPr>
    </w:p>
    <w:p w14:paraId="5BBAB094"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FA5903">
        <w:rPr>
          <w:rFonts w:ascii="Times New Roman" w:eastAsia="Times New Roman" w:hAnsi="Times New Roman" w:cs="Times New Roman"/>
          <w:b/>
          <w:lang w:val="lt-LT"/>
        </w:rPr>
        <w:t>4.9</w:t>
      </w:r>
      <w:r w:rsidRPr="00FA5903">
        <w:rPr>
          <w:rFonts w:ascii="Times New Roman" w:eastAsia="Times New Roman" w:hAnsi="Times New Roman" w:cs="Times New Roman"/>
          <w:b/>
          <w:lang w:val="lt-LT"/>
        </w:rPr>
        <w:tab/>
        <w:t>Perdozavimas</w:t>
      </w:r>
    </w:p>
    <w:p w14:paraId="5BBAB09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96" w14:textId="77777777" w:rsidR="00D653B8" w:rsidRPr="00D653B8" w:rsidRDefault="00D653B8" w:rsidP="00D653B8">
      <w:pPr>
        <w:spacing w:after="0" w:line="240" w:lineRule="auto"/>
        <w:rPr>
          <w:rFonts w:ascii="Times New Roman" w:eastAsia="Times New Roman" w:hAnsi="Times New Roman" w:cs="Times New Roman"/>
          <w:i/>
          <w:iCs/>
          <w:lang w:val="lt-LT" w:eastAsia="lt-LT"/>
        </w:rPr>
      </w:pPr>
      <w:r w:rsidRPr="00D653B8">
        <w:rPr>
          <w:rFonts w:ascii="Times New Roman" w:eastAsia="Times New Roman" w:hAnsi="Times New Roman" w:cs="Times New Roman"/>
          <w:i/>
          <w:iCs/>
          <w:lang w:val="lt-LT" w:eastAsia="lt-LT"/>
        </w:rPr>
        <w:t>Simptomai</w:t>
      </w:r>
    </w:p>
    <w:p w14:paraId="5BBAB097" w14:textId="58F71F4E" w:rsidR="00D653B8" w:rsidRPr="00D653B8" w:rsidRDefault="00361BBA"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Leidž</w:t>
      </w:r>
      <w:r w:rsidR="00D653B8" w:rsidRPr="00D653B8">
        <w:rPr>
          <w:rFonts w:ascii="Times New Roman" w:eastAsia="Times New Roman" w:hAnsi="Times New Roman" w:cs="Times New Roman"/>
          <w:lang w:val="lt-LT" w:eastAsia="lt-LT"/>
        </w:rPr>
        <w:t>iamo į veną ar po oda vaistinio preparato svarbiausias klinikinis perdozavimo simptomas yra kraujavimas. Būtina tikrinti trombocitų kiekį ir kitus krešumo rodmenis. Nedideliam kraujavimui stabdyti ypatingų priemonių reikia retai, paprastai pakanka sumažinti nadroparino dozę ar ją suleisti vėliau.</w:t>
      </w:r>
    </w:p>
    <w:p w14:paraId="5BBAB09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99" w14:textId="77777777" w:rsidR="00D653B8" w:rsidRPr="00D653B8" w:rsidRDefault="00D653B8" w:rsidP="00D653B8">
      <w:pPr>
        <w:keepNext/>
        <w:spacing w:after="0" w:line="240" w:lineRule="auto"/>
        <w:rPr>
          <w:rFonts w:ascii="Times New Roman" w:eastAsia="Times New Roman" w:hAnsi="Times New Roman" w:cs="Times New Roman"/>
          <w:i/>
          <w:iCs/>
          <w:lang w:val="lt-LT" w:eastAsia="lt-LT"/>
        </w:rPr>
      </w:pPr>
      <w:r w:rsidRPr="00D653B8">
        <w:rPr>
          <w:rFonts w:ascii="Times New Roman" w:eastAsia="Times New Roman" w:hAnsi="Times New Roman" w:cs="Times New Roman"/>
          <w:i/>
          <w:iCs/>
          <w:lang w:val="lt-LT" w:eastAsia="lt-LT"/>
        </w:rPr>
        <w:t>Gydymas</w:t>
      </w:r>
    </w:p>
    <w:p w14:paraId="5BBAB09A" w14:textId="77777777" w:rsidR="00D653B8" w:rsidRPr="00D653B8" w:rsidRDefault="00D653B8" w:rsidP="00D653B8">
      <w:pPr>
        <w:keepNext/>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Protamino sulfatas vartotinas tiktai sunkiu atveju. Jis žymiai neutralizuoja nadroparino antikoaguliacinį poveikį, tačiau tam tikras anti-Xa aktyvumas išlieka.</w:t>
      </w:r>
    </w:p>
    <w:p w14:paraId="5BBAB09B" w14:textId="591597E5"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0,6 ml protamino sulfato neutralizuoja maždaug 950 TV anti-Xa nadroparino. Parenkant protamino dozę, reikia atsižvelgti į laiką, kuris praėjo po heparino injekcijos</w:t>
      </w:r>
      <w:r w:rsidR="00361BBA">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ir atsižvelgiant į tai, protamino dozę gali tekti atitinkamai mažinti.</w:t>
      </w:r>
    </w:p>
    <w:p w14:paraId="5BBAB09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9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9E"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5.</w:t>
      </w:r>
      <w:r w:rsidRPr="00D653B8">
        <w:rPr>
          <w:rFonts w:ascii="Times New Roman" w:eastAsia="Times New Roman" w:hAnsi="Times New Roman" w:cs="Times New Roman"/>
          <w:b/>
          <w:bCs/>
          <w:lang w:val="lt-LT" w:eastAsia="lt-LT"/>
        </w:rPr>
        <w:tab/>
        <w:t>FARMAKOLOGINĖS SAVYBĖS</w:t>
      </w:r>
    </w:p>
    <w:p w14:paraId="5BBAB09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A0"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5.1</w:t>
      </w:r>
      <w:r w:rsidRPr="00D653B8">
        <w:rPr>
          <w:rFonts w:ascii="Times New Roman" w:eastAsia="Times New Roman" w:hAnsi="Times New Roman" w:cs="Times New Roman"/>
          <w:b/>
          <w:lang w:val="lt-LT"/>
        </w:rPr>
        <w:tab/>
        <w:t>Farmakodinaminės savybės</w:t>
      </w:r>
    </w:p>
    <w:p w14:paraId="5BBAB0A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A2" w14:textId="3907E35D"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Farmakoterapinė grupė – antitromboziniai vaist</w:t>
      </w:r>
      <w:r w:rsidR="009E401F">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ai</w:t>
      </w:r>
      <w:r w:rsidR="009E401F">
        <w:rPr>
          <w:rFonts w:ascii="Times New Roman" w:eastAsia="Times New Roman" w:hAnsi="Times New Roman" w:cs="Times New Roman"/>
          <w:lang w:val="lt-LT" w:eastAsia="lt-LT"/>
        </w:rPr>
        <w:t xml:space="preserve"> preparat</w:t>
      </w:r>
      <w:r w:rsidR="00904E34">
        <w:rPr>
          <w:rFonts w:ascii="Times New Roman" w:eastAsia="Times New Roman" w:hAnsi="Times New Roman" w:cs="Times New Roman"/>
          <w:lang w:val="lt-LT" w:eastAsia="lt-LT"/>
        </w:rPr>
        <w:t>ai</w:t>
      </w:r>
      <w:r w:rsidRPr="00D653B8">
        <w:rPr>
          <w:rFonts w:ascii="Times New Roman" w:eastAsia="Times New Roman" w:hAnsi="Times New Roman" w:cs="Times New Roman"/>
          <w:lang w:val="lt-LT" w:eastAsia="lt-LT"/>
        </w:rPr>
        <w:t xml:space="preserve">, heparino </w:t>
      </w:r>
      <w:r w:rsidR="00904E34">
        <w:rPr>
          <w:rFonts w:ascii="Times New Roman" w:eastAsia="Times New Roman" w:hAnsi="Times New Roman" w:cs="Times New Roman"/>
          <w:lang w:val="lt-LT" w:eastAsia="lt-LT"/>
        </w:rPr>
        <w:t xml:space="preserve">vaistiniai </w:t>
      </w:r>
      <w:r w:rsidRPr="00D653B8">
        <w:rPr>
          <w:rFonts w:ascii="Times New Roman" w:eastAsia="Times New Roman" w:hAnsi="Times New Roman" w:cs="Times New Roman"/>
          <w:lang w:val="lt-LT" w:eastAsia="lt-LT"/>
        </w:rPr>
        <w:t xml:space="preserve">preparatai, ATC kodas </w:t>
      </w:r>
      <w:r w:rsidRPr="00D653B8">
        <w:rPr>
          <w:rFonts w:ascii="Times New Roman" w:eastAsia="Times New Roman" w:hAnsi="Times New Roman" w:cs="Times New Roman"/>
          <w:i/>
          <w:lang w:val="lt-LT" w:eastAsia="lt-LT"/>
        </w:rPr>
        <w:t>–</w:t>
      </w:r>
      <w:r w:rsidRPr="00D653B8">
        <w:rPr>
          <w:rFonts w:ascii="Times New Roman" w:eastAsia="Times New Roman" w:hAnsi="Times New Roman" w:cs="Times New Roman"/>
          <w:lang w:val="lt-LT" w:eastAsia="lt-LT"/>
        </w:rPr>
        <w:t>B01AB06.</w:t>
      </w:r>
    </w:p>
    <w:p w14:paraId="5BBAB0A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A4"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Veikimo mechanizmas</w:t>
      </w:r>
    </w:p>
    <w:p w14:paraId="5BBAB0A5" w14:textId="60109195"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Nadroparinas yra mažo</w:t>
      </w:r>
      <w:r w:rsidR="00496755">
        <w:rPr>
          <w:rFonts w:ascii="Times New Roman" w:eastAsia="Times New Roman" w:hAnsi="Times New Roman" w:cs="Times New Roman"/>
          <w:lang w:val="lt-LT" w:eastAsia="lt-LT"/>
        </w:rPr>
        <w:t>s</w:t>
      </w:r>
      <w:r w:rsidRPr="00D653B8">
        <w:rPr>
          <w:rFonts w:ascii="Times New Roman" w:eastAsia="Times New Roman" w:hAnsi="Times New Roman" w:cs="Times New Roman"/>
          <w:lang w:val="lt-LT" w:eastAsia="lt-LT"/>
        </w:rPr>
        <w:t xml:space="preserve"> molekulin</w:t>
      </w:r>
      <w:r w:rsidR="00496755">
        <w:rPr>
          <w:rFonts w:ascii="Times New Roman" w:eastAsia="Times New Roman" w:hAnsi="Times New Roman" w:cs="Times New Roman"/>
          <w:lang w:val="lt-LT" w:eastAsia="lt-LT"/>
        </w:rPr>
        <w:t>ės</w:t>
      </w:r>
      <w:r w:rsidRPr="00D653B8">
        <w:rPr>
          <w:rFonts w:ascii="Times New Roman" w:eastAsia="Times New Roman" w:hAnsi="Times New Roman" w:cs="Times New Roman"/>
          <w:lang w:val="lt-LT" w:eastAsia="lt-LT"/>
        </w:rPr>
        <w:t xml:space="preserve"> </w:t>
      </w:r>
      <w:r w:rsidR="00496755">
        <w:rPr>
          <w:rFonts w:ascii="Times New Roman" w:eastAsia="Times New Roman" w:hAnsi="Times New Roman" w:cs="Times New Roman"/>
          <w:lang w:val="lt-LT" w:eastAsia="lt-LT"/>
        </w:rPr>
        <w:t>masės</w:t>
      </w:r>
      <w:r w:rsidRPr="00D653B8">
        <w:rPr>
          <w:rFonts w:ascii="Times New Roman" w:eastAsia="Times New Roman" w:hAnsi="Times New Roman" w:cs="Times New Roman"/>
          <w:lang w:val="lt-LT" w:eastAsia="lt-LT"/>
        </w:rPr>
        <w:t xml:space="preserve"> heparinas (MM</w:t>
      </w:r>
      <w:r w:rsidR="00496755">
        <w:rPr>
          <w:rFonts w:ascii="Times New Roman" w:eastAsia="Times New Roman" w:hAnsi="Times New Roman" w:cs="Times New Roman"/>
          <w:lang w:val="lt-LT" w:eastAsia="lt-LT"/>
        </w:rPr>
        <w:t>M</w:t>
      </w:r>
      <w:r w:rsidRPr="00D653B8">
        <w:rPr>
          <w:rFonts w:ascii="Times New Roman" w:eastAsia="Times New Roman" w:hAnsi="Times New Roman" w:cs="Times New Roman"/>
          <w:lang w:val="lt-LT" w:eastAsia="lt-LT"/>
        </w:rPr>
        <w:t>H), pagamintas depolimerizuojant įprastinį hepariną. Jis yra glikozaminoglikanas, kurio vidutinė molekulinė masė – maždaug 4300 daltonų.</w:t>
      </w:r>
    </w:p>
    <w:p w14:paraId="5BBAB0A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Nadroparinas stipriai jungiasi prie plazmos baltymo antitrombino III (ATIII). Tai sąlygoja pagreitėjusį Xa faktoriaus slopinimą, dėl ko padidėja nadroparino antitrombinio poveikio galimybės.</w:t>
      </w:r>
    </w:p>
    <w:p w14:paraId="5BBAB0A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A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Iš kitos pusės nadroparino antitrombinį aktyvumą padidina audinių faktoriaus kelio inhibitoriaus (AFKI) stimuliacija, fibrinolizės suaktyvinimas tiesiogiai atpalaiduojant iš endotelio ląstelių audinių plazminogeno aktivatorių ir kraujo reologinių parametrų pasikeitimas (sumažėjęs kraujo klampumas ir padidėjęs trombocitų bei granuliocitų membranų takumas).</w:t>
      </w:r>
    </w:p>
    <w:p w14:paraId="5BBAB0A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AA"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Farmakodinamika</w:t>
      </w:r>
    </w:p>
    <w:p w14:paraId="5BBAB0AB"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Nadroparino anti-Xa aktyvumo santykis su anti-IIa aktyvumu yra didelis. Antitrombinis Fraxiparine poveikis yra greitas ir ilgas.</w:t>
      </w:r>
    </w:p>
    <w:p w14:paraId="5BBAB0A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AD"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Lyginant su nefrakcionuotu heparinu, nadroparinas silpniau veikia trombocitų funkciją ir jų agregaciją bei labai nežymiai – pirminę hemostazę.</w:t>
      </w:r>
    </w:p>
    <w:p w14:paraId="5BBAB0A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AF"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5.2</w:t>
      </w:r>
      <w:r w:rsidRPr="00D653B8">
        <w:rPr>
          <w:rFonts w:ascii="Times New Roman" w:eastAsia="Times New Roman" w:hAnsi="Times New Roman" w:cs="Times New Roman"/>
          <w:b/>
          <w:lang w:val="lt-LT"/>
        </w:rPr>
        <w:tab/>
        <w:t>Farmakokinetinės savybės</w:t>
      </w:r>
    </w:p>
    <w:p w14:paraId="5BBAB0B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B1"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Nadroparino farmakokinetinės savybės nustatytos remiantis jo biologiniu aktyvumu, t.y., matuojant anti-Xa aktyvumą plazmoje.</w:t>
      </w:r>
    </w:p>
    <w:p w14:paraId="5BBAB0B2"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p>
    <w:p w14:paraId="5BBAB0B3" w14:textId="77777777" w:rsidR="00D653B8" w:rsidRPr="00D653B8" w:rsidRDefault="00D653B8" w:rsidP="00D653B8">
      <w:pPr>
        <w:spacing w:after="0" w:line="240" w:lineRule="auto"/>
        <w:rPr>
          <w:rFonts w:ascii="Times New Roman" w:eastAsia="Times New Roman" w:hAnsi="Times New Roman" w:cs="Times New Roman"/>
          <w:i/>
          <w:iCs/>
          <w:lang w:val="lt-LT" w:eastAsia="lt-LT"/>
        </w:rPr>
      </w:pPr>
      <w:r w:rsidRPr="00D653B8">
        <w:rPr>
          <w:rFonts w:ascii="Times New Roman" w:eastAsia="Times New Roman" w:hAnsi="Times New Roman" w:cs="Times New Roman"/>
          <w:i/>
          <w:iCs/>
          <w:lang w:val="lt-LT" w:eastAsia="lt-LT"/>
        </w:rPr>
        <w:t>Absorbcija</w:t>
      </w:r>
    </w:p>
    <w:p w14:paraId="5BBAB0B4" w14:textId="1B78D44C"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Suleidus </w:t>
      </w:r>
      <w:r w:rsidR="000153DB">
        <w:rPr>
          <w:rFonts w:ascii="Times New Roman" w:eastAsia="Times New Roman" w:hAnsi="Times New Roman" w:cs="Times New Roman"/>
          <w:lang w:val="lt-LT" w:eastAsia="lt-LT"/>
        </w:rPr>
        <w:t xml:space="preserve">vaistinio </w:t>
      </w:r>
      <w:r w:rsidRPr="00D653B8">
        <w:rPr>
          <w:rFonts w:ascii="Times New Roman" w:eastAsia="Times New Roman" w:hAnsi="Times New Roman" w:cs="Times New Roman"/>
          <w:lang w:val="lt-LT" w:eastAsia="lt-LT"/>
        </w:rPr>
        <w:t>preparato po oda, didžiausia anti-Xa koncentracija (C</w:t>
      </w:r>
      <w:r w:rsidRPr="00D653B8">
        <w:rPr>
          <w:rFonts w:ascii="Times New Roman" w:eastAsia="Times New Roman" w:hAnsi="Times New Roman" w:cs="Times New Roman"/>
          <w:vertAlign w:val="subscript"/>
          <w:lang w:val="lt-LT" w:eastAsia="lt-LT"/>
        </w:rPr>
        <w:t>max</w:t>
      </w:r>
      <w:r w:rsidRPr="00D653B8">
        <w:rPr>
          <w:rFonts w:ascii="Times New Roman" w:eastAsia="Times New Roman" w:hAnsi="Times New Roman" w:cs="Times New Roman"/>
          <w:lang w:val="lt-LT" w:eastAsia="lt-LT"/>
        </w:rPr>
        <w:t xml:space="preserve"> – didžiausia vaist</w:t>
      </w:r>
      <w:r w:rsidR="000153DB">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o </w:t>
      </w:r>
      <w:r w:rsidR="000153DB">
        <w:rPr>
          <w:rFonts w:ascii="Times New Roman" w:eastAsia="Times New Roman" w:hAnsi="Times New Roman" w:cs="Times New Roman"/>
          <w:lang w:val="lt-LT" w:eastAsia="lt-LT"/>
        </w:rPr>
        <w:t xml:space="preserve">preparato </w:t>
      </w:r>
      <w:r w:rsidRPr="00D653B8">
        <w:rPr>
          <w:rFonts w:ascii="Times New Roman" w:eastAsia="Times New Roman" w:hAnsi="Times New Roman" w:cs="Times New Roman"/>
          <w:lang w:val="lt-LT" w:eastAsia="lt-LT"/>
        </w:rPr>
        <w:t>koncentracija plazmoje) pasiekiama maždaug per 3–5 val. (T</w:t>
      </w:r>
      <w:r w:rsidRPr="00D653B8">
        <w:rPr>
          <w:rFonts w:ascii="Times New Roman" w:eastAsia="Times New Roman" w:hAnsi="Times New Roman" w:cs="Times New Roman"/>
          <w:vertAlign w:val="subscript"/>
          <w:lang w:val="lt-LT" w:eastAsia="lt-LT"/>
        </w:rPr>
        <w:t xml:space="preserve">max </w:t>
      </w:r>
      <w:r w:rsidRPr="00D653B8">
        <w:rPr>
          <w:rFonts w:ascii="Times New Roman" w:eastAsia="Times New Roman" w:hAnsi="Times New Roman" w:cs="Times New Roman"/>
          <w:lang w:val="lt-LT" w:eastAsia="lt-LT"/>
        </w:rPr>
        <w:t>– laikas, per kurį vaist</w:t>
      </w:r>
      <w:r w:rsidR="000153DB">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o </w:t>
      </w:r>
      <w:r w:rsidR="000153DB">
        <w:rPr>
          <w:rFonts w:ascii="Times New Roman" w:eastAsia="Times New Roman" w:hAnsi="Times New Roman" w:cs="Times New Roman"/>
          <w:lang w:val="lt-LT" w:eastAsia="lt-LT"/>
        </w:rPr>
        <w:t xml:space="preserve">preparato </w:t>
      </w:r>
      <w:r w:rsidRPr="00D653B8">
        <w:rPr>
          <w:rFonts w:ascii="Times New Roman" w:eastAsia="Times New Roman" w:hAnsi="Times New Roman" w:cs="Times New Roman"/>
          <w:lang w:val="lt-LT" w:eastAsia="lt-LT"/>
        </w:rPr>
        <w:t>koncentracija tampa didžiausia).</w:t>
      </w:r>
    </w:p>
    <w:p w14:paraId="5BBAB0B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B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Biologinis prieinamumas beveik visiškas (maždaug 88 %).</w:t>
      </w:r>
    </w:p>
    <w:p w14:paraId="5BBAB0B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B8" w14:textId="11B40DF8"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Suleidus </w:t>
      </w:r>
      <w:r w:rsidR="000153DB">
        <w:rPr>
          <w:rFonts w:ascii="Times New Roman" w:eastAsia="Times New Roman" w:hAnsi="Times New Roman" w:cs="Times New Roman"/>
          <w:lang w:val="lt-LT" w:eastAsia="lt-LT"/>
        </w:rPr>
        <w:t xml:space="preserve">vaistinio </w:t>
      </w:r>
      <w:r w:rsidRPr="00D653B8">
        <w:rPr>
          <w:rFonts w:ascii="Times New Roman" w:eastAsia="Times New Roman" w:hAnsi="Times New Roman" w:cs="Times New Roman"/>
          <w:lang w:val="lt-LT" w:eastAsia="lt-LT"/>
        </w:rPr>
        <w:t>preparato į veną, didžiausia anti-Xa koncentracija plazmoje susidaro greičiau nei per 10 min. Pusinės eliminacijos periodas yra maždaug 2 val.</w:t>
      </w:r>
    </w:p>
    <w:p w14:paraId="5BBAB0B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BA"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Eliminacija</w:t>
      </w:r>
    </w:p>
    <w:p w14:paraId="5BBAB0BB" w14:textId="157DDF2A"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Suleidus </w:t>
      </w:r>
      <w:r w:rsidR="000153DB">
        <w:rPr>
          <w:rFonts w:ascii="Times New Roman" w:eastAsia="Times New Roman" w:hAnsi="Times New Roman" w:cs="Times New Roman"/>
          <w:lang w:val="lt-LT" w:eastAsia="lt-LT"/>
        </w:rPr>
        <w:t xml:space="preserve">vaistinio </w:t>
      </w:r>
      <w:r w:rsidRPr="00D653B8">
        <w:rPr>
          <w:rFonts w:ascii="Times New Roman" w:eastAsia="Times New Roman" w:hAnsi="Times New Roman" w:cs="Times New Roman"/>
          <w:lang w:val="lt-LT" w:eastAsia="lt-LT"/>
        </w:rPr>
        <w:t>preparato po oda, pusinės eliminacijos periodas yra maždaug 3,5 val. Tačiau suleidus 1900 anti-Xa TV, anti-Xa aktyvumas trunka ne mažiau kaip 18 val.</w:t>
      </w:r>
    </w:p>
    <w:p w14:paraId="5BBAB0B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BD" w14:textId="05751CBD" w:rsidR="00D653B8" w:rsidRPr="00D653B8" w:rsidRDefault="00361BBA" w:rsidP="00D653B8">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Ypatingos populiacijos</w:t>
      </w:r>
    </w:p>
    <w:p w14:paraId="5BBAB0BE" w14:textId="77777777" w:rsidR="00D653B8" w:rsidRPr="00D653B8" w:rsidRDefault="00D653B8" w:rsidP="00D653B8">
      <w:pPr>
        <w:spacing w:after="0" w:line="240" w:lineRule="auto"/>
        <w:rPr>
          <w:rFonts w:ascii="Times New Roman" w:eastAsia="Times New Roman" w:hAnsi="Times New Roman" w:cs="Times New Roman"/>
          <w:i/>
          <w:iCs/>
          <w:lang w:val="lt-LT" w:eastAsia="lt-LT"/>
        </w:rPr>
      </w:pPr>
    </w:p>
    <w:p w14:paraId="5BBAB0BF" w14:textId="78DC29D1" w:rsidR="00D653B8" w:rsidRPr="00D653B8" w:rsidRDefault="00D653B8" w:rsidP="00D653B8">
      <w:pPr>
        <w:spacing w:after="0" w:line="240" w:lineRule="auto"/>
        <w:rPr>
          <w:rFonts w:ascii="Times New Roman" w:eastAsia="Times New Roman" w:hAnsi="Times New Roman" w:cs="Times New Roman"/>
          <w:i/>
          <w:u w:val="single"/>
          <w:lang w:val="lt-LT" w:eastAsia="lt-LT"/>
        </w:rPr>
      </w:pPr>
      <w:r w:rsidRPr="00D653B8">
        <w:rPr>
          <w:rFonts w:ascii="Times New Roman" w:eastAsia="Times New Roman" w:hAnsi="Times New Roman" w:cs="Times New Roman"/>
          <w:i/>
          <w:u w:val="single"/>
          <w:lang w:val="lt-LT" w:eastAsia="lt-LT"/>
        </w:rPr>
        <w:t>Senyv</w:t>
      </w:r>
      <w:r w:rsidR="00361BBA">
        <w:rPr>
          <w:rFonts w:ascii="Times New Roman" w:eastAsia="Times New Roman" w:hAnsi="Times New Roman" w:cs="Times New Roman"/>
          <w:i/>
          <w:u w:val="single"/>
          <w:lang w:val="lt-LT" w:eastAsia="lt-LT"/>
        </w:rPr>
        <w:t>i</w:t>
      </w:r>
      <w:r w:rsidRPr="00D653B8">
        <w:rPr>
          <w:rFonts w:ascii="Times New Roman" w:eastAsia="Times New Roman" w:hAnsi="Times New Roman" w:cs="Times New Roman"/>
          <w:i/>
          <w:u w:val="single"/>
          <w:lang w:val="lt-LT" w:eastAsia="lt-LT"/>
        </w:rPr>
        <w:t xml:space="preserve"> pacientai</w:t>
      </w:r>
    </w:p>
    <w:p w14:paraId="5BBAB0C0" w14:textId="426AA7A6"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Senyv</w:t>
      </w:r>
      <w:r w:rsidR="00361BBA">
        <w:rPr>
          <w:rFonts w:ascii="Times New Roman" w:eastAsia="Times New Roman" w:hAnsi="Times New Roman" w:cs="Times New Roman"/>
          <w:lang w:val="lt-LT" w:eastAsia="lt-LT"/>
        </w:rPr>
        <w:t>iem</w:t>
      </w:r>
      <w:r w:rsidRPr="00D653B8">
        <w:rPr>
          <w:rFonts w:ascii="Times New Roman" w:eastAsia="Times New Roman" w:hAnsi="Times New Roman" w:cs="Times New Roman"/>
          <w:lang w:val="lt-LT" w:eastAsia="lt-LT"/>
        </w:rPr>
        <w:t>s pacientams paprastai susilpnėja inkstų funkcija, todėl vaist</w:t>
      </w:r>
      <w:r w:rsidR="000153DB">
        <w:rPr>
          <w:rFonts w:ascii="Times New Roman" w:eastAsia="Times New Roman" w:hAnsi="Times New Roman" w:cs="Times New Roman"/>
          <w:lang w:val="lt-LT" w:eastAsia="lt-LT"/>
        </w:rPr>
        <w:t>ini</w:t>
      </w:r>
      <w:r w:rsidRPr="00D653B8">
        <w:rPr>
          <w:rFonts w:ascii="Times New Roman" w:eastAsia="Times New Roman" w:hAnsi="Times New Roman" w:cs="Times New Roman"/>
          <w:lang w:val="lt-LT" w:eastAsia="lt-LT"/>
        </w:rPr>
        <w:t xml:space="preserve">o </w:t>
      </w:r>
      <w:r w:rsidR="000153DB">
        <w:rPr>
          <w:rFonts w:ascii="Times New Roman" w:eastAsia="Times New Roman" w:hAnsi="Times New Roman" w:cs="Times New Roman"/>
          <w:lang w:val="lt-LT" w:eastAsia="lt-LT"/>
        </w:rPr>
        <w:t xml:space="preserve">preparato </w:t>
      </w:r>
      <w:r w:rsidRPr="00D653B8">
        <w:rPr>
          <w:rFonts w:ascii="Times New Roman" w:eastAsia="Times New Roman" w:hAnsi="Times New Roman" w:cs="Times New Roman"/>
          <w:lang w:val="lt-LT" w:eastAsia="lt-LT"/>
        </w:rPr>
        <w:t>šalinimas šiems pacientams yra lėtesnis (žr. toliau „Inkstų funkcijos sutrikimas“). Reikia turėti omenyje inkstų funkcijos sutrikimus šio amžiaus grupės pacientams ir atitinkamai koreguoti dozę (žr. 4.2 ir 4.4</w:t>
      </w:r>
      <w:r w:rsidR="00361BBA">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skyri</w:t>
      </w:r>
      <w:r w:rsidR="00361BBA">
        <w:rPr>
          <w:rFonts w:ascii="Times New Roman" w:eastAsia="Times New Roman" w:hAnsi="Times New Roman" w:cs="Times New Roman"/>
          <w:lang w:val="lt-LT" w:eastAsia="lt-LT"/>
        </w:rPr>
        <w:t>us</w:t>
      </w:r>
      <w:r w:rsidRPr="00D653B8">
        <w:rPr>
          <w:rFonts w:ascii="Times New Roman" w:eastAsia="Times New Roman" w:hAnsi="Times New Roman" w:cs="Times New Roman"/>
          <w:lang w:val="lt-LT" w:eastAsia="lt-LT"/>
        </w:rPr>
        <w:t>).</w:t>
      </w:r>
    </w:p>
    <w:p w14:paraId="5BBAB0C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C2" w14:textId="77777777" w:rsidR="00D653B8" w:rsidRPr="00361BBA" w:rsidRDefault="00D653B8" w:rsidP="00D653B8">
      <w:pPr>
        <w:spacing w:after="0" w:line="240" w:lineRule="auto"/>
        <w:jc w:val="both"/>
        <w:rPr>
          <w:rFonts w:ascii="Times New Roman" w:eastAsia="Times New Roman" w:hAnsi="Times New Roman" w:cs="Times New Roman"/>
          <w:b/>
          <w:i/>
          <w:iCs/>
          <w:lang w:val="lt-LT" w:eastAsia="lt-LT"/>
        </w:rPr>
      </w:pPr>
      <w:r w:rsidRPr="00600BD7">
        <w:rPr>
          <w:rFonts w:ascii="Times New Roman" w:eastAsia="Times New Roman" w:hAnsi="Times New Roman" w:cs="Times New Roman"/>
          <w:i/>
          <w:iCs/>
          <w:snapToGrid w:val="0"/>
          <w:color w:val="000000"/>
          <w:u w:val="single"/>
          <w:lang w:val="lt-LT"/>
        </w:rPr>
        <w:t>Sutrikusi inkstų funkcija</w:t>
      </w:r>
      <w:r w:rsidRPr="00600BD7">
        <w:rPr>
          <w:rFonts w:ascii="Times New Roman" w:eastAsia="Times New Roman" w:hAnsi="Times New Roman" w:cs="Times New Roman"/>
          <w:b/>
          <w:i/>
          <w:iCs/>
          <w:u w:val="single"/>
          <w:lang w:val="lt-LT"/>
        </w:rPr>
        <w:t xml:space="preserve"> </w:t>
      </w:r>
    </w:p>
    <w:p w14:paraId="5BBAB0C3" w14:textId="10AE5A35"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Atliekant į veną vartojamo nadroparino farmakokinetikos klinikinį tyrimą, kuriame dalyvavo pacientai, sergantys įvairaus laipsnio inkstų funkcijos sutrikimu, buvo nustatyta koreliacija tarp nadroparino klirenso ir kreatinino klirenso. Pacientų, kurių inkstų funkcija sutrikusi vidutiniškai (kreatinino klirensas 36–43 ml/min.), vidutinis nadroparino AUC (plotas po koncentracijos kreive) ir pusinės eliminacijos periodas buvo atitinkamai 52 % ir 39 % didesnis nei sveikų savanorių. Šių pacientų organizme vidutinis nadroparino klirensas plazmoje buvo sumažėjęs iki 63 % normalaus dydžio. Tyrimo metu buvo pastebėta didelių individualių rodiklių skirtumų. Pacientų, kurių inkstų funkcija sutrikusi sunkiai (kreatinino klirensas 10–20 ml/min.), ir vidutinis AUC, ir pusinės eliminacijos periodas buvo atitinkamai 95 % ir 112 % didesnis nei sveikų savanorių. Pacientų, kurių inkstų funkcija sutrikusi sunkiai, nadroparino klirensas plazmoje buvo sumažėjęs iki 50 % to dydžio, kuris būna sveikų savanorių organizme. Asmenų, kuriems yra sunkus inkstų funkcijos sutrikimas (kreatinino klirensas 3–6 ml/min.) ir atliekamos hemodializės procedūros, vidutinis AUC ir pusinės eliminacijos periodas buvo atitinkamai 62 ir 65 % didesnis nei sveikų savanorių. Pacientų, kuriems yra sunkus inkstų funkcijos sutrikimas ir atliekamos hemodializės procedūros, nadroparino klirensas plazmoje buvo sumažėjęs iki 67 % to dydžio, kuris būna sveikų žmonių organizme (žr. 4.2 ir 4.4</w:t>
      </w:r>
      <w:r w:rsidR="003E6C0E">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skyrius).</w:t>
      </w:r>
    </w:p>
    <w:p w14:paraId="5BBAB0C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C5"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5.3</w:t>
      </w:r>
      <w:r w:rsidRPr="00D653B8">
        <w:rPr>
          <w:rFonts w:ascii="Times New Roman" w:eastAsia="Times New Roman" w:hAnsi="Times New Roman" w:cs="Times New Roman"/>
          <w:b/>
          <w:lang w:val="lt-LT"/>
        </w:rPr>
        <w:tab/>
        <w:t>Ikiklinikinių saugumo tyrimų duomenys</w:t>
      </w:r>
    </w:p>
    <w:p w14:paraId="5BBAB0C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226CBBF4" w14:textId="7AE0E3E2" w:rsidR="003E6C0E" w:rsidRDefault="003E6C0E" w:rsidP="00D653B8">
      <w:pPr>
        <w:spacing w:after="0" w:line="240" w:lineRule="auto"/>
        <w:rPr>
          <w:rFonts w:ascii="Times New Roman" w:eastAsia="Times New Roman" w:hAnsi="Times New Roman" w:cs="Times New Roman"/>
          <w:lang w:val="lt-LT" w:eastAsia="lt-LT"/>
        </w:rPr>
      </w:pPr>
      <w:r w:rsidRPr="003E6C0E">
        <w:rPr>
          <w:rFonts w:ascii="Times New Roman" w:eastAsia="Times New Roman" w:hAnsi="Times New Roman" w:cs="Times New Roman"/>
          <w:lang w:val="lt-LT" w:eastAsia="lt-LT"/>
        </w:rPr>
        <w:t xml:space="preserve">Įprastų farmakologinio saugumo, kartotinių dozių toksiškumo, genotoksiškumo, galimo </w:t>
      </w:r>
      <w:r>
        <w:rPr>
          <w:rFonts w:ascii="Times New Roman" w:eastAsia="Times New Roman" w:hAnsi="Times New Roman" w:cs="Times New Roman"/>
          <w:lang w:val="lt-LT" w:eastAsia="lt-LT"/>
        </w:rPr>
        <w:t>muta</w:t>
      </w:r>
      <w:r w:rsidRPr="003E6C0E">
        <w:rPr>
          <w:rFonts w:ascii="Times New Roman" w:eastAsia="Times New Roman" w:hAnsi="Times New Roman" w:cs="Times New Roman"/>
          <w:lang w:val="lt-LT" w:eastAsia="lt-LT"/>
        </w:rPr>
        <w:t>geniškumo</w:t>
      </w:r>
      <w:r>
        <w:rPr>
          <w:rFonts w:ascii="Times New Roman" w:eastAsia="Times New Roman" w:hAnsi="Times New Roman" w:cs="Times New Roman"/>
          <w:lang w:val="lt-LT" w:eastAsia="lt-LT"/>
        </w:rPr>
        <w:t xml:space="preserve"> ir</w:t>
      </w:r>
      <w:r w:rsidRPr="003E6C0E">
        <w:rPr>
          <w:rFonts w:ascii="Times New Roman" w:eastAsia="Times New Roman" w:hAnsi="Times New Roman" w:cs="Times New Roman"/>
          <w:lang w:val="lt-LT" w:eastAsia="lt-LT"/>
        </w:rPr>
        <w:t xml:space="preserve"> toksinio poveikio reprodukcijai ikiklinikinių tyrimų duomenys specifinio pavojaus žmogui nerodo</w:t>
      </w:r>
      <w:r>
        <w:rPr>
          <w:rFonts w:ascii="Times New Roman" w:eastAsia="Times New Roman" w:hAnsi="Times New Roman" w:cs="Times New Roman"/>
          <w:lang w:val="lt-LT" w:eastAsia="lt-LT"/>
        </w:rPr>
        <w:t>.</w:t>
      </w:r>
    </w:p>
    <w:p w14:paraId="71F63DC6" w14:textId="77777777" w:rsidR="003E6C0E" w:rsidRDefault="003E6C0E" w:rsidP="00D653B8">
      <w:pPr>
        <w:spacing w:after="0" w:line="240" w:lineRule="auto"/>
        <w:rPr>
          <w:rFonts w:ascii="Times New Roman" w:eastAsia="Times New Roman" w:hAnsi="Times New Roman" w:cs="Times New Roman"/>
          <w:lang w:val="lt-LT" w:eastAsia="lt-LT"/>
        </w:rPr>
      </w:pPr>
    </w:p>
    <w:p w14:paraId="22E3A4E0" w14:textId="77777777" w:rsidR="003E6C0E" w:rsidRPr="00D653B8" w:rsidRDefault="003E6C0E" w:rsidP="00D653B8">
      <w:pPr>
        <w:spacing w:after="0" w:line="240" w:lineRule="auto"/>
        <w:rPr>
          <w:rFonts w:ascii="Times New Roman" w:eastAsia="Times New Roman" w:hAnsi="Times New Roman" w:cs="Times New Roman"/>
          <w:lang w:val="lt-LT" w:eastAsia="lt-LT"/>
        </w:rPr>
      </w:pPr>
    </w:p>
    <w:p w14:paraId="5BBAB0C8"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6.</w:t>
      </w:r>
      <w:r w:rsidRPr="00D653B8">
        <w:rPr>
          <w:rFonts w:ascii="Times New Roman" w:eastAsia="Times New Roman" w:hAnsi="Times New Roman" w:cs="Times New Roman"/>
          <w:b/>
          <w:bCs/>
          <w:lang w:val="lt-LT" w:eastAsia="lt-LT"/>
        </w:rPr>
        <w:tab/>
        <w:t>FARMACINĖ INFORMACIJA</w:t>
      </w:r>
    </w:p>
    <w:p w14:paraId="5BBAB0C9" w14:textId="77777777" w:rsidR="00D653B8" w:rsidRPr="00D653B8" w:rsidRDefault="00D653B8" w:rsidP="00D653B8">
      <w:pPr>
        <w:spacing w:after="0" w:line="240" w:lineRule="auto"/>
        <w:rPr>
          <w:rFonts w:ascii="Times New Roman" w:eastAsia="Times New Roman" w:hAnsi="Times New Roman" w:cs="Times New Roman"/>
          <w:b/>
          <w:lang w:val="lt-LT" w:eastAsia="lt-LT"/>
        </w:rPr>
      </w:pPr>
    </w:p>
    <w:p w14:paraId="5BBAB0CA"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6.1</w:t>
      </w:r>
      <w:r w:rsidRPr="00D653B8">
        <w:rPr>
          <w:rFonts w:ascii="Times New Roman" w:eastAsia="Times New Roman" w:hAnsi="Times New Roman" w:cs="Times New Roman"/>
          <w:b/>
          <w:lang w:val="lt-LT"/>
        </w:rPr>
        <w:tab/>
        <w:t>Pagalbinių medžiagų sąrašas</w:t>
      </w:r>
    </w:p>
    <w:p w14:paraId="5BBAB0C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CC"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Kalcio hidroksido tirpalas</w:t>
      </w:r>
    </w:p>
    <w:p w14:paraId="5BBAB0CD"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arba</w:t>
      </w:r>
    </w:p>
    <w:p w14:paraId="5BBAB0CE"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Praskiesta vandenilio chlorido rūgštis (sureguliuoti pH)</w:t>
      </w:r>
    </w:p>
    <w:p w14:paraId="5BBAB0CF"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Injekcinis vanduo</w:t>
      </w:r>
    </w:p>
    <w:p w14:paraId="5BBAB0D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D1"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6.2</w:t>
      </w:r>
      <w:r w:rsidRPr="00D653B8">
        <w:rPr>
          <w:rFonts w:ascii="Times New Roman" w:eastAsia="Times New Roman" w:hAnsi="Times New Roman" w:cs="Times New Roman"/>
          <w:b/>
          <w:lang w:val="lt-LT"/>
        </w:rPr>
        <w:tab/>
        <w:t>Nesuderinamumas</w:t>
      </w:r>
    </w:p>
    <w:p w14:paraId="5BBAB0D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D3"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Suderinamumo tyrimų neatlikta, todėl šio vaistinio preparato maišyti su kitais negalima.</w:t>
      </w:r>
    </w:p>
    <w:p w14:paraId="5BBAB0D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D5"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6.3</w:t>
      </w:r>
      <w:r w:rsidRPr="00D653B8">
        <w:rPr>
          <w:rFonts w:ascii="Times New Roman" w:eastAsia="Times New Roman" w:hAnsi="Times New Roman" w:cs="Times New Roman"/>
          <w:b/>
          <w:lang w:val="lt-LT"/>
        </w:rPr>
        <w:tab/>
        <w:t>Tinkamumo laikas</w:t>
      </w:r>
    </w:p>
    <w:p w14:paraId="5BBAB0D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D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3 metai.</w:t>
      </w:r>
    </w:p>
    <w:p w14:paraId="5BBAB0D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DA"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Atidarius pakuotę (permatomą lizdinę plokštelę), preparatą vartoti nedelsiant.</w:t>
      </w:r>
    </w:p>
    <w:p w14:paraId="5BBAB0D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DC"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6.4</w:t>
      </w:r>
      <w:r w:rsidRPr="00D653B8">
        <w:rPr>
          <w:rFonts w:ascii="Times New Roman" w:eastAsia="Times New Roman" w:hAnsi="Times New Roman" w:cs="Times New Roman"/>
          <w:b/>
          <w:lang w:val="lt-LT"/>
        </w:rPr>
        <w:tab/>
        <w:t>Specialios laikymo sąlygos</w:t>
      </w:r>
    </w:p>
    <w:p w14:paraId="5BBAB0D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DE"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Laikyti ne aukštesnėje kaip 30 °C temperatūroje. </w:t>
      </w:r>
    </w:p>
    <w:p w14:paraId="5BBAB0DF" w14:textId="77777777" w:rsidR="00D653B8" w:rsidRPr="00D653B8" w:rsidRDefault="00D653B8" w:rsidP="00D653B8">
      <w:pPr>
        <w:spacing w:after="0" w:line="240" w:lineRule="auto"/>
        <w:rPr>
          <w:rFonts w:ascii="Times New Roman" w:eastAsia="Times New Roman" w:hAnsi="Times New Roman" w:cs="Times New Roman"/>
          <w:lang w:val="lt-LT" w:eastAsia="lt-LT"/>
        </w:rPr>
      </w:pPr>
      <w:bookmarkStart w:id="1" w:name="OLE_LINK1"/>
      <w:r w:rsidRPr="00D653B8">
        <w:rPr>
          <w:rFonts w:ascii="Times New Roman" w:eastAsia="Times New Roman" w:hAnsi="Times New Roman" w:cs="Times New Roman"/>
          <w:lang w:val="lt-LT" w:eastAsia="lt-LT"/>
        </w:rPr>
        <w:t>Laikyti gamintojo pakuotėje.</w:t>
      </w:r>
    </w:p>
    <w:bookmarkEnd w:id="1"/>
    <w:p w14:paraId="5BBAB0E0"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Neatšaldyti, nes šalta injekcija gali būti skausminga.</w:t>
      </w:r>
    </w:p>
    <w:p w14:paraId="5BBAB0E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E2" w14:textId="50CBF12E"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lastRenderedPageBreak/>
        <w:t>6.5</w:t>
      </w:r>
      <w:r w:rsidRPr="00D653B8">
        <w:rPr>
          <w:rFonts w:ascii="Times New Roman" w:eastAsia="Times New Roman" w:hAnsi="Times New Roman" w:cs="Times New Roman"/>
          <w:b/>
          <w:lang w:val="lt-LT"/>
        </w:rPr>
        <w:tab/>
        <w:t>Talpyklės pobūdis ir jos turinys</w:t>
      </w:r>
    </w:p>
    <w:p w14:paraId="5BBAB0E3" w14:textId="77777777" w:rsidR="00D653B8" w:rsidRPr="00D653B8" w:rsidRDefault="00D653B8" w:rsidP="00D653B8">
      <w:pPr>
        <w:keepNext/>
        <w:spacing w:after="120" w:line="240" w:lineRule="auto"/>
        <w:rPr>
          <w:rFonts w:ascii="Times New Roman" w:eastAsia="Times New Roman" w:hAnsi="Times New Roman" w:cs="Times New Roman"/>
          <w:lang w:val="lt-LT" w:eastAsia="lt-LT"/>
        </w:rPr>
      </w:pPr>
    </w:p>
    <w:p w14:paraId="5BBAB0E4" w14:textId="77777777" w:rsidR="00D653B8" w:rsidRPr="00D653B8" w:rsidRDefault="00D653B8" w:rsidP="00D653B8">
      <w:pPr>
        <w:keepNext/>
        <w:spacing w:after="12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1 ml tūrio užpildytas švirkštas su nerūdijančio plieno adata, kuriame yra injekcinis tirpalas. Švirkštas pagamintas iš I tipo stiklo, stūmoklis iš polipropileno, stūmoklio kamštis iš chlorobutilo gumos, adatos gaubtelis iš natūralios ir stireno butadieno gumos arba stireno butadieno gumos.</w:t>
      </w:r>
    </w:p>
    <w:p w14:paraId="5BBAB0E5" w14:textId="77777777" w:rsidR="00D653B8" w:rsidRPr="00D653B8" w:rsidRDefault="00D653B8" w:rsidP="00D653B8">
      <w:pPr>
        <w:tabs>
          <w:tab w:val="left" w:pos="567"/>
        </w:tabs>
        <w:autoSpaceDE w:val="0"/>
        <w:autoSpaceDN w:val="0"/>
        <w:adjustRightInd w:val="0"/>
        <w:spacing w:after="0" w:line="240" w:lineRule="auto"/>
        <w:jc w:val="both"/>
        <w:rPr>
          <w:rFonts w:ascii="Times New Roman" w:eastAsia="Times New Roman" w:hAnsi="Times New Roman" w:cs="Times New Roman"/>
          <w:color w:val="000000"/>
          <w:lang w:val="lt-LT" w:eastAsia="lt-LT"/>
        </w:rPr>
      </w:pPr>
      <w:r w:rsidRPr="00D653B8">
        <w:rPr>
          <w:rFonts w:ascii="Times New Roman" w:eastAsia="Times New Roman" w:hAnsi="Times New Roman" w:cs="Times New Roman"/>
          <w:color w:val="000000"/>
          <w:lang w:val="lt-LT" w:eastAsia="lt-LT"/>
        </w:rPr>
        <w:t>Fraxiparine užpildytas švirkštas turi apsauginę movą, kuri po injekcijos saugo nuo įsidūrimo adata.</w:t>
      </w:r>
    </w:p>
    <w:p w14:paraId="5BBAB0E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E7" w14:textId="77777777" w:rsidR="00D653B8" w:rsidRPr="00D653B8" w:rsidRDefault="00D653B8" w:rsidP="00D653B8">
      <w:pPr>
        <w:keepNext/>
        <w:spacing w:after="0" w:line="240" w:lineRule="auto"/>
        <w:outlineLvl w:val="3"/>
        <w:rPr>
          <w:rFonts w:ascii="Times New Roman" w:eastAsia="Times New Roman" w:hAnsi="Times New Roman" w:cs="Times New Roman"/>
          <w:i/>
          <w:iCs/>
          <w:lang w:val="lt-LT"/>
        </w:rPr>
      </w:pPr>
      <w:r w:rsidRPr="00D653B8">
        <w:rPr>
          <w:rFonts w:ascii="Times New Roman" w:eastAsia="Times New Roman" w:hAnsi="Times New Roman" w:cs="Times New Roman"/>
          <w:i/>
          <w:iCs/>
          <w:lang w:val="lt-LT"/>
        </w:rPr>
        <w:t>Fraxiparine 2850 anti-Xa TV/0,3 ml injekcinis tirpalas</w:t>
      </w:r>
    </w:p>
    <w:p w14:paraId="5BBAB0E8" w14:textId="77777777" w:rsidR="00D653B8" w:rsidRPr="00D653B8" w:rsidRDefault="00D653B8" w:rsidP="00D653B8">
      <w:pPr>
        <w:keepNext/>
        <w:spacing w:after="0" w:line="240" w:lineRule="auto"/>
        <w:outlineLvl w:val="3"/>
        <w:rPr>
          <w:rFonts w:ascii="Times New Roman" w:eastAsia="Times New Roman" w:hAnsi="Times New Roman" w:cs="Times New Roman"/>
          <w:i/>
          <w:iCs/>
          <w:lang w:val="lt-LT"/>
        </w:rPr>
      </w:pPr>
      <w:r w:rsidRPr="00D653B8">
        <w:rPr>
          <w:rFonts w:ascii="Times New Roman" w:eastAsia="Times New Roman" w:hAnsi="Times New Roman" w:cs="Times New Roman"/>
          <w:i/>
          <w:iCs/>
          <w:lang w:val="lt-LT"/>
        </w:rPr>
        <w:t>Fraxiparine 3800 anti-Xa TV/0,4 ml injekcinis tirpalas</w:t>
      </w:r>
    </w:p>
    <w:p w14:paraId="5BBAB0E9" w14:textId="77777777" w:rsidR="00D653B8" w:rsidRPr="00D653B8" w:rsidRDefault="00D653B8" w:rsidP="00D653B8">
      <w:pPr>
        <w:keepNext/>
        <w:spacing w:after="0" w:line="240" w:lineRule="auto"/>
        <w:outlineLvl w:val="3"/>
        <w:rPr>
          <w:rFonts w:ascii="Times New Roman" w:eastAsia="Times New Roman" w:hAnsi="Times New Roman" w:cs="Times New Roman"/>
          <w:iCs/>
          <w:lang w:val="lt-LT"/>
        </w:rPr>
      </w:pPr>
      <w:r w:rsidRPr="00D653B8">
        <w:rPr>
          <w:rFonts w:ascii="Times New Roman" w:eastAsia="Times New Roman" w:hAnsi="Times New Roman" w:cs="Times New Roman"/>
          <w:iCs/>
          <w:lang w:val="lt-LT"/>
        </w:rPr>
        <w:t xml:space="preserve">Kartoninėje dėžutėje yra 10 negraduotų užpildytų švirkštų, supakuotų į permatomas lizdines plokšteles. </w:t>
      </w:r>
    </w:p>
    <w:p w14:paraId="5BBAB0E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EB" w14:textId="77777777" w:rsidR="00D653B8" w:rsidRPr="00D653B8" w:rsidRDefault="00D653B8" w:rsidP="00D653B8">
      <w:pPr>
        <w:keepNext/>
        <w:spacing w:after="0" w:line="240" w:lineRule="auto"/>
        <w:outlineLvl w:val="3"/>
        <w:rPr>
          <w:rFonts w:ascii="Times New Roman" w:eastAsia="Times New Roman" w:hAnsi="Times New Roman" w:cs="Times New Roman"/>
          <w:i/>
          <w:iCs/>
          <w:lang w:val="lt-LT"/>
        </w:rPr>
      </w:pPr>
      <w:r w:rsidRPr="00D653B8">
        <w:rPr>
          <w:rFonts w:ascii="Times New Roman" w:eastAsia="Times New Roman" w:hAnsi="Times New Roman" w:cs="Times New Roman"/>
          <w:i/>
          <w:iCs/>
          <w:lang w:val="lt-LT"/>
        </w:rPr>
        <w:t>Fraxiparine 5700 anti-Xa TV/0,6 ml injekcinis tirpalas</w:t>
      </w:r>
    </w:p>
    <w:p w14:paraId="5BBAB0EC" w14:textId="77777777" w:rsidR="00D653B8" w:rsidRPr="00D653B8" w:rsidRDefault="00D653B8" w:rsidP="00D653B8">
      <w:pPr>
        <w:keepNext/>
        <w:spacing w:after="0" w:line="240" w:lineRule="auto"/>
        <w:outlineLvl w:val="3"/>
        <w:rPr>
          <w:rFonts w:ascii="Times New Roman" w:eastAsia="Times New Roman" w:hAnsi="Times New Roman" w:cs="Times New Roman"/>
          <w:i/>
          <w:iCs/>
          <w:lang w:val="lt-LT"/>
        </w:rPr>
      </w:pPr>
      <w:r w:rsidRPr="00D653B8">
        <w:rPr>
          <w:rFonts w:ascii="Times New Roman" w:eastAsia="Times New Roman" w:hAnsi="Times New Roman" w:cs="Times New Roman"/>
          <w:i/>
          <w:iCs/>
          <w:lang w:val="lt-LT"/>
        </w:rPr>
        <w:t>Fraxiparine 7600 anti-Xa TV/0,8 ml injekcinis tirpalas</w:t>
      </w:r>
    </w:p>
    <w:p w14:paraId="5BBAB0ED" w14:textId="77777777" w:rsidR="00D653B8" w:rsidRPr="00D653B8" w:rsidRDefault="00D653B8" w:rsidP="00D653B8">
      <w:pPr>
        <w:keepNext/>
        <w:spacing w:after="0" w:line="240" w:lineRule="auto"/>
        <w:outlineLvl w:val="3"/>
        <w:rPr>
          <w:rFonts w:ascii="Times New Roman" w:eastAsia="Times New Roman" w:hAnsi="Times New Roman" w:cs="Times New Roman"/>
          <w:iCs/>
          <w:lang w:val="lt-LT"/>
        </w:rPr>
      </w:pPr>
      <w:r w:rsidRPr="00D653B8">
        <w:rPr>
          <w:rFonts w:ascii="Times New Roman" w:eastAsia="Times New Roman" w:hAnsi="Times New Roman" w:cs="Times New Roman"/>
          <w:iCs/>
          <w:lang w:val="lt-LT"/>
        </w:rPr>
        <w:t>Kartoninėje dėžutėje yra 10 graduotų užpildytų švirkštų, supakuotų į permatomas lizdines plokšteles.</w:t>
      </w:r>
    </w:p>
    <w:p w14:paraId="5BBAB0E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EF" w14:textId="77777777" w:rsidR="00D653B8" w:rsidRPr="00D653B8" w:rsidRDefault="00D653B8" w:rsidP="00D653B8">
      <w:pPr>
        <w:keepNext/>
        <w:tabs>
          <w:tab w:val="left" w:pos="540"/>
        </w:tabs>
        <w:spacing w:after="0" w:line="240" w:lineRule="auto"/>
        <w:outlineLvl w:val="2"/>
        <w:rPr>
          <w:rFonts w:ascii="Times New Roman" w:eastAsia="Times New Roman" w:hAnsi="Times New Roman" w:cs="Times New Roman"/>
          <w:b/>
          <w:lang w:val="lt-LT"/>
        </w:rPr>
      </w:pPr>
      <w:r w:rsidRPr="00D653B8">
        <w:rPr>
          <w:rFonts w:ascii="Times New Roman" w:eastAsia="Times New Roman" w:hAnsi="Times New Roman" w:cs="Times New Roman"/>
          <w:b/>
          <w:lang w:val="lt-LT"/>
        </w:rPr>
        <w:t>6.6</w:t>
      </w:r>
      <w:r w:rsidRPr="00D653B8">
        <w:rPr>
          <w:rFonts w:ascii="Times New Roman" w:eastAsia="Times New Roman" w:hAnsi="Times New Roman" w:cs="Times New Roman"/>
          <w:b/>
          <w:lang w:val="lt-LT"/>
        </w:rPr>
        <w:tab/>
        <w:t>Specialūs reikalavimai atliekoms tvarkyti ir vaistiniam preparatui ruošti</w:t>
      </w:r>
    </w:p>
    <w:p w14:paraId="5BBAB0F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2A87E403" w14:textId="77777777" w:rsidR="003E6C0E" w:rsidRDefault="003E6C0E"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Žr. 4.2 skyrių.</w:t>
      </w:r>
    </w:p>
    <w:p w14:paraId="5BBAB0F1" w14:textId="4CEFE743"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Prieš pradedant vartoti nadroparino injekcinį tirpalą, jį reikia apžiūrėti, pastebėjus spalvos ar kitokių pokyčių, preparato vartoti negalima.</w:t>
      </w:r>
    </w:p>
    <w:p w14:paraId="5BBAB0F2" w14:textId="77777777" w:rsidR="00D653B8" w:rsidRDefault="00D653B8" w:rsidP="00D653B8">
      <w:pPr>
        <w:spacing w:after="0" w:line="240" w:lineRule="auto"/>
        <w:rPr>
          <w:rFonts w:ascii="Times New Roman" w:eastAsia="Times New Roman" w:hAnsi="Times New Roman" w:cs="Times New Roman"/>
          <w:lang w:val="lt-LT" w:eastAsia="lt-LT"/>
        </w:rPr>
      </w:pPr>
    </w:p>
    <w:p w14:paraId="5BBAB0F3" w14:textId="77777777" w:rsidR="006C0803" w:rsidRDefault="006C0803" w:rsidP="00D653B8">
      <w:pPr>
        <w:spacing w:after="0" w:line="240" w:lineRule="auto"/>
        <w:rPr>
          <w:rFonts w:ascii="Times New Roman" w:eastAsia="Times New Roman" w:hAnsi="Times New Roman" w:cs="Times New Roman"/>
          <w:lang w:val="lt-LT" w:eastAsia="lt-LT"/>
        </w:rPr>
      </w:pPr>
    </w:p>
    <w:p w14:paraId="5BBAB0F4" w14:textId="77777777" w:rsidR="006C0803" w:rsidRDefault="006C0803" w:rsidP="00D653B8">
      <w:pPr>
        <w:spacing w:after="0" w:line="240" w:lineRule="auto"/>
        <w:rPr>
          <w:rFonts w:ascii="Times New Roman" w:eastAsia="Times New Roman" w:hAnsi="Times New Roman" w:cs="Times New Roman"/>
          <w:lang w:val="lt-LT" w:eastAsia="lt-LT"/>
        </w:rPr>
      </w:pPr>
    </w:p>
    <w:p w14:paraId="5BBAB0F5" w14:textId="77777777" w:rsidR="006C0803" w:rsidRDefault="006C0803" w:rsidP="00D653B8">
      <w:pPr>
        <w:spacing w:after="0" w:line="240" w:lineRule="auto"/>
        <w:rPr>
          <w:rFonts w:ascii="Times New Roman" w:eastAsia="Times New Roman" w:hAnsi="Times New Roman" w:cs="Times New Roman"/>
          <w:lang w:val="lt-LT" w:eastAsia="lt-LT"/>
        </w:rPr>
      </w:pPr>
    </w:p>
    <w:p w14:paraId="5BBAB0F6" w14:textId="77777777" w:rsidR="006C0803" w:rsidRDefault="006C0803" w:rsidP="00D653B8">
      <w:pPr>
        <w:spacing w:after="0" w:line="240" w:lineRule="auto"/>
        <w:rPr>
          <w:rFonts w:ascii="Times New Roman" w:eastAsia="Times New Roman" w:hAnsi="Times New Roman" w:cs="Times New Roman"/>
          <w:lang w:val="lt-LT" w:eastAsia="lt-LT"/>
        </w:rPr>
      </w:pPr>
    </w:p>
    <w:p w14:paraId="5BBAB0F7" w14:textId="77777777" w:rsidR="006C0803" w:rsidRDefault="006C0803" w:rsidP="00D653B8">
      <w:pPr>
        <w:spacing w:after="0" w:line="240" w:lineRule="auto"/>
        <w:rPr>
          <w:rFonts w:ascii="Times New Roman" w:eastAsia="Times New Roman" w:hAnsi="Times New Roman" w:cs="Times New Roman"/>
          <w:lang w:val="lt-LT" w:eastAsia="lt-LT"/>
        </w:rPr>
      </w:pPr>
    </w:p>
    <w:p w14:paraId="5BBAB0F8" w14:textId="77777777" w:rsidR="006C0803" w:rsidRDefault="006C0803" w:rsidP="00D653B8">
      <w:pPr>
        <w:spacing w:after="0" w:line="240" w:lineRule="auto"/>
        <w:rPr>
          <w:rFonts w:ascii="Times New Roman" w:eastAsia="Times New Roman" w:hAnsi="Times New Roman" w:cs="Times New Roman"/>
          <w:lang w:val="lt-LT" w:eastAsia="lt-LT"/>
        </w:rPr>
      </w:pPr>
    </w:p>
    <w:p w14:paraId="5BBAB0F9" w14:textId="77777777" w:rsidR="006C0803" w:rsidRDefault="006C0803" w:rsidP="00D653B8">
      <w:pPr>
        <w:spacing w:after="0" w:line="240" w:lineRule="auto"/>
        <w:rPr>
          <w:rFonts w:ascii="Times New Roman" w:eastAsia="Times New Roman" w:hAnsi="Times New Roman" w:cs="Times New Roman"/>
          <w:lang w:val="lt-LT" w:eastAsia="lt-LT"/>
        </w:rPr>
      </w:pPr>
    </w:p>
    <w:p w14:paraId="5BBAB0FA" w14:textId="77777777" w:rsidR="006C0803" w:rsidRDefault="006C0803" w:rsidP="00D653B8">
      <w:pPr>
        <w:spacing w:after="0" w:line="240" w:lineRule="auto"/>
        <w:rPr>
          <w:rFonts w:ascii="Times New Roman" w:eastAsia="Times New Roman" w:hAnsi="Times New Roman" w:cs="Times New Roman"/>
          <w:lang w:val="lt-LT" w:eastAsia="lt-LT"/>
        </w:rPr>
      </w:pPr>
    </w:p>
    <w:p w14:paraId="5BBAB0FB" w14:textId="77777777" w:rsidR="006C0803" w:rsidRPr="00D653B8" w:rsidRDefault="006C0803" w:rsidP="00D653B8">
      <w:pPr>
        <w:spacing w:after="0" w:line="240" w:lineRule="auto"/>
        <w:rPr>
          <w:rFonts w:ascii="Times New Roman" w:eastAsia="Times New Roman" w:hAnsi="Times New Roman" w:cs="Times New Roman"/>
          <w:lang w:val="lt-LT" w:eastAsia="lt-LT"/>
        </w:rPr>
      </w:pPr>
    </w:p>
    <w:p w14:paraId="5BBAB0FC" w14:textId="3AF05BA9" w:rsidR="00D653B8" w:rsidRPr="00D653B8" w:rsidRDefault="00D653B8" w:rsidP="00D653B8">
      <w:pPr>
        <w:spacing w:after="0" w:line="240" w:lineRule="auto"/>
        <w:rPr>
          <w:rFonts w:ascii="Times New Roman" w:eastAsia="Times New Roman" w:hAnsi="Times New Roman" w:cs="Times New Roman"/>
          <w:b/>
          <w:u w:val="single"/>
          <w:lang w:val="lt-LT" w:eastAsia="lt-LT"/>
        </w:rPr>
      </w:pPr>
      <w:r w:rsidRPr="00D653B8">
        <w:rPr>
          <w:rFonts w:ascii="Times New Roman" w:eastAsia="Times New Roman" w:hAnsi="Times New Roman" w:cs="Times New Roman"/>
          <w:b/>
          <w:u w:val="single"/>
          <w:lang w:val="lt-LT" w:eastAsia="lt-LT"/>
        </w:rPr>
        <w:t>Vartojimo instrukcij</w:t>
      </w:r>
      <w:r w:rsidR="0057681C">
        <w:rPr>
          <w:rFonts w:ascii="Times New Roman" w:eastAsia="Times New Roman" w:hAnsi="Times New Roman" w:cs="Times New Roman"/>
          <w:b/>
          <w:u w:val="single"/>
          <w:lang w:val="lt-LT" w:eastAsia="lt-LT"/>
        </w:rPr>
        <w:t>a</w:t>
      </w:r>
      <w:r w:rsidRPr="00D653B8">
        <w:rPr>
          <w:rFonts w:ascii="Times New Roman" w:eastAsia="Times New Roman" w:hAnsi="Times New Roman" w:cs="Times New Roman"/>
          <w:b/>
          <w:u w:val="single"/>
          <w:lang w:val="lt-LT" w:eastAsia="lt-LT"/>
        </w:rPr>
        <w:t>, naudojant užpildytus švirkštus</w:t>
      </w:r>
    </w:p>
    <w:p w14:paraId="5BBAB0F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0FE" w14:textId="77777777" w:rsidR="00D653B8" w:rsidRPr="00D653B8" w:rsidRDefault="00D653B8" w:rsidP="00D653B8">
      <w:pPr>
        <w:spacing w:after="0" w:line="240" w:lineRule="auto"/>
        <w:rPr>
          <w:rFonts w:ascii="Times New Roman" w:eastAsia="Times New Roman" w:hAnsi="Times New Roman" w:cs="Times New Roman"/>
          <w:lang w:val="lt-LT"/>
        </w:rPr>
      </w:pPr>
    </w:p>
    <w:tbl>
      <w:tblPr>
        <w:tblW w:w="0" w:type="auto"/>
        <w:tblInd w:w="108" w:type="dxa"/>
        <w:tblLayout w:type="fixed"/>
        <w:tblLook w:val="0000" w:firstRow="0" w:lastRow="0" w:firstColumn="0" w:lastColumn="0" w:noHBand="0" w:noVBand="0"/>
      </w:tblPr>
      <w:tblGrid>
        <w:gridCol w:w="568"/>
        <w:gridCol w:w="5172"/>
        <w:gridCol w:w="2898"/>
      </w:tblGrid>
      <w:tr w:rsidR="00D653B8" w:rsidRPr="00D653B8" w14:paraId="5BBAB102" w14:textId="77777777" w:rsidTr="00F335BE">
        <w:trPr>
          <w:cantSplit/>
        </w:trPr>
        <w:tc>
          <w:tcPr>
            <w:tcW w:w="568" w:type="dxa"/>
            <w:shd w:val="clear" w:color="auto" w:fill="auto"/>
          </w:tcPr>
          <w:p w14:paraId="5BBAB0FF"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1. </w:t>
            </w:r>
          </w:p>
        </w:tc>
        <w:tc>
          <w:tcPr>
            <w:tcW w:w="8070" w:type="dxa"/>
            <w:gridSpan w:val="2"/>
            <w:shd w:val="clear" w:color="auto" w:fill="auto"/>
          </w:tcPr>
          <w:p w14:paraId="5BBAB100" w14:textId="77777777" w:rsidR="00D653B8" w:rsidRPr="00D653B8" w:rsidRDefault="00D653B8" w:rsidP="00D653B8">
            <w:pPr>
              <w:tabs>
                <w:tab w:val="left" w:pos="6404"/>
              </w:tabs>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b/>
                <w:bCs/>
                <w:lang w:val="lt-LT" w:eastAsia="lt-LT"/>
              </w:rPr>
              <w:t>Kruopščiai nusiplaukite rankas</w:t>
            </w:r>
            <w:r w:rsidRPr="00D653B8">
              <w:rPr>
                <w:rFonts w:ascii="Times New Roman" w:eastAsia="Times New Roman" w:hAnsi="Times New Roman" w:cs="Times New Roman"/>
                <w:lang w:val="lt-LT" w:eastAsia="lt-LT"/>
              </w:rPr>
              <w:t xml:space="preserve"> muilu ir vandeniu. Nusausinkite rankšluosčiu.</w:t>
            </w:r>
          </w:p>
          <w:p w14:paraId="5BBAB101"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r>
      <w:tr w:rsidR="00D653B8" w:rsidRPr="00D653B8" w14:paraId="5BBAB107" w14:textId="77777777" w:rsidTr="00F335BE">
        <w:trPr>
          <w:cantSplit/>
        </w:trPr>
        <w:tc>
          <w:tcPr>
            <w:tcW w:w="568" w:type="dxa"/>
            <w:shd w:val="clear" w:color="auto" w:fill="auto"/>
          </w:tcPr>
          <w:p w14:paraId="5BBAB103"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2.</w:t>
            </w:r>
          </w:p>
        </w:tc>
        <w:tc>
          <w:tcPr>
            <w:tcW w:w="5172" w:type="dxa"/>
            <w:shd w:val="clear" w:color="auto" w:fill="auto"/>
          </w:tcPr>
          <w:p w14:paraId="5BBAB104" w14:textId="31F9361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Patogiai atsisėskite arba atsigulkite. </w:t>
            </w:r>
            <w:r w:rsidR="00D06C6D">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į apatinę pilvo sritį (1 pav.), kiekvieną kartą pakaitomis į kairę arba dešinę pilvo pusę.</w:t>
            </w:r>
          </w:p>
        </w:tc>
        <w:tc>
          <w:tcPr>
            <w:tcW w:w="2898" w:type="dxa"/>
            <w:shd w:val="clear" w:color="auto" w:fill="auto"/>
          </w:tcPr>
          <w:p w14:paraId="5BBAB105"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5BBAB54A" wp14:editId="5BBAB54B">
                  <wp:extent cx="1428750" cy="1104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14:paraId="5BBAB106"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D653B8" w14:paraId="5BBAB10C" w14:textId="77777777" w:rsidTr="00F335BE">
        <w:trPr>
          <w:cantSplit/>
        </w:trPr>
        <w:tc>
          <w:tcPr>
            <w:tcW w:w="568" w:type="dxa"/>
            <w:shd w:val="clear" w:color="auto" w:fill="auto"/>
          </w:tcPr>
          <w:p w14:paraId="5BBAB108"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5172" w:type="dxa"/>
            <w:shd w:val="clear" w:color="auto" w:fill="auto"/>
          </w:tcPr>
          <w:p w14:paraId="5BBAB109"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2898" w:type="dxa"/>
            <w:shd w:val="clear" w:color="auto" w:fill="auto"/>
          </w:tcPr>
          <w:p w14:paraId="5BBAB10A"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1 pav.</w:t>
            </w:r>
          </w:p>
          <w:p w14:paraId="5BBAB10B"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2D4D23" w14:paraId="5BBAB110" w14:textId="77777777" w:rsidTr="00F335BE">
        <w:trPr>
          <w:cantSplit/>
        </w:trPr>
        <w:tc>
          <w:tcPr>
            <w:tcW w:w="568" w:type="dxa"/>
            <w:shd w:val="clear" w:color="auto" w:fill="auto"/>
          </w:tcPr>
          <w:p w14:paraId="5BBAB10D"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3.</w:t>
            </w:r>
          </w:p>
        </w:tc>
        <w:tc>
          <w:tcPr>
            <w:tcW w:w="8070" w:type="dxa"/>
            <w:gridSpan w:val="2"/>
            <w:shd w:val="clear" w:color="auto" w:fill="auto"/>
          </w:tcPr>
          <w:p w14:paraId="5BBAB10E" w14:textId="77777777" w:rsidR="00D653B8" w:rsidRPr="00600BD7" w:rsidRDefault="00D653B8" w:rsidP="00D653B8">
            <w:pPr>
              <w:spacing w:after="0" w:line="240" w:lineRule="auto"/>
              <w:rPr>
                <w:rFonts w:ascii="Times New Roman" w:eastAsia="Times New Roman" w:hAnsi="Times New Roman" w:cs="Times New Roman"/>
                <w:b/>
                <w:bCs/>
                <w:lang w:val="lt-LT" w:eastAsia="lt-LT"/>
              </w:rPr>
            </w:pPr>
            <w:r w:rsidRPr="00600BD7">
              <w:rPr>
                <w:rFonts w:ascii="Times New Roman" w:eastAsia="Times New Roman" w:hAnsi="Times New Roman" w:cs="Times New Roman"/>
                <w:b/>
                <w:bCs/>
                <w:lang w:val="lt-LT" w:eastAsia="lt-LT"/>
              </w:rPr>
              <w:t>Nuvalykite injekcijos vietą tamponu, suvilgytu alkoholiu.</w:t>
            </w:r>
          </w:p>
          <w:p w14:paraId="5BBAB10F"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2D4D23" w14:paraId="5BBAB117" w14:textId="77777777" w:rsidTr="00F335BE">
        <w:trPr>
          <w:cantSplit/>
        </w:trPr>
        <w:tc>
          <w:tcPr>
            <w:tcW w:w="568" w:type="dxa"/>
            <w:shd w:val="clear" w:color="auto" w:fill="auto"/>
          </w:tcPr>
          <w:p w14:paraId="5BBAB111"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4.</w:t>
            </w:r>
          </w:p>
        </w:tc>
        <w:tc>
          <w:tcPr>
            <w:tcW w:w="8070" w:type="dxa"/>
            <w:gridSpan w:val="2"/>
            <w:shd w:val="clear" w:color="auto" w:fill="auto"/>
          </w:tcPr>
          <w:p w14:paraId="5BBAB112" w14:textId="77777777" w:rsidR="00D653B8" w:rsidRPr="00600BD7" w:rsidRDefault="00D653B8" w:rsidP="00D653B8">
            <w:pPr>
              <w:spacing w:after="0" w:line="240" w:lineRule="auto"/>
              <w:rPr>
                <w:rFonts w:ascii="Times New Roman" w:eastAsia="Times New Roman" w:hAnsi="Times New Roman" w:cs="Times New Roman"/>
                <w:b/>
                <w:bCs/>
                <w:lang w:val="lt-LT" w:eastAsia="lt-LT"/>
              </w:rPr>
            </w:pPr>
            <w:r w:rsidRPr="00600BD7">
              <w:rPr>
                <w:rFonts w:ascii="Times New Roman" w:eastAsia="Times New Roman" w:hAnsi="Times New Roman" w:cs="Times New Roman"/>
                <w:b/>
                <w:bCs/>
                <w:lang w:val="lt-LT" w:eastAsia="lt-LT"/>
              </w:rPr>
              <w:t xml:space="preserve">Nuimkite gaubtelį, saugantį adatą. </w:t>
            </w:r>
          </w:p>
          <w:p w14:paraId="5BBAB113"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Svarbu</w:t>
            </w:r>
          </w:p>
          <w:p w14:paraId="5BBAB114" w14:textId="77777777" w:rsidR="00D653B8" w:rsidRPr="00D653B8" w:rsidRDefault="00D653B8" w:rsidP="00D653B8">
            <w:pPr>
              <w:tabs>
                <w:tab w:val="num" w:pos="567"/>
              </w:tabs>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Prieš injekciją</w:t>
            </w:r>
            <w:r w:rsidRPr="00D653B8" w:rsidDel="00444D6F">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nelieskite adatos ir neleiskite jai liestis su kitais paviršiais.</w:t>
            </w:r>
          </w:p>
          <w:p w14:paraId="5BBAB115" w14:textId="77777777" w:rsidR="00D653B8" w:rsidRPr="00D653B8" w:rsidRDefault="00D653B8" w:rsidP="00D653B8">
            <w:pPr>
              <w:tabs>
                <w:tab w:val="num" w:pos="567"/>
              </w:tabs>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Normalu, kad</w:t>
            </w:r>
            <w:r w:rsidRPr="00D653B8" w:rsidDel="00836D1A">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švirkšte yra mažų oro burbuliukų. Nemėginkite jų pašalinti prieš injekciją.</w:t>
            </w:r>
          </w:p>
          <w:p w14:paraId="5BBAB116" w14:textId="77777777" w:rsidR="00D653B8" w:rsidRPr="00D653B8" w:rsidRDefault="00D653B8" w:rsidP="00D653B8">
            <w:pPr>
              <w:shd w:val="clear" w:color="000000" w:fill="FFFFFF"/>
              <w:spacing w:after="0" w:line="240" w:lineRule="auto"/>
              <w:rPr>
                <w:rFonts w:ascii="Times New Roman" w:eastAsia="Times New Roman" w:hAnsi="Times New Roman" w:cs="Times New Roman"/>
                <w:lang w:val="lt-LT"/>
              </w:rPr>
            </w:pPr>
          </w:p>
        </w:tc>
      </w:tr>
      <w:tr w:rsidR="00D653B8" w:rsidRPr="00D653B8" w14:paraId="5BBAB11C" w14:textId="77777777" w:rsidTr="00F335BE">
        <w:trPr>
          <w:cantSplit/>
        </w:trPr>
        <w:tc>
          <w:tcPr>
            <w:tcW w:w="568" w:type="dxa"/>
            <w:shd w:val="clear" w:color="auto" w:fill="auto"/>
          </w:tcPr>
          <w:p w14:paraId="5BBAB11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5.</w:t>
            </w:r>
          </w:p>
        </w:tc>
        <w:tc>
          <w:tcPr>
            <w:tcW w:w="5172" w:type="dxa"/>
            <w:shd w:val="clear" w:color="auto" w:fill="auto"/>
          </w:tcPr>
          <w:p w14:paraId="5BBAB119" w14:textId="409CE613" w:rsidR="00D653B8" w:rsidRPr="00D653B8" w:rsidRDefault="00D653B8" w:rsidP="00D653B8">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b/>
                <w:bCs/>
                <w:lang w:val="lt-LT" w:eastAsia="lt-LT"/>
              </w:rPr>
              <w:t>Nuvalytą odą švelniai suimkite, kad susidarytų raukšlė.</w:t>
            </w:r>
            <w:r w:rsidRPr="00D653B8">
              <w:rPr>
                <w:rFonts w:ascii="Times New Roman" w:eastAsia="Times New Roman" w:hAnsi="Times New Roman" w:cs="Times New Roman"/>
                <w:lang w:val="lt-LT" w:eastAsia="lt-LT"/>
              </w:rPr>
              <w:t xml:space="preserve"> Visos injekcijos metu laikykite raukšlę tarp nykščio ir </w:t>
            </w:r>
            <w:r w:rsidR="00B62116">
              <w:rPr>
                <w:rFonts w:ascii="Times New Roman" w:eastAsia="Times New Roman" w:hAnsi="Times New Roman" w:cs="Times New Roman"/>
                <w:lang w:val="lt-LT" w:eastAsia="lt-LT"/>
              </w:rPr>
              <w:t>smiliaus</w:t>
            </w:r>
            <w:r w:rsidRPr="00D653B8">
              <w:rPr>
                <w:rFonts w:ascii="Times New Roman" w:eastAsia="Times New Roman" w:hAnsi="Times New Roman" w:cs="Times New Roman"/>
                <w:lang w:val="lt-LT" w:eastAsia="lt-LT"/>
              </w:rPr>
              <w:t xml:space="preserve"> (2 pav.).</w:t>
            </w:r>
          </w:p>
        </w:tc>
        <w:tc>
          <w:tcPr>
            <w:tcW w:w="2898" w:type="dxa"/>
            <w:shd w:val="clear" w:color="auto" w:fill="auto"/>
          </w:tcPr>
          <w:p w14:paraId="5BBAB11A"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5BBAB54C" wp14:editId="5BBAB54D">
                  <wp:extent cx="1390650" cy="12001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390650" cy="1200150"/>
                          </a:xfrm>
                          <a:prstGeom prst="rect">
                            <a:avLst/>
                          </a:prstGeom>
                          <a:noFill/>
                          <a:ln w="9525">
                            <a:noFill/>
                            <a:miter lim="800000"/>
                            <a:headEnd/>
                            <a:tailEnd/>
                          </a:ln>
                        </pic:spPr>
                      </pic:pic>
                    </a:graphicData>
                  </a:graphic>
                </wp:inline>
              </w:drawing>
            </w:r>
          </w:p>
          <w:p w14:paraId="5BBAB11B"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D653B8" w14:paraId="5BBAB121" w14:textId="77777777" w:rsidTr="00F335BE">
        <w:trPr>
          <w:cantSplit/>
        </w:trPr>
        <w:tc>
          <w:tcPr>
            <w:tcW w:w="568" w:type="dxa"/>
            <w:shd w:val="clear" w:color="auto" w:fill="auto"/>
          </w:tcPr>
          <w:p w14:paraId="5BBAB11D"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5172" w:type="dxa"/>
            <w:shd w:val="clear" w:color="auto" w:fill="auto"/>
          </w:tcPr>
          <w:p w14:paraId="5BBAB11E"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2898" w:type="dxa"/>
            <w:shd w:val="clear" w:color="auto" w:fill="auto"/>
          </w:tcPr>
          <w:p w14:paraId="5BBAB11F"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2 pav.</w:t>
            </w:r>
          </w:p>
          <w:p w14:paraId="5BBAB120"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D653B8" w14:paraId="5BBAB126" w14:textId="77777777" w:rsidTr="00F335BE">
        <w:trPr>
          <w:cantSplit/>
        </w:trPr>
        <w:tc>
          <w:tcPr>
            <w:tcW w:w="568" w:type="dxa"/>
            <w:shd w:val="clear" w:color="auto" w:fill="auto"/>
          </w:tcPr>
          <w:p w14:paraId="5BBAB122"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6.</w:t>
            </w:r>
          </w:p>
        </w:tc>
        <w:tc>
          <w:tcPr>
            <w:tcW w:w="5172" w:type="dxa"/>
            <w:shd w:val="clear" w:color="auto" w:fill="auto"/>
          </w:tcPr>
          <w:p w14:paraId="5BBAB123" w14:textId="255B5A4D" w:rsidR="00D653B8" w:rsidRPr="00D653B8" w:rsidRDefault="00D653B8" w:rsidP="00D653B8">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b/>
                <w:bCs/>
                <w:lang w:val="lt-LT" w:eastAsia="lt-LT"/>
              </w:rPr>
              <w:t>Stipriai laikykite švirkštą</w:t>
            </w:r>
            <w:r w:rsidR="001741FE" w:rsidRPr="00600BD7">
              <w:rPr>
                <w:rFonts w:ascii="Times New Roman" w:eastAsia="Times New Roman" w:hAnsi="Times New Roman" w:cs="Times New Roman"/>
                <w:b/>
                <w:bCs/>
                <w:lang w:val="lt-LT" w:eastAsia="lt-LT"/>
              </w:rPr>
              <w:t>, suėmę ties laikikliu pirštams</w:t>
            </w:r>
            <w:r w:rsidRPr="00600BD7">
              <w:rPr>
                <w:rFonts w:ascii="Times New Roman" w:eastAsia="Times New Roman" w:hAnsi="Times New Roman" w:cs="Times New Roman"/>
                <w:b/>
                <w:bCs/>
                <w:lang w:val="lt-LT" w:eastAsia="lt-LT"/>
              </w:rPr>
              <w:t>.</w:t>
            </w:r>
            <w:r w:rsidRPr="00D653B8">
              <w:rPr>
                <w:rFonts w:ascii="Times New Roman" w:eastAsia="Times New Roman" w:hAnsi="Times New Roman" w:cs="Times New Roman"/>
                <w:lang w:val="lt-LT" w:eastAsia="lt-LT"/>
              </w:rPr>
              <w:t xml:space="preserve"> </w:t>
            </w:r>
            <w:r w:rsidR="008A50C0">
              <w:rPr>
                <w:rFonts w:ascii="Times New Roman" w:eastAsia="Times New Roman" w:hAnsi="Times New Roman" w:cs="Times New Roman"/>
                <w:lang w:val="lt-LT" w:eastAsia="lt-LT"/>
              </w:rPr>
              <w:t>Stačiu</w:t>
            </w:r>
            <w:r w:rsidRPr="00D653B8">
              <w:rPr>
                <w:rFonts w:ascii="Times New Roman" w:eastAsia="Times New Roman" w:hAnsi="Times New Roman" w:cs="Times New Roman"/>
                <w:lang w:val="lt-LT" w:eastAsia="lt-LT"/>
              </w:rPr>
              <w:t xml:space="preserve"> (90</w:t>
            </w:r>
            <w:r w:rsidR="008A50C0">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laipsnių</w:t>
            </w:r>
            <w:r w:rsidR="008A50C0">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kampu įsmeikite visą adatą į odos raukšlę (3 pav.).</w:t>
            </w:r>
          </w:p>
        </w:tc>
        <w:tc>
          <w:tcPr>
            <w:tcW w:w="2898" w:type="dxa"/>
            <w:shd w:val="clear" w:color="auto" w:fill="auto"/>
          </w:tcPr>
          <w:p w14:paraId="5BBAB124"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5BBAB54E" wp14:editId="5BBAB54F">
                  <wp:extent cx="1428750" cy="13239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428750" cy="1323975"/>
                          </a:xfrm>
                          <a:prstGeom prst="rect">
                            <a:avLst/>
                          </a:prstGeom>
                          <a:noFill/>
                          <a:ln w="9525">
                            <a:noFill/>
                            <a:miter lim="800000"/>
                            <a:headEnd/>
                            <a:tailEnd/>
                          </a:ln>
                        </pic:spPr>
                      </pic:pic>
                    </a:graphicData>
                  </a:graphic>
                </wp:inline>
              </w:drawing>
            </w:r>
          </w:p>
          <w:p w14:paraId="5BBAB125"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D653B8" w14:paraId="5BBAB12B" w14:textId="77777777" w:rsidTr="00F335BE">
        <w:trPr>
          <w:cantSplit/>
        </w:trPr>
        <w:tc>
          <w:tcPr>
            <w:tcW w:w="568" w:type="dxa"/>
            <w:shd w:val="clear" w:color="auto" w:fill="auto"/>
          </w:tcPr>
          <w:p w14:paraId="5BBAB127"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5172" w:type="dxa"/>
            <w:shd w:val="clear" w:color="auto" w:fill="auto"/>
          </w:tcPr>
          <w:p w14:paraId="5BBAB128"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2898" w:type="dxa"/>
            <w:shd w:val="clear" w:color="auto" w:fill="auto"/>
          </w:tcPr>
          <w:p w14:paraId="5BBAB129"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3 pav.</w:t>
            </w:r>
          </w:p>
          <w:p w14:paraId="5BBAB12A"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2D4D23" w14:paraId="5BBAB12F" w14:textId="77777777" w:rsidTr="00F335BE">
        <w:trPr>
          <w:cantSplit/>
        </w:trPr>
        <w:tc>
          <w:tcPr>
            <w:tcW w:w="568" w:type="dxa"/>
            <w:shd w:val="clear" w:color="auto" w:fill="auto"/>
          </w:tcPr>
          <w:p w14:paraId="5BBAB12C"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7.</w:t>
            </w:r>
          </w:p>
        </w:tc>
        <w:tc>
          <w:tcPr>
            <w:tcW w:w="8070" w:type="dxa"/>
            <w:gridSpan w:val="2"/>
            <w:shd w:val="clear" w:color="auto" w:fill="auto"/>
          </w:tcPr>
          <w:p w14:paraId="5BBAB12D" w14:textId="77777777" w:rsidR="00D653B8" w:rsidRPr="00600BD7" w:rsidRDefault="00D653B8" w:rsidP="00D653B8">
            <w:pPr>
              <w:spacing w:after="0" w:line="240" w:lineRule="auto"/>
              <w:rPr>
                <w:rFonts w:ascii="Times New Roman" w:eastAsia="Times New Roman" w:hAnsi="Times New Roman" w:cs="Times New Roman"/>
                <w:b/>
                <w:bCs/>
                <w:lang w:val="lt-LT" w:eastAsia="lt-LT"/>
              </w:rPr>
            </w:pPr>
            <w:r w:rsidRPr="00600BD7">
              <w:rPr>
                <w:rFonts w:ascii="Times New Roman" w:eastAsia="Times New Roman" w:hAnsi="Times New Roman" w:cs="Times New Roman"/>
                <w:b/>
                <w:bCs/>
                <w:lang w:val="lt-LT" w:eastAsia="lt-LT"/>
              </w:rPr>
              <w:t>Suleiskite visą švirkšto turinį, spausdami stūmoklį žemyn tiek, kiek jis leidžiasi stumiamas.</w:t>
            </w:r>
          </w:p>
          <w:p w14:paraId="5BBAB12E"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r>
      <w:tr w:rsidR="00D653B8" w:rsidRPr="00D653B8" w14:paraId="5BBAB134" w14:textId="77777777" w:rsidTr="00F335BE">
        <w:trPr>
          <w:cantSplit/>
        </w:trPr>
        <w:tc>
          <w:tcPr>
            <w:tcW w:w="568" w:type="dxa"/>
            <w:shd w:val="clear" w:color="auto" w:fill="auto"/>
          </w:tcPr>
          <w:p w14:paraId="5BBAB130"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8.</w:t>
            </w:r>
          </w:p>
        </w:tc>
        <w:tc>
          <w:tcPr>
            <w:tcW w:w="5172" w:type="dxa"/>
            <w:shd w:val="clear" w:color="auto" w:fill="auto"/>
          </w:tcPr>
          <w:p w14:paraId="5BBAB131"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b/>
                <w:bCs/>
                <w:lang w:val="lt-LT" w:eastAsia="lt-LT"/>
              </w:rPr>
              <w:t>Ištraukite švirkštą iš odos (4 pav.).</w:t>
            </w:r>
            <w:r w:rsidRPr="00D653B8">
              <w:rPr>
                <w:rFonts w:ascii="Times New Roman" w:eastAsia="Times New Roman" w:hAnsi="Times New Roman" w:cs="Times New Roman"/>
                <w:lang w:val="lt-LT" w:eastAsia="lt-LT"/>
              </w:rPr>
              <w:t xml:space="preserve"> Injekcijos vietos trinti negalima.</w:t>
            </w:r>
          </w:p>
        </w:tc>
        <w:tc>
          <w:tcPr>
            <w:tcW w:w="2898" w:type="dxa"/>
            <w:shd w:val="clear" w:color="auto" w:fill="auto"/>
          </w:tcPr>
          <w:p w14:paraId="5BBAB132" w14:textId="77777777" w:rsidR="00D653B8" w:rsidRPr="00D653B8" w:rsidRDefault="00D653B8" w:rsidP="00D653B8">
            <w:pPr>
              <w:spacing w:after="0" w:line="240" w:lineRule="auto"/>
              <w:jc w:val="center"/>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5BBAB550" wp14:editId="5BBAB551">
                  <wp:extent cx="1362075" cy="11715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362075" cy="1171575"/>
                          </a:xfrm>
                          <a:prstGeom prst="rect">
                            <a:avLst/>
                          </a:prstGeom>
                          <a:noFill/>
                          <a:ln w="9525">
                            <a:noFill/>
                            <a:miter lim="800000"/>
                            <a:headEnd/>
                            <a:tailEnd/>
                          </a:ln>
                        </pic:spPr>
                      </pic:pic>
                    </a:graphicData>
                  </a:graphic>
                </wp:inline>
              </w:drawing>
            </w:r>
          </w:p>
          <w:p w14:paraId="5BBAB133" w14:textId="77777777" w:rsidR="00D653B8" w:rsidRPr="00D653B8" w:rsidRDefault="00D653B8" w:rsidP="00D653B8">
            <w:pPr>
              <w:spacing w:after="0" w:line="240" w:lineRule="auto"/>
              <w:jc w:val="center"/>
              <w:rPr>
                <w:rFonts w:ascii="Times New Roman" w:eastAsia="Times New Roman" w:hAnsi="Times New Roman" w:cs="Times New Roman"/>
                <w:lang w:val="lt-LT"/>
              </w:rPr>
            </w:pPr>
          </w:p>
        </w:tc>
      </w:tr>
      <w:tr w:rsidR="00D653B8" w:rsidRPr="00D653B8" w14:paraId="5BBAB139" w14:textId="77777777" w:rsidTr="00F335BE">
        <w:trPr>
          <w:cantSplit/>
        </w:trPr>
        <w:tc>
          <w:tcPr>
            <w:tcW w:w="568" w:type="dxa"/>
            <w:shd w:val="clear" w:color="auto" w:fill="auto"/>
          </w:tcPr>
          <w:p w14:paraId="5BBAB135"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5172" w:type="dxa"/>
            <w:shd w:val="clear" w:color="auto" w:fill="auto"/>
          </w:tcPr>
          <w:p w14:paraId="5BBAB136"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2898" w:type="dxa"/>
            <w:shd w:val="clear" w:color="auto" w:fill="auto"/>
          </w:tcPr>
          <w:p w14:paraId="5BBAB137"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4 pav.</w:t>
            </w:r>
          </w:p>
          <w:p w14:paraId="5BBAB138" w14:textId="77777777" w:rsidR="00D653B8" w:rsidRPr="00D653B8" w:rsidRDefault="00D653B8" w:rsidP="00D653B8">
            <w:pPr>
              <w:spacing w:after="0" w:line="240" w:lineRule="auto"/>
              <w:rPr>
                <w:rFonts w:ascii="Times New Roman" w:eastAsia="Times New Roman" w:hAnsi="Times New Roman" w:cs="Times New Roman"/>
                <w:lang w:val="lt-LT"/>
              </w:rPr>
            </w:pPr>
          </w:p>
        </w:tc>
      </w:tr>
      <w:tr w:rsidR="00D653B8" w:rsidRPr="00D653B8" w14:paraId="5BBAB13F" w14:textId="77777777" w:rsidTr="00F335BE">
        <w:trPr>
          <w:cantSplit/>
        </w:trPr>
        <w:tc>
          <w:tcPr>
            <w:tcW w:w="568" w:type="dxa"/>
            <w:shd w:val="clear" w:color="auto" w:fill="auto"/>
          </w:tcPr>
          <w:p w14:paraId="5BBAB13A"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9.</w:t>
            </w:r>
          </w:p>
        </w:tc>
        <w:tc>
          <w:tcPr>
            <w:tcW w:w="5172" w:type="dxa"/>
            <w:shd w:val="clear" w:color="auto" w:fill="auto"/>
          </w:tcPr>
          <w:p w14:paraId="5BBAB13B" w14:textId="7A39A885" w:rsidR="00D653B8" w:rsidRPr="00D653B8" w:rsidRDefault="00D653B8" w:rsidP="00D653B8">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b/>
                <w:bCs/>
                <w:lang w:val="lt-LT" w:eastAsia="lt-LT"/>
              </w:rPr>
              <w:t>Atlikę injekciją, kad niekas nesusižalotų adata, uždenkite ją apsaugine mova.</w:t>
            </w:r>
            <w:r w:rsidRPr="00D653B8">
              <w:rPr>
                <w:rFonts w:ascii="Times New Roman" w:eastAsia="Times New Roman" w:hAnsi="Times New Roman" w:cs="Times New Roman"/>
                <w:lang w:val="lt-LT" w:eastAsia="lt-LT"/>
              </w:rPr>
              <w:t xml:space="preserve"> Viena ranka laikykite švirkštą, paėmę už apsauginės movos, o kita </w:t>
            </w:r>
            <w:r w:rsidR="001741FE">
              <w:rPr>
                <w:rFonts w:ascii="Times New Roman" w:eastAsia="Times New Roman" w:hAnsi="Times New Roman" w:cs="Times New Roman"/>
                <w:lang w:val="lt-LT" w:eastAsia="lt-LT"/>
              </w:rPr>
              <w:t>patraukite atgal laikiklį pirštams</w:t>
            </w:r>
            <w:r w:rsidRPr="00D653B8">
              <w:rPr>
                <w:rFonts w:ascii="Times New Roman" w:eastAsia="Times New Roman" w:hAnsi="Times New Roman" w:cs="Times New Roman"/>
                <w:lang w:val="lt-LT" w:eastAsia="lt-LT"/>
              </w:rPr>
              <w:t>. Tai atrakins movą, kurią tuomet stumkite</w:t>
            </w:r>
            <w:r w:rsidR="001741FE">
              <w:rPr>
                <w:rFonts w:ascii="Times New Roman" w:eastAsia="Times New Roman" w:hAnsi="Times New Roman" w:cs="Times New Roman"/>
                <w:lang w:val="lt-LT" w:eastAsia="lt-LT"/>
              </w:rPr>
              <w:t xml:space="preserve"> ant</w:t>
            </w:r>
            <w:r w:rsidR="001741FE" w:rsidRPr="00D653B8">
              <w:rPr>
                <w:rFonts w:ascii="Times New Roman" w:eastAsia="Times New Roman" w:hAnsi="Times New Roman" w:cs="Times New Roman"/>
                <w:lang w:val="lt-LT" w:eastAsia="lt-LT"/>
              </w:rPr>
              <w:t xml:space="preserve"> švirkšt</w:t>
            </w:r>
            <w:r w:rsidR="001741FE">
              <w:rPr>
                <w:rFonts w:ascii="Times New Roman" w:eastAsia="Times New Roman" w:hAnsi="Times New Roman" w:cs="Times New Roman"/>
                <w:lang w:val="lt-LT" w:eastAsia="lt-LT"/>
              </w:rPr>
              <w:t>o</w:t>
            </w:r>
            <w:r w:rsidR="001741FE" w:rsidRPr="00D653B8">
              <w:rPr>
                <w:rFonts w:ascii="Times New Roman" w:eastAsia="Times New Roman" w:hAnsi="Times New Roman" w:cs="Times New Roman"/>
                <w:lang w:val="lt-LT" w:eastAsia="lt-LT"/>
              </w:rPr>
              <w:t xml:space="preserve">, kol ji </w:t>
            </w:r>
            <w:r w:rsidR="001741FE">
              <w:rPr>
                <w:rFonts w:ascii="Times New Roman" w:eastAsia="Times New Roman" w:hAnsi="Times New Roman" w:cs="Times New Roman"/>
                <w:lang w:val="lt-LT" w:eastAsia="lt-LT"/>
              </w:rPr>
              <w:t xml:space="preserve">apgaubs </w:t>
            </w:r>
            <w:r w:rsidR="001741FE" w:rsidRPr="00D653B8">
              <w:rPr>
                <w:rFonts w:ascii="Times New Roman" w:eastAsia="Times New Roman" w:hAnsi="Times New Roman" w:cs="Times New Roman"/>
                <w:lang w:val="lt-LT" w:eastAsia="lt-LT"/>
              </w:rPr>
              <w:t>adat</w:t>
            </w:r>
            <w:r w:rsidR="001741FE">
              <w:rPr>
                <w:rFonts w:ascii="Times New Roman" w:eastAsia="Times New Roman" w:hAnsi="Times New Roman" w:cs="Times New Roman"/>
                <w:lang w:val="lt-LT" w:eastAsia="lt-LT"/>
              </w:rPr>
              <w:t>ą</w:t>
            </w:r>
            <w:r w:rsidR="001741FE" w:rsidRPr="00D653B8">
              <w:rPr>
                <w:rFonts w:ascii="Times New Roman" w:eastAsia="Times New Roman" w:hAnsi="Times New Roman" w:cs="Times New Roman"/>
                <w:lang w:val="lt-LT" w:eastAsia="lt-LT"/>
              </w:rPr>
              <w:t>.</w:t>
            </w:r>
          </w:p>
          <w:p w14:paraId="5BBAB13C" w14:textId="77777777" w:rsidR="00D653B8" w:rsidRPr="00D653B8" w:rsidRDefault="00D653B8" w:rsidP="00D653B8">
            <w:pPr>
              <w:spacing w:after="0" w:line="240" w:lineRule="auto"/>
              <w:rPr>
                <w:rFonts w:ascii="Times New Roman" w:eastAsia="Times New Roman" w:hAnsi="Times New Roman" w:cs="Times New Roman"/>
                <w:lang w:val="lt-LT" w:eastAsia="lt-LT"/>
              </w:rPr>
            </w:pPr>
          </w:p>
        </w:tc>
        <w:tc>
          <w:tcPr>
            <w:tcW w:w="2898" w:type="dxa"/>
            <w:shd w:val="clear" w:color="auto" w:fill="auto"/>
          </w:tcPr>
          <w:p w14:paraId="5BBAB13D" w14:textId="77777777" w:rsidR="00D653B8" w:rsidRPr="00D653B8" w:rsidRDefault="00D653B8" w:rsidP="00D653B8">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5BBAB552" wp14:editId="5BBAB553">
                  <wp:extent cx="1704975" cy="11049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1704975" cy="1104900"/>
                          </a:xfrm>
                          <a:prstGeom prst="rect">
                            <a:avLst/>
                          </a:prstGeom>
                          <a:noFill/>
                          <a:ln w="9525">
                            <a:noFill/>
                            <a:miter lim="800000"/>
                            <a:headEnd/>
                            <a:tailEnd/>
                          </a:ln>
                        </pic:spPr>
                      </pic:pic>
                    </a:graphicData>
                  </a:graphic>
                </wp:inline>
              </w:drawing>
            </w:r>
          </w:p>
          <w:p w14:paraId="5BBAB13E" w14:textId="77777777" w:rsidR="00D653B8" w:rsidRPr="00D653B8" w:rsidRDefault="00D653B8" w:rsidP="00D653B8">
            <w:pPr>
              <w:spacing w:after="0" w:line="240" w:lineRule="auto"/>
              <w:rPr>
                <w:rFonts w:ascii="Times New Roman" w:eastAsia="Times New Roman" w:hAnsi="Times New Roman" w:cs="Times New Roman"/>
                <w:lang w:val="lt-LT"/>
              </w:rPr>
            </w:pPr>
          </w:p>
        </w:tc>
      </w:tr>
    </w:tbl>
    <w:p w14:paraId="5BBAB14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41" w14:textId="22BCFD0C" w:rsid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Švirkštai skirti naudoti vieną kartą, todėl švirkšte likusį </w:t>
      </w:r>
      <w:r w:rsidR="001B0387">
        <w:rPr>
          <w:rFonts w:ascii="Times New Roman" w:eastAsia="Times New Roman" w:hAnsi="Times New Roman" w:cs="Times New Roman"/>
          <w:lang w:val="lt-LT" w:eastAsia="lt-LT"/>
        </w:rPr>
        <w:t xml:space="preserve">vaistinio </w:t>
      </w:r>
      <w:r w:rsidRPr="00D653B8">
        <w:rPr>
          <w:rFonts w:ascii="Times New Roman" w:eastAsia="Times New Roman" w:hAnsi="Times New Roman" w:cs="Times New Roman"/>
          <w:lang w:val="lt-LT" w:eastAsia="lt-LT"/>
        </w:rPr>
        <w:t>preparato likutį reikia išpilti.</w:t>
      </w:r>
    </w:p>
    <w:p w14:paraId="47446C22" w14:textId="26F525BA" w:rsidR="00043ABA" w:rsidRDefault="00043ABA" w:rsidP="00D653B8">
      <w:pPr>
        <w:spacing w:after="0" w:line="240" w:lineRule="auto"/>
        <w:rPr>
          <w:rFonts w:ascii="Times New Roman" w:eastAsia="Times New Roman" w:hAnsi="Times New Roman" w:cs="Times New Roman"/>
          <w:lang w:val="lt-LT" w:eastAsia="lt-LT"/>
        </w:rPr>
      </w:pPr>
    </w:p>
    <w:p w14:paraId="25B50E17" w14:textId="000003A9" w:rsidR="00043ABA" w:rsidRDefault="00043ABA"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Tirpalo negalima maišyti su kitais vaistiniais preparatais.</w:t>
      </w:r>
    </w:p>
    <w:p w14:paraId="1B992896" w14:textId="5DB6D331" w:rsidR="00043ABA" w:rsidRDefault="00043ABA" w:rsidP="00D653B8">
      <w:pPr>
        <w:spacing w:after="0" w:line="240" w:lineRule="auto"/>
        <w:rPr>
          <w:rFonts w:ascii="Times New Roman" w:eastAsia="Times New Roman" w:hAnsi="Times New Roman" w:cs="Times New Roman"/>
          <w:lang w:val="lt-LT" w:eastAsia="lt-LT"/>
        </w:rPr>
      </w:pPr>
    </w:p>
    <w:p w14:paraId="49D0D81D" w14:textId="3590B390" w:rsidR="00043ABA" w:rsidRDefault="00CB4167"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Po vartojimo adatą reikia uždengti apsauginiu gaubteliu, kad ji būtų visiškai apsaugota. Tada galima tinkamai išmesti</w:t>
      </w:r>
      <w:r w:rsidRPr="00CB4167">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švirkštą.</w:t>
      </w:r>
    </w:p>
    <w:p w14:paraId="0B456831" w14:textId="00BAE138" w:rsidR="00CB4167" w:rsidRDefault="00CB4167" w:rsidP="00D653B8">
      <w:pPr>
        <w:spacing w:after="0" w:line="240" w:lineRule="auto"/>
        <w:rPr>
          <w:rFonts w:ascii="Times New Roman" w:eastAsia="Times New Roman" w:hAnsi="Times New Roman" w:cs="Times New Roman"/>
          <w:lang w:val="lt-LT" w:eastAsia="lt-LT"/>
        </w:rPr>
      </w:pPr>
    </w:p>
    <w:p w14:paraId="47503A47" w14:textId="2BDA2534" w:rsidR="00CB4167" w:rsidRPr="00D653B8" w:rsidRDefault="00CB4167" w:rsidP="00D653B8">
      <w:pPr>
        <w:spacing w:after="0" w:line="240" w:lineRule="auto"/>
        <w:rPr>
          <w:rFonts w:ascii="Times New Roman" w:eastAsia="Times New Roman" w:hAnsi="Times New Roman" w:cs="Times New Roman"/>
          <w:lang w:val="lt-LT" w:eastAsia="lt-LT"/>
        </w:rPr>
      </w:pPr>
      <w:r w:rsidRPr="00CB4167">
        <w:rPr>
          <w:rFonts w:ascii="Times New Roman" w:eastAsia="Times New Roman" w:hAnsi="Times New Roman" w:cs="Times New Roman"/>
          <w:lang w:val="lt-LT" w:eastAsia="lt-LT"/>
        </w:rPr>
        <w:t>Nesuvartotą vaistinį preparatą ar atliekas reikia tvarkyti laikantis vietinių reikalavimų.</w:t>
      </w:r>
    </w:p>
    <w:p w14:paraId="5BBAB14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4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44"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7.</w:t>
      </w:r>
      <w:r w:rsidRPr="00D653B8">
        <w:rPr>
          <w:rFonts w:ascii="Times New Roman" w:eastAsia="Times New Roman" w:hAnsi="Times New Roman" w:cs="Times New Roman"/>
          <w:b/>
          <w:bCs/>
          <w:lang w:val="lt-LT" w:eastAsia="lt-LT"/>
        </w:rPr>
        <w:tab/>
        <w:t xml:space="preserve">REGISTRUOTOJAS </w:t>
      </w:r>
    </w:p>
    <w:p w14:paraId="5BBAB14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3B4E6719" w14:textId="129BC87B" w:rsidR="002E1CBA" w:rsidRDefault="004B52CE" w:rsidP="00D653B8">
      <w:pPr>
        <w:spacing w:after="0" w:line="240" w:lineRule="auto"/>
        <w:rPr>
          <w:rFonts w:ascii="Times New Roman" w:hAnsi="Times New Roman" w:cs="Times New Roman"/>
        </w:rPr>
      </w:pPr>
      <w:r>
        <w:rPr>
          <w:rFonts w:ascii="Times New Roman" w:hAnsi="Times New Roman" w:cs="Times New Roman"/>
        </w:rPr>
        <w:t>Viatris</w:t>
      </w:r>
      <w:r w:rsidR="002E1CBA" w:rsidRPr="002E1CBA">
        <w:rPr>
          <w:rFonts w:ascii="Times New Roman" w:hAnsi="Times New Roman" w:cs="Times New Roman"/>
        </w:rPr>
        <w:t xml:space="preserve"> SIA </w:t>
      </w:r>
    </w:p>
    <w:p w14:paraId="444C100C" w14:textId="37F1DFF4" w:rsidR="002E1CBA" w:rsidRDefault="002E1CBA" w:rsidP="00D653B8">
      <w:pPr>
        <w:spacing w:after="0" w:line="240" w:lineRule="auto"/>
        <w:rPr>
          <w:rFonts w:ascii="Times New Roman" w:hAnsi="Times New Roman" w:cs="Times New Roman"/>
        </w:rPr>
      </w:pPr>
      <w:r w:rsidRPr="002E1CBA">
        <w:rPr>
          <w:rFonts w:ascii="Times New Roman" w:hAnsi="Times New Roman" w:cs="Times New Roman"/>
        </w:rPr>
        <w:lastRenderedPageBreak/>
        <w:t xml:space="preserve">Mūkusalas 101 </w:t>
      </w:r>
    </w:p>
    <w:p w14:paraId="29DFD647" w14:textId="66B5E22B" w:rsidR="002E1CBA" w:rsidRDefault="002E1CBA" w:rsidP="00D653B8">
      <w:pPr>
        <w:spacing w:after="0" w:line="240" w:lineRule="auto"/>
        <w:rPr>
          <w:rFonts w:ascii="Times New Roman" w:hAnsi="Times New Roman" w:cs="Times New Roman"/>
        </w:rPr>
      </w:pPr>
      <w:r w:rsidRPr="002E1CBA">
        <w:rPr>
          <w:rFonts w:ascii="Times New Roman" w:hAnsi="Times New Roman" w:cs="Times New Roman"/>
        </w:rPr>
        <w:t xml:space="preserve">Rīga, LV 1004 </w:t>
      </w:r>
    </w:p>
    <w:p w14:paraId="5BBAB14B" w14:textId="10626596" w:rsidR="00D653B8" w:rsidRPr="002E1CBA" w:rsidRDefault="002E1CBA" w:rsidP="00D653B8">
      <w:pPr>
        <w:spacing w:after="0" w:line="240" w:lineRule="auto"/>
        <w:rPr>
          <w:rFonts w:ascii="Times New Roman" w:eastAsia="Times New Roman" w:hAnsi="Times New Roman" w:cs="Times New Roman"/>
          <w:lang w:val="lt-LT" w:eastAsia="lt-LT"/>
        </w:rPr>
      </w:pPr>
      <w:r w:rsidRPr="002E1CBA">
        <w:rPr>
          <w:rFonts w:ascii="Times New Roman" w:hAnsi="Times New Roman" w:cs="Times New Roman"/>
        </w:rPr>
        <w:t>Latvija</w:t>
      </w:r>
    </w:p>
    <w:p w14:paraId="5BBAB14C" w14:textId="23D22365" w:rsidR="00D653B8" w:rsidRDefault="00D653B8" w:rsidP="00D653B8">
      <w:pPr>
        <w:spacing w:after="0" w:line="240" w:lineRule="auto"/>
        <w:rPr>
          <w:rFonts w:ascii="Times New Roman" w:eastAsia="Times New Roman" w:hAnsi="Times New Roman" w:cs="Times New Roman"/>
          <w:lang w:val="lt-LT" w:eastAsia="lt-LT"/>
        </w:rPr>
      </w:pPr>
    </w:p>
    <w:p w14:paraId="4FA48F6A" w14:textId="77777777" w:rsidR="002E1CBA" w:rsidRPr="00D653B8" w:rsidRDefault="002E1CBA" w:rsidP="00D653B8">
      <w:pPr>
        <w:spacing w:after="0" w:line="240" w:lineRule="auto"/>
        <w:rPr>
          <w:rFonts w:ascii="Times New Roman" w:eastAsia="Times New Roman" w:hAnsi="Times New Roman" w:cs="Times New Roman"/>
          <w:lang w:val="lt-LT" w:eastAsia="lt-LT"/>
        </w:rPr>
      </w:pPr>
    </w:p>
    <w:p w14:paraId="5BBAB14D"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8.</w:t>
      </w:r>
      <w:r w:rsidRPr="00D653B8">
        <w:rPr>
          <w:rFonts w:ascii="Times New Roman" w:eastAsia="Times New Roman" w:hAnsi="Times New Roman" w:cs="Times New Roman"/>
          <w:b/>
          <w:bCs/>
          <w:lang w:val="lt-LT" w:eastAsia="lt-LT"/>
        </w:rPr>
        <w:tab/>
        <w:t xml:space="preserve">REGISTRACIJOS </w:t>
      </w:r>
      <w:r w:rsidRPr="00D653B8">
        <w:rPr>
          <w:rFonts w:ascii="Times New Roman" w:eastAsia="Times New Roman" w:hAnsi="Times New Roman" w:cs="Times New Roman"/>
          <w:b/>
          <w:bCs/>
          <w:noProof/>
          <w:lang w:val="lt-LT" w:eastAsia="lt-LT"/>
        </w:rPr>
        <w:t>PAŽYMĖJIMO</w:t>
      </w:r>
      <w:r w:rsidRPr="00D653B8">
        <w:rPr>
          <w:rFonts w:ascii="Times New Roman" w:eastAsia="Times New Roman" w:hAnsi="Times New Roman" w:cs="Times New Roman"/>
          <w:b/>
          <w:bCs/>
          <w:lang w:val="lt-LT" w:eastAsia="lt-LT"/>
        </w:rPr>
        <w:t xml:space="preserve"> NUMERIS (-IAI)</w:t>
      </w:r>
    </w:p>
    <w:p w14:paraId="5BBAB14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4F"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Fraxiparine 2850 anti-Xa TV/0,3 ml: </w:t>
      </w:r>
    </w:p>
    <w:p w14:paraId="5BBAB150"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(0,3 ml), N10 - LT/1/98/0027/004</w:t>
      </w:r>
    </w:p>
    <w:p w14:paraId="5BBAB15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52"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3800 anti-Xa TV/0,4 ml:</w:t>
      </w:r>
    </w:p>
    <w:p w14:paraId="5BBAB153"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(0,4 ml), N10 - LT/1/98/0027/006</w:t>
      </w:r>
    </w:p>
    <w:p w14:paraId="5BBAB15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55"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5700 anti-Xa TV/0,6 ml:</w:t>
      </w:r>
    </w:p>
    <w:p w14:paraId="5BBAB15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(0,6 ml), N10 - LT/1/98/0027/001</w:t>
      </w:r>
    </w:p>
    <w:p w14:paraId="5BBAB15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5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Fraxiparine 7600 anti-Xa TV/0,8 ml: </w:t>
      </w:r>
    </w:p>
    <w:p w14:paraId="5BBAB159"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(0,8 ml), N10 - LT/1/98/0027/002</w:t>
      </w:r>
    </w:p>
    <w:p w14:paraId="5BBAB15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5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5C"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9.</w:t>
      </w:r>
      <w:r w:rsidRPr="00D653B8">
        <w:rPr>
          <w:rFonts w:ascii="Times New Roman" w:eastAsia="Times New Roman" w:hAnsi="Times New Roman" w:cs="Times New Roman"/>
          <w:b/>
          <w:bCs/>
          <w:lang w:val="lt-LT" w:eastAsia="lt-LT"/>
        </w:rPr>
        <w:tab/>
        <w:t>REGISTRAVIMO/ PERREGISTRAVIMO DATA</w:t>
      </w:r>
    </w:p>
    <w:p w14:paraId="5BBAB15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5E" w14:textId="77777777" w:rsidR="00D653B8" w:rsidRPr="00D653B8" w:rsidRDefault="00D653B8" w:rsidP="00D653B8">
      <w:pPr>
        <w:keepNext/>
        <w:spacing w:after="0" w:line="240" w:lineRule="auto"/>
        <w:outlineLvl w:val="3"/>
        <w:rPr>
          <w:rFonts w:ascii="Times New Roman" w:eastAsia="Times New Roman" w:hAnsi="Times New Roman" w:cs="Times New Roman"/>
          <w:lang w:val="lt-LT"/>
        </w:rPr>
      </w:pPr>
      <w:r w:rsidRPr="00D653B8">
        <w:rPr>
          <w:rFonts w:ascii="Times New Roman" w:eastAsia="Times New Roman" w:hAnsi="Times New Roman" w:cs="Times New Roman"/>
          <w:iCs/>
          <w:noProof/>
          <w:lang w:val="lt-LT"/>
        </w:rPr>
        <w:t>Registravimo data</w:t>
      </w:r>
      <w:r w:rsidRPr="00D653B8">
        <w:rPr>
          <w:rFonts w:ascii="Times New Roman" w:eastAsia="Times New Roman" w:hAnsi="Times New Roman" w:cs="Times New Roman"/>
          <w:lang w:val="lt-LT"/>
        </w:rPr>
        <w:t xml:space="preserve"> 1994 m. lapkričio mėn. 11 d.</w:t>
      </w:r>
    </w:p>
    <w:p w14:paraId="5BBAB15F" w14:textId="77777777" w:rsidR="00D653B8" w:rsidRPr="00D653B8" w:rsidRDefault="00D653B8" w:rsidP="00D653B8">
      <w:pPr>
        <w:keepNext/>
        <w:spacing w:after="0" w:line="240" w:lineRule="auto"/>
        <w:outlineLvl w:val="3"/>
        <w:rPr>
          <w:rFonts w:ascii="Times New Roman" w:eastAsia="Times New Roman" w:hAnsi="Times New Roman" w:cs="Times New Roman"/>
          <w:lang w:val="lt-LT"/>
        </w:rPr>
      </w:pPr>
      <w:r w:rsidRPr="00D653B8">
        <w:rPr>
          <w:rFonts w:ascii="Times New Roman" w:eastAsia="Times New Roman" w:hAnsi="Times New Roman" w:cs="Times New Roman"/>
          <w:iCs/>
          <w:noProof/>
          <w:lang w:val="lt-LT"/>
        </w:rPr>
        <w:t xml:space="preserve">Paskutinio perregistravimo data </w:t>
      </w:r>
      <w:r w:rsidRPr="00D653B8">
        <w:rPr>
          <w:rFonts w:ascii="Times New Roman" w:eastAsia="Times New Roman" w:hAnsi="Times New Roman" w:cs="Times New Roman"/>
          <w:lang w:val="lt-LT"/>
        </w:rPr>
        <w:t>2008 m. gruodžio mėn. 18 d.</w:t>
      </w:r>
    </w:p>
    <w:p w14:paraId="5BBAB16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2" w14:textId="77777777" w:rsidR="00D653B8" w:rsidRPr="00600BD7" w:rsidRDefault="00D653B8" w:rsidP="00D653B8">
      <w:pPr>
        <w:keepNext/>
        <w:spacing w:after="0" w:line="240" w:lineRule="auto"/>
        <w:ind w:left="540" w:hanging="540"/>
        <w:outlineLvl w:val="1"/>
        <w:rPr>
          <w:rFonts w:ascii="Times New Roman" w:eastAsia="Times New Roman" w:hAnsi="Times New Roman" w:cs="Times New Roman"/>
          <w:b/>
          <w:bCs/>
          <w:lang w:val="en-US" w:eastAsia="lt-LT"/>
        </w:rPr>
      </w:pPr>
      <w:r w:rsidRPr="00D653B8">
        <w:rPr>
          <w:rFonts w:ascii="Times New Roman" w:eastAsia="Times New Roman" w:hAnsi="Times New Roman" w:cs="Times New Roman"/>
          <w:b/>
          <w:bCs/>
          <w:lang w:val="lt-LT" w:eastAsia="lt-LT"/>
        </w:rPr>
        <w:t>10.</w:t>
      </w:r>
      <w:r w:rsidRPr="00D653B8">
        <w:rPr>
          <w:rFonts w:ascii="Times New Roman" w:eastAsia="Times New Roman" w:hAnsi="Times New Roman" w:cs="Times New Roman"/>
          <w:b/>
          <w:bCs/>
          <w:lang w:val="lt-LT" w:eastAsia="lt-LT"/>
        </w:rPr>
        <w:tab/>
        <w:t>TEKSTO PERŽIŪROS DATA</w:t>
      </w:r>
    </w:p>
    <w:p w14:paraId="5BBAB16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3E64ED53" w14:textId="3CC011F8" w:rsidR="0008381F" w:rsidRDefault="0008381F" w:rsidP="0008381F">
      <w:pPr>
        <w:pStyle w:val="Pagrindinistekstas"/>
        <w:tabs>
          <w:tab w:val="left" w:pos="567"/>
        </w:tabs>
        <w:spacing w:after="0"/>
        <w:rPr>
          <w:szCs w:val="22"/>
        </w:rPr>
      </w:pPr>
      <w:r>
        <w:rPr>
          <w:szCs w:val="22"/>
        </w:rPr>
        <w:t>20</w:t>
      </w:r>
      <w:r w:rsidR="00CB4167">
        <w:rPr>
          <w:szCs w:val="22"/>
        </w:rPr>
        <w:t>2</w:t>
      </w:r>
      <w:r w:rsidR="004B52CE">
        <w:rPr>
          <w:szCs w:val="22"/>
        </w:rPr>
        <w:t>3</w:t>
      </w:r>
      <w:r w:rsidR="00CB4167">
        <w:rPr>
          <w:szCs w:val="22"/>
        </w:rPr>
        <w:t xml:space="preserve"> m.</w:t>
      </w:r>
      <w:r w:rsidR="00600BD7">
        <w:rPr>
          <w:szCs w:val="22"/>
        </w:rPr>
        <w:t xml:space="preserve"> </w:t>
      </w:r>
      <w:r w:rsidR="004B52CE">
        <w:rPr>
          <w:szCs w:val="22"/>
        </w:rPr>
        <w:t>rugsėjo 1</w:t>
      </w:r>
      <w:r w:rsidR="00600BD7">
        <w:rPr>
          <w:szCs w:val="22"/>
        </w:rPr>
        <w:t xml:space="preserve"> d.</w:t>
      </w:r>
    </w:p>
    <w:p w14:paraId="5BBAB165" w14:textId="77777777" w:rsidR="000F0789" w:rsidRPr="00D653B8" w:rsidRDefault="000F0789" w:rsidP="00D653B8">
      <w:pPr>
        <w:spacing w:after="0" w:line="240" w:lineRule="auto"/>
        <w:rPr>
          <w:rFonts w:ascii="Times New Roman" w:eastAsia="Times New Roman" w:hAnsi="Times New Roman" w:cs="Times New Roman"/>
          <w:lang w:val="lt-LT" w:eastAsia="lt-LT"/>
        </w:rPr>
      </w:pPr>
    </w:p>
    <w:p w14:paraId="5BBAB166" w14:textId="7BED3084"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noProof/>
          <w:lang w:val="lt-LT" w:eastAsia="lt-LT"/>
        </w:rPr>
        <w:t>Išsami informacija apie šį vaistinį preparatą pateikiama Valstybinės vaistų kontrolės tarnybos prie Lietuvos Respublikos sveikatos apsaugos ministerijos tinklalapyje</w:t>
      </w:r>
      <w:r w:rsidRPr="00D653B8">
        <w:rPr>
          <w:rFonts w:ascii="Times New Roman" w:eastAsia="Times New Roman" w:hAnsi="Times New Roman" w:cs="Times New Roman"/>
          <w:i/>
          <w:lang w:val="lt-LT" w:eastAsia="lt-LT"/>
        </w:rPr>
        <w:t xml:space="preserve"> </w:t>
      </w:r>
      <w:r w:rsidR="00C74CE1" w:rsidRPr="00D653B8">
        <w:rPr>
          <w:rFonts w:ascii="Times New Roman" w:eastAsia="Times New Roman" w:hAnsi="Times New Roman" w:cs="Times New Roman"/>
          <w:color w:val="0000FF"/>
          <w:u w:val="single"/>
          <w:lang w:val="lt-LT" w:eastAsia="lt-LT"/>
        </w:rPr>
        <w:t>http://www.vvkt.lt/</w:t>
      </w:r>
    </w:p>
    <w:p w14:paraId="5BBAB16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br w:type="page"/>
      </w:r>
    </w:p>
    <w:p w14:paraId="5BBAB16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6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7F"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r w:rsidRPr="00D653B8">
        <w:rPr>
          <w:rFonts w:ascii="Times New Roman" w:eastAsia="Times New Roman" w:hAnsi="Times New Roman" w:cs="Times New Roman"/>
          <w:b/>
          <w:kern w:val="28"/>
          <w:lang w:val="lt-LT" w:eastAsia="lt-LT"/>
        </w:rPr>
        <w:t>II PRIEDAS</w:t>
      </w:r>
    </w:p>
    <w:p w14:paraId="5BBAB180"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81"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r w:rsidRPr="00D653B8">
        <w:rPr>
          <w:rFonts w:ascii="Times New Roman" w:eastAsia="Times New Roman" w:hAnsi="Times New Roman" w:cs="Times New Roman"/>
          <w:b/>
          <w:kern w:val="28"/>
          <w:lang w:val="lt-LT" w:eastAsia="lt-LT"/>
        </w:rPr>
        <w:t>REGISTRACIJOS SĄLYGOS</w:t>
      </w:r>
    </w:p>
    <w:p w14:paraId="5BBAB18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83" w14:textId="77777777" w:rsidR="00D653B8" w:rsidRPr="00D653B8" w:rsidRDefault="00D653B8" w:rsidP="00D653B8">
      <w:pPr>
        <w:tabs>
          <w:tab w:val="left" w:pos="1701"/>
        </w:tabs>
        <w:spacing w:after="0" w:line="240" w:lineRule="auto"/>
        <w:ind w:left="1701" w:hanging="567"/>
        <w:rPr>
          <w:rFonts w:ascii="Times New Roman" w:eastAsia="Times New Roman" w:hAnsi="Times New Roman" w:cs="Times New Roman"/>
          <w:b/>
          <w:highlight w:val="yellow"/>
          <w:lang w:val="lt-LT"/>
        </w:rPr>
      </w:pPr>
      <w:r w:rsidRPr="00D653B8">
        <w:rPr>
          <w:rFonts w:ascii="Times New Roman" w:eastAsia="Times New Roman" w:hAnsi="Times New Roman" w:cs="Times New Roman"/>
          <w:b/>
          <w:lang w:val="lt-LT"/>
        </w:rPr>
        <w:t>A.</w:t>
      </w:r>
      <w:r w:rsidRPr="00D653B8">
        <w:rPr>
          <w:rFonts w:ascii="Times New Roman" w:eastAsia="Times New Roman" w:hAnsi="Times New Roman" w:cs="Times New Roman"/>
          <w:b/>
          <w:lang w:val="lt-LT"/>
        </w:rPr>
        <w:tab/>
        <w:t>BIOLOGINĖS (-IŲ) VEIKLIOSIOS (-IŲJŲ) MEDŽIAGOS (-Ų) GAMINTOJAS (-AI) IR GAMINTOJAS (-AI), ATSAKINGAS (-I) UŽ SERIJŲ IŠLEIDIMĄ</w:t>
      </w:r>
    </w:p>
    <w:p w14:paraId="5BBAB184" w14:textId="77777777" w:rsidR="00D653B8" w:rsidRPr="00D653B8" w:rsidRDefault="00D653B8" w:rsidP="00D653B8">
      <w:pPr>
        <w:spacing w:after="0" w:line="240" w:lineRule="auto"/>
        <w:rPr>
          <w:rFonts w:ascii="Times New Roman" w:eastAsia="Times New Roman" w:hAnsi="Times New Roman" w:cs="Times New Roman"/>
          <w:spacing w:val="-3"/>
          <w:highlight w:val="yellow"/>
          <w:lang w:val="lt-LT"/>
        </w:rPr>
      </w:pPr>
    </w:p>
    <w:p w14:paraId="5BBAB185" w14:textId="77777777" w:rsidR="00D653B8" w:rsidRPr="00D653B8" w:rsidRDefault="00D653B8" w:rsidP="00D653B8">
      <w:pPr>
        <w:tabs>
          <w:tab w:val="left" w:pos="1701"/>
        </w:tabs>
        <w:spacing w:after="0" w:line="240" w:lineRule="auto"/>
        <w:ind w:left="1701" w:hanging="567"/>
        <w:rPr>
          <w:rFonts w:ascii="Times New Roman" w:eastAsia="Times New Roman" w:hAnsi="Times New Roman" w:cs="Times New Roman"/>
          <w:b/>
          <w:lang w:val="lt-LT"/>
        </w:rPr>
      </w:pPr>
      <w:r w:rsidRPr="00D653B8">
        <w:rPr>
          <w:rFonts w:ascii="Times New Roman" w:eastAsia="Times New Roman" w:hAnsi="Times New Roman" w:cs="Times New Roman"/>
          <w:b/>
          <w:lang w:val="lt-LT"/>
        </w:rPr>
        <w:t>B.</w:t>
      </w:r>
      <w:r w:rsidRPr="00D653B8">
        <w:rPr>
          <w:rFonts w:ascii="Times New Roman" w:eastAsia="Times New Roman" w:hAnsi="Times New Roman" w:cs="Times New Roman"/>
          <w:b/>
          <w:lang w:val="lt-LT"/>
        </w:rPr>
        <w:tab/>
        <w:t>TIEKIMO IR VARTOJIMO SĄLYGOS AR APRIBOJIMAI</w:t>
      </w:r>
    </w:p>
    <w:p w14:paraId="5BBAB18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87" w14:textId="77777777" w:rsidR="00D653B8" w:rsidRPr="00D653B8" w:rsidRDefault="00D653B8" w:rsidP="00D653B8">
      <w:pPr>
        <w:spacing w:after="0" w:line="240" w:lineRule="auto"/>
        <w:ind w:left="540" w:hanging="540"/>
        <w:rPr>
          <w:rFonts w:ascii="Times New Roman" w:eastAsia="Times New Roman" w:hAnsi="Times New Roman" w:cs="Times New Roman"/>
          <w:b/>
          <w:lang w:val="lt-LT" w:eastAsia="lt-LT"/>
        </w:rPr>
      </w:pPr>
      <w:r w:rsidRPr="00D653B8">
        <w:rPr>
          <w:rFonts w:ascii="Times New Roman" w:eastAsia="Times New Roman" w:hAnsi="Times New Roman" w:cs="Times New Roman"/>
          <w:lang w:val="lt-LT" w:eastAsia="lt-LT"/>
        </w:rPr>
        <w:br w:type="page"/>
      </w:r>
      <w:r w:rsidRPr="00D653B8">
        <w:rPr>
          <w:rFonts w:ascii="Times New Roman" w:eastAsia="Times New Roman" w:hAnsi="Times New Roman" w:cs="Times New Roman"/>
          <w:b/>
          <w:lang w:val="lt-LT" w:eastAsia="lt-LT"/>
        </w:rPr>
        <w:lastRenderedPageBreak/>
        <w:t xml:space="preserve">A. </w:t>
      </w:r>
      <w:r w:rsidRPr="00D653B8">
        <w:rPr>
          <w:rFonts w:ascii="Times New Roman" w:eastAsia="Times New Roman" w:hAnsi="Times New Roman" w:cs="Times New Roman"/>
          <w:b/>
          <w:lang w:val="lt-LT" w:eastAsia="lt-LT"/>
        </w:rPr>
        <w:tab/>
        <w:t>BIOLOGINĖS (-IŲ) VEIKLIOSIOS (-IŲJŲ) MEDŽIAGOS (-Ų) GAMINTOJAS (-AI) IR GAMINTOJAS (-AI), ATSAKINGAS (-I) UŽ SERIJŲ IŠLEIDIMĄ</w:t>
      </w:r>
    </w:p>
    <w:p w14:paraId="5BBAB18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89" w14:textId="3B16FA29" w:rsidR="00D653B8" w:rsidRPr="00D653B8" w:rsidRDefault="00D653B8" w:rsidP="00D653B8">
      <w:pPr>
        <w:spacing w:after="0" w:line="240" w:lineRule="auto"/>
        <w:rPr>
          <w:rFonts w:ascii="Times New Roman" w:eastAsia="Times New Roman" w:hAnsi="Times New Roman" w:cs="Times New Roman"/>
          <w:spacing w:val="-3"/>
          <w:u w:val="single"/>
          <w:lang w:val="lt-LT"/>
        </w:rPr>
      </w:pPr>
      <w:r w:rsidRPr="00D653B8">
        <w:rPr>
          <w:rFonts w:ascii="Times New Roman" w:eastAsia="Times New Roman" w:hAnsi="Times New Roman" w:cs="Times New Roman"/>
          <w:spacing w:val="-3"/>
          <w:u w:val="single"/>
          <w:lang w:val="lt-LT"/>
        </w:rPr>
        <w:t xml:space="preserve">Biologinės veikliosios medžiagos gamintojo pavadinimas ir adresas </w:t>
      </w:r>
    </w:p>
    <w:p w14:paraId="5BBAB18A" w14:textId="77777777" w:rsidR="00D653B8" w:rsidRPr="00D653B8" w:rsidRDefault="00D653B8" w:rsidP="00D653B8">
      <w:pPr>
        <w:spacing w:after="0" w:line="240" w:lineRule="auto"/>
        <w:rPr>
          <w:rFonts w:ascii="Times New Roman" w:eastAsia="Times New Roman" w:hAnsi="Times New Roman" w:cs="Times New Roman"/>
          <w:spacing w:val="-3"/>
          <w:lang w:val="lt-LT"/>
        </w:rPr>
      </w:pPr>
    </w:p>
    <w:p w14:paraId="5BBAB18B" w14:textId="77777777" w:rsidR="00D653B8" w:rsidRPr="00D653B8" w:rsidRDefault="00D653B8" w:rsidP="00D653B8">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Aspen Notre Dame de Bondeville 1, rue de l’Abbaye</w:t>
      </w:r>
    </w:p>
    <w:p w14:paraId="5BBAB18C" w14:textId="77777777" w:rsidR="00D653B8" w:rsidRPr="00D653B8" w:rsidRDefault="00D653B8" w:rsidP="00D653B8">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76960 Notre Dame de Bondeville</w:t>
      </w:r>
    </w:p>
    <w:p w14:paraId="5BBAB18D"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Prancūzija</w:t>
      </w:r>
    </w:p>
    <w:p w14:paraId="5BBAB18E"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p>
    <w:p w14:paraId="5BBAB18F"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p>
    <w:p w14:paraId="5BBAB190" w14:textId="77777777" w:rsidR="00D653B8" w:rsidRPr="00D653B8" w:rsidRDefault="00D653B8" w:rsidP="00D653B8">
      <w:pPr>
        <w:spacing w:after="0" w:line="240" w:lineRule="auto"/>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Gamintojo (-ų), atsakingo (-ų) už serijų išleidimą, pavadinimas (-ai) ir adresas (-ai)</w:t>
      </w:r>
    </w:p>
    <w:p w14:paraId="5BBAB19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92" w14:textId="77777777" w:rsidR="00D653B8" w:rsidRPr="00D653B8" w:rsidRDefault="00D653B8" w:rsidP="00D653B8">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Aspen Notre Dame de Bondeville 1, rue de l’Abbaye</w:t>
      </w:r>
    </w:p>
    <w:p w14:paraId="5BBAB193" w14:textId="77777777" w:rsidR="00D653B8" w:rsidRPr="00D653B8" w:rsidRDefault="00D653B8" w:rsidP="00D653B8">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76960 Notre Dame de Bondeville</w:t>
      </w:r>
    </w:p>
    <w:p w14:paraId="5BBAB194"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Prancūzija</w:t>
      </w:r>
    </w:p>
    <w:p w14:paraId="5BBAB195" w14:textId="77777777" w:rsidR="00D653B8" w:rsidRPr="00D653B8" w:rsidRDefault="00D653B8" w:rsidP="00D653B8">
      <w:pPr>
        <w:spacing w:after="0" w:line="240" w:lineRule="auto"/>
        <w:rPr>
          <w:rFonts w:ascii="Times New Roman" w:eastAsia="Times New Roman" w:hAnsi="Times New Roman" w:cs="Times New Roman"/>
          <w:color w:val="339966"/>
          <w:lang w:val="lt-LT" w:eastAsia="lt-LT"/>
        </w:rPr>
      </w:pPr>
    </w:p>
    <w:p w14:paraId="5BBAB19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Su pakuote pateikiamame lapelyje nurodomas gamintojo, atsakingo už konkrečios serijos išleidimą, pavadinimas ir adresas.</w:t>
      </w:r>
    </w:p>
    <w:p w14:paraId="5BBAB197" w14:textId="77777777" w:rsidR="00D653B8" w:rsidRPr="00D653B8" w:rsidRDefault="00D653B8" w:rsidP="00D653B8">
      <w:pPr>
        <w:spacing w:after="0" w:line="240" w:lineRule="auto"/>
        <w:rPr>
          <w:rFonts w:ascii="Times New Roman" w:eastAsia="Times New Roman" w:hAnsi="Times New Roman" w:cs="Times New Roman"/>
          <w:color w:val="339966"/>
          <w:lang w:val="lt-LT" w:eastAsia="lt-LT"/>
        </w:rPr>
      </w:pPr>
    </w:p>
    <w:p w14:paraId="5BBAB19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99" w14:textId="77777777" w:rsidR="00D653B8" w:rsidRPr="00D653B8" w:rsidRDefault="00D653B8" w:rsidP="00D653B8">
      <w:pPr>
        <w:spacing w:after="0" w:line="240" w:lineRule="auto"/>
        <w:ind w:left="540" w:hanging="540"/>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 xml:space="preserve">B. </w:t>
      </w:r>
      <w:r w:rsidRPr="00D653B8">
        <w:rPr>
          <w:rFonts w:ascii="Times New Roman" w:eastAsia="Times New Roman" w:hAnsi="Times New Roman" w:cs="Times New Roman"/>
          <w:b/>
          <w:lang w:val="lt-LT" w:eastAsia="lt-LT"/>
        </w:rPr>
        <w:tab/>
      </w:r>
      <w:bookmarkStart w:id="2" w:name="_Toc129243130"/>
      <w:bookmarkStart w:id="3" w:name="_Toc129243255"/>
      <w:r w:rsidRPr="00D653B8">
        <w:rPr>
          <w:rFonts w:ascii="Times New Roman" w:eastAsia="Times New Roman" w:hAnsi="Times New Roman" w:cs="Times New Roman"/>
          <w:b/>
          <w:lang w:val="lt-LT" w:eastAsia="lt-LT"/>
        </w:rPr>
        <w:t>TIEKIMO IR VARTOJIMO S</w:t>
      </w:r>
      <w:r w:rsidRPr="00D653B8">
        <w:rPr>
          <w:rFonts w:ascii="Times New Roman" w:eastAsia="Times New Roman" w:hAnsi="Times New Roman" w:cs="Times New Roman" w:hint="eastAsia"/>
          <w:b/>
          <w:lang w:val="lt-LT" w:eastAsia="lt-LT"/>
        </w:rPr>
        <w:t>Ą</w:t>
      </w:r>
      <w:r w:rsidRPr="00D653B8">
        <w:rPr>
          <w:rFonts w:ascii="Times New Roman" w:eastAsia="Times New Roman" w:hAnsi="Times New Roman" w:cs="Times New Roman"/>
          <w:b/>
          <w:lang w:val="lt-LT" w:eastAsia="lt-LT"/>
        </w:rPr>
        <w:t>LYGOS AR APRIBOJIMAI</w:t>
      </w:r>
      <w:bookmarkEnd w:id="2"/>
      <w:bookmarkEnd w:id="3"/>
    </w:p>
    <w:p w14:paraId="5BBAB19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9B"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Receptinis vaistinis preparatas.</w:t>
      </w:r>
    </w:p>
    <w:p w14:paraId="5BBAB19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9D" w14:textId="77777777" w:rsidR="00D653B8" w:rsidRPr="00D653B8" w:rsidRDefault="00D653B8" w:rsidP="00D653B8">
      <w:pPr>
        <w:spacing w:after="200" w:line="276"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br w:type="page"/>
      </w:r>
    </w:p>
    <w:p w14:paraId="5BBAB19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9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AA"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AB"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AC"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AD"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AE"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AF"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B0"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B1"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B2"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B3"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B4"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B5"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1B6"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r w:rsidRPr="00D653B8">
        <w:rPr>
          <w:rFonts w:ascii="Times New Roman" w:eastAsia="Times New Roman" w:hAnsi="Times New Roman" w:cs="Times New Roman"/>
          <w:b/>
          <w:kern w:val="28"/>
          <w:lang w:val="lt-LT" w:eastAsia="lt-LT"/>
        </w:rPr>
        <w:t>III PRIEDAS</w:t>
      </w:r>
    </w:p>
    <w:p w14:paraId="5BBAB1B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B8" w14:textId="77777777" w:rsidR="00D653B8" w:rsidRPr="00D653B8" w:rsidRDefault="00D653B8" w:rsidP="00D653B8">
      <w:pPr>
        <w:spacing w:after="0" w:line="240" w:lineRule="auto"/>
        <w:jc w:val="center"/>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ŽENKLINIMAS IR PAKUOTĖS LAPELIS</w:t>
      </w:r>
    </w:p>
    <w:p w14:paraId="5BBAB1B9"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br w:type="page"/>
      </w:r>
    </w:p>
    <w:p w14:paraId="5BBAB1B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B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B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B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B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B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C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1D0"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r w:rsidRPr="00D653B8">
        <w:rPr>
          <w:rFonts w:ascii="Times New Roman" w:eastAsia="Times New Roman" w:hAnsi="Times New Roman" w:cs="Times New Roman"/>
          <w:b/>
          <w:kern w:val="28"/>
          <w:lang w:val="lt-LT" w:eastAsia="lt-LT"/>
        </w:rPr>
        <w:t>A. ŽENKLINIMAS</w:t>
      </w:r>
    </w:p>
    <w:p w14:paraId="5BBAB1D1"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eastAsia="lt-LT"/>
        </w:rPr>
      </w:pPr>
      <w:r w:rsidRPr="00D653B8">
        <w:rPr>
          <w:rFonts w:ascii="Times New Roman" w:eastAsia="Times New Roman" w:hAnsi="Times New Roman" w:cs="Times New Roman"/>
          <w:lang w:val="lt-LT" w:eastAsia="lt-LT"/>
        </w:rPr>
        <w:br w:type="page"/>
      </w:r>
      <w:r w:rsidRPr="00D653B8">
        <w:rPr>
          <w:rFonts w:ascii="Times New Roman" w:eastAsia="Times New Roman" w:hAnsi="Times New Roman" w:cs="Times New Roman"/>
          <w:b/>
          <w:noProof/>
          <w:lang w:val="lt-LT" w:eastAsia="lt-LT"/>
        </w:rPr>
        <w:lastRenderedPageBreak/>
        <w:t>INFORMACIJA ANT IŠORINĖS PAKUOTĖS</w:t>
      </w:r>
    </w:p>
    <w:p w14:paraId="5BBAB1D2"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lang w:val="lt-LT" w:eastAsia="lt-LT"/>
        </w:rPr>
      </w:pPr>
    </w:p>
    <w:p w14:paraId="5BBAB1D3"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lang w:val="lt-LT" w:eastAsia="lt-LT"/>
        </w:rPr>
      </w:pPr>
      <w:r w:rsidRPr="00D653B8">
        <w:rPr>
          <w:rFonts w:ascii="Times New Roman" w:eastAsia="Times New Roman" w:hAnsi="Times New Roman" w:cs="Times New Roman"/>
          <w:b/>
          <w:noProof/>
          <w:lang w:val="lt-LT" w:eastAsia="lt-LT"/>
        </w:rPr>
        <w:t>KARTONINĖ DĖŽUTĖ</w:t>
      </w:r>
    </w:p>
    <w:p w14:paraId="5BBAB1D4"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D5"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D653B8">
        <w:rPr>
          <w:rFonts w:ascii="Times New Roman" w:eastAsia="Times New Roman" w:hAnsi="Times New Roman" w:cs="Times New Roman"/>
          <w:b/>
          <w:noProof/>
          <w:lang w:val="lt-LT" w:eastAsia="lt-LT"/>
        </w:rPr>
        <w:t>1.</w:t>
      </w:r>
      <w:r w:rsidRPr="00D653B8">
        <w:rPr>
          <w:rFonts w:ascii="Times New Roman" w:eastAsia="Times New Roman" w:hAnsi="Times New Roman" w:cs="Times New Roman"/>
          <w:b/>
          <w:noProof/>
          <w:lang w:val="lt-LT" w:eastAsia="lt-LT"/>
        </w:rPr>
        <w:tab/>
        <w:t>VAISTINIO PREPARATO PAVADINIMAS</w:t>
      </w:r>
    </w:p>
    <w:p w14:paraId="5BBAB1D6"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D7" w14:textId="7B87CC16" w:rsidR="00D653B8" w:rsidRDefault="00D653B8" w:rsidP="00D653B8">
      <w:pPr>
        <w:tabs>
          <w:tab w:val="left"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2850 anti-Xa TV/0,3 ml injekcinis tirpalas</w:t>
      </w:r>
      <w:r w:rsidR="00A87715">
        <w:rPr>
          <w:rFonts w:ascii="Times New Roman" w:eastAsia="Times New Roman" w:hAnsi="Times New Roman" w:cs="Times New Roman"/>
          <w:lang w:val="lt-LT" w:eastAsia="lt-LT"/>
        </w:rPr>
        <w:t xml:space="preserve"> </w:t>
      </w:r>
    </w:p>
    <w:p w14:paraId="16A0CEA6" w14:textId="4BC89743" w:rsidR="00A87715" w:rsidRPr="00600BD7" w:rsidRDefault="00A87715" w:rsidP="00D653B8">
      <w:pPr>
        <w:tabs>
          <w:tab w:val="left" w:pos="540"/>
        </w:tabs>
        <w:spacing w:after="0" w:line="240" w:lineRule="auto"/>
        <w:rPr>
          <w:rFonts w:ascii="Times New Roman" w:eastAsia="Times New Roman" w:hAnsi="Times New Roman" w:cs="Times New Roman"/>
          <w:highlight w:val="lightGray"/>
          <w:lang w:val="lt-LT" w:eastAsia="lt-LT"/>
        </w:rPr>
      </w:pPr>
      <w:r w:rsidRPr="00600BD7">
        <w:rPr>
          <w:rFonts w:ascii="Times New Roman" w:eastAsia="Times New Roman" w:hAnsi="Times New Roman" w:cs="Times New Roman"/>
          <w:highlight w:val="lightGray"/>
          <w:lang w:val="lt-LT" w:eastAsia="lt-LT"/>
        </w:rPr>
        <w:t xml:space="preserve">Fraxiparine 3800 anti-Xa TV/0,4 ml injekcinis tirpalas </w:t>
      </w:r>
    </w:p>
    <w:p w14:paraId="220E2383" w14:textId="695FC2B3" w:rsidR="00A87715" w:rsidRPr="00600BD7" w:rsidRDefault="00A87715" w:rsidP="00D653B8">
      <w:pPr>
        <w:tabs>
          <w:tab w:val="left" w:pos="540"/>
        </w:tabs>
        <w:spacing w:after="0" w:line="240" w:lineRule="auto"/>
        <w:rPr>
          <w:rFonts w:ascii="Times New Roman" w:eastAsia="Times New Roman" w:hAnsi="Times New Roman" w:cs="Times New Roman"/>
          <w:highlight w:val="lightGray"/>
          <w:lang w:val="lt-LT" w:eastAsia="lt-LT"/>
        </w:rPr>
      </w:pPr>
      <w:r w:rsidRPr="00600BD7">
        <w:rPr>
          <w:rFonts w:ascii="Times New Roman" w:eastAsia="Times New Roman" w:hAnsi="Times New Roman" w:cs="Times New Roman"/>
          <w:highlight w:val="lightGray"/>
          <w:lang w:val="lt-LT" w:eastAsia="lt-LT"/>
        </w:rPr>
        <w:t xml:space="preserve">Fraxiparine 5700 anti-Xa TV/0,6 ml injekcinis tirpalas </w:t>
      </w:r>
    </w:p>
    <w:p w14:paraId="45F1693C" w14:textId="19BD334F" w:rsidR="00A87715" w:rsidRPr="00D653B8" w:rsidRDefault="00A87715" w:rsidP="00D653B8">
      <w:pPr>
        <w:tabs>
          <w:tab w:val="left" w:pos="540"/>
        </w:tabs>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highlight w:val="lightGray"/>
          <w:lang w:val="lt-LT" w:eastAsia="lt-LT"/>
        </w:rPr>
        <w:t xml:space="preserve">Fraxiparine 7600 anti-Xa TV/0,8 ml injekcinis tirpalas </w:t>
      </w:r>
    </w:p>
    <w:p w14:paraId="5BBAB1D8" w14:textId="0854A108" w:rsidR="00D653B8" w:rsidRPr="00600BD7" w:rsidRDefault="00A87715" w:rsidP="00D653B8">
      <w:pPr>
        <w:tabs>
          <w:tab w:val="left" w:pos="540"/>
        </w:tabs>
        <w:autoSpaceDE w:val="0"/>
        <w:autoSpaceDN w:val="0"/>
        <w:adjustRightInd w:val="0"/>
        <w:spacing w:after="0" w:line="240" w:lineRule="auto"/>
        <w:rPr>
          <w:rFonts w:ascii="Times New Roman" w:eastAsia="Times New Roman" w:hAnsi="Times New Roman" w:cs="Times New Roman"/>
          <w:i/>
          <w:iCs/>
          <w:lang w:val="lt-LT" w:eastAsia="lt-LT"/>
        </w:rPr>
      </w:pPr>
      <w:r w:rsidRPr="00600BD7">
        <w:rPr>
          <w:rFonts w:ascii="Times New Roman" w:eastAsia="Times New Roman" w:hAnsi="Times New Roman" w:cs="Times New Roman"/>
          <w:i/>
          <w:iCs/>
          <w:lang w:val="lt-LT" w:eastAsia="lt-LT"/>
        </w:rPr>
        <w:t>nadroparinum calcicum</w:t>
      </w:r>
    </w:p>
    <w:p w14:paraId="5BBAB1D9" w14:textId="77777777" w:rsidR="00D653B8" w:rsidRPr="00D653B8" w:rsidRDefault="00D653B8" w:rsidP="00D653B8">
      <w:pPr>
        <w:tabs>
          <w:tab w:val="left" w:pos="540"/>
        </w:tabs>
        <w:autoSpaceDE w:val="0"/>
        <w:autoSpaceDN w:val="0"/>
        <w:adjustRightInd w:val="0"/>
        <w:spacing w:after="0" w:line="240" w:lineRule="auto"/>
        <w:rPr>
          <w:rFonts w:ascii="Times New Roman" w:eastAsia="Times New Roman" w:hAnsi="Times New Roman" w:cs="Times New Roman"/>
          <w:color w:val="000000"/>
          <w:lang w:val="lt-LT" w:eastAsia="lt-LT"/>
        </w:rPr>
      </w:pPr>
    </w:p>
    <w:p w14:paraId="5BBAB1DA" w14:textId="77777777" w:rsidR="00D653B8" w:rsidRPr="00D653B8" w:rsidRDefault="00D653B8" w:rsidP="00D653B8">
      <w:pPr>
        <w:tabs>
          <w:tab w:val="left" w:pos="540"/>
        </w:tabs>
        <w:autoSpaceDE w:val="0"/>
        <w:autoSpaceDN w:val="0"/>
        <w:adjustRightInd w:val="0"/>
        <w:spacing w:after="0" w:line="240" w:lineRule="auto"/>
        <w:rPr>
          <w:rFonts w:ascii="Times New Roman" w:eastAsia="Times New Roman" w:hAnsi="Times New Roman" w:cs="Times New Roman"/>
          <w:color w:val="000000"/>
          <w:lang w:val="lt-LT" w:eastAsia="lt-LT"/>
        </w:rPr>
      </w:pPr>
    </w:p>
    <w:p w14:paraId="5BBAB1DB"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lang w:val="lt-LT" w:eastAsia="lt-LT"/>
        </w:rPr>
      </w:pPr>
      <w:r w:rsidRPr="00D653B8">
        <w:rPr>
          <w:rFonts w:ascii="Times New Roman" w:eastAsia="Times New Roman" w:hAnsi="Times New Roman" w:cs="Times New Roman"/>
          <w:b/>
          <w:noProof/>
          <w:lang w:val="lt-LT" w:eastAsia="lt-LT"/>
        </w:rPr>
        <w:t>2.</w:t>
      </w:r>
      <w:r w:rsidRPr="00D653B8">
        <w:rPr>
          <w:rFonts w:ascii="Times New Roman" w:eastAsia="Times New Roman" w:hAnsi="Times New Roman" w:cs="Times New Roman"/>
          <w:b/>
          <w:noProof/>
          <w:lang w:val="lt-LT" w:eastAsia="lt-LT"/>
        </w:rPr>
        <w:tab/>
        <w:t>VEIKLIOJI MEDŽIAGA IR JOS KIEKIS</w:t>
      </w:r>
    </w:p>
    <w:p w14:paraId="5BBAB1DC"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DD" w14:textId="25700332" w:rsidR="00D653B8" w:rsidRDefault="00D653B8" w:rsidP="00D653B8">
      <w:pPr>
        <w:tabs>
          <w:tab w:val="left"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Kiekviename užpildytame švirkšte (0,3</w:t>
      </w:r>
      <w:r w:rsidR="00A87715">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ml) yra 2850</w:t>
      </w:r>
      <w:r w:rsidR="00AE1365">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anti-Xa TV nadroparino kalcio druskos.</w:t>
      </w:r>
    </w:p>
    <w:p w14:paraId="534E4BBB" w14:textId="77777777" w:rsidR="00AE1365" w:rsidRPr="00A86038" w:rsidRDefault="00AE1365" w:rsidP="00AE1365">
      <w:pPr>
        <w:tabs>
          <w:tab w:val="left" w:pos="540"/>
        </w:tabs>
        <w:spacing w:after="0" w:line="240" w:lineRule="auto"/>
        <w:rPr>
          <w:rFonts w:ascii="Times New Roman" w:eastAsia="Times New Roman" w:hAnsi="Times New Roman" w:cs="Times New Roman"/>
          <w:highlight w:val="lightGray"/>
          <w:lang w:val="lt-LT" w:eastAsia="lt-LT"/>
        </w:rPr>
      </w:pPr>
      <w:r w:rsidRPr="00A86038">
        <w:rPr>
          <w:rFonts w:ascii="Times New Roman" w:eastAsia="Times New Roman" w:hAnsi="Times New Roman" w:cs="Times New Roman"/>
          <w:highlight w:val="lightGray"/>
          <w:lang w:val="lt-LT" w:eastAsia="lt-LT"/>
        </w:rPr>
        <w:t>Kiekviename užpildytame švirkšte (0,4 ml) yra 3800</w:t>
      </w:r>
      <w:r>
        <w:rPr>
          <w:rFonts w:ascii="Times New Roman" w:eastAsia="Times New Roman" w:hAnsi="Times New Roman" w:cs="Times New Roman"/>
          <w:highlight w:val="lightGray"/>
          <w:lang w:val="lt-LT" w:eastAsia="lt-LT"/>
        </w:rPr>
        <w:t> </w:t>
      </w:r>
      <w:r w:rsidRPr="00A86038">
        <w:rPr>
          <w:rFonts w:ascii="Times New Roman" w:eastAsia="Times New Roman" w:hAnsi="Times New Roman" w:cs="Times New Roman"/>
          <w:highlight w:val="lightGray"/>
          <w:lang w:val="lt-LT" w:eastAsia="lt-LT"/>
        </w:rPr>
        <w:t>anti-Xa TV nadroparino kalcio druskos.</w:t>
      </w:r>
    </w:p>
    <w:p w14:paraId="7DBC2D3B" w14:textId="77777777" w:rsidR="00AE1365" w:rsidRPr="00A86038" w:rsidRDefault="00AE1365" w:rsidP="00AE1365">
      <w:pPr>
        <w:tabs>
          <w:tab w:val="left" w:pos="540"/>
        </w:tabs>
        <w:spacing w:after="0" w:line="240" w:lineRule="auto"/>
        <w:rPr>
          <w:rFonts w:ascii="Times New Roman" w:eastAsia="Times New Roman" w:hAnsi="Times New Roman" w:cs="Times New Roman"/>
          <w:highlight w:val="lightGray"/>
          <w:lang w:val="lt-LT" w:eastAsia="lt-LT"/>
        </w:rPr>
      </w:pPr>
      <w:r w:rsidRPr="00A86038">
        <w:rPr>
          <w:rFonts w:ascii="Times New Roman" w:eastAsia="Times New Roman" w:hAnsi="Times New Roman" w:cs="Times New Roman"/>
          <w:highlight w:val="lightGray"/>
          <w:lang w:val="lt-LT" w:eastAsia="lt-LT"/>
        </w:rPr>
        <w:t>Kiekviename užpildytame švirkšte (0,6 ml) yra 5700</w:t>
      </w:r>
      <w:r>
        <w:rPr>
          <w:rFonts w:ascii="Times New Roman" w:eastAsia="Times New Roman" w:hAnsi="Times New Roman" w:cs="Times New Roman"/>
          <w:highlight w:val="lightGray"/>
          <w:lang w:val="lt-LT" w:eastAsia="lt-LT"/>
        </w:rPr>
        <w:t> </w:t>
      </w:r>
      <w:r w:rsidRPr="00A86038">
        <w:rPr>
          <w:rFonts w:ascii="Times New Roman" w:eastAsia="Times New Roman" w:hAnsi="Times New Roman" w:cs="Times New Roman"/>
          <w:highlight w:val="lightGray"/>
          <w:lang w:val="lt-LT" w:eastAsia="lt-LT"/>
        </w:rPr>
        <w:t>anti-Xa TV nadroparino kalcio druskos.</w:t>
      </w:r>
    </w:p>
    <w:p w14:paraId="7376A297" w14:textId="37202AA4" w:rsidR="00A87715" w:rsidRPr="00D653B8" w:rsidRDefault="00AE1365" w:rsidP="00AE1365">
      <w:pPr>
        <w:tabs>
          <w:tab w:val="left" w:pos="540"/>
        </w:tabs>
        <w:spacing w:after="0" w:line="240" w:lineRule="auto"/>
        <w:rPr>
          <w:rFonts w:ascii="Times New Roman" w:eastAsia="Times New Roman" w:hAnsi="Times New Roman" w:cs="Times New Roman"/>
          <w:lang w:val="lt-LT" w:eastAsia="lt-LT"/>
        </w:rPr>
      </w:pPr>
      <w:r w:rsidRPr="00A86038">
        <w:rPr>
          <w:rFonts w:ascii="Times New Roman" w:eastAsia="Times New Roman" w:hAnsi="Times New Roman" w:cs="Times New Roman"/>
          <w:highlight w:val="lightGray"/>
          <w:lang w:val="lt-LT" w:eastAsia="lt-LT"/>
        </w:rPr>
        <w:t>Kiekviename užpildytame švirkšte (0,8 ml) yra 7600</w:t>
      </w:r>
      <w:r>
        <w:rPr>
          <w:rFonts w:ascii="Times New Roman" w:eastAsia="Times New Roman" w:hAnsi="Times New Roman" w:cs="Times New Roman"/>
          <w:highlight w:val="lightGray"/>
          <w:lang w:val="lt-LT" w:eastAsia="lt-LT"/>
        </w:rPr>
        <w:t> </w:t>
      </w:r>
      <w:r w:rsidRPr="00A86038">
        <w:rPr>
          <w:rFonts w:ascii="Times New Roman" w:eastAsia="Times New Roman" w:hAnsi="Times New Roman" w:cs="Times New Roman"/>
          <w:highlight w:val="lightGray"/>
          <w:lang w:val="lt-LT" w:eastAsia="lt-LT"/>
        </w:rPr>
        <w:t>anti-Xa TV nadroparino kalcio druskos</w:t>
      </w:r>
      <w:r w:rsidR="00A87715" w:rsidRPr="00600BD7">
        <w:rPr>
          <w:rFonts w:ascii="Times New Roman" w:eastAsia="Times New Roman" w:hAnsi="Times New Roman" w:cs="Times New Roman"/>
          <w:highlight w:val="lightGray"/>
          <w:lang w:val="lt-LT" w:eastAsia="lt-LT"/>
        </w:rPr>
        <w:t>.</w:t>
      </w:r>
    </w:p>
    <w:p w14:paraId="5BBAB1DE" w14:textId="77777777" w:rsidR="00D653B8" w:rsidRPr="00D653B8" w:rsidRDefault="00D653B8" w:rsidP="00D653B8">
      <w:pPr>
        <w:tabs>
          <w:tab w:val="left" w:pos="540"/>
        </w:tabs>
        <w:spacing w:after="0" w:line="240" w:lineRule="auto"/>
        <w:rPr>
          <w:rFonts w:ascii="Times New Roman" w:eastAsia="Times New Roman" w:hAnsi="Times New Roman" w:cs="Times New Roman"/>
          <w:lang w:val="lt-LT" w:eastAsia="lt-LT"/>
        </w:rPr>
      </w:pPr>
    </w:p>
    <w:p w14:paraId="5BBAB1DF" w14:textId="77777777" w:rsidR="00D653B8" w:rsidRPr="00D653B8" w:rsidRDefault="00D653B8" w:rsidP="00D653B8">
      <w:pPr>
        <w:tabs>
          <w:tab w:val="left" w:pos="540"/>
        </w:tabs>
        <w:spacing w:after="0" w:line="240" w:lineRule="auto"/>
        <w:rPr>
          <w:rFonts w:ascii="Times New Roman" w:eastAsia="Times New Roman" w:hAnsi="Times New Roman" w:cs="Times New Roman"/>
          <w:lang w:val="lt-LT" w:eastAsia="lt-LT"/>
        </w:rPr>
      </w:pPr>
    </w:p>
    <w:p w14:paraId="5BBAB1E0"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eastAsia="lt-LT"/>
        </w:rPr>
      </w:pPr>
      <w:r w:rsidRPr="00D653B8">
        <w:rPr>
          <w:rFonts w:ascii="Times New Roman" w:eastAsia="Times New Roman" w:hAnsi="Times New Roman" w:cs="Times New Roman"/>
          <w:b/>
          <w:noProof/>
          <w:lang w:val="lt-LT" w:eastAsia="lt-LT"/>
        </w:rPr>
        <w:t>3.</w:t>
      </w:r>
      <w:r w:rsidRPr="00D653B8">
        <w:rPr>
          <w:rFonts w:ascii="Times New Roman" w:eastAsia="Times New Roman" w:hAnsi="Times New Roman" w:cs="Times New Roman"/>
          <w:b/>
          <w:noProof/>
          <w:lang w:val="lt-LT" w:eastAsia="lt-LT"/>
        </w:rPr>
        <w:tab/>
        <w:t>PAGALBINIŲ MEDŽIAGŲ SĄRAŠAS</w:t>
      </w:r>
    </w:p>
    <w:p w14:paraId="5BBAB1E1" w14:textId="77777777" w:rsidR="00D653B8" w:rsidRPr="00D653B8" w:rsidRDefault="00D653B8" w:rsidP="00D653B8">
      <w:pPr>
        <w:tabs>
          <w:tab w:val="left" w:pos="540"/>
        </w:tabs>
        <w:autoSpaceDE w:val="0"/>
        <w:autoSpaceDN w:val="0"/>
        <w:adjustRightInd w:val="0"/>
        <w:spacing w:after="0" w:line="240" w:lineRule="auto"/>
        <w:rPr>
          <w:rFonts w:ascii="Times New Roman" w:eastAsia="Times New Roman" w:hAnsi="Times New Roman" w:cs="Times New Roman"/>
          <w:lang w:val="lt-LT" w:eastAsia="lt-LT"/>
        </w:rPr>
      </w:pPr>
    </w:p>
    <w:p w14:paraId="5BBAB1E2" w14:textId="55375AFF" w:rsidR="00D653B8" w:rsidRPr="00D653B8" w:rsidRDefault="00D653B8" w:rsidP="00D653B8">
      <w:pPr>
        <w:tabs>
          <w:tab w:val="left" w:pos="540"/>
        </w:tabs>
        <w:autoSpaceDE w:val="0"/>
        <w:autoSpaceDN w:val="0"/>
        <w:adjustRightInd w:val="0"/>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Pagalbinės medžiagos: kalcio hidroksido tirpalas arba praskiesta vandenilio chlorido rūgštis koreguoti pH</w:t>
      </w:r>
      <w:r w:rsidR="00A87715">
        <w:rPr>
          <w:rFonts w:ascii="Times New Roman" w:eastAsia="Times New Roman" w:hAnsi="Times New Roman" w:cs="Times New Roman"/>
          <w:lang w:val="lt-LT" w:eastAsia="lt-LT"/>
        </w:rPr>
        <w:t xml:space="preserve"> (nuo 5 iki 7,5</w:t>
      </w:r>
      <w:r w:rsidRPr="00D653B8">
        <w:rPr>
          <w:rFonts w:ascii="Times New Roman" w:eastAsia="Times New Roman" w:hAnsi="Times New Roman" w:cs="Times New Roman"/>
          <w:lang w:val="lt-LT" w:eastAsia="lt-LT"/>
        </w:rPr>
        <w:t>) bei injekcinis vanduo.</w:t>
      </w:r>
    </w:p>
    <w:p w14:paraId="5BBAB1E3"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E4"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E5"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D653B8">
        <w:rPr>
          <w:rFonts w:ascii="Times New Roman" w:eastAsia="Times New Roman" w:hAnsi="Times New Roman" w:cs="Times New Roman"/>
          <w:b/>
          <w:noProof/>
          <w:lang w:val="lt-LT" w:eastAsia="lt-LT"/>
        </w:rPr>
        <w:t>4.</w:t>
      </w:r>
      <w:r w:rsidRPr="00D653B8">
        <w:rPr>
          <w:rFonts w:ascii="Times New Roman" w:eastAsia="Times New Roman" w:hAnsi="Times New Roman" w:cs="Times New Roman"/>
          <w:b/>
          <w:noProof/>
          <w:lang w:val="lt-LT" w:eastAsia="lt-LT"/>
        </w:rPr>
        <w:tab/>
        <w:t>FARMACINĖ FORMA IR KIEKIS PAKUOTĖJE</w:t>
      </w:r>
    </w:p>
    <w:p w14:paraId="5BBAB1E6"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E7" w14:textId="47AACD91" w:rsidR="00D653B8" w:rsidRPr="00D653B8" w:rsidRDefault="00D653B8" w:rsidP="00D653B8">
      <w:pPr>
        <w:spacing w:after="0" w:line="240" w:lineRule="auto"/>
        <w:rPr>
          <w:rFonts w:ascii="Times New Roman" w:eastAsia="Times New Roman" w:hAnsi="Times New Roman" w:cs="Times New Roman"/>
          <w:iCs/>
          <w:lang w:val="lt-LT" w:eastAsia="lt-LT"/>
        </w:rPr>
      </w:pPr>
      <w:r w:rsidRPr="00600BD7">
        <w:rPr>
          <w:rFonts w:ascii="Times New Roman" w:eastAsia="Times New Roman" w:hAnsi="Times New Roman" w:cs="Times New Roman"/>
          <w:iCs/>
          <w:highlight w:val="lightGray"/>
          <w:lang w:val="lt-LT" w:eastAsia="lt-LT"/>
        </w:rPr>
        <w:t xml:space="preserve">Injekcinis tirpalas </w:t>
      </w:r>
    </w:p>
    <w:p w14:paraId="5BBAB1E8" w14:textId="77777777" w:rsidR="00D653B8" w:rsidRPr="00D653B8" w:rsidRDefault="00D653B8" w:rsidP="00D653B8">
      <w:pPr>
        <w:spacing w:after="0" w:line="240" w:lineRule="auto"/>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10 užpildytų švirkštų</w:t>
      </w:r>
    </w:p>
    <w:p w14:paraId="5BBAB1EA"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EB"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EC"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eastAsia="lt-LT"/>
        </w:rPr>
      </w:pPr>
      <w:r w:rsidRPr="00D653B8">
        <w:rPr>
          <w:rFonts w:ascii="Times New Roman" w:eastAsia="Times New Roman" w:hAnsi="Times New Roman" w:cs="Times New Roman"/>
          <w:b/>
          <w:noProof/>
          <w:lang w:val="lt-LT" w:eastAsia="lt-LT"/>
        </w:rPr>
        <w:t>5.</w:t>
      </w:r>
      <w:r w:rsidRPr="00D653B8">
        <w:rPr>
          <w:rFonts w:ascii="Times New Roman" w:eastAsia="Times New Roman" w:hAnsi="Times New Roman" w:cs="Times New Roman"/>
          <w:b/>
          <w:noProof/>
          <w:lang w:val="lt-LT" w:eastAsia="lt-LT"/>
        </w:rPr>
        <w:tab/>
        <w:t>VARTOJIMO METODAS IR BŪDAS (-AI)</w:t>
      </w:r>
    </w:p>
    <w:p w14:paraId="5BBAB1ED" w14:textId="77777777" w:rsidR="00D653B8" w:rsidRPr="00D653B8" w:rsidRDefault="00D653B8" w:rsidP="00D653B8">
      <w:pPr>
        <w:spacing w:after="0" w:line="240" w:lineRule="auto"/>
        <w:rPr>
          <w:rFonts w:ascii="Times New Roman" w:eastAsia="Times New Roman" w:hAnsi="Times New Roman" w:cs="Times New Roman"/>
          <w:i/>
          <w:noProof/>
          <w:lang w:val="lt-LT" w:eastAsia="lt-LT"/>
        </w:rPr>
      </w:pPr>
    </w:p>
    <w:p w14:paraId="5BBAB1EE" w14:textId="2C1BD9EB" w:rsidR="00D653B8" w:rsidRDefault="00D653B8" w:rsidP="00D653B8">
      <w:pPr>
        <w:spacing w:after="0" w:line="240" w:lineRule="auto"/>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Leisti po oda arba į veną</w:t>
      </w:r>
      <w:r w:rsidR="00A87715">
        <w:rPr>
          <w:rFonts w:ascii="Times New Roman" w:eastAsia="Times New Roman" w:hAnsi="Times New Roman" w:cs="Times New Roman"/>
          <w:iCs/>
          <w:lang w:val="lt-LT" w:eastAsia="lt-LT"/>
        </w:rPr>
        <w:t xml:space="preserve"> arba į arteriją</w:t>
      </w:r>
      <w:r w:rsidRPr="00D653B8">
        <w:rPr>
          <w:rFonts w:ascii="Times New Roman" w:eastAsia="Times New Roman" w:hAnsi="Times New Roman" w:cs="Times New Roman"/>
          <w:iCs/>
          <w:lang w:val="lt-LT" w:eastAsia="lt-LT"/>
        </w:rPr>
        <w:t>.</w:t>
      </w:r>
    </w:p>
    <w:p w14:paraId="006ECF81" w14:textId="77777777" w:rsidR="006A5A55" w:rsidRDefault="006A5A55"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caps/>
          <w:lang w:val="lt-LT" w:eastAsia="lt-LT"/>
        </w:rPr>
        <w:t>N</w:t>
      </w:r>
      <w:r w:rsidRPr="00D653B8">
        <w:rPr>
          <w:rFonts w:ascii="Times New Roman" w:eastAsia="Times New Roman" w:hAnsi="Times New Roman" w:cs="Times New Roman"/>
          <w:lang w:val="lt-LT" w:eastAsia="lt-LT"/>
        </w:rPr>
        <w:t>egalima leisti į raumenis</w:t>
      </w:r>
      <w:r>
        <w:rPr>
          <w:rFonts w:ascii="Times New Roman" w:eastAsia="Times New Roman" w:hAnsi="Times New Roman" w:cs="Times New Roman"/>
          <w:lang w:val="lt-LT" w:eastAsia="lt-LT"/>
        </w:rPr>
        <w:t>.</w:t>
      </w:r>
    </w:p>
    <w:p w14:paraId="5BBAB1EF" w14:textId="01B10DE6" w:rsidR="00D653B8" w:rsidRPr="00D653B8" w:rsidRDefault="00D653B8" w:rsidP="00D653B8">
      <w:pPr>
        <w:spacing w:after="0" w:line="240" w:lineRule="auto"/>
        <w:rPr>
          <w:rFonts w:ascii="Times New Roman" w:eastAsia="Times New Roman" w:hAnsi="Times New Roman" w:cs="Times New Roman"/>
          <w:noProof/>
          <w:lang w:val="lt-LT" w:eastAsia="lt-LT"/>
        </w:rPr>
      </w:pPr>
      <w:r w:rsidRPr="00D653B8">
        <w:rPr>
          <w:rFonts w:ascii="Times New Roman" w:eastAsia="Times New Roman" w:hAnsi="Times New Roman" w:cs="Times New Roman"/>
          <w:noProof/>
          <w:lang w:val="lt-LT" w:eastAsia="lt-LT"/>
        </w:rPr>
        <w:t>Prieš vartojimą perskaitykite pakuotės lapelį.</w:t>
      </w:r>
    </w:p>
    <w:p w14:paraId="5BBAB1F0"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1"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2" w14:textId="77777777" w:rsidR="00D653B8" w:rsidRPr="00D653B8" w:rsidRDefault="00D653B8" w:rsidP="00D653B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D653B8">
        <w:rPr>
          <w:rFonts w:ascii="Times New Roman" w:eastAsia="Times New Roman" w:hAnsi="Times New Roman" w:cs="Times New Roman"/>
          <w:b/>
          <w:noProof/>
          <w:lang w:val="lt-LT" w:eastAsia="lt-LT"/>
        </w:rPr>
        <w:t>6.</w:t>
      </w:r>
      <w:r w:rsidRPr="00D653B8">
        <w:rPr>
          <w:rFonts w:ascii="Times New Roman" w:eastAsia="Times New Roman" w:hAnsi="Times New Roman" w:cs="Times New Roman"/>
          <w:b/>
          <w:noProof/>
          <w:lang w:val="lt-LT" w:eastAsia="lt-LT"/>
        </w:rPr>
        <w:tab/>
      </w:r>
      <w:r w:rsidRPr="00D653B8">
        <w:rPr>
          <w:rFonts w:ascii="Times New Roman" w:eastAsia="Times New Roman" w:hAnsi="Times New Roman" w:cs="Times New Roman"/>
          <w:b/>
          <w:bCs/>
          <w:noProof/>
          <w:lang w:val="lt-LT" w:eastAsia="lt-LT"/>
        </w:rPr>
        <w:t>SPECIALUS ĮSPĖJIMAS, KAD VAISTINĮ PREPARATĄ BŪTINA LAIKYTI VAIKAMS NEPASTEBIMOJE IR NEPASIEKIAMOJE VIETOJE</w:t>
      </w:r>
    </w:p>
    <w:p w14:paraId="5BBAB1F3"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4"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Laikyti vaikams nepastebimoje ir nepasiekiamoje vietoje.</w:t>
      </w:r>
    </w:p>
    <w:p w14:paraId="5BBAB1F5"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6"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7"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eastAsia="lt-LT"/>
        </w:rPr>
      </w:pPr>
      <w:r w:rsidRPr="00D653B8">
        <w:rPr>
          <w:rFonts w:ascii="Times New Roman" w:eastAsia="Times New Roman" w:hAnsi="Times New Roman" w:cs="Times New Roman"/>
          <w:b/>
          <w:noProof/>
          <w:lang w:val="lt-LT" w:eastAsia="lt-LT"/>
        </w:rPr>
        <w:t>7.</w:t>
      </w:r>
      <w:r w:rsidRPr="00D653B8">
        <w:rPr>
          <w:rFonts w:ascii="Times New Roman" w:eastAsia="Times New Roman" w:hAnsi="Times New Roman" w:cs="Times New Roman"/>
          <w:b/>
          <w:noProof/>
          <w:lang w:val="lt-LT" w:eastAsia="lt-LT"/>
        </w:rPr>
        <w:tab/>
      </w:r>
      <w:r w:rsidRPr="00D653B8">
        <w:rPr>
          <w:rFonts w:ascii="Times New Roman" w:eastAsia="Times New Roman" w:hAnsi="Times New Roman" w:cs="Times New Roman"/>
          <w:b/>
          <w:bCs/>
          <w:noProof/>
          <w:lang w:val="lt-LT" w:eastAsia="lt-LT"/>
        </w:rPr>
        <w:t>KITAS (-I) SPECIALUS (-ŪS) ĮSPĖJIMAS (-AI) (JEI REIKIA)</w:t>
      </w:r>
    </w:p>
    <w:p w14:paraId="5BBAB1F8"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9" w14:textId="0F1EB612" w:rsidR="00D653B8" w:rsidRPr="00D653B8" w:rsidRDefault="006A5A55" w:rsidP="00600BD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paskirtas dozes</w:t>
      </w:r>
      <w:r w:rsidRPr="00D653B8">
        <w:rPr>
          <w:rFonts w:ascii="Times New Roman" w:eastAsia="Times New Roman" w:hAnsi="Times New Roman" w:cs="Times New Roman"/>
          <w:lang w:val="lt-LT" w:eastAsia="lt-LT"/>
        </w:rPr>
        <w:t>.</w:t>
      </w:r>
    </w:p>
    <w:p w14:paraId="5BBAB1FA"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B"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C"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val="lt-LT" w:eastAsia="lt-LT"/>
        </w:rPr>
      </w:pPr>
      <w:r w:rsidRPr="00D653B8">
        <w:rPr>
          <w:rFonts w:ascii="Times New Roman" w:eastAsia="Times New Roman" w:hAnsi="Times New Roman" w:cs="Times New Roman"/>
          <w:b/>
          <w:noProof/>
          <w:lang w:val="lt-LT" w:eastAsia="lt-LT"/>
        </w:rPr>
        <w:t>8.</w:t>
      </w:r>
      <w:r w:rsidRPr="00D653B8">
        <w:rPr>
          <w:rFonts w:ascii="Times New Roman" w:eastAsia="Times New Roman" w:hAnsi="Times New Roman" w:cs="Times New Roman"/>
          <w:b/>
          <w:noProof/>
          <w:lang w:val="lt-LT" w:eastAsia="lt-LT"/>
        </w:rPr>
        <w:tab/>
      </w:r>
      <w:r w:rsidRPr="00D653B8">
        <w:rPr>
          <w:rFonts w:ascii="Times New Roman" w:eastAsia="Times New Roman" w:hAnsi="Times New Roman" w:cs="Times New Roman"/>
          <w:b/>
          <w:bCs/>
          <w:noProof/>
          <w:lang w:val="lt-LT" w:eastAsia="lt-LT"/>
        </w:rPr>
        <w:t>TINKAMUMO LAIKAS</w:t>
      </w:r>
    </w:p>
    <w:p w14:paraId="2DDE9DFF" w14:textId="77777777" w:rsidR="006A5A55" w:rsidRDefault="006A5A55" w:rsidP="00D653B8">
      <w:pPr>
        <w:spacing w:after="0" w:line="240" w:lineRule="auto"/>
        <w:rPr>
          <w:rFonts w:ascii="Times New Roman" w:eastAsia="Times New Roman" w:hAnsi="Times New Roman" w:cs="Times New Roman"/>
          <w:lang w:val="lt-LT" w:eastAsia="lt-LT"/>
        </w:rPr>
      </w:pPr>
    </w:p>
    <w:p w14:paraId="5BBAB1FD" w14:textId="4559BD16" w:rsidR="00D653B8" w:rsidRPr="00D653B8" w:rsidRDefault="00196B7B" w:rsidP="00D653B8">
      <w:pPr>
        <w:spacing w:after="0" w:line="240" w:lineRule="auto"/>
        <w:rPr>
          <w:rFonts w:ascii="Times New Roman" w:eastAsia="Times New Roman" w:hAnsi="Times New Roman" w:cs="Times New Roman"/>
          <w:lang w:val="lt-LT" w:eastAsia="lt-LT"/>
        </w:rPr>
      </w:pPr>
      <w:r w:rsidRPr="00196B7B">
        <w:rPr>
          <w:rFonts w:ascii="Times New Roman" w:eastAsia="Times New Roman" w:hAnsi="Times New Roman" w:cs="Times New Roman"/>
          <w:lang w:val="lt-LT" w:eastAsia="lt-LT"/>
        </w:rPr>
        <w:t>EXP</w:t>
      </w:r>
    </w:p>
    <w:p w14:paraId="0DD7C2AE" w14:textId="3F553208" w:rsidR="006A5A55" w:rsidRPr="00D653B8" w:rsidRDefault="006A5A55" w:rsidP="006A5A55">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Atidarius</w:t>
      </w:r>
      <w:r>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vartoti nedelsiant.</w:t>
      </w:r>
    </w:p>
    <w:p w14:paraId="5BBAB1FE"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1FF"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00"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D653B8">
        <w:rPr>
          <w:rFonts w:ascii="Times New Roman" w:eastAsia="Times New Roman" w:hAnsi="Times New Roman" w:cs="Times New Roman"/>
          <w:b/>
          <w:noProof/>
          <w:lang w:val="lt-LT" w:eastAsia="lt-LT"/>
        </w:rPr>
        <w:t>9.</w:t>
      </w:r>
      <w:r w:rsidRPr="00D653B8">
        <w:rPr>
          <w:rFonts w:ascii="Times New Roman" w:eastAsia="Times New Roman" w:hAnsi="Times New Roman" w:cs="Times New Roman"/>
          <w:b/>
          <w:noProof/>
          <w:lang w:val="lt-LT" w:eastAsia="lt-LT"/>
        </w:rPr>
        <w:tab/>
      </w:r>
      <w:r w:rsidRPr="00D653B8">
        <w:rPr>
          <w:rFonts w:ascii="Times New Roman" w:eastAsia="Times New Roman" w:hAnsi="Times New Roman" w:cs="Times New Roman"/>
          <w:b/>
          <w:caps/>
          <w:noProof/>
          <w:lang w:val="lt-LT" w:eastAsia="lt-LT"/>
        </w:rPr>
        <w:t>SPECIALIOS laikymo sąlygos</w:t>
      </w:r>
    </w:p>
    <w:p w14:paraId="5BBAB201"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02"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Laikyti ne aukštesnėje kaip 30 °C temperatūroje. </w:t>
      </w:r>
    </w:p>
    <w:p w14:paraId="0A6D0B3D" w14:textId="4358E548" w:rsidR="006A5A55" w:rsidRDefault="006A5A55"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Neužšaldyti.</w:t>
      </w:r>
    </w:p>
    <w:p w14:paraId="5BBAB203" w14:textId="1EB7C0D2"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Laikyti gamintojo pakuotėje.</w:t>
      </w:r>
    </w:p>
    <w:p w14:paraId="5BBAB204"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Neatšaldyti, nes šalta injekcija gali būti skausminga.</w:t>
      </w:r>
    </w:p>
    <w:p w14:paraId="5BBAB20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0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08"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lang w:val="lt-LT" w:eastAsia="lt-LT"/>
        </w:rPr>
      </w:pPr>
      <w:r w:rsidRPr="00D653B8">
        <w:rPr>
          <w:rFonts w:ascii="Times New Roman" w:eastAsia="Times New Roman" w:hAnsi="Times New Roman" w:cs="Times New Roman"/>
          <w:b/>
          <w:noProof/>
          <w:lang w:val="lt-LT" w:eastAsia="lt-LT"/>
        </w:rPr>
        <w:t>10.</w:t>
      </w:r>
      <w:r w:rsidRPr="00D653B8">
        <w:rPr>
          <w:rFonts w:ascii="Times New Roman" w:eastAsia="Times New Roman" w:hAnsi="Times New Roman" w:cs="Times New Roman"/>
          <w:b/>
          <w:noProof/>
          <w:lang w:val="lt-LT" w:eastAsia="lt-LT"/>
        </w:rPr>
        <w:tab/>
      </w:r>
      <w:r w:rsidRPr="00D653B8">
        <w:rPr>
          <w:rFonts w:ascii="Times New Roman" w:eastAsia="Times New Roman" w:hAnsi="Times New Roman" w:cs="Times New Roman"/>
          <w:b/>
          <w:caps/>
          <w:noProof/>
          <w:lang w:val="lt-LT" w:eastAsia="lt-LT"/>
        </w:rPr>
        <w:t xml:space="preserve">specialios atsargumo priemonės DĖL NESUVARTOTO </w:t>
      </w:r>
      <w:r w:rsidRPr="00D653B8">
        <w:rPr>
          <w:rFonts w:ascii="Times New Roman" w:eastAsia="Times New Roman" w:hAnsi="Times New Roman" w:cs="Times New Roman"/>
          <w:b/>
          <w:bCs/>
          <w:caps/>
          <w:noProof/>
          <w:lang w:val="lt-LT" w:eastAsia="lt-LT"/>
        </w:rPr>
        <w:t>VAISTINIO PREPARATO AR JO ATLIEK</w:t>
      </w:r>
      <w:r w:rsidRPr="00D653B8">
        <w:rPr>
          <w:rFonts w:ascii="Times New Roman" w:eastAsia="Times New Roman" w:hAnsi="Times New Roman" w:cs="Times New Roman"/>
          <w:b/>
          <w:noProof/>
          <w:lang w:val="lt-LT" w:eastAsia="lt-LT"/>
        </w:rPr>
        <w:t>Ų</w:t>
      </w:r>
      <w:r w:rsidRPr="00D653B8">
        <w:rPr>
          <w:rFonts w:ascii="Times New Roman" w:eastAsia="Times New Roman" w:hAnsi="Times New Roman" w:cs="Times New Roman"/>
          <w:caps/>
          <w:noProof/>
          <w:lang w:val="lt-LT" w:eastAsia="lt-LT"/>
        </w:rPr>
        <w:t xml:space="preserve"> </w:t>
      </w:r>
      <w:r w:rsidRPr="00D653B8">
        <w:rPr>
          <w:rFonts w:ascii="Times New Roman" w:eastAsia="Times New Roman" w:hAnsi="Times New Roman" w:cs="Times New Roman"/>
          <w:b/>
          <w:bCs/>
          <w:caps/>
          <w:noProof/>
          <w:lang w:val="lt-LT" w:eastAsia="lt-LT"/>
        </w:rPr>
        <w:t>TVARKYMO</w:t>
      </w:r>
      <w:r w:rsidRPr="00D653B8">
        <w:rPr>
          <w:rFonts w:ascii="Times New Roman" w:eastAsia="Times New Roman" w:hAnsi="Times New Roman" w:cs="Times New Roman"/>
          <w:b/>
          <w:caps/>
          <w:noProof/>
          <w:lang w:val="lt-LT" w:eastAsia="lt-LT"/>
        </w:rPr>
        <w:t xml:space="preserve"> (jei reikia)</w:t>
      </w:r>
    </w:p>
    <w:p w14:paraId="5BBAB209"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0A"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0B"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11.</w:t>
      </w:r>
      <w:r w:rsidRPr="00D653B8">
        <w:rPr>
          <w:rFonts w:ascii="Times New Roman" w:eastAsia="Times New Roman" w:hAnsi="Times New Roman" w:cs="Times New Roman"/>
          <w:b/>
          <w:noProof/>
          <w:lang w:val="lt-LT"/>
        </w:rPr>
        <w:tab/>
        <w:t>REGISTRUOTOJO PAVADINIMAS IR ADRESAS</w:t>
      </w:r>
    </w:p>
    <w:p w14:paraId="5BBAB20C"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30DF632E" w14:textId="2F7E1F40" w:rsidR="002E1CBA" w:rsidRDefault="004B52CE" w:rsidP="002E1CBA">
      <w:pPr>
        <w:spacing w:after="0" w:line="240" w:lineRule="auto"/>
        <w:rPr>
          <w:rFonts w:ascii="Times New Roman" w:hAnsi="Times New Roman" w:cs="Times New Roman"/>
        </w:rPr>
      </w:pPr>
      <w:r>
        <w:rPr>
          <w:rFonts w:ascii="Times New Roman" w:hAnsi="Times New Roman" w:cs="Times New Roman"/>
        </w:rPr>
        <w:t>Viatris</w:t>
      </w:r>
      <w:r w:rsidR="002E1CBA" w:rsidRPr="002E1CBA">
        <w:rPr>
          <w:rFonts w:ascii="Times New Roman" w:hAnsi="Times New Roman" w:cs="Times New Roman"/>
        </w:rPr>
        <w:t xml:space="preserve"> SIA </w:t>
      </w:r>
    </w:p>
    <w:p w14:paraId="04ECA48C" w14:textId="77777777" w:rsidR="002E1CBA" w:rsidRDefault="002E1CBA" w:rsidP="002E1CBA">
      <w:pPr>
        <w:spacing w:after="0" w:line="240" w:lineRule="auto"/>
        <w:rPr>
          <w:rFonts w:ascii="Times New Roman" w:hAnsi="Times New Roman" w:cs="Times New Roman"/>
        </w:rPr>
      </w:pPr>
      <w:r w:rsidRPr="002E1CBA">
        <w:rPr>
          <w:rFonts w:ascii="Times New Roman" w:hAnsi="Times New Roman" w:cs="Times New Roman"/>
        </w:rPr>
        <w:t xml:space="preserve">Mūkusalas 101 </w:t>
      </w:r>
    </w:p>
    <w:p w14:paraId="05713141" w14:textId="77777777" w:rsidR="002E1CBA" w:rsidRDefault="002E1CBA" w:rsidP="002E1CBA">
      <w:pPr>
        <w:spacing w:after="0" w:line="240" w:lineRule="auto"/>
        <w:rPr>
          <w:rFonts w:ascii="Times New Roman" w:hAnsi="Times New Roman" w:cs="Times New Roman"/>
        </w:rPr>
      </w:pPr>
      <w:r w:rsidRPr="002E1CBA">
        <w:rPr>
          <w:rFonts w:ascii="Times New Roman" w:hAnsi="Times New Roman" w:cs="Times New Roman"/>
        </w:rPr>
        <w:t xml:space="preserve">Rīga, LV 1004 </w:t>
      </w:r>
    </w:p>
    <w:p w14:paraId="5BBAB212" w14:textId="4B43EA07" w:rsidR="00D653B8" w:rsidRDefault="002E1CBA" w:rsidP="002E1CBA">
      <w:pPr>
        <w:spacing w:after="0" w:line="240" w:lineRule="auto"/>
        <w:rPr>
          <w:rFonts w:ascii="Times New Roman" w:hAnsi="Times New Roman" w:cs="Times New Roman"/>
        </w:rPr>
      </w:pPr>
      <w:r w:rsidRPr="002E1CBA">
        <w:rPr>
          <w:rFonts w:ascii="Times New Roman" w:hAnsi="Times New Roman" w:cs="Times New Roman"/>
        </w:rPr>
        <w:t>Latvija</w:t>
      </w:r>
    </w:p>
    <w:p w14:paraId="0775D9DA" w14:textId="77777777" w:rsidR="002E1CBA" w:rsidRPr="00D653B8" w:rsidRDefault="002E1CBA" w:rsidP="002E1CBA">
      <w:pPr>
        <w:spacing w:after="0" w:line="240" w:lineRule="auto"/>
        <w:rPr>
          <w:rFonts w:ascii="Times New Roman" w:eastAsia="Times New Roman" w:hAnsi="Times New Roman" w:cs="Times New Roman"/>
          <w:noProof/>
          <w:lang w:val="lt-LT" w:eastAsia="lt-LT"/>
        </w:rPr>
      </w:pPr>
    </w:p>
    <w:p w14:paraId="5BBAB213"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14"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12.</w:t>
      </w:r>
      <w:r w:rsidRPr="00D653B8">
        <w:rPr>
          <w:rFonts w:ascii="Times New Roman" w:eastAsia="Times New Roman" w:hAnsi="Times New Roman" w:cs="Times New Roman"/>
          <w:b/>
          <w:noProof/>
          <w:lang w:val="lt-LT"/>
        </w:rPr>
        <w:tab/>
        <w:t xml:space="preserve">REGISTRACIJOS PAŽYMĖJIMO NUMERIS </w:t>
      </w:r>
    </w:p>
    <w:p w14:paraId="5BBAB215" w14:textId="77777777" w:rsidR="00D653B8" w:rsidRPr="00D653B8" w:rsidRDefault="00D653B8" w:rsidP="00D653B8">
      <w:pPr>
        <w:spacing w:after="0" w:line="240" w:lineRule="auto"/>
        <w:rPr>
          <w:rFonts w:ascii="Times New Roman" w:eastAsia="Times New Roman" w:hAnsi="Times New Roman" w:cs="Times New Roman"/>
          <w:spacing w:val="-3"/>
          <w:lang w:val="lt-LT"/>
        </w:rPr>
      </w:pPr>
    </w:p>
    <w:p w14:paraId="5BBAB216" w14:textId="7CF8D8D5" w:rsid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LT/1/98/0027/004</w:t>
      </w:r>
    </w:p>
    <w:p w14:paraId="23A06358" w14:textId="77777777" w:rsidR="006A5A55" w:rsidRPr="00600BD7" w:rsidRDefault="006A5A55" w:rsidP="006A5A55">
      <w:pPr>
        <w:spacing w:after="0" w:line="240" w:lineRule="auto"/>
        <w:rPr>
          <w:rFonts w:ascii="Times New Roman" w:eastAsia="Times New Roman" w:hAnsi="Times New Roman" w:cs="Times New Roman"/>
          <w:highlight w:val="lightGray"/>
          <w:lang w:val="lt-LT" w:eastAsia="lt-LT"/>
        </w:rPr>
      </w:pPr>
      <w:r w:rsidRPr="00600BD7">
        <w:rPr>
          <w:rFonts w:ascii="Times New Roman" w:eastAsia="Times New Roman" w:hAnsi="Times New Roman" w:cs="Times New Roman"/>
          <w:highlight w:val="lightGray"/>
          <w:lang w:val="lt-LT" w:eastAsia="lt-LT"/>
        </w:rPr>
        <w:t>LT/1/98/0027/006</w:t>
      </w:r>
    </w:p>
    <w:p w14:paraId="5A035059" w14:textId="77777777" w:rsidR="006A5A55" w:rsidRPr="00600BD7" w:rsidRDefault="006A5A55" w:rsidP="006A5A55">
      <w:pPr>
        <w:spacing w:after="0" w:line="240" w:lineRule="auto"/>
        <w:rPr>
          <w:rFonts w:ascii="Times New Roman" w:eastAsia="Times New Roman" w:hAnsi="Times New Roman" w:cs="Times New Roman"/>
          <w:highlight w:val="lightGray"/>
          <w:lang w:val="lt-LT" w:eastAsia="lt-LT"/>
        </w:rPr>
      </w:pPr>
      <w:r w:rsidRPr="00600BD7">
        <w:rPr>
          <w:rFonts w:ascii="Times New Roman" w:eastAsia="Times New Roman" w:hAnsi="Times New Roman" w:cs="Times New Roman"/>
          <w:highlight w:val="lightGray"/>
          <w:lang w:val="lt-LT" w:eastAsia="lt-LT"/>
        </w:rPr>
        <w:t>LT/1/98/0027/001</w:t>
      </w:r>
    </w:p>
    <w:p w14:paraId="71A35FD5" w14:textId="311317B0" w:rsidR="006A5A55" w:rsidRPr="00D653B8" w:rsidRDefault="006A5A55" w:rsidP="00D653B8">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highlight w:val="lightGray"/>
          <w:lang w:val="lt-LT" w:eastAsia="lt-LT"/>
        </w:rPr>
        <w:t>LT/1/98/0027/002</w:t>
      </w:r>
    </w:p>
    <w:p w14:paraId="5BBAB21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18" w14:textId="77777777" w:rsidR="00D653B8" w:rsidRPr="00D653B8" w:rsidRDefault="00D653B8" w:rsidP="00D653B8">
      <w:pPr>
        <w:spacing w:after="0" w:line="240" w:lineRule="auto"/>
        <w:rPr>
          <w:rFonts w:ascii="Times New Roman" w:eastAsia="Times New Roman" w:hAnsi="Times New Roman" w:cs="Times New Roman"/>
          <w:spacing w:val="-3"/>
          <w:lang w:val="lt-LT"/>
        </w:rPr>
      </w:pPr>
    </w:p>
    <w:p w14:paraId="5BBAB219"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13.</w:t>
      </w:r>
      <w:r w:rsidRPr="00D653B8">
        <w:rPr>
          <w:rFonts w:ascii="Times New Roman" w:eastAsia="Times New Roman" w:hAnsi="Times New Roman" w:cs="Times New Roman"/>
          <w:b/>
          <w:noProof/>
          <w:lang w:val="lt-LT"/>
        </w:rPr>
        <w:tab/>
        <w:t>SERIJOS NUMERIS</w:t>
      </w:r>
    </w:p>
    <w:p w14:paraId="5BBAB21A"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1B" w14:textId="77777777" w:rsidR="00D653B8" w:rsidRPr="00D653B8" w:rsidRDefault="00196B7B" w:rsidP="00D653B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 lot</w:t>
      </w:r>
    </w:p>
    <w:p w14:paraId="5BBAB21C"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1D"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14.</w:t>
      </w:r>
      <w:r w:rsidRPr="00D653B8">
        <w:rPr>
          <w:rFonts w:ascii="Times New Roman" w:eastAsia="Times New Roman" w:hAnsi="Times New Roman" w:cs="Times New Roman"/>
          <w:b/>
          <w:noProof/>
          <w:lang w:val="lt-LT"/>
        </w:rPr>
        <w:tab/>
        <w:t>PARDAVIMO (IŠDAVIMO) TVARKA</w:t>
      </w:r>
    </w:p>
    <w:p w14:paraId="5BBAB21E"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1F" w14:textId="77777777" w:rsidR="00D653B8" w:rsidRPr="00D653B8" w:rsidRDefault="00D653B8" w:rsidP="00D653B8">
      <w:pPr>
        <w:tabs>
          <w:tab w:val="left" w:pos="54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Receptinis vaist</w:t>
      </w:r>
      <w:r w:rsidR="00473F00">
        <w:rPr>
          <w:rFonts w:ascii="Times New Roman" w:eastAsia="Times New Roman" w:hAnsi="Times New Roman" w:cs="Times New Roman"/>
          <w:lang w:val="lt-LT" w:eastAsia="lt-LT"/>
        </w:rPr>
        <w:t>a</w:t>
      </w:r>
      <w:r w:rsidRPr="00D653B8">
        <w:rPr>
          <w:rFonts w:ascii="Times New Roman" w:eastAsia="Times New Roman" w:hAnsi="Times New Roman" w:cs="Times New Roman"/>
          <w:lang w:val="lt-LT" w:eastAsia="lt-LT"/>
        </w:rPr>
        <w:t>s.</w:t>
      </w:r>
    </w:p>
    <w:p w14:paraId="5BBAB220"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21"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22"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15.</w:t>
      </w:r>
      <w:r w:rsidRPr="00D653B8">
        <w:rPr>
          <w:rFonts w:ascii="Times New Roman" w:eastAsia="Times New Roman" w:hAnsi="Times New Roman" w:cs="Times New Roman"/>
          <w:b/>
          <w:noProof/>
          <w:lang w:val="lt-LT"/>
        </w:rPr>
        <w:tab/>
        <w:t>VARTOJIMO INSTRUKCIJA</w:t>
      </w:r>
    </w:p>
    <w:p w14:paraId="5BBAB223"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24"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25"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16.</w:t>
      </w:r>
      <w:r w:rsidRPr="00D653B8">
        <w:rPr>
          <w:rFonts w:ascii="Times New Roman" w:eastAsia="Times New Roman" w:hAnsi="Times New Roman" w:cs="Times New Roman"/>
          <w:b/>
          <w:noProof/>
          <w:lang w:val="lt-LT"/>
        </w:rPr>
        <w:tab/>
        <w:t>INFORMACIJA BRAILIO RAŠTU</w:t>
      </w:r>
    </w:p>
    <w:p w14:paraId="5BBAB226"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27" w14:textId="0F94AFFF" w:rsidR="00D653B8" w:rsidRDefault="00D653B8" w:rsidP="00D653B8">
      <w:pPr>
        <w:spacing w:after="0" w:line="240" w:lineRule="auto"/>
        <w:rPr>
          <w:rFonts w:ascii="Times New Roman" w:eastAsia="Times New Roman" w:hAnsi="Times New Roman" w:cs="Times New Roman"/>
          <w:noProof/>
          <w:lang w:val="lt-LT" w:eastAsia="lt-LT"/>
        </w:rPr>
      </w:pPr>
      <w:r w:rsidRPr="00D653B8">
        <w:rPr>
          <w:rFonts w:ascii="Times New Roman" w:eastAsia="Times New Roman" w:hAnsi="Times New Roman" w:cs="Times New Roman"/>
          <w:noProof/>
          <w:lang w:val="lt-LT" w:eastAsia="lt-LT"/>
        </w:rPr>
        <w:t>fraxiparine 2850</w:t>
      </w:r>
    </w:p>
    <w:p w14:paraId="5DCA221C" w14:textId="3507AF96" w:rsidR="00A96703" w:rsidRDefault="00A96703" w:rsidP="00D653B8">
      <w:pPr>
        <w:spacing w:after="0" w:line="240" w:lineRule="auto"/>
        <w:rPr>
          <w:rFonts w:ascii="Times New Roman" w:eastAsia="Times New Roman" w:hAnsi="Times New Roman" w:cs="Times New Roman"/>
          <w:noProof/>
          <w:lang w:val="lt-LT" w:eastAsia="lt-LT"/>
        </w:rPr>
      </w:pPr>
      <w:r w:rsidRPr="00D653B8">
        <w:rPr>
          <w:rFonts w:ascii="Times New Roman" w:eastAsia="Times New Roman" w:hAnsi="Times New Roman" w:cs="Times New Roman"/>
          <w:noProof/>
          <w:lang w:val="lt-LT" w:eastAsia="lt-LT"/>
        </w:rPr>
        <w:t xml:space="preserve">fraxiparine </w:t>
      </w:r>
      <w:r>
        <w:rPr>
          <w:rFonts w:ascii="Times New Roman" w:eastAsia="Times New Roman" w:hAnsi="Times New Roman" w:cs="Times New Roman"/>
          <w:noProof/>
          <w:lang w:val="lt-LT" w:eastAsia="lt-LT"/>
        </w:rPr>
        <w:t>380</w:t>
      </w:r>
      <w:r w:rsidRPr="00D653B8">
        <w:rPr>
          <w:rFonts w:ascii="Times New Roman" w:eastAsia="Times New Roman" w:hAnsi="Times New Roman" w:cs="Times New Roman"/>
          <w:noProof/>
          <w:lang w:val="lt-LT" w:eastAsia="lt-LT"/>
        </w:rPr>
        <w:t>0</w:t>
      </w:r>
    </w:p>
    <w:p w14:paraId="277927CA" w14:textId="7D7246CF" w:rsidR="00A96703" w:rsidRDefault="00A96703" w:rsidP="00D653B8">
      <w:pPr>
        <w:spacing w:after="0" w:line="240" w:lineRule="auto"/>
        <w:rPr>
          <w:rFonts w:ascii="Times New Roman" w:eastAsia="Times New Roman" w:hAnsi="Times New Roman" w:cs="Times New Roman"/>
          <w:noProof/>
          <w:lang w:val="lt-LT" w:eastAsia="lt-LT"/>
        </w:rPr>
      </w:pPr>
      <w:r w:rsidRPr="00D653B8">
        <w:rPr>
          <w:rFonts w:ascii="Times New Roman" w:eastAsia="Times New Roman" w:hAnsi="Times New Roman" w:cs="Times New Roman"/>
          <w:noProof/>
          <w:lang w:val="lt-LT" w:eastAsia="lt-LT"/>
        </w:rPr>
        <w:t xml:space="preserve">fraxiparine </w:t>
      </w:r>
      <w:r>
        <w:rPr>
          <w:rFonts w:ascii="Times New Roman" w:eastAsia="Times New Roman" w:hAnsi="Times New Roman" w:cs="Times New Roman"/>
          <w:noProof/>
          <w:lang w:val="lt-LT" w:eastAsia="lt-LT"/>
        </w:rPr>
        <w:t>5700</w:t>
      </w:r>
    </w:p>
    <w:p w14:paraId="0231ED77" w14:textId="2880469F" w:rsidR="00A96703" w:rsidRDefault="00A96703" w:rsidP="00D653B8">
      <w:pPr>
        <w:spacing w:after="0" w:line="240" w:lineRule="auto"/>
        <w:rPr>
          <w:rFonts w:ascii="Times New Roman" w:eastAsia="Times New Roman" w:hAnsi="Times New Roman" w:cs="Times New Roman"/>
          <w:noProof/>
          <w:lang w:val="lt-LT" w:eastAsia="lt-LT"/>
        </w:rPr>
      </w:pPr>
      <w:r w:rsidRPr="00D653B8">
        <w:rPr>
          <w:rFonts w:ascii="Times New Roman" w:eastAsia="Times New Roman" w:hAnsi="Times New Roman" w:cs="Times New Roman"/>
          <w:noProof/>
          <w:lang w:val="lt-LT" w:eastAsia="lt-LT"/>
        </w:rPr>
        <w:t xml:space="preserve">fraxiparine </w:t>
      </w:r>
      <w:r>
        <w:rPr>
          <w:rFonts w:ascii="Times New Roman" w:eastAsia="Times New Roman" w:hAnsi="Times New Roman" w:cs="Times New Roman"/>
          <w:noProof/>
          <w:lang w:val="lt-LT" w:eastAsia="lt-LT"/>
        </w:rPr>
        <w:t>7600</w:t>
      </w:r>
    </w:p>
    <w:p w14:paraId="5BBAB228" w14:textId="77777777" w:rsidR="00473F00" w:rsidRPr="00D653B8" w:rsidRDefault="00473F00" w:rsidP="00D653B8">
      <w:pPr>
        <w:spacing w:after="0" w:line="240" w:lineRule="auto"/>
        <w:rPr>
          <w:rFonts w:ascii="Times New Roman" w:eastAsia="Times New Roman" w:hAnsi="Times New Roman" w:cs="Times New Roman"/>
          <w:noProof/>
          <w:lang w:val="lt-LT" w:eastAsia="lt-LT"/>
        </w:rPr>
      </w:pPr>
    </w:p>
    <w:p w14:paraId="5BBAB229" w14:textId="77777777" w:rsidR="00D653B8" w:rsidRPr="00D653B8" w:rsidRDefault="00D653B8" w:rsidP="00D653B8">
      <w:pPr>
        <w:spacing w:after="0" w:line="240" w:lineRule="auto"/>
        <w:rPr>
          <w:rFonts w:ascii="Times New Roman" w:eastAsia="Times New Roman" w:hAnsi="Times New Roman" w:cs="Times New Roman"/>
          <w:b/>
          <w:noProof/>
          <w:lang w:val="lt-LT" w:eastAsia="lt-LT"/>
        </w:rPr>
      </w:pPr>
    </w:p>
    <w:p w14:paraId="5BBAB22A" w14:textId="77777777" w:rsidR="00B80E48" w:rsidRPr="00BC2697" w:rsidRDefault="00B80E48" w:rsidP="00B80E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i/>
          <w:noProof/>
          <w:lang w:val="lt-LT" w:eastAsia="lt-LT"/>
        </w:rPr>
      </w:pPr>
      <w:r w:rsidRPr="00BC2697">
        <w:rPr>
          <w:rFonts w:ascii="Times New Roman" w:eastAsia="Times New Roman" w:hAnsi="Times New Roman"/>
          <w:b/>
          <w:noProof/>
          <w:lang w:val="lt-LT" w:eastAsia="lt-LT"/>
        </w:rPr>
        <w:t>17.</w:t>
      </w:r>
      <w:r w:rsidRPr="00BC2697">
        <w:rPr>
          <w:rFonts w:ascii="Times New Roman" w:eastAsia="Times New Roman" w:hAnsi="Times New Roman"/>
          <w:b/>
          <w:noProof/>
          <w:lang w:val="lt-LT" w:eastAsia="lt-LT"/>
        </w:rPr>
        <w:tab/>
        <w:t>UNIKALUS IDENTIFIKATORIUS – 2D BRŪKŠNINIS KODAS</w:t>
      </w:r>
    </w:p>
    <w:p w14:paraId="5BBAB22B" w14:textId="77777777" w:rsidR="00B80E48" w:rsidRPr="00BC2697" w:rsidRDefault="00B80E48" w:rsidP="00B80E48">
      <w:pPr>
        <w:spacing w:after="0" w:line="240" w:lineRule="auto"/>
        <w:rPr>
          <w:rFonts w:ascii="Times New Roman" w:eastAsia="Times New Roman" w:hAnsi="Times New Roman"/>
          <w:noProof/>
          <w:lang w:val="lt-LT" w:eastAsia="lt-LT"/>
        </w:rPr>
      </w:pPr>
    </w:p>
    <w:p w14:paraId="5BBAB22C" w14:textId="77777777" w:rsidR="00B80E48" w:rsidRPr="00BC2697" w:rsidRDefault="00B80E48" w:rsidP="00B80E48">
      <w:pPr>
        <w:spacing w:after="0" w:line="240" w:lineRule="auto"/>
        <w:rPr>
          <w:rFonts w:ascii="Times New Roman" w:eastAsia="Times New Roman" w:hAnsi="Times New Roman"/>
          <w:noProof/>
          <w:lang w:val="lt-LT" w:eastAsia="lt-LT"/>
        </w:rPr>
      </w:pPr>
      <w:r w:rsidRPr="00BC2697">
        <w:rPr>
          <w:rFonts w:ascii="Times New Roman" w:eastAsia="Times New Roman" w:hAnsi="Times New Roman"/>
          <w:noProof/>
          <w:highlight w:val="lightGray"/>
          <w:lang w:val="lt-LT" w:eastAsia="lt-LT"/>
        </w:rPr>
        <w:t>2D brūkšninis kodas su nurod</w:t>
      </w:r>
      <w:r w:rsidR="00E36A42" w:rsidRPr="00BC2697">
        <w:rPr>
          <w:rFonts w:ascii="Times New Roman" w:eastAsia="Times New Roman" w:hAnsi="Times New Roman"/>
          <w:noProof/>
          <w:highlight w:val="lightGray"/>
          <w:lang w:val="lt-LT" w:eastAsia="lt-LT"/>
        </w:rPr>
        <w:t>ytu unikaliu identifikatoriumi.</w:t>
      </w:r>
    </w:p>
    <w:p w14:paraId="5BBAB22D" w14:textId="77777777" w:rsidR="00B80E48" w:rsidRPr="00BC2697" w:rsidRDefault="00B80E48" w:rsidP="00B80E48">
      <w:pPr>
        <w:spacing w:after="0" w:line="240" w:lineRule="auto"/>
        <w:rPr>
          <w:rFonts w:ascii="Times New Roman" w:eastAsia="Times New Roman" w:hAnsi="Times New Roman"/>
          <w:noProof/>
          <w:lang w:val="lt-LT" w:eastAsia="lt-LT"/>
        </w:rPr>
      </w:pPr>
    </w:p>
    <w:p w14:paraId="5BBAB22E" w14:textId="77777777" w:rsidR="00B80E48" w:rsidRPr="00BC2697" w:rsidRDefault="00B80E48" w:rsidP="00B80E48">
      <w:pPr>
        <w:spacing w:after="0" w:line="240" w:lineRule="auto"/>
        <w:rPr>
          <w:rFonts w:ascii="Times New Roman" w:eastAsia="Times New Roman" w:hAnsi="Times New Roman"/>
          <w:noProof/>
          <w:lang w:val="lt-LT" w:eastAsia="lt-LT"/>
        </w:rPr>
      </w:pPr>
    </w:p>
    <w:p w14:paraId="5BBAB22F" w14:textId="77777777" w:rsidR="00B80E48" w:rsidRPr="00BC2697" w:rsidRDefault="00B80E48" w:rsidP="00B80E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i/>
          <w:noProof/>
          <w:lang w:val="lt-LT" w:eastAsia="lt-LT"/>
        </w:rPr>
      </w:pPr>
      <w:r w:rsidRPr="00BC2697">
        <w:rPr>
          <w:rFonts w:ascii="Times New Roman" w:eastAsia="Times New Roman" w:hAnsi="Times New Roman"/>
          <w:b/>
          <w:noProof/>
          <w:lang w:val="lt-LT" w:eastAsia="lt-LT"/>
        </w:rPr>
        <w:lastRenderedPageBreak/>
        <w:t>18.</w:t>
      </w:r>
      <w:r w:rsidRPr="00BC2697">
        <w:rPr>
          <w:rFonts w:ascii="Times New Roman" w:eastAsia="Times New Roman" w:hAnsi="Times New Roman"/>
          <w:b/>
          <w:noProof/>
          <w:lang w:val="lt-LT" w:eastAsia="lt-LT"/>
        </w:rPr>
        <w:tab/>
        <w:t>UNIKALUS IDENTIFIKATORIUS – ŽMONĖMS SUPRANTAMI DUOMENYS</w:t>
      </w:r>
    </w:p>
    <w:p w14:paraId="5BBAB230" w14:textId="77777777" w:rsidR="00B80E48" w:rsidRPr="00BC2697" w:rsidRDefault="00B80E48" w:rsidP="00B80E48">
      <w:pPr>
        <w:spacing w:after="0" w:line="240" w:lineRule="auto"/>
        <w:rPr>
          <w:rFonts w:ascii="Times New Roman" w:eastAsia="Times New Roman" w:hAnsi="Times New Roman"/>
          <w:noProof/>
          <w:lang w:val="lt-LT" w:eastAsia="lt-LT"/>
        </w:rPr>
      </w:pPr>
    </w:p>
    <w:p w14:paraId="5BBAB231" w14:textId="77777777" w:rsidR="00B80E48" w:rsidRPr="00BC2697" w:rsidRDefault="00B80E48" w:rsidP="00B80E48">
      <w:pPr>
        <w:spacing w:after="0" w:line="240" w:lineRule="auto"/>
        <w:rPr>
          <w:rFonts w:ascii="Times New Roman" w:eastAsia="Times New Roman" w:hAnsi="Times New Roman"/>
          <w:noProof/>
          <w:lang w:val="lt-LT" w:eastAsia="lt-LT"/>
        </w:rPr>
      </w:pPr>
      <w:r w:rsidRPr="00BC2697">
        <w:rPr>
          <w:rFonts w:ascii="Times New Roman" w:eastAsia="Times New Roman" w:hAnsi="Times New Roman"/>
          <w:noProof/>
          <w:lang w:val="lt-LT" w:eastAsia="lt-LT"/>
        </w:rPr>
        <w:t xml:space="preserve">PC: {numeris} </w:t>
      </w:r>
    </w:p>
    <w:p w14:paraId="5BBAB232" w14:textId="77777777" w:rsidR="00B80E48" w:rsidRPr="00BC2697" w:rsidRDefault="00B80E48" w:rsidP="00B80E48">
      <w:pPr>
        <w:spacing w:after="0" w:line="240" w:lineRule="auto"/>
        <w:rPr>
          <w:rFonts w:ascii="Times New Roman" w:eastAsia="Times New Roman" w:hAnsi="Times New Roman"/>
          <w:noProof/>
          <w:lang w:val="lt-LT" w:eastAsia="lt-LT"/>
        </w:rPr>
      </w:pPr>
      <w:r w:rsidRPr="00BC2697">
        <w:rPr>
          <w:rFonts w:ascii="Times New Roman" w:eastAsia="Times New Roman" w:hAnsi="Times New Roman"/>
          <w:noProof/>
          <w:lang w:val="lt-LT" w:eastAsia="lt-LT"/>
        </w:rPr>
        <w:t xml:space="preserve">SN: {numeris} </w:t>
      </w:r>
    </w:p>
    <w:p w14:paraId="5BBAB233" w14:textId="77777777" w:rsidR="00D653B8" w:rsidRPr="00BC2697" w:rsidRDefault="00B80E48" w:rsidP="00D653B8">
      <w:pPr>
        <w:spacing w:after="0" w:line="240" w:lineRule="auto"/>
        <w:rPr>
          <w:rFonts w:ascii="Times New Roman" w:eastAsia="Times New Roman" w:hAnsi="Times New Roman" w:cs="Times New Roman"/>
          <w:noProof/>
          <w:lang w:val="lt-LT" w:eastAsia="lt-LT"/>
        </w:rPr>
      </w:pPr>
      <w:r w:rsidRPr="00BC2697">
        <w:rPr>
          <w:rFonts w:ascii="Times New Roman" w:eastAsia="Times New Roman" w:hAnsi="Times New Roman"/>
          <w:noProof/>
          <w:highlight w:val="lightGray"/>
          <w:lang w:val="lt-LT" w:eastAsia="lt-LT"/>
        </w:rPr>
        <w:t>NN: {numeris}</w:t>
      </w:r>
      <w:r w:rsidRPr="00BC2697">
        <w:rPr>
          <w:rFonts w:ascii="Times New Roman" w:eastAsia="Times New Roman" w:hAnsi="Times New Roman"/>
          <w:noProof/>
          <w:lang w:val="lt-LT" w:eastAsia="lt-LT"/>
        </w:rPr>
        <w:t xml:space="preserve"> </w:t>
      </w:r>
    </w:p>
    <w:p w14:paraId="5BBAB234" w14:textId="77777777" w:rsidR="00D653B8" w:rsidRPr="00BC2697" w:rsidRDefault="00D653B8" w:rsidP="00D653B8">
      <w:pPr>
        <w:spacing w:after="0" w:line="240" w:lineRule="auto"/>
        <w:rPr>
          <w:rFonts w:ascii="Times New Roman" w:eastAsia="Times New Roman" w:hAnsi="Times New Roman" w:cs="Times New Roman"/>
          <w:noProof/>
          <w:lang w:val="lt-LT" w:eastAsia="lt-LT"/>
        </w:rPr>
      </w:pPr>
    </w:p>
    <w:p w14:paraId="5BBAB235"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eastAsia="lt-LT"/>
        </w:rPr>
      </w:pPr>
      <w:r w:rsidRPr="00D653B8">
        <w:rPr>
          <w:rFonts w:ascii="Times New Roman" w:eastAsia="Times New Roman" w:hAnsi="Times New Roman" w:cs="Times New Roman"/>
          <w:lang w:val="lt-LT" w:eastAsia="lt-LT"/>
        </w:rPr>
        <w:br w:type="page"/>
      </w:r>
      <w:r w:rsidRPr="00D653B8">
        <w:rPr>
          <w:rFonts w:ascii="Times New Roman" w:eastAsia="Times New Roman" w:hAnsi="Times New Roman" w:cs="Times New Roman"/>
          <w:b/>
          <w:caps/>
          <w:noProof/>
          <w:lang w:val="lt-LT" w:eastAsia="lt-LT"/>
        </w:rPr>
        <w:lastRenderedPageBreak/>
        <w:t xml:space="preserve">Minimali informacija ant mažų </w:t>
      </w:r>
      <w:r w:rsidRPr="00D653B8">
        <w:rPr>
          <w:rFonts w:ascii="Times New Roman" w:eastAsia="Times New Roman" w:hAnsi="Times New Roman" w:cs="Times New Roman"/>
          <w:b/>
          <w:noProof/>
          <w:lang w:val="lt-LT" w:eastAsia="lt-LT"/>
        </w:rPr>
        <w:t>VIDINIŲ</w:t>
      </w:r>
      <w:r w:rsidRPr="00D653B8">
        <w:rPr>
          <w:rFonts w:ascii="Times New Roman" w:eastAsia="Times New Roman" w:hAnsi="Times New Roman" w:cs="Times New Roman"/>
          <w:bCs/>
          <w:noProof/>
          <w:lang w:val="lt-LT" w:eastAsia="lt-LT"/>
        </w:rPr>
        <w:t xml:space="preserve"> </w:t>
      </w:r>
      <w:r w:rsidRPr="00D653B8">
        <w:rPr>
          <w:rFonts w:ascii="Times New Roman" w:eastAsia="Times New Roman" w:hAnsi="Times New Roman" w:cs="Times New Roman"/>
          <w:b/>
          <w:caps/>
          <w:noProof/>
          <w:lang w:val="lt-LT" w:eastAsia="lt-LT"/>
        </w:rPr>
        <w:t>pakuočių</w:t>
      </w:r>
    </w:p>
    <w:p w14:paraId="5BBAB236"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eastAsia="lt-LT"/>
        </w:rPr>
      </w:pPr>
    </w:p>
    <w:p w14:paraId="5BBAB237"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eastAsia="lt-LT"/>
        </w:rPr>
      </w:pPr>
      <w:r w:rsidRPr="00D653B8">
        <w:rPr>
          <w:rFonts w:ascii="Times New Roman" w:eastAsia="Times New Roman" w:hAnsi="Times New Roman" w:cs="Times New Roman"/>
          <w:b/>
          <w:noProof/>
          <w:lang w:val="lt-LT" w:eastAsia="lt-LT"/>
        </w:rPr>
        <w:t xml:space="preserve">UŽPILDYTO ŠVIRKŠTO ETIKETĖ </w:t>
      </w:r>
    </w:p>
    <w:p w14:paraId="5BBAB238"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39"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3A"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1.</w:t>
      </w:r>
      <w:r w:rsidRPr="00D653B8">
        <w:rPr>
          <w:rFonts w:ascii="Times New Roman" w:eastAsia="Times New Roman" w:hAnsi="Times New Roman" w:cs="Times New Roman"/>
          <w:b/>
          <w:noProof/>
          <w:lang w:val="lt-LT"/>
        </w:rPr>
        <w:tab/>
        <w:t>VAISTINIO PREPARATO PAVADINIMAS IR VARTOJIMO BŪDAS (-AI)</w:t>
      </w:r>
    </w:p>
    <w:p w14:paraId="5BBAB23B" w14:textId="77777777" w:rsidR="00D653B8" w:rsidRPr="00D653B8" w:rsidRDefault="00D653B8" w:rsidP="00D653B8">
      <w:pPr>
        <w:spacing w:after="0" w:line="240" w:lineRule="auto"/>
        <w:ind w:left="567" w:hanging="567"/>
        <w:rPr>
          <w:rFonts w:ascii="Times New Roman" w:eastAsia="Times New Roman" w:hAnsi="Times New Roman" w:cs="Times New Roman"/>
          <w:noProof/>
          <w:lang w:val="lt-LT" w:eastAsia="lt-LT"/>
        </w:rPr>
      </w:pPr>
    </w:p>
    <w:p w14:paraId="5BBAB23C" w14:textId="1FA69767" w:rsidR="00D653B8" w:rsidRDefault="00D653B8" w:rsidP="00D653B8">
      <w:pPr>
        <w:autoSpaceDE w:val="0"/>
        <w:autoSpaceDN w:val="0"/>
        <w:adjustRightInd w:val="0"/>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2850</w:t>
      </w:r>
      <w:r w:rsidR="00AE1365">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anti-Xa TV/0,3</w:t>
      </w:r>
      <w:r w:rsidR="00AE1365">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 xml:space="preserve">ml </w:t>
      </w:r>
    </w:p>
    <w:p w14:paraId="5099F2AD" w14:textId="6A91363C" w:rsidR="00AE1365" w:rsidRPr="00600BD7" w:rsidRDefault="00AE1365" w:rsidP="00D653B8">
      <w:pPr>
        <w:autoSpaceDE w:val="0"/>
        <w:autoSpaceDN w:val="0"/>
        <w:adjustRightInd w:val="0"/>
        <w:spacing w:after="0" w:line="240" w:lineRule="auto"/>
        <w:rPr>
          <w:rFonts w:ascii="Times New Roman" w:eastAsia="Times New Roman" w:hAnsi="Times New Roman" w:cs="Times New Roman"/>
          <w:highlight w:val="lightGray"/>
          <w:lang w:val="lt-LT" w:eastAsia="lt-LT"/>
        </w:rPr>
      </w:pPr>
      <w:r w:rsidRPr="00600BD7">
        <w:rPr>
          <w:rFonts w:ascii="Times New Roman" w:eastAsia="Times New Roman" w:hAnsi="Times New Roman" w:cs="Times New Roman"/>
          <w:highlight w:val="lightGray"/>
          <w:lang w:val="lt-LT" w:eastAsia="lt-LT"/>
        </w:rPr>
        <w:t>Fraxiparine 3800 anti-Xa TV/0,4 ml</w:t>
      </w:r>
    </w:p>
    <w:p w14:paraId="7E58C2AF" w14:textId="54D16F16" w:rsidR="00AE1365" w:rsidRPr="00600BD7" w:rsidRDefault="00AE1365" w:rsidP="00D653B8">
      <w:pPr>
        <w:autoSpaceDE w:val="0"/>
        <w:autoSpaceDN w:val="0"/>
        <w:adjustRightInd w:val="0"/>
        <w:spacing w:after="0" w:line="240" w:lineRule="auto"/>
        <w:rPr>
          <w:rFonts w:ascii="Times New Roman" w:eastAsia="Times New Roman" w:hAnsi="Times New Roman" w:cs="Times New Roman"/>
          <w:highlight w:val="lightGray"/>
          <w:lang w:val="lt-LT" w:eastAsia="lt-LT"/>
        </w:rPr>
      </w:pPr>
      <w:r w:rsidRPr="00600BD7">
        <w:rPr>
          <w:rFonts w:ascii="Times New Roman" w:eastAsia="Times New Roman" w:hAnsi="Times New Roman" w:cs="Times New Roman"/>
          <w:highlight w:val="lightGray"/>
          <w:lang w:val="lt-LT" w:eastAsia="lt-LT"/>
        </w:rPr>
        <w:t>Fraxiparine 5700 anti-Xa TV/0,6 ml</w:t>
      </w:r>
    </w:p>
    <w:p w14:paraId="336E3C33" w14:textId="43DC07D1" w:rsidR="00AE1365" w:rsidRPr="00D653B8" w:rsidRDefault="00AE1365" w:rsidP="00D653B8">
      <w:pPr>
        <w:autoSpaceDE w:val="0"/>
        <w:autoSpaceDN w:val="0"/>
        <w:adjustRightInd w:val="0"/>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highlight w:val="lightGray"/>
          <w:lang w:val="lt-LT" w:eastAsia="lt-LT"/>
        </w:rPr>
        <w:t>Fraxiparine 7600 anti-Xa TV/0,8 ml</w:t>
      </w:r>
    </w:p>
    <w:p w14:paraId="5BBAB23D" w14:textId="550B2023" w:rsidR="00D653B8" w:rsidRPr="00D653B8" w:rsidRDefault="00AE1365" w:rsidP="00D653B8">
      <w:pPr>
        <w:autoSpaceDE w:val="0"/>
        <w:autoSpaceDN w:val="0"/>
        <w:adjustRightInd w:val="0"/>
        <w:spacing w:after="0" w:line="240" w:lineRule="auto"/>
        <w:rPr>
          <w:rFonts w:ascii="Times New Roman" w:eastAsia="Times New Roman" w:hAnsi="Times New Roman" w:cs="Times New Roman"/>
          <w:color w:val="000000"/>
          <w:lang w:val="lt-LT" w:eastAsia="lt-LT"/>
        </w:rPr>
      </w:pPr>
      <w:r w:rsidRPr="00600BD7">
        <w:rPr>
          <w:rFonts w:ascii="Times New Roman" w:eastAsia="Times New Roman" w:hAnsi="Times New Roman" w:cs="Times New Roman"/>
          <w:i/>
          <w:iCs/>
          <w:lang w:val="lt-LT" w:eastAsia="lt-LT"/>
        </w:rPr>
        <w:t>nadroparinum calcicum</w:t>
      </w:r>
    </w:p>
    <w:p w14:paraId="5BBAB23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3F" w14:textId="4C7A46BD" w:rsidR="00D653B8" w:rsidRPr="00D653B8" w:rsidRDefault="00D653B8" w:rsidP="00D653B8">
      <w:pPr>
        <w:spacing w:after="0" w:line="240" w:lineRule="auto"/>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s.c. /i.v.</w:t>
      </w:r>
      <w:r w:rsidR="00AE1365" w:rsidRPr="00AE1365">
        <w:t xml:space="preserve"> </w:t>
      </w:r>
      <w:r w:rsidR="00AE1365" w:rsidRPr="00AE1365">
        <w:rPr>
          <w:rFonts w:ascii="Times New Roman" w:eastAsia="Times New Roman" w:hAnsi="Times New Roman" w:cs="Times New Roman"/>
          <w:iCs/>
          <w:lang w:val="lt-LT" w:eastAsia="lt-LT"/>
        </w:rPr>
        <w:t>/i.a.</w:t>
      </w:r>
    </w:p>
    <w:p w14:paraId="5BBAB240"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41"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42"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2.</w:t>
      </w:r>
      <w:r w:rsidRPr="00D653B8">
        <w:rPr>
          <w:rFonts w:ascii="Times New Roman" w:eastAsia="Times New Roman" w:hAnsi="Times New Roman" w:cs="Times New Roman"/>
          <w:b/>
          <w:noProof/>
          <w:lang w:val="lt-LT"/>
        </w:rPr>
        <w:tab/>
        <w:t>VARTOJIMO METODAS</w:t>
      </w:r>
    </w:p>
    <w:p w14:paraId="5BBAB243"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44"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45"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653B8">
        <w:rPr>
          <w:rFonts w:ascii="Times New Roman" w:eastAsia="Times New Roman" w:hAnsi="Times New Roman" w:cs="Times New Roman"/>
          <w:b/>
          <w:noProof/>
          <w:lang w:val="lt-LT"/>
        </w:rPr>
        <w:t>3.</w:t>
      </w:r>
      <w:r w:rsidRPr="00D653B8">
        <w:rPr>
          <w:rFonts w:ascii="Times New Roman" w:eastAsia="Times New Roman" w:hAnsi="Times New Roman" w:cs="Times New Roman"/>
          <w:b/>
          <w:noProof/>
          <w:lang w:val="lt-LT"/>
        </w:rPr>
        <w:tab/>
        <w:t>TINKAMUMO LAIKAS</w:t>
      </w:r>
    </w:p>
    <w:p w14:paraId="5BBAB24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47"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EXP {mm/MMMM}</w:t>
      </w:r>
    </w:p>
    <w:p w14:paraId="5BBAB248"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49"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24A"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D653B8">
        <w:rPr>
          <w:rFonts w:ascii="Times New Roman" w:eastAsia="Times New Roman" w:hAnsi="Times New Roman" w:cs="Times New Roman"/>
          <w:b/>
          <w:noProof/>
          <w:lang w:val="lt-LT"/>
        </w:rPr>
        <w:t>4.</w:t>
      </w:r>
      <w:r w:rsidRPr="00D653B8">
        <w:rPr>
          <w:rFonts w:ascii="Times New Roman" w:eastAsia="Times New Roman" w:hAnsi="Times New Roman" w:cs="Times New Roman"/>
          <w:b/>
          <w:noProof/>
          <w:lang w:val="lt-LT"/>
        </w:rPr>
        <w:tab/>
        <w:t>SERIJOS NUMERIS</w:t>
      </w:r>
    </w:p>
    <w:p w14:paraId="5BBAB24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4C"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Lot </w:t>
      </w:r>
      <w:r w:rsidRPr="00D653B8">
        <w:rPr>
          <w:rFonts w:ascii="Times New Roman" w:eastAsia="Times New Roman" w:hAnsi="Times New Roman" w:cs="Times New Roman"/>
          <w:noProof/>
          <w:lang w:val="lt-LT" w:eastAsia="lt-LT"/>
        </w:rPr>
        <w:t>{numeris}</w:t>
      </w:r>
    </w:p>
    <w:p w14:paraId="5BBAB24D" w14:textId="77777777" w:rsidR="00D653B8" w:rsidRPr="00D653B8" w:rsidRDefault="00D653B8" w:rsidP="00D653B8">
      <w:pPr>
        <w:spacing w:after="0" w:line="240" w:lineRule="auto"/>
        <w:ind w:right="113"/>
        <w:rPr>
          <w:rFonts w:ascii="Times New Roman" w:eastAsia="Times New Roman" w:hAnsi="Times New Roman" w:cs="Times New Roman"/>
          <w:noProof/>
          <w:lang w:val="lt-LT" w:eastAsia="lt-LT"/>
        </w:rPr>
      </w:pPr>
    </w:p>
    <w:p w14:paraId="5BBAB24E" w14:textId="77777777" w:rsidR="00D653B8" w:rsidRPr="00D653B8" w:rsidRDefault="00D653B8" w:rsidP="00D653B8">
      <w:pPr>
        <w:spacing w:after="0" w:line="240" w:lineRule="auto"/>
        <w:ind w:right="113"/>
        <w:rPr>
          <w:rFonts w:ascii="Times New Roman" w:eastAsia="Times New Roman" w:hAnsi="Times New Roman" w:cs="Times New Roman"/>
          <w:noProof/>
          <w:lang w:val="lt-LT" w:eastAsia="lt-LT"/>
        </w:rPr>
      </w:pPr>
    </w:p>
    <w:p w14:paraId="5BBAB24F" w14:textId="77777777" w:rsidR="00D653B8" w:rsidRPr="00D653B8" w:rsidRDefault="00D653B8" w:rsidP="00D653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D653B8">
        <w:rPr>
          <w:rFonts w:ascii="Times New Roman" w:eastAsia="Times New Roman" w:hAnsi="Times New Roman" w:cs="Times New Roman"/>
          <w:b/>
          <w:noProof/>
          <w:lang w:val="lt-LT"/>
        </w:rPr>
        <w:t>5.</w:t>
      </w:r>
      <w:r w:rsidRPr="00D653B8">
        <w:rPr>
          <w:rFonts w:ascii="Times New Roman" w:eastAsia="Times New Roman" w:hAnsi="Times New Roman" w:cs="Times New Roman"/>
          <w:b/>
          <w:noProof/>
          <w:lang w:val="lt-LT"/>
        </w:rPr>
        <w:tab/>
        <w:t>KIEKIS (MASĖ, TŪRIS ARBA VIENETAI)</w:t>
      </w:r>
    </w:p>
    <w:p w14:paraId="5BBAB250" w14:textId="77777777" w:rsidR="00D653B8" w:rsidRPr="00D653B8" w:rsidRDefault="00D653B8" w:rsidP="00D653B8">
      <w:pPr>
        <w:spacing w:after="0" w:line="240" w:lineRule="auto"/>
        <w:ind w:right="113"/>
        <w:rPr>
          <w:rFonts w:ascii="Times New Roman" w:eastAsia="Times New Roman" w:hAnsi="Times New Roman" w:cs="Times New Roman"/>
          <w:noProof/>
          <w:lang w:val="lt-LT" w:eastAsia="lt-LT"/>
        </w:rPr>
      </w:pPr>
    </w:p>
    <w:p w14:paraId="5BBAB251" w14:textId="01A7D879" w:rsid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0,3 ml</w:t>
      </w:r>
    </w:p>
    <w:p w14:paraId="12928CA9" w14:textId="123C81CE" w:rsidR="00AE1365" w:rsidRPr="00600BD7" w:rsidRDefault="00AE1365" w:rsidP="00AE1365">
      <w:pPr>
        <w:spacing w:after="0" w:line="240" w:lineRule="auto"/>
        <w:ind w:right="113"/>
        <w:rPr>
          <w:rFonts w:ascii="Times New Roman" w:eastAsia="Times New Roman" w:hAnsi="Times New Roman" w:cs="Times New Roman"/>
          <w:noProof/>
          <w:highlight w:val="lightGray"/>
          <w:lang w:val="lt-LT" w:eastAsia="lt-LT"/>
        </w:rPr>
      </w:pPr>
      <w:r w:rsidRPr="00600BD7">
        <w:rPr>
          <w:rFonts w:ascii="Times New Roman" w:eastAsia="Times New Roman" w:hAnsi="Times New Roman" w:cs="Times New Roman"/>
          <w:noProof/>
          <w:highlight w:val="lightGray"/>
          <w:lang w:val="lt-LT" w:eastAsia="lt-LT"/>
        </w:rPr>
        <w:t>0,4 ml</w:t>
      </w:r>
    </w:p>
    <w:p w14:paraId="1B2AF694" w14:textId="2F84C8A5" w:rsidR="00AE1365" w:rsidRPr="00600BD7" w:rsidRDefault="00AE1365" w:rsidP="00AE1365">
      <w:pPr>
        <w:spacing w:after="0" w:line="240" w:lineRule="auto"/>
        <w:ind w:right="113"/>
        <w:rPr>
          <w:rFonts w:ascii="Times New Roman" w:eastAsia="Times New Roman" w:hAnsi="Times New Roman" w:cs="Times New Roman"/>
          <w:noProof/>
          <w:highlight w:val="lightGray"/>
          <w:lang w:val="lt-LT" w:eastAsia="lt-LT"/>
        </w:rPr>
      </w:pPr>
      <w:r w:rsidRPr="00600BD7">
        <w:rPr>
          <w:rFonts w:ascii="Times New Roman" w:eastAsia="Times New Roman" w:hAnsi="Times New Roman" w:cs="Times New Roman"/>
          <w:noProof/>
          <w:highlight w:val="lightGray"/>
          <w:lang w:val="lt-LT" w:eastAsia="lt-LT"/>
        </w:rPr>
        <w:t>0,6 ml</w:t>
      </w:r>
    </w:p>
    <w:p w14:paraId="5BBAB252" w14:textId="4D679498" w:rsidR="00D653B8" w:rsidRDefault="00AE1365" w:rsidP="00AE1365">
      <w:pPr>
        <w:spacing w:after="0" w:line="240" w:lineRule="auto"/>
        <w:ind w:right="113"/>
        <w:rPr>
          <w:rFonts w:ascii="Times New Roman" w:eastAsia="Times New Roman" w:hAnsi="Times New Roman" w:cs="Times New Roman"/>
          <w:noProof/>
          <w:lang w:val="lt-LT" w:eastAsia="lt-LT"/>
        </w:rPr>
      </w:pPr>
      <w:r w:rsidRPr="00600BD7">
        <w:rPr>
          <w:rFonts w:ascii="Times New Roman" w:eastAsia="Times New Roman" w:hAnsi="Times New Roman" w:cs="Times New Roman"/>
          <w:noProof/>
          <w:highlight w:val="lightGray"/>
          <w:lang w:val="lt-LT" w:eastAsia="lt-LT"/>
        </w:rPr>
        <w:t>0,8 ml</w:t>
      </w:r>
    </w:p>
    <w:p w14:paraId="19BC75EB" w14:textId="77777777" w:rsidR="00AE1365" w:rsidRPr="00D653B8" w:rsidRDefault="00AE1365" w:rsidP="00AE1365">
      <w:pPr>
        <w:spacing w:after="0" w:line="240" w:lineRule="auto"/>
        <w:ind w:right="113"/>
        <w:rPr>
          <w:rFonts w:ascii="Times New Roman" w:eastAsia="Times New Roman" w:hAnsi="Times New Roman" w:cs="Times New Roman"/>
          <w:noProof/>
          <w:lang w:val="lt-LT" w:eastAsia="lt-LT"/>
        </w:rPr>
      </w:pPr>
    </w:p>
    <w:p w14:paraId="5BBAB25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54" w14:textId="77777777" w:rsidR="00D653B8" w:rsidRPr="00D653B8" w:rsidRDefault="00D653B8" w:rsidP="00D653B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6.</w:t>
      </w:r>
      <w:r w:rsidRPr="00D653B8">
        <w:rPr>
          <w:rFonts w:ascii="Times New Roman" w:eastAsia="Times New Roman" w:hAnsi="Times New Roman" w:cs="Times New Roman"/>
          <w:b/>
          <w:lang w:val="lt-LT" w:eastAsia="lt-LT"/>
        </w:rPr>
        <w:tab/>
        <w:t>KITA</w:t>
      </w:r>
    </w:p>
    <w:p w14:paraId="5BBAB25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5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25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EF" w14:textId="77777777" w:rsidR="00D653B8" w:rsidRPr="00D653B8" w:rsidRDefault="00D653B8" w:rsidP="00D653B8">
      <w:pPr>
        <w:spacing w:after="0" w:line="240" w:lineRule="auto"/>
        <w:ind w:right="113"/>
        <w:rPr>
          <w:rFonts w:ascii="Times New Roman" w:eastAsia="Times New Roman" w:hAnsi="Times New Roman" w:cs="Times New Roman"/>
          <w:noProof/>
          <w:lang w:val="lt-LT" w:eastAsia="lt-LT"/>
        </w:rPr>
      </w:pPr>
    </w:p>
    <w:p w14:paraId="5BBAB3F0" w14:textId="77777777" w:rsidR="00D653B8" w:rsidRPr="00D653B8" w:rsidRDefault="00D653B8" w:rsidP="00D653B8">
      <w:pPr>
        <w:spacing w:after="200" w:line="276"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br w:type="page"/>
      </w:r>
    </w:p>
    <w:p w14:paraId="5BBAB3F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7" w14:textId="77777777" w:rsidR="00D653B8" w:rsidRPr="00D653B8" w:rsidRDefault="00D653B8" w:rsidP="00D653B8">
      <w:pPr>
        <w:keepNext/>
        <w:spacing w:after="0" w:line="240" w:lineRule="auto"/>
        <w:ind w:left="540" w:hanging="540"/>
        <w:outlineLvl w:val="1"/>
        <w:rPr>
          <w:rFonts w:ascii="Times New Roman" w:eastAsia="Times New Roman" w:hAnsi="Times New Roman" w:cs="Times New Roman"/>
          <w:b/>
          <w:bCs/>
          <w:lang w:val="lt-LT" w:eastAsia="lt-LT"/>
        </w:rPr>
      </w:pPr>
    </w:p>
    <w:p w14:paraId="5BBAB3F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B"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C"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3F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0A"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40B"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r w:rsidRPr="00D653B8">
        <w:rPr>
          <w:rFonts w:ascii="Times New Roman" w:eastAsia="Times New Roman" w:hAnsi="Times New Roman" w:cs="Times New Roman"/>
          <w:b/>
          <w:kern w:val="28"/>
          <w:lang w:val="lt-LT" w:eastAsia="lt-LT"/>
        </w:rPr>
        <w:t>B. PAKUOTĖS LAPELIS</w:t>
      </w:r>
    </w:p>
    <w:p w14:paraId="5BBAB40C" w14:textId="77777777" w:rsidR="00D653B8" w:rsidRPr="00D653B8" w:rsidRDefault="00D653B8" w:rsidP="00D653B8">
      <w:pPr>
        <w:spacing w:after="0" w:line="240" w:lineRule="auto"/>
        <w:jc w:val="center"/>
        <w:outlineLvl w:val="0"/>
        <w:rPr>
          <w:rFonts w:ascii="Times New Roman" w:eastAsia="Times New Roman" w:hAnsi="Times New Roman" w:cs="Times New Roman"/>
          <w:b/>
          <w:kern w:val="28"/>
          <w:lang w:val="lt-LT" w:eastAsia="lt-LT"/>
        </w:rPr>
      </w:pPr>
    </w:p>
    <w:p w14:paraId="5BBAB40D" w14:textId="77777777" w:rsidR="00D653B8" w:rsidRPr="00D653B8" w:rsidRDefault="00D653B8" w:rsidP="00D653B8">
      <w:pPr>
        <w:spacing w:after="0" w:line="240" w:lineRule="auto"/>
        <w:jc w:val="center"/>
        <w:rPr>
          <w:rFonts w:ascii="Times New Roman" w:eastAsia="Times New Roman" w:hAnsi="Times New Roman" w:cs="Times New Roman"/>
          <w:b/>
          <w:lang w:val="lt-LT" w:eastAsia="lt-LT"/>
        </w:rPr>
      </w:pPr>
      <w:r w:rsidRPr="00D653B8">
        <w:rPr>
          <w:rFonts w:ascii="Times New Roman" w:eastAsia="Times New Roman" w:hAnsi="Times New Roman" w:cs="Times New Roman"/>
          <w:lang w:val="lt-LT" w:eastAsia="lt-LT"/>
        </w:rPr>
        <w:br w:type="page"/>
      </w:r>
      <w:r w:rsidRPr="00D653B8">
        <w:rPr>
          <w:rFonts w:ascii="Times New Roman" w:eastAsia="Times New Roman" w:hAnsi="Times New Roman" w:cs="Times New Roman"/>
          <w:b/>
          <w:lang w:val="lt-LT" w:eastAsia="lt-LT"/>
        </w:rPr>
        <w:lastRenderedPageBreak/>
        <w:t>Pakuotės lapelis: informacija vartotojui</w:t>
      </w:r>
    </w:p>
    <w:p w14:paraId="5BBAB40E" w14:textId="77777777" w:rsidR="00D653B8" w:rsidRPr="00D653B8" w:rsidRDefault="00D653B8" w:rsidP="00D653B8">
      <w:pPr>
        <w:spacing w:after="0" w:line="240" w:lineRule="auto"/>
        <w:jc w:val="center"/>
        <w:rPr>
          <w:rFonts w:ascii="Times New Roman" w:eastAsia="Times New Roman" w:hAnsi="Times New Roman" w:cs="Times New Roman"/>
          <w:b/>
          <w:bCs/>
          <w:lang w:val="lt-LT" w:eastAsia="lt-LT"/>
        </w:rPr>
      </w:pPr>
    </w:p>
    <w:p w14:paraId="5BBAB40F" w14:textId="77777777" w:rsidR="00D653B8" w:rsidRPr="00D653B8" w:rsidRDefault="00D653B8" w:rsidP="00D653B8">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2850 anti-Xa TV/0,3 ml injekcinis tirpalas</w:t>
      </w:r>
    </w:p>
    <w:p w14:paraId="5BBAB410" w14:textId="77777777" w:rsidR="00D653B8" w:rsidRPr="00D653B8" w:rsidRDefault="00D653B8" w:rsidP="00D653B8">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3800 anti-Xa TV/0,4 ml injekcinis tirpalas</w:t>
      </w:r>
    </w:p>
    <w:p w14:paraId="5BBAB411" w14:textId="77777777" w:rsidR="00D653B8" w:rsidRPr="00D653B8" w:rsidRDefault="00D653B8" w:rsidP="00D653B8">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5700 anti-Xa TV/0,6 ml injekcinis tirpalas</w:t>
      </w:r>
    </w:p>
    <w:p w14:paraId="5BBAB412" w14:textId="77777777" w:rsidR="00D653B8" w:rsidRPr="00D653B8" w:rsidRDefault="00D653B8" w:rsidP="00D653B8">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7600 anti-Xa TV/0,8 ml injekcinis tirpalas</w:t>
      </w:r>
    </w:p>
    <w:p w14:paraId="286D2500" w14:textId="1A41F8E1" w:rsidR="00B219B8" w:rsidRDefault="00647C2B" w:rsidP="00D653B8">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w:t>
      </w:r>
      <w:r w:rsidR="00D653B8" w:rsidRPr="00D653B8">
        <w:rPr>
          <w:rFonts w:ascii="Times New Roman" w:eastAsia="Times New Roman" w:hAnsi="Times New Roman" w:cs="Times New Roman"/>
          <w:lang w:val="lt-LT" w:eastAsia="lt-LT"/>
        </w:rPr>
        <w:t>adroparino kalcio druska</w:t>
      </w:r>
      <w:r w:rsidR="00B219B8">
        <w:rPr>
          <w:rFonts w:ascii="Times New Roman" w:eastAsia="Times New Roman" w:hAnsi="Times New Roman" w:cs="Times New Roman"/>
          <w:lang w:val="lt-LT" w:eastAsia="lt-LT"/>
        </w:rPr>
        <w:t xml:space="preserve"> </w:t>
      </w:r>
    </w:p>
    <w:p w14:paraId="5BBAB413" w14:textId="2F2137F9" w:rsidR="00D653B8" w:rsidRPr="00600BD7" w:rsidRDefault="00B219B8" w:rsidP="00D653B8">
      <w:pPr>
        <w:spacing w:after="0" w:line="240" w:lineRule="auto"/>
        <w:jc w:val="center"/>
        <w:rPr>
          <w:rFonts w:ascii="Times New Roman" w:eastAsia="Times New Roman" w:hAnsi="Times New Roman" w:cs="Times New Roman"/>
          <w:i/>
          <w:iCs/>
          <w:lang w:val="lt-LT" w:eastAsia="lt-LT"/>
        </w:rPr>
      </w:pPr>
      <w:r w:rsidRPr="00600BD7">
        <w:rPr>
          <w:rFonts w:ascii="Times New Roman" w:eastAsia="Times New Roman" w:hAnsi="Times New Roman" w:cs="Times New Roman"/>
          <w:i/>
          <w:iCs/>
          <w:lang w:val="lt-LT" w:eastAsia="lt-LT"/>
        </w:rPr>
        <w:t>(nadroparinum calcicum)</w:t>
      </w:r>
    </w:p>
    <w:p w14:paraId="5BBAB414" w14:textId="77777777" w:rsidR="00D653B8" w:rsidRPr="00D653B8" w:rsidRDefault="00D653B8" w:rsidP="00D653B8">
      <w:pPr>
        <w:spacing w:after="0" w:line="240" w:lineRule="auto"/>
        <w:ind w:left="567" w:hanging="567"/>
        <w:jc w:val="center"/>
        <w:rPr>
          <w:rFonts w:ascii="Times New Roman" w:eastAsia="Times New Roman" w:hAnsi="Times New Roman" w:cs="Times New Roman"/>
          <w:lang w:val="lt-LT" w:eastAsia="lt-LT"/>
        </w:rPr>
      </w:pPr>
    </w:p>
    <w:p w14:paraId="5BBAB415" w14:textId="77777777" w:rsidR="00D653B8" w:rsidRPr="00D653B8" w:rsidRDefault="00D653B8" w:rsidP="00D653B8">
      <w:pPr>
        <w:spacing w:after="0" w:line="240" w:lineRule="auto"/>
        <w:rPr>
          <w:rFonts w:ascii="Times New Roman" w:eastAsia="Times New Roman" w:hAnsi="Times New Roman" w:cs="Times New Roman"/>
          <w:b/>
          <w:noProof/>
          <w:spacing w:val="-3"/>
          <w:lang w:val="lt-LT"/>
        </w:rPr>
      </w:pPr>
      <w:r w:rsidRPr="00D653B8">
        <w:rPr>
          <w:rFonts w:ascii="Times New Roman" w:eastAsia="Times New Roman" w:hAnsi="Times New Roman" w:cs="Times New Roman"/>
          <w:b/>
          <w:noProof/>
          <w:spacing w:val="-3"/>
          <w:lang w:val="lt-LT"/>
        </w:rPr>
        <w:t>Atidžiai perskaitykite visą šį lapelį, prieš pradėdami vartoti vaistą</w:t>
      </w:r>
      <w:r w:rsidRPr="00D653B8">
        <w:rPr>
          <w:rFonts w:ascii="Times New Roman" w:eastAsia="Times New Roman" w:hAnsi="Times New Roman" w:cs="Times New Roman"/>
          <w:noProof/>
          <w:spacing w:val="-3"/>
          <w:lang w:val="lt-LT"/>
        </w:rPr>
        <w:t xml:space="preserve">, </w:t>
      </w:r>
      <w:r w:rsidRPr="00D653B8">
        <w:rPr>
          <w:rFonts w:ascii="Times New Roman" w:eastAsia="Times New Roman" w:hAnsi="Times New Roman" w:cs="Times New Roman"/>
          <w:b/>
          <w:noProof/>
          <w:spacing w:val="-3"/>
          <w:lang w:val="lt-LT"/>
        </w:rPr>
        <w:t>nes jame pateikiama Jums svarbi informacija.</w:t>
      </w:r>
    </w:p>
    <w:p w14:paraId="5BBAB416" w14:textId="77777777" w:rsidR="00D653B8" w:rsidRPr="00D653B8" w:rsidRDefault="00D653B8" w:rsidP="00D653B8">
      <w:pPr>
        <w:numPr>
          <w:ilvl w:val="0"/>
          <w:numId w:val="26"/>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Neišmeskite šio lapelio, nes vėl gali prireikti jį perskaityti.</w:t>
      </w:r>
    </w:p>
    <w:p w14:paraId="5BBAB417" w14:textId="77777777" w:rsidR="00D653B8" w:rsidRPr="00D653B8" w:rsidRDefault="00D653B8" w:rsidP="00D653B8">
      <w:pPr>
        <w:numPr>
          <w:ilvl w:val="0"/>
          <w:numId w:val="26"/>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Jeigu kiltų daugiau klausimų, kreipkitės į gydytoją arba vaistininką.</w:t>
      </w:r>
    </w:p>
    <w:p w14:paraId="5BBAB418" w14:textId="77777777" w:rsidR="00D653B8" w:rsidRPr="00D653B8" w:rsidRDefault="00D653B8" w:rsidP="00D653B8">
      <w:pPr>
        <w:numPr>
          <w:ilvl w:val="0"/>
          <w:numId w:val="26"/>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Šis vaistas skirtas tik Jums, todėl kitiems žmonėms jo duoti negalima. Vaistas gali jiems pakenkti (net tiems, kurių ligos simptomai yra tokie patys kaip Jūsų).</w:t>
      </w:r>
    </w:p>
    <w:p w14:paraId="5BBAB419" w14:textId="6FF599D7" w:rsidR="00D653B8" w:rsidRPr="00D653B8" w:rsidRDefault="00D653B8" w:rsidP="00D653B8">
      <w:pPr>
        <w:numPr>
          <w:ilvl w:val="0"/>
          <w:numId w:val="26"/>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Jeigu pasireiškė šalutinis poveikis (net jeigu jis šiame lapelyje nenurodytas), kreipkitės į gydytoją arba vaistininką. Žr. 4</w:t>
      </w:r>
      <w:r w:rsidR="00EE6F6F">
        <w:rPr>
          <w:rFonts w:ascii="Times New Roman" w:eastAsia="Times New Roman" w:hAnsi="Times New Roman" w:cs="Times New Roman"/>
          <w:noProof/>
          <w:spacing w:val="-3"/>
          <w:lang w:val="lt-LT"/>
        </w:rPr>
        <w:t> </w:t>
      </w:r>
      <w:r w:rsidRPr="00D653B8">
        <w:rPr>
          <w:rFonts w:ascii="Times New Roman" w:eastAsia="Times New Roman" w:hAnsi="Times New Roman" w:cs="Times New Roman"/>
          <w:noProof/>
          <w:spacing w:val="-3"/>
          <w:lang w:val="lt-LT"/>
        </w:rPr>
        <w:t>skyrių.</w:t>
      </w:r>
    </w:p>
    <w:p w14:paraId="5BBAB41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1B" w14:textId="77777777" w:rsidR="00D653B8" w:rsidRPr="00D653B8" w:rsidRDefault="00D653B8" w:rsidP="00D653B8">
      <w:pPr>
        <w:keepNext/>
        <w:spacing w:after="0" w:line="240" w:lineRule="auto"/>
        <w:outlineLvl w:val="3"/>
        <w:rPr>
          <w:rFonts w:ascii="Times New Roman" w:eastAsia="Times New Roman" w:hAnsi="Times New Roman" w:cs="Times New Roman"/>
          <w:b/>
          <w:iCs/>
          <w:lang w:val="lt-LT"/>
        </w:rPr>
      </w:pPr>
      <w:r w:rsidRPr="00D653B8">
        <w:rPr>
          <w:rFonts w:ascii="Times New Roman" w:eastAsia="Times New Roman" w:hAnsi="Times New Roman" w:cs="Times New Roman"/>
          <w:b/>
          <w:iCs/>
          <w:lang w:val="lt-LT"/>
        </w:rPr>
        <w:t>Apie ką rašoma šiame lapelyje?</w:t>
      </w:r>
    </w:p>
    <w:p w14:paraId="5BBAB41C" w14:textId="77777777" w:rsidR="00D653B8" w:rsidRPr="00D653B8" w:rsidRDefault="00D653B8" w:rsidP="00D653B8">
      <w:pPr>
        <w:spacing w:after="0" w:line="240" w:lineRule="auto"/>
        <w:ind w:left="567" w:hanging="567"/>
        <w:rPr>
          <w:rFonts w:ascii="Times New Roman" w:eastAsia="Times New Roman" w:hAnsi="Times New Roman" w:cs="Times New Roman"/>
          <w:b/>
          <w:u w:val="single"/>
          <w:lang w:val="lt-LT" w:eastAsia="lt-LT"/>
        </w:rPr>
      </w:pPr>
    </w:p>
    <w:p w14:paraId="5BBAB41D"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1.</w:t>
      </w:r>
      <w:r w:rsidRPr="00D653B8">
        <w:rPr>
          <w:rFonts w:ascii="Times New Roman" w:eastAsia="Times New Roman" w:hAnsi="Times New Roman" w:cs="Times New Roman"/>
          <w:lang w:val="lt-LT" w:eastAsia="lt-LT"/>
        </w:rPr>
        <w:tab/>
        <w:t>Kas yra Fraxiparine ir kam jis vartojamas</w:t>
      </w:r>
    </w:p>
    <w:p w14:paraId="5BBAB41E"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2.</w:t>
      </w:r>
      <w:r w:rsidRPr="00D653B8">
        <w:rPr>
          <w:rFonts w:ascii="Times New Roman" w:eastAsia="Times New Roman" w:hAnsi="Times New Roman" w:cs="Times New Roman"/>
          <w:lang w:val="lt-LT" w:eastAsia="lt-LT"/>
        </w:rPr>
        <w:tab/>
        <w:t>Kas žinotina prieš vartojant Fraxiparine</w:t>
      </w:r>
    </w:p>
    <w:p w14:paraId="5BBAB41F"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3.</w:t>
      </w:r>
      <w:r w:rsidRPr="00D653B8">
        <w:rPr>
          <w:rFonts w:ascii="Times New Roman" w:eastAsia="Times New Roman" w:hAnsi="Times New Roman" w:cs="Times New Roman"/>
          <w:lang w:val="lt-LT" w:eastAsia="lt-LT"/>
        </w:rPr>
        <w:tab/>
        <w:t>Kaip vartoti Fraxiparine</w:t>
      </w:r>
    </w:p>
    <w:p w14:paraId="5BBAB420"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4.</w:t>
      </w:r>
      <w:r w:rsidRPr="00D653B8">
        <w:rPr>
          <w:rFonts w:ascii="Times New Roman" w:eastAsia="Times New Roman" w:hAnsi="Times New Roman" w:cs="Times New Roman"/>
          <w:lang w:val="lt-LT" w:eastAsia="lt-LT"/>
        </w:rPr>
        <w:tab/>
        <w:t>Galimas šalutinis poveikis</w:t>
      </w:r>
    </w:p>
    <w:p w14:paraId="5BBAB421"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5.</w:t>
      </w:r>
      <w:r w:rsidRPr="00D653B8">
        <w:rPr>
          <w:rFonts w:ascii="Times New Roman" w:eastAsia="Times New Roman" w:hAnsi="Times New Roman" w:cs="Times New Roman"/>
          <w:lang w:val="lt-LT" w:eastAsia="lt-LT"/>
        </w:rPr>
        <w:tab/>
        <w:t>Kaip laikyti Fraxiparine</w:t>
      </w:r>
    </w:p>
    <w:p w14:paraId="5BBAB422"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6.</w:t>
      </w:r>
      <w:r w:rsidRPr="00D653B8">
        <w:rPr>
          <w:rFonts w:ascii="Times New Roman" w:eastAsia="Times New Roman" w:hAnsi="Times New Roman" w:cs="Times New Roman"/>
          <w:lang w:val="lt-LT" w:eastAsia="lt-LT"/>
        </w:rPr>
        <w:tab/>
      </w:r>
      <w:r w:rsidRPr="00D653B8">
        <w:rPr>
          <w:rFonts w:ascii="Times New Roman" w:eastAsia="Times New Roman" w:hAnsi="Times New Roman" w:cs="Times New Roman"/>
          <w:noProof/>
          <w:lang w:val="lt-LT" w:eastAsia="lt-LT"/>
        </w:rPr>
        <w:t xml:space="preserve">Pakuotės turinys ir kita </w:t>
      </w:r>
      <w:r w:rsidRPr="00D653B8">
        <w:rPr>
          <w:rFonts w:ascii="Times New Roman" w:eastAsia="Times New Roman" w:hAnsi="Times New Roman" w:cs="Times New Roman"/>
          <w:lang w:val="lt-LT" w:eastAsia="lt-LT"/>
        </w:rPr>
        <w:t>informacija</w:t>
      </w:r>
    </w:p>
    <w:p w14:paraId="5BBAB423"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p>
    <w:p w14:paraId="5BBAB424"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p>
    <w:p w14:paraId="5BBAB425" w14:textId="77777777" w:rsidR="00D653B8" w:rsidRPr="00D653B8" w:rsidRDefault="00D653B8"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1.</w:t>
      </w:r>
      <w:r w:rsidRPr="00D653B8">
        <w:rPr>
          <w:rFonts w:ascii="Times New Roman" w:eastAsia="Times New Roman" w:hAnsi="Times New Roman" w:cs="Times New Roman"/>
          <w:b/>
          <w:lang w:val="lt-LT" w:eastAsia="lt-LT"/>
        </w:rPr>
        <w:tab/>
        <w:t>Kas yra Fraxiparine ir kam jis vartojamas</w:t>
      </w:r>
    </w:p>
    <w:p w14:paraId="5BBAB426"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p>
    <w:p w14:paraId="5BBAB429" w14:textId="26FB67CF" w:rsidR="00D653B8" w:rsidRPr="00D653B8" w:rsidRDefault="00D653B8" w:rsidP="00D653B8">
      <w:pPr>
        <w:widowControl w:val="0"/>
        <w:spacing w:after="0" w:line="240" w:lineRule="auto"/>
        <w:jc w:val="both"/>
        <w:rPr>
          <w:rFonts w:ascii="Times New Roman" w:eastAsia="Times New Roman" w:hAnsi="Times New Roman" w:cs="Times New Roman"/>
          <w:lang w:val="lt-LT"/>
        </w:rPr>
      </w:pPr>
      <w:r w:rsidRPr="00D653B8">
        <w:rPr>
          <w:rFonts w:ascii="Times New Roman" w:eastAsia="Times New Roman" w:hAnsi="Times New Roman" w:cs="Times New Roman"/>
          <w:lang w:val="lt-LT"/>
        </w:rPr>
        <w:t>Fraxiparine yra kraujo krešėjimą mažinantis vaistas (antikoaguliantas), priklausantis mažo</w:t>
      </w:r>
      <w:r w:rsidR="00C76034">
        <w:rPr>
          <w:rFonts w:ascii="Times New Roman" w:eastAsia="Times New Roman" w:hAnsi="Times New Roman" w:cs="Times New Roman"/>
          <w:lang w:val="lt-LT"/>
        </w:rPr>
        <w:t>s</w:t>
      </w:r>
      <w:r w:rsidRPr="00D653B8">
        <w:rPr>
          <w:rFonts w:ascii="Times New Roman" w:eastAsia="Times New Roman" w:hAnsi="Times New Roman" w:cs="Times New Roman"/>
          <w:lang w:val="lt-LT"/>
        </w:rPr>
        <w:t xml:space="preserve"> molekulin</w:t>
      </w:r>
      <w:r w:rsidR="00C76034">
        <w:rPr>
          <w:rFonts w:ascii="Times New Roman" w:eastAsia="Times New Roman" w:hAnsi="Times New Roman" w:cs="Times New Roman"/>
          <w:lang w:val="lt-LT"/>
        </w:rPr>
        <w:t>ės</w:t>
      </w:r>
      <w:r w:rsidRPr="00D653B8">
        <w:rPr>
          <w:rFonts w:ascii="Times New Roman" w:eastAsia="Times New Roman" w:hAnsi="Times New Roman" w:cs="Times New Roman"/>
          <w:lang w:val="lt-LT"/>
        </w:rPr>
        <w:t xml:space="preserve"> </w:t>
      </w:r>
      <w:r w:rsidR="00C76034">
        <w:rPr>
          <w:rFonts w:ascii="Times New Roman" w:eastAsia="Times New Roman" w:hAnsi="Times New Roman" w:cs="Times New Roman"/>
          <w:lang w:val="lt-LT"/>
        </w:rPr>
        <w:t>masės</w:t>
      </w:r>
      <w:r w:rsidRPr="00D653B8">
        <w:rPr>
          <w:rFonts w:ascii="Times New Roman" w:eastAsia="Times New Roman" w:hAnsi="Times New Roman" w:cs="Times New Roman"/>
          <w:lang w:val="lt-LT"/>
        </w:rPr>
        <w:t xml:space="preserve"> heparinų grupei (MM</w:t>
      </w:r>
      <w:r w:rsidR="00C76034">
        <w:rPr>
          <w:rFonts w:ascii="Times New Roman" w:eastAsia="Times New Roman" w:hAnsi="Times New Roman" w:cs="Times New Roman"/>
          <w:lang w:val="lt-LT"/>
        </w:rPr>
        <w:t>M</w:t>
      </w:r>
      <w:r w:rsidRPr="00D653B8">
        <w:rPr>
          <w:rFonts w:ascii="Times New Roman" w:eastAsia="Times New Roman" w:hAnsi="Times New Roman" w:cs="Times New Roman"/>
          <w:lang w:val="lt-LT"/>
        </w:rPr>
        <w:t>H). Jis neleidžia atsirasti trombozei (krešuliams venose ar arterijose) ir jai pasikartoti</w:t>
      </w:r>
      <w:r w:rsidR="00C44DA2">
        <w:rPr>
          <w:rFonts w:ascii="Times New Roman" w:eastAsia="Times New Roman" w:hAnsi="Times New Roman" w:cs="Times New Roman"/>
          <w:lang w:val="lt-LT"/>
        </w:rPr>
        <w:t xml:space="preserve"> arba, jei trombozė jau </w:t>
      </w:r>
      <w:r w:rsidR="003D387F">
        <w:rPr>
          <w:rFonts w:ascii="Times New Roman" w:eastAsia="Times New Roman" w:hAnsi="Times New Roman" w:cs="Times New Roman"/>
          <w:lang w:val="lt-LT"/>
        </w:rPr>
        <w:t>yra</w:t>
      </w:r>
      <w:r w:rsidR="00C44DA2">
        <w:rPr>
          <w:rFonts w:ascii="Times New Roman" w:eastAsia="Times New Roman" w:hAnsi="Times New Roman" w:cs="Times New Roman"/>
          <w:lang w:val="lt-LT"/>
        </w:rPr>
        <w:t>, ją gydo</w:t>
      </w:r>
      <w:r w:rsidRPr="00D653B8">
        <w:rPr>
          <w:rFonts w:ascii="Times New Roman" w:eastAsia="Times New Roman" w:hAnsi="Times New Roman" w:cs="Times New Roman"/>
          <w:lang w:val="lt-LT"/>
        </w:rPr>
        <w:t>.</w:t>
      </w:r>
      <w:r w:rsidR="00C44DA2">
        <w:rPr>
          <w:rFonts w:ascii="Times New Roman" w:eastAsia="Times New Roman" w:hAnsi="Times New Roman" w:cs="Times New Roman"/>
          <w:lang w:val="lt-LT"/>
        </w:rPr>
        <w:t xml:space="preserve"> Šio tipo vaistai vadinami antitromboziniais vaistais.</w:t>
      </w:r>
    </w:p>
    <w:p w14:paraId="5BBAB42A" w14:textId="77777777" w:rsidR="00D653B8" w:rsidRPr="00D653B8" w:rsidRDefault="00D653B8" w:rsidP="00D653B8">
      <w:pPr>
        <w:widowControl w:val="0"/>
        <w:spacing w:after="0" w:line="240" w:lineRule="auto"/>
        <w:jc w:val="both"/>
        <w:rPr>
          <w:rFonts w:ascii="Times New Roman" w:eastAsia="Times New Roman" w:hAnsi="Times New Roman" w:cs="Times New Roman"/>
          <w:lang w:val="lt-LT"/>
        </w:rPr>
      </w:pPr>
    </w:p>
    <w:p w14:paraId="5BBAB42B" w14:textId="77777777" w:rsidR="00D653B8" w:rsidRPr="00600BD7" w:rsidRDefault="00D653B8" w:rsidP="00D653B8">
      <w:pPr>
        <w:spacing w:after="0" w:line="240" w:lineRule="auto"/>
        <w:rPr>
          <w:rFonts w:ascii="Times New Roman" w:eastAsia="Times New Roman" w:hAnsi="Times New Roman" w:cs="Times New Roman"/>
          <w:b/>
          <w:bCs/>
          <w:lang w:val="lt-LT" w:eastAsia="lt-LT"/>
        </w:rPr>
      </w:pPr>
      <w:r w:rsidRPr="00600BD7">
        <w:rPr>
          <w:rFonts w:ascii="Times New Roman" w:eastAsia="Times New Roman" w:hAnsi="Times New Roman" w:cs="Times New Roman"/>
          <w:b/>
          <w:bCs/>
          <w:lang w:val="lt-LT" w:eastAsia="lt-LT"/>
        </w:rPr>
        <w:t>Fraxiparine vartojamas:</w:t>
      </w:r>
    </w:p>
    <w:p w14:paraId="5BBAB42C" w14:textId="77777777" w:rsidR="00D653B8" w:rsidRPr="00D653B8" w:rsidRDefault="00D653B8" w:rsidP="00D653B8">
      <w:pPr>
        <w:numPr>
          <w:ilvl w:val="0"/>
          <w:numId w:val="36"/>
        </w:num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siekiant išvengti kraujo krešulių susidarymo kojų ir plaučių kraujagyslėse po ortopedinės (pvz., klubo ar kelio) arba bendros operacijos, o taip pat gydant intensyvios terapijos skyriuje, jei dėl ūminės ligos judrumas yra ar neseniai buvo apribotas;</w:t>
      </w:r>
    </w:p>
    <w:p w14:paraId="5BBAB42D" w14:textId="72D760E8" w:rsidR="00D653B8" w:rsidRPr="00D653B8" w:rsidRDefault="00D653B8" w:rsidP="00D653B8">
      <w:pPr>
        <w:numPr>
          <w:ilvl w:val="0"/>
          <w:numId w:val="36"/>
        </w:num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gydyti pacientus, kuriems susidar</w:t>
      </w:r>
      <w:r w:rsidR="00D35445">
        <w:rPr>
          <w:rFonts w:ascii="Times New Roman" w:eastAsia="Times New Roman" w:hAnsi="Times New Roman" w:cs="Times New Roman"/>
          <w:lang w:val="lt-LT" w:eastAsia="lt-LT"/>
        </w:rPr>
        <w:t>ė</w:t>
      </w:r>
      <w:r w:rsidRPr="00D653B8">
        <w:rPr>
          <w:rFonts w:ascii="Times New Roman" w:eastAsia="Times New Roman" w:hAnsi="Times New Roman" w:cs="Times New Roman"/>
          <w:lang w:val="lt-LT" w:eastAsia="lt-LT"/>
        </w:rPr>
        <w:t xml:space="preserve"> krešuli</w:t>
      </w:r>
      <w:r w:rsidR="00D35445">
        <w:rPr>
          <w:rFonts w:ascii="Times New Roman" w:eastAsia="Times New Roman" w:hAnsi="Times New Roman" w:cs="Times New Roman"/>
          <w:lang w:val="lt-LT" w:eastAsia="lt-LT"/>
        </w:rPr>
        <w:t>ų</w:t>
      </w:r>
      <w:r w:rsidRPr="00D653B8">
        <w:rPr>
          <w:rFonts w:ascii="Times New Roman" w:eastAsia="Times New Roman" w:hAnsi="Times New Roman" w:cs="Times New Roman"/>
          <w:lang w:val="lt-LT" w:eastAsia="lt-LT"/>
        </w:rPr>
        <w:t xml:space="preserve"> kojų giliosiose venose arba plaučių kraujagyslėse;</w:t>
      </w:r>
    </w:p>
    <w:p w14:paraId="283E3267" w14:textId="5A7F6EA5" w:rsidR="00D35445" w:rsidRDefault="00D35445" w:rsidP="00D653B8">
      <w:pPr>
        <w:widowControl w:val="0"/>
        <w:numPr>
          <w:ilvl w:val="0"/>
          <w:numId w:val="27"/>
        </w:numPr>
        <w:spacing w:after="0" w:line="240" w:lineRule="auto"/>
        <w:ind w:left="567" w:hanging="567"/>
        <w:jc w:val="both"/>
        <w:rPr>
          <w:rFonts w:ascii="Times New Roman" w:eastAsia="Times New Roman" w:hAnsi="Times New Roman" w:cs="Times New Roman"/>
          <w:lang w:val="lt-LT"/>
        </w:rPr>
      </w:pPr>
      <w:r w:rsidRPr="00D653B8">
        <w:rPr>
          <w:rFonts w:ascii="Times New Roman" w:eastAsia="Times New Roman" w:hAnsi="Times New Roman" w:cs="Times New Roman"/>
          <w:lang w:val="lt-LT"/>
        </w:rPr>
        <w:t>siekiant išvengti hemodializės metu galinčių atsirasti krešulių</w:t>
      </w:r>
      <w:r>
        <w:rPr>
          <w:rFonts w:ascii="Times New Roman" w:eastAsia="Times New Roman" w:hAnsi="Times New Roman" w:cs="Times New Roman"/>
          <w:lang w:val="lt-LT"/>
        </w:rPr>
        <w:t>. H</w:t>
      </w:r>
      <w:r w:rsidRPr="00D653B8">
        <w:rPr>
          <w:rFonts w:ascii="Times New Roman" w:eastAsia="Times New Roman" w:hAnsi="Times New Roman" w:cs="Times New Roman"/>
          <w:lang w:val="lt-LT"/>
        </w:rPr>
        <w:t xml:space="preserve">emodializė </w:t>
      </w:r>
      <w:r>
        <w:rPr>
          <w:rFonts w:ascii="Times New Roman" w:eastAsia="Times New Roman" w:hAnsi="Times New Roman" w:cs="Times New Roman"/>
          <w:lang w:val="lt-LT"/>
        </w:rPr>
        <w:t xml:space="preserve">yra procedūra, </w:t>
      </w:r>
      <w:r w:rsidRPr="00D653B8">
        <w:rPr>
          <w:rFonts w:ascii="Times New Roman" w:eastAsia="Times New Roman" w:hAnsi="Times New Roman" w:cs="Times New Roman"/>
          <w:lang w:val="lt-LT"/>
        </w:rPr>
        <w:t>atliekama inkstų nepakankamumu sergantiems</w:t>
      </w:r>
      <w:r w:rsidRPr="00D653B8" w:rsidDel="006C74D7">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pacientams</w:t>
      </w:r>
      <w:r>
        <w:rPr>
          <w:rFonts w:ascii="Times New Roman" w:eastAsia="Times New Roman" w:hAnsi="Times New Roman" w:cs="Times New Roman"/>
          <w:lang w:val="lt-LT"/>
        </w:rPr>
        <w:t xml:space="preserve">, kad iš kraujo būtų pašalinti </w:t>
      </w:r>
      <w:r w:rsidR="00F43C87">
        <w:rPr>
          <w:rFonts w:ascii="Times New Roman" w:eastAsia="Times New Roman" w:hAnsi="Times New Roman" w:cs="Times New Roman"/>
          <w:lang w:val="lt-LT"/>
        </w:rPr>
        <w:t>medžiagų apykaitos produktai</w:t>
      </w:r>
      <w:r>
        <w:rPr>
          <w:rFonts w:ascii="Times New Roman" w:eastAsia="Times New Roman" w:hAnsi="Times New Roman" w:cs="Times New Roman"/>
          <w:lang w:val="lt-LT"/>
        </w:rPr>
        <w:t>;</w:t>
      </w:r>
    </w:p>
    <w:p w14:paraId="5BBAB42F" w14:textId="31D65296" w:rsidR="00D653B8" w:rsidRPr="00D35445" w:rsidRDefault="00D653B8" w:rsidP="00D35445">
      <w:pPr>
        <w:widowControl w:val="0"/>
        <w:numPr>
          <w:ilvl w:val="0"/>
          <w:numId w:val="27"/>
        </w:numPr>
        <w:spacing w:after="0" w:line="240" w:lineRule="auto"/>
        <w:ind w:left="567" w:hanging="567"/>
        <w:jc w:val="both"/>
        <w:rPr>
          <w:rFonts w:ascii="Times New Roman" w:eastAsia="Times New Roman" w:hAnsi="Times New Roman" w:cs="Times New Roman"/>
          <w:lang w:val="lt-LT"/>
        </w:rPr>
      </w:pPr>
      <w:r w:rsidRPr="00D35445">
        <w:rPr>
          <w:rFonts w:ascii="Times New Roman" w:eastAsia="Times New Roman" w:hAnsi="Times New Roman" w:cs="Times New Roman"/>
          <w:lang w:val="lt-LT"/>
        </w:rPr>
        <w:t>gydyti pacientus, sergančius nestabiliąja krūtinės angina ir miokardo infarktu (be Q bangos).</w:t>
      </w:r>
    </w:p>
    <w:p w14:paraId="5BBAB430" w14:textId="229D4584" w:rsidR="00D653B8" w:rsidRDefault="00D653B8" w:rsidP="00D653B8">
      <w:pPr>
        <w:spacing w:after="0" w:line="240" w:lineRule="auto"/>
        <w:ind w:left="567" w:hanging="567"/>
        <w:rPr>
          <w:rFonts w:ascii="Times New Roman" w:eastAsia="Times New Roman" w:hAnsi="Times New Roman" w:cs="Times New Roman"/>
          <w:lang w:val="lt-LT" w:eastAsia="lt-LT"/>
        </w:rPr>
      </w:pPr>
    </w:p>
    <w:p w14:paraId="06809BA5" w14:textId="6F529226" w:rsidR="00D35445" w:rsidRDefault="00D35445" w:rsidP="00D653B8">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Vaistas skirtas suaugusiesiems.</w:t>
      </w:r>
    </w:p>
    <w:p w14:paraId="4DBDA6E1" w14:textId="77777777" w:rsidR="00D35445" w:rsidRPr="00D653B8" w:rsidRDefault="00D35445" w:rsidP="00D653B8">
      <w:pPr>
        <w:spacing w:after="0" w:line="240" w:lineRule="auto"/>
        <w:ind w:left="567" w:hanging="567"/>
        <w:rPr>
          <w:rFonts w:ascii="Times New Roman" w:eastAsia="Times New Roman" w:hAnsi="Times New Roman" w:cs="Times New Roman"/>
          <w:lang w:val="lt-LT" w:eastAsia="lt-LT"/>
        </w:rPr>
      </w:pPr>
    </w:p>
    <w:p w14:paraId="5BBAB431"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p>
    <w:p w14:paraId="5BBAB432" w14:textId="77777777" w:rsidR="00D653B8" w:rsidRPr="00D653B8" w:rsidRDefault="00D653B8" w:rsidP="00D653B8">
      <w:pPr>
        <w:numPr>
          <w:ilvl w:val="12"/>
          <w:numId w:val="0"/>
        </w:numPr>
        <w:spacing w:after="0" w:line="240" w:lineRule="auto"/>
        <w:ind w:left="567" w:hanging="567"/>
        <w:outlineLvl w:val="0"/>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2.</w:t>
      </w:r>
      <w:r w:rsidRPr="00D653B8">
        <w:rPr>
          <w:rFonts w:ascii="Times New Roman" w:eastAsia="Times New Roman" w:hAnsi="Times New Roman" w:cs="Times New Roman"/>
          <w:b/>
          <w:lang w:val="lt-LT" w:eastAsia="lt-LT"/>
        </w:rPr>
        <w:tab/>
        <w:t>Kas žinotina prieš vartojant Fraxiparine</w:t>
      </w:r>
    </w:p>
    <w:p w14:paraId="5BBAB433" w14:textId="77777777"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p>
    <w:p w14:paraId="5BBAB434" w14:textId="062B192A" w:rsidR="00D653B8" w:rsidRPr="00D653B8" w:rsidRDefault="00D653B8" w:rsidP="00D653B8">
      <w:pPr>
        <w:spacing w:after="0" w:line="240" w:lineRule="auto"/>
        <w:ind w:left="567" w:hanging="567"/>
        <w:rPr>
          <w:rFonts w:ascii="Times New Roman" w:eastAsia="Times New Roman" w:hAnsi="Times New Roman" w:cs="Times New Roman"/>
          <w:b/>
          <w:bCs/>
          <w:lang w:val="lt-LT" w:eastAsia="lt-LT"/>
        </w:rPr>
      </w:pPr>
      <w:r w:rsidRPr="00D653B8">
        <w:rPr>
          <w:rFonts w:ascii="Times New Roman" w:eastAsia="Times New Roman" w:hAnsi="Times New Roman" w:cs="Times New Roman"/>
          <w:b/>
          <w:lang w:val="lt-LT" w:eastAsia="lt-LT"/>
        </w:rPr>
        <w:t>Fraxiparine</w:t>
      </w:r>
      <w:r w:rsidRPr="00D653B8">
        <w:rPr>
          <w:rFonts w:ascii="Times New Roman" w:eastAsia="Times New Roman" w:hAnsi="Times New Roman" w:cs="Times New Roman"/>
          <w:b/>
          <w:bCs/>
          <w:lang w:val="lt-LT" w:eastAsia="lt-LT"/>
        </w:rPr>
        <w:t xml:space="preserve"> vartoti </w:t>
      </w:r>
      <w:r w:rsidR="00D35445">
        <w:rPr>
          <w:rFonts w:ascii="Times New Roman" w:eastAsia="Times New Roman" w:hAnsi="Times New Roman" w:cs="Times New Roman"/>
          <w:b/>
          <w:bCs/>
          <w:lang w:val="lt-LT" w:eastAsia="lt-LT"/>
        </w:rPr>
        <w:t>draudžia</w:t>
      </w:r>
      <w:r w:rsidRPr="00D653B8">
        <w:rPr>
          <w:rFonts w:ascii="Times New Roman" w:eastAsia="Times New Roman" w:hAnsi="Times New Roman" w:cs="Times New Roman"/>
          <w:b/>
          <w:bCs/>
          <w:lang w:val="lt-LT" w:eastAsia="lt-LT"/>
        </w:rPr>
        <w:t>ma:</w:t>
      </w:r>
    </w:p>
    <w:p w14:paraId="5445D965" w14:textId="14849429" w:rsidR="00B94E18" w:rsidRPr="00E86B86" w:rsidRDefault="00D653B8"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jeigu yra alergija nadroparinui</w:t>
      </w:r>
      <w:r w:rsidR="00BA71FD">
        <w:rPr>
          <w:rFonts w:ascii="Times New Roman" w:eastAsia="Times New Roman" w:hAnsi="Times New Roman" w:cs="Times New Roman"/>
          <w:iCs/>
          <w:lang w:val="lt-LT" w:eastAsia="lt-LT"/>
        </w:rPr>
        <w:t xml:space="preserve">, </w:t>
      </w:r>
      <w:r w:rsidR="00BA71FD" w:rsidRPr="00473A05">
        <w:rPr>
          <w:rFonts w:ascii="Times New Roman" w:eastAsia="Times New Roman" w:hAnsi="Times New Roman" w:cs="Times New Roman"/>
          <w:iCs/>
          <w:lang w:val="lt-LT" w:eastAsia="lt-LT"/>
        </w:rPr>
        <w:t>heparinui ar panašiam vaistui (pvz., enoksaparinui, bemiparinui, dalteparinui)</w:t>
      </w:r>
      <w:r w:rsidRPr="00D653B8">
        <w:rPr>
          <w:rFonts w:ascii="Times New Roman" w:eastAsia="Times New Roman" w:hAnsi="Times New Roman" w:cs="Times New Roman"/>
          <w:iCs/>
          <w:lang w:val="lt-LT" w:eastAsia="lt-LT"/>
        </w:rPr>
        <w:t xml:space="preserve"> ar</w:t>
      </w:r>
      <w:r w:rsidR="00BA71FD">
        <w:rPr>
          <w:rFonts w:ascii="Times New Roman" w:eastAsia="Times New Roman" w:hAnsi="Times New Roman" w:cs="Times New Roman"/>
          <w:iCs/>
          <w:lang w:val="lt-LT" w:eastAsia="lt-LT"/>
        </w:rPr>
        <w:t>ba</w:t>
      </w:r>
      <w:r w:rsidRPr="00D653B8">
        <w:rPr>
          <w:rFonts w:ascii="Times New Roman" w:eastAsia="Times New Roman" w:hAnsi="Times New Roman" w:cs="Times New Roman"/>
          <w:iCs/>
          <w:lang w:val="lt-LT" w:eastAsia="lt-LT"/>
        </w:rPr>
        <w:t xml:space="preserve"> bet kuriai pagalbinei </w:t>
      </w:r>
      <w:r w:rsidRPr="00D653B8">
        <w:rPr>
          <w:rFonts w:ascii="Times New Roman" w:eastAsia="Times New Roman" w:hAnsi="Times New Roman" w:cs="Times New Roman"/>
          <w:noProof/>
          <w:snapToGrid w:val="0"/>
          <w:lang w:val="lt-LT"/>
        </w:rPr>
        <w:t>šio vaisto medžiagai (jos išvardytos 6</w:t>
      </w:r>
      <w:r w:rsidR="00D35445">
        <w:rPr>
          <w:rFonts w:ascii="Times New Roman" w:eastAsia="Times New Roman" w:hAnsi="Times New Roman" w:cs="Times New Roman"/>
          <w:noProof/>
          <w:snapToGrid w:val="0"/>
          <w:lang w:val="lt-LT"/>
        </w:rPr>
        <w:t> </w:t>
      </w:r>
      <w:r w:rsidRPr="00D653B8">
        <w:rPr>
          <w:rFonts w:ascii="Times New Roman" w:eastAsia="Times New Roman" w:hAnsi="Times New Roman" w:cs="Times New Roman"/>
          <w:noProof/>
          <w:snapToGrid w:val="0"/>
          <w:lang w:val="lt-LT"/>
        </w:rPr>
        <w:t>skyriuje);</w:t>
      </w:r>
    </w:p>
    <w:p w14:paraId="5BBAB435" w14:textId="3D349D45" w:rsidR="00D653B8" w:rsidRPr="00D653B8" w:rsidRDefault="00D653B8"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 xml:space="preserve">jeigu </w:t>
      </w:r>
      <w:r w:rsidR="00D35445">
        <w:rPr>
          <w:rFonts w:ascii="Times New Roman" w:eastAsia="Times New Roman" w:hAnsi="Times New Roman" w:cs="Times New Roman"/>
          <w:iCs/>
          <w:lang w:val="lt-LT" w:eastAsia="lt-LT"/>
        </w:rPr>
        <w:t xml:space="preserve">anksčiau </w:t>
      </w:r>
      <w:r w:rsidRPr="00D653B8">
        <w:rPr>
          <w:rFonts w:ascii="Times New Roman" w:eastAsia="Times New Roman" w:hAnsi="Times New Roman" w:cs="Times New Roman"/>
          <w:iCs/>
          <w:lang w:val="lt-LT" w:eastAsia="lt-LT"/>
        </w:rPr>
        <w:t xml:space="preserve">vartojant nadroparino </w:t>
      </w:r>
      <w:r w:rsidR="00E5175F">
        <w:rPr>
          <w:rFonts w:ascii="Times New Roman" w:eastAsia="Times New Roman" w:hAnsi="Times New Roman" w:cs="Times New Roman"/>
          <w:iCs/>
          <w:lang w:val="lt-LT" w:eastAsia="lt-LT"/>
        </w:rPr>
        <w:t xml:space="preserve">kalcio druskos </w:t>
      </w:r>
      <w:r w:rsidRPr="00D653B8">
        <w:rPr>
          <w:rFonts w:ascii="Times New Roman" w:eastAsia="Times New Roman" w:hAnsi="Times New Roman" w:cs="Times New Roman"/>
          <w:iCs/>
          <w:lang w:val="lt-LT" w:eastAsia="lt-LT"/>
        </w:rPr>
        <w:t>buvo sumažėjęs trombocitų (kraujo ląstelių, padedančių kraujui krešėti) kiekis kraujyje;</w:t>
      </w:r>
    </w:p>
    <w:p w14:paraId="5BBAB436" w14:textId="0D84FE34" w:rsidR="00D653B8" w:rsidRPr="00D653B8" w:rsidRDefault="00D653B8"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 xml:space="preserve">jeigu yra </w:t>
      </w:r>
      <w:r w:rsidR="00D35445">
        <w:rPr>
          <w:rFonts w:ascii="Times New Roman" w:eastAsia="Times New Roman" w:hAnsi="Times New Roman" w:cs="Times New Roman"/>
          <w:iCs/>
          <w:lang w:val="lt-LT" w:eastAsia="lt-LT"/>
        </w:rPr>
        <w:t xml:space="preserve">aktyvus </w:t>
      </w:r>
      <w:r w:rsidRPr="00D653B8">
        <w:rPr>
          <w:rFonts w:ascii="Times New Roman" w:eastAsia="Times New Roman" w:hAnsi="Times New Roman" w:cs="Times New Roman"/>
          <w:iCs/>
          <w:lang w:val="lt-LT" w:eastAsia="lt-LT"/>
        </w:rPr>
        <w:t>kraujavimas arba bet kokia liga, dėl kurios gali susilpnėti normalus kraujo krešėjimas;</w:t>
      </w:r>
    </w:p>
    <w:p w14:paraId="5BBAB437" w14:textId="1B577F61" w:rsidR="00D653B8" w:rsidRDefault="00D653B8"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lastRenderedPageBreak/>
        <w:t xml:space="preserve">jeigu yra </w:t>
      </w:r>
      <w:r w:rsidR="00D35445">
        <w:rPr>
          <w:rFonts w:ascii="Times New Roman" w:eastAsia="Times New Roman" w:hAnsi="Times New Roman" w:cs="Times New Roman"/>
          <w:iCs/>
          <w:lang w:val="lt-LT" w:eastAsia="lt-LT"/>
        </w:rPr>
        <w:t>organ</w:t>
      </w:r>
      <w:r w:rsidR="002476E6">
        <w:rPr>
          <w:rFonts w:ascii="Times New Roman" w:eastAsia="Times New Roman" w:hAnsi="Times New Roman" w:cs="Times New Roman"/>
          <w:iCs/>
          <w:lang w:val="lt-LT" w:eastAsia="lt-LT"/>
        </w:rPr>
        <w:t>o pažeidimas</w:t>
      </w:r>
      <w:r w:rsidRPr="00D653B8">
        <w:rPr>
          <w:rFonts w:ascii="Times New Roman" w:eastAsia="Times New Roman" w:hAnsi="Times New Roman" w:cs="Times New Roman"/>
          <w:iCs/>
          <w:lang w:val="lt-LT" w:eastAsia="lt-LT"/>
        </w:rPr>
        <w:t>, dėl kurio galimas kraujavimas</w:t>
      </w:r>
      <w:r w:rsidR="00D35445">
        <w:rPr>
          <w:rFonts w:ascii="Times New Roman" w:eastAsia="Times New Roman" w:hAnsi="Times New Roman" w:cs="Times New Roman"/>
          <w:iCs/>
          <w:lang w:val="lt-LT" w:eastAsia="lt-LT"/>
        </w:rPr>
        <w:t xml:space="preserve">, </w:t>
      </w:r>
      <w:r w:rsidRPr="00D653B8">
        <w:rPr>
          <w:rFonts w:ascii="Times New Roman" w:eastAsia="Times New Roman" w:hAnsi="Times New Roman" w:cs="Times New Roman"/>
          <w:iCs/>
          <w:lang w:val="lt-LT" w:eastAsia="lt-LT"/>
        </w:rPr>
        <w:t xml:space="preserve">pvz., </w:t>
      </w:r>
      <w:r w:rsidR="002476E6">
        <w:rPr>
          <w:rFonts w:ascii="Times New Roman" w:eastAsia="Times New Roman" w:hAnsi="Times New Roman" w:cs="Times New Roman"/>
          <w:iCs/>
          <w:lang w:val="lt-LT" w:eastAsia="lt-LT"/>
        </w:rPr>
        <w:t xml:space="preserve">ūminė virškinimo trakto </w:t>
      </w:r>
      <w:r w:rsidR="002476E6" w:rsidRPr="00D653B8">
        <w:rPr>
          <w:rFonts w:ascii="Times New Roman" w:eastAsia="Times New Roman" w:hAnsi="Times New Roman" w:cs="Times New Roman"/>
          <w:iCs/>
          <w:lang w:val="lt-LT" w:eastAsia="lt-LT"/>
        </w:rPr>
        <w:t>opa</w:t>
      </w:r>
      <w:r w:rsidR="002476E6">
        <w:rPr>
          <w:rFonts w:ascii="Times New Roman" w:eastAsia="Times New Roman" w:hAnsi="Times New Roman" w:cs="Times New Roman"/>
          <w:iCs/>
          <w:lang w:val="lt-LT" w:eastAsia="lt-LT"/>
        </w:rPr>
        <w:t>, kraujavimas į smegenis, išsiplėtusi smegenų kraujagyslė (aneurizma)</w:t>
      </w:r>
      <w:r w:rsidR="002476E6" w:rsidRPr="00D653B8">
        <w:rPr>
          <w:rFonts w:ascii="Times New Roman" w:eastAsia="Times New Roman" w:hAnsi="Times New Roman" w:cs="Times New Roman"/>
          <w:iCs/>
          <w:lang w:val="lt-LT" w:eastAsia="lt-LT"/>
        </w:rPr>
        <w:t>;</w:t>
      </w:r>
    </w:p>
    <w:p w14:paraId="702D393B" w14:textId="286533B3" w:rsidR="007579D0" w:rsidRPr="00C42E7D" w:rsidRDefault="007579D0"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jeigu yra krešėjimo sutrikimų (</w:t>
      </w:r>
      <w:r w:rsidR="002476E6">
        <w:rPr>
          <w:rFonts w:ascii="Times New Roman" w:eastAsia="Times New Roman" w:hAnsi="Times New Roman" w:cs="Times New Roman"/>
          <w:iCs/>
          <w:lang w:val="lt-LT" w:eastAsia="lt-LT"/>
        </w:rPr>
        <w:t>galimas</w:t>
      </w:r>
      <w:r>
        <w:rPr>
          <w:rFonts w:ascii="Times New Roman" w:eastAsia="Times New Roman" w:hAnsi="Times New Roman" w:cs="Times New Roman"/>
          <w:iCs/>
          <w:lang w:val="lt-LT" w:eastAsia="lt-LT"/>
        </w:rPr>
        <w:t xml:space="preserve"> kraujavimą, krešėjimo faktorių stoka, labai sumažėjęs </w:t>
      </w:r>
      <w:r w:rsidRPr="00235D22">
        <w:rPr>
          <w:rFonts w:ascii="Times New Roman" w:eastAsia="Times New Roman" w:hAnsi="Times New Roman" w:cs="Times New Roman"/>
          <w:iCs/>
          <w:lang w:val="lt-LT" w:eastAsia="lt-LT"/>
        </w:rPr>
        <w:t>trombocitų kiekis);</w:t>
      </w:r>
    </w:p>
    <w:p w14:paraId="446A700A" w14:textId="2B961E54" w:rsidR="007579D0" w:rsidRPr="005A0442" w:rsidRDefault="007579D0"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CB44B9">
        <w:rPr>
          <w:rFonts w:ascii="Times New Roman" w:eastAsia="Times New Roman" w:hAnsi="Times New Roman" w:cs="Times New Roman"/>
          <w:iCs/>
          <w:lang w:val="lt-LT" w:eastAsia="lt-LT"/>
        </w:rPr>
        <w:t>jeigu yra sunk</w:t>
      </w:r>
      <w:r w:rsidR="002476E6" w:rsidRPr="00647C2B">
        <w:rPr>
          <w:rFonts w:ascii="Times New Roman" w:eastAsia="Times New Roman" w:hAnsi="Times New Roman" w:cs="Times New Roman"/>
          <w:iCs/>
          <w:lang w:val="lt-LT" w:eastAsia="lt-LT"/>
        </w:rPr>
        <w:t>i</w:t>
      </w:r>
      <w:r w:rsidRPr="00647C2B">
        <w:rPr>
          <w:rFonts w:ascii="Times New Roman" w:eastAsia="Times New Roman" w:hAnsi="Times New Roman" w:cs="Times New Roman"/>
          <w:iCs/>
          <w:lang w:val="lt-LT" w:eastAsia="lt-LT"/>
        </w:rPr>
        <w:t xml:space="preserve"> neko</w:t>
      </w:r>
      <w:r w:rsidRPr="00A12E55">
        <w:rPr>
          <w:rFonts w:ascii="Times New Roman" w:eastAsia="Times New Roman" w:hAnsi="Times New Roman" w:cs="Times New Roman"/>
          <w:iCs/>
          <w:lang w:val="lt-LT" w:eastAsia="lt-LT"/>
        </w:rPr>
        <w:t>ntroliuojama</w:t>
      </w:r>
      <w:r w:rsidR="002476E6" w:rsidRPr="00A12E55">
        <w:rPr>
          <w:rFonts w:ascii="Times New Roman" w:eastAsia="Times New Roman" w:hAnsi="Times New Roman" w:cs="Times New Roman"/>
          <w:iCs/>
          <w:lang w:val="lt-LT" w:eastAsia="lt-LT"/>
        </w:rPr>
        <w:t xml:space="preserve"> hipertenzija (</w:t>
      </w:r>
      <w:r w:rsidRPr="00A12E55">
        <w:rPr>
          <w:rFonts w:ascii="Times New Roman" w:eastAsia="Times New Roman" w:hAnsi="Times New Roman" w:cs="Times New Roman"/>
          <w:iCs/>
          <w:lang w:val="lt-LT" w:eastAsia="lt-LT"/>
        </w:rPr>
        <w:t>kraujospūdžio padidėjimas</w:t>
      </w:r>
      <w:r w:rsidR="002476E6" w:rsidRPr="00A12E55">
        <w:rPr>
          <w:rFonts w:ascii="Times New Roman" w:eastAsia="Times New Roman" w:hAnsi="Times New Roman" w:cs="Times New Roman"/>
          <w:iCs/>
          <w:lang w:val="lt-LT" w:eastAsia="lt-LT"/>
        </w:rPr>
        <w:t>)</w:t>
      </w:r>
      <w:r w:rsidRPr="005A0442">
        <w:rPr>
          <w:rFonts w:ascii="Times New Roman" w:eastAsia="Times New Roman" w:hAnsi="Times New Roman" w:cs="Times New Roman"/>
          <w:iCs/>
          <w:lang w:val="lt-LT" w:eastAsia="lt-LT"/>
        </w:rPr>
        <w:t>;</w:t>
      </w:r>
    </w:p>
    <w:p w14:paraId="10FBFCBF" w14:textId="3A2FA6C6" w:rsidR="007579D0" w:rsidRPr="00BA71FD" w:rsidRDefault="007579D0"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BA71FD">
        <w:rPr>
          <w:rFonts w:ascii="Times New Roman" w:eastAsia="Times New Roman" w:hAnsi="Times New Roman" w:cs="Times New Roman"/>
          <w:iCs/>
          <w:lang w:val="lt-LT" w:eastAsia="lt-LT"/>
        </w:rPr>
        <w:t>jeigu yra sunkus kepenų funkcijos sutrikimas;</w:t>
      </w:r>
    </w:p>
    <w:p w14:paraId="7C2C6855" w14:textId="0156605B" w:rsidR="007579D0" w:rsidRPr="00235D22" w:rsidRDefault="007579D0"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7E052B">
        <w:rPr>
          <w:rFonts w:ascii="Times New Roman" w:eastAsia="Times New Roman" w:hAnsi="Times New Roman" w:cs="Times New Roman"/>
          <w:iCs/>
          <w:lang w:val="lt-LT" w:eastAsia="lt-LT"/>
        </w:rPr>
        <w:t xml:space="preserve">jeigu yra sunkus inkstų funkcijos sutrikimas, išskyrus atvejus, kai </w:t>
      </w:r>
      <w:r w:rsidR="00A54F28" w:rsidRPr="007E052B">
        <w:rPr>
          <w:rFonts w:ascii="Times New Roman" w:eastAsia="Times New Roman" w:hAnsi="Times New Roman" w:cs="Times New Roman"/>
          <w:iCs/>
          <w:lang w:val="lt-LT" w:eastAsia="lt-LT"/>
        </w:rPr>
        <w:t>taikoma</w:t>
      </w:r>
      <w:r w:rsidRPr="007E052B">
        <w:rPr>
          <w:rFonts w:ascii="Times New Roman" w:eastAsia="Times New Roman" w:hAnsi="Times New Roman" w:cs="Times New Roman"/>
          <w:iCs/>
          <w:lang w:val="lt-LT" w:eastAsia="lt-LT"/>
        </w:rPr>
        <w:t xml:space="preserve"> hemodializ</w:t>
      </w:r>
      <w:r w:rsidR="00A54F28" w:rsidRPr="00235D22">
        <w:rPr>
          <w:rFonts w:ascii="Times New Roman" w:eastAsia="Times New Roman" w:hAnsi="Times New Roman" w:cs="Times New Roman"/>
          <w:iCs/>
          <w:lang w:val="lt-LT" w:eastAsia="lt-LT"/>
        </w:rPr>
        <w:t>ė</w:t>
      </w:r>
      <w:r w:rsidRPr="00235D22">
        <w:rPr>
          <w:rFonts w:ascii="Times New Roman" w:eastAsia="Times New Roman" w:hAnsi="Times New Roman" w:cs="Times New Roman"/>
          <w:iCs/>
          <w:lang w:val="lt-LT" w:eastAsia="lt-LT"/>
        </w:rPr>
        <w:t xml:space="preserve">; </w:t>
      </w:r>
    </w:p>
    <w:p w14:paraId="5BBAB439" w14:textId="109016A9" w:rsidR="00D653B8" w:rsidRPr="00235D22" w:rsidRDefault="00D653B8"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širdies infekcija (infekcinis endokarditas);</w:t>
      </w:r>
    </w:p>
    <w:p w14:paraId="1F51C5B7" w14:textId="1610D29C" w:rsidR="007579D0" w:rsidRPr="00235D22" w:rsidRDefault="007579D0"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centrinės nervų sistemos pažeidim</w:t>
      </w:r>
      <w:r w:rsidR="003D387F" w:rsidRPr="00235D22">
        <w:rPr>
          <w:rFonts w:ascii="Times New Roman" w:eastAsia="Times New Roman" w:hAnsi="Times New Roman" w:cs="Times New Roman"/>
          <w:iCs/>
          <w:lang w:val="lt-LT" w:eastAsia="lt-LT"/>
        </w:rPr>
        <w:t>as</w:t>
      </w:r>
      <w:r w:rsidRPr="00235D22">
        <w:rPr>
          <w:rFonts w:ascii="Times New Roman" w:eastAsia="Times New Roman" w:hAnsi="Times New Roman" w:cs="Times New Roman"/>
          <w:iCs/>
          <w:lang w:val="lt-LT" w:eastAsia="lt-LT"/>
        </w:rPr>
        <w:t xml:space="preserve"> arba atliekam</w:t>
      </w:r>
      <w:r w:rsidR="003D387F" w:rsidRPr="00235D22">
        <w:rPr>
          <w:rFonts w:ascii="Times New Roman" w:eastAsia="Times New Roman" w:hAnsi="Times New Roman" w:cs="Times New Roman"/>
          <w:iCs/>
          <w:lang w:val="lt-LT" w:eastAsia="lt-LT"/>
        </w:rPr>
        <w:t>a</w:t>
      </w:r>
      <w:r w:rsidRPr="00235D22">
        <w:rPr>
          <w:rFonts w:ascii="Times New Roman" w:eastAsia="Times New Roman" w:hAnsi="Times New Roman" w:cs="Times New Roman"/>
          <w:iCs/>
          <w:lang w:val="lt-LT" w:eastAsia="lt-LT"/>
        </w:rPr>
        <w:t xml:space="preserve"> šios sistemos</w:t>
      </w:r>
      <w:r w:rsidR="00DB7423" w:rsidRPr="00235D22">
        <w:rPr>
          <w:rFonts w:ascii="Times New Roman" w:eastAsia="Times New Roman" w:hAnsi="Times New Roman" w:cs="Times New Roman"/>
          <w:iCs/>
          <w:lang w:val="lt-LT" w:eastAsia="lt-LT"/>
        </w:rPr>
        <w:t>, akies arba ausies chirurginė</w:t>
      </w:r>
      <w:r w:rsidRPr="00235D22">
        <w:rPr>
          <w:rFonts w:ascii="Times New Roman" w:eastAsia="Times New Roman" w:hAnsi="Times New Roman" w:cs="Times New Roman"/>
          <w:iCs/>
          <w:lang w:val="lt-LT" w:eastAsia="lt-LT"/>
        </w:rPr>
        <w:t xml:space="preserve"> operacij</w:t>
      </w:r>
      <w:r w:rsidR="003D387F" w:rsidRPr="00235D22">
        <w:rPr>
          <w:rFonts w:ascii="Times New Roman" w:eastAsia="Times New Roman" w:hAnsi="Times New Roman" w:cs="Times New Roman"/>
          <w:iCs/>
          <w:lang w:val="lt-LT" w:eastAsia="lt-LT"/>
        </w:rPr>
        <w:t>a</w:t>
      </w:r>
      <w:r w:rsidR="00DB7423" w:rsidRPr="00235D22">
        <w:rPr>
          <w:rFonts w:ascii="Times New Roman" w:eastAsia="Times New Roman" w:hAnsi="Times New Roman" w:cs="Times New Roman"/>
          <w:iCs/>
          <w:lang w:val="lt-LT" w:eastAsia="lt-LT"/>
        </w:rPr>
        <w:t>;</w:t>
      </w:r>
    </w:p>
    <w:p w14:paraId="40BB229D" w14:textId="77777777" w:rsidR="00DB7423" w:rsidRPr="00235D22" w:rsidRDefault="00DB7423"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akies arba bet koks kitoks aktyvus kraujavimas;</w:t>
      </w:r>
    </w:p>
    <w:p w14:paraId="4C57D362" w14:textId="77777777" w:rsidR="00DB7423" w:rsidRPr="00235D22" w:rsidRDefault="00DB7423"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tinklainės pažeidimas (retinotapija), stiklakūnio kraujavimas;</w:t>
      </w:r>
    </w:p>
    <w:p w14:paraId="55A5A0F2" w14:textId="7F7BC2B5" w:rsidR="00DB7423" w:rsidRPr="00235D22" w:rsidRDefault="00DB7423" w:rsidP="00D653B8">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 xml:space="preserve">jeigu gresia persileidimas; </w:t>
      </w:r>
    </w:p>
    <w:p w14:paraId="5BBAB43B" w14:textId="636A2C6A" w:rsidR="00D653B8" w:rsidRPr="00235D22" w:rsidRDefault="00DB7423" w:rsidP="00DB7423">
      <w:pPr>
        <w:numPr>
          <w:ilvl w:val="0"/>
          <w:numId w:val="28"/>
        </w:numPr>
        <w:tabs>
          <w:tab w:val="num" w:pos="567"/>
        </w:tabs>
        <w:spacing w:after="0" w:line="240" w:lineRule="auto"/>
        <w:ind w:left="567" w:hanging="567"/>
        <w:rPr>
          <w:rFonts w:ascii="Times New Roman" w:eastAsia="Times New Roman" w:hAnsi="Times New Roman" w:cs="Times New Roman"/>
          <w:iCs/>
          <w:color w:val="FF0000"/>
          <w:lang w:val="lt-LT" w:eastAsia="lt-LT"/>
        </w:rPr>
      </w:pPr>
      <w:r w:rsidRPr="00235D22">
        <w:rPr>
          <w:rFonts w:ascii="Times New Roman" w:eastAsia="Times New Roman" w:hAnsi="Times New Roman" w:cs="Times New Roman"/>
          <w:iCs/>
          <w:lang w:val="lt-LT" w:eastAsia="lt-LT"/>
        </w:rPr>
        <w:t xml:space="preserve">gydant Fraxiparine, </w:t>
      </w:r>
      <w:r w:rsidR="003D387F" w:rsidRPr="00235D22">
        <w:rPr>
          <w:rFonts w:ascii="Times New Roman" w:eastAsia="Times New Roman" w:hAnsi="Times New Roman" w:cs="Times New Roman"/>
          <w:iCs/>
          <w:lang w:val="lt-LT" w:eastAsia="lt-LT"/>
        </w:rPr>
        <w:t xml:space="preserve">planinių chirurginių procedūrų metu </w:t>
      </w:r>
      <w:r w:rsidR="00E77E60">
        <w:rPr>
          <w:rFonts w:ascii="Times New Roman" w:eastAsia="Times New Roman" w:hAnsi="Times New Roman" w:cs="Times New Roman"/>
          <w:iCs/>
          <w:lang w:val="lt-LT" w:eastAsia="lt-LT"/>
        </w:rPr>
        <w:t xml:space="preserve">draudžiama </w:t>
      </w:r>
      <w:r w:rsidRPr="00235D22">
        <w:rPr>
          <w:rFonts w:ascii="Times New Roman" w:eastAsia="Times New Roman" w:hAnsi="Times New Roman" w:cs="Times New Roman"/>
          <w:iCs/>
          <w:lang w:val="lt-LT" w:eastAsia="lt-LT"/>
        </w:rPr>
        <w:t>taikyti regionin</w:t>
      </w:r>
      <w:r w:rsidR="00E77E60">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nejautr</w:t>
      </w:r>
      <w:r w:rsidR="00E77E60">
        <w:rPr>
          <w:rFonts w:ascii="Times New Roman" w:eastAsia="Times New Roman" w:hAnsi="Times New Roman" w:cs="Times New Roman"/>
          <w:iCs/>
          <w:lang w:val="lt-LT" w:eastAsia="lt-LT"/>
        </w:rPr>
        <w:t>ą</w:t>
      </w:r>
      <w:r w:rsidRPr="00235D22">
        <w:rPr>
          <w:rFonts w:ascii="Times New Roman" w:eastAsia="Times New Roman" w:hAnsi="Times New Roman" w:cs="Times New Roman"/>
          <w:iCs/>
          <w:lang w:val="lt-LT" w:eastAsia="lt-LT"/>
        </w:rPr>
        <w:t xml:space="preserve"> (spinalin</w:t>
      </w:r>
      <w:r w:rsidR="00E77E60">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arba epidurin</w:t>
      </w:r>
      <w:r w:rsidR="00E77E60">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anestezij</w:t>
      </w:r>
      <w:r w:rsidR="00E77E60">
        <w:rPr>
          <w:rFonts w:ascii="Times New Roman" w:eastAsia="Times New Roman" w:hAnsi="Times New Roman" w:cs="Times New Roman"/>
          <w:iCs/>
          <w:lang w:val="lt-LT" w:eastAsia="lt-LT"/>
        </w:rPr>
        <w:t>ą</w:t>
      </w:r>
      <w:r w:rsidRPr="00235D22">
        <w:rPr>
          <w:rFonts w:ascii="Times New Roman" w:eastAsia="Times New Roman" w:hAnsi="Times New Roman" w:cs="Times New Roman"/>
          <w:iCs/>
          <w:lang w:val="lt-LT" w:eastAsia="lt-LT"/>
        </w:rPr>
        <w:t xml:space="preserve">) ir </w:t>
      </w:r>
      <w:r w:rsidR="00E77E60">
        <w:rPr>
          <w:rFonts w:ascii="Times New Roman" w:eastAsia="Times New Roman" w:hAnsi="Times New Roman" w:cs="Times New Roman"/>
          <w:iCs/>
          <w:lang w:val="lt-LT" w:eastAsia="lt-LT"/>
        </w:rPr>
        <w:t>draudžiama</w:t>
      </w:r>
      <w:r w:rsidR="003D387F" w:rsidRPr="00235D22">
        <w:rPr>
          <w:rFonts w:ascii="Times New Roman" w:eastAsia="Times New Roman" w:hAnsi="Times New Roman" w:cs="Times New Roman"/>
          <w:iCs/>
          <w:lang w:val="lt-LT" w:eastAsia="lt-LT"/>
        </w:rPr>
        <w:t xml:space="preserve"> atlikti </w:t>
      </w:r>
      <w:r w:rsidR="00E65A10" w:rsidRPr="00235D22">
        <w:rPr>
          <w:rFonts w:ascii="Times New Roman" w:eastAsia="Times New Roman" w:hAnsi="Times New Roman" w:cs="Times New Roman"/>
          <w:iCs/>
          <w:lang w:val="lt-LT" w:eastAsia="lt-LT"/>
        </w:rPr>
        <w:t>liumbalin</w:t>
      </w:r>
      <w:r w:rsidR="00E77E60">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punkcij</w:t>
      </w:r>
      <w:r w:rsidR="00E77E60">
        <w:rPr>
          <w:rFonts w:ascii="Times New Roman" w:eastAsia="Times New Roman" w:hAnsi="Times New Roman" w:cs="Times New Roman"/>
          <w:iCs/>
          <w:lang w:val="lt-LT" w:eastAsia="lt-LT"/>
        </w:rPr>
        <w:t>ą</w:t>
      </w:r>
      <w:r w:rsidRPr="00235D22">
        <w:rPr>
          <w:rFonts w:ascii="Times New Roman" w:eastAsia="Times New Roman" w:hAnsi="Times New Roman" w:cs="Times New Roman"/>
          <w:iCs/>
          <w:lang w:val="lt-LT" w:eastAsia="lt-LT"/>
        </w:rPr>
        <w:t>.</w:t>
      </w:r>
    </w:p>
    <w:p w14:paraId="5BBAB43C" w14:textId="20B04401" w:rsidR="00D653B8" w:rsidRPr="00235D22" w:rsidRDefault="00D653B8"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252D9170" w14:textId="27D82AA4" w:rsidR="00E745AD" w:rsidRPr="00600BD7" w:rsidRDefault="00C939A5" w:rsidP="00600BD7">
      <w:pPr>
        <w:numPr>
          <w:ilvl w:val="12"/>
          <w:numId w:val="0"/>
        </w:numPr>
        <w:spacing w:after="0" w:line="240" w:lineRule="auto"/>
        <w:outlineLvl w:val="0"/>
        <w:rPr>
          <w:rFonts w:ascii="Times New Roman" w:eastAsia="Times New Roman" w:hAnsi="Times New Roman" w:cs="Times New Roman"/>
          <w:bCs/>
          <w:caps/>
          <w:lang w:val="lt-LT" w:eastAsia="lt-LT"/>
        </w:rPr>
      </w:pPr>
      <w:r w:rsidRPr="00235D22">
        <w:rPr>
          <w:rFonts w:ascii="Times New Roman" w:eastAsia="Times New Roman" w:hAnsi="Times New Roman" w:cs="Times New Roman"/>
          <w:bCs/>
          <w:caps/>
          <w:lang w:val="lt-LT" w:eastAsia="lt-LT"/>
        </w:rPr>
        <w:t xml:space="preserve">→ </w:t>
      </w:r>
      <w:r w:rsidRPr="00235D22">
        <w:rPr>
          <w:rFonts w:ascii="Times New Roman" w:eastAsia="Times New Roman" w:hAnsi="Times New Roman" w:cs="Times New Roman"/>
          <w:bCs/>
          <w:lang w:val="lt-LT" w:eastAsia="lt-LT"/>
        </w:rPr>
        <w:t>Jeigu manote, kad bet kuri iš išvardytų sąlygų Jums tinka, nevartokite Fraxiparine, nepasitarę su gydytoju.</w:t>
      </w:r>
    </w:p>
    <w:p w14:paraId="164C7A36" w14:textId="77777777" w:rsidR="00E745AD" w:rsidRPr="00235D22" w:rsidRDefault="00E745AD"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5BBAB43D" w14:textId="77777777" w:rsidR="00D653B8" w:rsidRPr="00C42E7D" w:rsidRDefault="00D653B8" w:rsidP="00D653B8">
      <w:pPr>
        <w:keepNext/>
        <w:spacing w:after="0" w:line="240" w:lineRule="auto"/>
        <w:outlineLvl w:val="3"/>
        <w:rPr>
          <w:rFonts w:ascii="Times New Roman" w:eastAsia="Times New Roman" w:hAnsi="Times New Roman" w:cs="Times New Roman"/>
          <w:b/>
          <w:i/>
          <w:iCs/>
          <w:lang w:val="lt-LT"/>
        </w:rPr>
      </w:pPr>
      <w:r w:rsidRPr="00C42E7D">
        <w:rPr>
          <w:rFonts w:ascii="Times New Roman" w:eastAsia="Times New Roman" w:hAnsi="Times New Roman" w:cs="Times New Roman"/>
          <w:b/>
          <w:iCs/>
          <w:lang w:val="lt-LT"/>
        </w:rPr>
        <w:t xml:space="preserve">Įspėjimai ir atsargumo priemonės </w:t>
      </w:r>
    </w:p>
    <w:p w14:paraId="5BBAB43E" w14:textId="1D189603" w:rsidR="00D653B8" w:rsidRPr="00235D22" w:rsidRDefault="00D653B8" w:rsidP="00D653B8">
      <w:pPr>
        <w:numPr>
          <w:ilvl w:val="12"/>
          <w:numId w:val="0"/>
        </w:numPr>
        <w:spacing w:after="0" w:line="240" w:lineRule="auto"/>
        <w:ind w:right="-2"/>
        <w:rPr>
          <w:rFonts w:ascii="Times New Roman" w:eastAsia="Times New Roman" w:hAnsi="Times New Roman" w:cs="Times New Roman"/>
          <w:noProof/>
          <w:lang w:val="lt-LT" w:eastAsia="lt-LT"/>
        </w:rPr>
      </w:pPr>
      <w:r w:rsidRPr="00CB44B9">
        <w:rPr>
          <w:rFonts w:ascii="Times New Roman" w:eastAsia="Times New Roman" w:hAnsi="Times New Roman" w:cs="Times New Roman"/>
          <w:noProof/>
          <w:lang w:val="lt-LT" w:eastAsia="lt-LT"/>
        </w:rPr>
        <w:t xml:space="preserve">Pasitarkite su gydytoju arba vaistininku, prieš pradėdami vartoti </w:t>
      </w:r>
      <w:r w:rsidRPr="00647C2B">
        <w:rPr>
          <w:rFonts w:ascii="Times New Roman" w:eastAsia="Times New Roman" w:hAnsi="Times New Roman" w:cs="Times New Roman"/>
          <w:iCs/>
          <w:lang w:val="lt-LT" w:eastAsia="lt-LT"/>
        </w:rPr>
        <w:t>Fraxiparine</w:t>
      </w:r>
      <w:r w:rsidR="00C939A5" w:rsidRPr="00647C2B">
        <w:rPr>
          <w:rFonts w:ascii="Times New Roman" w:eastAsia="Times New Roman" w:hAnsi="Times New Roman" w:cs="Times New Roman"/>
          <w:iCs/>
          <w:lang w:val="lt-LT" w:eastAsia="lt-LT"/>
        </w:rPr>
        <w:t xml:space="preserve">, jeigu </w:t>
      </w:r>
      <w:r w:rsidR="00C939A5" w:rsidRPr="00A12E55">
        <w:rPr>
          <w:rFonts w:ascii="Times New Roman" w:eastAsia="Times New Roman" w:hAnsi="Times New Roman" w:cs="Times New Roman"/>
          <w:iCs/>
          <w:lang w:val="lt-LT" w:eastAsia="lt-LT"/>
        </w:rPr>
        <w:t>yra:</w:t>
      </w:r>
    </w:p>
    <w:p w14:paraId="1FA7B4C7" w14:textId="7D148712" w:rsidR="00C939A5" w:rsidRPr="00235D22" w:rsidRDefault="00C939A5"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sumažėjęs trombocitų kiekis (trombocipotenija) arba trombocitų funkcijos sutrikimas;</w:t>
      </w:r>
    </w:p>
    <w:p w14:paraId="178EC589" w14:textId="087945A7" w:rsidR="00C939A5" w:rsidRPr="00235D22" w:rsidRDefault="00C939A5"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inkstų, kepenų arba kasos funkcijos sutrikimas;</w:t>
      </w:r>
    </w:p>
    <w:p w14:paraId="2F71D6D5" w14:textId="5F811174" w:rsidR="00C939A5" w:rsidRPr="00235D22" w:rsidRDefault="00C939A5"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nekontroliuojama</w:t>
      </w:r>
      <w:r w:rsidR="000F57F4" w:rsidRPr="00235D22">
        <w:rPr>
          <w:rFonts w:ascii="Times New Roman" w:eastAsia="Times New Roman" w:hAnsi="Times New Roman" w:cs="Times New Roman"/>
          <w:iCs/>
          <w:lang w:val="lt-LT" w:eastAsia="lt-LT"/>
        </w:rPr>
        <w:t>i</w:t>
      </w:r>
      <w:r w:rsidRPr="00235D22">
        <w:rPr>
          <w:rFonts w:ascii="Times New Roman" w:eastAsia="Times New Roman" w:hAnsi="Times New Roman" w:cs="Times New Roman"/>
          <w:iCs/>
          <w:lang w:val="lt-LT" w:eastAsia="lt-LT"/>
        </w:rPr>
        <w:t xml:space="preserve"> padidėjęs kraujospūdis (hipertenzija);</w:t>
      </w:r>
    </w:p>
    <w:p w14:paraId="1289AB9C" w14:textId="56B0C9C1" w:rsidR="00C939A5" w:rsidRDefault="00C939A5"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sidRPr="000F57F4">
        <w:rPr>
          <w:rFonts w:ascii="Times New Roman" w:eastAsia="Times New Roman" w:hAnsi="Times New Roman" w:cs="Times New Roman"/>
          <w:iCs/>
          <w:lang w:val="lt-LT" w:eastAsia="lt-LT"/>
        </w:rPr>
        <w:t>nekontroliuojamo kraujavimo (hemoragijos)</w:t>
      </w:r>
      <w:r>
        <w:rPr>
          <w:rFonts w:ascii="Times New Roman" w:eastAsia="Times New Roman" w:hAnsi="Times New Roman" w:cs="Times New Roman"/>
          <w:iCs/>
          <w:lang w:val="lt-LT" w:eastAsia="lt-LT"/>
        </w:rPr>
        <w:t xml:space="preserve"> rizika, įskaitant:</w:t>
      </w:r>
    </w:p>
    <w:p w14:paraId="39EB33C6" w14:textId="3C2B15FB" w:rsidR="00C939A5" w:rsidRPr="00A86038" w:rsidRDefault="00C939A5" w:rsidP="00600BD7">
      <w:pPr>
        <w:pStyle w:val="Sraopastraipa"/>
        <w:numPr>
          <w:ilvl w:val="0"/>
          <w:numId w:val="2"/>
        </w:numPr>
        <w:ind w:left="924" w:hanging="357"/>
        <w:rPr>
          <w:iCs/>
        </w:rPr>
      </w:pPr>
      <w:r w:rsidRPr="00A86038">
        <w:rPr>
          <w:iCs/>
          <w:sz w:val="22"/>
          <w:szCs w:val="22"/>
        </w:rPr>
        <w:t>skrandžio opą</w:t>
      </w:r>
      <w:r w:rsidR="000F57F4">
        <w:rPr>
          <w:iCs/>
          <w:sz w:val="22"/>
          <w:szCs w:val="22"/>
        </w:rPr>
        <w:t xml:space="preserve"> arba</w:t>
      </w:r>
    </w:p>
    <w:p w14:paraId="0F2DF5EB" w14:textId="77777777" w:rsidR="00C939A5" w:rsidRPr="00A86038" w:rsidRDefault="00C939A5" w:rsidP="00600BD7">
      <w:pPr>
        <w:pStyle w:val="Sraopastraipa"/>
        <w:numPr>
          <w:ilvl w:val="0"/>
          <w:numId w:val="2"/>
        </w:numPr>
        <w:ind w:left="924" w:hanging="357"/>
        <w:rPr>
          <w:iCs/>
        </w:rPr>
      </w:pPr>
      <w:r w:rsidRPr="00A86038">
        <w:rPr>
          <w:iCs/>
          <w:sz w:val="22"/>
          <w:szCs w:val="22"/>
        </w:rPr>
        <w:t>kraujavimo sutrikimą,</w:t>
      </w:r>
    </w:p>
    <w:p w14:paraId="37173092" w14:textId="0B1480EA" w:rsidR="00C939A5" w:rsidRPr="00C939A5" w:rsidRDefault="002476E6" w:rsidP="00600BD7">
      <w:pPr>
        <w:pStyle w:val="Sraopastraipa"/>
        <w:numPr>
          <w:ilvl w:val="0"/>
          <w:numId w:val="2"/>
        </w:numPr>
        <w:ind w:left="924" w:hanging="357"/>
        <w:rPr>
          <w:iCs/>
        </w:rPr>
      </w:pPr>
      <w:r w:rsidRPr="00A86038">
        <w:rPr>
          <w:iCs/>
          <w:sz w:val="22"/>
          <w:szCs w:val="22"/>
        </w:rPr>
        <w:t>neseniai atlikt</w:t>
      </w:r>
      <w:r>
        <w:rPr>
          <w:iCs/>
          <w:sz w:val="22"/>
          <w:szCs w:val="22"/>
        </w:rPr>
        <w:t>ą</w:t>
      </w:r>
      <w:r w:rsidRPr="00A86038">
        <w:rPr>
          <w:iCs/>
          <w:sz w:val="22"/>
          <w:szCs w:val="22"/>
        </w:rPr>
        <w:t xml:space="preserve"> smegenų</w:t>
      </w:r>
      <w:r w:rsidR="00B30658">
        <w:rPr>
          <w:iCs/>
          <w:sz w:val="22"/>
          <w:szCs w:val="22"/>
        </w:rPr>
        <w:t>,</w:t>
      </w:r>
      <w:r w:rsidRPr="00A86038">
        <w:rPr>
          <w:iCs/>
          <w:sz w:val="22"/>
          <w:szCs w:val="22"/>
        </w:rPr>
        <w:t xml:space="preserve"> stuburo arba akies </w:t>
      </w:r>
      <w:r w:rsidRPr="00152442">
        <w:rPr>
          <w:iCs/>
          <w:sz w:val="22"/>
          <w:szCs w:val="22"/>
        </w:rPr>
        <w:t>operacij</w:t>
      </w:r>
      <w:r>
        <w:rPr>
          <w:iCs/>
          <w:sz w:val="22"/>
          <w:szCs w:val="22"/>
        </w:rPr>
        <w:t>ą</w:t>
      </w:r>
      <w:r w:rsidR="00740D48">
        <w:rPr>
          <w:iCs/>
          <w:sz w:val="22"/>
          <w:szCs w:val="22"/>
        </w:rPr>
        <w:t>;</w:t>
      </w:r>
    </w:p>
    <w:p w14:paraId="0F84A120" w14:textId="0AF6A8E6" w:rsidR="00C939A5" w:rsidRDefault="00740D48"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jeigu yra </w:t>
      </w:r>
      <w:r w:rsidR="00C939A5">
        <w:rPr>
          <w:rFonts w:ascii="Times New Roman" w:eastAsia="Times New Roman" w:hAnsi="Times New Roman" w:cs="Times New Roman"/>
          <w:iCs/>
          <w:lang w:val="lt-LT" w:eastAsia="lt-LT"/>
        </w:rPr>
        <w:t>inkstų ir (arba) šlapimtakių akmenys arba ke</w:t>
      </w:r>
      <w:r>
        <w:rPr>
          <w:rFonts w:ascii="Times New Roman" w:eastAsia="Times New Roman" w:hAnsi="Times New Roman" w:cs="Times New Roman"/>
          <w:iCs/>
          <w:lang w:val="lt-LT" w:eastAsia="lt-LT"/>
        </w:rPr>
        <w:t>p</w:t>
      </w:r>
      <w:r w:rsidR="00C939A5">
        <w:rPr>
          <w:rFonts w:ascii="Times New Roman" w:eastAsia="Times New Roman" w:hAnsi="Times New Roman" w:cs="Times New Roman"/>
          <w:iCs/>
          <w:lang w:val="lt-LT" w:eastAsia="lt-LT"/>
        </w:rPr>
        <w:t>enų liga</w:t>
      </w:r>
      <w:r>
        <w:rPr>
          <w:rFonts w:ascii="Times New Roman" w:eastAsia="Times New Roman" w:hAnsi="Times New Roman" w:cs="Times New Roman"/>
          <w:iCs/>
          <w:lang w:val="lt-LT" w:eastAsia="lt-LT"/>
        </w:rPr>
        <w:t>;</w:t>
      </w:r>
    </w:p>
    <w:p w14:paraId="0B962FF0" w14:textId="2750105A" w:rsidR="00C939A5" w:rsidRDefault="00740D48"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jeigu </w:t>
      </w:r>
      <w:r w:rsidR="00C939A5">
        <w:rPr>
          <w:rFonts w:ascii="Times New Roman" w:eastAsia="Times New Roman" w:hAnsi="Times New Roman" w:cs="Times New Roman"/>
          <w:iCs/>
          <w:lang w:val="lt-LT" w:eastAsia="lt-LT"/>
        </w:rPr>
        <w:t>esate vyresni kaip 65 metų,</w:t>
      </w:r>
    </w:p>
    <w:p w14:paraId="0A396270" w14:textId="45AA13D6" w:rsidR="00C939A5" w:rsidRDefault="00740D48"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jeigu </w:t>
      </w:r>
      <w:r w:rsidR="00C939A5">
        <w:rPr>
          <w:rFonts w:ascii="Times New Roman" w:eastAsia="Times New Roman" w:hAnsi="Times New Roman" w:cs="Times New Roman"/>
          <w:iCs/>
          <w:lang w:val="lt-LT" w:eastAsia="lt-LT"/>
        </w:rPr>
        <w:t>esate jaunesni kaip 18 metų,</w:t>
      </w:r>
    </w:p>
    <w:p w14:paraId="6C812493" w14:textId="307A9AF5" w:rsidR="00C939A5" w:rsidRDefault="001665BD"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jeigu </w:t>
      </w:r>
      <w:r w:rsidR="00740D48">
        <w:rPr>
          <w:rFonts w:ascii="Times New Roman" w:eastAsia="Times New Roman" w:hAnsi="Times New Roman" w:cs="Times New Roman"/>
          <w:iCs/>
          <w:lang w:val="lt-LT" w:eastAsia="lt-LT"/>
        </w:rPr>
        <w:t>atliekama spinalinė arba epidurinė anestezija;</w:t>
      </w:r>
    </w:p>
    <w:p w14:paraId="2AE98302" w14:textId="349ED673" w:rsidR="00740D48" w:rsidRDefault="001665BD"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jeigu </w:t>
      </w:r>
      <w:r w:rsidR="00740D48" w:rsidRPr="00740D48">
        <w:rPr>
          <w:rFonts w:ascii="Times New Roman" w:eastAsia="Times New Roman" w:hAnsi="Times New Roman" w:cs="Times New Roman"/>
          <w:iCs/>
          <w:lang w:val="lt-LT" w:eastAsia="lt-LT"/>
        </w:rPr>
        <w:t>kartu vartoja</w:t>
      </w:r>
      <w:r w:rsidR="00740D48">
        <w:rPr>
          <w:rFonts w:ascii="Times New Roman" w:eastAsia="Times New Roman" w:hAnsi="Times New Roman" w:cs="Times New Roman"/>
          <w:iCs/>
          <w:lang w:val="lt-LT" w:eastAsia="lt-LT"/>
        </w:rPr>
        <w:t>te</w:t>
      </w:r>
      <w:r w:rsidR="00740D48" w:rsidRPr="00740D48">
        <w:rPr>
          <w:rFonts w:ascii="Times New Roman" w:eastAsia="Times New Roman" w:hAnsi="Times New Roman" w:cs="Times New Roman"/>
          <w:iCs/>
          <w:lang w:val="lt-LT" w:eastAsia="lt-LT"/>
        </w:rPr>
        <w:t xml:space="preserve"> vaist</w:t>
      </w:r>
      <w:r w:rsidR="00740D48">
        <w:rPr>
          <w:rFonts w:ascii="Times New Roman" w:eastAsia="Times New Roman" w:hAnsi="Times New Roman" w:cs="Times New Roman"/>
          <w:iCs/>
          <w:lang w:val="lt-LT" w:eastAsia="lt-LT"/>
        </w:rPr>
        <w:t>ų</w:t>
      </w:r>
      <w:r w:rsidR="00740D48" w:rsidRPr="00740D48">
        <w:rPr>
          <w:rFonts w:ascii="Times New Roman" w:eastAsia="Times New Roman" w:hAnsi="Times New Roman" w:cs="Times New Roman"/>
          <w:iCs/>
          <w:lang w:val="lt-LT" w:eastAsia="lt-LT"/>
        </w:rPr>
        <w:t>, kurie didina kalio kiekį kraujyje</w:t>
      </w:r>
      <w:r w:rsidR="00740D48">
        <w:rPr>
          <w:rFonts w:ascii="Times New Roman" w:eastAsia="Times New Roman" w:hAnsi="Times New Roman" w:cs="Times New Roman"/>
          <w:iCs/>
          <w:lang w:val="lt-LT" w:eastAsia="lt-LT"/>
        </w:rPr>
        <w:t>,</w:t>
      </w:r>
      <w:r w:rsidR="00740D48" w:rsidRPr="00740D48">
        <w:rPr>
          <w:rFonts w:ascii="Times New Roman" w:eastAsia="Times New Roman" w:hAnsi="Times New Roman" w:cs="Times New Roman"/>
          <w:iCs/>
          <w:lang w:val="lt-LT" w:eastAsia="lt-LT"/>
        </w:rPr>
        <w:t xml:space="preserve"> arba (geriam</w:t>
      </w:r>
      <w:r w:rsidR="00740D48">
        <w:rPr>
          <w:rFonts w:ascii="Times New Roman" w:eastAsia="Times New Roman" w:hAnsi="Times New Roman" w:cs="Times New Roman"/>
          <w:iCs/>
          <w:lang w:val="lt-LT" w:eastAsia="lt-LT"/>
        </w:rPr>
        <w:t>ųjų</w:t>
      </w:r>
      <w:r w:rsidR="00740D48" w:rsidRPr="00740D48">
        <w:rPr>
          <w:rFonts w:ascii="Times New Roman" w:eastAsia="Times New Roman" w:hAnsi="Times New Roman" w:cs="Times New Roman"/>
          <w:iCs/>
          <w:lang w:val="lt-LT" w:eastAsia="lt-LT"/>
        </w:rPr>
        <w:t>) antikoaguliant</w:t>
      </w:r>
      <w:r w:rsidR="00740D48">
        <w:rPr>
          <w:rFonts w:ascii="Times New Roman" w:eastAsia="Times New Roman" w:hAnsi="Times New Roman" w:cs="Times New Roman"/>
          <w:iCs/>
          <w:lang w:val="lt-LT" w:eastAsia="lt-LT"/>
        </w:rPr>
        <w:t>ų,</w:t>
      </w:r>
      <w:r w:rsidR="00740D48" w:rsidRPr="00740D48">
        <w:rPr>
          <w:rFonts w:ascii="Times New Roman" w:eastAsia="Times New Roman" w:hAnsi="Times New Roman" w:cs="Times New Roman"/>
          <w:iCs/>
          <w:lang w:val="lt-LT" w:eastAsia="lt-LT"/>
        </w:rPr>
        <w:t xml:space="preserve"> arba trombocitų </w:t>
      </w:r>
      <w:r w:rsidR="004F52C0">
        <w:rPr>
          <w:rFonts w:ascii="Times New Roman" w:eastAsia="Times New Roman" w:hAnsi="Times New Roman" w:cs="Times New Roman"/>
          <w:iCs/>
          <w:lang w:val="lt-LT" w:eastAsia="lt-LT"/>
        </w:rPr>
        <w:t>agregaciją</w:t>
      </w:r>
      <w:r w:rsidR="00E65A10">
        <w:rPr>
          <w:rFonts w:ascii="Times New Roman" w:eastAsia="Times New Roman" w:hAnsi="Times New Roman" w:cs="Times New Roman"/>
          <w:iCs/>
          <w:lang w:val="lt-LT" w:eastAsia="lt-LT"/>
        </w:rPr>
        <w:t xml:space="preserve"> slopinančių vaistų</w:t>
      </w:r>
      <w:r w:rsidR="00740D48" w:rsidRPr="00740D48">
        <w:rPr>
          <w:rFonts w:ascii="Times New Roman" w:eastAsia="Times New Roman" w:hAnsi="Times New Roman" w:cs="Times New Roman"/>
          <w:iCs/>
          <w:lang w:val="lt-LT" w:eastAsia="lt-LT"/>
        </w:rPr>
        <w:t xml:space="preserve"> (pvz., acetilsalicilo rūgšti</w:t>
      </w:r>
      <w:r w:rsidR="00740D48">
        <w:rPr>
          <w:rFonts w:ascii="Times New Roman" w:eastAsia="Times New Roman" w:hAnsi="Times New Roman" w:cs="Times New Roman"/>
          <w:iCs/>
          <w:lang w:val="lt-LT" w:eastAsia="lt-LT"/>
        </w:rPr>
        <w:t>e</w:t>
      </w:r>
      <w:r w:rsidR="00740D48" w:rsidRPr="00740D48">
        <w:rPr>
          <w:rFonts w:ascii="Times New Roman" w:eastAsia="Times New Roman" w:hAnsi="Times New Roman" w:cs="Times New Roman"/>
          <w:iCs/>
          <w:lang w:val="lt-LT" w:eastAsia="lt-LT"/>
        </w:rPr>
        <w:t>s)</w:t>
      </w:r>
      <w:r w:rsidR="00740D48">
        <w:rPr>
          <w:rFonts w:ascii="Times New Roman" w:eastAsia="Times New Roman" w:hAnsi="Times New Roman" w:cs="Times New Roman"/>
          <w:iCs/>
          <w:lang w:val="lt-LT" w:eastAsia="lt-LT"/>
        </w:rPr>
        <w:t>;</w:t>
      </w:r>
    </w:p>
    <w:p w14:paraId="7343AD32" w14:textId="4D03D289" w:rsidR="00740D48" w:rsidRDefault="001665BD" w:rsidP="00C939A5">
      <w:pPr>
        <w:numPr>
          <w:ilvl w:val="0"/>
          <w:numId w:val="28"/>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esate </w:t>
      </w:r>
      <w:r w:rsidR="00740D48">
        <w:rPr>
          <w:rFonts w:ascii="Times New Roman" w:eastAsia="Times New Roman" w:hAnsi="Times New Roman" w:cs="Times New Roman"/>
          <w:iCs/>
          <w:lang w:val="lt-LT" w:eastAsia="lt-LT"/>
        </w:rPr>
        <w:t>neseniai operuot</w:t>
      </w:r>
      <w:r>
        <w:rPr>
          <w:rFonts w:ascii="Times New Roman" w:eastAsia="Times New Roman" w:hAnsi="Times New Roman" w:cs="Times New Roman"/>
          <w:iCs/>
          <w:lang w:val="lt-LT" w:eastAsia="lt-LT"/>
        </w:rPr>
        <w:t>as</w:t>
      </w:r>
      <w:r w:rsidR="00740D48">
        <w:rPr>
          <w:rFonts w:ascii="Times New Roman" w:eastAsia="Times New Roman" w:hAnsi="Times New Roman" w:cs="Times New Roman"/>
          <w:iCs/>
          <w:lang w:val="lt-LT" w:eastAsia="lt-LT"/>
        </w:rPr>
        <w:t xml:space="preserve"> pacienta</w:t>
      </w:r>
      <w:r>
        <w:rPr>
          <w:rFonts w:ascii="Times New Roman" w:eastAsia="Times New Roman" w:hAnsi="Times New Roman" w:cs="Times New Roman"/>
          <w:iCs/>
          <w:lang w:val="lt-LT" w:eastAsia="lt-LT"/>
        </w:rPr>
        <w:t>s,</w:t>
      </w:r>
      <w:r w:rsidR="00740D48">
        <w:rPr>
          <w:rFonts w:ascii="Times New Roman" w:eastAsia="Times New Roman" w:hAnsi="Times New Roman" w:cs="Times New Roman"/>
          <w:iCs/>
          <w:lang w:val="lt-LT" w:eastAsia="lt-LT"/>
        </w:rPr>
        <w:t xml:space="preserve"> gydom</w:t>
      </w:r>
      <w:r>
        <w:rPr>
          <w:rFonts w:ascii="Times New Roman" w:eastAsia="Times New Roman" w:hAnsi="Times New Roman" w:cs="Times New Roman"/>
          <w:iCs/>
          <w:lang w:val="lt-LT" w:eastAsia="lt-LT"/>
        </w:rPr>
        <w:t>as</w:t>
      </w:r>
      <w:r w:rsidR="00740D48">
        <w:rPr>
          <w:rFonts w:ascii="Times New Roman" w:eastAsia="Times New Roman" w:hAnsi="Times New Roman" w:cs="Times New Roman"/>
          <w:iCs/>
          <w:lang w:val="lt-LT" w:eastAsia="lt-LT"/>
        </w:rPr>
        <w:t xml:space="preserve"> didelėmis nadroparino dozėmis.</w:t>
      </w:r>
    </w:p>
    <w:p w14:paraId="7E8FE390" w14:textId="77777777" w:rsidR="00C939A5" w:rsidRDefault="00C939A5" w:rsidP="00D653B8">
      <w:pPr>
        <w:numPr>
          <w:ilvl w:val="12"/>
          <w:numId w:val="0"/>
        </w:numPr>
        <w:spacing w:after="0" w:line="240" w:lineRule="auto"/>
        <w:ind w:right="-2"/>
        <w:rPr>
          <w:rFonts w:ascii="Times New Roman" w:eastAsia="Times New Roman" w:hAnsi="Times New Roman" w:cs="Times New Roman"/>
          <w:noProof/>
          <w:lang w:val="lt-LT" w:eastAsia="lt-LT"/>
        </w:rPr>
      </w:pPr>
    </w:p>
    <w:p w14:paraId="57E4E469" w14:textId="44E1AE93" w:rsidR="006D19D9" w:rsidRPr="00A86038" w:rsidRDefault="006D19D9" w:rsidP="006D19D9">
      <w:pPr>
        <w:numPr>
          <w:ilvl w:val="12"/>
          <w:numId w:val="0"/>
        </w:numPr>
        <w:spacing w:after="0" w:line="240" w:lineRule="auto"/>
        <w:outlineLvl w:val="0"/>
        <w:rPr>
          <w:rFonts w:ascii="Times New Roman" w:eastAsia="Times New Roman" w:hAnsi="Times New Roman" w:cs="Times New Roman"/>
          <w:bCs/>
          <w:caps/>
          <w:lang w:val="lt-LT" w:eastAsia="lt-LT"/>
        </w:rPr>
      </w:pPr>
      <w:r w:rsidRPr="00C939A5">
        <w:rPr>
          <w:rFonts w:ascii="Times New Roman" w:eastAsia="Times New Roman" w:hAnsi="Times New Roman" w:cs="Times New Roman"/>
          <w:bCs/>
          <w:caps/>
          <w:lang w:val="lt-LT" w:eastAsia="lt-LT"/>
        </w:rPr>
        <w:t xml:space="preserve">→ </w:t>
      </w:r>
      <w:r>
        <w:rPr>
          <w:rFonts w:ascii="Times New Roman" w:eastAsia="Times New Roman" w:hAnsi="Times New Roman" w:cs="Times New Roman"/>
          <w:bCs/>
          <w:lang w:val="lt-LT" w:eastAsia="lt-LT"/>
        </w:rPr>
        <w:t xml:space="preserve">Jeigu manote, kad bet kuri iš išvardytų sąlygų Jums tinka, </w:t>
      </w:r>
      <w:r w:rsidRPr="00600BD7">
        <w:rPr>
          <w:rFonts w:ascii="Times New Roman" w:eastAsia="Times New Roman" w:hAnsi="Times New Roman" w:cs="Times New Roman"/>
          <w:b/>
          <w:lang w:val="lt-LT" w:eastAsia="lt-LT"/>
        </w:rPr>
        <w:t>pasitarkite su gydytoju</w:t>
      </w:r>
      <w:r>
        <w:rPr>
          <w:rFonts w:ascii="Times New Roman" w:eastAsia="Times New Roman" w:hAnsi="Times New Roman" w:cs="Times New Roman"/>
          <w:bCs/>
          <w:lang w:val="lt-LT" w:eastAsia="lt-LT"/>
        </w:rPr>
        <w:t>.</w:t>
      </w:r>
    </w:p>
    <w:p w14:paraId="781D9657" w14:textId="77777777" w:rsidR="002D4D23" w:rsidRPr="00E655B6" w:rsidRDefault="002D4D23" w:rsidP="002D4D23">
      <w:pPr>
        <w:numPr>
          <w:ilvl w:val="12"/>
          <w:numId w:val="0"/>
        </w:numPr>
        <w:spacing w:after="0" w:line="240" w:lineRule="auto"/>
        <w:ind w:right="-2"/>
        <w:rPr>
          <w:rFonts w:ascii="Times New Roman" w:eastAsia="Times New Roman" w:hAnsi="Times New Roman" w:cs="Times New Roman"/>
          <w:noProof/>
          <w:lang w:val="lt-LT" w:eastAsia="lt-LT"/>
        </w:rPr>
      </w:pPr>
    </w:p>
    <w:p w14:paraId="125D2C55" w14:textId="5EB78E68" w:rsidR="006D19D9"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Kad neprasidėtų kraujavimas, </w:t>
      </w:r>
      <w:r w:rsidR="006D19D9">
        <w:rPr>
          <w:rFonts w:ascii="Times New Roman" w:eastAsia="Times New Roman" w:hAnsi="Times New Roman" w:cs="Times New Roman"/>
          <w:lang w:val="lt-LT" w:eastAsia="lt-LT"/>
        </w:rPr>
        <w:t xml:space="preserve">negalima </w:t>
      </w:r>
      <w:r w:rsidRPr="00D653B8">
        <w:rPr>
          <w:rFonts w:ascii="Times New Roman" w:eastAsia="Times New Roman" w:hAnsi="Times New Roman" w:cs="Times New Roman"/>
          <w:lang w:val="lt-LT" w:eastAsia="lt-LT"/>
        </w:rPr>
        <w:t>vartoti didesnių vaisto dozių ir ilgiau negu nurodo gydytojas.</w:t>
      </w:r>
    </w:p>
    <w:p w14:paraId="5BBAB440" w14:textId="56FBBBB6"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 </w:t>
      </w:r>
    </w:p>
    <w:p w14:paraId="5BBAB441" w14:textId="045CCE9B"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Retais atvejais</w:t>
      </w:r>
      <w:r w:rsidR="001665BD">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gydant Fraxiparine</w:t>
      </w:r>
      <w:r w:rsidR="001665BD">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kraujyje gali sumažėti trombocitų kiekis. Ši būklė gali būti sunki. Gydymo metu Jums bus atliekami kraujo tyrimai, siekiant nustatyti</w:t>
      </w:r>
      <w:r w:rsidR="006D19D9">
        <w:rPr>
          <w:rFonts w:ascii="Times New Roman" w:eastAsia="Times New Roman" w:hAnsi="Times New Roman" w:cs="Times New Roman"/>
          <w:lang w:val="lt-LT" w:eastAsia="lt-LT"/>
        </w:rPr>
        <w:t>, ar nepasireiškė šis šalutinis</w:t>
      </w:r>
      <w:r w:rsidRPr="00D653B8">
        <w:rPr>
          <w:rFonts w:ascii="Times New Roman" w:eastAsia="Times New Roman" w:hAnsi="Times New Roman" w:cs="Times New Roman"/>
          <w:lang w:val="lt-LT" w:eastAsia="lt-LT"/>
        </w:rPr>
        <w:t xml:space="preserve"> poveik</w:t>
      </w:r>
      <w:r w:rsidR="006D19D9">
        <w:rPr>
          <w:rFonts w:ascii="Times New Roman" w:eastAsia="Times New Roman" w:hAnsi="Times New Roman" w:cs="Times New Roman"/>
          <w:lang w:val="lt-LT" w:eastAsia="lt-LT"/>
        </w:rPr>
        <w:t>is</w:t>
      </w:r>
      <w:r w:rsidRPr="00D653B8">
        <w:rPr>
          <w:rFonts w:ascii="Times New Roman" w:eastAsia="Times New Roman" w:hAnsi="Times New Roman" w:cs="Times New Roman"/>
          <w:lang w:val="lt-LT" w:eastAsia="lt-LT"/>
        </w:rPr>
        <w:t>.</w:t>
      </w:r>
    </w:p>
    <w:p w14:paraId="5BBAB442"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43" w14:textId="6ECA0E28"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Šio vaisto </w:t>
      </w:r>
      <w:r w:rsidR="006D19D9" w:rsidRPr="00D653B8">
        <w:rPr>
          <w:rFonts w:ascii="Times New Roman" w:eastAsia="Times New Roman" w:hAnsi="Times New Roman" w:cs="Times New Roman"/>
          <w:lang w:val="lt-LT" w:eastAsia="lt-LT"/>
        </w:rPr>
        <w:t xml:space="preserve">nerekomenduojama </w:t>
      </w:r>
      <w:r w:rsidRPr="00D653B8">
        <w:rPr>
          <w:rFonts w:ascii="Times New Roman" w:eastAsia="Times New Roman" w:hAnsi="Times New Roman" w:cs="Times New Roman"/>
          <w:lang w:val="lt-LT" w:eastAsia="lt-LT"/>
        </w:rPr>
        <w:t>vartoti vaikams ir paaugliams, jaunesniems kaip 18</w:t>
      </w:r>
      <w:r w:rsidR="00D8078D">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metų.</w:t>
      </w:r>
    </w:p>
    <w:p w14:paraId="5BBAB44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45" w14:textId="588DFC28" w:rsidR="00D653B8" w:rsidRPr="00D653B8" w:rsidRDefault="00082A9A"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w:t>
      </w:r>
      <w:r w:rsidR="00D653B8" w:rsidRPr="00D653B8">
        <w:rPr>
          <w:rFonts w:ascii="Times New Roman" w:eastAsia="Times New Roman" w:hAnsi="Times New Roman" w:cs="Times New Roman"/>
          <w:lang w:val="lt-LT" w:eastAsia="lt-LT"/>
        </w:rPr>
        <w:t xml:space="preserve"> negalima </w:t>
      </w:r>
      <w:r w:rsidR="00E65A10">
        <w:rPr>
          <w:rFonts w:ascii="Times New Roman" w:eastAsia="Times New Roman" w:hAnsi="Times New Roman" w:cs="Times New Roman"/>
          <w:lang w:val="lt-LT" w:eastAsia="lt-LT"/>
        </w:rPr>
        <w:t>leis</w:t>
      </w:r>
      <w:r w:rsidR="00D653B8" w:rsidRPr="00D653B8">
        <w:rPr>
          <w:rFonts w:ascii="Times New Roman" w:eastAsia="Times New Roman" w:hAnsi="Times New Roman" w:cs="Times New Roman"/>
          <w:lang w:val="lt-LT" w:eastAsia="lt-LT"/>
        </w:rPr>
        <w:t>ti į raumenis. Injekcijos atlikimo metodikos būtina griežtai laikytis.</w:t>
      </w:r>
    </w:p>
    <w:p w14:paraId="5BBAB44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53"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gali padidinti kalio kiekį kraujyje. Jei Jūs sergate tokia liga, kai toks poveikis gali sukelti problemų, pvz., cukriniu diabetu, sunkia inkstų liga, arba vartojate kitus vaistus, kurie gali padidinti kalio kiekį kraujyje, Jums turi būti tikrinamas kraujas, siekiant nustatyti kalio kiekį kraujyje.</w:t>
      </w:r>
    </w:p>
    <w:p w14:paraId="5BBAB45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55" w14:textId="2AD8B41B"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Jei vartojant Fraxiparine Jums atliekama spinalinė anestezija arba imamas nugaros smegenų skysčio mėginys (spinalinė liumbalinė punkcija), injekcijos į nugaros smegenis vietoje gali prasidėti kraujavimas. Todėl, atliekant šią procedūrą, </w:t>
      </w:r>
      <w:r w:rsidR="00E65A10">
        <w:rPr>
          <w:rFonts w:ascii="Times New Roman" w:eastAsia="Times New Roman" w:hAnsi="Times New Roman" w:cs="Times New Roman"/>
          <w:lang w:val="lt-LT" w:eastAsia="lt-LT"/>
        </w:rPr>
        <w:t>J</w:t>
      </w:r>
      <w:r w:rsidRPr="00D653B8">
        <w:rPr>
          <w:rFonts w:ascii="Times New Roman" w:eastAsia="Times New Roman" w:hAnsi="Times New Roman" w:cs="Times New Roman"/>
          <w:lang w:val="lt-LT" w:eastAsia="lt-LT"/>
        </w:rPr>
        <w:t xml:space="preserve">us atidžiai </w:t>
      </w:r>
      <w:r w:rsidR="00E65A10">
        <w:rPr>
          <w:rFonts w:ascii="Times New Roman" w:eastAsia="Times New Roman" w:hAnsi="Times New Roman" w:cs="Times New Roman"/>
          <w:lang w:val="lt-LT" w:eastAsia="lt-LT"/>
        </w:rPr>
        <w:t>stebės</w:t>
      </w:r>
      <w:r w:rsidRPr="00D653B8">
        <w:rPr>
          <w:rFonts w:ascii="Times New Roman" w:eastAsia="Times New Roman" w:hAnsi="Times New Roman" w:cs="Times New Roman"/>
          <w:lang w:val="lt-LT" w:eastAsia="lt-LT"/>
        </w:rPr>
        <w:t>.</w:t>
      </w:r>
    </w:p>
    <w:p w14:paraId="5BBAB45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57"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Jei sergate ar sirgote kepenų ar inkstų ligomis, yra opa ar kitoks pažeidimas, galintis kraujuoti, apie tai pasakykite gydytojui.</w:t>
      </w:r>
    </w:p>
    <w:p w14:paraId="5BBAB458" w14:textId="77777777"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p>
    <w:p w14:paraId="5BBAB459" w14:textId="5E4D829D"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Labai retais atvejais yra pasitaikę </w:t>
      </w:r>
      <w:r w:rsidRPr="00D653B8">
        <w:rPr>
          <w:rFonts w:ascii="Times New Roman" w:eastAsia="Times New Roman" w:hAnsi="Times New Roman" w:cs="Times New Roman"/>
          <w:b/>
          <w:lang w:val="lt-LT" w:eastAsia="lt-LT"/>
        </w:rPr>
        <w:t>odos nekroz</w:t>
      </w:r>
      <w:r w:rsidRPr="00D653B8">
        <w:rPr>
          <w:rFonts w:ascii="Times New Roman" w:eastAsia="Times New Roman" w:hAnsi="Times New Roman" w:cs="Times New Roman" w:hint="eastAsia"/>
          <w:b/>
          <w:lang w:val="lt-LT" w:eastAsia="lt-LT"/>
        </w:rPr>
        <w:t>ė</w:t>
      </w:r>
      <w:r w:rsidRPr="00D653B8">
        <w:rPr>
          <w:rFonts w:ascii="Times New Roman" w:eastAsia="Times New Roman" w:hAnsi="Times New Roman" w:cs="Times New Roman"/>
          <w:b/>
          <w:lang w:val="lt-LT" w:eastAsia="lt-LT"/>
        </w:rPr>
        <w:t>s</w:t>
      </w:r>
      <w:r w:rsidRPr="00D653B8">
        <w:rPr>
          <w:rFonts w:ascii="Times New Roman" w:eastAsia="Times New Roman" w:hAnsi="Times New Roman" w:cs="Times New Roman"/>
          <w:lang w:val="lt-LT" w:eastAsia="lt-LT"/>
        </w:rPr>
        <w:t xml:space="preserve"> atvejų. Ji pirmiausiai pasireiškia odos paraudimu ar sukietėjusiomis arba skausmingomis dėmėmis kartu su bendraisiais simptomais arba be jų. Tokiais atvejais vaisto </w:t>
      </w:r>
      <w:r w:rsidRPr="00D653B8">
        <w:rPr>
          <w:rFonts w:ascii="Times New Roman" w:eastAsia="Times New Roman" w:hAnsi="Times New Roman" w:cs="Times New Roman"/>
          <w:b/>
          <w:lang w:val="lt-LT" w:eastAsia="lt-LT"/>
        </w:rPr>
        <w:t>vartojim</w:t>
      </w:r>
      <w:r w:rsidRPr="00D653B8">
        <w:rPr>
          <w:rFonts w:ascii="Times New Roman" w:eastAsia="Times New Roman" w:hAnsi="Times New Roman" w:cs="Times New Roman" w:hint="eastAsia"/>
          <w:b/>
          <w:lang w:val="lt-LT" w:eastAsia="lt-LT"/>
        </w:rPr>
        <w:t>ą</w:t>
      </w:r>
      <w:r w:rsidRPr="00D653B8">
        <w:rPr>
          <w:rFonts w:ascii="Times New Roman" w:eastAsia="Times New Roman" w:hAnsi="Times New Roman" w:cs="Times New Roman"/>
          <w:b/>
          <w:lang w:val="lt-LT" w:eastAsia="lt-LT"/>
        </w:rPr>
        <w:t xml:space="preserve"> nedels</w:t>
      </w:r>
      <w:r w:rsidR="00E65A10">
        <w:rPr>
          <w:rFonts w:ascii="Times New Roman" w:eastAsia="Times New Roman" w:hAnsi="Times New Roman" w:cs="Times New Roman"/>
          <w:b/>
          <w:lang w:val="lt-LT" w:eastAsia="lt-LT"/>
        </w:rPr>
        <w:t>dami</w:t>
      </w:r>
      <w:r w:rsidRPr="00D653B8">
        <w:rPr>
          <w:rFonts w:ascii="Times New Roman" w:eastAsia="Times New Roman" w:hAnsi="Times New Roman" w:cs="Times New Roman"/>
          <w:b/>
          <w:lang w:val="lt-LT" w:eastAsia="lt-LT"/>
        </w:rPr>
        <w:t xml:space="preserve"> nutraukite</w:t>
      </w:r>
      <w:r w:rsidRPr="00D653B8">
        <w:rPr>
          <w:rFonts w:ascii="Times New Roman" w:eastAsia="Times New Roman" w:hAnsi="Times New Roman" w:cs="Times New Roman"/>
          <w:lang w:val="lt-LT" w:eastAsia="lt-LT"/>
        </w:rPr>
        <w:t>.</w:t>
      </w:r>
    </w:p>
    <w:p w14:paraId="5BBAB45A" w14:textId="77777777"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p>
    <w:p w14:paraId="5BBAB45B"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 Jūs esate alergiški lateksui, prieš pradedant gydymą Fraxiparine pasakykite apie tai savo gydytojui arba vaistininkui.</w:t>
      </w:r>
    </w:p>
    <w:p w14:paraId="5BBAB45C" w14:textId="77777777"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p>
    <w:p w14:paraId="5BBAB45D" w14:textId="77777777"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 xml:space="preserve">Kiti vaistai ir </w:t>
      </w:r>
      <w:r w:rsidRPr="00D653B8">
        <w:rPr>
          <w:rFonts w:ascii="Times New Roman" w:eastAsia="Times New Roman" w:hAnsi="Times New Roman" w:cs="Times New Roman"/>
          <w:b/>
          <w:iCs/>
          <w:lang w:val="lt-LT" w:eastAsia="lt-LT"/>
        </w:rPr>
        <w:t>Fraxiparine</w:t>
      </w:r>
    </w:p>
    <w:p w14:paraId="5BBAB45E"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iCs/>
          <w:lang w:val="lt-LT" w:eastAsia="lt-LT"/>
        </w:rPr>
        <w:t xml:space="preserve">Jeigu vartojate arba neseniai vartojote kitų vaistų, įskaitant įsigytus be recepto, pasakykite gydytojui arba vaistininkui. </w:t>
      </w:r>
      <w:r w:rsidRPr="00D653B8">
        <w:rPr>
          <w:rFonts w:ascii="Times New Roman" w:eastAsia="Times New Roman" w:hAnsi="Times New Roman" w:cs="Times New Roman"/>
          <w:lang w:val="lt-LT" w:eastAsia="lt-LT"/>
        </w:rPr>
        <w:t>Kai kurie vaistai gali turėti įtakos kraujo krešėjimui, todėl jų negalima vartoti kartu su Fraxiparine, išskyrus tuos, kuriuos paskyrė gydytojas.</w:t>
      </w:r>
    </w:p>
    <w:p w14:paraId="5BBAB45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60"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Kartu su Fraxiparine nerekomenduojama vartoti:</w:t>
      </w:r>
    </w:p>
    <w:p w14:paraId="5BBAB461" w14:textId="77777777" w:rsidR="00D653B8" w:rsidRPr="00D653B8" w:rsidRDefault="00D653B8" w:rsidP="00D653B8">
      <w:pPr>
        <w:numPr>
          <w:ilvl w:val="0"/>
          <w:numId w:val="35"/>
        </w:numPr>
        <w:tabs>
          <w:tab w:val="clear" w:pos="360"/>
          <w:tab w:val="num" w:pos="567"/>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salicilatų (pvz., aspirino),</w:t>
      </w:r>
    </w:p>
    <w:p w14:paraId="5BBAB462" w14:textId="4F8C5172" w:rsidR="00D653B8" w:rsidRPr="00D653B8" w:rsidRDefault="00D653B8" w:rsidP="00D653B8">
      <w:pPr>
        <w:numPr>
          <w:ilvl w:val="0"/>
          <w:numId w:val="35"/>
        </w:numPr>
        <w:tabs>
          <w:tab w:val="clear" w:pos="360"/>
          <w:tab w:val="num" w:pos="567"/>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nesteroidinių </w:t>
      </w:r>
      <w:r w:rsidR="003C53D0">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 xml:space="preserve"> nuo uždegimo,</w:t>
      </w:r>
    </w:p>
    <w:p w14:paraId="5BBAB463" w14:textId="551D5223" w:rsidR="00D653B8" w:rsidRPr="00D653B8" w:rsidRDefault="00D653B8" w:rsidP="00D653B8">
      <w:pPr>
        <w:numPr>
          <w:ilvl w:val="0"/>
          <w:numId w:val="35"/>
        </w:numPr>
        <w:tabs>
          <w:tab w:val="clear" w:pos="360"/>
          <w:tab w:val="num" w:pos="567"/>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trombocitų agregaciją slopinančių </w:t>
      </w:r>
      <w:r w:rsidR="003C53D0">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w:t>
      </w:r>
    </w:p>
    <w:p w14:paraId="5BBAB464"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 vartojate šių vaistų, būtina informuoti gydytoją, kadangi Jums yra padidėjusi kraujavimo rizika.</w:t>
      </w:r>
    </w:p>
    <w:p w14:paraId="5BBAB46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6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Jeigu sergate krūtinės angina ar miokardo infarktu be Q bangos ir vartojate aspiriną, gydytojas gali nuspręsti koreguoti aspirino dozę.</w:t>
      </w:r>
    </w:p>
    <w:p w14:paraId="5BBAB46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68"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Pasakykite gydytojui, jei vartojate: </w:t>
      </w:r>
    </w:p>
    <w:p w14:paraId="5BBAB469" w14:textId="60E4ECBE" w:rsidR="00D653B8" w:rsidRPr="00D653B8" w:rsidRDefault="00D653B8" w:rsidP="00D653B8">
      <w:pPr>
        <w:numPr>
          <w:ilvl w:val="0"/>
          <w:numId w:val="38"/>
        </w:numPr>
        <w:spacing w:after="0" w:line="240" w:lineRule="auto"/>
        <w:ind w:left="567" w:hanging="567"/>
        <w:contextualSpacing/>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geriamųjų antikoaguliantų (kraujo krešėjimą mažinančių </w:t>
      </w:r>
      <w:r w:rsidR="00203F08">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 xml:space="preserve">, pvz., antivitamino K), </w:t>
      </w:r>
    </w:p>
    <w:p w14:paraId="5BBAB46A" w14:textId="77777777" w:rsidR="00D653B8" w:rsidRPr="00D653B8" w:rsidRDefault="00D653B8" w:rsidP="00D653B8">
      <w:pPr>
        <w:numPr>
          <w:ilvl w:val="0"/>
          <w:numId w:val="38"/>
        </w:numPr>
        <w:spacing w:after="0" w:line="240" w:lineRule="auto"/>
        <w:ind w:left="567" w:hanging="567"/>
        <w:contextualSpacing/>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sisteminių gliukokortikosteroidų (vaistų nuo uždegimo), </w:t>
      </w:r>
    </w:p>
    <w:p w14:paraId="5BBAB46B" w14:textId="495B21AB" w:rsidR="00D653B8" w:rsidRPr="00D653B8" w:rsidRDefault="00D653B8" w:rsidP="00D653B8">
      <w:pPr>
        <w:numPr>
          <w:ilvl w:val="0"/>
          <w:numId w:val="38"/>
        </w:numPr>
        <w:spacing w:after="0" w:line="240" w:lineRule="auto"/>
        <w:ind w:left="567" w:hanging="567"/>
        <w:contextualSpacing/>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dekstranų (</w:t>
      </w:r>
      <w:r w:rsidR="00A802A0">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 xml:space="preserve">, vartojamų reanimacijos metu). </w:t>
      </w:r>
    </w:p>
    <w:p w14:paraId="5BBAB46C"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Gydytojas nuspręs, ar Jums tinka Fraxiparine ir kaip jį vartoti.</w:t>
      </w:r>
    </w:p>
    <w:p w14:paraId="5BBAB46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6E" w14:textId="77777777"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Nėštumas ir žindymo laikotarpis</w:t>
      </w:r>
    </w:p>
    <w:p w14:paraId="3708283A" w14:textId="77777777" w:rsidR="004B6DF4" w:rsidRDefault="004B6DF4" w:rsidP="004B6DF4">
      <w:pPr>
        <w:spacing w:after="0" w:line="240" w:lineRule="auto"/>
        <w:rPr>
          <w:rFonts w:ascii="Times New Roman" w:eastAsia="Times New Roman" w:hAnsi="Times New Roman" w:cs="Times New Roman"/>
          <w:noProof/>
          <w:snapToGrid w:val="0"/>
          <w:lang w:val="lt-LT"/>
        </w:rPr>
      </w:pPr>
      <w:r>
        <w:rPr>
          <w:rFonts w:ascii="Times New Roman" w:eastAsia="Times New Roman" w:hAnsi="Times New Roman" w:cs="Times New Roman"/>
          <w:noProof/>
          <w:snapToGrid w:val="0"/>
          <w:lang w:val="lt-LT"/>
        </w:rPr>
        <w:t>Duomenų apie Fraxiparine vartojimą nėštumo metu nepakanka.</w:t>
      </w:r>
    </w:p>
    <w:p w14:paraId="5BBAB46F" w14:textId="7AEEF903" w:rsidR="00D653B8" w:rsidRDefault="00D653B8" w:rsidP="004B6DF4">
      <w:pPr>
        <w:spacing w:after="0" w:line="240" w:lineRule="auto"/>
        <w:rPr>
          <w:rFonts w:ascii="Times New Roman" w:eastAsia="Times New Roman" w:hAnsi="Times New Roman" w:cs="Times New Roman"/>
          <w:noProof/>
          <w:snapToGrid w:val="0"/>
          <w:lang w:val="lt-LT"/>
        </w:rPr>
      </w:pPr>
      <w:r w:rsidRPr="00D653B8">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14:paraId="72FB6FE2" w14:textId="77777777" w:rsidR="004B6DF4" w:rsidRPr="00D653B8" w:rsidRDefault="004B6DF4" w:rsidP="00600BD7">
      <w:pPr>
        <w:spacing w:after="0" w:line="240" w:lineRule="auto"/>
        <w:rPr>
          <w:rFonts w:ascii="Times New Roman" w:eastAsia="Times New Roman" w:hAnsi="Times New Roman" w:cs="Times New Roman"/>
          <w:b/>
          <w:lang w:val="lt-LT" w:eastAsia="lt-LT"/>
        </w:rPr>
      </w:pPr>
    </w:p>
    <w:p w14:paraId="5BBAB470" w14:textId="77777777" w:rsidR="00D653B8" w:rsidRPr="00D653B8" w:rsidRDefault="00D653B8" w:rsidP="00D653B8">
      <w:pPr>
        <w:spacing w:after="0" w:line="240" w:lineRule="auto"/>
        <w:ind w:left="567" w:hanging="567"/>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Nėštumas</w:t>
      </w:r>
    </w:p>
    <w:p w14:paraId="5BBAB471" w14:textId="62F0861A"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nerekomenduojama</w:t>
      </w:r>
      <w:r w:rsidR="00D86014" w:rsidRPr="00D86014">
        <w:rPr>
          <w:rFonts w:ascii="Times New Roman" w:eastAsia="Times New Roman" w:hAnsi="Times New Roman" w:cs="Times New Roman"/>
          <w:lang w:val="lt-LT" w:eastAsia="lt-LT"/>
        </w:rPr>
        <w:t xml:space="preserve"> </w:t>
      </w:r>
      <w:r w:rsidR="00D86014" w:rsidRPr="00D653B8">
        <w:rPr>
          <w:rFonts w:ascii="Times New Roman" w:eastAsia="Times New Roman" w:hAnsi="Times New Roman" w:cs="Times New Roman"/>
          <w:lang w:val="lt-LT" w:eastAsia="lt-LT"/>
        </w:rPr>
        <w:t>vartoti</w:t>
      </w:r>
      <w:r w:rsidR="00D86014">
        <w:rPr>
          <w:rFonts w:ascii="Times New Roman" w:eastAsia="Times New Roman" w:hAnsi="Times New Roman" w:cs="Times New Roman"/>
          <w:lang w:val="lt-LT" w:eastAsia="lt-LT"/>
        </w:rPr>
        <w:t xml:space="preserve"> nėštumo metu</w:t>
      </w:r>
      <w:r w:rsidRPr="00D653B8">
        <w:rPr>
          <w:rFonts w:ascii="Times New Roman" w:eastAsia="Times New Roman" w:hAnsi="Times New Roman" w:cs="Times New Roman"/>
          <w:lang w:val="lt-LT" w:eastAsia="lt-LT"/>
        </w:rPr>
        <w:t>. Jei esate nėščia, pasaky</w:t>
      </w:r>
      <w:r w:rsidR="00D86014">
        <w:rPr>
          <w:rFonts w:ascii="Times New Roman" w:eastAsia="Times New Roman" w:hAnsi="Times New Roman" w:cs="Times New Roman"/>
          <w:lang w:val="lt-LT" w:eastAsia="lt-LT"/>
        </w:rPr>
        <w:t>kite</w:t>
      </w:r>
      <w:r w:rsidRPr="00D653B8">
        <w:rPr>
          <w:rFonts w:ascii="Times New Roman" w:eastAsia="Times New Roman" w:hAnsi="Times New Roman" w:cs="Times New Roman"/>
          <w:lang w:val="lt-LT" w:eastAsia="lt-LT"/>
        </w:rPr>
        <w:t xml:space="preserve"> gydytojui. Jis nuspręs, ar gydyti šiuo vaistu.</w:t>
      </w:r>
    </w:p>
    <w:p w14:paraId="5BBAB472" w14:textId="77777777" w:rsidR="00D653B8" w:rsidRPr="00D653B8" w:rsidRDefault="00D653B8" w:rsidP="00D653B8">
      <w:pPr>
        <w:spacing w:after="0" w:line="240" w:lineRule="auto"/>
        <w:rPr>
          <w:rFonts w:ascii="Times New Roman" w:eastAsia="Times New Roman" w:hAnsi="Times New Roman" w:cs="Times New Roman"/>
          <w:highlight w:val="yellow"/>
          <w:lang w:val="lt-LT" w:eastAsia="lt-LT"/>
        </w:rPr>
      </w:pPr>
    </w:p>
    <w:p w14:paraId="5BBAB473" w14:textId="77777777"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Žindymo laikotarpis</w:t>
      </w:r>
    </w:p>
    <w:p w14:paraId="5BBAB474" w14:textId="682C5C04" w:rsidR="00D653B8" w:rsidRPr="00D653B8" w:rsidRDefault="00D86014"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00D653B8" w:rsidRPr="00D653B8">
        <w:rPr>
          <w:rFonts w:ascii="Times New Roman" w:eastAsia="Times New Roman" w:hAnsi="Times New Roman" w:cs="Times New Roman"/>
          <w:lang w:val="lt-LT" w:eastAsia="lt-LT"/>
        </w:rPr>
        <w:t xml:space="preserve">artojant Fraxiparine, </w:t>
      </w:r>
      <w:r>
        <w:rPr>
          <w:rFonts w:ascii="Times New Roman" w:eastAsia="Times New Roman" w:hAnsi="Times New Roman" w:cs="Times New Roman"/>
          <w:lang w:val="lt-LT" w:eastAsia="lt-LT"/>
        </w:rPr>
        <w:t>p</w:t>
      </w:r>
      <w:r w:rsidRPr="00D653B8">
        <w:rPr>
          <w:rFonts w:ascii="Times New Roman" w:eastAsia="Times New Roman" w:hAnsi="Times New Roman" w:cs="Times New Roman"/>
          <w:lang w:val="lt-LT" w:eastAsia="lt-LT"/>
        </w:rPr>
        <w:t xml:space="preserve">atariama nežindyti, </w:t>
      </w:r>
      <w:r w:rsidR="00D653B8" w:rsidRPr="00D653B8">
        <w:rPr>
          <w:rFonts w:ascii="Times New Roman" w:eastAsia="Times New Roman" w:hAnsi="Times New Roman" w:cs="Times New Roman"/>
          <w:lang w:val="lt-LT" w:eastAsia="lt-LT"/>
        </w:rPr>
        <w:t xml:space="preserve">nes nežinoma, ar šio vaisto </w:t>
      </w:r>
      <w:r>
        <w:rPr>
          <w:rFonts w:ascii="Times New Roman" w:eastAsia="Times New Roman" w:hAnsi="Times New Roman" w:cs="Times New Roman"/>
          <w:lang w:val="lt-LT" w:eastAsia="lt-LT"/>
        </w:rPr>
        <w:t>išsiskiria</w:t>
      </w:r>
      <w:r w:rsidR="00D653B8" w:rsidRPr="00D653B8">
        <w:rPr>
          <w:rFonts w:ascii="Times New Roman" w:eastAsia="Times New Roman" w:hAnsi="Times New Roman" w:cs="Times New Roman"/>
          <w:lang w:val="lt-LT" w:eastAsia="lt-LT"/>
        </w:rPr>
        <w:t xml:space="preserve"> į motinos pieną</w:t>
      </w:r>
      <w:r>
        <w:rPr>
          <w:rFonts w:ascii="Times New Roman" w:eastAsia="Times New Roman" w:hAnsi="Times New Roman" w:cs="Times New Roman"/>
          <w:lang w:val="lt-LT" w:eastAsia="lt-LT"/>
        </w:rPr>
        <w:t xml:space="preserve"> ir ar </w:t>
      </w:r>
      <w:r w:rsidR="00D653B8" w:rsidRPr="00D653B8">
        <w:rPr>
          <w:rFonts w:ascii="Times New Roman" w:eastAsia="Times New Roman" w:hAnsi="Times New Roman" w:cs="Times New Roman"/>
          <w:lang w:val="lt-LT" w:eastAsia="lt-LT"/>
        </w:rPr>
        <w:t>jis gali pakenkti Jūsų kūdikiui. Aptarkite tai su savo gydytoju.</w:t>
      </w:r>
    </w:p>
    <w:p w14:paraId="5BBAB475"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76" w14:textId="77777777"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Vairavimas ir mechanizmų valdymas</w:t>
      </w:r>
    </w:p>
    <w:p w14:paraId="5BBAB477" w14:textId="799644AD"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Duomenų </w:t>
      </w:r>
      <w:r w:rsidR="00D86014">
        <w:rPr>
          <w:rFonts w:ascii="Times New Roman" w:eastAsia="Times New Roman" w:hAnsi="Times New Roman" w:cs="Times New Roman"/>
          <w:lang w:val="lt-LT" w:eastAsia="lt-LT"/>
        </w:rPr>
        <w:t xml:space="preserve">apie nadroparino poveikį gebėjimui vairuoti ir valdyti mechanizmus </w:t>
      </w:r>
      <w:r w:rsidRPr="00D653B8">
        <w:rPr>
          <w:rFonts w:ascii="Times New Roman" w:eastAsia="Times New Roman" w:hAnsi="Times New Roman" w:cs="Times New Roman"/>
          <w:lang w:val="lt-LT" w:eastAsia="lt-LT"/>
        </w:rPr>
        <w:t>nėra.</w:t>
      </w:r>
    </w:p>
    <w:p w14:paraId="5BBAB478"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33675095" w14:textId="77777777" w:rsidR="00412306" w:rsidRPr="00D653B8" w:rsidRDefault="00412306" w:rsidP="00412306">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b/>
          <w:bCs/>
          <w:lang w:val="lt-LT" w:eastAsia="lt-LT"/>
        </w:rPr>
        <w:t>Užpildyto švirkšto adatos apsauginiame gaubtelyje gali būti sausos natūralios latekso gumos</w:t>
      </w:r>
      <w:r w:rsidRPr="00D653B8">
        <w:rPr>
          <w:rFonts w:ascii="Times New Roman" w:eastAsia="Times New Roman" w:hAnsi="Times New Roman" w:cs="Times New Roman"/>
          <w:lang w:val="lt-LT" w:eastAsia="lt-LT"/>
        </w:rPr>
        <w:t>, kuri gali sukelti alergines reakcijas jautriems lateksui asmenims.</w:t>
      </w:r>
    </w:p>
    <w:p w14:paraId="5BBAB479" w14:textId="77777777" w:rsidR="00D653B8" w:rsidRPr="00D653B8" w:rsidRDefault="00D653B8"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5BBAB47A" w14:textId="77777777" w:rsidR="00D653B8" w:rsidRPr="00D653B8" w:rsidRDefault="00D653B8"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530656">
        <w:rPr>
          <w:rFonts w:ascii="Times New Roman" w:eastAsia="Times New Roman" w:hAnsi="Times New Roman" w:cs="Times New Roman"/>
          <w:b/>
          <w:lang w:val="lt-LT" w:eastAsia="lt-LT"/>
        </w:rPr>
        <w:t>3.</w:t>
      </w:r>
      <w:r w:rsidRPr="00530656">
        <w:rPr>
          <w:rFonts w:ascii="Times New Roman" w:eastAsia="Times New Roman" w:hAnsi="Times New Roman" w:cs="Times New Roman"/>
          <w:b/>
          <w:lang w:val="lt-LT" w:eastAsia="lt-LT"/>
        </w:rPr>
        <w:tab/>
        <w:t>Kaip vartoti Fraxiparine</w:t>
      </w:r>
    </w:p>
    <w:p w14:paraId="5BBAB47B" w14:textId="77777777" w:rsidR="00D653B8" w:rsidRPr="00AA6443" w:rsidRDefault="00D653B8" w:rsidP="00D653B8">
      <w:pPr>
        <w:spacing w:after="0" w:line="240" w:lineRule="auto"/>
        <w:ind w:left="567" w:hanging="567"/>
        <w:rPr>
          <w:rFonts w:ascii="Times New Roman" w:eastAsia="Times New Roman" w:hAnsi="Times New Roman" w:cs="Times New Roman"/>
          <w:lang w:val="lt-LT" w:eastAsia="lt-LT"/>
        </w:rPr>
      </w:pPr>
    </w:p>
    <w:p w14:paraId="5BBAB47C"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noProof/>
          <w:snapToGrid w:val="0"/>
          <w:lang w:val="lt-LT"/>
        </w:rPr>
        <w:t>Visada vartokite šį vaistą</w:t>
      </w:r>
      <w:r w:rsidRPr="00D653B8" w:rsidDel="00296B66">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tiksliai kaip nurodė gydytojas. Jeigu abejojate, kreipkitės į gydytoją arba vaistininką.</w:t>
      </w:r>
    </w:p>
    <w:p w14:paraId="5BBAB47D"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7E" w14:textId="3FF5BDA8"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Fraxiparine dažniausiai </w:t>
      </w:r>
      <w:r w:rsidR="00530656">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iamas po oda (poodin</w:t>
      </w:r>
      <w:r w:rsidR="00530656">
        <w:rPr>
          <w:rFonts w:ascii="Times New Roman" w:eastAsia="Times New Roman" w:hAnsi="Times New Roman" w:cs="Times New Roman"/>
          <w:lang w:val="lt-LT" w:eastAsia="lt-LT"/>
        </w:rPr>
        <w:t>e</w:t>
      </w:r>
      <w:r w:rsidRPr="00D653B8">
        <w:rPr>
          <w:rFonts w:ascii="Times New Roman" w:eastAsia="Times New Roman" w:hAnsi="Times New Roman" w:cs="Times New Roman"/>
          <w:lang w:val="lt-LT" w:eastAsia="lt-LT"/>
        </w:rPr>
        <w:t xml:space="preserve"> injekcija). </w:t>
      </w:r>
      <w:r w:rsidR="00D55A08">
        <w:rPr>
          <w:rFonts w:ascii="Times New Roman" w:eastAsia="Times New Roman" w:hAnsi="Times New Roman" w:cs="Times New Roman"/>
          <w:lang w:val="lt-LT" w:eastAsia="lt-LT"/>
        </w:rPr>
        <w:t>Poodinė injekcija atliekama</w:t>
      </w:r>
      <w:r w:rsidRPr="00D653B8">
        <w:rPr>
          <w:rFonts w:ascii="Times New Roman" w:eastAsia="Times New Roman" w:hAnsi="Times New Roman" w:cs="Times New Roman"/>
          <w:lang w:val="lt-LT" w:eastAsia="lt-LT"/>
        </w:rPr>
        <w:t xml:space="preserve"> apatinėje pilvo dalyje. Šio vaisto negalima </w:t>
      </w:r>
      <w:r w:rsidR="00530656">
        <w:rPr>
          <w:rFonts w:ascii="Times New Roman" w:eastAsia="Times New Roman" w:hAnsi="Times New Roman" w:cs="Times New Roman"/>
          <w:lang w:val="lt-LT" w:eastAsia="lt-LT"/>
        </w:rPr>
        <w:t>leis</w:t>
      </w:r>
      <w:r w:rsidRPr="00D653B8">
        <w:rPr>
          <w:rFonts w:ascii="Times New Roman" w:eastAsia="Times New Roman" w:hAnsi="Times New Roman" w:cs="Times New Roman"/>
          <w:lang w:val="lt-LT" w:eastAsia="lt-LT"/>
        </w:rPr>
        <w:t xml:space="preserve">ti į raumenis. Įprastai šią injekciją atlieka sveikatos priežiūros specialistas, tačiau kai kurie pacientai gali išmokti atlikti injekcijas patys. Jei injekcijas atliekate patys, </w:t>
      </w:r>
      <w:r w:rsidRPr="00D653B8">
        <w:rPr>
          <w:rFonts w:ascii="Times New Roman" w:eastAsia="Times New Roman" w:hAnsi="Times New Roman" w:cs="Times New Roman"/>
          <w:lang w:val="lt-LT" w:eastAsia="lt-LT"/>
        </w:rPr>
        <w:lastRenderedPageBreak/>
        <w:t>turite griežtai laikytis vartojimo instrukcij</w:t>
      </w:r>
      <w:r w:rsidR="00530656">
        <w:rPr>
          <w:rFonts w:ascii="Times New Roman" w:eastAsia="Times New Roman" w:hAnsi="Times New Roman" w:cs="Times New Roman"/>
          <w:lang w:val="lt-LT" w:eastAsia="lt-LT"/>
        </w:rPr>
        <w:t>os</w:t>
      </w:r>
      <w:r w:rsidRPr="00D653B8">
        <w:rPr>
          <w:rFonts w:ascii="Times New Roman" w:eastAsia="Times New Roman" w:hAnsi="Times New Roman" w:cs="Times New Roman"/>
          <w:lang w:val="lt-LT" w:eastAsia="lt-LT"/>
        </w:rPr>
        <w:t>. Nenutraukite gydymo Fraxiparine, kol nenurodys gydytojas.</w:t>
      </w:r>
    </w:p>
    <w:p w14:paraId="5BBAB47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80" w14:textId="37776234" w:rsid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Tiekiami įvairiomis dozėmis užpildyti švirkštai. Gydytojas parinks tinkamą Jums švirkštą. Dozė priklausys nuo to, kaip Jūs toleruosite kraujo krešulių gydymą Fraxiparine, nuo Jūsų kūno svorio ir bet kokių inkstų funkcijos sutrikimų.</w:t>
      </w:r>
    </w:p>
    <w:p w14:paraId="79FF31EA" w14:textId="63CBA539" w:rsidR="00530656" w:rsidRDefault="00530656" w:rsidP="00D653B8">
      <w:pPr>
        <w:spacing w:after="0" w:line="240" w:lineRule="auto"/>
        <w:rPr>
          <w:rFonts w:ascii="Times New Roman" w:eastAsia="Times New Roman" w:hAnsi="Times New Roman" w:cs="Times New Roman"/>
          <w:lang w:val="lt-LT" w:eastAsia="lt-LT"/>
        </w:rPr>
      </w:pPr>
    </w:p>
    <w:p w14:paraId="745AA393" w14:textId="3C964744" w:rsidR="001665BD" w:rsidRPr="00152442" w:rsidRDefault="001665BD" w:rsidP="001665BD">
      <w:pPr>
        <w:spacing w:after="0" w:line="240" w:lineRule="auto"/>
      </w:pPr>
      <w:r w:rsidRPr="00152442">
        <w:rPr>
          <w:rFonts w:ascii="Times New Roman" w:eastAsia="Times New Roman" w:hAnsi="Times New Roman" w:cs="Times New Roman"/>
          <w:b/>
          <w:bCs/>
          <w:lang w:val="lt-LT" w:eastAsia="lt-LT"/>
        </w:rPr>
        <w:t>Instrukcij</w:t>
      </w:r>
      <w:r>
        <w:rPr>
          <w:rFonts w:ascii="Times New Roman" w:eastAsia="Times New Roman" w:hAnsi="Times New Roman" w:cs="Times New Roman"/>
          <w:b/>
          <w:bCs/>
          <w:lang w:val="lt-LT" w:eastAsia="lt-LT"/>
        </w:rPr>
        <w:t>ą</w:t>
      </w:r>
      <w:r w:rsidRPr="00152442">
        <w:rPr>
          <w:rFonts w:ascii="Times New Roman" w:eastAsia="Times New Roman" w:hAnsi="Times New Roman" w:cs="Times New Roman"/>
          <w:b/>
          <w:bCs/>
          <w:lang w:val="lt-LT" w:eastAsia="lt-LT"/>
        </w:rPr>
        <w:t xml:space="preserve">, kurioje </w:t>
      </w:r>
      <w:r>
        <w:rPr>
          <w:rFonts w:ascii="Times New Roman" w:eastAsia="Times New Roman" w:hAnsi="Times New Roman" w:cs="Times New Roman"/>
          <w:b/>
          <w:bCs/>
          <w:lang w:val="lt-LT" w:eastAsia="lt-LT"/>
        </w:rPr>
        <w:t>aprašyti</w:t>
      </w:r>
      <w:r w:rsidRPr="00152442">
        <w:rPr>
          <w:rFonts w:ascii="Times New Roman" w:eastAsia="Times New Roman" w:hAnsi="Times New Roman" w:cs="Times New Roman"/>
          <w:b/>
          <w:bCs/>
          <w:lang w:val="lt-LT" w:eastAsia="lt-LT"/>
        </w:rPr>
        <w:t xml:space="preserve"> visi</w:t>
      </w:r>
      <w:r>
        <w:rPr>
          <w:rFonts w:ascii="Times New Roman" w:eastAsia="Times New Roman" w:hAnsi="Times New Roman" w:cs="Times New Roman"/>
          <w:b/>
          <w:bCs/>
          <w:lang w:val="lt-LT" w:eastAsia="lt-LT"/>
        </w:rPr>
        <w:t xml:space="preserve"> vaisto suleidimo</w:t>
      </w:r>
      <w:r w:rsidRPr="00152442">
        <w:rPr>
          <w:rFonts w:ascii="Times New Roman" w:eastAsia="Times New Roman" w:hAnsi="Times New Roman" w:cs="Times New Roman"/>
          <w:b/>
          <w:bCs/>
          <w:lang w:val="lt-LT" w:eastAsia="lt-LT"/>
        </w:rPr>
        <w:t xml:space="preserve"> etapai, </w:t>
      </w:r>
      <w:r>
        <w:rPr>
          <w:rFonts w:ascii="Times New Roman" w:eastAsia="Times New Roman" w:hAnsi="Times New Roman" w:cs="Times New Roman"/>
          <w:b/>
          <w:bCs/>
          <w:lang w:val="lt-LT" w:eastAsia="lt-LT"/>
        </w:rPr>
        <w:t>žr.</w:t>
      </w:r>
      <w:r w:rsidRPr="00152442">
        <w:rPr>
          <w:rFonts w:ascii="Times New Roman" w:eastAsia="Times New Roman" w:hAnsi="Times New Roman" w:cs="Times New Roman"/>
          <w:b/>
          <w:bCs/>
          <w:lang w:val="lt-LT" w:eastAsia="lt-LT"/>
        </w:rPr>
        <w:t xml:space="preserve"> 7 šio lapelio skyriuje</w:t>
      </w:r>
      <w:r w:rsidRPr="00152442">
        <w:rPr>
          <w:rFonts w:ascii="Times New Roman" w:eastAsia="Times New Roman" w:hAnsi="Times New Roman" w:cs="Times New Roman"/>
          <w:lang w:val="lt-LT" w:eastAsia="lt-LT"/>
        </w:rPr>
        <w:t>.</w:t>
      </w:r>
    </w:p>
    <w:p w14:paraId="5BBAB48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82" w14:textId="5179B963" w:rsidR="00D653B8" w:rsidRPr="00600BD7" w:rsidRDefault="00D653B8" w:rsidP="00D653B8">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susiformavimo profilaktika</w:t>
      </w:r>
      <w:r w:rsidR="001665BD" w:rsidRPr="00600BD7">
        <w:rPr>
          <w:rFonts w:ascii="Times New Roman" w:eastAsia="Times New Roman" w:hAnsi="Times New Roman" w:cs="Times New Roman"/>
          <w:bCs/>
          <w:i/>
          <w:lang w:val="lt-LT" w:eastAsia="lt-LT"/>
        </w:rPr>
        <w:t>, kai atliekamos</w:t>
      </w:r>
      <w:r w:rsidRPr="00600BD7">
        <w:rPr>
          <w:rFonts w:ascii="Times New Roman" w:eastAsia="Times New Roman" w:hAnsi="Times New Roman" w:cs="Times New Roman"/>
          <w:bCs/>
          <w:i/>
          <w:lang w:val="lt-LT" w:eastAsia="lt-LT"/>
        </w:rPr>
        <w:t xml:space="preserve"> operaci</w:t>
      </w:r>
      <w:r w:rsidR="001665BD" w:rsidRPr="00600BD7">
        <w:rPr>
          <w:rFonts w:ascii="Times New Roman" w:eastAsia="Times New Roman" w:hAnsi="Times New Roman" w:cs="Times New Roman"/>
          <w:bCs/>
          <w:i/>
          <w:lang w:val="lt-LT" w:eastAsia="lt-LT"/>
        </w:rPr>
        <w:t>jos</w:t>
      </w:r>
    </w:p>
    <w:p w14:paraId="5BBAB483" w14:textId="0A9CACB6"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Pirmoji poodinės injekcijos dozė suleidžiama prieš operaciją. Jei operuojami kaulai arba sąnariai, pvz., šlaunies arba kelio sąnarys keičiamas dirbtiniu sąnariu, antroji dozė suleidžiama po operacijos praėjus 12</w:t>
      </w:r>
      <w:r w:rsidR="00D8078D">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valandų. Vaistas leidžiamas kartą per parą, kol pacientas gali savarankiškai judėti. Po kaulų arba sąnarių operacijų gydymas dažniausiai trunka 10</w:t>
      </w:r>
      <w:r w:rsidR="00F43C87">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dienų, o po kitų operacijų</w:t>
      </w:r>
      <w:r w:rsidRPr="00D653B8" w:rsidDel="00686D6D">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 7</w:t>
      </w:r>
      <w:r w:rsidR="00F43C87">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dienas.</w:t>
      </w:r>
    </w:p>
    <w:p w14:paraId="5BBAB48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85" w14:textId="77777777" w:rsidR="00D653B8" w:rsidRPr="00600BD7" w:rsidRDefault="00D653B8" w:rsidP="00D653B8">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susiformavimo profilaktika pacientams, gydomiems intensyviosios terapijos skyriuje</w:t>
      </w:r>
    </w:p>
    <w:p w14:paraId="5BBAB48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Poodinė injekcija skiriama vieną kartą per parą, kol sumažėja kraujo krešulių susiformavimo rizika.</w:t>
      </w:r>
    </w:p>
    <w:p w14:paraId="5BBAB48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88" w14:textId="77777777" w:rsidR="00D653B8" w:rsidRPr="00600BD7" w:rsidRDefault="00D653B8" w:rsidP="00D653B8">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gydymas</w:t>
      </w:r>
    </w:p>
    <w:p w14:paraId="5BBAB489" w14:textId="7CC48522"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Poodinė injekcija leidžiama du kartus per parą. Dažniausiai gydymas tęsiamas 10</w:t>
      </w:r>
      <w:r w:rsidR="00FB7100">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dienų.</w:t>
      </w:r>
    </w:p>
    <w:p w14:paraId="5BBAB48C" w14:textId="77777777" w:rsidR="006C0803" w:rsidRPr="00D653B8" w:rsidRDefault="006C0803" w:rsidP="00D653B8">
      <w:pPr>
        <w:spacing w:after="0" w:line="240" w:lineRule="auto"/>
        <w:rPr>
          <w:rFonts w:ascii="Times New Roman" w:eastAsia="Times New Roman" w:hAnsi="Times New Roman" w:cs="Times New Roman"/>
          <w:lang w:val="lt-LT" w:eastAsia="lt-LT"/>
        </w:rPr>
      </w:pPr>
    </w:p>
    <w:p w14:paraId="5BBAB48D" w14:textId="77777777" w:rsidR="00D653B8" w:rsidRPr="00600BD7" w:rsidRDefault="00D653B8" w:rsidP="00D653B8">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susiformavimo profilaktika inkstų dializės metu</w:t>
      </w:r>
    </w:p>
    <w:p w14:paraId="5BBAB48E" w14:textId="217009B1"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Jeigu Fraxiparine vartojamas atliekant dializę (medžiagų apykaitos produktų šalinimą iš kraujo dėl inkstų nepakankamumo), dozė </w:t>
      </w:r>
      <w:r w:rsidR="00F43C87">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į vamzdelį, prijungtą prie arterijos, kiekvienos procedūros pradžioje. Gydytojas parenka dozę priklausomai nuo kraujavimo rizikos. Įprasta dializės trukmė – 4</w:t>
      </w:r>
      <w:r w:rsidR="00F43C87">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valandos. Jei procedūra tęsiasi ilgiau kaip 4</w:t>
      </w:r>
      <w:r w:rsidR="00F43C87">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valandas, gali būti su</w:t>
      </w:r>
      <w:r w:rsidR="00F43C87">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antroji mažesnė dozė.</w:t>
      </w:r>
    </w:p>
    <w:p w14:paraId="5BBAB48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90" w14:textId="623083A5" w:rsidR="00D653B8" w:rsidRPr="00600BD7" w:rsidRDefault="00D653B8" w:rsidP="00D653B8">
      <w:pPr>
        <w:keepNext/>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 xml:space="preserve">Krūtinės skausmo gydymas </w:t>
      </w:r>
      <w:r w:rsidR="00F43C87">
        <w:rPr>
          <w:rFonts w:ascii="Times New Roman" w:eastAsia="Times New Roman" w:hAnsi="Times New Roman" w:cs="Times New Roman"/>
          <w:bCs/>
          <w:i/>
          <w:lang w:val="lt-LT" w:eastAsia="lt-LT"/>
        </w:rPr>
        <w:t>ir</w:t>
      </w:r>
      <w:r w:rsidRPr="00600BD7">
        <w:rPr>
          <w:rFonts w:ascii="Times New Roman" w:eastAsia="Times New Roman" w:hAnsi="Times New Roman" w:cs="Times New Roman"/>
          <w:bCs/>
          <w:i/>
          <w:lang w:val="lt-LT" w:eastAsia="lt-LT"/>
        </w:rPr>
        <w:t xml:space="preserve"> gydymas po miokardo infarkto (be Q bangos)</w:t>
      </w:r>
    </w:p>
    <w:p w14:paraId="5BBAB491" w14:textId="4C908AD1" w:rsidR="00D653B8" w:rsidRPr="00D653B8" w:rsidRDefault="00D653B8" w:rsidP="00D653B8">
      <w:pPr>
        <w:keepNext/>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Pirmiausiai vienkartinė Fraxiparine dozė suleidžiama į veną. Po to jis </w:t>
      </w:r>
      <w:r w:rsidR="00F43C87">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iamas po oda du kartus per parą (kas 12</w:t>
      </w:r>
      <w:r w:rsidR="00F43C87">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valandų). Įprasta gydymo trukmė – 6</w:t>
      </w:r>
      <w:r w:rsidR="00F43C87">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dienos.</w:t>
      </w:r>
    </w:p>
    <w:p w14:paraId="5BBAB4DE" w14:textId="77777777" w:rsidR="00D653B8" w:rsidRPr="00D653B8" w:rsidRDefault="00D653B8" w:rsidP="00D653B8">
      <w:pPr>
        <w:spacing w:after="0" w:line="240" w:lineRule="auto"/>
        <w:rPr>
          <w:rFonts w:ascii="Times New Roman" w:eastAsia="Times New Roman" w:hAnsi="Times New Roman" w:cs="Times New Roman"/>
          <w:i/>
          <w:iCs/>
          <w:lang w:val="lt-LT" w:eastAsia="lt-LT"/>
        </w:rPr>
      </w:pPr>
    </w:p>
    <w:p w14:paraId="5BBAB4DF" w14:textId="3C2F22B4" w:rsidR="00D653B8" w:rsidRPr="00D653B8" w:rsidRDefault="00D653B8" w:rsidP="00D653B8">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Ką daryti pavartojus per didelę Fraxiparine dozę</w:t>
      </w:r>
    </w:p>
    <w:p w14:paraId="5BBAB4E0" w14:textId="77532C54" w:rsidR="00D653B8" w:rsidRPr="00D653B8" w:rsidRDefault="00845C68" w:rsidP="00600BD7">
      <w:pPr>
        <w:numPr>
          <w:ilvl w:val="12"/>
          <w:numId w:val="0"/>
        </w:numPr>
        <w:spacing w:after="0" w:line="240" w:lineRule="auto"/>
        <w:ind w:right="-2"/>
        <w:outlineLvl w:val="0"/>
        <w:rPr>
          <w:rFonts w:ascii="Times New Roman" w:eastAsia="Times New Roman" w:hAnsi="Times New Roman" w:cs="Times New Roman"/>
          <w:lang w:val="lt-LT" w:eastAsia="lt-LT"/>
        </w:rPr>
      </w:pPr>
      <w:r>
        <w:rPr>
          <w:rFonts w:ascii="Times New Roman" w:eastAsia="Times New Roman" w:hAnsi="Times New Roman" w:cs="Times New Roman"/>
          <w:iCs/>
          <w:lang w:val="lt-LT" w:eastAsia="lt-LT"/>
        </w:rPr>
        <w:t>Jei netyčia pavartojote per daug Fraxiparine, kuo greičiau kreipkitės į gydytoją, nes Jums gali padidėti kraujavimo rizika.</w:t>
      </w:r>
    </w:p>
    <w:p w14:paraId="5BBAB4E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E2" w14:textId="77777777" w:rsidR="00D653B8" w:rsidRPr="00D653B8" w:rsidRDefault="00D653B8" w:rsidP="00D653B8">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Pamiršus pavartoti Fraxiparine</w:t>
      </w:r>
    </w:p>
    <w:p w14:paraId="5BBAB4E3" w14:textId="4CD883A8"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Negalima vartoti dvigubos dozės norint kompensuoti praleistą dozę. </w:t>
      </w:r>
      <w:r w:rsidR="00845C68">
        <w:rPr>
          <w:rFonts w:ascii="Times New Roman" w:eastAsia="Times New Roman" w:hAnsi="Times New Roman" w:cs="Times New Roman"/>
          <w:szCs w:val="20"/>
          <w:lang w:val="lt-LT" w:eastAsia="lt-LT"/>
        </w:rPr>
        <w:t xml:space="preserve">Suvartokite vaistą iš karto, kai tik prisiminsite, bet jeigu jau beveik atėjo kitos dozės vartojimo laikas, tada palaukite iki šio laiko. </w:t>
      </w:r>
      <w:r w:rsidRPr="00D653B8">
        <w:rPr>
          <w:rFonts w:ascii="Times New Roman" w:eastAsia="Times New Roman" w:hAnsi="Times New Roman" w:cs="Times New Roman"/>
          <w:lang w:val="lt-LT" w:eastAsia="lt-LT"/>
        </w:rPr>
        <w:t xml:space="preserve">Jei </w:t>
      </w:r>
      <w:r w:rsidR="00845C68">
        <w:rPr>
          <w:rFonts w:ascii="Times New Roman" w:eastAsia="Times New Roman" w:hAnsi="Times New Roman" w:cs="Times New Roman"/>
          <w:lang w:val="lt-LT" w:eastAsia="lt-LT"/>
        </w:rPr>
        <w:t>abejoja</w:t>
      </w:r>
      <w:r w:rsidRPr="00D653B8">
        <w:rPr>
          <w:rFonts w:ascii="Times New Roman" w:eastAsia="Times New Roman" w:hAnsi="Times New Roman" w:cs="Times New Roman"/>
          <w:lang w:val="lt-LT" w:eastAsia="lt-LT"/>
        </w:rPr>
        <w:t>te, ką daryti, kreipkitės į gydytoją arba vaistininką.</w:t>
      </w:r>
    </w:p>
    <w:p w14:paraId="5BBAB4E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E5" w14:textId="77777777" w:rsidR="00D653B8" w:rsidRPr="00D653B8" w:rsidRDefault="00D653B8" w:rsidP="00D653B8">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Nustojus vartoti Fraxiparine</w:t>
      </w:r>
    </w:p>
    <w:p w14:paraId="54C7EE63" w14:textId="1D28D31B" w:rsidR="00845C68" w:rsidRDefault="00845C68" w:rsidP="00845C68">
      <w:pPr>
        <w:numPr>
          <w:ilvl w:val="12"/>
          <w:numId w:val="0"/>
        </w:numPr>
        <w:spacing w:after="0" w:line="240" w:lineRule="auto"/>
        <w:ind w:right="-29"/>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Nepasitarę su gydytoju nenustokite vartoti Fraxiparine. Šį vaistą vartokite tiek laiko, kiek rekomendavo gydytojas. Nenutraukite gydymo, nebent taip patarė gydytojas.</w:t>
      </w:r>
    </w:p>
    <w:p w14:paraId="15113A90" w14:textId="3DB73D57" w:rsidR="00845C68" w:rsidRDefault="00845C68" w:rsidP="00845C68">
      <w:pPr>
        <w:numPr>
          <w:ilvl w:val="12"/>
          <w:numId w:val="0"/>
        </w:numPr>
        <w:spacing w:after="0" w:line="240" w:lineRule="auto"/>
        <w:ind w:right="-29"/>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Jei nutrauksite gydymą anksčiau nei rekomendavo gydytojas, krešulys gali nebūti tinkamai išgydytas arba gali padidėti rizika, kad kojų venose arba plaučiuose Jums susidarys naujas krešulys. Jei norite nebevartoti Fraxiparine, pirmiau pasitarkite su gydytoju arba vaistininku.</w:t>
      </w:r>
    </w:p>
    <w:p w14:paraId="39B9137D" w14:textId="77777777" w:rsidR="00845C68" w:rsidRDefault="00845C68" w:rsidP="00845C68">
      <w:pPr>
        <w:numPr>
          <w:ilvl w:val="12"/>
          <w:numId w:val="0"/>
        </w:numPr>
        <w:spacing w:after="0" w:line="240" w:lineRule="auto"/>
        <w:ind w:right="-29"/>
        <w:rPr>
          <w:rFonts w:ascii="Times New Roman" w:eastAsia="Times New Roman" w:hAnsi="Times New Roman" w:cs="Times New Roman"/>
          <w:szCs w:val="20"/>
          <w:lang w:val="lt-LT" w:eastAsia="lt-LT"/>
        </w:rPr>
      </w:pPr>
    </w:p>
    <w:p w14:paraId="5BBAB4E6"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Jeigu kiltų daugiau klausimų dėl šio vaisto vartojimo, kreipkitės į gydytoją arba vaistininką.</w:t>
      </w:r>
    </w:p>
    <w:p w14:paraId="5BBAB4E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E8" w14:textId="77777777" w:rsidR="00D653B8" w:rsidRPr="00D653B8" w:rsidRDefault="00D653B8"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4.</w:t>
      </w:r>
      <w:r w:rsidRPr="00D653B8">
        <w:rPr>
          <w:rFonts w:ascii="Times New Roman" w:eastAsia="Times New Roman" w:hAnsi="Times New Roman" w:cs="Times New Roman"/>
          <w:b/>
          <w:lang w:val="lt-LT" w:eastAsia="lt-LT"/>
        </w:rPr>
        <w:tab/>
        <w:t>Galimas šalutinis poveikis</w:t>
      </w:r>
    </w:p>
    <w:p w14:paraId="5BBAB4E9"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p>
    <w:p w14:paraId="5BBAB4EA" w14:textId="4DB3F2EB" w:rsidR="00D653B8" w:rsidRDefault="00D653B8" w:rsidP="00D653B8">
      <w:pPr>
        <w:spacing w:after="0" w:line="240" w:lineRule="auto"/>
        <w:rPr>
          <w:rFonts w:ascii="Times New Roman" w:eastAsia="Times New Roman" w:hAnsi="Times New Roman" w:cs="Times New Roman"/>
          <w:spacing w:val="-3"/>
          <w:lang w:val="lt-LT"/>
        </w:rPr>
      </w:pPr>
      <w:r w:rsidRPr="00D653B8">
        <w:rPr>
          <w:rFonts w:ascii="Times New Roman" w:eastAsia="Times New Roman" w:hAnsi="Times New Roman" w:cs="Times New Roman"/>
          <w:noProof/>
          <w:spacing w:val="-3"/>
          <w:lang w:val="lt-LT"/>
        </w:rPr>
        <w:t>Šis vaistas</w:t>
      </w:r>
      <w:r w:rsidRPr="00D653B8">
        <w:rPr>
          <w:rFonts w:ascii="Times New Roman" w:eastAsia="Times New Roman" w:hAnsi="Times New Roman" w:cs="Times New Roman"/>
          <w:spacing w:val="-3"/>
          <w:lang w:val="lt-LT"/>
        </w:rPr>
        <w:t>, kaip ir visi kiti vaistai, gali sukelti šalutinį poveikį, nors jis pasireiškia ne visiems žmonėms.</w:t>
      </w:r>
    </w:p>
    <w:p w14:paraId="0B7AF97E" w14:textId="2EAC0877" w:rsidR="009F72ED" w:rsidRDefault="009F72ED" w:rsidP="00D653B8">
      <w:pPr>
        <w:spacing w:after="0" w:line="240" w:lineRule="auto"/>
        <w:rPr>
          <w:rFonts w:ascii="Times New Roman" w:eastAsia="Times New Roman" w:hAnsi="Times New Roman" w:cs="Times New Roman"/>
          <w:spacing w:val="-3"/>
          <w:lang w:val="lt-LT"/>
        </w:rPr>
      </w:pPr>
    </w:p>
    <w:p w14:paraId="18CD9A25" w14:textId="30BDC23C" w:rsidR="009F72ED" w:rsidRPr="00600BD7" w:rsidRDefault="009F72ED" w:rsidP="00D653B8">
      <w:pPr>
        <w:spacing w:after="0" w:line="240" w:lineRule="auto"/>
        <w:rPr>
          <w:rFonts w:ascii="Times New Roman" w:eastAsia="Times New Roman" w:hAnsi="Times New Roman" w:cs="Times New Roman"/>
          <w:b/>
          <w:bCs/>
          <w:spacing w:val="-3"/>
          <w:lang w:val="lt-LT"/>
        </w:rPr>
      </w:pPr>
      <w:r w:rsidRPr="00600BD7">
        <w:rPr>
          <w:rFonts w:ascii="Times New Roman" w:eastAsia="Times New Roman" w:hAnsi="Times New Roman" w:cs="Times New Roman"/>
          <w:b/>
          <w:bCs/>
          <w:spacing w:val="-3"/>
          <w:lang w:val="lt-LT"/>
        </w:rPr>
        <w:t>Būklės, į kurias būtina atkreipti dėmesį</w:t>
      </w:r>
    </w:p>
    <w:p w14:paraId="7AD153E1" w14:textId="4B8BE802" w:rsidR="009F72ED" w:rsidRDefault="009F72ED" w:rsidP="00D653B8">
      <w:pPr>
        <w:spacing w:after="0" w:line="240" w:lineRule="auto"/>
        <w:rPr>
          <w:rFonts w:ascii="Times New Roman" w:eastAsia="Times New Roman" w:hAnsi="Times New Roman" w:cs="Times New Roman"/>
          <w:spacing w:val="-3"/>
          <w:lang w:val="lt-LT"/>
        </w:rPr>
      </w:pPr>
    </w:p>
    <w:p w14:paraId="5BCE72C4" w14:textId="77777777" w:rsidR="009F72ED" w:rsidRDefault="009F72ED" w:rsidP="009F72ED">
      <w:pPr>
        <w:spacing w:after="0" w:line="240" w:lineRule="auto"/>
        <w:rPr>
          <w:rFonts w:ascii="Times New Roman" w:eastAsia="Times New Roman" w:hAnsi="Times New Roman" w:cs="Times New Roman"/>
          <w:spacing w:val="-3"/>
          <w:lang w:val="lt-LT"/>
        </w:rPr>
      </w:pPr>
      <w:r w:rsidRPr="00152442">
        <w:rPr>
          <w:rFonts w:ascii="Times New Roman" w:eastAsia="Times New Roman" w:hAnsi="Times New Roman" w:cs="Times New Roman"/>
          <w:b/>
          <w:bCs/>
          <w:spacing w:val="-3"/>
          <w:lang w:val="lt-LT"/>
        </w:rPr>
        <w:t>Alerginės reakcijos:</w:t>
      </w:r>
      <w:r>
        <w:rPr>
          <w:rFonts w:ascii="Times New Roman" w:eastAsia="Times New Roman" w:hAnsi="Times New Roman" w:cs="Times New Roman"/>
          <w:spacing w:val="-3"/>
          <w:lang w:val="lt-LT"/>
        </w:rPr>
        <w:t xml:space="preserve"> Fraxiparine vartojantiems žmonėms jos pasitaiko labai retai.</w:t>
      </w:r>
    </w:p>
    <w:p w14:paraId="1A159DA6" w14:textId="44F662A1" w:rsidR="009F72ED" w:rsidRDefault="009C0071" w:rsidP="009F72ED">
      <w:pPr>
        <w:spacing w:after="0" w:line="240" w:lineRule="auto"/>
        <w:rPr>
          <w:rFonts w:ascii="Times New Roman" w:eastAsia="Times New Roman" w:hAnsi="Times New Roman" w:cs="Times New Roman"/>
          <w:spacing w:val="-3"/>
          <w:lang w:val="lt-LT"/>
        </w:rPr>
      </w:pPr>
      <w:r>
        <w:rPr>
          <w:rFonts w:ascii="Times New Roman" w:eastAsia="Times New Roman" w:hAnsi="Times New Roman" w:cs="Times New Roman"/>
          <w:spacing w:val="-3"/>
          <w:lang w:val="lt-LT"/>
        </w:rPr>
        <w:t>Jų p</w:t>
      </w:r>
      <w:r w:rsidR="009F72ED">
        <w:rPr>
          <w:rFonts w:ascii="Times New Roman" w:eastAsia="Times New Roman" w:hAnsi="Times New Roman" w:cs="Times New Roman"/>
          <w:spacing w:val="-3"/>
          <w:lang w:val="lt-LT"/>
        </w:rPr>
        <w:t>ožymiai gali būti:</w:t>
      </w:r>
    </w:p>
    <w:p w14:paraId="4F07F504" w14:textId="605DD843" w:rsidR="009C0071" w:rsidRDefault="009C0071" w:rsidP="009C0071">
      <w:pPr>
        <w:pStyle w:val="Sraopastraipa"/>
        <w:numPr>
          <w:ilvl w:val="0"/>
          <w:numId w:val="41"/>
        </w:numPr>
        <w:ind w:left="357" w:hanging="357"/>
        <w:rPr>
          <w:spacing w:val="-3"/>
          <w:sz w:val="22"/>
          <w:szCs w:val="22"/>
          <w:lang w:eastAsia="en-US"/>
        </w:rPr>
      </w:pPr>
      <w:r w:rsidRPr="00152442">
        <w:rPr>
          <w:spacing w:val="-3"/>
          <w:sz w:val="22"/>
          <w:szCs w:val="22"/>
          <w:lang w:eastAsia="en-US"/>
        </w:rPr>
        <w:lastRenderedPageBreak/>
        <w:t>iškilus</w:t>
      </w:r>
      <w:r>
        <w:rPr>
          <w:spacing w:val="-3"/>
          <w:sz w:val="22"/>
          <w:szCs w:val="22"/>
          <w:lang w:eastAsia="en-US"/>
        </w:rPr>
        <w:t>, niežtintis odos išbėrimas (pūslės);</w:t>
      </w:r>
    </w:p>
    <w:p w14:paraId="21FBA9EF" w14:textId="5ADA37FC" w:rsidR="009C0071" w:rsidRDefault="009C0071" w:rsidP="009C0071">
      <w:pPr>
        <w:pStyle w:val="Sraopastraipa"/>
        <w:numPr>
          <w:ilvl w:val="0"/>
          <w:numId w:val="41"/>
        </w:numPr>
        <w:ind w:left="357" w:hanging="357"/>
        <w:rPr>
          <w:spacing w:val="-3"/>
          <w:sz w:val="22"/>
          <w:szCs w:val="22"/>
          <w:lang w:eastAsia="en-US"/>
        </w:rPr>
      </w:pPr>
      <w:r>
        <w:rPr>
          <w:spacing w:val="-3"/>
          <w:sz w:val="22"/>
          <w:szCs w:val="22"/>
          <w:lang w:eastAsia="en-US"/>
        </w:rPr>
        <w:t>patinimas, kuris kartais apima veidą ir burną (angioneurozinė edema), dėl kurio tampa sunku kvėpuoti.</w:t>
      </w:r>
    </w:p>
    <w:p w14:paraId="00A2AD85" w14:textId="7B36BC04" w:rsidR="00B54758" w:rsidRDefault="00B54758" w:rsidP="00600BD7">
      <w:pPr>
        <w:pStyle w:val="Sraopastraipa"/>
        <w:ind w:left="357"/>
        <w:rPr>
          <w:spacing w:val="-3"/>
          <w:sz w:val="22"/>
          <w:szCs w:val="22"/>
          <w:lang w:eastAsia="en-US"/>
        </w:rPr>
      </w:pPr>
    </w:p>
    <w:p w14:paraId="0E87F1FA" w14:textId="57DD3E3C" w:rsidR="009C0071" w:rsidRPr="00600BD7" w:rsidRDefault="009C0071" w:rsidP="009C0071">
      <w:pPr>
        <w:spacing w:after="0" w:line="240" w:lineRule="auto"/>
        <w:rPr>
          <w:rFonts w:ascii="Times New Roman" w:eastAsia="Times New Roman" w:hAnsi="Times New Roman" w:cs="Times New Roman"/>
          <w:b/>
          <w:bCs/>
          <w:spacing w:val="-3"/>
          <w:lang w:val="lt-LT"/>
        </w:rPr>
      </w:pPr>
      <w:r w:rsidRPr="00600BD7">
        <w:rPr>
          <w:rFonts w:ascii="Times New Roman" w:eastAsia="Times New Roman" w:hAnsi="Times New Roman" w:cs="Times New Roman"/>
          <w:b/>
          <w:bCs/>
          <w:spacing w:val="-3"/>
          <w:lang w:val="lt-LT"/>
        </w:rPr>
        <w:t>Odos pokyčiai injekcijos vietoje</w:t>
      </w:r>
    </w:p>
    <w:p w14:paraId="5DA961D5" w14:textId="77777777" w:rsidR="009C0071" w:rsidRDefault="009C0071" w:rsidP="00600BD7">
      <w:pPr>
        <w:spacing w:after="0" w:line="240" w:lineRule="auto"/>
        <w:rPr>
          <w:rFonts w:ascii="Times New Roman" w:eastAsia="Times New Roman" w:hAnsi="Times New Roman" w:cs="Times New Roman"/>
          <w:spacing w:val="-3"/>
          <w:lang w:val="lt-LT"/>
        </w:rPr>
      </w:pPr>
    </w:p>
    <w:p w14:paraId="6C127193" w14:textId="328D2C31" w:rsidR="009C0071" w:rsidRDefault="009C0071" w:rsidP="009C0071">
      <w:pPr>
        <w:spacing w:after="0" w:line="240" w:lineRule="auto"/>
        <w:rPr>
          <w:rFonts w:ascii="Times New Roman" w:eastAsia="Times New Roman" w:hAnsi="Times New Roman" w:cs="Times New Roman"/>
          <w:szCs w:val="20"/>
          <w:lang w:val="lt-LT" w:eastAsia="lt-LT"/>
        </w:rPr>
      </w:pPr>
      <w:r w:rsidRPr="00600BD7">
        <w:rPr>
          <w:rFonts w:ascii="Times New Roman" w:eastAsia="Times New Roman" w:hAnsi="Times New Roman" w:cs="Times New Roman"/>
          <w:szCs w:val="20"/>
          <w:lang w:val="lt-LT" w:eastAsia="lt-LT"/>
        </w:rPr>
        <w:t xml:space="preserve">→ </w:t>
      </w:r>
      <w:r>
        <w:rPr>
          <w:rFonts w:ascii="Times New Roman" w:eastAsia="Times New Roman" w:hAnsi="Times New Roman" w:cs="Times New Roman"/>
          <w:szCs w:val="20"/>
          <w:lang w:val="lt-LT" w:eastAsia="lt-LT"/>
        </w:rPr>
        <w:t xml:space="preserve">Jeigu atsirado šių simptomų, </w:t>
      </w:r>
      <w:r w:rsidRPr="00600BD7">
        <w:rPr>
          <w:rFonts w:ascii="Times New Roman" w:eastAsia="Times New Roman" w:hAnsi="Times New Roman" w:cs="Times New Roman"/>
          <w:b/>
          <w:bCs/>
          <w:szCs w:val="20"/>
          <w:lang w:val="lt-LT" w:eastAsia="lt-LT"/>
        </w:rPr>
        <w:t>nedelsdami kreipkitės į gydytoją</w:t>
      </w:r>
      <w:r>
        <w:rPr>
          <w:rFonts w:ascii="Times New Roman" w:eastAsia="Times New Roman" w:hAnsi="Times New Roman" w:cs="Times New Roman"/>
          <w:szCs w:val="20"/>
          <w:lang w:val="lt-LT" w:eastAsia="lt-LT"/>
        </w:rPr>
        <w:t>.</w:t>
      </w:r>
    </w:p>
    <w:p w14:paraId="6CE52193" w14:textId="7310CE7E" w:rsidR="009C0071" w:rsidRDefault="009C0071" w:rsidP="009C0071">
      <w:pPr>
        <w:spacing w:after="0" w:line="240" w:lineRule="auto"/>
        <w:rPr>
          <w:rFonts w:ascii="Times New Roman" w:eastAsia="Times New Roman" w:hAnsi="Times New Roman" w:cs="Times New Roman"/>
          <w:szCs w:val="20"/>
          <w:lang w:val="lt-LT" w:eastAsia="lt-LT"/>
        </w:rPr>
      </w:pPr>
    </w:p>
    <w:p w14:paraId="66CEA3BE" w14:textId="127136B5" w:rsidR="009C0071" w:rsidRPr="00600BD7" w:rsidRDefault="009C0071" w:rsidP="00600BD7">
      <w:pPr>
        <w:spacing w:after="0" w:line="240" w:lineRule="auto"/>
        <w:rPr>
          <w:b/>
          <w:bCs/>
          <w:szCs w:val="20"/>
          <w:lang w:eastAsia="lt-LT"/>
        </w:rPr>
      </w:pPr>
      <w:r w:rsidRPr="00600BD7">
        <w:rPr>
          <w:rFonts w:ascii="Times New Roman" w:eastAsia="Times New Roman" w:hAnsi="Times New Roman" w:cs="Times New Roman"/>
          <w:b/>
          <w:bCs/>
          <w:szCs w:val="20"/>
          <w:lang w:val="lt-LT" w:eastAsia="lt-LT"/>
        </w:rPr>
        <w:t>Kitas šalutinis poveikis</w:t>
      </w:r>
    </w:p>
    <w:p w14:paraId="5BBAB4EB" w14:textId="77777777" w:rsidR="00D653B8" w:rsidRPr="00D653B8" w:rsidRDefault="00D653B8" w:rsidP="00D653B8">
      <w:pPr>
        <w:spacing w:after="0" w:line="240" w:lineRule="auto"/>
        <w:rPr>
          <w:rFonts w:ascii="Times New Roman" w:eastAsia="Times New Roman" w:hAnsi="Times New Roman" w:cs="Times New Roman"/>
          <w:spacing w:val="-3"/>
          <w:lang w:val="lt-LT"/>
        </w:rPr>
      </w:pPr>
    </w:p>
    <w:p w14:paraId="5BBAB4EC" w14:textId="293FA8A9"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Labai dažni </w:t>
      </w:r>
      <w:r w:rsidR="009F72ED">
        <w:rPr>
          <w:rFonts w:ascii="Times New Roman" w:eastAsia="Times New Roman" w:hAnsi="Times New Roman" w:cs="Times New Roman"/>
          <w:i/>
          <w:lang w:val="lt-LT" w:eastAsia="lt-LT"/>
        </w:rPr>
        <w:t>šalutinio poveikio</w:t>
      </w:r>
      <w:r w:rsidR="009F72ED" w:rsidRPr="00D653B8">
        <w:rPr>
          <w:rFonts w:ascii="Times New Roman" w:eastAsia="Times New Roman" w:hAnsi="Times New Roman" w:cs="Times New Roman"/>
          <w:i/>
          <w:lang w:val="lt-LT" w:eastAsia="lt-LT"/>
        </w:rPr>
        <w:t xml:space="preserve"> </w:t>
      </w:r>
      <w:r w:rsidRPr="00D653B8">
        <w:rPr>
          <w:rFonts w:ascii="Times New Roman" w:eastAsia="Times New Roman" w:hAnsi="Times New Roman" w:cs="Times New Roman"/>
          <w:i/>
          <w:lang w:val="lt-LT" w:eastAsia="lt-LT"/>
        </w:rPr>
        <w:t>reiškiniai</w:t>
      </w:r>
    </w:p>
    <w:p w14:paraId="5BBAB4ED" w14:textId="3D3136B3"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sidR="009F72ED">
        <w:rPr>
          <w:rFonts w:ascii="Times New Roman" w:eastAsia="Times New Roman" w:hAnsi="Times New Roman" w:cs="Times New Roman"/>
          <w:lang w:val="lt-LT" w:eastAsia="lt-LT"/>
        </w:rPr>
        <w:t>ne rečiau kaip</w:t>
      </w:r>
      <w:r w:rsidR="000640BA">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1 iš 10</w:t>
      </w:r>
      <w:r w:rsidR="00FB7100">
        <w:rPr>
          <w:rFonts w:ascii="Times New Roman" w:eastAsia="Times New Roman" w:hAnsi="Times New Roman" w:cs="Times New Roman"/>
          <w:lang w:val="lt-LT" w:eastAsia="lt-LT"/>
        </w:rPr>
        <w:t> </w:t>
      </w:r>
      <w:r w:rsidR="005A0442">
        <w:rPr>
          <w:rFonts w:ascii="Times New Roman" w:eastAsia="Times New Roman" w:hAnsi="Times New Roman" w:cs="Times New Roman"/>
          <w:lang w:val="lt-LT" w:eastAsia="lt-LT"/>
        </w:rPr>
        <w:t>asmenų</w:t>
      </w:r>
      <w:r w:rsidRPr="00D653B8">
        <w:rPr>
          <w:rFonts w:ascii="Times New Roman" w:eastAsia="Times New Roman" w:hAnsi="Times New Roman" w:cs="Times New Roman"/>
          <w:lang w:val="lt-LT" w:eastAsia="lt-LT"/>
        </w:rPr>
        <w:t>, vartojančių Fraxiparine:</w:t>
      </w:r>
    </w:p>
    <w:p w14:paraId="5BBAB4EE" w14:textId="77777777" w:rsidR="00D653B8" w:rsidRPr="00D653B8" w:rsidRDefault="00D653B8" w:rsidP="00D653B8">
      <w:pPr>
        <w:numPr>
          <w:ilvl w:val="0"/>
          <w:numId w:val="30"/>
        </w:numPr>
        <w:tabs>
          <w:tab w:val="left" w:pos="540"/>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kraujavimas. Bet koks kraujavimas gali būti pavojingas, ir jeigu jis prasideda, nedelsdami kreipkitės į gydytoją. Kartais Fraxiparine injekcijos vietoje gali susiformuoti smulkių kraujo krešulių. Jie dažniausiai išnyksta per kelias dienas.</w:t>
      </w:r>
    </w:p>
    <w:p w14:paraId="5BBAB4E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F0" w14:textId="240C586E"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Dažni </w:t>
      </w:r>
      <w:r w:rsidR="009F72ED">
        <w:rPr>
          <w:rFonts w:ascii="Times New Roman" w:eastAsia="Times New Roman" w:hAnsi="Times New Roman" w:cs="Times New Roman"/>
          <w:i/>
          <w:lang w:val="lt-LT" w:eastAsia="lt-LT"/>
        </w:rPr>
        <w:t>šalutinio poveikio</w:t>
      </w:r>
      <w:r w:rsidRPr="00D653B8">
        <w:rPr>
          <w:rFonts w:ascii="Times New Roman" w:eastAsia="Times New Roman" w:hAnsi="Times New Roman" w:cs="Times New Roman"/>
          <w:i/>
          <w:lang w:val="lt-LT" w:eastAsia="lt-LT"/>
        </w:rPr>
        <w:t xml:space="preserve"> reiškiniai</w:t>
      </w:r>
    </w:p>
    <w:p w14:paraId="5BBAB4F1" w14:textId="16D6D6A4"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sidR="004A77BF">
        <w:rPr>
          <w:rFonts w:ascii="Times New Roman" w:eastAsia="Times New Roman" w:hAnsi="Times New Roman" w:cs="Times New Roman"/>
          <w:lang w:val="lt-LT" w:eastAsia="lt-LT"/>
        </w:rPr>
        <w:t xml:space="preserve">rečiau </w:t>
      </w:r>
      <w:r w:rsidR="009F72ED">
        <w:rPr>
          <w:rFonts w:ascii="Times New Roman" w:eastAsia="Times New Roman" w:hAnsi="Times New Roman" w:cs="Times New Roman"/>
          <w:lang w:val="lt-LT" w:eastAsia="lt-LT"/>
        </w:rPr>
        <w:t xml:space="preserve">kaip </w:t>
      </w:r>
      <w:r w:rsidRPr="00D653B8">
        <w:rPr>
          <w:rFonts w:ascii="Times New Roman" w:eastAsia="Times New Roman" w:hAnsi="Times New Roman" w:cs="Times New Roman"/>
          <w:lang w:val="lt-LT" w:eastAsia="lt-LT"/>
        </w:rPr>
        <w:t>1 iš 100</w:t>
      </w:r>
      <w:r w:rsidR="00FB7100">
        <w:rPr>
          <w:rFonts w:ascii="Times New Roman" w:eastAsia="Times New Roman" w:hAnsi="Times New Roman" w:cs="Times New Roman"/>
          <w:lang w:val="lt-LT" w:eastAsia="lt-LT"/>
        </w:rPr>
        <w:t> </w:t>
      </w:r>
      <w:r w:rsidR="005A0442">
        <w:rPr>
          <w:rFonts w:ascii="Times New Roman" w:eastAsia="Times New Roman" w:hAnsi="Times New Roman" w:cs="Times New Roman"/>
          <w:lang w:val="lt-LT" w:eastAsia="lt-LT"/>
        </w:rPr>
        <w:t>asmenų</w:t>
      </w:r>
      <w:r w:rsidRPr="00D653B8">
        <w:rPr>
          <w:rFonts w:ascii="Times New Roman" w:eastAsia="Times New Roman" w:hAnsi="Times New Roman" w:cs="Times New Roman"/>
          <w:lang w:val="lt-LT" w:eastAsia="lt-LT"/>
        </w:rPr>
        <w:t>, vartojančių Fraxiparine:</w:t>
      </w:r>
    </w:p>
    <w:p w14:paraId="5BBAB4F2" w14:textId="77777777" w:rsidR="00D653B8" w:rsidRPr="00D653B8" w:rsidRDefault="00D653B8" w:rsidP="00D653B8">
      <w:pPr>
        <w:numPr>
          <w:ilvl w:val="0"/>
          <w:numId w:val="31"/>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odos reakcija injekcijos vietoje;</w:t>
      </w:r>
    </w:p>
    <w:p w14:paraId="5BBAB4F3" w14:textId="77777777" w:rsidR="00D653B8" w:rsidRPr="00D653B8" w:rsidRDefault="00D653B8" w:rsidP="00D653B8">
      <w:pPr>
        <w:numPr>
          <w:ilvl w:val="0"/>
          <w:numId w:val="31"/>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kepenų fermentų koncentracijos kraujyje padidėjimas (dažniausiai laikinas).</w:t>
      </w:r>
    </w:p>
    <w:p w14:paraId="5BBAB4F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F5" w14:textId="4AF505BA"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Reti </w:t>
      </w:r>
      <w:r w:rsidR="009F72ED">
        <w:rPr>
          <w:rFonts w:ascii="Times New Roman" w:eastAsia="Times New Roman" w:hAnsi="Times New Roman" w:cs="Times New Roman"/>
          <w:i/>
          <w:lang w:val="lt-LT" w:eastAsia="lt-LT"/>
        </w:rPr>
        <w:t>šalutinio poveikio</w:t>
      </w:r>
      <w:r w:rsidRPr="00D653B8">
        <w:rPr>
          <w:rFonts w:ascii="Times New Roman" w:eastAsia="Times New Roman" w:hAnsi="Times New Roman" w:cs="Times New Roman"/>
          <w:i/>
          <w:lang w:val="lt-LT" w:eastAsia="lt-LT"/>
        </w:rPr>
        <w:t xml:space="preserve"> reiškiniai</w:t>
      </w:r>
    </w:p>
    <w:p w14:paraId="5BBAB4F6" w14:textId="292216B3"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sidR="004A77BF">
        <w:rPr>
          <w:rFonts w:ascii="Times New Roman" w:eastAsia="Times New Roman" w:hAnsi="Times New Roman" w:cs="Times New Roman"/>
          <w:lang w:val="lt-LT" w:eastAsia="lt-LT"/>
        </w:rPr>
        <w:t xml:space="preserve">rečiau </w:t>
      </w:r>
      <w:r w:rsidR="009F72ED">
        <w:rPr>
          <w:rFonts w:ascii="Times New Roman" w:eastAsia="Times New Roman" w:hAnsi="Times New Roman" w:cs="Times New Roman"/>
          <w:lang w:val="lt-LT" w:eastAsia="lt-LT"/>
        </w:rPr>
        <w:t xml:space="preserve">kaip </w:t>
      </w:r>
      <w:r w:rsidRPr="00D653B8">
        <w:rPr>
          <w:rFonts w:ascii="Times New Roman" w:eastAsia="Times New Roman" w:hAnsi="Times New Roman" w:cs="Times New Roman"/>
          <w:lang w:val="lt-LT" w:eastAsia="lt-LT"/>
        </w:rPr>
        <w:t>1 iš 1000</w:t>
      </w:r>
      <w:r w:rsidR="00FB7100">
        <w:rPr>
          <w:rFonts w:ascii="Times New Roman" w:eastAsia="Times New Roman" w:hAnsi="Times New Roman" w:cs="Times New Roman"/>
          <w:lang w:val="lt-LT" w:eastAsia="lt-LT"/>
        </w:rPr>
        <w:t> </w:t>
      </w:r>
      <w:r w:rsidR="005A0442">
        <w:rPr>
          <w:rFonts w:ascii="Times New Roman" w:eastAsia="Times New Roman" w:hAnsi="Times New Roman" w:cs="Times New Roman"/>
          <w:lang w:val="lt-LT" w:eastAsia="lt-LT"/>
        </w:rPr>
        <w:t>asmenų</w:t>
      </w:r>
      <w:r w:rsidRPr="00D653B8">
        <w:rPr>
          <w:rFonts w:ascii="Times New Roman" w:eastAsia="Times New Roman" w:hAnsi="Times New Roman" w:cs="Times New Roman"/>
          <w:lang w:val="lt-LT" w:eastAsia="lt-LT"/>
        </w:rPr>
        <w:t>, vartojančių Fraxiparine:</w:t>
      </w:r>
    </w:p>
    <w:p w14:paraId="5BBAB4F7" w14:textId="77777777" w:rsidR="00D653B8" w:rsidRPr="00D653B8" w:rsidRDefault="00D653B8" w:rsidP="00D653B8">
      <w:pPr>
        <w:numPr>
          <w:ilvl w:val="0"/>
          <w:numId w:val="32"/>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trombocitų (ląstelių, reikalingų kraujui krešėti) kiekio sumažėjimas (įskaitant heparino sukeltą trombocitų kiekio sumažėjimą) arba padidėjimas, kuris gali sukelti kraujavimo sutrikimų; </w:t>
      </w:r>
    </w:p>
    <w:p w14:paraId="5BBAB4F8" w14:textId="77777777" w:rsidR="00D653B8" w:rsidRPr="00D653B8" w:rsidRDefault="00D653B8" w:rsidP="00D653B8">
      <w:pPr>
        <w:numPr>
          <w:ilvl w:val="0"/>
          <w:numId w:val="32"/>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kalcio sankaupos injekcijos vietoje; </w:t>
      </w:r>
    </w:p>
    <w:p w14:paraId="5BBAB4F9" w14:textId="4167D24A" w:rsidR="00D653B8" w:rsidRPr="00D653B8" w:rsidRDefault="008C4707" w:rsidP="00D653B8">
      <w:pPr>
        <w:numPr>
          <w:ilvl w:val="0"/>
          <w:numId w:val="32"/>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iš</w:t>
      </w:r>
      <w:r w:rsidR="00D653B8" w:rsidRPr="00D653B8">
        <w:rPr>
          <w:rFonts w:ascii="Times New Roman" w:eastAsia="Times New Roman" w:hAnsi="Times New Roman" w:cs="Times New Roman"/>
          <w:lang w:val="lt-LT"/>
        </w:rPr>
        <w:t>bėrimas, dilgėlinė, eritema (odos paraudimas), niežulys.</w:t>
      </w:r>
    </w:p>
    <w:p w14:paraId="5BBAB4FA"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4FB" w14:textId="1BCDA374" w:rsidR="00D653B8" w:rsidRPr="00D653B8" w:rsidRDefault="00D653B8" w:rsidP="00D653B8">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Labai reti </w:t>
      </w:r>
      <w:r w:rsidR="009F72ED">
        <w:rPr>
          <w:rFonts w:ascii="Times New Roman" w:eastAsia="Times New Roman" w:hAnsi="Times New Roman" w:cs="Times New Roman"/>
          <w:i/>
          <w:lang w:val="lt-LT" w:eastAsia="lt-LT"/>
        </w:rPr>
        <w:t>šalutinio poveikio</w:t>
      </w:r>
      <w:r w:rsidRPr="00D653B8">
        <w:rPr>
          <w:rFonts w:ascii="Times New Roman" w:eastAsia="Times New Roman" w:hAnsi="Times New Roman" w:cs="Times New Roman"/>
          <w:i/>
          <w:lang w:val="lt-LT" w:eastAsia="lt-LT"/>
        </w:rPr>
        <w:t xml:space="preserve"> reiškiniai</w:t>
      </w:r>
    </w:p>
    <w:p w14:paraId="5BBAB4FC" w14:textId="2F95E42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sidR="008C4707">
        <w:rPr>
          <w:rFonts w:ascii="Times New Roman" w:eastAsia="Times New Roman" w:hAnsi="Times New Roman" w:cs="Times New Roman"/>
          <w:lang w:val="lt-LT" w:eastAsia="lt-LT"/>
        </w:rPr>
        <w:t xml:space="preserve">rečiau </w:t>
      </w:r>
      <w:r w:rsidR="009F72ED">
        <w:rPr>
          <w:rFonts w:ascii="Times New Roman" w:eastAsia="Times New Roman" w:hAnsi="Times New Roman" w:cs="Times New Roman"/>
          <w:lang w:val="lt-LT" w:eastAsia="lt-LT"/>
        </w:rPr>
        <w:t xml:space="preserve">kaip </w:t>
      </w:r>
      <w:r w:rsidRPr="00D653B8">
        <w:rPr>
          <w:rFonts w:ascii="Times New Roman" w:eastAsia="Times New Roman" w:hAnsi="Times New Roman" w:cs="Times New Roman"/>
          <w:lang w:val="lt-LT" w:eastAsia="lt-LT"/>
        </w:rPr>
        <w:t xml:space="preserve">1 iš 10 000 </w:t>
      </w:r>
      <w:r w:rsidR="005A0442">
        <w:rPr>
          <w:rFonts w:ascii="Times New Roman" w:eastAsia="Times New Roman" w:hAnsi="Times New Roman" w:cs="Times New Roman"/>
          <w:lang w:val="lt-LT" w:eastAsia="lt-LT"/>
        </w:rPr>
        <w:t>asmenų</w:t>
      </w:r>
      <w:r w:rsidRPr="00D653B8">
        <w:rPr>
          <w:rFonts w:ascii="Times New Roman" w:eastAsia="Times New Roman" w:hAnsi="Times New Roman" w:cs="Times New Roman"/>
          <w:lang w:val="lt-LT" w:eastAsia="lt-LT"/>
        </w:rPr>
        <w:t>, vartojančių Fraxiparine:</w:t>
      </w:r>
    </w:p>
    <w:p w14:paraId="5BBAB4FD" w14:textId="6CB40B90" w:rsidR="00D653B8" w:rsidRPr="00D653B8" w:rsidRDefault="00D653B8" w:rsidP="00D653B8">
      <w:pPr>
        <w:numPr>
          <w:ilvl w:val="0"/>
          <w:numId w:val="33"/>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alerginės reakcijos, pvz., veido, t. y. burnos, lūpų, gerklės, odos </w:t>
      </w:r>
      <w:r w:rsidR="008C4707">
        <w:rPr>
          <w:rFonts w:ascii="Times New Roman" w:eastAsia="Times New Roman" w:hAnsi="Times New Roman" w:cs="Times New Roman"/>
          <w:lang w:val="lt-LT"/>
        </w:rPr>
        <w:t>iš</w:t>
      </w:r>
      <w:r w:rsidRPr="00D653B8">
        <w:rPr>
          <w:rFonts w:ascii="Times New Roman" w:eastAsia="Times New Roman" w:hAnsi="Times New Roman" w:cs="Times New Roman"/>
          <w:lang w:val="lt-LT"/>
        </w:rPr>
        <w:t>bėrimai ir patinimas, švokštimas bei kvėpavimo</w:t>
      </w:r>
      <w:r w:rsidRPr="00D653B8" w:rsidDel="00E37239">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 xml:space="preserve">pasunkėjimas, kuris gali būti pavojingas gyvybei (anafilaksinė reakcija); </w:t>
      </w:r>
    </w:p>
    <w:p w14:paraId="5BBAB4FE" w14:textId="77777777" w:rsidR="00D653B8" w:rsidRPr="00D653B8" w:rsidRDefault="00D653B8" w:rsidP="00D653B8">
      <w:pPr>
        <w:numPr>
          <w:ilvl w:val="0"/>
          <w:numId w:val="33"/>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sunki odos reakcija (odos nekrozė), dažniausiai injekcijos vietoje, pasireiškianti odos ląstelių žuvimu. Pirmiausia atsiranda odos skausmingumas ir paraudimas ar skausmingos pūslės. Tokiu atveju gydymą būtina tuoj pat nutraukti;</w:t>
      </w:r>
    </w:p>
    <w:p w14:paraId="5BBAB4FF" w14:textId="77777777" w:rsidR="00D653B8" w:rsidRPr="00D653B8" w:rsidRDefault="00D653B8" w:rsidP="00D653B8">
      <w:pPr>
        <w:numPr>
          <w:ilvl w:val="0"/>
          <w:numId w:val="33"/>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kraujo ląstelių, vadinamųjų eozinofilų, kiekio padidėjimas kraujyje;</w:t>
      </w:r>
    </w:p>
    <w:p w14:paraId="5BBAB500" w14:textId="77777777" w:rsidR="00D653B8" w:rsidRPr="00D653B8" w:rsidRDefault="00D653B8" w:rsidP="00D653B8">
      <w:pPr>
        <w:numPr>
          <w:ilvl w:val="0"/>
          <w:numId w:val="33"/>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kalio kiekio padidėjimas kraujyje;</w:t>
      </w:r>
    </w:p>
    <w:p w14:paraId="5BBAB501" w14:textId="77777777" w:rsidR="00D653B8" w:rsidRDefault="00D653B8" w:rsidP="00D653B8">
      <w:pPr>
        <w:numPr>
          <w:ilvl w:val="0"/>
          <w:numId w:val="33"/>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ilgalaikė skausminga erekcija (priapizmas).</w:t>
      </w:r>
    </w:p>
    <w:p w14:paraId="5BBAB502" w14:textId="77777777" w:rsidR="00F335BE" w:rsidRDefault="00F335BE" w:rsidP="00BC2697">
      <w:pPr>
        <w:spacing w:after="0" w:line="240" w:lineRule="auto"/>
        <w:rPr>
          <w:rFonts w:ascii="Times New Roman" w:eastAsia="Times New Roman" w:hAnsi="Times New Roman" w:cs="Times New Roman"/>
          <w:lang w:val="lt-LT"/>
        </w:rPr>
      </w:pPr>
    </w:p>
    <w:p w14:paraId="5BBAB503" w14:textId="245E7C0B" w:rsidR="00D26496" w:rsidRPr="00BC2697" w:rsidRDefault="00AE414D" w:rsidP="00D2649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Šalutinio poveikio reiškiniai, kurių d</w:t>
      </w:r>
      <w:r w:rsidR="00D26496" w:rsidRPr="00BC2697">
        <w:rPr>
          <w:rFonts w:ascii="Times New Roman" w:eastAsia="Times New Roman" w:hAnsi="Times New Roman" w:cs="Times New Roman"/>
          <w:i/>
          <w:lang w:val="lt-LT"/>
        </w:rPr>
        <w:t xml:space="preserve">ažnis nežinomas </w:t>
      </w:r>
    </w:p>
    <w:p w14:paraId="5BBAB504" w14:textId="2F3933F3" w:rsidR="00D26496" w:rsidRPr="00D26496" w:rsidRDefault="00D26496" w:rsidP="00D26496">
      <w:pPr>
        <w:spacing w:after="0" w:line="240" w:lineRule="auto"/>
        <w:rPr>
          <w:rFonts w:ascii="Times New Roman" w:eastAsia="Times New Roman" w:hAnsi="Times New Roman" w:cs="Times New Roman"/>
          <w:lang w:val="lt-LT"/>
        </w:rPr>
      </w:pPr>
      <w:r w:rsidRPr="00D26496">
        <w:rPr>
          <w:rFonts w:ascii="Times New Roman" w:eastAsia="Times New Roman" w:hAnsi="Times New Roman" w:cs="Times New Roman"/>
          <w:lang w:val="lt-LT"/>
        </w:rPr>
        <w:t xml:space="preserve">Negali būti </w:t>
      </w:r>
      <w:r w:rsidR="00F87889">
        <w:rPr>
          <w:rFonts w:ascii="Times New Roman" w:eastAsia="Times New Roman" w:hAnsi="Times New Roman" w:cs="Times New Roman"/>
          <w:lang w:val="lt-LT"/>
        </w:rPr>
        <w:t>apskaičiuotas</w:t>
      </w:r>
      <w:r w:rsidRPr="00D26496">
        <w:rPr>
          <w:rFonts w:ascii="Times New Roman" w:eastAsia="Times New Roman" w:hAnsi="Times New Roman" w:cs="Times New Roman"/>
          <w:lang w:val="lt-LT"/>
        </w:rPr>
        <w:t xml:space="preserve"> pagal turimus duomenis</w:t>
      </w:r>
      <w:r w:rsidR="00F87889">
        <w:rPr>
          <w:rFonts w:ascii="Times New Roman" w:eastAsia="Times New Roman" w:hAnsi="Times New Roman" w:cs="Times New Roman"/>
          <w:lang w:val="lt-LT"/>
        </w:rPr>
        <w:t>:</w:t>
      </w:r>
    </w:p>
    <w:p w14:paraId="5BBAB505" w14:textId="32F92DB1" w:rsidR="00F335BE" w:rsidRPr="00600BD7" w:rsidRDefault="00D26496" w:rsidP="00BC2697">
      <w:pPr>
        <w:pStyle w:val="Sraopastraipa"/>
        <w:numPr>
          <w:ilvl w:val="0"/>
          <w:numId w:val="39"/>
        </w:numPr>
        <w:rPr>
          <w:sz w:val="22"/>
          <w:szCs w:val="22"/>
        </w:rPr>
      </w:pPr>
      <w:r w:rsidRPr="00600BD7">
        <w:rPr>
          <w:sz w:val="22"/>
          <w:szCs w:val="22"/>
        </w:rPr>
        <w:t>galvos skausmas, migrena</w:t>
      </w:r>
      <w:r w:rsidR="009C0071">
        <w:rPr>
          <w:sz w:val="22"/>
          <w:szCs w:val="22"/>
        </w:rPr>
        <w:t>.</w:t>
      </w:r>
    </w:p>
    <w:p w14:paraId="5BBAB50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09" w14:textId="77777777" w:rsidR="00D653B8" w:rsidRPr="00D653B8" w:rsidRDefault="00D653B8" w:rsidP="00D653B8">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noProof/>
          <w:lang w:val="lt-LT" w:eastAsia="lt-LT"/>
        </w:rPr>
        <w:t>Pranešimas apie šalutinį poveikį</w:t>
      </w:r>
    </w:p>
    <w:p w14:paraId="5BBAB50A" w14:textId="56BDC537" w:rsidR="00D653B8" w:rsidRPr="009C0071"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noProof/>
          <w:snapToGrid w:val="0"/>
          <w:lang w:val="lt-LT" w:eastAsia="lt-LT"/>
        </w:rPr>
        <w:t>Jeigu pasireiškė šalutinis poveikis, įskaitant šiame lapelyje nenurodytą, pasakykite gydytojui arba vaistininkui</w:t>
      </w:r>
      <w:r w:rsidRPr="009C0071">
        <w:rPr>
          <w:rFonts w:ascii="Times New Roman" w:eastAsia="Times New Roman" w:hAnsi="Times New Roman" w:cs="Times New Roman"/>
          <w:noProof/>
          <w:snapToGrid w:val="0"/>
          <w:lang w:val="lt-LT" w:eastAsia="lt-LT"/>
        </w:rPr>
        <w:t xml:space="preserve">. </w:t>
      </w:r>
      <w:r w:rsidR="009C0071" w:rsidRPr="00152442">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74CE1" w:rsidRPr="00152442">
        <w:rPr>
          <w:rFonts w:ascii="Times New Roman" w:hAnsi="Times New Roman" w:cs="Times New Roman"/>
          <w:snapToGrid w:val="0"/>
          <w:color w:val="0000FF"/>
          <w:u w:val="single"/>
          <w:lang w:val="lt-LT"/>
        </w:rPr>
        <w:t>https://vapris.vvkt.lt/vvkt-web/public/nrv</w:t>
      </w:r>
      <w:r w:rsidR="009C0071" w:rsidRPr="00152442">
        <w:rPr>
          <w:rFonts w:ascii="Times New Roman" w:hAnsi="Times New Roman" w:cs="Times New Roman"/>
          <w:snapToGrid w:val="0"/>
          <w:lang w:val="lt-LT"/>
        </w:rPr>
        <w:t xml:space="preserve"> arba užpildant Paciento pranešimo apie įtariamą nepageidaujamą reakciją (ĮNR) formą, kuri skelbiama </w:t>
      </w:r>
      <w:hyperlink r:id="rId15" w:history="1">
        <w:r w:rsidR="009C0071" w:rsidRPr="00152442">
          <w:rPr>
            <w:rFonts w:ascii="Times New Roman" w:hAnsi="Times New Roman" w:cs="Times New Roman"/>
            <w:snapToGrid w:val="0"/>
            <w:color w:val="0000FF"/>
            <w:u w:val="single"/>
            <w:lang w:val="lt-LT"/>
          </w:rPr>
          <w:t>https://www.vvkt.lt/index.php?4004286486</w:t>
        </w:r>
      </w:hyperlink>
      <w:r w:rsidR="009C0071" w:rsidRPr="00152442">
        <w:rPr>
          <w:rFonts w:ascii="Times New Roman" w:hAnsi="Times New Roman" w:cs="Times New Roman"/>
          <w:snapToGrid w:val="0"/>
          <w:lang w:val="lt-LT"/>
        </w:rPr>
        <w:t xml:space="preserve">, ir atsiunčiant elektroniniu paštu (adresu </w:t>
      </w:r>
      <w:hyperlink r:id="rId16" w:history="1">
        <w:r w:rsidR="009C0071" w:rsidRPr="00152442">
          <w:rPr>
            <w:rFonts w:ascii="Times New Roman" w:hAnsi="Times New Roman" w:cs="Times New Roman"/>
            <w:snapToGrid w:val="0"/>
            <w:color w:val="0000FF"/>
            <w:u w:val="single"/>
            <w:lang w:val="lt-LT"/>
          </w:rPr>
          <w:t>NepageidaujamaR@vvkt.lt</w:t>
        </w:r>
      </w:hyperlink>
      <w:r w:rsidR="009C0071" w:rsidRPr="00152442">
        <w:rPr>
          <w:rFonts w:ascii="Times New Roman" w:hAnsi="Times New Roman" w:cs="Times New Roman"/>
          <w:snapToGrid w:val="0"/>
          <w:lang w:val="lt-LT"/>
        </w:rPr>
        <w:t>) arba nemokamu telefonu 8</w:t>
      </w:r>
      <w:r w:rsidR="00D8078D">
        <w:rPr>
          <w:rFonts w:ascii="Times New Roman" w:hAnsi="Times New Roman" w:cs="Times New Roman"/>
          <w:snapToGrid w:val="0"/>
          <w:lang w:val="lt-LT"/>
        </w:rPr>
        <w:t> </w:t>
      </w:r>
      <w:r w:rsidR="009C0071" w:rsidRPr="00152442">
        <w:rPr>
          <w:rFonts w:ascii="Times New Roman" w:hAnsi="Times New Roman" w:cs="Times New Roman"/>
          <w:snapToGrid w:val="0"/>
          <w:lang w:val="lt-LT"/>
        </w:rPr>
        <w:t>800</w:t>
      </w:r>
      <w:r w:rsidR="00D8078D">
        <w:rPr>
          <w:rFonts w:ascii="Times New Roman" w:hAnsi="Times New Roman" w:cs="Times New Roman"/>
          <w:snapToGrid w:val="0"/>
          <w:lang w:val="lt-LT"/>
        </w:rPr>
        <w:t> </w:t>
      </w:r>
      <w:r w:rsidR="009C0071" w:rsidRPr="00152442">
        <w:rPr>
          <w:rFonts w:ascii="Times New Roman" w:hAnsi="Times New Roman" w:cs="Times New Roman"/>
          <w:snapToGrid w:val="0"/>
          <w:lang w:val="lt-LT"/>
        </w:rPr>
        <w:t>73</w:t>
      </w:r>
      <w:r w:rsidR="00D8078D">
        <w:rPr>
          <w:rFonts w:ascii="Times New Roman" w:hAnsi="Times New Roman" w:cs="Times New Roman"/>
          <w:snapToGrid w:val="0"/>
          <w:lang w:val="lt-LT"/>
        </w:rPr>
        <w:t> </w:t>
      </w:r>
      <w:r w:rsidR="009C0071" w:rsidRPr="00152442">
        <w:rPr>
          <w:rFonts w:ascii="Times New Roman" w:hAnsi="Times New Roman" w:cs="Times New Roman"/>
          <w:snapToGrid w:val="0"/>
          <w:lang w:val="lt-LT"/>
        </w:rPr>
        <w:t>568. Pranešdami apie šalutinį poveikį galite mums padėti gauti daugiau informacijos apie šio vaisto saugumą.</w:t>
      </w:r>
    </w:p>
    <w:p w14:paraId="5BBAB50B" w14:textId="77777777" w:rsidR="00D653B8" w:rsidRDefault="00D653B8" w:rsidP="00D653B8">
      <w:pPr>
        <w:spacing w:after="0" w:line="240" w:lineRule="auto"/>
        <w:rPr>
          <w:rFonts w:ascii="Times New Roman" w:eastAsia="Times New Roman" w:hAnsi="Times New Roman" w:cs="Times New Roman"/>
          <w:lang w:val="lt-LT" w:eastAsia="lt-LT"/>
        </w:rPr>
      </w:pPr>
    </w:p>
    <w:p w14:paraId="5BBAB50C" w14:textId="77777777" w:rsidR="006C0803" w:rsidRPr="00D653B8" w:rsidRDefault="006C0803" w:rsidP="00D653B8">
      <w:pPr>
        <w:spacing w:after="0" w:line="240" w:lineRule="auto"/>
        <w:rPr>
          <w:rFonts w:ascii="Times New Roman" w:eastAsia="Times New Roman" w:hAnsi="Times New Roman" w:cs="Times New Roman"/>
          <w:lang w:val="lt-LT" w:eastAsia="lt-LT"/>
        </w:rPr>
      </w:pPr>
    </w:p>
    <w:p w14:paraId="5BBAB50D" w14:textId="77777777" w:rsidR="00D653B8" w:rsidRPr="00D653B8" w:rsidRDefault="00D653B8"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5.</w:t>
      </w:r>
      <w:r w:rsidRPr="00D653B8">
        <w:rPr>
          <w:rFonts w:ascii="Times New Roman" w:eastAsia="Times New Roman" w:hAnsi="Times New Roman" w:cs="Times New Roman"/>
          <w:b/>
          <w:lang w:val="lt-LT" w:eastAsia="lt-LT"/>
        </w:rPr>
        <w:tab/>
        <w:t>Kaip laikyti Fraxiparine</w:t>
      </w:r>
    </w:p>
    <w:p w14:paraId="5BBAB50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0F"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Šį vaistą laikykite vaikams nepastebimoje ir nepasiekiamoje vietoje.</w:t>
      </w:r>
    </w:p>
    <w:p w14:paraId="5BBAB51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23CE0450" w14:textId="77777777" w:rsidR="000328BA"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Laikyti ne aukštesnėje kaip 30 ° C temperatūroje. Laikyti gamintojo pakuotėje.</w:t>
      </w:r>
    </w:p>
    <w:p w14:paraId="5BBAB511" w14:textId="42AC1910" w:rsidR="00D653B8" w:rsidRPr="00D653B8" w:rsidRDefault="000328BA"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Neužšaldyti.</w:t>
      </w:r>
      <w:r w:rsidR="00D653B8" w:rsidRPr="00D653B8">
        <w:rPr>
          <w:rFonts w:ascii="Times New Roman" w:eastAsia="Times New Roman" w:hAnsi="Times New Roman" w:cs="Times New Roman"/>
          <w:lang w:val="lt-LT" w:eastAsia="lt-LT"/>
        </w:rPr>
        <w:t xml:space="preserve"> </w:t>
      </w:r>
    </w:p>
    <w:p w14:paraId="5BBAB512"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Neatšaldyti, nes šalta injekcija gali būti skausminga.</w:t>
      </w:r>
    </w:p>
    <w:p w14:paraId="5BBAB51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14" w14:textId="1E99B100"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Atidarius pakuotę, vaistą vartoti nedelsiant.</w:t>
      </w:r>
    </w:p>
    <w:p w14:paraId="5BBAB515" w14:textId="77777777" w:rsidR="00D653B8" w:rsidRPr="00D653B8" w:rsidRDefault="00D653B8" w:rsidP="00D653B8">
      <w:pPr>
        <w:spacing w:after="0" w:line="240" w:lineRule="auto"/>
        <w:rPr>
          <w:rFonts w:ascii="Times New Roman" w:eastAsia="Times New Roman" w:hAnsi="Times New Roman" w:cs="Times New Roman"/>
          <w:noProof/>
          <w:lang w:val="lt-LT" w:eastAsia="lt-LT"/>
        </w:rPr>
      </w:pPr>
    </w:p>
    <w:p w14:paraId="5BBAB516" w14:textId="092820B3"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Ant dėžutės ir užpildyto švirkšto etiketės po „EXP“ nurodytam tinkamumo laikui pasibaigus, šio vaisto vartoti negalima. Vaistas tinkamas vartoti iki paskutinės nurodyto mėnesio dienos.</w:t>
      </w:r>
    </w:p>
    <w:p w14:paraId="5BBAB51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18" w14:textId="6BB2BB03" w:rsid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Pastebėjus, kad užpildytas švirkštas pažeistas, tirpale yra dalelių ar pakitusi jo spalva, Fraxiparine vartoti negalima.</w:t>
      </w:r>
      <w:r w:rsidR="000328BA">
        <w:rPr>
          <w:rFonts w:ascii="Times New Roman" w:eastAsia="Times New Roman" w:hAnsi="Times New Roman" w:cs="Times New Roman"/>
          <w:lang w:val="lt-LT" w:eastAsia="lt-LT"/>
        </w:rPr>
        <w:t xml:space="preserve"> Pastebėjus matomų pokyčių, švirkštą reikia išmesti.</w:t>
      </w:r>
    </w:p>
    <w:p w14:paraId="42BD4BE4" w14:textId="5537BFBF" w:rsidR="000328BA" w:rsidRDefault="000328BA" w:rsidP="00D653B8">
      <w:pPr>
        <w:spacing w:after="0" w:line="240" w:lineRule="auto"/>
        <w:rPr>
          <w:rFonts w:ascii="Times New Roman" w:eastAsia="Times New Roman" w:hAnsi="Times New Roman" w:cs="Times New Roman"/>
          <w:lang w:val="lt-LT" w:eastAsia="lt-LT"/>
        </w:rPr>
      </w:pPr>
    </w:p>
    <w:p w14:paraId="56C3F7CC" w14:textId="68555A44" w:rsidR="000328BA" w:rsidRPr="00D653B8" w:rsidRDefault="000328BA"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Užpildytas švirkštas skirtas tik vienkartiniam vartojimui. Jeigu jame liko tirpalo, jį reikia išpilti. Nepanaudotus švirkštus reikia išmesti, kaip nurodė slaugytojas, gydytojas arba vaistininkas.</w:t>
      </w:r>
    </w:p>
    <w:p w14:paraId="5BBAB519"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1A" w14:textId="637B2261"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5BBAB51E" w14:textId="77777777" w:rsidR="00F203E0" w:rsidRDefault="00F203E0"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5BBAB51F" w14:textId="77777777" w:rsidR="00F203E0" w:rsidRPr="00D653B8" w:rsidRDefault="00F203E0"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14:paraId="5BBAB520" w14:textId="77777777" w:rsidR="00D653B8" w:rsidRPr="00D653B8" w:rsidRDefault="00D653B8" w:rsidP="00D653B8">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6.</w:t>
      </w:r>
      <w:r w:rsidRPr="00D653B8">
        <w:rPr>
          <w:rFonts w:ascii="Times New Roman" w:eastAsia="Times New Roman" w:hAnsi="Times New Roman" w:cs="Times New Roman"/>
          <w:b/>
          <w:lang w:val="lt-LT" w:eastAsia="lt-LT"/>
        </w:rPr>
        <w:tab/>
        <w:t>Pakuotės turinys ir kita informacija</w:t>
      </w:r>
    </w:p>
    <w:p w14:paraId="5BBAB521"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22" w14:textId="77777777" w:rsidR="00D653B8" w:rsidRPr="00D653B8" w:rsidRDefault="00D653B8" w:rsidP="00D653B8">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Fraxiparine sudėtis</w:t>
      </w:r>
    </w:p>
    <w:p w14:paraId="5BBAB523"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24" w14:textId="400A3648" w:rsidR="00D653B8" w:rsidRPr="00D653B8" w:rsidRDefault="00D653B8" w:rsidP="00D653B8">
      <w:pPr>
        <w:numPr>
          <w:ilvl w:val="0"/>
          <w:numId w:val="34"/>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Veiklioji medžiaga yra nadroparino kalcio druska. 1 ml tirpalo yra 9500 anti-Xa TV nadroparino kalcio druskos.</w:t>
      </w:r>
      <w:r w:rsidR="000328BA">
        <w:rPr>
          <w:rFonts w:ascii="Times New Roman" w:eastAsia="Times New Roman" w:hAnsi="Times New Roman" w:cs="Times New Roman"/>
          <w:lang w:val="lt-LT"/>
        </w:rPr>
        <w:t xml:space="preserve"> </w:t>
      </w:r>
      <w:r w:rsidR="0057681C" w:rsidRPr="0057681C">
        <w:rPr>
          <w:rFonts w:ascii="Times New Roman" w:eastAsia="Times New Roman" w:hAnsi="Times New Roman" w:cs="Times New Roman"/>
          <w:lang w:val="lt-LT"/>
        </w:rPr>
        <w:t>Švirkšte yra 0,3</w:t>
      </w:r>
      <w:r w:rsidR="0057681C" w:rsidRPr="00152442">
        <w:rPr>
          <w:rFonts w:ascii="Times New Roman" w:hAnsi="Times New Roman" w:cs="Times New Roman"/>
          <w:lang w:val="lt-LT"/>
        </w:rPr>
        <w:t> ml (2850 TV anti-Xa), 0,4 ml (3800 TV anti-Xa), 0,6 ml (5700 TV anti-Xa) arba 0,8 ml (7600 TV anti-Xa) injekcinio tirpalo.</w:t>
      </w:r>
    </w:p>
    <w:p w14:paraId="5BBAB525" w14:textId="77777777" w:rsidR="00D653B8" w:rsidRPr="00D653B8" w:rsidRDefault="00D653B8" w:rsidP="00D653B8">
      <w:pPr>
        <w:numPr>
          <w:ilvl w:val="0"/>
          <w:numId w:val="34"/>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Pagalbinės medžiagos yra kalcio hidroksido tirpalas arba praskiesta vandenilio chlorido rūgštis ir injekcinis vanduo.</w:t>
      </w:r>
    </w:p>
    <w:p w14:paraId="5BBAB526"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27" w14:textId="77777777" w:rsidR="00D653B8" w:rsidRPr="00D653B8" w:rsidRDefault="00D653B8" w:rsidP="00D653B8">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Fraxiparine išvaizda ir kiekis pakuotėje</w:t>
      </w:r>
    </w:p>
    <w:p w14:paraId="5BBAB528" w14:textId="77777777" w:rsidR="00D653B8" w:rsidRPr="00D653B8" w:rsidRDefault="00D653B8" w:rsidP="00D653B8">
      <w:pPr>
        <w:spacing w:after="0" w:line="240" w:lineRule="auto"/>
        <w:rPr>
          <w:rFonts w:ascii="Times New Roman" w:eastAsia="Times New Roman" w:hAnsi="Times New Roman" w:cs="Times New Roman"/>
          <w:b/>
          <w:lang w:val="lt-LT" w:eastAsia="lt-LT"/>
        </w:rPr>
      </w:pPr>
    </w:p>
    <w:p w14:paraId="5BBAB52D" w14:textId="32572991" w:rsidR="00D653B8" w:rsidRPr="00D653B8" w:rsidRDefault="00D653B8" w:rsidP="00D653B8">
      <w:pPr>
        <w:tabs>
          <w:tab w:val="left" w:pos="378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yra skaidrus, ar šiek tiek opalinis, bespalvis arba šviesiai ar tamsiai gelsvas arba šviesiai rusvas injekcinis tirpalas.</w:t>
      </w:r>
      <w:r w:rsidR="000328BA">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Jis tiekiamas vienkartiniais užpildytais švirkštais</w:t>
      </w:r>
      <w:r w:rsidR="000328BA">
        <w:rPr>
          <w:rFonts w:ascii="Times New Roman" w:eastAsia="Times New Roman" w:hAnsi="Times New Roman" w:cs="Times New Roman"/>
          <w:lang w:val="lt-LT" w:eastAsia="lt-LT"/>
        </w:rPr>
        <w:t>, kurie supakuoti į</w:t>
      </w:r>
      <w:r w:rsidRPr="00D653B8">
        <w:rPr>
          <w:rFonts w:ascii="Times New Roman" w:eastAsia="Times New Roman" w:hAnsi="Times New Roman" w:cs="Times New Roman"/>
          <w:lang w:val="lt-LT" w:eastAsia="lt-LT"/>
        </w:rPr>
        <w:t xml:space="preserve"> kartonin</w:t>
      </w:r>
      <w:r w:rsidR="000328BA">
        <w:rPr>
          <w:rFonts w:ascii="Times New Roman" w:eastAsia="Times New Roman" w:hAnsi="Times New Roman" w:cs="Times New Roman"/>
          <w:lang w:val="lt-LT" w:eastAsia="lt-LT"/>
        </w:rPr>
        <w:t>e</w:t>
      </w:r>
      <w:r w:rsidRPr="00D653B8">
        <w:rPr>
          <w:rFonts w:ascii="Times New Roman" w:eastAsia="Times New Roman" w:hAnsi="Times New Roman" w:cs="Times New Roman"/>
          <w:lang w:val="lt-LT" w:eastAsia="lt-LT"/>
        </w:rPr>
        <w:t>s dėžut</w:t>
      </w:r>
      <w:r w:rsidR="000328BA">
        <w:rPr>
          <w:rFonts w:ascii="Times New Roman" w:eastAsia="Times New Roman" w:hAnsi="Times New Roman" w:cs="Times New Roman"/>
          <w:lang w:val="lt-LT" w:eastAsia="lt-LT"/>
        </w:rPr>
        <w:t>e</w:t>
      </w:r>
      <w:r w:rsidRPr="00D653B8">
        <w:rPr>
          <w:rFonts w:ascii="Times New Roman" w:eastAsia="Times New Roman" w:hAnsi="Times New Roman" w:cs="Times New Roman"/>
          <w:lang w:val="lt-LT" w:eastAsia="lt-LT"/>
        </w:rPr>
        <w:t xml:space="preserve">s, kuriose yra </w:t>
      </w:r>
      <w:r w:rsidR="000328BA">
        <w:rPr>
          <w:rFonts w:ascii="Times New Roman" w:eastAsia="Times New Roman" w:hAnsi="Times New Roman" w:cs="Times New Roman"/>
          <w:lang w:val="lt-LT" w:eastAsia="lt-LT"/>
        </w:rPr>
        <w:t xml:space="preserve">po </w:t>
      </w:r>
      <w:r w:rsidRPr="00D653B8">
        <w:rPr>
          <w:rFonts w:ascii="Times New Roman" w:eastAsia="Times New Roman" w:hAnsi="Times New Roman" w:cs="Times New Roman"/>
          <w:lang w:val="lt-LT" w:eastAsia="lt-LT"/>
        </w:rPr>
        <w:t>10 užpildytų švirkštų.</w:t>
      </w:r>
      <w:r w:rsidR="000328BA">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 xml:space="preserve">Kiekvienas užpildytas švirkštas yra įdėtas į </w:t>
      </w:r>
      <w:r w:rsidR="000328BA">
        <w:rPr>
          <w:rFonts w:ascii="Times New Roman" w:eastAsia="Times New Roman" w:hAnsi="Times New Roman" w:cs="Times New Roman"/>
          <w:lang w:val="lt-LT" w:eastAsia="lt-LT"/>
        </w:rPr>
        <w:t>plastikinę PVC</w:t>
      </w:r>
      <w:r w:rsidR="000328BA"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lizdinę plokštelę.</w:t>
      </w:r>
    </w:p>
    <w:p w14:paraId="5BBAB52E"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2F"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30" w14:textId="77777777" w:rsidR="00D653B8" w:rsidRPr="00D653B8" w:rsidRDefault="00D653B8" w:rsidP="00D653B8">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Registruotojas ir gamintojas</w:t>
      </w:r>
    </w:p>
    <w:p w14:paraId="5BBAB531" w14:textId="77777777" w:rsidR="00D653B8" w:rsidRPr="00D653B8" w:rsidRDefault="00D653B8" w:rsidP="00D653B8">
      <w:pPr>
        <w:spacing w:after="0" w:line="240" w:lineRule="auto"/>
        <w:ind w:left="567" w:hanging="567"/>
        <w:rPr>
          <w:rFonts w:ascii="Times New Roman" w:eastAsia="Times New Roman" w:hAnsi="Times New Roman" w:cs="Times New Roman"/>
          <w:lang w:val="lt-LT" w:eastAsia="lt-LT"/>
        </w:rPr>
      </w:pPr>
    </w:p>
    <w:p w14:paraId="5BBAB532" w14:textId="77777777" w:rsidR="00D653B8" w:rsidRPr="00D653B8" w:rsidRDefault="00D653B8" w:rsidP="00D653B8">
      <w:pPr>
        <w:spacing w:after="0" w:line="240" w:lineRule="auto"/>
        <w:ind w:left="567" w:hanging="567"/>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Registruotojas</w:t>
      </w:r>
    </w:p>
    <w:p w14:paraId="79B5FB6C" w14:textId="7DD7D9AA" w:rsidR="002E1CBA" w:rsidRDefault="004B52CE" w:rsidP="002E1CBA">
      <w:pPr>
        <w:spacing w:after="0" w:line="240" w:lineRule="auto"/>
        <w:rPr>
          <w:rFonts w:ascii="Times New Roman" w:hAnsi="Times New Roman" w:cs="Times New Roman"/>
        </w:rPr>
      </w:pPr>
      <w:r>
        <w:rPr>
          <w:rFonts w:ascii="Times New Roman" w:hAnsi="Times New Roman" w:cs="Times New Roman"/>
        </w:rPr>
        <w:t>Viatris</w:t>
      </w:r>
      <w:r w:rsidR="002E1CBA" w:rsidRPr="002E1CBA">
        <w:rPr>
          <w:rFonts w:ascii="Times New Roman" w:hAnsi="Times New Roman" w:cs="Times New Roman"/>
        </w:rPr>
        <w:t xml:space="preserve"> SIA </w:t>
      </w:r>
    </w:p>
    <w:p w14:paraId="557B5080" w14:textId="77777777" w:rsidR="002E1CBA" w:rsidRDefault="002E1CBA" w:rsidP="002E1CBA">
      <w:pPr>
        <w:spacing w:after="0" w:line="240" w:lineRule="auto"/>
        <w:rPr>
          <w:rFonts w:ascii="Times New Roman" w:hAnsi="Times New Roman" w:cs="Times New Roman"/>
        </w:rPr>
      </w:pPr>
      <w:r w:rsidRPr="002E1CBA">
        <w:rPr>
          <w:rFonts w:ascii="Times New Roman" w:hAnsi="Times New Roman" w:cs="Times New Roman"/>
        </w:rPr>
        <w:t xml:space="preserve">Mūkusalas 101 </w:t>
      </w:r>
    </w:p>
    <w:p w14:paraId="76CC187C" w14:textId="77777777" w:rsidR="002E1CBA" w:rsidRDefault="002E1CBA" w:rsidP="002E1CBA">
      <w:pPr>
        <w:spacing w:after="0" w:line="240" w:lineRule="auto"/>
        <w:rPr>
          <w:rFonts w:ascii="Times New Roman" w:hAnsi="Times New Roman" w:cs="Times New Roman"/>
        </w:rPr>
      </w:pPr>
      <w:r w:rsidRPr="002E1CBA">
        <w:rPr>
          <w:rFonts w:ascii="Times New Roman" w:hAnsi="Times New Roman" w:cs="Times New Roman"/>
        </w:rPr>
        <w:t xml:space="preserve">Rīga, LV 1004 </w:t>
      </w:r>
    </w:p>
    <w:p w14:paraId="5BBAB539" w14:textId="389FB159" w:rsidR="00D653B8" w:rsidRDefault="002E1CBA" w:rsidP="002E1CBA">
      <w:pPr>
        <w:spacing w:after="0" w:line="240" w:lineRule="auto"/>
        <w:rPr>
          <w:rFonts w:ascii="Times New Roman" w:hAnsi="Times New Roman" w:cs="Times New Roman"/>
        </w:rPr>
      </w:pPr>
      <w:r w:rsidRPr="002E1CBA">
        <w:rPr>
          <w:rFonts w:ascii="Times New Roman" w:hAnsi="Times New Roman" w:cs="Times New Roman"/>
        </w:rPr>
        <w:t>Latvija</w:t>
      </w:r>
    </w:p>
    <w:p w14:paraId="61637766" w14:textId="77777777" w:rsidR="002E1CBA" w:rsidRPr="00D653B8" w:rsidRDefault="002E1CBA" w:rsidP="002E1CBA">
      <w:pPr>
        <w:spacing w:after="0" w:line="240" w:lineRule="auto"/>
        <w:rPr>
          <w:rFonts w:ascii="Times New Roman" w:eastAsia="Times New Roman" w:hAnsi="Times New Roman" w:cs="Times New Roman"/>
          <w:i/>
          <w:lang w:val="lt-LT" w:eastAsia="lt-LT"/>
        </w:rPr>
      </w:pPr>
    </w:p>
    <w:p w14:paraId="5BBAB53A" w14:textId="77777777" w:rsidR="00D653B8" w:rsidRPr="00D653B8" w:rsidRDefault="00D653B8" w:rsidP="00D653B8">
      <w:pPr>
        <w:spacing w:after="0" w:line="240" w:lineRule="auto"/>
        <w:rPr>
          <w:rFonts w:ascii="Times New Roman" w:eastAsia="Times New Roman" w:hAnsi="Times New Roman" w:cs="Times New Roman"/>
          <w:iCs/>
          <w:u w:val="single"/>
          <w:lang w:val="lt-LT" w:eastAsia="lt-LT"/>
        </w:rPr>
      </w:pPr>
      <w:r w:rsidRPr="00D653B8">
        <w:rPr>
          <w:rFonts w:ascii="Times New Roman" w:eastAsia="Times New Roman" w:hAnsi="Times New Roman" w:cs="Times New Roman"/>
          <w:iCs/>
          <w:u w:val="single"/>
          <w:lang w:val="lt-LT" w:eastAsia="lt-LT"/>
        </w:rPr>
        <w:t>Gamintojas</w:t>
      </w:r>
    </w:p>
    <w:p w14:paraId="5BBAB53B" w14:textId="77777777" w:rsidR="00D653B8" w:rsidRPr="00D653B8" w:rsidRDefault="00D653B8" w:rsidP="00D653B8">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Aspen Notre Dame de Bondeville 1, rue de l’Abbaye</w:t>
      </w:r>
    </w:p>
    <w:p w14:paraId="5BBAB53C" w14:textId="77777777" w:rsidR="00D653B8" w:rsidRPr="00D653B8" w:rsidRDefault="00D653B8" w:rsidP="00D653B8">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76960 Notre Dame de Bondeville</w:t>
      </w:r>
    </w:p>
    <w:p w14:paraId="5BBAB53D" w14:textId="77777777"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Prancūzija</w:t>
      </w:r>
    </w:p>
    <w:p w14:paraId="0B90BCEF" w14:textId="77777777" w:rsidR="004B52CE" w:rsidRDefault="004B52CE" w:rsidP="00D653B8">
      <w:pPr>
        <w:spacing w:after="0" w:line="240" w:lineRule="auto"/>
        <w:rPr>
          <w:rFonts w:ascii="Times New Roman" w:eastAsia="Times New Roman" w:hAnsi="Times New Roman" w:cs="Times New Roman"/>
          <w:lang w:val="lt-LT" w:eastAsia="lt-LT"/>
        </w:rPr>
      </w:pPr>
    </w:p>
    <w:p w14:paraId="5BBAB53E" w14:textId="414AD9AA" w:rsidR="00D653B8" w:rsidRDefault="004B52CE" w:rsidP="00D653B8">
      <w:pPr>
        <w:spacing w:after="0" w:line="240" w:lineRule="auto"/>
        <w:rPr>
          <w:rFonts w:ascii="Times New Roman" w:eastAsia="Times New Roman" w:hAnsi="Times New Roman" w:cs="Times New Roman"/>
          <w:lang w:val="lt-LT" w:eastAsia="lt-LT"/>
        </w:rPr>
      </w:pPr>
      <w:r w:rsidRPr="004B52CE">
        <w:rPr>
          <w:rFonts w:ascii="Times New Roman" w:eastAsia="Times New Roman" w:hAnsi="Times New Roman" w:cs="Times New Roman"/>
          <w:lang w:val="lt-LT" w:eastAsia="lt-LT"/>
        </w:rPr>
        <w:t>Jeigu apie šį vaistą norite sužinoti daugiau, kreipkitės į vietinį registruotojo atstovą:</w:t>
      </w:r>
    </w:p>
    <w:p w14:paraId="6F8D387B" w14:textId="6FA49129" w:rsidR="004B52CE" w:rsidRDefault="004B52CE" w:rsidP="00D653B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 UAB</w:t>
      </w:r>
    </w:p>
    <w:p w14:paraId="51F14AF2" w14:textId="77777777" w:rsidR="004B52CE" w:rsidRDefault="004B52CE" w:rsidP="004B52CE">
      <w:pPr>
        <w:spacing w:after="0" w:line="240" w:lineRule="auto"/>
        <w:rPr>
          <w:rFonts w:ascii="Times New Roman" w:eastAsia="Calibri" w:hAnsi="Times New Roman" w:cs="Times New Roman"/>
          <w:lang w:val="lt-LT"/>
        </w:rPr>
      </w:pPr>
      <w:r w:rsidRPr="00245156">
        <w:rPr>
          <w:rFonts w:ascii="Times New Roman" w:eastAsia="Calibri" w:hAnsi="Times New Roman" w:cs="Times New Roman"/>
          <w:lang w:val="lt-LT"/>
        </w:rPr>
        <w:t>Tel. + 370 5 205 12 88</w:t>
      </w:r>
    </w:p>
    <w:p w14:paraId="3EF84C02" w14:textId="77777777" w:rsidR="004B52CE" w:rsidRPr="00D653B8" w:rsidRDefault="004B52CE" w:rsidP="00D653B8">
      <w:pPr>
        <w:spacing w:after="0" w:line="240" w:lineRule="auto"/>
        <w:rPr>
          <w:rFonts w:ascii="Times New Roman" w:eastAsia="Times New Roman" w:hAnsi="Times New Roman" w:cs="Times New Roman"/>
          <w:lang w:val="lt-LT" w:eastAsia="lt-LT"/>
        </w:rPr>
      </w:pPr>
    </w:p>
    <w:p w14:paraId="5BBAB53F" w14:textId="510983E8" w:rsidR="00D653B8" w:rsidRPr="00D653B8" w:rsidRDefault="00D653B8" w:rsidP="00D653B8">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lastRenderedPageBreak/>
        <w:t>Šis pakuotės lapelis paskutinį kartą peržiūrėtas</w:t>
      </w:r>
      <w:r w:rsidR="00D515EF">
        <w:rPr>
          <w:rFonts w:ascii="Times New Roman" w:eastAsia="Times New Roman" w:hAnsi="Times New Roman" w:cs="Times New Roman"/>
          <w:b/>
          <w:lang w:val="lt-LT" w:eastAsia="lt-LT"/>
        </w:rPr>
        <w:t xml:space="preserve"> </w:t>
      </w:r>
      <w:r w:rsidR="00E342AE">
        <w:rPr>
          <w:rFonts w:ascii="Times New Roman" w:eastAsia="Times New Roman" w:hAnsi="Times New Roman" w:cs="Times New Roman"/>
          <w:b/>
          <w:lang w:val="lt-LT" w:eastAsia="lt-LT"/>
        </w:rPr>
        <w:t>202</w:t>
      </w:r>
      <w:r w:rsidR="004B52CE">
        <w:rPr>
          <w:rFonts w:ascii="Times New Roman" w:eastAsia="Times New Roman" w:hAnsi="Times New Roman" w:cs="Times New Roman"/>
          <w:b/>
          <w:lang w:val="lt-LT" w:eastAsia="lt-LT"/>
        </w:rPr>
        <w:t>3-09-01.</w:t>
      </w:r>
    </w:p>
    <w:p w14:paraId="5BBAB540"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41" w14:textId="77777777" w:rsidR="00D653B8" w:rsidRPr="00D653B8" w:rsidRDefault="00D653B8" w:rsidP="00D653B8">
      <w:pPr>
        <w:numPr>
          <w:ilvl w:val="12"/>
          <w:numId w:val="0"/>
        </w:numPr>
        <w:spacing w:after="0" w:line="240" w:lineRule="auto"/>
        <w:ind w:right="-2"/>
        <w:rPr>
          <w:rFonts w:ascii="Times New Roman" w:eastAsia="Times New Roman" w:hAnsi="Times New Roman" w:cs="Times New Roman"/>
          <w:b/>
          <w:lang w:val="lt-LT" w:eastAsia="lt-LT"/>
        </w:rPr>
      </w:pPr>
      <w:r w:rsidRPr="00D653B8">
        <w:rPr>
          <w:rFonts w:ascii="Times New Roman" w:eastAsia="Times New Roman" w:hAnsi="Times New Roman" w:cs="Times New Roman"/>
          <w:b/>
          <w:noProof/>
          <w:lang w:val="lt-LT" w:eastAsia="lt-LT"/>
        </w:rPr>
        <w:t>Kiti informacijos šaltiniai</w:t>
      </w:r>
    </w:p>
    <w:p w14:paraId="5BBAB542" w14:textId="77777777" w:rsidR="00D653B8" w:rsidRPr="00D653B8" w:rsidRDefault="00D653B8" w:rsidP="00D653B8">
      <w:pPr>
        <w:numPr>
          <w:ilvl w:val="12"/>
          <w:numId w:val="0"/>
        </w:numPr>
        <w:spacing w:after="0" w:line="240" w:lineRule="auto"/>
        <w:ind w:right="-2"/>
        <w:rPr>
          <w:rFonts w:ascii="Times New Roman" w:eastAsia="Times New Roman" w:hAnsi="Times New Roman" w:cs="Times New Roman"/>
          <w:i/>
          <w:lang w:val="lt-LT" w:eastAsia="lt-LT"/>
        </w:rPr>
      </w:pPr>
    </w:p>
    <w:p w14:paraId="5BBAB543" w14:textId="1646D8FE" w:rsidR="00D653B8" w:rsidRPr="00D653B8" w:rsidRDefault="00D653B8" w:rsidP="00D653B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D653B8">
        <w:rPr>
          <w:rFonts w:ascii="Times New Roman" w:eastAsia="Times New Roman" w:hAnsi="Times New Roman" w:cs="Times New Roman"/>
          <w:i/>
          <w:lang w:val="lt-LT" w:eastAsia="lt-LT"/>
        </w:rPr>
        <w:t xml:space="preserve"> </w:t>
      </w:r>
      <w:hyperlink r:id="rId17" w:history="1">
        <w:r w:rsidRPr="00D653B8">
          <w:rPr>
            <w:rFonts w:ascii="Times New Roman" w:eastAsia="SimSun" w:hAnsi="Times New Roman" w:cs="Times New Roman"/>
            <w:color w:val="0000FF"/>
            <w:u w:val="single"/>
            <w:lang w:val="lt-LT" w:eastAsia="lt-LT"/>
          </w:rPr>
          <w:t>http://www.vvkt.lt/</w:t>
        </w:r>
      </w:hyperlink>
      <w:r w:rsidRPr="00D653B8">
        <w:rPr>
          <w:rFonts w:ascii="Times New Roman" w:eastAsia="Times New Roman" w:hAnsi="Times New Roman" w:cs="Times New Roman"/>
          <w:lang w:val="lt-LT" w:eastAsia="lt-LT"/>
        </w:rPr>
        <w:t>.</w:t>
      </w:r>
    </w:p>
    <w:p w14:paraId="5BBAB544"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5BBAB547" w14:textId="77777777" w:rsidR="00D653B8" w:rsidRPr="00D653B8" w:rsidRDefault="00D653B8" w:rsidP="00D653B8">
      <w:pPr>
        <w:spacing w:after="0" w:line="240" w:lineRule="auto"/>
        <w:rPr>
          <w:rFonts w:ascii="Times New Roman" w:eastAsia="Times New Roman" w:hAnsi="Times New Roman" w:cs="Times New Roman"/>
          <w:lang w:val="lt-LT" w:eastAsia="lt-LT"/>
        </w:rPr>
      </w:pPr>
    </w:p>
    <w:p w14:paraId="2EBD3261" w14:textId="792B8AC6" w:rsidR="00845C68" w:rsidRPr="00600BD7" w:rsidRDefault="00B62116" w:rsidP="00845C68">
      <w:pPr>
        <w:spacing w:after="0" w:line="240" w:lineRule="auto"/>
        <w:rPr>
          <w:rFonts w:ascii="Times New Roman" w:eastAsia="Times New Roman" w:hAnsi="Times New Roman" w:cs="Times New Roman"/>
          <w:b/>
          <w:lang w:val="lt-LT" w:eastAsia="lt-LT"/>
        </w:rPr>
      </w:pPr>
      <w:r w:rsidRPr="00600BD7">
        <w:rPr>
          <w:rFonts w:ascii="Times New Roman" w:eastAsia="Times New Roman" w:hAnsi="Times New Roman" w:cs="Times New Roman"/>
          <w:b/>
          <w:lang w:val="lt-LT" w:eastAsia="lt-LT"/>
        </w:rPr>
        <w:t>7.</w:t>
      </w:r>
      <w:r w:rsidRPr="00B62116">
        <w:rPr>
          <w:rFonts w:ascii="Times New Roman" w:eastAsia="Times New Roman" w:hAnsi="Times New Roman" w:cs="Times New Roman"/>
          <w:b/>
          <w:lang w:val="lt-LT" w:eastAsia="lt-LT"/>
        </w:rPr>
        <w:t xml:space="preserve"> </w:t>
      </w:r>
      <w:r w:rsidRPr="00D653B8">
        <w:rPr>
          <w:rFonts w:ascii="Times New Roman" w:eastAsia="Times New Roman" w:hAnsi="Times New Roman" w:cs="Times New Roman"/>
          <w:b/>
          <w:lang w:val="lt-LT" w:eastAsia="lt-LT"/>
        </w:rPr>
        <w:tab/>
      </w:r>
      <w:r w:rsidR="00845C68" w:rsidRPr="00600BD7">
        <w:rPr>
          <w:rFonts w:ascii="Times New Roman" w:eastAsia="Times New Roman" w:hAnsi="Times New Roman" w:cs="Times New Roman"/>
          <w:b/>
          <w:lang w:val="lt-LT" w:eastAsia="lt-LT"/>
        </w:rPr>
        <w:t>Vartojimo instrukcija</w:t>
      </w:r>
    </w:p>
    <w:p w14:paraId="2B428313" w14:textId="77777777" w:rsidR="00845C68" w:rsidRPr="00D653B8" w:rsidRDefault="00845C68" w:rsidP="00845C68">
      <w:pPr>
        <w:spacing w:after="0" w:line="240" w:lineRule="auto"/>
        <w:rPr>
          <w:rFonts w:ascii="Times New Roman" w:eastAsia="Times New Roman" w:hAnsi="Times New Roman" w:cs="Times New Roman"/>
          <w:lang w:val="lt-LT" w:eastAsia="lt-LT"/>
        </w:rPr>
      </w:pPr>
    </w:p>
    <w:p w14:paraId="31AB4B34" w14:textId="729B0453" w:rsidR="00845C68" w:rsidRPr="00D653B8" w:rsidRDefault="00845C68" w:rsidP="00845C68">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Visada vartokite Fraxiparine taip, kaip Jus išmokė gydytojas arba slaugytojas. Klauskite jų patarimo, jei </w:t>
      </w:r>
      <w:r w:rsidR="0057681C">
        <w:rPr>
          <w:rFonts w:ascii="Times New Roman" w:eastAsia="Times New Roman" w:hAnsi="Times New Roman" w:cs="Times New Roman"/>
          <w:lang w:val="lt-LT" w:eastAsia="lt-LT"/>
        </w:rPr>
        <w:t>leidži</w:t>
      </w:r>
      <w:r w:rsidRPr="00D653B8">
        <w:rPr>
          <w:rFonts w:ascii="Times New Roman" w:eastAsia="Times New Roman" w:hAnsi="Times New Roman" w:cs="Times New Roman"/>
          <w:lang w:val="lt-LT" w:eastAsia="lt-LT"/>
        </w:rPr>
        <w:t>ant Fraxiparine atsiranda kokių nors sunkumų.</w:t>
      </w:r>
    </w:p>
    <w:p w14:paraId="1370DD2D" w14:textId="77777777" w:rsidR="00845C68" w:rsidRPr="00D653B8" w:rsidRDefault="00845C68" w:rsidP="00845C68">
      <w:pPr>
        <w:spacing w:after="0" w:line="240" w:lineRule="auto"/>
        <w:rPr>
          <w:rFonts w:ascii="Times New Roman" w:eastAsia="Times New Roman" w:hAnsi="Times New Roman" w:cs="Times New Roman"/>
          <w:lang w:val="lt-LT"/>
        </w:rPr>
      </w:pPr>
    </w:p>
    <w:tbl>
      <w:tblPr>
        <w:tblW w:w="0" w:type="auto"/>
        <w:tblInd w:w="108" w:type="dxa"/>
        <w:tblLayout w:type="fixed"/>
        <w:tblLook w:val="0000" w:firstRow="0" w:lastRow="0" w:firstColumn="0" w:lastColumn="0" w:noHBand="0" w:noVBand="0"/>
      </w:tblPr>
      <w:tblGrid>
        <w:gridCol w:w="568"/>
        <w:gridCol w:w="5172"/>
        <w:gridCol w:w="2898"/>
      </w:tblGrid>
      <w:tr w:rsidR="00845C68" w:rsidRPr="00D653B8" w14:paraId="04064A85" w14:textId="77777777" w:rsidTr="00152442">
        <w:trPr>
          <w:cantSplit/>
        </w:trPr>
        <w:tc>
          <w:tcPr>
            <w:tcW w:w="568" w:type="dxa"/>
            <w:shd w:val="clear" w:color="auto" w:fill="auto"/>
          </w:tcPr>
          <w:p w14:paraId="6BE1C9EB" w14:textId="77777777"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1. </w:t>
            </w:r>
          </w:p>
        </w:tc>
        <w:tc>
          <w:tcPr>
            <w:tcW w:w="8070" w:type="dxa"/>
            <w:gridSpan w:val="2"/>
            <w:shd w:val="clear" w:color="auto" w:fill="auto"/>
          </w:tcPr>
          <w:p w14:paraId="500C3844" w14:textId="77777777" w:rsidR="00845C68" w:rsidRPr="00D653B8" w:rsidRDefault="00845C68" w:rsidP="00152442">
            <w:pPr>
              <w:tabs>
                <w:tab w:val="left" w:pos="6404"/>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Kruopščiai nusiplaukite rankas</w:t>
            </w:r>
            <w:r w:rsidRPr="00D653B8">
              <w:rPr>
                <w:rFonts w:ascii="Times New Roman" w:eastAsia="Times New Roman" w:hAnsi="Times New Roman" w:cs="Times New Roman"/>
                <w:lang w:val="lt-LT" w:eastAsia="lt-LT"/>
              </w:rPr>
              <w:t xml:space="preserve"> muilu ir vandeniu. Nusausinkite rankšluosčiu.</w:t>
            </w:r>
          </w:p>
          <w:p w14:paraId="7FD75C8B"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r>
      <w:tr w:rsidR="00845C68" w:rsidRPr="00D653B8" w14:paraId="3711215F" w14:textId="77777777" w:rsidTr="00152442">
        <w:trPr>
          <w:cantSplit/>
        </w:trPr>
        <w:tc>
          <w:tcPr>
            <w:tcW w:w="568" w:type="dxa"/>
            <w:shd w:val="clear" w:color="auto" w:fill="auto"/>
          </w:tcPr>
          <w:p w14:paraId="006573E9" w14:textId="77777777"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2.</w:t>
            </w:r>
          </w:p>
        </w:tc>
        <w:tc>
          <w:tcPr>
            <w:tcW w:w="5172" w:type="dxa"/>
            <w:shd w:val="clear" w:color="auto" w:fill="auto"/>
          </w:tcPr>
          <w:p w14:paraId="4F1C6FD6" w14:textId="633E3AFB"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Patogiai atsisėskite arba atsigulkite. </w:t>
            </w:r>
            <w:r w:rsidR="0057681C">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į apatinę pilvo sritį (</w:t>
            </w:r>
            <w:r w:rsidRPr="00D653B8">
              <w:rPr>
                <w:rFonts w:ascii="Times New Roman" w:eastAsia="Times New Roman" w:hAnsi="Times New Roman" w:cs="Times New Roman"/>
                <w:b/>
                <w:lang w:val="lt-LT" w:eastAsia="lt-LT"/>
              </w:rPr>
              <w:t>1 pav.</w:t>
            </w:r>
            <w:r w:rsidRPr="00D653B8">
              <w:rPr>
                <w:rFonts w:ascii="Times New Roman" w:eastAsia="Times New Roman" w:hAnsi="Times New Roman" w:cs="Times New Roman"/>
                <w:lang w:val="lt-LT" w:eastAsia="lt-LT"/>
              </w:rPr>
              <w:t>), kiekvieną kartą pakaitomis į kairę arba dešinę pilvo pusę.</w:t>
            </w:r>
          </w:p>
        </w:tc>
        <w:tc>
          <w:tcPr>
            <w:tcW w:w="2898" w:type="dxa"/>
            <w:shd w:val="clear" w:color="auto" w:fill="auto"/>
          </w:tcPr>
          <w:p w14:paraId="10FB3572" w14:textId="77777777" w:rsidR="00845C68" w:rsidRPr="00D653B8" w:rsidRDefault="00845C68" w:rsidP="00152442">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41FD5161" wp14:editId="2E27CF54">
                  <wp:extent cx="1428750" cy="1104900"/>
                  <wp:effectExtent l="1905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14:paraId="103E09F8"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D653B8" w14:paraId="7873FFBD" w14:textId="77777777" w:rsidTr="00152442">
        <w:trPr>
          <w:cantSplit/>
        </w:trPr>
        <w:tc>
          <w:tcPr>
            <w:tcW w:w="568" w:type="dxa"/>
            <w:shd w:val="clear" w:color="auto" w:fill="auto"/>
          </w:tcPr>
          <w:p w14:paraId="273A0EC8"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5172" w:type="dxa"/>
            <w:shd w:val="clear" w:color="auto" w:fill="auto"/>
          </w:tcPr>
          <w:p w14:paraId="7955DD41"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2898" w:type="dxa"/>
            <w:shd w:val="clear" w:color="auto" w:fill="auto"/>
          </w:tcPr>
          <w:p w14:paraId="6E15F534" w14:textId="77777777" w:rsidR="00845C68" w:rsidRPr="00D653B8" w:rsidRDefault="00845C68" w:rsidP="00152442">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1 pav.</w:t>
            </w:r>
          </w:p>
          <w:p w14:paraId="5B6CCFFD"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2D4D23" w14:paraId="4F39C982" w14:textId="77777777" w:rsidTr="00152442">
        <w:trPr>
          <w:cantSplit/>
        </w:trPr>
        <w:tc>
          <w:tcPr>
            <w:tcW w:w="568" w:type="dxa"/>
            <w:shd w:val="clear" w:color="auto" w:fill="auto"/>
          </w:tcPr>
          <w:p w14:paraId="1526E5E8"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3.</w:t>
            </w:r>
          </w:p>
        </w:tc>
        <w:tc>
          <w:tcPr>
            <w:tcW w:w="8070" w:type="dxa"/>
            <w:gridSpan w:val="2"/>
            <w:shd w:val="clear" w:color="auto" w:fill="auto"/>
          </w:tcPr>
          <w:p w14:paraId="104EACA8"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Nuvalykite injekcijos vietą tamponu, suvilgytu alkoholiu.</w:t>
            </w:r>
          </w:p>
          <w:p w14:paraId="3542656D" w14:textId="77777777" w:rsidR="00845C68" w:rsidRPr="00D653B8" w:rsidRDefault="00845C68" w:rsidP="00152442">
            <w:pPr>
              <w:spacing w:after="0" w:line="240" w:lineRule="auto"/>
              <w:rPr>
                <w:rFonts w:ascii="Times New Roman" w:eastAsia="Times New Roman" w:hAnsi="Times New Roman" w:cs="Times New Roman"/>
                <w:b/>
                <w:lang w:val="lt-LT"/>
              </w:rPr>
            </w:pPr>
          </w:p>
        </w:tc>
      </w:tr>
      <w:tr w:rsidR="00845C68" w:rsidRPr="002D4D23" w14:paraId="45616986" w14:textId="77777777" w:rsidTr="00152442">
        <w:trPr>
          <w:cantSplit/>
        </w:trPr>
        <w:tc>
          <w:tcPr>
            <w:tcW w:w="568" w:type="dxa"/>
            <w:shd w:val="clear" w:color="auto" w:fill="auto"/>
          </w:tcPr>
          <w:p w14:paraId="76F461EE"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4.</w:t>
            </w:r>
          </w:p>
        </w:tc>
        <w:tc>
          <w:tcPr>
            <w:tcW w:w="8070" w:type="dxa"/>
            <w:gridSpan w:val="2"/>
            <w:shd w:val="clear" w:color="auto" w:fill="auto"/>
          </w:tcPr>
          <w:p w14:paraId="185DE245"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 xml:space="preserve">Nuimkite gaubtelį, saugantį adatą. </w:t>
            </w:r>
          </w:p>
          <w:p w14:paraId="64BE3FD0" w14:textId="77777777" w:rsidR="00845C68" w:rsidRPr="00D653B8" w:rsidRDefault="00845C68" w:rsidP="00152442">
            <w:pPr>
              <w:spacing w:after="0" w:line="240" w:lineRule="auto"/>
              <w:rPr>
                <w:rFonts w:ascii="Times New Roman" w:eastAsia="Times New Roman" w:hAnsi="Times New Roman" w:cs="Times New Roman"/>
                <w:b/>
                <w:lang w:val="lt-LT" w:eastAsia="lt-LT"/>
              </w:rPr>
            </w:pPr>
          </w:p>
          <w:p w14:paraId="71A30B17" w14:textId="77777777"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Svarbu</w:t>
            </w:r>
          </w:p>
          <w:p w14:paraId="16ED6D37" w14:textId="77777777" w:rsidR="00845C68" w:rsidRPr="00D653B8" w:rsidRDefault="00845C68" w:rsidP="00152442">
            <w:pPr>
              <w:numPr>
                <w:ilvl w:val="0"/>
                <w:numId w:val="37"/>
              </w:num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Prieš injekciją</w:t>
            </w:r>
            <w:r w:rsidRPr="00D653B8" w:rsidDel="00444D6F">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nelieskite adatos ir neleiskite jai liestis su kitais paviršiais.</w:t>
            </w:r>
          </w:p>
          <w:p w14:paraId="2D839433" w14:textId="77777777" w:rsidR="00845C68" w:rsidRPr="00D653B8" w:rsidRDefault="00845C68" w:rsidP="00152442">
            <w:pPr>
              <w:numPr>
                <w:ilvl w:val="0"/>
                <w:numId w:val="37"/>
              </w:num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Normalu, kad</w:t>
            </w:r>
            <w:r w:rsidRPr="00D653B8" w:rsidDel="00836D1A">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švirkšte yra mažų oro burbuliukų. Nemėginkite jų pašalinti prieš injekciją.</w:t>
            </w:r>
          </w:p>
          <w:p w14:paraId="2BD92B5D" w14:textId="77777777" w:rsidR="00845C68" w:rsidRPr="00D653B8" w:rsidRDefault="00845C68" w:rsidP="00152442">
            <w:pPr>
              <w:shd w:val="clear" w:color="000000" w:fill="FFFFFF"/>
              <w:spacing w:after="0" w:line="240" w:lineRule="auto"/>
              <w:rPr>
                <w:rFonts w:ascii="Times New Roman" w:eastAsia="Times New Roman" w:hAnsi="Times New Roman" w:cs="Times New Roman"/>
                <w:lang w:val="lt-LT"/>
              </w:rPr>
            </w:pPr>
          </w:p>
        </w:tc>
      </w:tr>
      <w:tr w:rsidR="00845C68" w:rsidRPr="00D653B8" w14:paraId="42EA7402" w14:textId="77777777" w:rsidTr="00152442">
        <w:trPr>
          <w:cantSplit/>
        </w:trPr>
        <w:tc>
          <w:tcPr>
            <w:tcW w:w="568" w:type="dxa"/>
            <w:shd w:val="clear" w:color="auto" w:fill="auto"/>
          </w:tcPr>
          <w:p w14:paraId="451A123F"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5.</w:t>
            </w:r>
          </w:p>
        </w:tc>
        <w:tc>
          <w:tcPr>
            <w:tcW w:w="5172" w:type="dxa"/>
            <w:shd w:val="clear" w:color="auto" w:fill="auto"/>
          </w:tcPr>
          <w:p w14:paraId="143AC931" w14:textId="66EB5BC4"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Nuvalytą odą švelniai suimkite, kad susidarytų raukšlė.</w:t>
            </w:r>
            <w:r w:rsidRPr="00D653B8">
              <w:rPr>
                <w:rFonts w:ascii="Times New Roman" w:eastAsia="Times New Roman" w:hAnsi="Times New Roman" w:cs="Times New Roman"/>
                <w:lang w:val="lt-LT" w:eastAsia="lt-LT"/>
              </w:rPr>
              <w:t xml:space="preserve"> Visos injekcijos metu laikykite raukšlę tarp nykščio ir </w:t>
            </w:r>
            <w:r w:rsidR="00B62116">
              <w:rPr>
                <w:rFonts w:ascii="Times New Roman" w:eastAsia="Times New Roman" w:hAnsi="Times New Roman" w:cs="Times New Roman"/>
                <w:lang w:val="lt-LT" w:eastAsia="lt-LT"/>
              </w:rPr>
              <w:t>smiliaus</w:t>
            </w:r>
            <w:r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b/>
                <w:lang w:val="lt-LT" w:eastAsia="lt-LT"/>
              </w:rPr>
              <w:t>2 pav.</w:t>
            </w:r>
            <w:r w:rsidRPr="00D653B8">
              <w:rPr>
                <w:rFonts w:ascii="Times New Roman" w:eastAsia="Times New Roman" w:hAnsi="Times New Roman" w:cs="Times New Roman"/>
                <w:lang w:val="lt-LT" w:eastAsia="lt-LT"/>
              </w:rPr>
              <w:t>).</w:t>
            </w:r>
          </w:p>
        </w:tc>
        <w:tc>
          <w:tcPr>
            <w:tcW w:w="2898" w:type="dxa"/>
            <w:shd w:val="clear" w:color="auto" w:fill="auto"/>
          </w:tcPr>
          <w:p w14:paraId="2E450929" w14:textId="77777777" w:rsidR="00845C68" w:rsidRPr="00D653B8" w:rsidRDefault="00845C68" w:rsidP="00152442">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4849A23B" wp14:editId="4BE18DAB">
                  <wp:extent cx="1390650" cy="1200150"/>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390650" cy="1200150"/>
                          </a:xfrm>
                          <a:prstGeom prst="rect">
                            <a:avLst/>
                          </a:prstGeom>
                          <a:noFill/>
                          <a:ln w="9525">
                            <a:noFill/>
                            <a:miter lim="800000"/>
                            <a:headEnd/>
                            <a:tailEnd/>
                          </a:ln>
                        </pic:spPr>
                      </pic:pic>
                    </a:graphicData>
                  </a:graphic>
                </wp:inline>
              </w:drawing>
            </w:r>
          </w:p>
          <w:p w14:paraId="297D31C1"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D653B8" w14:paraId="1D4F408A" w14:textId="77777777" w:rsidTr="00152442">
        <w:trPr>
          <w:cantSplit/>
        </w:trPr>
        <w:tc>
          <w:tcPr>
            <w:tcW w:w="568" w:type="dxa"/>
            <w:shd w:val="clear" w:color="auto" w:fill="auto"/>
          </w:tcPr>
          <w:p w14:paraId="377141BA"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5172" w:type="dxa"/>
            <w:shd w:val="clear" w:color="auto" w:fill="auto"/>
          </w:tcPr>
          <w:p w14:paraId="0EF33D9D"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2898" w:type="dxa"/>
            <w:shd w:val="clear" w:color="auto" w:fill="auto"/>
          </w:tcPr>
          <w:p w14:paraId="248F56A0" w14:textId="77777777" w:rsidR="00845C68" w:rsidRPr="00D653B8" w:rsidRDefault="00845C68" w:rsidP="00152442">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2 pav.</w:t>
            </w:r>
          </w:p>
          <w:p w14:paraId="29FB0082"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D653B8" w14:paraId="67609560" w14:textId="77777777" w:rsidTr="00152442">
        <w:trPr>
          <w:cantSplit/>
        </w:trPr>
        <w:tc>
          <w:tcPr>
            <w:tcW w:w="568" w:type="dxa"/>
            <w:shd w:val="clear" w:color="auto" w:fill="auto"/>
          </w:tcPr>
          <w:p w14:paraId="046BA249"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6.</w:t>
            </w:r>
          </w:p>
        </w:tc>
        <w:tc>
          <w:tcPr>
            <w:tcW w:w="5172" w:type="dxa"/>
            <w:shd w:val="clear" w:color="auto" w:fill="auto"/>
          </w:tcPr>
          <w:p w14:paraId="303D8E2E" w14:textId="47E253F9"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Stipriai laikykite švirkštą</w:t>
            </w:r>
            <w:r w:rsidR="0057681C" w:rsidRPr="0057681C">
              <w:rPr>
                <w:rFonts w:ascii="Times New Roman" w:eastAsia="Times New Roman" w:hAnsi="Times New Roman" w:cs="Times New Roman"/>
                <w:b/>
                <w:lang w:val="lt-LT" w:eastAsia="lt-LT"/>
              </w:rPr>
              <w:t xml:space="preserve">, </w:t>
            </w:r>
            <w:r w:rsidR="0057681C" w:rsidRPr="004F52C0">
              <w:rPr>
                <w:rFonts w:ascii="Times New Roman" w:eastAsia="Times New Roman" w:hAnsi="Times New Roman" w:cs="Times New Roman"/>
                <w:b/>
                <w:lang w:val="lt-LT" w:eastAsia="lt-LT"/>
              </w:rPr>
              <w:t>suėmę ties laikikliu pirštams</w:t>
            </w:r>
            <w:r w:rsidRPr="004F52C0">
              <w:rPr>
                <w:rFonts w:ascii="Times New Roman" w:eastAsia="Times New Roman" w:hAnsi="Times New Roman" w:cs="Times New Roman"/>
                <w:b/>
                <w:lang w:val="lt-LT" w:eastAsia="lt-LT"/>
              </w:rPr>
              <w:t>.</w:t>
            </w:r>
            <w:r w:rsidRPr="00D653B8">
              <w:rPr>
                <w:rFonts w:ascii="Times New Roman" w:eastAsia="Times New Roman" w:hAnsi="Times New Roman" w:cs="Times New Roman"/>
                <w:lang w:val="lt-LT" w:eastAsia="lt-LT"/>
              </w:rPr>
              <w:t xml:space="preserve"> </w:t>
            </w:r>
            <w:r w:rsidR="0057681C">
              <w:rPr>
                <w:rFonts w:ascii="Times New Roman" w:eastAsia="Times New Roman" w:hAnsi="Times New Roman" w:cs="Times New Roman"/>
                <w:lang w:val="lt-LT" w:eastAsia="lt-LT"/>
              </w:rPr>
              <w:t>Stačiu</w:t>
            </w:r>
            <w:r w:rsidRPr="00D653B8">
              <w:rPr>
                <w:rFonts w:ascii="Times New Roman" w:eastAsia="Times New Roman" w:hAnsi="Times New Roman" w:cs="Times New Roman"/>
                <w:lang w:val="lt-LT" w:eastAsia="lt-LT"/>
              </w:rPr>
              <w:t xml:space="preserve"> (90 laipsnių</w:t>
            </w:r>
            <w:r w:rsidR="0057681C">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kampu įsmeikite visą adatą į odos raukšlę (</w:t>
            </w:r>
            <w:r w:rsidRPr="00D653B8">
              <w:rPr>
                <w:rFonts w:ascii="Times New Roman" w:eastAsia="Times New Roman" w:hAnsi="Times New Roman" w:cs="Times New Roman"/>
                <w:b/>
                <w:lang w:val="lt-LT" w:eastAsia="lt-LT"/>
              </w:rPr>
              <w:t>3 pav.</w:t>
            </w:r>
            <w:r w:rsidRPr="00D653B8">
              <w:rPr>
                <w:rFonts w:ascii="Times New Roman" w:eastAsia="Times New Roman" w:hAnsi="Times New Roman" w:cs="Times New Roman"/>
                <w:lang w:val="lt-LT" w:eastAsia="lt-LT"/>
              </w:rPr>
              <w:t>).</w:t>
            </w:r>
          </w:p>
        </w:tc>
        <w:tc>
          <w:tcPr>
            <w:tcW w:w="2898" w:type="dxa"/>
            <w:shd w:val="clear" w:color="auto" w:fill="auto"/>
          </w:tcPr>
          <w:p w14:paraId="44845560" w14:textId="77777777" w:rsidR="00845C68" w:rsidRPr="00D653B8" w:rsidRDefault="00845C68" w:rsidP="00152442">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2704C9F7" wp14:editId="7DC4D155">
                  <wp:extent cx="1428750" cy="1323975"/>
                  <wp:effectExtent l="1905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1428750" cy="1323975"/>
                          </a:xfrm>
                          <a:prstGeom prst="rect">
                            <a:avLst/>
                          </a:prstGeom>
                          <a:noFill/>
                          <a:ln w="9525">
                            <a:noFill/>
                            <a:miter lim="800000"/>
                            <a:headEnd/>
                            <a:tailEnd/>
                          </a:ln>
                        </pic:spPr>
                      </pic:pic>
                    </a:graphicData>
                  </a:graphic>
                </wp:inline>
              </w:drawing>
            </w:r>
          </w:p>
          <w:p w14:paraId="23CC1579"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D653B8" w14:paraId="409BE1E8" w14:textId="77777777" w:rsidTr="00152442">
        <w:trPr>
          <w:cantSplit/>
        </w:trPr>
        <w:tc>
          <w:tcPr>
            <w:tcW w:w="568" w:type="dxa"/>
            <w:shd w:val="clear" w:color="auto" w:fill="auto"/>
          </w:tcPr>
          <w:p w14:paraId="7F4F7C95"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5172" w:type="dxa"/>
            <w:shd w:val="clear" w:color="auto" w:fill="auto"/>
          </w:tcPr>
          <w:p w14:paraId="276B51DF"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2898" w:type="dxa"/>
            <w:shd w:val="clear" w:color="auto" w:fill="auto"/>
          </w:tcPr>
          <w:p w14:paraId="5B30A7A9" w14:textId="77777777" w:rsidR="00845C68" w:rsidRPr="00D653B8" w:rsidRDefault="00845C68" w:rsidP="00152442">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3 pav.</w:t>
            </w:r>
          </w:p>
          <w:p w14:paraId="749CDB74"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2D4D23" w14:paraId="629DC1BB" w14:textId="77777777" w:rsidTr="00152442">
        <w:trPr>
          <w:cantSplit/>
        </w:trPr>
        <w:tc>
          <w:tcPr>
            <w:tcW w:w="568" w:type="dxa"/>
            <w:shd w:val="clear" w:color="auto" w:fill="auto"/>
          </w:tcPr>
          <w:p w14:paraId="3736695C"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lastRenderedPageBreak/>
              <w:t>7.</w:t>
            </w:r>
          </w:p>
        </w:tc>
        <w:tc>
          <w:tcPr>
            <w:tcW w:w="8070" w:type="dxa"/>
            <w:gridSpan w:val="2"/>
            <w:shd w:val="clear" w:color="auto" w:fill="auto"/>
          </w:tcPr>
          <w:p w14:paraId="3D74AD5D"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Suleiskite visą švirkšto turinį, spausdami stūmoklį žemyn tiek, kiek jis leidžiasi stumiamas.</w:t>
            </w:r>
          </w:p>
          <w:p w14:paraId="402B9271" w14:textId="77777777" w:rsidR="00845C68" w:rsidRPr="00D653B8" w:rsidRDefault="00845C68" w:rsidP="00152442">
            <w:pPr>
              <w:spacing w:after="0" w:line="240" w:lineRule="auto"/>
              <w:rPr>
                <w:rFonts w:ascii="Times New Roman" w:eastAsia="Times New Roman" w:hAnsi="Times New Roman" w:cs="Times New Roman"/>
                <w:b/>
                <w:lang w:val="lt-LT" w:eastAsia="lt-LT"/>
              </w:rPr>
            </w:pPr>
          </w:p>
        </w:tc>
      </w:tr>
      <w:tr w:rsidR="00845C68" w:rsidRPr="00D653B8" w14:paraId="07D8A862" w14:textId="77777777" w:rsidTr="00152442">
        <w:trPr>
          <w:cantSplit/>
        </w:trPr>
        <w:tc>
          <w:tcPr>
            <w:tcW w:w="568" w:type="dxa"/>
            <w:shd w:val="clear" w:color="auto" w:fill="auto"/>
          </w:tcPr>
          <w:p w14:paraId="591E041D"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8.</w:t>
            </w:r>
          </w:p>
        </w:tc>
        <w:tc>
          <w:tcPr>
            <w:tcW w:w="5172" w:type="dxa"/>
            <w:shd w:val="clear" w:color="auto" w:fill="auto"/>
          </w:tcPr>
          <w:p w14:paraId="6F90BCED"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Ištraukite švirkštą iš odos (4 pav.)</w:t>
            </w:r>
            <w:r w:rsidRPr="00D653B8">
              <w:rPr>
                <w:rFonts w:ascii="Times New Roman" w:eastAsia="Times New Roman" w:hAnsi="Times New Roman" w:cs="Times New Roman"/>
                <w:lang w:val="lt-LT" w:eastAsia="lt-LT"/>
              </w:rPr>
              <w:t>. Injekcijos vietos trinti negalima.</w:t>
            </w:r>
          </w:p>
        </w:tc>
        <w:tc>
          <w:tcPr>
            <w:tcW w:w="2898" w:type="dxa"/>
            <w:shd w:val="clear" w:color="auto" w:fill="auto"/>
          </w:tcPr>
          <w:p w14:paraId="1EACBB9F" w14:textId="77777777" w:rsidR="00845C68" w:rsidRPr="00D653B8" w:rsidRDefault="00845C68" w:rsidP="00152442">
            <w:pPr>
              <w:spacing w:after="0" w:line="240" w:lineRule="auto"/>
              <w:jc w:val="center"/>
              <w:rPr>
                <w:rFonts w:ascii="Times New Roman" w:eastAsia="Times New Roman" w:hAnsi="Times New Roman" w:cs="Times New Roman"/>
                <w:b/>
                <w:lang w:val="lt-LT"/>
              </w:rPr>
            </w:pPr>
            <w:r w:rsidRPr="00D653B8">
              <w:rPr>
                <w:rFonts w:ascii="Times New Roman" w:eastAsia="Times New Roman" w:hAnsi="Times New Roman" w:cs="Times New Roman"/>
                <w:b/>
                <w:noProof/>
                <w:lang w:val="lt-LT" w:eastAsia="lt-LT"/>
              </w:rPr>
              <w:drawing>
                <wp:inline distT="0" distB="0" distL="0" distR="0" wp14:anchorId="029FAA76" wp14:editId="425B18A8">
                  <wp:extent cx="1362075" cy="1171575"/>
                  <wp:effectExtent l="19050" t="0" r="9525"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1362075" cy="1171575"/>
                          </a:xfrm>
                          <a:prstGeom prst="rect">
                            <a:avLst/>
                          </a:prstGeom>
                          <a:noFill/>
                          <a:ln w="9525">
                            <a:noFill/>
                            <a:miter lim="800000"/>
                            <a:headEnd/>
                            <a:tailEnd/>
                          </a:ln>
                        </pic:spPr>
                      </pic:pic>
                    </a:graphicData>
                  </a:graphic>
                </wp:inline>
              </w:drawing>
            </w:r>
          </w:p>
          <w:p w14:paraId="63A68F69" w14:textId="77777777" w:rsidR="00845C68" w:rsidRPr="00D653B8" w:rsidRDefault="00845C68" w:rsidP="00152442">
            <w:pPr>
              <w:spacing w:after="0" w:line="240" w:lineRule="auto"/>
              <w:jc w:val="center"/>
              <w:rPr>
                <w:rFonts w:ascii="Times New Roman" w:eastAsia="Times New Roman" w:hAnsi="Times New Roman" w:cs="Times New Roman"/>
                <w:b/>
                <w:lang w:val="lt-LT"/>
              </w:rPr>
            </w:pPr>
          </w:p>
        </w:tc>
      </w:tr>
      <w:tr w:rsidR="00845C68" w:rsidRPr="00D653B8" w14:paraId="3C1637F9" w14:textId="77777777" w:rsidTr="00152442">
        <w:trPr>
          <w:cantSplit/>
        </w:trPr>
        <w:tc>
          <w:tcPr>
            <w:tcW w:w="568" w:type="dxa"/>
            <w:shd w:val="clear" w:color="auto" w:fill="auto"/>
          </w:tcPr>
          <w:p w14:paraId="1DC06709"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5172" w:type="dxa"/>
            <w:shd w:val="clear" w:color="auto" w:fill="auto"/>
          </w:tcPr>
          <w:p w14:paraId="793D76EB"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2898" w:type="dxa"/>
            <w:shd w:val="clear" w:color="auto" w:fill="auto"/>
          </w:tcPr>
          <w:p w14:paraId="46080D7B" w14:textId="77777777" w:rsidR="00845C68" w:rsidRPr="00D653B8" w:rsidRDefault="00845C68" w:rsidP="00152442">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4 pav.</w:t>
            </w:r>
          </w:p>
          <w:p w14:paraId="3DFA081E"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D653B8" w14:paraId="1C4E18A2" w14:textId="77777777" w:rsidTr="00152442">
        <w:trPr>
          <w:cantSplit/>
        </w:trPr>
        <w:tc>
          <w:tcPr>
            <w:tcW w:w="568" w:type="dxa"/>
            <w:shd w:val="clear" w:color="auto" w:fill="auto"/>
          </w:tcPr>
          <w:p w14:paraId="3B6E1377" w14:textId="77777777"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9.</w:t>
            </w:r>
          </w:p>
        </w:tc>
        <w:tc>
          <w:tcPr>
            <w:tcW w:w="5172" w:type="dxa"/>
            <w:shd w:val="clear" w:color="auto" w:fill="auto"/>
          </w:tcPr>
          <w:p w14:paraId="08ED8511" w14:textId="0493C281" w:rsidR="00845C68" w:rsidRPr="00D653B8" w:rsidRDefault="00845C68" w:rsidP="00152442">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Atlikę injekciją, kad niekas nesusižalotų adata, uždenkite ją apsaugine mova.</w:t>
            </w:r>
            <w:r w:rsidRPr="00D653B8">
              <w:rPr>
                <w:rFonts w:ascii="Times New Roman" w:eastAsia="Times New Roman" w:hAnsi="Times New Roman" w:cs="Times New Roman"/>
                <w:lang w:val="lt-LT" w:eastAsia="lt-LT"/>
              </w:rPr>
              <w:t xml:space="preserve"> Viena ranka laikykite švirkštą, paėmę už apsauginės movos, </w:t>
            </w:r>
            <w:r w:rsidR="0057681C" w:rsidRPr="00D653B8">
              <w:rPr>
                <w:rFonts w:ascii="Times New Roman" w:eastAsia="Times New Roman" w:hAnsi="Times New Roman" w:cs="Times New Roman"/>
                <w:lang w:val="lt-LT" w:eastAsia="lt-LT"/>
              </w:rPr>
              <w:t xml:space="preserve">o kita </w:t>
            </w:r>
            <w:r w:rsidR="0057681C">
              <w:rPr>
                <w:rFonts w:ascii="Times New Roman" w:eastAsia="Times New Roman" w:hAnsi="Times New Roman" w:cs="Times New Roman"/>
                <w:lang w:val="lt-LT" w:eastAsia="lt-LT"/>
              </w:rPr>
              <w:t>patraukite atgal laikiklį pirštams</w:t>
            </w:r>
            <w:r w:rsidR="0057681C" w:rsidRPr="00D653B8">
              <w:rPr>
                <w:rFonts w:ascii="Times New Roman" w:eastAsia="Times New Roman" w:hAnsi="Times New Roman" w:cs="Times New Roman"/>
                <w:lang w:val="lt-LT" w:eastAsia="lt-LT"/>
              </w:rPr>
              <w:t>. Tai atrakins movą, kurią tuomet stumkite</w:t>
            </w:r>
            <w:r w:rsidR="0057681C">
              <w:rPr>
                <w:rFonts w:ascii="Times New Roman" w:eastAsia="Times New Roman" w:hAnsi="Times New Roman" w:cs="Times New Roman"/>
                <w:lang w:val="lt-LT" w:eastAsia="lt-LT"/>
              </w:rPr>
              <w:t xml:space="preserve"> ant</w:t>
            </w:r>
            <w:r w:rsidR="0057681C" w:rsidRPr="00D653B8">
              <w:rPr>
                <w:rFonts w:ascii="Times New Roman" w:eastAsia="Times New Roman" w:hAnsi="Times New Roman" w:cs="Times New Roman"/>
                <w:lang w:val="lt-LT" w:eastAsia="lt-LT"/>
              </w:rPr>
              <w:t xml:space="preserve"> švirkšt</w:t>
            </w:r>
            <w:r w:rsidR="0057681C">
              <w:rPr>
                <w:rFonts w:ascii="Times New Roman" w:eastAsia="Times New Roman" w:hAnsi="Times New Roman" w:cs="Times New Roman"/>
                <w:lang w:val="lt-LT" w:eastAsia="lt-LT"/>
              </w:rPr>
              <w:t>o</w:t>
            </w:r>
            <w:r w:rsidR="0057681C" w:rsidRPr="00D653B8">
              <w:rPr>
                <w:rFonts w:ascii="Times New Roman" w:eastAsia="Times New Roman" w:hAnsi="Times New Roman" w:cs="Times New Roman"/>
                <w:lang w:val="lt-LT" w:eastAsia="lt-LT"/>
              </w:rPr>
              <w:t xml:space="preserve">, kol ji </w:t>
            </w:r>
            <w:r w:rsidR="0057681C">
              <w:rPr>
                <w:rFonts w:ascii="Times New Roman" w:eastAsia="Times New Roman" w:hAnsi="Times New Roman" w:cs="Times New Roman"/>
                <w:lang w:val="lt-LT" w:eastAsia="lt-LT"/>
              </w:rPr>
              <w:t xml:space="preserve">apgaubs </w:t>
            </w:r>
            <w:r w:rsidR="0057681C" w:rsidRPr="00D653B8">
              <w:rPr>
                <w:rFonts w:ascii="Times New Roman" w:eastAsia="Times New Roman" w:hAnsi="Times New Roman" w:cs="Times New Roman"/>
                <w:lang w:val="lt-LT" w:eastAsia="lt-LT"/>
              </w:rPr>
              <w:t>adat</w:t>
            </w:r>
            <w:r w:rsidR="0057681C">
              <w:rPr>
                <w:rFonts w:ascii="Times New Roman" w:eastAsia="Times New Roman" w:hAnsi="Times New Roman" w:cs="Times New Roman"/>
                <w:lang w:val="lt-LT" w:eastAsia="lt-LT"/>
              </w:rPr>
              <w:t>ą</w:t>
            </w:r>
            <w:r w:rsidR="0057681C" w:rsidRPr="00D653B8">
              <w:rPr>
                <w:rFonts w:ascii="Times New Roman" w:eastAsia="Times New Roman" w:hAnsi="Times New Roman" w:cs="Times New Roman"/>
                <w:lang w:val="lt-LT" w:eastAsia="lt-LT"/>
              </w:rPr>
              <w:t>.</w:t>
            </w:r>
          </w:p>
          <w:p w14:paraId="1B167F92" w14:textId="77777777" w:rsidR="00845C68" w:rsidRPr="00D653B8" w:rsidRDefault="00845C68" w:rsidP="00152442">
            <w:pPr>
              <w:spacing w:after="0" w:line="240" w:lineRule="auto"/>
              <w:rPr>
                <w:rFonts w:ascii="Times New Roman" w:eastAsia="Times New Roman" w:hAnsi="Times New Roman" w:cs="Times New Roman"/>
                <w:lang w:val="lt-LT" w:eastAsia="lt-LT"/>
              </w:rPr>
            </w:pPr>
          </w:p>
        </w:tc>
        <w:tc>
          <w:tcPr>
            <w:tcW w:w="2898" w:type="dxa"/>
            <w:shd w:val="clear" w:color="auto" w:fill="auto"/>
          </w:tcPr>
          <w:p w14:paraId="4928C5D3" w14:textId="77777777" w:rsidR="00845C68" w:rsidRPr="00D653B8" w:rsidRDefault="00845C68" w:rsidP="00152442">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3BCDA9D1" wp14:editId="5BF89E07">
                  <wp:extent cx="1704975" cy="1104900"/>
                  <wp:effectExtent l="19050" t="0" r="9525"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1704975" cy="1104900"/>
                          </a:xfrm>
                          <a:prstGeom prst="rect">
                            <a:avLst/>
                          </a:prstGeom>
                          <a:noFill/>
                          <a:ln w="9525">
                            <a:noFill/>
                            <a:miter lim="800000"/>
                            <a:headEnd/>
                            <a:tailEnd/>
                          </a:ln>
                        </pic:spPr>
                      </pic:pic>
                    </a:graphicData>
                  </a:graphic>
                </wp:inline>
              </w:drawing>
            </w:r>
          </w:p>
          <w:p w14:paraId="3C3A1BED" w14:textId="77777777" w:rsidR="00845C68" w:rsidRPr="00D653B8" w:rsidRDefault="00845C68" w:rsidP="00152442">
            <w:pPr>
              <w:spacing w:after="0" w:line="240" w:lineRule="auto"/>
              <w:rPr>
                <w:rFonts w:ascii="Times New Roman" w:eastAsia="Times New Roman" w:hAnsi="Times New Roman" w:cs="Times New Roman"/>
                <w:lang w:val="lt-LT"/>
              </w:rPr>
            </w:pPr>
          </w:p>
        </w:tc>
      </w:tr>
      <w:tr w:rsidR="00845C68" w:rsidRPr="002D4D23" w14:paraId="42D6B57D" w14:textId="77777777" w:rsidTr="00152442">
        <w:trPr>
          <w:cantSplit/>
        </w:trPr>
        <w:tc>
          <w:tcPr>
            <w:tcW w:w="568" w:type="dxa"/>
            <w:shd w:val="clear" w:color="auto" w:fill="auto"/>
          </w:tcPr>
          <w:p w14:paraId="7B13C7E7" w14:textId="77777777"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10.</w:t>
            </w:r>
          </w:p>
        </w:tc>
        <w:tc>
          <w:tcPr>
            <w:tcW w:w="8070" w:type="dxa"/>
            <w:gridSpan w:val="2"/>
            <w:shd w:val="clear" w:color="auto" w:fill="auto"/>
          </w:tcPr>
          <w:p w14:paraId="40E8ECF1" w14:textId="4D3668EC" w:rsidR="00845C68" w:rsidRPr="00D653B8" w:rsidRDefault="00845C68" w:rsidP="00152442">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 xml:space="preserve">Panaudotą švirkštą tvarkykite, kaip </w:t>
            </w:r>
            <w:r w:rsidR="0057681C">
              <w:rPr>
                <w:rFonts w:ascii="Times New Roman" w:eastAsia="Times New Roman" w:hAnsi="Times New Roman" w:cs="Times New Roman"/>
                <w:b/>
                <w:lang w:val="lt-LT" w:eastAsia="lt-LT"/>
              </w:rPr>
              <w:t>nurodė</w:t>
            </w:r>
            <w:r w:rsidRPr="00D653B8">
              <w:rPr>
                <w:rFonts w:ascii="Times New Roman" w:eastAsia="Times New Roman" w:hAnsi="Times New Roman" w:cs="Times New Roman"/>
                <w:b/>
                <w:lang w:val="lt-LT" w:eastAsia="lt-LT"/>
              </w:rPr>
              <w:t xml:space="preserve"> gydytojas arba slaugytojas.</w:t>
            </w:r>
          </w:p>
        </w:tc>
      </w:tr>
    </w:tbl>
    <w:p w14:paraId="5BBAB549" w14:textId="7512B391" w:rsidR="00915EC3" w:rsidRDefault="00915EC3">
      <w:pPr>
        <w:rPr>
          <w:lang w:val="lt-LT"/>
        </w:rPr>
      </w:pPr>
    </w:p>
    <w:p w14:paraId="697FC792" w14:textId="20A63178" w:rsidR="00263AEC" w:rsidRDefault="00263AEC">
      <w:pPr>
        <w:rPr>
          <w:lang w:val="lt-LT"/>
        </w:rPr>
      </w:pPr>
    </w:p>
    <w:p w14:paraId="22C49C11" w14:textId="77777777" w:rsidR="00263AEC" w:rsidRPr="00D653B8" w:rsidRDefault="00263AEC">
      <w:pPr>
        <w:rPr>
          <w:lang w:val="lt-LT"/>
        </w:rPr>
      </w:pPr>
      <w:bookmarkStart w:id="4" w:name="_GoBack"/>
      <w:bookmarkEnd w:id="4"/>
    </w:p>
    <w:sectPr w:rsidR="00263AEC" w:rsidRPr="00D653B8" w:rsidSect="00F335BE">
      <w:headerReference w:type="even" r:id="rId18"/>
      <w:headerReference w:type="default" r:id="rId19"/>
      <w:footerReference w:type="even" r:id="rId20"/>
      <w:footerReference w:type="default" r:id="rId21"/>
      <w:headerReference w:type="first" r:id="rId22"/>
      <w:footerReference w:type="first" r:id="rId23"/>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085D8" w16cex:dateUtc="2023-05-30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756FE5" w16cid:durableId="282085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0C511" w14:textId="77777777" w:rsidR="00330C39" w:rsidRDefault="00330C39">
      <w:pPr>
        <w:spacing w:after="0" w:line="240" w:lineRule="auto"/>
      </w:pPr>
      <w:r>
        <w:separator/>
      </w:r>
    </w:p>
  </w:endnote>
  <w:endnote w:type="continuationSeparator" w:id="0">
    <w:p w14:paraId="5E5C4632" w14:textId="77777777" w:rsidR="00330C39" w:rsidRDefault="00330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AB562" w14:textId="36B4E4DB" w:rsidR="001665BD" w:rsidRDefault="001665BD" w:rsidP="00F335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B52CE">
      <w:rPr>
        <w:rStyle w:val="Puslapionumeris"/>
        <w:noProof/>
      </w:rPr>
      <w:t>1</w:t>
    </w:r>
    <w:r>
      <w:rPr>
        <w:rStyle w:val="Puslapionumeris"/>
      </w:rPr>
      <w:fldChar w:fldCharType="end"/>
    </w:r>
  </w:p>
  <w:p w14:paraId="5BBAB563" w14:textId="77777777" w:rsidR="001665BD" w:rsidRDefault="001665BD" w:rsidP="00F335B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AB564" w14:textId="22A903B9" w:rsidR="001665BD" w:rsidRDefault="001665BD" w:rsidP="00F335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E06B6">
      <w:rPr>
        <w:rStyle w:val="Puslapionumeris"/>
        <w:noProof/>
      </w:rPr>
      <w:t>30</w:t>
    </w:r>
    <w:r>
      <w:rPr>
        <w:rStyle w:val="Puslapionumeris"/>
      </w:rPr>
      <w:fldChar w:fldCharType="end"/>
    </w:r>
  </w:p>
  <w:p w14:paraId="5BBAB565" w14:textId="77777777" w:rsidR="001665BD" w:rsidRDefault="001665BD" w:rsidP="00F335BE">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4D50" w14:textId="77777777" w:rsidR="004B52CE" w:rsidRDefault="004B52C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07D81" w14:textId="77777777" w:rsidR="00330C39" w:rsidRDefault="00330C39">
      <w:pPr>
        <w:spacing w:after="0" w:line="240" w:lineRule="auto"/>
      </w:pPr>
      <w:r>
        <w:separator/>
      </w:r>
    </w:p>
  </w:footnote>
  <w:footnote w:type="continuationSeparator" w:id="0">
    <w:p w14:paraId="2CD35735" w14:textId="77777777" w:rsidR="00330C39" w:rsidRDefault="00330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9F10D" w14:textId="77777777" w:rsidR="004B52CE" w:rsidRDefault="004B52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C1C77" w14:textId="77777777" w:rsidR="004B52CE" w:rsidRDefault="004B52C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66B43" w14:textId="77777777" w:rsidR="004B52CE" w:rsidRDefault="004B52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6B2"/>
    <w:multiLevelType w:val="multilevel"/>
    <w:tmpl w:val="7DB059C8"/>
    <w:lvl w:ilvl="0">
      <w:start w:val="4"/>
      <w:numFmt w:val="bullet"/>
      <w:lvlText w:val=""/>
      <w:lvlJc w:val="left"/>
      <w:pPr>
        <w:tabs>
          <w:tab w:val="num" w:pos="567"/>
        </w:tabs>
        <w:ind w:left="567" w:hanging="56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F52A1"/>
    <w:multiLevelType w:val="hybridMultilevel"/>
    <w:tmpl w:val="48123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03368C"/>
    <w:multiLevelType w:val="hybridMultilevel"/>
    <w:tmpl w:val="A816FD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90C95"/>
    <w:multiLevelType w:val="hybridMultilevel"/>
    <w:tmpl w:val="CD0846AA"/>
    <w:lvl w:ilvl="0" w:tplc="0427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B4635FA"/>
    <w:multiLevelType w:val="hybridMultilevel"/>
    <w:tmpl w:val="E9642D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DF227E"/>
    <w:multiLevelType w:val="hybridMultilevel"/>
    <w:tmpl w:val="C55864DA"/>
    <w:lvl w:ilvl="0" w:tplc="141E4100">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3B70EC"/>
    <w:multiLevelType w:val="hybridMultilevel"/>
    <w:tmpl w:val="E05A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95807"/>
    <w:multiLevelType w:val="hybridMultilevel"/>
    <w:tmpl w:val="8AC089A4"/>
    <w:lvl w:ilvl="0" w:tplc="06E85F30">
      <w:start w:val="4"/>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3141F4"/>
    <w:multiLevelType w:val="hybridMultilevel"/>
    <w:tmpl w:val="C87CB5D2"/>
    <w:lvl w:ilvl="0" w:tplc="8FE0171A">
      <w:start w:val="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7440EA"/>
    <w:multiLevelType w:val="hybridMultilevel"/>
    <w:tmpl w:val="497C6C98"/>
    <w:lvl w:ilvl="0" w:tplc="0427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B27A7C"/>
    <w:multiLevelType w:val="hybridMultilevel"/>
    <w:tmpl w:val="5BA42FA0"/>
    <w:lvl w:ilvl="0" w:tplc="0427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1959E3"/>
    <w:multiLevelType w:val="hybridMultilevel"/>
    <w:tmpl w:val="190E9A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BD405E8"/>
    <w:multiLevelType w:val="hybridMultilevel"/>
    <w:tmpl w:val="BDE6C002"/>
    <w:lvl w:ilvl="0" w:tplc="98E04C98">
      <w:start w:val="1"/>
      <w:numFmt w:val="bullet"/>
      <w:lvlText w:val=""/>
      <w:lvlJc w:val="left"/>
      <w:pPr>
        <w:ind w:left="360" w:hanging="360"/>
      </w:pPr>
      <w:rPr>
        <w:rFonts w:ascii="Symbol" w:hAnsi="Symbol" w:hint="default"/>
        <w:sz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5186036"/>
    <w:multiLevelType w:val="hybridMultilevel"/>
    <w:tmpl w:val="A7F635EE"/>
    <w:lvl w:ilvl="0" w:tplc="E3306B04">
      <w:start w:val="4"/>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F42B04"/>
    <w:multiLevelType w:val="hybridMultilevel"/>
    <w:tmpl w:val="E4484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A026EA0"/>
    <w:multiLevelType w:val="hybridMultilevel"/>
    <w:tmpl w:val="79A4FD3A"/>
    <w:lvl w:ilvl="0" w:tplc="141E4100">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D74A15"/>
    <w:multiLevelType w:val="hybridMultilevel"/>
    <w:tmpl w:val="C8D646B4"/>
    <w:lvl w:ilvl="0" w:tplc="DCCAC362">
      <w:start w:val="4"/>
      <w:numFmt w:val="bullet"/>
      <w:lvlText w:val="-"/>
      <w:lvlJc w:val="left"/>
      <w:pPr>
        <w:tabs>
          <w:tab w:val="num" w:pos="1080"/>
        </w:tabs>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C215B8C"/>
    <w:multiLevelType w:val="hybridMultilevel"/>
    <w:tmpl w:val="93D6F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EB53A5A"/>
    <w:multiLevelType w:val="hybridMultilevel"/>
    <w:tmpl w:val="79A4FD3A"/>
    <w:lvl w:ilvl="0" w:tplc="F5A2E6C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2210E"/>
    <w:multiLevelType w:val="hybridMultilevel"/>
    <w:tmpl w:val="DABC194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6F63E1"/>
    <w:multiLevelType w:val="hybridMultilevel"/>
    <w:tmpl w:val="FF96AE32"/>
    <w:lvl w:ilvl="0" w:tplc="D1D8C596">
      <w:start w:val="4"/>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687279"/>
    <w:multiLevelType w:val="hybridMultilevel"/>
    <w:tmpl w:val="2CB0BF58"/>
    <w:lvl w:ilvl="0" w:tplc="F5A2E6C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282940"/>
    <w:multiLevelType w:val="hybridMultilevel"/>
    <w:tmpl w:val="782A6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ABB793B"/>
    <w:multiLevelType w:val="hybridMultilevel"/>
    <w:tmpl w:val="7DB059C8"/>
    <w:lvl w:ilvl="0" w:tplc="E3306B04">
      <w:start w:val="4"/>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DA057B"/>
    <w:multiLevelType w:val="multilevel"/>
    <w:tmpl w:val="2C14636E"/>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340"/>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15:restartNumberingAfterBreak="0">
    <w:nsid w:val="60C81E99"/>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215C17"/>
    <w:multiLevelType w:val="multilevel"/>
    <w:tmpl w:val="A816FD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8833FF"/>
    <w:multiLevelType w:val="hybridMultilevel"/>
    <w:tmpl w:val="F5AC81E8"/>
    <w:lvl w:ilvl="0" w:tplc="E3306B04">
      <w:start w:val="4"/>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27797"/>
    <w:multiLevelType w:val="hybridMultilevel"/>
    <w:tmpl w:val="454E113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3C2BA8"/>
    <w:multiLevelType w:val="singleLevel"/>
    <w:tmpl w:val="58B8E59C"/>
    <w:lvl w:ilvl="0">
      <w:start w:val="1"/>
      <w:numFmt w:val="bullet"/>
      <w:lvlText w:val=""/>
      <w:lvlJc w:val="left"/>
      <w:pPr>
        <w:tabs>
          <w:tab w:val="num" w:pos="360"/>
        </w:tabs>
        <w:ind w:left="170" w:hanging="170"/>
      </w:pPr>
      <w:rPr>
        <w:rFonts w:ascii="Symbol" w:hAnsi="Symbol" w:hint="default"/>
      </w:rPr>
    </w:lvl>
  </w:abstractNum>
  <w:abstractNum w:abstractNumId="31" w15:restartNumberingAfterBreak="0">
    <w:nsid w:val="6BF85594"/>
    <w:multiLevelType w:val="multilevel"/>
    <w:tmpl w:val="F5AC81E8"/>
    <w:lvl w:ilvl="0">
      <w:start w:val="4"/>
      <w:numFmt w:val="bullet"/>
      <w:lvlText w:val=""/>
      <w:lvlJc w:val="left"/>
      <w:pPr>
        <w:tabs>
          <w:tab w:val="num" w:pos="567"/>
        </w:tabs>
        <w:ind w:left="567" w:hanging="56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593025"/>
    <w:multiLevelType w:val="hybridMultilevel"/>
    <w:tmpl w:val="6D061C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0DF7203"/>
    <w:multiLevelType w:val="hybridMultilevel"/>
    <w:tmpl w:val="55504CF4"/>
    <w:lvl w:ilvl="0" w:tplc="E3306B04">
      <w:start w:val="4"/>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0D378C"/>
    <w:multiLevelType w:val="multilevel"/>
    <w:tmpl w:val="6810B7D4"/>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FB6541"/>
    <w:multiLevelType w:val="multilevel"/>
    <w:tmpl w:val="23D61210"/>
    <w:lvl w:ilvl="0">
      <w:start w:val="1"/>
      <w:numFmt w:val="bullet"/>
      <w:pStyle w:val="listdashnospace"/>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3467D6"/>
    <w:multiLevelType w:val="hybridMultilevel"/>
    <w:tmpl w:val="A90CCDE0"/>
    <w:lvl w:ilvl="0" w:tplc="141E4100">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B5404D"/>
    <w:multiLevelType w:val="hybridMultilevel"/>
    <w:tmpl w:val="FCEED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B064BF"/>
    <w:multiLevelType w:val="hybridMultilevel"/>
    <w:tmpl w:val="6ECABD62"/>
    <w:lvl w:ilvl="0" w:tplc="B5841EE8">
      <w:start w:val="1"/>
      <w:numFmt w:val="bullet"/>
      <w:lvlText w:val=""/>
      <w:lvlJc w:val="left"/>
      <w:pPr>
        <w:tabs>
          <w:tab w:val="num" w:pos="864"/>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D3712"/>
    <w:multiLevelType w:val="hybridMultilevel"/>
    <w:tmpl w:val="DDEAE4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DCB320A"/>
    <w:multiLevelType w:val="hybridMultilevel"/>
    <w:tmpl w:val="26BC6298"/>
    <w:lvl w:ilvl="0" w:tplc="B644E65C">
      <w:start w:val="4"/>
      <w:numFmt w:val="bullet"/>
      <w:pStyle w:val="PI-2EMEASMCA"/>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7"/>
  </w:num>
  <w:num w:numId="3">
    <w:abstractNumId w:val="16"/>
  </w:num>
  <w:num w:numId="4">
    <w:abstractNumId w:val="5"/>
  </w:num>
  <w:num w:numId="5">
    <w:abstractNumId w:val="36"/>
  </w:num>
  <w:num w:numId="6">
    <w:abstractNumId w:val="20"/>
  </w:num>
  <w:num w:numId="7">
    <w:abstractNumId w:val="8"/>
  </w:num>
  <w:num w:numId="8">
    <w:abstractNumId w:val="19"/>
  </w:num>
  <w:num w:numId="9">
    <w:abstractNumId w:val="22"/>
  </w:num>
  <w:num w:numId="10">
    <w:abstractNumId w:val="25"/>
  </w:num>
  <w:num w:numId="11">
    <w:abstractNumId w:val="2"/>
  </w:num>
  <w:num w:numId="12">
    <w:abstractNumId w:val="26"/>
  </w:num>
  <w:num w:numId="13">
    <w:abstractNumId w:val="21"/>
  </w:num>
  <w:num w:numId="14">
    <w:abstractNumId w:val="7"/>
  </w:num>
  <w:num w:numId="15">
    <w:abstractNumId w:val="40"/>
  </w:num>
  <w:num w:numId="16">
    <w:abstractNumId w:val="11"/>
  </w:num>
  <w:num w:numId="17">
    <w:abstractNumId w:val="28"/>
  </w:num>
  <w:num w:numId="18">
    <w:abstractNumId w:val="35"/>
  </w:num>
  <w:num w:numId="19">
    <w:abstractNumId w:val="24"/>
  </w:num>
  <w:num w:numId="20">
    <w:abstractNumId w:val="33"/>
  </w:num>
  <w:num w:numId="21">
    <w:abstractNumId w:val="14"/>
  </w:num>
  <w:num w:numId="22">
    <w:abstractNumId w:val="31"/>
  </w:num>
  <w:num w:numId="23">
    <w:abstractNumId w:val="0"/>
  </w:num>
  <w:num w:numId="24">
    <w:abstractNumId w:val="38"/>
  </w:num>
  <w:num w:numId="25">
    <w:abstractNumId w:val="27"/>
  </w:num>
  <w:num w:numId="26">
    <w:abstractNumId w:val="9"/>
  </w:num>
  <w:num w:numId="27">
    <w:abstractNumId w:val="12"/>
  </w:num>
  <w:num w:numId="28">
    <w:abstractNumId w:val="3"/>
  </w:num>
  <w:num w:numId="29">
    <w:abstractNumId w:val="10"/>
  </w:num>
  <w:num w:numId="30">
    <w:abstractNumId w:val="23"/>
  </w:num>
  <w:num w:numId="31">
    <w:abstractNumId w:val="18"/>
  </w:num>
  <w:num w:numId="32">
    <w:abstractNumId w:val="1"/>
  </w:num>
  <w:num w:numId="33">
    <w:abstractNumId w:val="4"/>
  </w:num>
  <w:num w:numId="34">
    <w:abstractNumId w:val="39"/>
  </w:num>
  <w:num w:numId="35">
    <w:abstractNumId w:val="29"/>
  </w:num>
  <w:num w:numId="36">
    <w:abstractNumId w:val="32"/>
  </w:num>
  <w:num w:numId="37">
    <w:abstractNumId w:val="34"/>
  </w:num>
  <w:num w:numId="38">
    <w:abstractNumId w:val="15"/>
  </w:num>
  <w:num w:numId="39">
    <w:abstractNumId w:val="13"/>
  </w:num>
  <w:num w:numId="40">
    <w:abstractNumId w:val="3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3B8"/>
    <w:rsid w:val="00010DBF"/>
    <w:rsid w:val="0001291B"/>
    <w:rsid w:val="000139AB"/>
    <w:rsid w:val="000153DB"/>
    <w:rsid w:val="000314CA"/>
    <w:rsid w:val="000328BA"/>
    <w:rsid w:val="00034081"/>
    <w:rsid w:val="00043ABA"/>
    <w:rsid w:val="00054847"/>
    <w:rsid w:val="000563FB"/>
    <w:rsid w:val="000640BA"/>
    <w:rsid w:val="00066AFA"/>
    <w:rsid w:val="00071034"/>
    <w:rsid w:val="00082A9A"/>
    <w:rsid w:val="0008381F"/>
    <w:rsid w:val="000A3994"/>
    <w:rsid w:val="000A6994"/>
    <w:rsid w:val="000C7B98"/>
    <w:rsid w:val="000F0789"/>
    <w:rsid w:val="000F57F4"/>
    <w:rsid w:val="000F7A34"/>
    <w:rsid w:val="001064D6"/>
    <w:rsid w:val="00111265"/>
    <w:rsid w:val="00113A6E"/>
    <w:rsid w:val="001207F8"/>
    <w:rsid w:val="001236A5"/>
    <w:rsid w:val="001572D9"/>
    <w:rsid w:val="00157E68"/>
    <w:rsid w:val="001665BD"/>
    <w:rsid w:val="001741FE"/>
    <w:rsid w:val="00180E5C"/>
    <w:rsid w:val="00187623"/>
    <w:rsid w:val="00196B7B"/>
    <w:rsid w:val="001A6619"/>
    <w:rsid w:val="001B0387"/>
    <w:rsid w:val="001B4208"/>
    <w:rsid w:val="001C1F2F"/>
    <w:rsid w:val="001C5B88"/>
    <w:rsid w:val="001D0704"/>
    <w:rsid w:val="001E2A1B"/>
    <w:rsid w:val="001E5BE5"/>
    <w:rsid w:val="001F2EB4"/>
    <w:rsid w:val="001F3553"/>
    <w:rsid w:val="001F3F28"/>
    <w:rsid w:val="00201FFF"/>
    <w:rsid w:val="00203F08"/>
    <w:rsid w:val="00223B09"/>
    <w:rsid w:val="00235D22"/>
    <w:rsid w:val="002476E6"/>
    <w:rsid w:val="00263AEC"/>
    <w:rsid w:val="002648C6"/>
    <w:rsid w:val="00270796"/>
    <w:rsid w:val="00275390"/>
    <w:rsid w:val="00282C8F"/>
    <w:rsid w:val="002855A5"/>
    <w:rsid w:val="002D19E9"/>
    <w:rsid w:val="002D46FD"/>
    <w:rsid w:val="002D4D23"/>
    <w:rsid w:val="002D5E6F"/>
    <w:rsid w:val="002D7898"/>
    <w:rsid w:val="002E1CBA"/>
    <w:rsid w:val="00300AF4"/>
    <w:rsid w:val="003242AE"/>
    <w:rsid w:val="00330C39"/>
    <w:rsid w:val="00340752"/>
    <w:rsid w:val="00361BBA"/>
    <w:rsid w:val="00363A88"/>
    <w:rsid w:val="003B2DDE"/>
    <w:rsid w:val="003C2743"/>
    <w:rsid w:val="003C48DE"/>
    <w:rsid w:val="003C53D0"/>
    <w:rsid w:val="003D1661"/>
    <w:rsid w:val="003D387F"/>
    <w:rsid w:val="003E6C0E"/>
    <w:rsid w:val="003F4148"/>
    <w:rsid w:val="00412306"/>
    <w:rsid w:val="004241F2"/>
    <w:rsid w:val="00424F9B"/>
    <w:rsid w:val="004577FF"/>
    <w:rsid w:val="0046232C"/>
    <w:rsid w:val="00462F47"/>
    <w:rsid w:val="004648F7"/>
    <w:rsid w:val="004713CE"/>
    <w:rsid w:val="00473F00"/>
    <w:rsid w:val="00492B42"/>
    <w:rsid w:val="00496755"/>
    <w:rsid w:val="004A522B"/>
    <w:rsid w:val="004A77BF"/>
    <w:rsid w:val="004A7DCF"/>
    <w:rsid w:val="004B2F7D"/>
    <w:rsid w:val="004B52CE"/>
    <w:rsid w:val="004B6DF4"/>
    <w:rsid w:val="004B6EDF"/>
    <w:rsid w:val="004D702F"/>
    <w:rsid w:val="004E4151"/>
    <w:rsid w:val="004F52C0"/>
    <w:rsid w:val="00505D33"/>
    <w:rsid w:val="00514128"/>
    <w:rsid w:val="005162C5"/>
    <w:rsid w:val="00524A0E"/>
    <w:rsid w:val="005275C2"/>
    <w:rsid w:val="00530656"/>
    <w:rsid w:val="00551384"/>
    <w:rsid w:val="0057681C"/>
    <w:rsid w:val="00580879"/>
    <w:rsid w:val="005974BF"/>
    <w:rsid w:val="005A0442"/>
    <w:rsid w:val="005A2A82"/>
    <w:rsid w:val="005D1581"/>
    <w:rsid w:val="005E33F0"/>
    <w:rsid w:val="00600BD7"/>
    <w:rsid w:val="0061086B"/>
    <w:rsid w:val="00643388"/>
    <w:rsid w:val="0064684F"/>
    <w:rsid w:val="00647C2B"/>
    <w:rsid w:val="0065503C"/>
    <w:rsid w:val="00656087"/>
    <w:rsid w:val="00660C36"/>
    <w:rsid w:val="0066565B"/>
    <w:rsid w:val="006750C6"/>
    <w:rsid w:val="00684940"/>
    <w:rsid w:val="00691ABC"/>
    <w:rsid w:val="006A5A55"/>
    <w:rsid w:val="006A744B"/>
    <w:rsid w:val="006A74B3"/>
    <w:rsid w:val="006C0803"/>
    <w:rsid w:val="006D03F7"/>
    <w:rsid w:val="006D19D9"/>
    <w:rsid w:val="006D1CC0"/>
    <w:rsid w:val="006D437D"/>
    <w:rsid w:val="006E0EF4"/>
    <w:rsid w:val="006E3B00"/>
    <w:rsid w:val="006F7B97"/>
    <w:rsid w:val="00714582"/>
    <w:rsid w:val="00720550"/>
    <w:rsid w:val="00726285"/>
    <w:rsid w:val="00727A2B"/>
    <w:rsid w:val="00740D48"/>
    <w:rsid w:val="00747420"/>
    <w:rsid w:val="00750D0C"/>
    <w:rsid w:val="00753F25"/>
    <w:rsid w:val="007547B6"/>
    <w:rsid w:val="007579D0"/>
    <w:rsid w:val="00767815"/>
    <w:rsid w:val="0077068B"/>
    <w:rsid w:val="00783E81"/>
    <w:rsid w:val="00797B4A"/>
    <w:rsid w:val="007E052B"/>
    <w:rsid w:val="007F205A"/>
    <w:rsid w:val="00805CA9"/>
    <w:rsid w:val="00813104"/>
    <w:rsid w:val="00821D8A"/>
    <w:rsid w:val="00823AD9"/>
    <w:rsid w:val="00826CB6"/>
    <w:rsid w:val="00830D92"/>
    <w:rsid w:val="00841F97"/>
    <w:rsid w:val="008427C8"/>
    <w:rsid w:val="00843684"/>
    <w:rsid w:val="00845C68"/>
    <w:rsid w:val="00883C6D"/>
    <w:rsid w:val="0089611A"/>
    <w:rsid w:val="008A50C0"/>
    <w:rsid w:val="008C4707"/>
    <w:rsid w:val="008E000E"/>
    <w:rsid w:val="008F127A"/>
    <w:rsid w:val="008F3F07"/>
    <w:rsid w:val="008F74E1"/>
    <w:rsid w:val="009037C3"/>
    <w:rsid w:val="00904E34"/>
    <w:rsid w:val="00915EC3"/>
    <w:rsid w:val="00931DCA"/>
    <w:rsid w:val="0093252E"/>
    <w:rsid w:val="00967C86"/>
    <w:rsid w:val="009A31B7"/>
    <w:rsid w:val="009C0071"/>
    <w:rsid w:val="009E06B6"/>
    <w:rsid w:val="009E401F"/>
    <w:rsid w:val="009F72ED"/>
    <w:rsid w:val="00A11063"/>
    <w:rsid w:val="00A12B77"/>
    <w:rsid w:val="00A12E55"/>
    <w:rsid w:val="00A2332E"/>
    <w:rsid w:val="00A43AEE"/>
    <w:rsid w:val="00A46B4C"/>
    <w:rsid w:val="00A54F28"/>
    <w:rsid w:val="00A72AA1"/>
    <w:rsid w:val="00A802A0"/>
    <w:rsid w:val="00A84F3C"/>
    <w:rsid w:val="00A87715"/>
    <w:rsid w:val="00A96645"/>
    <w:rsid w:val="00A96703"/>
    <w:rsid w:val="00AA17BA"/>
    <w:rsid w:val="00AA279B"/>
    <w:rsid w:val="00AA33CC"/>
    <w:rsid w:val="00AA6443"/>
    <w:rsid w:val="00AD4CDB"/>
    <w:rsid w:val="00AD5A03"/>
    <w:rsid w:val="00AE1365"/>
    <w:rsid w:val="00AE25FF"/>
    <w:rsid w:val="00AE414D"/>
    <w:rsid w:val="00AE4696"/>
    <w:rsid w:val="00AE4745"/>
    <w:rsid w:val="00B01E48"/>
    <w:rsid w:val="00B0743A"/>
    <w:rsid w:val="00B15389"/>
    <w:rsid w:val="00B219B8"/>
    <w:rsid w:val="00B26BAA"/>
    <w:rsid w:val="00B30658"/>
    <w:rsid w:val="00B371D0"/>
    <w:rsid w:val="00B54758"/>
    <w:rsid w:val="00B54E44"/>
    <w:rsid w:val="00B5589E"/>
    <w:rsid w:val="00B62116"/>
    <w:rsid w:val="00B80E48"/>
    <w:rsid w:val="00B864FC"/>
    <w:rsid w:val="00B94E18"/>
    <w:rsid w:val="00B96604"/>
    <w:rsid w:val="00BA1B58"/>
    <w:rsid w:val="00BA612E"/>
    <w:rsid w:val="00BA709F"/>
    <w:rsid w:val="00BA71FD"/>
    <w:rsid w:val="00BC2697"/>
    <w:rsid w:val="00BD56B9"/>
    <w:rsid w:val="00BF0D0F"/>
    <w:rsid w:val="00C04D1C"/>
    <w:rsid w:val="00C362B8"/>
    <w:rsid w:val="00C42E7D"/>
    <w:rsid w:val="00C44DA2"/>
    <w:rsid w:val="00C50318"/>
    <w:rsid w:val="00C55ACB"/>
    <w:rsid w:val="00C63662"/>
    <w:rsid w:val="00C74CE1"/>
    <w:rsid w:val="00C76034"/>
    <w:rsid w:val="00C8149D"/>
    <w:rsid w:val="00C939A5"/>
    <w:rsid w:val="00CA2EF1"/>
    <w:rsid w:val="00CA3365"/>
    <w:rsid w:val="00CA4EFA"/>
    <w:rsid w:val="00CA66B5"/>
    <w:rsid w:val="00CB4167"/>
    <w:rsid w:val="00CB44B9"/>
    <w:rsid w:val="00CB6C26"/>
    <w:rsid w:val="00CC14D1"/>
    <w:rsid w:val="00CD7433"/>
    <w:rsid w:val="00CE6E3C"/>
    <w:rsid w:val="00CF2933"/>
    <w:rsid w:val="00CF544D"/>
    <w:rsid w:val="00D06C6D"/>
    <w:rsid w:val="00D13A0E"/>
    <w:rsid w:val="00D14311"/>
    <w:rsid w:val="00D26496"/>
    <w:rsid w:val="00D35445"/>
    <w:rsid w:val="00D4418D"/>
    <w:rsid w:val="00D47A62"/>
    <w:rsid w:val="00D515EF"/>
    <w:rsid w:val="00D55A08"/>
    <w:rsid w:val="00D64627"/>
    <w:rsid w:val="00D651CA"/>
    <w:rsid w:val="00D653B8"/>
    <w:rsid w:val="00D65CC5"/>
    <w:rsid w:val="00D8078D"/>
    <w:rsid w:val="00D85186"/>
    <w:rsid w:val="00D86014"/>
    <w:rsid w:val="00D86793"/>
    <w:rsid w:val="00D946A3"/>
    <w:rsid w:val="00DB155C"/>
    <w:rsid w:val="00DB36FB"/>
    <w:rsid w:val="00DB7423"/>
    <w:rsid w:val="00DC791A"/>
    <w:rsid w:val="00DF0BCB"/>
    <w:rsid w:val="00DF7676"/>
    <w:rsid w:val="00E32994"/>
    <w:rsid w:val="00E342AE"/>
    <w:rsid w:val="00E36A42"/>
    <w:rsid w:val="00E5175F"/>
    <w:rsid w:val="00E655B6"/>
    <w:rsid w:val="00E65A10"/>
    <w:rsid w:val="00E66AE7"/>
    <w:rsid w:val="00E745AD"/>
    <w:rsid w:val="00E77E60"/>
    <w:rsid w:val="00E80A2A"/>
    <w:rsid w:val="00E86B86"/>
    <w:rsid w:val="00EA4A23"/>
    <w:rsid w:val="00EB5E7D"/>
    <w:rsid w:val="00EE087B"/>
    <w:rsid w:val="00EE3C5A"/>
    <w:rsid w:val="00EE6F64"/>
    <w:rsid w:val="00EE6F6F"/>
    <w:rsid w:val="00F04C05"/>
    <w:rsid w:val="00F05DC5"/>
    <w:rsid w:val="00F203E0"/>
    <w:rsid w:val="00F22B29"/>
    <w:rsid w:val="00F264C1"/>
    <w:rsid w:val="00F335BE"/>
    <w:rsid w:val="00F43C87"/>
    <w:rsid w:val="00F4554D"/>
    <w:rsid w:val="00F5104F"/>
    <w:rsid w:val="00F649AE"/>
    <w:rsid w:val="00F70B1D"/>
    <w:rsid w:val="00F83D26"/>
    <w:rsid w:val="00F87889"/>
    <w:rsid w:val="00F90DAF"/>
    <w:rsid w:val="00FA5903"/>
    <w:rsid w:val="00FB4C91"/>
    <w:rsid w:val="00FB7100"/>
    <w:rsid w:val="00FC3C98"/>
    <w:rsid w:val="00FC3E1C"/>
    <w:rsid w:val="00FD290D"/>
    <w:rsid w:val="00FD296D"/>
    <w:rsid w:val="00FF079C"/>
    <w:rsid w:val="00FF5E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AEEC"/>
  <w15:chartTrackingRefBased/>
  <w15:docId w15:val="{95796E04-0EDC-4C3C-ACD5-57A3BFDD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D653B8"/>
    <w:pPr>
      <w:keepNext/>
      <w:spacing w:after="0" w:line="240" w:lineRule="auto"/>
      <w:ind w:left="540" w:hanging="540"/>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D653B8"/>
    <w:pPr>
      <w:keepNext/>
      <w:spacing w:after="0" w:line="240" w:lineRule="auto"/>
      <w:ind w:left="540" w:hanging="540"/>
      <w:outlineLvl w:val="1"/>
    </w:pPr>
    <w:rPr>
      <w:rFonts w:ascii="Times New Roman" w:eastAsia="Times New Roman" w:hAnsi="Times New Roman" w:cs="Times New Roman"/>
      <w:b/>
      <w:bCs/>
      <w:lang w:val="lt-LT" w:eastAsia="lt-LT"/>
    </w:rPr>
  </w:style>
  <w:style w:type="paragraph" w:styleId="Antrat3">
    <w:name w:val="heading 3"/>
    <w:basedOn w:val="prastasis"/>
    <w:next w:val="prastasis"/>
    <w:link w:val="Antrat3Diagrama"/>
    <w:autoRedefine/>
    <w:qFormat/>
    <w:rsid w:val="00D653B8"/>
    <w:pPr>
      <w:keepNext/>
      <w:tabs>
        <w:tab w:val="left" w:pos="540"/>
      </w:tabs>
      <w:spacing w:after="0" w:line="240" w:lineRule="auto"/>
      <w:outlineLvl w:val="2"/>
    </w:pPr>
    <w:rPr>
      <w:rFonts w:ascii="Times New Roman" w:eastAsia="Times New Roman" w:hAnsi="Times New Roman" w:cs="Times New Roman"/>
      <w:b/>
      <w:lang w:val="lt-LT"/>
    </w:rPr>
  </w:style>
  <w:style w:type="paragraph" w:styleId="Antrat4">
    <w:name w:val="heading 4"/>
    <w:basedOn w:val="prastasis"/>
    <w:next w:val="prastasis"/>
    <w:link w:val="Antrat4Diagrama"/>
    <w:qFormat/>
    <w:rsid w:val="00D653B8"/>
    <w:pPr>
      <w:keepNext/>
      <w:spacing w:after="0" w:line="240" w:lineRule="auto"/>
      <w:outlineLvl w:val="3"/>
    </w:pPr>
    <w:rPr>
      <w:rFonts w:ascii="Times New Roman" w:eastAsia="Times New Roman" w:hAnsi="Times New Roman" w:cs="Times New Roman"/>
      <w:i/>
      <w:iCs/>
      <w:lang w:val="lt-LT"/>
    </w:rPr>
  </w:style>
  <w:style w:type="paragraph" w:styleId="Antrat5">
    <w:name w:val="heading 5"/>
    <w:basedOn w:val="prastasis"/>
    <w:next w:val="prastasis"/>
    <w:link w:val="Antrat5Diagrama"/>
    <w:qFormat/>
    <w:rsid w:val="00D653B8"/>
    <w:pPr>
      <w:keepNext/>
      <w:spacing w:after="0" w:line="360" w:lineRule="auto"/>
      <w:outlineLvl w:val="4"/>
    </w:pPr>
    <w:rPr>
      <w:rFonts w:ascii="Times New Roman" w:eastAsia="Times New Roman" w:hAnsi="Times New Roman" w:cs="Times New Roman"/>
      <w:sz w:val="24"/>
      <w:szCs w:val="24"/>
      <w:u w:val="single"/>
      <w:lang w:val="lt-LT"/>
    </w:rPr>
  </w:style>
  <w:style w:type="paragraph" w:styleId="Antrat6">
    <w:name w:val="heading 6"/>
    <w:basedOn w:val="prastasis"/>
    <w:next w:val="prastasis"/>
    <w:link w:val="Antrat6Diagrama"/>
    <w:qFormat/>
    <w:rsid w:val="00D653B8"/>
    <w:pPr>
      <w:keepNext/>
      <w:widowControl w:val="0"/>
      <w:spacing w:after="0" w:line="240" w:lineRule="auto"/>
      <w:jc w:val="both"/>
      <w:outlineLvl w:val="5"/>
    </w:pPr>
    <w:rPr>
      <w:rFonts w:ascii="Times New Roman" w:eastAsia="Times New Roman" w:hAnsi="Times New Roman" w:cs="Times New Roman"/>
      <w:i/>
      <w:iCs/>
      <w:lang w:val="lt-LT"/>
    </w:rPr>
  </w:style>
  <w:style w:type="paragraph" w:styleId="Antrat7">
    <w:name w:val="heading 7"/>
    <w:basedOn w:val="prastasis"/>
    <w:next w:val="prastasis"/>
    <w:link w:val="Antrat7Diagrama"/>
    <w:qFormat/>
    <w:rsid w:val="00D653B8"/>
    <w:pPr>
      <w:keepNext/>
      <w:widowControl w:val="0"/>
      <w:spacing w:after="0" w:line="360" w:lineRule="auto"/>
      <w:jc w:val="both"/>
      <w:outlineLvl w:val="6"/>
    </w:pPr>
    <w:rPr>
      <w:rFonts w:ascii="Times New Roman" w:eastAsia="Times New Roman" w:hAnsi="Times New Roman" w:cs="Times New Roman"/>
      <w:sz w:val="24"/>
      <w:szCs w:val="24"/>
      <w:u w:val="single"/>
      <w:lang w:val="lt-LT"/>
    </w:rPr>
  </w:style>
  <w:style w:type="paragraph" w:styleId="Antrat8">
    <w:name w:val="heading 8"/>
    <w:basedOn w:val="prastasis"/>
    <w:next w:val="prastasis"/>
    <w:link w:val="Antrat8Diagrama"/>
    <w:qFormat/>
    <w:rsid w:val="00D653B8"/>
    <w:pPr>
      <w:spacing w:before="240" w:after="60" w:line="360" w:lineRule="auto"/>
      <w:outlineLvl w:val="7"/>
    </w:pPr>
    <w:rPr>
      <w:rFonts w:ascii="Times New Roman" w:eastAsia="Times New Roman" w:hAnsi="Times New Roman" w:cs="Times New Roman"/>
      <w:i/>
      <w:iCs/>
      <w:sz w:val="24"/>
      <w:szCs w:val="24"/>
      <w:lang w:val="lt-LT"/>
    </w:rPr>
  </w:style>
  <w:style w:type="paragraph" w:styleId="Antrat9">
    <w:name w:val="heading 9"/>
    <w:basedOn w:val="prastasis"/>
    <w:next w:val="prastasis"/>
    <w:link w:val="Antrat9Diagrama"/>
    <w:qFormat/>
    <w:rsid w:val="00D653B8"/>
    <w:pPr>
      <w:spacing w:before="240" w:after="60" w:line="360" w:lineRule="auto"/>
      <w:outlineLvl w:val="8"/>
    </w:pPr>
    <w:rPr>
      <w:rFonts w:ascii="Arial" w:eastAsia="Times New Roman" w:hAnsi="Arial" w:cs="Arial"/>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653B8"/>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D653B8"/>
    <w:rPr>
      <w:rFonts w:ascii="Times New Roman" w:eastAsia="Times New Roman" w:hAnsi="Times New Roman" w:cs="Times New Roman"/>
      <w:b/>
      <w:bCs/>
      <w:lang w:val="lt-LT" w:eastAsia="lt-LT"/>
    </w:rPr>
  </w:style>
  <w:style w:type="character" w:customStyle="1" w:styleId="Antrat3Diagrama">
    <w:name w:val="Antraštė 3 Diagrama"/>
    <w:basedOn w:val="Numatytasispastraiposriftas"/>
    <w:link w:val="Antrat3"/>
    <w:rsid w:val="00D653B8"/>
    <w:rPr>
      <w:rFonts w:ascii="Times New Roman" w:eastAsia="Times New Roman" w:hAnsi="Times New Roman" w:cs="Times New Roman"/>
      <w:b/>
      <w:lang w:val="lt-LT"/>
    </w:rPr>
  </w:style>
  <w:style w:type="character" w:customStyle="1" w:styleId="Antrat4Diagrama">
    <w:name w:val="Antraštė 4 Diagrama"/>
    <w:basedOn w:val="Numatytasispastraiposriftas"/>
    <w:link w:val="Antrat4"/>
    <w:rsid w:val="00D653B8"/>
    <w:rPr>
      <w:rFonts w:ascii="Times New Roman" w:eastAsia="Times New Roman" w:hAnsi="Times New Roman" w:cs="Times New Roman"/>
      <w:i/>
      <w:iCs/>
      <w:lang w:val="lt-LT"/>
    </w:rPr>
  </w:style>
  <w:style w:type="character" w:customStyle="1" w:styleId="Antrat5Diagrama">
    <w:name w:val="Antraštė 5 Diagrama"/>
    <w:basedOn w:val="Numatytasispastraiposriftas"/>
    <w:link w:val="Antrat5"/>
    <w:rsid w:val="00D653B8"/>
    <w:rPr>
      <w:rFonts w:ascii="Times New Roman" w:eastAsia="Times New Roman" w:hAnsi="Times New Roman" w:cs="Times New Roman"/>
      <w:sz w:val="24"/>
      <w:szCs w:val="24"/>
      <w:u w:val="single"/>
      <w:lang w:val="lt-LT"/>
    </w:rPr>
  </w:style>
  <w:style w:type="character" w:customStyle="1" w:styleId="Antrat6Diagrama">
    <w:name w:val="Antraštė 6 Diagrama"/>
    <w:basedOn w:val="Numatytasispastraiposriftas"/>
    <w:link w:val="Antrat6"/>
    <w:rsid w:val="00D653B8"/>
    <w:rPr>
      <w:rFonts w:ascii="Times New Roman" w:eastAsia="Times New Roman" w:hAnsi="Times New Roman" w:cs="Times New Roman"/>
      <w:i/>
      <w:iCs/>
      <w:lang w:val="lt-LT"/>
    </w:rPr>
  </w:style>
  <w:style w:type="character" w:customStyle="1" w:styleId="Antrat7Diagrama">
    <w:name w:val="Antraštė 7 Diagrama"/>
    <w:basedOn w:val="Numatytasispastraiposriftas"/>
    <w:link w:val="Antrat7"/>
    <w:rsid w:val="00D653B8"/>
    <w:rPr>
      <w:rFonts w:ascii="Times New Roman" w:eastAsia="Times New Roman" w:hAnsi="Times New Roman" w:cs="Times New Roman"/>
      <w:sz w:val="24"/>
      <w:szCs w:val="24"/>
      <w:u w:val="single"/>
      <w:lang w:val="lt-LT"/>
    </w:rPr>
  </w:style>
  <w:style w:type="character" w:customStyle="1" w:styleId="Antrat8Diagrama">
    <w:name w:val="Antraštė 8 Diagrama"/>
    <w:basedOn w:val="Numatytasispastraiposriftas"/>
    <w:link w:val="Antrat8"/>
    <w:rsid w:val="00D653B8"/>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rsid w:val="00D653B8"/>
    <w:rPr>
      <w:rFonts w:ascii="Arial" w:eastAsia="Times New Roman" w:hAnsi="Arial" w:cs="Arial"/>
      <w:lang w:val="lt-LT"/>
    </w:rPr>
  </w:style>
  <w:style w:type="numbering" w:customStyle="1" w:styleId="NoList1">
    <w:name w:val="No List1"/>
    <w:next w:val="Sraonra"/>
    <w:uiPriority w:val="99"/>
    <w:semiHidden/>
    <w:unhideWhenUsed/>
    <w:rsid w:val="00D653B8"/>
  </w:style>
  <w:style w:type="paragraph" w:styleId="Pagrindinistekstas">
    <w:name w:val="Body Text"/>
    <w:basedOn w:val="prastasis"/>
    <w:link w:val="PagrindinistekstasDiagrama"/>
    <w:rsid w:val="00D653B8"/>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D653B8"/>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D653B8"/>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D653B8"/>
    <w:rPr>
      <w:rFonts w:ascii="Times New Roman" w:eastAsia="Times New Roman" w:hAnsi="Times New Roman" w:cs="Times New Roman"/>
      <w:b/>
      <w:kern w:val="28"/>
      <w:szCs w:val="20"/>
      <w:lang w:val="lt-LT" w:eastAsia="lt-LT"/>
    </w:rPr>
  </w:style>
  <w:style w:type="character" w:styleId="Puslapionumeris">
    <w:name w:val="page number"/>
    <w:basedOn w:val="Numatytasispastraiposriftas"/>
    <w:rsid w:val="00D653B8"/>
  </w:style>
  <w:style w:type="paragraph" w:styleId="Porat">
    <w:name w:val="footer"/>
    <w:basedOn w:val="prastasis"/>
    <w:link w:val="PoratDiagrama"/>
    <w:rsid w:val="00D653B8"/>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D653B8"/>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rsid w:val="00D653B8"/>
    <w:pPr>
      <w:widowControl w:val="0"/>
      <w:spacing w:after="0" w:line="360" w:lineRule="auto"/>
      <w:jc w:val="both"/>
    </w:pPr>
    <w:rPr>
      <w:rFonts w:ascii="Times New Roman" w:eastAsia="Times New Roman" w:hAnsi="Times New Roman" w:cs="Times New Roman"/>
      <w:sz w:val="24"/>
      <w:szCs w:val="24"/>
      <w:lang w:val="lt-LT"/>
    </w:rPr>
  </w:style>
  <w:style w:type="character" w:customStyle="1" w:styleId="Pagrindinistekstas2Diagrama">
    <w:name w:val="Pagrindinis tekstas 2 Diagrama"/>
    <w:basedOn w:val="Numatytasispastraiposriftas"/>
    <w:link w:val="Pagrindinistekstas2"/>
    <w:rsid w:val="00D653B8"/>
    <w:rPr>
      <w:rFonts w:ascii="Times New Roman" w:eastAsia="Times New Roman" w:hAnsi="Times New Roman" w:cs="Times New Roman"/>
      <w:sz w:val="24"/>
      <w:szCs w:val="24"/>
      <w:lang w:val="lt-LT"/>
    </w:rPr>
  </w:style>
  <w:style w:type="paragraph" w:styleId="Antrats">
    <w:name w:val="header"/>
    <w:basedOn w:val="prastasis"/>
    <w:link w:val="AntratsDiagrama"/>
    <w:rsid w:val="00D653B8"/>
    <w:pPr>
      <w:tabs>
        <w:tab w:val="center" w:pos="4153"/>
        <w:tab w:val="right" w:pos="8306"/>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D653B8"/>
    <w:rPr>
      <w:rFonts w:ascii="Times New Roman" w:eastAsia="Times New Roman" w:hAnsi="Times New Roman" w:cs="Times New Roman"/>
      <w:sz w:val="24"/>
      <w:szCs w:val="24"/>
      <w:lang w:val="lt-LT"/>
    </w:rPr>
  </w:style>
  <w:style w:type="character" w:customStyle="1" w:styleId="KomentarotekstasDiagrama">
    <w:name w:val="Komentaro tekstas Diagrama"/>
    <w:basedOn w:val="Numatytasispastraiposriftas"/>
    <w:link w:val="Komentarotekstas"/>
    <w:semiHidden/>
    <w:rsid w:val="00D653B8"/>
    <w:rPr>
      <w:rFonts w:ascii="Times New Roman" w:eastAsia="Times New Roman" w:hAnsi="Times New Roman" w:cs="Times New Roman"/>
      <w:sz w:val="24"/>
      <w:szCs w:val="24"/>
      <w:lang w:eastAsia="lt-LT"/>
    </w:rPr>
  </w:style>
  <w:style w:type="paragraph" w:styleId="Komentarotekstas">
    <w:name w:val="annotation text"/>
    <w:basedOn w:val="prastasis"/>
    <w:link w:val="KomentarotekstasDiagrama"/>
    <w:semiHidden/>
    <w:rsid w:val="00D653B8"/>
    <w:pPr>
      <w:spacing w:after="0" w:line="240" w:lineRule="auto"/>
    </w:pPr>
    <w:rPr>
      <w:rFonts w:ascii="Times New Roman" w:eastAsia="Times New Roman" w:hAnsi="Times New Roman" w:cs="Times New Roman"/>
      <w:sz w:val="24"/>
      <w:szCs w:val="24"/>
      <w:lang w:eastAsia="lt-LT"/>
    </w:rPr>
  </w:style>
  <w:style w:type="character" w:customStyle="1" w:styleId="CommentTextChar1">
    <w:name w:val="Comment Text Char1"/>
    <w:basedOn w:val="Numatytasispastraiposriftas"/>
    <w:uiPriority w:val="99"/>
    <w:semiHidden/>
    <w:rsid w:val="00D653B8"/>
    <w:rPr>
      <w:sz w:val="20"/>
      <w:szCs w:val="20"/>
    </w:rPr>
  </w:style>
  <w:style w:type="character" w:customStyle="1" w:styleId="KomentarotekstasDiagrama1">
    <w:name w:val="Komentaro tekstas Diagrama1"/>
    <w:basedOn w:val="Numatytasispastraiposriftas"/>
    <w:uiPriority w:val="99"/>
    <w:semiHidden/>
    <w:rsid w:val="00D653B8"/>
    <w:rPr>
      <w:rFonts w:ascii="Times New Roman" w:eastAsia="Times New Roman" w:hAnsi="Times New Roman" w:cs="Times New Roman"/>
      <w:sz w:val="20"/>
      <w:szCs w:val="20"/>
      <w:lang w:eastAsia="lt-LT"/>
    </w:rPr>
  </w:style>
  <w:style w:type="paragraph" w:styleId="Pagrindinistekstas3">
    <w:name w:val="Body Text 3"/>
    <w:basedOn w:val="prastasis"/>
    <w:link w:val="Pagrindinistekstas3Diagrama"/>
    <w:rsid w:val="00D653B8"/>
    <w:pPr>
      <w:widowControl w:val="0"/>
      <w:spacing w:after="0" w:line="240" w:lineRule="auto"/>
      <w:jc w:val="both"/>
    </w:pPr>
    <w:rPr>
      <w:rFonts w:ascii="Times New Roman" w:eastAsia="Times New Roman" w:hAnsi="Times New Roman" w:cs="Times New Roman"/>
      <w:szCs w:val="24"/>
      <w:lang w:val="en-GB"/>
    </w:rPr>
  </w:style>
  <w:style w:type="character" w:customStyle="1" w:styleId="Pagrindinistekstas3Diagrama">
    <w:name w:val="Pagrindinis tekstas 3 Diagrama"/>
    <w:basedOn w:val="Numatytasispastraiposriftas"/>
    <w:link w:val="Pagrindinistekstas3"/>
    <w:rsid w:val="00D653B8"/>
    <w:rPr>
      <w:rFonts w:ascii="Times New Roman" w:eastAsia="Times New Roman" w:hAnsi="Times New Roman" w:cs="Times New Roman"/>
      <w:szCs w:val="24"/>
      <w:lang w:val="en-GB"/>
    </w:rPr>
  </w:style>
  <w:style w:type="paragraph" w:styleId="Debesliotekstas">
    <w:name w:val="Balloon Text"/>
    <w:basedOn w:val="prastasis"/>
    <w:link w:val="DebesliotekstasDiagrama"/>
    <w:semiHidden/>
    <w:rsid w:val="00D653B8"/>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D653B8"/>
    <w:rPr>
      <w:rFonts w:ascii="Tahoma" w:eastAsia="Times New Roman" w:hAnsi="Tahoma" w:cs="Tahoma"/>
      <w:sz w:val="16"/>
      <w:szCs w:val="16"/>
      <w:lang w:val="en-GB"/>
    </w:rPr>
  </w:style>
  <w:style w:type="paragraph" w:styleId="Pagrindiniotekstotrauka">
    <w:name w:val="Body Text Indent"/>
    <w:basedOn w:val="prastasis"/>
    <w:link w:val="PagrindiniotekstotraukaDiagrama"/>
    <w:rsid w:val="00D653B8"/>
    <w:pPr>
      <w:spacing w:after="0" w:line="240" w:lineRule="auto"/>
      <w:ind w:left="567" w:hanging="567"/>
    </w:pPr>
    <w:rPr>
      <w:rFonts w:ascii="Times New Roman" w:eastAsia="Times New Roman" w:hAnsi="Times New Roman" w:cs="Times New Roman"/>
      <w:lang w:val="lt-LT"/>
    </w:rPr>
  </w:style>
  <w:style w:type="character" w:customStyle="1" w:styleId="PagrindiniotekstotraukaDiagrama">
    <w:name w:val="Pagrindinio teksto įtrauka Diagrama"/>
    <w:basedOn w:val="Numatytasispastraiposriftas"/>
    <w:link w:val="Pagrindiniotekstotrauka"/>
    <w:rsid w:val="00D653B8"/>
    <w:rPr>
      <w:rFonts w:ascii="Times New Roman" w:eastAsia="Times New Roman" w:hAnsi="Times New Roman" w:cs="Times New Roman"/>
      <w:lang w:val="lt-LT"/>
    </w:rPr>
  </w:style>
  <w:style w:type="paragraph" w:styleId="prastojitrauka">
    <w:name w:val="Normal Indent"/>
    <w:basedOn w:val="prastasis"/>
    <w:rsid w:val="00D653B8"/>
    <w:pPr>
      <w:spacing w:after="0" w:line="240" w:lineRule="auto"/>
      <w:ind w:left="720"/>
    </w:pPr>
    <w:rPr>
      <w:rFonts w:ascii="Times New Roman" w:eastAsia="Times New Roman" w:hAnsi="Times New Roman" w:cs="Times New Roman"/>
      <w:sz w:val="24"/>
      <w:szCs w:val="20"/>
      <w:lang w:val="de-DE" w:eastAsia="de-DE"/>
    </w:rPr>
  </w:style>
  <w:style w:type="character" w:styleId="HTMLspausdinimomainl">
    <w:name w:val="HTML Typewriter"/>
    <w:basedOn w:val="Numatytasispastraiposriftas"/>
    <w:rsid w:val="00D653B8"/>
    <w:rPr>
      <w:rFonts w:ascii="Arial Unicode MS" w:eastAsia="Courier New" w:hAnsi="Arial Unicode MS" w:cs="Courier New"/>
      <w:sz w:val="20"/>
      <w:szCs w:val="20"/>
    </w:rPr>
  </w:style>
  <w:style w:type="paragraph" w:styleId="Dokumentoinaostekstas">
    <w:name w:val="endnote text"/>
    <w:basedOn w:val="prastasis"/>
    <w:link w:val="DokumentoinaostekstasDiagrama"/>
    <w:semiHidden/>
    <w:rsid w:val="00D653B8"/>
    <w:pPr>
      <w:tabs>
        <w:tab w:val="left" w:pos="567"/>
      </w:tabs>
      <w:spacing w:after="0" w:line="240" w:lineRule="auto"/>
    </w:pPr>
    <w:rPr>
      <w:rFonts w:ascii="Times New Roman" w:eastAsia="Times New Roman" w:hAnsi="Times New Roman" w:cs="Times New Roman"/>
      <w:szCs w:val="24"/>
      <w:lang w:val="en-GB" w:eastAsia="lt-LT"/>
    </w:rPr>
  </w:style>
  <w:style w:type="character" w:customStyle="1" w:styleId="DokumentoinaostekstasDiagrama">
    <w:name w:val="Dokumento išnašos tekstas Diagrama"/>
    <w:basedOn w:val="Numatytasispastraiposriftas"/>
    <w:link w:val="Dokumentoinaostekstas"/>
    <w:semiHidden/>
    <w:rsid w:val="00D653B8"/>
    <w:rPr>
      <w:rFonts w:ascii="Times New Roman" w:eastAsia="Times New Roman" w:hAnsi="Times New Roman" w:cs="Times New Roman"/>
      <w:szCs w:val="24"/>
      <w:lang w:val="en-GB" w:eastAsia="lt-LT"/>
    </w:rPr>
  </w:style>
  <w:style w:type="character" w:customStyle="1" w:styleId="KomentarotemaDiagrama">
    <w:name w:val="Komentaro tema Diagrama"/>
    <w:basedOn w:val="KomentarotekstasDiagrama"/>
    <w:link w:val="Komentarotema"/>
    <w:semiHidden/>
    <w:rsid w:val="00D653B8"/>
    <w:rPr>
      <w:rFonts w:ascii="Times New Roman" w:eastAsia="Times New Roman" w:hAnsi="Times New Roman" w:cs="Times New Roman"/>
      <w:b/>
      <w:bCs/>
      <w:sz w:val="24"/>
      <w:szCs w:val="24"/>
      <w:lang w:eastAsia="lt-LT"/>
    </w:rPr>
  </w:style>
  <w:style w:type="paragraph" w:styleId="Komentarotema">
    <w:name w:val="annotation subject"/>
    <w:basedOn w:val="Komentarotekstas"/>
    <w:next w:val="Komentarotekstas"/>
    <w:link w:val="KomentarotemaDiagrama"/>
    <w:semiHidden/>
    <w:unhideWhenUsed/>
    <w:rsid w:val="00D653B8"/>
    <w:rPr>
      <w:b/>
      <w:bCs/>
    </w:rPr>
  </w:style>
  <w:style w:type="character" w:customStyle="1" w:styleId="CommentSubjectChar1">
    <w:name w:val="Comment Subject Char1"/>
    <w:basedOn w:val="CommentTextChar1"/>
    <w:uiPriority w:val="99"/>
    <w:semiHidden/>
    <w:rsid w:val="00D653B8"/>
    <w:rPr>
      <w:b/>
      <w:bCs/>
      <w:sz w:val="20"/>
      <w:szCs w:val="20"/>
    </w:rPr>
  </w:style>
  <w:style w:type="character" w:customStyle="1" w:styleId="KomentarotemaDiagrama1">
    <w:name w:val="Komentaro tema Diagrama1"/>
    <w:basedOn w:val="KomentarotekstasDiagrama1"/>
    <w:uiPriority w:val="99"/>
    <w:semiHidden/>
    <w:rsid w:val="00D653B8"/>
    <w:rPr>
      <w:rFonts w:ascii="Times New Roman" w:eastAsia="Times New Roman" w:hAnsi="Times New Roman" w:cs="Times New Roman"/>
      <w:b/>
      <w:bCs/>
      <w:sz w:val="20"/>
      <w:szCs w:val="20"/>
      <w:lang w:eastAsia="lt-LT"/>
    </w:rPr>
  </w:style>
  <w:style w:type="paragraph" w:customStyle="1" w:styleId="listindent">
    <w:name w:val="list:indent"/>
    <w:basedOn w:val="prastasis"/>
    <w:rsid w:val="00D653B8"/>
    <w:pPr>
      <w:spacing w:after="240" w:line="240" w:lineRule="auto"/>
      <w:ind w:left="567"/>
    </w:pPr>
    <w:rPr>
      <w:rFonts w:ascii="Times New Roman" w:eastAsia="Times New Roman" w:hAnsi="Times New Roman" w:cs="Times New Roman"/>
      <w:sz w:val="24"/>
      <w:szCs w:val="20"/>
      <w:lang w:val="en-GB"/>
    </w:rPr>
  </w:style>
  <w:style w:type="paragraph" w:customStyle="1" w:styleId="listdash">
    <w:name w:val="list:dash"/>
    <w:basedOn w:val="prastasis"/>
    <w:rsid w:val="00D653B8"/>
    <w:pPr>
      <w:numPr>
        <w:numId w:val="12"/>
      </w:numPr>
      <w:spacing w:after="240" w:line="240" w:lineRule="auto"/>
    </w:pPr>
    <w:rPr>
      <w:rFonts w:ascii="Times New Roman" w:eastAsia="Times New Roman" w:hAnsi="Times New Roman" w:cs="Times New Roman"/>
      <w:sz w:val="24"/>
      <w:szCs w:val="20"/>
      <w:lang w:val="en-GB"/>
    </w:rPr>
  </w:style>
  <w:style w:type="character" w:customStyle="1" w:styleId="CSIchar">
    <w:name w:val="CSIchar"/>
    <w:basedOn w:val="Numatytasispastraiposriftas"/>
    <w:rsid w:val="00D653B8"/>
    <w:rPr>
      <w:bdr w:val="none" w:sz="0" w:space="0" w:color="auto"/>
      <w:shd w:val="clear" w:color="auto" w:fill="CCCCCC"/>
    </w:rPr>
  </w:style>
  <w:style w:type="paragraph" w:customStyle="1" w:styleId="BTEMEASMCA">
    <w:name w:val="BT EMEA_SMCA"/>
    <w:basedOn w:val="prastasis"/>
    <w:link w:val="BTEMEASMCAChar"/>
    <w:autoRedefine/>
    <w:rsid w:val="00D653B8"/>
    <w:pPr>
      <w:spacing w:after="0" w:line="240" w:lineRule="auto"/>
    </w:pPr>
    <w:rPr>
      <w:rFonts w:ascii="Times New Roman" w:eastAsia="Times New Roman" w:hAnsi="Times New Roman" w:cs="Times New Roman"/>
      <w:spacing w:val="-3"/>
      <w:lang w:val="lt-LT"/>
    </w:rPr>
  </w:style>
  <w:style w:type="character" w:customStyle="1" w:styleId="BTEMEASMCAChar">
    <w:name w:val="BT EMEA_SMCA Char"/>
    <w:basedOn w:val="Numatytasispastraiposriftas"/>
    <w:link w:val="BTEMEASMCA"/>
    <w:rsid w:val="00D653B8"/>
    <w:rPr>
      <w:rFonts w:ascii="Times New Roman" w:eastAsia="Times New Roman" w:hAnsi="Times New Roman" w:cs="Times New Roman"/>
      <w:spacing w:val="-3"/>
      <w:lang w:val="lt-LT"/>
    </w:rPr>
  </w:style>
  <w:style w:type="paragraph" w:customStyle="1" w:styleId="BTAnIIEMEASMCA">
    <w:name w:val="BT(AnII) EMEA_SMCA"/>
    <w:basedOn w:val="prastasis"/>
    <w:autoRedefine/>
    <w:rsid w:val="00D653B8"/>
    <w:pPr>
      <w:tabs>
        <w:tab w:val="left" w:pos="1701"/>
      </w:tabs>
      <w:spacing w:after="0" w:line="240" w:lineRule="auto"/>
      <w:ind w:left="1701" w:hanging="567"/>
    </w:pPr>
    <w:rPr>
      <w:rFonts w:ascii="Times New Roman" w:eastAsia="Times New Roman" w:hAnsi="Times New Roman" w:cs="Tahoma"/>
      <w:b/>
      <w:lang w:val="en-GB"/>
    </w:rPr>
  </w:style>
  <w:style w:type="paragraph" w:customStyle="1" w:styleId="BTuEMEASMCA">
    <w:name w:val="BT(u) EMEA_SMCA"/>
    <w:basedOn w:val="BTEMEASMCA"/>
    <w:autoRedefine/>
    <w:rsid w:val="00D653B8"/>
    <w:rPr>
      <w:noProof/>
      <w:u w:val="single"/>
    </w:rPr>
  </w:style>
  <w:style w:type="paragraph" w:customStyle="1" w:styleId="PI-2EMEASMCA">
    <w:name w:val="PI-2 EMEA_SMCA"/>
    <w:basedOn w:val="Antrat3"/>
    <w:autoRedefine/>
    <w:rsid w:val="00D653B8"/>
    <w:pPr>
      <w:keepLines/>
      <w:numPr>
        <w:numId w:val="15"/>
      </w:numPr>
      <w:tabs>
        <w:tab w:val="clear" w:pos="540"/>
      </w:tabs>
    </w:pPr>
    <w:rPr>
      <w:kern w:val="28"/>
    </w:rPr>
  </w:style>
  <w:style w:type="paragraph" w:customStyle="1" w:styleId="PI-1labEMEASMCA">
    <w:name w:val="PI-1_lab EMEA_SMCA"/>
    <w:basedOn w:val="prastasis"/>
    <w:autoRedefine/>
    <w:rsid w:val="00D653B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BT-EMEASMCA">
    <w:name w:val="BT- EMEA_SMCA"/>
    <w:basedOn w:val="BTEMEASMCA"/>
    <w:autoRedefine/>
    <w:rsid w:val="00D653B8"/>
    <w:pPr>
      <w:numPr>
        <w:numId w:val="16"/>
      </w:numPr>
      <w:tabs>
        <w:tab w:val="clear" w:pos="720"/>
        <w:tab w:val="num" w:pos="360"/>
      </w:tabs>
      <w:ind w:left="0" w:firstLine="0"/>
    </w:pPr>
    <w:rPr>
      <w:noProof/>
    </w:rPr>
  </w:style>
  <w:style w:type="paragraph" w:customStyle="1" w:styleId="BTbEMEASMCA">
    <w:name w:val="BT(b) EMEA_SMCA"/>
    <w:basedOn w:val="BTEMEASMCA"/>
    <w:autoRedefine/>
    <w:rsid w:val="00D653B8"/>
    <w:rPr>
      <w:b/>
      <w:noProof/>
    </w:rPr>
  </w:style>
  <w:style w:type="paragraph" w:customStyle="1" w:styleId="PI-3EMEASMCA">
    <w:name w:val="PI-3 EMEA_SMCA"/>
    <w:basedOn w:val="prastasis"/>
    <w:autoRedefine/>
    <w:rsid w:val="00D653B8"/>
    <w:pPr>
      <w:spacing w:after="0" w:line="220" w:lineRule="exact"/>
    </w:pPr>
    <w:rPr>
      <w:rFonts w:ascii="Times New Roman" w:eastAsia="Times New Roman" w:hAnsi="Times New Roman" w:cs="Times New Roman"/>
      <w:b/>
      <w:bCs/>
      <w:lang w:val="lt-LT"/>
    </w:rPr>
  </w:style>
  <w:style w:type="character" w:styleId="Hipersaitas">
    <w:name w:val="Hyperlink"/>
    <w:basedOn w:val="Numatytasispastraiposriftas"/>
    <w:rsid w:val="00D653B8"/>
    <w:rPr>
      <w:color w:val="0000FF"/>
      <w:u w:val="single"/>
    </w:rPr>
  </w:style>
  <w:style w:type="paragraph" w:customStyle="1" w:styleId="BridgeheadGDS">
    <w:name w:val="Bridgehead GDS"/>
    <w:basedOn w:val="prastasis"/>
    <w:autoRedefine/>
    <w:rsid w:val="00D653B8"/>
    <w:pPr>
      <w:keepNext/>
      <w:spacing w:after="240" w:line="240" w:lineRule="auto"/>
      <w:outlineLvl w:val="0"/>
    </w:pPr>
    <w:rPr>
      <w:rFonts w:ascii="Times New Roman" w:eastAsia="Times New Roman" w:hAnsi="Times New Roman" w:cs="Times New Roman"/>
      <w:b/>
      <w:sz w:val="24"/>
      <w:szCs w:val="20"/>
      <w:lang w:val="en-GB"/>
    </w:rPr>
  </w:style>
  <w:style w:type="paragraph" w:customStyle="1" w:styleId="ListEnd">
    <w:name w:val="List End"/>
    <w:basedOn w:val="prastasis"/>
    <w:autoRedefine/>
    <w:rsid w:val="00D653B8"/>
    <w:pPr>
      <w:shd w:val="clear" w:color="000000" w:fill="FFFFFF"/>
      <w:spacing w:after="0" w:line="240" w:lineRule="auto"/>
    </w:pPr>
    <w:rPr>
      <w:rFonts w:ascii="Times New Roman" w:eastAsia="Times New Roman" w:hAnsi="Times New Roman" w:cs="Times New Roman"/>
      <w:sz w:val="24"/>
      <w:szCs w:val="24"/>
      <w:lang w:val="en-GB"/>
    </w:rPr>
  </w:style>
  <w:style w:type="paragraph" w:customStyle="1" w:styleId="TableCell">
    <w:name w:val="TableCell"/>
    <w:basedOn w:val="prastasis"/>
    <w:rsid w:val="00D653B8"/>
    <w:pPr>
      <w:spacing w:after="0" w:line="240" w:lineRule="auto"/>
    </w:pPr>
    <w:rPr>
      <w:rFonts w:ascii="Times New Roman" w:eastAsia="Times New Roman" w:hAnsi="Times New Roman" w:cs="Times New Roman"/>
      <w:sz w:val="24"/>
      <w:szCs w:val="20"/>
      <w:lang w:val="en-GB"/>
    </w:rPr>
  </w:style>
  <w:style w:type="paragraph" w:customStyle="1" w:styleId="anchor">
    <w:name w:val="anchor"/>
    <w:basedOn w:val="prastasis"/>
    <w:autoRedefine/>
    <w:rsid w:val="00D653B8"/>
    <w:pPr>
      <w:spacing w:after="0" w:line="240" w:lineRule="auto"/>
    </w:pPr>
    <w:rPr>
      <w:rFonts w:ascii="Times New Roman" w:eastAsia="Times New Roman" w:hAnsi="Times New Roman" w:cs="Times New Roman"/>
      <w:sz w:val="24"/>
      <w:szCs w:val="20"/>
      <w:lang w:val="en-GB"/>
    </w:rPr>
  </w:style>
  <w:style w:type="paragraph" w:customStyle="1" w:styleId="listdashnospace">
    <w:name w:val="list:dashnospace"/>
    <w:basedOn w:val="prastasis"/>
    <w:rsid w:val="00D653B8"/>
    <w:pPr>
      <w:numPr>
        <w:numId w:val="18"/>
      </w:numPr>
      <w:spacing w:after="0" w:line="240" w:lineRule="auto"/>
    </w:pPr>
    <w:rPr>
      <w:rFonts w:ascii="Times New Roman" w:eastAsia="Times New Roman" w:hAnsi="Times New Roman" w:cs="Times New Roman"/>
      <w:sz w:val="24"/>
      <w:szCs w:val="20"/>
      <w:lang w:val="en-GB"/>
    </w:rPr>
  </w:style>
  <w:style w:type="paragraph" w:customStyle="1" w:styleId="tabletext">
    <w:name w:val="table:text"/>
    <w:basedOn w:val="prastasis"/>
    <w:rsid w:val="00D653B8"/>
    <w:pPr>
      <w:spacing w:before="120" w:after="120" w:line="240" w:lineRule="auto"/>
    </w:pPr>
    <w:rPr>
      <w:rFonts w:ascii="Arial Narrow" w:eastAsia="Times New Roman" w:hAnsi="Arial Narrow" w:cs="Times New Roman"/>
      <w:sz w:val="24"/>
      <w:szCs w:val="20"/>
      <w:lang w:val="en-GB" w:eastAsia="en-GB"/>
    </w:rPr>
  </w:style>
  <w:style w:type="character" w:customStyle="1" w:styleId="DokumentostruktraDiagrama">
    <w:name w:val="Dokumento struktūra Diagrama"/>
    <w:basedOn w:val="Numatytasispastraiposriftas"/>
    <w:link w:val="Dokumentostruktra"/>
    <w:semiHidden/>
    <w:rsid w:val="00D653B8"/>
    <w:rPr>
      <w:rFonts w:ascii="Tahoma" w:eastAsia="Times New Roman" w:hAnsi="Tahoma" w:cs="Tahoma"/>
      <w:sz w:val="20"/>
      <w:szCs w:val="20"/>
      <w:shd w:val="clear" w:color="auto" w:fill="000080"/>
      <w:lang w:eastAsia="lt-LT"/>
    </w:rPr>
  </w:style>
  <w:style w:type="paragraph" w:styleId="Dokumentostruktra">
    <w:name w:val="Document Map"/>
    <w:basedOn w:val="prastasis"/>
    <w:link w:val="DokumentostruktraDiagrama"/>
    <w:semiHidden/>
    <w:rsid w:val="00D653B8"/>
    <w:pPr>
      <w:shd w:val="clear" w:color="auto" w:fill="000080"/>
      <w:spacing w:after="0" w:line="240" w:lineRule="auto"/>
    </w:pPr>
    <w:rPr>
      <w:rFonts w:ascii="Tahoma" w:eastAsia="Times New Roman" w:hAnsi="Tahoma" w:cs="Tahoma"/>
      <w:sz w:val="20"/>
      <w:szCs w:val="20"/>
      <w:lang w:eastAsia="lt-LT"/>
    </w:rPr>
  </w:style>
  <w:style w:type="character" w:customStyle="1" w:styleId="DocumentMapChar1">
    <w:name w:val="Document Map Char1"/>
    <w:basedOn w:val="Numatytasispastraiposriftas"/>
    <w:uiPriority w:val="99"/>
    <w:semiHidden/>
    <w:rsid w:val="00D653B8"/>
    <w:rPr>
      <w:rFonts w:ascii="Segoe UI" w:hAnsi="Segoe UI" w:cs="Segoe UI"/>
      <w:sz w:val="16"/>
      <w:szCs w:val="16"/>
    </w:rPr>
  </w:style>
  <w:style w:type="character" w:customStyle="1" w:styleId="DokumentostruktraDiagrama1">
    <w:name w:val="Dokumento struktūra Diagrama1"/>
    <w:basedOn w:val="Numatytasispastraiposriftas"/>
    <w:uiPriority w:val="99"/>
    <w:semiHidden/>
    <w:rsid w:val="00D653B8"/>
    <w:rPr>
      <w:rFonts w:ascii="Segoe UI" w:eastAsia="Times New Roman" w:hAnsi="Segoe UI" w:cs="Segoe UI"/>
      <w:sz w:val="16"/>
      <w:szCs w:val="16"/>
      <w:lang w:eastAsia="lt-LT"/>
    </w:rPr>
  </w:style>
  <w:style w:type="paragraph" w:styleId="prastasiniatinklio">
    <w:name w:val="Normal (Web)"/>
    <w:basedOn w:val="prastasis"/>
    <w:rsid w:val="00D653B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Insertions">
    <w:name w:val="Insertions"/>
    <w:basedOn w:val="Numatytasispastraiposriftas"/>
    <w:uiPriority w:val="1"/>
    <w:qFormat/>
    <w:rsid w:val="00D653B8"/>
    <w:rPr>
      <w:b/>
      <w:i/>
      <w:color w:val="FF0000"/>
    </w:rPr>
  </w:style>
  <w:style w:type="character" w:styleId="Komentaronuoroda">
    <w:name w:val="annotation reference"/>
    <w:basedOn w:val="Numatytasispastraiposriftas"/>
    <w:semiHidden/>
    <w:unhideWhenUsed/>
    <w:rsid w:val="00D653B8"/>
    <w:rPr>
      <w:sz w:val="16"/>
      <w:szCs w:val="16"/>
    </w:rPr>
  </w:style>
  <w:style w:type="paragraph" w:customStyle="1" w:styleId="Bridgehead">
    <w:name w:val="Bridgehead"/>
    <w:basedOn w:val="prastasis"/>
    <w:autoRedefine/>
    <w:rsid w:val="00D653B8"/>
    <w:pPr>
      <w:keepNext/>
      <w:spacing w:after="240" w:line="240" w:lineRule="auto"/>
      <w:outlineLvl w:val="0"/>
    </w:pPr>
    <w:rPr>
      <w:rFonts w:ascii="Times New Roman" w:eastAsia="Times New Roman" w:hAnsi="Times New Roman" w:cs="Times New Roman"/>
      <w:b/>
      <w:szCs w:val="20"/>
      <w:lang w:val="en-GB"/>
    </w:rPr>
  </w:style>
  <w:style w:type="paragraph" w:styleId="Sraopastraipa">
    <w:name w:val="List Paragraph"/>
    <w:basedOn w:val="prastasis"/>
    <w:uiPriority w:val="34"/>
    <w:qFormat/>
    <w:rsid w:val="00D653B8"/>
    <w:pPr>
      <w:spacing w:after="0" w:line="240" w:lineRule="auto"/>
      <w:ind w:left="720"/>
      <w:contextualSpacing/>
    </w:pPr>
    <w:rPr>
      <w:rFonts w:ascii="Times New Roman" w:eastAsia="Times New Roman" w:hAnsi="Times New Roman" w:cs="Times New Roman"/>
      <w:sz w:val="24"/>
      <w:szCs w:val="24"/>
      <w:lang w:val="lt-LT" w:eastAsia="lt-LT"/>
    </w:rPr>
  </w:style>
  <w:style w:type="paragraph" w:customStyle="1" w:styleId="NormalAgency">
    <w:name w:val="Normal (Agency)"/>
    <w:link w:val="NormalAgencyChar"/>
    <w:uiPriority w:val="99"/>
    <w:rsid w:val="00D653B8"/>
    <w:pPr>
      <w:spacing w:after="0" w:line="240" w:lineRule="auto"/>
    </w:pPr>
    <w:rPr>
      <w:rFonts w:ascii="Verdana" w:eastAsia="Times New Roman" w:hAnsi="Verdana" w:cs="Times New Roman"/>
      <w:snapToGrid w:val="0"/>
      <w:sz w:val="18"/>
      <w:szCs w:val="20"/>
      <w:lang w:val="en-GB"/>
    </w:rPr>
  </w:style>
  <w:style w:type="character" w:customStyle="1" w:styleId="NormalAgencyChar">
    <w:name w:val="Normal (Agency) Char"/>
    <w:link w:val="NormalAgency"/>
    <w:uiPriority w:val="99"/>
    <w:locked/>
    <w:rsid w:val="00D653B8"/>
    <w:rPr>
      <w:rFonts w:ascii="Verdana" w:eastAsia="Times New Roman" w:hAnsi="Verdana" w:cs="Times New Roman"/>
      <w:snapToGrid w:val="0"/>
      <w:sz w:val="18"/>
      <w:szCs w:val="20"/>
      <w:lang w:val="en-GB"/>
    </w:rPr>
  </w:style>
  <w:style w:type="paragraph" w:styleId="Betarp">
    <w:name w:val="No Spacing"/>
    <w:uiPriority w:val="1"/>
    <w:qFormat/>
    <w:rsid w:val="0046232C"/>
    <w:pPr>
      <w:spacing w:after="0" w:line="240" w:lineRule="auto"/>
    </w:pPr>
  </w:style>
  <w:style w:type="character" w:customStyle="1" w:styleId="UnresolvedMention1">
    <w:name w:val="Unresolved Mention1"/>
    <w:basedOn w:val="Numatytasispastraiposriftas"/>
    <w:uiPriority w:val="99"/>
    <w:semiHidden/>
    <w:unhideWhenUsed/>
    <w:rsid w:val="00D4418D"/>
    <w:rPr>
      <w:color w:val="605E5C"/>
      <w:shd w:val="clear" w:color="auto" w:fill="E1DFDD"/>
    </w:rPr>
  </w:style>
  <w:style w:type="paragraph" w:styleId="Pataisymai">
    <w:name w:val="Revision"/>
    <w:hidden/>
    <w:uiPriority w:val="99"/>
    <w:semiHidden/>
    <w:rsid w:val="00B21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0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vvkt.lt/index.php?4004286486"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3.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67EE898C17D41A1C3587061F18BF7" ma:contentTypeVersion="15" ma:contentTypeDescription="Create a new document." ma:contentTypeScope="" ma:versionID="589e29f0c754220ddbf429651c74db7d">
  <xsd:schema xmlns:xsd="http://www.w3.org/2001/XMLSchema" xmlns:xs="http://www.w3.org/2001/XMLSchema" xmlns:p="http://schemas.microsoft.com/office/2006/metadata/properties" xmlns:ns2="5d3f7923-aeb9-40ce-b56e-46dd75af603c" targetNamespace="http://schemas.microsoft.com/office/2006/metadata/properties" ma:root="true" ma:fieldsID="450cea9573147d2fc0dc98cd7ee15500" ns2:_="">
    <xsd:import namespace="5d3f7923-aeb9-40ce-b56e-46dd75af6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f7923-aeb9-40ce-b56e-46dd75af6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49274C-0429-4DAC-BC0E-AFE0AFA3B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f7923-aeb9-40ce-b56e-46dd75af6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2C8C61-CC40-4023-9FD2-1C80915CB853}">
  <ds:schemaRefs>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terms/"/>
    <ds:schemaRef ds:uri="5d3f7923-aeb9-40ce-b56e-46dd75af603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B7B793E-F477-4D91-879C-DF80517D79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34973</Words>
  <Characters>19936</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Twardowska</dc:creator>
  <cp:keywords/>
  <dc:description/>
  <cp:lastModifiedBy>Albina Burkauskaitė</cp:lastModifiedBy>
  <cp:revision>3</cp:revision>
  <dcterms:created xsi:type="dcterms:W3CDTF">2023-10-18T05:39:00Z</dcterms:created>
  <dcterms:modified xsi:type="dcterms:W3CDTF">2023-10-18T05:40:00Z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0x010100C1267EE898C17D41A1C3587061F18BF7</vt:lpwstr>
  </property>
</Properties>
</file>