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1FE" w:rsidRPr="001020C3" w:rsidRDefault="00C531FE" w:rsidP="00C531FE">
      <w:pPr>
        <w:tabs>
          <w:tab w:val="clear" w:pos="567"/>
        </w:tabs>
        <w:spacing w:line="240" w:lineRule="auto"/>
        <w:jc w:val="center"/>
        <w:rPr>
          <w:szCs w:val="22"/>
          <w:lang w:val="lt-LT"/>
        </w:rPr>
      </w:pPr>
    </w:p>
    <w:p w:rsidR="00C531FE" w:rsidRPr="001020C3" w:rsidRDefault="00C531FE" w:rsidP="00C531FE">
      <w:pPr>
        <w:tabs>
          <w:tab w:val="clear" w:pos="567"/>
        </w:tabs>
        <w:spacing w:line="240" w:lineRule="auto"/>
        <w:jc w:val="center"/>
        <w:rPr>
          <w:szCs w:val="22"/>
          <w:lang w:val="lt-LT"/>
        </w:rPr>
      </w:pPr>
    </w:p>
    <w:p w:rsidR="00C531FE" w:rsidRPr="001020C3" w:rsidRDefault="00C531FE" w:rsidP="00C531FE">
      <w:pPr>
        <w:tabs>
          <w:tab w:val="clear" w:pos="567"/>
        </w:tabs>
        <w:spacing w:line="240" w:lineRule="auto"/>
        <w:jc w:val="center"/>
        <w:rPr>
          <w:szCs w:val="22"/>
          <w:lang w:val="lt-LT"/>
        </w:rPr>
      </w:pPr>
    </w:p>
    <w:p w:rsidR="00C531FE" w:rsidRPr="001020C3" w:rsidRDefault="00C531FE" w:rsidP="00C531FE">
      <w:pPr>
        <w:tabs>
          <w:tab w:val="clear" w:pos="567"/>
        </w:tabs>
        <w:spacing w:line="240" w:lineRule="auto"/>
        <w:jc w:val="center"/>
        <w:rPr>
          <w:szCs w:val="22"/>
          <w:lang w:val="lt-LT"/>
        </w:rPr>
      </w:pPr>
    </w:p>
    <w:p w:rsidR="00C531FE" w:rsidRPr="001020C3" w:rsidRDefault="00C531FE" w:rsidP="00C531FE">
      <w:pPr>
        <w:tabs>
          <w:tab w:val="clear" w:pos="567"/>
        </w:tabs>
        <w:spacing w:line="240" w:lineRule="auto"/>
        <w:jc w:val="center"/>
        <w:rPr>
          <w:szCs w:val="22"/>
          <w:lang w:val="lt-LT"/>
        </w:rPr>
      </w:pPr>
    </w:p>
    <w:p w:rsidR="00C531FE" w:rsidRPr="001020C3" w:rsidRDefault="00C531FE" w:rsidP="00C531FE">
      <w:pPr>
        <w:tabs>
          <w:tab w:val="clear" w:pos="567"/>
        </w:tabs>
        <w:spacing w:line="240" w:lineRule="auto"/>
        <w:jc w:val="center"/>
        <w:rPr>
          <w:szCs w:val="22"/>
          <w:lang w:val="lt-LT"/>
        </w:rPr>
      </w:pPr>
    </w:p>
    <w:p w:rsidR="00C531FE" w:rsidRPr="001020C3" w:rsidRDefault="00C531FE" w:rsidP="00C531FE">
      <w:pPr>
        <w:tabs>
          <w:tab w:val="clear" w:pos="567"/>
        </w:tabs>
        <w:spacing w:line="240" w:lineRule="auto"/>
        <w:jc w:val="center"/>
        <w:rPr>
          <w:szCs w:val="22"/>
          <w:lang w:val="lt-LT"/>
        </w:rPr>
      </w:pPr>
    </w:p>
    <w:p w:rsidR="00C531FE" w:rsidRPr="001020C3" w:rsidRDefault="00C531FE" w:rsidP="00C531FE">
      <w:pPr>
        <w:tabs>
          <w:tab w:val="clear" w:pos="567"/>
        </w:tabs>
        <w:spacing w:line="240" w:lineRule="auto"/>
        <w:jc w:val="center"/>
        <w:rPr>
          <w:szCs w:val="22"/>
          <w:lang w:val="lt-LT"/>
        </w:rPr>
      </w:pPr>
    </w:p>
    <w:p w:rsidR="00C531FE" w:rsidRPr="001020C3" w:rsidRDefault="00C531FE" w:rsidP="00C531FE">
      <w:pPr>
        <w:tabs>
          <w:tab w:val="clear" w:pos="567"/>
        </w:tabs>
        <w:spacing w:line="240" w:lineRule="auto"/>
        <w:jc w:val="center"/>
        <w:rPr>
          <w:szCs w:val="22"/>
          <w:lang w:val="lt-LT"/>
        </w:rPr>
      </w:pPr>
    </w:p>
    <w:p w:rsidR="00C531FE" w:rsidRPr="001020C3" w:rsidRDefault="00C531FE" w:rsidP="00C531FE">
      <w:pPr>
        <w:tabs>
          <w:tab w:val="clear" w:pos="567"/>
        </w:tabs>
        <w:spacing w:line="240" w:lineRule="auto"/>
        <w:jc w:val="center"/>
        <w:rPr>
          <w:szCs w:val="22"/>
          <w:lang w:val="lt-LT"/>
        </w:rPr>
      </w:pPr>
    </w:p>
    <w:p w:rsidR="00C531FE" w:rsidRPr="001020C3" w:rsidRDefault="00C531FE" w:rsidP="00C531FE">
      <w:pPr>
        <w:tabs>
          <w:tab w:val="clear" w:pos="567"/>
        </w:tabs>
        <w:spacing w:line="240" w:lineRule="auto"/>
        <w:jc w:val="center"/>
        <w:rPr>
          <w:szCs w:val="22"/>
          <w:lang w:val="lt-LT"/>
        </w:rPr>
      </w:pPr>
    </w:p>
    <w:p w:rsidR="00C531FE" w:rsidRPr="001020C3" w:rsidRDefault="00C531FE" w:rsidP="00C531FE">
      <w:pPr>
        <w:tabs>
          <w:tab w:val="clear" w:pos="567"/>
        </w:tabs>
        <w:spacing w:line="240" w:lineRule="auto"/>
        <w:jc w:val="center"/>
        <w:rPr>
          <w:szCs w:val="22"/>
          <w:lang w:val="lt-LT"/>
        </w:rPr>
      </w:pPr>
    </w:p>
    <w:p w:rsidR="00C531FE" w:rsidRPr="001020C3" w:rsidRDefault="00C531FE" w:rsidP="00C531FE">
      <w:pPr>
        <w:tabs>
          <w:tab w:val="clear" w:pos="567"/>
        </w:tabs>
        <w:spacing w:line="240" w:lineRule="auto"/>
        <w:jc w:val="center"/>
        <w:rPr>
          <w:szCs w:val="22"/>
          <w:lang w:val="lt-LT"/>
        </w:rPr>
      </w:pPr>
    </w:p>
    <w:p w:rsidR="00C531FE" w:rsidRPr="001020C3" w:rsidRDefault="00C531FE" w:rsidP="00C531FE">
      <w:pPr>
        <w:tabs>
          <w:tab w:val="clear" w:pos="567"/>
        </w:tabs>
        <w:spacing w:line="240" w:lineRule="auto"/>
        <w:jc w:val="center"/>
        <w:rPr>
          <w:szCs w:val="22"/>
          <w:lang w:val="lt-LT"/>
        </w:rPr>
      </w:pPr>
    </w:p>
    <w:p w:rsidR="00C531FE" w:rsidRPr="001020C3" w:rsidRDefault="00C531FE" w:rsidP="00C531FE">
      <w:pPr>
        <w:tabs>
          <w:tab w:val="clear" w:pos="567"/>
        </w:tabs>
        <w:spacing w:line="240" w:lineRule="auto"/>
        <w:jc w:val="center"/>
        <w:rPr>
          <w:szCs w:val="22"/>
          <w:lang w:val="lt-LT"/>
        </w:rPr>
      </w:pPr>
    </w:p>
    <w:p w:rsidR="00C531FE" w:rsidRPr="001020C3" w:rsidRDefault="00C531FE" w:rsidP="00C531FE">
      <w:pPr>
        <w:tabs>
          <w:tab w:val="clear" w:pos="567"/>
        </w:tabs>
        <w:spacing w:line="240" w:lineRule="auto"/>
        <w:jc w:val="center"/>
        <w:rPr>
          <w:szCs w:val="22"/>
          <w:lang w:val="lt-LT"/>
        </w:rPr>
      </w:pPr>
    </w:p>
    <w:p w:rsidR="00C531FE" w:rsidRPr="001020C3" w:rsidRDefault="00C531FE" w:rsidP="00C531FE">
      <w:pPr>
        <w:tabs>
          <w:tab w:val="clear" w:pos="567"/>
        </w:tabs>
        <w:spacing w:line="240" w:lineRule="auto"/>
        <w:jc w:val="center"/>
        <w:rPr>
          <w:szCs w:val="22"/>
          <w:lang w:val="lt-LT"/>
        </w:rPr>
      </w:pPr>
    </w:p>
    <w:p w:rsidR="00C531FE" w:rsidRPr="001020C3" w:rsidRDefault="00C531FE" w:rsidP="00C531FE">
      <w:pPr>
        <w:tabs>
          <w:tab w:val="clear" w:pos="567"/>
        </w:tabs>
        <w:spacing w:line="240" w:lineRule="auto"/>
        <w:jc w:val="center"/>
        <w:rPr>
          <w:szCs w:val="22"/>
          <w:lang w:val="lt-LT"/>
        </w:rPr>
      </w:pPr>
    </w:p>
    <w:p w:rsidR="00C531FE" w:rsidRPr="001020C3" w:rsidRDefault="00C531FE" w:rsidP="00C531FE">
      <w:pPr>
        <w:tabs>
          <w:tab w:val="clear" w:pos="567"/>
        </w:tabs>
        <w:spacing w:line="240" w:lineRule="auto"/>
        <w:jc w:val="center"/>
        <w:rPr>
          <w:szCs w:val="22"/>
          <w:lang w:val="lt-LT"/>
        </w:rPr>
      </w:pPr>
    </w:p>
    <w:p w:rsidR="00C531FE" w:rsidRPr="001020C3" w:rsidRDefault="00C531FE" w:rsidP="00C531FE">
      <w:pPr>
        <w:tabs>
          <w:tab w:val="clear" w:pos="567"/>
        </w:tabs>
        <w:spacing w:line="240" w:lineRule="auto"/>
        <w:jc w:val="center"/>
        <w:rPr>
          <w:szCs w:val="22"/>
          <w:lang w:val="lt-LT"/>
        </w:rPr>
      </w:pPr>
    </w:p>
    <w:p w:rsidR="00C531FE" w:rsidRPr="001020C3" w:rsidRDefault="00C531FE" w:rsidP="00C531FE">
      <w:pPr>
        <w:tabs>
          <w:tab w:val="clear" w:pos="567"/>
          <w:tab w:val="left" w:pos="-1440"/>
          <w:tab w:val="left" w:pos="-720"/>
        </w:tabs>
        <w:spacing w:line="240" w:lineRule="auto"/>
        <w:jc w:val="center"/>
        <w:rPr>
          <w:b/>
          <w:szCs w:val="22"/>
          <w:lang w:val="lt-LT"/>
        </w:rPr>
      </w:pPr>
    </w:p>
    <w:p w:rsidR="00C531FE" w:rsidRPr="001020C3" w:rsidRDefault="00C531FE" w:rsidP="00C531FE">
      <w:pPr>
        <w:tabs>
          <w:tab w:val="clear" w:pos="567"/>
          <w:tab w:val="left" w:pos="-1440"/>
          <w:tab w:val="left" w:pos="-720"/>
        </w:tabs>
        <w:spacing w:line="240" w:lineRule="auto"/>
        <w:jc w:val="center"/>
        <w:rPr>
          <w:b/>
          <w:szCs w:val="22"/>
          <w:lang w:val="lt-LT"/>
        </w:rPr>
      </w:pPr>
    </w:p>
    <w:p w:rsidR="00C531FE" w:rsidRPr="001020C3" w:rsidRDefault="00C531FE" w:rsidP="00C531FE">
      <w:pPr>
        <w:spacing w:line="240" w:lineRule="auto"/>
        <w:ind w:left="567" w:hanging="567"/>
        <w:jc w:val="center"/>
        <w:rPr>
          <w:b/>
          <w:szCs w:val="22"/>
          <w:lang w:val="lt-LT"/>
        </w:rPr>
      </w:pPr>
    </w:p>
    <w:p w:rsidR="00C531FE" w:rsidRPr="001020C3" w:rsidRDefault="00C531FE" w:rsidP="00C531FE">
      <w:pPr>
        <w:spacing w:line="240" w:lineRule="auto"/>
        <w:ind w:left="567" w:hanging="567"/>
        <w:jc w:val="center"/>
        <w:rPr>
          <w:szCs w:val="22"/>
          <w:lang w:val="lt-LT"/>
        </w:rPr>
      </w:pPr>
      <w:r w:rsidRPr="001020C3">
        <w:rPr>
          <w:b/>
          <w:szCs w:val="22"/>
          <w:lang w:val="lt-LT"/>
        </w:rPr>
        <w:t>I PRIEDAS</w:t>
      </w:r>
    </w:p>
    <w:p w:rsidR="00C531FE" w:rsidRPr="001020C3" w:rsidRDefault="00C531FE" w:rsidP="00C531FE">
      <w:pPr>
        <w:spacing w:line="240" w:lineRule="auto"/>
        <w:ind w:left="567" w:hanging="567"/>
        <w:jc w:val="center"/>
        <w:rPr>
          <w:b/>
          <w:szCs w:val="22"/>
          <w:lang w:val="lt-LT"/>
        </w:rPr>
      </w:pPr>
    </w:p>
    <w:p w:rsidR="00C531FE" w:rsidRPr="001020C3" w:rsidRDefault="00C531FE" w:rsidP="00C531FE">
      <w:pPr>
        <w:spacing w:line="240" w:lineRule="auto"/>
        <w:ind w:left="567" w:hanging="567"/>
        <w:jc w:val="center"/>
        <w:rPr>
          <w:b/>
          <w:szCs w:val="22"/>
          <w:lang w:val="lt-LT"/>
        </w:rPr>
      </w:pPr>
      <w:r w:rsidRPr="001020C3">
        <w:rPr>
          <w:b/>
          <w:szCs w:val="22"/>
          <w:lang w:val="lt-LT"/>
        </w:rPr>
        <w:t>PREPARATO CHARAKTERISTIKŲ SANTRAUKA</w:t>
      </w:r>
    </w:p>
    <w:p w:rsidR="00C531FE" w:rsidRPr="001020C3" w:rsidRDefault="00C531FE" w:rsidP="00C531FE">
      <w:pPr>
        <w:tabs>
          <w:tab w:val="clear" w:pos="567"/>
          <w:tab w:val="left" w:pos="-1440"/>
          <w:tab w:val="left" w:pos="-720"/>
        </w:tabs>
        <w:spacing w:line="240" w:lineRule="auto"/>
        <w:jc w:val="center"/>
        <w:rPr>
          <w:szCs w:val="22"/>
          <w:lang w:val="lt-LT"/>
        </w:rPr>
      </w:pPr>
    </w:p>
    <w:p w:rsidR="00C531FE" w:rsidRPr="001020C3" w:rsidRDefault="00C531FE" w:rsidP="00C531FE">
      <w:pPr>
        <w:tabs>
          <w:tab w:val="clear" w:pos="567"/>
        </w:tabs>
        <w:spacing w:line="240" w:lineRule="auto"/>
        <w:rPr>
          <w:szCs w:val="22"/>
          <w:lang w:val="lt-LT"/>
        </w:rPr>
      </w:pPr>
      <w:r w:rsidRPr="001020C3">
        <w:rPr>
          <w:bCs/>
          <w:iCs/>
          <w:szCs w:val="22"/>
          <w:lang w:val="lt-LT"/>
        </w:rPr>
        <w:br w:type="page"/>
      </w:r>
      <w:r w:rsidRPr="001020C3">
        <w:rPr>
          <w:b/>
          <w:szCs w:val="22"/>
          <w:lang w:val="lt-LT"/>
        </w:rPr>
        <w:lastRenderedPageBreak/>
        <w:t>1.</w:t>
      </w:r>
      <w:r w:rsidRPr="001020C3">
        <w:rPr>
          <w:b/>
          <w:szCs w:val="22"/>
          <w:lang w:val="lt-LT"/>
        </w:rPr>
        <w:tab/>
      </w:r>
      <w:r w:rsidRPr="001020C3">
        <w:rPr>
          <w:b/>
          <w:caps/>
          <w:szCs w:val="22"/>
          <w:lang w:val="lt-LT"/>
        </w:rPr>
        <w:t>VAISTINIO</w:t>
      </w:r>
      <w:r w:rsidRPr="001020C3">
        <w:rPr>
          <w:b/>
          <w:szCs w:val="22"/>
          <w:lang w:val="lt-LT"/>
        </w:rPr>
        <w:t xml:space="preserve"> PREPARATO PAVADINIMAS</w:t>
      </w:r>
    </w:p>
    <w:p w:rsidR="00C531FE" w:rsidRPr="001020C3" w:rsidRDefault="00C531FE" w:rsidP="00C531FE">
      <w:pPr>
        <w:tabs>
          <w:tab w:val="clear" w:pos="567"/>
        </w:tabs>
        <w:spacing w:line="240" w:lineRule="auto"/>
        <w:rPr>
          <w:iCs/>
          <w:szCs w:val="22"/>
          <w:lang w:val="lt-LT"/>
        </w:rPr>
      </w:pPr>
    </w:p>
    <w:p w:rsidR="00C531FE" w:rsidRPr="001020C3" w:rsidRDefault="00C531FE" w:rsidP="00C531FE">
      <w:pPr>
        <w:widowControl w:val="0"/>
        <w:tabs>
          <w:tab w:val="clear" w:pos="567"/>
        </w:tabs>
        <w:spacing w:line="240" w:lineRule="auto"/>
        <w:rPr>
          <w:szCs w:val="22"/>
          <w:lang w:val="lt-LT"/>
        </w:rPr>
      </w:pPr>
      <w:r w:rsidRPr="001020C3">
        <w:rPr>
          <w:szCs w:val="22"/>
          <w:lang w:val="lt-LT"/>
        </w:rPr>
        <w:t>Rovamycine 3 mln. TV plėvele dengtos tabletės</w:t>
      </w:r>
    </w:p>
    <w:p w:rsidR="00C531FE" w:rsidRPr="001020C3" w:rsidRDefault="00C531FE" w:rsidP="00C531FE">
      <w:pPr>
        <w:autoSpaceDE w:val="0"/>
        <w:autoSpaceDN w:val="0"/>
        <w:adjustRightInd w:val="0"/>
        <w:spacing w:line="240" w:lineRule="auto"/>
        <w:jc w:val="both"/>
        <w:rPr>
          <w:szCs w:val="22"/>
          <w:lang w:val="lt-LT"/>
        </w:rPr>
      </w:pPr>
    </w:p>
    <w:p w:rsidR="00C531FE" w:rsidRPr="001020C3" w:rsidRDefault="00C531FE" w:rsidP="00C531FE">
      <w:pPr>
        <w:widowControl w:val="0"/>
        <w:tabs>
          <w:tab w:val="clear" w:pos="567"/>
        </w:tabs>
        <w:spacing w:line="240" w:lineRule="auto"/>
        <w:rPr>
          <w:bCs/>
          <w:szCs w:val="22"/>
          <w:lang w:val="lt-LT"/>
        </w:rPr>
      </w:pPr>
    </w:p>
    <w:p w:rsidR="00C531FE" w:rsidRPr="001020C3" w:rsidRDefault="00C531FE" w:rsidP="00C531FE">
      <w:pPr>
        <w:widowControl w:val="0"/>
        <w:tabs>
          <w:tab w:val="clear" w:pos="567"/>
        </w:tabs>
        <w:spacing w:line="240" w:lineRule="auto"/>
        <w:rPr>
          <w:szCs w:val="22"/>
          <w:lang w:val="lt-LT"/>
        </w:rPr>
      </w:pPr>
      <w:r w:rsidRPr="001020C3">
        <w:rPr>
          <w:b/>
          <w:szCs w:val="22"/>
          <w:lang w:val="lt-LT"/>
        </w:rPr>
        <w:t>2.</w:t>
      </w:r>
      <w:r w:rsidRPr="001020C3">
        <w:rPr>
          <w:b/>
          <w:szCs w:val="22"/>
          <w:lang w:val="lt-LT"/>
        </w:rPr>
        <w:tab/>
      </w:r>
      <w:r w:rsidRPr="001020C3">
        <w:rPr>
          <w:b/>
          <w:caps/>
          <w:szCs w:val="22"/>
          <w:lang w:val="lt-LT"/>
        </w:rPr>
        <w:t>kokybinė ir kiekybinė sudėtis</w:t>
      </w:r>
    </w:p>
    <w:p w:rsidR="00C531FE" w:rsidRPr="001020C3" w:rsidRDefault="00C531FE" w:rsidP="00C531FE">
      <w:pPr>
        <w:widowControl w:val="0"/>
        <w:tabs>
          <w:tab w:val="clear" w:pos="567"/>
        </w:tabs>
        <w:spacing w:line="240" w:lineRule="auto"/>
        <w:rPr>
          <w:bCs/>
          <w:szCs w:val="22"/>
          <w:lang w:val="lt-LT"/>
        </w:rPr>
      </w:pPr>
    </w:p>
    <w:p w:rsidR="00C531FE" w:rsidRPr="001020C3" w:rsidRDefault="00C531FE" w:rsidP="00C531FE">
      <w:pPr>
        <w:spacing w:line="240" w:lineRule="auto"/>
        <w:jc w:val="both"/>
        <w:rPr>
          <w:szCs w:val="22"/>
          <w:lang w:val="lt-LT"/>
        </w:rPr>
      </w:pPr>
      <w:r w:rsidRPr="001020C3">
        <w:rPr>
          <w:szCs w:val="22"/>
          <w:lang w:val="lt-LT"/>
        </w:rPr>
        <w:t>Kiekvienoje plėvele dengtoje tabletėje yra 3 mln. TV spiramicino.</w:t>
      </w:r>
    </w:p>
    <w:p w:rsidR="00C531FE" w:rsidRPr="001020C3" w:rsidRDefault="00C531FE" w:rsidP="00C531FE">
      <w:pPr>
        <w:tabs>
          <w:tab w:val="clear" w:pos="567"/>
        </w:tabs>
        <w:autoSpaceDE w:val="0"/>
        <w:autoSpaceDN w:val="0"/>
        <w:adjustRightInd w:val="0"/>
        <w:spacing w:line="240" w:lineRule="auto"/>
        <w:jc w:val="both"/>
        <w:rPr>
          <w:szCs w:val="22"/>
          <w:lang w:val="lt-LT"/>
        </w:rPr>
      </w:pPr>
    </w:p>
    <w:p w:rsidR="00C531FE" w:rsidRPr="001020C3" w:rsidRDefault="00C531FE" w:rsidP="00C531FE">
      <w:pPr>
        <w:tabs>
          <w:tab w:val="clear" w:pos="567"/>
        </w:tabs>
        <w:autoSpaceDE w:val="0"/>
        <w:autoSpaceDN w:val="0"/>
        <w:adjustRightInd w:val="0"/>
        <w:spacing w:line="240" w:lineRule="auto"/>
        <w:jc w:val="both"/>
        <w:rPr>
          <w:szCs w:val="22"/>
          <w:lang w:val="lt-LT"/>
        </w:rPr>
      </w:pPr>
      <w:r w:rsidRPr="001020C3">
        <w:rPr>
          <w:szCs w:val="22"/>
          <w:lang w:val="lt-LT"/>
        </w:rPr>
        <w:t>Visos pagalbinės medžiagos išvardytos 6.1</w:t>
      </w:r>
      <w:r w:rsidR="001E4506" w:rsidRPr="001020C3">
        <w:rPr>
          <w:szCs w:val="22"/>
          <w:lang w:val="lt-LT"/>
        </w:rPr>
        <w:t> </w:t>
      </w:r>
      <w:r w:rsidRPr="001020C3">
        <w:rPr>
          <w:szCs w:val="22"/>
          <w:lang w:val="lt-LT"/>
        </w:rPr>
        <w:t>skyriuje.</w:t>
      </w: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ind w:left="567" w:hanging="567"/>
        <w:rPr>
          <w:b/>
          <w:szCs w:val="22"/>
          <w:lang w:val="lt-LT"/>
        </w:rPr>
      </w:pPr>
      <w:r w:rsidRPr="001020C3">
        <w:rPr>
          <w:b/>
          <w:szCs w:val="22"/>
          <w:lang w:val="lt-LT"/>
        </w:rPr>
        <w:t>3.</w:t>
      </w:r>
      <w:r w:rsidRPr="001020C3">
        <w:rPr>
          <w:b/>
          <w:szCs w:val="22"/>
          <w:lang w:val="lt-LT"/>
        </w:rPr>
        <w:tab/>
        <w:t>FARMACINĖ FORMA</w:t>
      </w:r>
    </w:p>
    <w:p w:rsidR="00C531FE" w:rsidRPr="001020C3" w:rsidRDefault="00C531FE" w:rsidP="00C531FE">
      <w:pPr>
        <w:tabs>
          <w:tab w:val="clear" w:pos="567"/>
        </w:tabs>
        <w:spacing w:line="240" w:lineRule="auto"/>
        <w:ind w:left="567" w:hanging="567"/>
        <w:rPr>
          <w:szCs w:val="22"/>
          <w:lang w:val="lt-LT"/>
        </w:rPr>
      </w:pPr>
    </w:p>
    <w:p w:rsidR="00C531FE" w:rsidRPr="001020C3" w:rsidRDefault="00C531FE" w:rsidP="00C531FE">
      <w:pPr>
        <w:spacing w:line="240" w:lineRule="auto"/>
        <w:rPr>
          <w:szCs w:val="22"/>
          <w:lang w:val="lt-LT"/>
        </w:rPr>
      </w:pPr>
      <w:r w:rsidRPr="001020C3">
        <w:rPr>
          <w:szCs w:val="22"/>
          <w:lang w:val="lt-LT"/>
        </w:rPr>
        <w:t>Plėvele dengta tabletė</w:t>
      </w:r>
    </w:p>
    <w:p w:rsidR="00C531FE" w:rsidRPr="001020C3" w:rsidRDefault="00C531FE" w:rsidP="00C531FE">
      <w:pPr>
        <w:spacing w:line="240" w:lineRule="auto"/>
        <w:rPr>
          <w:szCs w:val="22"/>
          <w:lang w:val="lt-LT"/>
        </w:rPr>
      </w:pPr>
      <w:r w:rsidRPr="001020C3">
        <w:rPr>
          <w:szCs w:val="22"/>
          <w:lang w:val="lt-LT"/>
        </w:rPr>
        <w:t>Rovamycine 3</w:t>
      </w:r>
      <w:r w:rsidR="001E4506" w:rsidRPr="001020C3">
        <w:rPr>
          <w:szCs w:val="22"/>
          <w:lang w:val="lt-LT"/>
        </w:rPr>
        <w:t> </w:t>
      </w:r>
      <w:r w:rsidRPr="001020C3">
        <w:rPr>
          <w:szCs w:val="22"/>
          <w:lang w:val="lt-LT"/>
        </w:rPr>
        <w:t>mln.</w:t>
      </w:r>
      <w:r w:rsidR="001E4506" w:rsidRPr="001020C3">
        <w:rPr>
          <w:szCs w:val="22"/>
          <w:lang w:val="lt-LT"/>
        </w:rPr>
        <w:t> </w:t>
      </w:r>
      <w:r w:rsidRPr="001020C3">
        <w:rPr>
          <w:szCs w:val="22"/>
          <w:lang w:val="lt-LT"/>
        </w:rPr>
        <w:t xml:space="preserve">TV: </w:t>
      </w:r>
      <w:proofErr w:type="spellStart"/>
      <w:r w:rsidRPr="001020C3">
        <w:rPr>
          <w:szCs w:val="22"/>
          <w:lang w:val="lt-LT"/>
        </w:rPr>
        <w:t>kremiškai</w:t>
      </w:r>
      <w:proofErr w:type="spellEnd"/>
      <w:r w:rsidRPr="001020C3">
        <w:rPr>
          <w:szCs w:val="22"/>
          <w:lang w:val="lt-LT"/>
        </w:rPr>
        <w:t xml:space="preserve"> baltos, abipus išgaubtos, apvalios plėvele dengtos tabletės. Vienoje pusėje įspausta „ROVA 3“.</w:t>
      </w:r>
    </w:p>
    <w:p w:rsidR="00C531FE" w:rsidRPr="001020C3" w:rsidRDefault="00C531FE" w:rsidP="00C531FE">
      <w:pPr>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ind w:left="567" w:hanging="567"/>
        <w:rPr>
          <w:caps/>
          <w:szCs w:val="22"/>
          <w:lang w:val="lt-LT"/>
        </w:rPr>
      </w:pPr>
      <w:r w:rsidRPr="001020C3">
        <w:rPr>
          <w:b/>
          <w:caps/>
          <w:szCs w:val="22"/>
          <w:lang w:val="lt-LT"/>
        </w:rPr>
        <w:t>4.</w:t>
      </w:r>
      <w:r w:rsidRPr="001020C3">
        <w:rPr>
          <w:b/>
          <w:caps/>
          <w:szCs w:val="22"/>
          <w:lang w:val="lt-LT"/>
        </w:rPr>
        <w:tab/>
        <w:t>klinikinĖ informacija</w:t>
      </w: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ind w:left="567" w:hanging="567"/>
        <w:outlineLvl w:val="0"/>
        <w:rPr>
          <w:szCs w:val="22"/>
          <w:lang w:val="lt-LT"/>
        </w:rPr>
      </w:pPr>
      <w:r w:rsidRPr="001020C3">
        <w:rPr>
          <w:b/>
          <w:szCs w:val="22"/>
          <w:lang w:val="lt-LT"/>
        </w:rPr>
        <w:t>4.1</w:t>
      </w:r>
      <w:r w:rsidRPr="001020C3">
        <w:rPr>
          <w:b/>
          <w:szCs w:val="22"/>
          <w:lang w:val="lt-LT"/>
        </w:rPr>
        <w:tab/>
        <w:t>Terapinės indikacijos</w:t>
      </w:r>
      <w:r w:rsidR="00D60D92" w:rsidRPr="001020C3">
        <w:rPr>
          <w:lang w:val="lt-LT"/>
        </w:rPr>
        <w:fldChar w:fldCharType="begin"/>
      </w:r>
      <w:r w:rsidR="00D60D92" w:rsidRPr="001020C3">
        <w:rPr>
          <w:lang w:val="lt-LT"/>
        </w:rPr>
        <w:instrText xml:space="preserve"> DOCVARIABLE vault_nd_ba380048-5b55-4a52-a8ba-8baf3a5578a1 \* MERGEFORMAT </w:instrText>
      </w:r>
      <w:r w:rsidR="00D60D92" w:rsidRPr="001020C3">
        <w:rPr>
          <w:lang w:val="lt-LT"/>
        </w:rPr>
        <w:fldChar w:fldCharType="separate"/>
      </w:r>
      <w:r w:rsidR="002369F6" w:rsidRPr="001020C3">
        <w:rPr>
          <w:b/>
          <w:szCs w:val="22"/>
          <w:lang w:val="lt-LT"/>
        </w:rPr>
        <w:t xml:space="preserve"> </w:t>
      </w:r>
      <w:r w:rsidR="00D60D92" w:rsidRPr="001020C3">
        <w:rPr>
          <w:b/>
          <w:szCs w:val="22"/>
          <w:lang w:val="lt-LT"/>
        </w:rPr>
        <w:fldChar w:fldCharType="end"/>
      </w: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r w:rsidRPr="001020C3">
        <w:rPr>
          <w:szCs w:val="22"/>
          <w:lang w:val="lt-LT"/>
        </w:rPr>
        <w:t>Spiramicinui jautrių mikroorganizmų (žr. 5.1</w:t>
      </w:r>
      <w:r w:rsidR="001E4506" w:rsidRPr="001020C3">
        <w:rPr>
          <w:szCs w:val="22"/>
          <w:lang w:val="lt-LT"/>
        </w:rPr>
        <w:t> </w:t>
      </w:r>
      <w:r w:rsidRPr="001020C3">
        <w:rPr>
          <w:szCs w:val="22"/>
          <w:lang w:val="lt-LT"/>
        </w:rPr>
        <w:t>skyrių) sukeltų infekcinių ligų gydymas:</w:t>
      </w:r>
    </w:p>
    <w:p w:rsidR="00C531FE" w:rsidRPr="001020C3" w:rsidRDefault="00C531FE" w:rsidP="005F1597">
      <w:pPr>
        <w:numPr>
          <w:ilvl w:val="0"/>
          <w:numId w:val="22"/>
        </w:numPr>
        <w:spacing w:line="240" w:lineRule="auto"/>
        <w:ind w:left="567" w:hanging="567"/>
        <w:contextualSpacing/>
        <w:rPr>
          <w:szCs w:val="22"/>
          <w:lang w:val="lt-LT"/>
        </w:rPr>
      </w:pPr>
      <w:r w:rsidRPr="001020C3">
        <w:rPr>
          <w:szCs w:val="22"/>
          <w:lang w:val="lt-LT"/>
        </w:rPr>
        <w:t xml:space="preserve">viršutinių kvėpavimo takų (pvz., </w:t>
      </w:r>
      <w:proofErr w:type="spellStart"/>
      <w:r w:rsidRPr="001020C3">
        <w:rPr>
          <w:szCs w:val="22"/>
          <w:lang w:val="lt-LT"/>
        </w:rPr>
        <w:t>faringito</w:t>
      </w:r>
      <w:proofErr w:type="spellEnd"/>
      <w:r w:rsidRPr="001020C3">
        <w:rPr>
          <w:szCs w:val="22"/>
          <w:lang w:val="lt-LT"/>
        </w:rPr>
        <w:t>);</w:t>
      </w:r>
    </w:p>
    <w:p w:rsidR="00C531FE" w:rsidRPr="001020C3" w:rsidRDefault="00C531FE" w:rsidP="005F1597">
      <w:pPr>
        <w:numPr>
          <w:ilvl w:val="0"/>
          <w:numId w:val="22"/>
        </w:numPr>
        <w:spacing w:line="240" w:lineRule="auto"/>
        <w:ind w:left="567" w:hanging="567"/>
        <w:contextualSpacing/>
        <w:rPr>
          <w:szCs w:val="22"/>
          <w:lang w:val="lt-LT"/>
        </w:rPr>
      </w:pPr>
      <w:r w:rsidRPr="001020C3">
        <w:rPr>
          <w:szCs w:val="22"/>
          <w:lang w:val="lt-LT"/>
        </w:rPr>
        <w:t>apatinių kvėpavimo takų (bendruomenėje įgytos pneumonijos);</w:t>
      </w:r>
    </w:p>
    <w:p w:rsidR="00C531FE" w:rsidRPr="001020C3" w:rsidRDefault="00C531FE" w:rsidP="005F1597">
      <w:pPr>
        <w:numPr>
          <w:ilvl w:val="0"/>
          <w:numId w:val="22"/>
        </w:numPr>
        <w:spacing w:line="240" w:lineRule="auto"/>
        <w:ind w:left="567" w:hanging="567"/>
        <w:contextualSpacing/>
        <w:rPr>
          <w:szCs w:val="22"/>
          <w:lang w:val="lt-LT"/>
        </w:rPr>
      </w:pPr>
      <w:r w:rsidRPr="001020C3">
        <w:rPr>
          <w:szCs w:val="22"/>
          <w:lang w:val="lt-LT"/>
        </w:rPr>
        <w:t>nėščių moterų toksoplazmozės.</w:t>
      </w:r>
    </w:p>
    <w:p w:rsidR="00C531FE" w:rsidRPr="001020C3" w:rsidRDefault="00C531FE" w:rsidP="00C531FE">
      <w:pPr>
        <w:rPr>
          <w:szCs w:val="22"/>
          <w:lang w:val="lt-LT"/>
        </w:rPr>
      </w:pPr>
    </w:p>
    <w:p w:rsidR="00C531FE" w:rsidRPr="001020C3" w:rsidRDefault="00C531FE" w:rsidP="00C531FE">
      <w:pPr>
        <w:rPr>
          <w:szCs w:val="22"/>
          <w:lang w:val="lt-LT"/>
        </w:rPr>
      </w:pPr>
      <w:r w:rsidRPr="001020C3">
        <w:rPr>
          <w:szCs w:val="22"/>
          <w:lang w:val="lt-LT"/>
        </w:rPr>
        <w:t>Reikia atsižvelgti į oficialias vietines tinkamo antimikrobinių vaistinių preparatų vartojimo rekomendacijas.</w:t>
      </w:r>
    </w:p>
    <w:p w:rsidR="00C531FE" w:rsidRPr="001020C3" w:rsidRDefault="00C531FE" w:rsidP="00C531FE">
      <w:pPr>
        <w:tabs>
          <w:tab w:val="clear" w:pos="567"/>
        </w:tabs>
        <w:spacing w:line="240" w:lineRule="auto"/>
        <w:rPr>
          <w:szCs w:val="22"/>
          <w:lang w:val="lt-LT"/>
        </w:rPr>
      </w:pPr>
    </w:p>
    <w:p w:rsidR="00C531FE" w:rsidRPr="001020C3" w:rsidRDefault="00C531FE" w:rsidP="00C531FE">
      <w:pPr>
        <w:numPr>
          <w:ilvl w:val="1"/>
          <w:numId w:val="7"/>
        </w:numPr>
        <w:spacing w:line="240" w:lineRule="auto"/>
        <w:outlineLvl w:val="0"/>
        <w:rPr>
          <w:b/>
          <w:szCs w:val="22"/>
          <w:lang w:val="lt-LT"/>
        </w:rPr>
      </w:pPr>
      <w:r w:rsidRPr="001020C3">
        <w:rPr>
          <w:b/>
          <w:szCs w:val="22"/>
          <w:lang w:val="lt-LT"/>
        </w:rPr>
        <w:t>Dozavimas ir vartojimo metodas</w:t>
      </w:r>
      <w:r w:rsidR="00D60D92" w:rsidRPr="001020C3">
        <w:rPr>
          <w:lang w:val="lt-LT"/>
        </w:rPr>
        <w:fldChar w:fldCharType="begin"/>
      </w:r>
      <w:r w:rsidR="00D60D92" w:rsidRPr="001020C3">
        <w:rPr>
          <w:lang w:val="lt-LT"/>
        </w:rPr>
        <w:instrText xml:space="preserve"> DOCVARIABLE vault_nd_0cb07a01-75ac-4b6c-9ce2-8f34b3ff812e \* MERGEFORMAT </w:instrText>
      </w:r>
      <w:r w:rsidR="00D60D92" w:rsidRPr="001020C3">
        <w:rPr>
          <w:lang w:val="lt-LT"/>
        </w:rPr>
        <w:fldChar w:fldCharType="separate"/>
      </w:r>
      <w:r w:rsidR="002369F6" w:rsidRPr="001020C3">
        <w:rPr>
          <w:b/>
          <w:szCs w:val="22"/>
          <w:lang w:val="lt-LT"/>
        </w:rPr>
        <w:t xml:space="preserve"> </w:t>
      </w:r>
      <w:r w:rsidR="00D60D92" w:rsidRPr="001020C3">
        <w:rPr>
          <w:b/>
          <w:szCs w:val="22"/>
          <w:lang w:val="lt-LT"/>
        </w:rPr>
        <w:fldChar w:fldCharType="end"/>
      </w:r>
    </w:p>
    <w:p w:rsidR="00C531FE" w:rsidRPr="001020C3" w:rsidRDefault="00C531FE" w:rsidP="00C531FE">
      <w:pPr>
        <w:tabs>
          <w:tab w:val="clear" w:pos="567"/>
        </w:tabs>
        <w:spacing w:line="240" w:lineRule="auto"/>
        <w:rPr>
          <w:b/>
          <w:szCs w:val="22"/>
          <w:lang w:val="lt-LT"/>
        </w:rPr>
      </w:pPr>
    </w:p>
    <w:p w:rsidR="00C531FE" w:rsidRPr="001020C3" w:rsidRDefault="00C531FE" w:rsidP="00C531FE">
      <w:pPr>
        <w:spacing w:line="240" w:lineRule="auto"/>
        <w:rPr>
          <w:bCs/>
          <w:iCs/>
          <w:szCs w:val="22"/>
          <w:u w:val="single"/>
          <w:lang w:val="lt-LT"/>
        </w:rPr>
      </w:pPr>
      <w:r w:rsidRPr="001020C3">
        <w:rPr>
          <w:bCs/>
          <w:iCs/>
          <w:szCs w:val="22"/>
          <w:u w:val="single"/>
          <w:lang w:val="lt-LT"/>
        </w:rPr>
        <w:t>Dozavimas</w:t>
      </w:r>
    </w:p>
    <w:p w:rsidR="00C531FE" w:rsidRPr="001020C3" w:rsidRDefault="00C531FE" w:rsidP="00C531FE">
      <w:pPr>
        <w:spacing w:line="240" w:lineRule="auto"/>
        <w:rPr>
          <w:bCs/>
          <w:iCs/>
          <w:szCs w:val="22"/>
          <w:u w:val="single"/>
          <w:lang w:val="lt-LT"/>
        </w:rPr>
      </w:pPr>
    </w:p>
    <w:p w:rsidR="00C531FE" w:rsidRPr="001020C3" w:rsidRDefault="00C531FE" w:rsidP="00C531FE">
      <w:pPr>
        <w:keepNext/>
        <w:spacing w:line="240" w:lineRule="auto"/>
        <w:outlineLvl w:val="5"/>
        <w:rPr>
          <w:bCs/>
          <w:i/>
          <w:szCs w:val="22"/>
          <w:lang w:val="lt-LT"/>
        </w:rPr>
      </w:pPr>
      <w:r w:rsidRPr="001020C3">
        <w:rPr>
          <w:bCs/>
          <w:i/>
          <w:szCs w:val="22"/>
          <w:lang w:val="lt-LT"/>
        </w:rPr>
        <w:t>Suaug</w:t>
      </w:r>
      <w:r w:rsidR="00773F62" w:rsidRPr="001020C3">
        <w:rPr>
          <w:bCs/>
          <w:i/>
          <w:szCs w:val="22"/>
          <w:lang w:val="lt-LT"/>
        </w:rPr>
        <w:t>usiesiems</w:t>
      </w:r>
      <w:r w:rsidR="00FC4515" w:rsidRPr="001020C3">
        <w:rPr>
          <w:lang w:val="lt-LT"/>
        </w:rPr>
        <w:fldChar w:fldCharType="begin"/>
      </w:r>
      <w:r w:rsidR="00FC4515" w:rsidRPr="001020C3">
        <w:rPr>
          <w:lang w:val="lt-LT"/>
        </w:rPr>
        <w:instrText xml:space="preserve"> DOCVARIABLE vault_nd_49062981-bd17-4aed-89ef-fea44d2f15ce \* MERGEFORMAT </w:instrText>
      </w:r>
      <w:r w:rsidR="00FC4515" w:rsidRPr="001020C3">
        <w:rPr>
          <w:lang w:val="lt-LT"/>
        </w:rPr>
        <w:fldChar w:fldCharType="separate"/>
      </w:r>
      <w:r w:rsidR="002369F6" w:rsidRPr="001020C3">
        <w:rPr>
          <w:bCs/>
          <w:i/>
          <w:szCs w:val="22"/>
          <w:lang w:val="lt-LT"/>
        </w:rPr>
        <w:t xml:space="preserve"> </w:t>
      </w:r>
      <w:r w:rsidR="00FC4515" w:rsidRPr="001020C3">
        <w:rPr>
          <w:bCs/>
          <w:i/>
          <w:szCs w:val="22"/>
          <w:lang w:val="lt-LT"/>
        </w:rPr>
        <w:fldChar w:fldCharType="end"/>
      </w:r>
    </w:p>
    <w:p w:rsidR="00C531FE" w:rsidRPr="001020C3" w:rsidRDefault="00C531FE" w:rsidP="00C531FE">
      <w:pPr>
        <w:spacing w:line="240" w:lineRule="auto"/>
        <w:rPr>
          <w:szCs w:val="22"/>
          <w:lang w:val="lt-LT"/>
        </w:rPr>
      </w:pPr>
      <w:r w:rsidRPr="001020C3">
        <w:rPr>
          <w:szCs w:val="22"/>
          <w:lang w:val="lt-LT"/>
        </w:rPr>
        <w:t>Paprastai suaugusiam žmogui per parą reikia gerti 6–9 mln. TV dozę, padalytą į 2–3 lygias dalis.</w:t>
      </w:r>
    </w:p>
    <w:p w:rsidR="00C531FE" w:rsidRPr="001020C3" w:rsidRDefault="00C531FE" w:rsidP="00C531FE">
      <w:pPr>
        <w:spacing w:line="240" w:lineRule="auto"/>
        <w:rPr>
          <w:szCs w:val="22"/>
          <w:lang w:val="lt-LT"/>
        </w:rPr>
      </w:pPr>
      <w:r w:rsidRPr="001020C3">
        <w:rPr>
          <w:szCs w:val="22"/>
          <w:u w:val="single"/>
          <w:lang w:val="lt-LT"/>
        </w:rPr>
        <w:t>6 mln. TV dozė</w:t>
      </w:r>
      <w:r w:rsidRPr="001020C3">
        <w:rPr>
          <w:szCs w:val="22"/>
          <w:lang w:val="lt-LT"/>
        </w:rPr>
        <w:t xml:space="preserve">. Du kartus per parą reikia gerti po vieną 3 mln. TV tabletę. </w:t>
      </w:r>
    </w:p>
    <w:p w:rsidR="00C531FE" w:rsidRPr="001020C3" w:rsidRDefault="00C531FE" w:rsidP="00C531FE">
      <w:pPr>
        <w:spacing w:line="240" w:lineRule="auto"/>
        <w:rPr>
          <w:szCs w:val="22"/>
          <w:lang w:val="lt-LT"/>
        </w:rPr>
      </w:pPr>
      <w:r w:rsidRPr="001020C3">
        <w:rPr>
          <w:szCs w:val="22"/>
          <w:u w:val="single"/>
          <w:lang w:val="lt-LT"/>
        </w:rPr>
        <w:t>9 mln. TV dozė</w:t>
      </w:r>
      <w:r w:rsidRPr="001020C3">
        <w:rPr>
          <w:szCs w:val="22"/>
          <w:lang w:val="lt-LT"/>
        </w:rPr>
        <w:t>. Tris kartus per parą reikia gerti po vieną 3</w:t>
      </w:r>
      <w:r w:rsidR="001E4506" w:rsidRPr="001020C3">
        <w:rPr>
          <w:szCs w:val="22"/>
          <w:lang w:val="lt-LT"/>
        </w:rPr>
        <w:t> </w:t>
      </w:r>
      <w:r w:rsidRPr="001020C3">
        <w:rPr>
          <w:szCs w:val="22"/>
          <w:lang w:val="lt-LT"/>
        </w:rPr>
        <w:t>mln.</w:t>
      </w:r>
      <w:r w:rsidR="001E4506" w:rsidRPr="001020C3">
        <w:rPr>
          <w:szCs w:val="22"/>
          <w:lang w:val="lt-LT"/>
        </w:rPr>
        <w:t> </w:t>
      </w:r>
      <w:r w:rsidRPr="001020C3">
        <w:rPr>
          <w:szCs w:val="22"/>
          <w:lang w:val="lt-LT"/>
        </w:rPr>
        <w:t xml:space="preserve">TV tabletę. </w:t>
      </w:r>
    </w:p>
    <w:p w:rsidR="00C531FE" w:rsidRPr="001020C3" w:rsidRDefault="00C531FE" w:rsidP="00C531FE">
      <w:pPr>
        <w:spacing w:line="240" w:lineRule="auto"/>
        <w:rPr>
          <w:b/>
          <w:i/>
          <w:szCs w:val="22"/>
          <w:lang w:val="lt-LT"/>
        </w:rPr>
      </w:pPr>
    </w:p>
    <w:p w:rsidR="00C531FE" w:rsidRPr="001020C3" w:rsidRDefault="00C531FE" w:rsidP="00C531FE">
      <w:pPr>
        <w:spacing w:line="240" w:lineRule="auto"/>
        <w:rPr>
          <w:i/>
          <w:szCs w:val="22"/>
          <w:lang w:val="lt-LT"/>
        </w:rPr>
      </w:pPr>
      <w:proofErr w:type="spellStart"/>
      <w:r w:rsidRPr="001020C3">
        <w:rPr>
          <w:i/>
          <w:szCs w:val="22"/>
          <w:lang w:val="lt-LT"/>
        </w:rPr>
        <w:t>Faringitas</w:t>
      </w:r>
      <w:proofErr w:type="spellEnd"/>
      <w:r w:rsidRPr="001020C3">
        <w:rPr>
          <w:i/>
          <w:szCs w:val="22"/>
          <w:lang w:val="lt-LT"/>
        </w:rPr>
        <w:t xml:space="preserve"> ir </w:t>
      </w:r>
      <w:proofErr w:type="spellStart"/>
      <w:r w:rsidRPr="001020C3">
        <w:rPr>
          <w:i/>
          <w:szCs w:val="22"/>
          <w:lang w:val="lt-LT"/>
        </w:rPr>
        <w:t>bendruomenėįe</w:t>
      </w:r>
      <w:proofErr w:type="spellEnd"/>
      <w:r w:rsidRPr="001020C3">
        <w:rPr>
          <w:i/>
          <w:szCs w:val="22"/>
          <w:lang w:val="lt-LT"/>
        </w:rPr>
        <w:t xml:space="preserve"> įgyta pneumonija</w:t>
      </w:r>
    </w:p>
    <w:p w:rsidR="00C531FE" w:rsidRPr="001020C3" w:rsidRDefault="00C531FE" w:rsidP="00C531FE">
      <w:pPr>
        <w:spacing w:line="240" w:lineRule="auto"/>
        <w:rPr>
          <w:szCs w:val="22"/>
          <w:lang w:val="lt-LT"/>
        </w:rPr>
      </w:pPr>
      <w:r w:rsidRPr="001020C3">
        <w:rPr>
          <w:szCs w:val="22"/>
          <w:lang w:val="lt-LT"/>
        </w:rPr>
        <w:t xml:space="preserve">Įprastinė paros dozė suaugusiesiems </w:t>
      </w:r>
      <w:r w:rsidR="001E4506" w:rsidRPr="001020C3">
        <w:rPr>
          <w:szCs w:val="22"/>
          <w:lang w:val="lt-LT"/>
        </w:rPr>
        <w:t>–</w:t>
      </w:r>
      <w:r w:rsidRPr="001020C3">
        <w:rPr>
          <w:szCs w:val="22"/>
          <w:lang w:val="lt-LT"/>
        </w:rPr>
        <w:t xml:space="preserve"> 6</w:t>
      </w:r>
      <w:r w:rsidR="001E4506" w:rsidRPr="001020C3">
        <w:rPr>
          <w:szCs w:val="22"/>
          <w:lang w:val="lt-LT"/>
        </w:rPr>
        <w:t> </w:t>
      </w:r>
      <w:r w:rsidRPr="001020C3">
        <w:rPr>
          <w:szCs w:val="22"/>
          <w:lang w:val="lt-LT"/>
        </w:rPr>
        <w:t>mln.</w:t>
      </w:r>
      <w:r w:rsidR="001E4506" w:rsidRPr="001020C3">
        <w:rPr>
          <w:szCs w:val="22"/>
          <w:lang w:val="lt-LT"/>
        </w:rPr>
        <w:t> </w:t>
      </w:r>
      <w:r w:rsidRPr="001020C3">
        <w:rPr>
          <w:szCs w:val="22"/>
          <w:lang w:val="lt-LT"/>
        </w:rPr>
        <w:t>TV.</w:t>
      </w:r>
    </w:p>
    <w:p w:rsidR="00C531FE" w:rsidRPr="001020C3" w:rsidRDefault="00C531FE" w:rsidP="00C531FE">
      <w:pPr>
        <w:spacing w:line="240" w:lineRule="auto"/>
        <w:rPr>
          <w:szCs w:val="22"/>
          <w:lang w:val="lt-LT"/>
        </w:rPr>
      </w:pPr>
    </w:p>
    <w:p w:rsidR="00C531FE" w:rsidRPr="001020C3" w:rsidRDefault="00C531FE" w:rsidP="00C531FE">
      <w:pPr>
        <w:spacing w:line="240" w:lineRule="auto"/>
        <w:rPr>
          <w:i/>
          <w:szCs w:val="22"/>
          <w:lang w:val="lt-LT"/>
        </w:rPr>
      </w:pPr>
      <w:r w:rsidRPr="001020C3">
        <w:rPr>
          <w:i/>
          <w:szCs w:val="22"/>
          <w:lang w:val="lt-LT"/>
        </w:rPr>
        <w:t>Nėščių moterų toksoplazmozė</w:t>
      </w:r>
    </w:p>
    <w:p w:rsidR="00C531FE" w:rsidRPr="001020C3" w:rsidRDefault="00C531FE" w:rsidP="00C531FE">
      <w:pPr>
        <w:spacing w:line="240" w:lineRule="auto"/>
        <w:rPr>
          <w:szCs w:val="22"/>
          <w:lang w:val="lt-LT"/>
        </w:rPr>
      </w:pPr>
      <w:r w:rsidRPr="001020C3">
        <w:rPr>
          <w:szCs w:val="22"/>
          <w:lang w:val="lt-LT"/>
        </w:rPr>
        <w:t xml:space="preserve">Įprastinė paros dozė </w:t>
      </w:r>
      <w:r w:rsidR="001E4506" w:rsidRPr="001020C3">
        <w:rPr>
          <w:szCs w:val="22"/>
          <w:lang w:val="lt-LT"/>
        </w:rPr>
        <w:t>–</w:t>
      </w:r>
      <w:r w:rsidRPr="001020C3">
        <w:rPr>
          <w:szCs w:val="22"/>
          <w:lang w:val="lt-LT"/>
        </w:rPr>
        <w:t xml:space="preserve"> 9</w:t>
      </w:r>
      <w:r w:rsidR="001E4506" w:rsidRPr="001020C3">
        <w:rPr>
          <w:szCs w:val="22"/>
          <w:lang w:val="lt-LT"/>
        </w:rPr>
        <w:t> </w:t>
      </w:r>
      <w:r w:rsidRPr="001020C3">
        <w:rPr>
          <w:szCs w:val="22"/>
          <w:lang w:val="lt-LT"/>
        </w:rPr>
        <w:t>mln. TV.</w:t>
      </w:r>
    </w:p>
    <w:p w:rsidR="00C531FE" w:rsidRPr="001020C3" w:rsidRDefault="00C531FE" w:rsidP="00C531FE">
      <w:pPr>
        <w:spacing w:line="240" w:lineRule="auto"/>
        <w:rPr>
          <w:szCs w:val="22"/>
          <w:lang w:val="lt-LT"/>
        </w:rPr>
      </w:pPr>
    </w:p>
    <w:p w:rsidR="00C531FE" w:rsidRPr="001020C3" w:rsidRDefault="00C531FE" w:rsidP="00C531FE">
      <w:pPr>
        <w:spacing w:line="240" w:lineRule="auto"/>
        <w:rPr>
          <w:bCs/>
          <w:szCs w:val="22"/>
          <w:lang w:val="lt-LT"/>
        </w:rPr>
      </w:pPr>
      <w:r w:rsidRPr="001020C3">
        <w:rPr>
          <w:bCs/>
          <w:i/>
          <w:szCs w:val="22"/>
          <w:lang w:val="lt-LT"/>
        </w:rPr>
        <w:t>Vaikai, sveriantys 20 kg arba daugiau</w:t>
      </w:r>
    </w:p>
    <w:p w:rsidR="00C531FE" w:rsidRPr="001020C3" w:rsidRDefault="00C531FE" w:rsidP="00C531FE">
      <w:pPr>
        <w:spacing w:line="240" w:lineRule="auto"/>
        <w:rPr>
          <w:szCs w:val="22"/>
          <w:lang w:val="lt-LT"/>
        </w:rPr>
      </w:pPr>
      <w:r w:rsidRPr="001020C3">
        <w:rPr>
          <w:szCs w:val="22"/>
          <w:lang w:val="lt-LT"/>
        </w:rPr>
        <w:t>Vaikams per parą reikia gerti 1,5–3 mln. TV /10 kg kūno svorio dozę, padalytą į 2–3 lygias dalis.</w:t>
      </w:r>
    </w:p>
    <w:p w:rsidR="00C531FE" w:rsidRPr="001020C3" w:rsidRDefault="00C531FE" w:rsidP="00C531FE">
      <w:pPr>
        <w:spacing w:line="240" w:lineRule="auto"/>
        <w:rPr>
          <w:szCs w:val="22"/>
          <w:lang w:val="lt-LT"/>
        </w:rPr>
      </w:pPr>
      <w:r w:rsidRPr="001020C3">
        <w:rPr>
          <w:szCs w:val="22"/>
          <w:lang w:val="lt-LT"/>
        </w:rPr>
        <w:t>Šis vaistinis preparatas gali būti skiriamas vaikams nuo 6</w:t>
      </w:r>
      <w:r w:rsidR="001E4506" w:rsidRPr="001020C3">
        <w:rPr>
          <w:szCs w:val="22"/>
          <w:lang w:val="lt-LT"/>
        </w:rPr>
        <w:t> </w:t>
      </w:r>
      <w:r w:rsidRPr="001020C3">
        <w:rPr>
          <w:szCs w:val="22"/>
          <w:lang w:val="lt-LT"/>
        </w:rPr>
        <w:t xml:space="preserve">metų amžiaus. </w:t>
      </w:r>
    </w:p>
    <w:p w:rsidR="00C531FE" w:rsidRPr="001020C3" w:rsidRDefault="00C531FE" w:rsidP="00C531FE">
      <w:pPr>
        <w:keepNext/>
        <w:spacing w:line="240" w:lineRule="auto"/>
        <w:jc w:val="both"/>
        <w:outlineLvl w:val="4"/>
        <w:rPr>
          <w:b/>
          <w:i/>
          <w:szCs w:val="22"/>
          <w:lang w:val="lt-LT"/>
        </w:rPr>
      </w:pPr>
    </w:p>
    <w:p w:rsidR="00C531FE" w:rsidRPr="001020C3" w:rsidRDefault="00C531FE" w:rsidP="00C531FE">
      <w:pPr>
        <w:spacing w:line="240" w:lineRule="auto"/>
        <w:rPr>
          <w:i/>
          <w:szCs w:val="22"/>
          <w:lang w:val="lt-LT"/>
        </w:rPr>
      </w:pPr>
      <w:r w:rsidRPr="001020C3">
        <w:rPr>
          <w:i/>
          <w:szCs w:val="22"/>
          <w:lang w:val="lt-LT"/>
        </w:rPr>
        <w:t>Pacientams, kurių inkstų funkcija sutrikusi</w:t>
      </w:r>
    </w:p>
    <w:p w:rsidR="00C531FE" w:rsidRPr="001020C3" w:rsidRDefault="00C531FE" w:rsidP="00C531FE">
      <w:pPr>
        <w:spacing w:line="240" w:lineRule="auto"/>
        <w:rPr>
          <w:szCs w:val="22"/>
          <w:lang w:val="lt-LT"/>
        </w:rPr>
      </w:pPr>
      <w:r w:rsidRPr="001020C3">
        <w:rPr>
          <w:szCs w:val="22"/>
          <w:lang w:val="lt-LT"/>
        </w:rPr>
        <w:t xml:space="preserve">Kadangi preparato su šlapimu išsiskiria labai mažai, dozės koreguoti nereikia. </w:t>
      </w:r>
    </w:p>
    <w:p w:rsidR="00C531FE" w:rsidRPr="001020C3" w:rsidRDefault="00C531FE" w:rsidP="00C531FE">
      <w:pPr>
        <w:spacing w:line="240" w:lineRule="auto"/>
        <w:rPr>
          <w:szCs w:val="22"/>
          <w:lang w:val="lt-LT"/>
        </w:rPr>
      </w:pPr>
    </w:p>
    <w:p w:rsidR="00C531FE" w:rsidRPr="001020C3" w:rsidRDefault="00C531FE" w:rsidP="00C531FE">
      <w:pPr>
        <w:spacing w:line="240" w:lineRule="auto"/>
        <w:rPr>
          <w:i/>
          <w:szCs w:val="22"/>
          <w:lang w:val="lt-LT"/>
        </w:rPr>
      </w:pPr>
      <w:r w:rsidRPr="001020C3">
        <w:rPr>
          <w:i/>
          <w:szCs w:val="22"/>
          <w:lang w:val="lt-LT"/>
        </w:rPr>
        <w:t>Pacientams, kurių kepenų funkcija sutrikusi</w:t>
      </w:r>
    </w:p>
    <w:p w:rsidR="00C531FE" w:rsidRPr="001020C3" w:rsidRDefault="00C531FE" w:rsidP="00C531FE">
      <w:pPr>
        <w:spacing w:line="240" w:lineRule="auto"/>
        <w:rPr>
          <w:szCs w:val="22"/>
          <w:lang w:val="lt-LT"/>
        </w:rPr>
      </w:pPr>
      <w:r w:rsidRPr="001020C3">
        <w:rPr>
          <w:szCs w:val="22"/>
          <w:lang w:val="lt-LT"/>
        </w:rPr>
        <w:t>Dozės koreguoti nereikia.</w:t>
      </w:r>
    </w:p>
    <w:p w:rsidR="00C531FE" w:rsidRPr="001020C3" w:rsidRDefault="00C531FE" w:rsidP="00C531FE">
      <w:pPr>
        <w:spacing w:line="240" w:lineRule="auto"/>
        <w:rPr>
          <w:szCs w:val="22"/>
          <w:lang w:val="lt-LT"/>
        </w:rPr>
      </w:pPr>
    </w:p>
    <w:p w:rsidR="009D7BE0" w:rsidRPr="001020C3" w:rsidRDefault="00C531FE" w:rsidP="0092320A">
      <w:pPr>
        <w:keepNext/>
        <w:spacing w:line="240" w:lineRule="auto"/>
        <w:rPr>
          <w:i/>
          <w:szCs w:val="22"/>
          <w:lang w:val="lt-LT"/>
        </w:rPr>
      </w:pPr>
      <w:r w:rsidRPr="001020C3">
        <w:rPr>
          <w:i/>
          <w:szCs w:val="22"/>
          <w:lang w:val="lt-LT"/>
        </w:rPr>
        <w:lastRenderedPageBreak/>
        <w:t>Senyviems pacientams</w:t>
      </w:r>
    </w:p>
    <w:p w:rsidR="00C531FE" w:rsidRPr="001020C3" w:rsidRDefault="00C531FE" w:rsidP="00C531FE">
      <w:pPr>
        <w:spacing w:line="240" w:lineRule="auto"/>
        <w:rPr>
          <w:szCs w:val="22"/>
          <w:lang w:val="lt-LT"/>
        </w:rPr>
      </w:pPr>
      <w:r w:rsidRPr="001020C3">
        <w:rPr>
          <w:szCs w:val="22"/>
          <w:lang w:val="lt-LT"/>
        </w:rPr>
        <w:t>Dozės koreguoti nereikia.</w:t>
      </w:r>
    </w:p>
    <w:p w:rsidR="00C531FE" w:rsidRPr="001020C3" w:rsidRDefault="00C531FE" w:rsidP="00C531FE">
      <w:pPr>
        <w:keepNext/>
        <w:spacing w:line="240" w:lineRule="auto"/>
        <w:outlineLvl w:val="4"/>
        <w:rPr>
          <w:szCs w:val="22"/>
          <w:u w:val="single"/>
          <w:lang w:val="lt-LT"/>
        </w:rPr>
      </w:pPr>
    </w:p>
    <w:p w:rsidR="00C531FE" w:rsidRPr="001020C3" w:rsidRDefault="00C531FE" w:rsidP="00C531FE">
      <w:pPr>
        <w:keepNext/>
        <w:spacing w:line="240" w:lineRule="auto"/>
        <w:outlineLvl w:val="4"/>
        <w:rPr>
          <w:szCs w:val="22"/>
          <w:u w:val="single"/>
          <w:lang w:val="lt-LT"/>
        </w:rPr>
      </w:pPr>
      <w:r w:rsidRPr="001020C3">
        <w:rPr>
          <w:szCs w:val="22"/>
          <w:u w:val="single"/>
          <w:lang w:val="lt-LT"/>
        </w:rPr>
        <w:t>Vartojimo metodas</w:t>
      </w:r>
      <w:r w:rsidR="00D60D92" w:rsidRPr="001020C3">
        <w:rPr>
          <w:lang w:val="lt-LT"/>
        </w:rPr>
        <w:fldChar w:fldCharType="begin"/>
      </w:r>
      <w:r w:rsidR="00D60D92" w:rsidRPr="001020C3">
        <w:rPr>
          <w:lang w:val="lt-LT"/>
        </w:rPr>
        <w:instrText xml:space="preserve"> DOCVARIABLE vault_nd_4433d970-36f6-4d1b-928f-acf22677cbc5 \* MERGEFORMAT </w:instrText>
      </w:r>
      <w:r w:rsidR="00D60D92" w:rsidRPr="001020C3">
        <w:rPr>
          <w:lang w:val="lt-LT"/>
        </w:rPr>
        <w:fldChar w:fldCharType="separate"/>
      </w:r>
      <w:r w:rsidR="002369F6" w:rsidRPr="001020C3">
        <w:rPr>
          <w:szCs w:val="22"/>
          <w:u w:val="single"/>
          <w:lang w:val="lt-LT"/>
        </w:rPr>
        <w:t xml:space="preserve"> </w:t>
      </w:r>
      <w:r w:rsidR="00D60D92" w:rsidRPr="001020C3">
        <w:rPr>
          <w:szCs w:val="22"/>
          <w:u w:val="single"/>
          <w:lang w:val="lt-LT"/>
        </w:rPr>
        <w:fldChar w:fldCharType="end"/>
      </w:r>
    </w:p>
    <w:p w:rsidR="00C531FE" w:rsidRPr="001020C3" w:rsidRDefault="009D7BE0" w:rsidP="00C531FE">
      <w:pPr>
        <w:spacing w:line="240" w:lineRule="auto"/>
        <w:rPr>
          <w:szCs w:val="22"/>
          <w:lang w:val="lt-LT"/>
        </w:rPr>
      </w:pPr>
      <w:r w:rsidRPr="001020C3">
        <w:rPr>
          <w:szCs w:val="22"/>
          <w:lang w:val="lt-LT"/>
        </w:rPr>
        <w:t>Vartoti per burną</w:t>
      </w:r>
      <w:r w:rsidR="00C531FE" w:rsidRPr="001020C3">
        <w:rPr>
          <w:szCs w:val="22"/>
          <w:lang w:val="lt-LT"/>
        </w:rPr>
        <w:t>.</w:t>
      </w:r>
    </w:p>
    <w:p w:rsidR="00C531FE" w:rsidRPr="001020C3" w:rsidRDefault="00C531FE" w:rsidP="00C531FE">
      <w:pPr>
        <w:tabs>
          <w:tab w:val="clear" w:pos="567"/>
        </w:tabs>
        <w:spacing w:line="240" w:lineRule="auto"/>
        <w:rPr>
          <w:b/>
          <w:szCs w:val="22"/>
          <w:lang w:val="lt-LT"/>
        </w:rPr>
      </w:pPr>
    </w:p>
    <w:p w:rsidR="00C531FE" w:rsidRPr="001020C3" w:rsidRDefault="00C531FE" w:rsidP="00C531FE">
      <w:pPr>
        <w:tabs>
          <w:tab w:val="clear" w:pos="567"/>
        </w:tabs>
        <w:spacing w:line="240" w:lineRule="auto"/>
        <w:ind w:left="567" w:hanging="567"/>
        <w:rPr>
          <w:szCs w:val="22"/>
          <w:lang w:val="lt-LT"/>
        </w:rPr>
      </w:pPr>
      <w:r w:rsidRPr="001020C3">
        <w:rPr>
          <w:b/>
          <w:szCs w:val="22"/>
          <w:lang w:val="lt-LT"/>
        </w:rPr>
        <w:t>4.3</w:t>
      </w:r>
      <w:r w:rsidRPr="001020C3">
        <w:rPr>
          <w:b/>
          <w:szCs w:val="22"/>
          <w:lang w:val="lt-LT"/>
        </w:rPr>
        <w:tab/>
        <w:t>Kontraindikacijos</w:t>
      </w:r>
    </w:p>
    <w:p w:rsidR="00C531FE" w:rsidRPr="001020C3" w:rsidRDefault="00C531FE" w:rsidP="00C531FE">
      <w:pPr>
        <w:tabs>
          <w:tab w:val="clear" w:pos="567"/>
        </w:tabs>
        <w:spacing w:line="240" w:lineRule="auto"/>
        <w:rPr>
          <w:szCs w:val="22"/>
          <w:lang w:val="lt-LT"/>
        </w:rPr>
      </w:pPr>
    </w:p>
    <w:p w:rsidR="00C531FE" w:rsidRPr="001020C3" w:rsidRDefault="00C531FE" w:rsidP="00C531FE">
      <w:pPr>
        <w:numPr>
          <w:ilvl w:val="0"/>
          <w:numId w:val="18"/>
        </w:numPr>
        <w:spacing w:line="240" w:lineRule="auto"/>
        <w:rPr>
          <w:szCs w:val="22"/>
          <w:lang w:val="lt-LT"/>
        </w:rPr>
      </w:pPr>
      <w:r w:rsidRPr="001020C3">
        <w:rPr>
          <w:szCs w:val="22"/>
          <w:lang w:val="lt-LT"/>
        </w:rPr>
        <w:t>Padidėjęs jautrumas veikliajai arba bet kuriai 6.1</w:t>
      </w:r>
      <w:r w:rsidR="001E4506" w:rsidRPr="001020C3">
        <w:rPr>
          <w:szCs w:val="22"/>
          <w:lang w:val="lt-LT"/>
        </w:rPr>
        <w:t> </w:t>
      </w:r>
      <w:r w:rsidRPr="001020C3">
        <w:rPr>
          <w:szCs w:val="22"/>
          <w:lang w:val="lt-LT"/>
        </w:rPr>
        <w:t>skyriuje nurodytai pagalbinei medžiagai.</w:t>
      </w:r>
    </w:p>
    <w:p w:rsidR="00C531FE" w:rsidRPr="001020C3" w:rsidRDefault="00C531FE" w:rsidP="00C531FE">
      <w:pPr>
        <w:numPr>
          <w:ilvl w:val="0"/>
          <w:numId w:val="18"/>
        </w:numPr>
        <w:spacing w:line="240" w:lineRule="auto"/>
        <w:rPr>
          <w:szCs w:val="22"/>
          <w:lang w:val="lt-LT"/>
        </w:rPr>
      </w:pPr>
      <w:r w:rsidRPr="001020C3">
        <w:rPr>
          <w:szCs w:val="22"/>
          <w:lang w:val="lt-LT"/>
        </w:rPr>
        <w:t>Padidėjęs jautrumas kitiems makrolidų grupės antibiotikams.</w:t>
      </w:r>
    </w:p>
    <w:p w:rsidR="00C531FE" w:rsidRPr="001020C3" w:rsidRDefault="00C531FE" w:rsidP="00C531FE">
      <w:pPr>
        <w:numPr>
          <w:ilvl w:val="0"/>
          <w:numId w:val="18"/>
        </w:numPr>
        <w:spacing w:line="240" w:lineRule="auto"/>
        <w:rPr>
          <w:szCs w:val="22"/>
          <w:lang w:val="lt-LT"/>
        </w:rPr>
      </w:pPr>
      <w:r w:rsidRPr="001020C3">
        <w:rPr>
          <w:szCs w:val="22"/>
          <w:lang w:val="lt-LT"/>
        </w:rPr>
        <w:t>Kartu vartojami skalsių preparatai (ypač tokie, kuriais gydoma migrena).</w:t>
      </w: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ind w:left="567" w:hanging="567"/>
        <w:outlineLvl w:val="0"/>
        <w:rPr>
          <w:szCs w:val="22"/>
          <w:lang w:val="lt-LT"/>
        </w:rPr>
      </w:pPr>
      <w:r w:rsidRPr="001020C3">
        <w:rPr>
          <w:b/>
          <w:szCs w:val="22"/>
          <w:lang w:val="lt-LT"/>
        </w:rPr>
        <w:t>4.4</w:t>
      </w:r>
      <w:r w:rsidRPr="001020C3">
        <w:rPr>
          <w:b/>
          <w:szCs w:val="22"/>
          <w:lang w:val="lt-LT"/>
        </w:rPr>
        <w:tab/>
        <w:t>Specialūs įspėjimai ir atsargumo priemonės</w:t>
      </w:r>
      <w:r w:rsidR="00D60D92" w:rsidRPr="001020C3">
        <w:rPr>
          <w:lang w:val="lt-LT"/>
        </w:rPr>
        <w:fldChar w:fldCharType="begin"/>
      </w:r>
      <w:r w:rsidR="00D60D92" w:rsidRPr="001020C3">
        <w:rPr>
          <w:lang w:val="lt-LT"/>
        </w:rPr>
        <w:instrText xml:space="preserve"> DOCVARIABLE vault_nd_c5e8e5f5-9346-4f3f-8e60-f92ae56ce654 \* MERGEFORMAT </w:instrText>
      </w:r>
      <w:r w:rsidR="00D60D92" w:rsidRPr="001020C3">
        <w:rPr>
          <w:lang w:val="lt-LT"/>
        </w:rPr>
        <w:fldChar w:fldCharType="separate"/>
      </w:r>
      <w:r w:rsidR="002369F6" w:rsidRPr="001020C3">
        <w:rPr>
          <w:b/>
          <w:szCs w:val="22"/>
          <w:lang w:val="lt-LT"/>
        </w:rPr>
        <w:t xml:space="preserve"> </w:t>
      </w:r>
      <w:r w:rsidR="00D60D92" w:rsidRPr="001020C3">
        <w:rPr>
          <w:b/>
          <w:szCs w:val="22"/>
          <w:lang w:val="lt-LT"/>
        </w:rPr>
        <w:fldChar w:fldCharType="end"/>
      </w:r>
    </w:p>
    <w:p w:rsidR="00181126" w:rsidRPr="001020C3" w:rsidRDefault="00181126" w:rsidP="00C531FE">
      <w:pPr>
        <w:tabs>
          <w:tab w:val="clear" w:pos="567"/>
        </w:tabs>
        <w:spacing w:line="240" w:lineRule="auto"/>
        <w:rPr>
          <w:szCs w:val="22"/>
          <w:lang w:val="lt-LT"/>
        </w:rPr>
      </w:pPr>
    </w:p>
    <w:p w:rsidR="00BD29E2" w:rsidRPr="001020C3" w:rsidRDefault="00F44F3F" w:rsidP="00BD29E2">
      <w:pPr>
        <w:tabs>
          <w:tab w:val="clear" w:pos="567"/>
          <w:tab w:val="left" w:pos="0"/>
        </w:tabs>
        <w:spacing w:line="240" w:lineRule="auto"/>
        <w:rPr>
          <w:i/>
          <w:szCs w:val="22"/>
          <w:lang w:val="lt-LT"/>
        </w:rPr>
      </w:pPr>
      <w:r w:rsidRPr="001020C3">
        <w:rPr>
          <w:i/>
          <w:szCs w:val="22"/>
          <w:lang w:val="lt-LT"/>
        </w:rPr>
        <w:t>QT intervalo pailgėjimas</w:t>
      </w:r>
    </w:p>
    <w:p w:rsidR="00F44F3F" w:rsidRPr="001020C3" w:rsidRDefault="00F44F3F" w:rsidP="00F44F3F">
      <w:pPr>
        <w:spacing w:line="240" w:lineRule="auto"/>
        <w:rPr>
          <w:szCs w:val="22"/>
          <w:lang w:val="lt-LT"/>
        </w:rPr>
      </w:pPr>
      <w:r w:rsidRPr="001020C3">
        <w:rPr>
          <w:szCs w:val="22"/>
          <w:lang w:val="lt-LT"/>
        </w:rPr>
        <w:t xml:space="preserve">Pranešta apie QT intervalo pailgėjimo atvejus </w:t>
      </w:r>
      <w:r w:rsidR="00804231" w:rsidRPr="001020C3">
        <w:rPr>
          <w:szCs w:val="22"/>
          <w:lang w:val="lt-LT"/>
        </w:rPr>
        <w:t xml:space="preserve">pacientams, vartojusiems </w:t>
      </w:r>
      <w:r w:rsidRPr="001020C3">
        <w:rPr>
          <w:szCs w:val="22"/>
          <w:lang w:val="lt-LT"/>
        </w:rPr>
        <w:t>makrolidų</w:t>
      </w:r>
      <w:r w:rsidR="00804231" w:rsidRPr="001020C3">
        <w:rPr>
          <w:szCs w:val="22"/>
          <w:lang w:val="lt-LT"/>
        </w:rPr>
        <w:t xml:space="preserve"> (</w:t>
      </w:r>
      <w:r w:rsidRPr="001020C3">
        <w:rPr>
          <w:szCs w:val="22"/>
          <w:lang w:val="lt-LT"/>
        </w:rPr>
        <w:t>įskaitant spiramicin</w:t>
      </w:r>
      <w:r w:rsidR="00804231" w:rsidRPr="001020C3">
        <w:rPr>
          <w:szCs w:val="22"/>
          <w:lang w:val="lt-LT"/>
        </w:rPr>
        <w:t>o)</w:t>
      </w:r>
      <w:r w:rsidRPr="001020C3">
        <w:rPr>
          <w:szCs w:val="22"/>
          <w:lang w:val="lt-LT"/>
        </w:rPr>
        <w:t>.</w:t>
      </w:r>
    </w:p>
    <w:p w:rsidR="00F44F3F" w:rsidRPr="001020C3" w:rsidRDefault="00F44F3F" w:rsidP="00F44F3F">
      <w:pPr>
        <w:spacing w:line="240" w:lineRule="auto"/>
        <w:rPr>
          <w:szCs w:val="22"/>
          <w:lang w:val="lt-LT"/>
        </w:rPr>
      </w:pPr>
      <w:r w:rsidRPr="001020C3">
        <w:rPr>
          <w:szCs w:val="22"/>
          <w:lang w:val="lt-LT"/>
        </w:rPr>
        <w:t>Spiramicin</w:t>
      </w:r>
      <w:r w:rsidR="008A6232" w:rsidRPr="001020C3">
        <w:rPr>
          <w:szCs w:val="22"/>
          <w:lang w:val="lt-LT"/>
        </w:rPr>
        <w:t>o</w:t>
      </w:r>
      <w:r w:rsidRPr="001020C3">
        <w:rPr>
          <w:szCs w:val="22"/>
          <w:lang w:val="lt-LT"/>
        </w:rPr>
        <w:t xml:space="preserve"> būtina </w:t>
      </w:r>
      <w:r w:rsidR="00377383" w:rsidRPr="001020C3">
        <w:rPr>
          <w:szCs w:val="22"/>
          <w:lang w:val="lt-LT"/>
        </w:rPr>
        <w:t xml:space="preserve">atsargiai </w:t>
      </w:r>
      <w:r w:rsidRPr="001020C3">
        <w:rPr>
          <w:szCs w:val="22"/>
          <w:lang w:val="lt-LT"/>
        </w:rPr>
        <w:t>vartoti pacientams, kuriems yra QT intervalo pailgėjimo rizikos veiksnių, pvz.:</w:t>
      </w:r>
    </w:p>
    <w:p w:rsidR="00F44F3F" w:rsidRPr="001020C3" w:rsidRDefault="00F44F3F" w:rsidP="005F1597">
      <w:pPr>
        <w:spacing w:line="240" w:lineRule="auto"/>
        <w:ind w:left="567" w:hanging="567"/>
        <w:rPr>
          <w:szCs w:val="22"/>
          <w:lang w:val="lt-LT"/>
        </w:rPr>
      </w:pPr>
      <w:r w:rsidRPr="001020C3">
        <w:rPr>
          <w:szCs w:val="22"/>
          <w:lang w:val="lt-LT"/>
        </w:rPr>
        <w:t>-</w:t>
      </w:r>
      <w:r w:rsidR="005F1597" w:rsidRPr="001020C3">
        <w:rPr>
          <w:szCs w:val="22"/>
          <w:lang w:val="lt-LT"/>
        </w:rPr>
        <w:tab/>
      </w:r>
      <w:r w:rsidRPr="001020C3">
        <w:rPr>
          <w:szCs w:val="22"/>
          <w:lang w:val="lt-LT"/>
        </w:rPr>
        <w:t xml:space="preserve">nekoreguotas elektrolitų pusiausvyros sutrikimas (pvz., </w:t>
      </w:r>
      <w:proofErr w:type="spellStart"/>
      <w:r w:rsidRPr="001020C3">
        <w:rPr>
          <w:szCs w:val="22"/>
          <w:lang w:val="lt-LT"/>
        </w:rPr>
        <w:t>hipokalemija</w:t>
      </w:r>
      <w:proofErr w:type="spellEnd"/>
      <w:r w:rsidRPr="001020C3">
        <w:rPr>
          <w:szCs w:val="22"/>
          <w:lang w:val="lt-LT"/>
        </w:rPr>
        <w:t xml:space="preserve">, </w:t>
      </w:r>
      <w:proofErr w:type="spellStart"/>
      <w:r w:rsidRPr="001020C3">
        <w:rPr>
          <w:szCs w:val="22"/>
          <w:lang w:val="lt-LT"/>
        </w:rPr>
        <w:t>hipomagnezemija</w:t>
      </w:r>
      <w:proofErr w:type="spellEnd"/>
      <w:r w:rsidRPr="001020C3">
        <w:rPr>
          <w:szCs w:val="22"/>
          <w:lang w:val="lt-LT"/>
        </w:rPr>
        <w:t>);</w:t>
      </w:r>
    </w:p>
    <w:p w:rsidR="00F44F3F" w:rsidRPr="001020C3" w:rsidRDefault="00F44F3F" w:rsidP="005F1597">
      <w:pPr>
        <w:spacing w:line="240" w:lineRule="auto"/>
        <w:ind w:left="567" w:hanging="567"/>
        <w:rPr>
          <w:szCs w:val="22"/>
          <w:lang w:val="lt-LT"/>
        </w:rPr>
      </w:pPr>
      <w:r w:rsidRPr="001020C3">
        <w:rPr>
          <w:szCs w:val="22"/>
          <w:lang w:val="lt-LT"/>
        </w:rPr>
        <w:t>-</w:t>
      </w:r>
      <w:r w:rsidR="005F1597" w:rsidRPr="001020C3">
        <w:rPr>
          <w:szCs w:val="22"/>
          <w:lang w:val="lt-LT"/>
        </w:rPr>
        <w:tab/>
      </w:r>
      <w:r w:rsidRPr="001020C3">
        <w:rPr>
          <w:szCs w:val="22"/>
          <w:lang w:val="lt-LT"/>
        </w:rPr>
        <w:t>įgimt</w:t>
      </w:r>
      <w:r w:rsidR="008A6232" w:rsidRPr="001020C3">
        <w:rPr>
          <w:szCs w:val="22"/>
          <w:lang w:val="lt-LT"/>
        </w:rPr>
        <w:t>as</w:t>
      </w:r>
      <w:r w:rsidRPr="001020C3">
        <w:rPr>
          <w:szCs w:val="22"/>
          <w:lang w:val="lt-LT"/>
        </w:rPr>
        <w:t xml:space="preserve"> ilgo QT </w:t>
      </w:r>
      <w:r w:rsidR="00FE3891" w:rsidRPr="001020C3">
        <w:rPr>
          <w:szCs w:val="22"/>
          <w:lang w:val="lt-LT"/>
        </w:rPr>
        <w:t xml:space="preserve">intervalo </w:t>
      </w:r>
      <w:r w:rsidR="00377383" w:rsidRPr="001020C3">
        <w:rPr>
          <w:szCs w:val="22"/>
          <w:lang w:val="lt-LT"/>
        </w:rPr>
        <w:t>sindromas</w:t>
      </w:r>
      <w:r w:rsidRPr="001020C3">
        <w:rPr>
          <w:szCs w:val="22"/>
          <w:lang w:val="lt-LT"/>
        </w:rPr>
        <w:t>;</w:t>
      </w:r>
    </w:p>
    <w:p w:rsidR="00F44F3F" w:rsidRPr="001020C3" w:rsidRDefault="00F44F3F" w:rsidP="005F1597">
      <w:pPr>
        <w:spacing w:line="240" w:lineRule="auto"/>
        <w:ind w:left="567" w:hanging="567"/>
        <w:rPr>
          <w:szCs w:val="22"/>
          <w:lang w:val="lt-LT"/>
        </w:rPr>
      </w:pPr>
      <w:r w:rsidRPr="001020C3">
        <w:rPr>
          <w:szCs w:val="22"/>
          <w:lang w:val="lt-LT"/>
        </w:rPr>
        <w:t>-</w:t>
      </w:r>
      <w:r w:rsidR="005F1597" w:rsidRPr="001020C3">
        <w:rPr>
          <w:szCs w:val="22"/>
          <w:lang w:val="lt-LT"/>
        </w:rPr>
        <w:tab/>
      </w:r>
      <w:r w:rsidRPr="001020C3">
        <w:rPr>
          <w:szCs w:val="22"/>
          <w:lang w:val="lt-LT"/>
        </w:rPr>
        <w:t xml:space="preserve">širdies liga (pvz., širdies nepakankamumas, miokardo infarktas, </w:t>
      </w:r>
      <w:proofErr w:type="spellStart"/>
      <w:r w:rsidRPr="001020C3">
        <w:rPr>
          <w:szCs w:val="22"/>
          <w:lang w:val="lt-LT"/>
        </w:rPr>
        <w:t>bradikardija</w:t>
      </w:r>
      <w:proofErr w:type="spellEnd"/>
      <w:r w:rsidRPr="001020C3">
        <w:rPr>
          <w:szCs w:val="22"/>
          <w:lang w:val="lt-LT"/>
        </w:rPr>
        <w:t>);</w:t>
      </w:r>
    </w:p>
    <w:p w:rsidR="00694C7E" w:rsidRPr="001020C3" w:rsidRDefault="00F44F3F" w:rsidP="005F1597">
      <w:pPr>
        <w:spacing w:line="240" w:lineRule="auto"/>
        <w:ind w:left="567" w:hanging="567"/>
        <w:rPr>
          <w:szCs w:val="22"/>
          <w:lang w:val="lt-LT"/>
        </w:rPr>
      </w:pPr>
      <w:r w:rsidRPr="001020C3">
        <w:rPr>
          <w:szCs w:val="22"/>
          <w:lang w:val="lt-LT"/>
        </w:rPr>
        <w:t>-</w:t>
      </w:r>
      <w:r w:rsidR="005F1597" w:rsidRPr="001020C3">
        <w:rPr>
          <w:szCs w:val="22"/>
          <w:lang w:val="lt-LT"/>
        </w:rPr>
        <w:tab/>
      </w:r>
      <w:r w:rsidRPr="001020C3">
        <w:rPr>
          <w:szCs w:val="22"/>
          <w:lang w:val="lt-LT"/>
        </w:rPr>
        <w:t xml:space="preserve">kartu vartojama QT intervalą ilginančių vaistinių preparatų </w:t>
      </w:r>
      <w:r w:rsidR="00694C7E" w:rsidRPr="001020C3">
        <w:rPr>
          <w:szCs w:val="22"/>
          <w:lang w:val="lt-LT"/>
        </w:rPr>
        <w:t xml:space="preserve">(pvz., </w:t>
      </w:r>
      <w:r w:rsidRPr="001020C3">
        <w:rPr>
          <w:szCs w:val="22"/>
          <w:lang w:val="lt-LT"/>
        </w:rPr>
        <w:t xml:space="preserve">IA </w:t>
      </w:r>
      <w:r w:rsidR="00694C7E" w:rsidRPr="001020C3">
        <w:rPr>
          <w:szCs w:val="22"/>
          <w:lang w:val="lt-LT"/>
        </w:rPr>
        <w:t>ir</w:t>
      </w:r>
      <w:r w:rsidRPr="001020C3">
        <w:rPr>
          <w:szCs w:val="22"/>
          <w:lang w:val="lt-LT"/>
        </w:rPr>
        <w:t xml:space="preserve"> III</w:t>
      </w:r>
      <w:r w:rsidR="00694C7E" w:rsidRPr="001020C3">
        <w:rPr>
          <w:szCs w:val="22"/>
          <w:lang w:val="lt-LT"/>
        </w:rPr>
        <w:t xml:space="preserve"> klasių </w:t>
      </w:r>
      <w:r w:rsidR="00377383" w:rsidRPr="001020C3">
        <w:rPr>
          <w:szCs w:val="22"/>
          <w:lang w:val="lt-LT"/>
        </w:rPr>
        <w:t>vaistinių</w:t>
      </w:r>
      <w:r w:rsidR="00694C7E" w:rsidRPr="001020C3">
        <w:rPr>
          <w:szCs w:val="22"/>
          <w:lang w:val="lt-LT"/>
        </w:rPr>
        <w:t xml:space="preserve"> preparatų nuo ritmo sutrikimo, triciklių antidepresantų, kai kurių vaistinių preparatų nuo </w:t>
      </w:r>
      <w:r w:rsidR="00377383" w:rsidRPr="001020C3">
        <w:rPr>
          <w:szCs w:val="22"/>
          <w:lang w:val="lt-LT"/>
        </w:rPr>
        <w:t>infekcinių</w:t>
      </w:r>
      <w:r w:rsidR="00694C7E" w:rsidRPr="001020C3">
        <w:rPr>
          <w:szCs w:val="22"/>
          <w:lang w:val="lt-LT"/>
        </w:rPr>
        <w:t xml:space="preserve"> ligų</w:t>
      </w:r>
      <w:r w:rsidR="00694A88">
        <w:rPr>
          <w:szCs w:val="22"/>
          <w:lang w:val="lt-LT"/>
        </w:rPr>
        <w:t xml:space="preserve">, </w:t>
      </w:r>
      <w:r w:rsidR="00694C7E" w:rsidRPr="001020C3">
        <w:rPr>
          <w:szCs w:val="22"/>
          <w:lang w:val="lt-LT"/>
        </w:rPr>
        <w:t>kai kurių vaistinių preparatų nuo psichozių</w:t>
      </w:r>
      <w:r w:rsidR="00694A88">
        <w:rPr>
          <w:szCs w:val="22"/>
          <w:lang w:val="lt-LT"/>
        </w:rPr>
        <w:t xml:space="preserve">, </w:t>
      </w:r>
      <w:r w:rsidR="00694A88" w:rsidRPr="00694A88">
        <w:rPr>
          <w:szCs w:val="22"/>
          <w:lang w:val="lt-LT"/>
        </w:rPr>
        <w:t>hidroksichlorokvin</w:t>
      </w:r>
      <w:r w:rsidR="00694A88">
        <w:rPr>
          <w:szCs w:val="22"/>
          <w:lang w:val="lt-LT"/>
        </w:rPr>
        <w:t>o ir c</w:t>
      </w:r>
      <w:r w:rsidR="00694A88" w:rsidRPr="00694A88">
        <w:rPr>
          <w:szCs w:val="22"/>
          <w:lang w:val="lt-LT"/>
        </w:rPr>
        <w:t>hlorokvin</w:t>
      </w:r>
      <w:r w:rsidR="00694A88">
        <w:rPr>
          <w:szCs w:val="22"/>
          <w:lang w:val="lt-LT"/>
        </w:rPr>
        <w:t>o</w:t>
      </w:r>
      <w:r w:rsidR="00694C7E" w:rsidRPr="001020C3">
        <w:rPr>
          <w:szCs w:val="22"/>
          <w:lang w:val="lt-LT"/>
        </w:rPr>
        <w:t>).</w:t>
      </w:r>
    </w:p>
    <w:p w:rsidR="00F44F3F" w:rsidRPr="001020C3" w:rsidRDefault="00F44F3F" w:rsidP="00F44F3F">
      <w:pPr>
        <w:spacing w:line="240" w:lineRule="auto"/>
        <w:rPr>
          <w:szCs w:val="22"/>
          <w:lang w:val="lt-LT"/>
        </w:rPr>
      </w:pPr>
    </w:p>
    <w:p w:rsidR="00F44F3F" w:rsidRPr="001020C3" w:rsidRDefault="00F44F3F" w:rsidP="00F44F3F">
      <w:pPr>
        <w:spacing w:line="240" w:lineRule="auto"/>
        <w:rPr>
          <w:szCs w:val="22"/>
          <w:lang w:val="lt-LT"/>
        </w:rPr>
      </w:pPr>
      <w:r w:rsidRPr="001020C3">
        <w:rPr>
          <w:szCs w:val="22"/>
          <w:lang w:val="lt-LT"/>
        </w:rPr>
        <w:t xml:space="preserve">Senyvi pacientai, naujagimiai ir moterys gali būti jautresni </w:t>
      </w:r>
      <w:proofErr w:type="spellStart"/>
      <w:r w:rsidRPr="001020C3">
        <w:rPr>
          <w:szCs w:val="22"/>
          <w:lang w:val="lt-LT"/>
        </w:rPr>
        <w:t>QTc</w:t>
      </w:r>
      <w:proofErr w:type="spellEnd"/>
      <w:r w:rsidRPr="001020C3">
        <w:rPr>
          <w:szCs w:val="22"/>
          <w:lang w:val="lt-LT"/>
        </w:rPr>
        <w:t xml:space="preserve"> intervalą ilginančiam poveikiui (žr. 4.5, 4.8 ir 4.9 skyrius).</w:t>
      </w:r>
    </w:p>
    <w:p w:rsidR="00F44F3F" w:rsidRPr="001020C3" w:rsidRDefault="00F44F3F" w:rsidP="00F44F3F">
      <w:pPr>
        <w:spacing w:line="240" w:lineRule="auto"/>
        <w:rPr>
          <w:szCs w:val="22"/>
          <w:lang w:val="lt-LT"/>
        </w:rPr>
      </w:pPr>
    </w:p>
    <w:p w:rsidR="00F44F3F" w:rsidRPr="001020C3" w:rsidRDefault="00694C7E" w:rsidP="00BD29E2">
      <w:pPr>
        <w:tabs>
          <w:tab w:val="clear" w:pos="567"/>
          <w:tab w:val="left" w:pos="0"/>
        </w:tabs>
        <w:spacing w:line="240" w:lineRule="auto"/>
        <w:ind w:left="567" w:hanging="567"/>
        <w:rPr>
          <w:i/>
          <w:szCs w:val="22"/>
          <w:lang w:val="lt-LT"/>
        </w:rPr>
      </w:pPr>
      <w:r w:rsidRPr="001020C3">
        <w:rPr>
          <w:i/>
          <w:szCs w:val="22"/>
          <w:lang w:val="lt-LT"/>
        </w:rPr>
        <w:t>Sunkios odos nepageidaujamos reakcijos</w:t>
      </w:r>
      <w:r w:rsidR="00F44F3F" w:rsidRPr="001020C3">
        <w:rPr>
          <w:i/>
          <w:szCs w:val="22"/>
          <w:lang w:val="lt-LT"/>
        </w:rPr>
        <w:t xml:space="preserve"> (S</w:t>
      </w:r>
      <w:r w:rsidRPr="001020C3">
        <w:rPr>
          <w:i/>
          <w:szCs w:val="22"/>
          <w:lang w:val="lt-LT"/>
        </w:rPr>
        <w:t>ONR</w:t>
      </w:r>
      <w:r w:rsidR="00F44F3F" w:rsidRPr="001020C3">
        <w:rPr>
          <w:i/>
          <w:szCs w:val="22"/>
          <w:lang w:val="lt-LT"/>
        </w:rPr>
        <w:t>)</w:t>
      </w:r>
    </w:p>
    <w:p w:rsidR="00F44F3F" w:rsidRPr="001020C3" w:rsidRDefault="00694C7E" w:rsidP="00694C7E">
      <w:pPr>
        <w:spacing w:line="240" w:lineRule="auto"/>
        <w:rPr>
          <w:szCs w:val="22"/>
          <w:lang w:val="lt-LT"/>
        </w:rPr>
      </w:pPr>
      <w:r w:rsidRPr="001020C3">
        <w:rPr>
          <w:szCs w:val="22"/>
          <w:lang w:val="lt-LT"/>
        </w:rPr>
        <w:t xml:space="preserve">Pranešta apie sunkių odos nepageidaujamų reakcijų, įskaitant </w:t>
      </w:r>
      <w:proofErr w:type="spellStart"/>
      <w:r w:rsidR="00F44F3F" w:rsidRPr="001020C3">
        <w:rPr>
          <w:i/>
          <w:szCs w:val="22"/>
          <w:lang w:val="lt-LT"/>
        </w:rPr>
        <w:t>Stevens-Johnson</w:t>
      </w:r>
      <w:proofErr w:type="spellEnd"/>
      <w:r w:rsidR="00F44F3F" w:rsidRPr="001020C3">
        <w:rPr>
          <w:szCs w:val="22"/>
          <w:lang w:val="lt-LT"/>
        </w:rPr>
        <w:t xml:space="preserve"> </w:t>
      </w:r>
      <w:r w:rsidRPr="001020C3">
        <w:rPr>
          <w:szCs w:val="22"/>
          <w:lang w:val="lt-LT"/>
        </w:rPr>
        <w:t>sindromą</w:t>
      </w:r>
      <w:r w:rsidR="00F44F3F" w:rsidRPr="001020C3">
        <w:rPr>
          <w:szCs w:val="22"/>
          <w:lang w:val="lt-LT"/>
        </w:rPr>
        <w:t xml:space="preserve"> (SJS), </w:t>
      </w:r>
      <w:r w:rsidRPr="001020C3">
        <w:rPr>
          <w:szCs w:val="22"/>
          <w:lang w:val="lt-LT"/>
        </w:rPr>
        <w:t>toksinę epidermio nekrolizę</w:t>
      </w:r>
      <w:r w:rsidR="00F44F3F" w:rsidRPr="001020C3">
        <w:rPr>
          <w:szCs w:val="22"/>
          <w:lang w:val="lt-LT"/>
        </w:rPr>
        <w:t xml:space="preserve"> (TEN) </w:t>
      </w:r>
      <w:r w:rsidRPr="001020C3">
        <w:rPr>
          <w:szCs w:val="22"/>
          <w:lang w:val="lt-LT"/>
        </w:rPr>
        <w:t xml:space="preserve">ir ūminę išplitusią </w:t>
      </w:r>
      <w:proofErr w:type="spellStart"/>
      <w:r w:rsidRPr="001020C3">
        <w:rPr>
          <w:szCs w:val="22"/>
          <w:lang w:val="lt-LT"/>
        </w:rPr>
        <w:t>egzanteminę</w:t>
      </w:r>
      <w:proofErr w:type="spellEnd"/>
      <w:r w:rsidRPr="001020C3">
        <w:rPr>
          <w:szCs w:val="22"/>
          <w:lang w:val="lt-LT"/>
        </w:rPr>
        <w:t xml:space="preserve"> </w:t>
      </w:r>
      <w:proofErr w:type="spellStart"/>
      <w:r w:rsidRPr="001020C3">
        <w:rPr>
          <w:szCs w:val="22"/>
          <w:lang w:val="lt-LT"/>
        </w:rPr>
        <w:t>pustuliozę</w:t>
      </w:r>
      <w:proofErr w:type="spellEnd"/>
      <w:r w:rsidRPr="001020C3">
        <w:rPr>
          <w:szCs w:val="22"/>
          <w:lang w:val="lt-LT"/>
        </w:rPr>
        <w:t xml:space="preserve"> (angl.</w:t>
      </w:r>
      <w:r w:rsidR="00F44F3F" w:rsidRPr="001020C3">
        <w:rPr>
          <w:szCs w:val="22"/>
          <w:lang w:val="lt-LT"/>
        </w:rPr>
        <w:t xml:space="preserve"> </w:t>
      </w:r>
      <w:proofErr w:type="spellStart"/>
      <w:r w:rsidR="00F44F3F" w:rsidRPr="001020C3">
        <w:rPr>
          <w:i/>
          <w:szCs w:val="22"/>
          <w:lang w:val="lt-LT"/>
        </w:rPr>
        <w:t>Acute</w:t>
      </w:r>
      <w:proofErr w:type="spellEnd"/>
      <w:r w:rsidR="00F44F3F" w:rsidRPr="001020C3">
        <w:rPr>
          <w:i/>
          <w:szCs w:val="22"/>
          <w:lang w:val="lt-LT"/>
        </w:rPr>
        <w:t xml:space="preserve"> </w:t>
      </w:r>
      <w:proofErr w:type="spellStart"/>
      <w:r w:rsidR="00F44F3F" w:rsidRPr="001020C3">
        <w:rPr>
          <w:i/>
          <w:szCs w:val="22"/>
          <w:lang w:val="lt-LT"/>
        </w:rPr>
        <w:t>Generalized</w:t>
      </w:r>
      <w:proofErr w:type="spellEnd"/>
      <w:r w:rsidR="00F44F3F" w:rsidRPr="001020C3">
        <w:rPr>
          <w:i/>
          <w:szCs w:val="22"/>
          <w:lang w:val="lt-LT"/>
        </w:rPr>
        <w:t xml:space="preserve"> </w:t>
      </w:r>
      <w:proofErr w:type="spellStart"/>
      <w:r w:rsidR="00F44F3F" w:rsidRPr="001020C3">
        <w:rPr>
          <w:i/>
          <w:szCs w:val="22"/>
          <w:lang w:val="lt-LT"/>
        </w:rPr>
        <w:t>Exanthematous</w:t>
      </w:r>
      <w:proofErr w:type="spellEnd"/>
      <w:r w:rsidR="00F44F3F" w:rsidRPr="001020C3">
        <w:rPr>
          <w:i/>
          <w:szCs w:val="22"/>
          <w:lang w:val="lt-LT"/>
        </w:rPr>
        <w:t xml:space="preserve"> </w:t>
      </w:r>
      <w:proofErr w:type="spellStart"/>
      <w:r w:rsidR="00F44F3F" w:rsidRPr="001020C3">
        <w:rPr>
          <w:i/>
          <w:szCs w:val="22"/>
          <w:lang w:val="lt-LT"/>
        </w:rPr>
        <w:t>Pustulosis</w:t>
      </w:r>
      <w:proofErr w:type="spellEnd"/>
      <w:r w:rsidRPr="001020C3">
        <w:rPr>
          <w:szCs w:val="22"/>
          <w:lang w:val="lt-LT"/>
        </w:rPr>
        <w:t xml:space="preserve">, </w:t>
      </w:r>
      <w:r w:rsidR="00F44F3F" w:rsidRPr="001020C3">
        <w:rPr>
          <w:szCs w:val="22"/>
          <w:lang w:val="lt-LT"/>
        </w:rPr>
        <w:t>AGEP)</w:t>
      </w:r>
      <w:r w:rsidRPr="001020C3">
        <w:rPr>
          <w:szCs w:val="22"/>
          <w:lang w:val="lt-LT"/>
        </w:rPr>
        <w:t>, atvejus</w:t>
      </w:r>
      <w:r w:rsidR="00F44F3F" w:rsidRPr="001020C3">
        <w:rPr>
          <w:szCs w:val="22"/>
          <w:lang w:val="lt-LT"/>
        </w:rPr>
        <w:t xml:space="preserve"> Rovamycine</w:t>
      </w:r>
      <w:r w:rsidRPr="001020C3">
        <w:rPr>
          <w:szCs w:val="22"/>
          <w:lang w:val="lt-LT"/>
        </w:rPr>
        <w:t xml:space="preserve"> vartojusiems pacientams</w:t>
      </w:r>
      <w:r w:rsidR="00F44F3F" w:rsidRPr="001020C3">
        <w:rPr>
          <w:szCs w:val="22"/>
          <w:lang w:val="lt-LT"/>
        </w:rPr>
        <w:t xml:space="preserve">. </w:t>
      </w:r>
      <w:r w:rsidRPr="001020C3">
        <w:rPr>
          <w:szCs w:val="22"/>
          <w:lang w:val="lt-LT"/>
        </w:rPr>
        <w:t>Pacientams reikia nurodyti, kokie yra požymiai ir simptomai, bei patarti atidžiai stebėti, ar neatsiranda odos reakcijų</w:t>
      </w:r>
      <w:r w:rsidR="00F44F3F" w:rsidRPr="001020C3">
        <w:rPr>
          <w:szCs w:val="22"/>
          <w:lang w:val="lt-LT"/>
        </w:rPr>
        <w:t xml:space="preserve">. </w:t>
      </w:r>
      <w:r w:rsidRPr="001020C3">
        <w:rPr>
          <w:szCs w:val="22"/>
          <w:lang w:val="lt-LT"/>
        </w:rPr>
        <w:t>Jei atsiranda</w:t>
      </w:r>
      <w:r w:rsidR="00F44F3F" w:rsidRPr="001020C3">
        <w:rPr>
          <w:szCs w:val="22"/>
          <w:lang w:val="lt-LT"/>
        </w:rPr>
        <w:t xml:space="preserve"> SJS, TEN (</w:t>
      </w:r>
      <w:r w:rsidRPr="001020C3">
        <w:rPr>
          <w:szCs w:val="22"/>
          <w:lang w:val="lt-LT"/>
        </w:rPr>
        <w:t>pvz., progresuojantis odos išbėrimas, dažnai su pūslėmis ar gleivinės pažeidimais) a</w:t>
      </w:r>
      <w:r w:rsidR="00F44F3F" w:rsidRPr="001020C3">
        <w:rPr>
          <w:szCs w:val="22"/>
          <w:lang w:val="lt-LT"/>
        </w:rPr>
        <w:t>r</w:t>
      </w:r>
      <w:r w:rsidR="008D5B17" w:rsidRPr="001020C3">
        <w:rPr>
          <w:szCs w:val="22"/>
          <w:lang w:val="lt-LT"/>
        </w:rPr>
        <w:t>ba</w:t>
      </w:r>
      <w:r w:rsidR="00F44F3F" w:rsidRPr="001020C3">
        <w:rPr>
          <w:szCs w:val="22"/>
          <w:lang w:val="lt-LT"/>
        </w:rPr>
        <w:t xml:space="preserve"> AGEP </w:t>
      </w:r>
      <w:r w:rsidRPr="001020C3">
        <w:rPr>
          <w:szCs w:val="22"/>
          <w:lang w:val="lt-LT"/>
        </w:rPr>
        <w:t>simptomų ar požymių</w:t>
      </w:r>
      <w:r w:rsidR="00F44F3F" w:rsidRPr="001020C3">
        <w:rPr>
          <w:szCs w:val="22"/>
          <w:lang w:val="lt-LT"/>
        </w:rPr>
        <w:t xml:space="preserve">, </w:t>
      </w:r>
      <w:r w:rsidRPr="001020C3">
        <w:rPr>
          <w:szCs w:val="22"/>
          <w:lang w:val="lt-LT"/>
        </w:rPr>
        <w:t xml:space="preserve">gydymą </w:t>
      </w:r>
      <w:r w:rsidR="00F44F3F" w:rsidRPr="001020C3">
        <w:rPr>
          <w:szCs w:val="22"/>
          <w:lang w:val="lt-LT"/>
        </w:rPr>
        <w:t xml:space="preserve">Rovamycine </w:t>
      </w:r>
      <w:r w:rsidRPr="001020C3">
        <w:rPr>
          <w:szCs w:val="22"/>
          <w:lang w:val="lt-LT"/>
        </w:rPr>
        <w:t xml:space="preserve">reikia nutraukti </w:t>
      </w:r>
      <w:r w:rsidR="00F44F3F" w:rsidRPr="001020C3">
        <w:rPr>
          <w:szCs w:val="22"/>
          <w:lang w:val="lt-LT"/>
        </w:rPr>
        <w:t>(</w:t>
      </w:r>
      <w:r w:rsidRPr="001020C3">
        <w:rPr>
          <w:szCs w:val="22"/>
          <w:lang w:val="lt-LT"/>
        </w:rPr>
        <w:t>žr. 4.8 skyrių</w:t>
      </w:r>
      <w:r w:rsidR="00F44F3F" w:rsidRPr="001020C3">
        <w:rPr>
          <w:szCs w:val="22"/>
          <w:lang w:val="lt-LT"/>
        </w:rPr>
        <w:t>).</w:t>
      </w:r>
    </w:p>
    <w:p w:rsidR="00F44F3F" w:rsidRPr="001020C3" w:rsidRDefault="00F44F3F" w:rsidP="00F44F3F">
      <w:pPr>
        <w:spacing w:line="240" w:lineRule="auto"/>
        <w:rPr>
          <w:szCs w:val="22"/>
          <w:lang w:val="lt-LT"/>
        </w:rPr>
      </w:pPr>
    </w:p>
    <w:p w:rsidR="00C531FE" w:rsidRPr="001020C3" w:rsidRDefault="00C531FE" w:rsidP="00F44F3F">
      <w:pPr>
        <w:spacing w:line="240" w:lineRule="auto"/>
        <w:rPr>
          <w:szCs w:val="22"/>
          <w:lang w:val="lt-LT"/>
        </w:rPr>
      </w:pPr>
      <w:r w:rsidRPr="001020C3">
        <w:rPr>
          <w:szCs w:val="22"/>
          <w:lang w:val="lt-LT"/>
        </w:rPr>
        <w:t xml:space="preserve">Pastebėta, kad pacientams, kurių organizme nepakanka gliukozės 6-fosfatdehidrogenazės, labai retais atvejais pasireiškia ūminė </w:t>
      </w:r>
      <w:proofErr w:type="spellStart"/>
      <w:r w:rsidRPr="001020C3">
        <w:rPr>
          <w:szCs w:val="22"/>
          <w:lang w:val="lt-LT"/>
        </w:rPr>
        <w:t>hemolizė</w:t>
      </w:r>
      <w:proofErr w:type="spellEnd"/>
      <w:r w:rsidRPr="001020C3">
        <w:rPr>
          <w:szCs w:val="22"/>
          <w:lang w:val="lt-LT"/>
        </w:rPr>
        <w:t xml:space="preserve">, todėl tokiems </w:t>
      </w:r>
      <w:r w:rsidR="0047124A" w:rsidRPr="001020C3">
        <w:rPr>
          <w:szCs w:val="22"/>
          <w:lang w:val="lt-LT"/>
        </w:rPr>
        <w:t xml:space="preserve">pacientams </w:t>
      </w:r>
      <w:r w:rsidRPr="001020C3">
        <w:rPr>
          <w:szCs w:val="22"/>
          <w:lang w:val="lt-LT"/>
        </w:rPr>
        <w:t>spiramicino vartoti nerekomenduojama</w:t>
      </w:r>
      <w:r w:rsidR="00694C7E" w:rsidRPr="001020C3">
        <w:rPr>
          <w:szCs w:val="22"/>
          <w:lang w:val="lt-LT"/>
        </w:rPr>
        <w:t xml:space="preserve"> (žr. 4.8 skyrių)</w:t>
      </w:r>
      <w:r w:rsidRPr="001020C3">
        <w:rPr>
          <w:szCs w:val="22"/>
          <w:lang w:val="lt-LT"/>
        </w:rPr>
        <w:t xml:space="preserve">. </w:t>
      </w:r>
    </w:p>
    <w:p w:rsidR="00C531FE" w:rsidRPr="001020C3" w:rsidRDefault="00C531FE" w:rsidP="00C531FE">
      <w:pPr>
        <w:spacing w:line="240" w:lineRule="auto"/>
        <w:rPr>
          <w:szCs w:val="22"/>
          <w:lang w:val="lt-LT"/>
        </w:rPr>
      </w:pPr>
      <w:r w:rsidRPr="001020C3">
        <w:rPr>
          <w:szCs w:val="22"/>
          <w:lang w:val="lt-LT"/>
        </w:rPr>
        <w:t xml:space="preserve">Nors vaistinis preparatas iš dalies išsiskiria pro inkstus, jei sergama inkstų funkcijos nepakankamumu, dozės koreguoti nereikia. </w:t>
      </w:r>
    </w:p>
    <w:p w:rsidR="00C531FE" w:rsidRPr="001020C3" w:rsidRDefault="00C531FE" w:rsidP="00C531FE">
      <w:pPr>
        <w:spacing w:line="240" w:lineRule="auto"/>
        <w:rPr>
          <w:szCs w:val="22"/>
          <w:lang w:val="lt-LT"/>
        </w:rPr>
      </w:pPr>
      <w:r w:rsidRPr="001020C3">
        <w:rPr>
          <w:szCs w:val="22"/>
          <w:lang w:val="lt-LT"/>
        </w:rPr>
        <w:t>Spiramicino prasiskverbia į motinos pieną, todėl žindymo laikotarpiu vaistinio preparato vartoti nerekomenduojama.</w:t>
      </w:r>
    </w:p>
    <w:p w:rsidR="000F7A9C" w:rsidRPr="00ED02FB" w:rsidRDefault="000F7A9C" w:rsidP="0016327C">
      <w:pPr>
        <w:pStyle w:val="Pagrindinistekstas"/>
        <w:rPr>
          <w:color w:val="auto"/>
          <w:lang w:val="lt-LT"/>
        </w:rPr>
      </w:pPr>
    </w:p>
    <w:p w:rsidR="009C0823" w:rsidRPr="00ED02FB" w:rsidRDefault="009C0823" w:rsidP="009C0823">
      <w:pPr>
        <w:pStyle w:val="Pagrindinistekstas"/>
        <w:rPr>
          <w:i w:val="0"/>
          <w:iCs/>
          <w:color w:val="auto"/>
          <w:lang w:val="lt-LT"/>
        </w:rPr>
      </w:pPr>
      <w:r w:rsidRPr="00ED02FB">
        <w:rPr>
          <w:i w:val="0"/>
          <w:iCs/>
          <w:color w:val="auto"/>
          <w:lang w:val="lt-LT"/>
        </w:rPr>
        <w:t>Šio vaistinio preparato</w:t>
      </w:r>
      <w:r w:rsidR="00031064" w:rsidRPr="00ED02FB">
        <w:rPr>
          <w:i w:val="0"/>
          <w:iCs/>
          <w:color w:val="auto"/>
          <w:lang w:val="lt-LT"/>
        </w:rPr>
        <w:t xml:space="preserve"> vienoje</w:t>
      </w:r>
      <w:r w:rsidRPr="00ED02FB">
        <w:rPr>
          <w:i w:val="0"/>
          <w:iCs/>
          <w:color w:val="auto"/>
          <w:lang w:val="lt-LT"/>
        </w:rPr>
        <w:t xml:space="preserve"> tabletėje yra mažiau kaip 1 mmol (23 mg) natrio, t. y. jis beveik neturi reikšmės.</w:t>
      </w:r>
    </w:p>
    <w:p w:rsidR="009C0823" w:rsidRPr="00ED02FB" w:rsidRDefault="009C0823" w:rsidP="0016327C">
      <w:pPr>
        <w:pStyle w:val="Pagrindinistekstas"/>
        <w:rPr>
          <w:color w:val="auto"/>
          <w:lang w:val="lt-LT"/>
        </w:rPr>
      </w:pPr>
    </w:p>
    <w:p w:rsidR="00C531FE" w:rsidRPr="001020C3" w:rsidRDefault="00C531FE" w:rsidP="0016327C">
      <w:pPr>
        <w:keepNext/>
        <w:keepLines/>
        <w:tabs>
          <w:tab w:val="clear" w:pos="567"/>
        </w:tabs>
        <w:spacing w:line="240" w:lineRule="auto"/>
        <w:ind w:left="567" w:hanging="567"/>
        <w:outlineLvl w:val="0"/>
        <w:rPr>
          <w:szCs w:val="22"/>
          <w:lang w:val="lt-LT"/>
        </w:rPr>
      </w:pPr>
      <w:r w:rsidRPr="001020C3">
        <w:rPr>
          <w:b/>
          <w:szCs w:val="22"/>
          <w:lang w:val="lt-LT"/>
        </w:rPr>
        <w:t>4.5</w:t>
      </w:r>
      <w:r w:rsidRPr="001020C3">
        <w:rPr>
          <w:b/>
          <w:szCs w:val="22"/>
          <w:lang w:val="lt-LT"/>
        </w:rPr>
        <w:tab/>
        <w:t>Sąveika su kitais vaistiniais preparatais ir kitokia sąveika</w:t>
      </w:r>
      <w:r w:rsidR="00D60D92" w:rsidRPr="001020C3">
        <w:rPr>
          <w:lang w:val="lt-LT"/>
        </w:rPr>
        <w:fldChar w:fldCharType="begin"/>
      </w:r>
      <w:r w:rsidR="00D60D92" w:rsidRPr="001020C3">
        <w:rPr>
          <w:lang w:val="lt-LT"/>
        </w:rPr>
        <w:instrText xml:space="preserve"> DOCVARIABLE vault_nd_d5345005-e32e-4cd1-a6db-9ae288c1922c \* MERGEFORMAT </w:instrText>
      </w:r>
      <w:r w:rsidR="00D60D92" w:rsidRPr="001020C3">
        <w:rPr>
          <w:lang w:val="lt-LT"/>
        </w:rPr>
        <w:fldChar w:fldCharType="separate"/>
      </w:r>
      <w:r w:rsidR="002369F6" w:rsidRPr="001020C3">
        <w:rPr>
          <w:b/>
          <w:szCs w:val="22"/>
          <w:lang w:val="lt-LT"/>
        </w:rPr>
        <w:t xml:space="preserve"> </w:t>
      </w:r>
      <w:r w:rsidR="00D60D92" w:rsidRPr="001020C3">
        <w:rPr>
          <w:b/>
          <w:szCs w:val="22"/>
          <w:lang w:val="lt-LT"/>
        </w:rPr>
        <w:fldChar w:fldCharType="end"/>
      </w:r>
    </w:p>
    <w:p w:rsidR="00C531FE" w:rsidRPr="001020C3" w:rsidRDefault="00C531FE" w:rsidP="0016327C">
      <w:pPr>
        <w:keepNext/>
        <w:keepLines/>
        <w:tabs>
          <w:tab w:val="clear" w:pos="567"/>
        </w:tabs>
        <w:spacing w:line="240" w:lineRule="auto"/>
        <w:rPr>
          <w:bCs/>
          <w:iCs/>
          <w:szCs w:val="22"/>
          <w:lang w:val="lt-LT"/>
        </w:rPr>
      </w:pPr>
    </w:p>
    <w:p w:rsidR="00C531FE" w:rsidRPr="001020C3" w:rsidRDefault="00C531FE" w:rsidP="0016327C">
      <w:pPr>
        <w:keepNext/>
        <w:keepLines/>
        <w:spacing w:line="240" w:lineRule="auto"/>
        <w:outlineLvl w:val="3"/>
        <w:rPr>
          <w:bCs/>
          <w:iCs/>
          <w:szCs w:val="22"/>
          <w:lang w:val="lt-LT"/>
        </w:rPr>
      </w:pPr>
      <w:r w:rsidRPr="001020C3">
        <w:rPr>
          <w:bCs/>
          <w:iCs/>
          <w:szCs w:val="22"/>
          <w:lang w:val="lt-LT"/>
        </w:rPr>
        <w:t xml:space="preserve">Rovamicinas priklauso makrolidų grupei. Pastebėta, kad juos pavartojus kartu su vaistiniais preparatais, kurių sudėtyje yra </w:t>
      </w:r>
      <w:proofErr w:type="spellStart"/>
      <w:r w:rsidRPr="001020C3">
        <w:rPr>
          <w:bCs/>
          <w:iCs/>
          <w:szCs w:val="22"/>
          <w:lang w:val="lt-LT"/>
        </w:rPr>
        <w:t>ergotamino</w:t>
      </w:r>
      <w:proofErr w:type="spellEnd"/>
      <w:r w:rsidRPr="001020C3">
        <w:rPr>
          <w:bCs/>
          <w:iCs/>
          <w:szCs w:val="22"/>
          <w:lang w:val="lt-LT"/>
        </w:rPr>
        <w:t xml:space="preserve"> arba kitokių kraujagysles sutraukiančių skalsių darinių, pasireiškia išemija, tačiau tokios sąveikos, susijusios su </w:t>
      </w:r>
      <w:proofErr w:type="spellStart"/>
      <w:r w:rsidRPr="001020C3">
        <w:rPr>
          <w:bCs/>
          <w:iCs/>
          <w:szCs w:val="22"/>
          <w:lang w:val="lt-LT"/>
        </w:rPr>
        <w:t>spiramicino</w:t>
      </w:r>
      <w:proofErr w:type="spellEnd"/>
      <w:r w:rsidRPr="001020C3">
        <w:rPr>
          <w:bCs/>
          <w:iCs/>
          <w:szCs w:val="22"/>
          <w:lang w:val="lt-LT"/>
        </w:rPr>
        <w:t xml:space="preserve"> vartojimu, nepastebėta.</w:t>
      </w:r>
      <w:r w:rsidR="00D60D92" w:rsidRPr="001020C3">
        <w:rPr>
          <w:lang w:val="lt-LT"/>
        </w:rPr>
        <w:fldChar w:fldCharType="begin"/>
      </w:r>
      <w:r w:rsidR="00D60D92" w:rsidRPr="001020C3">
        <w:rPr>
          <w:lang w:val="lt-LT"/>
        </w:rPr>
        <w:instrText xml:space="preserve"> DOCVARIABLE vault_nd_1cef18da-cb98-4740-ab55-20b2171894d5 \* MERGEFORMAT </w:instrText>
      </w:r>
      <w:r w:rsidR="00D60D92" w:rsidRPr="001020C3">
        <w:rPr>
          <w:lang w:val="lt-LT"/>
        </w:rPr>
        <w:fldChar w:fldCharType="separate"/>
      </w:r>
      <w:r w:rsidR="002369F6" w:rsidRPr="001020C3">
        <w:rPr>
          <w:bCs/>
          <w:iCs/>
          <w:szCs w:val="22"/>
          <w:lang w:val="lt-LT"/>
        </w:rPr>
        <w:t xml:space="preserve"> </w:t>
      </w:r>
      <w:r w:rsidR="00D60D92" w:rsidRPr="001020C3">
        <w:rPr>
          <w:bCs/>
          <w:iCs/>
          <w:szCs w:val="22"/>
          <w:lang w:val="lt-LT"/>
        </w:rPr>
        <w:fldChar w:fldCharType="end"/>
      </w:r>
    </w:p>
    <w:p w:rsidR="00C531FE" w:rsidRPr="001020C3" w:rsidRDefault="00C531FE" w:rsidP="00C531FE">
      <w:pPr>
        <w:keepNext/>
        <w:spacing w:line="240" w:lineRule="auto"/>
        <w:outlineLvl w:val="3"/>
        <w:rPr>
          <w:bCs/>
          <w:iCs/>
          <w:szCs w:val="22"/>
          <w:lang w:val="lt-LT"/>
        </w:rPr>
      </w:pPr>
      <w:r w:rsidRPr="001020C3">
        <w:rPr>
          <w:bCs/>
          <w:iCs/>
          <w:szCs w:val="22"/>
          <w:lang w:val="lt-LT"/>
        </w:rPr>
        <w:t xml:space="preserve">Jei vaistinio preparato vartojama kartu su levodopa, slopinama karbidopos absorbcija, ir plazmoje mažėja levodopos koncentracija. Jei būtina, levodopos dozavimą reikia koreguoti ir atidžiai sekti </w:t>
      </w:r>
      <w:r w:rsidR="0047124A" w:rsidRPr="001020C3">
        <w:rPr>
          <w:bCs/>
          <w:iCs/>
          <w:szCs w:val="22"/>
          <w:lang w:val="lt-LT"/>
        </w:rPr>
        <w:t xml:space="preserve">paciento </w:t>
      </w:r>
      <w:r w:rsidRPr="001020C3">
        <w:rPr>
          <w:bCs/>
          <w:iCs/>
          <w:szCs w:val="22"/>
          <w:lang w:val="lt-LT"/>
        </w:rPr>
        <w:t>būklę.</w:t>
      </w:r>
      <w:r w:rsidR="00D60D92" w:rsidRPr="001020C3">
        <w:rPr>
          <w:lang w:val="lt-LT"/>
        </w:rPr>
        <w:fldChar w:fldCharType="begin"/>
      </w:r>
      <w:r w:rsidR="00D60D92" w:rsidRPr="001020C3">
        <w:rPr>
          <w:lang w:val="lt-LT"/>
        </w:rPr>
        <w:instrText xml:space="preserve"> DOCVARIABLE vault_nd_fa101051-f8d7-4b7f-bf62-449d9eacfa64 \* MERGEFORMAT </w:instrText>
      </w:r>
      <w:r w:rsidR="00D60D92" w:rsidRPr="001020C3">
        <w:rPr>
          <w:lang w:val="lt-LT"/>
        </w:rPr>
        <w:fldChar w:fldCharType="separate"/>
      </w:r>
      <w:r w:rsidR="002369F6" w:rsidRPr="001020C3">
        <w:rPr>
          <w:bCs/>
          <w:iCs/>
          <w:szCs w:val="22"/>
          <w:lang w:val="lt-LT"/>
        </w:rPr>
        <w:t xml:space="preserve"> </w:t>
      </w:r>
      <w:r w:rsidR="00D60D92" w:rsidRPr="001020C3">
        <w:rPr>
          <w:bCs/>
          <w:iCs/>
          <w:szCs w:val="22"/>
          <w:lang w:val="lt-LT"/>
        </w:rPr>
        <w:fldChar w:fldCharType="end"/>
      </w:r>
    </w:p>
    <w:p w:rsidR="00C531FE" w:rsidRPr="001020C3" w:rsidRDefault="00C531FE" w:rsidP="00C531FE">
      <w:pPr>
        <w:tabs>
          <w:tab w:val="clear" w:pos="567"/>
        </w:tabs>
        <w:spacing w:line="240" w:lineRule="auto"/>
        <w:rPr>
          <w:bCs/>
          <w:iCs/>
          <w:szCs w:val="22"/>
          <w:lang w:val="lt-LT"/>
        </w:rPr>
      </w:pPr>
    </w:p>
    <w:p w:rsidR="009D7BE0" w:rsidRPr="001020C3" w:rsidRDefault="00F34047" w:rsidP="0092320A">
      <w:pPr>
        <w:keepNext/>
        <w:tabs>
          <w:tab w:val="clear" w:pos="567"/>
        </w:tabs>
        <w:spacing w:line="240" w:lineRule="auto"/>
        <w:rPr>
          <w:bCs/>
          <w:i/>
          <w:iCs/>
          <w:szCs w:val="22"/>
          <w:lang w:val="lt-LT"/>
        </w:rPr>
      </w:pPr>
      <w:r w:rsidRPr="001020C3">
        <w:rPr>
          <w:bCs/>
          <w:i/>
          <w:iCs/>
          <w:szCs w:val="22"/>
          <w:lang w:val="lt-LT"/>
        </w:rPr>
        <w:lastRenderedPageBreak/>
        <w:t>Vaistiniai preparatai, kurie ilgina QT intervalą</w:t>
      </w:r>
    </w:p>
    <w:p w:rsidR="00F34047" w:rsidRPr="001020C3" w:rsidRDefault="00F34047" w:rsidP="00F34047">
      <w:pPr>
        <w:tabs>
          <w:tab w:val="clear" w:pos="567"/>
        </w:tabs>
        <w:spacing w:line="240" w:lineRule="auto"/>
        <w:rPr>
          <w:bCs/>
          <w:iCs/>
          <w:szCs w:val="22"/>
          <w:lang w:val="lt-LT"/>
        </w:rPr>
      </w:pPr>
      <w:r w:rsidRPr="001020C3">
        <w:rPr>
          <w:bCs/>
          <w:iCs/>
          <w:szCs w:val="22"/>
          <w:lang w:val="lt-LT"/>
        </w:rPr>
        <w:t>Spiramicino, kaip ir kitų makrolidų, būtina atsargiai vartoti pacientams, kurie vartoja QT intervalą ilginančių vaistinių preparatų (pvz., IA ir III klasių vaistinių preparatų nuo ritmo sutrikimo, triciklių antidepresantų, kai kurių vaistinių preparatų nuo infekcinių ligų ir kai kurių vaistinių preparatų nuo psichozių) (žr. 4.4 skyrių).</w:t>
      </w:r>
    </w:p>
    <w:p w:rsidR="00F34047" w:rsidRDefault="00F34047" w:rsidP="00C531FE">
      <w:pPr>
        <w:tabs>
          <w:tab w:val="clear" w:pos="567"/>
        </w:tabs>
        <w:spacing w:line="240" w:lineRule="auto"/>
        <w:rPr>
          <w:bCs/>
          <w:iCs/>
          <w:szCs w:val="22"/>
          <w:lang w:val="lt-LT"/>
        </w:rPr>
      </w:pPr>
    </w:p>
    <w:p w:rsidR="00694A88" w:rsidRPr="00ED02FB" w:rsidRDefault="00694A88" w:rsidP="00C531FE">
      <w:pPr>
        <w:tabs>
          <w:tab w:val="clear" w:pos="567"/>
        </w:tabs>
        <w:spacing w:line="240" w:lineRule="auto"/>
        <w:rPr>
          <w:bCs/>
          <w:i/>
          <w:iCs/>
          <w:szCs w:val="22"/>
          <w:lang w:val="lt-LT"/>
        </w:rPr>
      </w:pPr>
      <w:r w:rsidRPr="00ED02FB">
        <w:rPr>
          <w:i/>
          <w:iCs/>
          <w:szCs w:val="22"/>
          <w:lang w:val="lt-LT"/>
        </w:rPr>
        <w:t xml:space="preserve">Hidroksichlorokvinas </w:t>
      </w:r>
      <w:r w:rsidR="00D22706">
        <w:rPr>
          <w:i/>
          <w:iCs/>
          <w:szCs w:val="22"/>
          <w:lang w:val="lt-LT"/>
        </w:rPr>
        <w:t>arba</w:t>
      </w:r>
      <w:r w:rsidRPr="00ED02FB">
        <w:rPr>
          <w:i/>
          <w:iCs/>
          <w:szCs w:val="22"/>
          <w:lang w:val="lt-LT"/>
        </w:rPr>
        <w:t xml:space="preserve"> chlorokvinas</w:t>
      </w:r>
    </w:p>
    <w:p w:rsidR="001020C3" w:rsidRPr="00ED02FB" w:rsidRDefault="00694A88" w:rsidP="001020C3">
      <w:pPr>
        <w:rPr>
          <w:szCs w:val="22"/>
          <w:lang w:val="lt-LT"/>
        </w:rPr>
      </w:pPr>
      <w:r w:rsidRPr="00ED02FB">
        <w:rPr>
          <w:szCs w:val="22"/>
          <w:lang w:val="lt-LT"/>
        </w:rPr>
        <w:t xml:space="preserve">Spiramicino </w:t>
      </w:r>
      <w:r w:rsidR="001020C3" w:rsidRPr="00ED02FB">
        <w:rPr>
          <w:szCs w:val="22"/>
          <w:lang w:val="lt-LT"/>
        </w:rPr>
        <w:t>turi būti skiriam</w:t>
      </w:r>
      <w:r w:rsidRPr="00ED02FB">
        <w:rPr>
          <w:szCs w:val="22"/>
          <w:lang w:val="lt-LT"/>
        </w:rPr>
        <w:t>a</w:t>
      </w:r>
      <w:r w:rsidR="001020C3" w:rsidRPr="00ED02FB">
        <w:rPr>
          <w:szCs w:val="22"/>
          <w:lang w:val="lt-LT"/>
        </w:rPr>
        <w:t xml:space="preserve"> atsargiai pacientams, kurie vartoja šių QT intervalą ilginančių vaistinių preparatų, kadangi gali būti sukelti sunkūs nepageidaujami širdies ir kraujagyslių sistemos reiškiniai (įskaitant QT intervalo pailgėjimą, širdies aritmijas ir </w:t>
      </w:r>
      <w:proofErr w:type="spellStart"/>
      <w:r w:rsidR="001020C3" w:rsidRPr="00ED02FB">
        <w:rPr>
          <w:szCs w:val="22"/>
          <w:lang w:val="lt-LT"/>
        </w:rPr>
        <w:t>paroksizminę</w:t>
      </w:r>
      <w:proofErr w:type="spellEnd"/>
      <w:r w:rsidR="001020C3" w:rsidRPr="00ED02FB">
        <w:rPr>
          <w:szCs w:val="22"/>
          <w:lang w:val="lt-LT"/>
        </w:rPr>
        <w:t xml:space="preserve"> </w:t>
      </w:r>
      <w:proofErr w:type="spellStart"/>
      <w:r w:rsidR="001020C3" w:rsidRPr="00ED02FB">
        <w:rPr>
          <w:szCs w:val="22"/>
          <w:lang w:val="lt-LT"/>
        </w:rPr>
        <w:t>polimorfinę</w:t>
      </w:r>
      <w:proofErr w:type="spellEnd"/>
      <w:r w:rsidR="001020C3" w:rsidRPr="00ED02FB">
        <w:rPr>
          <w:szCs w:val="22"/>
          <w:lang w:val="lt-LT"/>
        </w:rPr>
        <w:t xml:space="preserve"> skilvelių </w:t>
      </w:r>
      <w:proofErr w:type="spellStart"/>
      <w:r w:rsidR="001020C3" w:rsidRPr="00ED02FB">
        <w:rPr>
          <w:szCs w:val="22"/>
          <w:lang w:val="lt-LT"/>
        </w:rPr>
        <w:t>tachikardiją</w:t>
      </w:r>
      <w:proofErr w:type="spellEnd"/>
      <w:r w:rsidR="001020C3" w:rsidRPr="00ED02FB">
        <w:rPr>
          <w:szCs w:val="22"/>
          <w:lang w:val="lt-LT"/>
        </w:rPr>
        <w:t xml:space="preserve"> (</w:t>
      </w:r>
      <w:proofErr w:type="spellStart"/>
      <w:r w:rsidR="001020C3" w:rsidRPr="00ED02FB">
        <w:rPr>
          <w:i/>
          <w:iCs/>
          <w:szCs w:val="22"/>
          <w:lang w:val="lt-LT"/>
        </w:rPr>
        <w:t>Torsade</w:t>
      </w:r>
      <w:proofErr w:type="spellEnd"/>
      <w:r w:rsidR="001020C3" w:rsidRPr="00ED02FB">
        <w:rPr>
          <w:i/>
          <w:iCs/>
          <w:szCs w:val="22"/>
          <w:lang w:val="lt-LT"/>
        </w:rPr>
        <w:t xml:space="preserve"> de </w:t>
      </w:r>
      <w:proofErr w:type="spellStart"/>
      <w:r w:rsidR="001020C3" w:rsidRPr="00ED02FB">
        <w:rPr>
          <w:i/>
          <w:iCs/>
          <w:szCs w:val="22"/>
          <w:lang w:val="lt-LT"/>
        </w:rPr>
        <w:t>Pointes</w:t>
      </w:r>
      <w:proofErr w:type="spellEnd"/>
      <w:r w:rsidR="001020C3" w:rsidRPr="00ED02FB">
        <w:rPr>
          <w:szCs w:val="22"/>
          <w:lang w:val="lt-LT"/>
        </w:rPr>
        <w:t>) bei padidinti mirties nuo širdies ir kraujagyslių sistemos sutrikimų riziką.</w:t>
      </w:r>
    </w:p>
    <w:p w:rsidR="001020C3" w:rsidRPr="001020C3" w:rsidRDefault="001020C3" w:rsidP="00C531FE">
      <w:pPr>
        <w:tabs>
          <w:tab w:val="clear" w:pos="567"/>
        </w:tabs>
        <w:spacing w:line="240" w:lineRule="auto"/>
        <w:rPr>
          <w:bCs/>
          <w:iCs/>
          <w:szCs w:val="22"/>
          <w:lang w:val="lt-LT"/>
        </w:rPr>
      </w:pPr>
    </w:p>
    <w:p w:rsidR="00C531FE" w:rsidRPr="001020C3" w:rsidRDefault="00C531FE" w:rsidP="00C531FE">
      <w:pPr>
        <w:tabs>
          <w:tab w:val="clear" w:pos="567"/>
        </w:tabs>
        <w:spacing w:line="240" w:lineRule="auto"/>
        <w:ind w:left="567" w:hanging="567"/>
        <w:outlineLvl w:val="0"/>
        <w:rPr>
          <w:szCs w:val="22"/>
          <w:lang w:val="lt-LT"/>
        </w:rPr>
      </w:pPr>
      <w:r w:rsidRPr="001020C3">
        <w:rPr>
          <w:b/>
          <w:szCs w:val="22"/>
          <w:lang w:val="lt-LT"/>
        </w:rPr>
        <w:t>4.6</w:t>
      </w:r>
      <w:r w:rsidRPr="001020C3">
        <w:rPr>
          <w:b/>
          <w:szCs w:val="22"/>
          <w:lang w:val="lt-LT"/>
        </w:rPr>
        <w:tab/>
        <w:t>Vaisingumas, n</w:t>
      </w:r>
      <w:r w:rsidRPr="001020C3">
        <w:rPr>
          <w:b/>
          <w:bCs/>
          <w:szCs w:val="22"/>
          <w:lang w:val="lt-LT"/>
        </w:rPr>
        <w:t>ėštumo ir žindymo laikotarpis</w:t>
      </w:r>
      <w:r w:rsidR="00FC4515" w:rsidRPr="001020C3">
        <w:rPr>
          <w:lang w:val="lt-LT"/>
        </w:rPr>
        <w:fldChar w:fldCharType="begin"/>
      </w:r>
      <w:r w:rsidR="00FC4515" w:rsidRPr="001020C3">
        <w:rPr>
          <w:lang w:val="lt-LT"/>
        </w:rPr>
        <w:instrText xml:space="preserve"> DOCVARIABLE vault_nd_16817e3c-f494-4b0e-af8f-87947b4c09e5 \* MERGEFORMAT </w:instrText>
      </w:r>
      <w:r w:rsidR="00FC4515" w:rsidRPr="001020C3">
        <w:rPr>
          <w:lang w:val="lt-LT"/>
        </w:rPr>
        <w:fldChar w:fldCharType="separate"/>
      </w:r>
      <w:r w:rsidR="002369F6" w:rsidRPr="001020C3">
        <w:rPr>
          <w:b/>
          <w:bCs/>
          <w:szCs w:val="22"/>
          <w:lang w:val="lt-LT"/>
        </w:rPr>
        <w:t xml:space="preserve"> </w:t>
      </w:r>
      <w:r w:rsidR="00FC4515" w:rsidRPr="001020C3">
        <w:rPr>
          <w:b/>
          <w:bCs/>
          <w:szCs w:val="22"/>
          <w:lang w:val="lt-LT"/>
        </w:rPr>
        <w:fldChar w:fldCharType="end"/>
      </w:r>
    </w:p>
    <w:p w:rsidR="00C531FE" w:rsidRPr="001020C3" w:rsidRDefault="00C531FE" w:rsidP="00C531FE">
      <w:pPr>
        <w:keepNext/>
        <w:spacing w:line="240" w:lineRule="auto"/>
        <w:outlineLvl w:val="3"/>
        <w:rPr>
          <w:bCs/>
          <w:iCs/>
          <w:szCs w:val="22"/>
          <w:lang w:val="lt-LT"/>
        </w:rPr>
      </w:pPr>
    </w:p>
    <w:p w:rsidR="00C531FE" w:rsidRPr="001020C3" w:rsidRDefault="00C531FE" w:rsidP="00C531FE">
      <w:pPr>
        <w:keepNext/>
        <w:spacing w:line="240" w:lineRule="auto"/>
        <w:outlineLvl w:val="3"/>
        <w:rPr>
          <w:bCs/>
          <w:i/>
          <w:szCs w:val="22"/>
          <w:lang w:val="lt-LT"/>
        </w:rPr>
      </w:pPr>
      <w:r w:rsidRPr="001020C3">
        <w:rPr>
          <w:bCs/>
          <w:i/>
          <w:szCs w:val="22"/>
          <w:lang w:val="lt-LT"/>
        </w:rPr>
        <w:t>Nėštumas</w:t>
      </w:r>
      <w:r w:rsidR="00D60D92" w:rsidRPr="001020C3">
        <w:rPr>
          <w:lang w:val="lt-LT"/>
        </w:rPr>
        <w:fldChar w:fldCharType="begin"/>
      </w:r>
      <w:r w:rsidR="00D60D92" w:rsidRPr="001020C3">
        <w:rPr>
          <w:lang w:val="lt-LT"/>
        </w:rPr>
        <w:instrText xml:space="preserve"> DOCVARIABLE vault_nd_1e2ce16a-c818-4e69-9807-b5297d950f66 \* MERGEFORMAT </w:instrText>
      </w:r>
      <w:r w:rsidR="00D60D92" w:rsidRPr="001020C3">
        <w:rPr>
          <w:lang w:val="lt-LT"/>
        </w:rPr>
        <w:fldChar w:fldCharType="separate"/>
      </w:r>
      <w:r w:rsidR="002369F6" w:rsidRPr="001020C3">
        <w:rPr>
          <w:bCs/>
          <w:i/>
          <w:szCs w:val="22"/>
          <w:lang w:val="lt-LT"/>
        </w:rPr>
        <w:t xml:space="preserve"> </w:t>
      </w:r>
      <w:r w:rsidR="00D60D92" w:rsidRPr="001020C3">
        <w:rPr>
          <w:bCs/>
          <w:i/>
          <w:szCs w:val="22"/>
          <w:lang w:val="lt-LT"/>
        </w:rPr>
        <w:fldChar w:fldCharType="end"/>
      </w:r>
    </w:p>
    <w:p w:rsidR="00C531FE" w:rsidRPr="001020C3" w:rsidRDefault="00C531FE" w:rsidP="00C531FE">
      <w:pPr>
        <w:keepNext/>
        <w:spacing w:line="240" w:lineRule="auto"/>
        <w:outlineLvl w:val="3"/>
        <w:rPr>
          <w:bCs/>
          <w:iCs/>
          <w:szCs w:val="22"/>
          <w:lang w:val="lt-LT"/>
        </w:rPr>
      </w:pPr>
      <w:r w:rsidRPr="001020C3">
        <w:rPr>
          <w:bCs/>
          <w:iCs/>
          <w:szCs w:val="22"/>
          <w:lang w:val="lt-LT"/>
        </w:rPr>
        <w:t>Ar saugu vartoti spiramicino nėštumo metu, nežinoma, nes tyrimų neatlikta, tačiau iki šiol daugelį metų nėščių moterų vartotas vaistinis preparatas žalingo poveikio nesukėlė.</w:t>
      </w:r>
      <w:r w:rsidR="00D60D92" w:rsidRPr="001020C3">
        <w:rPr>
          <w:lang w:val="lt-LT"/>
        </w:rPr>
        <w:fldChar w:fldCharType="begin"/>
      </w:r>
      <w:r w:rsidR="00D60D92" w:rsidRPr="001020C3">
        <w:rPr>
          <w:lang w:val="lt-LT"/>
        </w:rPr>
        <w:instrText xml:space="preserve"> DOCVARIABLE vault_nd_5c9eaf81-c03e-4027-a01a-2a4742421a4d \* MERGEFORMAT </w:instrText>
      </w:r>
      <w:r w:rsidR="00D60D92" w:rsidRPr="001020C3">
        <w:rPr>
          <w:lang w:val="lt-LT"/>
        </w:rPr>
        <w:fldChar w:fldCharType="separate"/>
      </w:r>
      <w:r w:rsidR="002369F6" w:rsidRPr="001020C3">
        <w:rPr>
          <w:bCs/>
          <w:iCs/>
          <w:szCs w:val="22"/>
          <w:lang w:val="lt-LT"/>
        </w:rPr>
        <w:t xml:space="preserve"> </w:t>
      </w:r>
      <w:r w:rsidR="00D60D92" w:rsidRPr="001020C3">
        <w:rPr>
          <w:bCs/>
          <w:iCs/>
          <w:szCs w:val="22"/>
          <w:lang w:val="lt-LT"/>
        </w:rPr>
        <w:fldChar w:fldCharType="end"/>
      </w:r>
    </w:p>
    <w:p w:rsidR="00C531FE" w:rsidRPr="001020C3" w:rsidRDefault="00C531FE" w:rsidP="00C531FE">
      <w:pPr>
        <w:keepNext/>
        <w:spacing w:line="240" w:lineRule="auto"/>
        <w:outlineLvl w:val="3"/>
        <w:rPr>
          <w:bCs/>
          <w:iCs/>
          <w:szCs w:val="22"/>
          <w:lang w:val="lt-LT"/>
        </w:rPr>
      </w:pPr>
    </w:p>
    <w:p w:rsidR="00C531FE" w:rsidRPr="001020C3" w:rsidRDefault="00C531FE" w:rsidP="00C531FE">
      <w:pPr>
        <w:keepNext/>
        <w:spacing w:line="240" w:lineRule="auto"/>
        <w:outlineLvl w:val="3"/>
        <w:rPr>
          <w:bCs/>
          <w:i/>
          <w:szCs w:val="22"/>
          <w:lang w:val="lt-LT"/>
        </w:rPr>
      </w:pPr>
      <w:r w:rsidRPr="001020C3">
        <w:rPr>
          <w:bCs/>
          <w:i/>
          <w:szCs w:val="22"/>
          <w:lang w:val="lt-LT"/>
        </w:rPr>
        <w:t>Žindymas</w:t>
      </w:r>
      <w:r w:rsidR="00FC4515" w:rsidRPr="001020C3">
        <w:rPr>
          <w:lang w:val="lt-LT"/>
        </w:rPr>
        <w:fldChar w:fldCharType="begin"/>
      </w:r>
      <w:r w:rsidR="00FC4515" w:rsidRPr="001020C3">
        <w:rPr>
          <w:lang w:val="lt-LT"/>
        </w:rPr>
        <w:instrText xml:space="preserve"> DOCVARIABLE vault_nd_d4ad78a8-b29e-471c-bfe4-9723041f9138 \* MERGEFORMAT </w:instrText>
      </w:r>
      <w:r w:rsidR="00FC4515" w:rsidRPr="001020C3">
        <w:rPr>
          <w:lang w:val="lt-LT"/>
        </w:rPr>
        <w:fldChar w:fldCharType="separate"/>
      </w:r>
      <w:r w:rsidR="002369F6" w:rsidRPr="001020C3">
        <w:rPr>
          <w:bCs/>
          <w:i/>
          <w:szCs w:val="22"/>
          <w:lang w:val="lt-LT"/>
        </w:rPr>
        <w:t xml:space="preserve"> </w:t>
      </w:r>
      <w:r w:rsidR="00FC4515" w:rsidRPr="001020C3">
        <w:rPr>
          <w:bCs/>
          <w:i/>
          <w:szCs w:val="22"/>
          <w:lang w:val="lt-LT"/>
        </w:rPr>
        <w:fldChar w:fldCharType="end"/>
      </w:r>
    </w:p>
    <w:p w:rsidR="00C531FE" w:rsidRPr="001020C3" w:rsidRDefault="00C531FE" w:rsidP="00C531FE">
      <w:pPr>
        <w:spacing w:line="240" w:lineRule="auto"/>
        <w:rPr>
          <w:bCs/>
          <w:iCs/>
          <w:szCs w:val="22"/>
          <w:lang w:val="lt-LT"/>
        </w:rPr>
      </w:pPr>
      <w:r w:rsidRPr="001020C3">
        <w:rPr>
          <w:bCs/>
          <w:iCs/>
          <w:szCs w:val="22"/>
          <w:lang w:val="lt-LT"/>
        </w:rPr>
        <w:t>Kadangi spiramicino prasiskverbia į motinos pieną, žindamai moteriai jo vartoti nerekomenduojama.</w:t>
      </w: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ind w:left="567" w:hanging="567"/>
        <w:outlineLvl w:val="0"/>
        <w:rPr>
          <w:szCs w:val="22"/>
          <w:lang w:val="lt-LT"/>
        </w:rPr>
      </w:pPr>
      <w:r w:rsidRPr="001020C3">
        <w:rPr>
          <w:b/>
          <w:szCs w:val="22"/>
          <w:lang w:val="lt-LT"/>
        </w:rPr>
        <w:t>4.7</w:t>
      </w:r>
      <w:r w:rsidRPr="001020C3">
        <w:rPr>
          <w:b/>
          <w:szCs w:val="22"/>
          <w:lang w:val="lt-LT"/>
        </w:rPr>
        <w:tab/>
        <w:t>Poveikis gebėjimui vairuoti ir valdyti mechanizmus</w:t>
      </w:r>
      <w:r w:rsidR="00D60D92" w:rsidRPr="001020C3">
        <w:rPr>
          <w:lang w:val="lt-LT"/>
        </w:rPr>
        <w:fldChar w:fldCharType="begin"/>
      </w:r>
      <w:r w:rsidR="00D60D92" w:rsidRPr="001020C3">
        <w:rPr>
          <w:lang w:val="lt-LT"/>
        </w:rPr>
        <w:instrText xml:space="preserve"> DOCVARIABLE vault_nd_68dfa477-52cb-4f22-9dc1-a3a9d32d9624 \* MERGEFORMAT </w:instrText>
      </w:r>
      <w:r w:rsidR="00D60D92" w:rsidRPr="001020C3">
        <w:rPr>
          <w:lang w:val="lt-LT"/>
        </w:rPr>
        <w:fldChar w:fldCharType="separate"/>
      </w:r>
      <w:r w:rsidR="002369F6" w:rsidRPr="001020C3">
        <w:rPr>
          <w:b/>
          <w:szCs w:val="22"/>
          <w:lang w:val="lt-LT"/>
        </w:rPr>
        <w:t xml:space="preserve"> </w:t>
      </w:r>
      <w:r w:rsidR="00D60D92" w:rsidRPr="001020C3">
        <w:rPr>
          <w:b/>
          <w:szCs w:val="22"/>
          <w:lang w:val="lt-LT"/>
        </w:rPr>
        <w:fldChar w:fldCharType="end"/>
      </w:r>
    </w:p>
    <w:p w:rsidR="00C531FE" w:rsidRPr="001020C3" w:rsidRDefault="00C531FE" w:rsidP="00C531FE">
      <w:pPr>
        <w:tabs>
          <w:tab w:val="clear" w:pos="567"/>
        </w:tabs>
        <w:spacing w:line="240" w:lineRule="auto"/>
        <w:rPr>
          <w:szCs w:val="22"/>
          <w:lang w:val="lt-LT"/>
        </w:rPr>
      </w:pPr>
    </w:p>
    <w:p w:rsidR="00C531FE" w:rsidRPr="001020C3" w:rsidRDefault="00C531FE" w:rsidP="00C531FE">
      <w:pPr>
        <w:spacing w:line="240" w:lineRule="auto"/>
        <w:ind w:left="567" w:hanging="567"/>
        <w:rPr>
          <w:szCs w:val="22"/>
          <w:lang w:val="lt-LT"/>
        </w:rPr>
      </w:pPr>
      <w:r w:rsidRPr="001020C3">
        <w:rPr>
          <w:szCs w:val="22"/>
          <w:lang w:val="lt-LT"/>
        </w:rPr>
        <w:t>Duomenys neaktualūs.</w:t>
      </w:r>
    </w:p>
    <w:p w:rsidR="00C531FE" w:rsidRPr="001020C3" w:rsidRDefault="00C531FE" w:rsidP="00C531FE">
      <w:pPr>
        <w:tabs>
          <w:tab w:val="clear" w:pos="567"/>
        </w:tabs>
        <w:spacing w:line="240" w:lineRule="auto"/>
        <w:rPr>
          <w:szCs w:val="22"/>
          <w:lang w:val="lt-LT"/>
        </w:rPr>
      </w:pPr>
    </w:p>
    <w:p w:rsidR="00C531FE" w:rsidRPr="001020C3" w:rsidRDefault="00C531FE" w:rsidP="00C531FE">
      <w:pPr>
        <w:numPr>
          <w:ilvl w:val="1"/>
          <w:numId w:val="3"/>
        </w:numPr>
        <w:spacing w:line="240" w:lineRule="auto"/>
        <w:outlineLvl w:val="0"/>
        <w:rPr>
          <w:b/>
          <w:szCs w:val="22"/>
          <w:lang w:val="lt-LT"/>
        </w:rPr>
      </w:pPr>
      <w:r w:rsidRPr="001020C3">
        <w:rPr>
          <w:b/>
          <w:szCs w:val="22"/>
          <w:lang w:val="lt-LT"/>
        </w:rPr>
        <w:t>Nepageidaujamas poveikis</w:t>
      </w:r>
      <w:r w:rsidR="00D60D92" w:rsidRPr="001020C3">
        <w:rPr>
          <w:lang w:val="lt-LT"/>
        </w:rPr>
        <w:fldChar w:fldCharType="begin"/>
      </w:r>
      <w:r w:rsidR="00D60D92" w:rsidRPr="001020C3">
        <w:rPr>
          <w:lang w:val="lt-LT"/>
        </w:rPr>
        <w:instrText xml:space="preserve"> DOCVARIABLE vault_nd_3126fcf0-bcd1-4245-b418-b8d87670354a \* MERGEFORMAT </w:instrText>
      </w:r>
      <w:r w:rsidR="00D60D92" w:rsidRPr="001020C3">
        <w:rPr>
          <w:lang w:val="lt-LT"/>
        </w:rPr>
        <w:fldChar w:fldCharType="separate"/>
      </w:r>
      <w:r w:rsidR="002369F6" w:rsidRPr="001020C3">
        <w:rPr>
          <w:b/>
          <w:szCs w:val="22"/>
          <w:lang w:val="lt-LT"/>
        </w:rPr>
        <w:t xml:space="preserve"> </w:t>
      </w:r>
      <w:r w:rsidR="00D60D92" w:rsidRPr="001020C3">
        <w:rPr>
          <w:b/>
          <w:szCs w:val="22"/>
          <w:lang w:val="lt-LT"/>
        </w:rPr>
        <w:fldChar w:fldCharType="end"/>
      </w:r>
    </w:p>
    <w:p w:rsidR="00C531FE" w:rsidRPr="001020C3" w:rsidRDefault="00C531FE" w:rsidP="00C531FE">
      <w:pPr>
        <w:tabs>
          <w:tab w:val="clear" w:pos="567"/>
        </w:tabs>
        <w:spacing w:line="240" w:lineRule="auto"/>
        <w:ind w:left="567" w:hanging="567"/>
        <w:rPr>
          <w:b/>
          <w:szCs w:val="22"/>
          <w:lang w:val="lt-LT"/>
        </w:rPr>
      </w:pPr>
    </w:p>
    <w:p w:rsidR="00C531FE" w:rsidRPr="001020C3" w:rsidRDefault="00C531FE" w:rsidP="00C531FE">
      <w:pPr>
        <w:keepNext/>
        <w:keepLines/>
        <w:rPr>
          <w:szCs w:val="22"/>
          <w:lang w:val="lt-LT"/>
        </w:rPr>
      </w:pPr>
      <w:r w:rsidRPr="001020C3">
        <w:rPr>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C531FE" w:rsidRPr="001020C3" w:rsidRDefault="00C531FE" w:rsidP="00C531FE">
      <w:pPr>
        <w:spacing w:line="240" w:lineRule="auto"/>
        <w:rPr>
          <w:i/>
          <w:szCs w:val="22"/>
          <w:lang w:val="lt-LT"/>
        </w:rPr>
      </w:pPr>
    </w:p>
    <w:p w:rsidR="00C531FE" w:rsidRPr="001020C3" w:rsidRDefault="00C531FE" w:rsidP="00C531FE">
      <w:pPr>
        <w:spacing w:line="240" w:lineRule="auto"/>
        <w:rPr>
          <w:i/>
          <w:szCs w:val="22"/>
          <w:lang w:val="lt-LT"/>
        </w:rPr>
      </w:pPr>
      <w:r w:rsidRPr="001020C3">
        <w:rPr>
          <w:i/>
          <w:szCs w:val="22"/>
          <w:lang w:val="lt-LT"/>
        </w:rPr>
        <w:t>Virškinimo trakto sutrikimai</w:t>
      </w:r>
    </w:p>
    <w:p w:rsidR="00C531FE" w:rsidRPr="001020C3" w:rsidRDefault="00C531FE" w:rsidP="00C531FE">
      <w:pPr>
        <w:spacing w:line="240" w:lineRule="auto"/>
        <w:rPr>
          <w:szCs w:val="22"/>
          <w:lang w:val="lt-LT"/>
        </w:rPr>
      </w:pPr>
      <w:r w:rsidRPr="001020C3">
        <w:rPr>
          <w:szCs w:val="22"/>
          <w:lang w:val="lt-LT"/>
        </w:rPr>
        <w:t xml:space="preserve">Dažni: </w:t>
      </w:r>
      <w:r w:rsidR="003C59EA" w:rsidRPr="001020C3">
        <w:rPr>
          <w:szCs w:val="22"/>
          <w:lang w:val="lt-LT"/>
        </w:rPr>
        <w:t xml:space="preserve">pilvo skausmas, </w:t>
      </w:r>
      <w:r w:rsidRPr="001020C3">
        <w:rPr>
          <w:szCs w:val="22"/>
          <w:lang w:val="lt-LT"/>
        </w:rPr>
        <w:t>pykinimas, vėmimas, viduriavimas</w:t>
      </w:r>
      <w:r w:rsidR="003C59EA" w:rsidRPr="001020C3">
        <w:rPr>
          <w:szCs w:val="22"/>
          <w:lang w:val="lt-LT"/>
        </w:rPr>
        <w:t>,</w:t>
      </w:r>
      <w:r w:rsidRPr="001020C3">
        <w:rPr>
          <w:szCs w:val="22"/>
          <w:lang w:val="lt-LT"/>
        </w:rPr>
        <w:t xml:space="preserve"> </w:t>
      </w:r>
      <w:proofErr w:type="spellStart"/>
      <w:r w:rsidRPr="001020C3">
        <w:rPr>
          <w:szCs w:val="22"/>
          <w:lang w:val="lt-LT"/>
        </w:rPr>
        <w:t>pseudomembraninis</w:t>
      </w:r>
      <w:proofErr w:type="spellEnd"/>
      <w:r w:rsidRPr="001020C3">
        <w:rPr>
          <w:szCs w:val="22"/>
          <w:lang w:val="lt-LT"/>
        </w:rPr>
        <w:t xml:space="preserve"> kolitas.</w:t>
      </w:r>
    </w:p>
    <w:p w:rsidR="00C531FE" w:rsidRPr="001020C3" w:rsidRDefault="00C531FE" w:rsidP="00C531FE">
      <w:pPr>
        <w:spacing w:line="240" w:lineRule="auto"/>
        <w:rPr>
          <w:i/>
          <w:szCs w:val="22"/>
          <w:lang w:val="lt-LT"/>
        </w:rPr>
      </w:pPr>
    </w:p>
    <w:p w:rsidR="00C531FE" w:rsidRPr="001020C3" w:rsidRDefault="00C531FE" w:rsidP="00C531FE">
      <w:pPr>
        <w:spacing w:line="240" w:lineRule="auto"/>
        <w:rPr>
          <w:i/>
          <w:szCs w:val="22"/>
          <w:lang w:val="lt-LT"/>
        </w:rPr>
      </w:pPr>
      <w:r w:rsidRPr="001020C3">
        <w:rPr>
          <w:i/>
          <w:szCs w:val="22"/>
          <w:lang w:val="lt-LT"/>
        </w:rPr>
        <w:t>Odos ir poodinio audinio sutrikimai</w:t>
      </w:r>
    </w:p>
    <w:p w:rsidR="00C531FE" w:rsidRPr="001020C3" w:rsidRDefault="00C531FE" w:rsidP="00C531FE">
      <w:pPr>
        <w:spacing w:line="240" w:lineRule="auto"/>
        <w:rPr>
          <w:szCs w:val="22"/>
          <w:lang w:val="lt-LT"/>
        </w:rPr>
      </w:pPr>
      <w:r w:rsidRPr="001020C3">
        <w:rPr>
          <w:szCs w:val="22"/>
          <w:lang w:val="lt-LT"/>
        </w:rPr>
        <w:t>Dažni: išbėrimas.</w:t>
      </w:r>
    </w:p>
    <w:p w:rsidR="00C531FE" w:rsidRPr="001020C3" w:rsidRDefault="00C531FE" w:rsidP="00C531FE">
      <w:pPr>
        <w:spacing w:line="240" w:lineRule="auto"/>
        <w:rPr>
          <w:szCs w:val="22"/>
          <w:lang w:val="lt-LT"/>
        </w:rPr>
      </w:pPr>
      <w:r w:rsidRPr="001020C3">
        <w:rPr>
          <w:szCs w:val="22"/>
          <w:lang w:val="lt-LT"/>
        </w:rPr>
        <w:t xml:space="preserve">Dažnis nežinomas: niežėjimas, dilgėlinė, </w:t>
      </w:r>
      <w:proofErr w:type="spellStart"/>
      <w:r w:rsidRPr="001020C3">
        <w:rPr>
          <w:szCs w:val="22"/>
          <w:lang w:val="lt-LT"/>
        </w:rPr>
        <w:t>angioneurozinė</w:t>
      </w:r>
      <w:proofErr w:type="spellEnd"/>
      <w:r w:rsidRPr="001020C3">
        <w:rPr>
          <w:szCs w:val="22"/>
          <w:lang w:val="lt-LT"/>
        </w:rPr>
        <w:t xml:space="preserve"> edema</w:t>
      </w:r>
      <w:r w:rsidR="003C59EA" w:rsidRPr="001020C3">
        <w:rPr>
          <w:szCs w:val="22"/>
          <w:lang w:val="lt-LT"/>
        </w:rPr>
        <w:t>,</w:t>
      </w:r>
      <w:r w:rsidR="003C59EA" w:rsidRPr="001020C3">
        <w:rPr>
          <w:lang w:val="lt-LT"/>
        </w:rPr>
        <w:t xml:space="preserve"> </w:t>
      </w:r>
      <w:proofErr w:type="spellStart"/>
      <w:r w:rsidR="003C59EA" w:rsidRPr="001020C3">
        <w:rPr>
          <w:i/>
          <w:szCs w:val="22"/>
          <w:lang w:val="lt-LT"/>
        </w:rPr>
        <w:t>Stevens-Johnson</w:t>
      </w:r>
      <w:proofErr w:type="spellEnd"/>
      <w:r w:rsidR="003C59EA" w:rsidRPr="001020C3">
        <w:rPr>
          <w:szCs w:val="22"/>
          <w:lang w:val="lt-LT"/>
        </w:rPr>
        <w:t xml:space="preserve"> sindromas (SJS), toksinė epidermio nekrolizė (TEN), ūminė išplitusi </w:t>
      </w:r>
      <w:proofErr w:type="spellStart"/>
      <w:r w:rsidR="003C59EA" w:rsidRPr="001020C3">
        <w:rPr>
          <w:szCs w:val="22"/>
          <w:lang w:val="lt-LT"/>
        </w:rPr>
        <w:t>egzanteminė</w:t>
      </w:r>
      <w:proofErr w:type="spellEnd"/>
      <w:r w:rsidR="003C59EA" w:rsidRPr="001020C3">
        <w:rPr>
          <w:szCs w:val="22"/>
          <w:lang w:val="lt-LT"/>
        </w:rPr>
        <w:t xml:space="preserve"> </w:t>
      </w:r>
      <w:proofErr w:type="spellStart"/>
      <w:r w:rsidR="003C59EA" w:rsidRPr="001020C3">
        <w:rPr>
          <w:szCs w:val="22"/>
          <w:lang w:val="lt-LT"/>
        </w:rPr>
        <w:t>pustuliozė</w:t>
      </w:r>
      <w:proofErr w:type="spellEnd"/>
      <w:r w:rsidR="003C59EA" w:rsidRPr="001020C3">
        <w:rPr>
          <w:szCs w:val="22"/>
          <w:lang w:val="lt-LT"/>
        </w:rPr>
        <w:t xml:space="preserve"> (angl. </w:t>
      </w:r>
      <w:proofErr w:type="spellStart"/>
      <w:r w:rsidR="003C59EA" w:rsidRPr="001020C3">
        <w:rPr>
          <w:i/>
          <w:szCs w:val="22"/>
          <w:lang w:val="lt-LT"/>
        </w:rPr>
        <w:t>Acute</w:t>
      </w:r>
      <w:proofErr w:type="spellEnd"/>
      <w:r w:rsidR="003C59EA" w:rsidRPr="001020C3">
        <w:rPr>
          <w:i/>
          <w:szCs w:val="22"/>
          <w:lang w:val="lt-LT"/>
        </w:rPr>
        <w:t xml:space="preserve"> </w:t>
      </w:r>
      <w:proofErr w:type="spellStart"/>
      <w:r w:rsidR="003C59EA" w:rsidRPr="001020C3">
        <w:rPr>
          <w:i/>
          <w:szCs w:val="22"/>
          <w:lang w:val="lt-LT"/>
        </w:rPr>
        <w:t>Generalized</w:t>
      </w:r>
      <w:proofErr w:type="spellEnd"/>
      <w:r w:rsidR="003C59EA" w:rsidRPr="001020C3">
        <w:rPr>
          <w:i/>
          <w:szCs w:val="22"/>
          <w:lang w:val="lt-LT"/>
        </w:rPr>
        <w:t xml:space="preserve"> </w:t>
      </w:r>
      <w:proofErr w:type="spellStart"/>
      <w:r w:rsidR="003C59EA" w:rsidRPr="001020C3">
        <w:rPr>
          <w:i/>
          <w:szCs w:val="22"/>
          <w:lang w:val="lt-LT"/>
        </w:rPr>
        <w:t>Exanthematous</w:t>
      </w:r>
      <w:proofErr w:type="spellEnd"/>
      <w:r w:rsidR="003C59EA" w:rsidRPr="001020C3">
        <w:rPr>
          <w:i/>
          <w:szCs w:val="22"/>
          <w:lang w:val="lt-LT"/>
        </w:rPr>
        <w:t xml:space="preserve"> </w:t>
      </w:r>
      <w:proofErr w:type="spellStart"/>
      <w:r w:rsidR="003C59EA" w:rsidRPr="001020C3">
        <w:rPr>
          <w:i/>
          <w:szCs w:val="22"/>
          <w:lang w:val="lt-LT"/>
        </w:rPr>
        <w:t>Pustulosis</w:t>
      </w:r>
      <w:proofErr w:type="spellEnd"/>
      <w:r w:rsidR="003C59EA" w:rsidRPr="001020C3">
        <w:rPr>
          <w:szCs w:val="22"/>
          <w:lang w:val="lt-LT"/>
        </w:rPr>
        <w:t>, AGEP)</w:t>
      </w:r>
      <w:r w:rsidR="00447DF8" w:rsidRPr="001020C3">
        <w:rPr>
          <w:szCs w:val="22"/>
          <w:lang w:val="lt-LT"/>
        </w:rPr>
        <w:t xml:space="preserve"> (žr. 4.4</w:t>
      </w:r>
      <w:r w:rsidR="001E4506" w:rsidRPr="001020C3">
        <w:rPr>
          <w:szCs w:val="22"/>
          <w:lang w:val="lt-LT"/>
        </w:rPr>
        <w:t> </w:t>
      </w:r>
      <w:r w:rsidR="00447DF8" w:rsidRPr="001020C3">
        <w:rPr>
          <w:szCs w:val="22"/>
          <w:lang w:val="lt-LT"/>
        </w:rPr>
        <w:t>skyrių)</w:t>
      </w:r>
      <w:r w:rsidRPr="001020C3">
        <w:rPr>
          <w:szCs w:val="22"/>
          <w:lang w:val="lt-LT"/>
        </w:rPr>
        <w:t>.</w:t>
      </w:r>
    </w:p>
    <w:p w:rsidR="00C531FE" w:rsidRPr="001020C3" w:rsidRDefault="00C531FE" w:rsidP="00C531FE">
      <w:pPr>
        <w:spacing w:line="240" w:lineRule="auto"/>
        <w:rPr>
          <w:szCs w:val="22"/>
          <w:lang w:val="lt-LT"/>
        </w:rPr>
      </w:pPr>
    </w:p>
    <w:p w:rsidR="00C531FE" w:rsidRPr="001020C3" w:rsidRDefault="00C531FE" w:rsidP="00C531FE">
      <w:pPr>
        <w:spacing w:line="240" w:lineRule="auto"/>
        <w:rPr>
          <w:i/>
          <w:szCs w:val="22"/>
          <w:lang w:val="lt-LT"/>
        </w:rPr>
      </w:pPr>
      <w:r w:rsidRPr="001020C3">
        <w:rPr>
          <w:i/>
          <w:szCs w:val="22"/>
          <w:lang w:val="lt-LT"/>
        </w:rPr>
        <w:t>Imuninės sistemos sutrikimai</w:t>
      </w:r>
    </w:p>
    <w:p w:rsidR="00C531FE" w:rsidRPr="001020C3" w:rsidRDefault="00C531FE" w:rsidP="00C531FE">
      <w:pPr>
        <w:spacing w:line="240" w:lineRule="auto"/>
        <w:rPr>
          <w:szCs w:val="22"/>
          <w:lang w:val="lt-LT"/>
        </w:rPr>
      </w:pPr>
      <w:r w:rsidRPr="001020C3">
        <w:rPr>
          <w:szCs w:val="22"/>
          <w:lang w:val="lt-LT"/>
        </w:rPr>
        <w:t xml:space="preserve">Dažnis nežinomas: anafilaksinis šokas, </w:t>
      </w:r>
      <w:proofErr w:type="spellStart"/>
      <w:r w:rsidRPr="001020C3">
        <w:rPr>
          <w:szCs w:val="22"/>
          <w:lang w:val="lt-LT"/>
        </w:rPr>
        <w:t>vaskulitas</w:t>
      </w:r>
      <w:proofErr w:type="spellEnd"/>
      <w:r w:rsidRPr="001020C3">
        <w:rPr>
          <w:szCs w:val="22"/>
          <w:lang w:val="lt-LT"/>
        </w:rPr>
        <w:t xml:space="preserve">, </w:t>
      </w:r>
      <w:proofErr w:type="spellStart"/>
      <w:r w:rsidRPr="001020C3">
        <w:rPr>
          <w:szCs w:val="22"/>
          <w:lang w:val="lt-LT"/>
        </w:rPr>
        <w:t>Henocho</w:t>
      </w:r>
      <w:proofErr w:type="spellEnd"/>
      <w:r w:rsidRPr="001020C3">
        <w:rPr>
          <w:szCs w:val="22"/>
          <w:lang w:val="lt-LT"/>
        </w:rPr>
        <w:t xml:space="preserve"> ir </w:t>
      </w:r>
      <w:proofErr w:type="spellStart"/>
      <w:r w:rsidRPr="001020C3">
        <w:rPr>
          <w:szCs w:val="22"/>
          <w:lang w:val="lt-LT"/>
        </w:rPr>
        <w:t>Schonleino</w:t>
      </w:r>
      <w:proofErr w:type="spellEnd"/>
      <w:r w:rsidRPr="001020C3">
        <w:rPr>
          <w:szCs w:val="22"/>
          <w:lang w:val="lt-LT"/>
        </w:rPr>
        <w:t xml:space="preserve"> purpura. </w:t>
      </w:r>
    </w:p>
    <w:p w:rsidR="00C531FE" w:rsidRPr="001020C3" w:rsidRDefault="00C531FE" w:rsidP="00C531FE">
      <w:pPr>
        <w:spacing w:line="240" w:lineRule="auto"/>
        <w:rPr>
          <w:szCs w:val="22"/>
          <w:lang w:val="lt-LT"/>
        </w:rPr>
      </w:pPr>
    </w:p>
    <w:p w:rsidR="00C531FE" w:rsidRPr="001020C3" w:rsidRDefault="00C531FE" w:rsidP="00C531FE">
      <w:pPr>
        <w:spacing w:line="240" w:lineRule="auto"/>
        <w:rPr>
          <w:i/>
          <w:szCs w:val="22"/>
          <w:lang w:val="lt-LT"/>
        </w:rPr>
      </w:pPr>
      <w:r w:rsidRPr="001020C3">
        <w:rPr>
          <w:i/>
          <w:szCs w:val="22"/>
          <w:lang w:val="lt-LT"/>
        </w:rPr>
        <w:t>Nervų sistemos sutrikimai</w:t>
      </w:r>
    </w:p>
    <w:p w:rsidR="00C531FE" w:rsidRPr="001020C3" w:rsidRDefault="007744C8" w:rsidP="00C531FE">
      <w:pPr>
        <w:spacing w:line="240" w:lineRule="auto"/>
        <w:rPr>
          <w:szCs w:val="22"/>
          <w:lang w:val="lt-LT"/>
        </w:rPr>
      </w:pPr>
      <w:r w:rsidRPr="001020C3">
        <w:rPr>
          <w:szCs w:val="22"/>
          <w:lang w:val="lt-LT"/>
        </w:rPr>
        <w:t>Labai d</w:t>
      </w:r>
      <w:r w:rsidR="00C531FE" w:rsidRPr="001020C3">
        <w:rPr>
          <w:szCs w:val="22"/>
          <w:lang w:val="lt-LT"/>
        </w:rPr>
        <w:t xml:space="preserve">ažni: </w:t>
      </w:r>
      <w:r w:rsidRPr="001020C3">
        <w:rPr>
          <w:szCs w:val="22"/>
          <w:lang w:val="lt-LT"/>
        </w:rPr>
        <w:t xml:space="preserve">laikinos </w:t>
      </w:r>
      <w:proofErr w:type="spellStart"/>
      <w:r w:rsidR="00C531FE" w:rsidRPr="001020C3">
        <w:rPr>
          <w:szCs w:val="22"/>
          <w:lang w:val="lt-LT"/>
        </w:rPr>
        <w:t>parestezij</w:t>
      </w:r>
      <w:r w:rsidRPr="001020C3">
        <w:rPr>
          <w:szCs w:val="22"/>
          <w:lang w:val="lt-LT"/>
        </w:rPr>
        <w:t>os</w:t>
      </w:r>
      <w:proofErr w:type="spellEnd"/>
      <w:r w:rsidRPr="001020C3">
        <w:rPr>
          <w:szCs w:val="22"/>
          <w:lang w:val="lt-LT"/>
        </w:rPr>
        <w:t xml:space="preserve"> atvejai</w:t>
      </w:r>
      <w:r w:rsidR="00C531FE" w:rsidRPr="001020C3">
        <w:rPr>
          <w:szCs w:val="22"/>
          <w:lang w:val="lt-LT"/>
        </w:rPr>
        <w:t xml:space="preserve">. </w:t>
      </w:r>
    </w:p>
    <w:p w:rsidR="007744C8" w:rsidRPr="001020C3" w:rsidRDefault="007744C8" w:rsidP="007744C8">
      <w:pPr>
        <w:spacing w:line="240" w:lineRule="auto"/>
        <w:rPr>
          <w:szCs w:val="22"/>
          <w:lang w:val="lt-LT"/>
        </w:rPr>
      </w:pPr>
      <w:r w:rsidRPr="001020C3">
        <w:rPr>
          <w:szCs w:val="22"/>
          <w:lang w:val="lt-LT"/>
        </w:rPr>
        <w:t xml:space="preserve">Dažni: laikina </w:t>
      </w:r>
      <w:proofErr w:type="spellStart"/>
      <w:r w:rsidRPr="001020C3">
        <w:rPr>
          <w:szCs w:val="22"/>
          <w:lang w:val="lt-LT"/>
        </w:rPr>
        <w:t>disgeuzija</w:t>
      </w:r>
      <w:proofErr w:type="spellEnd"/>
      <w:r w:rsidRPr="001020C3">
        <w:rPr>
          <w:szCs w:val="22"/>
          <w:lang w:val="lt-LT"/>
        </w:rPr>
        <w:t xml:space="preserve">. </w:t>
      </w:r>
    </w:p>
    <w:p w:rsidR="00C531FE" w:rsidRPr="001020C3" w:rsidRDefault="00C531FE" w:rsidP="00C531FE">
      <w:pPr>
        <w:spacing w:line="240" w:lineRule="auto"/>
        <w:rPr>
          <w:szCs w:val="22"/>
          <w:lang w:val="lt-LT"/>
        </w:rPr>
      </w:pPr>
    </w:p>
    <w:p w:rsidR="007744C8" w:rsidRPr="001020C3" w:rsidRDefault="007744C8" w:rsidP="007744C8">
      <w:pPr>
        <w:spacing w:line="240" w:lineRule="auto"/>
        <w:rPr>
          <w:i/>
          <w:szCs w:val="22"/>
          <w:lang w:val="lt-LT"/>
        </w:rPr>
      </w:pPr>
      <w:r w:rsidRPr="001020C3">
        <w:rPr>
          <w:i/>
          <w:szCs w:val="22"/>
          <w:lang w:val="lt-LT"/>
        </w:rPr>
        <w:t>Širdies sutrikimai</w:t>
      </w:r>
    </w:p>
    <w:p w:rsidR="007744C8" w:rsidRPr="001020C3" w:rsidRDefault="007744C8" w:rsidP="007744C8">
      <w:pPr>
        <w:spacing w:line="240" w:lineRule="auto"/>
        <w:rPr>
          <w:szCs w:val="22"/>
          <w:lang w:val="lt-LT"/>
        </w:rPr>
      </w:pPr>
      <w:r w:rsidRPr="001020C3">
        <w:rPr>
          <w:szCs w:val="22"/>
          <w:lang w:val="lt-LT"/>
        </w:rPr>
        <w:t xml:space="preserve">Dažnis nežinomas: </w:t>
      </w:r>
      <w:proofErr w:type="spellStart"/>
      <w:r w:rsidRPr="001020C3">
        <w:rPr>
          <w:szCs w:val="22"/>
          <w:lang w:val="lt-LT"/>
        </w:rPr>
        <w:t>skilveli</w:t>
      </w:r>
      <w:r w:rsidR="00614851" w:rsidRPr="001020C3">
        <w:rPr>
          <w:szCs w:val="22"/>
          <w:lang w:val="lt-LT"/>
        </w:rPr>
        <w:t>nė</w:t>
      </w:r>
      <w:proofErr w:type="spellEnd"/>
      <w:r w:rsidRPr="001020C3">
        <w:rPr>
          <w:szCs w:val="22"/>
          <w:lang w:val="lt-LT"/>
        </w:rPr>
        <w:t xml:space="preserve"> aritmija, </w:t>
      </w:r>
      <w:proofErr w:type="spellStart"/>
      <w:r w:rsidRPr="001020C3">
        <w:rPr>
          <w:szCs w:val="22"/>
          <w:lang w:val="lt-LT"/>
        </w:rPr>
        <w:t>skilveli</w:t>
      </w:r>
      <w:r w:rsidR="00614851" w:rsidRPr="001020C3">
        <w:rPr>
          <w:szCs w:val="22"/>
          <w:lang w:val="lt-LT"/>
        </w:rPr>
        <w:t>nė</w:t>
      </w:r>
      <w:proofErr w:type="spellEnd"/>
      <w:r w:rsidRPr="001020C3">
        <w:rPr>
          <w:szCs w:val="22"/>
          <w:lang w:val="lt-LT"/>
        </w:rPr>
        <w:t xml:space="preserve"> </w:t>
      </w:r>
      <w:proofErr w:type="spellStart"/>
      <w:r w:rsidRPr="001020C3">
        <w:rPr>
          <w:szCs w:val="22"/>
          <w:lang w:val="lt-LT"/>
        </w:rPr>
        <w:t>tachikardija</w:t>
      </w:r>
      <w:proofErr w:type="spellEnd"/>
      <w:r w:rsidRPr="001020C3">
        <w:rPr>
          <w:szCs w:val="22"/>
          <w:lang w:val="lt-LT"/>
        </w:rPr>
        <w:t xml:space="preserve">, </w:t>
      </w:r>
      <w:proofErr w:type="spellStart"/>
      <w:r w:rsidRPr="001020C3">
        <w:rPr>
          <w:szCs w:val="22"/>
          <w:lang w:val="lt-LT"/>
        </w:rPr>
        <w:t>paroksizminė</w:t>
      </w:r>
      <w:proofErr w:type="spellEnd"/>
      <w:r w:rsidRPr="001020C3">
        <w:rPr>
          <w:szCs w:val="22"/>
          <w:lang w:val="lt-LT"/>
        </w:rPr>
        <w:t xml:space="preserve"> </w:t>
      </w:r>
      <w:proofErr w:type="spellStart"/>
      <w:r w:rsidRPr="001020C3">
        <w:rPr>
          <w:szCs w:val="22"/>
          <w:lang w:val="lt-LT"/>
        </w:rPr>
        <w:t>polimorfinė</w:t>
      </w:r>
      <w:proofErr w:type="spellEnd"/>
      <w:r w:rsidRPr="001020C3">
        <w:rPr>
          <w:szCs w:val="22"/>
          <w:lang w:val="lt-LT"/>
        </w:rPr>
        <w:t xml:space="preserve"> </w:t>
      </w:r>
      <w:proofErr w:type="spellStart"/>
      <w:r w:rsidRPr="001020C3">
        <w:rPr>
          <w:szCs w:val="22"/>
          <w:lang w:val="lt-LT"/>
        </w:rPr>
        <w:t>skilveli</w:t>
      </w:r>
      <w:r w:rsidR="00614851" w:rsidRPr="001020C3">
        <w:rPr>
          <w:szCs w:val="22"/>
          <w:lang w:val="lt-LT"/>
        </w:rPr>
        <w:t>nė</w:t>
      </w:r>
      <w:proofErr w:type="spellEnd"/>
      <w:r w:rsidRPr="001020C3">
        <w:rPr>
          <w:szCs w:val="22"/>
          <w:lang w:val="lt-LT"/>
        </w:rPr>
        <w:t xml:space="preserve"> </w:t>
      </w:r>
      <w:proofErr w:type="spellStart"/>
      <w:r w:rsidRPr="001020C3">
        <w:rPr>
          <w:szCs w:val="22"/>
          <w:lang w:val="lt-LT"/>
        </w:rPr>
        <w:t>tachikardija</w:t>
      </w:r>
      <w:proofErr w:type="spellEnd"/>
      <w:r w:rsidRPr="001020C3">
        <w:rPr>
          <w:szCs w:val="22"/>
          <w:lang w:val="lt-LT"/>
        </w:rPr>
        <w:t xml:space="preserve"> (</w:t>
      </w:r>
      <w:proofErr w:type="spellStart"/>
      <w:r w:rsidRPr="001020C3">
        <w:rPr>
          <w:i/>
          <w:szCs w:val="22"/>
          <w:lang w:val="lt-LT"/>
        </w:rPr>
        <w:t>torsades</w:t>
      </w:r>
      <w:proofErr w:type="spellEnd"/>
      <w:r w:rsidRPr="001020C3">
        <w:rPr>
          <w:i/>
          <w:szCs w:val="22"/>
          <w:lang w:val="lt-LT"/>
        </w:rPr>
        <w:t xml:space="preserve"> de </w:t>
      </w:r>
      <w:proofErr w:type="spellStart"/>
      <w:r w:rsidRPr="001020C3">
        <w:rPr>
          <w:i/>
          <w:szCs w:val="22"/>
          <w:lang w:val="lt-LT"/>
        </w:rPr>
        <w:t>pointes</w:t>
      </w:r>
      <w:proofErr w:type="spellEnd"/>
      <w:r w:rsidRPr="001020C3">
        <w:rPr>
          <w:szCs w:val="22"/>
          <w:lang w:val="lt-LT"/>
        </w:rPr>
        <w:t>), galinti sukelti širdies veiklos nutrūkimą (žr. 4.4</w:t>
      </w:r>
      <w:r w:rsidR="001E4506" w:rsidRPr="001020C3">
        <w:rPr>
          <w:szCs w:val="22"/>
          <w:lang w:val="lt-LT"/>
        </w:rPr>
        <w:t> </w:t>
      </w:r>
      <w:r w:rsidRPr="001020C3">
        <w:rPr>
          <w:szCs w:val="22"/>
          <w:lang w:val="lt-LT"/>
        </w:rPr>
        <w:t>skyrių).</w:t>
      </w:r>
    </w:p>
    <w:p w:rsidR="007744C8" w:rsidRPr="001020C3" w:rsidRDefault="007744C8" w:rsidP="007744C8">
      <w:pPr>
        <w:spacing w:line="240" w:lineRule="auto"/>
        <w:rPr>
          <w:szCs w:val="22"/>
          <w:lang w:val="lt-LT"/>
        </w:rPr>
      </w:pPr>
    </w:p>
    <w:p w:rsidR="00C531FE" w:rsidRPr="001020C3" w:rsidRDefault="00C531FE" w:rsidP="00C531FE">
      <w:pPr>
        <w:spacing w:line="240" w:lineRule="auto"/>
        <w:rPr>
          <w:i/>
          <w:iCs/>
          <w:szCs w:val="22"/>
          <w:lang w:val="lt-LT"/>
        </w:rPr>
      </w:pPr>
      <w:r w:rsidRPr="001020C3">
        <w:rPr>
          <w:i/>
          <w:iCs/>
          <w:szCs w:val="22"/>
          <w:lang w:val="lt-LT"/>
        </w:rPr>
        <w:t>Kraujo ir limfinės sistemos sutrikimai</w:t>
      </w:r>
      <w:r w:rsidRPr="001020C3" w:rsidDel="0037673F">
        <w:rPr>
          <w:i/>
          <w:iCs/>
          <w:szCs w:val="22"/>
          <w:lang w:val="lt-LT"/>
        </w:rPr>
        <w:t xml:space="preserve"> </w:t>
      </w:r>
    </w:p>
    <w:p w:rsidR="00C531FE" w:rsidRPr="001020C3" w:rsidRDefault="00C531FE" w:rsidP="00C531FE">
      <w:pPr>
        <w:spacing w:line="240" w:lineRule="auto"/>
        <w:rPr>
          <w:szCs w:val="22"/>
          <w:lang w:val="lt-LT"/>
        </w:rPr>
      </w:pPr>
      <w:r w:rsidRPr="001020C3">
        <w:rPr>
          <w:szCs w:val="22"/>
          <w:lang w:val="lt-LT"/>
        </w:rPr>
        <w:t xml:space="preserve">Dažnis nežinomas: ūminė </w:t>
      </w:r>
      <w:proofErr w:type="spellStart"/>
      <w:r w:rsidRPr="001020C3">
        <w:rPr>
          <w:szCs w:val="22"/>
          <w:lang w:val="lt-LT"/>
        </w:rPr>
        <w:t>hemolizė</w:t>
      </w:r>
      <w:proofErr w:type="spellEnd"/>
      <w:r w:rsidRPr="001020C3">
        <w:rPr>
          <w:szCs w:val="22"/>
          <w:lang w:val="lt-LT"/>
        </w:rPr>
        <w:t xml:space="preserve"> (žr. 4.4</w:t>
      </w:r>
      <w:r w:rsidR="001E4506" w:rsidRPr="001020C3">
        <w:rPr>
          <w:szCs w:val="22"/>
          <w:lang w:val="lt-LT"/>
        </w:rPr>
        <w:t> </w:t>
      </w:r>
      <w:r w:rsidRPr="001020C3">
        <w:rPr>
          <w:szCs w:val="22"/>
          <w:lang w:val="lt-LT"/>
        </w:rPr>
        <w:t>skyrių)</w:t>
      </w:r>
      <w:r w:rsidR="00D41109" w:rsidRPr="001020C3">
        <w:rPr>
          <w:szCs w:val="22"/>
          <w:lang w:val="lt-LT"/>
        </w:rPr>
        <w:t>, leukopenija, neutropenija</w:t>
      </w:r>
      <w:r w:rsidRPr="001020C3">
        <w:rPr>
          <w:szCs w:val="22"/>
          <w:lang w:val="lt-LT"/>
        </w:rPr>
        <w:t>.</w:t>
      </w:r>
    </w:p>
    <w:p w:rsidR="00C531FE" w:rsidRPr="001020C3" w:rsidRDefault="00C531FE" w:rsidP="00C531FE">
      <w:pPr>
        <w:spacing w:line="240" w:lineRule="auto"/>
        <w:rPr>
          <w:szCs w:val="22"/>
          <w:lang w:val="lt-LT"/>
        </w:rPr>
      </w:pPr>
    </w:p>
    <w:p w:rsidR="00C531FE" w:rsidRPr="001020C3" w:rsidRDefault="00C531FE" w:rsidP="00C531FE">
      <w:pPr>
        <w:spacing w:line="240" w:lineRule="auto"/>
        <w:rPr>
          <w:i/>
          <w:szCs w:val="22"/>
          <w:lang w:val="lt-LT"/>
        </w:rPr>
      </w:pPr>
      <w:r w:rsidRPr="001020C3">
        <w:rPr>
          <w:i/>
          <w:szCs w:val="22"/>
          <w:lang w:val="lt-LT"/>
        </w:rPr>
        <w:t>Kepenų, tulžies pūslės ir latakų sutrikimai</w:t>
      </w:r>
    </w:p>
    <w:p w:rsidR="00C531FE" w:rsidRPr="001020C3" w:rsidRDefault="00C531FE" w:rsidP="00C531FE">
      <w:pPr>
        <w:spacing w:line="240" w:lineRule="auto"/>
        <w:rPr>
          <w:szCs w:val="22"/>
          <w:lang w:val="lt-LT"/>
        </w:rPr>
      </w:pPr>
      <w:r w:rsidRPr="001020C3">
        <w:rPr>
          <w:szCs w:val="22"/>
          <w:lang w:val="lt-LT"/>
        </w:rPr>
        <w:t xml:space="preserve">Dažnis nežinomas: kepenų pažeidimas, įskaitant </w:t>
      </w:r>
      <w:proofErr w:type="spellStart"/>
      <w:r w:rsidRPr="001020C3">
        <w:rPr>
          <w:szCs w:val="22"/>
          <w:lang w:val="lt-LT"/>
        </w:rPr>
        <w:t>hepatoceliulinį</w:t>
      </w:r>
      <w:proofErr w:type="spellEnd"/>
      <w:r w:rsidRPr="001020C3">
        <w:rPr>
          <w:szCs w:val="22"/>
          <w:lang w:val="lt-LT"/>
        </w:rPr>
        <w:t xml:space="preserve"> ir </w:t>
      </w:r>
      <w:proofErr w:type="spellStart"/>
      <w:r w:rsidRPr="001020C3">
        <w:rPr>
          <w:szCs w:val="22"/>
          <w:lang w:val="lt-LT"/>
        </w:rPr>
        <w:t>cholestazinį</w:t>
      </w:r>
      <w:proofErr w:type="spellEnd"/>
      <w:r w:rsidRPr="001020C3">
        <w:rPr>
          <w:szCs w:val="22"/>
          <w:lang w:val="lt-LT"/>
        </w:rPr>
        <w:t xml:space="preserve"> hepatitą.</w:t>
      </w:r>
    </w:p>
    <w:p w:rsidR="00C531FE" w:rsidRPr="001020C3" w:rsidRDefault="00C531FE" w:rsidP="00C531FE">
      <w:pPr>
        <w:spacing w:line="240" w:lineRule="auto"/>
        <w:rPr>
          <w:szCs w:val="22"/>
          <w:lang w:val="lt-LT"/>
        </w:rPr>
      </w:pPr>
    </w:p>
    <w:p w:rsidR="00C531FE" w:rsidRPr="001020C3" w:rsidRDefault="00C531FE" w:rsidP="00C531FE">
      <w:pPr>
        <w:spacing w:line="240" w:lineRule="auto"/>
        <w:rPr>
          <w:i/>
          <w:szCs w:val="22"/>
          <w:lang w:val="lt-LT"/>
        </w:rPr>
      </w:pPr>
      <w:r w:rsidRPr="001020C3">
        <w:rPr>
          <w:i/>
          <w:szCs w:val="22"/>
          <w:lang w:val="lt-LT"/>
        </w:rPr>
        <w:lastRenderedPageBreak/>
        <w:t>Tyrimai</w:t>
      </w:r>
    </w:p>
    <w:p w:rsidR="00C531FE" w:rsidRPr="001020C3" w:rsidRDefault="00C531FE" w:rsidP="00C46416">
      <w:pPr>
        <w:tabs>
          <w:tab w:val="clear" w:pos="567"/>
        </w:tabs>
        <w:spacing w:line="240" w:lineRule="auto"/>
        <w:rPr>
          <w:szCs w:val="22"/>
          <w:lang w:val="lt-LT"/>
        </w:rPr>
      </w:pPr>
      <w:r w:rsidRPr="001020C3">
        <w:rPr>
          <w:szCs w:val="22"/>
          <w:lang w:val="lt-LT"/>
        </w:rPr>
        <w:t xml:space="preserve">Dažnis nežinomas: </w:t>
      </w:r>
      <w:r w:rsidR="00D41109" w:rsidRPr="001020C3">
        <w:rPr>
          <w:szCs w:val="22"/>
          <w:lang w:val="lt-LT"/>
        </w:rPr>
        <w:t xml:space="preserve">QT intervalo pailgėjimas elektrokardiogramoje, </w:t>
      </w:r>
      <w:r w:rsidRPr="001020C3">
        <w:rPr>
          <w:szCs w:val="22"/>
          <w:lang w:val="lt-LT"/>
        </w:rPr>
        <w:t>kepenų funkcijos tyrimo rodmenų pakitimai.</w:t>
      </w:r>
    </w:p>
    <w:p w:rsidR="00C531FE" w:rsidRPr="001020C3" w:rsidRDefault="00C531FE" w:rsidP="00C531FE">
      <w:pPr>
        <w:tabs>
          <w:tab w:val="clear" w:pos="567"/>
        </w:tabs>
        <w:spacing w:line="240" w:lineRule="auto"/>
        <w:ind w:left="567" w:hanging="567"/>
        <w:rPr>
          <w:b/>
          <w:szCs w:val="22"/>
          <w:lang w:val="lt-LT"/>
        </w:rPr>
      </w:pPr>
    </w:p>
    <w:p w:rsidR="009D7BE0" w:rsidRPr="001020C3" w:rsidRDefault="00C531FE" w:rsidP="0092320A">
      <w:pPr>
        <w:keepNext/>
        <w:autoSpaceDE w:val="0"/>
        <w:autoSpaceDN w:val="0"/>
        <w:adjustRightInd w:val="0"/>
        <w:rPr>
          <w:szCs w:val="22"/>
          <w:u w:val="single"/>
          <w:lang w:val="lt-LT"/>
        </w:rPr>
      </w:pPr>
      <w:r w:rsidRPr="001020C3">
        <w:rPr>
          <w:noProof/>
          <w:szCs w:val="22"/>
          <w:u w:val="single"/>
          <w:lang w:val="lt-LT"/>
        </w:rPr>
        <w:t>Pranešimas apie įtariamas nepageidaujamas reakcijas</w:t>
      </w:r>
    </w:p>
    <w:p w:rsidR="00BB3461" w:rsidRPr="00BB3461" w:rsidRDefault="00BB3461" w:rsidP="00BB3461">
      <w:pPr>
        <w:jc w:val="both"/>
        <w:rPr>
          <w:szCs w:val="24"/>
          <w:lang w:val="lt-LT"/>
        </w:rPr>
      </w:pPr>
      <w:r w:rsidRPr="00BB3461">
        <w:rPr>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BB3461">
        <w:rPr>
          <w:color w:val="0000FF"/>
          <w:szCs w:val="24"/>
          <w:u w:val="single"/>
          <w:lang w:val="lt-LT"/>
        </w:rPr>
        <w:t>https://vapris.vvkt.lt/vvkt-web/public/nrvSpecialist</w:t>
      </w:r>
      <w:r w:rsidRPr="00BB3461">
        <w:rPr>
          <w:szCs w:val="24"/>
          <w:lang w:val="lt-LT"/>
        </w:rPr>
        <w:t xml:space="preserve"> arba užpildę Sveikatos priežiūros ar farmacijos specialisto pranešimo apie įtariamą nepageidaujamą reakciją (ĮNR) formą, kuri skelbiama </w:t>
      </w:r>
      <w:r w:rsidRPr="00BB3461">
        <w:rPr>
          <w:color w:val="0000FF"/>
          <w:szCs w:val="24"/>
          <w:u w:val="single"/>
          <w:lang w:val="lt-LT"/>
        </w:rPr>
        <w:t>https://www.vvkt.lt/index.php?1399030386</w:t>
      </w:r>
      <w:r w:rsidRPr="00BB3461">
        <w:rPr>
          <w:szCs w:val="24"/>
          <w:lang w:val="lt-LT"/>
        </w:rPr>
        <w:t xml:space="preserve">, ir atsiųsti elektroniniu paštu (adresu </w:t>
      </w:r>
      <w:proofErr w:type="spellStart"/>
      <w:r w:rsidRPr="00BB3461">
        <w:rPr>
          <w:szCs w:val="24"/>
          <w:lang w:val="lt-LT"/>
        </w:rPr>
        <w:t>NepageidaujamaR@vvkt.lt</w:t>
      </w:r>
      <w:proofErr w:type="spellEnd"/>
      <w:r w:rsidRPr="00BB3461">
        <w:rPr>
          <w:szCs w:val="24"/>
          <w:lang w:val="lt-LT"/>
        </w:rPr>
        <w:t>).</w:t>
      </w:r>
    </w:p>
    <w:p w:rsidR="00C531FE" w:rsidRPr="001020C3" w:rsidRDefault="00C531FE" w:rsidP="00C531FE">
      <w:pPr>
        <w:tabs>
          <w:tab w:val="clear" w:pos="567"/>
        </w:tabs>
        <w:spacing w:line="240" w:lineRule="auto"/>
        <w:ind w:left="567" w:hanging="567"/>
        <w:rPr>
          <w:b/>
          <w:szCs w:val="22"/>
          <w:lang w:val="lt-LT"/>
        </w:rPr>
      </w:pPr>
    </w:p>
    <w:p w:rsidR="00C531FE" w:rsidRPr="001020C3" w:rsidRDefault="00C531FE" w:rsidP="00C531FE">
      <w:pPr>
        <w:tabs>
          <w:tab w:val="clear" w:pos="567"/>
        </w:tabs>
        <w:spacing w:line="240" w:lineRule="auto"/>
        <w:ind w:left="567" w:hanging="567"/>
        <w:outlineLvl w:val="0"/>
        <w:rPr>
          <w:szCs w:val="22"/>
          <w:lang w:val="lt-LT"/>
        </w:rPr>
      </w:pPr>
      <w:r w:rsidRPr="001020C3">
        <w:rPr>
          <w:b/>
          <w:szCs w:val="22"/>
          <w:lang w:val="lt-LT"/>
        </w:rPr>
        <w:t>4.9</w:t>
      </w:r>
      <w:r w:rsidRPr="001020C3">
        <w:rPr>
          <w:b/>
          <w:szCs w:val="22"/>
          <w:lang w:val="lt-LT"/>
        </w:rPr>
        <w:tab/>
        <w:t>Perdozavimas</w:t>
      </w:r>
      <w:r w:rsidR="00D60D92" w:rsidRPr="001020C3">
        <w:rPr>
          <w:lang w:val="lt-LT"/>
        </w:rPr>
        <w:fldChar w:fldCharType="begin"/>
      </w:r>
      <w:r w:rsidR="00D60D92" w:rsidRPr="001020C3">
        <w:rPr>
          <w:lang w:val="lt-LT"/>
        </w:rPr>
        <w:instrText xml:space="preserve"> DOCVARIABLE vault_nd_8450096a-8214-4caa-b507-bdae2c338ee5 \* MERGEFORMAT </w:instrText>
      </w:r>
      <w:r w:rsidR="00D60D92" w:rsidRPr="001020C3">
        <w:rPr>
          <w:lang w:val="lt-LT"/>
        </w:rPr>
        <w:fldChar w:fldCharType="separate"/>
      </w:r>
      <w:r w:rsidR="002369F6" w:rsidRPr="001020C3">
        <w:rPr>
          <w:b/>
          <w:szCs w:val="22"/>
          <w:lang w:val="lt-LT"/>
        </w:rPr>
        <w:t xml:space="preserve"> </w:t>
      </w:r>
      <w:r w:rsidR="00D60D92" w:rsidRPr="001020C3">
        <w:rPr>
          <w:b/>
          <w:szCs w:val="22"/>
          <w:lang w:val="lt-LT"/>
        </w:rPr>
        <w:fldChar w:fldCharType="end"/>
      </w:r>
    </w:p>
    <w:p w:rsidR="00C531FE" w:rsidRPr="001020C3" w:rsidRDefault="00C531FE" w:rsidP="00C531FE">
      <w:pPr>
        <w:tabs>
          <w:tab w:val="clear" w:pos="567"/>
        </w:tabs>
        <w:spacing w:line="240" w:lineRule="auto"/>
        <w:rPr>
          <w:szCs w:val="22"/>
          <w:lang w:val="lt-LT"/>
        </w:rPr>
      </w:pPr>
    </w:p>
    <w:p w:rsidR="00C531FE" w:rsidRPr="001020C3" w:rsidRDefault="00C531FE" w:rsidP="00C531FE">
      <w:pPr>
        <w:spacing w:line="240" w:lineRule="auto"/>
        <w:rPr>
          <w:szCs w:val="22"/>
          <w:lang w:val="lt-LT"/>
        </w:rPr>
      </w:pPr>
      <w:r w:rsidRPr="001020C3">
        <w:rPr>
          <w:szCs w:val="22"/>
          <w:lang w:val="lt-LT"/>
        </w:rPr>
        <w:t>Specifinio antidoto nėra. Jei įtariama, kad vaist</w:t>
      </w:r>
      <w:r w:rsidR="00F81A63" w:rsidRPr="001020C3">
        <w:rPr>
          <w:szCs w:val="22"/>
          <w:lang w:val="lt-LT"/>
        </w:rPr>
        <w:t>ini</w:t>
      </w:r>
      <w:r w:rsidRPr="001020C3">
        <w:rPr>
          <w:szCs w:val="22"/>
          <w:lang w:val="lt-LT"/>
        </w:rPr>
        <w:t>o</w:t>
      </w:r>
      <w:r w:rsidR="00F81A63" w:rsidRPr="001020C3">
        <w:rPr>
          <w:szCs w:val="22"/>
          <w:lang w:val="lt-LT"/>
        </w:rPr>
        <w:t xml:space="preserve"> preparato</w:t>
      </w:r>
      <w:r w:rsidRPr="001020C3">
        <w:rPr>
          <w:szCs w:val="22"/>
          <w:lang w:val="lt-LT"/>
        </w:rPr>
        <w:t xml:space="preserve"> perdozuota labai daug, rekomenduojamas simptominis ir palaikomasis gydymas.</w:t>
      </w:r>
      <w:r w:rsidR="00C46416" w:rsidRPr="001020C3">
        <w:rPr>
          <w:szCs w:val="22"/>
          <w:lang w:val="lt-LT"/>
        </w:rPr>
        <w:t xml:space="preserve"> Kadangi yra QT intervalo pailgėjimo rizika, rekomenduojama stebėti EKG.</w:t>
      </w: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ind w:left="567" w:hanging="567"/>
        <w:rPr>
          <w:szCs w:val="22"/>
          <w:lang w:val="lt-LT"/>
        </w:rPr>
      </w:pPr>
      <w:r w:rsidRPr="001020C3">
        <w:rPr>
          <w:b/>
          <w:szCs w:val="22"/>
          <w:lang w:val="lt-LT"/>
        </w:rPr>
        <w:t>5.</w:t>
      </w:r>
      <w:r w:rsidRPr="001020C3">
        <w:rPr>
          <w:b/>
          <w:szCs w:val="22"/>
          <w:lang w:val="lt-LT"/>
        </w:rPr>
        <w:tab/>
        <w:t xml:space="preserve">FARMAKOLOGINĖS </w:t>
      </w:r>
      <w:r w:rsidRPr="001020C3">
        <w:rPr>
          <w:b/>
          <w:caps/>
          <w:szCs w:val="22"/>
          <w:lang w:val="lt-LT"/>
        </w:rPr>
        <w:t>savybės</w:t>
      </w: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ind w:left="567" w:hanging="567"/>
        <w:outlineLvl w:val="0"/>
        <w:rPr>
          <w:szCs w:val="22"/>
          <w:lang w:val="lt-LT"/>
        </w:rPr>
      </w:pPr>
      <w:r w:rsidRPr="001020C3">
        <w:rPr>
          <w:b/>
          <w:szCs w:val="22"/>
          <w:lang w:val="lt-LT"/>
        </w:rPr>
        <w:t xml:space="preserve">5.1 </w:t>
      </w:r>
      <w:r w:rsidRPr="001020C3">
        <w:rPr>
          <w:b/>
          <w:szCs w:val="22"/>
          <w:lang w:val="lt-LT"/>
        </w:rPr>
        <w:tab/>
      </w:r>
      <w:proofErr w:type="spellStart"/>
      <w:r w:rsidRPr="001020C3">
        <w:rPr>
          <w:b/>
          <w:szCs w:val="22"/>
          <w:lang w:val="lt-LT"/>
        </w:rPr>
        <w:t>Farmakodinaminės</w:t>
      </w:r>
      <w:proofErr w:type="spellEnd"/>
      <w:r w:rsidRPr="001020C3">
        <w:rPr>
          <w:b/>
          <w:szCs w:val="22"/>
          <w:lang w:val="lt-LT"/>
        </w:rPr>
        <w:t xml:space="preserve"> savybės</w:t>
      </w:r>
      <w:r w:rsidR="00D60D92" w:rsidRPr="001020C3">
        <w:rPr>
          <w:lang w:val="lt-LT"/>
        </w:rPr>
        <w:fldChar w:fldCharType="begin"/>
      </w:r>
      <w:r w:rsidR="00D60D92" w:rsidRPr="001020C3">
        <w:rPr>
          <w:lang w:val="lt-LT"/>
        </w:rPr>
        <w:instrText xml:space="preserve"> DOCVARIABLE vault_nd_34405e1a-f526-443f-8cce-4133d3f4cd54 \* MERGEFORMAT </w:instrText>
      </w:r>
      <w:r w:rsidR="00D60D92" w:rsidRPr="001020C3">
        <w:rPr>
          <w:lang w:val="lt-LT"/>
        </w:rPr>
        <w:fldChar w:fldCharType="separate"/>
      </w:r>
      <w:r w:rsidR="002369F6" w:rsidRPr="001020C3">
        <w:rPr>
          <w:b/>
          <w:szCs w:val="22"/>
          <w:lang w:val="lt-LT"/>
        </w:rPr>
        <w:t xml:space="preserve"> </w:t>
      </w:r>
      <w:r w:rsidR="00D60D92" w:rsidRPr="001020C3">
        <w:rPr>
          <w:b/>
          <w:szCs w:val="22"/>
          <w:lang w:val="lt-LT"/>
        </w:rPr>
        <w:fldChar w:fldCharType="end"/>
      </w:r>
    </w:p>
    <w:p w:rsidR="00C531FE" w:rsidRPr="00ED02FB" w:rsidRDefault="00C531FE" w:rsidP="00C531FE">
      <w:pPr>
        <w:tabs>
          <w:tab w:val="clear" w:pos="567"/>
        </w:tabs>
        <w:spacing w:line="240" w:lineRule="auto"/>
        <w:rPr>
          <w:i/>
          <w:szCs w:val="22"/>
          <w:u w:val="single"/>
          <w:lang w:val="lt-LT"/>
        </w:rPr>
      </w:pPr>
    </w:p>
    <w:p w:rsidR="00C531FE" w:rsidRPr="001020C3" w:rsidRDefault="00C531FE" w:rsidP="00C531FE">
      <w:pPr>
        <w:tabs>
          <w:tab w:val="clear" w:pos="567"/>
        </w:tabs>
        <w:spacing w:line="240" w:lineRule="auto"/>
        <w:outlineLvl w:val="0"/>
        <w:rPr>
          <w:szCs w:val="22"/>
          <w:lang w:val="lt-LT"/>
        </w:rPr>
      </w:pPr>
      <w:r w:rsidRPr="001020C3">
        <w:rPr>
          <w:szCs w:val="22"/>
          <w:lang w:val="lt-LT"/>
        </w:rPr>
        <w:t>Farmakoterapinė grupė – makrolidų grupės antibiotikai, ATC kodas – J01FA02.</w:t>
      </w:r>
      <w:r w:rsidR="00D60D92" w:rsidRPr="001020C3">
        <w:rPr>
          <w:lang w:val="lt-LT"/>
        </w:rPr>
        <w:fldChar w:fldCharType="begin"/>
      </w:r>
      <w:r w:rsidR="00D60D92" w:rsidRPr="001020C3">
        <w:rPr>
          <w:lang w:val="lt-LT"/>
        </w:rPr>
        <w:instrText xml:space="preserve"> DOCVARIABLE vault_nd_be6e7cd9-d1d7-4b5f-a608-287046601314 \* MERGEFORMAT </w:instrText>
      </w:r>
      <w:r w:rsidR="00D60D92" w:rsidRPr="001020C3">
        <w:rPr>
          <w:lang w:val="lt-LT"/>
        </w:rPr>
        <w:fldChar w:fldCharType="separate"/>
      </w:r>
      <w:r w:rsidR="002369F6" w:rsidRPr="001020C3">
        <w:rPr>
          <w:szCs w:val="22"/>
          <w:lang w:val="lt-LT"/>
        </w:rPr>
        <w:t xml:space="preserve"> </w:t>
      </w:r>
      <w:r w:rsidR="00D60D92" w:rsidRPr="001020C3">
        <w:rPr>
          <w:szCs w:val="22"/>
          <w:lang w:val="lt-LT"/>
        </w:rPr>
        <w:fldChar w:fldCharType="end"/>
      </w:r>
    </w:p>
    <w:p w:rsidR="00C531FE" w:rsidRPr="001020C3" w:rsidRDefault="00C531FE" w:rsidP="00C531FE">
      <w:pPr>
        <w:tabs>
          <w:tab w:val="clear" w:pos="567"/>
        </w:tabs>
        <w:spacing w:line="240" w:lineRule="auto"/>
        <w:rPr>
          <w:szCs w:val="22"/>
          <w:lang w:val="lt-LT"/>
        </w:rPr>
      </w:pPr>
    </w:p>
    <w:p w:rsidR="00C531FE" w:rsidRPr="00ED02FB" w:rsidRDefault="00C531FE" w:rsidP="00C531FE">
      <w:pPr>
        <w:spacing w:line="240" w:lineRule="auto"/>
        <w:rPr>
          <w:szCs w:val="22"/>
          <w:u w:val="single"/>
          <w:lang w:val="lt-LT"/>
        </w:rPr>
      </w:pPr>
      <w:r w:rsidRPr="00ED02FB">
        <w:rPr>
          <w:szCs w:val="22"/>
          <w:u w:val="single"/>
          <w:lang w:val="lt-LT"/>
        </w:rPr>
        <w:t>Veikimo mechanizmas</w:t>
      </w:r>
    </w:p>
    <w:p w:rsidR="00C531FE" w:rsidRPr="001020C3" w:rsidRDefault="00C531FE" w:rsidP="00C531FE">
      <w:pPr>
        <w:spacing w:line="240" w:lineRule="auto"/>
        <w:rPr>
          <w:szCs w:val="22"/>
          <w:lang w:val="lt-LT"/>
        </w:rPr>
      </w:pPr>
      <w:proofErr w:type="spellStart"/>
      <w:r w:rsidRPr="001020C3">
        <w:rPr>
          <w:szCs w:val="22"/>
          <w:lang w:val="lt-LT"/>
        </w:rPr>
        <w:t>Spiramicinas</w:t>
      </w:r>
      <w:proofErr w:type="spellEnd"/>
      <w:r w:rsidRPr="001020C3">
        <w:rPr>
          <w:szCs w:val="22"/>
          <w:lang w:val="lt-LT"/>
        </w:rPr>
        <w:t xml:space="preserve"> yra natūralus </w:t>
      </w:r>
      <w:proofErr w:type="spellStart"/>
      <w:r w:rsidRPr="001020C3">
        <w:rPr>
          <w:szCs w:val="22"/>
          <w:lang w:val="lt-LT"/>
        </w:rPr>
        <w:t>makrolidas</w:t>
      </w:r>
      <w:proofErr w:type="spellEnd"/>
      <w:r w:rsidRPr="001020C3">
        <w:rPr>
          <w:szCs w:val="22"/>
          <w:lang w:val="lt-LT"/>
        </w:rPr>
        <w:t xml:space="preserve">, turintis 16 elementų </w:t>
      </w:r>
      <w:proofErr w:type="spellStart"/>
      <w:r w:rsidRPr="001020C3">
        <w:rPr>
          <w:szCs w:val="22"/>
          <w:lang w:val="lt-LT"/>
        </w:rPr>
        <w:t>laktono</w:t>
      </w:r>
      <w:proofErr w:type="spellEnd"/>
      <w:r w:rsidRPr="001020C3">
        <w:rPr>
          <w:szCs w:val="22"/>
          <w:lang w:val="lt-LT"/>
        </w:rPr>
        <w:t xml:space="preserve"> žiedą. Spiramicinas yra trijų veikliųjų medžiagų spiramicino A, B ir C mišinys.</w:t>
      </w:r>
    </w:p>
    <w:p w:rsidR="00C531FE" w:rsidRPr="001020C3" w:rsidRDefault="00C531FE" w:rsidP="00C531FE">
      <w:pPr>
        <w:spacing w:line="240" w:lineRule="auto"/>
        <w:rPr>
          <w:szCs w:val="22"/>
          <w:lang w:val="lt-LT"/>
        </w:rPr>
      </w:pPr>
      <w:r w:rsidRPr="001020C3">
        <w:rPr>
          <w:szCs w:val="22"/>
          <w:lang w:val="lt-LT"/>
        </w:rPr>
        <w:t xml:space="preserve">Veikimo mechanizmas yra paremtas baltymų </w:t>
      </w:r>
      <w:proofErr w:type="spellStart"/>
      <w:r w:rsidRPr="001020C3">
        <w:rPr>
          <w:szCs w:val="22"/>
          <w:lang w:val="lt-LT"/>
        </w:rPr>
        <w:t>biosintezės</w:t>
      </w:r>
      <w:proofErr w:type="spellEnd"/>
      <w:r w:rsidRPr="001020C3">
        <w:rPr>
          <w:szCs w:val="22"/>
          <w:lang w:val="lt-LT"/>
        </w:rPr>
        <w:t xml:space="preserve"> slopinimu, kurį sukelia jungimasis prie bakterijų ribosomos 50S </w:t>
      </w:r>
      <w:proofErr w:type="spellStart"/>
      <w:r w:rsidRPr="001020C3">
        <w:rPr>
          <w:szCs w:val="22"/>
          <w:lang w:val="lt-LT"/>
        </w:rPr>
        <w:t>subvieneto</w:t>
      </w:r>
      <w:proofErr w:type="spellEnd"/>
      <w:r w:rsidRPr="001020C3">
        <w:rPr>
          <w:szCs w:val="22"/>
          <w:lang w:val="lt-LT"/>
        </w:rPr>
        <w:t xml:space="preserve">. Tai daugiausia sukelia </w:t>
      </w:r>
      <w:proofErr w:type="spellStart"/>
      <w:r w:rsidRPr="001020C3">
        <w:rPr>
          <w:szCs w:val="22"/>
          <w:lang w:val="lt-LT"/>
        </w:rPr>
        <w:t>bakteriostatinį</w:t>
      </w:r>
      <w:proofErr w:type="spellEnd"/>
      <w:r w:rsidRPr="001020C3">
        <w:rPr>
          <w:szCs w:val="22"/>
          <w:lang w:val="lt-LT"/>
        </w:rPr>
        <w:t xml:space="preserve"> poveikį.</w:t>
      </w:r>
    </w:p>
    <w:p w:rsidR="00C531FE" w:rsidRPr="001020C3" w:rsidRDefault="00C531FE" w:rsidP="00C531FE">
      <w:pPr>
        <w:spacing w:line="240" w:lineRule="auto"/>
        <w:rPr>
          <w:szCs w:val="22"/>
          <w:lang w:val="lt-LT"/>
        </w:rPr>
      </w:pPr>
    </w:p>
    <w:p w:rsidR="00C531FE" w:rsidRPr="001020C3" w:rsidRDefault="00C531FE" w:rsidP="00C531FE">
      <w:pPr>
        <w:spacing w:line="240" w:lineRule="auto"/>
        <w:rPr>
          <w:szCs w:val="22"/>
          <w:lang w:val="lt-LT"/>
        </w:rPr>
      </w:pPr>
      <w:r w:rsidRPr="001020C3">
        <w:rPr>
          <w:szCs w:val="22"/>
          <w:lang w:val="lt-LT"/>
        </w:rPr>
        <w:t>Santykis tarp farmakokinetikos ir farmakodinamikos</w:t>
      </w:r>
    </w:p>
    <w:p w:rsidR="00C531FE" w:rsidRPr="001020C3" w:rsidRDefault="00C531FE" w:rsidP="00C531FE">
      <w:pPr>
        <w:spacing w:line="240" w:lineRule="auto"/>
        <w:rPr>
          <w:szCs w:val="22"/>
          <w:lang w:val="lt-LT"/>
        </w:rPr>
      </w:pPr>
      <w:r w:rsidRPr="001020C3">
        <w:rPr>
          <w:szCs w:val="22"/>
          <w:lang w:val="lt-LT"/>
        </w:rPr>
        <w:t>Veiksmingumas priklauso nuo to, kiek laiko veikliosios medžiagos koncentracija būna didesnė nei minimali slopinamoji koncentracija (KSK) tam patogenui.</w:t>
      </w:r>
    </w:p>
    <w:p w:rsidR="00C531FE" w:rsidRPr="001020C3" w:rsidRDefault="00C531FE" w:rsidP="00C531FE">
      <w:pPr>
        <w:spacing w:line="240" w:lineRule="auto"/>
        <w:rPr>
          <w:szCs w:val="22"/>
          <w:lang w:val="lt-LT"/>
        </w:rPr>
      </w:pPr>
    </w:p>
    <w:p w:rsidR="00C531FE" w:rsidRPr="00ED02FB" w:rsidRDefault="00C531FE" w:rsidP="00C531FE">
      <w:pPr>
        <w:spacing w:line="240" w:lineRule="auto"/>
        <w:rPr>
          <w:szCs w:val="22"/>
          <w:u w:val="single"/>
          <w:lang w:val="lt-LT"/>
        </w:rPr>
      </w:pPr>
      <w:r w:rsidRPr="00ED02FB">
        <w:rPr>
          <w:szCs w:val="22"/>
          <w:u w:val="single"/>
          <w:lang w:val="lt-LT"/>
        </w:rPr>
        <w:t>Atsparumo atsiradimo mechanizmai</w:t>
      </w:r>
    </w:p>
    <w:p w:rsidR="00C531FE" w:rsidRPr="001020C3" w:rsidRDefault="00C531FE" w:rsidP="00C531FE">
      <w:pPr>
        <w:spacing w:line="240" w:lineRule="auto"/>
        <w:rPr>
          <w:szCs w:val="22"/>
          <w:lang w:val="lt-LT"/>
        </w:rPr>
      </w:pPr>
      <w:r w:rsidRPr="001020C3">
        <w:rPr>
          <w:szCs w:val="22"/>
          <w:lang w:val="lt-LT"/>
        </w:rPr>
        <w:t>Atsparumas spiramicinui gali atsirasti dėl toliau išvardytų mechanizmų.</w:t>
      </w:r>
    </w:p>
    <w:p w:rsidR="00C531FE" w:rsidRPr="001020C3" w:rsidRDefault="00C531FE" w:rsidP="00C531FE">
      <w:pPr>
        <w:spacing w:line="240" w:lineRule="auto"/>
        <w:rPr>
          <w:szCs w:val="22"/>
          <w:lang w:val="lt-LT"/>
        </w:rPr>
      </w:pPr>
      <w:r w:rsidRPr="001020C3">
        <w:rPr>
          <w:szCs w:val="22"/>
          <w:lang w:val="lt-LT"/>
        </w:rPr>
        <w:t xml:space="preserve">Atsparumas stafilokokams ir streptokokams pirmiausia yra susijęs su padidėjusiu metilo grupių skaičiumi 23S </w:t>
      </w:r>
      <w:proofErr w:type="spellStart"/>
      <w:r w:rsidRPr="001020C3">
        <w:rPr>
          <w:szCs w:val="22"/>
          <w:lang w:val="lt-LT"/>
        </w:rPr>
        <w:t>rRNR</w:t>
      </w:r>
      <w:proofErr w:type="spellEnd"/>
      <w:r w:rsidRPr="001020C3">
        <w:rPr>
          <w:szCs w:val="22"/>
          <w:lang w:val="lt-LT"/>
        </w:rPr>
        <w:t xml:space="preserve"> (struktūrinis </w:t>
      </w:r>
      <w:proofErr w:type="spellStart"/>
      <w:r w:rsidRPr="001020C3">
        <w:rPr>
          <w:szCs w:val="22"/>
          <w:lang w:val="lt-LT"/>
        </w:rPr>
        <w:t>makrolidų-linkozamidų-streptograminų</w:t>
      </w:r>
      <w:proofErr w:type="spellEnd"/>
      <w:r w:rsidRPr="001020C3">
        <w:rPr>
          <w:szCs w:val="22"/>
          <w:lang w:val="lt-LT"/>
        </w:rPr>
        <w:t xml:space="preserve"> B</w:t>
      </w:r>
      <w:r w:rsidRPr="00ED02FB">
        <w:rPr>
          <w:szCs w:val="22"/>
          <w:shd w:val="clear" w:color="auto" w:fill="FFFFFF"/>
          <w:lang w:val="lt-LT"/>
        </w:rPr>
        <w:t xml:space="preserve"> [</w:t>
      </w:r>
      <w:r w:rsidRPr="001020C3">
        <w:rPr>
          <w:szCs w:val="22"/>
          <w:lang w:val="lt-LT"/>
        </w:rPr>
        <w:t xml:space="preserve">MLSB] atsparumas), tai sukelia reikšmingą spiramicino jungimosi prie ribosomų </w:t>
      </w:r>
      <w:proofErr w:type="spellStart"/>
      <w:r w:rsidRPr="001020C3">
        <w:rPr>
          <w:szCs w:val="22"/>
          <w:lang w:val="lt-LT"/>
        </w:rPr>
        <w:t>afiniteto</w:t>
      </w:r>
      <w:proofErr w:type="spellEnd"/>
      <w:r w:rsidRPr="001020C3">
        <w:rPr>
          <w:szCs w:val="22"/>
          <w:lang w:val="lt-LT"/>
        </w:rPr>
        <w:t xml:space="preserve"> sumažėjimą.</w:t>
      </w:r>
    </w:p>
    <w:p w:rsidR="00C531FE" w:rsidRPr="001020C3" w:rsidRDefault="00C531FE" w:rsidP="00C531FE">
      <w:pPr>
        <w:spacing w:line="240" w:lineRule="auto"/>
        <w:rPr>
          <w:szCs w:val="22"/>
          <w:lang w:val="lt-LT"/>
        </w:rPr>
      </w:pPr>
      <w:r w:rsidRPr="001020C3">
        <w:rPr>
          <w:szCs w:val="22"/>
          <w:lang w:val="lt-LT"/>
        </w:rPr>
        <w:t>Su srautu susijusių mechanizmų, pvz., fermentinio spiramicino aktyvinimo, klinikinė reikšmė yra tik antraeilė.</w:t>
      </w:r>
    </w:p>
    <w:p w:rsidR="00C531FE" w:rsidRPr="001020C3" w:rsidRDefault="00C531FE" w:rsidP="00C531FE">
      <w:pPr>
        <w:spacing w:line="240" w:lineRule="auto"/>
        <w:rPr>
          <w:szCs w:val="22"/>
          <w:lang w:val="lt-LT"/>
        </w:rPr>
      </w:pPr>
      <w:r w:rsidRPr="001020C3">
        <w:rPr>
          <w:szCs w:val="22"/>
          <w:lang w:val="lt-LT"/>
        </w:rPr>
        <w:t xml:space="preserve">Padermėms, kurioms būdingas struktūrinis MLSB fenotipas, pasireiškia visiškas atsparumas </w:t>
      </w:r>
      <w:proofErr w:type="spellStart"/>
      <w:r w:rsidRPr="001020C3">
        <w:rPr>
          <w:szCs w:val="22"/>
          <w:lang w:val="lt-LT"/>
        </w:rPr>
        <w:t>spiramicinui</w:t>
      </w:r>
      <w:proofErr w:type="spellEnd"/>
      <w:r w:rsidRPr="001020C3">
        <w:rPr>
          <w:szCs w:val="22"/>
          <w:lang w:val="lt-LT"/>
        </w:rPr>
        <w:t xml:space="preserve"> ir kitiems </w:t>
      </w:r>
      <w:proofErr w:type="spellStart"/>
      <w:r w:rsidRPr="001020C3">
        <w:rPr>
          <w:szCs w:val="22"/>
          <w:lang w:val="lt-LT"/>
        </w:rPr>
        <w:t>makrolidams</w:t>
      </w:r>
      <w:proofErr w:type="spellEnd"/>
      <w:r w:rsidRPr="001020C3">
        <w:rPr>
          <w:szCs w:val="22"/>
          <w:lang w:val="lt-LT"/>
        </w:rPr>
        <w:t xml:space="preserve"> (pvz., </w:t>
      </w:r>
      <w:proofErr w:type="spellStart"/>
      <w:r w:rsidRPr="001020C3">
        <w:rPr>
          <w:szCs w:val="22"/>
          <w:lang w:val="lt-LT"/>
        </w:rPr>
        <w:t>azitromicinui</w:t>
      </w:r>
      <w:proofErr w:type="spellEnd"/>
      <w:r w:rsidRPr="001020C3">
        <w:rPr>
          <w:szCs w:val="22"/>
          <w:lang w:val="lt-LT"/>
        </w:rPr>
        <w:t xml:space="preserve">, </w:t>
      </w:r>
      <w:proofErr w:type="spellStart"/>
      <w:r w:rsidRPr="001020C3">
        <w:rPr>
          <w:szCs w:val="22"/>
          <w:lang w:val="lt-LT"/>
        </w:rPr>
        <w:t>klaritromicinui</w:t>
      </w:r>
      <w:proofErr w:type="spellEnd"/>
      <w:r w:rsidRPr="001020C3">
        <w:rPr>
          <w:szCs w:val="22"/>
          <w:lang w:val="lt-LT"/>
        </w:rPr>
        <w:t xml:space="preserve">, </w:t>
      </w:r>
      <w:proofErr w:type="spellStart"/>
      <w:r w:rsidRPr="001020C3">
        <w:rPr>
          <w:szCs w:val="22"/>
          <w:lang w:val="lt-LT"/>
        </w:rPr>
        <w:t>eritromicinui</w:t>
      </w:r>
      <w:proofErr w:type="spellEnd"/>
      <w:r w:rsidRPr="001020C3">
        <w:rPr>
          <w:szCs w:val="22"/>
          <w:lang w:val="lt-LT"/>
        </w:rPr>
        <w:t xml:space="preserve">, </w:t>
      </w:r>
      <w:proofErr w:type="spellStart"/>
      <w:r w:rsidRPr="001020C3">
        <w:rPr>
          <w:szCs w:val="22"/>
          <w:lang w:val="lt-LT"/>
        </w:rPr>
        <w:t>roksitromicinui</w:t>
      </w:r>
      <w:proofErr w:type="spellEnd"/>
      <w:r w:rsidRPr="001020C3">
        <w:rPr>
          <w:szCs w:val="22"/>
          <w:lang w:val="lt-LT"/>
        </w:rPr>
        <w:t xml:space="preserve">) bei </w:t>
      </w:r>
      <w:proofErr w:type="spellStart"/>
      <w:r w:rsidRPr="001020C3">
        <w:rPr>
          <w:szCs w:val="22"/>
          <w:lang w:val="lt-LT"/>
        </w:rPr>
        <w:t>klindamicinui</w:t>
      </w:r>
      <w:proofErr w:type="spellEnd"/>
      <w:r w:rsidRPr="001020C3">
        <w:rPr>
          <w:szCs w:val="22"/>
          <w:lang w:val="lt-LT"/>
        </w:rPr>
        <w:t xml:space="preserve"> ir </w:t>
      </w:r>
      <w:proofErr w:type="spellStart"/>
      <w:r w:rsidRPr="001020C3">
        <w:rPr>
          <w:szCs w:val="22"/>
          <w:lang w:val="lt-LT"/>
        </w:rPr>
        <w:t>streptograminui</w:t>
      </w:r>
      <w:proofErr w:type="spellEnd"/>
      <w:r w:rsidRPr="001020C3">
        <w:rPr>
          <w:szCs w:val="22"/>
          <w:lang w:val="lt-LT"/>
        </w:rPr>
        <w:t xml:space="preserve"> B.</w:t>
      </w:r>
    </w:p>
    <w:p w:rsidR="00C531FE" w:rsidRPr="001020C3" w:rsidRDefault="00C531FE" w:rsidP="00C531FE">
      <w:pPr>
        <w:spacing w:line="240" w:lineRule="auto"/>
        <w:rPr>
          <w:szCs w:val="22"/>
          <w:lang w:val="lt-LT"/>
        </w:rPr>
      </w:pPr>
    </w:p>
    <w:p w:rsidR="00C531FE" w:rsidRPr="00ED02FB" w:rsidRDefault="00C531FE" w:rsidP="00C531FE">
      <w:pPr>
        <w:spacing w:line="240" w:lineRule="auto"/>
        <w:rPr>
          <w:szCs w:val="22"/>
          <w:u w:val="single"/>
          <w:lang w:val="lt-LT"/>
        </w:rPr>
      </w:pPr>
      <w:r w:rsidRPr="00ED02FB">
        <w:rPr>
          <w:szCs w:val="22"/>
          <w:u w:val="single"/>
          <w:lang w:val="lt-LT"/>
        </w:rPr>
        <w:t>MSK ribos</w:t>
      </w:r>
    </w:p>
    <w:p w:rsidR="00C531FE" w:rsidRPr="001020C3" w:rsidRDefault="00C531FE" w:rsidP="00C531FE">
      <w:pPr>
        <w:spacing w:line="240" w:lineRule="auto"/>
        <w:rPr>
          <w:b/>
          <w:szCs w:val="22"/>
          <w:lang w:val="lt-LT"/>
        </w:rPr>
      </w:pPr>
      <w:r w:rsidRPr="001020C3">
        <w:rPr>
          <w:b/>
          <w:szCs w:val="22"/>
          <w:lang w:val="lt-LT"/>
        </w:rPr>
        <w:t>EUCAST mikrobiologinės makrolidų ir spiramicino jautrumo ribos</w:t>
      </w:r>
    </w:p>
    <w:p w:rsidR="00C531FE" w:rsidRPr="001020C3" w:rsidRDefault="00C531FE" w:rsidP="00C531FE">
      <w:pPr>
        <w:spacing w:line="240" w:lineRule="auto"/>
        <w:rPr>
          <w:b/>
          <w:szCs w:val="22"/>
          <w:lang w:val="lt-LT"/>
        </w:rPr>
      </w:pPr>
    </w:p>
    <w:p w:rsidR="00C531FE" w:rsidRPr="001020C3" w:rsidRDefault="00C531FE" w:rsidP="00C531FE">
      <w:pPr>
        <w:spacing w:line="240" w:lineRule="auto"/>
        <w:rPr>
          <w:szCs w:val="22"/>
          <w:lang w:val="lt-LT"/>
        </w:rPr>
      </w:pPr>
      <w:r w:rsidRPr="001020C3">
        <w:rPr>
          <w:szCs w:val="22"/>
          <w:lang w:val="lt-LT"/>
        </w:rPr>
        <w:t>Europos antimikrobinio jautrumo tyrimų komitetas (</w:t>
      </w:r>
      <w:proofErr w:type="spellStart"/>
      <w:r w:rsidRPr="001020C3">
        <w:rPr>
          <w:i/>
          <w:iCs/>
          <w:szCs w:val="22"/>
          <w:lang w:val="lt-LT"/>
        </w:rPr>
        <w:t>European</w:t>
      </w:r>
      <w:proofErr w:type="spellEnd"/>
      <w:r w:rsidRPr="001020C3">
        <w:rPr>
          <w:i/>
          <w:iCs/>
          <w:szCs w:val="22"/>
          <w:lang w:val="lt-LT"/>
        </w:rPr>
        <w:t xml:space="preserve"> </w:t>
      </w:r>
      <w:proofErr w:type="spellStart"/>
      <w:r w:rsidRPr="001020C3">
        <w:rPr>
          <w:i/>
          <w:iCs/>
          <w:szCs w:val="22"/>
          <w:lang w:val="lt-LT"/>
        </w:rPr>
        <w:t>Committee</w:t>
      </w:r>
      <w:proofErr w:type="spellEnd"/>
      <w:r w:rsidRPr="001020C3">
        <w:rPr>
          <w:i/>
          <w:iCs/>
          <w:szCs w:val="22"/>
          <w:lang w:val="lt-LT"/>
        </w:rPr>
        <w:t xml:space="preserve"> </w:t>
      </w:r>
      <w:proofErr w:type="spellStart"/>
      <w:r w:rsidRPr="001020C3">
        <w:rPr>
          <w:i/>
          <w:iCs/>
          <w:szCs w:val="22"/>
          <w:lang w:val="lt-LT"/>
        </w:rPr>
        <w:t>on</w:t>
      </w:r>
      <w:proofErr w:type="spellEnd"/>
      <w:r w:rsidRPr="001020C3">
        <w:rPr>
          <w:i/>
          <w:iCs/>
          <w:szCs w:val="22"/>
          <w:lang w:val="lt-LT"/>
        </w:rPr>
        <w:t xml:space="preserve"> </w:t>
      </w:r>
      <w:proofErr w:type="spellStart"/>
      <w:r w:rsidRPr="001020C3">
        <w:rPr>
          <w:i/>
          <w:iCs/>
          <w:szCs w:val="22"/>
          <w:lang w:val="lt-LT"/>
        </w:rPr>
        <w:t>Antimicrobial</w:t>
      </w:r>
      <w:proofErr w:type="spellEnd"/>
      <w:r w:rsidRPr="001020C3">
        <w:rPr>
          <w:i/>
          <w:iCs/>
          <w:szCs w:val="22"/>
          <w:lang w:val="lt-LT"/>
        </w:rPr>
        <w:t xml:space="preserve"> </w:t>
      </w:r>
      <w:proofErr w:type="spellStart"/>
      <w:r w:rsidRPr="001020C3">
        <w:rPr>
          <w:i/>
          <w:iCs/>
          <w:szCs w:val="22"/>
          <w:lang w:val="lt-LT"/>
        </w:rPr>
        <w:t>Susceptibility</w:t>
      </w:r>
      <w:proofErr w:type="spellEnd"/>
      <w:r w:rsidRPr="001020C3">
        <w:rPr>
          <w:i/>
          <w:iCs/>
          <w:szCs w:val="22"/>
          <w:lang w:val="lt-LT"/>
        </w:rPr>
        <w:t xml:space="preserve"> </w:t>
      </w:r>
      <w:proofErr w:type="spellStart"/>
      <w:r w:rsidRPr="001020C3">
        <w:rPr>
          <w:i/>
          <w:iCs/>
          <w:szCs w:val="22"/>
          <w:lang w:val="lt-LT"/>
        </w:rPr>
        <w:t>Testing</w:t>
      </w:r>
      <w:proofErr w:type="spellEnd"/>
      <w:r w:rsidRPr="001020C3">
        <w:rPr>
          <w:szCs w:val="22"/>
          <w:lang w:val="lt-LT"/>
        </w:rPr>
        <w:t xml:space="preserve">, EUCAST) šiuo metu nustatinėja klinikiniu požiūriu svarbių mikroorganizmų jautrumo </w:t>
      </w:r>
      <w:proofErr w:type="spellStart"/>
      <w:r w:rsidRPr="001020C3">
        <w:rPr>
          <w:szCs w:val="22"/>
          <w:lang w:val="lt-LT"/>
        </w:rPr>
        <w:t>makrolidams</w:t>
      </w:r>
      <w:proofErr w:type="spellEnd"/>
      <w:r w:rsidRPr="001020C3">
        <w:rPr>
          <w:szCs w:val="22"/>
          <w:lang w:val="lt-LT"/>
        </w:rPr>
        <w:t xml:space="preserve"> ribas; jautrumo </w:t>
      </w:r>
      <w:proofErr w:type="spellStart"/>
      <w:r w:rsidRPr="001020C3">
        <w:rPr>
          <w:szCs w:val="22"/>
          <w:lang w:val="lt-LT"/>
        </w:rPr>
        <w:t>eritromicinui</w:t>
      </w:r>
      <w:proofErr w:type="spellEnd"/>
      <w:r w:rsidRPr="001020C3">
        <w:rPr>
          <w:szCs w:val="22"/>
          <w:lang w:val="lt-LT"/>
        </w:rPr>
        <w:t xml:space="preserve"> ribos gali būti pagrįstai pritaikytos spiramicinui.</w:t>
      </w:r>
    </w:p>
    <w:p w:rsidR="00C531FE" w:rsidRPr="001020C3" w:rsidRDefault="00C531FE" w:rsidP="00C531FE">
      <w:pPr>
        <w:spacing w:line="240" w:lineRule="auto"/>
        <w:jc w:val="both"/>
        <w:rPr>
          <w:szCs w:val="22"/>
          <w:lang w:val="lt-LT"/>
        </w:rPr>
      </w:pPr>
    </w:p>
    <w:p w:rsidR="00C531FE" w:rsidRPr="001020C3" w:rsidRDefault="00C531FE" w:rsidP="00ED02FB">
      <w:pPr>
        <w:keepNext/>
        <w:keepLines/>
        <w:spacing w:line="240" w:lineRule="auto"/>
        <w:jc w:val="center"/>
        <w:rPr>
          <w:szCs w:val="22"/>
          <w:lang w:val="lt-LT"/>
        </w:rPr>
      </w:pPr>
      <w:r w:rsidRPr="001020C3">
        <w:rPr>
          <w:szCs w:val="22"/>
          <w:lang w:val="lt-LT"/>
        </w:rPr>
        <w:lastRenderedPageBreak/>
        <w:t>1</w:t>
      </w:r>
      <w:r w:rsidR="00047409" w:rsidRPr="001020C3">
        <w:rPr>
          <w:szCs w:val="22"/>
          <w:lang w:val="lt-LT"/>
        </w:rPr>
        <w:t> </w:t>
      </w:r>
      <w:r w:rsidRPr="001020C3">
        <w:rPr>
          <w:szCs w:val="22"/>
          <w:lang w:val="lt-LT"/>
        </w:rPr>
        <w:t xml:space="preserve">lentelė. EUCAST klinikinės MKS ribos (V 3.1 – 2013 </w:t>
      </w:r>
      <w:r w:rsidR="00047409" w:rsidRPr="001020C3">
        <w:rPr>
          <w:szCs w:val="22"/>
          <w:lang w:val="lt-LT"/>
        </w:rPr>
        <w:t xml:space="preserve">m. </w:t>
      </w:r>
      <w:r w:rsidRPr="001020C3">
        <w:rPr>
          <w:szCs w:val="22"/>
          <w:lang w:val="lt-LT"/>
        </w:rPr>
        <w:t>vasario mėn.)</w:t>
      </w:r>
    </w:p>
    <w:p w:rsidR="00C531FE" w:rsidRPr="001020C3" w:rsidRDefault="00C531FE" w:rsidP="00ED02FB">
      <w:pPr>
        <w:keepNext/>
        <w:keepLines/>
        <w:spacing w:line="240" w:lineRule="auto"/>
        <w:jc w:val="both"/>
        <w:rPr>
          <w:szCs w:val="22"/>
          <w:lang w:val="lt-LT"/>
        </w:rPr>
      </w:pPr>
    </w:p>
    <w:tbl>
      <w:tblPr>
        <w:tblW w:w="48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1693"/>
        <w:gridCol w:w="1183"/>
        <w:gridCol w:w="1234"/>
        <w:gridCol w:w="1215"/>
        <w:gridCol w:w="1197"/>
        <w:gridCol w:w="1108"/>
        <w:gridCol w:w="1146"/>
      </w:tblGrid>
      <w:tr w:rsidR="001020C3" w:rsidRPr="001020C3" w:rsidTr="0016327C">
        <w:trPr>
          <w:jc w:val="center"/>
        </w:trPr>
        <w:tc>
          <w:tcPr>
            <w:tcW w:w="9345" w:type="dxa"/>
            <w:gridSpan w:val="7"/>
            <w:shd w:val="clear" w:color="auto" w:fill="E9E9E9"/>
          </w:tcPr>
          <w:p w:rsidR="00C531FE" w:rsidRPr="001020C3" w:rsidRDefault="00C531FE" w:rsidP="00ED02FB">
            <w:pPr>
              <w:keepNext/>
              <w:keepLines/>
              <w:spacing w:line="240" w:lineRule="auto"/>
              <w:jc w:val="center"/>
              <w:rPr>
                <w:rFonts w:eastAsia="Arial Unicode MS"/>
                <w:b/>
                <w:bCs/>
                <w:szCs w:val="22"/>
                <w:lang w:val="lt-LT" w:eastAsia="en-GB"/>
              </w:rPr>
            </w:pPr>
            <w:r w:rsidRPr="001020C3">
              <w:rPr>
                <w:rFonts w:eastAsia="Arial Unicode MS"/>
                <w:b/>
                <w:bCs/>
                <w:szCs w:val="22"/>
                <w:lang w:val="lt-LT" w:eastAsia="en-GB"/>
              </w:rPr>
              <w:t>Su rūšimis susietos jautrumo ribos (J</w:t>
            </w:r>
            <w:r w:rsidRPr="001020C3">
              <w:rPr>
                <w:rFonts w:eastAsia="Arial Unicode MS"/>
                <w:b/>
                <w:bCs/>
                <w:szCs w:val="22"/>
                <w:u w:val="single"/>
                <w:lang w:val="lt-LT" w:eastAsia="en-GB"/>
              </w:rPr>
              <w:t xml:space="preserve">&lt; </w:t>
            </w:r>
            <w:r w:rsidRPr="001020C3">
              <w:rPr>
                <w:rFonts w:eastAsia="Arial Unicode MS"/>
                <w:b/>
                <w:bCs/>
                <w:szCs w:val="22"/>
                <w:lang w:val="lt-LT" w:eastAsia="en-GB"/>
              </w:rPr>
              <w:t>- A&gt;)</w:t>
            </w:r>
          </w:p>
          <w:p w:rsidR="00C531FE" w:rsidRPr="001020C3" w:rsidRDefault="00C531FE" w:rsidP="00ED02FB">
            <w:pPr>
              <w:keepNext/>
              <w:keepLines/>
              <w:spacing w:line="240" w:lineRule="auto"/>
              <w:jc w:val="center"/>
              <w:rPr>
                <w:rFonts w:eastAsia="Arial Unicode MS"/>
                <w:b/>
                <w:bCs/>
                <w:i/>
                <w:iCs/>
                <w:szCs w:val="22"/>
                <w:lang w:val="lt-LT" w:eastAsia="en-GB"/>
              </w:rPr>
            </w:pPr>
          </w:p>
        </w:tc>
      </w:tr>
      <w:tr w:rsidR="001020C3" w:rsidRPr="001020C3" w:rsidTr="00E626FE">
        <w:trPr>
          <w:jc w:val="center"/>
        </w:trPr>
        <w:tc>
          <w:tcPr>
            <w:tcW w:w="1774" w:type="dxa"/>
            <w:shd w:val="clear" w:color="auto" w:fill="E9E9E9"/>
          </w:tcPr>
          <w:p w:rsidR="00C531FE" w:rsidRPr="001020C3" w:rsidRDefault="00C531FE" w:rsidP="00ED02FB">
            <w:pPr>
              <w:keepNext/>
              <w:keepLines/>
              <w:spacing w:before="100" w:beforeAutospacing="1" w:after="100" w:afterAutospacing="1" w:line="240" w:lineRule="auto"/>
              <w:jc w:val="center"/>
              <w:rPr>
                <w:rFonts w:eastAsia="Arial Unicode MS"/>
                <w:i/>
                <w:iCs/>
                <w:szCs w:val="22"/>
                <w:lang w:val="lt-LT" w:eastAsia="en-GB"/>
              </w:rPr>
            </w:pPr>
          </w:p>
        </w:tc>
        <w:tc>
          <w:tcPr>
            <w:tcW w:w="1261" w:type="dxa"/>
            <w:shd w:val="clear" w:color="auto" w:fill="E9E9E9"/>
            <w:tcMar>
              <w:top w:w="30" w:type="dxa"/>
              <w:left w:w="30" w:type="dxa"/>
              <w:bottom w:w="30" w:type="dxa"/>
              <w:right w:w="30" w:type="dxa"/>
            </w:tcMa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i/>
                <w:iCs/>
                <w:szCs w:val="22"/>
                <w:lang w:val="lt-LT" w:eastAsia="en-GB"/>
              </w:rPr>
              <w:t>Stafilokokai</w:t>
            </w:r>
          </w:p>
        </w:tc>
        <w:tc>
          <w:tcPr>
            <w:tcW w:w="1262" w:type="dxa"/>
            <w:shd w:val="clear" w:color="auto" w:fill="E9E9E9"/>
            <w:tcMar>
              <w:top w:w="30" w:type="dxa"/>
              <w:left w:w="30" w:type="dxa"/>
              <w:bottom w:w="30" w:type="dxa"/>
              <w:right w:w="30" w:type="dxa"/>
            </w:tcMa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proofErr w:type="spellStart"/>
            <w:r w:rsidRPr="001020C3">
              <w:rPr>
                <w:rFonts w:eastAsia="Arial Unicode MS"/>
                <w:i/>
                <w:iCs/>
                <w:szCs w:val="22"/>
                <w:lang w:val="lt-LT" w:eastAsia="en-GB"/>
              </w:rPr>
              <w:t>Legionella</w:t>
            </w:r>
            <w:proofErr w:type="spellEnd"/>
            <w:r w:rsidRPr="001020C3">
              <w:rPr>
                <w:rFonts w:eastAsia="Arial Unicode MS"/>
                <w:i/>
                <w:iCs/>
                <w:szCs w:val="22"/>
                <w:lang w:val="lt-LT" w:eastAsia="en-GB"/>
              </w:rPr>
              <w:br/>
            </w:r>
            <w:proofErr w:type="spellStart"/>
            <w:r w:rsidRPr="001020C3">
              <w:rPr>
                <w:rFonts w:eastAsia="Arial Unicode MS"/>
                <w:i/>
                <w:iCs/>
                <w:szCs w:val="22"/>
                <w:lang w:val="lt-LT" w:eastAsia="en-GB"/>
              </w:rPr>
              <w:t>pneumophila</w:t>
            </w:r>
            <w:proofErr w:type="spellEnd"/>
          </w:p>
        </w:tc>
        <w:tc>
          <w:tcPr>
            <w:tcW w:w="1262" w:type="dxa"/>
            <w:shd w:val="clear" w:color="auto" w:fill="E9E9E9"/>
            <w:tcMar>
              <w:top w:w="30" w:type="dxa"/>
              <w:left w:w="30" w:type="dxa"/>
              <w:bottom w:w="30" w:type="dxa"/>
              <w:right w:w="30" w:type="dxa"/>
            </w:tcMa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i/>
                <w:iCs/>
                <w:szCs w:val="22"/>
                <w:lang w:val="lt-LT" w:eastAsia="en-GB"/>
              </w:rPr>
              <w:t>Streptokokai A,B,C,G</w:t>
            </w:r>
          </w:p>
        </w:tc>
        <w:tc>
          <w:tcPr>
            <w:tcW w:w="1262" w:type="dxa"/>
            <w:shd w:val="clear" w:color="auto" w:fill="E9E9E9"/>
            <w:tcMar>
              <w:top w:w="30" w:type="dxa"/>
              <w:left w:w="30" w:type="dxa"/>
              <w:bottom w:w="30" w:type="dxa"/>
              <w:right w:w="30" w:type="dxa"/>
            </w:tcMar>
          </w:tcPr>
          <w:p w:rsidR="00C531FE" w:rsidRPr="001020C3" w:rsidRDefault="00C531FE" w:rsidP="00ED02FB">
            <w:pPr>
              <w:keepNext/>
              <w:keepLines/>
              <w:spacing w:before="100" w:beforeAutospacing="1" w:after="100" w:afterAutospacing="1" w:line="240" w:lineRule="auto"/>
              <w:jc w:val="center"/>
              <w:rPr>
                <w:rFonts w:eastAsia="Arial Unicode MS"/>
                <w:i/>
                <w:iCs/>
                <w:szCs w:val="22"/>
                <w:lang w:val="lt-LT" w:eastAsia="en-GB"/>
              </w:rPr>
            </w:pPr>
            <w:r w:rsidRPr="001020C3">
              <w:rPr>
                <w:rFonts w:eastAsia="Arial Unicode MS"/>
                <w:i/>
                <w:iCs/>
                <w:szCs w:val="22"/>
                <w:lang w:val="lt-LT" w:eastAsia="en-GB"/>
              </w:rPr>
              <w:t>S.</w:t>
            </w:r>
            <w:r w:rsidRPr="001020C3">
              <w:rPr>
                <w:rFonts w:eastAsia="Arial Unicode MS"/>
                <w:i/>
                <w:iCs/>
                <w:szCs w:val="22"/>
                <w:lang w:val="lt-LT" w:eastAsia="en-GB"/>
              </w:rPr>
              <w:br/>
              <w:t>pneumoniae</w:t>
            </w:r>
          </w:p>
        </w:tc>
        <w:tc>
          <w:tcPr>
            <w:tcW w:w="1262" w:type="dxa"/>
            <w:shd w:val="clear" w:color="auto" w:fill="E9E9E9"/>
            <w:tcMar>
              <w:top w:w="30" w:type="dxa"/>
              <w:left w:w="30" w:type="dxa"/>
              <w:bottom w:w="30" w:type="dxa"/>
              <w:right w:w="30" w:type="dxa"/>
            </w:tcMa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i/>
                <w:iCs/>
                <w:szCs w:val="22"/>
                <w:lang w:val="lt-LT" w:eastAsia="en-GB"/>
              </w:rPr>
              <w:t>H.</w:t>
            </w:r>
            <w:r w:rsidRPr="001020C3">
              <w:rPr>
                <w:rFonts w:eastAsia="Arial Unicode MS"/>
                <w:i/>
                <w:iCs/>
                <w:szCs w:val="22"/>
                <w:lang w:val="lt-LT" w:eastAsia="en-GB"/>
              </w:rPr>
              <w:br/>
            </w:r>
            <w:proofErr w:type="spellStart"/>
            <w:r w:rsidRPr="001020C3">
              <w:rPr>
                <w:rFonts w:eastAsia="Arial Unicode MS"/>
                <w:i/>
                <w:iCs/>
                <w:szCs w:val="22"/>
                <w:lang w:val="lt-LT" w:eastAsia="en-GB"/>
              </w:rPr>
              <w:t>influenzae</w:t>
            </w:r>
            <w:proofErr w:type="spellEnd"/>
            <w:r w:rsidRPr="001020C3">
              <w:rPr>
                <w:rFonts w:eastAsia="Arial Unicode MS"/>
                <w:i/>
                <w:iCs/>
                <w:szCs w:val="22"/>
                <w:lang w:val="lt-LT" w:eastAsia="en-GB"/>
              </w:rPr>
              <w:br/>
              <w:t> </w:t>
            </w:r>
          </w:p>
        </w:tc>
        <w:tc>
          <w:tcPr>
            <w:tcW w:w="1262" w:type="dxa"/>
            <w:shd w:val="clear" w:color="auto" w:fill="E9E9E9"/>
            <w:tcMar>
              <w:top w:w="30" w:type="dxa"/>
              <w:left w:w="30" w:type="dxa"/>
              <w:bottom w:w="30" w:type="dxa"/>
              <w:right w:w="30" w:type="dxa"/>
            </w:tcMar>
          </w:tcPr>
          <w:p w:rsidR="00C531FE" w:rsidRPr="001020C3" w:rsidRDefault="00C531FE" w:rsidP="00ED02FB">
            <w:pPr>
              <w:keepNext/>
              <w:keepLines/>
              <w:spacing w:line="240" w:lineRule="auto"/>
              <w:jc w:val="center"/>
              <w:rPr>
                <w:rFonts w:eastAsia="Arial Unicode MS"/>
                <w:i/>
                <w:iCs/>
                <w:szCs w:val="22"/>
                <w:lang w:val="lt-LT" w:eastAsia="en-GB"/>
              </w:rPr>
            </w:pPr>
            <w:r w:rsidRPr="001020C3">
              <w:rPr>
                <w:rFonts w:eastAsia="Arial Unicode MS"/>
                <w:i/>
                <w:iCs/>
                <w:szCs w:val="22"/>
                <w:lang w:val="lt-LT" w:eastAsia="en-GB"/>
              </w:rPr>
              <w:t>M.</w:t>
            </w:r>
          </w:p>
          <w:p w:rsidR="00C531FE" w:rsidRPr="001020C3" w:rsidRDefault="00C531FE" w:rsidP="00ED02FB">
            <w:pPr>
              <w:keepNext/>
              <w:keepLines/>
              <w:spacing w:line="240" w:lineRule="auto"/>
              <w:jc w:val="center"/>
              <w:rPr>
                <w:rFonts w:eastAsia="Arial Unicode MS"/>
                <w:szCs w:val="22"/>
                <w:lang w:val="lt-LT" w:eastAsia="en-GB"/>
              </w:rPr>
            </w:pPr>
            <w:proofErr w:type="spellStart"/>
            <w:r w:rsidRPr="001020C3">
              <w:rPr>
                <w:rFonts w:eastAsia="Arial Unicode MS"/>
                <w:i/>
                <w:iCs/>
                <w:szCs w:val="22"/>
                <w:lang w:val="lt-LT" w:eastAsia="en-GB"/>
              </w:rPr>
              <w:t>catarrhalis</w:t>
            </w:r>
            <w:proofErr w:type="spellEnd"/>
          </w:p>
        </w:tc>
      </w:tr>
      <w:tr w:rsidR="001020C3" w:rsidRPr="001020C3" w:rsidTr="00E626FE">
        <w:trPr>
          <w:trHeight w:val="210"/>
          <w:jc w:val="center"/>
        </w:trPr>
        <w:tc>
          <w:tcPr>
            <w:tcW w:w="1774"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rPr>
                <w:rFonts w:eastAsia="Arial Unicode MS"/>
                <w:szCs w:val="22"/>
                <w:lang w:val="lt-LT" w:eastAsia="en-GB"/>
              </w:rPr>
            </w:pPr>
            <w:proofErr w:type="spellStart"/>
            <w:r w:rsidRPr="001020C3">
              <w:rPr>
                <w:rFonts w:eastAsia="Arial Unicode MS"/>
                <w:szCs w:val="22"/>
                <w:lang w:val="lt-LT" w:eastAsia="en-GB"/>
              </w:rPr>
              <w:t>Azitromicinas</w:t>
            </w:r>
            <w:r w:rsidRPr="001020C3">
              <w:rPr>
                <w:rFonts w:eastAsia="Arial Unicode MS"/>
                <w:szCs w:val="22"/>
                <w:vertAlign w:val="superscript"/>
                <w:lang w:val="lt-LT" w:eastAsia="en-GB"/>
              </w:rPr>
              <w:t>a</w:t>
            </w:r>
            <w:proofErr w:type="spellEnd"/>
          </w:p>
        </w:tc>
        <w:tc>
          <w:tcPr>
            <w:tcW w:w="1261"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1-2</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0,25-0,5</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0,25-0,5</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line="240" w:lineRule="auto"/>
              <w:jc w:val="center"/>
              <w:rPr>
                <w:rFonts w:eastAsia="Arial Unicode MS"/>
                <w:szCs w:val="22"/>
                <w:lang w:val="lt-LT" w:eastAsia="en-GB"/>
              </w:rPr>
            </w:pPr>
            <w:r w:rsidRPr="001020C3">
              <w:rPr>
                <w:rFonts w:eastAsia="Arial Unicode MS"/>
                <w:szCs w:val="22"/>
                <w:lang w:val="lt-LT" w:eastAsia="en-GB"/>
              </w:rPr>
              <w:t>0,125-4</w:t>
            </w:r>
            <w:r w:rsidRPr="001020C3">
              <w:rPr>
                <w:rFonts w:eastAsia="Arial Unicode MS"/>
                <w:szCs w:val="22"/>
                <w:vertAlign w:val="superscript"/>
                <w:lang w:val="lt-LT" w:eastAsia="en-GB"/>
              </w:rPr>
              <w:t>b</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0,5-0,5</w:t>
            </w:r>
          </w:p>
        </w:tc>
      </w:tr>
      <w:tr w:rsidR="001020C3" w:rsidRPr="001020C3" w:rsidTr="00E626FE">
        <w:trPr>
          <w:jc w:val="center"/>
        </w:trPr>
        <w:tc>
          <w:tcPr>
            <w:tcW w:w="1774"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rPr>
                <w:rFonts w:eastAsia="Arial Unicode MS"/>
                <w:szCs w:val="22"/>
                <w:vertAlign w:val="superscript"/>
                <w:lang w:val="lt-LT" w:eastAsia="en-GB"/>
              </w:rPr>
            </w:pPr>
            <w:proofErr w:type="spellStart"/>
            <w:r w:rsidRPr="001020C3">
              <w:rPr>
                <w:rFonts w:eastAsia="Arial Unicode MS"/>
                <w:szCs w:val="22"/>
                <w:lang w:val="lt-LT" w:eastAsia="en-GB"/>
              </w:rPr>
              <w:t>Klaritromicinas</w:t>
            </w:r>
            <w:r w:rsidRPr="001020C3">
              <w:rPr>
                <w:rFonts w:eastAsia="Arial Unicode MS"/>
                <w:szCs w:val="22"/>
                <w:vertAlign w:val="superscript"/>
                <w:lang w:val="lt-LT" w:eastAsia="en-GB"/>
              </w:rPr>
              <w:t>a</w:t>
            </w:r>
            <w:proofErr w:type="spellEnd"/>
          </w:p>
        </w:tc>
        <w:tc>
          <w:tcPr>
            <w:tcW w:w="1261"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1-2</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0,25-0,5</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0,25-0,5</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line="240" w:lineRule="auto"/>
              <w:jc w:val="center"/>
              <w:rPr>
                <w:rFonts w:eastAsia="Arial Unicode MS"/>
                <w:szCs w:val="22"/>
                <w:lang w:val="lt-LT" w:eastAsia="en-GB"/>
              </w:rPr>
            </w:pPr>
            <w:r w:rsidRPr="001020C3">
              <w:rPr>
                <w:rFonts w:eastAsia="Arial Unicode MS"/>
                <w:szCs w:val="22"/>
                <w:lang w:val="lt-LT" w:eastAsia="en-GB"/>
              </w:rPr>
              <w:t>1-32</w:t>
            </w:r>
            <w:r w:rsidRPr="001020C3">
              <w:rPr>
                <w:rFonts w:eastAsia="Arial Unicode MS"/>
                <w:szCs w:val="22"/>
                <w:vertAlign w:val="superscript"/>
                <w:lang w:val="lt-LT" w:eastAsia="en-GB"/>
              </w:rPr>
              <w:t>b</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0,25-0,5</w:t>
            </w:r>
          </w:p>
        </w:tc>
      </w:tr>
      <w:tr w:rsidR="001020C3" w:rsidRPr="001020C3" w:rsidTr="00E626FE">
        <w:trPr>
          <w:jc w:val="center"/>
        </w:trPr>
        <w:tc>
          <w:tcPr>
            <w:tcW w:w="1774"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rPr>
                <w:rFonts w:eastAsia="Arial Unicode MS"/>
                <w:szCs w:val="22"/>
                <w:lang w:val="lt-LT" w:eastAsia="en-GB"/>
              </w:rPr>
            </w:pPr>
            <w:proofErr w:type="spellStart"/>
            <w:r w:rsidRPr="001020C3">
              <w:rPr>
                <w:rFonts w:eastAsia="Arial Unicode MS"/>
                <w:szCs w:val="22"/>
                <w:lang w:val="lt-LT" w:eastAsia="en-GB"/>
              </w:rPr>
              <w:t>Eritromicinas</w:t>
            </w:r>
            <w:r w:rsidRPr="001020C3">
              <w:rPr>
                <w:rFonts w:eastAsia="Arial Unicode MS"/>
                <w:szCs w:val="22"/>
                <w:vertAlign w:val="superscript"/>
                <w:lang w:val="lt-LT" w:eastAsia="en-GB"/>
              </w:rPr>
              <w:t>a</w:t>
            </w:r>
            <w:proofErr w:type="spellEnd"/>
          </w:p>
        </w:tc>
        <w:tc>
          <w:tcPr>
            <w:tcW w:w="1261"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1-2</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1-1</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0,25-0,5</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0,25-0,5</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line="240" w:lineRule="auto"/>
              <w:jc w:val="center"/>
              <w:rPr>
                <w:rFonts w:eastAsia="Arial Unicode MS"/>
                <w:szCs w:val="22"/>
                <w:lang w:val="lt-LT" w:eastAsia="en-GB"/>
              </w:rPr>
            </w:pPr>
            <w:r w:rsidRPr="001020C3">
              <w:rPr>
                <w:rFonts w:eastAsia="Arial Unicode MS"/>
                <w:szCs w:val="22"/>
                <w:lang w:val="lt-LT" w:eastAsia="en-GB"/>
              </w:rPr>
              <w:t>0,5-16</w:t>
            </w:r>
            <w:r w:rsidRPr="001020C3">
              <w:rPr>
                <w:rFonts w:eastAsia="Arial Unicode MS"/>
                <w:szCs w:val="22"/>
                <w:vertAlign w:val="superscript"/>
                <w:lang w:val="lt-LT" w:eastAsia="en-GB"/>
              </w:rPr>
              <w:t>b</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0,25-0,5</w:t>
            </w:r>
          </w:p>
        </w:tc>
      </w:tr>
      <w:tr w:rsidR="001020C3" w:rsidRPr="001020C3" w:rsidTr="00E626FE">
        <w:trPr>
          <w:jc w:val="center"/>
        </w:trPr>
        <w:tc>
          <w:tcPr>
            <w:tcW w:w="1774"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rPr>
                <w:rFonts w:eastAsia="Arial Unicode MS"/>
                <w:szCs w:val="22"/>
                <w:lang w:val="lt-LT" w:eastAsia="en-GB"/>
              </w:rPr>
            </w:pPr>
            <w:proofErr w:type="spellStart"/>
            <w:r w:rsidRPr="001020C3">
              <w:rPr>
                <w:rFonts w:eastAsia="Arial Unicode MS"/>
                <w:szCs w:val="22"/>
                <w:lang w:val="lt-LT" w:eastAsia="en-GB"/>
              </w:rPr>
              <w:t>Roksitromicinas</w:t>
            </w:r>
            <w:r w:rsidRPr="001020C3">
              <w:rPr>
                <w:rFonts w:eastAsia="Arial Unicode MS"/>
                <w:szCs w:val="22"/>
                <w:vertAlign w:val="superscript"/>
                <w:lang w:val="lt-LT" w:eastAsia="en-GB"/>
              </w:rPr>
              <w:t>a</w:t>
            </w:r>
            <w:proofErr w:type="spellEnd"/>
          </w:p>
        </w:tc>
        <w:tc>
          <w:tcPr>
            <w:tcW w:w="1261"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1-2</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0,5-1</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0,5-1</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line="240" w:lineRule="auto"/>
              <w:jc w:val="center"/>
              <w:rPr>
                <w:rFonts w:eastAsia="Arial Unicode MS"/>
                <w:szCs w:val="22"/>
                <w:lang w:val="lt-LT" w:eastAsia="en-GB"/>
              </w:rPr>
            </w:pPr>
            <w:r w:rsidRPr="001020C3">
              <w:rPr>
                <w:rFonts w:eastAsia="Arial Unicode MS"/>
                <w:szCs w:val="22"/>
                <w:lang w:val="lt-LT" w:eastAsia="en-GB"/>
              </w:rPr>
              <w:t>1-16</w:t>
            </w:r>
            <w:r w:rsidRPr="001020C3">
              <w:rPr>
                <w:rFonts w:eastAsia="Arial Unicode MS"/>
                <w:szCs w:val="22"/>
                <w:vertAlign w:val="superscript"/>
                <w:lang w:val="lt-LT" w:eastAsia="en-GB"/>
              </w:rPr>
              <w:t>b</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0,5-1</w:t>
            </w:r>
          </w:p>
        </w:tc>
      </w:tr>
      <w:tr w:rsidR="001020C3" w:rsidRPr="001020C3" w:rsidTr="00E626FE">
        <w:trPr>
          <w:jc w:val="center"/>
        </w:trPr>
        <w:tc>
          <w:tcPr>
            <w:tcW w:w="1774"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rPr>
                <w:rFonts w:eastAsia="Arial Unicode MS"/>
                <w:szCs w:val="22"/>
                <w:lang w:val="lt-LT" w:eastAsia="en-GB"/>
              </w:rPr>
            </w:pPr>
            <w:proofErr w:type="spellStart"/>
            <w:r w:rsidRPr="001020C3">
              <w:rPr>
                <w:rFonts w:eastAsia="Arial Unicode MS"/>
                <w:szCs w:val="22"/>
                <w:lang w:val="lt-LT" w:eastAsia="en-GB"/>
              </w:rPr>
              <w:t>Telitromicinas</w:t>
            </w:r>
            <w:r w:rsidRPr="001020C3">
              <w:rPr>
                <w:rFonts w:eastAsia="Arial Unicode MS"/>
                <w:szCs w:val="22"/>
                <w:vertAlign w:val="superscript"/>
                <w:lang w:val="lt-LT" w:eastAsia="en-GB"/>
              </w:rPr>
              <w:t>a</w:t>
            </w:r>
            <w:proofErr w:type="spellEnd"/>
          </w:p>
        </w:tc>
        <w:tc>
          <w:tcPr>
            <w:tcW w:w="1261"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ND</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0,25-0,5</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0,25-0,5</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line="240" w:lineRule="auto"/>
              <w:jc w:val="center"/>
              <w:rPr>
                <w:rFonts w:eastAsia="Arial Unicode MS"/>
                <w:szCs w:val="22"/>
                <w:lang w:val="lt-LT" w:eastAsia="en-GB"/>
              </w:rPr>
            </w:pPr>
            <w:r w:rsidRPr="001020C3">
              <w:rPr>
                <w:rFonts w:eastAsia="Arial Unicode MS"/>
                <w:szCs w:val="22"/>
                <w:lang w:val="lt-LT" w:eastAsia="en-GB"/>
              </w:rPr>
              <w:t>0,12-8</w:t>
            </w:r>
            <w:r w:rsidRPr="001020C3">
              <w:rPr>
                <w:rFonts w:eastAsia="Arial Unicode MS"/>
                <w:szCs w:val="22"/>
                <w:vertAlign w:val="superscript"/>
                <w:lang w:val="lt-LT" w:eastAsia="en-GB"/>
              </w:rPr>
              <w:t>b</w:t>
            </w:r>
          </w:p>
        </w:tc>
        <w:tc>
          <w:tcPr>
            <w:tcW w:w="1262" w:type="dxa"/>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jc w:val="center"/>
              <w:rPr>
                <w:rFonts w:eastAsia="Arial Unicode MS"/>
                <w:szCs w:val="22"/>
                <w:lang w:val="lt-LT" w:eastAsia="en-GB"/>
              </w:rPr>
            </w:pPr>
            <w:r w:rsidRPr="001020C3">
              <w:rPr>
                <w:rFonts w:eastAsia="Arial Unicode MS"/>
                <w:szCs w:val="22"/>
                <w:lang w:val="lt-LT" w:eastAsia="en-GB"/>
              </w:rPr>
              <w:t>0,25-0,5</w:t>
            </w:r>
          </w:p>
        </w:tc>
      </w:tr>
      <w:tr w:rsidR="001020C3" w:rsidRPr="001020C3" w:rsidTr="0016327C">
        <w:trPr>
          <w:jc w:val="center"/>
        </w:trPr>
        <w:tc>
          <w:tcPr>
            <w:tcW w:w="9345" w:type="dxa"/>
            <w:gridSpan w:val="7"/>
            <w:shd w:val="clear" w:color="auto" w:fill="FFFFFF"/>
            <w:tcMar>
              <w:top w:w="57" w:type="dxa"/>
              <w:left w:w="57" w:type="dxa"/>
              <w:bottom w:w="57" w:type="dxa"/>
              <w:right w:w="57" w:type="dxa"/>
            </w:tcMar>
            <w:vAlign w:val="center"/>
          </w:tcPr>
          <w:p w:rsidR="00C531FE" w:rsidRPr="001020C3" w:rsidRDefault="00C531FE" w:rsidP="00ED02FB">
            <w:pPr>
              <w:keepNext/>
              <w:keepLines/>
              <w:spacing w:before="100" w:beforeAutospacing="1" w:after="100" w:afterAutospacing="1" w:line="240" w:lineRule="auto"/>
              <w:rPr>
                <w:rFonts w:eastAsia="Arial Unicode MS"/>
                <w:szCs w:val="22"/>
                <w:lang w:val="lt-LT" w:eastAsia="en-GB"/>
              </w:rPr>
            </w:pPr>
            <w:r w:rsidRPr="00ED02FB">
              <w:rPr>
                <w:rFonts w:eastAsia="Arial Unicode MS"/>
                <w:szCs w:val="22"/>
                <w:lang w:val="lt-LT" w:eastAsia="en-GB"/>
              </w:rPr>
              <w:t xml:space="preserve">a: </w:t>
            </w:r>
            <w:r w:rsidRPr="001020C3">
              <w:rPr>
                <w:rFonts w:eastAsia="Arial Unicode MS"/>
                <w:szCs w:val="22"/>
                <w:lang w:val="lt-LT" w:eastAsia="en-GB"/>
              </w:rPr>
              <w:t xml:space="preserve">Eritromicino duomenys gali būti naudojami išvardytų bakterijų jautrumui kitiems </w:t>
            </w:r>
            <w:proofErr w:type="spellStart"/>
            <w:r w:rsidRPr="001020C3">
              <w:rPr>
                <w:rFonts w:eastAsia="Arial Unicode MS"/>
                <w:szCs w:val="22"/>
                <w:lang w:val="lt-LT" w:eastAsia="en-GB"/>
              </w:rPr>
              <w:t>makrolidams</w:t>
            </w:r>
            <w:proofErr w:type="spellEnd"/>
            <w:r w:rsidRPr="001020C3">
              <w:rPr>
                <w:rFonts w:eastAsia="Arial Unicode MS"/>
                <w:szCs w:val="22"/>
                <w:lang w:val="lt-LT" w:eastAsia="en-GB"/>
              </w:rPr>
              <w:t xml:space="preserve"> (</w:t>
            </w:r>
            <w:proofErr w:type="spellStart"/>
            <w:r w:rsidRPr="001020C3">
              <w:rPr>
                <w:rFonts w:eastAsia="Arial Unicode MS"/>
                <w:szCs w:val="22"/>
                <w:lang w:val="lt-LT" w:eastAsia="en-GB"/>
              </w:rPr>
              <w:t>azitromicinui</w:t>
            </w:r>
            <w:proofErr w:type="spellEnd"/>
            <w:r w:rsidRPr="001020C3">
              <w:rPr>
                <w:rFonts w:eastAsia="Arial Unicode MS"/>
                <w:szCs w:val="22"/>
                <w:lang w:val="lt-LT" w:eastAsia="en-GB"/>
              </w:rPr>
              <w:t xml:space="preserve">, </w:t>
            </w:r>
            <w:proofErr w:type="spellStart"/>
            <w:r w:rsidRPr="001020C3">
              <w:rPr>
                <w:rFonts w:eastAsia="Arial Unicode MS"/>
                <w:szCs w:val="22"/>
                <w:lang w:val="lt-LT" w:eastAsia="en-GB"/>
              </w:rPr>
              <w:t>klariteomicinui</w:t>
            </w:r>
            <w:proofErr w:type="spellEnd"/>
            <w:r w:rsidRPr="001020C3">
              <w:rPr>
                <w:rFonts w:eastAsia="Arial Unicode MS"/>
                <w:szCs w:val="22"/>
                <w:lang w:val="lt-LT" w:eastAsia="en-GB"/>
              </w:rPr>
              <w:t xml:space="preserve">, </w:t>
            </w:r>
            <w:proofErr w:type="spellStart"/>
            <w:r w:rsidRPr="001020C3">
              <w:rPr>
                <w:rFonts w:eastAsia="Arial Unicode MS"/>
                <w:szCs w:val="22"/>
                <w:lang w:val="lt-LT" w:eastAsia="en-GB"/>
              </w:rPr>
              <w:t>roksitromicinui</w:t>
            </w:r>
            <w:proofErr w:type="spellEnd"/>
            <w:r w:rsidRPr="001020C3">
              <w:rPr>
                <w:rFonts w:eastAsia="Arial Unicode MS"/>
                <w:szCs w:val="22"/>
                <w:lang w:val="lt-LT" w:eastAsia="en-GB"/>
              </w:rPr>
              <w:t xml:space="preserve">) nustatyti. Į veną leidžiami </w:t>
            </w:r>
            <w:proofErr w:type="spellStart"/>
            <w:r w:rsidRPr="001020C3">
              <w:rPr>
                <w:rFonts w:eastAsia="Arial Unicode MS"/>
                <w:szCs w:val="22"/>
                <w:lang w:val="lt-LT" w:eastAsia="en-GB"/>
              </w:rPr>
              <w:t>makrolidai</w:t>
            </w:r>
            <w:proofErr w:type="spellEnd"/>
            <w:r w:rsidRPr="001020C3">
              <w:rPr>
                <w:rFonts w:eastAsia="Arial Unicode MS"/>
                <w:szCs w:val="22"/>
                <w:lang w:val="lt-LT" w:eastAsia="en-GB"/>
              </w:rPr>
              <w:t xml:space="preserve"> veiksmingai veikia </w:t>
            </w:r>
            <w:proofErr w:type="spellStart"/>
            <w:r w:rsidRPr="001020C3">
              <w:rPr>
                <w:rFonts w:eastAsia="Arial Unicode MS"/>
                <w:i/>
                <w:iCs/>
                <w:szCs w:val="22"/>
                <w:lang w:val="lt-LT" w:eastAsia="en-GB"/>
              </w:rPr>
              <w:t>Legionella</w:t>
            </w:r>
            <w:proofErr w:type="spellEnd"/>
            <w:r w:rsidRPr="001020C3">
              <w:rPr>
                <w:rFonts w:eastAsia="Arial Unicode MS"/>
                <w:i/>
                <w:iCs/>
                <w:szCs w:val="22"/>
                <w:lang w:val="lt-LT" w:eastAsia="en-GB"/>
              </w:rPr>
              <w:t xml:space="preserve"> </w:t>
            </w:r>
            <w:proofErr w:type="spellStart"/>
            <w:r w:rsidRPr="001020C3">
              <w:rPr>
                <w:rFonts w:eastAsia="Arial Unicode MS"/>
                <w:i/>
                <w:iCs/>
                <w:szCs w:val="22"/>
                <w:lang w:val="lt-LT" w:eastAsia="en-GB"/>
              </w:rPr>
              <w:t>pneumophila</w:t>
            </w:r>
            <w:proofErr w:type="spellEnd"/>
            <w:r w:rsidRPr="001020C3">
              <w:rPr>
                <w:rFonts w:eastAsia="Arial Unicode MS"/>
                <w:i/>
                <w:iCs/>
                <w:szCs w:val="22"/>
                <w:lang w:val="lt-LT" w:eastAsia="en-GB"/>
              </w:rPr>
              <w:t xml:space="preserve"> </w:t>
            </w:r>
            <w:r w:rsidRPr="001020C3">
              <w:rPr>
                <w:rFonts w:eastAsia="Arial Unicode MS"/>
                <w:szCs w:val="22"/>
                <w:lang w:val="lt-LT" w:eastAsia="en-GB"/>
              </w:rPr>
              <w:t>(</w:t>
            </w:r>
            <w:proofErr w:type="spellStart"/>
            <w:r w:rsidRPr="001020C3">
              <w:rPr>
                <w:rFonts w:eastAsia="Arial Unicode MS"/>
                <w:szCs w:val="22"/>
                <w:lang w:val="lt-LT" w:eastAsia="en-GB"/>
              </w:rPr>
              <w:t>eritromicino</w:t>
            </w:r>
            <w:proofErr w:type="spellEnd"/>
            <w:r w:rsidRPr="001020C3">
              <w:rPr>
                <w:rFonts w:eastAsia="Arial Unicode MS"/>
                <w:szCs w:val="22"/>
                <w:lang w:val="lt-LT" w:eastAsia="en-GB"/>
              </w:rPr>
              <w:t xml:space="preserve"> MSK ≤1</w:t>
            </w:r>
            <w:r w:rsidR="001E4506" w:rsidRPr="001020C3">
              <w:rPr>
                <w:rFonts w:eastAsia="Arial Unicode MS"/>
                <w:szCs w:val="22"/>
                <w:lang w:val="lt-LT" w:eastAsia="en-GB"/>
              </w:rPr>
              <w:t> </w:t>
            </w:r>
            <w:r w:rsidRPr="001020C3">
              <w:rPr>
                <w:rFonts w:eastAsia="Arial Unicode MS"/>
                <w:szCs w:val="22"/>
                <w:lang w:val="lt-LT" w:eastAsia="en-GB"/>
              </w:rPr>
              <w:t xml:space="preserve">mg/l laukinio tipo išskirtoms padermėms). </w:t>
            </w:r>
            <w:r w:rsidRPr="001020C3">
              <w:rPr>
                <w:rFonts w:eastAsia="Arial Unicode MS"/>
                <w:szCs w:val="22"/>
                <w:lang w:val="lt-LT" w:eastAsia="en-GB"/>
              </w:rPr>
              <w:br/>
              <w:t xml:space="preserve">b: Ryšys tarp </w:t>
            </w:r>
            <w:r w:rsidRPr="001020C3">
              <w:rPr>
                <w:rFonts w:eastAsia="Arial Unicode MS"/>
                <w:i/>
                <w:iCs/>
                <w:szCs w:val="22"/>
                <w:lang w:val="lt-LT" w:eastAsia="en-GB"/>
              </w:rPr>
              <w:t xml:space="preserve">H. </w:t>
            </w:r>
            <w:proofErr w:type="spellStart"/>
            <w:r w:rsidRPr="001020C3">
              <w:rPr>
                <w:rFonts w:eastAsia="Arial Unicode MS"/>
                <w:i/>
                <w:iCs/>
                <w:szCs w:val="22"/>
                <w:lang w:val="lt-LT" w:eastAsia="en-GB"/>
              </w:rPr>
              <w:t>influenzae</w:t>
            </w:r>
            <w:proofErr w:type="spellEnd"/>
            <w:r w:rsidRPr="001020C3">
              <w:rPr>
                <w:rFonts w:eastAsia="Arial Unicode MS"/>
                <w:szCs w:val="22"/>
                <w:lang w:val="lt-LT" w:eastAsia="en-GB"/>
              </w:rPr>
              <w:t xml:space="preserve"> </w:t>
            </w:r>
            <w:proofErr w:type="spellStart"/>
            <w:r w:rsidRPr="001020C3">
              <w:rPr>
                <w:rFonts w:eastAsia="Arial Unicode MS"/>
                <w:szCs w:val="22"/>
                <w:lang w:val="lt-LT" w:eastAsia="en-GB"/>
              </w:rPr>
              <w:t>makrolidų</w:t>
            </w:r>
            <w:proofErr w:type="spellEnd"/>
            <w:r w:rsidRPr="001020C3">
              <w:rPr>
                <w:rFonts w:eastAsia="Arial Unicode MS"/>
                <w:szCs w:val="22"/>
                <w:lang w:val="lt-LT" w:eastAsia="en-GB"/>
              </w:rPr>
              <w:t xml:space="preserve"> MSK ir klinikinių baigčių yra silpnas. Jautrumo </w:t>
            </w:r>
            <w:proofErr w:type="spellStart"/>
            <w:r w:rsidRPr="001020C3">
              <w:rPr>
                <w:rFonts w:eastAsia="Arial Unicode MS"/>
                <w:szCs w:val="22"/>
                <w:lang w:val="lt-LT" w:eastAsia="en-GB"/>
              </w:rPr>
              <w:t>makrolidams</w:t>
            </w:r>
            <w:proofErr w:type="spellEnd"/>
            <w:r w:rsidRPr="001020C3">
              <w:rPr>
                <w:rFonts w:eastAsia="Arial Unicode MS"/>
                <w:szCs w:val="22"/>
                <w:lang w:val="lt-LT" w:eastAsia="en-GB"/>
              </w:rPr>
              <w:t xml:space="preserve"> ir susijusiems antibiotikams ribos nustatytos taip, kad laukinio tipo </w:t>
            </w:r>
            <w:r w:rsidRPr="001020C3">
              <w:rPr>
                <w:rFonts w:eastAsia="Arial Unicode MS"/>
                <w:i/>
                <w:iCs/>
                <w:szCs w:val="22"/>
                <w:lang w:val="lt-LT" w:eastAsia="en-GB"/>
              </w:rPr>
              <w:t xml:space="preserve">H. </w:t>
            </w:r>
            <w:proofErr w:type="spellStart"/>
            <w:r w:rsidRPr="001020C3">
              <w:rPr>
                <w:rFonts w:eastAsia="Arial Unicode MS"/>
                <w:i/>
                <w:iCs/>
                <w:szCs w:val="22"/>
                <w:lang w:val="lt-LT" w:eastAsia="en-GB"/>
              </w:rPr>
              <w:t>influenzae</w:t>
            </w:r>
            <w:proofErr w:type="spellEnd"/>
            <w:r w:rsidRPr="001020C3">
              <w:rPr>
                <w:rFonts w:eastAsia="Arial Unicode MS"/>
                <w:szCs w:val="22"/>
                <w:lang w:val="lt-LT" w:eastAsia="en-GB"/>
              </w:rPr>
              <w:t xml:space="preserve"> būtų priskirtas kaip vidutinio jautrumo. </w:t>
            </w:r>
            <w:r w:rsidRPr="001020C3">
              <w:rPr>
                <w:rFonts w:eastAsia="Arial Unicode MS"/>
                <w:szCs w:val="22"/>
                <w:lang w:val="lt-LT" w:eastAsia="en-GB"/>
              </w:rPr>
              <w:br/>
              <w:t>ND: nepakanka duomenų, kad šių rūšių sukeltas infekcines ligas tikslinga gydyti šiuo vaistiniu preparatu.</w:t>
            </w:r>
            <w:r w:rsidRPr="001020C3">
              <w:rPr>
                <w:rFonts w:eastAsia="Arial Unicode MS"/>
                <w:szCs w:val="22"/>
                <w:lang w:val="lt-LT" w:eastAsia="en-GB"/>
              </w:rPr>
              <w:br/>
            </w:r>
          </w:p>
        </w:tc>
      </w:tr>
    </w:tbl>
    <w:p w:rsidR="00C531FE" w:rsidRPr="001020C3" w:rsidRDefault="00C531FE" w:rsidP="00C531FE">
      <w:pPr>
        <w:spacing w:line="240" w:lineRule="auto"/>
        <w:jc w:val="both"/>
        <w:rPr>
          <w:szCs w:val="22"/>
          <w:lang w:val="lt-LT"/>
        </w:rPr>
      </w:pPr>
    </w:p>
    <w:p w:rsidR="00C531FE" w:rsidRPr="00ED02FB" w:rsidRDefault="00C531FE" w:rsidP="00C531FE">
      <w:pPr>
        <w:spacing w:line="240" w:lineRule="auto"/>
        <w:jc w:val="both"/>
        <w:rPr>
          <w:szCs w:val="22"/>
          <w:u w:val="single"/>
          <w:lang w:val="lt-LT"/>
        </w:rPr>
      </w:pPr>
      <w:r w:rsidRPr="00ED02FB">
        <w:rPr>
          <w:szCs w:val="22"/>
          <w:u w:val="single"/>
          <w:lang w:val="lt-LT"/>
        </w:rPr>
        <w:t>Mikroorganizmų jautrumas</w:t>
      </w:r>
    </w:p>
    <w:p w:rsidR="00C531FE" w:rsidRPr="001020C3" w:rsidRDefault="00C531FE" w:rsidP="00C531FE">
      <w:pPr>
        <w:rPr>
          <w:szCs w:val="22"/>
          <w:lang w:val="lt-LT"/>
        </w:rPr>
      </w:pPr>
      <w:r w:rsidRPr="001020C3">
        <w:rPr>
          <w:szCs w:val="22"/>
          <w:lang w:val="lt-LT"/>
        </w:rPr>
        <w:t>Atskirų rūšių atsparumo dažnis gali skirtis priklausomai nuo geografinės vietos ir laiko, todėl pageidautina turėti vietinę informaciją apie atsparumą, ypač gydant sunkias infekcines ligas. Jei vietinis atsparumo dažnis yra toks, kad preparato nauda bent kelių rūšių infekcijų atveju yra abejotina, reikia kreiptis į ekspertus.</w:t>
      </w:r>
    </w:p>
    <w:p w:rsidR="00C531FE" w:rsidRPr="001020C3" w:rsidRDefault="00C531FE" w:rsidP="00C531FE">
      <w:pPr>
        <w:spacing w:line="240" w:lineRule="auto"/>
        <w:jc w:val="both"/>
        <w:rPr>
          <w:szCs w:val="22"/>
          <w:lang w:val="lt-LT"/>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6"/>
      </w:tblGrid>
      <w:tr w:rsidR="001020C3" w:rsidRPr="001020C3" w:rsidTr="0016327C">
        <w:tc>
          <w:tcPr>
            <w:tcW w:w="5000" w:type="pct"/>
            <w:vAlign w:val="center"/>
          </w:tcPr>
          <w:p w:rsidR="00C531FE" w:rsidRPr="001020C3" w:rsidRDefault="00C531FE" w:rsidP="00C531FE">
            <w:pPr>
              <w:rPr>
                <w:b/>
                <w:bCs/>
                <w:szCs w:val="22"/>
                <w:lang w:val="lt-LT"/>
              </w:rPr>
            </w:pPr>
            <w:r w:rsidRPr="001020C3">
              <w:rPr>
                <w:szCs w:val="22"/>
                <w:lang w:val="lt-LT"/>
              </w:rPr>
              <w:br w:type="page"/>
            </w:r>
            <w:r w:rsidRPr="001020C3">
              <w:rPr>
                <w:b/>
                <w:bCs/>
                <w:szCs w:val="22"/>
                <w:lang w:val="lt-LT"/>
              </w:rPr>
              <w:t>Kategorijos</w:t>
            </w:r>
          </w:p>
        </w:tc>
      </w:tr>
      <w:tr w:rsidR="001020C3" w:rsidRPr="001020C3" w:rsidTr="0016327C">
        <w:trPr>
          <w:trHeight w:val="1124"/>
        </w:trPr>
        <w:tc>
          <w:tcPr>
            <w:tcW w:w="5000" w:type="pct"/>
          </w:tcPr>
          <w:p w:rsidR="00C531FE" w:rsidRPr="001020C3" w:rsidRDefault="00C531FE" w:rsidP="00C531FE">
            <w:pPr>
              <w:rPr>
                <w:b/>
                <w:bCs/>
                <w:caps/>
                <w:szCs w:val="22"/>
                <w:lang w:val="lt-LT"/>
              </w:rPr>
            </w:pPr>
          </w:p>
          <w:p w:rsidR="00C531FE" w:rsidRPr="001020C3" w:rsidRDefault="00C531FE" w:rsidP="00C531FE">
            <w:pPr>
              <w:rPr>
                <w:i/>
                <w:szCs w:val="22"/>
                <w:u w:val="single"/>
                <w:lang w:val="lt-LT"/>
              </w:rPr>
            </w:pPr>
            <w:r w:rsidRPr="001020C3">
              <w:rPr>
                <w:b/>
                <w:bCs/>
                <w:szCs w:val="22"/>
                <w:u w:val="single"/>
                <w:lang w:val="lt-LT"/>
              </w:rPr>
              <w:t xml:space="preserve">Paprastai jautrios rūšys </w:t>
            </w:r>
            <w:r w:rsidRPr="001020C3">
              <w:rPr>
                <w:b/>
                <w:bCs/>
                <w:caps/>
                <w:szCs w:val="22"/>
                <w:u w:val="single"/>
                <w:lang w:val="lt-LT"/>
              </w:rPr>
              <w:t>(</w:t>
            </w:r>
            <w:r w:rsidRPr="001020C3">
              <w:rPr>
                <w:i/>
                <w:szCs w:val="22"/>
                <w:u w:val="single"/>
                <w:lang w:val="lt-LT"/>
              </w:rPr>
              <w:t>MSK</w:t>
            </w:r>
            <w:r w:rsidRPr="001020C3">
              <w:rPr>
                <w:i/>
                <w:szCs w:val="22"/>
                <w:u w:val="single"/>
                <w:lang w:val="lt-LT"/>
              </w:rPr>
              <w:sym w:font="Symbol" w:char="F0A3"/>
            </w:r>
            <w:r w:rsidRPr="001020C3">
              <w:rPr>
                <w:i/>
                <w:szCs w:val="22"/>
                <w:u w:val="single"/>
                <w:lang w:val="lt-LT"/>
              </w:rPr>
              <w:t xml:space="preserve"> 1</w:t>
            </w:r>
            <w:r w:rsidR="001E4506" w:rsidRPr="001020C3">
              <w:rPr>
                <w:i/>
                <w:szCs w:val="22"/>
                <w:u w:val="single"/>
                <w:lang w:val="lt-LT"/>
              </w:rPr>
              <w:t> </w:t>
            </w:r>
            <w:r w:rsidRPr="001020C3">
              <w:rPr>
                <w:i/>
                <w:szCs w:val="22"/>
                <w:u w:val="single"/>
                <w:lang w:val="lt-LT"/>
              </w:rPr>
              <w:t>mg/l)</w:t>
            </w:r>
          </w:p>
          <w:p w:rsidR="00C531FE" w:rsidRPr="001020C3" w:rsidRDefault="00C531FE" w:rsidP="00C531FE">
            <w:pPr>
              <w:rPr>
                <w:szCs w:val="22"/>
                <w:lang w:val="lt-LT"/>
              </w:rPr>
            </w:pPr>
            <w:r w:rsidRPr="001020C3">
              <w:rPr>
                <w:szCs w:val="22"/>
                <w:lang w:val="lt-LT"/>
              </w:rPr>
              <w:t>(daugiau kaip 90</w:t>
            </w:r>
            <w:r w:rsidRPr="001020C3">
              <w:rPr>
                <w:szCs w:val="22"/>
                <w:lang w:val="lt-LT"/>
              </w:rPr>
              <w:sym w:font="Symbol" w:char="F025"/>
            </w:r>
            <w:r w:rsidRPr="001020C3">
              <w:rPr>
                <w:szCs w:val="22"/>
                <w:lang w:val="lt-LT"/>
              </w:rPr>
              <w:t xml:space="preserve"> rūšių padermių yra jautrios)</w:t>
            </w:r>
          </w:p>
          <w:p w:rsidR="00C531FE" w:rsidRPr="001020C3" w:rsidRDefault="00C531FE" w:rsidP="00C531FE">
            <w:pPr>
              <w:rPr>
                <w:caps/>
                <w:szCs w:val="22"/>
                <w:u w:val="single"/>
                <w:lang w:val="lt-LT"/>
              </w:rPr>
            </w:pPr>
          </w:p>
          <w:p w:rsidR="00C531FE" w:rsidRPr="001020C3" w:rsidRDefault="00C531FE" w:rsidP="00C531FE">
            <w:pPr>
              <w:rPr>
                <w:b/>
                <w:bCs/>
                <w:szCs w:val="22"/>
                <w:lang w:val="lt-LT"/>
              </w:rPr>
            </w:pPr>
            <w:r w:rsidRPr="001020C3">
              <w:rPr>
                <w:b/>
                <w:szCs w:val="22"/>
                <w:lang w:val="lt-LT"/>
              </w:rPr>
              <w:t xml:space="preserve">Aerobiniai </w:t>
            </w:r>
            <w:proofErr w:type="spellStart"/>
            <w:r w:rsidRPr="001020C3">
              <w:rPr>
                <w:b/>
                <w:szCs w:val="22"/>
                <w:lang w:val="lt-LT"/>
              </w:rPr>
              <w:t>gramteigiami</w:t>
            </w:r>
            <w:proofErr w:type="spellEnd"/>
            <w:r w:rsidRPr="001020C3">
              <w:rPr>
                <w:b/>
                <w:szCs w:val="22"/>
                <w:lang w:val="lt-LT"/>
              </w:rPr>
              <w:t xml:space="preserve"> mikroorganizmai</w:t>
            </w:r>
          </w:p>
          <w:p w:rsidR="00C531FE" w:rsidRPr="001020C3" w:rsidRDefault="00C531FE" w:rsidP="00C531FE">
            <w:pPr>
              <w:rPr>
                <w:i/>
                <w:szCs w:val="22"/>
                <w:lang w:val="lt-LT"/>
              </w:rPr>
            </w:pPr>
            <w:proofErr w:type="spellStart"/>
            <w:r w:rsidRPr="001020C3">
              <w:rPr>
                <w:i/>
                <w:szCs w:val="22"/>
                <w:lang w:val="lt-LT"/>
              </w:rPr>
              <w:t>Corynebacterium</w:t>
            </w:r>
            <w:proofErr w:type="spellEnd"/>
            <w:r w:rsidRPr="001020C3">
              <w:rPr>
                <w:i/>
                <w:szCs w:val="22"/>
                <w:lang w:val="lt-LT"/>
              </w:rPr>
              <w:t xml:space="preserve"> </w:t>
            </w:r>
            <w:proofErr w:type="spellStart"/>
            <w:r w:rsidRPr="001020C3">
              <w:rPr>
                <w:i/>
                <w:szCs w:val="22"/>
                <w:lang w:val="lt-LT"/>
              </w:rPr>
              <w:t>diphteriae</w:t>
            </w:r>
            <w:proofErr w:type="spellEnd"/>
          </w:p>
          <w:p w:rsidR="00C531FE" w:rsidRPr="001020C3" w:rsidRDefault="00C531FE" w:rsidP="00C531FE">
            <w:pPr>
              <w:rPr>
                <w:i/>
                <w:szCs w:val="22"/>
                <w:lang w:val="lt-LT"/>
              </w:rPr>
            </w:pPr>
            <w:proofErr w:type="spellStart"/>
            <w:r w:rsidRPr="001020C3">
              <w:rPr>
                <w:i/>
                <w:szCs w:val="22"/>
                <w:lang w:val="lt-LT"/>
              </w:rPr>
              <w:t>Rhodococcus</w:t>
            </w:r>
            <w:proofErr w:type="spellEnd"/>
            <w:r w:rsidRPr="001020C3">
              <w:rPr>
                <w:i/>
                <w:szCs w:val="22"/>
                <w:lang w:val="lt-LT"/>
              </w:rPr>
              <w:t xml:space="preserve"> </w:t>
            </w:r>
            <w:proofErr w:type="spellStart"/>
            <w:r w:rsidRPr="001020C3">
              <w:rPr>
                <w:i/>
                <w:szCs w:val="22"/>
                <w:lang w:val="lt-LT"/>
              </w:rPr>
              <w:t>equi</w:t>
            </w:r>
            <w:proofErr w:type="spellEnd"/>
          </w:p>
          <w:p w:rsidR="00C531FE" w:rsidRPr="001020C3" w:rsidRDefault="00C531FE" w:rsidP="00C531FE">
            <w:pPr>
              <w:rPr>
                <w:szCs w:val="22"/>
                <w:lang w:val="lt-LT"/>
              </w:rPr>
            </w:pPr>
            <w:r w:rsidRPr="001020C3">
              <w:rPr>
                <w:iCs/>
                <w:szCs w:val="22"/>
                <w:lang w:val="lt-LT"/>
              </w:rPr>
              <w:t>Stafilokokai</w:t>
            </w:r>
            <w:r w:rsidRPr="001020C3">
              <w:rPr>
                <w:i/>
                <w:szCs w:val="22"/>
                <w:lang w:val="lt-LT"/>
              </w:rPr>
              <w:t xml:space="preserve"> </w:t>
            </w:r>
            <w:r w:rsidRPr="001020C3">
              <w:rPr>
                <w:szCs w:val="22"/>
                <w:lang w:val="lt-LT"/>
              </w:rPr>
              <w:t>(</w:t>
            </w:r>
            <w:proofErr w:type="spellStart"/>
            <w:r w:rsidRPr="001020C3">
              <w:rPr>
                <w:szCs w:val="22"/>
                <w:lang w:val="lt-LT"/>
              </w:rPr>
              <w:t>meticilinui</w:t>
            </w:r>
            <w:proofErr w:type="spellEnd"/>
            <w:r w:rsidRPr="001020C3">
              <w:rPr>
                <w:szCs w:val="22"/>
                <w:lang w:val="lt-LT"/>
              </w:rPr>
              <w:t xml:space="preserve"> jautrūs)</w:t>
            </w:r>
          </w:p>
          <w:p w:rsidR="00C531FE" w:rsidRPr="001020C3" w:rsidRDefault="00C531FE" w:rsidP="00C531FE">
            <w:pPr>
              <w:rPr>
                <w:iCs/>
                <w:szCs w:val="22"/>
                <w:lang w:val="lt-LT"/>
              </w:rPr>
            </w:pPr>
            <w:r w:rsidRPr="001020C3">
              <w:rPr>
                <w:iCs/>
                <w:szCs w:val="22"/>
                <w:lang w:val="lt-LT"/>
              </w:rPr>
              <w:t>Streptokokai</w:t>
            </w:r>
          </w:p>
          <w:p w:rsidR="00C531FE" w:rsidRPr="001020C3" w:rsidRDefault="00C531FE" w:rsidP="00C531FE">
            <w:pPr>
              <w:rPr>
                <w:i/>
                <w:szCs w:val="22"/>
                <w:lang w:val="lt-LT"/>
              </w:rPr>
            </w:pPr>
          </w:p>
          <w:p w:rsidR="00C531FE" w:rsidRPr="001020C3" w:rsidRDefault="00C531FE" w:rsidP="00C531FE">
            <w:pPr>
              <w:rPr>
                <w:b/>
                <w:szCs w:val="22"/>
                <w:lang w:val="lt-LT"/>
              </w:rPr>
            </w:pPr>
            <w:r w:rsidRPr="001020C3">
              <w:rPr>
                <w:b/>
                <w:szCs w:val="22"/>
                <w:lang w:val="lt-LT"/>
              </w:rPr>
              <w:t xml:space="preserve">Aerobiniai </w:t>
            </w:r>
            <w:proofErr w:type="spellStart"/>
            <w:r w:rsidRPr="001020C3">
              <w:rPr>
                <w:b/>
                <w:szCs w:val="22"/>
                <w:lang w:val="lt-LT"/>
              </w:rPr>
              <w:t>gramneigiami</w:t>
            </w:r>
            <w:proofErr w:type="spellEnd"/>
            <w:r w:rsidRPr="001020C3">
              <w:rPr>
                <w:b/>
                <w:szCs w:val="22"/>
                <w:lang w:val="lt-LT"/>
              </w:rPr>
              <w:t xml:space="preserve"> mikroorganizmai</w:t>
            </w:r>
          </w:p>
          <w:p w:rsidR="00C531FE" w:rsidRPr="001020C3" w:rsidRDefault="00C531FE" w:rsidP="00C531FE">
            <w:pPr>
              <w:rPr>
                <w:i/>
                <w:szCs w:val="22"/>
                <w:lang w:val="lt-LT"/>
              </w:rPr>
            </w:pPr>
            <w:r w:rsidRPr="001020C3">
              <w:rPr>
                <w:i/>
                <w:szCs w:val="22"/>
                <w:lang w:val="lt-LT"/>
              </w:rPr>
              <w:t>Bordetella pertussis</w:t>
            </w:r>
          </w:p>
          <w:p w:rsidR="00C531FE" w:rsidRPr="001020C3" w:rsidRDefault="00C531FE" w:rsidP="00C531FE">
            <w:pPr>
              <w:rPr>
                <w:i/>
                <w:szCs w:val="22"/>
                <w:lang w:val="lt-LT"/>
              </w:rPr>
            </w:pPr>
            <w:proofErr w:type="spellStart"/>
            <w:r w:rsidRPr="001020C3">
              <w:rPr>
                <w:i/>
                <w:szCs w:val="22"/>
                <w:lang w:val="lt-LT"/>
              </w:rPr>
              <w:t>Branhamella</w:t>
            </w:r>
            <w:proofErr w:type="spellEnd"/>
            <w:r w:rsidRPr="001020C3">
              <w:rPr>
                <w:i/>
                <w:szCs w:val="22"/>
                <w:lang w:val="lt-LT"/>
              </w:rPr>
              <w:t xml:space="preserve"> </w:t>
            </w:r>
            <w:proofErr w:type="spellStart"/>
            <w:r w:rsidRPr="001020C3">
              <w:rPr>
                <w:i/>
                <w:szCs w:val="22"/>
                <w:lang w:val="lt-LT"/>
              </w:rPr>
              <w:t>catarrhalis</w:t>
            </w:r>
            <w:proofErr w:type="spellEnd"/>
          </w:p>
          <w:p w:rsidR="00C531FE" w:rsidRPr="001020C3" w:rsidRDefault="00C531FE" w:rsidP="00C531FE">
            <w:pPr>
              <w:rPr>
                <w:i/>
                <w:szCs w:val="22"/>
                <w:lang w:val="lt-LT"/>
              </w:rPr>
            </w:pPr>
            <w:proofErr w:type="spellStart"/>
            <w:r w:rsidRPr="001020C3">
              <w:rPr>
                <w:i/>
                <w:szCs w:val="22"/>
                <w:lang w:val="lt-LT"/>
              </w:rPr>
              <w:t>Campylobacter</w:t>
            </w:r>
            <w:proofErr w:type="spellEnd"/>
            <w:r w:rsidRPr="001020C3">
              <w:rPr>
                <w:i/>
                <w:szCs w:val="22"/>
                <w:lang w:val="lt-LT"/>
              </w:rPr>
              <w:t xml:space="preserve"> </w:t>
            </w:r>
            <w:proofErr w:type="spellStart"/>
            <w:r w:rsidRPr="001020C3">
              <w:rPr>
                <w:i/>
                <w:szCs w:val="22"/>
                <w:lang w:val="lt-LT"/>
              </w:rPr>
              <w:t>jejuni</w:t>
            </w:r>
            <w:proofErr w:type="spellEnd"/>
          </w:p>
          <w:p w:rsidR="00C531FE" w:rsidRPr="001020C3" w:rsidRDefault="00C531FE" w:rsidP="00C531FE">
            <w:pPr>
              <w:rPr>
                <w:i/>
                <w:szCs w:val="22"/>
                <w:lang w:val="lt-LT"/>
              </w:rPr>
            </w:pPr>
            <w:proofErr w:type="spellStart"/>
            <w:r w:rsidRPr="001020C3">
              <w:rPr>
                <w:i/>
                <w:szCs w:val="22"/>
                <w:lang w:val="lt-LT"/>
              </w:rPr>
              <w:t>Helicobacter</w:t>
            </w:r>
            <w:proofErr w:type="spellEnd"/>
            <w:r w:rsidRPr="001020C3">
              <w:rPr>
                <w:i/>
                <w:szCs w:val="22"/>
                <w:lang w:val="lt-LT"/>
              </w:rPr>
              <w:t xml:space="preserve"> </w:t>
            </w:r>
            <w:proofErr w:type="spellStart"/>
            <w:r w:rsidRPr="001020C3">
              <w:rPr>
                <w:i/>
                <w:szCs w:val="22"/>
                <w:lang w:val="lt-LT"/>
              </w:rPr>
              <w:t>pylori</w:t>
            </w:r>
            <w:proofErr w:type="spellEnd"/>
          </w:p>
          <w:p w:rsidR="00C531FE" w:rsidRPr="001020C3" w:rsidRDefault="00C531FE" w:rsidP="00C531FE">
            <w:pPr>
              <w:rPr>
                <w:i/>
                <w:szCs w:val="22"/>
                <w:lang w:val="lt-LT"/>
              </w:rPr>
            </w:pPr>
            <w:proofErr w:type="spellStart"/>
            <w:r w:rsidRPr="001020C3">
              <w:rPr>
                <w:i/>
                <w:szCs w:val="22"/>
                <w:lang w:val="lt-LT"/>
              </w:rPr>
              <w:t>Moraxella</w:t>
            </w:r>
            <w:proofErr w:type="spellEnd"/>
          </w:p>
          <w:p w:rsidR="00C531FE" w:rsidRPr="001020C3" w:rsidRDefault="00C531FE" w:rsidP="00C531FE">
            <w:pPr>
              <w:rPr>
                <w:b/>
                <w:i/>
                <w:szCs w:val="22"/>
                <w:lang w:val="lt-LT"/>
              </w:rPr>
            </w:pPr>
          </w:p>
          <w:p w:rsidR="00C531FE" w:rsidRPr="001020C3" w:rsidRDefault="00C531FE" w:rsidP="00C531FE">
            <w:pPr>
              <w:rPr>
                <w:i/>
                <w:szCs w:val="22"/>
                <w:lang w:val="lt-LT"/>
              </w:rPr>
            </w:pPr>
            <w:r w:rsidRPr="001020C3">
              <w:rPr>
                <w:b/>
                <w:bCs/>
                <w:iCs/>
                <w:szCs w:val="22"/>
                <w:lang w:val="lt-LT"/>
              </w:rPr>
              <w:t>Anaerobiniai mikroorganizmai</w:t>
            </w:r>
            <w:r w:rsidRPr="001020C3">
              <w:rPr>
                <w:i/>
                <w:szCs w:val="22"/>
                <w:lang w:val="lt-LT"/>
              </w:rPr>
              <w:t xml:space="preserve"> </w:t>
            </w:r>
          </w:p>
          <w:p w:rsidR="00C531FE" w:rsidRPr="001020C3" w:rsidRDefault="00C531FE" w:rsidP="00C531FE">
            <w:pPr>
              <w:rPr>
                <w:i/>
                <w:szCs w:val="22"/>
                <w:lang w:val="lt-LT"/>
              </w:rPr>
            </w:pPr>
            <w:proofErr w:type="spellStart"/>
            <w:r w:rsidRPr="001020C3">
              <w:rPr>
                <w:i/>
                <w:szCs w:val="22"/>
                <w:lang w:val="lt-LT"/>
              </w:rPr>
              <w:t>Actinomyces</w:t>
            </w:r>
            <w:proofErr w:type="spellEnd"/>
          </w:p>
          <w:p w:rsidR="00C531FE" w:rsidRPr="001020C3" w:rsidRDefault="00C531FE" w:rsidP="00C531FE">
            <w:pPr>
              <w:rPr>
                <w:iCs/>
                <w:szCs w:val="22"/>
                <w:lang w:val="lt-LT"/>
              </w:rPr>
            </w:pPr>
            <w:proofErr w:type="spellStart"/>
            <w:r w:rsidRPr="001020C3">
              <w:rPr>
                <w:iCs/>
                <w:szCs w:val="22"/>
                <w:lang w:val="lt-LT"/>
              </w:rPr>
              <w:t>Bakteroidai</w:t>
            </w:r>
            <w:proofErr w:type="spellEnd"/>
          </w:p>
          <w:p w:rsidR="00C531FE" w:rsidRPr="001020C3" w:rsidRDefault="00C531FE" w:rsidP="00C531FE">
            <w:pPr>
              <w:rPr>
                <w:i/>
                <w:szCs w:val="22"/>
                <w:lang w:val="lt-LT"/>
              </w:rPr>
            </w:pPr>
            <w:proofErr w:type="spellStart"/>
            <w:r w:rsidRPr="001020C3">
              <w:rPr>
                <w:i/>
                <w:szCs w:val="22"/>
                <w:lang w:val="lt-LT"/>
              </w:rPr>
              <w:t>Eubacterium</w:t>
            </w:r>
            <w:proofErr w:type="spellEnd"/>
          </w:p>
          <w:p w:rsidR="00C531FE" w:rsidRPr="001020C3" w:rsidRDefault="00C531FE" w:rsidP="00C531FE">
            <w:pPr>
              <w:rPr>
                <w:i/>
                <w:szCs w:val="22"/>
                <w:lang w:val="lt-LT"/>
              </w:rPr>
            </w:pPr>
            <w:proofErr w:type="spellStart"/>
            <w:r w:rsidRPr="001020C3">
              <w:rPr>
                <w:i/>
                <w:szCs w:val="22"/>
                <w:lang w:val="lt-LT"/>
              </w:rPr>
              <w:t>Mobiluncus</w:t>
            </w:r>
            <w:proofErr w:type="spellEnd"/>
          </w:p>
          <w:p w:rsidR="00C531FE" w:rsidRPr="001020C3" w:rsidRDefault="00C531FE" w:rsidP="00C531FE">
            <w:pPr>
              <w:rPr>
                <w:i/>
                <w:szCs w:val="22"/>
                <w:lang w:val="lt-LT"/>
              </w:rPr>
            </w:pPr>
            <w:proofErr w:type="spellStart"/>
            <w:r w:rsidRPr="001020C3">
              <w:rPr>
                <w:i/>
                <w:szCs w:val="22"/>
                <w:lang w:val="lt-LT"/>
              </w:rPr>
              <w:t>Porphyromonas</w:t>
            </w:r>
            <w:proofErr w:type="spellEnd"/>
          </w:p>
          <w:p w:rsidR="00C531FE" w:rsidRPr="001020C3" w:rsidRDefault="00C531FE" w:rsidP="00C531FE">
            <w:pPr>
              <w:rPr>
                <w:i/>
                <w:szCs w:val="22"/>
                <w:lang w:val="lt-LT"/>
              </w:rPr>
            </w:pPr>
            <w:proofErr w:type="spellStart"/>
            <w:r w:rsidRPr="001020C3">
              <w:rPr>
                <w:i/>
                <w:szCs w:val="22"/>
                <w:lang w:val="lt-LT"/>
              </w:rPr>
              <w:lastRenderedPageBreak/>
              <w:t>Propionibacterium</w:t>
            </w:r>
            <w:proofErr w:type="spellEnd"/>
            <w:r w:rsidRPr="001020C3">
              <w:rPr>
                <w:i/>
                <w:szCs w:val="22"/>
                <w:lang w:val="lt-LT"/>
              </w:rPr>
              <w:t xml:space="preserve"> </w:t>
            </w:r>
            <w:proofErr w:type="spellStart"/>
            <w:r w:rsidRPr="001020C3">
              <w:rPr>
                <w:i/>
                <w:szCs w:val="22"/>
                <w:lang w:val="lt-LT"/>
              </w:rPr>
              <w:t>acnes</w:t>
            </w:r>
            <w:proofErr w:type="spellEnd"/>
          </w:p>
          <w:p w:rsidR="00C531FE" w:rsidRPr="001020C3" w:rsidRDefault="00C531FE" w:rsidP="00C531FE">
            <w:pPr>
              <w:rPr>
                <w:i/>
                <w:szCs w:val="22"/>
                <w:lang w:val="lt-LT"/>
              </w:rPr>
            </w:pPr>
          </w:p>
          <w:p w:rsidR="00C531FE" w:rsidRPr="001020C3" w:rsidRDefault="00C531FE" w:rsidP="00C531FE">
            <w:pPr>
              <w:rPr>
                <w:b/>
                <w:szCs w:val="22"/>
                <w:lang w:val="lt-LT"/>
              </w:rPr>
            </w:pPr>
            <w:r w:rsidRPr="001020C3">
              <w:rPr>
                <w:b/>
                <w:szCs w:val="22"/>
                <w:lang w:val="lt-LT"/>
              </w:rPr>
              <w:t xml:space="preserve">Kiti </w:t>
            </w:r>
            <w:r w:rsidRPr="001020C3">
              <w:rPr>
                <w:b/>
                <w:bCs/>
                <w:iCs/>
                <w:szCs w:val="22"/>
                <w:lang w:val="lt-LT"/>
              </w:rPr>
              <w:t>mikroorganizmai</w:t>
            </w:r>
          </w:p>
          <w:p w:rsidR="00C531FE" w:rsidRPr="001020C3" w:rsidRDefault="00C531FE" w:rsidP="00C531FE">
            <w:pPr>
              <w:rPr>
                <w:i/>
                <w:szCs w:val="22"/>
                <w:lang w:val="lt-LT"/>
              </w:rPr>
            </w:pPr>
            <w:proofErr w:type="spellStart"/>
            <w:r w:rsidRPr="001020C3">
              <w:rPr>
                <w:i/>
                <w:szCs w:val="22"/>
                <w:lang w:val="lt-LT"/>
              </w:rPr>
              <w:t>Borrelia</w:t>
            </w:r>
            <w:proofErr w:type="spellEnd"/>
            <w:r w:rsidRPr="001020C3">
              <w:rPr>
                <w:i/>
                <w:szCs w:val="22"/>
                <w:lang w:val="lt-LT"/>
              </w:rPr>
              <w:t xml:space="preserve"> </w:t>
            </w:r>
            <w:proofErr w:type="spellStart"/>
            <w:r w:rsidRPr="001020C3">
              <w:rPr>
                <w:i/>
                <w:szCs w:val="22"/>
                <w:lang w:val="lt-LT"/>
              </w:rPr>
              <w:t>burgdorferi</w:t>
            </w:r>
            <w:proofErr w:type="spellEnd"/>
          </w:p>
          <w:p w:rsidR="00C531FE" w:rsidRPr="001020C3" w:rsidRDefault="00C531FE" w:rsidP="00C531FE">
            <w:pPr>
              <w:rPr>
                <w:iCs/>
                <w:szCs w:val="22"/>
                <w:lang w:val="lt-LT"/>
              </w:rPr>
            </w:pPr>
            <w:proofErr w:type="spellStart"/>
            <w:r w:rsidRPr="001020C3">
              <w:rPr>
                <w:iCs/>
                <w:szCs w:val="22"/>
                <w:lang w:val="lt-LT"/>
              </w:rPr>
              <w:t>Chlamidijos</w:t>
            </w:r>
            <w:proofErr w:type="spellEnd"/>
          </w:p>
          <w:p w:rsidR="00C531FE" w:rsidRPr="001020C3" w:rsidRDefault="00C531FE" w:rsidP="00C531FE">
            <w:pPr>
              <w:rPr>
                <w:i/>
                <w:szCs w:val="22"/>
                <w:lang w:val="lt-LT"/>
              </w:rPr>
            </w:pPr>
            <w:proofErr w:type="spellStart"/>
            <w:r w:rsidRPr="001020C3">
              <w:rPr>
                <w:i/>
                <w:szCs w:val="22"/>
                <w:lang w:val="lt-LT"/>
              </w:rPr>
              <w:t>Coxiella</w:t>
            </w:r>
            <w:proofErr w:type="spellEnd"/>
          </w:p>
          <w:p w:rsidR="00C531FE" w:rsidRPr="001020C3" w:rsidRDefault="00C531FE" w:rsidP="00C531FE">
            <w:pPr>
              <w:rPr>
                <w:szCs w:val="22"/>
                <w:lang w:val="lt-LT"/>
              </w:rPr>
            </w:pPr>
            <w:r w:rsidRPr="001020C3">
              <w:rPr>
                <w:szCs w:val="22"/>
                <w:lang w:val="lt-LT"/>
              </w:rPr>
              <w:t>Leptospiros</w:t>
            </w:r>
          </w:p>
          <w:p w:rsidR="00C531FE" w:rsidRPr="001020C3" w:rsidRDefault="00C531FE" w:rsidP="00C531FE">
            <w:pPr>
              <w:rPr>
                <w:i/>
                <w:iCs/>
                <w:szCs w:val="22"/>
                <w:lang w:val="lt-LT"/>
              </w:rPr>
            </w:pPr>
            <w:proofErr w:type="spellStart"/>
            <w:r w:rsidRPr="001020C3">
              <w:rPr>
                <w:i/>
                <w:iCs/>
                <w:szCs w:val="22"/>
                <w:lang w:val="lt-LT"/>
              </w:rPr>
              <w:t>Mycoplasma</w:t>
            </w:r>
            <w:proofErr w:type="spellEnd"/>
            <w:r w:rsidRPr="001020C3">
              <w:rPr>
                <w:i/>
                <w:iCs/>
                <w:szCs w:val="22"/>
                <w:lang w:val="lt-LT"/>
              </w:rPr>
              <w:t xml:space="preserve"> </w:t>
            </w:r>
            <w:proofErr w:type="spellStart"/>
            <w:r w:rsidRPr="001020C3">
              <w:rPr>
                <w:i/>
                <w:iCs/>
                <w:szCs w:val="22"/>
                <w:lang w:val="lt-LT"/>
              </w:rPr>
              <w:t>hominis</w:t>
            </w:r>
            <w:proofErr w:type="spellEnd"/>
          </w:p>
          <w:p w:rsidR="00C531FE" w:rsidRPr="001020C3" w:rsidRDefault="00C531FE" w:rsidP="00C531FE">
            <w:pPr>
              <w:rPr>
                <w:i/>
                <w:szCs w:val="22"/>
                <w:lang w:val="lt-LT"/>
              </w:rPr>
            </w:pPr>
            <w:proofErr w:type="spellStart"/>
            <w:r w:rsidRPr="001020C3">
              <w:rPr>
                <w:i/>
                <w:szCs w:val="22"/>
                <w:lang w:val="lt-LT"/>
              </w:rPr>
              <w:t>Mycoplasma</w:t>
            </w:r>
            <w:proofErr w:type="spellEnd"/>
            <w:r w:rsidRPr="001020C3">
              <w:rPr>
                <w:i/>
                <w:szCs w:val="22"/>
                <w:lang w:val="lt-LT"/>
              </w:rPr>
              <w:t xml:space="preserve"> </w:t>
            </w:r>
            <w:proofErr w:type="spellStart"/>
            <w:r w:rsidRPr="001020C3">
              <w:rPr>
                <w:i/>
                <w:szCs w:val="22"/>
                <w:lang w:val="lt-LT"/>
              </w:rPr>
              <w:t>pneumoniae</w:t>
            </w:r>
            <w:proofErr w:type="spellEnd"/>
          </w:p>
          <w:p w:rsidR="00C531FE" w:rsidRPr="001020C3" w:rsidRDefault="00C531FE" w:rsidP="00C531FE">
            <w:pPr>
              <w:rPr>
                <w:i/>
                <w:szCs w:val="22"/>
                <w:lang w:val="lt-LT"/>
              </w:rPr>
            </w:pPr>
            <w:proofErr w:type="spellStart"/>
            <w:r w:rsidRPr="001020C3">
              <w:rPr>
                <w:i/>
                <w:szCs w:val="22"/>
                <w:lang w:val="lt-LT"/>
              </w:rPr>
              <w:t>Treponema</w:t>
            </w:r>
            <w:proofErr w:type="spellEnd"/>
            <w:r w:rsidRPr="001020C3">
              <w:rPr>
                <w:i/>
                <w:szCs w:val="22"/>
                <w:lang w:val="lt-LT"/>
              </w:rPr>
              <w:t xml:space="preserve"> </w:t>
            </w:r>
            <w:proofErr w:type="spellStart"/>
            <w:r w:rsidRPr="001020C3">
              <w:rPr>
                <w:i/>
                <w:szCs w:val="22"/>
                <w:lang w:val="lt-LT"/>
              </w:rPr>
              <w:t>pallidum</w:t>
            </w:r>
            <w:proofErr w:type="spellEnd"/>
          </w:p>
          <w:p w:rsidR="00C531FE" w:rsidRPr="001020C3" w:rsidRDefault="00C531FE" w:rsidP="00C531FE">
            <w:pPr>
              <w:rPr>
                <w:i/>
                <w:szCs w:val="22"/>
                <w:lang w:val="lt-LT"/>
              </w:rPr>
            </w:pPr>
          </w:p>
        </w:tc>
      </w:tr>
      <w:tr w:rsidR="001020C3" w:rsidRPr="001020C3" w:rsidTr="0016327C">
        <w:trPr>
          <w:trHeight w:val="2826"/>
        </w:trPr>
        <w:tc>
          <w:tcPr>
            <w:tcW w:w="5000" w:type="pct"/>
          </w:tcPr>
          <w:p w:rsidR="00C531FE" w:rsidRPr="001020C3" w:rsidRDefault="00C531FE" w:rsidP="00C531FE">
            <w:pPr>
              <w:ind w:left="1080" w:hanging="1080"/>
              <w:rPr>
                <w:b/>
                <w:bCs/>
                <w:szCs w:val="22"/>
                <w:lang w:val="lt-LT"/>
              </w:rPr>
            </w:pPr>
          </w:p>
          <w:p w:rsidR="00C531FE" w:rsidRPr="001020C3" w:rsidRDefault="00C531FE" w:rsidP="00C531FE">
            <w:pPr>
              <w:ind w:left="1080" w:hanging="1080"/>
              <w:rPr>
                <w:b/>
                <w:bCs/>
                <w:szCs w:val="22"/>
                <w:u w:val="single"/>
                <w:lang w:val="lt-LT"/>
              </w:rPr>
            </w:pPr>
            <w:r w:rsidRPr="001020C3">
              <w:rPr>
                <w:b/>
                <w:bCs/>
                <w:szCs w:val="22"/>
                <w:u w:val="single"/>
                <w:lang w:val="lt-LT"/>
              </w:rPr>
              <w:t>Vidutiniškai jautrios rūšys</w:t>
            </w:r>
          </w:p>
          <w:p w:rsidR="00C531FE" w:rsidRPr="001020C3" w:rsidRDefault="00C531FE" w:rsidP="00C531FE">
            <w:pPr>
              <w:ind w:left="1080" w:hanging="1080"/>
              <w:rPr>
                <w:bCs/>
                <w:szCs w:val="22"/>
                <w:lang w:val="lt-LT"/>
              </w:rPr>
            </w:pPr>
          </w:p>
          <w:p w:rsidR="00C531FE" w:rsidRPr="001020C3" w:rsidRDefault="00C531FE" w:rsidP="00C531FE">
            <w:pPr>
              <w:tabs>
                <w:tab w:val="center" w:pos="4153"/>
                <w:tab w:val="right" w:pos="8306"/>
              </w:tabs>
              <w:spacing w:line="240" w:lineRule="auto"/>
              <w:rPr>
                <w:b/>
                <w:bCs/>
                <w:iCs/>
                <w:szCs w:val="22"/>
                <w:lang w:val="lt-LT"/>
              </w:rPr>
            </w:pPr>
            <w:r w:rsidRPr="001020C3">
              <w:rPr>
                <w:b/>
                <w:bCs/>
                <w:iCs/>
                <w:szCs w:val="22"/>
                <w:lang w:val="lt-LT"/>
              </w:rPr>
              <w:t xml:space="preserve">Aerobiniai </w:t>
            </w:r>
            <w:proofErr w:type="spellStart"/>
            <w:r w:rsidRPr="001020C3">
              <w:rPr>
                <w:b/>
                <w:bCs/>
                <w:iCs/>
                <w:szCs w:val="22"/>
                <w:lang w:val="lt-LT"/>
              </w:rPr>
              <w:t>gramneigiami</w:t>
            </w:r>
            <w:proofErr w:type="spellEnd"/>
            <w:r w:rsidRPr="001020C3">
              <w:rPr>
                <w:b/>
                <w:bCs/>
                <w:iCs/>
                <w:szCs w:val="22"/>
                <w:lang w:val="lt-LT"/>
              </w:rPr>
              <w:t xml:space="preserve"> mikroorganizmai</w:t>
            </w:r>
          </w:p>
          <w:p w:rsidR="00C531FE" w:rsidRPr="001020C3" w:rsidRDefault="00C531FE" w:rsidP="00C531FE">
            <w:pPr>
              <w:ind w:left="1080" w:hanging="1080"/>
              <w:rPr>
                <w:i/>
                <w:szCs w:val="22"/>
                <w:lang w:val="lt-LT"/>
              </w:rPr>
            </w:pPr>
            <w:proofErr w:type="spellStart"/>
            <w:r w:rsidRPr="001020C3">
              <w:rPr>
                <w:i/>
                <w:szCs w:val="22"/>
                <w:lang w:val="lt-LT"/>
              </w:rPr>
              <w:t>Neisseria</w:t>
            </w:r>
            <w:proofErr w:type="spellEnd"/>
            <w:r w:rsidRPr="001020C3">
              <w:rPr>
                <w:i/>
                <w:szCs w:val="22"/>
                <w:lang w:val="lt-LT"/>
              </w:rPr>
              <w:t xml:space="preserve"> </w:t>
            </w:r>
            <w:proofErr w:type="spellStart"/>
            <w:r w:rsidRPr="001020C3">
              <w:rPr>
                <w:i/>
                <w:szCs w:val="22"/>
                <w:lang w:val="lt-LT"/>
              </w:rPr>
              <w:t>gonorrhoeae</w:t>
            </w:r>
            <w:proofErr w:type="spellEnd"/>
          </w:p>
          <w:p w:rsidR="00C531FE" w:rsidRPr="001020C3" w:rsidRDefault="00C531FE" w:rsidP="00C531FE">
            <w:pPr>
              <w:ind w:left="1080" w:hanging="1080"/>
              <w:rPr>
                <w:i/>
                <w:szCs w:val="22"/>
                <w:lang w:val="lt-LT"/>
              </w:rPr>
            </w:pPr>
            <w:proofErr w:type="spellStart"/>
            <w:r w:rsidRPr="001020C3">
              <w:rPr>
                <w:i/>
                <w:szCs w:val="22"/>
                <w:lang w:val="lt-LT"/>
              </w:rPr>
              <w:t>Vibrio</w:t>
            </w:r>
            <w:proofErr w:type="spellEnd"/>
          </w:p>
          <w:p w:rsidR="00C531FE" w:rsidRPr="001020C3" w:rsidRDefault="00C531FE" w:rsidP="00C531FE">
            <w:pPr>
              <w:ind w:left="1080" w:hanging="1080"/>
              <w:rPr>
                <w:i/>
                <w:szCs w:val="22"/>
                <w:lang w:val="lt-LT"/>
              </w:rPr>
            </w:pPr>
            <w:proofErr w:type="spellStart"/>
            <w:r w:rsidRPr="001020C3">
              <w:rPr>
                <w:i/>
                <w:szCs w:val="22"/>
                <w:lang w:val="lt-LT"/>
              </w:rPr>
              <w:t>Legionella</w:t>
            </w:r>
            <w:proofErr w:type="spellEnd"/>
            <w:r w:rsidRPr="001020C3">
              <w:rPr>
                <w:i/>
                <w:szCs w:val="22"/>
                <w:lang w:val="lt-LT"/>
              </w:rPr>
              <w:t xml:space="preserve"> </w:t>
            </w:r>
            <w:proofErr w:type="spellStart"/>
            <w:r w:rsidRPr="001020C3">
              <w:rPr>
                <w:i/>
                <w:szCs w:val="22"/>
                <w:lang w:val="lt-LT"/>
              </w:rPr>
              <w:t>pneumophila</w:t>
            </w:r>
            <w:proofErr w:type="spellEnd"/>
          </w:p>
          <w:p w:rsidR="00C531FE" w:rsidRPr="001020C3" w:rsidRDefault="00C531FE" w:rsidP="00C531FE">
            <w:pPr>
              <w:ind w:left="1080" w:hanging="1080"/>
              <w:rPr>
                <w:szCs w:val="22"/>
                <w:lang w:val="lt-LT"/>
              </w:rPr>
            </w:pPr>
          </w:p>
          <w:p w:rsidR="00C531FE" w:rsidRPr="001020C3" w:rsidRDefault="00C531FE" w:rsidP="00C531FE">
            <w:pPr>
              <w:rPr>
                <w:b/>
                <w:szCs w:val="22"/>
                <w:lang w:val="lt-LT"/>
              </w:rPr>
            </w:pPr>
            <w:r w:rsidRPr="001020C3">
              <w:rPr>
                <w:b/>
                <w:szCs w:val="22"/>
                <w:lang w:val="lt-LT"/>
              </w:rPr>
              <w:t xml:space="preserve">Kiti </w:t>
            </w:r>
            <w:r w:rsidRPr="001020C3">
              <w:rPr>
                <w:b/>
                <w:bCs/>
                <w:iCs/>
                <w:szCs w:val="22"/>
                <w:lang w:val="lt-LT"/>
              </w:rPr>
              <w:t>mikroorganizmai</w:t>
            </w:r>
          </w:p>
          <w:p w:rsidR="00C531FE" w:rsidRPr="001020C3" w:rsidRDefault="00C531FE" w:rsidP="00C531FE">
            <w:pPr>
              <w:ind w:left="1080" w:hanging="1080"/>
              <w:rPr>
                <w:b/>
                <w:bCs/>
                <w:i/>
                <w:szCs w:val="22"/>
                <w:lang w:val="lt-LT"/>
              </w:rPr>
            </w:pPr>
            <w:proofErr w:type="spellStart"/>
            <w:r w:rsidRPr="001020C3">
              <w:rPr>
                <w:i/>
                <w:szCs w:val="22"/>
                <w:lang w:val="lt-LT"/>
              </w:rPr>
              <w:t>Ureaplasma</w:t>
            </w:r>
            <w:proofErr w:type="spellEnd"/>
            <w:r w:rsidRPr="001020C3">
              <w:rPr>
                <w:i/>
                <w:szCs w:val="22"/>
                <w:lang w:val="lt-LT"/>
              </w:rPr>
              <w:t xml:space="preserve"> </w:t>
            </w:r>
            <w:proofErr w:type="spellStart"/>
            <w:r w:rsidRPr="001020C3">
              <w:rPr>
                <w:i/>
                <w:szCs w:val="22"/>
                <w:lang w:val="lt-LT"/>
              </w:rPr>
              <w:t>urealyticum</w:t>
            </w:r>
            <w:proofErr w:type="spellEnd"/>
          </w:p>
          <w:p w:rsidR="00C531FE" w:rsidRPr="001020C3" w:rsidRDefault="00C531FE" w:rsidP="00C531FE">
            <w:pPr>
              <w:rPr>
                <w:i/>
                <w:szCs w:val="22"/>
                <w:lang w:val="lt-LT"/>
              </w:rPr>
            </w:pPr>
          </w:p>
        </w:tc>
      </w:tr>
      <w:tr w:rsidR="001020C3" w:rsidRPr="001020C3" w:rsidTr="0016327C">
        <w:trPr>
          <w:trHeight w:val="2805"/>
        </w:trPr>
        <w:tc>
          <w:tcPr>
            <w:tcW w:w="5000" w:type="pct"/>
            <w:tcBorders>
              <w:top w:val="double" w:sz="4" w:space="0" w:color="auto"/>
            </w:tcBorders>
          </w:tcPr>
          <w:p w:rsidR="00C531FE" w:rsidRPr="001020C3" w:rsidRDefault="00C531FE" w:rsidP="00C531FE">
            <w:pPr>
              <w:ind w:left="1080" w:hanging="1080"/>
              <w:rPr>
                <w:b/>
                <w:bCs/>
                <w:szCs w:val="22"/>
                <w:u w:val="single"/>
                <w:lang w:val="lt-LT"/>
              </w:rPr>
            </w:pPr>
          </w:p>
          <w:p w:rsidR="00C531FE" w:rsidRPr="001020C3" w:rsidRDefault="00C531FE" w:rsidP="00C531FE">
            <w:pPr>
              <w:ind w:left="1080" w:hanging="1080"/>
              <w:rPr>
                <w:b/>
                <w:bCs/>
                <w:szCs w:val="22"/>
                <w:u w:val="single"/>
                <w:lang w:val="lt-LT"/>
              </w:rPr>
            </w:pPr>
            <w:r w:rsidRPr="001020C3">
              <w:rPr>
                <w:b/>
                <w:bCs/>
                <w:szCs w:val="22"/>
                <w:u w:val="single"/>
                <w:lang w:val="lt-LT"/>
              </w:rPr>
              <w:t>Atsparios rūšys</w:t>
            </w:r>
          </w:p>
          <w:p w:rsidR="00C531FE" w:rsidRPr="001020C3" w:rsidRDefault="00C531FE" w:rsidP="00C531FE">
            <w:pPr>
              <w:ind w:left="1080" w:hanging="1080"/>
              <w:rPr>
                <w:b/>
                <w:bCs/>
                <w:szCs w:val="22"/>
                <w:lang w:val="lt-LT"/>
              </w:rPr>
            </w:pPr>
          </w:p>
          <w:p w:rsidR="00C531FE" w:rsidRPr="001020C3" w:rsidRDefault="00C531FE" w:rsidP="00C531FE">
            <w:pPr>
              <w:rPr>
                <w:b/>
                <w:bCs/>
                <w:szCs w:val="22"/>
                <w:lang w:val="lt-LT"/>
              </w:rPr>
            </w:pPr>
            <w:r w:rsidRPr="001020C3">
              <w:rPr>
                <w:b/>
                <w:szCs w:val="22"/>
                <w:lang w:val="lt-LT"/>
              </w:rPr>
              <w:t xml:space="preserve">Aerobiniai </w:t>
            </w:r>
            <w:proofErr w:type="spellStart"/>
            <w:r w:rsidRPr="001020C3">
              <w:rPr>
                <w:b/>
                <w:szCs w:val="22"/>
                <w:lang w:val="lt-LT"/>
              </w:rPr>
              <w:t>gramteigiami</w:t>
            </w:r>
            <w:proofErr w:type="spellEnd"/>
            <w:r w:rsidRPr="001020C3">
              <w:rPr>
                <w:b/>
                <w:szCs w:val="22"/>
                <w:lang w:val="lt-LT"/>
              </w:rPr>
              <w:t xml:space="preserve"> mikroorganizmai</w:t>
            </w:r>
          </w:p>
          <w:p w:rsidR="00C531FE" w:rsidRPr="001020C3" w:rsidRDefault="00C531FE" w:rsidP="00C531FE">
            <w:pPr>
              <w:ind w:left="1089" w:hanging="1089"/>
              <w:rPr>
                <w:iCs/>
                <w:szCs w:val="22"/>
                <w:lang w:val="lt-LT"/>
              </w:rPr>
            </w:pPr>
            <w:proofErr w:type="spellStart"/>
            <w:r w:rsidRPr="001020C3">
              <w:rPr>
                <w:iCs/>
                <w:szCs w:val="22"/>
                <w:lang w:val="lt-LT"/>
              </w:rPr>
              <w:t>Meticilinui</w:t>
            </w:r>
            <w:proofErr w:type="spellEnd"/>
            <w:r w:rsidRPr="001020C3">
              <w:rPr>
                <w:iCs/>
                <w:szCs w:val="22"/>
                <w:lang w:val="lt-LT"/>
              </w:rPr>
              <w:t xml:space="preserve"> atsparūs stafilokokai</w:t>
            </w:r>
          </w:p>
          <w:p w:rsidR="00C531FE" w:rsidRPr="001020C3" w:rsidRDefault="00C531FE" w:rsidP="00C531FE">
            <w:pPr>
              <w:ind w:left="1089" w:hanging="1089"/>
              <w:rPr>
                <w:i/>
                <w:szCs w:val="22"/>
                <w:lang w:val="lt-LT"/>
              </w:rPr>
            </w:pPr>
            <w:proofErr w:type="spellStart"/>
            <w:r w:rsidRPr="001020C3">
              <w:rPr>
                <w:i/>
                <w:szCs w:val="22"/>
                <w:lang w:val="lt-LT"/>
              </w:rPr>
              <w:t>Nocardia</w:t>
            </w:r>
            <w:proofErr w:type="spellEnd"/>
            <w:r w:rsidRPr="001020C3">
              <w:rPr>
                <w:i/>
                <w:szCs w:val="22"/>
                <w:lang w:val="lt-LT"/>
              </w:rPr>
              <w:t xml:space="preserve"> </w:t>
            </w:r>
            <w:proofErr w:type="spellStart"/>
            <w:r w:rsidRPr="001020C3">
              <w:rPr>
                <w:i/>
                <w:szCs w:val="22"/>
                <w:lang w:val="lt-LT"/>
              </w:rPr>
              <w:t>asteroides</w:t>
            </w:r>
            <w:proofErr w:type="spellEnd"/>
          </w:p>
          <w:p w:rsidR="00C531FE" w:rsidRPr="001020C3" w:rsidRDefault="00C531FE" w:rsidP="00C531FE">
            <w:pPr>
              <w:ind w:left="1089" w:hanging="1089"/>
              <w:rPr>
                <w:i/>
                <w:szCs w:val="22"/>
                <w:lang w:val="lt-LT"/>
              </w:rPr>
            </w:pPr>
          </w:p>
          <w:p w:rsidR="00C531FE" w:rsidRPr="001020C3" w:rsidRDefault="00C531FE" w:rsidP="00C531FE">
            <w:pPr>
              <w:tabs>
                <w:tab w:val="center" w:pos="4153"/>
                <w:tab w:val="right" w:pos="8306"/>
              </w:tabs>
              <w:spacing w:line="240" w:lineRule="auto"/>
              <w:rPr>
                <w:b/>
                <w:bCs/>
                <w:iCs/>
                <w:szCs w:val="22"/>
                <w:lang w:val="lt-LT"/>
              </w:rPr>
            </w:pPr>
            <w:r w:rsidRPr="001020C3">
              <w:rPr>
                <w:b/>
                <w:bCs/>
                <w:iCs/>
                <w:szCs w:val="22"/>
                <w:lang w:val="lt-LT"/>
              </w:rPr>
              <w:t xml:space="preserve">Aerobiniai </w:t>
            </w:r>
            <w:proofErr w:type="spellStart"/>
            <w:r w:rsidRPr="001020C3">
              <w:rPr>
                <w:b/>
                <w:bCs/>
                <w:iCs/>
                <w:szCs w:val="22"/>
                <w:lang w:val="lt-LT"/>
              </w:rPr>
              <w:t>gramneigiami</w:t>
            </w:r>
            <w:proofErr w:type="spellEnd"/>
            <w:r w:rsidRPr="001020C3">
              <w:rPr>
                <w:b/>
                <w:bCs/>
                <w:iCs/>
                <w:szCs w:val="22"/>
                <w:lang w:val="lt-LT"/>
              </w:rPr>
              <w:t xml:space="preserve"> mikroorganizmai</w:t>
            </w:r>
          </w:p>
          <w:p w:rsidR="00C531FE" w:rsidRPr="001020C3" w:rsidRDefault="00C531FE" w:rsidP="00C531FE">
            <w:pPr>
              <w:ind w:left="1080" w:hanging="1080"/>
              <w:rPr>
                <w:iCs/>
                <w:szCs w:val="22"/>
                <w:lang w:val="lt-LT"/>
              </w:rPr>
            </w:pPr>
            <w:proofErr w:type="spellStart"/>
            <w:r w:rsidRPr="001020C3">
              <w:rPr>
                <w:iCs/>
                <w:szCs w:val="22"/>
                <w:lang w:val="lt-LT"/>
              </w:rPr>
              <w:t>Acinetobakterės</w:t>
            </w:r>
            <w:proofErr w:type="spellEnd"/>
          </w:p>
          <w:p w:rsidR="00C531FE" w:rsidRPr="001020C3" w:rsidRDefault="00C531FE" w:rsidP="00C531FE">
            <w:pPr>
              <w:ind w:left="1080" w:hanging="1080"/>
              <w:rPr>
                <w:i/>
                <w:szCs w:val="22"/>
                <w:lang w:val="lt-LT"/>
              </w:rPr>
            </w:pPr>
            <w:proofErr w:type="spellStart"/>
            <w:r w:rsidRPr="001020C3">
              <w:rPr>
                <w:i/>
                <w:szCs w:val="22"/>
                <w:lang w:val="lt-LT"/>
              </w:rPr>
              <w:t>Bacteroide</w:t>
            </w:r>
            <w:proofErr w:type="spellEnd"/>
            <w:r w:rsidRPr="001020C3">
              <w:rPr>
                <w:i/>
                <w:szCs w:val="22"/>
                <w:lang w:val="lt-LT"/>
              </w:rPr>
              <w:t xml:space="preserve"> </w:t>
            </w:r>
            <w:proofErr w:type="spellStart"/>
            <w:r w:rsidRPr="001020C3">
              <w:rPr>
                <w:i/>
                <w:szCs w:val="22"/>
                <w:lang w:val="lt-LT"/>
              </w:rPr>
              <w:t>sfragilis</w:t>
            </w:r>
            <w:proofErr w:type="spellEnd"/>
          </w:p>
          <w:p w:rsidR="00C531FE" w:rsidRPr="001020C3" w:rsidRDefault="00C531FE" w:rsidP="00C531FE">
            <w:pPr>
              <w:ind w:left="1080" w:hanging="1080"/>
              <w:rPr>
                <w:szCs w:val="22"/>
                <w:lang w:val="lt-LT"/>
              </w:rPr>
            </w:pPr>
            <w:proofErr w:type="spellStart"/>
            <w:r w:rsidRPr="001020C3">
              <w:rPr>
                <w:szCs w:val="22"/>
                <w:lang w:val="lt-LT"/>
              </w:rPr>
              <w:t>Ebterobakterės</w:t>
            </w:r>
            <w:proofErr w:type="spellEnd"/>
          </w:p>
          <w:p w:rsidR="00C531FE" w:rsidRPr="001020C3" w:rsidRDefault="00C531FE" w:rsidP="00C531FE">
            <w:pPr>
              <w:ind w:left="1080" w:hanging="1080"/>
              <w:rPr>
                <w:i/>
                <w:szCs w:val="22"/>
                <w:lang w:val="lt-LT"/>
              </w:rPr>
            </w:pPr>
            <w:proofErr w:type="spellStart"/>
            <w:r w:rsidRPr="001020C3">
              <w:rPr>
                <w:i/>
                <w:szCs w:val="22"/>
                <w:lang w:val="lt-LT"/>
              </w:rPr>
              <w:t>Haemophilus</w:t>
            </w:r>
            <w:proofErr w:type="spellEnd"/>
            <w:r w:rsidRPr="001020C3">
              <w:rPr>
                <w:i/>
                <w:szCs w:val="22"/>
                <w:lang w:val="lt-LT"/>
              </w:rPr>
              <w:t xml:space="preserve"> </w:t>
            </w:r>
            <w:proofErr w:type="spellStart"/>
            <w:r w:rsidRPr="001020C3">
              <w:rPr>
                <w:i/>
                <w:szCs w:val="22"/>
                <w:lang w:val="lt-LT"/>
              </w:rPr>
              <w:t>influenzae</w:t>
            </w:r>
            <w:proofErr w:type="spellEnd"/>
            <w:r w:rsidRPr="001020C3">
              <w:rPr>
                <w:i/>
                <w:szCs w:val="22"/>
                <w:lang w:val="lt-LT"/>
              </w:rPr>
              <w:t xml:space="preserve"> ir </w:t>
            </w:r>
            <w:proofErr w:type="spellStart"/>
            <w:r w:rsidRPr="001020C3">
              <w:rPr>
                <w:i/>
                <w:szCs w:val="22"/>
                <w:lang w:val="lt-LT"/>
              </w:rPr>
              <w:t>parainfluenzae</w:t>
            </w:r>
            <w:proofErr w:type="spellEnd"/>
          </w:p>
          <w:p w:rsidR="00C531FE" w:rsidRPr="001020C3" w:rsidRDefault="00C531FE" w:rsidP="00C531FE">
            <w:pPr>
              <w:ind w:left="1080" w:hanging="1080"/>
              <w:rPr>
                <w:iCs/>
                <w:szCs w:val="22"/>
                <w:lang w:val="lt-LT"/>
              </w:rPr>
            </w:pPr>
            <w:proofErr w:type="spellStart"/>
            <w:r w:rsidRPr="001020C3">
              <w:rPr>
                <w:iCs/>
                <w:szCs w:val="22"/>
                <w:lang w:val="lt-LT"/>
              </w:rPr>
              <w:t>Pseudomonos</w:t>
            </w:r>
            <w:proofErr w:type="spellEnd"/>
          </w:p>
          <w:p w:rsidR="00C531FE" w:rsidRPr="001020C3" w:rsidRDefault="00C531FE" w:rsidP="00C531FE">
            <w:pPr>
              <w:rPr>
                <w:i/>
                <w:szCs w:val="22"/>
                <w:lang w:val="lt-LT"/>
              </w:rPr>
            </w:pPr>
          </w:p>
          <w:p w:rsidR="00C531FE" w:rsidRPr="001020C3" w:rsidRDefault="00C531FE" w:rsidP="00C531FE">
            <w:pPr>
              <w:tabs>
                <w:tab w:val="center" w:pos="4153"/>
                <w:tab w:val="right" w:pos="8306"/>
              </w:tabs>
              <w:spacing w:line="240" w:lineRule="auto"/>
              <w:rPr>
                <w:b/>
                <w:bCs/>
                <w:iCs/>
                <w:szCs w:val="22"/>
                <w:lang w:val="lt-LT"/>
              </w:rPr>
            </w:pPr>
            <w:r w:rsidRPr="001020C3">
              <w:rPr>
                <w:b/>
                <w:bCs/>
                <w:iCs/>
                <w:szCs w:val="22"/>
                <w:lang w:val="lt-LT"/>
              </w:rPr>
              <w:t>Anaerobiniai mikroorganizmai</w:t>
            </w:r>
          </w:p>
          <w:p w:rsidR="00C531FE" w:rsidRPr="001020C3" w:rsidRDefault="00C531FE" w:rsidP="00C531FE">
            <w:pPr>
              <w:ind w:left="1089" w:hanging="1089"/>
              <w:rPr>
                <w:i/>
                <w:szCs w:val="22"/>
                <w:lang w:val="lt-LT"/>
              </w:rPr>
            </w:pPr>
            <w:proofErr w:type="spellStart"/>
            <w:r w:rsidRPr="001020C3">
              <w:rPr>
                <w:i/>
                <w:szCs w:val="22"/>
                <w:lang w:val="lt-LT"/>
              </w:rPr>
              <w:t>Fusobacterium</w:t>
            </w:r>
            <w:proofErr w:type="spellEnd"/>
          </w:p>
        </w:tc>
      </w:tr>
    </w:tbl>
    <w:p w:rsidR="00C531FE" w:rsidRPr="001020C3" w:rsidRDefault="00C531FE" w:rsidP="00C531FE">
      <w:pPr>
        <w:spacing w:line="240" w:lineRule="auto"/>
        <w:jc w:val="both"/>
        <w:rPr>
          <w:szCs w:val="22"/>
          <w:lang w:val="lt-LT"/>
        </w:rPr>
      </w:pPr>
    </w:p>
    <w:p w:rsidR="00C531FE" w:rsidRPr="001020C3" w:rsidRDefault="00C531FE" w:rsidP="00C531FE">
      <w:pPr>
        <w:spacing w:line="240" w:lineRule="auto"/>
        <w:jc w:val="both"/>
        <w:rPr>
          <w:i/>
          <w:szCs w:val="22"/>
          <w:lang w:val="lt-LT"/>
        </w:rPr>
      </w:pPr>
      <w:r w:rsidRPr="001020C3">
        <w:rPr>
          <w:i/>
          <w:szCs w:val="22"/>
          <w:lang w:val="lt-LT"/>
        </w:rPr>
        <w:t>Rūšys, kurių jautrumas yra nepastovus</w:t>
      </w:r>
    </w:p>
    <w:p w:rsidR="00C531FE" w:rsidRPr="001020C3" w:rsidRDefault="00C531FE" w:rsidP="00C531FE">
      <w:pPr>
        <w:spacing w:line="240" w:lineRule="auto"/>
        <w:rPr>
          <w:szCs w:val="22"/>
          <w:lang w:val="lt-LT"/>
        </w:rPr>
      </w:pPr>
      <w:r w:rsidRPr="001020C3">
        <w:rPr>
          <w:szCs w:val="22"/>
          <w:lang w:val="lt-LT"/>
        </w:rPr>
        <w:t xml:space="preserve">Įgytą atsparumą turinčių padermių procentinė dalis būna įvairi. Dėl to, nepadarius antibiotikogramos, </w:t>
      </w:r>
      <w:proofErr w:type="spellStart"/>
      <w:r w:rsidRPr="001020C3">
        <w:rPr>
          <w:i/>
          <w:iCs/>
          <w:szCs w:val="22"/>
          <w:lang w:val="lt-LT"/>
        </w:rPr>
        <w:t>Streptococcus</w:t>
      </w:r>
      <w:proofErr w:type="spellEnd"/>
      <w:r w:rsidRPr="001020C3">
        <w:rPr>
          <w:i/>
          <w:iCs/>
          <w:szCs w:val="22"/>
          <w:lang w:val="lt-LT"/>
        </w:rPr>
        <w:t xml:space="preserve"> </w:t>
      </w:r>
      <w:proofErr w:type="spellStart"/>
      <w:r w:rsidRPr="001020C3">
        <w:rPr>
          <w:i/>
          <w:iCs/>
          <w:szCs w:val="22"/>
          <w:lang w:val="lt-LT"/>
        </w:rPr>
        <w:t>pneumoniae</w:t>
      </w:r>
      <w:proofErr w:type="spellEnd"/>
      <w:r w:rsidRPr="001020C3">
        <w:rPr>
          <w:i/>
          <w:iCs/>
          <w:szCs w:val="22"/>
          <w:lang w:val="lt-LT"/>
        </w:rPr>
        <w:t xml:space="preserve">, </w:t>
      </w:r>
      <w:proofErr w:type="spellStart"/>
      <w:r w:rsidRPr="001020C3">
        <w:rPr>
          <w:szCs w:val="22"/>
          <w:lang w:val="lt-LT"/>
        </w:rPr>
        <w:t>enterokokų</w:t>
      </w:r>
      <w:proofErr w:type="spellEnd"/>
      <w:r w:rsidRPr="001020C3">
        <w:rPr>
          <w:i/>
          <w:iCs/>
          <w:szCs w:val="22"/>
          <w:lang w:val="lt-LT"/>
        </w:rPr>
        <w:t xml:space="preserve">, C. coli, </w:t>
      </w:r>
      <w:proofErr w:type="spellStart"/>
      <w:r w:rsidRPr="001020C3">
        <w:rPr>
          <w:i/>
          <w:iCs/>
          <w:szCs w:val="22"/>
          <w:lang w:val="lt-LT"/>
        </w:rPr>
        <w:t>Peptostreptococcus</w:t>
      </w:r>
      <w:proofErr w:type="spellEnd"/>
      <w:r w:rsidRPr="001020C3">
        <w:rPr>
          <w:i/>
          <w:iCs/>
          <w:szCs w:val="22"/>
          <w:lang w:val="lt-LT"/>
        </w:rPr>
        <w:t xml:space="preserve">, </w:t>
      </w:r>
      <w:proofErr w:type="spellStart"/>
      <w:r w:rsidRPr="001020C3">
        <w:rPr>
          <w:i/>
          <w:iCs/>
          <w:szCs w:val="22"/>
          <w:lang w:val="lt-LT"/>
        </w:rPr>
        <w:t>Clostridium</w:t>
      </w:r>
      <w:proofErr w:type="spellEnd"/>
      <w:r w:rsidRPr="001020C3">
        <w:rPr>
          <w:i/>
          <w:iCs/>
          <w:szCs w:val="22"/>
          <w:lang w:val="lt-LT"/>
        </w:rPr>
        <w:t xml:space="preserve"> </w:t>
      </w:r>
      <w:proofErr w:type="spellStart"/>
      <w:r w:rsidRPr="001020C3">
        <w:rPr>
          <w:i/>
          <w:iCs/>
          <w:szCs w:val="22"/>
          <w:lang w:val="lt-LT"/>
        </w:rPr>
        <w:t>perfingens</w:t>
      </w:r>
      <w:proofErr w:type="spellEnd"/>
      <w:r w:rsidRPr="001020C3">
        <w:rPr>
          <w:szCs w:val="22"/>
          <w:lang w:val="lt-LT"/>
        </w:rPr>
        <w:t xml:space="preserve"> jautrumo nustatyti negalima.</w:t>
      </w:r>
    </w:p>
    <w:p w:rsidR="00C531FE" w:rsidRPr="001020C3" w:rsidRDefault="00C531FE" w:rsidP="00C531FE">
      <w:pPr>
        <w:spacing w:line="240" w:lineRule="auto"/>
        <w:rPr>
          <w:szCs w:val="22"/>
          <w:lang w:val="lt-LT"/>
        </w:rPr>
      </w:pPr>
    </w:p>
    <w:p w:rsidR="00C531FE" w:rsidRPr="001020C3" w:rsidRDefault="00C531FE" w:rsidP="00C531FE">
      <w:pPr>
        <w:spacing w:line="240" w:lineRule="auto"/>
        <w:rPr>
          <w:szCs w:val="22"/>
          <w:lang w:val="lt-LT"/>
        </w:rPr>
      </w:pPr>
      <w:proofErr w:type="spellStart"/>
      <w:r w:rsidRPr="001020C3">
        <w:rPr>
          <w:szCs w:val="22"/>
          <w:lang w:val="lt-LT"/>
        </w:rPr>
        <w:t>Spiramicinas</w:t>
      </w:r>
      <w:proofErr w:type="spellEnd"/>
      <w:r w:rsidRPr="001020C3">
        <w:rPr>
          <w:szCs w:val="22"/>
          <w:lang w:val="lt-LT"/>
        </w:rPr>
        <w:t xml:space="preserve"> </w:t>
      </w:r>
      <w:proofErr w:type="spellStart"/>
      <w:r w:rsidRPr="001020C3">
        <w:rPr>
          <w:i/>
          <w:iCs/>
          <w:szCs w:val="22"/>
          <w:lang w:val="lt-LT"/>
        </w:rPr>
        <w:t>in</w:t>
      </w:r>
      <w:proofErr w:type="spellEnd"/>
      <w:r w:rsidRPr="001020C3">
        <w:rPr>
          <w:i/>
          <w:iCs/>
          <w:szCs w:val="22"/>
          <w:lang w:val="lt-LT"/>
        </w:rPr>
        <w:t xml:space="preserve"> </w:t>
      </w:r>
      <w:proofErr w:type="spellStart"/>
      <w:r w:rsidRPr="001020C3">
        <w:rPr>
          <w:i/>
          <w:iCs/>
          <w:szCs w:val="22"/>
          <w:lang w:val="lt-LT"/>
        </w:rPr>
        <w:t>vivo</w:t>
      </w:r>
      <w:proofErr w:type="spellEnd"/>
      <w:r w:rsidRPr="001020C3">
        <w:rPr>
          <w:szCs w:val="22"/>
          <w:lang w:val="lt-LT"/>
        </w:rPr>
        <w:t xml:space="preserve"> ir </w:t>
      </w:r>
      <w:proofErr w:type="spellStart"/>
      <w:r w:rsidRPr="001020C3">
        <w:rPr>
          <w:i/>
          <w:iCs/>
          <w:szCs w:val="22"/>
          <w:lang w:val="lt-LT"/>
        </w:rPr>
        <w:t>in</w:t>
      </w:r>
      <w:proofErr w:type="spellEnd"/>
      <w:r w:rsidRPr="001020C3">
        <w:rPr>
          <w:i/>
          <w:iCs/>
          <w:szCs w:val="22"/>
          <w:lang w:val="lt-LT"/>
        </w:rPr>
        <w:t xml:space="preserve"> </w:t>
      </w:r>
      <w:proofErr w:type="spellStart"/>
      <w:r w:rsidRPr="001020C3">
        <w:rPr>
          <w:i/>
          <w:iCs/>
          <w:szCs w:val="22"/>
          <w:lang w:val="lt-LT"/>
        </w:rPr>
        <w:t>vitro</w:t>
      </w:r>
      <w:proofErr w:type="spellEnd"/>
      <w:r w:rsidRPr="001020C3">
        <w:rPr>
          <w:szCs w:val="22"/>
          <w:lang w:val="lt-LT"/>
        </w:rPr>
        <w:t xml:space="preserve"> sukelia poveikį </w:t>
      </w:r>
      <w:proofErr w:type="spellStart"/>
      <w:r w:rsidRPr="001020C3">
        <w:rPr>
          <w:i/>
          <w:iCs/>
          <w:szCs w:val="22"/>
          <w:lang w:val="lt-LT"/>
        </w:rPr>
        <w:t>Toxoplasma</w:t>
      </w:r>
      <w:proofErr w:type="spellEnd"/>
      <w:r w:rsidRPr="001020C3">
        <w:rPr>
          <w:i/>
          <w:iCs/>
          <w:szCs w:val="22"/>
          <w:lang w:val="lt-LT"/>
        </w:rPr>
        <w:t xml:space="preserve"> </w:t>
      </w:r>
      <w:proofErr w:type="spellStart"/>
      <w:r w:rsidRPr="001020C3">
        <w:rPr>
          <w:i/>
          <w:iCs/>
          <w:szCs w:val="22"/>
          <w:lang w:val="lt-LT"/>
        </w:rPr>
        <w:t>gondii</w:t>
      </w:r>
      <w:proofErr w:type="spellEnd"/>
      <w:r w:rsidRPr="001020C3">
        <w:rPr>
          <w:szCs w:val="22"/>
          <w:lang w:val="lt-LT"/>
        </w:rPr>
        <w:t>.</w:t>
      </w:r>
    </w:p>
    <w:p w:rsidR="00C531FE" w:rsidRPr="001020C3" w:rsidRDefault="00C531FE" w:rsidP="00C531FE">
      <w:pPr>
        <w:spacing w:line="240" w:lineRule="auto"/>
        <w:rPr>
          <w:szCs w:val="22"/>
          <w:lang w:val="lt-LT"/>
        </w:rPr>
      </w:pPr>
    </w:p>
    <w:p w:rsidR="00C531FE" w:rsidRPr="001020C3" w:rsidRDefault="00C531FE" w:rsidP="00C531FE">
      <w:pPr>
        <w:tabs>
          <w:tab w:val="clear" w:pos="567"/>
        </w:tabs>
        <w:spacing w:line="240" w:lineRule="auto"/>
        <w:ind w:left="567" w:hanging="567"/>
        <w:outlineLvl w:val="0"/>
        <w:rPr>
          <w:szCs w:val="22"/>
          <w:lang w:val="lt-LT"/>
        </w:rPr>
      </w:pPr>
      <w:r w:rsidRPr="001020C3">
        <w:rPr>
          <w:b/>
          <w:szCs w:val="22"/>
          <w:lang w:val="lt-LT"/>
        </w:rPr>
        <w:t>5.2</w:t>
      </w:r>
      <w:r w:rsidRPr="001020C3">
        <w:rPr>
          <w:b/>
          <w:szCs w:val="22"/>
          <w:lang w:val="lt-LT"/>
        </w:rPr>
        <w:tab/>
      </w:r>
      <w:proofErr w:type="spellStart"/>
      <w:r w:rsidRPr="001020C3">
        <w:rPr>
          <w:b/>
          <w:szCs w:val="22"/>
          <w:lang w:val="lt-LT"/>
        </w:rPr>
        <w:t>Farmakokinetinės</w:t>
      </w:r>
      <w:proofErr w:type="spellEnd"/>
      <w:r w:rsidRPr="001020C3">
        <w:rPr>
          <w:b/>
          <w:szCs w:val="22"/>
          <w:lang w:val="lt-LT"/>
        </w:rPr>
        <w:t xml:space="preserve"> savybės</w:t>
      </w:r>
      <w:r w:rsidR="00D60D92" w:rsidRPr="001020C3">
        <w:rPr>
          <w:lang w:val="lt-LT"/>
        </w:rPr>
        <w:fldChar w:fldCharType="begin"/>
      </w:r>
      <w:r w:rsidR="00D60D92" w:rsidRPr="001020C3">
        <w:rPr>
          <w:lang w:val="lt-LT"/>
        </w:rPr>
        <w:instrText xml:space="preserve"> DOCVARIABLE vault_nd_307724f5-6e83-40a0-963d-fd68e3e5c792 \* MERGEFORMAT </w:instrText>
      </w:r>
      <w:r w:rsidR="00D60D92" w:rsidRPr="001020C3">
        <w:rPr>
          <w:lang w:val="lt-LT"/>
        </w:rPr>
        <w:fldChar w:fldCharType="separate"/>
      </w:r>
      <w:r w:rsidR="002369F6" w:rsidRPr="001020C3">
        <w:rPr>
          <w:b/>
          <w:szCs w:val="22"/>
          <w:lang w:val="lt-LT"/>
        </w:rPr>
        <w:t xml:space="preserve"> </w:t>
      </w:r>
      <w:r w:rsidR="00D60D92" w:rsidRPr="001020C3">
        <w:rPr>
          <w:b/>
          <w:szCs w:val="22"/>
          <w:lang w:val="lt-LT"/>
        </w:rPr>
        <w:fldChar w:fldCharType="end"/>
      </w:r>
    </w:p>
    <w:p w:rsidR="00C531FE" w:rsidRPr="001020C3" w:rsidRDefault="00C531FE" w:rsidP="00C531FE">
      <w:pPr>
        <w:spacing w:line="240" w:lineRule="auto"/>
        <w:jc w:val="both"/>
        <w:rPr>
          <w:i/>
          <w:szCs w:val="22"/>
          <w:lang w:val="lt-LT"/>
        </w:rPr>
      </w:pPr>
    </w:p>
    <w:p w:rsidR="00C531FE" w:rsidRPr="001020C3" w:rsidRDefault="00C531FE" w:rsidP="00C531FE">
      <w:pPr>
        <w:spacing w:line="240" w:lineRule="auto"/>
        <w:rPr>
          <w:i/>
          <w:szCs w:val="22"/>
          <w:lang w:val="lt-LT"/>
        </w:rPr>
      </w:pPr>
      <w:r w:rsidRPr="001020C3">
        <w:rPr>
          <w:i/>
          <w:szCs w:val="22"/>
          <w:lang w:val="lt-LT"/>
        </w:rPr>
        <w:t>Absorbcija</w:t>
      </w:r>
    </w:p>
    <w:p w:rsidR="00C531FE" w:rsidRPr="001020C3" w:rsidRDefault="00C531FE" w:rsidP="00C531FE">
      <w:pPr>
        <w:spacing w:line="240" w:lineRule="auto"/>
        <w:rPr>
          <w:szCs w:val="22"/>
          <w:lang w:val="lt-LT"/>
        </w:rPr>
      </w:pPr>
      <w:r w:rsidRPr="001020C3">
        <w:rPr>
          <w:szCs w:val="22"/>
          <w:lang w:val="lt-LT"/>
        </w:rPr>
        <w:t>Išgerto vaistinio preparato absorbuojama ne visa dozė, valgio laikas absorbcijai įtakos nedaro.</w:t>
      </w:r>
    </w:p>
    <w:p w:rsidR="00C531FE" w:rsidRPr="001020C3" w:rsidRDefault="00C531FE" w:rsidP="00C531FE">
      <w:pPr>
        <w:spacing w:line="240" w:lineRule="auto"/>
        <w:rPr>
          <w:szCs w:val="22"/>
          <w:lang w:val="lt-LT"/>
        </w:rPr>
      </w:pPr>
      <w:r w:rsidRPr="001020C3">
        <w:rPr>
          <w:szCs w:val="22"/>
          <w:lang w:val="lt-LT"/>
        </w:rPr>
        <w:t>Pusinės absorbcijos laikas yra 20</w:t>
      </w:r>
      <w:r w:rsidR="001E4506" w:rsidRPr="001020C3">
        <w:rPr>
          <w:szCs w:val="22"/>
          <w:lang w:val="lt-LT"/>
        </w:rPr>
        <w:t> </w:t>
      </w:r>
      <w:r w:rsidRPr="001020C3">
        <w:rPr>
          <w:szCs w:val="22"/>
          <w:lang w:val="lt-LT"/>
        </w:rPr>
        <w:t>minučių.</w:t>
      </w:r>
    </w:p>
    <w:p w:rsidR="00C531FE" w:rsidRPr="001020C3" w:rsidRDefault="00C531FE" w:rsidP="00C531FE">
      <w:pPr>
        <w:spacing w:line="240" w:lineRule="auto"/>
        <w:rPr>
          <w:i/>
          <w:szCs w:val="22"/>
          <w:lang w:val="lt-LT"/>
        </w:rPr>
      </w:pPr>
    </w:p>
    <w:p w:rsidR="00C531FE" w:rsidRPr="001020C3" w:rsidRDefault="00C531FE" w:rsidP="00C531FE">
      <w:pPr>
        <w:spacing w:line="240" w:lineRule="auto"/>
        <w:rPr>
          <w:i/>
          <w:szCs w:val="22"/>
          <w:lang w:val="lt-LT"/>
        </w:rPr>
      </w:pPr>
      <w:r w:rsidRPr="001020C3">
        <w:rPr>
          <w:i/>
          <w:szCs w:val="22"/>
          <w:lang w:val="lt-LT"/>
        </w:rPr>
        <w:t xml:space="preserve">Pasiskirstymas </w:t>
      </w:r>
    </w:p>
    <w:p w:rsidR="00C531FE" w:rsidRPr="001020C3" w:rsidRDefault="00C531FE" w:rsidP="00C531FE">
      <w:pPr>
        <w:spacing w:line="240" w:lineRule="auto"/>
        <w:rPr>
          <w:szCs w:val="22"/>
          <w:lang w:val="lt-LT"/>
        </w:rPr>
      </w:pPr>
      <w:proofErr w:type="spellStart"/>
      <w:r w:rsidRPr="001020C3">
        <w:rPr>
          <w:szCs w:val="22"/>
          <w:lang w:val="lt-LT"/>
        </w:rPr>
        <w:t>Makrolidai</w:t>
      </w:r>
      <w:proofErr w:type="spellEnd"/>
      <w:r w:rsidRPr="001020C3">
        <w:rPr>
          <w:szCs w:val="22"/>
          <w:lang w:val="lt-LT"/>
        </w:rPr>
        <w:t xml:space="preserve"> prasiskverbia į </w:t>
      </w:r>
      <w:proofErr w:type="spellStart"/>
      <w:r w:rsidRPr="001020C3">
        <w:rPr>
          <w:szCs w:val="22"/>
          <w:lang w:val="lt-LT"/>
        </w:rPr>
        <w:t>fagocitus</w:t>
      </w:r>
      <w:proofErr w:type="spellEnd"/>
      <w:r w:rsidRPr="001020C3">
        <w:rPr>
          <w:szCs w:val="22"/>
          <w:lang w:val="lt-LT"/>
        </w:rPr>
        <w:t xml:space="preserve"> (</w:t>
      </w:r>
      <w:proofErr w:type="spellStart"/>
      <w:r w:rsidRPr="001020C3">
        <w:rPr>
          <w:szCs w:val="22"/>
          <w:lang w:val="lt-LT"/>
        </w:rPr>
        <w:t>neutrofilus</w:t>
      </w:r>
      <w:proofErr w:type="spellEnd"/>
      <w:r w:rsidRPr="001020C3">
        <w:rPr>
          <w:szCs w:val="22"/>
          <w:lang w:val="lt-LT"/>
        </w:rPr>
        <w:t xml:space="preserve">, </w:t>
      </w:r>
      <w:proofErr w:type="spellStart"/>
      <w:r w:rsidRPr="001020C3">
        <w:rPr>
          <w:szCs w:val="22"/>
          <w:lang w:val="lt-LT"/>
        </w:rPr>
        <w:t>monocitus</w:t>
      </w:r>
      <w:proofErr w:type="spellEnd"/>
      <w:r w:rsidRPr="001020C3">
        <w:rPr>
          <w:szCs w:val="22"/>
          <w:lang w:val="lt-LT"/>
        </w:rPr>
        <w:t xml:space="preserve">, pilvaplėvės ir alveolių </w:t>
      </w:r>
      <w:proofErr w:type="spellStart"/>
      <w:r w:rsidRPr="001020C3">
        <w:rPr>
          <w:szCs w:val="22"/>
          <w:lang w:val="lt-LT"/>
        </w:rPr>
        <w:t>makrofagus</w:t>
      </w:r>
      <w:proofErr w:type="spellEnd"/>
      <w:r w:rsidRPr="001020C3">
        <w:rPr>
          <w:szCs w:val="22"/>
          <w:lang w:val="lt-LT"/>
        </w:rPr>
        <w:t xml:space="preserve">) ir juose kaupiasi. Žmogaus </w:t>
      </w:r>
      <w:proofErr w:type="spellStart"/>
      <w:r w:rsidRPr="001020C3">
        <w:rPr>
          <w:szCs w:val="22"/>
          <w:lang w:val="lt-LT"/>
        </w:rPr>
        <w:t>fagocituose</w:t>
      </w:r>
      <w:proofErr w:type="spellEnd"/>
      <w:r w:rsidRPr="001020C3">
        <w:rPr>
          <w:szCs w:val="22"/>
          <w:lang w:val="lt-LT"/>
        </w:rPr>
        <w:t xml:space="preserve"> koncentracija būna didelė. Šios savybės rodo, kad spiramicinas daro poveikį į ląstelių vidų prasiskverbusioms bakterijoms. </w:t>
      </w:r>
    </w:p>
    <w:p w:rsidR="00C531FE" w:rsidRPr="001020C3" w:rsidRDefault="00C531FE" w:rsidP="00C531FE">
      <w:pPr>
        <w:spacing w:line="240" w:lineRule="auto"/>
        <w:rPr>
          <w:szCs w:val="22"/>
          <w:lang w:val="lt-LT"/>
        </w:rPr>
      </w:pPr>
      <w:r w:rsidRPr="001020C3">
        <w:rPr>
          <w:szCs w:val="22"/>
          <w:lang w:val="lt-LT"/>
        </w:rPr>
        <w:lastRenderedPageBreak/>
        <w:t>Išgėrus 2</w:t>
      </w:r>
      <w:r w:rsidR="001E4506" w:rsidRPr="001020C3">
        <w:rPr>
          <w:szCs w:val="22"/>
          <w:lang w:val="lt-LT"/>
        </w:rPr>
        <w:t> </w:t>
      </w:r>
      <w:r w:rsidRPr="001020C3">
        <w:rPr>
          <w:szCs w:val="22"/>
          <w:lang w:val="lt-LT"/>
        </w:rPr>
        <w:t>g (t.y. 6 mln.</w:t>
      </w:r>
      <w:r w:rsidR="001E4506" w:rsidRPr="001020C3">
        <w:rPr>
          <w:szCs w:val="22"/>
          <w:lang w:val="lt-LT"/>
        </w:rPr>
        <w:t> </w:t>
      </w:r>
      <w:r w:rsidRPr="001020C3">
        <w:rPr>
          <w:szCs w:val="22"/>
          <w:lang w:val="lt-LT"/>
        </w:rPr>
        <w:t>TV) vaistinio preparato, didžiausia koncentracija serume būna 3,3</w:t>
      </w:r>
      <w:r w:rsidR="001E4506" w:rsidRPr="001020C3">
        <w:rPr>
          <w:szCs w:val="22"/>
          <w:lang w:val="lt-LT"/>
        </w:rPr>
        <w:t> </w:t>
      </w:r>
      <w:r w:rsidRPr="001020C3">
        <w:rPr>
          <w:szCs w:val="22"/>
          <w:lang w:val="lt-LT"/>
        </w:rPr>
        <w:sym w:font="Symbol" w:char="F06D"/>
      </w:r>
      <w:r w:rsidRPr="001020C3">
        <w:rPr>
          <w:szCs w:val="22"/>
          <w:lang w:val="lt-LT"/>
        </w:rPr>
        <w:t>g/ml. Spiramicino pusinės eliminacijos periodas yra 8</w:t>
      </w:r>
      <w:r w:rsidR="001E4506" w:rsidRPr="001020C3">
        <w:rPr>
          <w:szCs w:val="22"/>
          <w:lang w:val="lt-LT"/>
        </w:rPr>
        <w:t> </w:t>
      </w:r>
      <w:r w:rsidRPr="001020C3">
        <w:rPr>
          <w:szCs w:val="22"/>
          <w:lang w:val="lt-LT"/>
        </w:rPr>
        <w:t>valandos.</w:t>
      </w:r>
    </w:p>
    <w:p w:rsidR="00C531FE" w:rsidRPr="001020C3" w:rsidRDefault="00C531FE" w:rsidP="00C531FE">
      <w:pPr>
        <w:spacing w:line="240" w:lineRule="auto"/>
        <w:rPr>
          <w:szCs w:val="22"/>
          <w:lang w:val="lt-LT"/>
        </w:rPr>
      </w:pPr>
      <w:r w:rsidRPr="001020C3">
        <w:rPr>
          <w:szCs w:val="22"/>
          <w:lang w:val="lt-LT"/>
        </w:rPr>
        <w:t>Vaistinio preparato patenka į organizmo skysčius ir audinius. Jis labai gerai patenka į seiles bei į audinius: plaučius (20–60</w:t>
      </w:r>
      <w:r w:rsidR="001E4506" w:rsidRPr="001020C3">
        <w:rPr>
          <w:szCs w:val="22"/>
          <w:lang w:val="lt-LT"/>
        </w:rPr>
        <w:t> </w:t>
      </w:r>
      <w:r w:rsidRPr="001020C3">
        <w:rPr>
          <w:szCs w:val="22"/>
          <w:lang w:val="lt-LT"/>
        </w:rPr>
        <w:sym w:font="Symbol" w:char="F06D"/>
      </w:r>
      <w:r w:rsidRPr="001020C3">
        <w:rPr>
          <w:szCs w:val="22"/>
          <w:lang w:val="lt-LT"/>
        </w:rPr>
        <w:t>g/g), tonziles (20–80</w:t>
      </w:r>
      <w:r w:rsidR="001E4506" w:rsidRPr="001020C3">
        <w:rPr>
          <w:szCs w:val="22"/>
          <w:lang w:val="lt-LT"/>
        </w:rPr>
        <w:t> </w:t>
      </w:r>
      <w:r w:rsidRPr="001020C3">
        <w:rPr>
          <w:szCs w:val="22"/>
          <w:lang w:val="lt-LT"/>
        </w:rPr>
        <w:sym w:font="Symbol" w:char="F06D"/>
      </w:r>
      <w:r w:rsidRPr="001020C3">
        <w:rPr>
          <w:szCs w:val="22"/>
          <w:lang w:val="lt-LT"/>
        </w:rPr>
        <w:t xml:space="preserve">g/g), užkrėstus priedinius </w:t>
      </w:r>
      <w:proofErr w:type="spellStart"/>
      <w:r w:rsidRPr="001020C3">
        <w:rPr>
          <w:szCs w:val="22"/>
          <w:lang w:val="lt-LT"/>
        </w:rPr>
        <w:t>ančius</w:t>
      </w:r>
      <w:proofErr w:type="spellEnd"/>
      <w:r w:rsidRPr="001020C3">
        <w:rPr>
          <w:szCs w:val="22"/>
          <w:lang w:val="lt-LT"/>
        </w:rPr>
        <w:t xml:space="preserve"> (75 – 110</w:t>
      </w:r>
      <w:r w:rsidR="001E4506" w:rsidRPr="001020C3">
        <w:rPr>
          <w:szCs w:val="22"/>
          <w:lang w:val="lt-LT"/>
        </w:rPr>
        <w:t> </w:t>
      </w:r>
      <w:r w:rsidRPr="001020C3">
        <w:rPr>
          <w:szCs w:val="22"/>
          <w:lang w:val="lt-LT"/>
        </w:rPr>
        <w:sym w:font="Symbol" w:char="F06D"/>
      </w:r>
      <w:r w:rsidRPr="001020C3">
        <w:rPr>
          <w:szCs w:val="22"/>
          <w:lang w:val="lt-LT"/>
        </w:rPr>
        <w:t>g/g) ir kaulus (5–100</w:t>
      </w:r>
      <w:r w:rsidR="001E4506" w:rsidRPr="001020C3">
        <w:rPr>
          <w:szCs w:val="22"/>
          <w:lang w:val="lt-LT"/>
        </w:rPr>
        <w:t> </w:t>
      </w:r>
      <w:r w:rsidRPr="001020C3">
        <w:rPr>
          <w:szCs w:val="22"/>
          <w:lang w:val="lt-LT"/>
        </w:rPr>
        <w:sym w:font="Symbol" w:char="F06D"/>
      </w:r>
      <w:r w:rsidRPr="001020C3">
        <w:rPr>
          <w:szCs w:val="22"/>
          <w:lang w:val="lt-LT"/>
        </w:rPr>
        <w:t xml:space="preserve">g/g). </w:t>
      </w:r>
    </w:p>
    <w:p w:rsidR="00C531FE" w:rsidRPr="001020C3" w:rsidRDefault="00C531FE" w:rsidP="00C531FE">
      <w:pPr>
        <w:spacing w:line="240" w:lineRule="auto"/>
        <w:rPr>
          <w:szCs w:val="22"/>
          <w:lang w:val="lt-LT"/>
        </w:rPr>
      </w:pPr>
      <w:r w:rsidRPr="001020C3">
        <w:rPr>
          <w:szCs w:val="22"/>
          <w:lang w:val="lt-LT"/>
        </w:rPr>
        <w:t>Su plazmos baltymais jungiasi 10</w:t>
      </w:r>
      <w:r w:rsidR="001E4506" w:rsidRPr="001020C3">
        <w:rPr>
          <w:szCs w:val="22"/>
          <w:lang w:val="lt-LT"/>
        </w:rPr>
        <w:t> </w:t>
      </w:r>
      <w:r w:rsidRPr="001020C3">
        <w:rPr>
          <w:szCs w:val="22"/>
          <w:lang w:val="lt-LT"/>
        </w:rPr>
        <w:sym w:font="Symbol" w:char="F025"/>
      </w:r>
      <w:r w:rsidRPr="001020C3">
        <w:rPr>
          <w:szCs w:val="22"/>
          <w:lang w:val="lt-LT"/>
        </w:rPr>
        <w:t xml:space="preserve"> išgertos dozės.</w:t>
      </w:r>
    </w:p>
    <w:p w:rsidR="00C531FE" w:rsidRPr="001020C3" w:rsidRDefault="00C531FE" w:rsidP="00C531FE">
      <w:pPr>
        <w:spacing w:line="240" w:lineRule="auto"/>
        <w:rPr>
          <w:szCs w:val="22"/>
          <w:lang w:val="lt-LT"/>
        </w:rPr>
      </w:pPr>
      <w:r w:rsidRPr="001020C3">
        <w:rPr>
          <w:szCs w:val="22"/>
          <w:lang w:val="lt-LT"/>
        </w:rPr>
        <w:t>Baigus gydyti spiramicinu, blužnyje, kepenyse ir inkstuose 5–7</w:t>
      </w:r>
      <w:r w:rsidR="001E4506" w:rsidRPr="001020C3">
        <w:rPr>
          <w:szCs w:val="22"/>
          <w:lang w:val="lt-LT"/>
        </w:rPr>
        <w:t> </w:t>
      </w:r>
      <w:r w:rsidRPr="001020C3">
        <w:rPr>
          <w:szCs w:val="22"/>
          <w:lang w:val="lt-LT"/>
        </w:rPr>
        <w:sym w:font="Symbol" w:char="F06D"/>
      </w:r>
      <w:r w:rsidRPr="001020C3">
        <w:rPr>
          <w:szCs w:val="22"/>
          <w:lang w:val="lt-LT"/>
        </w:rPr>
        <w:t>g/g koncentracija išlieka dar 10</w:t>
      </w:r>
      <w:r w:rsidR="001E4506" w:rsidRPr="001020C3">
        <w:rPr>
          <w:szCs w:val="22"/>
          <w:lang w:val="lt-LT"/>
        </w:rPr>
        <w:t> </w:t>
      </w:r>
      <w:r w:rsidRPr="001020C3">
        <w:rPr>
          <w:szCs w:val="22"/>
          <w:lang w:val="lt-LT"/>
        </w:rPr>
        <w:t>dienų. Vaistinio preparato prasiskverbia į motinos pieną.</w:t>
      </w:r>
    </w:p>
    <w:p w:rsidR="00C531FE" w:rsidRPr="001020C3" w:rsidRDefault="00C531FE" w:rsidP="00C531FE">
      <w:pPr>
        <w:spacing w:line="240" w:lineRule="auto"/>
        <w:rPr>
          <w:szCs w:val="22"/>
          <w:lang w:val="lt-LT"/>
        </w:rPr>
      </w:pPr>
      <w:r w:rsidRPr="001020C3">
        <w:rPr>
          <w:szCs w:val="22"/>
          <w:lang w:val="lt-LT"/>
        </w:rPr>
        <w:t xml:space="preserve">Į CNS vaistinio preparato nepatenka. </w:t>
      </w:r>
    </w:p>
    <w:p w:rsidR="00C531FE" w:rsidRPr="001020C3" w:rsidRDefault="00C531FE" w:rsidP="00C531FE">
      <w:pPr>
        <w:spacing w:line="240" w:lineRule="auto"/>
        <w:rPr>
          <w:i/>
          <w:szCs w:val="22"/>
          <w:lang w:val="lt-LT"/>
        </w:rPr>
      </w:pPr>
    </w:p>
    <w:p w:rsidR="00C531FE" w:rsidRPr="001020C3" w:rsidRDefault="00C531FE" w:rsidP="00C531FE">
      <w:pPr>
        <w:spacing w:line="240" w:lineRule="auto"/>
        <w:rPr>
          <w:i/>
          <w:szCs w:val="22"/>
          <w:lang w:val="lt-LT"/>
        </w:rPr>
      </w:pPr>
      <w:r w:rsidRPr="001020C3">
        <w:rPr>
          <w:i/>
          <w:szCs w:val="22"/>
          <w:lang w:val="lt-LT"/>
        </w:rPr>
        <w:t>Biotransformacija</w:t>
      </w:r>
    </w:p>
    <w:p w:rsidR="00C531FE" w:rsidRPr="001020C3" w:rsidRDefault="00C531FE" w:rsidP="00C531FE">
      <w:pPr>
        <w:spacing w:line="240" w:lineRule="auto"/>
        <w:rPr>
          <w:szCs w:val="22"/>
          <w:lang w:val="lt-LT"/>
        </w:rPr>
      </w:pPr>
      <w:r w:rsidRPr="001020C3">
        <w:rPr>
          <w:szCs w:val="22"/>
          <w:lang w:val="lt-LT"/>
        </w:rPr>
        <w:t xml:space="preserve">Kepenyse vaistinis preparatas lėtai </w:t>
      </w:r>
      <w:proofErr w:type="spellStart"/>
      <w:r w:rsidRPr="001020C3">
        <w:rPr>
          <w:szCs w:val="22"/>
          <w:lang w:val="lt-LT"/>
        </w:rPr>
        <w:t>inaktyvuojamas</w:t>
      </w:r>
      <w:proofErr w:type="spellEnd"/>
      <w:r w:rsidRPr="001020C3">
        <w:rPr>
          <w:szCs w:val="22"/>
          <w:lang w:val="lt-LT"/>
        </w:rPr>
        <w:t>.</w:t>
      </w:r>
    </w:p>
    <w:p w:rsidR="00C531FE" w:rsidRPr="001020C3" w:rsidRDefault="00C531FE" w:rsidP="00C531FE">
      <w:pPr>
        <w:spacing w:line="240" w:lineRule="auto"/>
        <w:rPr>
          <w:i/>
          <w:szCs w:val="22"/>
          <w:lang w:val="lt-LT"/>
        </w:rPr>
      </w:pPr>
    </w:p>
    <w:p w:rsidR="00C531FE" w:rsidRPr="001020C3" w:rsidRDefault="00C531FE" w:rsidP="00C531FE">
      <w:pPr>
        <w:spacing w:line="240" w:lineRule="auto"/>
        <w:rPr>
          <w:i/>
          <w:szCs w:val="22"/>
          <w:lang w:val="lt-LT"/>
        </w:rPr>
      </w:pPr>
      <w:r w:rsidRPr="001020C3">
        <w:rPr>
          <w:i/>
          <w:szCs w:val="22"/>
          <w:lang w:val="lt-LT"/>
        </w:rPr>
        <w:t>Eliminacija</w:t>
      </w:r>
    </w:p>
    <w:p w:rsidR="00C531FE" w:rsidRPr="001020C3" w:rsidRDefault="00C531FE" w:rsidP="00C531FE">
      <w:pPr>
        <w:spacing w:line="240" w:lineRule="auto"/>
        <w:rPr>
          <w:szCs w:val="22"/>
          <w:lang w:val="lt-LT"/>
        </w:rPr>
      </w:pPr>
      <w:r w:rsidRPr="001020C3">
        <w:rPr>
          <w:szCs w:val="22"/>
          <w:lang w:val="lt-LT"/>
        </w:rPr>
        <w:t>10</w:t>
      </w:r>
      <w:r w:rsidR="001E4506" w:rsidRPr="001020C3">
        <w:rPr>
          <w:szCs w:val="22"/>
          <w:lang w:val="lt-LT"/>
        </w:rPr>
        <w:t> </w:t>
      </w:r>
      <w:r w:rsidRPr="001020C3">
        <w:rPr>
          <w:szCs w:val="22"/>
          <w:lang w:val="lt-LT"/>
        </w:rPr>
        <w:sym w:font="Symbol" w:char="F025"/>
      </w:r>
      <w:r w:rsidRPr="001020C3">
        <w:rPr>
          <w:szCs w:val="22"/>
          <w:lang w:val="lt-LT"/>
        </w:rPr>
        <w:t xml:space="preserve"> išgertos dozės išsiskiria su šlapimu.</w:t>
      </w:r>
    </w:p>
    <w:p w:rsidR="00C531FE" w:rsidRPr="001020C3" w:rsidRDefault="00C531FE" w:rsidP="00C531FE">
      <w:pPr>
        <w:spacing w:line="240" w:lineRule="auto"/>
        <w:rPr>
          <w:i/>
          <w:szCs w:val="22"/>
          <w:lang w:val="lt-LT"/>
        </w:rPr>
      </w:pPr>
    </w:p>
    <w:p w:rsidR="00C531FE" w:rsidRPr="001020C3" w:rsidRDefault="00C531FE" w:rsidP="00C531FE">
      <w:pPr>
        <w:spacing w:line="240" w:lineRule="auto"/>
        <w:rPr>
          <w:i/>
          <w:szCs w:val="22"/>
          <w:lang w:val="lt-LT"/>
        </w:rPr>
      </w:pPr>
      <w:r w:rsidRPr="001020C3">
        <w:rPr>
          <w:i/>
          <w:szCs w:val="22"/>
          <w:lang w:val="lt-LT"/>
        </w:rPr>
        <w:t>Sutrikusi inkstų funkcija</w:t>
      </w:r>
    </w:p>
    <w:p w:rsidR="00C531FE" w:rsidRPr="001020C3" w:rsidRDefault="00C531FE" w:rsidP="00C531FE">
      <w:pPr>
        <w:spacing w:line="240" w:lineRule="auto"/>
        <w:rPr>
          <w:szCs w:val="22"/>
          <w:lang w:val="lt-LT"/>
        </w:rPr>
      </w:pPr>
      <w:r w:rsidRPr="001020C3">
        <w:rPr>
          <w:szCs w:val="22"/>
          <w:lang w:val="lt-LT"/>
        </w:rPr>
        <w:t>Paprastai išgerto vaistinio preparato veiklioji medžiaga su šlapimu neišsiskiria.</w:t>
      </w:r>
    </w:p>
    <w:p w:rsidR="00C531FE" w:rsidRPr="001020C3" w:rsidRDefault="00C531FE" w:rsidP="00C531FE">
      <w:pPr>
        <w:spacing w:line="240" w:lineRule="auto"/>
        <w:rPr>
          <w:szCs w:val="22"/>
          <w:lang w:val="lt-LT"/>
        </w:rPr>
      </w:pPr>
      <w:r w:rsidRPr="001020C3">
        <w:rPr>
          <w:szCs w:val="22"/>
          <w:lang w:val="lt-LT"/>
        </w:rPr>
        <w:t>Labai daug spiramicino pašalinama su tulžimi, kurioje jo koncentracija būna 15 - 40 kartų didesnė negu kraujo serume.</w:t>
      </w:r>
    </w:p>
    <w:p w:rsidR="00C531FE" w:rsidRPr="001020C3" w:rsidRDefault="00C531FE" w:rsidP="00C531FE">
      <w:pPr>
        <w:spacing w:line="240" w:lineRule="auto"/>
        <w:rPr>
          <w:szCs w:val="22"/>
          <w:lang w:val="lt-LT"/>
        </w:rPr>
      </w:pPr>
      <w:r w:rsidRPr="001020C3">
        <w:rPr>
          <w:szCs w:val="22"/>
          <w:lang w:val="lt-LT"/>
        </w:rPr>
        <w:t>Nemažai vaistinio preparato išsiskiria su išmatomis.</w:t>
      </w:r>
    </w:p>
    <w:p w:rsidR="00C531FE" w:rsidRPr="001020C3" w:rsidRDefault="00C531FE" w:rsidP="00C531FE">
      <w:pPr>
        <w:tabs>
          <w:tab w:val="clear" w:pos="567"/>
        </w:tabs>
        <w:spacing w:line="240" w:lineRule="auto"/>
        <w:ind w:left="567" w:hanging="567"/>
        <w:outlineLvl w:val="0"/>
        <w:rPr>
          <w:b/>
          <w:szCs w:val="22"/>
          <w:lang w:val="lt-LT"/>
        </w:rPr>
      </w:pPr>
    </w:p>
    <w:p w:rsidR="00C531FE" w:rsidRPr="001020C3" w:rsidRDefault="00C531FE" w:rsidP="00C531FE">
      <w:pPr>
        <w:tabs>
          <w:tab w:val="clear" w:pos="567"/>
        </w:tabs>
        <w:spacing w:line="240" w:lineRule="auto"/>
        <w:ind w:left="567" w:hanging="567"/>
        <w:outlineLvl w:val="0"/>
        <w:rPr>
          <w:szCs w:val="22"/>
          <w:lang w:val="lt-LT"/>
        </w:rPr>
      </w:pPr>
      <w:r w:rsidRPr="001020C3">
        <w:rPr>
          <w:b/>
          <w:szCs w:val="22"/>
          <w:lang w:val="lt-LT"/>
        </w:rPr>
        <w:t>5.3</w:t>
      </w:r>
      <w:r w:rsidRPr="001020C3">
        <w:rPr>
          <w:b/>
          <w:szCs w:val="22"/>
          <w:lang w:val="lt-LT"/>
        </w:rPr>
        <w:tab/>
      </w:r>
      <w:proofErr w:type="spellStart"/>
      <w:r w:rsidRPr="001020C3">
        <w:rPr>
          <w:b/>
          <w:szCs w:val="22"/>
          <w:lang w:val="lt-LT"/>
        </w:rPr>
        <w:t>Ikiklinikinių</w:t>
      </w:r>
      <w:proofErr w:type="spellEnd"/>
      <w:r w:rsidRPr="001020C3">
        <w:rPr>
          <w:b/>
          <w:szCs w:val="22"/>
          <w:lang w:val="lt-LT"/>
        </w:rPr>
        <w:t xml:space="preserve"> saugumo tyrimų duomenys</w:t>
      </w:r>
      <w:r w:rsidR="00D60D92" w:rsidRPr="001020C3">
        <w:rPr>
          <w:lang w:val="lt-LT"/>
        </w:rPr>
        <w:fldChar w:fldCharType="begin"/>
      </w:r>
      <w:r w:rsidR="00D60D92" w:rsidRPr="001020C3">
        <w:rPr>
          <w:lang w:val="lt-LT"/>
        </w:rPr>
        <w:instrText xml:space="preserve"> DOCVARIABLE vault_nd_36041606-9ab0-4fc9-b39a-9767c5707c9e \* MERGEFORMAT </w:instrText>
      </w:r>
      <w:r w:rsidR="00D60D92" w:rsidRPr="001020C3">
        <w:rPr>
          <w:lang w:val="lt-LT"/>
        </w:rPr>
        <w:fldChar w:fldCharType="separate"/>
      </w:r>
      <w:r w:rsidR="002369F6" w:rsidRPr="001020C3">
        <w:rPr>
          <w:b/>
          <w:szCs w:val="22"/>
          <w:lang w:val="lt-LT"/>
        </w:rPr>
        <w:t xml:space="preserve"> </w:t>
      </w:r>
      <w:r w:rsidR="00D60D92" w:rsidRPr="001020C3">
        <w:rPr>
          <w:b/>
          <w:szCs w:val="22"/>
          <w:lang w:val="lt-LT"/>
        </w:rPr>
        <w:fldChar w:fldCharType="end"/>
      </w:r>
    </w:p>
    <w:p w:rsidR="00C531FE" w:rsidRPr="001020C3" w:rsidRDefault="00C531FE" w:rsidP="00C531FE">
      <w:pPr>
        <w:spacing w:line="240" w:lineRule="auto"/>
        <w:rPr>
          <w:szCs w:val="22"/>
          <w:lang w:val="lt-LT"/>
        </w:rPr>
      </w:pPr>
    </w:p>
    <w:p w:rsidR="00C531FE" w:rsidRPr="001020C3" w:rsidRDefault="00C531FE" w:rsidP="00C531FE">
      <w:pPr>
        <w:spacing w:line="240" w:lineRule="auto"/>
        <w:rPr>
          <w:szCs w:val="22"/>
          <w:lang w:val="lt-LT"/>
        </w:rPr>
      </w:pPr>
      <w:r w:rsidRPr="001020C3">
        <w:rPr>
          <w:szCs w:val="22"/>
          <w:lang w:val="lt-LT"/>
        </w:rPr>
        <w:t>Duomenys neaktualūs.</w:t>
      </w: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ind w:left="567" w:hanging="567"/>
        <w:rPr>
          <w:b/>
          <w:szCs w:val="22"/>
          <w:lang w:val="lt-LT"/>
        </w:rPr>
      </w:pPr>
      <w:r w:rsidRPr="001020C3">
        <w:rPr>
          <w:b/>
          <w:szCs w:val="22"/>
          <w:lang w:val="lt-LT"/>
        </w:rPr>
        <w:t>6.</w:t>
      </w:r>
      <w:r w:rsidRPr="001020C3">
        <w:rPr>
          <w:b/>
          <w:szCs w:val="22"/>
          <w:lang w:val="lt-LT"/>
        </w:rPr>
        <w:tab/>
      </w:r>
      <w:r w:rsidRPr="001020C3">
        <w:rPr>
          <w:b/>
          <w:caps/>
          <w:szCs w:val="22"/>
          <w:lang w:val="lt-LT"/>
        </w:rPr>
        <w:t>farmacinė informacija</w:t>
      </w: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ind w:left="567" w:hanging="567"/>
        <w:outlineLvl w:val="0"/>
        <w:rPr>
          <w:szCs w:val="22"/>
          <w:lang w:val="lt-LT"/>
        </w:rPr>
      </w:pPr>
      <w:r w:rsidRPr="001020C3">
        <w:rPr>
          <w:b/>
          <w:szCs w:val="22"/>
          <w:lang w:val="lt-LT"/>
        </w:rPr>
        <w:t>6.1</w:t>
      </w:r>
      <w:r w:rsidRPr="001020C3">
        <w:rPr>
          <w:b/>
          <w:szCs w:val="22"/>
          <w:lang w:val="lt-LT"/>
        </w:rPr>
        <w:tab/>
        <w:t>Pagalbinių medžiagų sąrašas</w:t>
      </w:r>
      <w:r w:rsidR="00D60D92" w:rsidRPr="001020C3">
        <w:rPr>
          <w:lang w:val="lt-LT"/>
        </w:rPr>
        <w:fldChar w:fldCharType="begin"/>
      </w:r>
      <w:r w:rsidR="00D60D92" w:rsidRPr="001020C3">
        <w:rPr>
          <w:lang w:val="lt-LT"/>
        </w:rPr>
        <w:instrText xml:space="preserve"> DOCVARIABLE vault_nd_01440c8b-dd80-4d10-b5eb-ffef791b9695 \* MERGEFORMAT </w:instrText>
      </w:r>
      <w:r w:rsidR="00D60D92" w:rsidRPr="001020C3">
        <w:rPr>
          <w:lang w:val="lt-LT"/>
        </w:rPr>
        <w:fldChar w:fldCharType="separate"/>
      </w:r>
      <w:r w:rsidR="002369F6" w:rsidRPr="001020C3">
        <w:rPr>
          <w:b/>
          <w:szCs w:val="22"/>
          <w:lang w:val="lt-LT"/>
        </w:rPr>
        <w:t xml:space="preserve"> </w:t>
      </w:r>
      <w:r w:rsidR="00D60D92" w:rsidRPr="001020C3">
        <w:rPr>
          <w:b/>
          <w:szCs w:val="22"/>
          <w:lang w:val="lt-LT"/>
        </w:rPr>
        <w:fldChar w:fldCharType="end"/>
      </w:r>
    </w:p>
    <w:p w:rsidR="00C531FE" w:rsidRPr="001020C3" w:rsidRDefault="00C531FE" w:rsidP="00C531FE">
      <w:pPr>
        <w:spacing w:line="240" w:lineRule="auto"/>
        <w:rPr>
          <w:szCs w:val="22"/>
          <w:lang w:val="lt-LT"/>
        </w:rPr>
      </w:pPr>
    </w:p>
    <w:p w:rsidR="00C531FE" w:rsidRPr="001020C3" w:rsidRDefault="00C531FE" w:rsidP="00C531FE">
      <w:pPr>
        <w:spacing w:line="240" w:lineRule="auto"/>
        <w:rPr>
          <w:i/>
          <w:szCs w:val="22"/>
          <w:lang w:val="lt-LT"/>
        </w:rPr>
      </w:pPr>
      <w:r w:rsidRPr="001020C3">
        <w:rPr>
          <w:i/>
          <w:szCs w:val="22"/>
          <w:lang w:val="lt-LT"/>
        </w:rPr>
        <w:t>Tabletės branduolys</w:t>
      </w:r>
    </w:p>
    <w:p w:rsidR="00C531FE" w:rsidRPr="001020C3" w:rsidRDefault="00C531FE" w:rsidP="00C531FE">
      <w:pPr>
        <w:spacing w:line="240" w:lineRule="auto"/>
        <w:rPr>
          <w:szCs w:val="22"/>
          <w:lang w:val="lt-LT"/>
        </w:rPr>
      </w:pPr>
      <w:r w:rsidRPr="001020C3">
        <w:rPr>
          <w:szCs w:val="22"/>
          <w:lang w:val="lt-LT"/>
        </w:rPr>
        <w:t>Koloidinis bevandenis silicio dioksidas</w:t>
      </w:r>
    </w:p>
    <w:p w:rsidR="00C531FE" w:rsidRPr="001020C3" w:rsidRDefault="00C531FE" w:rsidP="00C531FE">
      <w:pPr>
        <w:spacing w:line="240" w:lineRule="auto"/>
        <w:rPr>
          <w:szCs w:val="22"/>
          <w:lang w:val="lt-LT"/>
        </w:rPr>
      </w:pPr>
      <w:r w:rsidRPr="001020C3">
        <w:rPr>
          <w:szCs w:val="22"/>
          <w:lang w:val="lt-LT"/>
        </w:rPr>
        <w:t>Magnio stearatas</w:t>
      </w:r>
    </w:p>
    <w:p w:rsidR="00C531FE" w:rsidRPr="001020C3" w:rsidRDefault="00C531FE" w:rsidP="00C531FE">
      <w:pPr>
        <w:spacing w:line="240" w:lineRule="auto"/>
        <w:rPr>
          <w:szCs w:val="22"/>
          <w:lang w:val="lt-LT"/>
        </w:rPr>
      </w:pPr>
      <w:r w:rsidRPr="001020C3">
        <w:rPr>
          <w:szCs w:val="22"/>
          <w:lang w:val="lt-LT"/>
        </w:rPr>
        <w:t>Pregelifikuotas krakmolas</w:t>
      </w:r>
    </w:p>
    <w:p w:rsidR="00C531FE" w:rsidRPr="001020C3" w:rsidRDefault="00C531FE" w:rsidP="00C531FE">
      <w:pPr>
        <w:spacing w:line="240" w:lineRule="auto"/>
        <w:rPr>
          <w:szCs w:val="22"/>
          <w:lang w:val="lt-LT"/>
        </w:rPr>
      </w:pPr>
      <w:r w:rsidRPr="001020C3">
        <w:rPr>
          <w:szCs w:val="22"/>
          <w:lang w:val="lt-LT"/>
        </w:rPr>
        <w:t>Hidroksipropilceliuliozė</w:t>
      </w:r>
    </w:p>
    <w:p w:rsidR="00C531FE" w:rsidRPr="001020C3" w:rsidRDefault="00C531FE" w:rsidP="00C531FE">
      <w:pPr>
        <w:spacing w:line="240" w:lineRule="auto"/>
        <w:rPr>
          <w:szCs w:val="22"/>
          <w:lang w:val="lt-LT"/>
        </w:rPr>
      </w:pPr>
      <w:proofErr w:type="spellStart"/>
      <w:r w:rsidRPr="001020C3">
        <w:rPr>
          <w:szCs w:val="22"/>
          <w:lang w:val="lt-LT"/>
        </w:rPr>
        <w:t>Kroskarmeliozės</w:t>
      </w:r>
      <w:proofErr w:type="spellEnd"/>
      <w:r w:rsidRPr="001020C3">
        <w:rPr>
          <w:szCs w:val="22"/>
          <w:lang w:val="lt-LT"/>
        </w:rPr>
        <w:t xml:space="preserve"> natrio druska</w:t>
      </w:r>
    </w:p>
    <w:p w:rsidR="00C531FE" w:rsidRPr="001020C3" w:rsidRDefault="00C531FE" w:rsidP="00C531FE">
      <w:pPr>
        <w:spacing w:line="240" w:lineRule="auto"/>
        <w:rPr>
          <w:szCs w:val="22"/>
          <w:lang w:val="lt-LT"/>
        </w:rPr>
      </w:pPr>
      <w:r w:rsidRPr="001020C3">
        <w:rPr>
          <w:szCs w:val="22"/>
          <w:lang w:val="lt-LT"/>
        </w:rPr>
        <w:t>Mikrokristalinė celiuliozė</w:t>
      </w:r>
    </w:p>
    <w:p w:rsidR="00C531FE" w:rsidRPr="001020C3" w:rsidRDefault="00C531FE" w:rsidP="00C531FE">
      <w:pPr>
        <w:spacing w:line="240" w:lineRule="auto"/>
        <w:rPr>
          <w:szCs w:val="22"/>
          <w:lang w:val="lt-LT"/>
        </w:rPr>
      </w:pPr>
    </w:p>
    <w:p w:rsidR="00C531FE" w:rsidRPr="001020C3" w:rsidRDefault="00C531FE" w:rsidP="00C531FE">
      <w:pPr>
        <w:keepNext/>
        <w:spacing w:line="240" w:lineRule="auto"/>
        <w:jc w:val="both"/>
        <w:outlineLvl w:val="3"/>
        <w:rPr>
          <w:bCs/>
          <w:i/>
          <w:iCs/>
          <w:szCs w:val="22"/>
          <w:lang w:val="lt-LT"/>
        </w:rPr>
      </w:pPr>
      <w:r w:rsidRPr="001020C3">
        <w:rPr>
          <w:bCs/>
          <w:i/>
          <w:iCs/>
          <w:szCs w:val="22"/>
          <w:lang w:val="lt-LT"/>
        </w:rPr>
        <w:t>Plėvelė</w:t>
      </w:r>
      <w:r w:rsidR="00FC4515" w:rsidRPr="001020C3">
        <w:rPr>
          <w:lang w:val="lt-LT"/>
        </w:rPr>
        <w:fldChar w:fldCharType="begin"/>
      </w:r>
      <w:r w:rsidR="00FC4515" w:rsidRPr="001020C3">
        <w:rPr>
          <w:lang w:val="lt-LT"/>
        </w:rPr>
        <w:instrText xml:space="preserve"> DOCVARIABLE vault_nd_8802c3e9-ae92-446f-b303-7d6289055959 \* MERGEFORMAT </w:instrText>
      </w:r>
      <w:r w:rsidR="00FC4515" w:rsidRPr="001020C3">
        <w:rPr>
          <w:lang w:val="lt-LT"/>
        </w:rPr>
        <w:fldChar w:fldCharType="separate"/>
      </w:r>
      <w:r w:rsidR="002369F6" w:rsidRPr="001020C3">
        <w:rPr>
          <w:bCs/>
          <w:i/>
          <w:iCs/>
          <w:szCs w:val="22"/>
          <w:lang w:val="lt-LT"/>
        </w:rPr>
        <w:t xml:space="preserve"> </w:t>
      </w:r>
      <w:r w:rsidR="00FC4515" w:rsidRPr="001020C3">
        <w:rPr>
          <w:bCs/>
          <w:i/>
          <w:iCs/>
          <w:szCs w:val="22"/>
          <w:lang w:val="lt-LT"/>
        </w:rPr>
        <w:fldChar w:fldCharType="end"/>
      </w:r>
    </w:p>
    <w:p w:rsidR="00C531FE" w:rsidRPr="001020C3" w:rsidRDefault="00C531FE" w:rsidP="00C531FE">
      <w:pPr>
        <w:spacing w:line="240" w:lineRule="auto"/>
        <w:rPr>
          <w:szCs w:val="22"/>
          <w:lang w:val="lt-LT"/>
        </w:rPr>
      </w:pPr>
      <w:r w:rsidRPr="001020C3">
        <w:rPr>
          <w:szCs w:val="22"/>
          <w:lang w:val="lt-LT"/>
        </w:rPr>
        <w:t>Hipromeliozė</w:t>
      </w:r>
    </w:p>
    <w:p w:rsidR="00C531FE" w:rsidRPr="001020C3" w:rsidRDefault="00C531FE" w:rsidP="00C531FE">
      <w:pPr>
        <w:spacing w:line="240" w:lineRule="auto"/>
        <w:rPr>
          <w:szCs w:val="22"/>
          <w:lang w:val="lt-LT"/>
        </w:rPr>
      </w:pPr>
      <w:r w:rsidRPr="001020C3">
        <w:rPr>
          <w:szCs w:val="22"/>
          <w:lang w:val="lt-LT"/>
        </w:rPr>
        <w:t>Makrogolis 6000</w:t>
      </w:r>
    </w:p>
    <w:p w:rsidR="00C531FE" w:rsidRPr="001020C3" w:rsidRDefault="00C531FE" w:rsidP="00C531FE">
      <w:pPr>
        <w:spacing w:line="240" w:lineRule="auto"/>
        <w:rPr>
          <w:szCs w:val="22"/>
          <w:lang w:val="lt-LT"/>
        </w:rPr>
      </w:pPr>
      <w:r w:rsidRPr="001020C3">
        <w:rPr>
          <w:szCs w:val="22"/>
          <w:lang w:val="lt-LT"/>
        </w:rPr>
        <w:t>Titano dioksidas (E171)</w:t>
      </w:r>
    </w:p>
    <w:p w:rsidR="00C531FE" w:rsidRPr="001020C3" w:rsidRDefault="00C531FE" w:rsidP="00C531FE">
      <w:pPr>
        <w:tabs>
          <w:tab w:val="clear" w:pos="567"/>
        </w:tabs>
        <w:spacing w:line="240" w:lineRule="auto"/>
        <w:rPr>
          <w:iCs/>
          <w:szCs w:val="22"/>
          <w:lang w:val="lt-LT"/>
        </w:rPr>
      </w:pPr>
    </w:p>
    <w:p w:rsidR="00C531FE" w:rsidRPr="001020C3" w:rsidRDefault="00C531FE" w:rsidP="00C531FE">
      <w:pPr>
        <w:tabs>
          <w:tab w:val="clear" w:pos="567"/>
        </w:tabs>
        <w:spacing w:line="240" w:lineRule="auto"/>
        <w:ind w:left="567" w:hanging="567"/>
        <w:outlineLvl w:val="0"/>
        <w:rPr>
          <w:szCs w:val="22"/>
          <w:lang w:val="lt-LT"/>
        </w:rPr>
      </w:pPr>
      <w:r w:rsidRPr="001020C3">
        <w:rPr>
          <w:b/>
          <w:szCs w:val="22"/>
          <w:lang w:val="lt-LT"/>
        </w:rPr>
        <w:t>6.2</w:t>
      </w:r>
      <w:r w:rsidRPr="001020C3">
        <w:rPr>
          <w:b/>
          <w:szCs w:val="22"/>
          <w:lang w:val="lt-LT"/>
        </w:rPr>
        <w:tab/>
        <w:t>Nesuderinamumas</w:t>
      </w:r>
      <w:r w:rsidR="00D60D92" w:rsidRPr="001020C3">
        <w:rPr>
          <w:lang w:val="lt-LT"/>
        </w:rPr>
        <w:fldChar w:fldCharType="begin"/>
      </w:r>
      <w:r w:rsidR="00D60D92" w:rsidRPr="001020C3">
        <w:rPr>
          <w:lang w:val="lt-LT"/>
        </w:rPr>
        <w:instrText xml:space="preserve"> DOCVARIABLE vault_nd_0e7d6790-87b6-4742-8c7e-a47fcbdb636c \* MERGEFORMAT </w:instrText>
      </w:r>
      <w:r w:rsidR="00D60D92" w:rsidRPr="001020C3">
        <w:rPr>
          <w:lang w:val="lt-LT"/>
        </w:rPr>
        <w:fldChar w:fldCharType="separate"/>
      </w:r>
      <w:r w:rsidR="002369F6" w:rsidRPr="001020C3">
        <w:rPr>
          <w:b/>
          <w:szCs w:val="22"/>
          <w:lang w:val="lt-LT"/>
        </w:rPr>
        <w:t xml:space="preserve"> </w:t>
      </w:r>
      <w:r w:rsidR="00D60D92" w:rsidRPr="001020C3">
        <w:rPr>
          <w:b/>
          <w:szCs w:val="22"/>
          <w:lang w:val="lt-LT"/>
        </w:rPr>
        <w:fldChar w:fldCharType="end"/>
      </w:r>
    </w:p>
    <w:p w:rsidR="00C531FE" w:rsidRPr="001020C3" w:rsidRDefault="00C531FE" w:rsidP="00C531FE">
      <w:pPr>
        <w:tabs>
          <w:tab w:val="clear" w:pos="567"/>
        </w:tabs>
        <w:spacing w:line="240" w:lineRule="auto"/>
        <w:rPr>
          <w:szCs w:val="22"/>
          <w:lang w:val="lt-LT"/>
        </w:rPr>
      </w:pPr>
    </w:p>
    <w:p w:rsidR="00C531FE" w:rsidRPr="001020C3" w:rsidRDefault="00C531FE" w:rsidP="00C531FE">
      <w:pPr>
        <w:spacing w:line="240" w:lineRule="auto"/>
        <w:ind w:left="567" w:hanging="567"/>
        <w:rPr>
          <w:szCs w:val="22"/>
          <w:lang w:val="lt-LT"/>
        </w:rPr>
      </w:pPr>
      <w:r w:rsidRPr="001020C3">
        <w:rPr>
          <w:szCs w:val="22"/>
          <w:lang w:val="lt-LT"/>
        </w:rPr>
        <w:t>Duomenys nebūtini.</w:t>
      </w: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ind w:left="567" w:hanging="567"/>
        <w:outlineLvl w:val="0"/>
        <w:rPr>
          <w:szCs w:val="22"/>
          <w:lang w:val="lt-LT"/>
        </w:rPr>
      </w:pPr>
      <w:r w:rsidRPr="001020C3">
        <w:rPr>
          <w:b/>
          <w:szCs w:val="22"/>
          <w:lang w:val="lt-LT"/>
        </w:rPr>
        <w:t>6.3</w:t>
      </w:r>
      <w:r w:rsidRPr="001020C3">
        <w:rPr>
          <w:b/>
          <w:szCs w:val="22"/>
          <w:lang w:val="lt-LT"/>
        </w:rPr>
        <w:tab/>
        <w:t>Tinkamumo laikas</w:t>
      </w:r>
      <w:r w:rsidR="00D60D92" w:rsidRPr="001020C3">
        <w:rPr>
          <w:lang w:val="lt-LT"/>
        </w:rPr>
        <w:fldChar w:fldCharType="begin"/>
      </w:r>
      <w:r w:rsidR="00D60D92" w:rsidRPr="001020C3">
        <w:rPr>
          <w:lang w:val="lt-LT"/>
        </w:rPr>
        <w:instrText xml:space="preserve"> DOCVARIABLE vault_nd_0d03bad8-2667-4f21-a5ce-47c49d9128f7 \* MERGEFORMAT </w:instrText>
      </w:r>
      <w:r w:rsidR="00D60D92" w:rsidRPr="001020C3">
        <w:rPr>
          <w:lang w:val="lt-LT"/>
        </w:rPr>
        <w:fldChar w:fldCharType="separate"/>
      </w:r>
      <w:r w:rsidR="002369F6" w:rsidRPr="001020C3">
        <w:rPr>
          <w:b/>
          <w:szCs w:val="22"/>
          <w:lang w:val="lt-LT"/>
        </w:rPr>
        <w:t xml:space="preserve"> </w:t>
      </w:r>
      <w:r w:rsidR="00D60D92" w:rsidRPr="001020C3">
        <w:rPr>
          <w:b/>
          <w:szCs w:val="22"/>
          <w:lang w:val="lt-LT"/>
        </w:rPr>
        <w:fldChar w:fldCharType="end"/>
      </w:r>
    </w:p>
    <w:p w:rsidR="00C531FE" w:rsidRPr="001020C3" w:rsidRDefault="00C531FE" w:rsidP="00C531FE">
      <w:pPr>
        <w:tabs>
          <w:tab w:val="clear" w:pos="567"/>
        </w:tabs>
        <w:spacing w:line="240" w:lineRule="auto"/>
        <w:rPr>
          <w:szCs w:val="22"/>
          <w:lang w:val="lt-LT"/>
        </w:rPr>
      </w:pPr>
    </w:p>
    <w:p w:rsidR="00C531FE" w:rsidRPr="001020C3" w:rsidRDefault="00C531FE" w:rsidP="00C531FE">
      <w:pPr>
        <w:widowControl w:val="0"/>
        <w:tabs>
          <w:tab w:val="clear" w:pos="567"/>
        </w:tabs>
        <w:spacing w:line="240" w:lineRule="auto"/>
        <w:rPr>
          <w:szCs w:val="22"/>
          <w:lang w:val="lt-LT"/>
        </w:rPr>
      </w:pPr>
      <w:r w:rsidRPr="001020C3">
        <w:rPr>
          <w:szCs w:val="22"/>
          <w:lang w:val="lt-LT"/>
        </w:rPr>
        <w:t>3</w:t>
      </w:r>
      <w:r w:rsidR="001E4506" w:rsidRPr="001020C3">
        <w:rPr>
          <w:szCs w:val="22"/>
          <w:lang w:val="lt-LT"/>
        </w:rPr>
        <w:t> </w:t>
      </w:r>
      <w:r w:rsidRPr="001020C3">
        <w:rPr>
          <w:szCs w:val="22"/>
          <w:lang w:val="lt-LT"/>
        </w:rPr>
        <w:t>metai.</w:t>
      </w:r>
    </w:p>
    <w:p w:rsidR="00C531FE" w:rsidRPr="001020C3" w:rsidRDefault="00C531FE" w:rsidP="00C531FE">
      <w:pPr>
        <w:widowControl w:val="0"/>
        <w:tabs>
          <w:tab w:val="clear" w:pos="567"/>
        </w:tabs>
        <w:spacing w:line="240" w:lineRule="auto"/>
        <w:rPr>
          <w:szCs w:val="22"/>
          <w:lang w:val="lt-LT"/>
        </w:rPr>
      </w:pPr>
    </w:p>
    <w:p w:rsidR="00C531FE" w:rsidRPr="001020C3" w:rsidRDefault="00C531FE" w:rsidP="00C531FE">
      <w:pPr>
        <w:tabs>
          <w:tab w:val="clear" w:pos="567"/>
        </w:tabs>
        <w:spacing w:line="240" w:lineRule="auto"/>
        <w:ind w:left="567" w:hanging="567"/>
        <w:outlineLvl w:val="0"/>
        <w:rPr>
          <w:szCs w:val="22"/>
          <w:lang w:val="lt-LT"/>
        </w:rPr>
      </w:pPr>
      <w:r w:rsidRPr="001020C3">
        <w:rPr>
          <w:b/>
          <w:szCs w:val="22"/>
          <w:lang w:val="lt-LT"/>
        </w:rPr>
        <w:t>6.4</w:t>
      </w:r>
      <w:r w:rsidRPr="001020C3">
        <w:rPr>
          <w:b/>
          <w:szCs w:val="22"/>
          <w:lang w:val="lt-LT"/>
        </w:rPr>
        <w:tab/>
        <w:t>Specialios laikymo sąlygos</w:t>
      </w:r>
      <w:r w:rsidR="00FC4515" w:rsidRPr="001020C3">
        <w:rPr>
          <w:lang w:val="lt-LT"/>
        </w:rPr>
        <w:fldChar w:fldCharType="begin"/>
      </w:r>
      <w:r w:rsidR="00FC4515" w:rsidRPr="001020C3">
        <w:rPr>
          <w:lang w:val="lt-LT"/>
        </w:rPr>
        <w:instrText xml:space="preserve"> DOCVARIABLE vault_nd_4b2a2517-e303-4000-aff6-e24358f8bc2a \* MERGEFORMAT </w:instrText>
      </w:r>
      <w:r w:rsidR="00FC4515" w:rsidRPr="001020C3">
        <w:rPr>
          <w:lang w:val="lt-LT"/>
        </w:rPr>
        <w:fldChar w:fldCharType="separate"/>
      </w:r>
      <w:r w:rsidR="002369F6" w:rsidRPr="001020C3">
        <w:rPr>
          <w:b/>
          <w:szCs w:val="22"/>
          <w:lang w:val="lt-LT"/>
        </w:rPr>
        <w:t xml:space="preserve"> </w:t>
      </w:r>
      <w:r w:rsidR="00FC4515" w:rsidRPr="001020C3">
        <w:rPr>
          <w:b/>
          <w:szCs w:val="22"/>
          <w:lang w:val="lt-LT"/>
        </w:rPr>
        <w:fldChar w:fldCharType="end"/>
      </w:r>
    </w:p>
    <w:p w:rsidR="00C531FE" w:rsidRPr="00ED02FB" w:rsidRDefault="00C531FE" w:rsidP="00C531FE">
      <w:pPr>
        <w:tabs>
          <w:tab w:val="clear" w:pos="567"/>
        </w:tabs>
        <w:spacing w:line="240" w:lineRule="auto"/>
        <w:rPr>
          <w:i/>
          <w:szCs w:val="22"/>
          <w:lang w:val="lt-LT"/>
        </w:rPr>
      </w:pPr>
    </w:p>
    <w:p w:rsidR="00C531FE" w:rsidRPr="001020C3" w:rsidRDefault="00C531FE" w:rsidP="00C531FE">
      <w:pPr>
        <w:tabs>
          <w:tab w:val="clear" w:pos="567"/>
        </w:tabs>
        <w:spacing w:line="240" w:lineRule="auto"/>
        <w:rPr>
          <w:iCs/>
          <w:szCs w:val="22"/>
          <w:lang w:val="lt-LT"/>
        </w:rPr>
      </w:pPr>
      <w:r w:rsidRPr="001020C3">
        <w:rPr>
          <w:iCs/>
          <w:szCs w:val="22"/>
          <w:lang w:val="lt-LT"/>
        </w:rPr>
        <w:t>Laikyti žemesnėje kaip 25</w:t>
      </w:r>
      <w:r w:rsidR="001020C3">
        <w:rPr>
          <w:iCs/>
          <w:szCs w:val="22"/>
          <w:lang w:val="lt-LT"/>
        </w:rPr>
        <w:t> </w:t>
      </w:r>
      <w:r w:rsidRPr="001020C3">
        <w:rPr>
          <w:iCs/>
          <w:szCs w:val="22"/>
          <w:lang w:val="lt-LT"/>
        </w:rPr>
        <w:sym w:font="Symbol" w:char="F0B0"/>
      </w:r>
      <w:r w:rsidRPr="001020C3">
        <w:rPr>
          <w:iCs/>
          <w:szCs w:val="22"/>
          <w:lang w:val="lt-LT"/>
        </w:rPr>
        <w:t>C temperatūroje.</w:t>
      </w:r>
    </w:p>
    <w:p w:rsidR="00C531FE" w:rsidRPr="001020C3" w:rsidRDefault="00C531FE" w:rsidP="00C531FE">
      <w:pPr>
        <w:tabs>
          <w:tab w:val="clear" w:pos="567"/>
        </w:tabs>
        <w:spacing w:line="240" w:lineRule="auto"/>
        <w:rPr>
          <w:szCs w:val="22"/>
          <w:lang w:val="lt-LT"/>
        </w:rPr>
      </w:pPr>
    </w:p>
    <w:p w:rsidR="00C531FE" w:rsidRPr="001020C3" w:rsidRDefault="00C531FE" w:rsidP="00ED02FB">
      <w:pPr>
        <w:keepNext/>
        <w:keepLines/>
        <w:numPr>
          <w:ilvl w:val="1"/>
          <w:numId w:val="4"/>
        </w:numPr>
        <w:spacing w:line="240" w:lineRule="auto"/>
        <w:outlineLvl w:val="0"/>
        <w:rPr>
          <w:b/>
          <w:szCs w:val="22"/>
          <w:lang w:val="lt-LT"/>
        </w:rPr>
      </w:pPr>
      <w:r w:rsidRPr="001020C3">
        <w:rPr>
          <w:b/>
          <w:bCs/>
          <w:szCs w:val="22"/>
          <w:lang w:val="lt-LT"/>
        </w:rPr>
        <w:lastRenderedPageBreak/>
        <w:t xml:space="preserve">Talpyklės pobūdis ir jos </w:t>
      </w:r>
      <w:r w:rsidRPr="001020C3">
        <w:rPr>
          <w:b/>
          <w:szCs w:val="22"/>
          <w:lang w:val="lt-LT"/>
        </w:rPr>
        <w:t>turinys</w:t>
      </w:r>
      <w:r w:rsidR="00FC4515" w:rsidRPr="001020C3">
        <w:rPr>
          <w:lang w:val="lt-LT"/>
        </w:rPr>
        <w:fldChar w:fldCharType="begin"/>
      </w:r>
      <w:r w:rsidR="00FC4515" w:rsidRPr="001020C3">
        <w:rPr>
          <w:lang w:val="lt-LT"/>
        </w:rPr>
        <w:instrText xml:space="preserve"> DOCVARIABLE vault_nd_9f5361a9-d3f1-4c8c-8990-d9f347a3d2a9 \* MERGEFORMAT </w:instrText>
      </w:r>
      <w:r w:rsidR="00FC4515" w:rsidRPr="001020C3">
        <w:rPr>
          <w:lang w:val="lt-LT"/>
        </w:rPr>
        <w:fldChar w:fldCharType="separate"/>
      </w:r>
      <w:r w:rsidR="002369F6" w:rsidRPr="001020C3">
        <w:rPr>
          <w:b/>
          <w:szCs w:val="22"/>
          <w:lang w:val="lt-LT"/>
        </w:rPr>
        <w:t xml:space="preserve"> </w:t>
      </w:r>
      <w:r w:rsidR="00FC4515" w:rsidRPr="001020C3">
        <w:rPr>
          <w:b/>
          <w:szCs w:val="22"/>
          <w:lang w:val="lt-LT"/>
        </w:rPr>
        <w:fldChar w:fldCharType="end"/>
      </w:r>
    </w:p>
    <w:p w:rsidR="00C531FE" w:rsidRPr="001020C3" w:rsidRDefault="00C531FE" w:rsidP="00ED02FB">
      <w:pPr>
        <w:keepNext/>
        <w:keepLines/>
        <w:tabs>
          <w:tab w:val="clear" w:pos="567"/>
        </w:tabs>
        <w:spacing w:line="240" w:lineRule="auto"/>
        <w:rPr>
          <w:iCs/>
          <w:szCs w:val="22"/>
          <w:lang w:val="lt-LT"/>
        </w:rPr>
      </w:pPr>
    </w:p>
    <w:p w:rsidR="00C531FE" w:rsidRPr="001020C3" w:rsidRDefault="00C531FE" w:rsidP="00ED02FB">
      <w:pPr>
        <w:keepNext/>
        <w:keepLines/>
        <w:spacing w:line="240" w:lineRule="auto"/>
        <w:rPr>
          <w:szCs w:val="22"/>
          <w:lang w:val="lt-LT"/>
        </w:rPr>
      </w:pPr>
      <w:r w:rsidRPr="001020C3">
        <w:rPr>
          <w:szCs w:val="22"/>
          <w:lang w:val="lt-LT"/>
        </w:rPr>
        <w:t>Dėžutėje yra 10</w:t>
      </w:r>
      <w:r w:rsidR="001020C3">
        <w:rPr>
          <w:szCs w:val="22"/>
          <w:lang w:val="lt-LT"/>
        </w:rPr>
        <w:t> </w:t>
      </w:r>
      <w:r w:rsidRPr="001020C3">
        <w:rPr>
          <w:szCs w:val="22"/>
          <w:lang w:val="lt-LT"/>
        </w:rPr>
        <w:t>plėvele dengtų tablečių PVC/aliuminio lizdinėse plokštelėse.</w:t>
      </w:r>
    </w:p>
    <w:p w:rsidR="00C531FE" w:rsidRPr="001020C3" w:rsidRDefault="00C531FE" w:rsidP="00C531FE">
      <w:pPr>
        <w:spacing w:line="240" w:lineRule="auto"/>
        <w:rPr>
          <w:szCs w:val="22"/>
          <w:lang w:val="lt-LT"/>
        </w:rPr>
      </w:pPr>
    </w:p>
    <w:p w:rsidR="009D7BE0" w:rsidRPr="001020C3" w:rsidRDefault="00C531FE" w:rsidP="0092320A">
      <w:pPr>
        <w:keepNext/>
        <w:tabs>
          <w:tab w:val="clear" w:pos="567"/>
        </w:tabs>
        <w:spacing w:line="240" w:lineRule="auto"/>
        <w:ind w:left="567" w:hanging="567"/>
        <w:outlineLvl w:val="0"/>
        <w:rPr>
          <w:szCs w:val="22"/>
          <w:lang w:val="lt-LT"/>
        </w:rPr>
      </w:pPr>
      <w:r w:rsidRPr="001020C3">
        <w:rPr>
          <w:b/>
          <w:szCs w:val="22"/>
          <w:lang w:val="lt-LT"/>
        </w:rPr>
        <w:t>6.6</w:t>
      </w:r>
      <w:r w:rsidRPr="001020C3">
        <w:rPr>
          <w:b/>
          <w:szCs w:val="22"/>
          <w:lang w:val="lt-LT"/>
        </w:rPr>
        <w:tab/>
      </w:r>
      <w:r w:rsidRPr="001020C3">
        <w:rPr>
          <w:b/>
          <w:bCs/>
          <w:szCs w:val="22"/>
          <w:lang w:val="lt-LT"/>
        </w:rPr>
        <w:t>Specialūs reikalavimai atliekoms tvarkyti</w:t>
      </w:r>
      <w:r w:rsidR="00D60D92" w:rsidRPr="001020C3">
        <w:rPr>
          <w:lang w:val="lt-LT"/>
        </w:rPr>
        <w:fldChar w:fldCharType="begin"/>
      </w:r>
      <w:r w:rsidR="00D60D92" w:rsidRPr="001020C3">
        <w:rPr>
          <w:lang w:val="lt-LT"/>
        </w:rPr>
        <w:instrText xml:space="preserve"> DOCVARIABLE vault_nd_7e6eaf60-61f1-4bfc-8c4e-48b847cb7035 \* MERGEFORMAT </w:instrText>
      </w:r>
      <w:r w:rsidR="00D60D92" w:rsidRPr="001020C3">
        <w:rPr>
          <w:lang w:val="lt-LT"/>
        </w:rPr>
        <w:fldChar w:fldCharType="separate"/>
      </w:r>
      <w:r w:rsidR="002369F6" w:rsidRPr="001020C3">
        <w:rPr>
          <w:b/>
          <w:bCs/>
          <w:szCs w:val="22"/>
          <w:lang w:val="lt-LT"/>
        </w:rPr>
        <w:t xml:space="preserve"> </w:t>
      </w:r>
      <w:r w:rsidR="00D60D92" w:rsidRPr="001020C3">
        <w:rPr>
          <w:b/>
          <w:bCs/>
          <w:szCs w:val="22"/>
          <w:lang w:val="lt-LT"/>
        </w:rPr>
        <w:fldChar w:fldCharType="end"/>
      </w:r>
    </w:p>
    <w:p w:rsidR="00C531FE" w:rsidRPr="001020C3" w:rsidRDefault="00C531FE" w:rsidP="00C531FE">
      <w:pPr>
        <w:tabs>
          <w:tab w:val="clear" w:pos="567"/>
        </w:tabs>
        <w:spacing w:line="240" w:lineRule="auto"/>
        <w:rPr>
          <w:szCs w:val="22"/>
          <w:lang w:val="lt-LT"/>
        </w:rPr>
      </w:pPr>
    </w:p>
    <w:p w:rsidR="00C531FE" w:rsidRPr="001020C3" w:rsidRDefault="00C531FE" w:rsidP="00C531FE">
      <w:pPr>
        <w:spacing w:line="240" w:lineRule="auto"/>
        <w:ind w:left="567" w:hanging="567"/>
        <w:rPr>
          <w:szCs w:val="22"/>
          <w:lang w:val="lt-LT"/>
        </w:rPr>
      </w:pPr>
      <w:r w:rsidRPr="001020C3">
        <w:rPr>
          <w:szCs w:val="22"/>
          <w:lang w:val="lt-LT"/>
        </w:rPr>
        <w:t>Specialių reikalavimų nėra.</w:t>
      </w: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ind w:left="567" w:hanging="567"/>
        <w:rPr>
          <w:szCs w:val="22"/>
          <w:lang w:val="lt-LT"/>
        </w:rPr>
      </w:pPr>
      <w:r w:rsidRPr="001020C3">
        <w:rPr>
          <w:b/>
          <w:szCs w:val="22"/>
          <w:lang w:val="lt-LT"/>
        </w:rPr>
        <w:t>7.</w:t>
      </w:r>
      <w:r w:rsidRPr="001020C3">
        <w:rPr>
          <w:b/>
          <w:szCs w:val="22"/>
          <w:lang w:val="lt-LT"/>
        </w:rPr>
        <w:tab/>
      </w:r>
      <w:r w:rsidR="0047124A" w:rsidRPr="001020C3">
        <w:rPr>
          <w:b/>
          <w:bCs/>
          <w:szCs w:val="22"/>
          <w:lang w:val="lt-LT"/>
        </w:rPr>
        <w:t>REGISTRUOTOJAS</w:t>
      </w:r>
    </w:p>
    <w:p w:rsidR="00C531FE" w:rsidRPr="001020C3" w:rsidRDefault="00C531FE" w:rsidP="00C531FE">
      <w:pPr>
        <w:tabs>
          <w:tab w:val="clear" w:pos="567"/>
        </w:tabs>
        <w:spacing w:line="240" w:lineRule="auto"/>
        <w:rPr>
          <w:szCs w:val="22"/>
          <w:lang w:val="lt-LT"/>
        </w:rPr>
      </w:pPr>
    </w:p>
    <w:p w:rsidR="00C81064" w:rsidRPr="001020C3" w:rsidRDefault="00C81064" w:rsidP="00C81064">
      <w:pPr>
        <w:spacing w:line="240" w:lineRule="auto"/>
        <w:rPr>
          <w:szCs w:val="22"/>
          <w:lang w:val="lt-LT"/>
        </w:rPr>
      </w:pPr>
      <w:proofErr w:type="spellStart"/>
      <w:r w:rsidRPr="001020C3">
        <w:rPr>
          <w:szCs w:val="22"/>
          <w:lang w:val="lt-LT"/>
        </w:rPr>
        <w:t>Sanofi</w:t>
      </w:r>
      <w:proofErr w:type="spellEnd"/>
      <w:r w:rsidRPr="001020C3">
        <w:rPr>
          <w:szCs w:val="22"/>
          <w:lang w:val="lt-LT"/>
        </w:rPr>
        <w:t xml:space="preserve"> </w:t>
      </w:r>
      <w:proofErr w:type="spellStart"/>
      <w:r w:rsidRPr="001020C3">
        <w:rPr>
          <w:szCs w:val="22"/>
          <w:lang w:val="lt-LT"/>
        </w:rPr>
        <w:t>Winthrop</w:t>
      </w:r>
      <w:proofErr w:type="spellEnd"/>
      <w:r w:rsidRPr="001020C3">
        <w:rPr>
          <w:szCs w:val="22"/>
          <w:lang w:val="lt-LT"/>
        </w:rPr>
        <w:t xml:space="preserve"> </w:t>
      </w:r>
      <w:proofErr w:type="spellStart"/>
      <w:r w:rsidRPr="001020C3">
        <w:rPr>
          <w:szCs w:val="22"/>
          <w:lang w:val="lt-LT"/>
        </w:rPr>
        <w:t>Industrie</w:t>
      </w:r>
      <w:proofErr w:type="spellEnd"/>
    </w:p>
    <w:p w:rsidR="00C81064" w:rsidRPr="001020C3" w:rsidRDefault="00C81064" w:rsidP="00C81064">
      <w:pPr>
        <w:spacing w:line="240" w:lineRule="auto"/>
        <w:rPr>
          <w:szCs w:val="22"/>
          <w:lang w:val="lt-LT"/>
        </w:rPr>
      </w:pPr>
      <w:r w:rsidRPr="001020C3">
        <w:rPr>
          <w:szCs w:val="22"/>
          <w:lang w:val="lt-LT"/>
        </w:rPr>
        <w:t xml:space="preserve">82, </w:t>
      </w:r>
      <w:proofErr w:type="spellStart"/>
      <w:r w:rsidRPr="001020C3">
        <w:rPr>
          <w:szCs w:val="22"/>
          <w:lang w:val="lt-LT"/>
        </w:rPr>
        <w:t>avenue</w:t>
      </w:r>
      <w:proofErr w:type="spellEnd"/>
      <w:r w:rsidRPr="001020C3">
        <w:rPr>
          <w:szCs w:val="22"/>
          <w:lang w:val="lt-LT"/>
        </w:rPr>
        <w:t xml:space="preserve"> </w:t>
      </w:r>
      <w:proofErr w:type="spellStart"/>
      <w:r w:rsidRPr="001020C3">
        <w:rPr>
          <w:szCs w:val="22"/>
          <w:lang w:val="lt-LT"/>
        </w:rPr>
        <w:t>Raspail</w:t>
      </w:r>
      <w:proofErr w:type="spellEnd"/>
    </w:p>
    <w:p w:rsidR="00C81064" w:rsidRPr="001020C3" w:rsidRDefault="00C81064" w:rsidP="00C81064">
      <w:pPr>
        <w:spacing w:line="240" w:lineRule="auto"/>
        <w:rPr>
          <w:szCs w:val="22"/>
          <w:lang w:val="lt-LT"/>
        </w:rPr>
      </w:pPr>
      <w:r w:rsidRPr="001020C3">
        <w:rPr>
          <w:szCs w:val="22"/>
          <w:lang w:val="lt-LT"/>
        </w:rPr>
        <w:t xml:space="preserve">94250 </w:t>
      </w:r>
      <w:proofErr w:type="spellStart"/>
      <w:r w:rsidRPr="001020C3">
        <w:rPr>
          <w:szCs w:val="22"/>
          <w:lang w:val="lt-LT"/>
        </w:rPr>
        <w:t>Gentilly</w:t>
      </w:r>
      <w:proofErr w:type="spellEnd"/>
    </w:p>
    <w:p w:rsidR="00C81064" w:rsidRPr="001020C3" w:rsidRDefault="00C81064" w:rsidP="00C81064">
      <w:pPr>
        <w:tabs>
          <w:tab w:val="left" w:pos="540"/>
        </w:tabs>
        <w:spacing w:line="240" w:lineRule="auto"/>
        <w:rPr>
          <w:iCs/>
          <w:noProof/>
          <w:szCs w:val="22"/>
          <w:lang w:val="lt-LT"/>
        </w:rPr>
      </w:pPr>
      <w:r w:rsidRPr="001020C3">
        <w:rPr>
          <w:szCs w:val="22"/>
          <w:lang w:val="lt-LT"/>
        </w:rPr>
        <w:t>Prancūzija</w:t>
      </w:r>
    </w:p>
    <w:p w:rsidR="00C531FE" w:rsidRPr="001020C3" w:rsidRDefault="00C531FE" w:rsidP="00C531FE">
      <w:pPr>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BE089D">
      <w:pPr>
        <w:keepNext/>
        <w:spacing w:line="240" w:lineRule="auto"/>
        <w:outlineLvl w:val="1"/>
        <w:rPr>
          <w:b/>
          <w:bCs/>
          <w:szCs w:val="22"/>
          <w:lang w:val="lt-LT"/>
        </w:rPr>
      </w:pPr>
      <w:r w:rsidRPr="001020C3">
        <w:rPr>
          <w:b/>
          <w:bCs/>
          <w:szCs w:val="22"/>
          <w:lang w:val="lt-LT"/>
        </w:rPr>
        <w:t>8.</w:t>
      </w:r>
      <w:r w:rsidRPr="001020C3">
        <w:rPr>
          <w:b/>
          <w:bCs/>
          <w:szCs w:val="22"/>
          <w:lang w:val="lt-LT"/>
        </w:rPr>
        <w:tab/>
      </w:r>
      <w:r w:rsidR="0047124A" w:rsidRPr="001020C3">
        <w:rPr>
          <w:b/>
          <w:bCs/>
          <w:szCs w:val="22"/>
          <w:lang w:val="lt-LT"/>
        </w:rPr>
        <w:t>REGISTRACIJOS PAŽYMĖJIMO NUMERIS (-IAI)</w:t>
      </w:r>
      <w:r w:rsidR="00D60D92" w:rsidRPr="001020C3">
        <w:rPr>
          <w:lang w:val="lt-LT"/>
        </w:rPr>
        <w:fldChar w:fldCharType="begin"/>
      </w:r>
      <w:r w:rsidR="00D60D92" w:rsidRPr="001020C3">
        <w:rPr>
          <w:lang w:val="lt-LT"/>
        </w:rPr>
        <w:instrText xml:space="preserve"> DOCVARIABLE VAULT_ND_7bfc0814-6a85-46b1-a8a1-cc1f1ee0dddd \* MERGEFORMAT </w:instrText>
      </w:r>
      <w:r w:rsidR="00D60D92" w:rsidRPr="001020C3">
        <w:rPr>
          <w:lang w:val="lt-LT"/>
        </w:rPr>
        <w:fldChar w:fldCharType="separate"/>
      </w:r>
      <w:r w:rsidR="002369F6" w:rsidRPr="001020C3">
        <w:rPr>
          <w:b/>
          <w:bCs/>
          <w:szCs w:val="22"/>
          <w:lang w:val="lt-LT"/>
        </w:rPr>
        <w:t xml:space="preserve"> </w:t>
      </w:r>
      <w:r w:rsidR="00D60D92" w:rsidRPr="001020C3">
        <w:rPr>
          <w:b/>
          <w:bCs/>
          <w:szCs w:val="22"/>
          <w:lang w:val="lt-LT"/>
        </w:rPr>
        <w:fldChar w:fldCharType="end"/>
      </w:r>
    </w:p>
    <w:p w:rsidR="00C531FE" w:rsidRPr="001020C3" w:rsidRDefault="00C531FE" w:rsidP="00C531FE">
      <w:pPr>
        <w:tabs>
          <w:tab w:val="clear" w:pos="567"/>
        </w:tabs>
        <w:spacing w:line="240" w:lineRule="auto"/>
        <w:rPr>
          <w:szCs w:val="22"/>
          <w:lang w:val="lt-LT"/>
        </w:rPr>
      </w:pPr>
    </w:p>
    <w:p w:rsidR="00C531FE" w:rsidRPr="001020C3" w:rsidRDefault="00C531FE" w:rsidP="00C531FE">
      <w:pPr>
        <w:widowControl w:val="0"/>
        <w:tabs>
          <w:tab w:val="clear" w:pos="567"/>
        </w:tabs>
        <w:spacing w:line="240" w:lineRule="auto"/>
        <w:rPr>
          <w:szCs w:val="22"/>
          <w:lang w:val="lt-LT"/>
        </w:rPr>
      </w:pPr>
      <w:r w:rsidRPr="001020C3">
        <w:rPr>
          <w:szCs w:val="22"/>
          <w:lang w:val="lt-LT"/>
        </w:rPr>
        <w:t>LT/1/98/3485/002</w:t>
      </w: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ind w:left="567" w:hanging="567"/>
        <w:rPr>
          <w:b/>
          <w:szCs w:val="22"/>
          <w:lang w:val="lt-LT"/>
        </w:rPr>
      </w:pPr>
      <w:r w:rsidRPr="001020C3">
        <w:rPr>
          <w:b/>
          <w:szCs w:val="22"/>
          <w:lang w:val="lt-LT"/>
        </w:rPr>
        <w:t>9.</w:t>
      </w:r>
      <w:r w:rsidRPr="001020C3">
        <w:rPr>
          <w:b/>
          <w:szCs w:val="22"/>
          <w:lang w:val="lt-LT"/>
        </w:rPr>
        <w:tab/>
      </w:r>
      <w:r w:rsidR="0047124A" w:rsidRPr="001020C3">
        <w:rPr>
          <w:b/>
          <w:szCs w:val="22"/>
          <w:lang w:val="lt-LT"/>
        </w:rPr>
        <w:t>REGISTRAVIMO / PERREGISTRAVIMO DATA</w:t>
      </w:r>
    </w:p>
    <w:p w:rsidR="00C531FE" w:rsidRPr="001020C3" w:rsidRDefault="00C531FE" w:rsidP="00C531FE">
      <w:pPr>
        <w:tabs>
          <w:tab w:val="clear" w:pos="567"/>
        </w:tabs>
        <w:spacing w:line="240" w:lineRule="auto"/>
        <w:rPr>
          <w:szCs w:val="22"/>
          <w:lang w:val="lt-LT"/>
        </w:rPr>
      </w:pPr>
    </w:p>
    <w:p w:rsidR="00C531FE" w:rsidRPr="001020C3" w:rsidRDefault="0047124A" w:rsidP="00C531FE">
      <w:pPr>
        <w:tabs>
          <w:tab w:val="clear" w:pos="567"/>
        </w:tabs>
        <w:spacing w:line="240" w:lineRule="auto"/>
        <w:rPr>
          <w:szCs w:val="22"/>
          <w:lang w:val="lt-LT"/>
        </w:rPr>
      </w:pPr>
      <w:r w:rsidRPr="001020C3">
        <w:rPr>
          <w:szCs w:val="22"/>
          <w:lang w:val="lt-LT"/>
        </w:rPr>
        <w:t xml:space="preserve">Registravimo data </w:t>
      </w:r>
      <w:r w:rsidR="00C531FE" w:rsidRPr="001020C3">
        <w:rPr>
          <w:szCs w:val="22"/>
          <w:lang w:val="lt-LT"/>
        </w:rPr>
        <w:t>1998 m. sausio 28 d.</w:t>
      </w:r>
    </w:p>
    <w:p w:rsidR="00C531FE" w:rsidRPr="001020C3" w:rsidRDefault="0047124A" w:rsidP="00C531FE">
      <w:pPr>
        <w:rPr>
          <w:szCs w:val="22"/>
          <w:lang w:val="lt-LT"/>
        </w:rPr>
      </w:pPr>
      <w:r w:rsidRPr="001020C3">
        <w:rPr>
          <w:szCs w:val="22"/>
          <w:lang w:val="lt-LT"/>
        </w:rPr>
        <w:t xml:space="preserve">Paskutinio perregistravimo data </w:t>
      </w:r>
      <w:r w:rsidR="00C531FE" w:rsidRPr="001020C3">
        <w:rPr>
          <w:szCs w:val="22"/>
          <w:lang w:val="lt-LT"/>
        </w:rPr>
        <w:t>2013</w:t>
      </w:r>
      <w:r w:rsidR="001E4506" w:rsidRPr="001020C3">
        <w:rPr>
          <w:szCs w:val="22"/>
          <w:lang w:val="lt-LT"/>
        </w:rPr>
        <w:t> </w:t>
      </w:r>
      <w:r w:rsidR="00C531FE" w:rsidRPr="001020C3">
        <w:rPr>
          <w:szCs w:val="22"/>
          <w:lang w:val="lt-LT"/>
        </w:rPr>
        <w:t>m. gruodžio 31</w:t>
      </w:r>
      <w:r w:rsidR="001E4506" w:rsidRPr="001020C3">
        <w:rPr>
          <w:szCs w:val="22"/>
          <w:lang w:val="lt-LT"/>
        </w:rPr>
        <w:t> </w:t>
      </w:r>
      <w:r w:rsidR="00C531FE" w:rsidRPr="001020C3">
        <w:rPr>
          <w:szCs w:val="22"/>
          <w:lang w:val="lt-LT"/>
        </w:rPr>
        <w:t>d.</w:t>
      </w: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ind w:left="567" w:hanging="567"/>
        <w:rPr>
          <w:b/>
          <w:szCs w:val="22"/>
          <w:lang w:val="lt-LT"/>
        </w:rPr>
      </w:pPr>
      <w:r w:rsidRPr="001020C3">
        <w:rPr>
          <w:b/>
          <w:szCs w:val="22"/>
          <w:lang w:val="lt-LT"/>
        </w:rPr>
        <w:t>10.</w:t>
      </w:r>
      <w:r w:rsidRPr="001020C3">
        <w:rPr>
          <w:b/>
          <w:szCs w:val="22"/>
          <w:lang w:val="lt-LT"/>
        </w:rPr>
        <w:tab/>
      </w:r>
      <w:r w:rsidRPr="001020C3">
        <w:rPr>
          <w:b/>
          <w:caps/>
          <w:szCs w:val="22"/>
          <w:lang w:val="lt-LT"/>
        </w:rPr>
        <w:t>teksto peržiūros data</w:t>
      </w:r>
    </w:p>
    <w:p w:rsidR="00C531FE" w:rsidRPr="001020C3" w:rsidRDefault="00C531FE" w:rsidP="00C531FE">
      <w:pPr>
        <w:tabs>
          <w:tab w:val="clear" w:pos="567"/>
        </w:tabs>
        <w:spacing w:line="240" w:lineRule="auto"/>
        <w:rPr>
          <w:szCs w:val="22"/>
          <w:lang w:val="lt-LT"/>
        </w:rPr>
      </w:pPr>
    </w:p>
    <w:p w:rsidR="00ED02FB" w:rsidRDefault="00ED02FB" w:rsidP="00ED02FB">
      <w:pPr>
        <w:pStyle w:val="BTEMEASMCA"/>
      </w:pPr>
      <w:r>
        <w:t>2023 m. lapkričio 2</w:t>
      </w:r>
      <w:r w:rsidR="00E577BB">
        <w:t>2</w:t>
      </w:r>
      <w:r>
        <w:t xml:space="preserve"> d.</w:t>
      </w:r>
    </w:p>
    <w:p w:rsidR="00031064" w:rsidRPr="001020C3" w:rsidRDefault="00031064"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r w:rsidRPr="001020C3">
        <w:rPr>
          <w:szCs w:val="22"/>
          <w:lang w:val="lt-LT"/>
        </w:rPr>
        <w:t>Išsami informacija apie šį vaistinį preparatą pateikiama Valstybinės vaistų kontrolės tarnybos prie Lietuvos Respublikos sveikatos apsaugos ministerijos tinklalapyje</w:t>
      </w:r>
      <w:r w:rsidRPr="001020C3">
        <w:rPr>
          <w:i/>
          <w:szCs w:val="22"/>
          <w:lang w:val="lt-LT"/>
        </w:rPr>
        <w:t xml:space="preserve"> </w:t>
      </w:r>
      <w:hyperlink r:id="rId11" w:history="1">
        <w:r w:rsidRPr="00ED02FB">
          <w:rPr>
            <w:szCs w:val="22"/>
            <w:u w:val="single"/>
            <w:lang w:val="lt-LT"/>
          </w:rPr>
          <w:t>http://www.vvkt.lt/</w:t>
        </w:r>
      </w:hyperlink>
    </w:p>
    <w:p w:rsidR="00C531FE" w:rsidRPr="001020C3" w:rsidRDefault="00C531FE" w:rsidP="00C531FE">
      <w:pPr>
        <w:tabs>
          <w:tab w:val="clear" w:pos="567"/>
        </w:tabs>
        <w:spacing w:line="240" w:lineRule="auto"/>
        <w:rPr>
          <w:szCs w:val="22"/>
          <w:lang w:val="lt-LT"/>
        </w:rPr>
      </w:pPr>
    </w:p>
    <w:p w:rsidR="00C531FE" w:rsidRPr="001020C3" w:rsidRDefault="00C531FE" w:rsidP="00C531FE">
      <w:pPr>
        <w:spacing w:line="240" w:lineRule="auto"/>
        <w:rPr>
          <w:szCs w:val="22"/>
          <w:lang w:val="lt-LT"/>
        </w:rPr>
      </w:pPr>
    </w:p>
    <w:p w:rsidR="00C531FE" w:rsidRPr="001020C3" w:rsidRDefault="00C531FE" w:rsidP="00C531FE">
      <w:pPr>
        <w:tabs>
          <w:tab w:val="clear" w:pos="567"/>
        </w:tabs>
        <w:spacing w:after="200" w:line="276" w:lineRule="auto"/>
        <w:rPr>
          <w:szCs w:val="22"/>
          <w:lang w:val="lt-LT"/>
        </w:rPr>
      </w:pPr>
      <w:r w:rsidRPr="001020C3">
        <w:rPr>
          <w:szCs w:val="22"/>
          <w:lang w:val="lt-LT"/>
        </w:rPr>
        <w:br w:type="page"/>
      </w:r>
    </w:p>
    <w:p w:rsidR="00C531FE" w:rsidRPr="001020C3" w:rsidRDefault="00C531FE" w:rsidP="00C531FE">
      <w:pPr>
        <w:spacing w:line="240" w:lineRule="auto"/>
        <w:jc w:val="center"/>
        <w:rPr>
          <w:szCs w:val="22"/>
          <w:lang w:val="lt-LT"/>
        </w:rPr>
      </w:pPr>
    </w:p>
    <w:p w:rsidR="00C531FE" w:rsidRPr="001020C3" w:rsidRDefault="00C531FE" w:rsidP="00C531FE">
      <w:pPr>
        <w:spacing w:line="240" w:lineRule="auto"/>
        <w:jc w:val="center"/>
        <w:rPr>
          <w:szCs w:val="22"/>
          <w:lang w:val="lt-LT"/>
        </w:rPr>
      </w:pPr>
    </w:p>
    <w:p w:rsidR="00C531FE" w:rsidRPr="001020C3" w:rsidRDefault="00C531FE" w:rsidP="00C531FE">
      <w:pPr>
        <w:spacing w:line="240" w:lineRule="auto"/>
        <w:jc w:val="center"/>
        <w:rPr>
          <w:szCs w:val="22"/>
          <w:lang w:val="lt-LT"/>
        </w:rPr>
      </w:pPr>
    </w:p>
    <w:p w:rsidR="00C531FE" w:rsidRPr="001020C3" w:rsidRDefault="00C531FE" w:rsidP="00C531FE">
      <w:pPr>
        <w:spacing w:line="240" w:lineRule="auto"/>
        <w:jc w:val="center"/>
        <w:rPr>
          <w:szCs w:val="22"/>
          <w:lang w:val="lt-LT"/>
        </w:rPr>
      </w:pPr>
    </w:p>
    <w:p w:rsidR="00C531FE" w:rsidRPr="001020C3" w:rsidRDefault="00C531FE" w:rsidP="00C531FE">
      <w:pPr>
        <w:spacing w:line="240" w:lineRule="auto"/>
        <w:jc w:val="center"/>
        <w:rPr>
          <w:szCs w:val="22"/>
          <w:lang w:val="lt-LT"/>
        </w:rPr>
      </w:pPr>
    </w:p>
    <w:p w:rsidR="00C531FE" w:rsidRPr="001020C3" w:rsidRDefault="00C531FE" w:rsidP="00C531FE">
      <w:pPr>
        <w:spacing w:line="240" w:lineRule="auto"/>
        <w:jc w:val="center"/>
        <w:rPr>
          <w:szCs w:val="22"/>
          <w:lang w:val="lt-LT"/>
        </w:rPr>
      </w:pPr>
    </w:p>
    <w:p w:rsidR="00C531FE" w:rsidRPr="001020C3" w:rsidRDefault="00C531FE" w:rsidP="00C531FE">
      <w:pPr>
        <w:spacing w:line="240" w:lineRule="auto"/>
        <w:jc w:val="center"/>
        <w:rPr>
          <w:szCs w:val="22"/>
          <w:lang w:val="lt-LT"/>
        </w:rPr>
      </w:pPr>
    </w:p>
    <w:p w:rsidR="00C531FE" w:rsidRPr="001020C3" w:rsidRDefault="00C531FE" w:rsidP="00C531FE">
      <w:pPr>
        <w:spacing w:line="240" w:lineRule="auto"/>
        <w:jc w:val="center"/>
        <w:rPr>
          <w:szCs w:val="22"/>
          <w:lang w:val="lt-LT"/>
        </w:rPr>
      </w:pPr>
    </w:p>
    <w:p w:rsidR="00C531FE" w:rsidRPr="001020C3" w:rsidRDefault="00C531FE" w:rsidP="00C531FE">
      <w:pPr>
        <w:spacing w:line="240" w:lineRule="auto"/>
        <w:jc w:val="center"/>
        <w:rPr>
          <w:szCs w:val="22"/>
          <w:lang w:val="lt-LT"/>
        </w:rPr>
      </w:pPr>
    </w:p>
    <w:p w:rsidR="00C531FE" w:rsidRPr="001020C3" w:rsidRDefault="00C531FE" w:rsidP="00C531FE">
      <w:pPr>
        <w:spacing w:line="240" w:lineRule="auto"/>
        <w:jc w:val="center"/>
        <w:rPr>
          <w:szCs w:val="22"/>
          <w:lang w:val="lt-LT"/>
        </w:rPr>
      </w:pPr>
    </w:p>
    <w:p w:rsidR="00C531FE" w:rsidRPr="001020C3" w:rsidRDefault="00C531FE" w:rsidP="00C531FE">
      <w:pPr>
        <w:spacing w:line="240" w:lineRule="auto"/>
        <w:jc w:val="center"/>
        <w:rPr>
          <w:szCs w:val="22"/>
          <w:lang w:val="lt-LT"/>
        </w:rPr>
      </w:pPr>
    </w:p>
    <w:p w:rsidR="00C531FE" w:rsidRPr="001020C3" w:rsidRDefault="00C531FE" w:rsidP="00C531FE">
      <w:pPr>
        <w:spacing w:line="240" w:lineRule="auto"/>
        <w:jc w:val="center"/>
        <w:rPr>
          <w:szCs w:val="22"/>
          <w:lang w:val="lt-LT"/>
        </w:rPr>
      </w:pPr>
    </w:p>
    <w:p w:rsidR="00C531FE" w:rsidRPr="001020C3" w:rsidRDefault="00C531FE" w:rsidP="00C531FE">
      <w:pPr>
        <w:spacing w:line="240" w:lineRule="auto"/>
        <w:jc w:val="center"/>
        <w:rPr>
          <w:szCs w:val="22"/>
          <w:lang w:val="lt-LT"/>
        </w:rPr>
      </w:pPr>
    </w:p>
    <w:p w:rsidR="00C531FE" w:rsidRPr="001020C3" w:rsidRDefault="00C531FE" w:rsidP="00C531FE">
      <w:pPr>
        <w:spacing w:line="240" w:lineRule="auto"/>
        <w:jc w:val="center"/>
        <w:rPr>
          <w:szCs w:val="22"/>
          <w:lang w:val="lt-LT"/>
        </w:rPr>
      </w:pPr>
    </w:p>
    <w:p w:rsidR="00C531FE" w:rsidRPr="001020C3" w:rsidRDefault="00C531FE" w:rsidP="00C531FE">
      <w:pPr>
        <w:spacing w:line="240" w:lineRule="auto"/>
        <w:jc w:val="center"/>
        <w:rPr>
          <w:szCs w:val="22"/>
          <w:lang w:val="lt-LT"/>
        </w:rPr>
      </w:pPr>
    </w:p>
    <w:p w:rsidR="00C531FE" w:rsidRPr="001020C3" w:rsidRDefault="00C531FE" w:rsidP="00C531FE">
      <w:pPr>
        <w:spacing w:line="240" w:lineRule="auto"/>
        <w:jc w:val="center"/>
        <w:rPr>
          <w:szCs w:val="22"/>
          <w:lang w:val="lt-LT"/>
        </w:rPr>
      </w:pPr>
    </w:p>
    <w:p w:rsidR="00C531FE" w:rsidRPr="001020C3" w:rsidRDefault="00C531FE" w:rsidP="00BE089D">
      <w:pPr>
        <w:spacing w:line="240" w:lineRule="auto"/>
        <w:jc w:val="center"/>
        <w:outlineLvl w:val="0"/>
        <w:rPr>
          <w:b/>
          <w:caps/>
          <w:szCs w:val="22"/>
          <w:lang w:val="lt-LT"/>
        </w:rPr>
      </w:pPr>
      <w:bookmarkStart w:id="0" w:name="_Toc129243128"/>
      <w:bookmarkStart w:id="1" w:name="_Toc129243253"/>
    </w:p>
    <w:p w:rsidR="00C531FE" w:rsidRPr="001020C3" w:rsidRDefault="00C531FE" w:rsidP="00BE089D">
      <w:pPr>
        <w:spacing w:line="240" w:lineRule="auto"/>
        <w:jc w:val="center"/>
        <w:outlineLvl w:val="0"/>
        <w:rPr>
          <w:b/>
          <w:caps/>
          <w:szCs w:val="22"/>
          <w:lang w:val="lt-LT"/>
        </w:rPr>
      </w:pPr>
    </w:p>
    <w:p w:rsidR="00C531FE" w:rsidRPr="001020C3" w:rsidRDefault="00C531FE" w:rsidP="00BE089D">
      <w:pPr>
        <w:spacing w:line="240" w:lineRule="auto"/>
        <w:jc w:val="center"/>
        <w:outlineLvl w:val="0"/>
        <w:rPr>
          <w:b/>
          <w:caps/>
          <w:szCs w:val="22"/>
          <w:lang w:val="lt-LT"/>
        </w:rPr>
      </w:pPr>
    </w:p>
    <w:p w:rsidR="00C531FE" w:rsidRPr="001020C3" w:rsidRDefault="00C531FE" w:rsidP="00BE089D">
      <w:pPr>
        <w:spacing w:line="240" w:lineRule="auto"/>
        <w:jc w:val="center"/>
        <w:outlineLvl w:val="0"/>
        <w:rPr>
          <w:b/>
          <w:caps/>
          <w:szCs w:val="22"/>
          <w:lang w:val="lt-LT"/>
        </w:rPr>
      </w:pPr>
    </w:p>
    <w:p w:rsidR="00C531FE" w:rsidRPr="001020C3" w:rsidRDefault="00C531FE" w:rsidP="00BE089D">
      <w:pPr>
        <w:spacing w:line="240" w:lineRule="auto"/>
        <w:jc w:val="center"/>
        <w:outlineLvl w:val="0"/>
        <w:rPr>
          <w:b/>
          <w:caps/>
          <w:szCs w:val="22"/>
          <w:lang w:val="lt-LT"/>
        </w:rPr>
      </w:pPr>
    </w:p>
    <w:p w:rsidR="00C531FE" w:rsidRPr="001020C3" w:rsidRDefault="00C531FE" w:rsidP="00BE089D">
      <w:pPr>
        <w:spacing w:line="240" w:lineRule="auto"/>
        <w:ind w:left="567"/>
        <w:jc w:val="center"/>
        <w:outlineLvl w:val="0"/>
        <w:rPr>
          <w:b/>
          <w:caps/>
          <w:szCs w:val="22"/>
          <w:lang w:val="lt-LT"/>
        </w:rPr>
      </w:pPr>
      <w:r w:rsidRPr="001020C3">
        <w:rPr>
          <w:b/>
          <w:caps/>
          <w:szCs w:val="22"/>
          <w:lang w:val="lt-LT"/>
        </w:rPr>
        <w:t>II PRIEDAS</w:t>
      </w:r>
      <w:bookmarkEnd w:id="0"/>
      <w:bookmarkEnd w:id="1"/>
      <w:r w:rsidR="00855043" w:rsidRPr="001020C3">
        <w:rPr>
          <w:b/>
          <w:caps/>
          <w:szCs w:val="22"/>
          <w:lang w:val="lt-LT"/>
        </w:rPr>
        <w:fldChar w:fldCharType="begin"/>
      </w:r>
      <w:r w:rsidR="002369F6" w:rsidRPr="001020C3">
        <w:rPr>
          <w:b/>
          <w:caps/>
          <w:szCs w:val="22"/>
          <w:lang w:val="lt-LT"/>
        </w:rPr>
        <w:instrText xml:space="preserve"> DOCVARIABLE VAULT_ND_d99559d1-2dc8-487a-b142-57bd096af570 \* MERGEFORMAT </w:instrText>
      </w:r>
      <w:r w:rsidR="00855043" w:rsidRPr="001020C3">
        <w:rPr>
          <w:b/>
          <w:caps/>
          <w:szCs w:val="22"/>
          <w:lang w:val="lt-LT"/>
        </w:rPr>
        <w:fldChar w:fldCharType="separate"/>
      </w:r>
      <w:r w:rsidR="002369F6" w:rsidRPr="001020C3">
        <w:rPr>
          <w:b/>
          <w:caps/>
          <w:szCs w:val="22"/>
          <w:lang w:val="lt-LT"/>
        </w:rPr>
        <w:t xml:space="preserve"> </w:t>
      </w:r>
      <w:r w:rsidR="00855043" w:rsidRPr="001020C3">
        <w:rPr>
          <w:b/>
          <w:caps/>
          <w:szCs w:val="22"/>
          <w:lang w:val="lt-LT"/>
        </w:rPr>
        <w:fldChar w:fldCharType="end"/>
      </w:r>
    </w:p>
    <w:p w:rsidR="00C531FE" w:rsidRPr="001020C3" w:rsidRDefault="00C531FE" w:rsidP="00BE089D">
      <w:pPr>
        <w:spacing w:line="240" w:lineRule="auto"/>
        <w:ind w:left="567"/>
        <w:jc w:val="center"/>
        <w:outlineLvl w:val="0"/>
        <w:rPr>
          <w:b/>
          <w:caps/>
          <w:szCs w:val="22"/>
          <w:lang w:val="lt-LT"/>
        </w:rPr>
      </w:pPr>
    </w:p>
    <w:p w:rsidR="0047124A" w:rsidRPr="001020C3" w:rsidRDefault="0047124A" w:rsidP="0047124A">
      <w:pPr>
        <w:snapToGrid w:val="0"/>
        <w:jc w:val="center"/>
        <w:rPr>
          <w:i/>
          <w:lang w:val="lt-LT"/>
        </w:rPr>
      </w:pPr>
      <w:r w:rsidRPr="001020C3">
        <w:rPr>
          <w:b/>
          <w:lang w:val="lt-LT"/>
        </w:rPr>
        <w:t>REGISTRACIJOS SĄLYGOS</w:t>
      </w:r>
    </w:p>
    <w:p w:rsidR="00C531FE" w:rsidRPr="001020C3" w:rsidRDefault="00C531FE" w:rsidP="00BE089D">
      <w:pPr>
        <w:tabs>
          <w:tab w:val="clear" w:pos="567"/>
        </w:tabs>
        <w:spacing w:line="240" w:lineRule="auto"/>
        <w:rPr>
          <w:szCs w:val="22"/>
          <w:lang w:val="lt-LT"/>
        </w:rPr>
      </w:pPr>
    </w:p>
    <w:p w:rsidR="00C531FE" w:rsidRPr="001020C3" w:rsidRDefault="00C531FE" w:rsidP="00BE089D">
      <w:pPr>
        <w:tabs>
          <w:tab w:val="clear" w:pos="567"/>
          <w:tab w:val="left" w:pos="1701"/>
        </w:tabs>
        <w:spacing w:line="240" w:lineRule="auto"/>
        <w:ind w:left="1701"/>
        <w:rPr>
          <w:b/>
          <w:szCs w:val="22"/>
          <w:highlight w:val="yellow"/>
          <w:lang w:val="lt-LT"/>
        </w:rPr>
      </w:pPr>
      <w:r w:rsidRPr="001020C3">
        <w:rPr>
          <w:b/>
          <w:szCs w:val="22"/>
          <w:lang w:val="lt-LT"/>
        </w:rPr>
        <w:t>A.</w:t>
      </w:r>
      <w:r w:rsidRPr="001020C3">
        <w:rPr>
          <w:b/>
          <w:szCs w:val="22"/>
          <w:lang w:val="lt-LT"/>
        </w:rPr>
        <w:tab/>
        <w:t>GAMINTOJAS (-AI), ATSAKINGAS (-I) UŽ SERIJŲ IŠLEIDIMĄ</w:t>
      </w:r>
    </w:p>
    <w:p w:rsidR="00C531FE" w:rsidRPr="001020C3" w:rsidRDefault="00C531FE" w:rsidP="00BE089D">
      <w:pPr>
        <w:tabs>
          <w:tab w:val="clear" w:pos="567"/>
        </w:tabs>
        <w:spacing w:line="240" w:lineRule="auto"/>
        <w:rPr>
          <w:szCs w:val="22"/>
          <w:highlight w:val="yellow"/>
          <w:lang w:val="lt-LT"/>
        </w:rPr>
      </w:pPr>
    </w:p>
    <w:p w:rsidR="00C531FE" w:rsidRPr="001020C3" w:rsidRDefault="00C531FE" w:rsidP="00BE089D">
      <w:pPr>
        <w:tabs>
          <w:tab w:val="clear" w:pos="567"/>
          <w:tab w:val="left" w:pos="1701"/>
        </w:tabs>
        <w:spacing w:line="240" w:lineRule="auto"/>
        <w:ind w:left="1701"/>
        <w:rPr>
          <w:b/>
          <w:szCs w:val="22"/>
          <w:lang w:val="lt-LT"/>
        </w:rPr>
      </w:pPr>
      <w:r w:rsidRPr="001020C3">
        <w:rPr>
          <w:b/>
          <w:szCs w:val="22"/>
          <w:lang w:val="lt-LT"/>
        </w:rPr>
        <w:t>B.</w:t>
      </w:r>
      <w:r w:rsidRPr="001020C3">
        <w:rPr>
          <w:b/>
          <w:szCs w:val="22"/>
          <w:lang w:val="lt-LT"/>
        </w:rPr>
        <w:tab/>
      </w:r>
      <w:r w:rsidRPr="001020C3">
        <w:rPr>
          <w:b/>
          <w:bCs/>
          <w:szCs w:val="22"/>
          <w:lang w:val="lt-LT"/>
        </w:rPr>
        <w:t>TIEKIMO IR VARTOJIMO SĄLYGOS AR APRIBOJIMAI</w:t>
      </w:r>
    </w:p>
    <w:p w:rsidR="00C531FE" w:rsidRPr="001020C3" w:rsidRDefault="00C531FE" w:rsidP="00BE089D">
      <w:pPr>
        <w:tabs>
          <w:tab w:val="clear" w:pos="567"/>
        </w:tabs>
        <w:spacing w:line="240" w:lineRule="auto"/>
        <w:rPr>
          <w:szCs w:val="22"/>
          <w:highlight w:val="yellow"/>
          <w:lang w:val="lt-LT"/>
        </w:rPr>
      </w:pPr>
    </w:p>
    <w:p w:rsidR="00C531FE" w:rsidRPr="001020C3" w:rsidRDefault="00C531FE" w:rsidP="00BE089D">
      <w:pPr>
        <w:keepNext/>
        <w:spacing w:line="240" w:lineRule="auto"/>
        <w:outlineLvl w:val="1"/>
        <w:rPr>
          <w:b/>
          <w:bCs/>
          <w:szCs w:val="22"/>
          <w:lang w:val="lt-LT"/>
        </w:rPr>
      </w:pPr>
      <w:r w:rsidRPr="001020C3">
        <w:rPr>
          <w:b/>
          <w:bCs/>
          <w:szCs w:val="22"/>
          <w:lang w:val="lt-LT"/>
        </w:rPr>
        <w:br w:type="page"/>
      </w:r>
      <w:r w:rsidRPr="001020C3">
        <w:rPr>
          <w:b/>
          <w:bCs/>
          <w:szCs w:val="22"/>
          <w:lang w:val="lt-LT"/>
        </w:rPr>
        <w:lastRenderedPageBreak/>
        <w:t>A.</w:t>
      </w:r>
      <w:r w:rsidRPr="001020C3">
        <w:rPr>
          <w:b/>
          <w:bCs/>
          <w:szCs w:val="22"/>
          <w:lang w:val="lt-LT"/>
        </w:rPr>
        <w:tab/>
        <w:t>GAMINTOJAS (-AI), ATSAKINGAS (-I) UŽ SERIJŲ IŠLEIDIMĄ</w:t>
      </w:r>
      <w:r w:rsidR="00FC4515" w:rsidRPr="001020C3">
        <w:rPr>
          <w:lang w:val="lt-LT"/>
        </w:rPr>
        <w:fldChar w:fldCharType="begin"/>
      </w:r>
      <w:r w:rsidR="00FC4515" w:rsidRPr="001020C3">
        <w:rPr>
          <w:lang w:val="lt-LT"/>
        </w:rPr>
        <w:instrText xml:space="preserve"> DOCVARIABLE VAULT_ND_5db56b83-15b1-4f13-a72f-2d442a3eec15 \* MERGEFORMAT </w:instrText>
      </w:r>
      <w:r w:rsidR="00FC4515" w:rsidRPr="001020C3">
        <w:rPr>
          <w:lang w:val="lt-LT"/>
        </w:rPr>
        <w:fldChar w:fldCharType="separate"/>
      </w:r>
      <w:r w:rsidR="002369F6" w:rsidRPr="001020C3">
        <w:rPr>
          <w:b/>
          <w:bCs/>
          <w:szCs w:val="22"/>
          <w:lang w:val="lt-LT"/>
        </w:rPr>
        <w:t xml:space="preserve"> </w:t>
      </w:r>
      <w:r w:rsidR="00FC4515" w:rsidRPr="001020C3">
        <w:rPr>
          <w:b/>
          <w:bCs/>
          <w:szCs w:val="22"/>
          <w:lang w:val="lt-LT"/>
        </w:rPr>
        <w:fldChar w:fldCharType="end"/>
      </w:r>
    </w:p>
    <w:p w:rsidR="00C531FE" w:rsidRPr="001020C3" w:rsidRDefault="00C531FE" w:rsidP="00C531FE">
      <w:pPr>
        <w:spacing w:line="240" w:lineRule="auto"/>
        <w:ind w:left="567" w:hanging="567"/>
        <w:rPr>
          <w:szCs w:val="22"/>
          <w:highlight w:val="yellow"/>
          <w:lang w:val="lt-LT"/>
        </w:rPr>
      </w:pPr>
    </w:p>
    <w:p w:rsidR="00C531FE" w:rsidRPr="001020C3" w:rsidRDefault="00C531FE" w:rsidP="00C531FE">
      <w:pPr>
        <w:tabs>
          <w:tab w:val="clear" w:pos="567"/>
        </w:tabs>
        <w:spacing w:line="240" w:lineRule="auto"/>
        <w:rPr>
          <w:szCs w:val="22"/>
          <w:u w:val="single"/>
          <w:lang w:val="lt-LT"/>
        </w:rPr>
      </w:pPr>
      <w:r w:rsidRPr="001020C3">
        <w:rPr>
          <w:szCs w:val="22"/>
          <w:u w:val="single"/>
          <w:lang w:val="lt-LT"/>
        </w:rPr>
        <w:t>Gamintojo (-ų), atsakingo (-ų) už serijų išleidimą, pavadinimas (-ai) ir adresas (-ai)</w:t>
      </w:r>
    </w:p>
    <w:p w:rsidR="00C531FE" w:rsidRPr="001020C3" w:rsidRDefault="00C531FE" w:rsidP="00C531FE">
      <w:pPr>
        <w:spacing w:line="240" w:lineRule="auto"/>
        <w:rPr>
          <w:szCs w:val="22"/>
          <w:highlight w:val="yellow"/>
          <w:lang w:val="lt-LT"/>
        </w:rPr>
      </w:pPr>
    </w:p>
    <w:p w:rsidR="00C531FE" w:rsidRPr="001020C3" w:rsidRDefault="00C531FE" w:rsidP="00C531FE">
      <w:pPr>
        <w:rPr>
          <w:szCs w:val="22"/>
          <w:lang w:val="lt-LT"/>
        </w:rPr>
      </w:pPr>
      <w:r w:rsidRPr="001020C3">
        <w:rPr>
          <w:szCs w:val="22"/>
          <w:lang w:val="lt-LT"/>
        </w:rPr>
        <w:t xml:space="preserve">SANOFI-AVENTIS </w:t>
      </w:r>
      <w:proofErr w:type="spellStart"/>
      <w:r w:rsidRPr="001020C3">
        <w:rPr>
          <w:szCs w:val="22"/>
          <w:lang w:val="lt-LT"/>
        </w:rPr>
        <w:t>Zrt</w:t>
      </w:r>
      <w:proofErr w:type="spellEnd"/>
      <w:r w:rsidRPr="001020C3">
        <w:rPr>
          <w:szCs w:val="22"/>
          <w:lang w:val="lt-LT"/>
        </w:rPr>
        <w:t>.</w:t>
      </w:r>
    </w:p>
    <w:p w:rsidR="00C531FE" w:rsidRPr="001020C3" w:rsidRDefault="00C531FE" w:rsidP="00C531FE">
      <w:pPr>
        <w:rPr>
          <w:szCs w:val="22"/>
          <w:lang w:val="lt-LT"/>
        </w:rPr>
      </w:pPr>
      <w:proofErr w:type="spellStart"/>
      <w:r w:rsidRPr="001020C3">
        <w:rPr>
          <w:szCs w:val="22"/>
          <w:lang w:val="lt-LT"/>
        </w:rPr>
        <w:t>Campona</w:t>
      </w:r>
      <w:proofErr w:type="spellEnd"/>
      <w:r w:rsidRPr="001020C3">
        <w:rPr>
          <w:szCs w:val="22"/>
          <w:lang w:val="lt-LT"/>
        </w:rPr>
        <w:t xml:space="preserve"> u.1. (</w:t>
      </w:r>
      <w:proofErr w:type="spellStart"/>
      <w:r w:rsidRPr="001020C3">
        <w:rPr>
          <w:szCs w:val="22"/>
          <w:lang w:val="lt-LT"/>
        </w:rPr>
        <w:t>HarborPark</w:t>
      </w:r>
      <w:proofErr w:type="spellEnd"/>
      <w:r w:rsidRPr="001020C3">
        <w:rPr>
          <w:szCs w:val="22"/>
          <w:lang w:val="lt-LT"/>
        </w:rPr>
        <w:t>)</w:t>
      </w:r>
    </w:p>
    <w:p w:rsidR="00C531FE" w:rsidRPr="001020C3" w:rsidRDefault="00C531FE" w:rsidP="00C531FE">
      <w:pPr>
        <w:rPr>
          <w:szCs w:val="22"/>
          <w:lang w:val="lt-LT"/>
        </w:rPr>
      </w:pPr>
      <w:r w:rsidRPr="001020C3">
        <w:rPr>
          <w:szCs w:val="22"/>
          <w:lang w:val="lt-LT"/>
        </w:rPr>
        <w:t xml:space="preserve">1225 </w:t>
      </w:r>
      <w:proofErr w:type="spellStart"/>
      <w:r w:rsidRPr="001020C3">
        <w:rPr>
          <w:szCs w:val="22"/>
          <w:lang w:val="lt-LT"/>
        </w:rPr>
        <w:t>Budapest</w:t>
      </w:r>
      <w:proofErr w:type="spellEnd"/>
    </w:p>
    <w:p w:rsidR="00C531FE" w:rsidRPr="001020C3" w:rsidRDefault="00C531FE" w:rsidP="00C531FE">
      <w:pPr>
        <w:rPr>
          <w:szCs w:val="22"/>
          <w:lang w:val="lt-LT"/>
        </w:rPr>
      </w:pPr>
      <w:r w:rsidRPr="001020C3">
        <w:rPr>
          <w:szCs w:val="22"/>
          <w:lang w:val="lt-LT"/>
        </w:rPr>
        <w:t>Vengrija</w:t>
      </w:r>
    </w:p>
    <w:p w:rsidR="00C531FE" w:rsidRPr="001020C3" w:rsidRDefault="00C531FE" w:rsidP="00C531FE">
      <w:pPr>
        <w:spacing w:line="240" w:lineRule="auto"/>
        <w:rPr>
          <w:szCs w:val="22"/>
          <w:highlight w:val="yellow"/>
          <w:lang w:val="lt-LT"/>
        </w:rPr>
      </w:pPr>
    </w:p>
    <w:p w:rsidR="00C531FE" w:rsidRPr="001020C3" w:rsidRDefault="00C531FE" w:rsidP="00C531FE">
      <w:pPr>
        <w:spacing w:line="240" w:lineRule="auto"/>
        <w:rPr>
          <w:szCs w:val="22"/>
          <w:lang w:val="lt-LT"/>
        </w:rPr>
      </w:pPr>
      <w:r w:rsidRPr="001020C3">
        <w:rPr>
          <w:szCs w:val="22"/>
          <w:lang w:val="lt-LT"/>
        </w:rPr>
        <w:t>arba</w:t>
      </w:r>
    </w:p>
    <w:p w:rsidR="00C531FE" w:rsidRPr="001020C3" w:rsidRDefault="00C531FE" w:rsidP="00C531FE">
      <w:pPr>
        <w:spacing w:line="240" w:lineRule="auto"/>
        <w:rPr>
          <w:szCs w:val="22"/>
          <w:highlight w:val="yellow"/>
          <w:lang w:val="lt-LT"/>
        </w:rPr>
      </w:pPr>
    </w:p>
    <w:p w:rsidR="00C531FE" w:rsidRPr="001020C3" w:rsidRDefault="00C531FE" w:rsidP="00C531FE">
      <w:pPr>
        <w:rPr>
          <w:szCs w:val="22"/>
          <w:lang w:val="lt-LT"/>
        </w:rPr>
      </w:pPr>
      <w:proofErr w:type="spellStart"/>
      <w:r w:rsidRPr="001020C3">
        <w:rPr>
          <w:szCs w:val="22"/>
          <w:lang w:val="lt-LT"/>
        </w:rPr>
        <w:t>Sanofi</w:t>
      </w:r>
      <w:proofErr w:type="spellEnd"/>
      <w:r w:rsidRPr="001020C3">
        <w:rPr>
          <w:szCs w:val="22"/>
          <w:lang w:val="lt-LT"/>
        </w:rPr>
        <w:t xml:space="preserve"> </w:t>
      </w:r>
      <w:proofErr w:type="spellStart"/>
      <w:r w:rsidRPr="001020C3">
        <w:rPr>
          <w:szCs w:val="22"/>
          <w:lang w:val="lt-LT"/>
        </w:rPr>
        <w:t>S.</w:t>
      </w:r>
      <w:r w:rsidR="00AD0CF1" w:rsidRPr="001020C3">
        <w:rPr>
          <w:szCs w:val="22"/>
          <w:lang w:val="lt-LT"/>
        </w:rPr>
        <w:t>r</w:t>
      </w:r>
      <w:r w:rsidRPr="001020C3">
        <w:rPr>
          <w:szCs w:val="22"/>
          <w:lang w:val="lt-LT"/>
        </w:rPr>
        <w:t>.</w:t>
      </w:r>
      <w:r w:rsidR="00AD0CF1" w:rsidRPr="001020C3">
        <w:rPr>
          <w:szCs w:val="22"/>
          <w:lang w:val="lt-LT"/>
        </w:rPr>
        <w:t>l</w:t>
      </w:r>
      <w:proofErr w:type="spellEnd"/>
      <w:r w:rsidRPr="001020C3">
        <w:rPr>
          <w:szCs w:val="22"/>
          <w:lang w:val="lt-LT"/>
        </w:rPr>
        <w:t>.</w:t>
      </w:r>
    </w:p>
    <w:p w:rsidR="00C531FE" w:rsidRPr="001020C3" w:rsidRDefault="00C531FE" w:rsidP="00C531FE">
      <w:pPr>
        <w:rPr>
          <w:szCs w:val="22"/>
          <w:lang w:val="lt-LT"/>
        </w:rPr>
      </w:pPr>
      <w:proofErr w:type="spellStart"/>
      <w:r w:rsidRPr="001020C3">
        <w:rPr>
          <w:szCs w:val="22"/>
          <w:lang w:val="lt-LT"/>
        </w:rPr>
        <w:t>StradaStatale</w:t>
      </w:r>
      <w:proofErr w:type="spellEnd"/>
      <w:r w:rsidRPr="001020C3">
        <w:rPr>
          <w:szCs w:val="22"/>
          <w:lang w:val="lt-LT"/>
        </w:rPr>
        <w:t xml:space="preserve"> 17, Km 22 </w:t>
      </w:r>
    </w:p>
    <w:p w:rsidR="00C531FE" w:rsidRPr="001020C3" w:rsidRDefault="00C531FE" w:rsidP="00C531FE">
      <w:pPr>
        <w:rPr>
          <w:szCs w:val="22"/>
          <w:lang w:val="lt-LT"/>
        </w:rPr>
      </w:pPr>
      <w:r w:rsidRPr="001020C3">
        <w:rPr>
          <w:szCs w:val="22"/>
          <w:lang w:val="lt-LT"/>
        </w:rPr>
        <w:t xml:space="preserve">67019 </w:t>
      </w:r>
      <w:proofErr w:type="spellStart"/>
      <w:r w:rsidRPr="001020C3">
        <w:rPr>
          <w:szCs w:val="22"/>
          <w:lang w:val="lt-LT"/>
        </w:rPr>
        <w:t>Scoppito</w:t>
      </w:r>
      <w:proofErr w:type="spellEnd"/>
      <w:r w:rsidRPr="001020C3">
        <w:rPr>
          <w:szCs w:val="22"/>
          <w:lang w:val="lt-LT"/>
        </w:rPr>
        <w:t xml:space="preserve"> (AQ) </w:t>
      </w:r>
    </w:p>
    <w:p w:rsidR="00C531FE" w:rsidRPr="001020C3" w:rsidRDefault="00C531FE" w:rsidP="00C531FE">
      <w:pPr>
        <w:rPr>
          <w:szCs w:val="22"/>
          <w:lang w:val="lt-LT"/>
        </w:rPr>
      </w:pPr>
      <w:r w:rsidRPr="001020C3">
        <w:rPr>
          <w:szCs w:val="22"/>
          <w:lang w:val="lt-LT"/>
        </w:rPr>
        <w:t>Italija</w:t>
      </w:r>
    </w:p>
    <w:p w:rsidR="00C531FE" w:rsidRPr="001020C3" w:rsidRDefault="00C531FE" w:rsidP="00C531FE">
      <w:pPr>
        <w:spacing w:line="240" w:lineRule="auto"/>
        <w:rPr>
          <w:szCs w:val="22"/>
          <w:highlight w:val="yellow"/>
          <w:lang w:val="lt-LT"/>
        </w:rPr>
      </w:pPr>
    </w:p>
    <w:p w:rsidR="00C531FE" w:rsidRPr="001020C3" w:rsidRDefault="00C531FE" w:rsidP="00A96101">
      <w:pPr>
        <w:spacing w:line="240" w:lineRule="auto"/>
        <w:rPr>
          <w:szCs w:val="22"/>
          <w:lang w:val="lt-LT"/>
        </w:rPr>
      </w:pPr>
      <w:r w:rsidRPr="001020C3">
        <w:rPr>
          <w:szCs w:val="22"/>
          <w:lang w:val="lt-LT"/>
        </w:rPr>
        <w:t>Su pakuote pateikiamame lapelyje nurodomas gamintojo, atsakingo už konkrečios serijos išleidimą, pavadinimas ir adresas.</w:t>
      </w:r>
    </w:p>
    <w:p w:rsidR="00C531FE" w:rsidRPr="001020C3" w:rsidRDefault="00C531FE" w:rsidP="00C531FE">
      <w:pPr>
        <w:spacing w:line="240" w:lineRule="auto"/>
        <w:rPr>
          <w:szCs w:val="22"/>
          <w:highlight w:val="yellow"/>
          <w:lang w:val="lt-LT"/>
        </w:rPr>
      </w:pPr>
    </w:p>
    <w:p w:rsidR="00C531FE" w:rsidRPr="001020C3" w:rsidRDefault="00C531FE" w:rsidP="00C531FE">
      <w:pPr>
        <w:spacing w:line="240" w:lineRule="auto"/>
        <w:rPr>
          <w:szCs w:val="22"/>
          <w:highlight w:val="yellow"/>
          <w:lang w:val="lt-LT"/>
        </w:rPr>
      </w:pPr>
    </w:p>
    <w:p w:rsidR="00C531FE" w:rsidRPr="001020C3" w:rsidRDefault="00C531FE" w:rsidP="00BE089D">
      <w:pPr>
        <w:keepNext/>
        <w:spacing w:line="240" w:lineRule="auto"/>
        <w:outlineLvl w:val="1"/>
        <w:rPr>
          <w:b/>
          <w:bCs/>
          <w:szCs w:val="22"/>
          <w:lang w:val="lt-LT"/>
        </w:rPr>
      </w:pPr>
      <w:bookmarkStart w:id="2" w:name="_Toc129243129"/>
      <w:bookmarkStart w:id="3" w:name="_Toc129243254"/>
      <w:r w:rsidRPr="001020C3">
        <w:rPr>
          <w:b/>
          <w:bCs/>
          <w:szCs w:val="22"/>
          <w:lang w:val="lt-LT"/>
        </w:rPr>
        <w:t>B.</w:t>
      </w:r>
      <w:r w:rsidRPr="001020C3">
        <w:rPr>
          <w:b/>
          <w:bCs/>
          <w:szCs w:val="22"/>
          <w:lang w:val="lt-LT"/>
        </w:rPr>
        <w:tab/>
        <w:t>TIEKIMO IR VARTOJIMO SĄLYGOS AR APRIBOJIMAI</w:t>
      </w:r>
      <w:bookmarkEnd w:id="2"/>
      <w:bookmarkEnd w:id="3"/>
      <w:r w:rsidR="00855043" w:rsidRPr="001020C3">
        <w:rPr>
          <w:b/>
          <w:bCs/>
          <w:szCs w:val="22"/>
          <w:lang w:val="lt-LT"/>
        </w:rPr>
        <w:fldChar w:fldCharType="begin"/>
      </w:r>
      <w:r w:rsidR="002369F6" w:rsidRPr="001020C3">
        <w:rPr>
          <w:b/>
          <w:bCs/>
          <w:szCs w:val="22"/>
          <w:lang w:val="lt-LT"/>
        </w:rPr>
        <w:instrText xml:space="preserve"> DOCVARIABLE VAULT_ND_880dc04d-ab4f-4164-8865-5e46ecfff905 \* MERGEFORMAT </w:instrText>
      </w:r>
      <w:r w:rsidR="00855043" w:rsidRPr="001020C3">
        <w:rPr>
          <w:b/>
          <w:bCs/>
          <w:szCs w:val="22"/>
          <w:lang w:val="lt-LT"/>
        </w:rPr>
        <w:fldChar w:fldCharType="separate"/>
      </w:r>
      <w:r w:rsidR="002369F6" w:rsidRPr="001020C3">
        <w:rPr>
          <w:b/>
          <w:bCs/>
          <w:szCs w:val="22"/>
          <w:lang w:val="lt-LT"/>
        </w:rPr>
        <w:t xml:space="preserve"> </w:t>
      </w:r>
      <w:r w:rsidR="00855043" w:rsidRPr="001020C3">
        <w:rPr>
          <w:b/>
          <w:bCs/>
          <w:szCs w:val="22"/>
          <w:lang w:val="lt-LT"/>
        </w:rPr>
        <w:fldChar w:fldCharType="end"/>
      </w:r>
    </w:p>
    <w:p w:rsidR="00C531FE" w:rsidRPr="001020C3" w:rsidRDefault="00C531FE" w:rsidP="00BE089D">
      <w:pPr>
        <w:tabs>
          <w:tab w:val="clear" w:pos="567"/>
        </w:tabs>
        <w:spacing w:line="240" w:lineRule="auto"/>
        <w:rPr>
          <w:szCs w:val="22"/>
          <w:lang w:val="lt-LT"/>
        </w:rPr>
      </w:pPr>
    </w:p>
    <w:p w:rsidR="00C531FE" w:rsidRPr="001020C3" w:rsidRDefault="00C531FE" w:rsidP="00BE089D">
      <w:pPr>
        <w:tabs>
          <w:tab w:val="clear" w:pos="567"/>
        </w:tabs>
        <w:spacing w:line="240" w:lineRule="auto"/>
        <w:rPr>
          <w:szCs w:val="22"/>
          <w:lang w:val="lt-LT"/>
        </w:rPr>
      </w:pPr>
      <w:r w:rsidRPr="001020C3">
        <w:rPr>
          <w:szCs w:val="22"/>
          <w:lang w:val="lt-LT"/>
        </w:rPr>
        <w:t>Receptinis vaistinis preparatas.</w:t>
      </w:r>
    </w:p>
    <w:p w:rsidR="00C531FE" w:rsidRPr="001020C3" w:rsidRDefault="00C531FE" w:rsidP="00BE089D">
      <w:pPr>
        <w:tabs>
          <w:tab w:val="clear" w:pos="567"/>
        </w:tabs>
        <w:spacing w:line="240" w:lineRule="auto"/>
        <w:rPr>
          <w:szCs w:val="22"/>
          <w:highlight w:val="yellow"/>
          <w:lang w:val="lt-LT"/>
        </w:rPr>
      </w:pPr>
    </w:p>
    <w:p w:rsidR="00C531FE" w:rsidRPr="001020C3" w:rsidRDefault="00C531FE" w:rsidP="00C531FE">
      <w:pPr>
        <w:tabs>
          <w:tab w:val="clear" w:pos="567"/>
        </w:tabs>
        <w:spacing w:line="240" w:lineRule="auto"/>
        <w:ind w:right="566"/>
        <w:rPr>
          <w:szCs w:val="22"/>
          <w:lang w:val="lt-LT"/>
        </w:rPr>
      </w:pPr>
      <w:r w:rsidRPr="001020C3">
        <w:rPr>
          <w:b/>
          <w:szCs w:val="22"/>
          <w:lang w:val="lt-LT"/>
        </w:rPr>
        <w:br w:type="page"/>
      </w: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jc w:val="center"/>
        <w:outlineLvl w:val="0"/>
        <w:rPr>
          <w:b/>
          <w:szCs w:val="22"/>
          <w:lang w:val="lt-LT"/>
        </w:rPr>
      </w:pPr>
    </w:p>
    <w:p w:rsidR="00C531FE" w:rsidRPr="001020C3" w:rsidRDefault="00C531FE" w:rsidP="00C531FE">
      <w:pPr>
        <w:tabs>
          <w:tab w:val="clear" w:pos="567"/>
        </w:tabs>
        <w:spacing w:line="240" w:lineRule="auto"/>
        <w:jc w:val="center"/>
        <w:outlineLvl w:val="0"/>
        <w:rPr>
          <w:b/>
          <w:szCs w:val="22"/>
          <w:lang w:val="lt-LT"/>
        </w:rPr>
      </w:pPr>
    </w:p>
    <w:p w:rsidR="00C531FE" w:rsidRPr="001020C3" w:rsidRDefault="00C531FE" w:rsidP="00C531FE">
      <w:pPr>
        <w:tabs>
          <w:tab w:val="clear" w:pos="567"/>
        </w:tabs>
        <w:spacing w:line="240" w:lineRule="auto"/>
        <w:jc w:val="center"/>
        <w:outlineLvl w:val="0"/>
        <w:rPr>
          <w:b/>
          <w:szCs w:val="22"/>
          <w:lang w:val="lt-LT"/>
        </w:rPr>
      </w:pPr>
    </w:p>
    <w:p w:rsidR="00C531FE" w:rsidRPr="001020C3" w:rsidRDefault="00C531FE" w:rsidP="00C531FE">
      <w:pPr>
        <w:tabs>
          <w:tab w:val="clear" w:pos="567"/>
        </w:tabs>
        <w:spacing w:line="240" w:lineRule="auto"/>
        <w:jc w:val="center"/>
        <w:outlineLvl w:val="0"/>
        <w:rPr>
          <w:b/>
          <w:szCs w:val="22"/>
          <w:lang w:val="lt-LT"/>
        </w:rPr>
      </w:pPr>
    </w:p>
    <w:p w:rsidR="00C531FE" w:rsidRPr="001020C3" w:rsidRDefault="00C531FE" w:rsidP="00C531FE">
      <w:pPr>
        <w:tabs>
          <w:tab w:val="clear" w:pos="567"/>
        </w:tabs>
        <w:spacing w:line="240" w:lineRule="auto"/>
        <w:jc w:val="center"/>
        <w:outlineLvl w:val="0"/>
        <w:rPr>
          <w:b/>
          <w:szCs w:val="22"/>
          <w:lang w:val="lt-LT"/>
        </w:rPr>
      </w:pPr>
    </w:p>
    <w:p w:rsidR="00C531FE" w:rsidRPr="001020C3" w:rsidRDefault="00C531FE" w:rsidP="00C531FE">
      <w:pPr>
        <w:tabs>
          <w:tab w:val="clear" w:pos="567"/>
        </w:tabs>
        <w:spacing w:line="240" w:lineRule="auto"/>
        <w:jc w:val="center"/>
        <w:outlineLvl w:val="0"/>
        <w:rPr>
          <w:b/>
          <w:szCs w:val="22"/>
          <w:lang w:val="lt-LT"/>
        </w:rPr>
      </w:pPr>
      <w:r w:rsidRPr="001020C3">
        <w:rPr>
          <w:b/>
          <w:szCs w:val="22"/>
          <w:lang w:val="lt-LT"/>
        </w:rPr>
        <w:t>III PRIEDAS</w:t>
      </w:r>
      <w:r w:rsidR="00D60D92" w:rsidRPr="001020C3">
        <w:rPr>
          <w:lang w:val="lt-LT"/>
        </w:rPr>
        <w:fldChar w:fldCharType="begin"/>
      </w:r>
      <w:r w:rsidR="00D60D92" w:rsidRPr="001020C3">
        <w:rPr>
          <w:lang w:val="lt-LT"/>
        </w:rPr>
        <w:instrText xml:space="preserve"> DOCVARIABLE VAULT_ND_fbaeec1f-7372-4aac-b13d-34a3e2d2b329 \* MERGEFORMAT </w:instrText>
      </w:r>
      <w:r w:rsidR="00D60D92" w:rsidRPr="001020C3">
        <w:rPr>
          <w:lang w:val="lt-LT"/>
        </w:rPr>
        <w:fldChar w:fldCharType="separate"/>
      </w:r>
      <w:r w:rsidR="002369F6" w:rsidRPr="001020C3">
        <w:rPr>
          <w:b/>
          <w:szCs w:val="22"/>
          <w:lang w:val="lt-LT"/>
        </w:rPr>
        <w:t xml:space="preserve"> </w:t>
      </w:r>
      <w:r w:rsidR="00D60D92" w:rsidRPr="001020C3">
        <w:rPr>
          <w:b/>
          <w:szCs w:val="22"/>
          <w:lang w:val="lt-LT"/>
        </w:rPr>
        <w:fldChar w:fldCharType="end"/>
      </w:r>
    </w:p>
    <w:p w:rsidR="00C531FE" w:rsidRPr="001020C3" w:rsidRDefault="00C531FE" w:rsidP="00C531FE">
      <w:pPr>
        <w:tabs>
          <w:tab w:val="clear" w:pos="567"/>
        </w:tabs>
        <w:spacing w:line="240" w:lineRule="auto"/>
        <w:jc w:val="center"/>
        <w:rPr>
          <w:b/>
          <w:szCs w:val="22"/>
          <w:lang w:val="lt-LT"/>
        </w:rPr>
      </w:pPr>
    </w:p>
    <w:p w:rsidR="00C531FE" w:rsidRPr="001020C3" w:rsidRDefault="00C531FE" w:rsidP="00C531FE">
      <w:pPr>
        <w:tabs>
          <w:tab w:val="clear" w:pos="567"/>
        </w:tabs>
        <w:spacing w:line="240" w:lineRule="auto"/>
        <w:jc w:val="center"/>
        <w:outlineLvl w:val="0"/>
        <w:rPr>
          <w:b/>
          <w:bCs/>
          <w:szCs w:val="22"/>
          <w:lang w:val="lt-LT"/>
        </w:rPr>
      </w:pPr>
      <w:bookmarkStart w:id="4" w:name="_Toc129243135"/>
      <w:bookmarkStart w:id="5" w:name="_Toc129243260"/>
      <w:r w:rsidRPr="001020C3">
        <w:rPr>
          <w:b/>
          <w:bCs/>
          <w:szCs w:val="22"/>
          <w:lang w:val="lt-LT"/>
        </w:rPr>
        <w:t>ŽENKLINIMAS IR PAKUOTĖS LAPELIS</w:t>
      </w:r>
      <w:bookmarkEnd w:id="4"/>
      <w:bookmarkEnd w:id="5"/>
      <w:r w:rsidR="00855043" w:rsidRPr="001020C3">
        <w:rPr>
          <w:b/>
          <w:bCs/>
          <w:szCs w:val="22"/>
          <w:lang w:val="lt-LT"/>
        </w:rPr>
        <w:fldChar w:fldCharType="begin"/>
      </w:r>
      <w:r w:rsidR="002369F6" w:rsidRPr="001020C3">
        <w:rPr>
          <w:b/>
          <w:bCs/>
          <w:szCs w:val="22"/>
          <w:lang w:val="lt-LT"/>
        </w:rPr>
        <w:instrText xml:space="preserve"> DOCVARIABLE VAULT_ND_b1bb3ca0-58ed-4eb2-a2a5-c1e30c186b28 \* MERGEFORMAT </w:instrText>
      </w:r>
      <w:r w:rsidR="00855043" w:rsidRPr="001020C3">
        <w:rPr>
          <w:b/>
          <w:bCs/>
          <w:szCs w:val="22"/>
          <w:lang w:val="lt-LT"/>
        </w:rPr>
        <w:fldChar w:fldCharType="separate"/>
      </w:r>
      <w:r w:rsidR="002369F6" w:rsidRPr="001020C3">
        <w:rPr>
          <w:b/>
          <w:bCs/>
          <w:szCs w:val="22"/>
          <w:lang w:val="lt-LT"/>
        </w:rPr>
        <w:t xml:space="preserve"> </w:t>
      </w:r>
      <w:r w:rsidR="00855043" w:rsidRPr="001020C3">
        <w:rPr>
          <w:b/>
          <w:bCs/>
          <w:szCs w:val="22"/>
          <w:lang w:val="lt-LT"/>
        </w:rPr>
        <w:fldChar w:fldCharType="end"/>
      </w:r>
    </w:p>
    <w:p w:rsidR="00C531FE" w:rsidRPr="001020C3" w:rsidRDefault="00C531FE" w:rsidP="00C531FE">
      <w:pPr>
        <w:tabs>
          <w:tab w:val="clear" w:pos="567"/>
        </w:tabs>
        <w:spacing w:line="240" w:lineRule="auto"/>
        <w:rPr>
          <w:szCs w:val="22"/>
          <w:lang w:val="lt-LT"/>
        </w:rPr>
      </w:pPr>
      <w:r w:rsidRPr="001020C3">
        <w:rPr>
          <w:szCs w:val="22"/>
          <w:lang w:val="lt-LT"/>
        </w:rPr>
        <w:br w:type="page"/>
      </w: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rPr>
          <w:szCs w:val="22"/>
          <w:lang w:val="lt-LT"/>
        </w:rPr>
      </w:pPr>
    </w:p>
    <w:p w:rsidR="00C531FE" w:rsidRPr="001020C3" w:rsidRDefault="00C531FE" w:rsidP="00C531FE">
      <w:pPr>
        <w:tabs>
          <w:tab w:val="clear" w:pos="567"/>
        </w:tabs>
        <w:spacing w:line="240" w:lineRule="auto"/>
        <w:jc w:val="center"/>
        <w:outlineLvl w:val="0"/>
        <w:rPr>
          <w:szCs w:val="22"/>
          <w:lang w:val="lt-LT"/>
        </w:rPr>
      </w:pPr>
      <w:r w:rsidRPr="001020C3">
        <w:rPr>
          <w:b/>
          <w:szCs w:val="22"/>
          <w:lang w:val="lt-LT"/>
        </w:rPr>
        <w:t>A. ŽENKLINIMAS</w:t>
      </w:r>
      <w:r w:rsidR="00D60D92" w:rsidRPr="001020C3">
        <w:rPr>
          <w:lang w:val="lt-LT"/>
        </w:rPr>
        <w:fldChar w:fldCharType="begin"/>
      </w:r>
      <w:r w:rsidR="00D60D92" w:rsidRPr="001020C3">
        <w:rPr>
          <w:lang w:val="lt-LT"/>
        </w:rPr>
        <w:instrText xml:space="preserve"> DOCVARIABLE VAULT_ND_ddc3ab4a-7928-4586-ac69-d56fb4237299 \* MERGEFORMAT </w:instrText>
      </w:r>
      <w:r w:rsidR="00D60D92" w:rsidRPr="001020C3">
        <w:rPr>
          <w:lang w:val="lt-LT"/>
        </w:rPr>
        <w:fldChar w:fldCharType="separate"/>
      </w:r>
      <w:r w:rsidR="002369F6" w:rsidRPr="001020C3">
        <w:rPr>
          <w:b/>
          <w:szCs w:val="22"/>
          <w:lang w:val="lt-LT"/>
        </w:rPr>
        <w:t xml:space="preserve"> </w:t>
      </w:r>
      <w:r w:rsidR="00D60D92" w:rsidRPr="001020C3">
        <w:rPr>
          <w:b/>
          <w:szCs w:val="22"/>
          <w:lang w:val="lt-LT"/>
        </w:rPr>
        <w:fldChar w:fldCharType="end"/>
      </w:r>
    </w:p>
    <w:p w:rsidR="00C531FE" w:rsidRPr="001020C3" w:rsidRDefault="00C531FE" w:rsidP="00BE089D">
      <w:pPr>
        <w:tabs>
          <w:tab w:val="clear" w:pos="567"/>
        </w:tabs>
        <w:spacing w:line="240" w:lineRule="auto"/>
        <w:rPr>
          <w:szCs w:val="22"/>
          <w:lang w:val="lt-LT"/>
        </w:rPr>
      </w:pPr>
      <w:r w:rsidRPr="001020C3">
        <w:rPr>
          <w:szCs w:val="22"/>
          <w:lang w:val="lt-LT"/>
        </w:rPr>
        <w:br w:type="page"/>
      </w:r>
    </w:p>
    <w:p w:rsidR="004571AD" w:rsidRPr="001020C3" w:rsidRDefault="004571AD" w:rsidP="004571AD">
      <w:pPr>
        <w:pBdr>
          <w:top w:val="single" w:sz="4" w:space="1" w:color="auto"/>
          <w:left w:val="single" w:sz="4" w:space="4" w:color="auto"/>
          <w:bottom w:val="single" w:sz="4" w:space="0" w:color="auto"/>
          <w:right w:val="single" w:sz="4" w:space="4" w:color="auto"/>
        </w:pBdr>
        <w:tabs>
          <w:tab w:val="clear" w:pos="567"/>
          <w:tab w:val="left" w:pos="540"/>
        </w:tabs>
        <w:spacing w:line="240" w:lineRule="auto"/>
        <w:rPr>
          <w:b/>
          <w:szCs w:val="22"/>
          <w:lang w:val="lt-LT"/>
        </w:rPr>
      </w:pPr>
      <w:r w:rsidRPr="001020C3">
        <w:rPr>
          <w:b/>
          <w:szCs w:val="22"/>
          <w:lang w:val="lt-LT"/>
        </w:rPr>
        <w:lastRenderedPageBreak/>
        <w:t>INFORMACIJA ANT IŠORINĖS PAKUOTĖS</w:t>
      </w:r>
    </w:p>
    <w:p w:rsidR="004571AD" w:rsidRPr="001020C3" w:rsidRDefault="004571AD" w:rsidP="004571AD">
      <w:pPr>
        <w:pBdr>
          <w:top w:val="single" w:sz="4" w:space="1" w:color="auto"/>
          <w:left w:val="single" w:sz="4" w:space="4" w:color="auto"/>
          <w:bottom w:val="single" w:sz="4" w:space="0" w:color="auto"/>
          <w:right w:val="single" w:sz="4" w:space="4" w:color="auto"/>
        </w:pBdr>
        <w:tabs>
          <w:tab w:val="clear" w:pos="567"/>
          <w:tab w:val="left" w:pos="540"/>
        </w:tabs>
        <w:spacing w:line="240" w:lineRule="auto"/>
        <w:rPr>
          <w:b/>
          <w:szCs w:val="22"/>
          <w:lang w:val="lt-LT"/>
        </w:rPr>
      </w:pPr>
    </w:p>
    <w:p w:rsidR="004571AD" w:rsidRPr="001020C3" w:rsidRDefault="004571AD" w:rsidP="004571AD">
      <w:pPr>
        <w:pBdr>
          <w:top w:val="single" w:sz="4" w:space="1" w:color="auto"/>
          <w:left w:val="single" w:sz="4" w:space="4" w:color="auto"/>
          <w:bottom w:val="single" w:sz="4" w:space="0" w:color="auto"/>
          <w:right w:val="single" w:sz="4" w:space="4" w:color="auto"/>
        </w:pBdr>
        <w:tabs>
          <w:tab w:val="clear" w:pos="567"/>
          <w:tab w:val="left" w:pos="540"/>
        </w:tabs>
        <w:spacing w:line="240" w:lineRule="auto"/>
        <w:rPr>
          <w:b/>
          <w:bCs/>
          <w:szCs w:val="22"/>
          <w:lang w:val="lt-LT"/>
        </w:rPr>
      </w:pPr>
      <w:r w:rsidRPr="001020C3">
        <w:rPr>
          <w:b/>
          <w:szCs w:val="22"/>
          <w:lang w:val="lt-LT"/>
        </w:rPr>
        <w:t>KARTONO DĖŽUTĖ</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p>
    <w:p w:rsidR="004571AD" w:rsidRPr="001020C3"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1020C3">
        <w:rPr>
          <w:b/>
          <w:szCs w:val="22"/>
          <w:lang w:val="lt-LT"/>
        </w:rPr>
        <w:t>1.</w:t>
      </w:r>
      <w:r w:rsidRPr="001020C3">
        <w:rPr>
          <w:b/>
          <w:szCs w:val="22"/>
          <w:lang w:val="lt-LT"/>
        </w:rPr>
        <w:tab/>
        <w:t>VAISTINIO PREPARATO PAVADINIMAS</w:t>
      </w:r>
    </w:p>
    <w:p w:rsidR="004571AD" w:rsidRPr="001020C3" w:rsidRDefault="004571AD" w:rsidP="004571AD">
      <w:pPr>
        <w:tabs>
          <w:tab w:val="clear" w:pos="567"/>
        </w:tabs>
        <w:spacing w:line="240" w:lineRule="auto"/>
        <w:rPr>
          <w:szCs w:val="22"/>
          <w:lang w:val="lt-LT"/>
        </w:rPr>
      </w:pPr>
    </w:p>
    <w:p w:rsidR="004571AD" w:rsidRPr="001020C3" w:rsidRDefault="004571AD" w:rsidP="004571AD">
      <w:pPr>
        <w:widowControl w:val="0"/>
        <w:rPr>
          <w:szCs w:val="22"/>
          <w:lang w:val="lt-LT"/>
        </w:rPr>
      </w:pPr>
      <w:r w:rsidRPr="001020C3">
        <w:rPr>
          <w:szCs w:val="22"/>
          <w:lang w:val="lt-LT"/>
        </w:rPr>
        <w:t>Rovamycine 3 mln. TV plėvele dengtos tabletės</w:t>
      </w:r>
    </w:p>
    <w:p w:rsidR="004571AD" w:rsidRPr="001020C3" w:rsidRDefault="001020C3" w:rsidP="004571AD">
      <w:pPr>
        <w:ind w:left="567" w:hanging="567"/>
        <w:rPr>
          <w:i/>
          <w:iCs/>
          <w:szCs w:val="22"/>
          <w:lang w:val="lt-LT"/>
        </w:rPr>
      </w:pPr>
      <w:proofErr w:type="spellStart"/>
      <w:r>
        <w:rPr>
          <w:i/>
          <w:iCs/>
          <w:szCs w:val="22"/>
          <w:lang w:val="lt-LT"/>
        </w:rPr>
        <w:t>s</w:t>
      </w:r>
      <w:r w:rsidR="004571AD" w:rsidRPr="001020C3">
        <w:rPr>
          <w:i/>
          <w:iCs/>
          <w:szCs w:val="22"/>
          <w:lang w:val="lt-LT"/>
        </w:rPr>
        <w:t>piramycinum</w:t>
      </w:r>
      <w:proofErr w:type="spellEnd"/>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p>
    <w:p w:rsidR="004571AD" w:rsidRPr="001020C3"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1020C3">
        <w:rPr>
          <w:b/>
          <w:szCs w:val="22"/>
          <w:lang w:val="lt-LT"/>
        </w:rPr>
        <w:t>2.</w:t>
      </w:r>
      <w:r w:rsidRPr="001020C3">
        <w:rPr>
          <w:b/>
          <w:szCs w:val="22"/>
          <w:lang w:val="lt-LT"/>
        </w:rPr>
        <w:tab/>
        <w:t>VEIKLIOJI (-IOS) MEDŽIAGA (-OS) IR JOS (-Ų) KIEKIS (-IAI)</w:t>
      </w:r>
    </w:p>
    <w:p w:rsidR="004571AD" w:rsidRPr="001020C3" w:rsidRDefault="004571AD" w:rsidP="004571AD">
      <w:pPr>
        <w:jc w:val="both"/>
        <w:rPr>
          <w:szCs w:val="22"/>
          <w:lang w:val="lt-LT"/>
        </w:rPr>
      </w:pPr>
    </w:p>
    <w:p w:rsidR="004571AD" w:rsidRPr="001020C3" w:rsidRDefault="004571AD" w:rsidP="004571AD">
      <w:pPr>
        <w:jc w:val="both"/>
        <w:rPr>
          <w:szCs w:val="22"/>
          <w:lang w:val="lt-LT"/>
        </w:rPr>
      </w:pPr>
      <w:r w:rsidRPr="001020C3">
        <w:rPr>
          <w:szCs w:val="22"/>
          <w:lang w:val="lt-LT"/>
        </w:rPr>
        <w:t>Kiekvienoje plėvele dengtoje tabletėje yra 3 mln. TV spiramicino.</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p>
    <w:p w:rsidR="004571AD" w:rsidRPr="001020C3"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highlight w:val="lightGray"/>
          <w:lang w:val="lt-LT"/>
        </w:rPr>
      </w:pPr>
      <w:r w:rsidRPr="001020C3">
        <w:rPr>
          <w:b/>
          <w:szCs w:val="22"/>
          <w:lang w:val="lt-LT"/>
        </w:rPr>
        <w:t>3.</w:t>
      </w:r>
      <w:r w:rsidRPr="001020C3">
        <w:rPr>
          <w:b/>
          <w:szCs w:val="22"/>
          <w:lang w:val="lt-LT"/>
        </w:rPr>
        <w:tab/>
        <w:t>PAGALBINIŲ MEDŽIAGŲ SĄRAŠAS</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p>
    <w:p w:rsidR="004571AD" w:rsidRPr="001020C3"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1020C3">
        <w:rPr>
          <w:b/>
          <w:szCs w:val="22"/>
          <w:lang w:val="lt-LT"/>
        </w:rPr>
        <w:t>4.</w:t>
      </w:r>
      <w:r w:rsidRPr="001020C3">
        <w:rPr>
          <w:b/>
          <w:szCs w:val="22"/>
          <w:lang w:val="lt-LT"/>
        </w:rPr>
        <w:tab/>
        <w:t>FARMACINĖ FORMA IR KIEKIS PAKUOTĖJE</w:t>
      </w:r>
    </w:p>
    <w:p w:rsidR="004571AD" w:rsidRPr="001020C3" w:rsidRDefault="004571AD" w:rsidP="004571AD">
      <w:pPr>
        <w:rPr>
          <w:szCs w:val="22"/>
          <w:lang w:val="lt-LT"/>
        </w:rPr>
      </w:pPr>
    </w:p>
    <w:p w:rsidR="004571AD" w:rsidRPr="001020C3" w:rsidRDefault="004571AD" w:rsidP="004571AD">
      <w:pPr>
        <w:rPr>
          <w:szCs w:val="22"/>
          <w:lang w:val="lt-LT"/>
        </w:rPr>
      </w:pPr>
      <w:r w:rsidRPr="001020C3">
        <w:rPr>
          <w:szCs w:val="22"/>
          <w:lang w:val="lt-LT"/>
        </w:rPr>
        <w:t>10</w:t>
      </w:r>
      <w:r w:rsidR="00047409" w:rsidRPr="001020C3">
        <w:rPr>
          <w:szCs w:val="22"/>
          <w:lang w:val="lt-LT"/>
        </w:rPr>
        <w:t> </w:t>
      </w:r>
      <w:r w:rsidRPr="001020C3">
        <w:rPr>
          <w:szCs w:val="22"/>
          <w:lang w:val="lt-LT"/>
        </w:rPr>
        <w:t>plėvele dengtų tablečių.</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p>
    <w:p w:rsidR="004571AD" w:rsidRPr="001020C3"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highlight w:val="lightGray"/>
          <w:lang w:val="lt-LT"/>
        </w:rPr>
      </w:pPr>
      <w:r w:rsidRPr="001020C3">
        <w:rPr>
          <w:b/>
          <w:szCs w:val="22"/>
          <w:lang w:val="lt-LT"/>
        </w:rPr>
        <w:t>5.</w:t>
      </w:r>
      <w:r w:rsidRPr="001020C3">
        <w:rPr>
          <w:b/>
          <w:szCs w:val="22"/>
          <w:lang w:val="lt-LT"/>
        </w:rPr>
        <w:tab/>
        <w:t>VARTOJIMO METODAS IR BŪDAS (-AI)</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r w:rsidRPr="001020C3">
        <w:rPr>
          <w:szCs w:val="22"/>
          <w:lang w:val="lt-LT"/>
        </w:rPr>
        <w:t>Vartoti per burną.</w:t>
      </w:r>
    </w:p>
    <w:p w:rsidR="004571AD" w:rsidRPr="001020C3" w:rsidRDefault="004571AD" w:rsidP="004571AD">
      <w:pPr>
        <w:tabs>
          <w:tab w:val="clear" w:pos="567"/>
        </w:tabs>
        <w:spacing w:line="240" w:lineRule="auto"/>
        <w:rPr>
          <w:szCs w:val="22"/>
          <w:lang w:val="lt-LT"/>
        </w:rPr>
      </w:pPr>
      <w:r w:rsidRPr="001020C3">
        <w:rPr>
          <w:szCs w:val="22"/>
          <w:lang w:val="lt-LT"/>
        </w:rPr>
        <w:t>Prieš vartojimą perskaitykite pakuotės lapelį.</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p>
    <w:p w:rsidR="004571AD" w:rsidRPr="001020C3"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b/>
          <w:szCs w:val="22"/>
          <w:lang w:val="lt-LT"/>
        </w:rPr>
      </w:pPr>
      <w:r w:rsidRPr="001020C3">
        <w:rPr>
          <w:b/>
          <w:szCs w:val="22"/>
          <w:lang w:val="lt-LT"/>
        </w:rPr>
        <w:t>6.</w:t>
      </w:r>
      <w:r w:rsidRPr="001020C3">
        <w:rPr>
          <w:b/>
          <w:szCs w:val="22"/>
          <w:lang w:val="lt-LT"/>
        </w:rPr>
        <w:tab/>
        <w:t>SPECIALUS ĮSPĖJIMAS, KAD VAISTINĮ PREPARATĄ BŪTINA LAIKYTI VAIKAMS NEPASTEBIMOJE IR NEPASIEKIAMOJE VIETOJE</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r w:rsidRPr="001020C3">
        <w:rPr>
          <w:szCs w:val="22"/>
          <w:lang w:val="lt-LT"/>
        </w:rPr>
        <w:t>Laikyti vaikams nepastebimoje ir nepasiekiamoje vietoje.</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p>
    <w:p w:rsidR="004571AD" w:rsidRPr="001020C3"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highlight w:val="lightGray"/>
          <w:lang w:val="lt-LT"/>
        </w:rPr>
      </w:pPr>
      <w:r w:rsidRPr="001020C3">
        <w:rPr>
          <w:b/>
          <w:szCs w:val="22"/>
          <w:lang w:val="lt-LT"/>
        </w:rPr>
        <w:t>7.</w:t>
      </w:r>
      <w:r w:rsidRPr="001020C3">
        <w:rPr>
          <w:b/>
          <w:szCs w:val="22"/>
          <w:lang w:val="lt-LT"/>
        </w:rPr>
        <w:tab/>
        <w:t>KITAS (-I) SPECIALUS (-ŪS) ĮSPĖJIMAS (-AI) (JEI REIKIA)</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p>
    <w:p w:rsidR="004571AD" w:rsidRPr="001020C3"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highlight w:val="lightGray"/>
          <w:lang w:val="lt-LT"/>
        </w:rPr>
      </w:pPr>
      <w:r w:rsidRPr="001020C3">
        <w:rPr>
          <w:b/>
          <w:szCs w:val="22"/>
          <w:lang w:val="lt-LT"/>
        </w:rPr>
        <w:t>8.</w:t>
      </w:r>
      <w:r w:rsidRPr="001020C3">
        <w:rPr>
          <w:b/>
          <w:szCs w:val="22"/>
          <w:lang w:val="lt-LT"/>
        </w:rPr>
        <w:tab/>
        <w:t>TINKAMUMO LAIKAS</w:t>
      </w:r>
    </w:p>
    <w:p w:rsidR="004571AD" w:rsidRPr="001020C3" w:rsidRDefault="004571AD" w:rsidP="004571AD">
      <w:pPr>
        <w:tabs>
          <w:tab w:val="clear" w:pos="567"/>
        </w:tabs>
        <w:spacing w:line="240" w:lineRule="auto"/>
        <w:rPr>
          <w:szCs w:val="22"/>
          <w:lang w:val="lt-LT"/>
        </w:rPr>
      </w:pPr>
    </w:p>
    <w:p w:rsidR="004571AD" w:rsidRPr="001020C3" w:rsidRDefault="004571AD" w:rsidP="004571AD">
      <w:pPr>
        <w:rPr>
          <w:szCs w:val="22"/>
          <w:lang w:val="lt-LT"/>
        </w:rPr>
      </w:pPr>
      <w:r w:rsidRPr="001020C3">
        <w:rPr>
          <w:szCs w:val="22"/>
          <w:lang w:val="lt-LT"/>
        </w:rPr>
        <w:t xml:space="preserve">EXP </w:t>
      </w:r>
      <w:r w:rsidRPr="00ED02FB">
        <w:rPr>
          <w:szCs w:val="22"/>
          <w:highlight w:val="lightGray"/>
          <w:lang w:val="lt-LT"/>
        </w:rPr>
        <w:t>{mm/MMMM}</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p>
    <w:p w:rsidR="004571AD" w:rsidRPr="001020C3"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1020C3">
        <w:rPr>
          <w:b/>
          <w:szCs w:val="22"/>
          <w:lang w:val="lt-LT"/>
        </w:rPr>
        <w:t>9.</w:t>
      </w:r>
      <w:r w:rsidRPr="001020C3">
        <w:rPr>
          <w:b/>
          <w:szCs w:val="22"/>
          <w:lang w:val="lt-LT"/>
        </w:rPr>
        <w:tab/>
        <w:t>SPECIALIOS LAIKYMO SĄLYGOS</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iCs/>
          <w:szCs w:val="22"/>
          <w:lang w:val="lt-LT"/>
        </w:rPr>
      </w:pPr>
      <w:r w:rsidRPr="001020C3">
        <w:rPr>
          <w:iCs/>
          <w:szCs w:val="22"/>
          <w:lang w:val="lt-LT"/>
        </w:rPr>
        <w:t>Laikyti žemesnėje kaip 25</w:t>
      </w:r>
      <w:r w:rsidR="00047409" w:rsidRPr="001020C3">
        <w:rPr>
          <w:iCs/>
          <w:szCs w:val="22"/>
          <w:lang w:val="lt-LT"/>
        </w:rPr>
        <w:t> </w:t>
      </w:r>
      <w:r w:rsidRPr="001020C3">
        <w:rPr>
          <w:iCs/>
          <w:szCs w:val="22"/>
          <w:lang w:val="lt-LT"/>
        </w:rPr>
        <w:sym w:font="Symbol" w:char="F0B0"/>
      </w:r>
      <w:r w:rsidRPr="001020C3">
        <w:rPr>
          <w:iCs/>
          <w:szCs w:val="22"/>
          <w:lang w:val="lt-LT"/>
        </w:rPr>
        <w:t>C temperatūroje.</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p>
    <w:p w:rsidR="004571AD" w:rsidRPr="001020C3"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b/>
          <w:szCs w:val="22"/>
          <w:lang w:val="lt-LT"/>
        </w:rPr>
      </w:pPr>
      <w:r w:rsidRPr="001020C3">
        <w:rPr>
          <w:b/>
          <w:szCs w:val="22"/>
          <w:lang w:val="lt-LT"/>
        </w:rPr>
        <w:t>10.</w:t>
      </w:r>
      <w:r w:rsidRPr="001020C3">
        <w:rPr>
          <w:b/>
          <w:szCs w:val="22"/>
          <w:lang w:val="lt-LT"/>
        </w:rPr>
        <w:tab/>
        <w:t xml:space="preserve">SPECIALIOS ATSARGUMO PRIEMONĖS DĖL NESUVARTOTO </w:t>
      </w:r>
      <w:r w:rsidRPr="001020C3">
        <w:rPr>
          <w:b/>
          <w:bCs/>
          <w:szCs w:val="22"/>
          <w:lang w:val="lt-LT"/>
        </w:rPr>
        <w:t>VAISTINIO PREPARATO AR JO ATLIEKŲ TV</w:t>
      </w:r>
      <w:r w:rsidRPr="001020C3">
        <w:rPr>
          <w:b/>
          <w:szCs w:val="22"/>
          <w:lang w:val="lt-LT"/>
        </w:rPr>
        <w:t>ARKYMO (JEI REIKIA)</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p>
    <w:p w:rsidR="009D7BE0" w:rsidRPr="001020C3" w:rsidRDefault="004571AD" w:rsidP="0092320A">
      <w:pPr>
        <w:keepNext/>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1020C3">
        <w:rPr>
          <w:b/>
          <w:szCs w:val="22"/>
          <w:lang w:val="lt-LT"/>
        </w:rPr>
        <w:lastRenderedPageBreak/>
        <w:t>11.</w:t>
      </w:r>
      <w:r w:rsidRPr="001020C3">
        <w:rPr>
          <w:b/>
          <w:szCs w:val="22"/>
          <w:lang w:val="lt-LT"/>
        </w:rPr>
        <w:tab/>
        <w:t>REGISTRUOTOJO PAVADINIMAS IR ADRESAS</w:t>
      </w:r>
    </w:p>
    <w:p w:rsidR="004571AD" w:rsidRPr="001020C3" w:rsidRDefault="004571AD" w:rsidP="004571AD">
      <w:pPr>
        <w:tabs>
          <w:tab w:val="clear" w:pos="567"/>
        </w:tabs>
        <w:spacing w:line="240" w:lineRule="auto"/>
        <w:rPr>
          <w:szCs w:val="22"/>
          <w:lang w:val="lt-LT"/>
        </w:rPr>
      </w:pPr>
    </w:p>
    <w:p w:rsidR="00C81064" w:rsidRPr="001020C3" w:rsidRDefault="00C81064" w:rsidP="00C81064">
      <w:pPr>
        <w:spacing w:line="240" w:lineRule="auto"/>
        <w:rPr>
          <w:szCs w:val="22"/>
          <w:lang w:val="lt-LT"/>
        </w:rPr>
      </w:pPr>
      <w:proofErr w:type="spellStart"/>
      <w:r w:rsidRPr="001020C3">
        <w:rPr>
          <w:szCs w:val="22"/>
          <w:lang w:val="lt-LT"/>
        </w:rPr>
        <w:t>Sanofi</w:t>
      </w:r>
      <w:proofErr w:type="spellEnd"/>
      <w:r w:rsidRPr="001020C3">
        <w:rPr>
          <w:szCs w:val="22"/>
          <w:lang w:val="lt-LT"/>
        </w:rPr>
        <w:t xml:space="preserve"> </w:t>
      </w:r>
      <w:proofErr w:type="spellStart"/>
      <w:r w:rsidRPr="001020C3">
        <w:rPr>
          <w:szCs w:val="22"/>
          <w:lang w:val="lt-LT"/>
        </w:rPr>
        <w:t>Winthrop</w:t>
      </w:r>
      <w:proofErr w:type="spellEnd"/>
      <w:r w:rsidRPr="001020C3">
        <w:rPr>
          <w:szCs w:val="22"/>
          <w:lang w:val="lt-LT"/>
        </w:rPr>
        <w:t xml:space="preserve"> </w:t>
      </w:r>
      <w:proofErr w:type="spellStart"/>
      <w:r w:rsidRPr="001020C3">
        <w:rPr>
          <w:szCs w:val="22"/>
          <w:lang w:val="lt-LT"/>
        </w:rPr>
        <w:t>Industrie</w:t>
      </w:r>
      <w:proofErr w:type="spellEnd"/>
    </w:p>
    <w:p w:rsidR="00C81064" w:rsidRPr="001020C3" w:rsidRDefault="00C81064" w:rsidP="00C81064">
      <w:pPr>
        <w:spacing w:line="240" w:lineRule="auto"/>
        <w:rPr>
          <w:szCs w:val="22"/>
          <w:lang w:val="lt-LT"/>
        </w:rPr>
      </w:pPr>
      <w:r w:rsidRPr="001020C3">
        <w:rPr>
          <w:szCs w:val="22"/>
          <w:lang w:val="lt-LT"/>
        </w:rPr>
        <w:t xml:space="preserve">82, </w:t>
      </w:r>
      <w:proofErr w:type="spellStart"/>
      <w:r w:rsidRPr="001020C3">
        <w:rPr>
          <w:szCs w:val="22"/>
          <w:lang w:val="lt-LT"/>
        </w:rPr>
        <w:t>avenue</w:t>
      </w:r>
      <w:proofErr w:type="spellEnd"/>
      <w:r w:rsidRPr="001020C3">
        <w:rPr>
          <w:szCs w:val="22"/>
          <w:lang w:val="lt-LT"/>
        </w:rPr>
        <w:t xml:space="preserve"> </w:t>
      </w:r>
      <w:proofErr w:type="spellStart"/>
      <w:r w:rsidRPr="001020C3">
        <w:rPr>
          <w:szCs w:val="22"/>
          <w:lang w:val="lt-LT"/>
        </w:rPr>
        <w:t>Raspail</w:t>
      </w:r>
      <w:proofErr w:type="spellEnd"/>
    </w:p>
    <w:p w:rsidR="00C81064" w:rsidRPr="001020C3" w:rsidRDefault="00C81064" w:rsidP="00C81064">
      <w:pPr>
        <w:spacing w:line="240" w:lineRule="auto"/>
        <w:rPr>
          <w:szCs w:val="22"/>
          <w:lang w:val="lt-LT"/>
        </w:rPr>
      </w:pPr>
      <w:r w:rsidRPr="001020C3">
        <w:rPr>
          <w:szCs w:val="22"/>
          <w:lang w:val="lt-LT"/>
        </w:rPr>
        <w:t xml:space="preserve">94250 </w:t>
      </w:r>
      <w:proofErr w:type="spellStart"/>
      <w:r w:rsidRPr="001020C3">
        <w:rPr>
          <w:szCs w:val="22"/>
          <w:lang w:val="lt-LT"/>
        </w:rPr>
        <w:t>Gentilly</w:t>
      </w:r>
      <w:proofErr w:type="spellEnd"/>
    </w:p>
    <w:p w:rsidR="00C81064" w:rsidRPr="001020C3" w:rsidRDefault="00C81064" w:rsidP="00C81064">
      <w:pPr>
        <w:tabs>
          <w:tab w:val="left" w:pos="540"/>
        </w:tabs>
        <w:spacing w:line="240" w:lineRule="auto"/>
        <w:rPr>
          <w:iCs/>
          <w:noProof/>
          <w:szCs w:val="22"/>
          <w:lang w:val="lt-LT"/>
        </w:rPr>
      </w:pPr>
      <w:r w:rsidRPr="001020C3">
        <w:rPr>
          <w:szCs w:val="22"/>
          <w:lang w:val="lt-LT"/>
        </w:rPr>
        <w:t>Prancūzija</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p>
    <w:p w:rsidR="004571AD" w:rsidRPr="001020C3"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1020C3">
        <w:rPr>
          <w:b/>
          <w:szCs w:val="22"/>
          <w:lang w:val="lt-LT"/>
        </w:rPr>
        <w:t>12.</w:t>
      </w:r>
      <w:r w:rsidRPr="001020C3">
        <w:rPr>
          <w:b/>
          <w:szCs w:val="22"/>
          <w:lang w:val="lt-LT"/>
        </w:rPr>
        <w:tab/>
        <w:t>REGISTRACIJOS PAŽYMĖJIMO NUMERIS (-IAI)</w:t>
      </w:r>
    </w:p>
    <w:p w:rsidR="004571AD" w:rsidRPr="001020C3" w:rsidRDefault="004571AD" w:rsidP="004571AD">
      <w:pPr>
        <w:tabs>
          <w:tab w:val="clear" w:pos="567"/>
        </w:tabs>
        <w:spacing w:line="240" w:lineRule="auto"/>
        <w:rPr>
          <w:szCs w:val="22"/>
          <w:lang w:val="lt-LT"/>
        </w:rPr>
      </w:pPr>
    </w:p>
    <w:p w:rsidR="004571AD" w:rsidRPr="001020C3" w:rsidRDefault="004571AD" w:rsidP="004571AD">
      <w:pPr>
        <w:widowControl w:val="0"/>
        <w:tabs>
          <w:tab w:val="clear" w:pos="567"/>
        </w:tabs>
        <w:spacing w:line="240" w:lineRule="auto"/>
        <w:rPr>
          <w:szCs w:val="22"/>
          <w:lang w:val="lt-LT"/>
        </w:rPr>
      </w:pPr>
      <w:r w:rsidRPr="001020C3">
        <w:rPr>
          <w:szCs w:val="22"/>
          <w:lang w:val="lt-LT"/>
        </w:rPr>
        <w:t>LT/1/98/3485/002</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p>
    <w:p w:rsidR="004571AD" w:rsidRPr="001020C3"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1020C3">
        <w:rPr>
          <w:b/>
          <w:szCs w:val="22"/>
          <w:lang w:val="lt-LT"/>
        </w:rPr>
        <w:t>13.</w:t>
      </w:r>
      <w:r w:rsidRPr="001020C3">
        <w:rPr>
          <w:b/>
          <w:szCs w:val="22"/>
          <w:lang w:val="lt-LT"/>
        </w:rPr>
        <w:tab/>
        <w:t>SERIJOS NUMERIS</w:t>
      </w:r>
    </w:p>
    <w:p w:rsidR="004571AD" w:rsidRPr="001020C3" w:rsidRDefault="004571AD" w:rsidP="004571AD">
      <w:pPr>
        <w:tabs>
          <w:tab w:val="clear" w:pos="567"/>
        </w:tabs>
        <w:spacing w:line="240" w:lineRule="auto"/>
        <w:rPr>
          <w:szCs w:val="22"/>
          <w:lang w:val="lt-LT"/>
        </w:rPr>
      </w:pPr>
    </w:p>
    <w:p w:rsidR="004571AD" w:rsidRPr="001020C3" w:rsidRDefault="004571AD" w:rsidP="004571AD">
      <w:pPr>
        <w:rPr>
          <w:szCs w:val="22"/>
          <w:lang w:val="lt-LT"/>
        </w:rPr>
      </w:pPr>
      <w:r w:rsidRPr="001020C3">
        <w:rPr>
          <w:szCs w:val="22"/>
          <w:lang w:val="lt-LT"/>
        </w:rPr>
        <w:t xml:space="preserve">Lot </w:t>
      </w:r>
      <w:r w:rsidRPr="00ED02FB">
        <w:rPr>
          <w:szCs w:val="22"/>
          <w:highlight w:val="lightGray"/>
          <w:lang w:val="lt-LT"/>
        </w:rPr>
        <w:t>{numeris}</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p>
    <w:p w:rsidR="004571AD" w:rsidRPr="001020C3"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1020C3">
        <w:rPr>
          <w:b/>
          <w:szCs w:val="22"/>
          <w:lang w:val="lt-LT"/>
        </w:rPr>
        <w:t>14.</w:t>
      </w:r>
      <w:r w:rsidRPr="001020C3">
        <w:rPr>
          <w:b/>
          <w:szCs w:val="22"/>
          <w:lang w:val="lt-LT"/>
        </w:rPr>
        <w:tab/>
        <w:t>PARDAVIMO (IŠDAVIMO) TVARKA</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r w:rsidRPr="001020C3">
        <w:rPr>
          <w:szCs w:val="22"/>
          <w:lang w:val="lt-LT"/>
        </w:rPr>
        <w:t>Receptinis vaistas.</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p>
    <w:p w:rsidR="004571AD" w:rsidRPr="001020C3"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1020C3">
        <w:rPr>
          <w:b/>
          <w:szCs w:val="22"/>
          <w:lang w:val="lt-LT"/>
        </w:rPr>
        <w:t>15.</w:t>
      </w:r>
      <w:r w:rsidRPr="001020C3">
        <w:rPr>
          <w:b/>
          <w:szCs w:val="22"/>
          <w:lang w:val="lt-LT"/>
        </w:rPr>
        <w:tab/>
        <w:t>VARTOJIMO INSTRUKCIJA</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p>
    <w:p w:rsidR="004571AD" w:rsidRPr="001020C3"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1020C3">
        <w:rPr>
          <w:b/>
          <w:szCs w:val="22"/>
          <w:lang w:val="lt-LT"/>
        </w:rPr>
        <w:t>16.</w:t>
      </w:r>
      <w:r w:rsidRPr="001020C3">
        <w:rPr>
          <w:b/>
          <w:szCs w:val="22"/>
          <w:lang w:val="lt-LT"/>
        </w:rPr>
        <w:tab/>
        <w:t>INFORMACIJA BRAILIO RAŠTU</w:t>
      </w:r>
    </w:p>
    <w:p w:rsidR="004571AD" w:rsidRPr="001020C3" w:rsidRDefault="004571AD" w:rsidP="004571AD">
      <w:pPr>
        <w:tabs>
          <w:tab w:val="clear" w:pos="567"/>
        </w:tabs>
        <w:spacing w:line="240" w:lineRule="auto"/>
        <w:rPr>
          <w:szCs w:val="22"/>
          <w:lang w:val="lt-LT"/>
        </w:rPr>
      </w:pPr>
    </w:p>
    <w:p w:rsidR="004571AD" w:rsidRPr="001020C3" w:rsidRDefault="005B5DB1" w:rsidP="004571AD">
      <w:pPr>
        <w:tabs>
          <w:tab w:val="clear" w:pos="567"/>
        </w:tabs>
        <w:spacing w:line="240" w:lineRule="auto"/>
        <w:rPr>
          <w:szCs w:val="22"/>
          <w:lang w:val="lt-LT"/>
        </w:rPr>
      </w:pPr>
      <w:proofErr w:type="spellStart"/>
      <w:r w:rsidRPr="001020C3">
        <w:rPr>
          <w:szCs w:val="22"/>
          <w:lang w:val="lt-LT"/>
        </w:rPr>
        <w:t>r</w:t>
      </w:r>
      <w:r w:rsidR="004571AD" w:rsidRPr="001020C3">
        <w:rPr>
          <w:szCs w:val="22"/>
          <w:lang w:val="lt-LT"/>
        </w:rPr>
        <w:t>ovamycine</w:t>
      </w:r>
      <w:proofErr w:type="spellEnd"/>
      <w:r w:rsidR="004571AD" w:rsidRPr="001020C3">
        <w:rPr>
          <w:szCs w:val="22"/>
          <w:lang w:val="lt-LT"/>
        </w:rPr>
        <w:t xml:space="preserve"> 3</w:t>
      </w:r>
      <w:r w:rsidR="00781464" w:rsidRPr="001020C3">
        <w:rPr>
          <w:szCs w:val="22"/>
          <w:lang w:val="lt-LT"/>
        </w:rPr>
        <w:t> </w:t>
      </w:r>
      <w:proofErr w:type="spellStart"/>
      <w:r w:rsidR="004571AD" w:rsidRPr="001020C3">
        <w:rPr>
          <w:szCs w:val="22"/>
          <w:lang w:val="lt-LT"/>
        </w:rPr>
        <w:t>miu</w:t>
      </w:r>
      <w:proofErr w:type="spellEnd"/>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p>
    <w:p w:rsidR="004571AD" w:rsidRPr="001020C3" w:rsidRDefault="004571AD" w:rsidP="004571AD">
      <w:pPr>
        <w:keepNext/>
        <w:pBdr>
          <w:top w:val="single" w:sz="4" w:space="0" w:color="auto"/>
          <w:left w:val="single" w:sz="4" w:space="4" w:color="auto"/>
          <w:bottom w:val="single" w:sz="4" w:space="1" w:color="auto"/>
          <w:right w:val="single" w:sz="4" w:space="4" w:color="auto"/>
        </w:pBdr>
        <w:tabs>
          <w:tab w:val="left" w:pos="0"/>
        </w:tabs>
        <w:outlineLvl w:val="0"/>
        <w:rPr>
          <w:i/>
          <w:noProof/>
          <w:szCs w:val="24"/>
          <w:lang w:val="lt-LT"/>
        </w:rPr>
      </w:pPr>
      <w:r w:rsidRPr="001020C3">
        <w:rPr>
          <w:b/>
          <w:noProof/>
          <w:lang w:val="lt-LT"/>
        </w:rPr>
        <w:t>17.</w:t>
      </w:r>
      <w:r w:rsidRPr="001020C3">
        <w:rPr>
          <w:b/>
          <w:noProof/>
          <w:lang w:val="lt-LT"/>
        </w:rPr>
        <w:tab/>
        <w:t>UNIKALUS IDENTIFIKATORIUS – 2D BRŪKŠNINIS KODAS</w:t>
      </w:r>
      <w:r w:rsidR="00FC4515" w:rsidRPr="001020C3">
        <w:rPr>
          <w:lang w:val="lt-LT"/>
        </w:rPr>
        <w:fldChar w:fldCharType="begin"/>
      </w:r>
      <w:r w:rsidR="00FC4515" w:rsidRPr="001020C3">
        <w:rPr>
          <w:lang w:val="lt-LT"/>
        </w:rPr>
        <w:instrText xml:space="preserve"> DOCVARIABLE VAULT_ND_1f5fdaa4-f6ec-4640-8038-a6eae76f10f6 \* MERGEFORMAT </w:instrText>
      </w:r>
      <w:r w:rsidR="00FC4515" w:rsidRPr="001020C3">
        <w:rPr>
          <w:lang w:val="lt-LT"/>
        </w:rPr>
        <w:fldChar w:fldCharType="separate"/>
      </w:r>
      <w:r w:rsidR="002369F6" w:rsidRPr="001020C3">
        <w:rPr>
          <w:b/>
          <w:noProof/>
          <w:lang w:val="lt-LT"/>
        </w:rPr>
        <w:t xml:space="preserve"> </w:t>
      </w:r>
      <w:r w:rsidR="00FC4515" w:rsidRPr="001020C3">
        <w:rPr>
          <w:b/>
          <w:noProof/>
          <w:lang w:val="lt-LT"/>
        </w:rPr>
        <w:fldChar w:fldCharType="end"/>
      </w:r>
    </w:p>
    <w:p w:rsidR="004571AD" w:rsidRPr="001020C3" w:rsidRDefault="004571AD" w:rsidP="004571AD">
      <w:pPr>
        <w:rPr>
          <w:noProof/>
          <w:lang w:val="lt-LT"/>
        </w:rPr>
      </w:pPr>
    </w:p>
    <w:p w:rsidR="004571AD" w:rsidRPr="001020C3" w:rsidRDefault="004571AD" w:rsidP="004571AD">
      <w:pPr>
        <w:rPr>
          <w:noProof/>
          <w:szCs w:val="22"/>
          <w:shd w:val="clear" w:color="auto" w:fill="CCCCCC"/>
          <w:lang w:val="lt-LT"/>
        </w:rPr>
      </w:pPr>
      <w:r w:rsidRPr="001020C3">
        <w:rPr>
          <w:highlight w:val="lightGray"/>
          <w:lang w:val="lt-LT"/>
        </w:rPr>
        <w:t>2D brūkšninis kodas su nurodytu unikaliu identifikatoriumi.</w:t>
      </w:r>
    </w:p>
    <w:p w:rsidR="004571AD" w:rsidRPr="001020C3" w:rsidRDefault="004571AD" w:rsidP="004571AD">
      <w:pPr>
        <w:rPr>
          <w:noProof/>
          <w:szCs w:val="22"/>
          <w:shd w:val="clear" w:color="auto" w:fill="CCCCCC"/>
          <w:lang w:val="lt-LT"/>
        </w:rPr>
      </w:pPr>
    </w:p>
    <w:p w:rsidR="004571AD" w:rsidRPr="001020C3" w:rsidRDefault="004571AD" w:rsidP="004571AD">
      <w:pPr>
        <w:rPr>
          <w:noProof/>
          <w:lang w:val="lt-LT"/>
        </w:rPr>
      </w:pPr>
    </w:p>
    <w:p w:rsidR="004571AD" w:rsidRPr="001020C3" w:rsidRDefault="004571AD" w:rsidP="004571AD">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1020C3">
        <w:rPr>
          <w:b/>
          <w:noProof/>
          <w:lang w:val="lt-LT"/>
        </w:rPr>
        <w:t>18.</w:t>
      </w:r>
      <w:r w:rsidRPr="001020C3">
        <w:rPr>
          <w:b/>
          <w:noProof/>
          <w:lang w:val="lt-LT"/>
        </w:rPr>
        <w:tab/>
        <w:t>UNIKALUS IDENTIFIKATORIUS – ŽMONĖMS SUPRANTAMI DUOMENYS</w:t>
      </w:r>
      <w:r w:rsidR="00FC4515" w:rsidRPr="001020C3">
        <w:rPr>
          <w:lang w:val="lt-LT"/>
        </w:rPr>
        <w:fldChar w:fldCharType="begin"/>
      </w:r>
      <w:r w:rsidR="00FC4515" w:rsidRPr="001020C3">
        <w:rPr>
          <w:lang w:val="lt-LT"/>
        </w:rPr>
        <w:instrText xml:space="preserve"> DOCVARIABLE VAULT_ND_196ea4c9-1a19-4f85-84d9-d79613644475 \* MERGEFORMAT </w:instrText>
      </w:r>
      <w:r w:rsidR="00FC4515" w:rsidRPr="001020C3">
        <w:rPr>
          <w:lang w:val="lt-LT"/>
        </w:rPr>
        <w:fldChar w:fldCharType="separate"/>
      </w:r>
      <w:r w:rsidR="002369F6" w:rsidRPr="001020C3">
        <w:rPr>
          <w:b/>
          <w:noProof/>
          <w:lang w:val="lt-LT"/>
        </w:rPr>
        <w:t xml:space="preserve"> </w:t>
      </w:r>
      <w:r w:rsidR="00FC4515" w:rsidRPr="001020C3">
        <w:rPr>
          <w:b/>
          <w:noProof/>
          <w:lang w:val="lt-LT"/>
        </w:rPr>
        <w:fldChar w:fldCharType="end"/>
      </w:r>
    </w:p>
    <w:p w:rsidR="004571AD" w:rsidRPr="001020C3" w:rsidRDefault="004571AD" w:rsidP="004571AD">
      <w:pPr>
        <w:rPr>
          <w:noProof/>
          <w:lang w:val="lt-LT"/>
        </w:rPr>
      </w:pPr>
    </w:p>
    <w:p w:rsidR="004571AD" w:rsidRPr="00ED02FB" w:rsidRDefault="004571AD" w:rsidP="004571AD">
      <w:pPr>
        <w:rPr>
          <w:szCs w:val="22"/>
          <w:lang w:val="lt-LT"/>
        </w:rPr>
      </w:pPr>
      <w:r w:rsidRPr="001020C3">
        <w:rPr>
          <w:lang w:val="lt-LT"/>
        </w:rPr>
        <w:t xml:space="preserve">PC </w:t>
      </w:r>
      <w:r w:rsidRPr="00ED02FB">
        <w:rPr>
          <w:highlight w:val="lightGray"/>
          <w:lang w:val="lt-LT"/>
        </w:rPr>
        <w:t>{numeris}</w:t>
      </w:r>
    </w:p>
    <w:p w:rsidR="004571AD" w:rsidRPr="001020C3" w:rsidRDefault="004571AD" w:rsidP="004571AD">
      <w:pPr>
        <w:rPr>
          <w:szCs w:val="22"/>
          <w:lang w:val="lt-LT"/>
        </w:rPr>
      </w:pPr>
      <w:r w:rsidRPr="001020C3">
        <w:rPr>
          <w:lang w:val="lt-LT"/>
        </w:rPr>
        <w:t xml:space="preserve">SN </w:t>
      </w:r>
      <w:r w:rsidRPr="00ED02FB">
        <w:rPr>
          <w:highlight w:val="lightGray"/>
          <w:lang w:val="lt-LT"/>
        </w:rPr>
        <w:t>{numeris}</w:t>
      </w:r>
    </w:p>
    <w:p w:rsidR="004571AD" w:rsidRPr="001020C3" w:rsidRDefault="004571AD" w:rsidP="004571AD">
      <w:pPr>
        <w:rPr>
          <w:szCs w:val="24"/>
          <w:lang w:val="lt-LT"/>
        </w:rPr>
      </w:pPr>
      <w:r w:rsidRPr="001020C3">
        <w:rPr>
          <w:highlight w:val="lightGray"/>
          <w:lang w:val="lt-LT"/>
        </w:rPr>
        <w:t xml:space="preserve">NN {numeris} </w:t>
      </w:r>
    </w:p>
    <w:p w:rsidR="004571AD" w:rsidRPr="001020C3" w:rsidRDefault="004571AD" w:rsidP="004571AD">
      <w:pPr>
        <w:tabs>
          <w:tab w:val="clear" w:pos="567"/>
        </w:tabs>
        <w:spacing w:line="240" w:lineRule="auto"/>
        <w:rPr>
          <w:szCs w:val="22"/>
          <w:lang w:val="lt-LT"/>
        </w:rPr>
      </w:pPr>
      <w:r w:rsidRPr="001020C3">
        <w:rPr>
          <w:szCs w:val="22"/>
          <w:lang w:val="lt-LT"/>
        </w:rPr>
        <w:br w:type="page"/>
      </w:r>
    </w:p>
    <w:p w:rsidR="004571AD" w:rsidRPr="001020C3"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1020C3">
        <w:rPr>
          <w:b/>
          <w:szCs w:val="22"/>
          <w:lang w:val="lt-LT"/>
        </w:rPr>
        <w:lastRenderedPageBreak/>
        <w:t xml:space="preserve">MINIMALI </w:t>
      </w:r>
      <w:r w:rsidRPr="001020C3">
        <w:rPr>
          <w:b/>
          <w:caps/>
          <w:szCs w:val="22"/>
          <w:lang w:val="lt-LT"/>
        </w:rPr>
        <w:t xml:space="preserve">informacija ant </w:t>
      </w:r>
      <w:r w:rsidRPr="001020C3">
        <w:rPr>
          <w:b/>
          <w:szCs w:val="22"/>
          <w:lang w:val="lt-LT"/>
        </w:rPr>
        <w:t>LIZDINIŲ PLOKŠTELIŲ ARBA DVISLUOKSNIŲ JUOSTELIŲ</w:t>
      </w:r>
    </w:p>
    <w:p w:rsidR="004571AD" w:rsidRPr="001020C3"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p>
    <w:p w:rsidR="004571AD" w:rsidRPr="001020C3"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1020C3">
        <w:rPr>
          <w:b/>
          <w:szCs w:val="22"/>
          <w:lang w:val="lt-LT"/>
        </w:rPr>
        <w:t>LIZDINĖ PLOKŠTELĖ</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p>
    <w:p w:rsidR="004571AD" w:rsidRPr="001020C3"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1020C3">
        <w:rPr>
          <w:b/>
          <w:szCs w:val="22"/>
          <w:lang w:val="lt-LT"/>
        </w:rPr>
        <w:t>1.</w:t>
      </w:r>
      <w:r w:rsidRPr="001020C3">
        <w:rPr>
          <w:b/>
          <w:szCs w:val="22"/>
          <w:lang w:val="lt-LT"/>
        </w:rPr>
        <w:tab/>
        <w:t>VAISTINIO PREPARATO PAVADINIMAS</w:t>
      </w:r>
    </w:p>
    <w:p w:rsidR="004571AD" w:rsidRPr="001020C3" w:rsidRDefault="004571AD" w:rsidP="004571AD">
      <w:pPr>
        <w:tabs>
          <w:tab w:val="clear" w:pos="567"/>
        </w:tabs>
        <w:spacing w:line="240" w:lineRule="auto"/>
        <w:rPr>
          <w:szCs w:val="22"/>
          <w:lang w:val="lt-LT"/>
        </w:rPr>
      </w:pPr>
    </w:p>
    <w:p w:rsidR="004571AD" w:rsidRPr="001020C3" w:rsidRDefault="004571AD" w:rsidP="004571AD">
      <w:pPr>
        <w:widowControl w:val="0"/>
        <w:rPr>
          <w:szCs w:val="22"/>
          <w:lang w:val="lt-LT"/>
        </w:rPr>
      </w:pPr>
      <w:r w:rsidRPr="001020C3">
        <w:rPr>
          <w:szCs w:val="22"/>
          <w:lang w:val="lt-LT"/>
        </w:rPr>
        <w:t>Rovamycine 3 mln. TV plėvele dengtos tabletės</w:t>
      </w:r>
    </w:p>
    <w:p w:rsidR="004571AD" w:rsidRPr="001020C3" w:rsidRDefault="001020C3" w:rsidP="004571AD">
      <w:pPr>
        <w:ind w:left="567" w:hanging="567"/>
        <w:rPr>
          <w:i/>
          <w:iCs/>
          <w:szCs w:val="22"/>
          <w:lang w:val="lt-LT"/>
        </w:rPr>
      </w:pPr>
      <w:proofErr w:type="spellStart"/>
      <w:r>
        <w:rPr>
          <w:i/>
          <w:iCs/>
          <w:szCs w:val="22"/>
          <w:lang w:val="lt-LT"/>
        </w:rPr>
        <w:t>s</w:t>
      </w:r>
      <w:r w:rsidR="004571AD" w:rsidRPr="001020C3">
        <w:rPr>
          <w:i/>
          <w:iCs/>
          <w:szCs w:val="22"/>
          <w:lang w:val="lt-LT"/>
        </w:rPr>
        <w:t>piramycinum</w:t>
      </w:r>
      <w:proofErr w:type="spellEnd"/>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p>
    <w:p w:rsidR="004571AD" w:rsidRPr="001020C3"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1020C3">
        <w:rPr>
          <w:b/>
          <w:szCs w:val="22"/>
          <w:lang w:val="lt-LT"/>
        </w:rPr>
        <w:t>2.</w:t>
      </w:r>
      <w:r w:rsidRPr="001020C3">
        <w:rPr>
          <w:b/>
          <w:szCs w:val="22"/>
          <w:lang w:val="lt-LT"/>
        </w:rPr>
        <w:tab/>
        <w:t>REGISTRUOTOJO PAVADINIMAS</w:t>
      </w:r>
    </w:p>
    <w:p w:rsidR="004571AD" w:rsidRPr="001020C3" w:rsidRDefault="004571AD" w:rsidP="004571AD">
      <w:pPr>
        <w:tabs>
          <w:tab w:val="clear" w:pos="567"/>
        </w:tabs>
        <w:spacing w:line="240" w:lineRule="auto"/>
        <w:rPr>
          <w:szCs w:val="22"/>
          <w:lang w:val="lt-LT"/>
        </w:rPr>
      </w:pPr>
    </w:p>
    <w:p w:rsidR="004571AD" w:rsidRPr="001020C3" w:rsidRDefault="004571AD" w:rsidP="004571AD">
      <w:pPr>
        <w:rPr>
          <w:szCs w:val="22"/>
          <w:lang w:val="lt-LT"/>
        </w:rPr>
      </w:pPr>
      <w:r w:rsidRPr="001020C3">
        <w:rPr>
          <w:szCs w:val="22"/>
          <w:lang w:val="lt-LT"/>
        </w:rPr>
        <w:t>SANOFI</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p>
    <w:p w:rsidR="004571AD" w:rsidRPr="001020C3"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1020C3">
        <w:rPr>
          <w:b/>
          <w:szCs w:val="22"/>
          <w:lang w:val="lt-LT"/>
        </w:rPr>
        <w:t>3.</w:t>
      </w:r>
      <w:r w:rsidRPr="001020C3">
        <w:rPr>
          <w:b/>
          <w:szCs w:val="22"/>
          <w:lang w:val="lt-LT"/>
        </w:rPr>
        <w:tab/>
        <w:t>TINKAMUMO LAIKAS</w:t>
      </w:r>
    </w:p>
    <w:p w:rsidR="004571AD" w:rsidRPr="001020C3" w:rsidRDefault="004571AD" w:rsidP="004571AD">
      <w:pPr>
        <w:tabs>
          <w:tab w:val="clear" w:pos="567"/>
        </w:tabs>
        <w:spacing w:line="240" w:lineRule="auto"/>
        <w:rPr>
          <w:szCs w:val="22"/>
          <w:lang w:val="lt-LT"/>
        </w:rPr>
      </w:pPr>
    </w:p>
    <w:p w:rsidR="004571AD" w:rsidRPr="001020C3" w:rsidRDefault="004571AD" w:rsidP="004571AD">
      <w:pPr>
        <w:rPr>
          <w:bCs/>
          <w:szCs w:val="22"/>
          <w:lang w:val="lt-LT"/>
        </w:rPr>
      </w:pPr>
      <w:r w:rsidRPr="001020C3">
        <w:rPr>
          <w:bCs/>
          <w:szCs w:val="22"/>
          <w:lang w:val="lt-LT"/>
        </w:rPr>
        <w:t xml:space="preserve">EXP </w:t>
      </w:r>
      <w:r w:rsidRPr="00ED02FB">
        <w:rPr>
          <w:bCs/>
          <w:szCs w:val="22"/>
          <w:highlight w:val="lightGray"/>
          <w:lang w:val="lt-LT"/>
        </w:rPr>
        <w:t>{mm/MMMM}</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p>
    <w:p w:rsidR="004571AD" w:rsidRPr="001020C3"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1020C3">
        <w:rPr>
          <w:b/>
          <w:szCs w:val="22"/>
          <w:lang w:val="lt-LT"/>
        </w:rPr>
        <w:t>4.</w:t>
      </w:r>
      <w:r w:rsidRPr="001020C3">
        <w:rPr>
          <w:b/>
          <w:szCs w:val="22"/>
          <w:lang w:val="lt-LT"/>
        </w:rPr>
        <w:tab/>
        <w:t>SERIJOS NUMERIS</w:t>
      </w:r>
    </w:p>
    <w:p w:rsidR="004571AD" w:rsidRPr="001020C3" w:rsidRDefault="004571AD" w:rsidP="004571AD">
      <w:pPr>
        <w:tabs>
          <w:tab w:val="clear" w:pos="567"/>
        </w:tabs>
        <w:spacing w:line="240" w:lineRule="auto"/>
        <w:rPr>
          <w:szCs w:val="22"/>
          <w:lang w:val="lt-LT"/>
        </w:rPr>
      </w:pPr>
    </w:p>
    <w:p w:rsidR="004571AD" w:rsidRPr="001020C3" w:rsidRDefault="004571AD" w:rsidP="004571AD">
      <w:pPr>
        <w:ind w:right="113"/>
        <w:rPr>
          <w:szCs w:val="22"/>
          <w:lang w:val="lt-LT"/>
        </w:rPr>
      </w:pPr>
      <w:r w:rsidRPr="001020C3">
        <w:rPr>
          <w:szCs w:val="22"/>
          <w:lang w:val="lt-LT"/>
        </w:rPr>
        <w:t>Lot</w:t>
      </w:r>
      <w:r w:rsidR="005B5DB1" w:rsidRPr="001020C3">
        <w:rPr>
          <w:szCs w:val="22"/>
          <w:lang w:val="lt-LT"/>
        </w:rPr>
        <w:t xml:space="preserve"> </w:t>
      </w:r>
      <w:r w:rsidR="005B5DB1" w:rsidRPr="00ED02FB">
        <w:rPr>
          <w:szCs w:val="22"/>
          <w:highlight w:val="lightGray"/>
          <w:lang w:val="lt-LT"/>
        </w:rPr>
        <w:t>{numeris}</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p>
    <w:p w:rsidR="004571AD" w:rsidRPr="001020C3"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1020C3">
        <w:rPr>
          <w:b/>
          <w:szCs w:val="22"/>
          <w:lang w:val="lt-LT"/>
        </w:rPr>
        <w:t>5.</w:t>
      </w:r>
      <w:r w:rsidRPr="001020C3">
        <w:rPr>
          <w:b/>
          <w:szCs w:val="22"/>
          <w:lang w:val="lt-LT"/>
        </w:rPr>
        <w:tab/>
        <w:t>KITA</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ind w:right="113"/>
        <w:rPr>
          <w:szCs w:val="22"/>
          <w:lang w:val="lt-LT"/>
        </w:rPr>
      </w:pPr>
      <w:r w:rsidRPr="001020C3">
        <w:rPr>
          <w:szCs w:val="22"/>
          <w:lang w:val="lt-LT"/>
        </w:rPr>
        <w:br w:type="page"/>
      </w:r>
    </w:p>
    <w:p w:rsidR="004571AD" w:rsidRPr="001020C3" w:rsidRDefault="004571AD" w:rsidP="004571AD">
      <w:pPr>
        <w:tabs>
          <w:tab w:val="clear" w:pos="567"/>
        </w:tabs>
        <w:spacing w:line="240" w:lineRule="auto"/>
        <w:ind w:right="113"/>
        <w:rPr>
          <w:szCs w:val="22"/>
          <w:lang w:val="lt-LT"/>
        </w:rPr>
      </w:pPr>
    </w:p>
    <w:p w:rsidR="004571AD" w:rsidRPr="001020C3" w:rsidRDefault="004571AD" w:rsidP="004571AD">
      <w:pPr>
        <w:tabs>
          <w:tab w:val="clear" w:pos="567"/>
        </w:tabs>
        <w:spacing w:line="240" w:lineRule="auto"/>
        <w:jc w:val="center"/>
        <w:rPr>
          <w:szCs w:val="22"/>
          <w:lang w:val="lt-LT"/>
        </w:rPr>
      </w:pPr>
    </w:p>
    <w:p w:rsidR="004571AD" w:rsidRPr="001020C3" w:rsidRDefault="004571AD" w:rsidP="004571AD">
      <w:pPr>
        <w:tabs>
          <w:tab w:val="clear" w:pos="567"/>
        </w:tabs>
        <w:spacing w:line="240" w:lineRule="auto"/>
        <w:jc w:val="center"/>
        <w:rPr>
          <w:szCs w:val="22"/>
          <w:lang w:val="lt-LT"/>
        </w:rPr>
      </w:pPr>
    </w:p>
    <w:p w:rsidR="004571AD" w:rsidRPr="001020C3" w:rsidRDefault="004571AD" w:rsidP="004571AD">
      <w:pPr>
        <w:tabs>
          <w:tab w:val="clear" w:pos="567"/>
        </w:tabs>
        <w:spacing w:line="240" w:lineRule="auto"/>
        <w:jc w:val="center"/>
        <w:rPr>
          <w:szCs w:val="22"/>
          <w:lang w:val="lt-LT"/>
        </w:rPr>
      </w:pPr>
    </w:p>
    <w:p w:rsidR="004571AD" w:rsidRPr="001020C3" w:rsidRDefault="004571AD" w:rsidP="004571AD">
      <w:pPr>
        <w:tabs>
          <w:tab w:val="clear" w:pos="567"/>
        </w:tabs>
        <w:spacing w:line="240" w:lineRule="auto"/>
        <w:jc w:val="center"/>
        <w:rPr>
          <w:szCs w:val="22"/>
          <w:lang w:val="lt-LT"/>
        </w:rPr>
      </w:pPr>
    </w:p>
    <w:p w:rsidR="004571AD" w:rsidRPr="001020C3" w:rsidRDefault="004571AD" w:rsidP="004571AD">
      <w:pPr>
        <w:tabs>
          <w:tab w:val="clear" w:pos="567"/>
        </w:tabs>
        <w:spacing w:line="240" w:lineRule="auto"/>
        <w:jc w:val="center"/>
        <w:rPr>
          <w:szCs w:val="22"/>
          <w:lang w:val="lt-LT"/>
        </w:rPr>
      </w:pPr>
    </w:p>
    <w:p w:rsidR="004571AD" w:rsidRPr="001020C3" w:rsidRDefault="004571AD" w:rsidP="004571AD">
      <w:pPr>
        <w:tabs>
          <w:tab w:val="clear" w:pos="567"/>
        </w:tabs>
        <w:spacing w:line="240" w:lineRule="auto"/>
        <w:jc w:val="center"/>
        <w:rPr>
          <w:szCs w:val="22"/>
          <w:lang w:val="lt-LT"/>
        </w:rPr>
      </w:pPr>
    </w:p>
    <w:p w:rsidR="004571AD" w:rsidRPr="001020C3" w:rsidRDefault="004571AD" w:rsidP="004571AD">
      <w:pPr>
        <w:tabs>
          <w:tab w:val="clear" w:pos="567"/>
        </w:tabs>
        <w:spacing w:line="240" w:lineRule="auto"/>
        <w:jc w:val="center"/>
        <w:rPr>
          <w:szCs w:val="22"/>
          <w:lang w:val="lt-LT"/>
        </w:rPr>
      </w:pPr>
    </w:p>
    <w:p w:rsidR="004571AD" w:rsidRPr="001020C3" w:rsidRDefault="004571AD" w:rsidP="004571AD">
      <w:pPr>
        <w:tabs>
          <w:tab w:val="clear" w:pos="567"/>
        </w:tabs>
        <w:spacing w:line="240" w:lineRule="auto"/>
        <w:jc w:val="center"/>
        <w:rPr>
          <w:szCs w:val="22"/>
          <w:lang w:val="lt-LT"/>
        </w:rPr>
      </w:pPr>
    </w:p>
    <w:p w:rsidR="004571AD" w:rsidRPr="001020C3" w:rsidRDefault="004571AD" w:rsidP="004571AD">
      <w:pPr>
        <w:tabs>
          <w:tab w:val="clear" w:pos="567"/>
        </w:tabs>
        <w:spacing w:line="240" w:lineRule="auto"/>
        <w:jc w:val="center"/>
        <w:rPr>
          <w:szCs w:val="22"/>
          <w:lang w:val="lt-LT"/>
        </w:rPr>
      </w:pPr>
    </w:p>
    <w:p w:rsidR="004571AD" w:rsidRPr="001020C3" w:rsidRDefault="004571AD" w:rsidP="004571AD">
      <w:pPr>
        <w:tabs>
          <w:tab w:val="clear" w:pos="567"/>
        </w:tabs>
        <w:spacing w:line="240" w:lineRule="auto"/>
        <w:jc w:val="center"/>
        <w:rPr>
          <w:szCs w:val="22"/>
          <w:lang w:val="lt-LT"/>
        </w:rPr>
      </w:pPr>
    </w:p>
    <w:p w:rsidR="004571AD" w:rsidRPr="001020C3" w:rsidRDefault="004571AD" w:rsidP="004571AD">
      <w:pPr>
        <w:tabs>
          <w:tab w:val="clear" w:pos="567"/>
        </w:tabs>
        <w:spacing w:line="240" w:lineRule="auto"/>
        <w:jc w:val="center"/>
        <w:rPr>
          <w:szCs w:val="22"/>
          <w:lang w:val="lt-LT"/>
        </w:rPr>
      </w:pPr>
    </w:p>
    <w:p w:rsidR="004571AD" w:rsidRPr="001020C3" w:rsidRDefault="004571AD" w:rsidP="004571AD">
      <w:pPr>
        <w:tabs>
          <w:tab w:val="clear" w:pos="567"/>
        </w:tabs>
        <w:spacing w:line="240" w:lineRule="auto"/>
        <w:jc w:val="center"/>
        <w:rPr>
          <w:szCs w:val="22"/>
          <w:lang w:val="lt-LT"/>
        </w:rPr>
      </w:pPr>
    </w:p>
    <w:p w:rsidR="004571AD" w:rsidRPr="001020C3" w:rsidRDefault="004571AD" w:rsidP="004571AD">
      <w:pPr>
        <w:tabs>
          <w:tab w:val="clear" w:pos="567"/>
        </w:tabs>
        <w:spacing w:line="240" w:lineRule="auto"/>
        <w:jc w:val="center"/>
        <w:rPr>
          <w:szCs w:val="22"/>
          <w:lang w:val="lt-LT"/>
        </w:rPr>
      </w:pPr>
    </w:p>
    <w:p w:rsidR="004571AD" w:rsidRPr="001020C3" w:rsidRDefault="004571AD" w:rsidP="004571AD">
      <w:pPr>
        <w:tabs>
          <w:tab w:val="clear" w:pos="567"/>
        </w:tabs>
        <w:spacing w:line="240" w:lineRule="auto"/>
        <w:jc w:val="center"/>
        <w:rPr>
          <w:szCs w:val="22"/>
          <w:lang w:val="lt-LT"/>
        </w:rPr>
      </w:pPr>
    </w:p>
    <w:p w:rsidR="004571AD" w:rsidRPr="001020C3" w:rsidRDefault="004571AD" w:rsidP="004571AD">
      <w:pPr>
        <w:tabs>
          <w:tab w:val="clear" w:pos="567"/>
        </w:tabs>
        <w:spacing w:line="240" w:lineRule="auto"/>
        <w:jc w:val="center"/>
        <w:rPr>
          <w:szCs w:val="22"/>
          <w:lang w:val="lt-LT"/>
        </w:rPr>
      </w:pPr>
    </w:p>
    <w:p w:rsidR="004571AD" w:rsidRPr="001020C3" w:rsidRDefault="004571AD" w:rsidP="004571AD">
      <w:pPr>
        <w:tabs>
          <w:tab w:val="clear" w:pos="567"/>
          <w:tab w:val="left" w:pos="4820"/>
        </w:tabs>
        <w:spacing w:line="240" w:lineRule="auto"/>
        <w:jc w:val="center"/>
        <w:rPr>
          <w:szCs w:val="22"/>
          <w:lang w:val="lt-LT"/>
        </w:rPr>
      </w:pPr>
    </w:p>
    <w:p w:rsidR="004571AD" w:rsidRPr="001020C3" w:rsidRDefault="004571AD" w:rsidP="004571AD">
      <w:pPr>
        <w:tabs>
          <w:tab w:val="clear" w:pos="567"/>
          <w:tab w:val="left" w:pos="4820"/>
        </w:tabs>
        <w:spacing w:line="240" w:lineRule="auto"/>
        <w:jc w:val="center"/>
        <w:rPr>
          <w:szCs w:val="22"/>
          <w:lang w:val="lt-LT"/>
        </w:rPr>
      </w:pPr>
    </w:p>
    <w:p w:rsidR="004571AD" w:rsidRPr="001020C3" w:rsidRDefault="004571AD" w:rsidP="004571AD">
      <w:pPr>
        <w:tabs>
          <w:tab w:val="clear" w:pos="567"/>
          <w:tab w:val="left" w:pos="4820"/>
        </w:tabs>
        <w:spacing w:line="240" w:lineRule="auto"/>
        <w:jc w:val="center"/>
        <w:rPr>
          <w:szCs w:val="22"/>
          <w:lang w:val="lt-LT"/>
        </w:rPr>
      </w:pPr>
    </w:p>
    <w:p w:rsidR="004571AD" w:rsidRPr="001020C3" w:rsidRDefault="004571AD" w:rsidP="004571AD">
      <w:pPr>
        <w:tabs>
          <w:tab w:val="left" w:pos="4820"/>
        </w:tabs>
        <w:spacing w:line="240" w:lineRule="auto"/>
        <w:ind w:left="567"/>
        <w:jc w:val="center"/>
        <w:outlineLvl w:val="0"/>
        <w:rPr>
          <w:caps/>
          <w:szCs w:val="22"/>
          <w:lang w:val="lt-LT"/>
        </w:rPr>
      </w:pPr>
      <w:bookmarkStart w:id="6" w:name="_Toc129243137"/>
      <w:bookmarkStart w:id="7" w:name="_Toc129243262"/>
    </w:p>
    <w:p w:rsidR="004571AD" w:rsidRPr="001020C3" w:rsidRDefault="004571AD" w:rsidP="004571AD">
      <w:pPr>
        <w:tabs>
          <w:tab w:val="left" w:pos="4820"/>
        </w:tabs>
        <w:spacing w:line="240" w:lineRule="auto"/>
        <w:jc w:val="center"/>
        <w:outlineLvl w:val="0"/>
        <w:rPr>
          <w:caps/>
          <w:szCs w:val="22"/>
          <w:lang w:val="lt-LT"/>
        </w:rPr>
      </w:pPr>
    </w:p>
    <w:p w:rsidR="004571AD" w:rsidRPr="001020C3" w:rsidRDefault="004571AD" w:rsidP="004571AD">
      <w:pPr>
        <w:tabs>
          <w:tab w:val="left" w:pos="4820"/>
        </w:tabs>
        <w:spacing w:line="240" w:lineRule="auto"/>
        <w:jc w:val="center"/>
        <w:outlineLvl w:val="0"/>
        <w:rPr>
          <w:caps/>
          <w:szCs w:val="22"/>
          <w:lang w:val="lt-LT"/>
        </w:rPr>
      </w:pPr>
    </w:p>
    <w:p w:rsidR="004571AD" w:rsidRPr="001020C3" w:rsidRDefault="004571AD" w:rsidP="004571AD">
      <w:pPr>
        <w:tabs>
          <w:tab w:val="left" w:pos="4820"/>
        </w:tabs>
        <w:spacing w:line="240" w:lineRule="auto"/>
        <w:ind w:left="567"/>
        <w:jc w:val="center"/>
        <w:outlineLvl w:val="0"/>
        <w:rPr>
          <w:caps/>
          <w:szCs w:val="22"/>
          <w:lang w:val="lt-LT"/>
        </w:rPr>
      </w:pPr>
    </w:p>
    <w:p w:rsidR="004571AD" w:rsidRPr="001020C3" w:rsidRDefault="004571AD" w:rsidP="004571AD">
      <w:pPr>
        <w:spacing w:line="240" w:lineRule="auto"/>
        <w:ind w:left="567"/>
        <w:jc w:val="center"/>
        <w:outlineLvl w:val="0"/>
        <w:rPr>
          <w:b/>
          <w:caps/>
          <w:szCs w:val="22"/>
          <w:lang w:val="lt-LT"/>
        </w:rPr>
      </w:pPr>
      <w:r w:rsidRPr="001020C3">
        <w:rPr>
          <w:b/>
          <w:caps/>
          <w:szCs w:val="22"/>
          <w:lang w:val="lt-LT"/>
        </w:rPr>
        <w:t>B. PAKUOTĖS LAPELIS</w:t>
      </w:r>
      <w:bookmarkEnd w:id="6"/>
      <w:bookmarkEnd w:id="7"/>
      <w:r w:rsidR="00855043" w:rsidRPr="001020C3">
        <w:rPr>
          <w:b/>
          <w:caps/>
          <w:szCs w:val="22"/>
          <w:lang w:val="lt-LT"/>
        </w:rPr>
        <w:fldChar w:fldCharType="begin"/>
      </w:r>
      <w:r w:rsidR="002369F6" w:rsidRPr="001020C3">
        <w:rPr>
          <w:b/>
          <w:caps/>
          <w:szCs w:val="22"/>
          <w:lang w:val="lt-LT"/>
        </w:rPr>
        <w:instrText xml:space="preserve"> DOCVARIABLE VAULT_ND_be1bef6c-e886-4238-b361-48cb993d0a76 \* MERGEFORMAT </w:instrText>
      </w:r>
      <w:r w:rsidR="00855043" w:rsidRPr="001020C3">
        <w:rPr>
          <w:b/>
          <w:caps/>
          <w:szCs w:val="22"/>
          <w:lang w:val="lt-LT"/>
        </w:rPr>
        <w:fldChar w:fldCharType="separate"/>
      </w:r>
      <w:r w:rsidR="002369F6" w:rsidRPr="001020C3">
        <w:rPr>
          <w:b/>
          <w:caps/>
          <w:szCs w:val="22"/>
          <w:lang w:val="lt-LT"/>
        </w:rPr>
        <w:t xml:space="preserve"> </w:t>
      </w:r>
      <w:r w:rsidR="00855043" w:rsidRPr="001020C3">
        <w:rPr>
          <w:b/>
          <w:caps/>
          <w:szCs w:val="22"/>
          <w:lang w:val="lt-LT"/>
        </w:rPr>
        <w:fldChar w:fldCharType="end"/>
      </w:r>
    </w:p>
    <w:p w:rsidR="004571AD" w:rsidRPr="001020C3" w:rsidRDefault="004571AD" w:rsidP="004571AD">
      <w:pPr>
        <w:tabs>
          <w:tab w:val="clear" w:pos="567"/>
        </w:tabs>
        <w:spacing w:line="240" w:lineRule="auto"/>
        <w:jc w:val="center"/>
        <w:outlineLvl w:val="0"/>
        <w:rPr>
          <w:szCs w:val="22"/>
          <w:lang w:val="lt-LT"/>
        </w:rPr>
      </w:pPr>
    </w:p>
    <w:p w:rsidR="004571AD" w:rsidRPr="001020C3" w:rsidRDefault="004571AD" w:rsidP="004571AD">
      <w:pPr>
        <w:tabs>
          <w:tab w:val="clear" w:pos="567"/>
        </w:tabs>
        <w:spacing w:line="240" w:lineRule="auto"/>
        <w:jc w:val="center"/>
        <w:rPr>
          <w:szCs w:val="22"/>
          <w:lang w:val="lt-LT"/>
        </w:rPr>
      </w:pPr>
    </w:p>
    <w:p w:rsidR="004571AD" w:rsidRPr="001020C3" w:rsidRDefault="004571AD" w:rsidP="004571AD">
      <w:pPr>
        <w:tabs>
          <w:tab w:val="clear" w:pos="567"/>
        </w:tabs>
        <w:spacing w:line="240" w:lineRule="auto"/>
        <w:jc w:val="center"/>
        <w:outlineLvl w:val="0"/>
        <w:rPr>
          <w:b/>
          <w:bCs/>
          <w:szCs w:val="22"/>
          <w:lang w:val="lt-LT"/>
        </w:rPr>
      </w:pPr>
      <w:r w:rsidRPr="001020C3">
        <w:rPr>
          <w:b/>
          <w:szCs w:val="22"/>
          <w:lang w:val="lt-LT"/>
        </w:rPr>
        <w:br w:type="page"/>
      </w:r>
      <w:bookmarkStart w:id="8" w:name="_Toc129243138"/>
      <w:bookmarkStart w:id="9" w:name="_Toc129243263"/>
      <w:r w:rsidRPr="001020C3">
        <w:rPr>
          <w:b/>
          <w:bCs/>
          <w:szCs w:val="22"/>
          <w:lang w:val="lt-LT"/>
        </w:rPr>
        <w:lastRenderedPageBreak/>
        <w:t>Pakuotės lapelis: informacija vartotojui</w:t>
      </w:r>
      <w:r w:rsidR="00FC4515" w:rsidRPr="001020C3">
        <w:rPr>
          <w:lang w:val="lt-LT"/>
        </w:rPr>
        <w:fldChar w:fldCharType="begin"/>
      </w:r>
      <w:r w:rsidR="00FC4515" w:rsidRPr="001020C3">
        <w:rPr>
          <w:lang w:val="lt-LT"/>
        </w:rPr>
        <w:instrText xml:space="preserve"> DOCVARIABLE vault_nd_5e8a5070-50dc-4503-ae21-38783ea76c90 \* MERGEFORMAT </w:instrText>
      </w:r>
      <w:r w:rsidR="00FC4515" w:rsidRPr="001020C3">
        <w:rPr>
          <w:lang w:val="lt-LT"/>
        </w:rPr>
        <w:fldChar w:fldCharType="separate"/>
      </w:r>
      <w:r w:rsidR="002369F6" w:rsidRPr="001020C3">
        <w:rPr>
          <w:b/>
          <w:bCs/>
          <w:szCs w:val="22"/>
          <w:lang w:val="lt-LT"/>
        </w:rPr>
        <w:t xml:space="preserve"> </w:t>
      </w:r>
      <w:r w:rsidR="00FC4515" w:rsidRPr="001020C3">
        <w:rPr>
          <w:b/>
          <w:bCs/>
          <w:szCs w:val="22"/>
          <w:lang w:val="lt-LT"/>
        </w:rPr>
        <w:fldChar w:fldCharType="end"/>
      </w:r>
    </w:p>
    <w:bookmarkEnd w:id="8"/>
    <w:bookmarkEnd w:id="9"/>
    <w:p w:rsidR="004571AD" w:rsidRPr="001020C3" w:rsidRDefault="004571AD" w:rsidP="004571AD">
      <w:pPr>
        <w:tabs>
          <w:tab w:val="clear" w:pos="567"/>
        </w:tabs>
        <w:spacing w:line="240" w:lineRule="auto"/>
        <w:jc w:val="center"/>
        <w:outlineLvl w:val="0"/>
        <w:rPr>
          <w:b/>
          <w:szCs w:val="22"/>
          <w:lang w:val="lt-LT"/>
        </w:rPr>
      </w:pPr>
    </w:p>
    <w:p w:rsidR="004571AD" w:rsidRPr="001020C3" w:rsidRDefault="004571AD" w:rsidP="004571AD">
      <w:pPr>
        <w:numPr>
          <w:ilvl w:val="12"/>
          <w:numId w:val="0"/>
        </w:numPr>
        <w:tabs>
          <w:tab w:val="clear" w:pos="567"/>
        </w:tabs>
        <w:spacing w:line="240" w:lineRule="auto"/>
        <w:jc w:val="center"/>
        <w:rPr>
          <w:b/>
          <w:bCs/>
          <w:szCs w:val="22"/>
          <w:lang w:val="lt-LT"/>
        </w:rPr>
      </w:pPr>
      <w:r w:rsidRPr="001020C3">
        <w:rPr>
          <w:b/>
          <w:bCs/>
          <w:szCs w:val="22"/>
          <w:lang w:val="lt-LT"/>
        </w:rPr>
        <w:t>Rovamycine 3 mln. TV plėvele dengtos tabletės</w:t>
      </w:r>
    </w:p>
    <w:p w:rsidR="004571AD" w:rsidRPr="001020C3" w:rsidRDefault="001020C3" w:rsidP="004571AD">
      <w:pPr>
        <w:numPr>
          <w:ilvl w:val="12"/>
          <w:numId w:val="0"/>
        </w:numPr>
        <w:tabs>
          <w:tab w:val="clear" w:pos="567"/>
        </w:tabs>
        <w:spacing w:line="240" w:lineRule="auto"/>
        <w:jc w:val="center"/>
        <w:rPr>
          <w:szCs w:val="22"/>
          <w:lang w:val="lt-LT"/>
        </w:rPr>
      </w:pPr>
      <w:proofErr w:type="spellStart"/>
      <w:r>
        <w:rPr>
          <w:szCs w:val="22"/>
          <w:lang w:val="lt-LT"/>
        </w:rPr>
        <w:t>s</w:t>
      </w:r>
      <w:r w:rsidR="004571AD" w:rsidRPr="001020C3">
        <w:rPr>
          <w:szCs w:val="22"/>
          <w:lang w:val="lt-LT"/>
        </w:rPr>
        <w:t>piramicinas</w:t>
      </w:r>
      <w:proofErr w:type="spellEnd"/>
    </w:p>
    <w:p w:rsidR="004571AD" w:rsidRPr="001020C3" w:rsidRDefault="004571AD" w:rsidP="004571AD">
      <w:pPr>
        <w:tabs>
          <w:tab w:val="clear" w:pos="567"/>
        </w:tabs>
        <w:spacing w:line="240" w:lineRule="auto"/>
        <w:jc w:val="center"/>
        <w:rPr>
          <w:szCs w:val="22"/>
          <w:lang w:val="lt-LT"/>
        </w:rPr>
      </w:pPr>
    </w:p>
    <w:p w:rsidR="004571AD" w:rsidRPr="001020C3" w:rsidRDefault="004571AD" w:rsidP="004571AD">
      <w:pPr>
        <w:tabs>
          <w:tab w:val="clear" w:pos="567"/>
        </w:tabs>
        <w:spacing w:line="240" w:lineRule="auto"/>
        <w:rPr>
          <w:b/>
          <w:szCs w:val="22"/>
          <w:lang w:val="lt-LT"/>
        </w:rPr>
      </w:pPr>
      <w:r w:rsidRPr="001020C3">
        <w:rPr>
          <w:b/>
          <w:szCs w:val="22"/>
          <w:lang w:val="lt-LT"/>
        </w:rPr>
        <w:t>Atidžiai perskaitykite visą šį lapelį, prieš pradėdami vartoti vaistą, nes jame pateikiama Jums svarbi informacija.</w:t>
      </w:r>
    </w:p>
    <w:p w:rsidR="004571AD" w:rsidRPr="001020C3" w:rsidRDefault="004571AD" w:rsidP="004571AD">
      <w:pPr>
        <w:numPr>
          <w:ilvl w:val="0"/>
          <w:numId w:val="25"/>
        </w:numPr>
        <w:tabs>
          <w:tab w:val="clear" w:pos="567"/>
        </w:tabs>
        <w:spacing w:line="240" w:lineRule="auto"/>
        <w:ind w:left="567" w:hanging="567"/>
        <w:rPr>
          <w:szCs w:val="22"/>
          <w:lang w:val="lt-LT"/>
        </w:rPr>
      </w:pPr>
      <w:r w:rsidRPr="001020C3">
        <w:rPr>
          <w:szCs w:val="22"/>
          <w:lang w:val="lt-LT"/>
        </w:rPr>
        <w:t>Neišmeskite šio lapelio, nes vėl gali prireikti jį perskaityti.</w:t>
      </w:r>
    </w:p>
    <w:p w:rsidR="004571AD" w:rsidRPr="001020C3" w:rsidRDefault="004571AD" w:rsidP="004571AD">
      <w:pPr>
        <w:numPr>
          <w:ilvl w:val="0"/>
          <w:numId w:val="25"/>
        </w:numPr>
        <w:tabs>
          <w:tab w:val="clear" w:pos="567"/>
        </w:tabs>
        <w:spacing w:line="240" w:lineRule="auto"/>
        <w:ind w:left="567" w:hanging="567"/>
        <w:rPr>
          <w:szCs w:val="22"/>
          <w:lang w:val="lt-LT"/>
        </w:rPr>
      </w:pPr>
      <w:r w:rsidRPr="001020C3">
        <w:rPr>
          <w:szCs w:val="22"/>
          <w:lang w:val="lt-LT"/>
        </w:rPr>
        <w:t>Jeigu kiltų daugiau klausimų, kreipkitės į gydytoją arba vaistininką.</w:t>
      </w:r>
    </w:p>
    <w:p w:rsidR="004571AD" w:rsidRPr="001020C3" w:rsidRDefault="004571AD" w:rsidP="004571AD">
      <w:pPr>
        <w:numPr>
          <w:ilvl w:val="0"/>
          <w:numId w:val="25"/>
        </w:numPr>
        <w:tabs>
          <w:tab w:val="clear" w:pos="567"/>
        </w:tabs>
        <w:spacing w:line="240" w:lineRule="auto"/>
        <w:ind w:left="567" w:hanging="567"/>
        <w:rPr>
          <w:szCs w:val="22"/>
          <w:lang w:val="lt-LT"/>
        </w:rPr>
      </w:pPr>
      <w:r w:rsidRPr="001020C3">
        <w:rPr>
          <w:szCs w:val="22"/>
          <w:lang w:val="lt-LT"/>
        </w:rPr>
        <w:t>Šis vaistas skirtas tik Jums, todėl kitiems žmonėms jo duoti negalima. Vaistas gali jiems pakenkti (net tiems, kurių ligos požymiai yra tokie patys kaip Jūsų).</w:t>
      </w:r>
    </w:p>
    <w:p w:rsidR="004571AD" w:rsidRPr="001020C3" w:rsidRDefault="004571AD" w:rsidP="004571AD">
      <w:pPr>
        <w:numPr>
          <w:ilvl w:val="0"/>
          <w:numId w:val="25"/>
        </w:numPr>
        <w:tabs>
          <w:tab w:val="clear" w:pos="567"/>
        </w:tabs>
        <w:spacing w:line="240" w:lineRule="auto"/>
        <w:ind w:left="567" w:hanging="567"/>
        <w:rPr>
          <w:szCs w:val="22"/>
          <w:lang w:val="lt-LT"/>
        </w:rPr>
      </w:pPr>
      <w:r w:rsidRPr="001020C3">
        <w:rPr>
          <w:szCs w:val="22"/>
          <w:lang w:val="lt-LT"/>
        </w:rPr>
        <w:t xml:space="preserve">Jeigu pasireiškė šalutinis poveikis </w:t>
      </w:r>
      <w:r w:rsidRPr="001020C3">
        <w:rPr>
          <w:noProof/>
          <w:szCs w:val="22"/>
          <w:lang w:val="lt-LT"/>
        </w:rPr>
        <w:t xml:space="preserve">(net jeigu jis šiame lapelyje nenurodytas), kreipkitės į </w:t>
      </w:r>
      <w:r w:rsidRPr="001020C3">
        <w:rPr>
          <w:szCs w:val="22"/>
          <w:lang w:val="lt-LT"/>
        </w:rPr>
        <w:t>gydytoją arba vaistininką. Žr. 4</w:t>
      </w:r>
      <w:r w:rsidR="001E4506" w:rsidRPr="001020C3">
        <w:rPr>
          <w:szCs w:val="22"/>
          <w:lang w:val="lt-LT"/>
        </w:rPr>
        <w:t> </w:t>
      </w:r>
      <w:r w:rsidRPr="001020C3">
        <w:rPr>
          <w:szCs w:val="22"/>
          <w:lang w:val="lt-LT"/>
        </w:rPr>
        <w:t>skyrių.</w:t>
      </w:r>
    </w:p>
    <w:p w:rsidR="004571AD" w:rsidRPr="001020C3" w:rsidRDefault="004571AD" w:rsidP="004571AD">
      <w:pPr>
        <w:tabs>
          <w:tab w:val="clear" w:pos="567"/>
        </w:tabs>
        <w:spacing w:line="240" w:lineRule="auto"/>
        <w:ind w:right="-2"/>
        <w:rPr>
          <w:szCs w:val="22"/>
          <w:lang w:val="lt-LT"/>
        </w:rPr>
      </w:pPr>
    </w:p>
    <w:p w:rsidR="004571AD" w:rsidRPr="001020C3" w:rsidRDefault="004571AD" w:rsidP="004571AD">
      <w:pPr>
        <w:keepNext/>
        <w:jc w:val="both"/>
        <w:outlineLvl w:val="3"/>
        <w:rPr>
          <w:b/>
          <w:bCs/>
          <w:snapToGrid w:val="0"/>
          <w:szCs w:val="28"/>
          <w:lang w:val="lt-LT"/>
        </w:rPr>
      </w:pPr>
      <w:r w:rsidRPr="001020C3">
        <w:rPr>
          <w:b/>
          <w:bCs/>
          <w:snapToGrid w:val="0"/>
          <w:szCs w:val="28"/>
          <w:lang w:val="lt-LT"/>
        </w:rPr>
        <w:t>Apie ką rašoma šiame lapelyje?</w:t>
      </w:r>
      <w:r w:rsidR="00FC4515" w:rsidRPr="001020C3">
        <w:rPr>
          <w:lang w:val="lt-LT"/>
        </w:rPr>
        <w:fldChar w:fldCharType="begin"/>
      </w:r>
      <w:r w:rsidR="00FC4515" w:rsidRPr="001020C3">
        <w:rPr>
          <w:lang w:val="lt-LT"/>
        </w:rPr>
        <w:instrText xml:space="preserve"> DOCVARIABLE vault_nd_5eaa37d6-9bf4-4903-a3e8-f02ef869a961 \* MERGEFORMAT </w:instrText>
      </w:r>
      <w:r w:rsidR="00FC4515" w:rsidRPr="001020C3">
        <w:rPr>
          <w:lang w:val="lt-LT"/>
        </w:rPr>
        <w:fldChar w:fldCharType="separate"/>
      </w:r>
      <w:r w:rsidR="002369F6" w:rsidRPr="001020C3">
        <w:rPr>
          <w:b/>
          <w:bCs/>
          <w:snapToGrid w:val="0"/>
          <w:szCs w:val="28"/>
          <w:lang w:val="lt-LT"/>
        </w:rPr>
        <w:t xml:space="preserve"> </w:t>
      </w:r>
      <w:r w:rsidR="00FC4515" w:rsidRPr="001020C3">
        <w:rPr>
          <w:b/>
          <w:bCs/>
          <w:snapToGrid w:val="0"/>
          <w:szCs w:val="28"/>
          <w:lang w:val="lt-LT"/>
        </w:rPr>
        <w:fldChar w:fldCharType="end"/>
      </w:r>
    </w:p>
    <w:p w:rsidR="004571AD" w:rsidRPr="001020C3" w:rsidRDefault="004571AD" w:rsidP="004571AD">
      <w:pPr>
        <w:tabs>
          <w:tab w:val="clear" w:pos="567"/>
          <w:tab w:val="left" w:pos="709"/>
        </w:tabs>
        <w:spacing w:line="240" w:lineRule="auto"/>
        <w:ind w:left="709" w:hanging="709"/>
        <w:rPr>
          <w:b/>
          <w:szCs w:val="22"/>
          <w:lang w:val="lt-LT"/>
        </w:rPr>
      </w:pPr>
    </w:p>
    <w:p w:rsidR="004571AD" w:rsidRPr="001020C3" w:rsidRDefault="004571AD" w:rsidP="0092320A">
      <w:pPr>
        <w:spacing w:line="240" w:lineRule="auto"/>
        <w:ind w:left="567" w:hanging="567"/>
        <w:rPr>
          <w:szCs w:val="22"/>
          <w:lang w:val="lt-LT"/>
        </w:rPr>
      </w:pPr>
      <w:r w:rsidRPr="001020C3">
        <w:rPr>
          <w:szCs w:val="22"/>
          <w:lang w:val="lt-LT"/>
        </w:rPr>
        <w:t>1.</w:t>
      </w:r>
      <w:r w:rsidRPr="001020C3">
        <w:rPr>
          <w:szCs w:val="22"/>
          <w:lang w:val="lt-LT"/>
        </w:rPr>
        <w:tab/>
        <w:t>Kas yra Rovamycine ir kam jis vartojamas</w:t>
      </w:r>
    </w:p>
    <w:p w:rsidR="004571AD" w:rsidRPr="001020C3" w:rsidRDefault="004571AD" w:rsidP="0092320A">
      <w:pPr>
        <w:spacing w:line="240" w:lineRule="auto"/>
        <w:ind w:left="567" w:hanging="567"/>
        <w:rPr>
          <w:szCs w:val="22"/>
          <w:lang w:val="lt-LT"/>
        </w:rPr>
      </w:pPr>
      <w:r w:rsidRPr="001020C3">
        <w:rPr>
          <w:szCs w:val="22"/>
          <w:lang w:val="lt-LT"/>
        </w:rPr>
        <w:t>2.</w:t>
      </w:r>
      <w:r w:rsidRPr="001020C3">
        <w:rPr>
          <w:szCs w:val="22"/>
          <w:lang w:val="lt-LT"/>
        </w:rPr>
        <w:tab/>
        <w:t>Kas žinotina prieš vartojant Rovamycine</w:t>
      </w:r>
    </w:p>
    <w:p w:rsidR="004571AD" w:rsidRPr="001020C3" w:rsidRDefault="004571AD" w:rsidP="0092320A">
      <w:pPr>
        <w:spacing w:line="240" w:lineRule="auto"/>
        <w:ind w:left="567" w:hanging="567"/>
        <w:rPr>
          <w:szCs w:val="22"/>
          <w:lang w:val="lt-LT"/>
        </w:rPr>
      </w:pPr>
      <w:r w:rsidRPr="001020C3">
        <w:rPr>
          <w:szCs w:val="22"/>
          <w:lang w:val="lt-LT"/>
        </w:rPr>
        <w:t>3.</w:t>
      </w:r>
      <w:r w:rsidRPr="001020C3">
        <w:rPr>
          <w:szCs w:val="22"/>
          <w:lang w:val="lt-LT"/>
        </w:rPr>
        <w:tab/>
        <w:t>Kaip vartoti Rovamycine</w:t>
      </w:r>
    </w:p>
    <w:p w:rsidR="004571AD" w:rsidRPr="001020C3" w:rsidRDefault="004571AD" w:rsidP="0092320A">
      <w:pPr>
        <w:spacing w:line="240" w:lineRule="auto"/>
        <w:ind w:left="567" w:hanging="567"/>
        <w:rPr>
          <w:szCs w:val="22"/>
          <w:lang w:val="lt-LT"/>
        </w:rPr>
      </w:pPr>
      <w:r w:rsidRPr="001020C3">
        <w:rPr>
          <w:szCs w:val="22"/>
          <w:lang w:val="lt-LT"/>
        </w:rPr>
        <w:t>4.</w:t>
      </w:r>
      <w:r w:rsidRPr="001020C3">
        <w:rPr>
          <w:szCs w:val="22"/>
          <w:lang w:val="lt-LT"/>
        </w:rPr>
        <w:tab/>
        <w:t>Galimas šalutinis poveikis</w:t>
      </w:r>
    </w:p>
    <w:p w:rsidR="004571AD" w:rsidRPr="001020C3" w:rsidRDefault="004571AD" w:rsidP="0092320A">
      <w:pPr>
        <w:spacing w:line="240" w:lineRule="auto"/>
        <w:ind w:left="567" w:hanging="567"/>
        <w:rPr>
          <w:szCs w:val="22"/>
          <w:lang w:val="lt-LT"/>
        </w:rPr>
      </w:pPr>
      <w:r w:rsidRPr="001020C3">
        <w:rPr>
          <w:szCs w:val="22"/>
          <w:lang w:val="lt-LT"/>
        </w:rPr>
        <w:t>5.</w:t>
      </w:r>
      <w:r w:rsidRPr="001020C3">
        <w:rPr>
          <w:szCs w:val="22"/>
          <w:lang w:val="lt-LT"/>
        </w:rPr>
        <w:tab/>
        <w:t>Kaip laikyti Rovamycine</w:t>
      </w:r>
    </w:p>
    <w:p w:rsidR="004571AD" w:rsidRPr="001020C3" w:rsidRDefault="004571AD" w:rsidP="0092320A">
      <w:pPr>
        <w:spacing w:line="240" w:lineRule="auto"/>
        <w:ind w:left="567" w:hanging="567"/>
        <w:rPr>
          <w:szCs w:val="22"/>
          <w:lang w:val="lt-LT"/>
        </w:rPr>
      </w:pPr>
      <w:r w:rsidRPr="001020C3">
        <w:rPr>
          <w:szCs w:val="22"/>
          <w:lang w:val="lt-LT"/>
        </w:rPr>
        <w:t>6.</w:t>
      </w:r>
      <w:r w:rsidRPr="001020C3">
        <w:rPr>
          <w:szCs w:val="22"/>
          <w:lang w:val="lt-LT"/>
        </w:rPr>
        <w:tab/>
        <w:t>Pakuotės turinys ir kita informacija</w:t>
      </w:r>
    </w:p>
    <w:p w:rsidR="004571AD" w:rsidRPr="001020C3" w:rsidRDefault="004571AD" w:rsidP="004571AD">
      <w:pPr>
        <w:numPr>
          <w:ilvl w:val="12"/>
          <w:numId w:val="0"/>
        </w:numPr>
        <w:tabs>
          <w:tab w:val="clear" w:pos="567"/>
        </w:tabs>
        <w:spacing w:line="240" w:lineRule="auto"/>
        <w:rPr>
          <w:szCs w:val="22"/>
          <w:lang w:val="lt-LT"/>
        </w:rPr>
      </w:pPr>
    </w:p>
    <w:p w:rsidR="004571AD" w:rsidRPr="001020C3" w:rsidRDefault="004571AD" w:rsidP="004571AD">
      <w:pPr>
        <w:numPr>
          <w:ilvl w:val="12"/>
          <w:numId w:val="0"/>
        </w:numPr>
        <w:tabs>
          <w:tab w:val="clear" w:pos="567"/>
        </w:tabs>
        <w:spacing w:line="240" w:lineRule="auto"/>
        <w:rPr>
          <w:szCs w:val="22"/>
          <w:lang w:val="lt-LT"/>
        </w:rPr>
      </w:pPr>
    </w:p>
    <w:p w:rsidR="004571AD" w:rsidRPr="001020C3" w:rsidRDefault="004571AD" w:rsidP="004571AD">
      <w:pPr>
        <w:numPr>
          <w:ilvl w:val="12"/>
          <w:numId w:val="0"/>
        </w:numPr>
        <w:spacing w:line="240" w:lineRule="auto"/>
        <w:ind w:left="567" w:hanging="567"/>
        <w:outlineLvl w:val="0"/>
        <w:rPr>
          <w:szCs w:val="22"/>
          <w:lang w:val="lt-LT"/>
        </w:rPr>
      </w:pPr>
      <w:r w:rsidRPr="001020C3">
        <w:rPr>
          <w:b/>
          <w:szCs w:val="22"/>
          <w:lang w:val="lt-LT"/>
        </w:rPr>
        <w:t>1.</w:t>
      </w:r>
      <w:r w:rsidRPr="001020C3">
        <w:rPr>
          <w:b/>
          <w:szCs w:val="22"/>
          <w:lang w:val="lt-LT"/>
        </w:rPr>
        <w:tab/>
        <w:t>Kas yra Rovamycine ir kam jis vartojamas</w:t>
      </w:r>
      <w:r w:rsidR="00FC4515" w:rsidRPr="001020C3">
        <w:rPr>
          <w:lang w:val="lt-LT"/>
        </w:rPr>
        <w:fldChar w:fldCharType="begin"/>
      </w:r>
      <w:r w:rsidR="00FC4515" w:rsidRPr="001020C3">
        <w:rPr>
          <w:lang w:val="lt-LT"/>
        </w:rPr>
        <w:instrText xml:space="preserve"> DOCVARIABLE vault_nd_89decdc6-fcc0-4efc-a041-675142f30627 \* MERGEFORMAT </w:instrText>
      </w:r>
      <w:r w:rsidR="00FC4515" w:rsidRPr="001020C3">
        <w:rPr>
          <w:lang w:val="lt-LT"/>
        </w:rPr>
        <w:fldChar w:fldCharType="separate"/>
      </w:r>
      <w:r w:rsidR="002369F6" w:rsidRPr="001020C3">
        <w:rPr>
          <w:b/>
          <w:szCs w:val="22"/>
          <w:lang w:val="lt-LT"/>
        </w:rPr>
        <w:t xml:space="preserve"> </w:t>
      </w:r>
      <w:r w:rsidR="00FC4515" w:rsidRPr="001020C3">
        <w:rPr>
          <w:b/>
          <w:szCs w:val="22"/>
          <w:lang w:val="lt-LT"/>
        </w:rPr>
        <w:fldChar w:fldCharType="end"/>
      </w:r>
    </w:p>
    <w:p w:rsidR="004571AD" w:rsidRPr="001020C3" w:rsidRDefault="004571AD" w:rsidP="004571AD">
      <w:pPr>
        <w:spacing w:line="240" w:lineRule="auto"/>
        <w:ind w:left="567" w:hanging="567"/>
        <w:rPr>
          <w:szCs w:val="22"/>
          <w:lang w:val="lt-LT"/>
        </w:rPr>
      </w:pPr>
    </w:p>
    <w:p w:rsidR="004571AD" w:rsidRPr="001020C3" w:rsidRDefault="004571AD" w:rsidP="004571AD">
      <w:pPr>
        <w:spacing w:line="240" w:lineRule="auto"/>
        <w:rPr>
          <w:szCs w:val="22"/>
          <w:lang w:val="lt-LT"/>
        </w:rPr>
      </w:pPr>
      <w:r w:rsidRPr="001020C3">
        <w:rPr>
          <w:szCs w:val="22"/>
          <w:lang w:val="lt-LT"/>
        </w:rPr>
        <w:t xml:space="preserve">Rovamycine sudėtyje yra veikliosios medžiagos spiramicino, kuris yra makrolidų grupės antibiotikas. </w:t>
      </w:r>
    </w:p>
    <w:p w:rsidR="004571AD" w:rsidRPr="001020C3" w:rsidRDefault="004571AD" w:rsidP="004571AD">
      <w:pPr>
        <w:spacing w:line="240" w:lineRule="auto"/>
        <w:rPr>
          <w:szCs w:val="22"/>
          <w:lang w:val="lt-LT"/>
        </w:rPr>
      </w:pPr>
    </w:p>
    <w:p w:rsidR="004571AD" w:rsidRPr="001020C3" w:rsidRDefault="004571AD" w:rsidP="004571AD">
      <w:pPr>
        <w:spacing w:line="240" w:lineRule="auto"/>
        <w:rPr>
          <w:szCs w:val="22"/>
          <w:lang w:val="lt-LT"/>
        </w:rPr>
      </w:pPr>
      <w:r w:rsidRPr="001020C3">
        <w:rPr>
          <w:szCs w:val="22"/>
          <w:lang w:val="lt-LT"/>
        </w:rPr>
        <w:t>Rovamycine skirtas vartoti suaugusiems žmonėms ir vaikams nuo 6</w:t>
      </w:r>
      <w:r w:rsidR="005B5DB1" w:rsidRPr="001020C3">
        <w:rPr>
          <w:szCs w:val="22"/>
          <w:lang w:val="lt-LT"/>
        </w:rPr>
        <w:t> </w:t>
      </w:r>
      <w:r w:rsidRPr="001020C3">
        <w:rPr>
          <w:szCs w:val="22"/>
          <w:lang w:val="lt-LT"/>
        </w:rPr>
        <w:t xml:space="preserve">metų amžiaus, sveriantiems daugiau kaip 20 kg. </w:t>
      </w:r>
    </w:p>
    <w:p w:rsidR="004571AD" w:rsidRPr="001020C3" w:rsidRDefault="004571AD" w:rsidP="004571AD">
      <w:pPr>
        <w:spacing w:line="240" w:lineRule="auto"/>
        <w:rPr>
          <w:szCs w:val="22"/>
          <w:lang w:val="lt-LT"/>
        </w:rPr>
      </w:pPr>
      <w:r w:rsidRPr="001020C3">
        <w:rPr>
          <w:szCs w:val="22"/>
          <w:lang w:val="lt-LT"/>
        </w:rPr>
        <w:t>Rovamycine skiriamas spiramicinui jautrių mikroorganizmų sukeltų infekcinių ligų gydymui:</w:t>
      </w:r>
    </w:p>
    <w:p w:rsidR="004571AD" w:rsidRPr="001020C3" w:rsidRDefault="004571AD" w:rsidP="004571AD">
      <w:pPr>
        <w:spacing w:line="240" w:lineRule="auto"/>
        <w:ind w:left="567" w:hanging="567"/>
        <w:rPr>
          <w:szCs w:val="22"/>
          <w:lang w:val="lt-LT"/>
        </w:rPr>
      </w:pPr>
      <w:r w:rsidRPr="001020C3">
        <w:rPr>
          <w:szCs w:val="22"/>
          <w:lang w:val="lt-LT"/>
        </w:rPr>
        <w:t>-</w:t>
      </w:r>
      <w:r w:rsidRPr="001020C3">
        <w:rPr>
          <w:szCs w:val="22"/>
          <w:lang w:val="lt-LT"/>
        </w:rPr>
        <w:tab/>
        <w:t xml:space="preserve">viršutinių kvėpavimo takų (pvz., </w:t>
      </w:r>
      <w:proofErr w:type="spellStart"/>
      <w:r w:rsidRPr="001020C3">
        <w:rPr>
          <w:szCs w:val="22"/>
          <w:lang w:val="lt-LT"/>
        </w:rPr>
        <w:t>faringito</w:t>
      </w:r>
      <w:proofErr w:type="spellEnd"/>
      <w:r w:rsidRPr="001020C3">
        <w:rPr>
          <w:szCs w:val="22"/>
          <w:lang w:val="lt-LT"/>
        </w:rPr>
        <w:t xml:space="preserve"> (ryklės uždegimo));</w:t>
      </w:r>
    </w:p>
    <w:p w:rsidR="004571AD" w:rsidRPr="001020C3" w:rsidRDefault="004571AD" w:rsidP="004571AD">
      <w:pPr>
        <w:spacing w:line="240" w:lineRule="auto"/>
        <w:ind w:left="567" w:hanging="567"/>
        <w:rPr>
          <w:szCs w:val="22"/>
          <w:lang w:val="lt-LT"/>
        </w:rPr>
      </w:pPr>
      <w:r w:rsidRPr="001020C3">
        <w:rPr>
          <w:szCs w:val="22"/>
          <w:lang w:val="lt-LT"/>
        </w:rPr>
        <w:t>-</w:t>
      </w:r>
      <w:r w:rsidRPr="001020C3">
        <w:rPr>
          <w:szCs w:val="22"/>
          <w:lang w:val="lt-LT"/>
        </w:rPr>
        <w:tab/>
        <w:t>apatinių kvėpavimo takų (bendruomenėje įgyto plaučių uždegimo);</w:t>
      </w:r>
    </w:p>
    <w:p w:rsidR="004571AD" w:rsidRPr="001020C3" w:rsidRDefault="004571AD" w:rsidP="004571AD">
      <w:pPr>
        <w:numPr>
          <w:ilvl w:val="0"/>
          <w:numId w:val="19"/>
        </w:numPr>
        <w:tabs>
          <w:tab w:val="clear" w:pos="360"/>
          <w:tab w:val="num" w:pos="567"/>
        </w:tabs>
        <w:spacing w:line="240" w:lineRule="auto"/>
        <w:ind w:left="567" w:hanging="567"/>
        <w:rPr>
          <w:szCs w:val="22"/>
          <w:lang w:val="lt-LT"/>
        </w:rPr>
      </w:pPr>
      <w:r w:rsidRPr="001020C3">
        <w:rPr>
          <w:szCs w:val="22"/>
          <w:lang w:val="lt-LT"/>
        </w:rPr>
        <w:t>nėščių moterų toksoplazmozės.</w:t>
      </w:r>
    </w:p>
    <w:p w:rsidR="004571AD" w:rsidRPr="001020C3" w:rsidRDefault="004571AD" w:rsidP="004571AD">
      <w:pPr>
        <w:numPr>
          <w:ilvl w:val="12"/>
          <w:numId w:val="0"/>
        </w:numPr>
        <w:tabs>
          <w:tab w:val="clear" w:pos="567"/>
        </w:tabs>
        <w:spacing w:line="240" w:lineRule="auto"/>
        <w:rPr>
          <w:szCs w:val="22"/>
          <w:lang w:val="lt-LT"/>
        </w:rPr>
      </w:pPr>
    </w:p>
    <w:p w:rsidR="004571AD" w:rsidRPr="001020C3" w:rsidRDefault="004571AD" w:rsidP="004571AD">
      <w:pPr>
        <w:numPr>
          <w:ilvl w:val="12"/>
          <w:numId w:val="0"/>
        </w:numPr>
        <w:tabs>
          <w:tab w:val="clear" w:pos="567"/>
        </w:tabs>
        <w:spacing w:line="240" w:lineRule="auto"/>
        <w:rPr>
          <w:szCs w:val="22"/>
          <w:lang w:val="lt-LT"/>
        </w:rPr>
      </w:pPr>
    </w:p>
    <w:p w:rsidR="004571AD" w:rsidRPr="001020C3" w:rsidRDefault="004571AD" w:rsidP="004571AD">
      <w:pPr>
        <w:numPr>
          <w:ilvl w:val="12"/>
          <w:numId w:val="0"/>
        </w:numPr>
        <w:spacing w:line="240" w:lineRule="auto"/>
        <w:ind w:left="567" w:hanging="567"/>
        <w:outlineLvl w:val="0"/>
        <w:rPr>
          <w:b/>
          <w:szCs w:val="22"/>
          <w:lang w:val="lt-LT"/>
        </w:rPr>
      </w:pPr>
      <w:r w:rsidRPr="001020C3">
        <w:rPr>
          <w:b/>
          <w:szCs w:val="22"/>
          <w:lang w:val="lt-LT"/>
        </w:rPr>
        <w:t>2.</w:t>
      </w:r>
      <w:r w:rsidRPr="001020C3">
        <w:rPr>
          <w:b/>
          <w:szCs w:val="22"/>
          <w:lang w:val="lt-LT"/>
        </w:rPr>
        <w:tab/>
        <w:t xml:space="preserve">Kas žinotina prieš vartojant </w:t>
      </w:r>
      <w:proofErr w:type="spellStart"/>
      <w:r w:rsidRPr="001020C3">
        <w:rPr>
          <w:b/>
          <w:szCs w:val="22"/>
          <w:lang w:val="lt-LT"/>
        </w:rPr>
        <w:t>Rovamycine</w:t>
      </w:r>
      <w:proofErr w:type="spellEnd"/>
      <w:r w:rsidR="001B53CD" w:rsidRPr="001020C3">
        <w:rPr>
          <w:lang w:val="lt-LT"/>
        </w:rPr>
        <w:fldChar w:fldCharType="begin"/>
      </w:r>
      <w:r w:rsidR="001B53CD" w:rsidRPr="001020C3">
        <w:rPr>
          <w:lang w:val="lt-LT"/>
        </w:rPr>
        <w:instrText xml:space="preserve"> DOCVARIABLE vault_nd_76e37e5e-4a48-4713-a0b9-cf90751afb04 \* MERGEFORMAT </w:instrText>
      </w:r>
      <w:r w:rsidR="001B53CD" w:rsidRPr="001020C3">
        <w:rPr>
          <w:lang w:val="lt-LT"/>
        </w:rPr>
        <w:fldChar w:fldCharType="separate"/>
      </w:r>
      <w:r w:rsidR="002369F6" w:rsidRPr="001020C3">
        <w:rPr>
          <w:b/>
          <w:szCs w:val="22"/>
          <w:lang w:val="lt-LT"/>
        </w:rPr>
        <w:t xml:space="preserve"> </w:t>
      </w:r>
      <w:r w:rsidR="001B53CD" w:rsidRPr="001020C3">
        <w:rPr>
          <w:b/>
          <w:szCs w:val="22"/>
          <w:lang w:val="lt-LT"/>
        </w:rPr>
        <w:fldChar w:fldCharType="end"/>
      </w:r>
    </w:p>
    <w:p w:rsidR="004571AD" w:rsidRPr="001020C3" w:rsidRDefault="004571AD" w:rsidP="004571AD">
      <w:pPr>
        <w:spacing w:line="240" w:lineRule="auto"/>
        <w:ind w:left="567" w:hanging="567"/>
        <w:rPr>
          <w:szCs w:val="22"/>
          <w:lang w:val="lt-LT"/>
        </w:rPr>
      </w:pPr>
    </w:p>
    <w:p w:rsidR="004571AD" w:rsidRPr="001020C3" w:rsidRDefault="004571AD" w:rsidP="004571AD">
      <w:pPr>
        <w:spacing w:line="240" w:lineRule="auto"/>
        <w:ind w:left="567" w:hanging="567"/>
        <w:rPr>
          <w:b/>
          <w:bCs/>
          <w:caps/>
          <w:szCs w:val="22"/>
          <w:lang w:val="lt-LT"/>
        </w:rPr>
      </w:pPr>
      <w:proofErr w:type="spellStart"/>
      <w:r w:rsidRPr="001020C3">
        <w:rPr>
          <w:b/>
          <w:bCs/>
          <w:szCs w:val="22"/>
          <w:lang w:val="lt-LT"/>
        </w:rPr>
        <w:t>Rovamycine</w:t>
      </w:r>
      <w:proofErr w:type="spellEnd"/>
      <w:r w:rsidRPr="001020C3">
        <w:rPr>
          <w:b/>
          <w:bCs/>
          <w:szCs w:val="22"/>
          <w:lang w:val="lt-LT"/>
        </w:rPr>
        <w:t xml:space="preserve"> vartoti </w:t>
      </w:r>
      <w:r w:rsidR="001020C3">
        <w:rPr>
          <w:b/>
          <w:bCs/>
          <w:szCs w:val="22"/>
          <w:lang w:val="lt-LT"/>
        </w:rPr>
        <w:t>draudžiama</w:t>
      </w:r>
      <w:r w:rsidRPr="001020C3">
        <w:rPr>
          <w:b/>
          <w:bCs/>
          <w:szCs w:val="22"/>
          <w:lang w:val="lt-LT"/>
        </w:rPr>
        <w:t>:</w:t>
      </w:r>
    </w:p>
    <w:p w:rsidR="004571AD" w:rsidRPr="001020C3" w:rsidRDefault="004571AD" w:rsidP="004571AD">
      <w:pPr>
        <w:numPr>
          <w:ilvl w:val="12"/>
          <w:numId w:val="0"/>
        </w:numPr>
        <w:spacing w:line="240" w:lineRule="auto"/>
        <w:ind w:left="567" w:hanging="567"/>
        <w:rPr>
          <w:szCs w:val="22"/>
          <w:lang w:val="lt-LT"/>
        </w:rPr>
      </w:pPr>
      <w:r w:rsidRPr="001020C3">
        <w:rPr>
          <w:szCs w:val="22"/>
          <w:lang w:val="lt-LT"/>
        </w:rPr>
        <w:t>-</w:t>
      </w:r>
      <w:r w:rsidRPr="001020C3">
        <w:rPr>
          <w:szCs w:val="22"/>
          <w:lang w:val="lt-LT"/>
        </w:rPr>
        <w:tab/>
        <w:t xml:space="preserve">jeigu yra alergija spiramicinui arba bet kuriai pagalbinei šio vaisto medžiagai </w:t>
      </w:r>
      <w:r w:rsidRPr="001020C3">
        <w:rPr>
          <w:noProof/>
          <w:szCs w:val="22"/>
          <w:lang w:val="lt-LT"/>
        </w:rPr>
        <w:t>(jos išvardytos 6</w:t>
      </w:r>
      <w:r w:rsidR="001E4506" w:rsidRPr="001020C3">
        <w:rPr>
          <w:noProof/>
          <w:szCs w:val="22"/>
          <w:lang w:val="lt-LT"/>
        </w:rPr>
        <w:t> </w:t>
      </w:r>
      <w:r w:rsidRPr="001020C3">
        <w:rPr>
          <w:noProof/>
          <w:szCs w:val="22"/>
          <w:lang w:val="lt-LT"/>
        </w:rPr>
        <w:t>skyriuje);</w:t>
      </w:r>
    </w:p>
    <w:p w:rsidR="004571AD" w:rsidRPr="001020C3" w:rsidRDefault="004571AD" w:rsidP="004571AD">
      <w:pPr>
        <w:numPr>
          <w:ilvl w:val="0"/>
          <w:numId w:val="18"/>
        </w:numPr>
        <w:spacing w:line="240" w:lineRule="auto"/>
        <w:rPr>
          <w:szCs w:val="22"/>
          <w:lang w:val="lt-LT"/>
        </w:rPr>
      </w:pPr>
      <w:r w:rsidRPr="001020C3">
        <w:rPr>
          <w:szCs w:val="22"/>
          <w:lang w:val="lt-LT"/>
        </w:rPr>
        <w:t>jeigu yra alergija kitiems makrolidų grupės antibiotikams;</w:t>
      </w:r>
    </w:p>
    <w:p w:rsidR="004571AD" w:rsidRPr="001020C3" w:rsidRDefault="004571AD" w:rsidP="004571AD">
      <w:pPr>
        <w:numPr>
          <w:ilvl w:val="0"/>
          <w:numId w:val="18"/>
        </w:numPr>
        <w:spacing w:line="240" w:lineRule="auto"/>
        <w:rPr>
          <w:szCs w:val="22"/>
          <w:lang w:val="lt-LT"/>
        </w:rPr>
      </w:pPr>
      <w:r w:rsidRPr="001020C3">
        <w:rPr>
          <w:szCs w:val="22"/>
          <w:lang w:val="lt-LT"/>
        </w:rPr>
        <w:t xml:space="preserve">kartu su skalsių </w:t>
      </w:r>
      <w:r w:rsidR="00047409" w:rsidRPr="001020C3">
        <w:rPr>
          <w:szCs w:val="22"/>
          <w:lang w:val="lt-LT"/>
        </w:rPr>
        <w:t>vaistais</w:t>
      </w:r>
      <w:r w:rsidRPr="001020C3">
        <w:rPr>
          <w:szCs w:val="22"/>
          <w:lang w:val="lt-LT"/>
        </w:rPr>
        <w:t xml:space="preserve"> (ypač tokiais, kuriais gydoma migrena).</w:t>
      </w:r>
    </w:p>
    <w:p w:rsidR="004571AD" w:rsidRPr="001020C3" w:rsidRDefault="004571AD" w:rsidP="004571AD">
      <w:pPr>
        <w:spacing w:line="240" w:lineRule="auto"/>
        <w:ind w:left="567" w:hanging="567"/>
        <w:rPr>
          <w:szCs w:val="22"/>
          <w:lang w:val="lt-LT"/>
        </w:rPr>
      </w:pPr>
    </w:p>
    <w:p w:rsidR="004571AD" w:rsidRPr="001020C3" w:rsidRDefault="004571AD" w:rsidP="004571AD">
      <w:pPr>
        <w:keepNext/>
        <w:jc w:val="both"/>
        <w:outlineLvl w:val="3"/>
        <w:rPr>
          <w:b/>
          <w:noProof/>
          <w:szCs w:val="22"/>
          <w:lang w:val="lt-LT"/>
        </w:rPr>
      </w:pPr>
      <w:r w:rsidRPr="001020C3">
        <w:rPr>
          <w:b/>
          <w:noProof/>
          <w:szCs w:val="22"/>
          <w:lang w:val="lt-LT"/>
        </w:rPr>
        <w:t>Įspėjimai ir atsargumo priemonės</w:t>
      </w:r>
      <w:r w:rsidR="00FC4515" w:rsidRPr="001020C3">
        <w:rPr>
          <w:lang w:val="lt-LT"/>
        </w:rPr>
        <w:fldChar w:fldCharType="begin"/>
      </w:r>
      <w:r w:rsidR="00FC4515" w:rsidRPr="001020C3">
        <w:rPr>
          <w:lang w:val="lt-LT"/>
        </w:rPr>
        <w:instrText xml:space="preserve"> DOCVARIABLE vault_nd_8d951239-554e-4bb1-863a-dac8115c83bd \* MERGEFORMAT </w:instrText>
      </w:r>
      <w:r w:rsidR="00FC4515" w:rsidRPr="001020C3">
        <w:rPr>
          <w:lang w:val="lt-LT"/>
        </w:rPr>
        <w:fldChar w:fldCharType="separate"/>
      </w:r>
      <w:r w:rsidR="002369F6" w:rsidRPr="001020C3">
        <w:rPr>
          <w:b/>
          <w:noProof/>
          <w:szCs w:val="22"/>
          <w:lang w:val="lt-LT"/>
        </w:rPr>
        <w:t xml:space="preserve"> </w:t>
      </w:r>
      <w:r w:rsidR="00FC4515" w:rsidRPr="001020C3">
        <w:rPr>
          <w:b/>
          <w:noProof/>
          <w:szCs w:val="22"/>
          <w:lang w:val="lt-LT"/>
        </w:rPr>
        <w:fldChar w:fldCharType="end"/>
      </w:r>
    </w:p>
    <w:p w:rsidR="004571AD" w:rsidRPr="001020C3" w:rsidRDefault="004571AD" w:rsidP="004571AD">
      <w:pPr>
        <w:numPr>
          <w:ilvl w:val="12"/>
          <w:numId w:val="0"/>
        </w:numPr>
        <w:tabs>
          <w:tab w:val="clear" w:pos="567"/>
        </w:tabs>
        <w:spacing w:line="240" w:lineRule="auto"/>
        <w:ind w:right="-2"/>
        <w:rPr>
          <w:bCs/>
          <w:szCs w:val="22"/>
          <w:lang w:val="lt-LT"/>
        </w:rPr>
      </w:pPr>
      <w:r w:rsidRPr="001020C3">
        <w:rPr>
          <w:noProof/>
          <w:szCs w:val="22"/>
          <w:lang w:val="lt-LT"/>
        </w:rPr>
        <w:t>Pasitarkite su gydytoju arba vaistininku, prieš pradėdami vartoti Rovamycine.</w:t>
      </w:r>
    </w:p>
    <w:p w:rsidR="004571AD" w:rsidRPr="001020C3" w:rsidRDefault="004571AD" w:rsidP="004571AD">
      <w:pPr>
        <w:numPr>
          <w:ilvl w:val="12"/>
          <w:numId w:val="0"/>
        </w:numPr>
        <w:tabs>
          <w:tab w:val="clear" w:pos="567"/>
        </w:tabs>
        <w:spacing w:line="240" w:lineRule="auto"/>
        <w:ind w:right="-2"/>
        <w:rPr>
          <w:szCs w:val="22"/>
          <w:lang w:val="lt-LT"/>
        </w:rPr>
      </w:pPr>
      <w:r w:rsidRPr="001020C3">
        <w:rPr>
          <w:bCs/>
          <w:szCs w:val="22"/>
          <w:lang w:val="lt-LT"/>
        </w:rPr>
        <w:t>Jei</w:t>
      </w:r>
      <w:r w:rsidRPr="001020C3">
        <w:rPr>
          <w:szCs w:val="22"/>
          <w:lang w:val="lt-LT"/>
        </w:rPr>
        <w:t xml:space="preserve"> organizme nepakanka gliukozės 6-fosfatdehidrogenazės, labai retais atvejais gali pasireikšti ūminė </w:t>
      </w:r>
      <w:proofErr w:type="spellStart"/>
      <w:r w:rsidRPr="001020C3">
        <w:rPr>
          <w:szCs w:val="22"/>
          <w:lang w:val="lt-LT"/>
        </w:rPr>
        <w:t>hemolizė</w:t>
      </w:r>
      <w:proofErr w:type="spellEnd"/>
      <w:r w:rsidRPr="001020C3">
        <w:rPr>
          <w:szCs w:val="22"/>
          <w:lang w:val="lt-LT"/>
        </w:rPr>
        <w:t xml:space="preserve"> (eritrocitų irimas). Tokiems </w:t>
      </w:r>
      <w:r w:rsidR="001020C3">
        <w:rPr>
          <w:szCs w:val="22"/>
          <w:lang w:val="lt-LT"/>
        </w:rPr>
        <w:t xml:space="preserve">pacientams </w:t>
      </w:r>
      <w:proofErr w:type="spellStart"/>
      <w:r w:rsidRPr="001020C3">
        <w:rPr>
          <w:szCs w:val="22"/>
          <w:lang w:val="lt-LT"/>
        </w:rPr>
        <w:t>Rovamycine</w:t>
      </w:r>
      <w:proofErr w:type="spellEnd"/>
      <w:r w:rsidRPr="001020C3">
        <w:rPr>
          <w:szCs w:val="22"/>
          <w:lang w:val="lt-LT"/>
        </w:rPr>
        <w:t xml:space="preserve"> vartoti nerekomenduojama.</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r w:rsidRPr="001020C3">
        <w:rPr>
          <w:szCs w:val="22"/>
          <w:lang w:val="lt-LT"/>
        </w:rPr>
        <w:t xml:space="preserve">Rovamycine būtina atsargiai vartoti pacientams, kuriems elektrokardiogramoje (EKG) yra QT intervalo pailgėjimas, rodantis širdies ritmo sutrikimą. Veiksniai, galintys skatinti tokį ritmo sutrikimo atsiradimą: </w:t>
      </w:r>
    </w:p>
    <w:p w:rsidR="004571AD" w:rsidRPr="001020C3" w:rsidRDefault="004571AD" w:rsidP="004571AD">
      <w:pPr>
        <w:numPr>
          <w:ilvl w:val="0"/>
          <w:numId w:val="26"/>
        </w:numPr>
        <w:tabs>
          <w:tab w:val="clear" w:pos="360"/>
          <w:tab w:val="num" w:pos="567"/>
        </w:tabs>
        <w:spacing w:line="240" w:lineRule="auto"/>
        <w:ind w:left="567" w:hanging="567"/>
        <w:rPr>
          <w:szCs w:val="22"/>
          <w:lang w:val="lt-LT"/>
        </w:rPr>
      </w:pPr>
      <w:r w:rsidRPr="001020C3">
        <w:rPr>
          <w:szCs w:val="22"/>
          <w:lang w:val="lt-LT"/>
        </w:rPr>
        <w:t>kraujyje yra mažai kalio arba magnio;</w:t>
      </w:r>
    </w:p>
    <w:p w:rsidR="004571AD" w:rsidRPr="001020C3" w:rsidRDefault="004571AD" w:rsidP="004571AD">
      <w:pPr>
        <w:numPr>
          <w:ilvl w:val="0"/>
          <w:numId w:val="26"/>
        </w:numPr>
        <w:tabs>
          <w:tab w:val="clear" w:pos="360"/>
          <w:tab w:val="num" w:pos="567"/>
        </w:tabs>
        <w:spacing w:line="240" w:lineRule="auto"/>
        <w:ind w:left="567" w:hanging="567"/>
        <w:rPr>
          <w:szCs w:val="22"/>
          <w:lang w:val="lt-LT"/>
        </w:rPr>
      </w:pPr>
      <w:r w:rsidRPr="001020C3">
        <w:rPr>
          <w:szCs w:val="22"/>
          <w:lang w:val="lt-LT"/>
        </w:rPr>
        <w:t>įgimtas ilgo QT sindromas;</w:t>
      </w:r>
    </w:p>
    <w:p w:rsidR="004571AD" w:rsidRPr="001020C3" w:rsidRDefault="004571AD" w:rsidP="004571AD">
      <w:pPr>
        <w:numPr>
          <w:ilvl w:val="0"/>
          <w:numId w:val="26"/>
        </w:numPr>
        <w:tabs>
          <w:tab w:val="clear" w:pos="360"/>
          <w:tab w:val="num" w:pos="567"/>
        </w:tabs>
        <w:spacing w:line="240" w:lineRule="auto"/>
        <w:ind w:left="567" w:hanging="567"/>
        <w:rPr>
          <w:szCs w:val="22"/>
          <w:lang w:val="lt-LT"/>
        </w:rPr>
      </w:pPr>
      <w:r w:rsidRPr="001020C3">
        <w:rPr>
          <w:szCs w:val="22"/>
          <w:lang w:val="lt-LT"/>
        </w:rPr>
        <w:t>sergate širdies liga (pvz., yra širdies nepakankamumas, ištiko širdies priepuolis arba širdis plaka labai retai);</w:t>
      </w:r>
    </w:p>
    <w:p w:rsidR="004571AD" w:rsidRPr="001020C3" w:rsidRDefault="004571AD" w:rsidP="004571AD">
      <w:pPr>
        <w:numPr>
          <w:ilvl w:val="0"/>
          <w:numId w:val="26"/>
        </w:numPr>
        <w:tabs>
          <w:tab w:val="clear" w:pos="360"/>
          <w:tab w:val="num" w:pos="567"/>
        </w:tabs>
        <w:spacing w:line="240" w:lineRule="auto"/>
        <w:ind w:left="567" w:hanging="567"/>
        <w:rPr>
          <w:szCs w:val="22"/>
          <w:lang w:val="lt-LT"/>
        </w:rPr>
      </w:pPr>
      <w:r w:rsidRPr="001020C3">
        <w:rPr>
          <w:szCs w:val="22"/>
          <w:lang w:val="lt-LT"/>
        </w:rPr>
        <w:lastRenderedPageBreak/>
        <w:t>kartu vartojate QT intervalą ilginančių vaistų (pvz., vaistų nuo ritmo sutrikimo, antidepresantų, vaistų nuo infekcinių ligų ar psichikos sutrikimų).</w:t>
      </w:r>
    </w:p>
    <w:p w:rsidR="004571AD" w:rsidRPr="001020C3" w:rsidRDefault="004571AD" w:rsidP="004571AD">
      <w:pPr>
        <w:spacing w:line="240" w:lineRule="auto"/>
        <w:rPr>
          <w:szCs w:val="22"/>
          <w:lang w:val="lt-LT"/>
        </w:rPr>
      </w:pPr>
    </w:p>
    <w:p w:rsidR="004571AD" w:rsidRPr="001020C3" w:rsidRDefault="004571AD" w:rsidP="004571AD">
      <w:pPr>
        <w:spacing w:line="240" w:lineRule="auto"/>
        <w:rPr>
          <w:szCs w:val="22"/>
          <w:lang w:val="lt-LT"/>
        </w:rPr>
      </w:pPr>
      <w:r w:rsidRPr="001020C3">
        <w:rPr>
          <w:szCs w:val="22"/>
          <w:lang w:val="lt-LT"/>
        </w:rPr>
        <w:t>Vartojant Rovamycine gali pasireikšti sunkių odos reakcijų (</w:t>
      </w:r>
      <w:proofErr w:type="spellStart"/>
      <w:r w:rsidRPr="001020C3">
        <w:rPr>
          <w:i/>
          <w:szCs w:val="22"/>
          <w:lang w:val="lt-LT"/>
        </w:rPr>
        <w:t>Stevens-Johnson</w:t>
      </w:r>
      <w:proofErr w:type="spellEnd"/>
      <w:r w:rsidRPr="001020C3">
        <w:rPr>
          <w:szCs w:val="22"/>
          <w:lang w:val="lt-LT"/>
        </w:rPr>
        <w:t xml:space="preserve"> sindromas, toksinė epidermio </w:t>
      </w:r>
      <w:proofErr w:type="spellStart"/>
      <w:r w:rsidRPr="001020C3">
        <w:rPr>
          <w:szCs w:val="22"/>
          <w:lang w:val="lt-LT"/>
        </w:rPr>
        <w:t>nekrolizė</w:t>
      </w:r>
      <w:proofErr w:type="spellEnd"/>
      <w:r w:rsidRPr="001020C3">
        <w:rPr>
          <w:szCs w:val="22"/>
          <w:lang w:val="lt-LT"/>
        </w:rPr>
        <w:t xml:space="preserve">, ūminė išplitusi </w:t>
      </w:r>
      <w:proofErr w:type="spellStart"/>
      <w:r w:rsidRPr="001020C3">
        <w:rPr>
          <w:szCs w:val="22"/>
          <w:lang w:val="lt-LT"/>
        </w:rPr>
        <w:t>egzanteminė</w:t>
      </w:r>
      <w:proofErr w:type="spellEnd"/>
      <w:r w:rsidRPr="001020C3">
        <w:rPr>
          <w:szCs w:val="22"/>
          <w:lang w:val="lt-LT"/>
        </w:rPr>
        <w:t xml:space="preserve"> </w:t>
      </w:r>
      <w:proofErr w:type="spellStart"/>
      <w:r w:rsidRPr="001020C3">
        <w:rPr>
          <w:szCs w:val="22"/>
          <w:lang w:val="lt-LT"/>
        </w:rPr>
        <w:t>pustuliozė</w:t>
      </w:r>
      <w:proofErr w:type="spellEnd"/>
      <w:r w:rsidRPr="001020C3">
        <w:rPr>
          <w:szCs w:val="22"/>
          <w:lang w:val="lt-LT"/>
        </w:rPr>
        <w:t>). Jei atsiranda sunkaus odos pažeidimo požymių (pvz., progresuojantis odos išbėrimas, odos pūslės ar lupimasis, gleivinės pažeidimas), būtina nutraukti Rovamycine vartojimą ir kreiptis į gydytoją.</w:t>
      </w:r>
    </w:p>
    <w:p w:rsidR="004571AD" w:rsidRPr="001020C3" w:rsidRDefault="004571AD" w:rsidP="004571AD">
      <w:pPr>
        <w:spacing w:line="240" w:lineRule="auto"/>
        <w:rPr>
          <w:szCs w:val="22"/>
          <w:lang w:val="lt-LT"/>
        </w:rPr>
      </w:pPr>
    </w:p>
    <w:p w:rsidR="004571AD" w:rsidRPr="001020C3" w:rsidRDefault="004571AD" w:rsidP="004571AD">
      <w:pPr>
        <w:keepNext/>
        <w:jc w:val="both"/>
        <w:outlineLvl w:val="3"/>
        <w:rPr>
          <w:b/>
          <w:noProof/>
          <w:szCs w:val="22"/>
          <w:lang w:val="lt-LT"/>
        </w:rPr>
      </w:pPr>
      <w:r w:rsidRPr="001020C3">
        <w:rPr>
          <w:b/>
          <w:noProof/>
          <w:szCs w:val="22"/>
          <w:lang w:val="lt-LT"/>
        </w:rPr>
        <w:t>Kiti vaistai ir Rovamycine</w:t>
      </w:r>
      <w:r w:rsidR="00FC4515" w:rsidRPr="001020C3">
        <w:rPr>
          <w:lang w:val="lt-LT"/>
        </w:rPr>
        <w:fldChar w:fldCharType="begin"/>
      </w:r>
      <w:r w:rsidR="00FC4515" w:rsidRPr="001020C3">
        <w:rPr>
          <w:lang w:val="lt-LT"/>
        </w:rPr>
        <w:instrText xml:space="preserve"> DOCVARIABLE vault_nd_8a67f242-14d1-486b-942b-12a5f494d438 \* MERGEFORMAT </w:instrText>
      </w:r>
      <w:r w:rsidR="00FC4515" w:rsidRPr="001020C3">
        <w:rPr>
          <w:lang w:val="lt-LT"/>
        </w:rPr>
        <w:fldChar w:fldCharType="separate"/>
      </w:r>
      <w:r w:rsidR="002369F6" w:rsidRPr="001020C3">
        <w:rPr>
          <w:b/>
          <w:noProof/>
          <w:szCs w:val="22"/>
          <w:lang w:val="lt-LT"/>
        </w:rPr>
        <w:t xml:space="preserve"> </w:t>
      </w:r>
      <w:r w:rsidR="00FC4515" w:rsidRPr="001020C3">
        <w:rPr>
          <w:b/>
          <w:noProof/>
          <w:szCs w:val="22"/>
          <w:lang w:val="lt-LT"/>
        </w:rPr>
        <w:fldChar w:fldCharType="end"/>
      </w:r>
    </w:p>
    <w:p w:rsidR="004571AD" w:rsidRDefault="004571AD" w:rsidP="004571AD">
      <w:pPr>
        <w:spacing w:line="240" w:lineRule="auto"/>
        <w:rPr>
          <w:szCs w:val="22"/>
          <w:lang w:val="lt-LT"/>
        </w:rPr>
      </w:pPr>
      <w:r w:rsidRPr="001020C3">
        <w:rPr>
          <w:szCs w:val="22"/>
          <w:lang w:val="lt-LT"/>
        </w:rPr>
        <w:t>Jeigu vartojate ar neseniai vartojote kitų vaistų</w:t>
      </w:r>
      <w:r w:rsidRPr="001020C3">
        <w:rPr>
          <w:noProof/>
          <w:szCs w:val="22"/>
          <w:lang w:val="lt-LT"/>
        </w:rPr>
        <w:t xml:space="preserve"> arba dėl to nesate tikri</w:t>
      </w:r>
      <w:r w:rsidRPr="001020C3">
        <w:rPr>
          <w:szCs w:val="22"/>
          <w:lang w:val="lt-LT"/>
        </w:rPr>
        <w:t>, apie tai pasakykite gydytojui arba vaistininkui.</w:t>
      </w:r>
    </w:p>
    <w:p w:rsidR="00D22706" w:rsidRPr="001020C3" w:rsidRDefault="00D22706" w:rsidP="004571AD">
      <w:pPr>
        <w:spacing w:line="240" w:lineRule="auto"/>
        <w:rPr>
          <w:szCs w:val="22"/>
          <w:lang w:val="lt-LT"/>
        </w:rPr>
      </w:pPr>
    </w:p>
    <w:p w:rsidR="004571AD" w:rsidRPr="001020C3" w:rsidRDefault="004571AD" w:rsidP="004571AD">
      <w:pPr>
        <w:spacing w:line="240" w:lineRule="auto"/>
        <w:rPr>
          <w:szCs w:val="22"/>
          <w:lang w:val="lt-LT"/>
        </w:rPr>
      </w:pPr>
      <w:r w:rsidRPr="001020C3">
        <w:rPr>
          <w:szCs w:val="22"/>
          <w:lang w:val="lt-LT"/>
        </w:rPr>
        <w:t>Kartu vartojant levodopos, karbidopos pasisavinimas silpnėja ir levodopos koncentracija plazmoje mažėja. Pacientai turi būti atidžiai sekami ir</w:t>
      </w:r>
      <w:r w:rsidR="00694A88">
        <w:rPr>
          <w:szCs w:val="22"/>
          <w:lang w:val="lt-LT"/>
        </w:rPr>
        <w:t>,</w:t>
      </w:r>
      <w:r w:rsidRPr="001020C3">
        <w:rPr>
          <w:szCs w:val="22"/>
          <w:lang w:val="lt-LT"/>
        </w:rPr>
        <w:t xml:space="preserve"> jei būtina, koreguojama levodopos dozė.</w:t>
      </w:r>
    </w:p>
    <w:p w:rsidR="004571AD" w:rsidRDefault="004571AD" w:rsidP="004571AD">
      <w:pPr>
        <w:spacing w:line="240" w:lineRule="auto"/>
        <w:rPr>
          <w:szCs w:val="22"/>
          <w:lang w:val="lt-LT"/>
        </w:rPr>
      </w:pPr>
      <w:r w:rsidRPr="001020C3">
        <w:rPr>
          <w:szCs w:val="22"/>
          <w:lang w:val="lt-LT"/>
        </w:rPr>
        <w:t>Pasakykite gydytojui, jei vartojate vaistų nuo ritmo sutrikimo, antidepresantų, vaistų nuo infekcinių ligų ar psichikos sutrikimų, nes gali pasireikšti elektrokardiogramoje (EKG) matomas QT intervalo pailgėjimas, galintis sukelti sunkių širdies ritmo sutrikimų.</w:t>
      </w:r>
    </w:p>
    <w:p w:rsidR="00694A88" w:rsidRPr="001020C3" w:rsidRDefault="00694A88" w:rsidP="004571AD">
      <w:pPr>
        <w:spacing w:line="240" w:lineRule="auto"/>
        <w:rPr>
          <w:szCs w:val="22"/>
          <w:lang w:val="lt-LT"/>
        </w:rPr>
      </w:pPr>
      <w:r>
        <w:rPr>
          <w:szCs w:val="22"/>
          <w:lang w:val="lt-LT"/>
        </w:rPr>
        <w:t>Pasakykite gydytojui jei vartojate h</w:t>
      </w:r>
      <w:r w:rsidRPr="00694A88">
        <w:rPr>
          <w:szCs w:val="22"/>
          <w:lang w:val="lt-LT"/>
        </w:rPr>
        <w:t>idroksichlorokvin</w:t>
      </w:r>
      <w:r>
        <w:rPr>
          <w:szCs w:val="22"/>
          <w:lang w:val="lt-LT"/>
        </w:rPr>
        <w:t>o</w:t>
      </w:r>
      <w:r w:rsidRPr="00694A88">
        <w:rPr>
          <w:szCs w:val="22"/>
          <w:lang w:val="lt-LT"/>
        </w:rPr>
        <w:t xml:space="preserve"> arba chlorokvin</w:t>
      </w:r>
      <w:r>
        <w:rPr>
          <w:szCs w:val="22"/>
          <w:lang w:val="lt-LT"/>
        </w:rPr>
        <w:t>o</w:t>
      </w:r>
      <w:r w:rsidRPr="00694A88">
        <w:rPr>
          <w:szCs w:val="22"/>
          <w:lang w:val="lt-LT"/>
        </w:rPr>
        <w:t xml:space="preserve"> (vartojam</w:t>
      </w:r>
      <w:r>
        <w:rPr>
          <w:szCs w:val="22"/>
          <w:lang w:val="lt-LT"/>
        </w:rPr>
        <w:t>ų tokioms būklėms kaip</w:t>
      </w:r>
      <w:r w:rsidRPr="00694A88">
        <w:rPr>
          <w:szCs w:val="22"/>
          <w:lang w:val="lt-LT"/>
        </w:rPr>
        <w:t xml:space="preserve"> reumatoidin</w:t>
      </w:r>
      <w:r>
        <w:rPr>
          <w:szCs w:val="22"/>
          <w:lang w:val="lt-LT"/>
        </w:rPr>
        <w:t>is</w:t>
      </w:r>
      <w:r w:rsidRPr="00694A88">
        <w:rPr>
          <w:szCs w:val="22"/>
          <w:lang w:val="lt-LT"/>
        </w:rPr>
        <w:t xml:space="preserve"> artrit</w:t>
      </w:r>
      <w:r>
        <w:rPr>
          <w:szCs w:val="22"/>
          <w:lang w:val="lt-LT"/>
        </w:rPr>
        <w:t xml:space="preserve">as arba maliarija </w:t>
      </w:r>
      <w:r w:rsidRPr="00694A88">
        <w:rPr>
          <w:szCs w:val="22"/>
          <w:lang w:val="lt-LT"/>
        </w:rPr>
        <w:t>gydyti</w:t>
      </w:r>
      <w:r>
        <w:rPr>
          <w:szCs w:val="22"/>
          <w:lang w:val="lt-LT"/>
        </w:rPr>
        <w:t xml:space="preserve"> bei </w:t>
      </w:r>
      <w:r w:rsidRPr="00694A88">
        <w:rPr>
          <w:szCs w:val="22"/>
          <w:lang w:val="lt-LT"/>
        </w:rPr>
        <w:t>maliarij</w:t>
      </w:r>
      <w:r>
        <w:rPr>
          <w:szCs w:val="22"/>
          <w:lang w:val="lt-LT"/>
        </w:rPr>
        <w:t xml:space="preserve">os </w:t>
      </w:r>
      <w:r w:rsidRPr="00694A88">
        <w:rPr>
          <w:szCs w:val="22"/>
          <w:lang w:val="lt-LT"/>
        </w:rPr>
        <w:t>profilaktikai)</w:t>
      </w:r>
      <w:r>
        <w:rPr>
          <w:szCs w:val="22"/>
          <w:lang w:val="lt-LT"/>
        </w:rPr>
        <w:t>. Š</w:t>
      </w:r>
      <w:r w:rsidRPr="00694A88">
        <w:rPr>
          <w:szCs w:val="22"/>
          <w:lang w:val="lt-LT"/>
        </w:rPr>
        <w:t xml:space="preserve">iuos vaistus </w:t>
      </w:r>
      <w:r>
        <w:rPr>
          <w:szCs w:val="22"/>
          <w:lang w:val="lt-LT"/>
        </w:rPr>
        <w:t xml:space="preserve">vartojant </w:t>
      </w:r>
      <w:r w:rsidRPr="00694A88">
        <w:rPr>
          <w:szCs w:val="22"/>
          <w:lang w:val="lt-LT"/>
        </w:rPr>
        <w:t>kartu su Rovamycine gali padidėti šalutinio poveikio širdžiai</w:t>
      </w:r>
      <w:r w:rsidR="00E903C1">
        <w:rPr>
          <w:szCs w:val="22"/>
          <w:lang w:val="lt-LT"/>
        </w:rPr>
        <w:t xml:space="preserve">, </w:t>
      </w:r>
      <w:r w:rsidRPr="00694A88">
        <w:rPr>
          <w:szCs w:val="22"/>
          <w:lang w:val="lt-LT"/>
        </w:rPr>
        <w:t xml:space="preserve">kuris gali būti </w:t>
      </w:r>
      <w:r>
        <w:rPr>
          <w:szCs w:val="22"/>
          <w:lang w:val="lt-LT"/>
        </w:rPr>
        <w:t xml:space="preserve">pavojingas </w:t>
      </w:r>
      <w:r w:rsidRPr="00694A88">
        <w:rPr>
          <w:szCs w:val="22"/>
          <w:lang w:val="lt-LT"/>
        </w:rPr>
        <w:t>gyvybei</w:t>
      </w:r>
      <w:r w:rsidR="00E903C1">
        <w:rPr>
          <w:szCs w:val="22"/>
          <w:lang w:val="lt-LT"/>
        </w:rPr>
        <w:t>, tikimybė.</w:t>
      </w:r>
    </w:p>
    <w:p w:rsidR="004571AD" w:rsidRPr="001020C3" w:rsidRDefault="004571AD" w:rsidP="004571AD">
      <w:pPr>
        <w:numPr>
          <w:ilvl w:val="12"/>
          <w:numId w:val="0"/>
        </w:numPr>
        <w:tabs>
          <w:tab w:val="clear" w:pos="567"/>
        </w:tabs>
        <w:spacing w:line="240" w:lineRule="auto"/>
        <w:rPr>
          <w:szCs w:val="22"/>
          <w:lang w:val="lt-LT"/>
        </w:rPr>
      </w:pPr>
    </w:p>
    <w:p w:rsidR="004571AD" w:rsidRPr="001020C3" w:rsidRDefault="004571AD" w:rsidP="004571AD">
      <w:pPr>
        <w:spacing w:line="240" w:lineRule="auto"/>
        <w:ind w:left="567" w:hanging="567"/>
        <w:rPr>
          <w:b/>
          <w:szCs w:val="22"/>
          <w:lang w:val="lt-LT"/>
        </w:rPr>
      </w:pPr>
      <w:r w:rsidRPr="001020C3">
        <w:rPr>
          <w:b/>
          <w:szCs w:val="22"/>
          <w:lang w:val="lt-LT"/>
        </w:rPr>
        <w:t>Nėštumas ir žindymo laikotarpis</w:t>
      </w:r>
    </w:p>
    <w:p w:rsidR="004571AD" w:rsidRPr="001020C3" w:rsidRDefault="004571AD" w:rsidP="004571AD">
      <w:pPr>
        <w:tabs>
          <w:tab w:val="clear" w:pos="567"/>
          <w:tab w:val="left" w:pos="0"/>
        </w:tabs>
        <w:spacing w:line="240" w:lineRule="auto"/>
        <w:rPr>
          <w:szCs w:val="22"/>
          <w:lang w:val="lt-LT"/>
        </w:rPr>
      </w:pPr>
      <w:r w:rsidRPr="001020C3">
        <w:rPr>
          <w:noProof/>
          <w:szCs w:val="22"/>
          <w:lang w:val="lt-LT"/>
        </w:rPr>
        <w:t xml:space="preserve">Jeigu esate nėščia, žindote kūdikį, manote, kad galbūt esate nėščia, arba planuojate pastoti, tai prieš vartodama šį vaistą, pasitarkite su </w:t>
      </w:r>
      <w:r w:rsidRPr="001020C3">
        <w:rPr>
          <w:szCs w:val="22"/>
          <w:lang w:val="lt-LT"/>
        </w:rPr>
        <w:t>gydytoju arba vaistininku.</w:t>
      </w:r>
    </w:p>
    <w:p w:rsidR="004571AD" w:rsidRPr="001020C3" w:rsidRDefault="004571AD" w:rsidP="004571AD">
      <w:pPr>
        <w:tabs>
          <w:tab w:val="clear" w:pos="567"/>
          <w:tab w:val="left" w:pos="0"/>
        </w:tabs>
        <w:spacing w:line="240" w:lineRule="auto"/>
        <w:rPr>
          <w:szCs w:val="22"/>
          <w:lang w:val="lt-LT"/>
        </w:rPr>
      </w:pPr>
    </w:p>
    <w:p w:rsidR="004571AD" w:rsidRPr="001020C3" w:rsidRDefault="004571AD" w:rsidP="004571AD">
      <w:pPr>
        <w:spacing w:line="240" w:lineRule="auto"/>
        <w:ind w:left="567" w:hanging="567"/>
        <w:rPr>
          <w:bCs/>
          <w:i/>
          <w:iCs/>
          <w:szCs w:val="22"/>
          <w:lang w:val="lt-LT"/>
        </w:rPr>
      </w:pPr>
      <w:r w:rsidRPr="001020C3">
        <w:rPr>
          <w:bCs/>
          <w:i/>
          <w:iCs/>
          <w:szCs w:val="22"/>
          <w:lang w:val="lt-LT"/>
        </w:rPr>
        <w:t>Nėštumas</w:t>
      </w:r>
    </w:p>
    <w:p w:rsidR="004571AD" w:rsidRPr="001020C3" w:rsidRDefault="004571AD" w:rsidP="004571AD">
      <w:pPr>
        <w:keepNext/>
        <w:spacing w:line="240" w:lineRule="auto"/>
        <w:outlineLvl w:val="3"/>
        <w:rPr>
          <w:bCs/>
          <w:iCs/>
          <w:szCs w:val="22"/>
          <w:lang w:val="lt-LT"/>
        </w:rPr>
      </w:pPr>
      <w:r w:rsidRPr="001020C3">
        <w:rPr>
          <w:bCs/>
          <w:iCs/>
          <w:szCs w:val="22"/>
          <w:lang w:val="lt-LT"/>
        </w:rPr>
        <w:t>Ar saugu vartoti spiramicino nėštumo metu, nežinoma, nes tyrimų neatlikta, tačiau iki šiol daugelį metų nėščių moterų vartotas vaistas žalingo poveikio nesukėlė.</w:t>
      </w:r>
      <w:r w:rsidR="00FC4515" w:rsidRPr="001020C3">
        <w:rPr>
          <w:lang w:val="lt-LT"/>
        </w:rPr>
        <w:fldChar w:fldCharType="begin"/>
      </w:r>
      <w:r w:rsidR="00FC4515" w:rsidRPr="001020C3">
        <w:rPr>
          <w:lang w:val="lt-LT"/>
        </w:rPr>
        <w:instrText xml:space="preserve"> DOCVARIABLE vault_nd_ca79f90b-0535-43c6-9ac8-ec2a69ea15d3 \* MERGEFORMAT </w:instrText>
      </w:r>
      <w:r w:rsidR="00FC4515" w:rsidRPr="001020C3">
        <w:rPr>
          <w:lang w:val="lt-LT"/>
        </w:rPr>
        <w:fldChar w:fldCharType="separate"/>
      </w:r>
      <w:r w:rsidR="002369F6" w:rsidRPr="001020C3">
        <w:rPr>
          <w:bCs/>
          <w:iCs/>
          <w:szCs w:val="22"/>
          <w:lang w:val="lt-LT"/>
        </w:rPr>
        <w:t xml:space="preserve"> </w:t>
      </w:r>
      <w:r w:rsidR="00FC4515" w:rsidRPr="001020C3">
        <w:rPr>
          <w:bCs/>
          <w:iCs/>
          <w:szCs w:val="22"/>
          <w:lang w:val="lt-LT"/>
        </w:rPr>
        <w:fldChar w:fldCharType="end"/>
      </w:r>
    </w:p>
    <w:p w:rsidR="004571AD" w:rsidRPr="001020C3" w:rsidRDefault="004571AD" w:rsidP="004571AD">
      <w:pPr>
        <w:rPr>
          <w:szCs w:val="22"/>
          <w:lang w:val="lt-LT"/>
        </w:rPr>
      </w:pPr>
    </w:p>
    <w:p w:rsidR="004571AD" w:rsidRPr="001020C3" w:rsidRDefault="004571AD" w:rsidP="004571AD">
      <w:pPr>
        <w:spacing w:line="240" w:lineRule="auto"/>
        <w:rPr>
          <w:bCs/>
          <w:i/>
          <w:iCs/>
          <w:szCs w:val="22"/>
          <w:lang w:val="lt-LT"/>
        </w:rPr>
      </w:pPr>
      <w:r w:rsidRPr="001020C3">
        <w:rPr>
          <w:bCs/>
          <w:i/>
          <w:iCs/>
          <w:szCs w:val="22"/>
          <w:lang w:val="lt-LT"/>
        </w:rPr>
        <w:t>Žindymo laikotarpis</w:t>
      </w:r>
    </w:p>
    <w:p w:rsidR="004571AD" w:rsidRPr="001020C3" w:rsidRDefault="004571AD" w:rsidP="004571AD">
      <w:pPr>
        <w:spacing w:line="240" w:lineRule="auto"/>
        <w:rPr>
          <w:bCs/>
          <w:iCs/>
          <w:szCs w:val="22"/>
          <w:lang w:val="lt-LT"/>
        </w:rPr>
      </w:pPr>
      <w:r w:rsidRPr="001020C3">
        <w:rPr>
          <w:bCs/>
          <w:iCs/>
          <w:szCs w:val="22"/>
          <w:lang w:val="lt-LT"/>
        </w:rPr>
        <w:t>Kadangi spiramicino prasiskverbia į motinos pieną, žindamai moteriai jo vartoti nerekomenduojama.</w:t>
      </w:r>
    </w:p>
    <w:p w:rsidR="004571AD" w:rsidRPr="001020C3" w:rsidRDefault="004571AD" w:rsidP="004571AD">
      <w:pPr>
        <w:spacing w:line="240" w:lineRule="auto"/>
        <w:ind w:left="567" w:hanging="567"/>
        <w:rPr>
          <w:szCs w:val="22"/>
          <w:lang w:val="lt-LT"/>
        </w:rPr>
      </w:pPr>
    </w:p>
    <w:p w:rsidR="004571AD" w:rsidRPr="001020C3" w:rsidRDefault="004571AD" w:rsidP="004571AD">
      <w:pPr>
        <w:spacing w:line="240" w:lineRule="auto"/>
        <w:ind w:left="567" w:hanging="567"/>
        <w:rPr>
          <w:b/>
          <w:szCs w:val="22"/>
          <w:lang w:val="lt-LT"/>
        </w:rPr>
      </w:pPr>
      <w:r w:rsidRPr="001020C3">
        <w:rPr>
          <w:b/>
          <w:szCs w:val="22"/>
          <w:lang w:val="lt-LT"/>
        </w:rPr>
        <w:t>Vairavimas ir mechanizmų valdymas</w:t>
      </w:r>
    </w:p>
    <w:p w:rsidR="004571AD" w:rsidRPr="001020C3" w:rsidRDefault="004571AD" w:rsidP="004571AD">
      <w:pPr>
        <w:spacing w:line="240" w:lineRule="auto"/>
        <w:ind w:left="567" w:hanging="567"/>
        <w:rPr>
          <w:szCs w:val="22"/>
          <w:lang w:val="lt-LT"/>
        </w:rPr>
      </w:pPr>
      <w:r w:rsidRPr="001020C3">
        <w:rPr>
          <w:szCs w:val="22"/>
          <w:lang w:val="lt-LT"/>
        </w:rPr>
        <w:t>Duomenys neaktualūs.</w:t>
      </w:r>
    </w:p>
    <w:p w:rsidR="000F7A9C" w:rsidRPr="00ED02FB" w:rsidRDefault="000F7A9C" w:rsidP="0016327C">
      <w:pPr>
        <w:pStyle w:val="Pagrindinistekstas"/>
        <w:tabs>
          <w:tab w:val="left" w:pos="567"/>
        </w:tabs>
        <w:rPr>
          <w:color w:val="auto"/>
          <w:lang w:val="lt-LT"/>
        </w:rPr>
      </w:pPr>
    </w:p>
    <w:p w:rsidR="009C0823" w:rsidRPr="00ED02FB" w:rsidRDefault="009C0823" w:rsidP="009C0823">
      <w:pPr>
        <w:pStyle w:val="Pagrindinistekstas"/>
        <w:rPr>
          <w:b/>
          <w:i w:val="0"/>
          <w:iCs/>
          <w:color w:val="auto"/>
          <w:lang w:val="lt-LT"/>
        </w:rPr>
      </w:pPr>
      <w:r w:rsidRPr="00ED02FB">
        <w:rPr>
          <w:b/>
          <w:i w:val="0"/>
          <w:iCs/>
          <w:color w:val="auto"/>
          <w:lang w:val="lt-LT"/>
        </w:rPr>
        <w:t>Rovamycine sudėtyje yra natrio</w:t>
      </w:r>
    </w:p>
    <w:p w:rsidR="009C0823" w:rsidRPr="00ED02FB" w:rsidRDefault="009C0823" w:rsidP="009C0823">
      <w:pPr>
        <w:pStyle w:val="Pagrindinistekstas"/>
        <w:tabs>
          <w:tab w:val="left" w:pos="567"/>
        </w:tabs>
        <w:rPr>
          <w:i w:val="0"/>
          <w:iCs/>
          <w:color w:val="auto"/>
          <w:lang w:val="lt-LT"/>
        </w:rPr>
      </w:pPr>
      <w:r w:rsidRPr="00ED02FB">
        <w:rPr>
          <w:i w:val="0"/>
          <w:iCs/>
          <w:color w:val="auto"/>
          <w:lang w:val="lt-LT"/>
        </w:rPr>
        <w:t xml:space="preserve">Šio vaisto </w:t>
      </w:r>
      <w:r w:rsidR="00031064" w:rsidRPr="00ED02FB">
        <w:rPr>
          <w:i w:val="0"/>
          <w:iCs/>
          <w:color w:val="auto"/>
          <w:lang w:val="lt-LT"/>
        </w:rPr>
        <w:t xml:space="preserve">vienoje </w:t>
      </w:r>
      <w:r w:rsidRPr="00ED02FB">
        <w:rPr>
          <w:i w:val="0"/>
          <w:iCs/>
          <w:color w:val="auto"/>
          <w:lang w:val="lt-LT"/>
        </w:rPr>
        <w:t>tabletėje yra mažiau kaip 1 mmol (23 mg) natrio, t. y. jis beveik neturi reikšmės.</w:t>
      </w:r>
    </w:p>
    <w:p w:rsidR="009C0823" w:rsidRPr="00ED02FB" w:rsidRDefault="009C0823" w:rsidP="0016327C">
      <w:pPr>
        <w:pStyle w:val="Pagrindinistekstas"/>
        <w:tabs>
          <w:tab w:val="left" w:pos="567"/>
        </w:tabs>
        <w:rPr>
          <w:color w:val="auto"/>
          <w:lang w:val="lt-LT"/>
        </w:rPr>
      </w:pPr>
    </w:p>
    <w:p w:rsidR="004571AD" w:rsidRPr="00ED02FB" w:rsidRDefault="004571AD" w:rsidP="004571AD">
      <w:pPr>
        <w:numPr>
          <w:ilvl w:val="12"/>
          <w:numId w:val="0"/>
        </w:numPr>
        <w:tabs>
          <w:tab w:val="clear" w:pos="567"/>
        </w:tabs>
        <w:spacing w:line="240" w:lineRule="auto"/>
        <w:ind w:right="-2"/>
        <w:rPr>
          <w:szCs w:val="22"/>
          <w:lang w:val="lt-LT"/>
        </w:rPr>
      </w:pPr>
    </w:p>
    <w:p w:rsidR="004571AD" w:rsidRPr="001020C3" w:rsidRDefault="004571AD" w:rsidP="004571AD">
      <w:pPr>
        <w:numPr>
          <w:ilvl w:val="12"/>
          <w:numId w:val="0"/>
        </w:numPr>
        <w:spacing w:line="240" w:lineRule="auto"/>
        <w:ind w:left="567" w:hanging="567"/>
        <w:outlineLvl w:val="0"/>
        <w:rPr>
          <w:b/>
          <w:caps/>
          <w:szCs w:val="22"/>
          <w:lang w:val="lt-LT"/>
        </w:rPr>
      </w:pPr>
      <w:r w:rsidRPr="001020C3">
        <w:rPr>
          <w:b/>
          <w:szCs w:val="22"/>
          <w:lang w:val="lt-LT"/>
        </w:rPr>
        <w:t>3.</w:t>
      </w:r>
      <w:r w:rsidRPr="001020C3">
        <w:rPr>
          <w:b/>
          <w:szCs w:val="22"/>
          <w:lang w:val="lt-LT"/>
        </w:rPr>
        <w:tab/>
        <w:t xml:space="preserve">Kaip vartoti </w:t>
      </w:r>
      <w:proofErr w:type="spellStart"/>
      <w:r w:rsidRPr="001020C3">
        <w:rPr>
          <w:b/>
          <w:szCs w:val="22"/>
          <w:lang w:val="lt-LT"/>
        </w:rPr>
        <w:t>Rovamycine</w:t>
      </w:r>
      <w:proofErr w:type="spellEnd"/>
      <w:r w:rsidR="007E4AB3" w:rsidRPr="001020C3">
        <w:rPr>
          <w:lang w:val="lt-LT"/>
        </w:rPr>
        <w:fldChar w:fldCharType="begin"/>
      </w:r>
      <w:r w:rsidR="007E4AB3" w:rsidRPr="001020C3">
        <w:rPr>
          <w:lang w:val="lt-LT"/>
        </w:rPr>
        <w:instrText xml:space="preserve"> DOCVARIABLE vault_nd_736b0ff2-0a49-47a2-8b0c-6cb24f814296 \* MERGEFORMAT </w:instrText>
      </w:r>
      <w:r w:rsidR="007E4AB3" w:rsidRPr="001020C3">
        <w:rPr>
          <w:lang w:val="lt-LT"/>
        </w:rPr>
        <w:fldChar w:fldCharType="separate"/>
      </w:r>
      <w:r w:rsidR="002369F6" w:rsidRPr="001020C3">
        <w:rPr>
          <w:b/>
          <w:szCs w:val="22"/>
          <w:lang w:val="lt-LT"/>
        </w:rPr>
        <w:t xml:space="preserve"> </w:t>
      </w:r>
      <w:r w:rsidR="007E4AB3" w:rsidRPr="001020C3">
        <w:rPr>
          <w:b/>
          <w:szCs w:val="22"/>
          <w:lang w:val="lt-LT"/>
        </w:rPr>
        <w:fldChar w:fldCharType="end"/>
      </w:r>
    </w:p>
    <w:p w:rsidR="004571AD" w:rsidRPr="001020C3" w:rsidRDefault="004571AD" w:rsidP="004571AD">
      <w:pPr>
        <w:spacing w:line="240" w:lineRule="auto"/>
        <w:ind w:left="567" w:hanging="567"/>
        <w:rPr>
          <w:szCs w:val="22"/>
          <w:lang w:val="lt-LT"/>
        </w:rPr>
      </w:pPr>
    </w:p>
    <w:p w:rsidR="004571AD" w:rsidRPr="001020C3" w:rsidRDefault="004571AD" w:rsidP="004571AD">
      <w:pPr>
        <w:spacing w:line="240" w:lineRule="auto"/>
        <w:rPr>
          <w:szCs w:val="22"/>
          <w:lang w:val="lt-LT"/>
        </w:rPr>
      </w:pPr>
      <w:r w:rsidRPr="001020C3">
        <w:rPr>
          <w:szCs w:val="22"/>
          <w:lang w:val="lt-LT"/>
        </w:rPr>
        <w:t xml:space="preserve">Visada vartokite </w:t>
      </w:r>
      <w:r w:rsidRPr="001020C3">
        <w:rPr>
          <w:noProof/>
          <w:szCs w:val="22"/>
          <w:lang w:val="lt-LT"/>
        </w:rPr>
        <w:t xml:space="preserve">šį vaistą </w:t>
      </w:r>
      <w:r w:rsidRPr="001020C3">
        <w:rPr>
          <w:szCs w:val="22"/>
          <w:lang w:val="lt-LT"/>
        </w:rPr>
        <w:t>tiksliai</w:t>
      </w:r>
      <w:r w:rsidR="00BB3461">
        <w:rPr>
          <w:szCs w:val="22"/>
          <w:lang w:val="lt-LT"/>
        </w:rPr>
        <w:t>,</w:t>
      </w:r>
      <w:r w:rsidRPr="001020C3">
        <w:rPr>
          <w:szCs w:val="22"/>
          <w:lang w:val="lt-LT"/>
        </w:rPr>
        <w:t xml:space="preserve"> kaip nurodė gydytojas. Jeigu abejojate, kreipkitės į gydytoją arba vaistininką.</w:t>
      </w:r>
    </w:p>
    <w:p w:rsidR="004571AD" w:rsidRPr="001020C3" w:rsidRDefault="004571AD" w:rsidP="004571AD">
      <w:pPr>
        <w:keepNext/>
        <w:spacing w:line="240" w:lineRule="auto"/>
        <w:outlineLvl w:val="3"/>
        <w:rPr>
          <w:bCs/>
          <w:iCs/>
          <w:szCs w:val="22"/>
          <w:lang w:val="lt-LT"/>
        </w:rPr>
      </w:pPr>
    </w:p>
    <w:p w:rsidR="004571AD" w:rsidRPr="001020C3" w:rsidRDefault="004571AD" w:rsidP="004571AD">
      <w:pPr>
        <w:keepNext/>
        <w:spacing w:line="240" w:lineRule="auto"/>
        <w:outlineLvl w:val="3"/>
        <w:rPr>
          <w:bCs/>
          <w:iCs/>
          <w:szCs w:val="22"/>
          <w:lang w:val="lt-LT"/>
        </w:rPr>
      </w:pPr>
      <w:r w:rsidRPr="001020C3">
        <w:rPr>
          <w:bCs/>
          <w:iCs/>
          <w:szCs w:val="22"/>
          <w:lang w:val="lt-LT"/>
        </w:rPr>
        <w:t>Vaistas yra geriamas.</w:t>
      </w:r>
      <w:r w:rsidR="00FC4515" w:rsidRPr="001020C3">
        <w:rPr>
          <w:lang w:val="lt-LT"/>
        </w:rPr>
        <w:fldChar w:fldCharType="begin"/>
      </w:r>
      <w:r w:rsidR="00FC4515" w:rsidRPr="001020C3">
        <w:rPr>
          <w:lang w:val="lt-LT"/>
        </w:rPr>
        <w:instrText xml:space="preserve"> DOCVARIABLE vault_nd_3b6519e2-9986-4039-b810-b78067574cc4 \* MERGEFORMAT </w:instrText>
      </w:r>
      <w:r w:rsidR="00FC4515" w:rsidRPr="001020C3">
        <w:rPr>
          <w:lang w:val="lt-LT"/>
        </w:rPr>
        <w:fldChar w:fldCharType="separate"/>
      </w:r>
      <w:r w:rsidR="002369F6" w:rsidRPr="001020C3">
        <w:rPr>
          <w:bCs/>
          <w:iCs/>
          <w:szCs w:val="22"/>
          <w:lang w:val="lt-LT"/>
        </w:rPr>
        <w:t xml:space="preserve"> </w:t>
      </w:r>
      <w:r w:rsidR="00FC4515" w:rsidRPr="001020C3">
        <w:rPr>
          <w:bCs/>
          <w:iCs/>
          <w:szCs w:val="22"/>
          <w:lang w:val="lt-LT"/>
        </w:rPr>
        <w:fldChar w:fldCharType="end"/>
      </w:r>
    </w:p>
    <w:p w:rsidR="004571AD" w:rsidRPr="001020C3" w:rsidRDefault="004571AD" w:rsidP="004571AD">
      <w:pPr>
        <w:keepNext/>
        <w:spacing w:line="240" w:lineRule="auto"/>
        <w:outlineLvl w:val="3"/>
        <w:rPr>
          <w:i/>
          <w:szCs w:val="22"/>
          <w:lang w:val="lt-LT"/>
        </w:rPr>
      </w:pPr>
    </w:p>
    <w:p w:rsidR="004571AD" w:rsidRPr="001020C3" w:rsidRDefault="004571AD" w:rsidP="004571AD">
      <w:pPr>
        <w:keepNext/>
        <w:spacing w:line="240" w:lineRule="auto"/>
        <w:outlineLvl w:val="3"/>
        <w:rPr>
          <w:iCs/>
          <w:szCs w:val="22"/>
          <w:u w:val="single"/>
          <w:lang w:val="lt-LT"/>
        </w:rPr>
      </w:pPr>
      <w:r w:rsidRPr="001020C3">
        <w:rPr>
          <w:iCs/>
          <w:szCs w:val="22"/>
          <w:u w:val="single"/>
          <w:lang w:val="lt-LT"/>
        </w:rPr>
        <w:t>Dozavimas</w:t>
      </w:r>
      <w:r w:rsidR="00FC4515" w:rsidRPr="001020C3">
        <w:rPr>
          <w:lang w:val="lt-LT"/>
        </w:rPr>
        <w:fldChar w:fldCharType="begin"/>
      </w:r>
      <w:r w:rsidR="00FC4515" w:rsidRPr="001020C3">
        <w:rPr>
          <w:lang w:val="lt-LT"/>
        </w:rPr>
        <w:instrText xml:space="preserve"> DOCVARIABLE vault_nd_fa09a810-d441-45dc-ade8-4b49f7937535 \* MERGEFORMAT </w:instrText>
      </w:r>
      <w:r w:rsidR="00FC4515" w:rsidRPr="001020C3">
        <w:rPr>
          <w:lang w:val="lt-LT"/>
        </w:rPr>
        <w:fldChar w:fldCharType="separate"/>
      </w:r>
      <w:r w:rsidR="002369F6" w:rsidRPr="001020C3">
        <w:rPr>
          <w:iCs/>
          <w:szCs w:val="22"/>
          <w:u w:val="single"/>
          <w:lang w:val="lt-LT"/>
        </w:rPr>
        <w:t xml:space="preserve"> </w:t>
      </w:r>
      <w:r w:rsidR="00FC4515" w:rsidRPr="001020C3">
        <w:rPr>
          <w:iCs/>
          <w:szCs w:val="22"/>
          <w:u w:val="single"/>
          <w:lang w:val="lt-LT"/>
        </w:rPr>
        <w:fldChar w:fldCharType="end"/>
      </w:r>
    </w:p>
    <w:p w:rsidR="004571AD" w:rsidRPr="001020C3" w:rsidRDefault="004571AD" w:rsidP="004571AD">
      <w:pPr>
        <w:spacing w:line="240" w:lineRule="auto"/>
        <w:rPr>
          <w:szCs w:val="22"/>
          <w:lang w:val="lt-LT"/>
        </w:rPr>
      </w:pPr>
    </w:p>
    <w:p w:rsidR="004571AD" w:rsidRPr="001020C3" w:rsidRDefault="004571AD" w:rsidP="004571AD">
      <w:pPr>
        <w:spacing w:line="240" w:lineRule="auto"/>
        <w:rPr>
          <w:i/>
          <w:iCs/>
          <w:szCs w:val="22"/>
          <w:lang w:val="lt-LT"/>
        </w:rPr>
      </w:pPr>
      <w:r w:rsidRPr="001020C3">
        <w:rPr>
          <w:i/>
          <w:iCs/>
          <w:szCs w:val="22"/>
          <w:lang w:val="lt-LT"/>
        </w:rPr>
        <w:t>Suaugę žmonės</w:t>
      </w:r>
    </w:p>
    <w:p w:rsidR="004571AD" w:rsidRPr="001020C3" w:rsidRDefault="004571AD" w:rsidP="004571AD">
      <w:pPr>
        <w:spacing w:line="240" w:lineRule="auto"/>
        <w:rPr>
          <w:szCs w:val="22"/>
          <w:lang w:val="lt-LT"/>
        </w:rPr>
      </w:pPr>
      <w:r w:rsidRPr="001020C3">
        <w:rPr>
          <w:szCs w:val="22"/>
          <w:lang w:val="lt-LT"/>
        </w:rPr>
        <w:t>Paprastai suaugusiam žmogui per parą reikia gerti 6–9 mln. TV dozę, padalytą į 2–3 lygias dalis.</w:t>
      </w:r>
    </w:p>
    <w:p w:rsidR="004571AD" w:rsidRPr="001020C3" w:rsidRDefault="004571AD" w:rsidP="004571AD">
      <w:pPr>
        <w:spacing w:line="240" w:lineRule="auto"/>
        <w:rPr>
          <w:szCs w:val="22"/>
          <w:lang w:val="lt-LT"/>
        </w:rPr>
      </w:pPr>
      <w:r w:rsidRPr="001020C3">
        <w:rPr>
          <w:szCs w:val="22"/>
          <w:u w:val="single"/>
          <w:lang w:val="lt-LT"/>
        </w:rPr>
        <w:t>6 mln. TV dozė</w:t>
      </w:r>
      <w:r w:rsidRPr="001020C3">
        <w:rPr>
          <w:szCs w:val="22"/>
          <w:lang w:val="lt-LT"/>
        </w:rPr>
        <w:t xml:space="preserve">. Du kartus per parą reikia gerti po vieną 3 mln. TV tabletę. </w:t>
      </w:r>
    </w:p>
    <w:p w:rsidR="004571AD" w:rsidRPr="001020C3" w:rsidRDefault="004571AD" w:rsidP="004571AD">
      <w:pPr>
        <w:spacing w:line="240" w:lineRule="auto"/>
        <w:rPr>
          <w:szCs w:val="22"/>
          <w:lang w:val="lt-LT"/>
        </w:rPr>
      </w:pPr>
      <w:r w:rsidRPr="001020C3">
        <w:rPr>
          <w:szCs w:val="22"/>
          <w:u w:val="single"/>
          <w:lang w:val="lt-LT"/>
        </w:rPr>
        <w:t>9 mln. TV dozė</w:t>
      </w:r>
      <w:r w:rsidRPr="001020C3">
        <w:rPr>
          <w:szCs w:val="22"/>
          <w:lang w:val="lt-LT"/>
        </w:rPr>
        <w:t xml:space="preserve">. Tris kartus per parą reikia gerti po vieną 3 mln. TV tabletę. </w:t>
      </w:r>
    </w:p>
    <w:p w:rsidR="004571AD" w:rsidRPr="001020C3" w:rsidRDefault="004571AD" w:rsidP="004571AD">
      <w:pPr>
        <w:spacing w:line="240" w:lineRule="auto"/>
        <w:rPr>
          <w:szCs w:val="22"/>
          <w:lang w:val="lt-LT"/>
        </w:rPr>
      </w:pPr>
    </w:p>
    <w:p w:rsidR="004571AD" w:rsidRPr="001020C3" w:rsidRDefault="004571AD" w:rsidP="004571AD">
      <w:pPr>
        <w:spacing w:line="240" w:lineRule="auto"/>
        <w:rPr>
          <w:szCs w:val="22"/>
          <w:lang w:val="lt-LT"/>
        </w:rPr>
      </w:pPr>
      <w:r w:rsidRPr="001020C3">
        <w:rPr>
          <w:szCs w:val="22"/>
          <w:lang w:val="lt-LT"/>
        </w:rPr>
        <w:t>Sergant faringitu ar bendruomenėje įgytu plaučių uždegimu, įprastinė paros dozė suaugusiesiems</w:t>
      </w:r>
      <w:r w:rsidR="00FB743C">
        <w:rPr>
          <w:szCs w:val="22"/>
          <w:lang w:val="lt-LT"/>
        </w:rPr>
        <w:t xml:space="preserve"> – </w:t>
      </w:r>
      <w:r w:rsidRPr="001020C3">
        <w:rPr>
          <w:szCs w:val="22"/>
          <w:lang w:val="lt-LT"/>
        </w:rPr>
        <w:t>6 mln. TV.</w:t>
      </w:r>
    </w:p>
    <w:p w:rsidR="004571AD" w:rsidRPr="001020C3" w:rsidRDefault="004571AD" w:rsidP="004571AD">
      <w:pPr>
        <w:spacing w:line="240" w:lineRule="auto"/>
        <w:rPr>
          <w:szCs w:val="22"/>
          <w:lang w:val="lt-LT"/>
        </w:rPr>
      </w:pPr>
    </w:p>
    <w:p w:rsidR="004571AD" w:rsidRPr="001020C3" w:rsidRDefault="004571AD" w:rsidP="004571AD">
      <w:pPr>
        <w:spacing w:line="240" w:lineRule="auto"/>
        <w:rPr>
          <w:i/>
          <w:szCs w:val="22"/>
          <w:lang w:val="lt-LT"/>
        </w:rPr>
      </w:pPr>
      <w:r w:rsidRPr="001020C3">
        <w:rPr>
          <w:szCs w:val="22"/>
          <w:lang w:val="lt-LT"/>
        </w:rPr>
        <w:lastRenderedPageBreak/>
        <w:t xml:space="preserve">Nėščioms moterims sergant toksoplazmoze, įprastinė paros dozė </w:t>
      </w:r>
      <w:r w:rsidR="001E4506" w:rsidRPr="001020C3">
        <w:rPr>
          <w:szCs w:val="22"/>
          <w:lang w:val="lt-LT"/>
        </w:rPr>
        <w:t>–</w:t>
      </w:r>
      <w:r w:rsidRPr="001020C3">
        <w:rPr>
          <w:szCs w:val="22"/>
          <w:lang w:val="lt-LT"/>
        </w:rPr>
        <w:t xml:space="preserve"> 9</w:t>
      </w:r>
      <w:r w:rsidR="001E4506" w:rsidRPr="001020C3">
        <w:rPr>
          <w:szCs w:val="22"/>
          <w:lang w:val="lt-LT"/>
        </w:rPr>
        <w:t> </w:t>
      </w:r>
      <w:r w:rsidRPr="001020C3">
        <w:rPr>
          <w:szCs w:val="22"/>
          <w:lang w:val="lt-LT"/>
        </w:rPr>
        <w:t>mln.</w:t>
      </w:r>
      <w:r w:rsidR="001E4506" w:rsidRPr="001020C3">
        <w:rPr>
          <w:szCs w:val="22"/>
          <w:lang w:val="lt-LT"/>
        </w:rPr>
        <w:t> </w:t>
      </w:r>
      <w:r w:rsidRPr="001020C3">
        <w:rPr>
          <w:szCs w:val="22"/>
          <w:lang w:val="lt-LT"/>
        </w:rPr>
        <w:t>TV.</w:t>
      </w:r>
    </w:p>
    <w:p w:rsidR="004571AD" w:rsidRPr="001020C3" w:rsidRDefault="004571AD" w:rsidP="004571AD">
      <w:pPr>
        <w:spacing w:line="240" w:lineRule="auto"/>
        <w:rPr>
          <w:szCs w:val="22"/>
          <w:lang w:val="lt-LT"/>
        </w:rPr>
      </w:pPr>
    </w:p>
    <w:p w:rsidR="004571AD" w:rsidRPr="001020C3" w:rsidRDefault="004571AD" w:rsidP="00ED02FB">
      <w:pPr>
        <w:keepNext/>
        <w:keepLines/>
        <w:jc w:val="both"/>
        <w:outlineLvl w:val="3"/>
        <w:rPr>
          <w:b/>
          <w:noProof/>
          <w:szCs w:val="22"/>
          <w:lang w:val="lt-LT"/>
        </w:rPr>
      </w:pPr>
      <w:r w:rsidRPr="001020C3">
        <w:rPr>
          <w:b/>
          <w:noProof/>
          <w:szCs w:val="22"/>
          <w:lang w:val="lt-LT"/>
        </w:rPr>
        <w:t>Vartojimas vaikams ir paaugliams</w:t>
      </w:r>
      <w:r w:rsidR="00FC4515" w:rsidRPr="001020C3">
        <w:rPr>
          <w:lang w:val="lt-LT"/>
        </w:rPr>
        <w:fldChar w:fldCharType="begin"/>
      </w:r>
      <w:r w:rsidR="00FC4515" w:rsidRPr="001020C3">
        <w:rPr>
          <w:lang w:val="lt-LT"/>
        </w:rPr>
        <w:instrText xml:space="preserve"> DOCVARIABLE vault_nd_62ca7144-4ac5-4e1f-94a1-cdf70390b873 \* MERGEFORMAT </w:instrText>
      </w:r>
      <w:r w:rsidR="00FC4515" w:rsidRPr="001020C3">
        <w:rPr>
          <w:lang w:val="lt-LT"/>
        </w:rPr>
        <w:fldChar w:fldCharType="separate"/>
      </w:r>
      <w:r w:rsidR="002369F6" w:rsidRPr="001020C3">
        <w:rPr>
          <w:b/>
          <w:noProof/>
          <w:szCs w:val="22"/>
          <w:lang w:val="lt-LT"/>
        </w:rPr>
        <w:t xml:space="preserve"> </w:t>
      </w:r>
      <w:r w:rsidR="00FC4515" w:rsidRPr="001020C3">
        <w:rPr>
          <w:b/>
          <w:noProof/>
          <w:szCs w:val="22"/>
          <w:lang w:val="lt-LT"/>
        </w:rPr>
        <w:fldChar w:fldCharType="end"/>
      </w:r>
    </w:p>
    <w:p w:rsidR="004571AD" w:rsidRPr="001020C3" w:rsidRDefault="004571AD" w:rsidP="00ED02FB">
      <w:pPr>
        <w:keepNext/>
        <w:keepLines/>
        <w:spacing w:line="240" w:lineRule="auto"/>
        <w:rPr>
          <w:i/>
          <w:iCs/>
          <w:szCs w:val="22"/>
          <w:lang w:val="lt-LT"/>
        </w:rPr>
      </w:pPr>
      <w:r w:rsidRPr="001020C3">
        <w:rPr>
          <w:i/>
          <w:iCs/>
          <w:szCs w:val="22"/>
          <w:lang w:val="lt-LT"/>
        </w:rPr>
        <w:t>Vaikai, sveriantys 20 kg arba daugiau</w:t>
      </w:r>
    </w:p>
    <w:p w:rsidR="004571AD" w:rsidRPr="001020C3" w:rsidRDefault="004571AD" w:rsidP="00ED02FB">
      <w:pPr>
        <w:keepNext/>
        <w:keepLines/>
        <w:spacing w:line="240" w:lineRule="auto"/>
        <w:rPr>
          <w:szCs w:val="22"/>
          <w:lang w:val="lt-LT"/>
        </w:rPr>
      </w:pPr>
      <w:r w:rsidRPr="001020C3">
        <w:rPr>
          <w:szCs w:val="22"/>
          <w:lang w:val="lt-LT"/>
        </w:rPr>
        <w:t>Vaikams per parą reikia gerti 1,5–3 mln. TV /10 kg kūno svorio dozę, padalytą į 2–3 lygias dalis.</w:t>
      </w:r>
    </w:p>
    <w:p w:rsidR="004571AD" w:rsidRPr="001020C3" w:rsidRDefault="004571AD" w:rsidP="004571AD">
      <w:pPr>
        <w:spacing w:line="240" w:lineRule="auto"/>
        <w:rPr>
          <w:szCs w:val="22"/>
          <w:lang w:val="lt-LT"/>
        </w:rPr>
      </w:pPr>
      <w:r w:rsidRPr="001020C3">
        <w:rPr>
          <w:szCs w:val="22"/>
          <w:lang w:val="lt-LT"/>
        </w:rPr>
        <w:t>Šis vaistas gali būti skiriamas vaikams nuo 6</w:t>
      </w:r>
      <w:r w:rsidR="001E4506" w:rsidRPr="001020C3">
        <w:rPr>
          <w:szCs w:val="22"/>
          <w:lang w:val="lt-LT"/>
        </w:rPr>
        <w:t> </w:t>
      </w:r>
      <w:r w:rsidRPr="001020C3">
        <w:rPr>
          <w:szCs w:val="22"/>
          <w:lang w:val="lt-LT"/>
        </w:rPr>
        <w:t>metų amžiaus.</w:t>
      </w:r>
    </w:p>
    <w:p w:rsidR="004571AD" w:rsidRPr="001020C3" w:rsidRDefault="004571AD" w:rsidP="004571AD">
      <w:pPr>
        <w:spacing w:line="240" w:lineRule="auto"/>
        <w:rPr>
          <w:szCs w:val="22"/>
          <w:lang w:val="lt-LT"/>
        </w:rPr>
      </w:pPr>
    </w:p>
    <w:p w:rsidR="004571AD" w:rsidRPr="001020C3" w:rsidRDefault="004571AD" w:rsidP="004571AD">
      <w:pPr>
        <w:keepNext/>
        <w:keepLines/>
        <w:spacing w:line="240" w:lineRule="auto"/>
        <w:rPr>
          <w:i/>
          <w:iCs/>
          <w:szCs w:val="22"/>
          <w:u w:val="single"/>
          <w:lang w:val="lt-LT"/>
        </w:rPr>
      </w:pPr>
      <w:r w:rsidRPr="001020C3">
        <w:rPr>
          <w:i/>
          <w:iCs/>
          <w:szCs w:val="22"/>
          <w:u w:val="single"/>
          <w:lang w:val="lt-LT"/>
        </w:rPr>
        <w:t>Specialių grupių pacientai</w:t>
      </w:r>
    </w:p>
    <w:p w:rsidR="004571AD" w:rsidRPr="001020C3" w:rsidRDefault="004571AD" w:rsidP="004571AD">
      <w:pPr>
        <w:keepNext/>
        <w:keepLines/>
        <w:spacing w:line="240" w:lineRule="auto"/>
        <w:rPr>
          <w:i/>
          <w:iCs/>
          <w:szCs w:val="22"/>
          <w:lang w:val="lt-LT"/>
        </w:rPr>
      </w:pPr>
      <w:r w:rsidRPr="001020C3">
        <w:rPr>
          <w:i/>
          <w:iCs/>
          <w:szCs w:val="22"/>
          <w:lang w:val="lt-LT"/>
        </w:rPr>
        <w:t>Pacientai, kurių inkstų funkcija sutrikusi</w:t>
      </w:r>
    </w:p>
    <w:p w:rsidR="004571AD" w:rsidRPr="001020C3" w:rsidRDefault="004571AD" w:rsidP="004571AD">
      <w:pPr>
        <w:keepNext/>
        <w:keepLines/>
        <w:spacing w:line="240" w:lineRule="auto"/>
        <w:rPr>
          <w:szCs w:val="22"/>
          <w:lang w:val="lt-LT"/>
        </w:rPr>
      </w:pPr>
      <w:r w:rsidRPr="001020C3">
        <w:rPr>
          <w:szCs w:val="22"/>
          <w:lang w:val="lt-LT"/>
        </w:rPr>
        <w:t xml:space="preserve">Kadangi vaisto su šlapimu išsiskiria labai mažai, dozės koreguoti nereikia. </w:t>
      </w:r>
    </w:p>
    <w:p w:rsidR="004571AD" w:rsidRPr="001020C3" w:rsidRDefault="004571AD" w:rsidP="004571AD">
      <w:pPr>
        <w:spacing w:line="240" w:lineRule="auto"/>
        <w:rPr>
          <w:szCs w:val="22"/>
          <w:lang w:val="lt-LT"/>
        </w:rPr>
      </w:pPr>
    </w:p>
    <w:p w:rsidR="004571AD" w:rsidRPr="001020C3" w:rsidRDefault="004571AD" w:rsidP="004571AD">
      <w:pPr>
        <w:spacing w:line="240" w:lineRule="auto"/>
        <w:rPr>
          <w:i/>
          <w:szCs w:val="22"/>
          <w:lang w:val="lt-LT"/>
        </w:rPr>
      </w:pPr>
      <w:r w:rsidRPr="001020C3">
        <w:rPr>
          <w:i/>
          <w:szCs w:val="22"/>
          <w:lang w:val="lt-LT"/>
        </w:rPr>
        <w:t>Pacientai, kurių kepenų funkcija sutrikusi ir senyvi pacientai</w:t>
      </w:r>
    </w:p>
    <w:p w:rsidR="004571AD" w:rsidRPr="001020C3" w:rsidRDefault="004571AD" w:rsidP="004571AD">
      <w:pPr>
        <w:spacing w:line="240" w:lineRule="auto"/>
        <w:rPr>
          <w:szCs w:val="22"/>
          <w:lang w:val="lt-LT"/>
        </w:rPr>
      </w:pPr>
      <w:r w:rsidRPr="001020C3">
        <w:rPr>
          <w:szCs w:val="22"/>
          <w:lang w:val="lt-LT"/>
        </w:rPr>
        <w:t>Dozės koreguoti nereikia.</w:t>
      </w:r>
    </w:p>
    <w:p w:rsidR="004571AD" w:rsidRPr="001020C3" w:rsidRDefault="004571AD" w:rsidP="004571AD">
      <w:pPr>
        <w:spacing w:line="240" w:lineRule="auto"/>
        <w:ind w:left="567" w:hanging="567"/>
        <w:rPr>
          <w:szCs w:val="22"/>
          <w:lang w:val="lt-LT"/>
        </w:rPr>
      </w:pPr>
    </w:p>
    <w:p w:rsidR="004571AD" w:rsidRPr="001020C3" w:rsidRDefault="004571AD" w:rsidP="004571AD">
      <w:pPr>
        <w:spacing w:line="240" w:lineRule="auto"/>
        <w:ind w:left="567" w:hanging="567"/>
        <w:rPr>
          <w:b/>
          <w:szCs w:val="22"/>
          <w:lang w:val="lt-LT"/>
        </w:rPr>
      </w:pPr>
      <w:r w:rsidRPr="001020C3">
        <w:rPr>
          <w:b/>
          <w:szCs w:val="22"/>
          <w:lang w:val="lt-LT"/>
        </w:rPr>
        <w:t xml:space="preserve">Ką daryti pavartojus per didelę </w:t>
      </w:r>
      <w:proofErr w:type="spellStart"/>
      <w:r w:rsidRPr="001020C3">
        <w:rPr>
          <w:b/>
          <w:szCs w:val="22"/>
          <w:lang w:val="lt-LT"/>
        </w:rPr>
        <w:t>Rovamycine</w:t>
      </w:r>
      <w:proofErr w:type="spellEnd"/>
      <w:r w:rsidRPr="001020C3">
        <w:rPr>
          <w:b/>
          <w:szCs w:val="22"/>
          <w:lang w:val="lt-LT"/>
        </w:rPr>
        <w:t xml:space="preserve"> dozę</w:t>
      </w:r>
    </w:p>
    <w:p w:rsidR="004571AD" w:rsidRPr="001020C3" w:rsidRDefault="004571AD" w:rsidP="004571AD">
      <w:pPr>
        <w:tabs>
          <w:tab w:val="clear" w:pos="567"/>
          <w:tab w:val="left" w:pos="0"/>
        </w:tabs>
        <w:spacing w:line="240" w:lineRule="auto"/>
        <w:rPr>
          <w:b/>
          <w:szCs w:val="22"/>
          <w:lang w:val="lt-LT"/>
        </w:rPr>
      </w:pPr>
      <w:r w:rsidRPr="001020C3">
        <w:rPr>
          <w:szCs w:val="22"/>
          <w:lang w:val="lt-LT"/>
        </w:rPr>
        <w:t>Specifinio priešnuodžio nėra. Jei įtariama, kad vaisto perdozuota labai daug, rekomenduojamas simptominis ir palaikomasis gydymas. Perdozavus gydytojas gali paskirti stebėti Jūsų elektrokardiogramą (EKG).</w:t>
      </w:r>
    </w:p>
    <w:p w:rsidR="004571AD" w:rsidRPr="001020C3" w:rsidRDefault="004571AD" w:rsidP="004571AD">
      <w:pPr>
        <w:numPr>
          <w:ilvl w:val="12"/>
          <w:numId w:val="0"/>
        </w:numPr>
        <w:tabs>
          <w:tab w:val="clear" w:pos="567"/>
        </w:tabs>
        <w:spacing w:line="240" w:lineRule="auto"/>
        <w:ind w:right="-2"/>
        <w:rPr>
          <w:szCs w:val="22"/>
          <w:lang w:val="lt-LT"/>
        </w:rPr>
      </w:pPr>
    </w:p>
    <w:p w:rsidR="004571AD" w:rsidRPr="001020C3" w:rsidRDefault="004571AD" w:rsidP="004571AD">
      <w:pPr>
        <w:numPr>
          <w:ilvl w:val="12"/>
          <w:numId w:val="0"/>
        </w:numPr>
        <w:tabs>
          <w:tab w:val="clear" w:pos="567"/>
        </w:tabs>
        <w:spacing w:line="240" w:lineRule="auto"/>
        <w:ind w:right="-2"/>
        <w:rPr>
          <w:szCs w:val="22"/>
          <w:lang w:val="lt-LT"/>
        </w:rPr>
      </w:pPr>
      <w:r w:rsidRPr="001020C3">
        <w:rPr>
          <w:szCs w:val="22"/>
          <w:lang w:val="lt-LT"/>
        </w:rPr>
        <w:t>Jeigu kiltų</w:t>
      </w:r>
      <w:r w:rsidR="00BB3461">
        <w:rPr>
          <w:szCs w:val="22"/>
          <w:lang w:val="lt-LT"/>
        </w:rPr>
        <w:t xml:space="preserve"> daugiau</w:t>
      </w:r>
      <w:r w:rsidRPr="001020C3">
        <w:rPr>
          <w:szCs w:val="22"/>
          <w:lang w:val="lt-LT"/>
        </w:rPr>
        <w:t xml:space="preserve"> klausimų dėl šio vaisto vartojimo, kreipkitės į gydytoją arba vaistininką.</w:t>
      </w:r>
    </w:p>
    <w:p w:rsidR="004571AD" w:rsidRPr="001020C3" w:rsidRDefault="004571AD" w:rsidP="004571AD">
      <w:pPr>
        <w:numPr>
          <w:ilvl w:val="12"/>
          <w:numId w:val="0"/>
        </w:numPr>
        <w:tabs>
          <w:tab w:val="clear" w:pos="567"/>
        </w:tabs>
        <w:spacing w:line="240" w:lineRule="auto"/>
        <w:ind w:right="-2"/>
        <w:rPr>
          <w:szCs w:val="22"/>
          <w:lang w:val="lt-LT"/>
        </w:rPr>
      </w:pPr>
    </w:p>
    <w:p w:rsidR="004571AD" w:rsidRPr="001020C3" w:rsidRDefault="004571AD" w:rsidP="004571AD">
      <w:pPr>
        <w:numPr>
          <w:ilvl w:val="12"/>
          <w:numId w:val="0"/>
        </w:numPr>
        <w:tabs>
          <w:tab w:val="clear" w:pos="567"/>
        </w:tabs>
        <w:spacing w:line="240" w:lineRule="auto"/>
        <w:ind w:right="-2"/>
        <w:rPr>
          <w:szCs w:val="22"/>
          <w:lang w:val="lt-LT"/>
        </w:rPr>
      </w:pPr>
    </w:p>
    <w:p w:rsidR="004571AD" w:rsidRPr="001020C3" w:rsidRDefault="004571AD" w:rsidP="004571AD">
      <w:pPr>
        <w:numPr>
          <w:ilvl w:val="12"/>
          <w:numId w:val="0"/>
        </w:numPr>
        <w:spacing w:line="240" w:lineRule="auto"/>
        <w:ind w:left="567" w:hanging="567"/>
        <w:outlineLvl w:val="0"/>
        <w:rPr>
          <w:b/>
          <w:caps/>
          <w:szCs w:val="22"/>
          <w:lang w:val="lt-LT"/>
        </w:rPr>
      </w:pPr>
      <w:r w:rsidRPr="001020C3">
        <w:rPr>
          <w:b/>
          <w:caps/>
          <w:szCs w:val="22"/>
          <w:lang w:val="lt-LT"/>
        </w:rPr>
        <w:t>4.</w:t>
      </w:r>
      <w:r w:rsidRPr="001020C3">
        <w:rPr>
          <w:b/>
          <w:caps/>
          <w:szCs w:val="22"/>
          <w:lang w:val="lt-LT"/>
        </w:rPr>
        <w:tab/>
      </w:r>
      <w:r w:rsidRPr="001020C3">
        <w:rPr>
          <w:b/>
          <w:szCs w:val="22"/>
          <w:lang w:val="lt-LT"/>
        </w:rPr>
        <w:t>Galimas šalutinis poveikis</w:t>
      </w:r>
      <w:r w:rsidR="00FC4515" w:rsidRPr="001020C3">
        <w:rPr>
          <w:lang w:val="lt-LT"/>
        </w:rPr>
        <w:fldChar w:fldCharType="begin"/>
      </w:r>
      <w:r w:rsidR="00FC4515" w:rsidRPr="001020C3">
        <w:rPr>
          <w:lang w:val="lt-LT"/>
        </w:rPr>
        <w:instrText xml:space="preserve"> DOCVARIABLE vault_nd_e8d89639-386b-42cd-95a6-5006246c884d \* MERGEFORMAT </w:instrText>
      </w:r>
      <w:r w:rsidR="00FC4515" w:rsidRPr="001020C3">
        <w:rPr>
          <w:lang w:val="lt-LT"/>
        </w:rPr>
        <w:fldChar w:fldCharType="separate"/>
      </w:r>
      <w:r w:rsidR="002369F6" w:rsidRPr="001020C3">
        <w:rPr>
          <w:b/>
          <w:szCs w:val="22"/>
          <w:lang w:val="lt-LT"/>
        </w:rPr>
        <w:t xml:space="preserve"> </w:t>
      </w:r>
      <w:r w:rsidR="00FC4515" w:rsidRPr="001020C3">
        <w:rPr>
          <w:b/>
          <w:szCs w:val="22"/>
          <w:lang w:val="lt-LT"/>
        </w:rPr>
        <w:fldChar w:fldCharType="end"/>
      </w:r>
    </w:p>
    <w:p w:rsidR="004571AD" w:rsidRPr="001020C3" w:rsidRDefault="004571AD" w:rsidP="004571AD">
      <w:pPr>
        <w:spacing w:line="240" w:lineRule="auto"/>
        <w:ind w:left="567" w:hanging="567"/>
        <w:rPr>
          <w:szCs w:val="22"/>
          <w:lang w:val="lt-LT"/>
        </w:rPr>
      </w:pPr>
    </w:p>
    <w:p w:rsidR="004571AD" w:rsidRPr="001020C3" w:rsidRDefault="004571AD" w:rsidP="004571AD">
      <w:pPr>
        <w:spacing w:line="240" w:lineRule="auto"/>
        <w:ind w:left="567" w:hanging="567"/>
        <w:rPr>
          <w:szCs w:val="22"/>
          <w:lang w:val="lt-LT"/>
        </w:rPr>
      </w:pPr>
      <w:r w:rsidRPr="001020C3">
        <w:rPr>
          <w:szCs w:val="22"/>
          <w:lang w:val="lt-LT"/>
        </w:rPr>
        <w:t>Šis vaistas, kaip ir visi kiti, gali sukelti šalutinį poveikį, nors jis pasireiškia ne visiems žmonėms.</w:t>
      </w:r>
    </w:p>
    <w:p w:rsidR="004571AD" w:rsidRPr="001020C3" w:rsidRDefault="004571AD" w:rsidP="004571AD">
      <w:pPr>
        <w:spacing w:line="240" w:lineRule="auto"/>
        <w:ind w:left="567" w:hanging="567"/>
        <w:rPr>
          <w:szCs w:val="22"/>
          <w:lang w:val="lt-LT"/>
        </w:rPr>
      </w:pPr>
    </w:p>
    <w:p w:rsidR="004571AD" w:rsidRPr="001020C3" w:rsidRDefault="004571AD" w:rsidP="004571AD">
      <w:pPr>
        <w:tabs>
          <w:tab w:val="clear" w:pos="567"/>
          <w:tab w:val="left" w:pos="0"/>
        </w:tabs>
        <w:spacing w:line="240" w:lineRule="auto"/>
        <w:rPr>
          <w:szCs w:val="22"/>
          <w:lang w:val="lt-LT"/>
        </w:rPr>
      </w:pPr>
      <w:r w:rsidRPr="001020C3">
        <w:rPr>
          <w:szCs w:val="22"/>
          <w:lang w:val="lt-LT"/>
        </w:rPr>
        <w:t>Nepageidaujami poveikiai suklasifikuoti į grupes pagal dažnį naudojant šį susitarimą: labai dažni (≥</w:t>
      </w:r>
      <w:r w:rsidR="005B5DB1" w:rsidRPr="001020C3">
        <w:rPr>
          <w:szCs w:val="22"/>
          <w:lang w:val="lt-LT"/>
        </w:rPr>
        <w:t> </w:t>
      </w:r>
      <w:r w:rsidRPr="001020C3">
        <w:rPr>
          <w:szCs w:val="22"/>
          <w:lang w:val="lt-LT"/>
        </w:rPr>
        <w:t>1/10), dažni (nuo ≥</w:t>
      </w:r>
      <w:r w:rsidR="005B5DB1" w:rsidRPr="001020C3">
        <w:rPr>
          <w:szCs w:val="22"/>
          <w:lang w:val="lt-LT"/>
        </w:rPr>
        <w:t> </w:t>
      </w:r>
      <w:r w:rsidRPr="001020C3">
        <w:rPr>
          <w:szCs w:val="22"/>
          <w:lang w:val="lt-LT"/>
        </w:rPr>
        <w:t>1/100 iki &lt;</w:t>
      </w:r>
      <w:r w:rsidR="005B5DB1" w:rsidRPr="001020C3">
        <w:rPr>
          <w:szCs w:val="22"/>
          <w:lang w:val="lt-LT"/>
        </w:rPr>
        <w:t> </w:t>
      </w:r>
      <w:r w:rsidRPr="001020C3">
        <w:rPr>
          <w:szCs w:val="22"/>
          <w:lang w:val="lt-LT"/>
        </w:rPr>
        <w:t>1/10), nedažni (nuo ≥</w:t>
      </w:r>
      <w:r w:rsidR="005B5DB1" w:rsidRPr="001020C3">
        <w:rPr>
          <w:szCs w:val="22"/>
          <w:lang w:val="lt-LT"/>
        </w:rPr>
        <w:t> </w:t>
      </w:r>
      <w:r w:rsidRPr="001020C3">
        <w:rPr>
          <w:szCs w:val="22"/>
          <w:lang w:val="lt-LT"/>
        </w:rPr>
        <w:t>1/1</w:t>
      </w:r>
      <w:r w:rsidR="00FB743C">
        <w:rPr>
          <w:szCs w:val="22"/>
          <w:lang w:val="lt-LT"/>
        </w:rPr>
        <w:t> </w:t>
      </w:r>
      <w:r w:rsidRPr="001020C3">
        <w:rPr>
          <w:szCs w:val="22"/>
          <w:lang w:val="lt-LT"/>
        </w:rPr>
        <w:t>000 iki &lt;</w:t>
      </w:r>
      <w:r w:rsidR="005B5DB1" w:rsidRPr="001020C3">
        <w:rPr>
          <w:szCs w:val="22"/>
          <w:lang w:val="lt-LT"/>
        </w:rPr>
        <w:t> </w:t>
      </w:r>
      <w:r w:rsidRPr="001020C3">
        <w:rPr>
          <w:szCs w:val="22"/>
          <w:lang w:val="lt-LT"/>
        </w:rPr>
        <w:t>1/100), reti (nuo ≥</w:t>
      </w:r>
      <w:r w:rsidR="005B5DB1" w:rsidRPr="001020C3">
        <w:rPr>
          <w:szCs w:val="22"/>
          <w:lang w:val="lt-LT"/>
        </w:rPr>
        <w:t> </w:t>
      </w:r>
      <w:r w:rsidRPr="001020C3">
        <w:rPr>
          <w:szCs w:val="22"/>
          <w:lang w:val="lt-LT"/>
        </w:rPr>
        <w:t>1/10</w:t>
      </w:r>
      <w:r w:rsidR="00FB743C">
        <w:rPr>
          <w:szCs w:val="22"/>
          <w:lang w:val="lt-LT"/>
        </w:rPr>
        <w:t> </w:t>
      </w:r>
      <w:r w:rsidRPr="001020C3">
        <w:rPr>
          <w:szCs w:val="22"/>
          <w:lang w:val="lt-LT"/>
        </w:rPr>
        <w:t>000 iki &lt;</w:t>
      </w:r>
      <w:r w:rsidR="005B5DB1" w:rsidRPr="001020C3">
        <w:rPr>
          <w:szCs w:val="22"/>
          <w:lang w:val="lt-LT"/>
        </w:rPr>
        <w:t> </w:t>
      </w:r>
      <w:r w:rsidRPr="001020C3">
        <w:rPr>
          <w:szCs w:val="22"/>
          <w:lang w:val="lt-LT"/>
        </w:rPr>
        <w:t>1/1</w:t>
      </w:r>
      <w:r w:rsidR="00FB743C">
        <w:rPr>
          <w:szCs w:val="22"/>
          <w:lang w:val="lt-LT"/>
        </w:rPr>
        <w:t> </w:t>
      </w:r>
      <w:r w:rsidRPr="001020C3">
        <w:rPr>
          <w:szCs w:val="22"/>
          <w:lang w:val="lt-LT"/>
        </w:rPr>
        <w:t>000), labai reti (&lt;</w:t>
      </w:r>
      <w:r w:rsidR="005B5DB1" w:rsidRPr="001020C3">
        <w:rPr>
          <w:szCs w:val="22"/>
          <w:lang w:val="lt-LT"/>
        </w:rPr>
        <w:t> </w:t>
      </w:r>
      <w:r w:rsidRPr="001020C3">
        <w:rPr>
          <w:szCs w:val="22"/>
          <w:lang w:val="lt-LT"/>
        </w:rPr>
        <w:t>1/10</w:t>
      </w:r>
      <w:r w:rsidR="00FB743C">
        <w:rPr>
          <w:szCs w:val="22"/>
          <w:lang w:val="lt-LT"/>
        </w:rPr>
        <w:t> </w:t>
      </w:r>
      <w:r w:rsidRPr="001020C3">
        <w:rPr>
          <w:szCs w:val="22"/>
          <w:lang w:val="lt-LT"/>
        </w:rPr>
        <w:t>000), dažnis nežinomas (negali būti</w:t>
      </w:r>
      <w:r w:rsidR="00BB3461">
        <w:rPr>
          <w:szCs w:val="22"/>
          <w:lang w:val="lt-LT"/>
        </w:rPr>
        <w:t xml:space="preserve"> apskaičiuotas </w:t>
      </w:r>
      <w:r w:rsidRPr="001020C3">
        <w:rPr>
          <w:szCs w:val="22"/>
          <w:lang w:val="lt-LT"/>
        </w:rPr>
        <w:t>pagal turimus duomenis).</w:t>
      </w:r>
    </w:p>
    <w:p w:rsidR="004571AD" w:rsidRPr="001020C3" w:rsidRDefault="004571AD" w:rsidP="004571AD">
      <w:pPr>
        <w:tabs>
          <w:tab w:val="clear" w:pos="567"/>
          <w:tab w:val="left" w:pos="0"/>
        </w:tabs>
        <w:spacing w:line="240" w:lineRule="auto"/>
        <w:rPr>
          <w:szCs w:val="22"/>
          <w:lang w:val="lt-LT"/>
        </w:rPr>
      </w:pPr>
    </w:p>
    <w:p w:rsidR="004571AD" w:rsidRPr="001020C3" w:rsidRDefault="004571AD" w:rsidP="004571AD">
      <w:pPr>
        <w:tabs>
          <w:tab w:val="clear" w:pos="567"/>
        </w:tabs>
        <w:spacing w:line="240" w:lineRule="auto"/>
        <w:rPr>
          <w:szCs w:val="22"/>
          <w:lang w:val="lt-LT"/>
        </w:rPr>
      </w:pPr>
      <w:r w:rsidRPr="001020C3">
        <w:rPr>
          <w:i/>
          <w:iCs/>
          <w:szCs w:val="22"/>
          <w:lang w:val="lt-LT"/>
        </w:rPr>
        <w:t>Virškinimo trakto sutrikimai</w:t>
      </w:r>
    </w:p>
    <w:p w:rsidR="004571AD" w:rsidRPr="001020C3" w:rsidRDefault="004571AD" w:rsidP="004571AD">
      <w:pPr>
        <w:tabs>
          <w:tab w:val="clear" w:pos="567"/>
        </w:tabs>
        <w:spacing w:line="240" w:lineRule="auto"/>
        <w:rPr>
          <w:szCs w:val="22"/>
          <w:lang w:val="lt-LT"/>
        </w:rPr>
      </w:pPr>
      <w:r w:rsidRPr="001020C3">
        <w:rPr>
          <w:szCs w:val="22"/>
          <w:lang w:val="lt-LT"/>
        </w:rPr>
        <w:t xml:space="preserve">Dažni: pilvo skausmas, pykinimas, vėmimas, viduriavimas, </w:t>
      </w:r>
      <w:proofErr w:type="spellStart"/>
      <w:r w:rsidRPr="001020C3">
        <w:rPr>
          <w:szCs w:val="22"/>
          <w:lang w:val="lt-LT"/>
        </w:rPr>
        <w:t>pseudomembraninis</w:t>
      </w:r>
      <w:proofErr w:type="spellEnd"/>
      <w:r w:rsidRPr="001020C3">
        <w:rPr>
          <w:szCs w:val="22"/>
          <w:lang w:val="lt-LT"/>
        </w:rPr>
        <w:t xml:space="preserve"> kolitas (storosios žarnos uždegimas, kurį išprovokuoja antibiotikų vartojimas).</w:t>
      </w:r>
    </w:p>
    <w:p w:rsidR="004571AD" w:rsidRPr="001020C3" w:rsidRDefault="004571AD" w:rsidP="004571AD">
      <w:pPr>
        <w:tabs>
          <w:tab w:val="clear" w:pos="567"/>
        </w:tabs>
        <w:spacing w:line="240" w:lineRule="auto"/>
        <w:rPr>
          <w:i/>
          <w:iCs/>
          <w:szCs w:val="22"/>
          <w:lang w:val="lt-LT"/>
        </w:rPr>
      </w:pPr>
    </w:p>
    <w:p w:rsidR="004571AD" w:rsidRPr="001020C3" w:rsidRDefault="004571AD" w:rsidP="004571AD">
      <w:pPr>
        <w:tabs>
          <w:tab w:val="clear" w:pos="567"/>
        </w:tabs>
        <w:spacing w:line="240" w:lineRule="auto"/>
        <w:rPr>
          <w:szCs w:val="22"/>
          <w:lang w:val="lt-LT"/>
        </w:rPr>
      </w:pPr>
      <w:r w:rsidRPr="001020C3">
        <w:rPr>
          <w:i/>
          <w:iCs/>
          <w:szCs w:val="22"/>
          <w:lang w:val="lt-LT"/>
        </w:rPr>
        <w:t>Odos ir poodinio audinio sutrikimai</w:t>
      </w:r>
      <w:r w:rsidRPr="001020C3">
        <w:rPr>
          <w:szCs w:val="22"/>
          <w:lang w:val="lt-LT"/>
        </w:rPr>
        <w:t xml:space="preserve"> </w:t>
      </w:r>
    </w:p>
    <w:p w:rsidR="004571AD" w:rsidRPr="001020C3" w:rsidRDefault="004571AD" w:rsidP="004571AD">
      <w:pPr>
        <w:tabs>
          <w:tab w:val="clear" w:pos="567"/>
        </w:tabs>
        <w:spacing w:line="240" w:lineRule="auto"/>
        <w:rPr>
          <w:szCs w:val="22"/>
          <w:lang w:val="lt-LT"/>
        </w:rPr>
      </w:pPr>
      <w:r w:rsidRPr="001020C3">
        <w:rPr>
          <w:szCs w:val="22"/>
          <w:lang w:val="lt-LT"/>
        </w:rPr>
        <w:t>Dažni: išbėrimas.</w:t>
      </w:r>
    </w:p>
    <w:p w:rsidR="004571AD" w:rsidRPr="001020C3" w:rsidRDefault="004571AD" w:rsidP="004571AD">
      <w:pPr>
        <w:tabs>
          <w:tab w:val="clear" w:pos="567"/>
        </w:tabs>
        <w:spacing w:line="240" w:lineRule="auto"/>
        <w:rPr>
          <w:szCs w:val="22"/>
          <w:lang w:val="lt-LT"/>
        </w:rPr>
      </w:pPr>
      <w:r w:rsidRPr="001020C3">
        <w:rPr>
          <w:szCs w:val="22"/>
          <w:lang w:val="lt-LT"/>
        </w:rPr>
        <w:t>Dažnis nežinomas: niežėjimas, dilgėlinė (odą išberia niežtinčiais spuogais), angioneurozinė edema (sunkus veido, liežuvio, ryklės arba gerklų pabrinkimas), sunkios odos reakcijos (</w:t>
      </w:r>
      <w:proofErr w:type="spellStart"/>
      <w:r w:rsidRPr="001020C3">
        <w:rPr>
          <w:i/>
          <w:szCs w:val="22"/>
          <w:lang w:val="lt-LT"/>
        </w:rPr>
        <w:t>Stevens-Johnson</w:t>
      </w:r>
      <w:proofErr w:type="spellEnd"/>
      <w:r w:rsidRPr="001020C3">
        <w:rPr>
          <w:szCs w:val="22"/>
          <w:lang w:val="lt-LT"/>
        </w:rPr>
        <w:t xml:space="preserve"> sindromas, toksinė epidermio </w:t>
      </w:r>
      <w:proofErr w:type="spellStart"/>
      <w:r w:rsidRPr="001020C3">
        <w:rPr>
          <w:szCs w:val="22"/>
          <w:lang w:val="lt-LT"/>
        </w:rPr>
        <w:t>nekrolizė</w:t>
      </w:r>
      <w:proofErr w:type="spellEnd"/>
      <w:r w:rsidRPr="001020C3">
        <w:rPr>
          <w:szCs w:val="22"/>
          <w:lang w:val="lt-LT"/>
        </w:rPr>
        <w:t xml:space="preserve">, ūminė išplitusi </w:t>
      </w:r>
      <w:proofErr w:type="spellStart"/>
      <w:r w:rsidRPr="001020C3">
        <w:rPr>
          <w:szCs w:val="22"/>
          <w:lang w:val="lt-LT"/>
        </w:rPr>
        <w:t>egzanteminė</w:t>
      </w:r>
      <w:proofErr w:type="spellEnd"/>
      <w:r w:rsidRPr="001020C3">
        <w:rPr>
          <w:szCs w:val="22"/>
          <w:lang w:val="lt-LT"/>
        </w:rPr>
        <w:t xml:space="preserve"> </w:t>
      </w:r>
      <w:proofErr w:type="spellStart"/>
      <w:r w:rsidRPr="001020C3">
        <w:rPr>
          <w:szCs w:val="22"/>
          <w:lang w:val="lt-LT"/>
        </w:rPr>
        <w:t>pustuliozė</w:t>
      </w:r>
      <w:proofErr w:type="spellEnd"/>
      <w:r w:rsidRPr="001020C3">
        <w:rPr>
          <w:szCs w:val="22"/>
          <w:lang w:val="lt-LT"/>
        </w:rPr>
        <w:t>), kurioms būdingas progresuojantis odos išbėrimas, odos pūslės ar lupimasis ir gleivinės pažeidimas.</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i/>
          <w:szCs w:val="22"/>
          <w:lang w:val="lt-LT"/>
        </w:rPr>
      </w:pPr>
      <w:r w:rsidRPr="001020C3">
        <w:rPr>
          <w:i/>
          <w:szCs w:val="22"/>
          <w:lang w:val="lt-LT"/>
        </w:rPr>
        <w:t>Imuninės sistemos sutrikimai</w:t>
      </w:r>
    </w:p>
    <w:p w:rsidR="004571AD" w:rsidRPr="001020C3" w:rsidRDefault="004571AD" w:rsidP="004571AD">
      <w:pPr>
        <w:tabs>
          <w:tab w:val="clear" w:pos="567"/>
        </w:tabs>
        <w:spacing w:line="240" w:lineRule="auto"/>
        <w:rPr>
          <w:szCs w:val="22"/>
          <w:lang w:val="lt-LT"/>
        </w:rPr>
      </w:pPr>
      <w:r w:rsidRPr="001020C3">
        <w:rPr>
          <w:szCs w:val="22"/>
          <w:lang w:val="lt-LT"/>
        </w:rPr>
        <w:t>Dažnis nežinomas: anafilaksinis šokas (staigiai pasireiškia sunki alerginė reakcija),</w:t>
      </w:r>
      <w:r w:rsidR="005B5DB1" w:rsidRPr="001020C3">
        <w:rPr>
          <w:szCs w:val="22"/>
          <w:lang w:val="lt-LT"/>
        </w:rPr>
        <w:t xml:space="preserve"> </w:t>
      </w:r>
      <w:proofErr w:type="spellStart"/>
      <w:r w:rsidRPr="001020C3">
        <w:rPr>
          <w:szCs w:val="22"/>
          <w:lang w:val="lt-LT"/>
        </w:rPr>
        <w:t>vaskulitas</w:t>
      </w:r>
      <w:proofErr w:type="spellEnd"/>
      <w:r w:rsidRPr="001020C3">
        <w:rPr>
          <w:szCs w:val="22"/>
          <w:lang w:val="lt-LT"/>
        </w:rPr>
        <w:t xml:space="preserve"> (kraujagyslių uždegimas), </w:t>
      </w:r>
      <w:proofErr w:type="spellStart"/>
      <w:r w:rsidRPr="001020C3">
        <w:rPr>
          <w:szCs w:val="22"/>
          <w:lang w:val="lt-LT"/>
        </w:rPr>
        <w:t>Henocho</w:t>
      </w:r>
      <w:proofErr w:type="spellEnd"/>
      <w:r w:rsidRPr="001020C3">
        <w:rPr>
          <w:szCs w:val="22"/>
          <w:lang w:val="lt-LT"/>
        </w:rPr>
        <w:t xml:space="preserve"> ir </w:t>
      </w:r>
      <w:proofErr w:type="spellStart"/>
      <w:r w:rsidRPr="001020C3">
        <w:rPr>
          <w:szCs w:val="22"/>
          <w:lang w:val="lt-LT"/>
        </w:rPr>
        <w:t>Schonleino</w:t>
      </w:r>
      <w:proofErr w:type="spellEnd"/>
      <w:r w:rsidRPr="001020C3">
        <w:rPr>
          <w:szCs w:val="22"/>
          <w:lang w:val="lt-LT"/>
        </w:rPr>
        <w:t xml:space="preserve"> purpura (viena iš sisteminio kraujagyslių uždegimo formų).</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r w:rsidRPr="001020C3">
        <w:rPr>
          <w:i/>
          <w:iCs/>
          <w:szCs w:val="22"/>
          <w:lang w:val="lt-LT"/>
        </w:rPr>
        <w:t>Nervų sistemos sutrikimai</w:t>
      </w:r>
    </w:p>
    <w:p w:rsidR="004571AD" w:rsidRPr="001020C3" w:rsidRDefault="004571AD" w:rsidP="004571AD">
      <w:pPr>
        <w:tabs>
          <w:tab w:val="clear" w:pos="567"/>
        </w:tabs>
        <w:spacing w:line="240" w:lineRule="auto"/>
        <w:rPr>
          <w:szCs w:val="22"/>
          <w:lang w:val="lt-LT"/>
        </w:rPr>
      </w:pPr>
      <w:r w:rsidRPr="001020C3">
        <w:rPr>
          <w:szCs w:val="22"/>
          <w:lang w:val="lt-LT"/>
        </w:rPr>
        <w:t>Labai dažni: laikina parestezija (jutimo sutrikimas).</w:t>
      </w:r>
    </w:p>
    <w:p w:rsidR="004571AD" w:rsidRPr="001020C3" w:rsidRDefault="004571AD" w:rsidP="004571AD">
      <w:pPr>
        <w:tabs>
          <w:tab w:val="clear" w:pos="567"/>
        </w:tabs>
        <w:spacing w:line="240" w:lineRule="auto"/>
        <w:rPr>
          <w:szCs w:val="22"/>
          <w:lang w:val="lt-LT"/>
        </w:rPr>
      </w:pPr>
      <w:r w:rsidRPr="001020C3">
        <w:rPr>
          <w:szCs w:val="22"/>
          <w:lang w:val="lt-LT"/>
        </w:rPr>
        <w:t>Dažni: laikinas skonio pojūčio sutrikimas.</w:t>
      </w:r>
    </w:p>
    <w:p w:rsidR="004571AD" w:rsidRPr="001020C3" w:rsidRDefault="004571AD" w:rsidP="004571AD">
      <w:pPr>
        <w:tabs>
          <w:tab w:val="clear" w:pos="567"/>
        </w:tabs>
        <w:spacing w:line="240" w:lineRule="auto"/>
        <w:rPr>
          <w:szCs w:val="22"/>
          <w:lang w:val="lt-LT"/>
        </w:rPr>
      </w:pPr>
    </w:p>
    <w:p w:rsidR="004571AD" w:rsidRPr="001020C3" w:rsidRDefault="004571AD" w:rsidP="004571AD">
      <w:pPr>
        <w:tabs>
          <w:tab w:val="clear" w:pos="567"/>
        </w:tabs>
        <w:spacing w:line="240" w:lineRule="auto"/>
        <w:rPr>
          <w:szCs w:val="22"/>
          <w:lang w:val="lt-LT"/>
        </w:rPr>
      </w:pPr>
      <w:r w:rsidRPr="001020C3">
        <w:rPr>
          <w:i/>
          <w:iCs/>
          <w:szCs w:val="22"/>
          <w:lang w:val="lt-LT"/>
        </w:rPr>
        <w:t>Širdies sutrikimai</w:t>
      </w:r>
    </w:p>
    <w:p w:rsidR="004571AD" w:rsidRPr="001020C3" w:rsidRDefault="004571AD" w:rsidP="004571AD">
      <w:pPr>
        <w:tabs>
          <w:tab w:val="clear" w:pos="567"/>
        </w:tabs>
        <w:spacing w:line="240" w:lineRule="auto"/>
        <w:rPr>
          <w:szCs w:val="22"/>
          <w:lang w:val="lt-LT"/>
        </w:rPr>
      </w:pPr>
      <w:r w:rsidRPr="001020C3">
        <w:rPr>
          <w:szCs w:val="22"/>
          <w:lang w:val="lt-LT"/>
        </w:rPr>
        <w:t>Dažnis nežinomas: įvairūs širdies ritmo sutrikimai (tarp jų ir sunkūs, galintys sukelti širdies sustojimą).</w:t>
      </w:r>
    </w:p>
    <w:p w:rsidR="004571AD" w:rsidRPr="001020C3" w:rsidRDefault="004571AD" w:rsidP="004571AD">
      <w:pPr>
        <w:tabs>
          <w:tab w:val="clear" w:pos="567"/>
        </w:tabs>
        <w:spacing w:line="240" w:lineRule="auto"/>
        <w:rPr>
          <w:i/>
          <w:iCs/>
          <w:szCs w:val="22"/>
          <w:lang w:val="lt-LT"/>
        </w:rPr>
      </w:pPr>
    </w:p>
    <w:p w:rsidR="004571AD" w:rsidRPr="001020C3" w:rsidRDefault="004571AD" w:rsidP="00ED02FB">
      <w:pPr>
        <w:keepNext/>
        <w:keepLines/>
        <w:tabs>
          <w:tab w:val="clear" w:pos="567"/>
        </w:tabs>
        <w:spacing w:line="240" w:lineRule="auto"/>
        <w:rPr>
          <w:szCs w:val="22"/>
          <w:lang w:val="lt-LT"/>
        </w:rPr>
      </w:pPr>
      <w:r w:rsidRPr="001020C3">
        <w:rPr>
          <w:i/>
          <w:iCs/>
          <w:szCs w:val="22"/>
          <w:lang w:val="lt-LT"/>
        </w:rPr>
        <w:lastRenderedPageBreak/>
        <w:t>Kraujo ir limfinė sistema</w:t>
      </w:r>
      <w:r w:rsidRPr="001020C3">
        <w:rPr>
          <w:szCs w:val="22"/>
          <w:lang w:val="lt-LT"/>
        </w:rPr>
        <w:t xml:space="preserve"> </w:t>
      </w:r>
    </w:p>
    <w:p w:rsidR="004571AD" w:rsidRPr="001020C3" w:rsidRDefault="004571AD" w:rsidP="00ED02FB">
      <w:pPr>
        <w:keepNext/>
        <w:keepLines/>
        <w:tabs>
          <w:tab w:val="clear" w:pos="567"/>
        </w:tabs>
        <w:spacing w:line="240" w:lineRule="auto"/>
        <w:rPr>
          <w:szCs w:val="22"/>
          <w:lang w:val="lt-LT"/>
        </w:rPr>
      </w:pPr>
      <w:r w:rsidRPr="001020C3">
        <w:rPr>
          <w:szCs w:val="22"/>
          <w:lang w:val="lt-LT"/>
        </w:rPr>
        <w:t xml:space="preserve">Dažnis nežinomas: ūminė </w:t>
      </w:r>
      <w:proofErr w:type="spellStart"/>
      <w:r w:rsidRPr="001020C3">
        <w:rPr>
          <w:szCs w:val="22"/>
          <w:lang w:val="lt-LT"/>
        </w:rPr>
        <w:t>hemolizė</w:t>
      </w:r>
      <w:proofErr w:type="spellEnd"/>
      <w:r w:rsidRPr="001020C3">
        <w:rPr>
          <w:szCs w:val="22"/>
          <w:lang w:val="lt-LT"/>
        </w:rPr>
        <w:t xml:space="preserve"> (eritrocitų irimas) (žr. 2</w:t>
      </w:r>
      <w:r w:rsidR="001E4506" w:rsidRPr="001020C3">
        <w:rPr>
          <w:szCs w:val="22"/>
          <w:lang w:val="lt-LT"/>
        </w:rPr>
        <w:t> </w:t>
      </w:r>
      <w:r w:rsidRPr="001020C3">
        <w:rPr>
          <w:szCs w:val="22"/>
          <w:lang w:val="lt-LT"/>
        </w:rPr>
        <w:t xml:space="preserve">skyriaus poskyrį </w:t>
      </w:r>
      <w:r w:rsidR="001E4506" w:rsidRPr="001020C3">
        <w:rPr>
          <w:szCs w:val="22"/>
          <w:lang w:val="lt-LT"/>
        </w:rPr>
        <w:t>„</w:t>
      </w:r>
      <w:r w:rsidRPr="001020C3">
        <w:rPr>
          <w:szCs w:val="22"/>
          <w:lang w:val="lt-LT"/>
        </w:rPr>
        <w:t>Įspėjimai ir atsargumo priemonės</w:t>
      </w:r>
      <w:r w:rsidR="001E4506" w:rsidRPr="001020C3">
        <w:rPr>
          <w:szCs w:val="22"/>
          <w:lang w:val="lt-LT"/>
        </w:rPr>
        <w:t>“</w:t>
      </w:r>
      <w:r w:rsidRPr="001020C3">
        <w:rPr>
          <w:szCs w:val="22"/>
          <w:lang w:val="lt-LT"/>
        </w:rPr>
        <w:t>), baltųjų kraujo ląstelių kiekio sumažėjimas (neutropenija, leukopenija).</w:t>
      </w:r>
    </w:p>
    <w:p w:rsidR="004571AD" w:rsidRPr="001020C3" w:rsidRDefault="004571AD" w:rsidP="004571AD">
      <w:pPr>
        <w:spacing w:line="240" w:lineRule="auto"/>
        <w:ind w:left="567" w:hanging="567"/>
        <w:rPr>
          <w:szCs w:val="22"/>
          <w:lang w:val="lt-LT"/>
        </w:rPr>
      </w:pPr>
    </w:p>
    <w:p w:rsidR="004571AD" w:rsidRPr="001020C3" w:rsidRDefault="004571AD" w:rsidP="00ED02FB">
      <w:pPr>
        <w:keepNext/>
        <w:keepLines/>
        <w:spacing w:line="240" w:lineRule="auto"/>
        <w:rPr>
          <w:i/>
          <w:szCs w:val="22"/>
          <w:lang w:val="lt-LT"/>
        </w:rPr>
      </w:pPr>
      <w:r w:rsidRPr="001020C3">
        <w:rPr>
          <w:i/>
          <w:szCs w:val="22"/>
          <w:lang w:val="lt-LT"/>
        </w:rPr>
        <w:t>Kepenų, tulžies pūslės ir latakų sutrikimai</w:t>
      </w:r>
    </w:p>
    <w:p w:rsidR="004571AD" w:rsidRPr="001020C3" w:rsidRDefault="004571AD" w:rsidP="00ED02FB">
      <w:pPr>
        <w:keepNext/>
        <w:keepLines/>
        <w:spacing w:line="240" w:lineRule="auto"/>
        <w:rPr>
          <w:szCs w:val="22"/>
          <w:lang w:val="lt-LT"/>
        </w:rPr>
      </w:pPr>
      <w:r w:rsidRPr="001020C3">
        <w:rPr>
          <w:szCs w:val="22"/>
          <w:lang w:val="lt-LT"/>
        </w:rPr>
        <w:t xml:space="preserve">Dažnis nežinomas: kepenų pažeidimas, įskaitant </w:t>
      </w:r>
      <w:proofErr w:type="spellStart"/>
      <w:r w:rsidRPr="001020C3">
        <w:rPr>
          <w:szCs w:val="22"/>
          <w:lang w:val="lt-LT"/>
        </w:rPr>
        <w:t>hepatoceliulinį</w:t>
      </w:r>
      <w:proofErr w:type="spellEnd"/>
      <w:r w:rsidRPr="001020C3">
        <w:rPr>
          <w:szCs w:val="22"/>
          <w:lang w:val="lt-LT"/>
        </w:rPr>
        <w:t xml:space="preserve"> (kepenų uždegimą, kai pažeidžiamos kepenų ląstelės) ir </w:t>
      </w:r>
      <w:proofErr w:type="spellStart"/>
      <w:r w:rsidRPr="001020C3">
        <w:rPr>
          <w:szCs w:val="22"/>
          <w:lang w:val="lt-LT"/>
        </w:rPr>
        <w:t>cholestazinį</w:t>
      </w:r>
      <w:proofErr w:type="spellEnd"/>
      <w:r w:rsidRPr="001020C3">
        <w:rPr>
          <w:szCs w:val="22"/>
          <w:lang w:val="lt-LT"/>
        </w:rPr>
        <w:t xml:space="preserve"> (kepenų uždegimą, kai sutrinka tulžies tekėjimas) hepatitą.</w:t>
      </w:r>
    </w:p>
    <w:p w:rsidR="004571AD" w:rsidRPr="001020C3" w:rsidRDefault="004571AD" w:rsidP="004571AD">
      <w:pPr>
        <w:spacing w:line="240" w:lineRule="auto"/>
        <w:ind w:left="567" w:hanging="567"/>
        <w:rPr>
          <w:i/>
          <w:iCs/>
          <w:szCs w:val="22"/>
          <w:lang w:val="lt-LT"/>
        </w:rPr>
      </w:pPr>
    </w:p>
    <w:p w:rsidR="009D7BE0" w:rsidRPr="001020C3" w:rsidRDefault="004571AD" w:rsidP="0092320A">
      <w:pPr>
        <w:keepNext/>
        <w:spacing w:line="240" w:lineRule="auto"/>
        <w:ind w:left="567" w:hanging="567"/>
        <w:rPr>
          <w:i/>
          <w:iCs/>
          <w:szCs w:val="22"/>
          <w:lang w:val="lt-LT"/>
        </w:rPr>
      </w:pPr>
      <w:r w:rsidRPr="001020C3">
        <w:rPr>
          <w:i/>
          <w:iCs/>
          <w:szCs w:val="22"/>
          <w:lang w:val="lt-LT"/>
        </w:rPr>
        <w:t>Tyrimai</w:t>
      </w:r>
    </w:p>
    <w:p w:rsidR="004571AD" w:rsidRPr="001020C3" w:rsidRDefault="004571AD" w:rsidP="004571AD">
      <w:pPr>
        <w:tabs>
          <w:tab w:val="clear" w:pos="567"/>
        </w:tabs>
        <w:spacing w:line="240" w:lineRule="auto"/>
        <w:rPr>
          <w:szCs w:val="22"/>
          <w:lang w:val="lt-LT"/>
        </w:rPr>
      </w:pPr>
      <w:r w:rsidRPr="001020C3">
        <w:rPr>
          <w:szCs w:val="22"/>
          <w:lang w:val="lt-LT"/>
        </w:rPr>
        <w:t>Dažnis nežinomas: kepenų funkcijos tyrimo rodmenų pokytis, elektrokardiogramos pokyčiai (QT intervalo pailgėjimas).</w:t>
      </w:r>
    </w:p>
    <w:p w:rsidR="004571AD" w:rsidRPr="001020C3" w:rsidRDefault="004571AD" w:rsidP="004571AD">
      <w:pPr>
        <w:spacing w:line="240" w:lineRule="auto"/>
        <w:ind w:left="567" w:hanging="567"/>
        <w:rPr>
          <w:szCs w:val="22"/>
          <w:lang w:val="lt-LT"/>
        </w:rPr>
      </w:pPr>
    </w:p>
    <w:p w:rsidR="004571AD" w:rsidRPr="001020C3" w:rsidRDefault="004571AD" w:rsidP="004571AD">
      <w:pPr>
        <w:spacing w:line="240" w:lineRule="auto"/>
        <w:rPr>
          <w:b/>
          <w:szCs w:val="22"/>
          <w:lang w:val="lt-LT"/>
        </w:rPr>
      </w:pPr>
      <w:r w:rsidRPr="001020C3">
        <w:rPr>
          <w:b/>
          <w:noProof/>
          <w:szCs w:val="22"/>
          <w:lang w:val="lt-LT"/>
        </w:rPr>
        <w:t>Pranešimas apie šalutinį poveikį</w:t>
      </w:r>
    </w:p>
    <w:p w:rsidR="00BB3461" w:rsidRDefault="004571AD" w:rsidP="004571AD">
      <w:pPr>
        <w:rPr>
          <w:lang w:val="lt-LT"/>
        </w:rPr>
      </w:pPr>
      <w:r w:rsidRPr="001020C3">
        <w:rPr>
          <w:lang w:val="lt-LT"/>
        </w:rPr>
        <w:t>Jeigu pasireiškė šalutinis poveikis</w:t>
      </w:r>
      <w:r w:rsidRPr="001020C3">
        <w:rPr>
          <w:noProof/>
          <w:snapToGrid w:val="0"/>
          <w:lang w:val="lt-LT"/>
        </w:rPr>
        <w:t>, įskaitant</w:t>
      </w:r>
      <w:r w:rsidRPr="001020C3">
        <w:rPr>
          <w:lang w:val="lt-LT"/>
        </w:rPr>
        <w:t xml:space="preserve"> šiame lapelyje nenurodytą, pasakykite gydytojui arba vaistininkui.</w:t>
      </w:r>
      <w:r w:rsidRPr="001020C3">
        <w:rPr>
          <w:noProof/>
          <w:snapToGrid w:val="0"/>
          <w:lang w:val="lt-LT"/>
        </w:rPr>
        <w:t xml:space="preserve"> </w:t>
      </w:r>
      <w:r w:rsidR="00BB3461" w:rsidRPr="00BB3461">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BB3461" w:rsidRPr="00BB3461">
        <w:rPr>
          <w:color w:val="0000FF"/>
          <w:u w:val="single"/>
          <w:lang w:val="lt-LT"/>
        </w:rPr>
        <w:t>https://vapris.vvkt.lt/vvkt-web/public/nrv</w:t>
      </w:r>
      <w:r w:rsidR="00BB3461" w:rsidRPr="00BB3461">
        <w:rPr>
          <w:lang w:val="lt-LT"/>
        </w:rPr>
        <w:t xml:space="preserve"> arba užpildant Paciento pranešimo apie įtariamą nepageidaujamą reakciją (ĮNR) formą, kuri skelbiama </w:t>
      </w:r>
      <w:r w:rsidR="00BB3461" w:rsidRPr="00BB3461">
        <w:rPr>
          <w:color w:val="0000FF"/>
          <w:u w:val="single"/>
          <w:lang w:val="lt-LT"/>
        </w:rPr>
        <w:t>https://www.vvkt.lt/index.php?4004286486</w:t>
      </w:r>
      <w:r w:rsidR="00BB3461" w:rsidRPr="00BB3461">
        <w:rPr>
          <w:lang w:val="lt-LT"/>
        </w:rPr>
        <w:t xml:space="preserve">, ir atsiunčiant elektroniniu paštu (adresu </w:t>
      </w:r>
      <w:proofErr w:type="spellStart"/>
      <w:r w:rsidR="00BB3461" w:rsidRPr="00BB3461">
        <w:rPr>
          <w:color w:val="0000FF"/>
          <w:u w:val="single"/>
          <w:lang w:val="lt-LT"/>
        </w:rPr>
        <w:t>NepageidaujamaR@vvkt.lt</w:t>
      </w:r>
      <w:proofErr w:type="spellEnd"/>
      <w:r w:rsidR="00BB3461" w:rsidRPr="00BB3461">
        <w:rPr>
          <w:lang w:val="lt-LT"/>
        </w:rPr>
        <w:t>) arba nemokamu telefonu 8 800 73 568. Pranešdami apie šalutinį poveikį galite mums padėti gauti daugiau informacijos apie šio vaisto saugumą.</w:t>
      </w:r>
    </w:p>
    <w:p w:rsidR="00BB3461" w:rsidRPr="001020C3" w:rsidRDefault="00BB3461" w:rsidP="004571AD">
      <w:pPr>
        <w:rPr>
          <w:szCs w:val="22"/>
          <w:lang w:val="lt-LT"/>
        </w:rPr>
      </w:pPr>
    </w:p>
    <w:p w:rsidR="004571AD" w:rsidRPr="001020C3" w:rsidRDefault="004571AD" w:rsidP="00BB3461">
      <w:pPr>
        <w:rPr>
          <w:szCs w:val="22"/>
          <w:lang w:val="lt-LT"/>
        </w:rPr>
      </w:pPr>
    </w:p>
    <w:p w:rsidR="004571AD" w:rsidRPr="001020C3" w:rsidRDefault="004571AD" w:rsidP="004571AD">
      <w:pPr>
        <w:numPr>
          <w:ilvl w:val="12"/>
          <w:numId w:val="0"/>
        </w:numPr>
        <w:tabs>
          <w:tab w:val="clear" w:pos="567"/>
        </w:tabs>
        <w:spacing w:line="240" w:lineRule="auto"/>
        <w:ind w:left="567" w:right="-2" w:hanging="567"/>
        <w:rPr>
          <w:szCs w:val="22"/>
          <w:lang w:val="lt-LT"/>
        </w:rPr>
      </w:pPr>
      <w:r w:rsidRPr="001020C3">
        <w:rPr>
          <w:b/>
          <w:szCs w:val="22"/>
          <w:lang w:val="lt-LT"/>
        </w:rPr>
        <w:t>5.</w:t>
      </w:r>
      <w:r w:rsidRPr="001020C3">
        <w:rPr>
          <w:b/>
          <w:szCs w:val="22"/>
          <w:lang w:val="lt-LT"/>
        </w:rPr>
        <w:tab/>
        <w:t>Kaip laikyti Rovamycine</w:t>
      </w:r>
    </w:p>
    <w:p w:rsidR="004571AD" w:rsidRPr="001020C3" w:rsidRDefault="004571AD" w:rsidP="004571AD">
      <w:pPr>
        <w:numPr>
          <w:ilvl w:val="12"/>
          <w:numId w:val="0"/>
        </w:numPr>
        <w:tabs>
          <w:tab w:val="clear" w:pos="567"/>
        </w:tabs>
        <w:spacing w:line="240" w:lineRule="auto"/>
        <w:ind w:right="-2"/>
        <w:rPr>
          <w:szCs w:val="22"/>
          <w:lang w:val="lt-LT"/>
        </w:rPr>
      </w:pPr>
    </w:p>
    <w:p w:rsidR="004571AD" w:rsidRPr="001020C3" w:rsidRDefault="004571AD" w:rsidP="004571AD">
      <w:pPr>
        <w:numPr>
          <w:ilvl w:val="12"/>
          <w:numId w:val="0"/>
        </w:numPr>
        <w:tabs>
          <w:tab w:val="clear" w:pos="567"/>
        </w:tabs>
        <w:spacing w:line="240" w:lineRule="auto"/>
        <w:ind w:right="-2"/>
        <w:rPr>
          <w:szCs w:val="22"/>
          <w:lang w:val="lt-LT"/>
        </w:rPr>
      </w:pPr>
      <w:r w:rsidRPr="001020C3">
        <w:rPr>
          <w:noProof/>
          <w:szCs w:val="22"/>
          <w:lang w:val="lt-LT"/>
        </w:rPr>
        <w:t xml:space="preserve">Šį vaistą laikykite </w:t>
      </w:r>
      <w:r w:rsidRPr="001020C3">
        <w:rPr>
          <w:szCs w:val="22"/>
          <w:lang w:val="lt-LT"/>
        </w:rPr>
        <w:t>vaikams nepastebimoje ir nepasiekiamoje vietoje.</w:t>
      </w:r>
    </w:p>
    <w:p w:rsidR="004571AD" w:rsidRPr="001020C3" w:rsidRDefault="004571AD" w:rsidP="004571AD">
      <w:pPr>
        <w:numPr>
          <w:ilvl w:val="12"/>
          <w:numId w:val="0"/>
        </w:numPr>
        <w:tabs>
          <w:tab w:val="clear" w:pos="567"/>
        </w:tabs>
        <w:spacing w:line="240" w:lineRule="auto"/>
        <w:ind w:right="-2"/>
        <w:rPr>
          <w:szCs w:val="22"/>
          <w:lang w:val="lt-LT"/>
        </w:rPr>
      </w:pPr>
    </w:p>
    <w:p w:rsidR="004571AD" w:rsidRPr="001020C3" w:rsidRDefault="004571AD" w:rsidP="004571AD">
      <w:pPr>
        <w:numPr>
          <w:ilvl w:val="12"/>
          <w:numId w:val="0"/>
        </w:numPr>
        <w:tabs>
          <w:tab w:val="clear" w:pos="567"/>
        </w:tabs>
        <w:spacing w:line="240" w:lineRule="auto"/>
        <w:ind w:right="-2"/>
        <w:rPr>
          <w:iCs/>
          <w:szCs w:val="22"/>
          <w:lang w:val="lt-LT"/>
        </w:rPr>
      </w:pPr>
      <w:r w:rsidRPr="001020C3">
        <w:rPr>
          <w:iCs/>
          <w:szCs w:val="22"/>
          <w:lang w:val="lt-LT"/>
        </w:rPr>
        <w:t>Laikyti žemesnėje kaip 25</w:t>
      </w:r>
      <w:r w:rsidR="005B5DB1" w:rsidRPr="001020C3">
        <w:rPr>
          <w:iCs/>
          <w:szCs w:val="22"/>
          <w:lang w:val="lt-LT"/>
        </w:rPr>
        <w:t> </w:t>
      </w:r>
      <w:r w:rsidRPr="001020C3">
        <w:rPr>
          <w:iCs/>
          <w:szCs w:val="22"/>
          <w:lang w:val="lt-LT"/>
        </w:rPr>
        <w:sym w:font="Symbol" w:char="F0B0"/>
      </w:r>
      <w:r w:rsidRPr="001020C3">
        <w:rPr>
          <w:iCs/>
          <w:szCs w:val="22"/>
          <w:lang w:val="lt-LT"/>
        </w:rPr>
        <w:t>C temperatūroje.</w:t>
      </w:r>
    </w:p>
    <w:p w:rsidR="004571AD" w:rsidRPr="001020C3" w:rsidRDefault="004571AD" w:rsidP="004571AD">
      <w:pPr>
        <w:numPr>
          <w:ilvl w:val="12"/>
          <w:numId w:val="0"/>
        </w:numPr>
        <w:tabs>
          <w:tab w:val="clear" w:pos="567"/>
        </w:tabs>
        <w:spacing w:line="240" w:lineRule="auto"/>
        <w:ind w:right="-2"/>
        <w:rPr>
          <w:szCs w:val="22"/>
          <w:lang w:val="lt-LT"/>
        </w:rPr>
      </w:pPr>
    </w:p>
    <w:p w:rsidR="004571AD" w:rsidRPr="001020C3" w:rsidRDefault="004571AD" w:rsidP="004571AD">
      <w:pPr>
        <w:tabs>
          <w:tab w:val="clear" w:pos="567"/>
        </w:tabs>
        <w:spacing w:line="240" w:lineRule="auto"/>
        <w:rPr>
          <w:iCs/>
          <w:szCs w:val="22"/>
          <w:lang w:val="lt-LT"/>
        </w:rPr>
      </w:pPr>
      <w:r w:rsidRPr="001020C3">
        <w:rPr>
          <w:iCs/>
          <w:szCs w:val="22"/>
          <w:lang w:val="lt-LT"/>
        </w:rPr>
        <w:t>Ant dėžutės ir lizdinės plokštelės po „EXP“ nurodytam tinkamumo laikui pasibaigus, šio vaisto vartoti negalima. Vaistas tinkamas vartoti iki paskutinės to mėnesio dienos.</w:t>
      </w:r>
    </w:p>
    <w:p w:rsidR="004571AD" w:rsidRPr="001020C3" w:rsidRDefault="004571AD" w:rsidP="004571AD">
      <w:pPr>
        <w:numPr>
          <w:ilvl w:val="12"/>
          <w:numId w:val="0"/>
        </w:numPr>
        <w:tabs>
          <w:tab w:val="clear" w:pos="567"/>
        </w:tabs>
        <w:spacing w:line="240" w:lineRule="auto"/>
        <w:ind w:right="-2"/>
        <w:rPr>
          <w:szCs w:val="22"/>
          <w:lang w:val="lt-LT"/>
        </w:rPr>
      </w:pPr>
    </w:p>
    <w:p w:rsidR="004571AD" w:rsidRPr="001020C3" w:rsidRDefault="004571AD" w:rsidP="004571AD">
      <w:pPr>
        <w:numPr>
          <w:ilvl w:val="12"/>
          <w:numId w:val="0"/>
        </w:numPr>
        <w:tabs>
          <w:tab w:val="clear" w:pos="567"/>
        </w:tabs>
        <w:spacing w:line="240" w:lineRule="auto"/>
        <w:ind w:right="-2"/>
        <w:rPr>
          <w:szCs w:val="22"/>
          <w:lang w:val="lt-LT"/>
        </w:rPr>
      </w:pPr>
      <w:r w:rsidRPr="001020C3">
        <w:rPr>
          <w:szCs w:val="22"/>
          <w:lang w:val="lt-LT"/>
        </w:rPr>
        <w:t>Vaistų negalima išmesti į kanalizaciją arba su buitinėmis atliekomis. Kaip išmesti nereikalingus vaistus, klauskite vaistininko. Šios priemonės padės apsaugoti aplinką.</w:t>
      </w:r>
    </w:p>
    <w:p w:rsidR="004571AD" w:rsidRPr="001020C3" w:rsidRDefault="004571AD" w:rsidP="004571AD">
      <w:pPr>
        <w:numPr>
          <w:ilvl w:val="12"/>
          <w:numId w:val="0"/>
        </w:numPr>
        <w:tabs>
          <w:tab w:val="clear" w:pos="567"/>
        </w:tabs>
        <w:spacing w:line="240" w:lineRule="auto"/>
        <w:ind w:right="-2"/>
        <w:rPr>
          <w:szCs w:val="22"/>
          <w:lang w:val="lt-LT"/>
        </w:rPr>
      </w:pPr>
    </w:p>
    <w:p w:rsidR="004571AD" w:rsidRPr="001020C3" w:rsidRDefault="004571AD" w:rsidP="004571AD">
      <w:pPr>
        <w:numPr>
          <w:ilvl w:val="12"/>
          <w:numId w:val="0"/>
        </w:numPr>
        <w:tabs>
          <w:tab w:val="clear" w:pos="567"/>
        </w:tabs>
        <w:spacing w:line="240" w:lineRule="auto"/>
        <w:ind w:right="-2"/>
        <w:rPr>
          <w:szCs w:val="22"/>
          <w:lang w:val="lt-LT"/>
        </w:rPr>
      </w:pPr>
    </w:p>
    <w:p w:rsidR="004571AD" w:rsidRPr="001020C3" w:rsidRDefault="004571AD" w:rsidP="004571AD">
      <w:pPr>
        <w:numPr>
          <w:ilvl w:val="12"/>
          <w:numId w:val="0"/>
        </w:numPr>
        <w:tabs>
          <w:tab w:val="clear" w:pos="567"/>
        </w:tabs>
        <w:spacing w:line="240" w:lineRule="auto"/>
        <w:ind w:right="-2"/>
        <w:rPr>
          <w:b/>
          <w:szCs w:val="22"/>
          <w:lang w:val="lt-LT"/>
        </w:rPr>
      </w:pPr>
      <w:r w:rsidRPr="001020C3">
        <w:rPr>
          <w:b/>
          <w:szCs w:val="22"/>
          <w:lang w:val="lt-LT"/>
        </w:rPr>
        <w:t>6.</w:t>
      </w:r>
      <w:r w:rsidRPr="001020C3">
        <w:rPr>
          <w:b/>
          <w:szCs w:val="22"/>
          <w:lang w:val="lt-LT"/>
        </w:rPr>
        <w:tab/>
      </w:r>
      <w:r w:rsidRPr="001020C3">
        <w:rPr>
          <w:b/>
          <w:bCs/>
          <w:szCs w:val="22"/>
          <w:lang w:val="lt-LT"/>
        </w:rPr>
        <w:t>Pakuotės turinys ir kita informacija</w:t>
      </w:r>
    </w:p>
    <w:p w:rsidR="004571AD" w:rsidRPr="001020C3" w:rsidRDefault="004571AD" w:rsidP="004571AD">
      <w:pPr>
        <w:numPr>
          <w:ilvl w:val="12"/>
          <w:numId w:val="0"/>
        </w:numPr>
        <w:tabs>
          <w:tab w:val="clear" w:pos="567"/>
        </w:tabs>
        <w:spacing w:line="240" w:lineRule="auto"/>
        <w:ind w:right="-2"/>
        <w:rPr>
          <w:szCs w:val="22"/>
          <w:lang w:val="lt-LT"/>
        </w:rPr>
      </w:pPr>
    </w:p>
    <w:p w:rsidR="004571AD" w:rsidRPr="001020C3" w:rsidRDefault="004571AD" w:rsidP="004571AD">
      <w:pPr>
        <w:tabs>
          <w:tab w:val="clear" w:pos="567"/>
        </w:tabs>
        <w:spacing w:line="220" w:lineRule="exact"/>
        <w:rPr>
          <w:b/>
          <w:bCs/>
          <w:szCs w:val="22"/>
          <w:lang w:val="lt-LT"/>
        </w:rPr>
      </w:pPr>
      <w:r w:rsidRPr="001020C3">
        <w:rPr>
          <w:b/>
          <w:bCs/>
          <w:szCs w:val="22"/>
          <w:lang w:val="lt-LT"/>
        </w:rPr>
        <w:t>Rovamycine sudėtis</w:t>
      </w:r>
    </w:p>
    <w:p w:rsidR="004571AD" w:rsidRPr="001020C3" w:rsidRDefault="004571AD" w:rsidP="004571AD">
      <w:pPr>
        <w:numPr>
          <w:ilvl w:val="0"/>
          <w:numId w:val="19"/>
        </w:numPr>
        <w:tabs>
          <w:tab w:val="clear" w:pos="567"/>
        </w:tabs>
        <w:spacing w:line="240" w:lineRule="auto"/>
        <w:ind w:left="426" w:hanging="426"/>
        <w:rPr>
          <w:szCs w:val="22"/>
          <w:lang w:val="lt-LT"/>
        </w:rPr>
      </w:pPr>
      <w:r w:rsidRPr="001020C3">
        <w:rPr>
          <w:szCs w:val="22"/>
          <w:lang w:val="lt-LT"/>
        </w:rPr>
        <w:t xml:space="preserve">Veiklioji medžiaga yra </w:t>
      </w:r>
      <w:proofErr w:type="spellStart"/>
      <w:r w:rsidRPr="001020C3">
        <w:rPr>
          <w:szCs w:val="22"/>
          <w:lang w:val="lt-LT"/>
        </w:rPr>
        <w:t>spiramicinas</w:t>
      </w:r>
      <w:proofErr w:type="spellEnd"/>
      <w:r w:rsidRPr="001020C3">
        <w:rPr>
          <w:szCs w:val="22"/>
          <w:lang w:val="lt-LT"/>
        </w:rPr>
        <w:t>. Kiekvienoje plėvele dengtoje tabletėje yra 3 mln. TV spiramicino.</w:t>
      </w:r>
    </w:p>
    <w:p w:rsidR="004571AD" w:rsidRPr="001020C3" w:rsidRDefault="004571AD" w:rsidP="004571AD">
      <w:pPr>
        <w:numPr>
          <w:ilvl w:val="0"/>
          <w:numId w:val="1"/>
        </w:numPr>
        <w:tabs>
          <w:tab w:val="clear" w:pos="567"/>
        </w:tabs>
        <w:spacing w:line="240" w:lineRule="auto"/>
        <w:ind w:left="426" w:right="-2" w:hanging="426"/>
        <w:rPr>
          <w:szCs w:val="22"/>
          <w:lang w:val="lt-LT"/>
        </w:rPr>
      </w:pPr>
      <w:r w:rsidRPr="001020C3">
        <w:rPr>
          <w:szCs w:val="22"/>
          <w:lang w:val="lt-LT"/>
        </w:rPr>
        <w:t xml:space="preserve">Pagalbinės medžiagos tabletės branduolyje yra koloidinis bevandenis silicio dioksidas, magnio </w:t>
      </w:r>
      <w:proofErr w:type="spellStart"/>
      <w:r w:rsidRPr="001020C3">
        <w:rPr>
          <w:szCs w:val="22"/>
          <w:lang w:val="lt-LT"/>
        </w:rPr>
        <w:t>stearatas</w:t>
      </w:r>
      <w:proofErr w:type="spellEnd"/>
      <w:r w:rsidRPr="001020C3">
        <w:rPr>
          <w:szCs w:val="22"/>
          <w:lang w:val="lt-LT"/>
        </w:rPr>
        <w:t xml:space="preserve">, </w:t>
      </w:r>
      <w:proofErr w:type="spellStart"/>
      <w:r w:rsidRPr="001020C3">
        <w:rPr>
          <w:szCs w:val="22"/>
          <w:lang w:val="lt-LT"/>
        </w:rPr>
        <w:t>pregelifikuotas</w:t>
      </w:r>
      <w:proofErr w:type="spellEnd"/>
      <w:r w:rsidRPr="001020C3">
        <w:rPr>
          <w:szCs w:val="22"/>
          <w:lang w:val="lt-LT"/>
        </w:rPr>
        <w:t xml:space="preserve"> krakmolas, </w:t>
      </w:r>
      <w:proofErr w:type="spellStart"/>
      <w:r w:rsidRPr="001020C3">
        <w:rPr>
          <w:szCs w:val="22"/>
          <w:lang w:val="lt-LT"/>
        </w:rPr>
        <w:t>hidroksipropilceliuliozė</w:t>
      </w:r>
      <w:proofErr w:type="spellEnd"/>
      <w:r w:rsidRPr="001020C3">
        <w:rPr>
          <w:szCs w:val="22"/>
          <w:lang w:val="lt-LT"/>
        </w:rPr>
        <w:t xml:space="preserve">, </w:t>
      </w:r>
      <w:proofErr w:type="spellStart"/>
      <w:r w:rsidRPr="001020C3">
        <w:rPr>
          <w:szCs w:val="22"/>
          <w:lang w:val="lt-LT"/>
        </w:rPr>
        <w:t>kroskarmeliozės</w:t>
      </w:r>
      <w:proofErr w:type="spellEnd"/>
      <w:r w:rsidRPr="001020C3">
        <w:rPr>
          <w:szCs w:val="22"/>
          <w:lang w:val="lt-LT"/>
        </w:rPr>
        <w:t xml:space="preserve"> natrio druska, mikrokristalinė celiuliozė; tabletės plėvelėje</w:t>
      </w:r>
      <w:r w:rsidR="00FB743C">
        <w:rPr>
          <w:szCs w:val="22"/>
          <w:lang w:val="lt-LT"/>
        </w:rPr>
        <w:t xml:space="preserve"> – </w:t>
      </w:r>
      <w:proofErr w:type="spellStart"/>
      <w:r w:rsidRPr="001020C3">
        <w:rPr>
          <w:szCs w:val="22"/>
          <w:lang w:val="lt-LT"/>
        </w:rPr>
        <w:t>hipromeliozė</w:t>
      </w:r>
      <w:proofErr w:type="spellEnd"/>
      <w:r w:rsidRPr="001020C3">
        <w:rPr>
          <w:szCs w:val="22"/>
          <w:lang w:val="lt-LT"/>
        </w:rPr>
        <w:t xml:space="preserve">, </w:t>
      </w:r>
      <w:proofErr w:type="spellStart"/>
      <w:r w:rsidRPr="001020C3">
        <w:rPr>
          <w:szCs w:val="22"/>
          <w:lang w:val="lt-LT"/>
        </w:rPr>
        <w:t>makrogolis</w:t>
      </w:r>
      <w:proofErr w:type="spellEnd"/>
      <w:r w:rsidRPr="001020C3">
        <w:rPr>
          <w:szCs w:val="22"/>
          <w:lang w:val="lt-LT"/>
        </w:rPr>
        <w:t xml:space="preserve"> 6</w:t>
      </w:r>
      <w:r w:rsidR="00FB743C">
        <w:rPr>
          <w:szCs w:val="22"/>
          <w:lang w:val="lt-LT"/>
        </w:rPr>
        <w:t> </w:t>
      </w:r>
      <w:r w:rsidRPr="001020C3">
        <w:rPr>
          <w:szCs w:val="22"/>
          <w:lang w:val="lt-LT"/>
        </w:rPr>
        <w:t>000, titano dioksidas (E171).</w:t>
      </w:r>
    </w:p>
    <w:p w:rsidR="004571AD" w:rsidRPr="001020C3" w:rsidRDefault="004571AD" w:rsidP="004571AD">
      <w:pPr>
        <w:numPr>
          <w:ilvl w:val="12"/>
          <w:numId w:val="0"/>
        </w:numPr>
        <w:tabs>
          <w:tab w:val="clear" w:pos="567"/>
        </w:tabs>
        <w:spacing w:line="240" w:lineRule="auto"/>
        <w:ind w:right="-2"/>
        <w:rPr>
          <w:b/>
          <w:bCs/>
          <w:szCs w:val="22"/>
          <w:lang w:val="lt-LT"/>
        </w:rPr>
      </w:pPr>
    </w:p>
    <w:p w:rsidR="004571AD" w:rsidRPr="001020C3" w:rsidRDefault="004571AD" w:rsidP="00ED02FB">
      <w:pPr>
        <w:numPr>
          <w:ilvl w:val="12"/>
          <w:numId w:val="0"/>
        </w:numPr>
        <w:tabs>
          <w:tab w:val="clear" w:pos="567"/>
        </w:tabs>
        <w:spacing w:line="240" w:lineRule="auto"/>
        <w:ind w:right="-2"/>
        <w:rPr>
          <w:b/>
          <w:bCs/>
          <w:szCs w:val="22"/>
          <w:lang w:val="lt-LT"/>
        </w:rPr>
      </w:pPr>
      <w:r w:rsidRPr="001020C3">
        <w:rPr>
          <w:b/>
          <w:bCs/>
          <w:szCs w:val="22"/>
          <w:lang w:val="lt-LT"/>
        </w:rPr>
        <w:t>Rovamycine išvaizda ir kiekis pakuotėje</w:t>
      </w:r>
    </w:p>
    <w:p w:rsidR="004571AD" w:rsidRPr="001020C3" w:rsidRDefault="00FB743C" w:rsidP="004571AD">
      <w:pPr>
        <w:keepNext/>
        <w:widowControl w:val="0"/>
        <w:tabs>
          <w:tab w:val="clear" w:pos="567"/>
        </w:tabs>
        <w:spacing w:line="240" w:lineRule="auto"/>
        <w:outlineLvl w:val="5"/>
        <w:rPr>
          <w:iCs/>
          <w:szCs w:val="22"/>
          <w:lang w:val="lt-LT"/>
        </w:rPr>
      </w:pPr>
      <w:proofErr w:type="spellStart"/>
      <w:r>
        <w:rPr>
          <w:iCs/>
          <w:szCs w:val="22"/>
          <w:lang w:val="lt-LT"/>
        </w:rPr>
        <w:t>K</w:t>
      </w:r>
      <w:r w:rsidR="004571AD" w:rsidRPr="001020C3">
        <w:rPr>
          <w:iCs/>
          <w:szCs w:val="22"/>
          <w:lang w:val="lt-LT"/>
        </w:rPr>
        <w:t>remiškai</w:t>
      </w:r>
      <w:proofErr w:type="spellEnd"/>
      <w:r w:rsidR="004571AD" w:rsidRPr="001020C3">
        <w:rPr>
          <w:iCs/>
          <w:szCs w:val="22"/>
          <w:lang w:val="lt-LT"/>
        </w:rPr>
        <w:t xml:space="preserve"> baltos, abipus išgaubtos, apvalios plėvele dengtos tabletės. Vienoje pusėje įspausta „ROVA</w:t>
      </w:r>
      <w:r w:rsidR="00781464" w:rsidRPr="001020C3">
        <w:rPr>
          <w:iCs/>
          <w:szCs w:val="22"/>
          <w:lang w:val="lt-LT"/>
        </w:rPr>
        <w:t> </w:t>
      </w:r>
      <w:r w:rsidR="004571AD" w:rsidRPr="001020C3">
        <w:rPr>
          <w:iCs/>
          <w:szCs w:val="22"/>
          <w:lang w:val="lt-LT"/>
        </w:rPr>
        <w:t>3</w:t>
      </w:r>
      <w:r>
        <w:rPr>
          <w:iCs/>
          <w:szCs w:val="22"/>
          <w:lang w:val="lt-LT"/>
        </w:rPr>
        <w:t>“</w:t>
      </w:r>
      <w:r w:rsidR="004571AD" w:rsidRPr="001020C3">
        <w:rPr>
          <w:iCs/>
          <w:szCs w:val="22"/>
          <w:lang w:val="lt-LT"/>
        </w:rPr>
        <w:t>.</w:t>
      </w:r>
      <w:r w:rsidR="00FC4515" w:rsidRPr="001020C3">
        <w:rPr>
          <w:lang w:val="lt-LT"/>
        </w:rPr>
        <w:fldChar w:fldCharType="begin"/>
      </w:r>
      <w:r w:rsidR="00FC4515" w:rsidRPr="001020C3">
        <w:rPr>
          <w:lang w:val="lt-LT"/>
        </w:rPr>
        <w:instrText xml:space="preserve"> DOCVARIABLE vault_nd_7b4459cd-c7e3-424e-accf-f52a642d7d92 \* MERGEFORMAT </w:instrText>
      </w:r>
      <w:r w:rsidR="00FC4515" w:rsidRPr="001020C3">
        <w:rPr>
          <w:lang w:val="lt-LT"/>
        </w:rPr>
        <w:fldChar w:fldCharType="separate"/>
      </w:r>
      <w:r w:rsidR="002369F6" w:rsidRPr="001020C3">
        <w:rPr>
          <w:iCs/>
          <w:szCs w:val="22"/>
          <w:lang w:val="lt-LT"/>
        </w:rPr>
        <w:t xml:space="preserve"> </w:t>
      </w:r>
      <w:r w:rsidR="00FC4515" w:rsidRPr="001020C3">
        <w:rPr>
          <w:iCs/>
          <w:szCs w:val="22"/>
          <w:lang w:val="lt-LT"/>
        </w:rPr>
        <w:fldChar w:fldCharType="end"/>
      </w:r>
    </w:p>
    <w:p w:rsidR="004571AD" w:rsidRPr="001020C3" w:rsidRDefault="004571AD" w:rsidP="004571AD">
      <w:pPr>
        <w:keepNext/>
        <w:widowControl w:val="0"/>
        <w:tabs>
          <w:tab w:val="clear" w:pos="567"/>
        </w:tabs>
        <w:spacing w:line="240" w:lineRule="auto"/>
        <w:outlineLvl w:val="5"/>
        <w:rPr>
          <w:i/>
          <w:iCs/>
          <w:szCs w:val="22"/>
          <w:lang w:val="lt-LT"/>
        </w:rPr>
      </w:pPr>
    </w:p>
    <w:p w:rsidR="004571AD" w:rsidRPr="001020C3" w:rsidRDefault="004571AD" w:rsidP="004571AD">
      <w:pPr>
        <w:spacing w:line="240" w:lineRule="auto"/>
        <w:rPr>
          <w:szCs w:val="22"/>
          <w:lang w:val="lt-LT"/>
        </w:rPr>
      </w:pPr>
      <w:r w:rsidRPr="001020C3">
        <w:rPr>
          <w:szCs w:val="22"/>
          <w:lang w:val="lt-LT"/>
        </w:rPr>
        <w:t>Dėžutėje yra 10</w:t>
      </w:r>
      <w:r w:rsidR="00781464" w:rsidRPr="001020C3">
        <w:rPr>
          <w:szCs w:val="22"/>
          <w:lang w:val="lt-LT"/>
        </w:rPr>
        <w:t> </w:t>
      </w:r>
      <w:r w:rsidRPr="001020C3">
        <w:rPr>
          <w:szCs w:val="22"/>
          <w:lang w:val="lt-LT"/>
        </w:rPr>
        <w:t xml:space="preserve">plėvele dengtų tablečių PVC/aliuminio lizdinėse plokštelėse. </w:t>
      </w:r>
    </w:p>
    <w:p w:rsidR="004571AD" w:rsidRPr="001020C3" w:rsidRDefault="004571AD" w:rsidP="004571AD">
      <w:pPr>
        <w:numPr>
          <w:ilvl w:val="12"/>
          <w:numId w:val="0"/>
        </w:numPr>
        <w:tabs>
          <w:tab w:val="clear" w:pos="567"/>
        </w:tabs>
        <w:spacing w:line="240" w:lineRule="auto"/>
        <w:ind w:right="-2"/>
        <w:rPr>
          <w:szCs w:val="22"/>
          <w:lang w:val="lt-LT"/>
        </w:rPr>
      </w:pPr>
    </w:p>
    <w:p w:rsidR="004571AD" w:rsidRPr="001020C3" w:rsidRDefault="004571AD" w:rsidP="00ED02FB">
      <w:pPr>
        <w:keepNext/>
        <w:keepLines/>
        <w:numPr>
          <w:ilvl w:val="12"/>
          <w:numId w:val="0"/>
        </w:numPr>
        <w:tabs>
          <w:tab w:val="clear" w:pos="567"/>
        </w:tabs>
        <w:spacing w:line="240" w:lineRule="auto"/>
        <w:ind w:right="-2"/>
        <w:rPr>
          <w:b/>
          <w:bCs/>
          <w:szCs w:val="22"/>
          <w:lang w:val="lt-LT"/>
        </w:rPr>
      </w:pPr>
      <w:r w:rsidRPr="001020C3">
        <w:rPr>
          <w:b/>
          <w:bCs/>
          <w:szCs w:val="22"/>
          <w:lang w:val="lt-LT"/>
        </w:rPr>
        <w:lastRenderedPageBreak/>
        <w:t>Registruotojas ir gamintoja</w:t>
      </w:r>
      <w:r w:rsidR="00781464" w:rsidRPr="001020C3">
        <w:rPr>
          <w:b/>
          <w:bCs/>
          <w:szCs w:val="22"/>
          <w:lang w:val="lt-LT"/>
        </w:rPr>
        <w:t>s</w:t>
      </w:r>
    </w:p>
    <w:p w:rsidR="004571AD" w:rsidRPr="001020C3" w:rsidRDefault="004571AD" w:rsidP="00ED02FB">
      <w:pPr>
        <w:keepNext/>
        <w:keepLines/>
        <w:numPr>
          <w:ilvl w:val="12"/>
          <w:numId w:val="0"/>
        </w:numPr>
        <w:tabs>
          <w:tab w:val="clear" w:pos="567"/>
        </w:tabs>
        <w:spacing w:line="240" w:lineRule="auto"/>
        <w:ind w:right="-2"/>
        <w:rPr>
          <w:b/>
          <w:bCs/>
          <w:szCs w:val="22"/>
          <w:lang w:val="lt-LT"/>
        </w:rPr>
      </w:pPr>
    </w:p>
    <w:p w:rsidR="004571AD" w:rsidRPr="001020C3" w:rsidRDefault="004571AD" w:rsidP="00ED02FB">
      <w:pPr>
        <w:keepNext/>
        <w:keepLines/>
        <w:numPr>
          <w:ilvl w:val="12"/>
          <w:numId w:val="0"/>
        </w:numPr>
        <w:tabs>
          <w:tab w:val="clear" w:pos="567"/>
        </w:tabs>
        <w:spacing w:line="240" w:lineRule="auto"/>
        <w:ind w:right="-2"/>
        <w:rPr>
          <w:bCs/>
          <w:i/>
          <w:szCs w:val="22"/>
          <w:lang w:val="lt-LT"/>
        </w:rPr>
      </w:pPr>
      <w:r w:rsidRPr="001020C3">
        <w:rPr>
          <w:bCs/>
          <w:i/>
          <w:szCs w:val="22"/>
          <w:lang w:val="lt-LT"/>
        </w:rPr>
        <w:t>Registruotojas</w:t>
      </w:r>
    </w:p>
    <w:p w:rsidR="00C81064" w:rsidRPr="001020C3" w:rsidRDefault="00C81064" w:rsidP="00ED02FB">
      <w:pPr>
        <w:keepNext/>
        <w:keepLines/>
        <w:spacing w:line="240" w:lineRule="auto"/>
        <w:rPr>
          <w:szCs w:val="22"/>
          <w:lang w:val="lt-LT"/>
        </w:rPr>
      </w:pPr>
      <w:proofErr w:type="spellStart"/>
      <w:r w:rsidRPr="001020C3">
        <w:rPr>
          <w:szCs w:val="22"/>
          <w:lang w:val="lt-LT"/>
        </w:rPr>
        <w:t>Sanofi</w:t>
      </w:r>
      <w:proofErr w:type="spellEnd"/>
      <w:r w:rsidRPr="001020C3">
        <w:rPr>
          <w:szCs w:val="22"/>
          <w:lang w:val="lt-LT"/>
        </w:rPr>
        <w:t xml:space="preserve"> </w:t>
      </w:r>
      <w:proofErr w:type="spellStart"/>
      <w:r w:rsidRPr="001020C3">
        <w:rPr>
          <w:szCs w:val="22"/>
          <w:lang w:val="lt-LT"/>
        </w:rPr>
        <w:t>Winthrop</w:t>
      </w:r>
      <w:proofErr w:type="spellEnd"/>
      <w:r w:rsidRPr="001020C3">
        <w:rPr>
          <w:szCs w:val="22"/>
          <w:lang w:val="lt-LT"/>
        </w:rPr>
        <w:t xml:space="preserve"> </w:t>
      </w:r>
      <w:proofErr w:type="spellStart"/>
      <w:r w:rsidRPr="001020C3">
        <w:rPr>
          <w:szCs w:val="22"/>
          <w:lang w:val="lt-LT"/>
        </w:rPr>
        <w:t>Industrie</w:t>
      </w:r>
      <w:proofErr w:type="spellEnd"/>
    </w:p>
    <w:p w:rsidR="00C81064" w:rsidRPr="001020C3" w:rsidRDefault="00C81064" w:rsidP="00ED02FB">
      <w:pPr>
        <w:keepNext/>
        <w:keepLines/>
        <w:spacing w:line="240" w:lineRule="auto"/>
        <w:rPr>
          <w:szCs w:val="22"/>
          <w:lang w:val="lt-LT"/>
        </w:rPr>
      </w:pPr>
      <w:r w:rsidRPr="001020C3">
        <w:rPr>
          <w:szCs w:val="22"/>
          <w:lang w:val="lt-LT"/>
        </w:rPr>
        <w:t xml:space="preserve">82, </w:t>
      </w:r>
      <w:proofErr w:type="spellStart"/>
      <w:r w:rsidRPr="001020C3">
        <w:rPr>
          <w:szCs w:val="22"/>
          <w:lang w:val="lt-LT"/>
        </w:rPr>
        <w:t>avenue</w:t>
      </w:r>
      <w:proofErr w:type="spellEnd"/>
      <w:r w:rsidRPr="001020C3">
        <w:rPr>
          <w:szCs w:val="22"/>
          <w:lang w:val="lt-LT"/>
        </w:rPr>
        <w:t xml:space="preserve"> </w:t>
      </w:r>
      <w:proofErr w:type="spellStart"/>
      <w:r w:rsidRPr="001020C3">
        <w:rPr>
          <w:szCs w:val="22"/>
          <w:lang w:val="lt-LT"/>
        </w:rPr>
        <w:t>Raspail</w:t>
      </w:r>
      <w:proofErr w:type="spellEnd"/>
    </w:p>
    <w:p w:rsidR="00C81064" w:rsidRPr="001020C3" w:rsidRDefault="00C81064" w:rsidP="00ED02FB">
      <w:pPr>
        <w:keepNext/>
        <w:keepLines/>
        <w:spacing w:line="240" w:lineRule="auto"/>
        <w:rPr>
          <w:szCs w:val="22"/>
          <w:lang w:val="lt-LT"/>
        </w:rPr>
      </w:pPr>
      <w:r w:rsidRPr="001020C3">
        <w:rPr>
          <w:szCs w:val="22"/>
          <w:lang w:val="lt-LT"/>
        </w:rPr>
        <w:t xml:space="preserve">94250 </w:t>
      </w:r>
      <w:proofErr w:type="spellStart"/>
      <w:r w:rsidRPr="001020C3">
        <w:rPr>
          <w:szCs w:val="22"/>
          <w:lang w:val="lt-LT"/>
        </w:rPr>
        <w:t>Gentilly</w:t>
      </w:r>
      <w:proofErr w:type="spellEnd"/>
    </w:p>
    <w:p w:rsidR="00C81064" w:rsidRPr="001020C3" w:rsidRDefault="00C81064" w:rsidP="00ED02FB">
      <w:pPr>
        <w:keepNext/>
        <w:keepLines/>
        <w:tabs>
          <w:tab w:val="left" w:pos="540"/>
        </w:tabs>
        <w:spacing w:line="240" w:lineRule="auto"/>
        <w:rPr>
          <w:iCs/>
          <w:noProof/>
          <w:szCs w:val="22"/>
          <w:lang w:val="lt-LT"/>
        </w:rPr>
      </w:pPr>
      <w:r w:rsidRPr="001020C3">
        <w:rPr>
          <w:szCs w:val="22"/>
          <w:lang w:val="lt-LT"/>
        </w:rPr>
        <w:t>Prancūzija</w:t>
      </w:r>
    </w:p>
    <w:p w:rsidR="004571AD" w:rsidRPr="001020C3" w:rsidRDefault="004571AD" w:rsidP="004571AD">
      <w:pPr>
        <w:numPr>
          <w:ilvl w:val="12"/>
          <w:numId w:val="0"/>
        </w:numPr>
        <w:tabs>
          <w:tab w:val="clear" w:pos="567"/>
        </w:tabs>
        <w:spacing w:line="240" w:lineRule="auto"/>
        <w:ind w:right="-2"/>
        <w:rPr>
          <w:szCs w:val="22"/>
          <w:lang w:val="lt-LT"/>
        </w:rPr>
      </w:pPr>
    </w:p>
    <w:p w:rsidR="004571AD" w:rsidRPr="001020C3" w:rsidRDefault="004571AD" w:rsidP="00ED02FB">
      <w:pPr>
        <w:keepNext/>
        <w:keepLines/>
        <w:numPr>
          <w:ilvl w:val="12"/>
          <w:numId w:val="0"/>
        </w:numPr>
        <w:tabs>
          <w:tab w:val="clear" w:pos="567"/>
        </w:tabs>
        <w:spacing w:line="240" w:lineRule="auto"/>
        <w:ind w:right="-2"/>
        <w:rPr>
          <w:i/>
          <w:szCs w:val="22"/>
          <w:lang w:val="lt-LT"/>
        </w:rPr>
      </w:pPr>
      <w:r w:rsidRPr="001020C3">
        <w:rPr>
          <w:i/>
          <w:szCs w:val="22"/>
          <w:lang w:val="lt-LT"/>
        </w:rPr>
        <w:t>Gamintoja</w:t>
      </w:r>
      <w:r w:rsidR="00781464" w:rsidRPr="001020C3">
        <w:rPr>
          <w:i/>
          <w:szCs w:val="22"/>
          <w:lang w:val="lt-LT"/>
        </w:rPr>
        <w:t>s</w:t>
      </w:r>
    </w:p>
    <w:p w:rsidR="004571AD" w:rsidRPr="001020C3" w:rsidRDefault="004571AD" w:rsidP="00ED02FB">
      <w:pPr>
        <w:keepNext/>
        <w:keepLines/>
        <w:rPr>
          <w:szCs w:val="22"/>
          <w:lang w:val="lt-LT"/>
        </w:rPr>
      </w:pPr>
      <w:r w:rsidRPr="001020C3">
        <w:rPr>
          <w:szCs w:val="22"/>
          <w:lang w:val="lt-LT"/>
        </w:rPr>
        <w:t xml:space="preserve">SANOFI-AVENTIS </w:t>
      </w:r>
      <w:proofErr w:type="spellStart"/>
      <w:r w:rsidRPr="001020C3">
        <w:rPr>
          <w:szCs w:val="22"/>
          <w:lang w:val="lt-LT"/>
        </w:rPr>
        <w:t>Zrt</w:t>
      </w:r>
      <w:proofErr w:type="spellEnd"/>
      <w:r w:rsidRPr="001020C3">
        <w:rPr>
          <w:szCs w:val="22"/>
          <w:lang w:val="lt-LT"/>
        </w:rPr>
        <w:t>.</w:t>
      </w:r>
    </w:p>
    <w:p w:rsidR="004571AD" w:rsidRPr="001020C3" w:rsidRDefault="004571AD" w:rsidP="004571AD">
      <w:pPr>
        <w:rPr>
          <w:szCs w:val="22"/>
          <w:lang w:val="lt-LT"/>
        </w:rPr>
      </w:pPr>
      <w:proofErr w:type="spellStart"/>
      <w:r w:rsidRPr="001020C3">
        <w:rPr>
          <w:szCs w:val="22"/>
          <w:lang w:val="lt-LT"/>
        </w:rPr>
        <w:t>Campona</w:t>
      </w:r>
      <w:proofErr w:type="spellEnd"/>
      <w:r w:rsidRPr="001020C3">
        <w:rPr>
          <w:szCs w:val="22"/>
          <w:lang w:val="lt-LT"/>
        </w:rPr>
        <w:t xml:space="preserve"> u.1. (</w:t>
      </w:r>
      <w:proofErr w:type="spellStart"/>
      <w:r w:rsidRPr="001020C3">
        <w:rPr>
          <w:szCs w:val="22"/>
          <w:lang w:val="lt-LT"/>
        </w:rPr>
        <w:t>Harbor</w:t>
      </w:r>
      <w:proofErr w:type="spellEnd"/>
      <w:r w:rsidRPr="001020C3">
        <w:rPr>
          <w:szCs w:val="22"/>
          <w:lang w:val="lt-LT"/>
        </w:rPr>
        <w:t xml:space="preserve"> </w:t>
      </w:r>
      <w:proofErr w:type="spellStart"/>
      <w:r w:rsidRPr="001020C3">
        <w:rPr>
          <w:szCs w:val="22"/>
          <w:lang w:val="lt-LT"/>
        </w:rPr>
        <w:t>Park</w:t>
      </w:r>
      <w:proofErr w:type="spellEnd"/>
      <w:r w:rsidRPr="001020C3">
        <w:rPr>
          <w:szCs w:val="22"/>
          <w:lang w:val="lt-LT"/>
        </w:rPr>
        <w:t>)</w:t>
      </w:r>
    </w:p>
    <w:p w:rsidR="004571AD" w:rsidRPr="001020C3" w:rsidRDefault="004571AD" w:rsidP="004571AD">
      <w:pPr>
        <w:rPr>
          <w:szCs w:val="22"/>
          <w:lang w:val="lt-LT"/>
        </w:rPr>
      </w:pPr>
      <w:r w:rsidRPr="001020C3">
        <w:rPr>
          <w:szCs w:val="22"/>
          <w:lang w:val="lt-LT"/>
        </w:rPr>
        <w:t xml:space="preserve">1225 </w:t>
      </w:r>
      <w:proofErr w:type="spellStart"/>
      <w:r w:rsidRPr="001020C3">
        <w:rPr>
          <w:szCs w:val="22"/>
          <w:lang w:val="lt-LT"/>
        </w:rPr>
        <w:t>Budapest</w:t>
      </w:r>
      <w:proofErr w:type="spellEnd"/>
      <w:r w:rsidRPr="001020C3">
        <w:rPr>
          <w:szCs w:val="22"/>
          <w:lang w:val="lt-LT"/>
        </w:rPr>
        <w:t xml:space="preserve"> </w:t>
      </w:r>
    </w:p>
    <w:p w:rsidR="004571AD" w:rsidRPr="001020C3" w:rsidRDefault="004571AD" w:rsidP="004571AD">
      <w:pPr>
        <w:rPr>
          <w:szCs w:val="22"/>
          <w:lang w:val="lt-LT"/>
        </w:rPr>
      </w:pPr>
      <w:r w:rsidRPr="001020C3">
        <w:rPr>
          <w:szCs w:val="22"/>
          <w:lang w:val="lt-LT"/>
        </w:rPr>
        <w:t>Vengrija</w:t>
      </w:r>
    </w:p>
    <w:p w:rsidR="004571AD" w:rsidRPr="001020C3" w:rsidRDefault="004571AD" w:rsidP="004571AD">
      <w:pPr>
        <w:numPr>
          <w:ilvl w:val="12"/>
          <w:numId w:val="0"/>
        </w:numPr>
        <w:tabs>
          <w:tab w:val="clear" w:pos="567"/>
        </w:tabs>
        <w:spacing w:line="240" w:lineRule="auto"/>
        <w:ind w:right="-2"/>
        <w:rPr>
          <w:szCs w:val="22"/>
          <w:lang w:val="lt-LT"/>
        </w:rPr>
      </w:pPr>
    </w:p>
    <w:p w:rsidR="004571AD" w:rsidRPr="001020C3" w:rsidRDefault="004571AD" w:rsidP="004571AD">
      <w:pPr>
        <w:numPr>
          <w:ilvl w:val="12"/>
          <w:numId w:val="0"/>
        </w:numPr>
        <w:tabs>
          <w:tab w:val="clear" w:pos="567"/>
        </w:tabs>
        <w:spacing w:line="240" w:lineRule="auto"/>
        <w:ind w:right="-2"/>
        <w:rPr>
          <w:szCs w:val="22"/>
          <w:lang w:val="lt-LT"/>
        </w:rPr>
      </w:pPr>
      <w:r w:rsidRPr="001020C3">
        <w:rPr>
          <w:szCs w:val="22"/>
          <w:lang w:val="lt-LT"/>
        </w:rPr>
        <w:t>arba</w:t>
      </w:r>
    </w:p>
    <w:p w:rsidR="004571AD" w:rsidRPr="001020C3" w:rsidRDefault="004571AD" w:rsidP="004571AD">
      <w:pPr>
        <w:numPr>
          <w:ilvl w:val="12"/>
          <w:numId w:val="0"/>
        </w:numPr>
        <w:tabs>
          <w:tab w:val="clear" w:pos="567"/>
        </w:tabs>
        <w:spacing w:line="240" w:lineRule="auto"/>
        <w:ind w:right="-2"/>
        <w:rPr>
          <w:szCs w:val="22"/>
          <w:lang w:val="lt-LT"/>
        </w:rPr>
      </w:pPr>
    </w:p>
    <w:p w:rsidR="004571AD" w:rsidRPr="001020C3" w:rsidRDefault="004571AD" w:rsidP="004571AD">
      <w:pPr>
        <w:rPr>
          <w:szCs w:val="22"/>
          <w:lang w:val="lt-LT"/>
        </w:rPr>
      </w:pPr>
      <w:proofErr w:type="spellStart"/>
      <w:r w:rsidRPr="001020C3">
        <w:rPr>
          <w:szCs w:val="22"/>
          <w:lang w:val="lt-LT"/>
        </w:rPr>
        <w:t>Sanofi</w:t>
      </w:r>
      <w:proofErr w:type="spellEnd"/>
      <w:r w:rsidRPr="001020C3">
        <w:rPr>
          <w:szCs w:val="22"/>
          <w:lang w:val="lt-LT"/>
        </w:rPr>
        <w:t xml:space="preserve"> </w:t>
      </w:r>
      <w:proofErr w:type="spellStart"/>
      <w:r w:rsidRPr="001020C3">
        <w:rPr>
          <w:szCs w:val="22"/>
          <w:lang w:val="lt-LT"/>
        </w:rPr>
        <w:t>S.</w:t>
      </w:r>
      <w:r w:rsidR="00AD0CF1" w:rsidRPr="001020C3">
        <w:rPr>
          <w:szCs w:val="22"/>
          <w:lang w:val="lt-LT"/>
        </w:rPr>
        <w:t>r</w:t>
      </w:r>
      <w:r w:rsidRPr="001020C3">
        <w:rPr>
          <w:szCs w:val="22"/>
          <w:lang w:val="lt-LT"/>
        </w:rPr>
        <w:t>.</w:t>
      </w:r>
      <w:r w:rsidR="00AD0CF1" w:rsidRPr="001020C3">
        <w:rPr>
          <w:szCs w:val="22"/>
          <w:lang w:val="lt-LT"/>
        </w:rPr>
        <w:t>l</w:t>
      </w:r>
      <w:proofErr w:type="spellEnd"/>
      <w:r w:rsidRPr="001020C3">
        <w:rPr>
          <w:szCs w:val="22"/>
          <w:lang w:val="lt-LT"/>
        </w:rPr>
        <w:t>.</w:t>
      </w:r>
    </w:p>
    <w:p w:rsidR="004571AD" w:rsidRPr="001020C3" w:rsidRDefault="004571AD" w:rsidP="004571AD">
      <w:pPr>
        <w:rPr>
          <w:szCs w:val="22"/>
          <w:lang w:val="lt-LT"/>
        </w:rPr>
      </w:pPr>
      <w:proofErr w:type="spellStart"/>
      <w:r w:rsidRPr="001020C3">
        <w:rPr>
          <w:szCs w:val="22"/>
          <w:lang w:val="lt-LT"/>
        </w:rPr>
        <w:t>StradaStatale</w:t>
      </w:r>
      <w:proofErr w:type="spellEnd"/>
      <w:r w:rsidRPr="001020C3">
        <w:rPr>
          <w:szCs w:val="22"/>
          <w:lang w:val="lt-LT"/>
        </w:rPr>
        <w:t xml:space="preserve"> 17, Km 22 </w:t>
      </w:r>
    </w:p>
    <w:p w:rsidR="004571AD" w:rsidRPr="001020C3" w:rsidRDefault="004571AD" w:rsidP="004571AD">
      <w:pPr>
        <w:rPr>
          <w:szCs w:val="22"/>
          <w:lang w:val="lt-LT"/>
        </w:rPr>
      </w:pPr>
      <w:r w:rsidRPr="001020C3">
        <w:rPr>
          <w:szCs w:val="22"/>
          <w:lang w:val="lt-LT"/>
        </w:rPr>
        <w:t xml:space="preserve">67019 </w:t>
      </w:r>
      <w:proofErr w:type="spellStart"/>
      <w:r w:rsidRPr="001020C3">
        <w:rPr>
          <w:szCs w:val="22"/>
          <w:lang w:val="lt-LT"/>
        </w:rPr>
        <w:t>Scoppito</w:t>
      </w:r>
      <w:proofErr w:type="spellEnd"/>
      <w:r w:rsidRPr="001020C3">
        <w:rPr>
          <w:szCs w:val="22"/>
          <w:lang w:val="lt-LT"/>
        </w:rPr>
        <w:t xml:space="preserve"> (AQ) </w:t>
      </w:r>
    </w:p>
    <w:p w:rsidR="004571AD" w:rsidRPr="001020C3" w:rsidRDefault="004571AD" w:rsidP="004571AD">
      <w:pPr>
        <w:rPr>
          <w:szCs w:val="22"/>
          <w:lang w:val="lt-LT"/>
        </w:rPr>
      </w:pPr>
      <w:r w:rsidRPr="001020C3">
        <w:rPr>
          <w:szCs w:val="22"/>
          <w:lang w:val="lt-LT"/>
        </w:rPr>
        <w:t>Italija</w:t>
      </w:r>
    </w:p>
    <w:p w:rsidR="004571AD" w:rsidRPr="001020C3" w:rsidRDefault="004571AD" w:rsidP="004571AD">
      <w:pPr>
        <w:numPr>
          <w:ilvl w:val="12"/>
          <w:numId w:val="0"/>
        </w:numPr>
        <w:tabs>
          <w:tab w:val="clear" w:pos="567"/>
        </w:tabs>
        <w:spacing w:line="240" w:lineRule="auto"/>
        <w:ind w:right="-2"/>
        <w:rPr>
          <w:szCs w:val="22"/>
          <w:lang w:val="lt-LT"/>
        </w:rPr>
      </w:pPr>
    </w:p>
    <w:p w:rsidR="00597867" w:rsidRPr="001020C3" w:rsidRDefault="00597867" w:rsidP="00597867">
      <w:pPr>
        <w:rPr>
          <w:szCs w:val="22"/>
          <w:lang w:val="lt-LT"/>
        </w:rPr>
      </w:pPr>
      <w:r w:rsidRPr="001020C3">
        <w:rPr>
          <w:szCs w:val="22"/>
          <w:lang w:val="lt-LT"/>
        </w:rPr>
        <w:t>Jeigu apie šį vaistą norite sužinoti daugiau, kreipkitės į vietinį registruotojo atstovą</w:t>
      </w:r>
      <w:r w:rsidR="00BB3461">
        <w:rPr>
          <w:szCs w:val="22"/>
          <w:lang w:val="lt-LT"/>
        </w:rPr>
        <w:t>:</w:t>
      </w:r>
    </w:p>
    <w:p w:rsidR="00597867" w:rsidRPr="001020C3" w:rsidRDefault="00597867" w:rsidP="00597867">
      <w:pPr>
        <w:rPr>
          <w:szCs w:val="22"/>
          <w:lang w:val="lt-LT"/>
        </w:rPr>
      </w:pPr>
      <w:r w:rsidRPr="001020C3">
        <w:rPr>
          <w:szCs w:val="22"/>
          <w:lang w:val="lt-LT"/>
        </w:rPr>
        <w:t>UAB „</w:t>
      </w:r>
      <w:proofErr w:type="spellStart"/>
      <w:r w:rsidRPr="001020C3">
        <w:rPr>
          <w:szCs w:val="22"/>
          <w:lang w:val="lt-LT"/>
        </w:rPr>
        <w:t>Swixx</w:t>
      </w:r>
      <w:proofErr w:type="spellEnd"/>
      <w:r w:rsidRPr="001020C3">
        <w:rPr>
          <w:szCs w:val="22"/>
          <w:lang w:val="lt-LT"/>
        </w:rPr>
        <w:t xml:space="preserve"> </w:t>
      </w:r>
      <w:proofErr w:type="spellStart"/>
      <w:r w:rsidRPr="001020C3">
        <w:rPr>
          <w:szCs w:val="22"/>
          <w:lang w:val="lt-LT"/>
        </w:rPr>
        <w:t>Biopharma</w:t>
      </w:r>
      <w:proofErr w:type="spellEnd"/>
      <w:r w:rsidRPr="001020C3">
        <w:rPr>
          <w:szCs w:val="22"/>
          <w:lang w:val="lt-LT"/>
        </w:rPr>
        <w:t>“</w:t>
      </w:r>
    </w:p>
    <w:p w:rsidR="00597867" w:rsidRPr="001020C3" w:rsidRDefault="00597867" w:rsidP="00597867">
      <w:pPr>
        <w:rPr>
          <w:szCs w:val="22"/>
          <w:lang w:val="lt-LT"/>
        </w:rPr>
      </w:pPr>
      <w:r w:rsidRPr="001020C3">
        <w:rPr>
          <w:szCs w:val="22"/>
          <w:lang w:val="lt-LT"/>
        </w:rPr>
        <w:t>Bokšto g. 1-3</w:t>
      </w:r>
    </w:p>
    <w:p w:rsidR="00597867" w:rsidRPr="001020C3" w:rsidRDefault="00597867" w:rsidP="00597867">
      <w:pPr>
        <w:rPr>
          <w:szCs w:val="22"/>
          <w:lang w:val="lt-LT"/>
        </w:rPr>
      </w:pPr>
      <w:r w:rsidRPr="001020C3">
        <w:rPr>
          <w:szCs w:val="22"/>
          <w:lang w:val="lt-LT"/>
        </w:rPr>
        <w:t>LT-01126 Vilnius</w:t>
      </w:r>
    </w:p>
    <w:p w:rsidR="00597867" w:rsidRPr="001020C3" w:rsidRDefault="00597867" w:rsidP="00597867">
      <w:pPr>
        <w:rPr>
          <w:szCs w:val="22"/>
          <w:lang w:val="lt-LT"/>
        </w:rPr>
      </w:pPr>
      <w:r w:rsidRPr="001020C3">
        <w:rPr>
          <w:szCs w:val="22"/>
          <w:lang w:val="lt-LT"/>
        </w:rPr>
        <w:t>Lietuva</w:t>
      </w:r>
    </w:p>
    <w:p w:rsidR="00597867" w:rsidRPr="001020C3" w:rsidRDefault="00597867" w:rsidP="00597867">
      <w:pPr>
        <w:rPr>
          <w:szCs w:val="22"/>
          <w:lang w:val="lt-LT"/>
        </w:rPr>
      </w:pPr>
      <w:r w:rsidRPr="001020C3">
        <w:rPr>
          <w:szCs w:val="22"/>
          <w:lang w:val="lt-LT"/>
        </w:rPr>
        <w:t>Tel.: +370 5 236 9140</w:t>
      </w:r>
    </w:p>
    <w:p w:rsidR="00597867" w:rsidRPr="001020C3" w:rsidRDefault="00597867" w:rsidP="00597867">
      <w:pPr>
        <w:numPr>
          <w:ilvl w:val="12"/>
          <w:numId w:val="0"/>
        </w:numPr>
        <w:tabs>
          <w:tab w:val="clear" w:pos="567"/>
        </w:tabs>
        <w:spacing w:line="240" w:lineRule="auto"/>
        <w:ind w:right="-2"/>
        <w:rPr>
          <w:szCs w:val="22"/>
          <w:lang w:val="lt-LT"/>
        </w:rPr>
      </w:pPr>
    </w:p>
    <w:p w:rsidR="00597867" w:rsidRPr="001020C3" w:rsidRDefault="00597867" w:rsidP="00597867">
      <w:pPr>
        <w:numPr>
          <w:ilvl w:val="12"/>
          <w:numId w:val="0"/>
        </w:numPr>
        <w:tabs>
          <w:tab w:val="clear" w:pos="567"/>
        </w:tabs>
        <w:spacing w:line="240" w:lineRule="auto"/>
        <w:ind w:right="-2"/>
        <w:rPr>
          <w:szCs w:val="22"/>
          <w:lang w:val="lt-LT"/>
        </w:rPr>
      </w:pPr>
    </w:p>
    <w:p w:rsidR="00597867" w:rsidRPr="001020C3" w:rsidRDefault="00597867" w:rsidP="00597867">
      <w:pPr>
        <w:numPr>
          <w:ilvl w:val="12"/>
          <w:numId w:val="0"/>
        </w:numPr>
        <w:tabs>
          <w:tab w:val="clear" w:pos="567"/>
        </w:tabs>
        <w:spacing w:line="240" w:lineRule="auto"/>
        <w:ind w:right="-2"/>
        <w:outlineLvl w:val="0"/>
        <w:rPr>
          <w:b/>
          <w:szCs w:val="22"/>
          <w:lang w:val="lt-LT"/>
        </w:rPr>
      </w:pPr>
      <w:r w:rsidRPr="001020C3">
        <w:rPr>
          <w:b/>
          <w:bCs/>
          <w:szCs w:val="22"/>
          <w:lang w:val="lt-LT"/>
        </w:rPr>
        <w:t xml:space="preserve">Šis pakuotės </w:t>
      </w:r>
      <w:r w:rsidRPr="001020C3">
        <w:rPr>
          <w:b/>
          <w:szCs w:val="22"/>
          <w:lang w:val="lt-LT"/>
        </w:rPr>
        <w:t xml:space="preserve">lapelis paskutinį kartą peržiūrėtas </w:t>
      </w:r>
      <w:r w:rsidR="00901764">
        <w:rPr>
          <w:b/>
          <w:szCs w:val="22"/>
          <w:lang w:val="lt-LT"/>
        </w:rPr>
        <w:t>2023-11-2</w:t>
      </w:r>
      <w:r w:rsidR="00E577BB">
        <w:rPr>
          <w:b/>
          <w:szCs w:val="22"/>
          <w:lang w:val="lt-LT"/>
        </w:rPr>
        <w:t>2</w:t>
      </w:r>
      <w:r w:rsidR="00901764">
        <w:rPr>
          <w:b/>
          <w:szCs w:val="22"/>
          <w:lang w:val="lt-LT"/>
        </w:rPr>
        <w:t>.</w:t>
      </w:r>
    </w:p>
    <w:p w:rsidR="004571AD" w:rsidRPr="001020C3" w:rsidRDefault="004571AD" w:rsidP="004571AD">
      <w:pPr>
        <w:numPr>
          <w:ilvl w:val="12"/>
          <w:numId w:val="0"/>
        </w:numPr>
        <w:tabs>
          <w:tab w:val="clear" w:pos="567"/>
        </w:tabs>
        <w:spacing w:line="240" w:lineRule="auto"/>
        <w:ind w:right="-2"/>
        <w:outlineLvl w:val="0"/>
        <w:rPr>
          <w:b/>
          <w:szCs w:val="22"/>
          <w:lang w:val="lt-LT"/>
        </w:rPr>
      </w:pPr>
    </w:p>
    <w:p w:rsidR="004571AD" w:rsidRPr="00ED02FB" w:rsidRDefault="004571AD" w:rsidP="004571AD">
      <w:pPr>
        <w:rPr>
          <w:szCs w:val="22"/>
          <w:u w:val="single"/>
          <w:lang w:val="lt-LT"/>
        </w:rPr>
      </w:pPr>
      <w:r w:rsidRPr="001020C3">
        <w:rPr>
          <w:szCs w:val="22"/>
          <w:lang w:val="lt-LT"/>
        </w:rPr>
        <w:t>Išsami informacija apie šį vaistą pateikiama Valstybinės vaistų kontrolės tarnybos prie Lietuvos Respublikos sveikatos apsaugos ministerijos tinklalapyje</w:t>
      </w:r>
      <w:r w:rsidRPr="001020C3">
        <w:rPr>
          <w:i/>
          <w:szCs w:val="22"/>
          <w:lang w:val="lt-LT"/>
        </w:rPr>
        <w:t xml:space="preserve"> </w:t>
      </w:r>
      <w:hyperlink r:id="rId12" w:history="1">
        <w:r w:rsidRPr="00ED02FB">
          <w:rPr>
            <w:szCs w:val="22"/>
            <w:u w:val="single"/>
            <w:lang w:val="lt-LT"/>
          </w:rPr>
          <w:t>http://www.vvkt.lt/</w:t>
        </w:r>
      </w:hyperlink>
    </w:p>
    <w:p w:rsidR="004571AD" w:rsidRPr="00ED02FB" w:rsidRDefault="004571AD" w:rsidP="004571AD">
      <w:pPr>
        <w:rPr>
          <w:szCs w:val="22"/>
          <w:u w:val="single"/>
          <w:lang w:val="lt-LT"/>
        </w:rPr>
      </w:pPr>
      <w:bookmarkStart w:id="10" w:name="_GoBack"/>
      <w:bookmarkEnd w:id="10"/>
    </w:p>
    <w:p w:rsidR="004571AD" w:rsidRPr="001020C3" w:rsidRDefault="004571AD" w:rsidP="004571AD">
      <w:pPr>
        <w:tabs>
          <w:tab w:val="clear" w:pos="567"/>
        </w:tabs>
        <w:spacing w:line="240" w:lineRule="auto"/>
        <w:ind w:right="113"/>
        <w:rPr>
          <w:szCs w:val="22"/>
          <w:lang w:val="lt-LT"/>
        </w:rPr>
      </w:pPr>
    </w:p>
    <w:p w:rsidR="00C531FE" w:rsidRPr="00ED02FB" w:rsidRDefault="00C531FE" w:rsidP="00C531FE">
      <w:pPr>
        <w:rPr>
          <w:szCs w:val="22"/>
          <w:u w:val="single"/>
          <w:lang w:val="lt-LT"/>
        </w:rPr>
      </w:pPr>
    </w:p>
    <w:sectPr w:rsidR="00C531FE" w:rsidRPr="00ED02FB" w:rsidSect="004571AD">
      <w:footerReference w:type="default" r:id="rId13"/>
      <w:footerReference w:type="first" r:id="rId14"/>
      <w:endnotePr>
        <w:numFmt w:val="decimal"/>
      </w:endnotePr>
      <w:pgSz w:w="11907" w:h="16840" w:code="9"/>
      <w:pgMar w:top="1134" w:right="1418" w:bottom="1134" w:left="1418"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A4D" w:rsidRDefault="00151A4D">
      <w:r>
        <w:separator/>
      </w:r>
    </w:p>
  </w:endnote>
  <w:endnote w:type="continuationSeparator" w:id="0">
    <w:p w:rsidR="00151A4D" w:rsidRDefault="00151A4D">
      <w:r>
        <w:continuationSeparator/>
      </w:r>
    </w:p>
  </w:endnote>
  <w:endnote w:type="continuationNotice" w:id="1">
    <w:p w:rsidR="00151A4D" w:rsidRDefault="00151A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Gra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409" w:rsidRDefault="00047409">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E577BB">
      <w:rPr>
        <w:rStyle w:val="Puslapionumeris"/>
        <w:rFonts w:ascii="Arial" w:hAnsi="Arial" w:cs="Arial"/>
        <w:noProof/>
      </w:rPr>
      <w:t>21</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409" w:rsidRDefault="00047409">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E577BB">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A4D" w:rsidRDefault="00151A4D">
      <w:r>
        <w:separator/>
      </w:r>
    </w:p>
  </w:footnote>
  <w:footnote w:type="continuationSeparator" w:id="0">
    <w:p w:rsidR="00151A4D" w:rsidRDefault="00151A4D">
      <w:r>
        <w:continuationSeparator/>
      </w:r>
    </w:p>
  </w:footnote>
  <w:footnote w:type="continuationNotice" w:id="1">
    <w:p w:rsidR="00151A4D" w:rsidRDefault="00151A4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6C67226"/>
    <w:lvl w:ilvl="0">
      <w:numFmt w:val="decimal"/>
      <w:lvlText w:val="*"/>
      <w:lvlJc w:val="left"/>
    </w:lvl>
  </w:abstractNum>
  <w:abstractNum w:abstractNumId="1" w15:restartNumberingAfterBreak="0">
    <w:nsid w:val="126856F9"/>
    <w:multiLevelType w:val="hybridMultilevel"/>
    <w:tmpl w:val="3320B56C"/>
    <w:lvl w:ilvl="0" w:tplc="58F671A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D41FA6"/>
    <w:multiLevelType w:val="hybridMultilevel"/>
    <w:tmpl w:val="D666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4337247"/>
    <w:multiLevelType w:val="hybridMultilevel"/>
    <w:tmpl w:val="C1E2A3A4"/>
    <w:lvl w:ilvl="0" w:tplc="D5384EF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7C27C13"/>
    <w:multiLevelType w:val="hybridMultilevel"/>
    <w:tmpl w:val="FE4C5844"/>
    <w:lvl w:ilvl="0" w:tplc="5502AF92">
      <w:start w:val="1"/>
      <w:numFmt w:val="bullet"/>
      <w:lvlText w:val=""/>
      <w:lvlJc w:val="left"/>
      <w:pPr>
        <w:tabs>
          <w:tab w:val="num" w:pos="360"/>
        </w:tabs>
        <w:ind w:left="0" w:firstLine="0"/>
      </w:pPr>
      <w:rPr>
        <w:rFonts w:ascii="Symbol" w:hAnsi="Symbol" w:hint="default"/>
        <w:color w:val="000000"/>
        <w:sz w:val="20"/>
      </w:rPr>
    </w:lvl>
    <w:lvl w:ilvl="1" w:tplc="A3EABF50">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A60A68"/>
    <w:multiLevelType w:val="hybridMultilevel"/>
    <w:tmpl w:val="DA1637F6"/>
    <w:lvl w:ilvl="0" w:tplc="48486C6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1F206C"/>
    <w:multiLevelType w:val="hybridMultilevel"/>
    <w:tmpl w:val="EB885F5C"/>
    <w:lvl w:ilvl="0" w:tplc="B08432B8">
      <w:start w:val="1"/>
      <w:numFmt w:val="bullet"/>
      <w:lvlText w:val=""/>
      <w:lvlJc w:val="left"/>
      <w:pPr>
        <w:tabs>
          <w:tab w:val="num" w:pos="567"/>
        </w:tabs>
        <w:ind w:left="567" w:hanging="567"/>
      </w:pPr>
      <w:rPr>
        <w:rFonts w:ascii="Symbol" w:hAnsi="Symbol" w:hint="default"/>
        <w:color w:val="000000"/>
        <w:sz w:val="20"/>
      </w:rPr>
    </w:lvl>
    <w:lvl w:ilvl="1" w:tplc="A3EABF50">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C3B73A7"/>
    <w:multiLevelType w:val="hybridMultilevel"/>
    <w:tmpl w:val="26F0081E"/>
    <w:lvl w:ilvl="0" w:tplc="7D78EF38">
      <w:start w:val="1"/>
      <w:numFmt w:val="bullet"/>
      <w:lvlText w:val=""/>
      <w:lvlJc w:val="left"/>
      <w:pPr>
        <w:tabs>
          <w:tab w:val="num" w:pos="360"/>
        </w:tabs>
        <w:ind w:left="340" w:hanging="340"/>
      </w:pPr>
      <w:rPr>
        <w:rFonts w:ascii="Symbol" w:hAnsi="Symbol" w:hint="default"/>
        <w:b/>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8E1D7F"/>
    <w:multiLevelType w:val="hybridMultilevel"/>
    <w:tmpl w:val="86F4A876"/>
    <w:lvl w:ilvl="0" w:tplc="7D78EF38">
      <w:start w:val="1"/>
      <w:numFmt w:val="bullet"/>
      <w:lvlText w:val=""/>
      <w:lvlJc w:val="left"/>
      <w:pPr>
        <w:tabs>
          <w:tab w:val="num" w:pos="360"/>
        </w:tabs>
        <w:ind w:left="0" w:firstLine="0"/>
      </w:pPr>
      <w:rPr>
        <w:rFonts w:ascii="Symbol" w:hAnsi="Symbol" w:hint="default"/>
        <w:color w:val="000000"/>
        <w:sz w:val="20"/>
      </w:rPr>
    </w:lvl>
    <w:lvl w:ilvl="1" w:tplc="A3EABF50">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D366F8"/>
    <w:multiLevelType w:val="hybridMultilevel"/>
    <w:tmpl w:val="2A6E478A"/>
    <w:lvl w:ilvl="0" w:tplc="D5384EF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583496"/>
    <w:multiLevelType w:val="hybridMultilevel"/>
    <w:tmpl w:val="473C246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B56C73"/>
    <w:multiLevelType w:val="hybridMultilevel"/>
    <w:tmpl w:val="DF30F2A2"/>
    <w:lvl w:ilvl="0" w:tplc="EF94C522">
      <w:start w:val="2"/>
      <w:numFmt w:val="decimal"/>
      <w:lvlText w:val="%1."/>
      <w:lvlJc w:val="left"/>
      <w:pPr>
        <w:tabs>
          <w:tab w:val="num" w:pos="570"/>
        </w:tabs>
        <w:ind w:left="570" w:hanging="570"/>
      </w:pPr>
      <w:rPr>
        <w:rFonts w:hint="default"/>
      </w:rPr>
    </w:lvl>
    <w:lvl w:ilvl="1" w:tplc="D5384EF8">
      <w:start w:val="1"/>
      <w:numFmt w:val="bullet"/>
      <w:lvlText w:val=""/>
      <w:lvlJc w:val="left"/>
      <w:pPr>
        <w:tabs>
          <w:tab w:val="num" w:pos="1287"/>
        </w:tabs>
        <w:ind w:left="1287" w:hanging="567"/>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BE34AC3"/>
    <w:multiLevelType w:val="hybridMultilevel"/>
    <w:tmpl w:val="B1E6334C"/>
    <w:lvl w:ilvl="0" w:tplc="04090003">
      <w:start w:val="1"/>
      <w:numFmt w:val="bullet"/>
      <w:lvlText w:val="o"/>
      <w:lvlJc w:val="left"/>
      <w:pPr>
        <w:tabs>
          <w:tab w:val="num" w:pos="360"/>
        </w:tabs>
        <w:ind w:left="340" w:hanging="340"/>
      </w:pPr>
      <w:rPr>
        <w:rFonts w:ascii="Courier New" w:hAnsi="Courier New" w:cs="Courier New"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6AB328E3"/>
    <w:multiLevelType w:val="hybridMultilevel"/>
    <w:tmpl w:val="A69ADB9E"/>
    <w:lvl w:ilvl="0" w:tplc="04090001">
      <w:start w:val="1"/>
      <w:numFmt w:val="bullet"/>
      <w:lvlText w:val=""/>
      <w:lvlJc w:val="left"/>
      <w:pPr>
        <w:tabs>
          <w:tab w:val="num" w:pos="360"/>
        </w:tabs>
        <w:ind w:left="0" w:firstLine="0"/>
      </w:pPr>
      <w:rPr>
        <w:rFonts w:ascii="Symbol" w:hAnsi="Symbol" w:hint="default"/>
        <w:color w:val="000000"/>
        <w:sz w:val="20"/>
      </w:rPr>
    </w:lvl>
    <w:lvl w:ilvl="1" w:tplc="A3EABF50">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DAA63C4"/>
    <w:multiLevelType w:val="hybridMultilevel"/>
    <w:tmpl w:val="564ADE3C"/>
    <w:lvl w:ilvl="0" w:tplc="D5384EF8">
      <w:start w:val="1"/>
      <w:numFmt w:val="bullet"/>
      <w:lvlText w:val=""/>
      <w:lvlJc w:val="left"/>
      <w:pPr>
        <w:tabs>
          <w:tab w:val="num" w:pos="1647"/>
        </w:tabs>
        <w:ind w:left="1647" w:hanging="567"/>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DFA5840"/>
    <w:multiLevelType w:val="hybridMultilevel"/>
    <w:tmpl w:val="A448DBD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430C24"/>
    <w:multiLevelType w:val="hybridMultilevel"/>
    <w:tmpl w:val="EB9454AC"/>
    <w:lvl w:ilvl="0" w:tplc="675C9558">
      <w:start w:val="2003"/>
      <w:numFmt w:val="bullet"/>
      <w:lvlText w:val="-"/>
      <w:lvlJc w:val="left"/>
      <w:pPr>
        <w:tabs>
          <w:tab w:val="num" w:pos="360"/>
        </w:tabs>
        <w:ind w:left="340" w:hanging="34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A2209A"/>
    <w:multiLevelType w:val="hybridMultilevel"/>
    <w:tmpl w:val="D57233B0"/>
    <w:lvl w:ilvl="0" w:tplc="48486C6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2E16C1"/>
    <w:multiLevelType w:val="hybridMultilevel"/>
    <w:tmpl w:val="3E722D5A"/>
    <w:lvl w:ilvl="0" w:tplc="DCB23A10">
      <w:start w:val="2003"/>
      <w:numFmt w:val="bullet"/>
      <w:lvlText w:val="-"/>
      <w:lvlJc w:val="left"/>
      <w:pPr>
        <w:tabs>
          <w:tab w:val="num" w:pos="360"/>
        </w:tabs>
        <w:ind w:left="340" w:hanging="34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b/>
          <w:bCs/>
        </w:rPr>
      </w:lvl>
    </w:lvlOverride>
  </w:num>
  <w:num w:numId="2">
    <w:abstractNumId w:val="18"/>
  </w:num>
  <w:num w:numId="3">
    <w:abstractNumId w:val="20"/>
  </w:num>
  <w:num w:numId="4">
    <w:abstractNumId w:val="11"/>
  </w:num>
  <w:num w:numId="5">
    <w:abstractNumId w:val="16"/>
  </w:num>
  <w:num w:numId="6">
    <w:abstractNumId w:val="9"/>
  </w:num>
  <w:num w:numId="7">
    <w:abstractNumId w:val="4"/>
  </w:num>
  <w:num w:numId="8">
    <w:abstractNumId w:val="3"/>
  </w:num>
  <w:num w:numId="9">
    <w:abstractNumId w:val="6"/>
  </w:num>
  <w:num w:numId="10">
    <w:abstractNumId w:val="19"/>
  </w:num>
  <w:num w:numId="11">
    <w:abstractNumId w:val="8"/>
  </w:num>
  <w:num w:numId="12">
    <w:abstractNumId w:val="14"/>
  </w:num>
  <w:num w:numId="13">
    <w:abstractNumId w:val="21"/>
  </w:num>
  <w:num w:numId="14">
    <w:abstractNumId w:val="13"/>
  </w:num>
  <w:num w:numId="15">
    <w:abstractNumId w:val="15"/>
  </w:num>
  <w:num w:numId="16">
    <w:abstractNumId w:val="2"/>
  </w:num>
  <w:num w:numId="17">
    <w:abstractNumId w:val="24"/>
  </w:num>
  <w:num w:numId="18">
    <w:abstractNumId w:val="7"/>
  </w:num>
  <w:num w:numId="19">
    <w:abstractNumId w:val="23"/>
  </w:num>
  <w:num w:numId="20">
    <w:abstractNumId w:val="25"/>
  </w:num>
  <w:num w:numId="21">
    <w:abstractNumId w:val="10"/>
  </w:num>
  <w:num w:numId="22">
    <w:abstractNumId w:val="5"/>
  </w:num>
  <w:num w:numId="23">
    <w:abstractNumId w:val="17"/>
  </w:num>
  <w:num w:numId="24">
    <w:abstractNumId w:val="1"/>
  </w:num>
  <w:num w:numId="25">
    <w:abstractNumId w:val="22"/>
  </w:num>
  <w:num w:numId="2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da-DK" w:vendorID="22" w:dllVersion="513" w:checkStyle="1"/>
  <w:activeWritingStyle w:appName="MSWord" w:lang="pt-BR" w:vendorID="1" w:dllVersion="513" w:checkStyle="1"/>
  <w:activeWritingStyle w:appName="MSWord" w:lang="lt-LT" w:vendorID="71" w:dllVersion="512" w:checkStyle="1"/>
  <w:proofState w:spelling="clean" w:grammar="clean"/>
  <w:documentProtection w:edit="readOnly" w:enforcement="0"/>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ault_nd_01440c8b-dd80-4d10-b5eb-ffef791b9695" w:val=" "/>
    <w:docVar w:name="vault_nd_0cb07a01-75ac-4b6c-9ce2-8f34b3ff812e" w:val=" "/>
    <w:docVar w:name="vault_nd_0d03bad8-2667-4f21-a5ce-47c49d9128f7" w:val=" "/>
    <w:docVar w:name="vault_nd_0e7d6790-87b6-4742-8c7e-a47fcbdb636c" w:val=" "/>
    <w:docVar w:name="vault_nd_16817e3c-f494-4b0e-af8f-87947b4c09e5" w:val=" "/>
    <w:docVar w:name="VAULT_ND_196ea4c9-1a19-4f85-84d9-d79613644475" w:val=" "/>
    <w:docVar w:name="vault_nd_1cef18da-cb98-4740-ab55-20b2171894d5" w:val=" "/>
    <w:docVar w:name="vault_nd_1e2ce16a-c818-4e69-9807-b5297d950f66" w:val=" "/>
    <w:docVar w:name="VAULT_ND_1f5fdaa4-f6ec-4640-8038-a6eae76f10f6" w:val=" "/>
    <w:docVar w:name="vault_nd_216c39ff-39ac-43d2-a2d1-2c69bb2d3a4e" w:val=" "/>
    <w:docVar w:name="vault_nd_307724f5-6e83-40a0-963d-fd68e3e5c792" w:val=" "/>
    <w:docVar w:name="vault_nd_3126fcf0-bcd1-4245-b418-b8d87670354a" w:val=" "/>
    <w:docVar w:name="vault_nd_34405e1a-f526-443f-8cce-4133d3f4cd54" w:val=" "/>
    <w:docVar w:name="vault_nd_36041606-9ab0-4fc9-b39a-9767c5707c9e" w:val=" "/>
    <w:docVar w:name="vault_nd_3b6519e2-9986-4039-b810-b78067574cc4" w:val=" "/>
    <w:docVar w:name="vault_nd_4433d970-36f6-4d1b-928f-acf22677cbc5" w:val=" "/>
    <w:docVar w:name="vault_nd_49062981-bd17-4aed-89ef-fea44d2f15ce" w:val=" "/>
    <w:docVar w:name="vault_nd_4b2a2517-e303-4000-aff6-e24358f8bc2a" w:val=" "/>
    <w:docVar w:name="VAULT_ND_564243f8-e82e-412c-9094-b83df718aae4" w:val=" "/>
    <w:docVar w:name="vault_nd_5c9eaf81-c03e-4027-a01a-2a4742421a4d" w:val=" "/>
    <w:docVar w:name="VAULT_ND_5db56b83-15b1-4f13-a72f-2d442a3eec15" w:val=" "/>
    <w:docVar w:name="vault_nd_5e8a5070-50dc-4503-ae21-38783ea76c90" w:val=" "/>
    <w:docVar w:name="vault_nd_5eaa37d6-9bf4-4903-a3e8-f02ef869a961" w:val=" "/>
    <w:docVar w:name="vault_nd_62ca7144-4ac5-4e1f-94a1-cdf70390b873" w:val=" "/>
    <w:docVar w:name="vault_nd_68dfa477-52cb-4f22-9dc1-a3a9d32d9624" w:val=" "/>
    <w:docVar w:name="vault_nd_698caa25-32df-4a68-acce-01fca4347427" w:val=" "/>
    <w:docVar w:name="vault_nd_736b0ff2-0a49-47a2-8b0c-6cb24f814296" w:val=" "/>
    <w:docVar w:name="vault_nd_76e37e5e-4a48-4713-a0b9-cf90751afb04" w:val=" "/>
    <w:docVar w:name="vault_nd_7b4459cd-c7e3-424e-accf-f52a642d7d92" w:val=" "/>
    <w:docVar w:name="VAULT_ND_7bfc0814-6a85-46b1-a8a1-cc1f1ee0dddd" w:val=" "/>
    <w:docVar w:name="vault_nd_7e6eaf60-61f1-4bfc-8c4e-48b847cb7035" w:val=" "/>
    <w:docVar w:name="vault_nd_8450096a-8214-4caa-b507-bdae2c338ee5" w:val=" "/>
    <w:docVar w:name="vault_nd_8802c3e9-ae92-446f-b303-7d6289055959" w:val=" "/>
    <w:docVar w:name="VAULT_ND_880dc04d-ab4f-4164-8865-5e46ecfff905" w:val=" "/>
    <w:docVar w:name="vault_nd_89decdc6-fcc0-4efc-a041-675142f30627" w:val=" "/>
    <w:docVar w:name="vault_nd_8a67f242-14d1-486b-942b-12a5f494d438" w:val=" "/>
    <w:docVar w:name="vault_nd_8d951239-554e-4bb1-863a-dac8115c83bd" w:val=" "/>
    <w:docVar w:name="vault_nd_90c23b7d-a1c4-47a9-b24a-6edd41875784" w:val=" "/>
    <w:docVar w:name="VAULT_ND_96a170fa-34e2-4ef2-9de4-01d11b9899c5" w:val=" "/>
    <w:docVar w:name="vault_nd_9f5361a9-d3f1-4c8c-8990-d9f347a3d2a9" w:val=" "/>
    <w:docVar w:name="VAULT_ND_b1bb3ca0-58ed-4eb2-a2a5-c1e30c186b28" w:val=" "/>
    <w:docVar w:name="vault_nd_ba380048-5b55-4a52-a8ba-8baf3a5578a1" w:val=" "/>
    <w:docVar w:name="VAULT_ND_be1bef6c-e886-4238-b361-48cb993d0a76" w:val=" "/>
    <w:docVar w:name="vault_nd_be6e7cd9-d1d7-4b5f-a608-287046601314" w:val=" "/>
    <w:docVar w:name="vault_nd_c5e8e5f5-9346-4f3f-8e60-f92ae56ce654" w:val=" "/>
    <w:docVar w:name="vault_nd_ca79f90b-0535-43c6-9ac8-ec2a69ea15d3" w:val=" "/>
    <w:docVar w:name="vault_nd_d4ad78a8-b29e-471c-bfe4-9723041f9138" w:val=" "/>
    <w:docVar w:name="vault_nd_d5345005-e32e-4cd1-a6db-9ae288c1922c" w:val=" "/>
    <w:docVar w:name="VAULT_ND_d99559d1-2dc8-487a-b142-57bd096af570" w:val=" "/>
    <w:docVar w:name="VAULT_ND_ddc3ab4a-7928-4586-ac69-d56fb4237299" w:val=" "/>
    <w:docVar w:name="vault_nd_de0fb385-90db-4a63-b857-97ee19b5b1a3" w:val=" "/>
    <w:docVar w:name="vault_nd_e71ac139-05d6-4cab-a014-203597676ad1" w:val=" "/>
    <w:docVar w:name="vault_nd_e8d89639-386b-42cd-95a6-5006246c884d" w:val=" "/>
    <w:docVar w:name="vault_nd_f6029133-0cdb-4da0-ad3e-93be1330c1a7" w:val=" "/>
    <w:docVar w:name="vault_nd_fa09a810-d441-45dc-ade8-4b49f7937535" w:val=" "/>
    <w:docVar w:name="vault_nd_fa101051-f8d7-4b7f-bf62-449d9eacfa64" w:val=" "/>
    <w:docVar w:name="VAULT_ND_fbaeec1f-7372-4aac-b13d-34a3e2d2b329" w:val=" "/>
    <w:docVar w:name="Version" w:val="0"/>
  </w:docVars>
  <w:rsids>
    <w:rsidRoot w:val="00656EBC"/>
    <w:rsid w:val="0000061C"/>
    <w:rsid w:val="00003A9D"/>
    <w:rsid w:val="00005B56"/>
    <w:rsid w:val="00011BB8"/>
    <w:rsid w:val="00015E2D"/>
    <w:rsid w:val="00016A73"/>
    <w:rsid w:val="000252D9"/>
    <w:rsid w:val="00031064"/>
    <w:rsid w:val="000402B1"/>
    <w:rsid w:val="00040F1B"/>
    <w:rsid w:val="00047409"/>
    <w:rsid w:val="000630D5"/>
    <w:rsid w:val="000636EA"/>
    <w:rsid w:val="0006443D"/>
    <w:rsid w:val="0006784E"/>
    <w:rsid w:val="00085D80"/>
    <w:rsid w:val="000911BA"/>
    <w:rsid w:val="000A482A"/>
    <w:rsid w:val="000B1789"/>
    <w:rsid w:val="000B625A"/>
    <w:rsid w:val="000C054F"/>
    <w:rsid w:val="000E3E66"/>
    <w:rsid w:val="000F48B8"/>
    <w:rsid w:val="000F7A9C"/>
    <w:rsid w:val="001020C3"/>
    <w:rsid w:val="00104090"/>
    <w:rsid w:val="001076E3"/>
    <w:rsid w:val="0011410F"/>
    <w:rsid w:val="00140281"/>
    <w:rsid w:val="001414F8"/>
    <w:rsid w:val="00144314"/>
    <w:rsid w:val="00151A4D"/>
    <w:rsid w:val="0016327C"/>
    <w:rsid w:val="00167015"/>
    <w:rsid w:val="00181126"/>
    <w:rsid w:val="00187ECB"/>
    <w:rsid w:val="00190583"/>
    <w:rsid w:val="00192695"/>
    <w:rsid w:val="00197B94"/>
    <w:rsid w:val="001A21AC"/>
    <w:rsid w:val="001B53CD"/>
    <w:rsid w:val="001C657E"/>
    <w:rsid w:val="001C69E8"/>
    <w:rsid w:val="001D4D01"/>
    <w:rsid w:val="001D6209"/>
    <w:rsid w:val="001E308A"/>
    <w:rsid w:val="001E4506"/>
    <w:rsid w:val="0021266E"/>
    <w:rsid w:val="002369F6"/>
    <w:rsid w:val="002501FC"/>
    <w:rsid w:val="00257DD3"/>
    <w:rsid w:val="00261418"/>
    <w:rsid w:val="00261CA2"/>
    <w:rsid w:val="00263AA9"/>
    <w:rsid w:val="00273295"/>
    <w:rsid w:val="00281DE6"/>
    <w:rsid w:val="002871F3"/>
    <w:rsid w:val="002C404E"/>
    <w:rsid w:val="002E514E"/>
    <w:rsid w:val="002E5A43"/>
    <w:rsid w:val="00304C02"/>
    <w:rsid w:val="00314A25"/>
    <w:rsid w:val="00316136"/>
    <w:rsid w:val="00333B7D"/>
    <w:rsid w:val="00336A59"/>
    <w:rsid w:val="003536B5"/>
    <w:rsid w:val="00366038"/>
    <w:rsid w:val="00370DFC"/>
    <w:rsid w:val="00372DC2"/>
    <w:rsid w:val="00375C8D"/>
    <w:rsid w:val="00376852"/>
    <w:rsid w:val="00377383"/>
    <w:rsid w:val="003779A4"/>
    <w:rsid w:val="00382EEB"/>
    <w:rsid w:val="003879E0"/>
    <w:rsid w:val="0039169C"/>
    <w:rsid w:val="003A3B56"/>
    <w:rsid w:val="003C1F78"/>
    <w:rsid w:val="003C296E"/>
    <w:rsid w:val="003C59EA"/>
    <w:rsid w:val="003D692B"/>
    <w:rsid w:val="003E2FF0"/>
    <w:rsid w:val="003F5AA2"/>
    <w:rsid w:val="00432DEB"/>
    <w:rsid w:val="004339D1"/>
    <w:rsid w:val="00447DF8"/>
    <w:rsid w:val="00450E33"/>
    <w:rsid w:val="004571AD"/>
    <w:rsid w:val="00464DD0"/>
    <w:rsid w:val="00467A49"/>
    <w:rsid w:val="00470E57"/>
    <w:rsid w:val="0047124A"/>
    <w:rsid w:val="00471D10"/>
    <w:rsid w:val="00476CB1"/>
    <w:rsid w:val="004867BA"/>
    <w:rsid w:val="004A273E"/>
    <w:rsid w:val="004A6934"/>
    <w:rsid w:val="004C0D3C"/>
    <w:rsid w:val="004D5E8A"/>
    <w:rsid w:val="004F2779"/>
    <w:rsid w:val="00515FE5"/>
    <w:rsid w:val="005257D9"/>
    <w:rsid w:val="005335F8"/>
    <w:rsid w:val="005400B3"/>
    <w:rsid w:val="0055193B"/>
    <w:rsid w:val="0057377B"/>
    <w:rsid w:val="0058085E"/>
    <w:rsid w:val="00581C6C"/>
    <w:rsid w:val="00582FBF"/>
    <w:rsid w:val="00590C2D"/>
    <w:rsid w:val="00597867"/>
    <w:rsid w:val="005B5DB1"/>
    <w:rsid w:val="005E1324"/>
    <w:rsid w:val="005E770D"/>
    <w:rsid w:val="005F1597"/>
    <w:rsid w:val="005F4775"/>
    <w:rsid w:val="005F6B6E"/>
    <w:rsid w:val="0061082E"/>
    <w:rsid w:val="00614851"/>
    <w:rsid w:val="00617D02"/>
    <w:rsid w:val="006329EC"/>
    <w:rsid w:val="0063529F"/>
    <w:rsid w:val="006414D3"/>
    <w:rsid w:val="00650FF0"/>
    <w:rsid w:val="00656EBC"/>
    <w:rsid w:val="00683BAE"/>
    <w:rsid w:val="006857BB"/>
    <w:rsid w:val="00694A88"/>
    <w:rsid w:val="00694C7E"/>
    <w:rsid w:val="0069554A"/>
    <w:rsid w:val="006A5D04"/>
    <w:rsid w:val="006A69E9"/>
    <w:rsid w:val="006D6ED2"/>
    <w:rsid w:val="006E26ED"/>
    <w:rsid w:val="007115FD"/>
    <w:rsid w:val="00713FB1"/>
    <w:rsid w:val="00764BDC"/>
    <w:rsid w:val="007657D0"/>
    <w:rsid w:val="00773F62"/>
    <w:rsid w:val="007744C8"/>
    <w:rsid w:val="007751F4"/>
    <w:rsid w:val="00781464"/>
    <w:rsid w:val="007830F7"/>
    <w:rsid w:val="00795365"/>
    <w:rsid w:val="007B137F"/>
    <w:rsid w:val="007B61A3"/>
    <w:rsid w:val="007C160B"/>
    <w:rsid w:val="007D3619"/>
    <w:rsid w:val="007D3EFD"/>
    <w:rsid w:val="007D417C"/>
    <w:rsid w:val="007E417A"/>
    <w:rsid w:val="007E4AB3"/>
    <w:rsid w:val="007E6737"/>
    <w:rsid w:val="007F61A2"/>
    <w:rsid w:val="00803BA6"/>
    <w:rsid w:val="00804231"/>
    <w:rsid w:val="0080590D"/>
    <w:rsid w:val="00814366"/>
    <w:rsid w:val="00855043"/>
    <w:rsid w:val="00855956"/>
    <w:rsid w:val="00864347"/>
    <w:rsid w:val="00883347"/>
    <w:rsid w:val="00891953"/>
    <w:rsid w:val="008923C1"/>
    <w:rsid w:val="008A6232"/>
    <w:rsid w:val="008C3DB8"/>
    <w:rsid w:val="008D5B17"/>
    <w:rsid w:val="008F0DE7"/>
    <w:rsid w:val="00901764"/>
    <w:rsid w:val="0090372E"/>
    <w:rsid w:val="00905644"/>
    <w:rsid w:val="00913BB7"/>
    <w:rsid w:val="0092320A"/>
    <w:rsid w:val="00927E29"/>
    <w:rsid w:val="009335B7"/>
    <w:rsid w:val="00940AA3"/>
    <w:rsid w:val="009520C1"/>
    <w:rsid w:val="00953BAB"/>
    <w:rsid w:val="00955966"/>
    <w:rsid w:val="009563F8"/>
    <w:rsid w:val="009600B5"/>
    <w:rsid w:val="00967CBE"/>
    <w:rsid w:val="0098069B"/>
    <w:rsid w:val="0099180F"/>
    <w:rsid w:val="009945A0"/>
    <w:rsid w:val="00996964"/>
    <w:rsid w:val="009A4FF4"/>
    <w:rsid w:val="009A5501"/>
    <w:rsid w:val="009B6F2E"/>
    <w:rsid w:val="009B711E"/>
    <w:rsid w:val="009C0823"/>
    <w:rsid w:val="009C1CF3"/>
    <w:rsid w:val="009C65F0"/>
    <w:rsid w:val="009C7BDC"/>
    <w:rsid w:val="009D7BE0"/>
    <w:rsid w:val="00A14A48"/>
    <w:rsid w:val="00A173B5"/>
    <w:rsid w:val="00A175BE"/>
    <w:rsid w:val="00A3733A"/>
    <w:rsid w:val="00A4234D"/>
    <w:rsid w:val="00A70D80"/>
    <w:rsid w:val="00A72D96"/>
    <w:rsid w:val="00A738A6"/>
    <w:rsid w:val="00A74C53"/>
    <w:rsid w:val="00A77F53"/>
    <w:rsid w:val="00A92DB1"/>
    <w:rsid w:val="00A94058"/>
    <w:rsid w:val="00A96101"/>
    <w:rsid w:val="00AC5790"/>
    <w:rsid w:val="00AD0CF1"/>
    <w:rsid w:val="00AD2633"/>
    <w:rsid w:val="00B152D7"/>
    <w:rsid w:val="00B20E80"/>
    <w:rsid w:val="00B25180"/>
    <w:rsid w:val="00B73E5B"/>
    <w:rsid w:val="00B8675B"/>
    <w:rsid w:val="00BA02BC"/>
    <w:rsid w:val="00BA349E"/>
    <w:rsid w:val="00BB3461"/>
    <w:rsid w:val="00BB4041"/>
    <w:rsid w:val="00BC42F6"/>
    <w:rsid w:val="00BD29E2"/>
    <w:rsid w:val="00BE089D"/>
    <w:rsid w:val="00C02B0F"/>
    <w:rsid w:val="00C11D8D"/>
    <w:rsid w:val="00C125C9"/>
    <w:rsid w:val="00C21075"/>
    <w:rsid w:val="00C25D86"/>
    <w:rsid w:val="00C26607"/>
    <w:rsid w:val="00C453DB"/>
    <w:rsid w:val="00C46416"/>
    <w:rsid w:val="00C531FE"/>
    <w:rsid w:val="00C64819"/>
    <w:rsid w:val="00C725D5"/>
    <w:rsid w:val="00C73705"/>
    <w:rsid w:val="00C73AC8"/>
    <w:rsid w:val="00C81064"/>
    <w:rsid w:val="00C91CD3"/>
    <w:rsid w:val="00CA0C4A"/>
    <w:rsid w:val="00CA1D72"/>
    <w:rsid w:val="00CA3C04"/>
    <w:rsid w:val="00CC384B"/>
    <w:rsid w:val="00CC4783"/>
    <w:rsid w:val="00CD4224"/>
    <w:rsid w:val="00CE3176"/>
    <w:rsid w:val="00CE52A4"/>
    <w:rsid w:val="00CF7355"/>
    <w:rsid w:val="00D02DFC"/>
    <w:rsid w:val="00D2112C"/>
    <w:rsid w:val="00D22706"/>
    <w:rsid w:val="00D306B7"/>
    <w:rsid w:val="00D34435"/>
    <w:rsid w:val="00D41109"/>
    <w:rsid w:val="00D43F66"/>
    <w:rsid w:val="00D50187"/>
    <w:rsid w:val="00D510F7"/>
    <w:rsid w:val="00D60D92"/>
    <w:rsid w:val="00D73765"/>
    <w:rsid w:val="00D74018"/>
    <w:rsid w:val="00D74C08"/>
    <w:rsid w:val="00D873E1"/>
    <w:rsid w:val="00D966D0"/>
    <w:rsid w:val="00DB614E"/>
    <w:rsid w:val="00DB6A26"/>
    <w:rsid w:val="00DC0DA5"/>
    <w:rsid w:val="00DC17E5"/>
    <w:rsid w:val="00DC1E8B"/>
    <w:rsid w:val="00DD2EA7"/>
    <w:rsid w:val="00DD3B70"/>
    <w:rsid w:val="00DD7FDA"/>
    <w:rsid w:val="00DF4E1F"/>
    <w:rsid w:val="00E125F8"/>
    <w:rsid w:val="00E13CBB"/>
    <w:rsid w:val="00E41379"/>
    <w:rsid w:val="00E54089"/>
    <w:rsid w:val="00E55A6B"/>
    <w:rsid w:val="00E55D2D"/>
    <w:rsid w:val="00E577BB"/>
    <w:rsid w:val="00E6035B"/>
    <w:rsid w:val="00E626FE"/>
    <w:rsid w:val="00E84940"/>
    <w:rsid w:val="00E903C1"/>
    <w:rsid w:val="00EA0611"/>
    <w:rsid w:val="00EA697D"/>
    <w:rsid w:val="00EA6D26"/>
    <w:rsid w:val="00EB78CD"/>
    <w:rsid w:val="00ED02FB"/>
    <w:rsid w:val="00ED4FC6"/>
    <w:rsid w:val="00ED7308"/>
    <w:rsid w:val="00EF6745"/>
    <w:rsid w:val="00F34047"/>
    <w:rsid w:val="00F37831"/>
    <w:rsid w:val="00F42967"/>
    <w:rsid w:val="00F44F3F"/>
    <w:rsid w:val="00F56829"/>
    <w:rsid w:val="00F76CB1"/>
    <w:rsid w:val="00F77A3B"/>
    <w:rsid w:val="00F81A63"/>
    <w:rsid w:val="00F975DB"/>
    <w:rsid w:val="00FB743C"/>
    <w:rsid w:val="00FC4515"/>
    <w:rsid w:val="00FD506F"/>
    <w:rsid w:val="00FE05AE"/>
    <w:rsid w:val="00FE0E5F"/>
    <w:rsid w:val="00FE103F"/>
    <w:rsid w:val="00FE3891"/>
    <w:rsid w:val="00FE43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5E244"/>
  <w15:docId w15:val="{F410A7C4-4857-4045-8162-27621A85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4783"/>
    <w:pPr>
      <w:tabs>
        <w:tab w:val="left" w:pos="567"/>
      </w:tabs>
      <w:spacing w:line="260" w:lineRule="exact"/>
    </w:pPr>
    <w:rPr>
      <w:sz w:val="22"/>
      <w:lang w:val="en-GB" w:eastAsia="en-US"/>
    </w:rPr>
  </w:style>
  <w:style w:type="paragraph" w:styleId="Antrat1">
    <w:name w:val="heading 1"/>
    <w:basedOn w:val="prastasis"/>
    <w:next w:val="prastasis"/>
    <w:link w:val="Antrat1Diagrama"/>
    <w:qFormat/>
    <w:rsid w:val="00855043"/>
    <w:pPr>
      <w:spacing w:before="240" w:after="120"/>
      <w:ind w:left="357" w:hanging="357"/>
      <w:outlineLvl w:val="0"/>
    </w:pPr>
    <w:rPr>
      <w:b/>
      <w:caps/>
      <w:sz w:val="26"/>
      <w:lang w:val="en-US"/>
    </w:rPr>
  </w:style>
  <w:style w:type="paragraph" w:styleId="Antrat2">
    <w:name w:val="heading 2"/>
    <w:basedOn w:val="prastasis"/>
    <w:next w:val="prastasis"/>
    <w:link w:val="Antrat2Diagrama"/>
    <w:uiPriority w:val="9"/>
    <w:qFormat/>
    <w:rsid w:val="00855043"/>
    <w:pPr>
      <w:keepNext/>
      <w:spacing w:before="240" w:after="60"/>
      <w:outlineLvl w:val="1"/>
    </w:pPr>
    <w:rPr>
      <w:rFonts w:ascii="Helvetica" w:hAnsi="Helvetica"/>
      <w:b/>
      <w:i/>
      <w:sz w:val="24"/>
    </w:rPr>
  </w:style>
  <w:style w:type="paragraph" w:styleId="Antrat3">
    <w:name w:val="heading 3"/>
    <w:basedOn w:val="prastasis"/>
    <w:next w:val="prastasis"/>
    <w:link w:val="Antrat3Diagrama"/>
    <w:uiPriority w:val="9"/>
    <w:qFormat/>
    <w:rsid w:val="00855043"/>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855043"/>
    <w:pPr>
      <w:keepNext/>
      <w:jc w:val="both"/>
      <w:outlineLvl w:val="3"/>
    </w:pPr>
    <w:rPr>
      <w:b/>
      <w:noProof/>
    </w:rPr>
  </w:style>
  <w:style w:type="paragraph" w:styleId="Antrat5">
    <w:name w:val="heading 5"/>
    <w:basedOn w:val="prastasis"/>
    <w:next w:val="prastasis"/>
    <w:link w:val="Antrat5Diagrama"/>
    <w:qFormat/>
    <w:rsid w:val="00855043"/>
    <w:pPr>
      <w:keepNext/>
      <w:jc w:val="both"/>
      <w:outlineLvl w:val="4"/>
    </w:pPr>
    <w:rPr>
      <w:noProof/>
    </w:rPr>
  </w:style>
  <w:style w:type="paragraph" w:styleId="Antrat6">
    <w:name w:val="heading 6"/>
    <w:basedOn w:val="prastasis"/>
    <w:next w:val="prastasis"/>
    <w:link w:val="Antrat6Diagrama"/>
    <w:qFormat/>
    <w:rsid w:val="00855043"/>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855043"/>
    <w:pPr>
      <w:keepNext/>
      <w:tabs>
        <w:tab w:val="left" w:pos="-720"/>
        <w:tab w:val="left" w:pos="4536"/>
      </w:tabs>
      <w:suppressAutoHyphens/>
      <w:jc w:val="both"/>
      <w:outlineLvl w:val="6"/>
    </w:pPr>
    <w:rPr>
      <w:i/>
    </w:rPr>
  </w:style>
  <w:style w:type="paragraph" w:styleId="Antrat8">
    <w:name w:val="heading 8"/>
    <w:basedOn w:val="prastasis"/>
    <w:next w:val="prastasis"/>
    <w:qFormat/>
    <w:rsid w:val="00855043"/>
    <w:pPr>
      <w:keepNext/>
      <w:ind w:left="567" w:hanging="567"/>
      <w:jc w:val="both"/>
      <w:outlineLvl w:val="7"/>
    </w:pPr>
    <w:rPr>
      <w:b/>
      <w:i/>
    </w:rPr>
  </w:style>
  <w:style w:type="paragraph" w:styleId="Antrat9">
    <w:name w:val="heading 9"/>
    <w:basedOn w:val="prastasis"/>
    <w:next w:val="prastasis"/>
    <w:qFormat/>
    <w:rsid w:val="00855043"/>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55043"/>
    <w:pPr>
      <w:tabs>
        <w:tab w:val="center" w:pos="4153"/>
        <w:tab w:val="right" w:pos="8306"/>
      </w:tabs>
      <w:spacing w:line="240" w:lineRule="auto"/>
    </w:pPr>
    <w:rPr>
      <w:rFonts w:ascii="Helvetica" w:hAnsi="Helvetica"/>
      <w:sz w:val="20"/>
    </w:rPr>
  </w:style>
  <w:style w:type="paragraph" w:styleId="Porat">
    <w:name w:val="footer"/>
    <w:basedOn w:val="prastasis"/>
    <w:link w:val="PoratDiagrama"/>
    <w:rsid w:val="00855043"/>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rsid w:val="00855043"/>
  </w:style>
  <w:style w:type="paragraph" w:styleId="Pagrindiniotekstotrauka">
    <w:name w:val="Body Text Indent"/>
    <w:basedOn w:val="prastasis"/>
    <w:semiHidden/>
    <w:rsid w:val="00855043"/>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semiHidden/>
    <w:rsid w:val="00855043"/>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semiHidden/>
    <w:rsid w:val="00855043"/>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link w:val="PagrindinistekstasDiagrama"/>
    <w:rsid w:val="00855043"/>
    <w:pPr>
      <w:tabs>
        <w:tab w:val="clear" w:pos="567"/>
      </w:tabs>
      <w:spacing w:line="240" w:lineRule="auto"/>
    </w:pPr>
    <w:rPr>
      <w:i/>
      <w:color w:val="008000"/>
    </w:rPr>
  </w:style>
  <w:style w:type="paragraph" w:styleId="Pagrindinistekstas2">
    <w:name w:val="Body Text 2"/>
    <w:basedOn w:val="prastasis"/>
    <w:semiHidden/>
    <w:rsid w:val="00855043"/>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rsid w:val="00855043"/>
    <w:rPr>
      <w:sz w:val="16"/>
      <w:szCs w:val="16"/>
    </w:rPr>
  </w:style>
  <w:style w:type="paragraph" w:styleId="Komentarotekstas">
    <w:name w:val="annotation text"/>
    <w:basedOn w:val="prastasis"/>
    <w:link w:val="KomentarotekstasDiagrama"/>
    <w:rsid w:val="00855043"/>
    <w:rPr>
      <w:sz w:val="20"/>
    </w:rPr>
  </w:style>
  <w:style w:type="paragraph" w:customStyle="1" w:styleId="EMEAEnBodyText">
    <w:name w:val="EMEA En Body Text"/>
    <w:basedOn w:val="prastasis"/>
    <w:rsid w:val="00855043"/>
    <w:pPr>
      <w:tabs>
        <w:tab w:val="clear" w:pos="567"/>
      </w:tabs>
      <w:spacing w:before="120" w:after="120" w:line="240" w:lineRule="auto"/>
      <w:jc w:val="both"/>
    </w:pPr>
    <w:rPr>
      <w:lang w:val="en-US"/>
    </w:rPr>
  </w:style>
  <w:style w:type="paragraph" w:styleId="Dokumentostruktra">
    <w:name w:val="Document Map"/>
    <w:basedOn w:val="prastasis"/>
    <w:semiHidden/>
    <w:rsid w:val="00855043"/>
    <w:pPr>
      <w:shd w:val="clear" w:color="auto" w:fill="000080"/>
    </w:pPr>
    <w:rPr>
      <w:rFonts w:ascii="Tahoma" w:hAnsi="Tahoma" w:cs="Tahoma"/>
    </w:rPr>
  </w:style>
  <w:style w:type="character" w:styleId="Hipersaitas">
    <w:name w:val="Hyperlink"/>
    <w:uiPriority w:val="99"/>
    <w:rsid w:val="00855043"/>
    <w:rPr>
      <w:color w:val="0000FF"/>
      <w:u w:val="single"/>
    </w:rPr>
  </w:style>
  <w:style w:type="paragraph" w:customStyle="1" w:styleId="AHeader1">
    <w:name w:val="AHeader 1"/>
    <w:basedOn w:val="prastasis"/>
    <w:rsid w:val="00855043"/>
    <w:pPr>
      <w:numPr>
        <w:numId w:val="8"/>
      </w:numPr>
      <w:tabs>
        <w:tab w:val="clear" w:pos="567"/>
      </w:tabs>
      <w:spacing w:after="120" w:line="240" w:lineRule="auto"/>
    </w:pPr>
    <w:rPr>
      <w:rFonts w:ascii="Arial" w:hAnsi="Arial" w:cs="Arial"/>
      <w:b/>
      <w:bCs/>
      <w:sz w:val="24"/>
    </w:rPr>
  </w:style>
  <w:style w:type="paragraph" w:customStyle="1" w:styleId="AHeader2">
    <w:name w:val="AHeader 2"/>
    <w:basedOn w:val="AHeader1"/>
    <w:rsid w:val="00855043"/>
    <w:pPr>
      <w:numPr>
        <w:ilvl w:val="1"/>
      </w:numPr>
      <w:tabs>
        <w:tab w:val="clear" w:pos="709"/>
        <w:tab w:val="num" w:pos="360"/>
      </w:tabs>
    </w:pPr>
    <w:rPr>
      <w:sz w:val="22"/>
    </w:rPr>
  </w:style>
  <w:style w:type="paragraph" w:customStyle="1" w:styleId="AHeader3">
    <w:name w:val="AHeader 3"/>
    <w:basedOn w:val="AHeader2"/>
    <w:rsid w:val="00855043"/>
    <w:pPr>
      <w:numPr>
        <w:ilvl w:val="2"/>
      </w:numPr>
      <w:tabs>
        <w:tab w:val="clear" w:pos="1276"/>
        <w:tab w:val="num" w:pos="360"/>
      </w:tabs>
    </w:pPr>
  </w:style>
  <w:style w:type="paragraph" w:customStyle="1" w:styleId="AHeader2abc">
    <w:name w:val="AHeader 2 abc"/>
    <w:basedOn w:val="AHeader3"/>
    <w:rsid w:val="00855043"/>
    <w:pPr>
      <w:numPr>
        <w:ilvl w:val="3"/>
      </w:numPr>
      <w:tabs>
        <w:tab w:val="clear" w:pos="1276"/>
        <w:tab w:val="num" w:pos="360"/>
      </w:tabs>
      <w:jc w:val="both"/>
    </w:pPr>
    <w:rPr>
      <w:b w:val="0"/>
      <w:bCs w:val="0"/>
    </w:rPr>
  </w:style>
  <w:style w:type="paragraph" w:customStyle="1" w:styleId="AHeader3abc">
    <w:name w:val="AHeader 3 abc"/>
    <w:basedOn w:val="AHeader2abc"/>
    <w:rsid w:val="00855043"/>
    <w:pPr>
      <w:numPr>
        <w:ilvl w:val="4"/>
      </w:numPr>
      <w:tabs>
        <w:tab w:val="clear" w:pos="1701"/>
        <w:tab w:val="num" w:pos="360"/>
      </w:tabs>
    </w:pPr>
  </w:style>
  <w:style w:type="paragraph" w:styleId="Pagrindiniotekstotrauka3">
    <w:name w:val="Body Text Indent 3"/>
    <w:basedOn w:val="prastasis"/>
    <w:semiHidden/>
    <w:rsid w:val="00855043"/>
    <w:pPr>
      <w:tabs>
        <w:tab w:val="left" w:pos="1134"/>
      </w:tabs>
      <w:autoSpaceDE w:val="0"/>
      <w:autoSpaceDN w:val="0"/>
      <w:adjustRightInd w:val="0"/>
      <w:ind w:left="633"/>
      <w:jc w:val="both"/>
    </w:pPr>
    <w:rPr>
      <w:szCs w:val="21"/>
    </w:rPr>
  </w:style>
  <w:style w:type="character" w:styleId="Perirtashipersaitas">
    <w:name w:val="FollowedHyperlink"/>
    <w:semiHidden/>
    <w:rsid w:val="00855043"/>
    <w:rPr>
      <w:color w:val="800080"/>
      <w:u w:val="single"/>
    </w:rPr>
  </w:style>
  <w:style w:type="paragraph" w:styleId="Debesliotekstas">
    <w:name w:val="Balloon Text"/>
    <w:basedOn w:val="prastasis"/>
    <w:link w:val="DebesliotekstasDiagrama"/>
    <w:uiPriority w:val="99"/>
    <w:semiHidden/>
    <w:rsid w:val="00855043"/>
    <w:rPr>
      <w:rFonts w:ascii="Tahoma" w:hAnsi="Tahoma" w:cs="Tahoma"/>
      <w:sz w:val="16"/>
      <w:szCs w:val="16"/>
    </w:rPr>
  </w:style>
  <w:style w:type="paragraph" w:styleId="Komentarotema">
    <w:name w:val="annotation subject"/>
    <w:basedOn w:val="Komentarotekstas"/>
    <w:next w:val="Komentarotekstas"/>
    <w:link w:val="KomentarotemaDiagrama"/>
    <w:uiPriority w:val="99"/>
    <w:rsid w:val="00CA1D72"/>
    <w:rPr>
      <w:b/>
      <w:bCs/>
    </w:rPr>
  </w:style>
  <w:style w:type="character" w:customStyle="1" w:styleId="KomentarotekstasDiagrama">
    <w:name w:val="Komentaro tekstas Diagrama"/>
    <w:link w:val="Komentarotekstas"/>
    <w:uiPriority w:val="99"/>
    <w:rsid w:val="00CA1D72"/>
    <w:rPr>
      <w:lang w:val="en-GB" w:eastAsia="en-US" w:bidi="ar-SA"/>
    </w:rPr>
  </w:style>
  <w:style w:type="character" w:customStyle="1" w:styleId="KomentarotemaDiagrama">
    <w:name w:val="Komentaro tema Diagrama"/>
    <w:link w:val="Komentarotema"/>
    <w:uiPriority w:val="99"/>
    <w:rsid w:val="00CA1D72"/>
    <w:rPr>
      <w:lang w:val="en-GB" w:eastAsia="en-US" w:bidi="ar-SA"/>
    </w:rPr>
  </w:style>
  <w:style w:type="character" w:styleId="Dokumentoinaosnumeris">
    <w:name w:val="endnote reference"/>
    <w:rsid w:val="00EB78CD"/>
    <w:rPr>
      <w:vertAlign w:val="superscript"/>
    </w:rPr>
  </w:style>
  <w:style w:type="paragraph" w:customStyle="1" w:styleId="lgendeCar">
    <w:name w:val="légende Car"/>
    <w:basedOn w:val="Antrat"/>
    <w:link w:val="lgendeCarCar"/>
    <w:rsid w:val="00EB78CD"/>
    <w:pPr>
      <w:tabs>
        <w:tab w:val="clear" w:pos="567"/>
      </w:tabs>
      <w:spacing w:before="120" w:after="120" w:line="240" w:lineRule="auto"/>
      <w:jc w:val="center"/>
    </w:pPr>
    <w:rPr>
      <w:rFonts w:ascii="Times New Roman Gras" w:eastAsia="SimSun" w:hAnsi="Times New Roman Gras" w:cs="Arial Unicode MS"/>
      <w:sz w:val="22"/>
      <w:szCs w:val="24"/>
      <w:lang w:bidi="lo-LA"/>
    </w:rPr>
  </w:style>
  <w:style w:type="character" w:customStyle="1" w:styleId="lgendeCarCar">
    <w:name w:val="légende Car Car"/>
    <w:link w:val="lgendeCar"/>
    <w:rsid w:val="00EB78CD"/>
    <w:rPr>
      <w:rFonts w:ascii="Times New Roman Gras" w:eastAsia="SimSun" w:hAnsi="Times New Roman Gras"/>
      <w:b/>
      <w:bCs/>
      <w:sz w:val="22"/>
      <w:szCs w:val="24"/>
      <w:lang w:val="en-GB" w:eastAsia="en-US"/>
    </w:rPr>
  </w:style>
  <w:style w:type="paragraph" w:styleId="Antrat">
    <w:name w:val="caption"/>
    <w:basedOn w:val="prastasis"/>
    <w:next w:val="prastasis"/>
    <w:semiHidden/>
    <w:unhideWhenUsed/>
    <w:qFormat/>
    <w:rsid w:val="00EB78CD"/>
    <w:rPr>
      <w:b/>
      <w:bCs/>
      <w:sz w:val="20"/>
    </w:rPr>
  </w:style>
  <w:style w:type="paragraph" w:customStyle="1" w:styleId="Corpsdetextegras">
    <w:name w:val="Corps de texte gras"/>
    <w:basedOn w:val="Pagrindinistekstas"/>
    <w:next w:val="Pagrindinistekstas"/>
    <w:rsid w:val="00D966D0"/>
    <w:pPr>
      <w:jc w:val="both"/>
    </w:pPr>
    <w:rPr>
      <w:rFonts w:ascii="Arial Narrow" w:hAnsi="Arial Narrow" w:cs="Arial"/>
      <w:b/>
      <w:i w:val="0"/>
      <w:color w:val="auto"/>
      <w:lang w:val="fr-FR" w:eastAsia="fr-FR"/>
    </w:rPr>
  </w:style>
  <w:style w:type="paragraph" w:styleId="Dokumentoinaostekstas">
    <w:name w:val="endnote text"/>
    <w:basedOn w:val="prastasis"/>
    <w:link w:val="DokumentoinaostekstasDiagrama"/>
    <w:rsid w:val="00CD4224"/>
    <w:rPr>
      <w:rFonts w:cs="Arial Unicode MS"/>
      <w:sz w:val="20"/>
      <w:lang w:bidi="lo-LA"/>
    </w:rPr>
  </w:style>
  <w:style w:type="character" w:customStyle="1" w:styleId="DokumentoinaostekstasDiagrama">
    <w:name w:val="Dokumento išnašos tekstas Diagrama"/>
    <w:link w:val="Dokumentoinaostekstas"/>
    <w:rsid w:val="00CD4224"/>
    <w:rPr>
      <w:lang w:val="en-GB" w:eastAsia="en-US"/>
    </w:rPr>
  </w:style>
  <w:style w:type="character" w:customStyle="1" w:styleId="AntratsDiagrama">
    <w:name w:val="Antraštės Diagrama"/>
    <w:link w:val="Antrats"/>
    <w:rsid w:val="002E514E"/>
    <w:rPr>
      <w:rFonts w:ascii="Helvetica" w:hAnsi="Helvetica"/>
      <w:lang w:val="en-GB" w:eastAsia="en-US" w:bidi="ar-SA"/>
    </w:rPr>
  </w:style>
  <w:style w:type="paragraph" w:customStyle="1" w:styleId="Default">
    <w:name w:val="Default"/>
    <w:uiPriority w:val="99"/>
    <w:rsid w:val="00967CBE"/>
    <w:pPr>
      <w:autoSpaceDE w:val="0"/>
      <w:autoSpaceDN w:val="0"/>
      <w:adjustRightInd w:val="0"/>
    </w:pPr>
    <w:rPr>
      <w:rFonts w:eastAsia="Calibri"/>
      <w:color w:val="000000"/>
      <w:sz w:val="24"/>
      <w:szCs w:val="24"/>
      <w:lang w:val="de-DE" w:eastAsia="en-US"/>
    </w:rPr>
  </w:style>
  <w:style w:type="numbering" w:customStyle="1" w:styleId="NoList1">
    <w:name w:val="No List1"/>
    <w:next w:val="Sraonra"/>
    <w:uiPriority w:val="99"/>
    <w:semiHidden/>
    <w:unhideWhenUsed/>
    <w:rsid w:val="00C531FE"/>
  </w:style>
  <w:style w:type="character" w:customStyle="1" w:styleId="Antrat1Diagrama">
    <w:name w:val="Antraštė 1 Diagrama"/>
    <w:link w:val="Antrat1"/>
    <w:rsid w:val="00C531FE"/>
    <w:rPr>
      <w:b/>
      <w:caps/>
      <w:sz w:val="26"/>
    </w:rPr>
  </w:style>
  <w:style w:type="character" w:customStyle="1" w:styleId="Antrat4Diagrama">
    <w:name w:val="Antraštė 4 Diagrama"/>
    <w:link w:val="Antrat4"/>
    <w:rsid w:val="00C531FE"/>
    <w:rPr>
      <w:b/>
      <w:noProof/>
      <w:sz w:val="22"/>
      <w:lang w:val="en-GB"/>
    </w:rPr>
  </w:style>
  <w:style w:type="character" w:customStyle="1" w:styleId="Antrat5Diagrama">
    <w:name w:val="Antraštė 5 Diagrama"/>
    <w:link w:val="Antrat5"/>
    <w:rsid w:val="00C531FE"/>
    <w:rPr>
      <w:noProof/>
      <w:sz w:val="22"/>
      <w:lang w:val="en-GB"/>
    </w:rPr>
  </w:style>
  <w:style w:type="character" w:customStyle="1" w:styleId="Antrat6Diagrama">
    <w:name w:val="Antraštė 6 Diagrama"/>
    <w:link w:val="Antrat6"/>
    <w:rsid w:val="00C531FE"/>
    <w:rPr>
      <w:i/>
      <w:sz w:val="22"/>
      <w:lang w:val="en-GB"/>
    </w:rPr>
  </w:style>
  <w:style w:type="character" w:customStyle="1" w:styleId="Antrat7Diagrama">
    <w:name w:val="Antraštė 7 Diagrama"/>
    <w:link w:val="Antrat7"/>
    <w:rsid w:val="00C531FE"/>
    <w:rPr>
      <w:i/>
      <w:sz w:val="22"/>
      <w:lang w:val="en-GB"/>
    </w:rPr>
  </w:style>
  <w:style w:type="character" w:customStyle="1" w:styleId="PoratDiagrama">
    <w:name w:val="Poraštė Diagrama"/>
    <w:link w:val="Porat"/>
    <w:rsid w:val="00C531FE"/>
    <w:rPr>
      <w:rFonts w:ascii="Helvetica" w:hAnsi="Helvetica"/>
      <w:sz w:val="16"/>
      <w:lang w:val="en-GB"/>
    </w:rPr>
  </w:style>
  <w:style w:type="character" w:customStyle="1" w:styleId="PagrindinistekstasDiagrama">
    <w:name w:val="Pagrindinis tekstas Diagrama"/>
    <w:link w:val="Pagrindinistekstas"/>
    <w:rsid w:val="00C531FE"/>
    <w:rPr>
      <w:i/>
      <w:color w:val="008000"/>
      <w:sz w:val="22"/>
      <w:lang w:val="en-GB"/>
    </w:rPr>
  </w:style>
  <w:style w:type="paragraph" w:customStyle="1" w:styleId="PI-1EMEASMCA">
    <w:name w:val="PI-1 EMEA_SMCA"/>
    <w:basedOn w:val="Antrat2"/>
    <w:next w:val="BTbEMEASMCA"/>
    <w:autoRedefine/>
    <w:rsid w:val="00C531FE"/>
    <w:pPr>
      <w:spacing w:before="0" w:after="0" w:line="240" w:lineRule="auto"/>
      <w:ind w:left="567" w:hanging="567"/>
    </w:pPr>
    <w:rPr>
      <w:rFonts w:ascii="Times New Roman" w:hAnsi="Times New Roman"/>
      <w:bCs/>
      <w:i w:val="0"/>
      <w:sz w:val="22"/>
      <w:szCs w:val="22"/>
      <w:lang w:val="lt-LT"/>
    </w:rPr>
  </w:style>
  <w:style w:type="paragraph" w:customStyle="1" w:styleId="BTEMEASMCA">
    <w:name w:val="BT EMEA_SMCA"/>
    <w:basedOn w:val="prastasis"/>
    <w:link w:val="BTEMEASMCAChar"/>
    <w:autoRedefine/>
    <w:rsid w:val="00C531FE"/>
    <w:pPr>
      <w:tabs>
        <w:tab w:val="clear" w:pos="567"/>
      </w:tabs>
      <w:spacing w:line="240" w:lineRule="auto"/>
    </w:pPr>
    <w:rPr>
      <w:noProof/>
      <w:szCs w:val="22"/>
      <w:lang w:val="lt-LT"/>
    </w:rPr>
  </w:style>
  <w:style w:type="paragraph" w:customStyle="1" w:styleId="TTEMEASMCA">
    <w:name w:val="TT EMEA_SMCA"/>
    <w:basedOn w:val="Antrat1"/>
    <w:autoRedefine/>
    <w:rsid w:val="00C531FE"/>
    <w:pPr>
      <w:spacing w:before="0" w:after="0" w:line="240" w:lineRule="auto"/>
      <w:ind w:left="567" w:hanging="567"/>
      <w:jc w:val="center"/>
    </w:pPr>
    <w:rPr>
      <w:sz w:val="22"/>
      <w:szCs w:val="22"/>
    </w:rPr>
  </w:style>
  <w:style w:type="paragraph" w:customStyle="1" w:styleId="BTAnIIEMEASMCA">
    <w:name w:val="BT(AnII) EMEA_SMCA"/>
    <w:basedOn w:val="Debesliotekstas"/>
    <w:autoRedefine/>
    <w:rsid w:val="00C531FE"/>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C531FE"/>
    <w:rPr>
      <w:u w:val="single"/>
    </w:rPr>
  </w:style>
  <w:style w:type="paragraph" w:customStyle="1" w:styleId="PI-2EMEASMCA">
    <w:name w:val="PI-2 EMEA_SMCA"/>
    <w:basedOn w:val="Antrat3"/>
    <w:autoRedefine/>
    <w:rsid w:val="00C531FE"/>
    <w:pPr>
      <w:spacing w:before="0" w:after="0" w:line="240" w:lineRule="auto"/>
      <w:ind w:left="567" w:hanging="567"/>
    </w:pPr>
    <w:rPr>
      <w:sz w:val="22"/>
      <w:szCs w:val="22"/>
      <w:lang w:val="lt-LT"/>
    </w:rPr>
  </w:style>
  <w:style w:type="paragraph" w:customStyle="1" w:styleId="PI-1labEMEASMCA">
    <w:name w:val="PI-1_lab EMEA_SMCA"/>
    <w:basedOn w:val="prastasis"/>
    <w:link w:val="PI-1labEMEASMCAChar"/>
    <w:autoRedefine/>
    <w:rsid w:val="00C531FE"/>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Cs w:val="22"/>
      <w:lang w:val="lt-LT"/>
    </w:rPr>
  </w:style>
  <w:style w:type="paragraph" w:customStyle="1" w:styleId="BT-EMEASMCA">
    <w:name w:val="BT- EMEA_SMCA"/>
    <w:basedOn w:val="BTEMEASMCA"/>
    <w:autoRedefine/>
    <w:rsid w:val="00C531FE"/>
    <w:pPr>
      <w:numPr>
        <w:numId w:val="21"/>
      </w:numPr>
      <w:tabs>
        <w:tab w:val="clear" w:pos="720"/>
        <w:tab w:val="num" w:pos="360"/>
      </w:tabs>
      <w:ind w:left="0" w:firstLine="0"/>
    </w:pPr>
  </w:style>
  <w:style w:type="paragraph" w:customStyle="1" w:styleId="BTbEMEASMCA">
    <w:name w:val="BT(b) EMEA_SMCA"/>
    <w:basedOn w:val="BTEMEASMCA"/>
    <w:autoRedefine/>
    <w:rsid w:val="00C531FE"/>
    <w:rPr>
      <w:b/>
    </w:rPr>
  </w:style>
  <w:style w:type="paragraph" w:customStyle="1" w:styleId="PI-3EMEASMCA">
    <w:name w:val="PI-3 EMEA_SMCA"/>
    <w:basedOn w:val="prastasis"/>
    <w:autoRedefine/>
    <w:rsid w:val="00C531FE"/>
    <w:pPr>
      <w:tabs>
        <w:tab w:val="clear" w:pos="567"/>
      </w:tabs>
      <w:spacing w:line="220" w:lineRule="exact"/>
    </w:pPr>
    <w:rPr>
      <w:b/>
      <w:bCs/>
      <w:szCs w:val="22"/>
      <w:lang w:val="lt-LT"/>
    </w:rPr>
  </w:style>
  <w:style w:type="character" w:customStyle="1" w:styleId="BTEMEASMCAChar">
    <w:name w:val="BT EMEA_SMCA Char"/>
    <w:link w:val="BTEMEASMCA"/>
    <w:rsid w:val="00C531FE"/>
    <w:rPr>
      <w:noProof/>
      <w:sz w:val="22"/>
      <w:szCs w:val="22"/>
      <w:lang w:val="lt-LT"/>
    </w:rPr>
  </w:style>
  <w:style w:type="character" w:customStyle="1" w:styleId="PI-1labEMEASMCAChar">
    <w:name w:val="PI-1_lab EMEA_SMCA Char"/>
    <w:link w:val="PI-1labEMEASMCA"/>
    <w:rsid w:val="00C531FE"/>
    <w:rPr>
      <w:b/>
      <w:noProof/>
      <w:sz w:val="22"/>
      <w:szCs w:val="22"/>
      <w:lang w:val="lt-LT"/>
    </w:rPr>
  </w:style>
  <w:style w:type="character" w:customStyle="1" w:styleId="Antrat2Diagrama">
    <w:name w:val="Antraštė 2 Diagrama"/>
    <w:link w:val="Antrat2"/>
    <w:uiPriority w:val="9"/>
    <w:rsid w:val="00C531FE"/>
    <w:rPr>
      <w:rFonts w:ascii="Helvetica" w:hAnsi="Helvetica"/>
      <w:b/>
      <w:i/>
      <w:sz w:val="24"/>
      <w:lang w:val="en-GB"/>
    </w:rPr>
  </w:style>
  <w:style w:type="character" w:customStyle="1" w:styleId="DebesliotekstasDiagrama">
    <w:name w:val="Debesėlio tekstas Diagrama"/>
    <w:link w:val="Debesliotekstas"/>
    <w:uiPriority w:val="99"/>
    <w:semiHidden/>
    <w:rsid w:val="00C531FE"/>
    <w:rPr>
      <w:rFonts w:ascii="Tahoma" w:hAnsi="Tahoma" w:cs="Tahoma"/>
      <w:sz w:val="16"/>
      <w:szCs w:val="16"/>
      <w:lang w:val="en-GB"/>
    </w:rPr>
  </w:style>
  <w:style w:type="character" w:customStyle="1" w:styleId="Antrat3Diagrama">
    <w:name w:val="Antraštė 3 Diagrama"/>
    <w:link w:val="Antrat3"/>
    <w:uiPriority w:val="9"/>
    <w:rsid w:val="00C531FE"/>
    <w:rPr>
      <w:b/>
      <w:kern w:val="28"/>
      <w:sz w:val="24"/>
    </w:rPr>
  </w:style>
  <w:style w:type="paragraph" w:styleId="Paprastasistekstas">
    <w:name w:val="Plain Text"/>
    <w:basedOn w:val="prastasis"/>
    <w:link w:val="PaprastasistekstasDiagrama"/>
    <w:uiPriority w:val="99"/>
    <w:rsid w:val="00C531FE"/>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link w:val="Paprastasistekstas"/>
    <w:uiPriority w:val="99"/>
    <w:rsid w:val="00C531FE"/>
    <w:rPr>
      <w:rFonts w:ascii="Courier New" w:eastAsia="SimSun" w:hAnsi="Courier New"/>
    </w:rPr>
  </w:style>
  <w:style w:type="paragraph" w:styleId="Sraopastraipa">
    <w:name w:val="List Paragraph"/>
    <w:basedOn w:val="prastasis"/>
    <w:uiPriority w:val="34"/>
    <w:qFormat/>
    <w:rsid w:val="00C531FE"/>
    <w:pPr>
      <w:ind w:left="720"/>
      <w:contextualSpacing/>
    </w:pPr>
  </w:style>
  <w:style w:type="paragraph" w:styleId="Pataisymai">
    <w:name w:val="Revision"/>
    <w:hidden/>
    <w:uiPriority w:val="99"/>
    <w:semiHidden/>
    <w:rsid w:val="00C531FE"/>
    <w:rPr>
      <w:sz w:val="22"/>
      <w:lang w:val="en-GB" w:eastAsia="en-US"/>
    </w:rPr>
  </w:style>
  <w:style w:type="character" w:styleId="Emfaz">
    <w:name w:val="Emphasis"/>
    <w:uiPriority w:val="20"/>
    <w:qFormat/>
    <w:rsid w:val="00C531FE"/>
    <w:rPr>
      <w:i/>
      <w:iCs/>
    </w:rPr>
  </w:style>
  <w:style w:type="character" w:customStyle="1" w:styleId="apple-converted-space">
    <w:name w:val="apple-converted-space"/>
    <w:rsid w:val="00C531FE"/>
  </w:style>
  <w:style w:type="paragraph" w:styleId="Pavadinimas">
    <w:name w:val="Title"/>
    <w:basedOn w:val="prastasis"/>
    <w:next w:val="prastasis"/>
    <w:link w:val="PavadinimasDiagrama"/>
    <w:qFormat/>
    <w:rsid w:val="005E770D"/>
    <w:pPr>
      <w:spacing w:line="240" w:lineRule="auto"/>
      <w:contextualSpacing/>
    </w:pPr>
    <w:rPr>
      <w:rFonts w:ascii="Calibri Light" w:hAnsi="Calibri Light"/>
      <w:spacing w:val="-10"/>
      <w:kern w:val="28"/>
      <w:sz w:val="56"/>
      <w:szCs w:val="56"/>
    </w:rPr>
  </w:style>
  <w:style w:type="character" w:customStyle="1" w:styleId="PavadinimasDiagrama">
    <w:name w:val="Pavadinimas Diagrama"/>
    <w:link w:val="Pavadinimas"/>
    <w:rsid w:val="002369F6"/>
    <w:rPr>
      <w:rFonts w:ascii="Calibri Light" w:hAnsi="Calibri Light"/>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539308">
      <w:bodyDiv w:val="1"/>
      <w:marLeft w:val="0"/>
      <w:marRight w:val="0"/>
      <w:marTop w:val="0"/>
      <w:marBottom w:val="0"/>
      <w:divBdr>
        <w:top w:val="none" w:sz="0" w:space="0" w:color="auto"/>
        <w:left w:val="none" w:sz="0" w:space="0" w:color="auto"/>
        <w:bottom w:val="none" w:sz="0" w:space="0" w:color="auto"/>
        <w:right w:val="none" w:sz="0" w:space="0" w:color="auto"/>
      </w:divBdr>
    </w:div>
    <w:div w:id="1583569016">
      <w:bodyDiv w:val="1"/>
      <w:marLeft w:val="0"/>
      <w:marRight w:val="0"/>
      <w:marTop w:val="0"/>
      <w:marBottom w:val="0"/>
      <w:divBdr>
        <w:top w:val="none" w:sz="0" w:space="0" w:color="auto"/>
        <w:left w:val="none" w:sz="0" w:space="0" w:color="auto"/>
        <w:bottom w:val="none" w:sz="0" w:space="0" w:color="auto"/>
        <w:right w:val="none" w:sz="0" w:space="0" w:color="auto"/>
      </w:divBdr>
    </w:div>
    <w:div w:id="158441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8" ma:contentTypeDescription="Create a new document." ma:contentTypeScope="" ma:versionID="19bd901de524830af3f80742075c6f2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e1fff197c0a94e514548150bdec41a79"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4AD0B-4F2D-43C3-AB4A-3068F40A193E}">
  <ds:schemaRefs>
    <ds:schemaRef ds:uri="http://schemas.microsoft.com/sharepoint/v3/contenttype/forms"/>
  </ds:schemaRefs>
</ds:datastoreItem>
</file>

<file path=customXml/itemProps2.xml><?xml version="1.0" encoding="utf-8"?>
<ds:datastoreItem xmlns:ds="http://schemas.openxmlformats.org/officeDocument/2006/customXml" ds:itemID="{283A1631-CC20-4917-B0EC-49841371071D}">
  <ds:schemaRefs>
    <ds:schemaRef ds:uri="http://purl.org/dc/elements/1.1/"/>
    <ds:schemaRef ds:uri="d773f5e4-4fda-4e10-ae40-9e97953da94b"/>
    <ds:schemaRef ds:uri="http://purl.org/dc/terms/"/>
    <ds:schemaRef ds:uri="http://schemas.microsoft.com/office/2006/metadata/properties"/>
    <ds:schemaRef ds:uri="f1ce74ce-6288-40aa-b392-4d3bb9648aad"/>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CB3378E-669A-41AB-A982-BF4ECB84E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D64EF8-4542-41F3-BCD5-7C7A0BAF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3567</Words>
  <Characters>29618</Characters>
  <Application>Microsoft Office Word</Application>
  <DocSecurity>0</DocSecurity>
  <Lines>246</Lines>
  <Paragraphs>66</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ANNEX I</vt:lpstr>
      <vt:lpstr>ANNEX I</vt:lpstr>
      <vt:lpstr>ANNEX I</vt:lpstr>
    </vt:vector>
  </TitlesOfParts>
  <Company>sanofi-aventis</Company>
  <LinksUpToDate>false</LinksUpToDate>
  <CharactersWithSpaces>33119</CharactersWithSpaces>
  <SharedDoc>false</SharedDoc>
  <HLinks>
    <vt:vector size="12" baseType="variant">
      <vt:variant>
        <vt:i4>7077950</vt:i4>
      </vt:variant>
      <vt:variant>
        <vt:i4>174</vt:i4>
      </vt:variant>
      <vt:variant>
        <vt:i4>0</vt:i4>
      </vt:variant>
      <vt:variant>
        <vt:i4>5</vt:i4>
      </vt:variant>
      <vt:variant>
        <vt:lpwstr>http://www.vvkt.lt/</vt:lpwstr>
      </vt:variant>
      <vt:variant>
        <vt:lpwstr/>
      </vt:variant>
      <vt:variant>
        <vt:i4>7077950</vt:i4>
      </vt:variant>
      <vt:variant>
        <vt:i4>90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dc:title>
  <dc:subject>General-EMEA/148118/2007</dc:subject>
  <dc:creator>Reinotiene, Daiva PH/LT</dc:creator>
  <cp:keywords/>
  <cp:lastModifiedBy>Albina Burkauskaitė</cp:lastModifiedBy>
  <cp:revision>4</cp:revision>
  <cp:lastPrinted>2005-07-25T07:34:00Z</cp:lastPrinted>
  <dcterms:created xsi:type="dcterms:W3CDTF">2023-11-16T11:32:00Z</dcterms:created>
  <dcterms:modified xsi:type="dcterms:W3CDTF">2023-11-22T13:18:00Z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General-EMEA/148118/2007</vt:lpwstr>
  </property>
  <property fmtid="{D5CDD505-2E9C-101B-9397-08002B2CF9AE}" pid="6" name="DM_Title">
    <vt:lpwstr/>
  </property>
  <property fmtid="{D5CDD505-2E9C-101B-9397-08002B2CF9AE}" pid="7" name="DM_Language">
    <vt:lpwstr/>
  </property>
  <property fmtid="{D5CDD505-2E9C-101B-9397-08002B2CF9AE}" pid="8" name="DM_Name">
    <vt:lpwstr>H01a EN SPC-II-lab-pl v7.2</vt:lpwstr>
  </property>
  <property fmtid="{D5CDD505-2E9C-101B-9397-08002B2CF9AE}" pid="9" name="DM_Owner">
    <vt:lpwstr>Holemarova Zuzana</vt:lpwstr>
  </property>
  <property fmtid="{D5CDD505-2E9C-101B-9397-08002B2CF9AE}" pid="10" name="DM_Creation_Date">
    <vt:lpwstr>30/03/2007 11:27:12</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30/03/2007 11:27:16</vt:lpwstr>
  </property>
  <property fmtid="{D5CDD505-2E9C-101B-9397-08002B2CF9AE}" pid="14" name="DM_Type">
    <vt:lpwstr>emea_document</vt:lpwstr>
  </property>
  <property fmtid="{D5CDD505-2E9C-101B-9397-08002B2CF9AE}" pid="15" name="DM_Version">
    <vt:lpwstr>0.1, CURRENT, published April 07</vt:lpwstr>
  </property>
  <property fmtid="{D5CDD505-2E9C-101B-9397-08002B2CF9AE}" pid="16" name="DM_emea_doc_ref_id">
    <vt:lpwstr>EMEA/148118/2007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148118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_NewReviewCycle">
    <vt:lpwstr/>
  </property>
</Properties>
</file>