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C630F1">
        <w:rPr>
          <w:rFonts w:ascii="Times New Roman" w:eastAsia="Times New Roman" w:hAnsi="Times New Roman" w:cs="Times New Roman"/>
          <w:b/>
          <w:caps/>
        </w:rPr>
        <w:t>I PRIEDAS</w:t>
      </w:r>
      <w:bookmarkEnd w:id="0"/>
      <w:bookmarkEnd w:id="1"/>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C630F1">
        <w:rPr>
          <w:rFonts w:ascii="Times New Roman" w:eastAsia="Times New Roman" w:hAnsi="Times New Roman" w:cs="Times New Roman"/>
          <w:b/>
          <w:caps/>
        </w:rPr>
        <w:t>PREPARATO CHARAKTERISTIKŲ SANTRAUKA</w:t>
      </w:r>
      <w:bookmarkEnd w:id="2"/>
      <w:bookmarkEnd w:id="3"/>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r w:rsidRPr="00C630F1">
        <w:rPr>
          <w:rFonts w:ascii="Times New Roman" w:eastAsia="Times New Roman" w:hAnsi="Times New Roman" w:cs="Times New Roman"/>
          <w:b/>
          <w:bCs/>
          <w:iCs/>
        </w:rPr>
        <w:br w:type="page"/>
      </w:r>
      <w:bookmarkStart w:id="4" w:name="_Toc129243098"/>
      <w:bookmarkStart w:id="5" w:name="_Toc129243223"/>
      <w:r w:rsidRPr="00C630F1">
        <w:rPr>
          <w:rFonts w:ascii="Times New Roman" w:eastAsia="Times New Roman" w:hAnsi="Times New Roman" w:cs="Times New Roman"/>
          <w:b/>
        </w:rPr>
        <w:lastRenderedPageBreak/>
        <w:t>1.</w:t>
      </w:r>
      <w:r w:rsidRPr="00C630F1">
        <w:rPr>
          <w:rFonts w:ascii="Times New Roman" w:eastAsia="Times New Roman" w:hAnsi="Times New Roman" w:cs="Times New Roman"/>
          <w:b/>
        </w:rPr>
        <w:tab/>
        <w:t>VAISTINIO PREPARATO PAVADINIMAS</w:t>
      </w:r>
      <w:bookmarkEnd w:id="4"/>
      <w:bookmarkEnd w:id="5"/>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3</w:t>
      </w:r>
      <w:r w:rsidR="000E16B5" w:rsidRPr="00C630F1">
        <w:rPr>
          <w:rFonts w:ascii="Times New Roman" w:eastAsia="Times New Roman" w:hAnsi="Times New Roman" w:cs="Times New Roman"/>
          <w:noProof/>
        </w:rPr>
        <w:t> </w:t>
      </w:r>
      <w:r w:rsidRPr="00C630F1">
        <w:rPr>
          <w:rFonts w:ascii="Times New Roman" w:eastAsia="Times New Roman" w:hAnsi="Times New Roman" w:cs="Times New Roman"/>
          <w:noProof/>
        </w:rPr>
        <w:t>mg plėvele dengtos tabletės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6</w:t>
      </w:r>
      <w:r w:rsidR="000E16B5" w:rsidRPr="00C630F1">
        <w:rPr>
          <w:rFonts w:ascii="Times New Roman" w:eastAsia="Times New Roman" w:hAnsi="Times New Roman" w:cs="Times New Roman"/>
          <w:noProof/>
        </w:rPr>
        <w:t> </w:t>
      </w:r>
      <w:r w:rsidRPr="00C630F1">
        <w:rPr>
          <w:rFonts w:ascii="Times New Roman" w:eastAsia="Times New Roman" w:hAnsi="Times New Roman" w:cs="Times New Roman"/>
          <w:noProof/>
        </w:rPr>
        <w:t>mg plėvele dengtos tabletės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C630F1">
        <w:rPr>
          <w:rFonts w:ascii="Times New Roman" w:eastAsia="Times New Roman" w:hAnsi="Times New Roman" w:cs="Times New Roman"/>
          <w:b/>
        </w:rPr>
        <w:t>2.</w:t>
      </w:r>
      <w:r w:rsidRPr="00C630F1">
        <w:rPr>
          <w:rFonts w:ascii="Times New Roman" w:eastAsia="Times New Roman" w:hAnsi="Times New Roman" w:cs="Times New Roman"/>
          <w:b/>
        </w:rPr>
        <w:tab/>
        <w:t>KOKYBINĖ IR KIEKYBINĖ SUDĖTIS</w:t>
      </w:r>
      <w:bookmarkEnd w:id="6"/>
      <w:bookmarkEnd w:id="7"/>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3</w:t>
      </w:r>
      <w:r w:rsidR="000E16B5" w:rsidRPr="00C630F1">
        <w:rPr>
          <w:rFonts w:ascii="Times New Roman" w:eastAsia="Times New Roman" w:hAnsi="Times New Roman" w:cs="Times New Roman"/>
          <w:noProof/>
        </w:rPr>
        <w:t> </w:t>
      </w:r>
      <w:r w:rsidRPr="00C630F1">
        <w:rPr>
          <w:rFonts w:ascii="Times New Roman" w:eastAsia="Times New Roman" w:hAnsi="Times New Roman" w:cs="Times New Roman"/>
          <w:noProof/>
        </w:rPr>
        <w:t>mg plėvele dengtos tabletės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Vienoje plėvele dengtoje tabletėje yra 3</w:t>
      </w:r>
      <w:r w:rsidR="000E16B5" w:rsidRPr="00C630F1">
        <w:rPr>
          <w:rFonts w:ascii="Times New Roman" w:eastAsia="Times New Roman" w:hAnsi="Times New Roman" w:cs="Times New Roman"/>
          <w:noProof/>
        </w:rPr>
        <w:t> </w:t>
      </w:r>
      <w:r w:rsidRPr="00C630F1">
        <w:rPr>
          <w:rFonts w:ascii="Times New Roman" w:eastAsia="Times New Roman" w:hAnsi="Times New Roman" w:cs="Times New Roman"/>
          <w:noProof/>
        </w:rPr>
        <w:t>mg bromazepamo.</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61316F"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u w:val="single"/>
        </w:rPr>
        <w:t>Pagalbinės medžiagos, kurių poveikis žinomas</w:t>
      </w:r>
      <w:r w:rsidRPr="00C630F1">
        <w:rPr>
          <w:rFonts w:ascii="Times New Roman" w:eastAsia="Times New Roman" w:hAnsi="Times New Roman" w:cs="Times New Roman"/>
          <w:noProof/>
        </w:rPr>
        <w:t xml:space="preserve">: </w:t>
      </w:r>
    </w:p>
    <w:p w:rsidR="00BE0D8E" w:rsidRPr="00C630F1" w:rsidRDefault="0061316F"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vienoje plėvele dengtoje tabletėje yra 107 mg </w:t>
      </w:r>
      <w:r w:rsidR="00BE0D8E" w:rsidRPr="00C630F1">
        <w:rPr>
          <w:rFonts w:ascii="Times New Roman" w:eastAsia="Times New Roman" w:hAnsi="Times New Roman" w:cs="Times New Roman"/>
          <w:noProof/>
        </w:rPr>
        <w:t>laktozės monohidrat</w:t>
      </w:r>
      <w:r w:rsidRPr="00C630F1">
        <w:rPr>
          <w:rFonts w:ascii="Times New Roman" w:eastAsia="Times New Roman" w:hAnsi="Times New Roman" w:cs="Times New Roman"/>
          <w:noProof/>
        </w:rPr>
        <w:t xml:space="preserve">o ir </w:t>
      </w:r>
      <w:r w:rsidRPr="00724F6B">
        <w:rPr>
          <w:rFonts w:ascii="Times New Roman" w:eastAsia="Times New Roman" w:hAnsi="Times New Roman" w:cs="Times New Roman"/>
          <w:noProof/>
        </w:rPr>
        <w:t xml:space="preserve">0,0345 mg </w:t>
      </w:r>
      <w:r w:rsidR="00BE0D8E" w:rsidRPr="00724F6B">
        <w:rPr>
          <w:rFonts w:ascii="Times New Roman" w:eastAsia="Times New Roman" w:hAnsi="Times New Roman" w:cs="Times New Roman"/>
          <w:noProof/>
        </w:rPr>
        <w:t>azorubin</w:t>
      </w:r>
      <w:r w:rsidRPr="00724F6B">
        <w:rPr>
          <w:rFonts w:ascii="Times New Roman" w:eastAsia="Times New Roman" w:hAnsi="Times New Roman" w:cs="Times New Roman"/>
          <w:noProof/>
        </w:rPr>
        <w:t>o</w:t>
      </w:r>
      <w:r w:rsidR="00BE0D8E" w:rsidRPr="00C630F1">
        <w:rPr>
          <w:rFonts w:ascii="Times New Roman" w:eastAsia="Times New Roman" w:hAnsi="Times New Roman" w:cs="Times New Roman"/>
          <w:noProof/>
        </w:rPr>
        <w:t xml:space="preserve"> (E122).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6 mg plėvele dengtos tabletės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Vienoje plėvele dengtoje tabletėje yra 6</w:t>
      </w:r>
      <w:r w:rsidR="000E16B5" w:rsidRPr="00C630F1">
        <w:rPr>
          <w:rFonts w:ascii="Times New Roman" w:eastAsia="Times New Roman" w:hAnsi="Times New Roman" w:cs="Times New Roman"/>
          <w:noProof/>
        </w:rPr>
        <w:t> </w:t>
      </w:r>
      <w:r w:rsidRPr="00C630F1">
        <w:rPr>
          <w:rFonts w:ascii="Times New Roman" w:eastAsia="Times New Roman" w:hAnsi="Times New Roman" w:cs="Times New Roman"/>
          <w:noProof/>
        </w:rPr>
        <w:t>mg bromazepamo.</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61316F"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u w:val="single"/>
        </w:rPr>
        <w:t>Pagalbinė medžiaga, kurios poveikis žinomas</w:t>
      </w:r>
      <w:r w:rsidRPr="00C630F1">
        <w:rPr>
          <w:rFonts w:ascii="Times New Roman" w:eastAsia="Times New Roman" w:hAnsi="Times New Roman" w:cs="Times New Roman"/>
          <w:noProof/>
        </w:rPr>
        <w:t>:</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 </w:t>
      </w:r>
      <w:r w:rsidR="0061316F" w:rsidRPr="00C630F1">
        <w:rPr>
          <w:rFonts w:ascii="Times New Roman" w:eastAsia="Times New Roman" w:hAnsi="Times New Roman" w:cs="Times New Roman"/>
          <w:noProof/>
        </w:rPr>
        <w:t xml:space="preserve">vienoje plėvele dengtoje tabletėje yra 107 mg laktozės </w:t>
      </w:r>
      <w:r w:rsidRPr="00C630F1">
        <w:rPr>
          <w:rFonts w:ascii="Times New Roman" w:eastAsia="Times New Roman" w:hAnsi="Times New Roman" w:cs="Times New Roman"/>
          <w:noProof/>
        </w:rPr>
        <w:t>monohidrat</w:t>
      </w:r>
      <w:r w:rsidR="0061316F" w:rsidRPr="00C630F1">
        <w:rPr>
          <w:rFonts w:ascii="Times New Roman" w:eastAsia="Times New Roman" w:hAnsi="Times New Roman" w:cs="Times New Roman"/>
          <w:noProof/>
        </w:rPr>
        <w:t>o</w:t>
      </w:r>
      <w:r w:rsidRPr="00C630F1">
        <w:rPr>
          <w:rFonts w:ascii="Times New Roman" w:eastAsia="Times New Roman" w:hAnsi="Times New Roman" w:cs="Times New Roman"/>
          <w:noProof/>
        </w:rPr>
        <w:t>.</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Visos pagalbinės medžiagos išvardytos 6.1 skyriuje.</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C630F1">
        <w:rPr>
          <w:rFonts w:ascii="Times New Roman" w:eastAsia="Times New Roman" w:hAnsi="Times New Roman" w:cs="Times New Roman"/>
          <w:b/>
        </w:rPr>
        <w:t>3.</w:t>
      </w:r>
      <w:r w:rsidRPr="00C630F1">
        <w:rPr>
          <w:rFonts w:ascii="Times New Roman" w:eastAsia="Times New Roman" w:hAnsi="Times New Roman" w:cs="Times New Roman"/>
          <w:b/>
        </w:rPr>
        <w:tab/>
        <w:t>FARMACINĖ FORMA</w:t>
      </w:r>
      <w:bookmarkEnd w:id="8"/>
      <w:bookmarkEnd w:id="9"/>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Plėvele dengta tabletė.</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3</w:t>
      </w:r>
      <w:r w:rsidR="000E16B5" w:rsidRPr="00C630F1">
        <w:rPr>
          <w:rFonts w:ascii="Times New Roman" w:eastAsia="Times New Roman" w:hAnsi="Times New Roman" w:cs="Times New Roman"/>
          <w:noProof/>
        </w:rPr>
        <w:t> </w:t>
      </w:r>
      <w:r w:rsidRPr="00C630F1">
        <w:rPr>
          <w:rFonts w:ascii="Times New Roman" w:eastAsia="Times New Roman" w:hAnsi="Times New Roman" w:cs="Times New Roman"/>
          <w:noProof/>
        </w:rPr>
        <w:t>mg plėvele dengtos tabletės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Rožinės spalvos plėvele dengta apvali abipus išgaubta tabletė, su perlaužimo vagele. Tabletę galima padalyti į</w:t>
      </w:r>
      <w:r w:rsidR="000E16B5" w:rsidRPr="00C630F1">
        <w:rPr>
          <w:rFonts w:ascii="Times New Roman" w:eastAsia="Times New Roman" w:hAnsi="Times New Roman" w:cs="Times New Roman"/>
          <w:noProof/>
        </w:rPr>
        <w:t xml:space="preserve"> </w:t>
      </w:r>
      <w:r w:rsidRPr="00C630F1">
        <w:rPr>
          <w:rFonts w:ascii="Times New Roman" w:eastAsia="Times New Roman" w:hAnsi="Times New Roman" w:cs="Times New Roman"/>
          <w:noProof/>
        </w:rPr>
        <w:t>lygias dozes.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6</w:t>
      </w:r>
      <w:r w:rsidR="000E16B5" w:rsidRPr="00C630F1">
        <w:rPr>
          <w:rFonts w:ascii="Times New Roman" w:eastAsia="Times New Roman" w:hAnsi="Times New Roman" w:cs="Times New Roman"/>
          <w:noProof/>
        </w:rPr>
        <w:t> </w:t>
      </w:r>
      <w:r w:rsidRPr="00C630F1">
        <w:rPr>
          <w:rFonts w:ascii="Times New Roman" w:eastAsia="Times New Roman" w:hAnsi="Times New Roman" w:cs="Times New Roman"/>
          <w:noProof/>
        </w:rPr>
        <w:t>mg plėvele dengtos tabletės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Žalios spalvos plėvele dengta apvali abipus išgaubta tabletė, su perlaužimo vagele. Tabletę galima padalyti į lygias dozes.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C630F1">
        <w:rPr>
          <w:rFonts w:ascii="Times New Roman" w:eastAsia="Times New Roman" w:hAnsi="Times New Roman" w:cs="Times New Roman"/>
          <w:b/>
        </w:rPr>
        <w:t>4.</w:t>
      </w:r>
      <w:r w:rsidRPr="00C630F1">
        <w:rPr>
          <w:rFonts w:ascii="Times New Roman" w:eastAsia="Times New Roman" w:hAnsi="Times New Roman" w:cs="Times New Roman"/>
          <w:b/>
        </w:rPr>
        <w:tab/>
        <w:t>KLINIKINĖ INFORMACIJA</w:t>
      </w:r>
      <w:bookmarkEnd w:id="10"/>
      <w:bookmarkEnd w:id="11"/>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C630F1">
        <w:rPr>
          <w:rFonts w:ascii="Times New Roman" w:eastAsia="Times New Roman" w:hAnsi="Times New Roman" w:cs="Times New Roman"/>
          <w:b/>
          <w:kern w:val="28"/>
        </w:rPr>
        <w:t>4.1</w:t>
      </w:r>
      <w:r w:rsidRPr="00C630F1">
        <w:rPr>
          <w:rFonts w:ascii="Times New Roman" w:eastAsia="Times New Roman" w:hAnsi="Times New Roman" w:cs="Times New Roman"/>
          <w:b/>
          <w:kern w:val="28"/>
        </w:rPr>
        <w:tab/>
        <w:t>Terapinės indikacijos</w:t>
      </w:r>
      <w:bookmarkEnd w:id="12"/>
      <w:bookmarkEnd w:id="13"/>
    </w:p>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spacing w:after="0" w:line="240" w:lineRule="auto"/>
        <w:rPr>
          <w:rFonts w:ascii="Times New Roman" w:eastAsia="Times New Roman" w:hAnsi="Times New Roman" w:cs="Times New Roman"/>
        </w:rPr>
      </w:pPr>
      <w:r w:rsidRPr="00C630F1">
        <w:rPr>
          <w:rFonts w:ascii="Times New Roman" w:eastAsia="Times New Roman" w:hAnsi="Times New Roman" w:cs="Times New Roman"/>
        </w:rPr>
        <w:t>Nerimas, įtampa ir kiti su nerimo sindromu susiję somatiniai ar psichiniai negalavimai.</w:t>
      </w:r>
    </w:p>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spacing w:after="0" w:line="240" w:lineRule="auto"/>
        <w:rPr>
          <w:rFonts w:ascii="Times New Roman" w:eastAsia="Times New Roman" w:hAnsi="Times New Roman" w:cs="Times New Roman"/>
        </w:rPr>
      </w:pPr>
      <w:r w:rsidRPr="00C630F1">
        <w:rPr>
          <w:rFonts w:ascii="Times New Roman" w:eastAsia="Times New Roman" w:hAnsi="Times New Roman" w:cs="Times New Roman"/>
        </w:rPr>
        <w:t>Kaip pagalbinė priemonė gydant nerimą ar sujaudinimą, susijusius su psichikos sutrikimais, tokiais kaip nuotaikos sutrikimai ar šizofrenija.</w:t>
      </w:r>
    </w:p>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spacing w:after="0" w:line="240" w:lineRule="auto"/>
        <w:rPr>
          <w:rFonts w:ascii="Times New Roman" w:eastAsia="Times New Roman" w:hAnsi="Times New Roman" w:cs="Times New Roman"/>
        </w:rPr>
      </w:pPr>
      <w:r w:rsidRPr="00C630F1">
        <w:rPr>
          <w:rFonts w:ascii="Times New Roman" w:eastAsia="Times New Roman" w:hAnsi="Times New Roman" w:cs="Times New Roman"/>
        </w:rPr>
        <w:t>Benzodiazepinais gydoma tik tuo atveju, kai sutrikimas yra sunkus, riboja paciento veiklą ir labai jį vargina.</w:t>
      </w:r>
    </w:p>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C630F1">
        <w:rPr>
          <w:rFonts w:ascii="Times New Roman" w:eastAsia="Times New Roman" w:hAnsi="Times New Roman" w:cs="Times New Roman"/>
          <w:b/>
          <w:kern w:val="28"/>
        </w:rPr>
        <w:t>4.2</w:t>
      </w:r>
      <w:r w:rsidRPr="00C630F1">
        <w:rPr>
          <w:rFonts w:ascii="Times New Roman" w:eastAsia="Times New Roman" w:hAnsi="Times New Roman" w:cs="Times New Roman"/>
          <w:b/>
          <w:kern w:val="28"/>
        </w:rPr>
        <w:tab/>
        <w:t>Dozavimas ir vartojimo metodas</w:t>
      </w:r>
      <w:bookmarkEnd w:id="14"/>
      <w:bookmarkEnd w:id="15"/>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u w:val="single"/>
        </w:rPr>
      </w:pPr>
      <w:r w:rsidRPr="00C630F1">
        <w:rPr>
          <w:rFonts w:ascii="Times New Roman" w:eastAsia="Times New Roman" w:hAnsi="Times New Roman" w:cs="Times New Roman"/>
          <w:noProof/>
          <w:u w:val="single"/>
        </w:rPr>
        <w:t>Dozavimas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Dozė priklauso nuo ligos sunkumo, ją reikia parinkti individualiai.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Gydyti reikia pradėti kuo mažesne doze ir palengva didinti, kol pasiekiama veiksmingiausia ir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geriausiai toleruojama dozė, nes stebimi labai dideli jautrumo skirtumai.</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Vidutinė dozė vartojant vaistinio preparato namuose</w:t>
      </w: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lastRenderedPageBreak/>
        <w:t>Skiriama vartoti po 1,5-3</w:t>
      </w:r>
      <w:r w:rsidR="000E16B5" w:rsidRPr="00C630F1">
        <w:rPr>
          <w:rFonts w:ascii="Times New Roman" w:eastAsia="Times New Roman" w:hAnsi="Times New Roman" w:cs="Times New Roman"/>
          <w:lang w:eastAsia="lt-LT"/>
        </w:rPr>
        <w:t> </w:t>
      </w:r>
      <w:r w:rsidRPr="00C630F1">
        <w:rPr>
          <w:rFonts w:ascii="Times New Roman" w:eastAsia="Times New Roman" w:hAnsi="Times New Roman" w:cs="Times New Roman"/>
          <w:lang w:eastAsia="lt-LT"/>
        </w:rPr>
        <w:t>mg iki trijų kartų per parą.</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Dozė vartojama sunkiais atvejais, ypač gydant ligoninėje</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Sunkiais atvejais, gydant ligoninėje, paros dozę galima palaipsniui didinti iki 6-12</w:t>
      </w:r>
      <w:r w:rsidR="000E16B5" w:rsidRPr="00C630F1">
        <w:rPr>
          <w:rFonts w:ascii="Times New Roman" w:eastAsia="Times New Roman" w:hAnsi="Times New Roman" w:cs="Times New Roman"/>
          <w:noProof/>
        </w:rPr>
        <w:t> </w:t>
      </w:r>
      <w:r w:rsidRPr="00C630F1">
        <w:rPr>
          <w:rFonts w:ascii="Times New Roman" w:eastAsia="Times New Roman" w:hAnsi="Times New Roman" w:cs="Times New Roman"/>
          <w:noProof/>
        </w:rPr>
        <w:t>mg, kurią reikia išgerti per 2-3 kartus.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61316F" w:rsidP="00BE0D8E">
      <w:pPr>
        <w:suppressAutoHyphens/>
        <w:spacing w:after="0" w:line="240" w:lineRule="auto"/>
        <w:rPr>
          <w:rFonts w:ascii="Times New Roman" w:eastAsia="Times New Roman" w:hAnsi="Times New Roman" w:cs="Times New Roman"/>
          <w:i/>
          <w:lang w:eastAsia="lt-LT"/>
        </w:rPr>
      </w:pPr>
      <w:r w:rsidRPr="00C630F1">
        <w:rPr>
          <w:rFonts w:ascii="Times New Roman" w:eastAsia="Times New Roman" w:hAnsi="Times New Roman" w:cs="Times New Roman"/>
          <w:i/>
          <w:lang w:eastAsia="lt-LT"/>
        </w:rPr>
        <w:t>Ypatingos populiacijos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 xml:space="preserve">Senyviems ir (arba) nusilpusiems </w:t>
      </w:r>
      <w:r w:rsidRPr="007D2F5E">
        <w:rPr>
          <w:rFonts w:ascii="Times New Roman" w:eastAsia="Times New Roman" w:hAnsi="Times New Roman" w:cs="Times New Roman"/>
          <w:lang w:eastAsia="lt-LT"/>
        </w:rPr>
        <w:t xml:space="preserve">pacientams </w:t>
      </w:r>
      <w:r w:rsidRPr="00C630F1">
        <w:rPr>
          <w:rFonts w:ascii="Times New Roman" w:eastAsia="Times New Roman" w:hAnsi="Times New Roman" w:cs="Times New Roman"/>
          <w:lang w:eastAsia="lt-LT"/>
        </w:rPr>
        <w:t xml:space="preserve">ir </w:t>
      </w:r>
      <w:r w:rsidR="000B638E">
        <w:rPr>
          <w:rFonts w:ascii="Times New Roman" w:eastAsia="Times New Roman" w:hAnsi="Times New Roman" w:cs="Times New Roman"/>
          <w:lang w:eastAsia="lt-LT"/>
        </w:rPr>
        <w:t xml:space="preserve">turintiems </w:t>
      </w:r>
      <w:r w:rsidRPr="00C630F1">
        <w:rPr>
          <w:rFonts w:ascii="Times New Roman" w:eastAsia="Times New Roman" w:hAnsi="Times New Roman" w:cs="Times New Roman"/>
          <w:lang w:eastAsia="lt-LT"/>
        </w:rPr>
        <w:t>kvėpavimo nepakankamum</w:t>
      </w:r>
      <w:r w:rsidR="0061316F" w:rsidRPr="00C630F1">
        <w:rPr>
          <w:rFonts w:ascii="Times New Roman" w:eastAsia="Times New Roman" w:hAnsi="Times New Roman" w:cs="Times New Roman"/>
          <w:lang w:eastAsia="lt-LT"/>
        </w:rPr>
        <w:t>ą</w:t>
      </w:r>
      <w:r w:rsidRPr="00C630F1">
        <w:rPr>
          <w:rFonts w:ascii="Times New Roman" w:eastAsia="Times New Roman" w:hAnsi="Times New Roman" w:cs="Times New Roman"/>
          <w:lang w:eastAsia="lt-LT"/>
        </w:rPr>
        <w:t xml:space="preserve">, taip pat </w:t>
      </w:r>
      <w:r w:rsidRPr="007D2F5E">
        <w:rPr>
          <w:rFonts w:ascii="Times New Roman" w:eastAsia="Times New Roman" w:hAnsi="Times New Roman" w:cs="Times New Roman"/>
          <w:lang w:eastAsia="lt-LT"/>
        </w:rPr>
        <w:t>esant kepenų</w:t>
      </w:r>
      <w:r w:rsidRPr="00C630F1">
        <w:rPr>
          <w:rFonts w:ascii="Times New Roman" w:eastAsia="Times New Roman" w:hAnsi="Times New Roman" w:cs="Times New Roman"/>
          <w:lang w:eastAsia="lt-LT"/>
        </w:rPr>
        <w:t xml:space="preserve"> </w:t>
      </w:r>
      <w:r w:rsidR="000B638E">
        <w:rPr>
          <w:rFonts w:ascii="Times New Roman" w:eastAsia="Times New Roman" w:hAnsi="Times New Roman" w:cs="Times New Roman"/>
          <w:lang w:eastAsia="lt-LT"/>
        </w:rPr>
        <w:t>nepakankamumui</w:t>
      </w:r>
      <w:r w:rsidR="00C60FB7">
        <w:rPr>
          <w:rFonts w:ascii="Times New Roman" w:eastAsia="Times New Roman" w:hAnsi="Times New Roman" w:cs="Times New Roman"/>
          <w:lang w:eastAsia="lt-LT"/>
        </w:rPr>
        <w:t xml:space="preserve"> </w:t>
      </w:r>
      <w:r w:rsidRPr="00C630F1">
        <w:rPr>
          <w:rFonts w:ascii="Times New Roman" w:eastAsia="Times New Roman" w:hAnsi="Times New Roman" w:cs="Times New Roman"/>
          <w:lang w:eastAsia="lt-LT"/>
        </w:rPr>
        <w:t>dėl individualių jautrumo ir farmakokinetikos pokyčių skiriamos mažesnės dozės (žr. 4.4 ir 4.5 skyrius). Gydymą reikia tuomet pradėti skiriant vartoti pusę suaugusiųjų dozės; dozės didinimas priklauso nuo poreikio ir vaistinio preparato toleravimo.</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Vaikų populiacija</w:t>
      </w:r>
    </w:p>
    <w:p w:rsidR="00BE0D8E" w:rsidRPr="00C630F1" w:rsidRDefault="00634F38" w:rsidP="00BE0D8E">
      <w:pPr>
        <w:tabs>
          <w:tab w:val="left" w:pos="0"/>
          <w:tab w:val="left" w:pos="567"/>
          <w:tab w:val="left" w:pos="3780"/>
        </w:tabs>
        <w:spacing w:after="0" w:line="240" w:lineRule="auto"/>
        <w:rPr>
          <w:rFonts w:ascii="Times New Roman" w:eastAsia="Times New Roman" w:hAnsi="Times New Roman" w:cs="Times New Roman"/>
          <w:noProof/>
        </w:rPr>
      </w:pPr>
      <w:r w:rsidRPr="00634F38">
        <w:rPr>
          <w:rFonts w:ascii="Times New Roman" w:eastAsia="Times New Roman" w:hAnsi="Times New Roman" w:cs="Times New Roman"/>
          <w:noProof/>
        </w:rPr>
        <w:t xml:space="preserve">Vaistinis preparatas neturėtų būti skiriamas vaikams ir paaugliams, nes </w:t>
      </w:r>
      <w:r>
        <w:rPr>
          <w:rFonts w:ascii="Times New Roman" w:eastAsia="Times New Roman" w:hAnsi="Times New Roman" w:cs="Times New Roman"/>
          <w:noProof/>
        </w:rPr>
        <w:t>p</w:t>
      </w:r>
      <w:r w:rsidR="00BE0D8E" w:rsidRPr="00C630F1">
        <w:rPr>
          <w:rFonts w:ascii="Times New Roman" w:eastAsia="Times New Roman" w:hAnsi="Times New Roman" w:cs="Times New Roman"/>
          <w:noProof/>
        </w:rPr>
        <w:t>atirtis gydant vaikus ir paauglius nepakankama.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u w:val="single"/>
        </w:rPr>
      </w:pPr>
      <w:r w:rsidRPr="00C630F1">
        <w:rPr>
          <w:rFonts w:ascii="Times New Roman" w:eastAsia="Times New Roman" w:hAnsi="Times New Roman" w:cs="Times New Roman"/>
          <w:noProof/>
          <w:u w:val="single"/>
        </w:rPr>
        <w:t>Vartojimo metodas</w:t>
      </w:r>
    </w:p>
    <w:p w:rsidR="0061316F" w:rsidRPr="00C630F1" w:rsidRDefault="0061316F"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Vartoti per burną.</w:t>
      </w:r>
    </w:p>
    <w:p w:rsidR="00BE0D8E" w:rsidRPr="00C630F1" w:rsidRDefault="00CF62F8" w:rsidP="00BE0D8E">
      <w:pPr>
        <w:tabs>
          <w:tab w:val="left" w:pos="0"/>
          <w:tab w:val="left" w:pos="567"/>
          <w:tab w:val="left" w:pos="3780"/>
        </w:tabs>
        <w:spacing w:after="0" w:line="240" w:lineRule="auto"/>
        <w:rPr>
          <w:rFonts w:ascii="Times New Roman" w:eastAsia="Times New Roman" w:hAnsi="Times New Roman" w:cs="Times New Roman"/>
          <w:noProof/>
        </w:rPr>
      </w:pPr>
      <w:r w:rsidRPr="001F6F4C">
        <w:rPr>
          <w:rFonts w:ascii="Times New Roman" w:eastAsia="Times New Roman" w:hAnsi="Times New Roman"/>
          <w:noProof/>
        </w:rPr>
        <w:t xml:space="preserve">Tabletes galima padalyti, o ryjant reikia užsigerti </w:t>
      </w:r>
      <w:r>
        <w:rPr>
          <w:rFonts w:ascii="Times New Roman" w:eastAsia="Times New Roman" w:hAnsi="Times New Roman"/>
          <w:noProof/>
        </w:rPr>
        <w:t xml:space="preserve">pakankamu </w:t>
      </w:r>
      <w:r w:rsidRPr="001F6F4C">
        <w:rPr>
          <w:rFonts w:ascii="Times New Roman" w:eastAsia="Times New Roman" w:hAnsi="Times New Roman"/>
          <w:noProof/>
        </w:rPr>
        <w:t>skysči</w:t>
      </w:r>
      <w:r>
        <w:rPr>
          <w:rFonts w:ascii="Times New Roman" w:eastAsia="Times New Roman" w:hAnsi="Times New Roman"/>
          <w:noProof/>
        </w:rPr>
        <w:t>o kieki</w:t>
      </w:r>
      <w:r w:rsidRPr="001F6F4C">
        <w:rPr>
          <w:rFonts w:ascii="Times New Roman" w:eastAsia="Times New Roman" w:hAnsi="Times New Roman"/>
          <w:noProof/>
        </w:rPr>
        <w:t>u</w:t>
      </w:r>
      <w:r>
        <w:rPr>
          <w:rFonts w:ascii="Times New Roman" w:eastAsia="Times New Roman" w:hAnsi="Times New Roman"/>
          <w:noProof/>
        </w:rPr>
        <w:t>.</w:t>
      </w:r>
      <w:r w:rsidRPr="001F6F4C">
        <w:rPr>
          <w:rFonts w:ascii="Times New Roman" w:eastAsia="Times New Roman" w:hAnsi="Times New Roman"/>
          <w:noProof/>
        </w:rPr>
        <w:t xml:space="preserve"> </w:t>
      </w:r>
      <w:r>
        <w:rPr>
          <w:rFonts w:ascii="Times New Roman" w:eastAsia="Times New Roman" w:hAnsi="Times New Roman"/>
          <w:noProof/>
        </w:rPr>
        <w:t>G</w:t>
      </w:r>
      <w:r w:rsidRPr="001F6F4C">
        <w:rPr>
          <w:rFonts w:ascii="Times New Roman" w:eastAsia="Times New Roman" w:hAnsi="Times New Roman"/>
          <w:noProof/>
        </w:rPr>
        <w:t xml:space="preserve">erti </w:t>
      </w:r>
      <w:r>
        <w:rPr>
          <w:rFonts w:ascii="Times New Roman" w:eastAsia="Times New Roman" w:hAnsi="Times New Roman"/>
          <w:noProof/>
        </w:rPr>
        <w:t xml:space="preserve">prieš valgį arba </w:t>
      </w:r>
      <w:r w:rsidRPr="001F6F4C">
        <w:rPr>
          <w:rFonts w:ascii="Times New Roman" w:eastAsia="Times New Roman" w:hAnsi="Times New Roman"/>
          <w:noProof/>
        </w:rPr>
        <w:t>valg</w:t>
      </w:r>
      <w:r>
        <w:rPr>
          <w:rFonts w:ascii="Times New Roman" w:eastAsia="Times New Roman" w:hAnsi="Times New Roman"/>
          <w:noProof/>
        </w:rPr>
        <w:t>ym</w:t>
      </w:r>
      <w:r w:rsidRPr="001F6F4C">
        <w:rPr>
          <w:rFonts w:ascii="Times New Roman" w:eastAsia="Times New Roman" w:hAnsi="Times New Roman"/>
          <w:noProof/>
        </w:rPr>
        <w:t>o</w:t>
      </w:r>
      <w:r>
        <w:rPr>
          <w:rFonts w:ascii="Times New Roman" w:eastAsia="Times New Roman" w:hAnsi="Times New Roman"/>
          <w:noProof/>
        </w:rPr>
        <w:t xml:space="preserve"> metu</w:t>
      </w:r>
      <w:r w:rsidRPr="001F6F4C">
        <w:rPr>
          <w:rFonts w:ascii="Times New Roman" w:eastAsia="Times New Roman" w:hAnsi="Times New Roman"/>
          <w:noProof/>
        </w:rPr>
        <w:t>.</w:t>
      </w:r>
      <w:r w:rsidR="00BE0D8E" w:rsidRPr="00C630F1">
        <w:rPr>
          <w:rFonts w:ascii="Times New Roman" w:eastAsia="Times New Roman" w:hAnsi="Times New Roman" w:cs="Times New Roman"/>
          <w:noProof/>
        </w:rPr>
        <w:t xml:space="preserve">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Vartojimo trukmė</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Bromazepamo dozę reikia skirti pačią mažiausią, o gydymo kursą </w:t>
      </w:r>
      <w:r w:rsidR="00CF62F8">
        <w:rPr>
          <w:rFonts w:ascii="Times New Roman" w:eastAsia="Times New Roman" w:hAnsi="Times New Roman"/>
          <w:noProof/>
        </w:rPr>
        <w:t xml:space="preserve">pagal reikalą </w:t>
      </w:r>
      <w:r w:rsidRPr="00C630F1">
        <w:rPr>
          <w:rFonts w:ascii="Times New Roman" w:eastAsia="Times New Roman" w:hAnsi="Times New Roman" w:cs="Times New Roman"/>
          <w:noProof/>
        </w:rPr>
        <w:t>patį trumpiausią.</w:t>
      </w:r>
    </w:p>
    <w:p w:rsidR="00BE0D8E" w:rsidRPr="00C630F1" w:rsidRDefault="0061316F"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Būtina </w:t>
      </w:r>
      <w:r w:rsidR="00BE0D8E" w:rsidRPr="00C630F1">
        <w:rPr>
          <w:rFonts w:ascii="Times New Roman" w:eastAsia="Times New Roman" w:hAnsi="Times New Roman" w:cs="Times New Roman"/>
          <w:noProof/>
        </w:rPr>
        <w:t xml:space="preserve">reguliariai vertinti paciento būklę, </w:t>
      </w:r>
      <w:r w:rsidRPr="00C630F1">
        <w:rPr>
          <w:rFonts w:ascii="Times New Roman" w:eastAsia="Times New Roman" w:hAnsi="Times New Roman" w:cs="Times New Roman"/>
          <w:noProof/>
        </w:rPr>
        <w:t xml:space="preserve">reikia </w:t>
      </w:r>
      <w:r w:rsidR="00BE0D8E" w:rsidRPr="00C630F1">
        <w:rPr>
          <w:rFonts w:ascii="Times New Roman" w:eastAsia="Times New Roman" w:hAnsi="Times New Roman" w:cs="Times New Roman"/>
          <w:noProof/>
        </w:rPr>
        <w:t>peržiūrėti gydymo vaist</w:t>
      </w:r>
      <w:r w:rsidRPr="00C630F1">
        <w:rPr>
          <w:rFonts w:ascii="Times New Roman" w:eastAsia="Times New Roman" w:hAnsi="Times New Roman" w:cs="Times New Roman"/>
          <w:noProof/>
        </w:rPr>
        <w:t>ini</w:t>
      </w:r>
      <w:r w:rsidR="00BE0D8E" w:rsidRPr="00C630F1">
        <w:rPr>
          <w:rFonts w:ascii="Times New Roman" w:eastAsia="Times New Roman" w:hAnsi="Times New Roman" w:cs="Times New Roman"/>
          <w:noProof/>
        </w:rPr>
        <w:t xml:space="preserve">u </w:t>
      </w:r>
      <w:r w:rsidRPr="00C630F1">
        <w:rPr>
          <w:rFonts w:ascii="Times New Roman" w:eastAsia="Times New Roman" w:hAnsi="Times New Roman" w:cs="Times New Roman"/>
          <w:noProof/>
        </w:rPr>
        <w:t xml:space="preserve">preparatu </w:t>
      </w:r>
      <w:r w:rsidR="00BE0D8E" w:rsidRPr="00C630F1">
        <w:rPr>
          <w:rFonts w:ascii="Times New Roman" w:eastAsia="Times New Roman" w:hAnsi="Times New Roman" w:cs="Times New Roman"/>
          <w:noProof/>
        </w:rPr>
        <w:t>trukmės poreikį. Tai ypač aktualu, kai pacientui n</w:t>
      </w:r>
      <w:r w:rsidR="00CF62F8">
        <w:rPr>
          <w:rFonts w:ascii="Times New Roman" w:eastAsia="Times New Roman" w:hAnsi="Times New Roman" w:cs="Times New Roman"/>
          <w:noProof/>
        </w:rPr>
        <w:t>eb</w:t>
      </w:r>
      <w:r w:rsidR="00BE0D8E" w:rsidRPr="00C630F1">
        <w:rPr>
          <w:rFonts w:ascii="Times New Roman" w:eastAsia="Times New Roman" w:hAnsi="Times New Roman" w:cs="Times New Roman"/>
          <w:noProof/>
        </w:rPr>
        <w:t xml:space="preserve">ėra ligos simptomų. Gydymo trukmė, įskaitant laiką kuomet dozė palengva mažinama, turi būti </w:t>
      </w:r>
      <w:r w:rsidRPr="00C630F1">
        <w:rPr>
          <w:rFonts w:ascii="Times New Roman" w:eastAsia="Times New Roman" w:hAnsi="Times New Roman" w:cs="Times New Roman"/>
          <w:noProof/>
        </w:rPr>
        <w:t xml:space="preserve">ne </w:t>
      </w:r>
      <w:r w:rsidR="00BE0D8E" w:rsidRPr="00C630F1">
        <w:rPr>
          <w:rFonts w:ascii="Times New Roman" w:eastAsia="Times New Roman" w:hAnsi="Times New Roman" w:cs="Times New Roman"/>
          <w:noProof/>
        </w:rPr>
        <w:t xml:space="preserve">ilgesnė kaip 8-12 savaičių. </w:t>
      </w:r>
      <w:r w:rsidRPr="00C630F1">
        <w:rPr>
          <w:rFonts w:ascii="Times New Roman" w:eastAsia="Times New Roman" w:hAnsi="Times New Roman" w:cs="Times New Roman"/>
          <w:noProof/>
        </w:rPr>
        <w:t>Kai kuriems</w:t>
      </w:r>
      <w:r w:rsidR="00BE0D8E" w:rsidRPr="00C630F1">
        <w:rPr>
          <w:rFonts w:ascii="Times New Roman" w:eastAsia="Times New Roman" w:hAnsi="Times New Roman" w:cs="Times New Roman"/>
          <w:noProof/>
        </w:rPr>
        <w:t xml:space="preserve"> pacientams gali prireikti ilgesnio nei maksimalus gydymo kurso. Tokiais atvejais pacientą gydytojas turi labai atidžiai ištirti (žr. 4.4 skyrių).</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Vartojant bromazepamo ilgesnį laiką (ilgiau kaip savaitę) prieš nutraukiant gydymą dozę reikia palengva mažinti. Tokiais atvejais reikia įvertinti galimą laikiną nutraukimo </w:t>
      </w:r>
      <w:r w:rsidR="0061316F" w:rsidRPr="00C630F1">
        <w:rPr>
          <w:rFonts w:ascii="Times New Roman" w:eastAsia="Times New Roman" w:hAnsi="Times New Roman" w:cs="Times New Roman"/>
          <w:noProof/>
        </w:rPr>
        <w:t>sindromą</w:t>
      </w:r>
      <w:r w:rsidRPr="00C630F1">
        <w:rPr>
          <w:rFonts w:ascii="Times New Roman" w:eastAsia="Times New Roman" w:hAnsi="Times New Roman" w:cs="Times New Roman"/>
          <w:noProof/>
        </w:rPr>
        <w:t xml:space="preserve"> (žr. 4.4 skyrių).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4"/>
      <w:bookmarkStart w:id="17" w:name="_Toc129243229"/>
      <w:r w:rsidRPr="00C630F1">
        <w:rPr>
          <w:rFonts w:ascii="Times New Roman" w:eastAsia="Times New Roman" w:hAnsi="Times New Roman" w:cs="Times New Roman"/>
          <w:b/>
          <w:kern w:val="28"/>
        </w:rPr>
        <w:t>4.3</w:t>
      </w:r>
      <w:r w:rsidRPr="00C630F1">
        <w:rPr>
          <w:rFonts w:ascii="Times New Roman" w:eastAsia="Times New Roman" w:hAnsi="Times New Roman" w:cs="Times New Roman"/>
          <w:b/>
          <w:kern w:val="28"/>
        </w:rPr>
        <w:tab/>
        <w:t>Kontraindikacijos</w:t>
      </w:r>
      <w:bookmarkEnd w:id="16"/>
      <w:bookmarkEnd w:id="17"/>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uppressAutoHyphens/>
        <w:spacing w:after="0" w:line="240" w:lineRule="auto"/>
        <w:ind w:left="567" w:hanging="567"/>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w:t>
      </w:r>
      <w:r w:rsidRPr="00C630F1">
        <w:rPr>
          <w:rFonts w:ascii="Times New Roman" w:eastAsia="Times New Roman" w:hAnsi="Times New Roman" w:cs="Times New Roman"/>
          <w:lang w:eastAsia="lt-LT"/>
        </w:rPr>
        <w:tab/>
        <w:t xml:space="preserve">Padidėjęs jautrumas veikliajai medžiagai arba bet kuriai </w:t>
      </w:r>
      <w:r w:rsidRPr="00874420">
        <w:rPr>
          <w:rFonts w:ascii="Times New Roman" w:hAnsi="Times New Roman" w:cs="Times New Roman"/>
          <w:noProof/>
        </w:rPr>
        <w:t xml:space="preserve">6.1 skyriuje nurodytai </w:t>
      </w:r>
      <w:r w:rsidRPr="00C630F1">
        <w:rPr>
          <w:rFonts w:ascii="Times New Roman" w:eastAsia="Times New Roman" w:hAnsi="Times New Roman" w:cs="Times New Roman"/>
          <w:lang w:eastAsia="lt-LT"/>
        </w:rPr>
        <w:t>pagalbinei medžiagai.</w:t>
      </w:r>
    </w:p>
    <w:p w:rsidR="00BE0D8E" w:rsidRPr="00C630F1" w:rsidRDefault="00BE0D8E" w:rsidP="00BE0D8E">
      <w:pPr>
        <w:suppressAutoHyphens/>
        <w:spacing w:after="0" w:line="240" w:lineRule="auto"/>
        <w:ind w:left="567" w:hanging="567"/>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w:t>
      </w:r>
      <w:r w:rsidRPr="00C630F1">
        <w:rPr>
          <w:rFonts w:ascii="Times New Roman" w:eastAsia="Times New Roman" w:hAnsi="Times New Roman" w:cs="Times New Roman"/>
          <w:lang w:eastAsia="lt-LT"/>
        </w:rPr>
        <w:tab/>
        <w:t>Sunkus kvėpavimo nepakankamumas.</w:t>
      </w:r>
    </w:p>
    <w:p w:rsidR="00BE0D8E" w:rsidRPr="00C630F1" w:rsidRDefault="00BE0D8E" w:rsidP="00BE0D8E">
      <w:pPr>
        <w:suppressAutoHyphens/>
        <w:spacing w:after="0" w:line="240" w:lineRule="auto"/>
        <w:ind w:left="567" w:hanging="567"/>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w:t>
      </w:r>
      <w:r w:rsidRPr="00C630F1">
        <w:rPr>
          <w:rFonts w:ascii="Times New Roman" w:eastAsia="Times New Roman" w:hAnsi="Times New Roman" w:cs="Times New Roman"/>
          <w:lang w:eastAsia="lt-LT"/>
        </w:rPr>
        <w:tab/>
        <w:t>Sunkus kepenų funkcijos nepakankamumas (</w:t>
      </w:r>
      <w:r w:rsidR="000E16B5" w:rsidRPr="00C630F1">
        <w:rPr>
          <w:rFonts w:ascii="Times New Roman" w:eastAsia="Times New Roman" w:hAnsi="Times New Roman" w:cs="Times New Roman"/>
          <w:lang w:eastAsia="lt-LT"/>
        </w:rPr>
        <w:t xml:space="preserve">benzodiazepinai netinka gydyti </w:t>
      </w:r>
      <w:r w:rsidRPr="00C630F1">
        <w:rPr>
          <w:rFonts w:ascii="Times New Roman" w:eastAsia="Times New Roman" w:hAnsi="Times New Roman" w:cs="Times New Roman"/>
          <w:lang w:eastAsia="lt-LT"/>
        </w:rPr>
        <w:t>pacientams, sergantiems sunkiu kepenų funkcijos</w:t>
      </w:r>
      <w:r w:rsidR="007221C8">
        <w:rPr>
          <w:rFonts w:ascii="Times New Roman" w:eastAsia="Times New Roman" w:hAnsi="Times New Roman" w:cs="Times New Roman"/>
          <w:lang w:eastAsia="lt-LT"/>
        </w:rPr>
        <w:t xml:space="preserve"> </w:t>
      </w:r>
      <w:r w:rsidRPr="00C630F1">
        <w:rPr>
          <w:rFonts w:ascii="Times New Roman" w:eastAsia="Times New Roman" w:hAnsi="Times New Roman" w:cs="Times New Roman"/>
          <w:lang w:eastAsia="lt-LT"/>
        </w:rPr>
        <w:t xml:space="preserve">nepakankamumu, </w:t>
      </w:r>
      <w:r w:rsidR="000E16B5" w:rsidRPr="00C630F1">
        <w:rPr>
          <w:rFonts w:ascii="Times New Roman" w:eastAsia="Times New Roman" w:hAnsi="Times New Roman" w:cs="Times New Roman"/>
          <w:lang w:eastAsia="lt-LT"/>
        </w:rPr>
        <w:t xml:space="preserve">nes jie </w:t>
      </w:r>
      <w:r w:rsidRPr="00C630F1">
        <w:rPr>
          <w:rFonts w:ascii="Times New Roman" w:eastAsia="Times New Roman" w:hAnsi="Times New Roman" w:cs="Times New Roman"/>
          <w:lang w:eastAsia="lt-LT"/>
        </w:rPr>
        <w:t>gali sukelti encefalopatiją).</w:t>
      </w:r>
    </w:p>
    <w:p w:rsidR="00BE0D8E" w:rsidRPr="00C630F1" w:rsidRDefault="00BE0D8E" w:rsidP="00BE0D8E">
      <w:pPr>
        <w:suppressAutoHyphens/>
        <w:spacing w:after="0" w:line="240" w:lineRule="auto"/>
        <w:ind w:left="567" w:hanging="567"/>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w:t>
      </w:r>
      <w:r w:rsidRPr="00C630F1">
        <w:rPr>
          <w:rFonts w:ascii="Times New Roman" w:eastAsia="Times New Roman" w:hAnsi="Times New Roman" w:cs="Times New Roman"/>
          <w:lang w:eastAsia="lt-LT"/>
        </w:rPr>
        <w:tab/>
        <w:t>Miego apnėjos sindromas.</w:t>
      </w:r>
    </w:p>
    <w:p w:rsidR="00BE0D8E" w:rsidRPr="00C630F1" w:rsidRDefault="00BE0D8E" w:rsidP="00BE0D8E">
      <w:pPr>
        <w:suppressAutoHyphens/>
        <w:spacing w:after="0" w:line="240" w:lineRule="auto"/>
        <w:ind w:left="567" w:hanging="567"/>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w:t>
      </w:r>
      <w:r w:rsidRPr="00C630F1">
        <w:rPr>
          <w:rFonts w:ascii="Times New Roman" w:eastAsia="Times New Roman" w:hAnsi="Times New Roman" w:cs="Times New Roman"/>
          <w:lang w:eastAsia="lt-LT"/>
        </w:rPr>
        <w:tab/>
        <w:t>Sunkioji miastenija.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5"/>
      <w:bookmarkStart w:id="19" w:name="_Toc129243230"/>
      <w:r w:rsidRPr="00C630F1">
        <w:rPr>
          <w:rFonts w:ascii="Times New Roman" w:eastAsia="Times New Roman" w:hAnsi="Times New Roman" w:cs="Times New Roman"/>
          <w:b/>
          <w:kern w:val="28"/>
        </w:rPr>
        <w:t>4.4</w:t>
      </w:r>
      <w:r w:rsidRPr="00C630F1">
        <w:rPr>
          <w:rFonts w:ascii="Times New Roman" w:eastAsia="Times New Roman" w:hAnsi="Times New Roman" w:cs="Times New Roman"/>
          <w:b/>
          <w:kern w:val="28"/>
        </w:rPr>
        <w:tab/>
        <w:t>Specialūs įspėjimai ir atsargumo priemonės</w:t>
      </w:r>
      <w:bookmarkEnd w:id="18"/>
      <w:bookmarkEnd w:id="19"/>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Atsargumo reikia laikytis, kai:</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 xml:space="preserve">nustatytas kvėpavimo nepakankamumas, nes tokie slopinamieji </w:t>
      </w:r>
      <w:r w:rsidR="00634F38">
        <w:rPr>
          <w:rFonts w:ascii="Times New Roman" w:eastAsia="Times New Roman" w:hAnsi="Times New Roman" w:cs="Times New Roman"/>
          <w:noProof/>
        </w:rPr>
        <w:t>vaistiniai preparatai</w:t>
      </w:r>
      <w:r w:rsidRPr="00C630F1">
        <w:rPr>
          <w:rFonts w:ascii="Times New Roman" w:eastAsia="Times New Roman" w:hAnsi="Times New Roman" w:cs="Times New Roman"/>
          <w:noProof/>
        </w:rPr>
        <w:t xml:space="preserve"> kaip bromazepamas gali sustiprinti jau esamą kvėpavimo slopinimą; </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sutrikusikepenų funkcija;</w:t>
      </w:r>
    </w:p>
    <w:p w:rsidR="00BE0D8E" w:rsidRPr="00C630F1" w:rsidRDefault="00BE0D8E" w:rsidP="00BE0D8E">
      <w:pPr>
        <w:suppressAutoHyphens/>
        <w:spacing w:after="0" w:line="240" w:lineRule="auto"/>
        <w:rPr>
          <w:rFonts w:ascii="Times New Roman" w:eastAsia="Times New Roman" w:hAnsi="Times New Roman" w:cs="Times New Roman"/>
          <w:i/>
          <w:lang w:eastAsia="lt-LT"/>
        </w:rPr>
      </w:pPr>
    </w:p>
    <w:p w:rsidR="00F11336" w:rsidRDefault="00F11336" w:rsidP="00F11336">
      <w:pPr>
        <w:suppressAutoHyphens/>
        <w:spacing w:after="0" w:line="240" w:lineRule="auto"/>
        <w:rPr>
          <w:rFonts w:ascii="Times New Roman" w:eastAsia="Times New Roman" w:hAnsi="Times New Roman" w:cs="Times New Roman"/>
          <w:i/>
          <w:lang w:eastAsia="lt-LT"/>
        </w:rPr>
      </w:pPr>
      <w:r w:rsidRPr="00C630F1">
        <w:rPr>
          <w:rFonts w:ascii="Times New Roman" w:eastAsia="Times New Roman" w:hAnsi="Times New Roman" w:cs="Times New Roman"/>
          <w:i/>
          <w:lang w:eastAsia="lt-LT"/>
        </w:rPr>
        <w:t>Alkoholinių gėrimų ar CNS slopinančių vaistų vartojimas</w:t>
      </w:r>
      <w:r>
        <w:rPr>
          <w:rFonts w:ascii="Times New Roman" w:eastAsia="Times New Roman" w:hAnsi="Times New Roman" w:cs="Times New Roman"/>
          <w:i/>
          <w:lang w:eastAsia="lt-LT"/>
        </w:rPr>
        <w:t xml:space="preserve"> kartu </w:t>
      </w:r>
      <w:r w:rsidRPr="00C630F1">
        <w:rPr>
          <w:rFonts w:ascii="Times New Roman" w:eastAsia="Times New Roman" w:hAnsi="Times New Roman" w:cs="Times New Roman"/>
          <w:i/>
          <w:lang w:eastAsia="lt-LT"/>
        </w:rPr>
        <w:t xml:space="preserve"> </w:t>
      </w:r>
    </w:p>
    <w:p w:rsidR="00F11336" w:rsidRDefault="00F11336" w:rsidP="00F1133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Būtina vengti vartoti kartu bromazepamą su alkoholiniais gėrimais ir (arba) CNS slopinančiais vaist</w:t>
      </w:r>
      <w:r w:rsidR="007221C8">
        <w:rPr>
          <w:rFonts w:ascii="Times New Roman" w:eastAsia="Times New Roman" w:hAnsi="Times New Roman" w:cs="Times New Roman"/>
          <w:noProof/>
        </w:rPr>
        <w:t>iniais preparatais</w:t>
      </w:r>
      <w:r>
        <w:rPr>
          <w:rFonts w:ascii="Times New Roman" w:eastAsia="Times New Roman" w:hAnsi="Times New Roman" w:cs="Times New Roman"/>
          <w:noProof/>
        </w:rPr>
        <w:t xml:space="preserve">. Toks vartojimas kartu pasižymi didesniu bromazepamo klinikiniu poveikiu, kuris gali pasireikšti stipriu raminančiu poveikiu, kliniškai reikšmingu kvėpavimo ir (arba) širdies ir kraujagyslių sistemos slopinimu </w:t>
      </w:r>
      <w:r w:rsidR="000B638E">
        <w:rPr>
          <w:rFonts w:ascii="Times New Roman" w:eastAsia="Times New Roman" w:hAnsi="Times New Roman" w:cs="Times New Roman"/>
          <w:noProof/>
        </w:rPr>
        <w:t>(</w:t>
      </w:r>
      <w:r>
        <w:rPr>
          <w:rFonts w:ascii="Times New Roman" w:eastAsia="Times New Roman" w:hAnsi="Times New Roman" w:cs="Times New Roman"/>
          <w:noProof/>
        </w:rPr>
        <w:t xml:space="preserve">žr. 4.5 skyrių). </w:t>
      </w:r>
    </w:p>
    <w:p w:rsidR="00F11336" w:rsidRDefault="00F11336" w:rsidP="00F1133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Paciento būklę reikia reguliariai kontroliuoti nuo pat gydymo pradžios siekiant sumažinti dozę ir (arba) vartojimo dažnį ir norint apsaugoti nuo perdozavimo dėl vaistinio preparato sankaupos.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uppressAutoHyphens/>
        <w:spacing w:after="0" w:line="240" w:lineRule="auto"/>
        <w:rPr>
          <w:rFonts w:ascii="Times New Roman" w:eastAsia="Times New Roman" w:hAnsi="Times New Roman" w:cs="Times New Roman"/>
          <w:i/>
          <w:lang w:eastAsia="lt-LT"/>
        </w:rPr>
      </w:pPr>
      <w:r w:rsidRPr="00C630F1">
        <w:rPr>
          <w:rFonts w:ascii="Times New Roman" w:eastAsia="Times New Roman" w:hAnsi="Times New Roman" w:cs="Times New Roman"/>
          <w:i/>
          <w:lang w:eastAsia="lt-LT"/>
        </w:rPr>
        <w:lastRenderedPageBreak/>
        <w:t>Toleravimas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 xml:space="preserve">Kai vartojama </w:t>
      </w:r>
      <w:r w:rsidR="000E16B5" w:rsidRPr="00C630F1">
        <w:rPr>
          <w:rFonts w:ascii="Times New Roman" w:eastAsia="Times New Roman" w:hAnsi="Times New Roman" w:cs="Times New Roman"/>
          <w:lang w:eastAsia="lt-LT"/>
        </w:rPr>
        <w:t>kelias savaites</w:t>
      </w:r>
      <w:r w:rsidRPr="00C630F1">
        <w:rPr>
          <w:rFonts w:ascii="Times New Roman" w:eastAsia="Times New Roman" w:hAnsi="Times New Roman" w:cs="Times New Roman"/>
          <w:lang w:eastAsia="lt-LT"/>
        </w:rPr>
        <w:t xml:space="preserve">, gali pasireikšti tam tikras </w:t>
      </w:r>
      <w:r w:rsidR="000E16B5" w:rsidRPr="00C630F1">
        <w:rPr>
          <w:rFonts w:ascii="Times New Roman" w:eastAsia="Times New Roman" w:hAnsi="Times New Roman" w:cs="Times New Roman"/>
          <w:lang w:eastAsia="lt-LT"/>
        </w:rPr>
        <w:t xml:space="preserve">benzodiazepinų veiksmingumo </w:t>
      </w:r>
      <w:r w:rsidRPr="00C630F1">
        <w:rPr>
          <w:rFonts w:ascii="Times New Roman" w:eastAsia="Times New Roman" w:hAnsi="Times New Roman" w:cs="Times New Roman"/>
          <w:lang w:eastAsia="lt-LT"/>
        </w:rPr>
        <w:t>susilpnėjimas.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Default="00F11336" w:rsidP="00BE0D8E">
      <w:pPr>
        <w:tabs>
          <w:tab w:val="left" w:pos="0"/>
          <w:tab w:val="left" w:pos="567"/>
          <w:tab w:val="left" w:pos="3780"/>
        </w:tabs>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Priklausomybė ir n</w:t>
      </w:r>
      <w:r w:rsidR="00BE0D8E" w:rsidRPr="00C630F1">
        <w:rPr>
          <w:rFonts w:ascii="Times New Roman" w:eastAsia="Times New Roman" w:hAnsi="Times New Roman" w:cs="Times New Roman"/>
          <w:i/>
          <w:noProof/>
        </w:rPr>
        <w:t>utraukimo</w:t>
      </w:r>
      <w:r w:rsidR="00914193" w:rsidRPr="00C630F1">
        <w:rPr>
          <w:rFonts w:ascii="Times New Roman" w:eastAsia="Times New Roman" w:hAnsi="Times New Roman" w:cs="Times New Roman"/>
          <w:i/>
          <w:noProof/>
        </w:rPr>
        <w:t xml:space="preserve"> sindromo</w:t>
      </w:r>
      <w:r w:rsidR="00BE0D8E" w:rsidRPr="00C630F1">
        <w:rPr>
          <w:rFonts w:ascii="Times New Roman" w:eastAsia="Times New Roman" w:hAnsi="Times New Roman" w:cs="Times New Roman"/>
          <w:i/>
          <w:noProof/>
        </w:rPr>
        <w:t xml:space="preserve"> (abstinencijos) simptomai</w:t>
      </w:r>
    </w:p>
    <w:p w:rsidR="00F11336" w:rsidRDefault="00F11336" w:rsidP="00F11336">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Benzodiazepinų vartojimas gali sukelti fizinę ir psichinę priklausomybę. Priklausomybės rizika susijusi su dozės dydžiu ir vartojimo trukme, ji didesnė pacientams, kurie praeityje nuolat vartojo alkoholį arba turėjo priklausomybę vaisti</w:t>
      </w:r>
      <w:r w:rsidR="007221C8">
        <w:rPr>
          <w:rFonts w:ascii="Times New Roman" w:eastAsia="Times New Roman" w:hAnsi="Times New Roman" w:cs="Times New Roman"/>
          <w:noProof/>
        </w:rPr>
        <w:t>ni</w:t>
      </w:r>
      <w:r>
        <w:rPr>
          <w:rFonts w:ascii="Times New Roman" w:eastAsia="Times New Roman" w:hAnsi="Times New Roman" w:cs="Times New Roman"/>
          <w:noProof/>
        </w:rPr>
        <w:t>ams preparatams.</w:t>
      </w:r>
    </w:p>
    <w:p w:rsidR="00F11336" w:rsidRPr="00C630F1" w:rsidRDefault="00F11336" w:rsidP="00BE0D8E">
      <w:pPr>
        <w:tabs>
          <w:tab w:val="left" w:pos="0"/>
          <w:tab w:val="left" w:pos="567"/>
          <w:tab w:val="left" w:pos="3780"/>
        </w:tabs>
        <w:spacing w:after="0" w:line="240" w:lineRule="auto"/>
        <w:rPr>
          <w:rFonts w:ascii="Times New Roman" w:eastAsia="Times New Roman" w:hAnsi="Times New Roman" w:cs="Times New Roman"/>
          <w:i/>
          <w:noProof/>
        </w:rPr>
      </w:pPr>
    </w:p>
    <w:p w:rsidR="00B7617E" w:rsidRDefault="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Bromazepamo negalima nustoti vartoti staiga</w:t>
      </w:r>
      <w:r w:rsidR="00F11336">
        <w:rPr>
          <w:rFonts w:ascii="Times New Roman" w:eastAsia="Times New Roman" w:hAnsi="Times New Roman" w:cs="Times New Roman"/>
          <w:noProof/>
        </w:rPr>
        <w:t>, nes gręsia nutraukimo sindromas</w:t>
      </w:r>
      <w:r w:rsidRPr="00C630F1">
        <w:rPr>
          <w:rFonts w:ascii="Times New Roman" w:eastAsia="Times New Roman" w:hAnsi="Times New Roman" w:cs="Times New Roman"/>
          <w:noProof/>
        </w:rPr>
        <w:t>. Vaist</w:t>
      </w:r>
      <w:r w:rsidR="00914193" w:rsidRPr="00C630F1">
        <w:rPr>
          <w:rFonts w:ascii="Times New Roman" w:eastAsia="Times New Roman" w:hAnsi="Times New Roman" w:cs="Times New Roman"/>
          <w:noProof/>
        </w:rPr>
        <w:t>inio preparato</w:t>
      </w:r>
      <w:r w:rsidRPr="00C630F1">
        <w:rPr>
          <w:rFonts w:ascii="Times New Roman" w:eastAsia="Times New Roman" w:hAnsi="Times New Roman" w:cs="Times New Roman"/>
          <w:noProof/>
        </w:rPr>
        <w:t xml:space="preserve"> kiekį reikia mažinti palengva, nes gali atsirasti abstinencijos požymių.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Pacientą reikia įspėti, kad staiga nustojus vartoti</w:t>
      </w:r>
      <w:r w:rsidR="00746EFD">
        <w:rPr>
          <w:rFonts w:ascii="Times New Roman" w:eastAsia="Times New Roman" w:hAnsi="Times New Roman" w:cs="Times New Roman"/>
          <w:noProof/>
        </w:rPr>
        <w:t xml:space="preserve"> vaistinį preparatą</w:t>
      </w:r>
      <w:r w:rsidRPr="00C630F1">
        <w:rPr>
          <w:rFonts w:ascii="Times New Roman" w:eastAsia="Times New Roman" w:hAnsi="Times New Roman" w:cs="Times New Roman"/>
          <w:noProof/>
        </w:rPr>
        <w:t>, ypač jei buvo vartojama didelė dozė, gali būti abstinencijos požymių. Tokie požymiai yra galvos, raumenų skausmas, išreikšta baimė, įtampa, neramumas, konfūzija, dirglumas</w:t>
      </w:r>
      <w:r w:rsidR="001C4639" w:rsidRPr="009F7A9E">
        <w:rPr>
          <w:rFonts w:ascii="Times New Roman" w:eastAsia="Times New Roman" w:hAnsi="Times New Roman" w:cs="Times New Roman"/>
          <w:noProof/>
        </w:rPr>
        <w:t>.</w:t>
      </w:r>
      <w:r w:rsidRPr="00C630F1">
        <w:rPr>
          <w:rFonts w:ascii="Times New Roman" w:eastAsia="Times New Roman" w:hAnsi="Times New Roman" w:cs="Times New Roman"/>
          <w:noProof/>
        </w:rPr>
        <w:t xml:space="preserve"> Sunkiais atvejais gali būti tokių požymių: sutrikęs realybės suvokimas</w:t>
      </w:r>
      <w:r w:rsidR="00914193" w:rsidRPr="00C630F1">
        <w:rPr>
          <w:rFonts w:ascii="Times New Roman" w:eastAsia="Times New Roman" w:hAnsi="Times New Roman" w:cs="Times New Roman"/>
          <w:noProof/>
        </w:rPr>
        <w:t xml:space="preserve"> (derealizacija)</w:t>
      </w:r>
      <w:r w:rsidRPr="00C630F1">
        <w:rPr>
          <w:rFonts w:ascii="Times New Roman" w:eastAsia="Times New Roman" w:hAnsi="Times New Roman" w:cs="Times New Roman"/>
          <w:noProof/>
        </w:rPr>
        <w:t>, asmenybės jausmo netekimas (depersonalizacija), padidėjęs klausos aštrumas,  galūn</w:t>
      </w:r>
      <w:r w:rsidR="00914193" w:rsidRPr="00C630F1">
        <w:rPr>
          <w:rFonts w:ascii="Times New Roman" w:eastAsia="Times New Roman" w:hAnsi="Times New Roman" w:cs="Times New Roman"/>
          <w:noProof/>
        </w:rPr>
        <w:t>ių nutirpimas arba dilgčiojimas</w:t>
      </w:r>
      <w:r w:rsidRPr="00C630F1">
        <w:rPr>
          <w:rFonts w:ascii="Times New Roman" w:eastAsia="Times New Roman" w:hAnsi="Times New Roman" w:cs="Times New Roman"/>
          <w:noProof/>
        </w:rPr>
        <w:t xml:space="preserve">, padidėjęs jautrumas šviesai, triukšmui ir fiziniam kontaktui, haliucinacijos arba epilepsijos traukuliai).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Gydant benzodiazepinais taip pat reikia įvertinti tai, kad </w:t>
      </w:r>
      <w:r w:rsidR="00914193" w:rsidRPr="00C630F1">
        <w:rPr>
          <w:rFonts w:ascii="Times New Roman" w:eastAsia="Times New Roman" w:hAnsi="Times New Roman" w:cs="Times New Roman"/>
          <w:noProof/>
        </w:rPr>
        <w:t xml:space="preserve">pradėjus </w:t>
      </w:r>
      <w:r w:rsidRPr="00C630F1">
        <w:rPr>
          <w:rFonts w:ascii="Times New Roman" w:eastAsia="Times New Roman" w:hAnsi="Times New Roman" w:cs="Times New Roman"/>
          <w:noProof/>
        </w:rPr>
        <w:t>gydym</w:t>
      </w:r>
      <w:r w:rsidR="00914193" w:rsidRPr="00C630F1">
        <w:rPr>
          <w:rFonts w:ascii="Times New Roman" w:eastAsia="Times New Roman" w:hAnsi="Times New Roman" w:cs="Times New Roman"/>
          <w:noProof/>
        </w:rPr>
        <w:t>ą</w:t>
      </w:r>
      <w:r w:rsidRPr="00C630F1">
        <w:rPr>
          <w:rFonts w:ascii="Times New Roman" w:eastAsia="Times New Roman" w:hAnsi="Times New Roman" w:cs="Times New Roman"/>
          <w:noProof/>
        </w:rPr>
        <w:t xml:space="preserve"> benzodiazepinais, kurių pusinės eliminacijos laikas reikšmingai trumpesnis, gali pasireikšti nutraukimo </w:t>
      </w:r>
      <w:r w:rsidR="00914193" w:rsidRPr="00C630F1">
        <w:rPr>
          <w:rFonts w:ascii="Times New Roman" w:eastAsia="Times New Roman" w:hAnsi="Times New Roman" w:cs="Times New Roman"/>
          <w:noProof/>
        </w:rPr>
        <w:t xml:space="preserve">sindromo </w:t>
      </w:r>
      <w:r w:rsidRPr="00C630F1">
        <w:rPr>
          <w:rFonts w:ascii="Times New Roman" w:eastAsia="Times New Roman" w:hAnsi="Times New Roman" w:cs="Times New Roman"/>
          <w:noProof/>
        </w:rPr>
        <w:t>simptomai.</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uppressAutoHyphens/>
        <w:spacing w:after="0" w:line="240" w:lineRule="auto"/>
        <w:rPr>
          <w:rFonts w:ascii="Times New Roman" w:eastAsia="Times New Roman" w:hAnsi="Times New Roman" w:cs="Times New Roman"/>
          <w:i/>
          <w:lang w:eastAsia="lt-LT"/>
        </w:rPr>
      </w:pPr>
      <w:r w:rsidRPr="00C630F1">
        <w:rPr>
          <w:rFonts w:ascii="Times New Roman" w:eastAsia="Times New Roman" w:hAnsi="Times New Roman" w:cs="Times New Roman"/>
          <w:i/>
          <w:lang w:eastAsia="lt-LT"/>
        </w:rPr>
        <w:t xml:space="preserve">Atoveiksmio </w:t>
      </w:r>
      <w:r w:rsidR="00746EFD">
        <w:rPr>
          <w:rFonts w:ascii="Times New Roman" w:eastAsia="Times New Roman" w:hAnsi="Times New Roman" w:cs="Times New Roman"/>
          <w:i/>
          <w:lang w:eastAsia="lt-LT"/>
        </w:rPr>
        <w:t xml:space="preserve">nemiga ir </w:t>
      </w:r>
      <w:r w:rsidRPr="00C630F1">
        <w:rPr>
          <w:rFonts w:ascii="Times New Roman" w:eastAsia="Times New Roman" w:hAnsi="Times New Roman" w:cs="Times New Roman"/>
          <w:i/>
          <w:lang w:eastAsia="lt-LT"/>
        </w:rPr>
        <w:t>nerimas</w:t>
      </w:r>
    </w:p>
    <w:p w:rsidR="00BE0D8E" w:rsidRPr="00C630F1" w:rsidRDefault="005B1668" w:rsidP="00BE0D8E">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w:t>
      </w:r>
      <w:r w:rsidR="00BE0D8E" w:rsidRPr="00C630F1">
        <w:rPr>
          <w:rFonts w:ascii="Times New Roman" w:eastAsia="Times New Roman" w:hAnsi="Times New Roman" w:cs="Times New Roman"/>
          <w:lang w:eastAsia="lt-LT"/>
        </w:rPr>
        <w:t xml:space="preserve">ai laikinas sindromas, kuris </w:t>
      </w:r>
      <w:r w:rsidR="00914193" w:rsidRPr="00C630F1">
        <w:rPr>
          <w:rFonts w:ascii="Times New Roman" w:eastAsia="Times New Roman" w:hAnsi="Times New Roman" w:cs="Times New Roman"/>
          <w:lang w:eastAsia="lt-LT"/>
        </w:rPr>
        <w:t xml:space="preserve">gali </w:t>
      </w:r>
      <w:r w:rsidR="00BE0D8E" w:rsidRPr="00C630F1">
        <w:rPr>
          <w:rFonts w:ascii="Times New Roman" w:eastAsia="Times New Roman" w:hAnsi="Times New Roman" w:cs="Times New Roman"/>
          <w:lang w:eastAsia="lt-LT"/>
        </w:rPr>
        <w:t>atsira</w:t>
      </w:r>
      <w:r w:rsidR="00914193" w:rsidRPr="00C630F1">
        <w:rPr>
          <w:rFonts w:ascii="Times New Roman" w:eastAsia="Times New Roman" w:hAnsi="Times New Roman" w:cs="Times New Roman"/>
          <w:lang w:eastAsia="lt-LT"/>
        </w:rPr>
        <w:t>sti</w:t>
      </w:r>
      <w:r w:rsidR="00BE0D8E" w:rsidRPr="00C630F1">
        <w:rPr>
          <w:rFonts w:ascii="Times New Roman" w:eastAsia="Times New Roman" w:hAnsi="Times New Roman" w:cs="Times New Roman"/>
          <w:lang w:eastAsia="lt-LT"/>
        </w:rPr>
        <w:t xml:space="preserve"> nutraukus gydymą</w:t>
      </w:r>
      <w:r w:rsidR="00914193" w:rsidRPr="00C630F1">
        <w:rPr>
          <w:rFonts w:ascii="Times New Roman" w:eastAsia="Times New Roman" w:hAnsi="Times New Roman" w:cs="Times New Roman"/>
          <w:lang w:eastAsia="lt-LT"/>
        </w:rPr>
        <w:t xml:space="preserve"> - </w:t>
      </w:r>
      <w:r w:rsidR="00BE0D8E" w:rsidRPr="00C630F1">
        <w:rPr>
          <w:rFonts w:ascii="Times New Roman" w:eastAsia="Times New Roman" w:hAnsi="Times New Roman" w:cs="Times New Roman"/>
          <w:lang w:eastAsia="lt-LT"/>
        </w:rPr>
        <w:t>stipriau pasikartoja tie simptomai, dėl kurių pradėta gydyti bromazepamu. Šį sindromą gali lydėti kitos reakcijos, tarp jų nuotaikos pokyčiai, nerimas ar miego sutrikimai ir ner</w:t>
      </w:r>
      <w:r w:rsidR="00914193" w:rsidRPr="00C630F1">
        <w:rPr>
          <w:rFonts w:ascii="Times New Roman" w:eastAsia="Times New Roman" w:hAnsi="Times New Roman" w:cs="Times New Roman"/>
          <w:lang w:eastAsia="lt-LT"/>
        </w:rPr>
        <w:t>imastingum</w:t>
      </w:r>
      <w:r w:rsidR="00BE0D8E" w:rsidRPr="00C630F1">
        <w:rPr>
          <w:rFonts w:ascii="Times New Roman" w:eastAsia="Times New Roman" w:hAnsi="Times New Roman" w:cs="Times New Roman"/>
          <w:lang w:eastAsia="lt-LT"/>
        </w:rPr>
        <w:t>as. Kadangi abstinencijos ir atoveiksmio reiškinių rizika yra didesnė staiga nutraukus gydymą, rekomenduojama dozę mažinti palaipsniui.</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Vartojimo trukmė</w:t>
      </w:r>
    </w:p>
    <w:p w:rsidR="00694B02" w:rsidRPr="00C630F1" w:rsidRDefault="001D4E71"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Gydymo trukmė turi būti galimai mažiausia (žr. 4.2 skyrių) ir neturi viršyti 8-12 savaičių, įskaitant dozės mažinimo laiką. </w:t>
      </w:r>
      <w:r w:rsidR="00694B02" w:rsidRPr="00C630F1">
        <w:rPr>
          <w:rFonts w:ascii="Times New Roman" w:eastAsia="Times New Roman" w:hAnsi="Times New Roman" w:cs="Times New Roman"/>
          <w:noProof/>
        </w:rPr>
        <w:t>Be pakartotino situacijos įvertinimo šio periodo pratęsti negalima.</w:t>
      </w:r>
    </w:p>
    <w:p w:rsidR="00694B02" w:rsidRPr="00C630F1" w:rsidRDefault="00694B02" w:rsidP="00BE0D8E">
      <w:pPr>
        <w:tabs>
          <w:tab w:val="left" w:pos="0"/>
          <w:tab w:val="left" w:pos="567"/>
          <w:tab w:val="left" w:pos="3780"/>
        </w:tabs>
        <w:spacing w:after="0" w:line="240" w:lineRule="auto"/>
        <w:rPr>
          <w:rFonts w:ascii="Times New Roman" w:eastAsia="Times New Roman" w:hAnsi="Times New Roman" w:cs="Times New Roman"/>
          <w:noProof/>
        </w:rPr>
      </w:pPr>
    </w:p>
    <w:p w:rsidR="00C93156" w:rsidRPr="00C630F1" w:rsidRDefault="00C93156" w:rsidP="00C93156">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Gali būti naudinga vaist</w:t>
      </w:r>
      <w:r w:rsidR="00746EFD">
        <w:rPr>
          <w:rFonts w:ascii="Times New Roman" w:eastAsia="Times New Roman" w:hAnsi="Times New Roman" w:cs="Times New Roman"/>
          <w:noProof/>
        </w:rPr>
        <w:t>inio preparato</w:t>
      </w:r>
      <w:r w:rsidRPr="00C630F1">
        <w:rPr>
          <w:rFonts w:ascii="Times New Roman" w:eastAsia="Times New Roman" w:hAnsi="Times New Roman" w:cs="Times New Roman"/>
          <w:noProof/>
        </w:rPr>
        <w:t xml:space="preserve"> vartojimo pradžioje pacientą įspėti, kad gydymo bromazepamu laikas ribotas ir išsamiai paaiškinti kaip dozę reikia nuolat mažinti. Dar daugiau, svarbu įspėti pacientą apie reiškinių atsinaujinimo (rikošeto) galimybę ir tokiu bū</w:t>
      </w:r>
      <w:r w:rsidR="000B638E">
        <w:rPr>
          <w:rFonts w:ascii="Times New Roman" w:eastAsia="Times New Roman" w:hAnsi="Times New Roman" w:cs="Times New Roman"/>
          <w:noProof/>
        </w:rPr>
        <w:t>d</w:t>
      </w:r>
      <w:r w:rsidRPr="00C630F1">
        <w:rPr>
          <w:rFonts w:ascii="Times New Roman" w:eastAsia="Times New Roman" w:hAnsi="Times New Roman" w:cs="Times New Roman"/>
          <w:noProof/>
        </w:rPr>
        <w:t>u sumažinti tokių simptomų baimę jiems atsiradus, kai baigsis vaist</w:t>
      </w:r>
      <w:r w:rsidR="00746EFD">
        <w:rPr>
          <w:rFonts w:ascii="Times New Roman" w:eastAsia="Times New Roman" w:hAnsi="Times New Roman" w:cs="Times New Roman"/>
          <w:noProof/>
        </w:rPr>
        <w:t>inio preparato</w:t>
      </w:r>
      <w:r w:rsidRPr="00C630F1">
        <w:rPr>
          <w:rFonts w:ascii="Times New Roman" w:eastAsia="Times New Roman" w:hAnsi="Times New Roman" w:cs="Times New Roman"/>
          <w:noProof/>
        </w:rPr>
        <w:t xml:space="preserve"> vartojimas.</w:t>
      </w:r>
    </w:p>
    <w:p w:rsidR="00C93156" w:rsidRPr="00C630F1" w:rsidRDefault="00C93156" w:rsidP="00C93156">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Jeigu vartojamo ilgalaikio poveikio benzodiazepinai, svarb</w:t>
      </w:r>
      <w:r w:rsidR="000B638E">
        <w:rPr>
          <w:rFonts w:ascii="Times New Roman" w:eastAsia="Times New Roman" w:hAnsi="Times New Roman" w:cs="Times New Roman"/>
          <w:noProof/>
        </w:rPr>
        <w:t>u</w:t>
      </w:r>
      <w:r w:rsidRPr="00C630F1">
        <w:rPr>
          <w:rFonts w:ascii="Times New Roman" w:eastAsia="Times New Roman" w:hAnsi="Times New Roman" w:cs="Times New Roman"/>
          <w:noProof/>
        </w:rPr>
        <w:t xml:space="preserve"> įspėti keisti juos trumpo v</w:t>
      </w:r>
      <w:r w:rsidR="00746EFD">
        <w:rPr>
          <w:rFonts w:ascii="Times New Roman" w:eastAsia="Times New Roman" w:hAnsi="Times New Roman" w:cs="Times New Roman"/>
          <w:noProof/>
        </w:rPr>
        <w:t>eikimo</w:t>
      </w:r>
      <w:r w:rsidRPr="00C630F1">
        <w:rPr>
          <w:rFonts w:ascii="Times New Roman" w:eastAsia="Times New Roman" w:hAnsi="Times New Roman" w:cs="Times New Roman"/>
          <w:noProof/>
        </w:rPr>
        <w:t xml:space="preserve"> benzodiazepinais, nes gali pasireikšti vartojimo nutraukimo simptomų.</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uppressAutoHyphens/>
        <w:spacing w:after="0" w:line="240" w:lineRule="auto"/>
        <w:rPr>
          <w:rFonts w:ascii="Times New Roman" w:eastAsia="Times New Roman" w:hAnsi="Times New Roman" w:cs="Times New Roman"/>
          <w:i/>
          <w:lang w:eastAsia="lt-LT"/>
        </w:rPr>
      </w:pPr>
      <w:r w:rsidRPr="00C630F1">
        <w:rPr>
          <w:rFonts w:ascii="Times New Roman" w:eastAsia="Times New Roman" w:hAnsi="Times New Roman" w:cs="Times New Roman"/>
          <w:i/>
          <w:lang w:eastAsia="lt-LT"/>
        </w:rPr>
        <w:t>Amnezija</w:t>
      </w:r>
    </w:p>
    <w:p w:rsidR="00BE0D8E" w:rsidRPr="00C630F1" w:rsidRDefault="00C93156"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B</w:t>
      </w:r>
      <w:r w:rsidR="00BE0D8E" w:rsidRPr="00C630F1">
        <w:rPr>
          <w:rFonts w:ascii="Times New Roman" w:eastAsia="Times New Roman" w:hAnsi="Times New Roman" w:cs="Times New Roman"/>
          <w:lang w:eastAsia="lt-LT"/>
        </w:rPr>
        <w:t>enzodiazepinai gali sukelti anterogradinę amneziją. Dažniausiai amnezija pasireiškia po kelių valandų pavartojus vaist</w:t>
      </w:r>
      <w:r w:rsidR="00746EFD">
        <w:rPr>
          <w:rFonts w:ascii="Times New Roman" w:eastAsia="Times New Roman" w:hAnsi="Times New Roman" w:cs="Times New Roman"/>
          <w:lang w:eastAsia="lt-LT"/>
        </w:rPr>
        <w:t>inio preparato</w:t>
      </w:r>
      <w:r w:rsidRPr="00C630F1">
        <w:rPr>
          <w:rFonts w:ascii="Times New Roman" w:eastAsia="Times New Roman" w:hAnsi="Times New Roman" w:cs="Times New Roman"/>
          <w:lang w:eastAsia="lt-LT"/>
        </w:rPr>
        <w:t>, todėl r</w:t>
      </w:r>
      <w:r w:rsidR="00BE0D8E" w:rsidRPr="00C630F1">
        <w:rPr>
          <w:rFonts w:ascii="Times New Roman" w:eastAsia="Times New Roman" w:hAnsi="Times New Roman" w:cs="Times New Roman"/>
          <w:lang w:eastAsia="lt-LT"/>
        </w:rPr>
        <w:t>izikos sumažinimui pacientas turi turėti galimybę išgėręs vaist</w:t>
      </w:r>
      <w:r w:rsidR="00746EFD">
        <w:rPr>
          <w:rFonts w:ascii="Times New Roman" w:eastAsia="Times New Roman" w:hAnsi="Times New Roman" w:cs="Times New Roman"/>
          <w:lang w:eastAsia="lt-LT"/>
        </w:rPr>
        <w:t>inio preparato</w:t>
      </w:r>
      <w:r w:rsidR="00BE0D8E" w:rsidRPr="00C630F1">
        <w:rPr>
          <w:rFonts w:ascii="Times New Roman" w:eastAsia="Times New Roman" w:hAnsi="Times New Roman" w:cs="Times New Roman"/>
          <w:lang w:eastAsia="lt-LT"/>
        </w:rPr>
        <w:t xml:space="preserve"> </w:t>
      </w:r>
      <w:r w:rsidRPr="00C630F1">
        <w:rPr>
          <w:rFonts w:ascii="Times New Roman" w:eastAsia="Times New Roman" w:hAnsi="Times New Roman" w:cs="Times New Roman"/>
          <w:lang w:eastAsia="lt-LT"/>
        </w:rPr>
        <w:t xml:space="preserve">nepertraukiamai </w:t>
      </w:r>
      <w:r w:rsidR="00BE0D8E" w:rsidRPr="00C630F1">
        <w:rPr>
          <w:rFonts w:ascii="Times New Roman" w:eastAsia="Times New Roman" w:hAnsi="Times New Roman" w:cs="Times New Roman"/>
          <w:lang w:eastAsia="lt-LT"/>
        </w:rPr>
        <w:t xml:space="preserve">miegoti </w:t>
      </w:r>
      <w:r w:rsidRPr="00C630F1">
        <w:rPr>
          <w:rFonts w:ascii="Times New Roman" w:eastAsia="Times New Roman" w:hAnsi="Times New Roman" w:cs="Times New Roman"/>
          <w:lang w:eastAsia="lt-LT"/>
        </w:rPr>
        <w:t xml:space="preserve"> kelias</w:t>
      </w:r>
      <w:r w:rsidR="00BE0D8E" w:rsidRPr="00C630F1">
        <w:rPr>
          <w:rFonts w:ascii="Times New Roman" w:eastAsia="Times New Roman" w:hAnsi="Times New Roman" w:cs="Times New Roman"/>
          <w:lang w:eastAsia="lt-LT"/>
        </w:rPr>
        <w:t xml:space="preserve"> valandas. </w:t>
      </w:r>
      <w:r w:rsidRPr="00C630F1">
        <w:rPr>
          <w:rFonts w:ascii="Times New Roman" w:eastAsia="Times New Roman" w:hAnsi="Times New Roman" w:cs="Times New Roman"/>
          <w:lang w:eastAsia="lt-LT"/>
        </w:rPr>
        <w:t>Amnezij</w:t>
      </w:r>
      <w:r w:rsidR="00914193" w:rsidRPr="00C630F1">
        <w:rPr>
          <w:rFonts w:ascii="Times New Roman" w:eastAsia="Times New Roman" w:hAnsi="Times New Roman" w:cs="Times New Roman"/>
          <w:lang w:eastAsia="lt-LT"/>
        </w:rPr>
        <w:t>a</w:t>
      </w:r>
      <w:r w:rsidRPr="00C630F1">
        <w:rPr>
          <w:rFonts w:ascii="Times New Roman" w:eastAsia="Times New Roman" w:hAnsi="Times New Roman" w:cs="Times New Roman"/>
          <w:lang w:eastAsia="lt-LT"/>
        </w:rPr>
        <w:t xml:space="preserve"> gali </w:t>
      </w:r>
      <w:r w:rsidR="00914193" w:rsidRPr="00C630F1">
        <w:rPr>
          <w:rFonts w:ascii="Times New Roman" w:eastAsia="Times New Roman" w:hAnsi="Times New Roman" w:cs="Times New Roman"/>
          <w:lang w:eastAsia="lt-LT"/>
        </w:rPr>
        <w:t xml:space="preserve">pasireikšti </w:t>
      </w:r>
      <w:r w:rsidRPr="00C630F1">
        <w:rPr>
          <w:rFonts w:ascii="Times New Roman" w:eastAsia="Times New Roman" w:hAnsi="Times New Roman" w:cs="Times New Roman"/>
          <w:lang w:eastAsia="lt-LT"/>
        </w:rPr>
        <w:t>ne</w:t>
      </w:r>
      <w:r w:rsidR="00914193" w:rsidRPr="00C630F1">
        <w:rPr>
          <w:rFonts w:ascii="Times New Roman" w:eastAsia="Times New Roman" w:hAnsi="Times New Roman" w:cs="Times New Roman"/>
          <w:lang w:eastAsia="lt-LT"/>
        </w:rPr>
        <w:t>adekvačiu</w:t>
      </w:r>
      <w:r w:rsidRPr="00C630F1">
        <w:rPr>
          <w:rFonts w:ascii="Times New Roman" w:eastAsia="Times New Roman" w:hAnsi="Times New Roman" w:cs="Times New Roman"/>
          <w:lang w:eastAsia="lt-LT"/>
        </w:rPr>
        <w:t xml:space="preserve"> elgesiu (žr. 4.8 skyrių).</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suppressAutoHyphens/>
        <w:spacing w:after="0" w:line="240" w:lineRule="auto"/>
        <w:rPr>
          <w:rFonts w:ascii="Times New Roman" w:eastAsia="Times New Roman" w:hAnsi="Times New Roman" w:cs="Times New Roman"/>
          <w:i/>
          <w:lang w:eastAsia="lt-LT"/>
        </w:rPr>
      </w:pPr>
      <w:r w:rsidRPr="00C630F1">
        <w:rPr>
          <w:rFonts w:ascii="Times New Roman" w:eastAsia="Times New Roman" w:hAnsi="Times New Roman" w:cs="Times New Roman"/>
          <w:i/>
          <w:lang w:eastAsia="lt-LT"/>
        </w:rPr>
        <w:t xml:space="preserve">Psichikos ir paradoksinės reakcijos </w:t>
      </w:r>
    </w:p>
    <w:p w:rsidR="00BE0D8E" w:rsidRPr="00C630F1" w:rsidRDefault="00755685"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Žinoma, kad v</w:t>
      </w:r>
      <w:r w:rsidR="00BE0D8E" w:rsidRPr="00C630F1">
        <w:rPr>
          <w:rFonts w:ascii="Times New Roman" w:eastAsia="Times New Roman" w:hAnsi="Times New Roman" w:cs="Times New Roman"/>
          <w:noProof/>
        </w:rPr>
        <w:t xml:space="preserve">artojant benzodiazepinus pasitaiko tokių paradoksinių reakcijų kaip neramumas, sujaudinimas, dirglumas, agresyvumas, </w:t>
      </w:r>
      <w:r w:rsidR="00914193" w:rsidRPr="00C630F1">
        <w:rPr>
          <w:rFonts w:ascii="Times New Roman" w:eastAsia="Times New Roman" w:hAnsi="Times New Roman" w:cs="Times New Roman"/>
          <w:noProof/>
        </w:rPr>
        <w:t>kliedesiai</w:t>
      </w:r>
      <w:r w:rsidR="00BE0D8E" w:rsidRPr="00C630F1">
        <w:rPr>
          <w:rFonts w:ascii="Times New Roman" w:eastAsia="Times New Roman" w:hAnsi="Times New Roman" w:cs="Times New Roman"/>
          <w:noProof/>
        </w:rPr>
        <w:t>, iniršio priepuoliai,  košmar</w:t>
      </w:r>
      <w:r w:rsidR="00D66264" w:rsidRPr="00C630F1">
        <w:rPr>
          <w:rFonts w:ascii="Times New Roman" w:eastAsia="Times New Roman" w:hAnsi="Times New Roman" w:cs="Times New Roman"/>
          <w:noProof/>
        </w:rPr>
        <w:t>iški sapnai</w:t>
      </w:r>
      <w:r w:rsidR="00BE0D8E" w:rsidRPr="00C630F1">
        <w:rPr>
          <w:rFonts w:ascii="Times New Roman" w:eastAsia="Times New Roman" w:hAnsi="Times New Roman" w:cs="Times New Roman"/>
          <w:noProof/>
        </w:rPr>
        <w:t xml:space="preserve">, haliucinacijos, psichozė, neadekvatus elgesys ir kiti </w:t>
      </w:r>
      <w:r w:rsidRPr="00C630F1">
        <w:rPr>
          <w:rFonts w:ascii="Times New Roman" w:eastAsia="Times New Roman" w:hAnsi="Times New Roman" w:cs="Times New Roman"/>
          <w:noProof/>
        </w:rPr>
        <w:t xml:space="preserve">nepageidaujami elgesio </w:t>
      </w:r>
      <w:r w:rsidR="00BE0D8E" w:rsidRPr="00C630F1">
        <w:rPr>
          <w:rFonts w:ascii="Times New Roman" w:eastAsia="Times New Roman" w:hAnsi="Times New Roman" w:cs="Times New Roman"/>
          <w:noProof/>
        </w:rPr>
        <w:t xml:space="preserve">veiksmai. Jei atsiranda minėtų simptomų, bromazepamo vartojimą reikia nutraukti. </w:t>
      </w:r>
      <w:r w:rsidRPr="00C630F1">
        <w:rPr>
          <w:rFonts w:ascii="Times New Roman" w:eastAsia="Times New Roman" w:hAnsi="Times New Roman" w:cs="Times New Roman"/>
          <w:noProof/>
        </w:rPr>
        <w:t xml:space="preserve">Tokių </w:t>
      </w:r>
      <w:r w:rsidR="00BE0D8E" w:rsidRPr="00C630F1">
        <w:rPr>
          <w:rFonts w:ascii="Times New Roman" w:eastAsia="Times New Roman" w:hAnsi="Times New Roman" w:cs="Times New Roman"/>
          <w:noProof/>
        </w:rPr>
        <w:t>simptomų atsiradimo tikimybė didesnė vaikams ir senyviems pacientams.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Default="00BE0D8E" w:rsidP="00BE0D8E">
      <w:pPr>
        <w:suppressAutoHyphens/>
        <w:spacing w:after="0" w:line="240" w:lineRule="auto"/>
        <w:rPr>
          <w:rFonts w:ascii="Times New Roman" w:eastAsia="Times New Roman" w:hAnsi="Times New Roman" w:cs="Times New Roman"/>
          <w:i/>
          <w:lang w:eastAsia="lt-LT"/>
        </w:rPr>
      </w:pPr>
      <w:r w:rsidRPr="00C630F1">
        <w:rPr>
          <w:rFonts w:ascii="Times New Roman" w:eastAsia="Times New Roman" w:hAnsi="Times New Roman" w:cs="Times New Roman"/>
          <w:i/>
          <w:lang w:eastAsia="lt-LT"/>
        </w:rPr>
        <w:t>Specifinės pacientų grupės</w:t>
      </w:r>
    </w:p>
    <w:p w:rsidR="00746EFD" w:rsidRDefault="00746EFD" w:rsidP="00BE0D8E">
      <w:pPr>
        <w:suppressAutoHyphens/>
        <w:spacing w:after="0" w:line="240" w:lineRule="auto"/>
        <w:rPr>
          <w:rFonts w:ascii="Times New Roman" w:eastAsia="Times New Roman" w:hAnsi="Times New Roman" w:cs="Times New Roman"/>
          <w:i/>
          <w:lang w:eastAsia="lt-LT"/>
        </w:rPr>
      </w:pPr>
    </w:p>
    <w:p w:rsidR="00746EFD" w:rsidRPr="00C630F1" w:rsidRDefault="00746EFD" w:rsidP="00BE0D8E">
      <w:pPr>
        <w:suppressAutoHyphens/>
        <w:spacing w:after="0" w:line="240" w:lineRule="auto"/>
        <w:rPr>
          <w:rFonts w:ascii="Times New Roman" w:eastAsia="Times New Roman" w:hAnsi="Times New Roman" w:cs="Times New Roman"/>
          <w:i/>
          <w:lang w:eastAsia="lt-LT"/>
        </w:rPr>
      </w:pPr>
      <w:r w:rsidRPr="00746EFD">
        <w:rPr>
          <w:rFonts w:ascii="Times New Roman" w:eastAsia="Times New Roman" w:hAnsi="Times New Roman" w:cs="Times New Roman"/>
          <w:u w:val="single"/>
          <w:lang w:eastAsia="lt-LT"/>
        </w:rPr>
        <w:t>Vaikų populiacija</w:t>
      </w:r>
    </w:p>
    <w:p w:rsidR="00527A60" w:rsidRDefault="00527A60"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Tinkamai neįvertinus poreikio, benzodiazepinų negalima duoti vaikams. Vartojimo trukmė turi būti minimali.</w:t>
      </w:r>
    </w:p>
    <w:p w:rsidR="00B10AE6" w:rsidRPr="00C630F1" w:rsidRDefault="00B10AE6" w:rsidP="00BE0D8E">
      <w:pPr>
        <w:tabs>
          <w:tab w:val="left" w:pos="0"/>
          <w:tab w:val="left" w:pos="567"/>
          <w:tab w:val="left" w:pos="3780"/>
        </w:tabs>
        <w:spacing w:after="0" w:line="240" w:lineRule="auto"/>
        <w:rPr>
          <w:rFonts w:ascii="Times New Roman" w:eastAsia="Times New Roman" w:hAnsi="Times New Roman" w:cs="Times New Roman"/>
          <w:noProof/>
        </w:rPr>
      </w:pPr>
    </w:p>
    <w:p w:rsidR="00527A60" w:rsidRPr="00C630F1" w:rsidRDefault="00527A60"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Senyviems pacientams reikia skirti vartoti mažesnę dozę (žr. 4.2 skyrių).</w:t>
      </w:r>
    </w:p>
    <w:p w:rsidR="00437ABB" w:rsidRPr="00C630F1" w:rsidRDefault="00527A60" w:rsidP="00527A60">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lastRenderedPageBreak/>
        <w:t xml:space="preserve">Dėl kvėpavimo slopinimo rizikos </w:t>
      </w:r>
      <w:r w:rsidR="00437ABB" w:rsidRPr="00C630F1">
        <w:rPr>
          <w:rFonts w:ascii="Times New Roman" w:eastAsia="Times New Roman" w:hAnsi="Times New Roman" w:cs="Times New Roman"/>
          <w:noProof/>
        </w:rPr>
        <w:t>m</w:t>
      </w:r>
      <w:r w:rsidRPr="00C630F1">
        <w:rPr>
          <w:rFonts w:ascii="Times New Roman" w:eastAsia="Times New Roman" w:hAnsi="Times New Roman" w:cs="Times New Roman"/>
          <w:noProof/>
        </w:rPr>
        <w:t>ažesnės dozės taip pat rekomenduojamos pacientams, kuriems nustatytas lėtinis kvėpavimo nepakankamumas</w:t>
      </w:r>
      <w:r w:rsidR="00437ABB" w:rsidRPr="00C630F1">
        <w:rPr>
          <w:rFonts w:ascii="Times New Roman" w:eastAsia="Times New Roman" w:hAnsi="Times New Roman" w:cs="Times New Roman"/>
          <w:noProof/>
        </w:rPr>
        <w:t>.</w:t>
      </w:r>
    </w:p>
    <w:p w:rsidR="00437ABB"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 xml:space="preserve">Benzodiazepinai netinka vartoti </w:t>
      </w:r>
      <w:r w:rsidR="00437ABB" w:rsidRPr="00C630F1">
        <w:rPr>
          <w:rFonts w:ascii="Times New Roman" w:eastAsia="Times New Roman" w:hAnsi="Times New Roman" w:cs="Times New Roman"/>
          <w:lang w:eastAsia="lt-LT"/>
        </w:rPr>
        <w:t>pacient</w:t>
      </w:r>
      <w:r w:rsidR="00746EFD">
        <w:rPr>
          <w:rFonts w:ascii="Times New Roman" w:eastAsia="Times New Roman" w:hAnsi="Times New Roman" w:cs="Times New Roman"/>
          <w:lang w:eastAsia="lt-LT"/>
        </w:rPr>
        <w:t>ų gydymui</w:t>
      </w:r>
      <w:r w:rsidR="00437ABB" w:rsidRPr="00C630F1">
        <w:rPr>
          <w:rFonts w:ascii="Times New Roman" w:eastAsia="Times New Roman" w:hAnsi="Times New Roman" w:cs="Times New Roman"/>
          <w:lang w:eastAsia="lt-LT"/>
        </w:rPr>
        <w:t>, jiems nustačius sunkų kepenų nepakankamumą, nes tai gali iššaukti encefalopatiją.</w:t>
      </w:r>
    </w:p>
    <w:p w:rsidR="00BE0D8E" w:rsidRPr="00C630F1" w:rsidRDefault="00437ABB"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 xml:space="preserve">Benzodiazepinų nerekomenduojama vartoti </w:t>
      </w:r>
      <w:r w:rsidR="00BE0D8E" w:rsidRPr="00C630F1">
        <w:rPr>
          <w:rFonts w:ascii="Times New Roman" w:eastAsia="Times New Roman" w:hAnsi="Times New Roman" w:cs="Times New Roman"/>
          <w:lang w:eastAsia="lt-LT"/>
        </w:rPr>
        <w:t>kaip pagrindinės psichozių gydymo priemonės.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437ABB" w:rsidRPr="00C630F1" w:rsidRDefault="00437ABB" w:rsidP="00437ABB">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Benzodiazepinus netinka vartoti kaip monoterapiją esant depresijai arba nerimo slopinimui (tokiems pacientams gali pasireikšti suicidinės tendencijos).Todėl bromazepamas turi būti vartojamas atsargiai ir išrašomo vaist</w:t>
      </w:r>
      <w:r w:rsidR="00746EFD">
        <w:rPr>
          <w:rFonts w:ascii="Times New Roman" w:eastAsia="Times New Roman" w:hAnsi="Times New Roman" w:cs="Times New Roman"/>
          <w:noProof/>
        </w:rPr>
        <w:t>inio preparato</w:t>
      </w:r>
      <w:r w:rsidRPr="00C630F1">
        <w:rPr>
          <w:rFonts w:ascii="Times New Roman" w:eastAsia="Times New Roman" w:hAnsi="Times New Roman" w:cs="Times New Roman"/>
          <w:noProof/>
        </w:rPr>
        <w:t xml:space="preserve"> kiekis turi būti ribojamas tiems pacientams, kuriems būdingi depresijos sindromo požymiai ir simptomai arba pasireiškia savižudybės tendencijos.</w:t>
      </w:r>
    </w:p>
    <w:p w:rsidR="00437ABB" w:rsidRPr="00C630F1" w:rsidRDefault="00437ABB" w:rsidP="00437ABB">
      <w:pPr>
        <w:tabs>
          <w:tab w:val="left" w:pos="0"/>
          <w:tab w:val="left" w:pos="567"/>
          <w:tab w:val="left" w:pos="3780"/>
        </w:tabs>
        <w:spacing w:after="0" w:line="240" w:lineRule="auto"/>
        <w:rPr>
          <w:rFonts w:ascii="Times New Roman" w:eastAsia="Times New Roman" w:hAnsi="Times New Roman" w:cs="Times New Roman"/>
          <w:noProof/>
        </w:rPr>
      </w:pPr>
    </w:p>
    <w:p w:rsidR="00437ABB" w:rsidRPr="00C630F1" w:rsidRDefault="00437ABB"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Ypatingai atsargiai benzodiazepinus reikia vartoti gydant pacientus, kurie anksčiau buvo priklausomi nuo alkoholio arba vaist</w:t>
      </w:r>
      <w:r w:rsidR="00746EFD">
        <w:rPr>
          <w:rFonts w:ascii="Times New Roman" w:eastAsia="Times New Roman" w:hAnsi="Times New Roman" w:cs="Times New Roman"/>
          <w:noProof/>
        </w:rPr>
        <w:t>inių preparatų</w:t>
      </w:r>
      <w:r w:rsidRPr="00C630F1">
        <w:rPr>
          <w:rFonts w:ascii="Times New Roman" w:eastAsia="Times New Roman" w:hAnsi="Times New Roman" w:cs="Times New Roman"/>
          <w:noProof/>
        </w:rPr>
        <w:t xml:space="preserve"> (žr. 4.5 skyrių). </w:t>
      </w:r>
    </w:p>
    <w:p w:rsidR="00437ABB" w:rsidRPr="00C630F1" w:rsidRDefault="00437ABB" w:rsidP="00BE0D8E">
      <w:pPr>
        <w:tabs>
          <w:tab w:val="left" w:pos="0"/>
          <w:tab w:val="left" w:pos="567"/>
          <w:tab w:val="left" w:pos="3780"/>
        </w:tabs>
        <w:spacing w:after="0" w:line="240" w:lineRule="auto"/>
        <w:rPr>
          <w:rFonts w:ascii="Times New Roman" w:eastAsia="Times New Roman" w:hAnsi="Times New Roman" w:cs="Times New Roman"/>
          <w:noProof/>
        </w:rPr>
      </w:pPr>
    </w:p>
    <w:p w:rsidR="00437ABB" w:rsidRPr="00C630F1" w:rsidRDefault="00492456"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Laktozės netoleravimas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sudėtyje yra laktozės</w:t>
      </w:r>
      <w:r w:rsidR="00492456" w:rsidRPr="00C630F1">
        <w:rPr>
          <w:rFonts w:ascii="Times New Roman" w:eastAsia="Times New Roman" w:hAnsi="Times New Roman" w:cs="Times New Roman"/>
          <w:noProof/>
        </w:rPr>
        <w:t xml:space="preserve"> monohidrato</w:t>
      </w:r>
      <w:r w:rsidRPr="00C630F1">
        <w:rPr>
          <w:rFonts w:ascii="Times New Roman" w:eastAsia="Times New Roman" w:hAnsi="Times New Roman" w:cs="Times New Roman"/>
          <w:noProof/>
        </w:rPr>
        <w:t xml:space="preserve">, todėl </w:t>
      </w:r>
      <w:r w:rsidR="000B638E" w:rsidRPr="00C630F1">
        <w:rPr>
          <w:rFonts w:ascii="Times New Roman" w:eastAsia="Times New Roman" w:hAnsi="Times New Roman" w:cs="Times New Roman"/>
          <w:noProof/>
        </w:rPr>
        <w:t xml:space="preserve">todėl </w:t>
      </w:r>
      <w:r w:rsidR="000B638E">
        <w:rPr>
          <w:rFonts w:ascii="Times New Roman" w:eastAsia="Times New Roman" w:hAnsi="Times New Roman" w:cs="Times New Roman"/>
          <w:noProof/>
        </w:rPr>
        <w:t xml:space="preserve">šio vaistinio preparato negalima vartoti </w:t>
      </w:r>
      <w:r w:rsidR="000B638E" w:rsidRPr="00C630F1">
        <w:rPr>
          <w:rFonts w:ascii="Times New Roman" w:eastAsia="Times New Roman" w:hAnsi="Times New Roman" w:cs="Times New Roman"/>
          <w:noProof/>
        </w:rPr>
        <w:t xml:space="preserve">pacientams, kuriems </w:t>
      </w:r>
      <w:r w:rsidR="000B638E">
        <w:rPr>
          <w:rFonts w:ascii="Times New Roman" w:eastAsia="Times New Roman" w:hAnsi="Times New Roman" w:cs="Times New Roman"/>
          <w:noProof/>
        </w:rPr>
        <w:t xml:space="preserve">nustatytas </w:t>
      </w:r>
      <w:r w:rsidR="000B638E" w:rsidRPr="00C630F1">
        <w:rPr>
          <w:rFonts w:ascii="Times New Roman" w:eastAsia="Times New Roman" w:hAnsi="Times New Roman" w:cs="Times New Roman"/>
          <w:noProof/>
        </w:rPr>
        <w:t>retas paveldimas</w:t>
      </w:r>
      <w:r w:rsidR="000B638E">
        <w:rPr>
          <w:rFonts w:ascii="Times New Roman" w:eastAsia="Times New Roman" w:hAnsi="Times New Roman" w:cs="Times New Roman"/>
          <w:noProof/>
        </w:rPr>
        <w:t xml:space="preserve"> sutrikimas </w:t>
      </w:r>
      <w:r w:rsidRPr="00C630F1">
        <w:rPr>
          <w:rFonts w:ascii="Times New Roman" w:eastAsia="Times New Roman" w:hAnsi="Times New Roman" w:cs="Times New Roman"/>
          <w:noProof/>
        </w:rPr>
        <w:t xml:space="preserve">galaktozės netoleravimas, </w:t>
      </w:r>
      <w:r w:rsidR="00D66264" w:rsidRPr="00C630F1">
        <w:rPr>
          <w:rFonts w:ascii="Times New Roman" w:eastAsia="Times New Roman" w:hAnsi="Times New Roman" w:cs="Times New Roman"/>
          <w:noProof/>
        </w:rPr>
        <w:t>visiškas</w:t>
      </w:r>
      <w:r w:rsidRPr="00C630F1">
        <w:rPr>
          <w:rFonts w:ascii="Times New Roman" w:eastAsia="Times New Roman" w:hAnsi="Times New Roman" w:cs="Times New Roman"/>
          <w:noProof/>
        </w:rPr>
        <w:t xml:space="preserve"> laktazės stygius arba gliukozės ir galaktozės malabsorbcija.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3</w:t>
      </w:r>
      <w:r w:rsidR="00492456" w:rsidRPr="00C630F1">
        <w:rPr>
          <w:rFonts w:ascii="Times New Roman" w:eastAsia="Times New Roman" w:hAnsi="Times New Roman" w:cs="Times New Roman"/>
          <w:noProof/>
        </w:rPr>
        <w:t> </w:t>
      </w:r>
      <w:r w:rsidRPr="00C630F1">
        <w:rPr>
          <w:rFonts w:ascii="Times New Roman" w:eastAsia="Times New Roman" w:hAnsi="Times New Roman" w:cs="Times New Roman"/>
          <w:noProof/>
        </w:rPr>
        <w:t>mg tablečių sudėtyje yra dažiklio azorubino (E122), galinčio sukelti alergines reakcijas.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6"/>
      <w:bookmarkStart w:id="21" w:name="_Toc129243231"/>
      <w:r w:rsidRPr="00C630F1">
        <w:rPr>
          <w:rFonts w:ascii="Times New Roman" w:eastAsia="Times New Roman" w:hAnsi="Times New Roman" w:cs="Times New Roman"/>
          <w:b/>
          <w:kern w:val="28"/>
        </w:rPr>
        <w:t>4.5</w:t>
      </w:r>
      <w:r w:rsidRPr="00C630F1">
        <w:rPr>
          <w:rFonts w:ascii="Times New Roman" w:eastAsia="Times New Roman" w:hAnsi="Times New Roman" w:cs="Times New Roman"/>
          <w:b/>
          <w:kern w:val="28"/>
        </w:rPr>
        <w:tab/>
        <w:t>Sąveika su kitais vaistiniais preparatais ir kitokia sąveika</w:t>
      </w:r>
      <w:bookmarkEnd w:id="20"/>
      <w:bookmarkEnd w:id="21"/>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uppressAutoHyphens/>
        <w:spacing w:after="0" w:line="240" w:lineRule="auto"/>
        <w:rPr>
          <w:rFonts w:ascii="Times New Roman" w:eastAsia="Times New Roman" w:hAnsi="Times New Roman" w:cs="Times New Roman"/>
          <w:i/>
          <w:lang w:eastAsia="lt-LT"/>
        </w:rPr>
      </w:pPr>
      <w:r w:rsidRPr="00C630F1">
        <w:rPr>
          <w:rFonts w:ascii="Times New Roman" w:eastAsia="Times New Roman" w:hAnsi="Times New Roman" w:cs="Times New Roman"/>
          <w:i/>
          <w:lang w:eastAsia="lt-LT"/>
        </w:rPr>
        <w:t>Farmakokinetinė sąveika</w:t>
      </w:r>
    </w:p>
    <w:p w:rsidR="00492456" w:rsidRPr="00C630F1" w:rsidRDefault="00492456"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Farmakokinetinė sąveika gali</w:t>
      </w:r>
      <w:r w:rsidR="00D66264" w:rsidRPr="00C630F1">
        <w:rPr>
          <w:rFonts w:ascii="Times New Roman" w:eastAsia="Times New Roman" w:hAnsi="Times New Roman" w:cs="Times New Roman"/>
          <w:lang w:eastAsia="lt-LT"/>
        </w:rPr>
        <w:t xml:space="preserve"> atsirasti </w:t>
      </w:r>
      <w:r w:rsidRPr="00C630F1">
        <w:rPr>
          <w:rFonts w:ascii="Times New Roman" w:eastAsia="Times New Roman" w:hAnsi="Times New Roman" w:cs="Times New Roman"/>
          <w:lang w:eastAsia="lt-LT"/>
        </w:rPr>
        <w:t>vartojant bromazepam</w:t>
      </w:r>
      <w:r w:rsidR="00D66264" w:rsidRPr="00C630F1">
        <w:rPr>
          <w:rFonts w:ascii="Times New Roman" w:eastAsia="Times New Roman" w:hAnsi="Times New Roman" w:cs="Times New Roman"/>
          <w:lang w:eastAsia="lt-LT"/>
        </w:rPr>
        <w:t xml:space="preserve">o kartu </w:t>
      </w:r>
      <w:r w:rsidRPr="00C630F1">
        <w:rPr>
          <w:rFonts w:ascii="Times New Roman" w:eastAsia="Times New Roman" w:hAnsi="Times New Roman" w:cs="Times New Roman"/>
          <w:lang w:eastAsia="lt-LT"/>
        </w:rPr>
        <w:t>su vaist</w:t>
      </w:r>
      <w:r w:rsidR="00D66264" w:rsidRPr="00C630F1">
        <w:rPr>
          <w:rFonts w:ascii="Times New Roman" w:eastAsia="Times New Roman" w:hAnsi="Times New Roman" w:cs="Times New Roman"/>
          <w:lang w:eastAsia="lt-LT"/>
        </w:rPr>
        <w:t>ini</w:t>
      </w:r>
      <w:r w:rsidRPr="00C630F1">
        <w:rPr>
          <w:rFonts w:ascii="Times New Roman" w:eastAsia="Times New Roman" w:hAnsi="Times New Roman" w:cs="Times New Roman"/>
          <w:lang w:eastAsia="lt-LT"/>
        </w:rPr>
        <w:t>ais</w:t>
      </w:r>
      <w:r w:rsidR="00D66264" w:rsidRPr="00C630F1">
        <w:rPr>
          <w:rFonts w:ascii="Times New Roman" w:eastAsia="Times New Roman" w:hAnsi="Times New Roman" w:cs="Times New Roman"/>
          <w:lang w:eastAsia="lt-LT"/>
        </w:rPr>
        <w:t xml:space="preserve"> preparatais</w:t>
      </w:r>
      <w:r w:rsidRPr="00C630F1">
        <w:rPr>
          <w:rFonts w:ascii="Times New Roman" w:eastAsia="Times New Roman" w:hAnsi="Times New Roman" w:cs="Times New Roman"/>
          <w:lang w:eastAsia="lt-LT"/>
        </w:rPr>
        <w:t>, slopinančiais kepenų fermentą CYP3A4</w:t>
      </w:r>
      <w:r w:rsidR="00D66264" w:rsidRPr="00C630F1">
        <w:rPr>
          <w:rFonts w:ascii="Times New Roman" w:eastAsia="Times New Roman" w:hAnsi="Times New Roman" w:cs="Times New Roman"/>
          <w:lang w:eastAsia="lt-LT"/>
        </w:rPr>
        <w:t xml:space="preserve">, nes </w:t>
      </w:r>
      <w:r w:rsidRPr="00C630F1">
        <w:rPr>
          <w:rFonts w:ascii="Times New Roman" w:eastAsia="Times New Roman" w:hAnsi="Times New Roman" w:cs="Times New Roman"/>
          <w:lang w:eastAsia="lt-LT"/>
        </w:rPr>
        <w:t xml:space="preserve">dėl to </w:t>
      </w:r>
      <w:r w:rsidR="00D66264" w:rsidRPr="00C630F1">
        <w:rPr>
          <w:rFonts w:ascii="Times New Roman" w:eastAsia="Times New Roman" w:hAnsi="Times New Roman" w:cs="Times New Roman"/>
          <w:lang w:eastAsia="lt-LT"/>
        </w:rPr>
        <w:t>pa</w:t>
      </w:r>
      <w:r w:rsidRPr="00C630F1">
        <w:rPr>
          <w:rFonts w:ascii="Times New Roman" w:eastAsia="Times New Roman" w:hAnsi="Times New Roman" w:cs="Times New Roman"/>
          <w:lang w:eastAsia="lt-LT"/>
        </w:rPr>
        <w:t>didėja bromazepamo koncentracija kraujo plazmoje.</w:t>
      </w:r>
    </w:p>
    <w:p w:rsidR="00492456" w:rsidRPr="00C630F1" w:rsidRDefault="00492456" w:rsidP="00BE0D8E">
      <w:pPr>
        <w:suppressAutoHyphens/>
        <w:spacing w:after="0" w:line="240" w:lineRule="auto"/>
        <w:rPr>
          <w:rFonts w:ascii="Times New Roman" w:eastAsia="Times New Roman" w:hAnsi="Times New Roman" w:cs="Times New Roman"/>
          <w:i/>
          <w:lang w:eastAsia="lt-LT"/>
        </w:rPr>
      </w:pPr>
    </w:p>
    <w:p w:rsidR="00492456" w:rsidRPr="00C630F1" w:rsidRDefault="00492456"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Bromazepamo varto</w:t>
      </w:r>
      <w:r w:rsidR="00D66264" w:rsidRPr="00C630F1">
        <w:rPr>
          <w:rFonts w:ascii="Times New Roman" w:eastAsia="Times New Roman" w:hAnsi="Times New Roman" w:cs="Times New Roman"/>
          <w:lang w:eastAsia="lt-LT"/>
        </w:rPr>
        <w:t>ti</w:t>
      </w:r>
      <w:r w:rsidRPr="00C630F1">
        <w:rPr>
          <w:rFonts w:ascii="Times New Roman" w:eastAsia="Times New Roman" w:hAnsi="Times New Roman" w:cs="Times New Roman"/>
          <w:lang w:eastAsia="lt-LT"/>
        </w:rPr>
        <w:t xml:space="preserve"> su stipriais CYP3A4 </w:t>
      </w:r>
      <w:r w:rsidR="00D66264" w:rsidRPr="00C630F1">
        <w:rPr>
          <w:rFonts w:ascii="Times New Roman" w:eastAsia="Times New Roman" w:hAnsi="Times New Roman" w:cs="Times New Roman"/>
          <w:lang w:eastAsia="lt-LT"/>
        </w:rPr>
        <w:t xml:space="preserve">slopintojais (pavyzdžiui, </w:t>
      </w:r>
      <w:r w:rsidR="003F75B3" w:rsidRPr="00C630F1">
        <w:rPr>
          <w:rFonts w:ascii="Times New Roman" w:eastAsia="Times New Roman" w:hAnsi="Times New Roman" w:cs="Times New Roman"/>
          <w:lang w:eastAsia="lt-LT"/>
        </w:rPr>
        <w:t>azolo grupės priešgrybeliniais vaist</w:t>
      </w:r>
      <w:r w:rsidR="002C51E4">
        <w:rPr>
          <w:rFonts w:ascii="Times New Roman" w:eastAsia="Times New Roman" w:hAnsi="Times New Roman" w:cs="Times New Roman"/>
          <w:lang w:eastAsia="lt-LT"/>
        </w:rPr>
        <w:t>iniais preparatais</w:t>
      </w:r>
      <w:r w:rsidR="00A4378F" w:rsidRPr="00C630F1">
        <w:rPr>
          <w:rFonts w:ascii="Times New Roman" w:eastAsia="Times New Roman" w:hAnsi="Times New Roman" w:cs="Times New Roman"/>
          <w:lang w:eastAsia="lt-LT"/>
        </w:rPr>
        <w:t xml:space="preserve">, proteazės inhibitoriais arba kai kuriais makrolidų grupės antibiotikais) </w:t>
      </w:r>
      <w:r w:rsidR="00D66264" w:rsidRPr="00C630F1">
        <w:rPr>
          <w:rFonts w:ascii="Times New Roman" w:eastAsia="Times New Roman" w:hAnsi="Times New Roman" w:cs="Times New Roman"/>
          <w:lang w:eastAsia="lt-LT"/>
        </w:rPr>
        <w:t>skir</w:t>
      </w:r>
      <w:r w:rsidR="0011387E" w:rsidRPr="00C630F1">
        <w:rPr>
          <w:rFonts w:ascii="Times New Roman" w:eastAsia="Times New Roman" w:hAnsi="Times New Roman" w:cs="Times New Roman"/>
          <w:lang w:eastAsia="lt-LT"/>
        </w:rPr>
        <w:t>t</w:t>
      </w:r>
      <w:r w:rsidR="00D66264" w:rsidRPr="00C630F1">
        <w:rPr>
          <w:rFonts w:ascii="Times New Roman" w:eastAsia="Times New Roman" w:hAnsi="Times New Roman" w:cs="Times New Roman"/>
          <w:lang w:eastAsia="lt-LT"/>
        </w:rPr>
        <w:t xml:space="preserve">i </w:t>
      </w:r>
      <w:r w:rsidR="00A4378F" w:rsidRPr="00C630F1">
        <w:rPr>
          <w:rFonts w:ascii="Times New Roman" w:eastAsia="Times New Roman" w:hAnsi="Times New Roman" w:cs="Times New Roman"/>
          <w:lang w:eastAsia="lt-LT"/>
        </w:rPr>
        <w:t>atsarg</w:t>
      </w:r>
      <w:r w:rsidR="0011387E" w:rsidRPr="00C630F1">
        <w:rPr>
          <w:rFonts w:ascii="Times New Roman" w:eastAsia="Times New Roman" w:hAnsi="Times New Roman" w:cs="Times New Roman"/>
          <w:lang w:eastAsia="lt-LT"/>
        </w:rPr>
        <w:t>iai</w:t>
      </w:r>
      <w:r w:rsidR="00A4378F" w:rsidRPr="00C630F1">
        <w:rPr>
          <w:rFonts w:ascii="Times New Roman" w:eastAsia="Times New Roman" w:hAnsi="Times New Roman" w:cs="Times New Roman"/>
          <w:lang w:eastAsia="lt-LT"/>
        </w:rPr>
        <w:t xml:space="preserve"> bei </w:t>
      </w:r>
      <w:r w:rsidR="0011387E" w:rsidRPr="00C630F1">
        <w:rPr>
          <w:rFonts w:ascii="Times New Roman" w:eastAsia="Times New Roman" w:hAnsi="Times New Roman" w:cs="Times New Roman"/>
          <w:lang w:eastAsia="lt-LT"/>
        </w:rPr>
        <w:t>apsvarstyti ar nevertėtų</w:t>
      </w:r>
      <w:r w:rsidR="00A4378F" w:rsidRPr="00C630F1">
        <w:rPr>
          <w:rFonts w:ascii="Times New Roman" w:eastAsia="Times New Roman" w:hAnsi="Times New Roman" w:cs="Times New Roman"/>
          <w:lang w:eastAsia="lt-LT"/>
        </w:rPr>
        <w:t xml:space="preserve"> doz</w:t>
      </w:r>
      <w:r w:rsidR="0011387E" w:rsidRPr="00C630F1">
        <w:rPr>
          <w:rFonts w:ascii="Times New Roman" w:eastAsia="Times New Roman" w:hAnsi="Times New Roman" w:cs="Times New Roman"/>
          <w:lang w:eastAsia="lt-LT"/>
        </w:rPr>
        <w:t>ę</w:t>
      </w:r>
      <w:r w:rsidR="00A4378F" w:rsidRPr="00C630F1">
        <w:rPr>
          <w:rFonts w:ascii="Times New Roman" w:eastAsia="Times New Roman" w:hAnsi="Times New Roman" w:cs="Times New Roman"/>
          <w:lang w:eastAsia="lt-LT"/>
        </w:rPr>
        <w:t xml:space="preserve"> sumažin</w:t>
      </w:r>
      <w:r w:rsidR="0011387E" w:rsidRPr="00C630F1">
        <w:rPr>
          <w:rFonts w:ascii="Times New Roman" w:eastAsia="Times New Roman" w:hAnsi="Times New Roman" w:cs="Times New Roman"/>
          <w:lang w:eastAsia="lt-LT"/>
        </w:rPr>
        <w:t>t</w:t>
      </w:r>
      <w:r w:rsidR="00A4378F" w:rsidRPr="00C630F1">
        <w:rPr>
          <w:rFonts w:ascii="Times New Roman" w:eastAsia="Times New Roman" w:hAnsi="Times New Roman" w:cs="Times New Roman"/>
          <w:lang w:eastAsia="lt-LT"/>
        </w:rPr>
        <w:t>i</w:t>
      </w:r>
      <w:r w:rsidR="0011387E" w:rsidRPr="00C630F1">
        <w:rPr>
          <w:rFonts w:ascii="Times New Roman" w:eastAsia="Times New Roman" w:hAnsi="Times New Roman" w:cs="Times New Roman"/>
          <w:lang w:eastAsia="lt-LT"/>
        </w:rPr>
        <w:t>.</w:t>
      </w:r>
      <w:r w:rsidR="00A4378F" w:rsidRPr="00C630F1">
        <w:rPr>
          <w:rFonts w:ascii="Times New Roman" w:eastAsia="Times New Roman" w:hAnsi="Times New Roman" w:cs="Times New Roman"/>
          <w:lang w:eastAsia="lt-LT"/>
        </w:rPr>
        <w:t xml:space="preserve"> Vartojant </w:t>
      </w:r>
      <w:r w:rsidR="0011387E" w:rsidRPr="00C630F1">
        <w:rPr>
          <w:rFonts w:ascii="Times New Roman" w:eastAsia="Times New Roman" w:hAnsi="Times New Roman" w:cs="Times New Roman"/>
          <w:lang w:eastAsia="lt-LT"/>
        </w:rPr>
        <w:t xml:space="preserve">kartu </w:t>
      </w:r>
      <w:r w:rsidR="00A4378F" w:rsidRPr="00C630F1">
        <w:rPr>
          <w:rFonts w:ascii="Times New Roman" w:eastAsia="Times New Roman" w:hAnsi="Times New Roman" w:cs="Times New Roman"/>
          <w:lang w:eastAsia="lt-LT"/>
        </w:rPr>
        <w:t>narkotini</w:t>
      </w:r>
      <w:r w:rsidR="0011387E" w:rsidRPr="00C630F1">
        <w:rPr>
          <w:rFonts w:ascii="Times New Roman" w:eastAsia="Times New Roman" w:hAnsi="Times New Roman" w:cs="Times New Roman"/>
          <w:lang w:eastAsia="lt-LT"/>
        </w:rPr>
        <w:t>ų</w:t>
      </w:r>
      <w:r w:rsidR="00A4378F" w:rsidRPr="00C630F1">
        <w:rPr>
          <w:rFonts w:ascii="Times New Roman" w:eastAsia="Times New Roman" w:hAnsi="Times New Roman" w:cs="Times New Roman"/>
          <w:lang w:eastAsia="lt-LT"/>
        </w:rPr>
        <w:t xml:space="preserve"> analgetik</w:t>
      </w:r>
      <w:r w:rsidR="0011387E" w:rsidRPr="00C630F1">
        <w:rPr>
          <w:rFonts w:ascii="Times New Roman" w:eastAsia="Times New Roman" w:hAnsi="Times New Roman" w:cs="Times New Roman"/>
          <w:lang w:eastAsia="lt-LT"/>
        </w:rPr>
        <w:t>ų</w:t>
      </w:r>
      <w:r w:rsidR="00A4378F" w:rsidRPr="00C630F1">
        <w:rPr>
          <w:rFonts w:ascii="Times New Roman" w:eastAsia="Times New Roman" w:hAnsi="Times New Roman" w:cs="Times New Roman"/>
          <w:lang w:eastAsia="lt-LT"/>
        </w:rPr>
        <w:t xml:space="preserve"> gali sustiprėti euforij</w:t>
      </w:r>
      <w:r w:rsidR="0011387E" w:rsidRPr="00C630F1">
        <w:rPr>
          <w:rFonts w:ascii="Times New Roman" w:eastAsia="Times New Roman" w:hAnsi="Times New Roman" w:cs="Times New Roman"/>
          <w:lang w:eastAsia="lt-LT"/>
        </w:rPr>
        <w:t>os pojūtis</w:t>
      </w:r>
      <w:r w:rsidR="00A4378F" w:rsidRPr="00C630F1">
        <w:rPr>
          <w:rFonts w:ascii="Times New Roman" w:eastAsia="Times New Roman" w:hAnsi="Times New Roman" w:cs="Times New Roman"/>
          <w:lang w:eastAsia="lt-LT"/>
        </w:rPr>
        <w:t>, kuri</w:t>
      </w:r>
      <w:r w:rsidR="0011387E" w:rsidRPr="00C630F1">
        <w:rPr>
          <w:rFonts w:ascii="Times New Roman" w:eastAsia="Times New Roman" w:hAnsi="Times New Roman" w:cs="Times New Roman"/>
          <w:lang w:eastAsia="lt-LT"/>
        </w:rPr>
        <w:t>s</w:t>
      </w:r>
      <w:r w:rsidR="00A4378F" w:rsidRPr="00C630F1">
        <w:rPr>
          <w:rFonts w:ascii="Times New Roman" w:eastAsia="Times New Roman" w:hAnsi="Times New Roman" w:cs="Times New Roman"/>
          <w:lang w:eastAsia="lt-LT"/>
        </w:rPr>
        <w:t xml:space="preserve"> gali sustiprinti psichinę priklausomybę. </w:t>
      </w:r>
    </w:p>
    <w:p w:rsidR="0052191D" w:rsidRPr="00C630F1" w:rsidRDefault="0052191D" w:rsidP="00BE0D8E">
      <w:pPr>
        <w:suppressAutoHyphens/>
        <w:spacing w:after="0" w:line="240" w:lineRule="auto"/>
        <w:rPr>
          <w:rFonts w:ascii="Times New Roman" w:eastAsia="Times New Roman" w:hAnsi="Times New Roman" w:cs="Times New Roman"/>
          <w:i/>
          <w:lang w:eastAsia="lt-LT"/>
        </w:rPr>
      </w:pPr>
    </w:p>
    <w:p w:rsidR="00BE0D8E" w:rsidRPr="00C630F1" w:rsidRDefault="00BE0D8E" w:rsidP="00BE0D8E">
      <w:pPr>
        <w:suppressAutoHyphens/>
        <w:spacing w:after="0" w:line="240" w:lineRule="auto"/>
        <w:rPr>
          <w:rFonts w:ascii="Times New Roman" w:eastAsia="Times New Roman" w:hAnsi="Times New Roman" w:cs="Times New Roman"/>
          <w:i/>
          <w:lang w:eastAsia="lt-LT"/>
        </w:rPr>
      </w:pPr>
      <w:r w:rsidRPr="00C630F1">
        <w:rPr>
          <w:rFonts w:ascii="Times New Roman" w:eastAsia="Times New Roman" w:hAnsi="Times New Roman" w:cs="Times New Roman"/>
          <w:i/>
          <w:lang w:eastAsia="lt-LT"/>
        </w:rPr>
        <w:t>Farmakodinaminė sąveika</w:t>
      </w:r>
    </w:p>
    <w:p w:rsidR="00F3069F" w:rsidRPr="00C630F1" w:rsidRDefault="00F3069F"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Benzodi</w:t>
      </w:r>
      <w:r w:rsidR="001C6551">
        <w:rPr>
          <w:rFonts w:ascii="Times New Roman" w:eastAsia="Times New Roman" w:hAnsi="Times New Roman" w:cs="Times New Roman"/>
          <w:noProof/>
        </w:rPr>
        <w:t>a</w:t>
      </w:r>
      <w:r w:rsidRPr="00C630F1">
        <w:rPr>
          <w:rFonts w:ascii="Times New Roman" w:eastAsia="Times New Roman" w:hAnsi="Times New Roman" w:cs="Times New Roman"/>
          <w:noProof/>
        </w:rPr>
        <w:t xml:space="preserve">zepinai sukelia papildomą poveikį vartojant kartu su alkoholiu arba kitais CNS slopinančiais </w:t>
      </w:r>
      <w:r w:rsidR="007221C8">
        <w:rPr>
          <w:rFonts w:ascii="Times New Roman" w:eastAsia="Times New Roman" w:hAnsi="Times New Roman" w:cs="Times New Roman"/>
          <w:noProof/>
        </w:rPr>
        <w:t xml:space="preserve">vaistiniais </w:t>
      </w:r>
      <w:r w:rsidR="009F7A9E">
        <w:rPr>
          <w:rFonts w:ascii="Times New Roman" w:eastAsia="Times New Roman" w:hAnsi="Times New Roman" w:cs="Times New Roman"/>
          <w:noProof/>
        </w:rPr>
        <w:t xml:space="preserve">preparatais. </w:t>
      </w:r>
      <w:r w:rsidRPr="00C630F1">
        <w:rPr>
          <w:rFonts w:ascii="Times New Roman" w:eastAsia="Times New Roman" w:hAnsi="Times New Roman" w:cs="Times New Roman"/>
          <w:noProof/>
        </w:rPr>
        <w:t>Nerekomenduojama vartoti kartu su alkoholiu.</w:t>
      </w:r>
    </w:p>
    <w:p w:rsidR="00F3069F" w:rsidRPr="00C630F1" w:rsidRDefault="00F3069F" w:rsidP="00BE0D8E">
      <w:pPr>
        <w:tabs>
          <w:tab w:val="left" w:pos="0"/>
          <w:tab w:val="left" w:pos="567"/>
          <w:tab w:val="left" w:pos="3780"/>
        </w:tabs>
        <w:spacing w:after="0" w:line="240" w:lineRule="auto"/>
        <w:rPr>
          <w:rFonts w:ascii="Times New Roman" w:eastAsia="Times New Roman" w:hAnsi="Times New Roman" w:cs="Times New Roman"/>
          <w:noProof/>
        </w:rPr>
      </w:pPr>
    </w:p>
    <w:p w:rsidR="00F3069F" w:rsidRPr="00C630F1" w:rsidRDefault="00F3069F" w:rsidP="00F3069F">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Bromazepamo atsargiai reikia vartoti derinyje su kitais CNS slopinančiais </w:t>
      </w:r>
      <w:r w:rsidR="009F7A9E">
        <w:rPr>
          <w:rFonts w:ascii="Times New Roman" w:eastAsia="Times New Roman" w:hAnsi="Times New Roman" w:cs="Times New Roman"/>
          <w:noProof/>
        </w:rPr>
        <w:t xml:space="preserve">vaistiniais </w:t>
      </w:r>
      <w:r w:rsidRPr="00C630F1">
        <w:rPr>
          <w:rFonts w:ascii="Times New Roman" w:eastAsia="Times New Roman" w:hAnsi="Times New Roman" w:cs="Times New Roman"/>
          <w:noProof/>
        </w:rPr>
        <w:t xml:space="preserve">preparatais. Stipresnis centrinę nervų sistemą slopinantis poveikis gali pasireikšti vartojant kartu su </w:t>
      </w:r>
      <w:r w:rsidR="00D66264" w:rsidRPr="00C630F1">
        <w:rPr>
          <w:rFonts w:ascii="Times New Roman" w:eastAsia="Times New Roman" w:hAnsi="Times New Roman" w:cs="Times New Roman"/>
          <w:noProof/>
        </w:rPr>
        <w:t>vaistiniai</w:t>
      </w:r>
      <w:r w:rsidR="007221C8">
        <w:rPr>
          <w:rFonts w:ascii="Times New Roman" w:eastAsia="Times New Roman" w:hAnsi="Times New Roman" w:cs="Times New Roman"/>
          <w:noProof/>
        </w:rPr>
        <w:t>s</w:t>
      </w:r>
      <w:r w:rsidR="00D66264" w:rsidRPr="00C630F1">
        <w:rPr>
          <w:rFonts w:ascii="Times New Roman" w:eastAsia="Times New Roman" w:hAnsi="Times New Roman" w:cs="Times New Roman"/>
          <w:noProof/>
        </w:rPr>
        <w:t xml:space="preserve"> preparat</w:t>
      </w:r>
      <w:r w:rsidR="007221C8">
        <w:rPr>
          <w:rFonts w:ascii="Times New Roman" w:eastAsia="Times New Roman" w:hAnsi="Times New Roman" w:cs="Times New Roman"/>
          <w:noProof/>
        </w:rPr>
        <w:t>a</w:t>
      </w:r>
      <w:r w:rsidR="00D66264" w:rsidRPr="00C630F1">
        <w:rPr>
          <w:rFonts w:ascii="Times New Roman" w:eastAsia="Times New Roman" w:hAnsi="Times New Roman" w:cs="Times New Roman"/>
          <w:noProof/>
        </w:rPr>
        <w:t>is nu</w:t>
      </w:r>
      <w:r w:rsidR="007221C8">
        <w:rPr>
          <w:rFonts w:ascii="Times New Roman" w:eastAsia="Times New Roman" w:hAnsi="Times New Roman" w:cs="Times New Roman"/>
          <w:noProof/>
        </w:rPr>
        <w:t>o</w:t>
      </w:r>
      <w:r w:rsidR="00D66264" w:rsidRPr="00C630F1">
        <w:rPr>
          <w:rFonts w:ascii="Times New Roman" w:eastAsia="Times New Roman" w:hAnsi="Times New Roman" w:cs="Times New Roman"/>
          <w:noProof/>
        </w:rPr>
        <w:t xml:space="preserve"> psichozės</w:t>
      </w:r>
      <w:r w:rsidRPr="00C630F1">
        <w:rPr>
          <w:rFonts w:ascii="Times New Roman" w:eastAsia="Times New Roman" w:hAnsi="Times New Roman" w:cs="Times New Roman"/>
          <w:noProof/>
        </w:rPr>
        <w:t xml:space="preserve"> (neuroleptikais), raminan</w:t>
      </w:r>
      <w:r w:rsidR="00D66264" w:rsidRPr="00C630F1">
        <w:rPr>
          <w:rFonts w:ascii="Times New Roman" w:eastAsia="Times New Roman" w:hAnsi="Times New Roman" w:cs="Times New Roman"/>
          <w:noProof/>
        </w:rPr>
        <w:t>tį poveikį turinčiais</w:t>
      </w:r>
      <w:r w:rsidRPr="00C630F1">
        <w:rPr>
          <w:rFonts w:ascii="Times New Roman" w:eastAsia="Times New Roman" w:hAnsi="Times New Roman" w:cs="Times New Roman"/>
          <w:noProof/>
        </w:rPr>
        <w:t xml:space="preserve"> vaist</w:t>
      </w:r>
      <w:r w:rsidR="00D66264" w:rsidRPr="00C630F1">
        <w:rPr>
          <w:rFonts w:ascii="Times New Roman" w:eastAsia="Times New Roman" w:hAnsi="Times New Roman" w:cs="Times New Roman"/>
          <w:noProof/>
        </w:rPr>
        <w:t>ini</w:t>
      </w:r>
      <w:r w:rsidRPr="00C630F1">
        <w:rPr>
          <w:rFonts w:ascii="Times New Roman" w:eastAsia="Times New Roman" w:hAnsi="Times New Roman" w:cs="Times New Roman"/>
          <w:noProof/>
        </w:rPr>
        <w:t>ais</w:t>
      </w:r>
      <w:r w:rsidR="00D66264" w:rsidRPr="00C630F1">
        <w:rPr>
          <w:rFonts w:ascii="Times New Roman" w:eastAsia="Times New Roman" w:hAnsi="Times New Roman" w:cs="Times New Roman"/>
          <w:noProof/>
        </w:rPr>
        <w:t xml:space="preserve"> preparatais</w:t>
      </w:r>
      <w:r w:rsidRPr="00C630F1">
        <w:rPr>
          <w:rFonts w:ascii="Times New Roman" w:eastAsia="Times New Roman" w:hAnsi="Times New Roman" w:cs="Times New Roman"/>
          <w:noProof/>
        </w:rPr>
        <w:t>, kai kuriais antidepresantais, opioidais, prieštraukuliniais vaist</w:t>
      </w:r>
      <w:r w:rsidR="002C51E4">
        <w:rPr>
          <w:rFonts w:ascii="Times New Roman" w:eastAsia="Times New Roman" w:hAnsi="Times New Roman" w:cs="Times New Roman"/>
          <w:noProof/>
        </w:rPr>
        <w:t>iniais preparatais</w:t>
      </w:r>
      <w:r w:rsidRPr="00C630F1">
        <w:rPr>
          <w:rFonts w:ascii="Times New Roman" w:eastAsia="Times New Roman" w:hAnsi="Times New Roman" w:cs="Times New Roman"/>
          <w:noProof/>
        </w:rPr>
        <w:t xml:space="preserve">, </w:t>
      </w:r>
      <w:r w:rsidR="00D66264" w:rsidRPr="00C630F1">
        <w:rPr>
          <w:rFonts w:ascii="Times New Roman" w:eastAsia="Times New Roman" w:hAnsi="Times New Roman" w:cs="Times New Roman"/>
          <w:noProof/>
        </w:rPr>
        <w:t xml:space="preserve">raminamaisiais </w:t>
      </w:r>
      <w:r w:rsidRPr="00C630F1">
        <w:rPr>
          <w:rFonts w:ascii="Times New Roman" w:eastAsia="Times New Roman" w:hAnsi="Times New Roman" w:cs="Times New Roman"/>
          <w:noProof/>
        </w:rPr>
        <w:t>H1 antihistaminiais vaist</w:t>
      </w:r>
      <w:r w:rsidR="00D66264" w:rsidRPr="00C630F1">
        <w:rPr>
          <w:rFonts w:ascii="Times New Roman" w:eastAsia="Times New Roman" w:hAnsi="Times New Roman" w:cs="Times New Roman"/>
          <w:noProof/>
        </w:rPr>
        <w:t>ini</w:t>
      </w:r>
      <w:r w:rsidRPr="00C630F1">
        <w:rPr>
          <w:rFonts w:ascii="Times New Roman" w:eastAsia="Times New Roman" w:hAnsi="Times New Roman" w:cs="Times New Roman"/>
          <w:noProof/>
        </w:rPr>
        <w:t>ais</w:t>
      </w:r>
      <w:r w:rsidR="00D66264" w:rsidRPr="00C630F1">
        <w:rPr>
          <w:rFonts w:ascii="Times New Roman" w:eastAsia="Times New Roman" w:hAnsi="Times New Roman" w:cs="Times New Roman"/>
          <w:noProof/>
        </w:rPr>
        <w:t xml:space="preserve"> preparatais</w:t>
      </w:r>
      <w:r w:rsidRPr="00C630F1">
        <w:rPr>
          <w:rFonts w:ascii="Times New Roman" w:eastAsia="Times New Roman" w:hAnsi="Times New Roman" w:cs="Times New Roman"/>
          <w:noProof/>
        </w:rPr>
        <w:t>.</w:t>
      </w:r>
    </w:p>
    <w:p w:rsidR="00F3069F" w:rsidRPr="00C630F1" w:rsidRDefault="00F3069F" w:rsidP="00F3069F">
      <w:pPr>
        <w:tabs>
          <w:tab w:val="left" w:pos="0"/>
          <w:tab w:val="left" w:pos="567"/>
          <w:tab w:val="left" w:pos="3780"/>
        </w:tabs>
        <w:spacing w:after="0" w:line="240" w:lineRule="auto"/>
        <w:rPr>
          <w:rFonts w:ascii="Times New Roman" w:eastAsia="Times New Roman" w:hAnsi="Times New Roman" w:cs="Times New Roman"/>
          <w:noProof/>
        </w:rPr>
      </w:pPr>
    </w:p>
    <w:p w:rsidR="00F3069F" w:rsidRPr="00C630F1" w:rsidRDefault="00F3069F" w:rsidP="00F3069F">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Ypatinga atsarga būtina </w:t>
      </w:r>
      <w:r w:rsidR="00D66264" w:rsidRPr="00C630F1">
        <w:rPr>
          <w:rFonts w:ascii="Times New Roman" w:eastAsia="Times New Roman" w:hAnsi="Times New Roman" w:cs="Times New Roman"/>
          <w:noProof/>
        </w:rPr>
        <w:t xml:space="preserve">bromazepamo skiriant </w:t>
      </w:r>
      <w:r w:rsidRPr="00C630F1">
        <w:rPr>
          <w:rFonts w:ascii="Times New Roman" w:eastAsia="Times New Roman" w:hAnsi="Times New Roman" w:cs="Times New Roman"/>
          <w:noProof/>
        </w:rPr>
        <w:t>varto</w:t>
      </w:r>
      <w:r w:rsidR="00D66264" w:rsidRPr="00C630F1">
        <w:rPr>
          <w:rFonts w:ascii="Times New Roman" w:eastAsia="Times New Roman" w:hAnsi="Times New Roman" w:cs="Times New Roman"/>
          <w:noProof/>
        </w:rPr>
        <w:t>ti</w:t>
      </w:r>
      <w:r w:rsidRPr="00C630F1">
        <w:rPr>
          <w:rFonts w:ascii="Times New Roman" w:eastAsia="Times New Roman" w:hAnsi="Times New Roman" w:cs="Times New Roman"/>
          <w:noProof/>
        </w:rPr>
        <w:t xml:space="preserve"> kartu su kvėpavimą slopinančiais vaist</w:t>
      </w:r>
      <w:r w:rsidR="00D66264" w:rsidRPr="00C630F1">
        <w:rPr>
          <w:rFonts w:ascii="Times New Roman" w:eastAsia="Times New Roman" w:hAnsi="Times New Roman" w:cs="Times New Roman"/>
          <w:noProof/>
        </w:rPr>
        <w:t>ini</w:t>
      </w:r>
      <w:r w:rsidRPr="00C630F1">
        <w:rPr>
          <w:rFonts w:ascii="Times New Roman" w:eastAsia="Times New Roman" w:hAnsi="Times New Roman" w:cs="Times New Roman"/>
          <w:noProof/>
        </w:rPr>
        <w:t>ais</w:t>
      </w:r>
      <w:r w:rsidR="00D66264" w:rsidRPr="00C630F1">
        <w:rPr>
          <w:rFonts w:ascii="Times New Roman" w:eastAsia="Times New Roman" w:hAnsi="Times New Roman" w:cs="Times New Roman"/>
          <w:noProof/>
        </w:rPr>
        <w:t xml:space="preserve"> preparatais</w:t>
      </w:r>
      <w:r w:rsidRPr="00C630F1">
        <w:rPr>
          <w:rFonts w:ascii="Times New Roman" w:eastAsia="Times New Roman" w:hAnsi="Times New Roman" w:cs="Times New Roman"/>
          <w:noProof/>
        </w:rPr>
        <w:t xml:space="preserve"> – opioidais (skausmą slopinančiais, </w:t>
      </w:r>
      <w:r w:rsidR="00D66264" w:rsidRPr="00C630F1">
        <w:rPr>
          <w:rFonts w:ascii="Times New Roman" w:eastAsia="Times New Roman" w:hAnsi="Times New Roman" w:cs="Times New Roman"/>
          <w:noProof/>
        </w:rPr>
        <w:t>vaist</w:t>
      </w:r>
      <w:r w:rsidR="002C51E4">
        <w:rPr>
          <w:rFonts w:ascii="Times New Roman" w:eastAsia="Times New Roman" w:hAnsi="Times New Roman" w:cs="Times New Roman"/>
          <w:noProof/>
        </w:rPr>
        <w:t>iniais preparatais</w:t>
      </w:r>
      <w:r w:rsidR="00D66264" w:rsidRPr="00C630F1">
        <w:rPr>
          <w:rFonts w:ascii="Times New Roman" w:eastAsia="Times New Roman" w:hAnsi="Times New Roman" w:cs="Times New Roman"/>
          <w:noProof/>
        </w:rPr>
        <w:t xml:space="preserve"> nuo </w:t>
      </w:r>
      <w:r w:rsidRPr="00C630F1">
        <w:rPr>
          <w:rFonts w:ascii="Times New Roman" w:eastAsia="Times New Roman" w:hAnsi="Times New Roman" w:cs="Times New Roman"/>
          <w:noProof/>
        </w:rPr>
        <w:t>kosul</w:t>
      </w:r>
      <w:r w:rsidR="00D66264" w:rsidRPr="00C630F1">
        <w:rPr>
          <w:rFonts w:ascii="Times New Roman" w:eastAsia="Times New Roman" w:hAnsi="Times New Roman" w:cs="Times New Roman"/>
          <w:noProof/>
        </w:rPr>
        <w:t>io</w:t>
      </w:r>
      <w:r w:rsidR="007F086A" w:rsidRPr="00C630F1">
        <w:rPr>
          <w:rFonts w:ascii="Times New Roman" w:eastAsia="Times New Roman" w:hAnsi="Times New Roman" w:cs="Times New Roman"/>
          <w:noProof/>
        </w:rPr>
        <w:t>, pak</w:t>
      </w:r>
      <w:r w:rsidR="00FC5AC7" w:rsidRPr="00C630F1">
        <w:rPr>
          <w:rFonts w:ascii="Times New Roman" w:eastAsia="Times New Roman" w:hAnsi="Times New Roman" w:cs="Times New Roman"/>
          <w:noProof/>
        </w:rPr>
        <w:t>eičiamajai</w:t>
      </w:r>
      <w:r w:rsidR="007F086A" w:rsidRPr="00C630F1">
        <w:rPr>
          <w:rFonts w:ascii="Times New Roman" w:eastAsia="Times New Roman" w:hAnsi="Times New Roman" w:cs="Times New Roman"/>
          <w:noProof/>
        </w:rPr>
        <w:t xml:space="preserve"> terapijai vartojamais vaist</w:t>
      </w:r>
      <w:r w:rsidR="00D66264" w:rsidRPr="00C630F1">
        <w:rPr>
          <w:rFonts w:ascii="Times New Roman" w:eastAsia="Times New Roman" w:hAnsi="Times New Roman" w:cs="Times New Roman"/>
          <w:noProof/>
        </w:rPr>
        <w:t>ini</w:t>
      </w:r>
      <w:r w:rsidR="007F086A" w:rsidRPr="00C630F1">
        <w:rPr>
          <w:rFonts w:ascii="Times New Roman" w:eastAsia="Times New Roman" w:hAnsi="Times New Roman" w:cs="Times New Roman"/>
          <w:noProof/>
        </w:rPr>
        <w:t>ais</w:t>
      </w:r>
      <w:r w:rsidR="00D66264" w:rsidRPr="00C630F1">
        <w:rPr>
          <w:rFonts w:ascii="Times New Roman" w:eastAsia="Times New Roman" w:hAnsi="Times New Roman" w:cs="Times New Roman"/>
          <w:noProof/>
        </w:rPr>
        <w:t xml:space="preserve"> preparatais</w:t>
      </w:r>
      <w:r w:rsidR="007F086A" w:rsidRPr="00C630F1">
        <w:rPr>
          <w:rFonts w:ascii="Times New Roman" w:eastAsia="Times New Roman" w:hAnsi="Times New Roman" w:cs="Times New Roman"/>
          <w:noProof/>
        </w:rPr>
        <w:t>)</w:t>
      </w:r>
      <w:r w:rsidR="00F32132">
        <w:rPr>
          <w:rFonts w:ascii="Times New Roman" w:eastAsia="Times New Roman" w:hAnsi="Times New Roman" w:cs="Times New Roman"/>
          <w:noProof/>
        </w:rPr>
        <w:t xml:space="preserve"> ypač senyviems pacientams</w:t>
      </w:r>
      <w:r w:rsidR="007F086A" w:rsidRPr="00C630F1">
        <w:rPr>
          <w:rFonts w:ascii="Times New Roman" w:eastAsia="Times New Roman" w:hAnsi="Times New Roman" w:cs="Times New Roman"/>
          <w:noProof/>
        </w:rPr>
        <w:t>.</w:t>
      </w:r>
      <w:r w:rsidRPr="00C630F1">
        <w:rPr>
          <w:rFonts w:ascii="Times New Roman" w:eastAsia="Times New Roman" w:hAnsi="Times New Roman" w:cs="Times New Roman"/>
          <w:noProof/>
        </w:rPr>
        <w:t xml:space="preserve"> </w:t>
      </w:r>
    </w:p>
    <w:p w:rsidR="00F3069F" w:rsidRPr="00C630F1" w:rsidRDefault="00F3069F"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7"/>
      <w:bookmarkStart w:id="23" w:name="_Toc129243232"/>
      <w:r w:rsidRPr="00C630F1">
        <w:rPr>
          <w:rFonts w:ascii="Times New Roman" w:eastAsia="Times New Roman" w:hAnsi="Times New Roman" w:cs="Times New Roman"/>
          <w:b/>
          <w:kern w:val="28"/>
        </w:rPr>
        <w:t>4.6</w:t>
      </w:r>
      <w:r w:rsidRPr="00C630F1">
        <w:rPr>
          <w:rFonts w:ascii="Times New Roman" w:eastAsia="Times New Roman" w:hAnsi="Times New Roman" w:cs="Times New Roman"/>
          <w:b/>
          <w:kern w:val="28"/>
        </w:rPr>
        <w:tab/>
        <w:t>Vaisingumas, nėštumo ir žindymo laikotarpis</w:t>
      </w:r>
      <w:bookmarkEnd w:id="22"/>
      <w:bookmarkEnd w:id="23"/>
    </w:p>
    <w:p w:rsidR="00BE0D8E" w:rsidRPr="00C630F1" w:rsidRDefault="00BE0D8E" w:rsidP="00BE0D8E">
      <w:pPr>
        <w:suppressAutoHyphens/>
        <w:spacing w:after="0" w:line="240" w:lineRule="auto"/>
        <w:rPr>
          <w:rFonts w:ascii="Times New Roman" w:eastAsia="Times New Roman" w:hAnsi="Times New Roman" w:cs="Times New Roman"/>
          <w:i/>
          <w:lang w:eastAsia="lt-LT"/>
        </w:rPr>
      </w:pP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i/>
          <w:lang w:eastAsia="lt-LT"/>
        </w:rPr>
        <w:t>Nėštumas</w:t>
      </w:r>
    </w:p>
    <w:p w:rsidR="0011387E" w:rsidRPr="00C630F1" w:rsidRDefault="0011387E" w:rsidP="0011387E">
      <w:pPr>
        <w:suppressAutoHyphens/>
        <w:spacing w:after="0" w:line="240" w:lineRule="auto"/>
        <w:rPr>
          <w:rFonts w:ascii="Times New Roman" w:eastAsia="Calibri" w:hAnsi="Times New Roman" w:cs="Times New Roman"/>
        </w:rPr>
      </w:pPr>
      <w:r w:rsidRPr="00C630F1">
        <w:rPr>
          <w:rFonts w:ascii="Times New Roman" w:eastAsia="Calibri" w:hAnsi="Times New Roman" w:cs="Times New Roman"/>
        </w:rPr>
        <w:t xml:space="preserve">Nors jokių specifinių klinikinių duomenų apie bromazepamą nėra, kohortinių tyrimų metu gautas didelis duomenų kiekis rodo, kad ekspozicija benzodiazepinais pirmuoju nėštumo trimestru nėra susijusi su didžiųjų apsigimimų rizikos padidėjimu. Vis dėlto, kai kurie ankstyvieji atvejo-kontrolės epidemiologiniai tyrimai nustatė padidėjusią įskilo gomurio atsiradimo riziką. Šie duomenys rodo, kad pavojus susilaukti įskilą gomurį turinčio kūdikio benzodiazepino vartojusiai motinai yra mažesnis nei 2 iš 1000, palyginus su tuo, kad tikėtinas tokio apsigimimo dažnis bendrojoje populiacijoje yra maždaug 1 iš 1000. </w:t>
      </w:r>
    </w:p>
    <w:p w:rsidR="0011387E" w:rsidRPr="00C630F1" w:rsidRDefault="0011387E" w:rsidP="0011387E">
      <w:pPr>
        <w:suppressAutoHyphens/>
        <w:spacing w:after="0" w:line="240" w:lineRule="auto"/>
        <w:rPr>
          <w:rFonts w:ascii="Times New Roman" w:eastAsia="Calibri" w:hAnsi="Times New Roman" w:cs="Times New Roman"/>
        </w:rPr>
      </w:pPr>
      <w:r w:rsidRPr="00C630F1">
        <w:rPr>
          <w:rFonts w:ascii="Times New Roman" w:eastAsia="Calibri" w:hAnsi="Times New Roman" w:cs="Times New Roman"/>
        </w:rPr>
        <w:lastRenderedPageBreak/>
        <w:t>Nustatyta, kad antrojo ir (arba) trečiojo nėštumo trimestro metu gydant didelėmis benzodiazepinų dozėmis sumažėja vaisiaus aktyvių judesių bei atsiranda vaisiaus širdies ritmo kintamumas.</w:t>
      </w:r>
    </w:p>
    <w:p w:rsidR="0011387E" w:rsidRPr="00C630F1" w:rsidRDefault="0011387E" w:rsidP="00710085">
      <w:pPr>
        <w:suppressAutoHyphens/>
        <w:spacing w:after="0" w:line="240" w:lineRule="auto"/>
        <w:rPr>
          <w:rFonts w:ascii="Times New Roman" w:eastAsia="Times New Roman" w:hAnsi="Times New Roman" w:cs="Times New Roman"/>
          <w:lang w:eastAsia="lt-LT"/>
        </w:rPr>
      </w:pPr>
    </w:p>
    <w:p w:rsidR="0011387E" w:rsidRPr="004A37C9" w:rsidRDefault="006E34A1" w:rsidP="00710085">
      <w:pPr>
        <w:suppressAutoHyphens/>
        <w:spacing w:after="0" w:line="240" w:lineRule="auto"/>
        <w:rPr>
          <w:rFonts w:ascii="Times New Roman" w:hAnsi="Times New Roman" w:cs="Times New Roman"/>
        </w:rPr>
      </w:pPr>
      <w:r w:rsidRPr="00C630F1">
        <w:rPr>
          <w:rFonts w:ascii="Times New Roman" w:eastAsia="Times New Roman" w:hAnsi="Times New Roman" w:cs="Times New Roman"/>
          <w:lang w:eastAsia="lt-LT"/>
        </w:rPr>
        <w:t>Jei dėl medicininių priežasčių</w:t>
      </w:r>
      <w:r w:rsidR="003C6F52" w:rsidRPr="00C630F1">
        <w:rPr>
          <w:rFonts w:ascii="Times New Roman" w:eastAsia="Times New Roman" w:hAnsi="Times New Roman" w:cs="Times New Roman"/>
          <w:lang w:eastAsia="lt-LT"/>
        </w:rPr>
        <w:t xml:space="preserve"> </w:t>
      </w:r>
      <w:r w:rsidR="0011387E" w:rsidRPr="00C630F1">
        <w:rPr>
          <w:rFonts w:ascii="Times New Roman" w:eastAsia="Times New Roman" w:hAnsi="Times New Roman" w:cs="Times New Roman"/>
          <w:lang w:eastAsia="lt-LT"/>
        </w:rPr>
        <w:t xml:space="preserve">gydymas reikalingas </w:t>
      </w:r>
      <w:r w:rsidR="003C6F52" w:rsidRPr="00C630F1">
        <w:rPr>
          <w:rFonts w:ascii="Times New Roman" w:eastAsia="Times New Roman" w:hAnsi="Times New Roman" w:cs="Times New Roman"/>
          <w:lang w:eastAsia="lt-LT"/>
        </w:rPr>
        <w:t>paskutiniu</w:t>
      </w:r>
      <w:r w:rsidR="0011387E" w:rsidRPr="00C630F1">
        <w:rPr>
          <w:rFonts w:ascii="Times New Roman" w:eastAsia="Times New Roman" w:hAnsi="Times New Roman" w:cs="Times New Roman"/>
          <w:lang w:eastAsia="lt-LT"/>
        </w:rPr>
        <w:t>oju</w:t>
      </w:r>
      <w:r w:rsidR="003C6F52" w:rsidRPr="00C630F1">
        <w:rPr>
          <w:rFonts w:ascii="Times New Roman" w:eastAsia="Times New Roman" w:hAnsi="Times New Roman" w:cs="Times New Roman"/>
          <w:lang w:eastAsia="lt-LT"/>
        </w:rPr>
        <w:t xml:space="preserve"> nėštumo laikotarpiu, net</w:t>
      </w:r>
      <w:r w:rsidR="0011387E" w:rsidRPr="00C630F1">
        <w:rPr>
          <w:rFonts w:ascii="Times New Roman" w:eastAsia="Times New Roman" w:hAnsi="Times New Roman" w:cs="Times New Roman"/>
          <w:lang w:eastAsia="lt-LT"/>
        </w:rPr>
        <w:t xml:space="preserve"> ir</w:t>
      </w:r>
      <w:r w:rsidR="003C6F52" w:rsidRPr="00C630F1">
        <w:rPr>
          <w:rFonts w:ascii="Times New Roman" w:eastAsia="Times New Roman" w:hAnsi="Times New Roman" w:cs="Times New Roman"/>
          <w:lang w:eastAsia="lt-LT"/>
        </w:rPr>
        <w:t xml:space="preserve"> mažomis dozėmis, </w:t>
      </w:r>
      <w:r w:rsidR="00BE0D8E" w:rsidRPr="00C630F1">
        <w:rPr>
          <w:rFonts w:ascii="Times New Roman" w:eastAsia="Times New Roman" w:hAnsi="Times New Roman" w:cs="Times New Roman"/>
          <w:lang w:eastAsia="lt-LT"/>
        </w:rPr>
        <w:t>galima</w:t>
      </w:r>
      <w:r w:rsidR="0011387E" w:rsidRPr="00C630F1">
        <w:rPr>
          <w:rFonts w:ascii="Times New Roman" w:eastAsia="Times New Roman" w:hAnsi="Times New Roman" w:cs="Times New Roman"/>
          <w:lang w:eastAsia="lt-LT"/>
        </w:rPr>
        <w:t xml:space="preserve"> tikėtis</w:t>
      </w:r>
      <w:r w:rsidR="00BE0D8E" w:rsidRPr="00C630F1">
        <w:rPr>
          <w:rFonts w:ascii="Times New Roman" w:eastAsia="Times New Roman" w:hAnsi="Times New Roman" w:cs="Times New Roman"/>
          <w:lang w:eastAsia="lt-LT"/>
        </w:rPr>
        <w:t xml:space="preserve"> naujagimiui „suglebusio (hipotoniško) </w:t>
      </w:r>
      <w:r w:rsidR="0011387E" w:rsidRPr="00C630F1">
        <w:rPr>
          <w:rFonts w:ascii="Times New Roman" w:eastAsia="Times New Roman" w:hAnsi="Times New Roman" w:cs="Times New Roman"/>
          <w:lang w:eastAsia="lt-LT"/>
        </w:rPr>
        <w:t>kūdikio</w:t>
      </w:r>
      <w:r w:rsidR="00BE0D8E" w:rsidRPr="00C630F1">
        <w:rPr>
          <w:rFonts w:ascii="Times New Roman" w:eastAsia="Times New Roman" w:hAnsi="Times New Roman" w:cs="Times New Roman"/>
          <w:lang w:eastAsia="lt-LT"/>
        </w:rPr>
        <w:t xml:space="preserve"> sindromo“</w:t>
      </w:r>
      <w:r w:rsidR="003C6F52" w:rsidRPr="00C630F1">
        <w:rPr>
          <w:rFonts w:ascii="Times New Roman" w:eastAsia="Times New Roman" w:hAnsi="Times New Roman" w:cs="Times New Roman"/>
          <w:lang w:eastAsia="lt-LT"/>
        </w:rPr>
        <w:t>, pasireiškianči</w:t>
      </w:r>
      <w:r w:rsidR="00710085" w:rsidRPr="00C630F1">
        <w:rPr>
          <w:rFonts w:ascii="Times New Roman" w:eastAsia="Times New Roman" w:hAnsi="Times New Roman" w:cs="Times New Roman"/>
          <w:lang w:eastAsia="lt-LT"/>
        </w:rPr>
        <w:t>o ašine hipotonija, sutrikusiu č</w:t>
      </w:r>
      <w:r w:rsidR="003C6F52" w:rsidRPr="00C630F1">
        <w:rPr>
          <w:rFonts w:ascii="Times New Roman" w:eastAsia="Times New Roman" w:hAnsi="Times New Roman" w:cs="Times New Roman"/>
          <w:lang w:eastAsia="lt-LT"/>
        </w:rPr>
        <w:t xml:space="preserve">iulpimu, dėl kurio menkai </w:t>
      </w:r>
      <w:r w:rsidR="0011387E" w:rsidRPr="00C630F1">
        <w:rPr>
          <w:rFonts w:ascii="Times New Roman" w:eastAsia="Times New Roman" w:hAnsi="Times New Roman" w:cs="Times New Roman"/>
          <w:lang w:eastAsia="lt-LT"/>
        </w:rPr>
        <w:t>didėja naujagimio</w:t>
      </w:r>
      <w:r w:rsidR="003C6F52" w:rsidRPr="00C630F1">
        <w:rPr>
          <w:rFonts w:ascii="Times New Roman" w:eastAsia="Times New Roman" w:hAnsi="Times New Roman" w:cs="Times New Roman"/>
          <w:lang w:eastAsia="lt-LT"/>
        </w:rPr>
        <w:t xml:space="preserve"> svoris. </w:t>
      </w:r>
      <w:r w:rsidR="0011387E" w:rsidRPr="00874420">
        <w:rPr>
          <w:rFonts w:ascii="Times New Roman" w:hAnsi="Times New Roman" w:cs="Times New Roman"/>
        </w:rPr>
        <w:t>Šie požymiai yra grįžtami, tačiau jie gali trukti nuo 1 iki 3 savaičių, atsižvelgiant į vaistinio preparato pusperiodį. Motinai vartojus dideles dozes, naujagimiui gali atsirasti kvėpavimo slopinimas ar apnėja bei hipotermija. Pastebėta kad, keletą dienų po gimimo, net ir nepasireiškus suglebusio kūd</w:t>
      </w:r>
      <w:r w:rsidR="0011387E" w:rsidRPr="00FE7317">
        <w:rPr>
          <w:rFonts w:ascii="Times New Roman" w:hAnsi="Times New Roman" w:cs="Times New Roman"/>
        </w:rPr>
        <w:t>ikio sindromui, galimi naujagimio abstinencijos simptomai, tokie kaip padidėjęs dirglumas, sujaudinimas ir drebulys.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710085" w:rsidRPr="00C630F1" w:rsidRDefault="0011387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 xml:space="preserve">Atsižvelgiant į </w:t>
      </w:r>
      <w:r w:rsidR="00710085" w:rsidRPr="00C630F1">
        <w:rPr>
          <w:rFonts w:ascii="Times New Roman" w:eastAsia="Times New Roman" w:hAnsi="Times New Roman" w:cs="Times New Roman"/>
          <w:lang w:eastAsia="lt-LT"/>
        </w:rPr>
        <w:t>šiuos duomenis</w:t>
      </w:r>
      <w:r w:rsidRPr="00C630F1">
        <w:rPr>
          <w:rFonts w:ascii="Times New Roman" w:eastAsia="Times New Roman" w:hAnsi="Times New Roman" w:cs="Times New Roman"/>
          <w:lang w:eastAsia="lt-LT"/>
        </w:rPr>
        <w:t xml:space="preserve">, </w:t>
      </w:r>
      <w:r w:rsidR="00710085" w:rsidRPr="00C630F1">
        <w:rPr>
          <w:rFonts w:ascii="Times New Roman" w:eastAsia="Times New Roman" w:hAnsi="Times New Roman" w:cs="Times New Roman"/>
          <w:lang w:eastAsia="lt-LT"/>
        </w:rPr>
        <w:t xml:space="preserve">bromazepamo </w:t>
      </w:r>
      <w:r w:rsidRPr="00C630F1">
        <w:rPr>
          <w:rFonts w:ascii="Times New Roman" w:eastAsia="Times New Roman" w:hAnsi="Times New Roman" w:cs="Times New Roman"/>
          <w:lang w:eastAsia="lt-LT"/>
        </w:rPr>
        <w:t xml:space="preserve">skirti </w:t>
      </w:r>
      <w:r w:rsidR="00710085" w:rsidRPr="00C630F1">
        <w:rPr>
          <w:rFonts w:ascii="Times New Roman" w:eastAsia="Times New Roman" w:hAnsi="Times New Roman" w:cs="Times New Roman"/>
          <w:lang w:eastAsia="lt-LT"/>
        </w:rPr>
        <w:t xml:space="preserve">nėštumo metu </w:t>
      </w:r>
      <w:r w:rsidRPr="00C630F1">
        <w:rPr>
          <w:rFonts w:ascii="Times New Roman" w:eastAsia="Times New Roman" w:hAnsi="Times New Roman" w:cs="Times New Roman"/>
          <w:lang w:eastAsia="lt-LT"/>
        </w:rPr>
        <w:t>būtų galima</w:t>
      </w:r>
      <w:r w:rsidR="00CD32EA" w:rsidRPr="00C630F1">
        <w:rPr>
          <w:rFonts w:ascii="Times New Roman" w:eastAsia="Times New Roman" w:hAnsi="Times New Roman" w:cs="Times New Roman"/>
          <w:lang w:eastAsia="lt-LT"/>
        </w:rPr>
        <w:t>, jei</w:t>
      </w:r>
      <w:r w:rsidRPr="00C630F1">
        <w:rPr>
          <w:rFonts w:ascii="Times New Roman" w:eastAsia="Times New Roman" w:hAnsi="Times New Roman" w:cs="Times New Roman"/>
          <w:lang w:eastAsia="lt-LT"/>
        </w:rPr>
        <w:t>gu</w:t>
      </w:r>
      <w:r w:rsidR="00CD32EA" w:rsidRPr="00C630F1">
        <w:rPr>
          <w:rFonts w:ascii="Times New Roman" w:eastAsia="Times New Roman" w:hAnsi="Times New Roman" w:cs="Times New Roman"/>
          <w:lang w:eastAsia="lt-LT"/>
        </w:rPr>
        <w:t xml:space="preserve"> griežtai laikomasi terapinių indikacijų ir dozavimo.</w:t>
      </w:r>
    </w:p>
    <w:p w:rsidR="00CD32EA" w:rsidRPr="00C630F1" w:rsidRDefault="00CD32EA" w:rsidP="00BE0D8E">
      <w:pPr>
        <w:suppressAutoHyphens/>
        <w:spacing w:after="0" w:line="240" w:lineRule="auto"/>
        <w:rPr>
          <w:rFonts w:ascii="Times New Roman" w:eastAsia="Times New Roman" w:hAnsi="Times New Roman" w:cs="Times New Roman"/>
          <w:lang w:eastAsia="lt-LT"/>
        </w:rPr>
      </w:pPr>
    </w:p>
    <w:p w:rsidR="00CD32EA" w:rsidRPr="00C630F1" w:rsidRDefault="00CD32EA"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Jei</w:t>
      </w:r>
      <w:r w:rsidR="0011387E" w:rsidRPr="00C630F1">
        <w:rPr>
          <w:rFonts w:ascii="Times New Roman" w:eastAsia="Times New Roman" w:hAnsi="Times New Roman" w:cs="Times New Roman"/>
          <w:lang w:eastAsia="lt-LT"/>
        </w:rPr>
        <w:t>gu</w:t>
      </w:r>
      <w:r w:rsidRPr="00C630F1">
        <w:rPr>
          <w:rFonts w:ascii="Times New Roman" w:eastAsia="Times New Roman" w:hAnsi="Times New Roman" w:cs="Times New Roman"/>
          <w:lang w:eastAsia="lt-LT"/>
        </w:rPr>
        <w:t xml:space="preserve"> gydymas bromazepamu reikalingas paskutiniu</w:t>
      </w:r>
      <w:r w:rsidR="0011387E" w:rsidRPr="00C630F1">
        <w:rPr>
          <w:rFonts w:ascii="Times New Roman" w:eastAsia="Times New Roman" w:hAnsi="Times New Roman" w:cs="Times New Roman"/>
          <w:lang w:eastAsia="lt-LT"/>
        </w:rPr>
        <w:t>oju nėštumo laikotarpiu</w:t>
      </w:r>
      <w:r w:rsidRPr="00C630F1">
        <w:rPr>
          <w:rFonts w:ascii="Times New Roman" w:eastAsia="Times New Roman" w:hAnsi="Times New Roman" w:cs="Times New Roman"/>
          <w:lang w:eastAsia="lt-LT"/>
        </w:rPr>
        <w:t xml:space="preserve">, reikia vengti vartoti dideles dozes ir naujagimį stebėti dėl vartojimo nutraukimo ir (arba) suglebusio </w:t>
      </w:r>
      <w:r w:rsidR="0011387E" w:rsidRPr="00C630F1">
        <w:rPr>
          <w:rFonts w:ascii="Times New Roman" w:eastAsia="Times New Roman" w:hAnsi="Times New Roman" w:cs="Times New Roman"/>
          <w:lang w:eastAsia="lt-LT"/>
        </w:rPr>
        <w:t>kūdikio</w:t>
      </w:r>
      <w:r w:rsidRPr="00C630F1">
        <w:rPr>
          <w:rFonts w:ascii="Times New Roman" w:eastAsia="Times New Roman" w:hAnsi="Times New Roman" w:cs="Times New Roman"/>
          <w:lang w:eastAsia="lt-LT"/>
        </w:rPr>
        <w:t xml:space="preserve"> sindromo požymių.</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Žindymas</w:t>
      </w:r>
    </w:p>
    <w:p w:rsidR="00CD32EA" w:rsidRPr="00C630F1" w:rsidRDefault="00CD32EA"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Kadangi b</w:t>
      </w:r>
      <w:r w:rsidR="00B7617E">
        <w:rPr>
          <w:rFonts w:ascii="Times New Roman" w:eastAsia="Times New Roman" w:hAnsi="Times New Roman" w:cs="Times New Roman"/>
          <w:noProof/>
        </w:rPr>
        <w:t>romazepamo</w:t>
      </w:r>
      <w:r w:rsidR="00BE0D8E" w:rsidRPr="00C630F1">
        <w:rPr>
          <w:rFonts w:ascii="Times New Roman" w:eastAsia="Times New Roman" w:hAnsi="Times New Roman" w:cs="Times New Roman"/>
          <w:noProof/>
        </w:rPr>
        <w:t xml:space="preserve"> </w:t>
      </w:r>
      <w:r w:rsidRPr="00C630F1">
        <w:rPr>
          <w:rFonts w:ascii="Times New Roman" w:eastAsia="Times New Roman" w:hAnsi="Times New Roman" w:cs="Times New Roman"/>
          <w:noProof/>
        </w:rPr>
        <w:t xml:space="preserve">patenka į </w:t>
      </w:r>
      <w:r w:rsidR="00BE0D8E" w:rsidRPr="00C630F1">
        <w:rPr>
          <w:rFonts w:ascii="Times New Roman" w:eastAsia="Times New Roman" w:hAnsi="Times New Roman" w:cs="Times New Roman"/>
          <w:noProof/>
        </w:rPr>
        <w:t>žindyvės pien</w:t>
      </w:r>
      <w:r w:rsidR="00072E31">
        <w:rPr>
          <w:rFonts w:ascii="Times New Roman" w:eastAsia="Times New Roman" w:hAnsi="Times New Roman" w:cs="Times New Roman"/>
          <w:noProof/>
        </w:rPr>
        <w:t>ą, jo vartojimo metu</w:t>
      </w:r>
      <w:r w:rsidR="00BE0D8E" w:rsidRPr="00C630F1">
        <w:rPr>
          <w:rFonts w:ascii="Times New Roman" w:eastAsia="Times New Roman" w:hAnsi="Times New Roman" w:cs="Times New Roman"/>
          <w:noProof/>
        </w:rPr>
        <w:t xml:space="preserve"> žindyti</w:t>
      </w:r>
      <w:r w:rsidRPr="00C630F1">
        <w:rPr>
          <w:rFonts w:ascii="Times New Roman" w:eastAsia="Times New Roman" w:hAnsi="Times New Roman" w:cs="Times New Roman"/>
          <w:noProof/>
        </w:rPr>
        <w:t xml:space="preserve"> nerekomenduojama.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8"/>
      <w:bookmarkStart w:id="25" w:name="_Toc129243233"/>
      <w:r w:rsidRPr="00C630F1">
        <w:rPr>
          <w:rFonts w:ascii="Times New Roman" w:eastAsia="Times New Roman" w:hAnsi="Times New Roman" w:cs="Times New Roman"/>
          <w:b/>
          <w:kern w:val="28"/>
        </w:rPr>
        <w:t>4.7</w:t>
      </w:r>
      <w:r w:rsidRPr="00C630F1">
        <w:rPr>
          <w:rFonts w:ascii="Times New Roman" w:eastAsia="Times New Roman" w:hAnsi="Times New Roman" w:cs="Times New Roman"/>
          <w:b/>
          <w:kern w:val="28"/>
        </w:rPr>
        <w:tab/>
        <w:t>Poveikis gebėjimui vairuoti ir valdyti mechanizmus</w:t>
      </w:r>
      <w:bookmarkEnd w:id="24"/>
      <w:bookmarkEnd w:id="25"/>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CD32EA"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S</w:t>
      </w:r>
      <w:r w:rsidR="00BE0D8E" w:rsidRPr="00C630F1">
        <w:rPr>
          <w:rFonts w:ascii="Times New Roman" w:eastAsia="Times New Roman" w:hAnsi="Times New Roman" w:cs="Times New Roman"/>
          <w:noProof/>
        </w:rPr>
        <w:t xml:space="preserve">lopinimimas, amnezija, </w:t>
      </w:r>
      <w:r w:rsidR="00493CBE" w:rsidRPr="00C630F1">
        <w:rPr>
          <w:rFonts w:ascii="Times New Roman" w:eastAsia="Times New Roman" w:hAnsi="Times New Roman" w:cs="Times New Roman"/>
          <w:noProof/>
        </w:rPr>
        <w:t>susilpnėjusi  dėmesio</w:t>
      </w:r>
      <w:r w:rsidR="00BE0D8E" w:rsidRPr="00C630F1">
        <w:rPr>
          <w:rFonts w:ascii="Times New Roman" w:eastAsia="Times New Roman" w:hAnsi="Times New Roman" w:cs="Times New Roman"/>
          <w:noProof/>
        </w:rPr>
        <w:t xml:space="preserve"> koncentr</w:t>
      </w:r>
      <w:r w:rsidR="00493CBE" w:rsidRPr="00C630F1">
        <w:rPr>
          <w:rFonts w:ascii="Times New Roman" w:eastAsia="Times New Roman" w:hAnsi="Times New Roman" w:cs="Times New Roman"/>
          <w:noProof/>
        </w:rPr>
        <w:t>acija bei</w:t>
      </w:r>
      <w:r w:rsidR="00BE0D8E" w:rsidRPr="00C630F1">
        <w:rPr>
          <w:rFonts w:ascii="Times New Roman" w:eastAsia="Times New Roman" w:hAnsi="Times New Roman" w:cs="Times New Roman"/>
          <w:noProof/>
        </w:rPr>
        <w:t xml:space="preserve"> susilpnėjusi raumenų funkcija gali turėti </w:t>
      </w:r>
      <w:r w:rsidRPr="00C630F1">
        <w:rPr>
          <w:rFonts w:ascii="Times New Roman" w:eastAsia="Times New Roman" w:hAnsi="Times New Roman" w:cs="Times New Roman"/>
          <w:noProof/>
        </w:rPr>
        <w:t xml:space="preserve">neigiamos </w:t>
      </w:r>
      <w:r w:rsidR="00BE0D8E" w:rsidRPr="00C630F1">
        <w:rPr>
          <w:rFonts w:ascii="Times New Roman" w:eastAsia="Times New Roman" w:hAnsi="Times New Roman" w:cs="Times New Roman"/>
          <w:noProof/>
        </w:rPr>
        <w:t>įtakos gebėjimui vairuoti automobilį ir valdyti mechanizmus. Tai ypač būdinga nepakankamai išsimiegojus arba pavartojus alkoholio (žr. 4.5 skyrių).</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9"/>
      <w:bookmarkStart w:id="27" w:name="_Toc129243234"/>
      <w:r w:rsidRPr="00C630F1">
        <w:rPr>
          <w:rFonts w:ascii="Times New Roman" w:eastAsia="Times New Roman" w:hAnsi="Times New Roman" w:cs="Times New Roman"/>
          <w:b/>
          <w:kern w:val="28"/>
        </w:rPr>
        <w:t>4.8</w:t>
      </w:r>
      <w:r w:rsidRPr="00C630F1">
        <w:rPr>
          <w:rFonts w:ascii="Times New Roman" w:eastAsia="Times New Roman" w:hAnsi="Times New Roman" w:cs="Times New Roman"/>
          <w:b/>
          <w:kern w:val="28"/>
        </w:rPr>
        <w:tab/>
        <w:t>Nepageidaujamas poveikis</w:t>
      </w:r>
      <w:bookmarkEnd w:id="26"/>
      <w:bookmarkEnd w:id="27"/>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Nepageidaujamo poveikio dažnis </w:t>
      </w:r>
      <w:r w:rsidR="00493CBE" w:rsidRPr="00C630F1">
        <w:rPr>
          <w:rFonts w:ascii="Times New Roman" w:eastAsia="Times New Roman" w:hAnsi="Times New Roman" w:cs="Times New Roman"/>
          <w:noProof/>
        </w:rPr>
        <w:t xml:space="preserve">gydant bromazepamu </w:t>
      </w:r>
      <w:r w:rsidRPr="00C630F1">
        <w:rPr>
          <w:rFonts w:ascii="Times New Roman" w:eastAsia="Times New Roman" w:hAnsi="Times New Roman" w:cs="Times New Roman"/>
          <w:noProof/>
        </w:rPr>
        <w:t>apibūdinamas taip: labai dažnas (≥</w:t>
      </w:r>
      <w:r w:rsidR="00CD32EA" w:rsidRPr="00C630F1">
        <w:rPr>
          <w:rFonts w:ascii="Times New Roman" w:eastAsia="Times New Roman" w:hAnsi="Times New Roman" w:cs="Times New Roman"/>
          <w:noProof/>
        </w:rPr>
        <w:t> </w:t>
      </w:r>
      <w:r w:rsidRPr="00C630F1">
        <w:rPr>
          <w:rFonts w:ascii="Times New Roman" w:eastAsia="Times New Roman" w:hAnsi="Times New Roman" w:cs="Times New Roman"/>
          <w:noProof/>
        </w:rPr>
        <w:t>1/10), dažnas (nuo ≥</w:t>
      </w:r>
      <w:r w:rsidR="00CD32EA" w:rsidRPr="00C630F1">
        <w:rPr>
          <w:rFonts w:ascii="Times New Roman" w:eastAsia="Times New Roman" w:hAnsi="Times New Roman" w:cs="Times New Roman"/>
          <w:noProof/>
        </w:rPr>
        <w:t> </w:t>
      </w:r>
      <w:r w:rsidRPr="00C630F1">
        <w:rPr>
          <w:rFonts w:ascii="Times New Roman" w:eastAsia="Times New Roman" w:hAnsi="Times New Roman" w:cs="Times New Roman"/>
          <w:noProof/>
        </w:rPr>
        <w:t>1/100 iki &lt;</w:t>
      </w:r>
      <w:r w:rsidR="00CD32EA" w:rsidRPr="00C630F1">
        <w:rPr>
          <w:rFonts w:ascii="Times New Roman" w:eastAsia="Times New Roman" w:hAnsi="Times New Roman" w:cs="Times New Roman"/>
          <w:noProof/>
        </w:rPr>
        <w:t> </w:t>
      </w:r>
      <w:r w:rsidRPr="00C630F1">
        <w:rPr>
          <w:rFonts w:ascii="Times New Roman" w:eastAsia="Times New Roman" w:hAnsi="Times New Roman" w:cs="Times New Roman"/>
          <w:noProof/>
        </w:rPr>
        <w:t>1/10), nedažnas (nuo ≥</w:t>
      </w:r>
      <w:r w:rsidR="00CD32EA" w:rsidRPr="00C630F1">
        <w:rPr>
          <w:rFonts w:ascii="Times New Roman" w:eastAsia="Times New Roman" w:hAnsi="Times New Roman" w:cs="Times New Roman"/>
          <w:noProof/>
        </w:rPr>
        <w:t> </w:t>
      </w:r>
      <w:r w:rsidRPr="00C630F1">
        <w:rPr>
          <w:rFonts w:ascii="Times New Roman" w:eastAsia="Times New Roman" w:hAnsi="Times New Roman" w:cs="Times New Roman"/>
          <w:noProof/>
        </w:rPr>
        <w:t>1/1000 iki &lt;</w:t>
      </w:r>
      <w:r w:rsidR="00CD32EA" w:rsidRPr="00C630F1">
        <w:rPr>
          <w:rFonts w:ascii="Times New Roman" w:eastAsia="Times New Roman" w:hAnsi="Times New Roman" w:cs="Times New Roman"/>
          <w:noProof/>
        </w:rPr>
        <w:t> </w:t>
      </w:r>
      <w:r w:rsidRPr="00C630F1">
        <w:rPr>
          <w:rFonts w:ascii="Times New Roman" w:eastAsia="Times New Roman" w:hAnsi="Times New Roman" w:cs="Times New Roman"/>
          <w:noProof/>
        </w:rPr>
        <w:t>1/100), retas (nuo ≥</w:t>
      </w:r>
      <w:r w:rsidR="00CD32EA" w:rsidRPr="00C630F1">
        <w:rPr>
          <w:rFonts w:ascii="Times New Roman" w:eastAsia="Times New Roman" w:hAnsi="Times New Roman" w:cs="Times New Roman"/>
          <w:noProof/>
        </w:rPr>
        <w:t> </w:t>
      </w:r>
      <w:r w:rsidRPr="00C630F1">
        <w:rPr>
          <w:rFonts w:ascii="Times New Roman" w:eastAsia="Times New Roman" w:hAnsi="Times New Roman" w:cs="Times New Roman"/>
          <w:noProof/>
        </w:rPr>
        <w:t>1/10 000 iki &lt;</w:t>
      </w:r>
      <w:r w:rsidR="00CD32EA" w:rsidRPr="00C630F1">
        <w:rPr>
          <w:rFonts w:ascii="Times New Roman" w:eastAsia="Times New Roman" w:hAnsi="Times New Roman" w:cs="Times New Roman"/>
          <w:noProof/>
        </w:rPr>
        <w:t> </w:t>
      </w:r>
      <w:r w:rsidRPr="00C630F1">
        <w:rPr>
          <w:rFonts w:ascii="Times New Roman" w:eastAsia="Times New Roman" w:hAnsi="Times New Roman" w:cs="Times New Roman"/>
          <w:noProof/>
        </w:rPr>
        <w:t>1/1000), labai retas (</w:t>
      </w:r>
      <w:r w:rsidRPr="00C630F1">
        <w:rPr>
          <w:rFonts w:ascii="Times New Roman" w:eastAsia="Times New Roman" w:hAnsi="Times New Roman" w:cs="Times New Roman"/>
          <w:noProof/>
        </w:rPr>
        <w:sym w:font="Symbol" w:char="F03C"/>
      </w:r>
      <w:r w:rsidRPr="00C630F1">
        <w:rPr>
          <w:rFonts w:ascii="Times New Roman" w:eastAsia="Times New Roman" w:hAnsi="Times New Roman" w:cs="Times New Roman"/>
          <w:noProof/>
        </w:rPr>
        <w:t> 1/10 000), dažnis nežinomas (negali būti apskaičiuotas pagal turimus duomenis).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tbl>
      <w:tblPr>
        <w:tblStyle w:val="Lentelstinklelis"/>
        <w:tblW w:w="0" w:type="auto"/>
        <w:tblLook w:val="04A0" w:firstRow="1" w:lastRow="0" w:firstColumn="1" w:lastColumn="0" w:noHBand="0" w:noVBand="1"/>
      </w:tblPr>
      <w:tblGrid>
        <w:gridCol w:w="3256"/>
        <w:gridCol w:w="5804"/>
      </w:tblGrid>
      <w:tr w:rsidR="00CD32EA" w:rsidRPr="00C630F1" w:rsidTr="008D0D1B">
        <w:tc>
          <w:tcPr>
            <w:tcW w:w="3256" w:type="dxa"/>
          </w:tcPr>
          <w:p w:rsidR="00CD32EA" w:rsidRPr="00C630F1" w:rsidRDefault="00357103" w:rsidP="00BE0D8E">
            <w:pPr>
              <w:tabs>
                <w:tab w:val="left" w:pos="0"/>
                <w:tab w:val="left" w:pos="567"/>
                <w:tab w:val="left" w:pos="3780"/>
              </w:tabs>
              <w:spacing w:after="0" w:line="240" w:lineRule="auto"/>
              <w:rPr>
                <w:b/>
                <w:noProof/>
                <w:sz w:val="22"/>
                <w:szCs w:val="22"/>
              </w:rPr>
            </w:pPr>
            <w:r w:rsidRPr="00C630F1">
              <w:rPr>
                <w:b/>
                <w:noProof/>
              </w:rPr>
              <w:t xml:space="preserve">MdDRA sistemos organų klasės </w:t>
            </w:r>
          </w:p>
        </w:tc>
        <w:tc>
          <w:tcPr>
            <w:tcW w:w="5804" w:type="dxa"/>
          </w:tcPr>
          <w:p w:rsidR="00CD32EA" w:rsidRPr="00C630F1" w:rsidRDefault="00357103" w:rsidP="00BE0D8E">
            <w:pPr>
              <w:tabs>
                <w:tab w:val="left" w:pos="0"/>
                <w:tab w:val="left" w:pos="567"/>
                <w:tab w:val="left" w:pos="3780"/>
              </w:tabs>
              <w:spacing w:after="0" w:line="240" w:lineRule="auto"/>
              <w:rPr>
                <w:b/>
                <w:noProof/>
                <w:sz w:val="22"/>
                <w:szCs w:val="22"/>
              </w:rPr>
            </w:pPr>
            <w:r w:rsidRPr="00C630F1">
              <w:rPr>
                <w:b/>
                <w:noProof/>
              </w:rPr>
              <w:t>Nepageidaujamas poveikis</w:t>
            </w:r>
          </w:p>
        </w:tc>
      </w:tr>
      <w:tr w:rsidR="00357103" w:rsidRPr="00C630F1" w:rsidTr="00F62224">
        <w:tc>
          <w:tcPr>
            <w:tcW w:w="9060" w:type="dxa"/>
            <w:gridSpan w:val="2"/>
          </w:tcPr>
          <w:p w:rsidR="00357103" w:rsidRPr="00C630F1" w:rsidRDefault="00357103" w:rsidP="00BE0D8E">
            <w:pPr>
              <w:tabs>
                <w:tab w:val="left" w:pos="0"/>
                <w:tab w:val="left" w:pos="567"/>
                <w:tab w:val="left" w:pos="3780"/>
              </w:tabs>
              <w:spacing w:after="0" w:line="240" w:lineRule="auto"/>
              <w:rPr>
                <w:noProof/>
                <w:sz w:val="22"/>
                <w:szCs w:val="22"/>
              </w:rPr>
            </w:pPr>
            <w:r w:rsidRPr="00C630F1">
              <w:rPr>
                <w:i/>
                <w:noProof/>
                <w:sz w:val="22"/>
                <w:szCs w:val="22"/>
              </w:rPr>
              <w:t>Imuninės sistemos sutrikimai</w:t>
            </w:r>
          </w:p>
        </w:tc>
      </w:tr>
      <w:tr w:rsidR="00CD32EA" w:rsidRPr="00C630F1" w:rsidTr="008D0D1B">
        <w:tc>
          <w:tcPr>
            <w:tcW w:w="3256" w:type="dxa"/>
          </w:tcPr>
          <w:p w:rsidR="00CD32EA" w:rsidRPr="00C630F1" w:rsidRDefault="00357103" w:rsidP="00BE0D8E">
            <w:pPr>
              <w:tabs>
                <w:tab w:val="left" w:pos="0"/>
                <w:tab w:val="left" w:pos="567"/>
                <w:tab w:val="left" w:pos="3780"/>
              </w:tabs>
              <w:spacing w:after="0" w:line="240" w:lineRule="auto"/>
              <w:rPr>
                <w:noProof/>
                <w:sz w:val="22"/>
                <w:szCs w:val="22"/>
              </w:rPr>
            </w:pPr>
            <w:r w:rsidRPr="00C630F1">
              <w:rPr>
                <w:noProof/>
                <w:sz w:val="22"/>
                <w:szCs w:val="22"/>
              </w:rPr>
              <w:t>Dažnis nežinomas</w:t>
            </w:r>
          </w:p>
        </w:tc>
        <w:tc>
          <w:tcPr>
            <w:tcW w:w="5804" w:type="dxa"/>
          </w:tcPr>
          <w:p w:rsidR="00CD32EA" w:rsidRPr="00C630F1" w:rsidRDefault="00357103" w:rsidP="00BE0D8E">
            <w:pPr>
              <w:tabs>
                <w:tab w:val="left" w:pos="0"/>
                <w:tab w:val="left" w:pos="567"/>
                <w:tab w:val="left" w:pos="3780"/>
              </w:tabs>
              <w:spacing w:after="0" w:line="240" w:lineRule="auto"/>
              <w:rPr>
                <w:noProof/>
                <w:sz w:val="22"/>
                <w:szCs w:val="22"/>
              </w:rPr>
            </w:pPr>
            <w:r w:rsidRPr="00C630F1">
              <w:rPr>
                <w:noProof/>
                <w:sz w:val="22"/>
                <w:szCs w:val="22"/>
              </w:rPr>
              <w:t>Padidėjęs jautrumas, anafilaksinis šokas, angio</w:t>
            </w:r>
            <w:r w:rsidR="00493CBE" w:rsidRPr="00C630F1">
              <w:rPr>
                <w:noProof/>
                <w:sz w:val="22"/>
                <w:szCs w:val="22"/>
              </w:rPr>
              <w:t xml:space="preserve">eurozinė </w:t>
            </w:r>
            <w:r w:rsidRPr="00C630F1">
              <w:rPr>
                <w:noProof/>
                <w:sz w:val="22"/>
                <w:szCs w:val="22"/>
              </w:rPr>
              <w:t>edema</w:t>
            </w:r>
          </w:p>
        </w:tc>
      </w:tr>
      <w:tr w:rsidR="00357103" w:rsidRPr="00C630F1" w:rsidTr="00F62224">
        <w:tc>
          <w:tcPr>
            <w:tcW w:w="9060" w:type="dxa"/>
            <w:gridSpan w:val="2"/>
          </w:tcPr>
          <w:p w:rsidR="00357103" w:rsidRPr="00C630F1" w:rsidRDefault="00357103" w:rsidP="00BE0D8E">
            <w:pPr>
              <w:tabs>
                <w:tab w:val="left" w:pos="0"/>
                <w:tab w:val="left" w:pos="567"/>
                <w:tab w:val="left" w:pos="3780"/>
              </w:tabs>
              <w:spacing w:after="0" w:line="240" w:lineRule="auto"/>
              <w:rPr>
                <w:i/>
                <w:noProof/>
                <w:sz w:val="22"/>
                <w:szCs w:val="22"/>
              </w:rPr>
            </w:pPr>
            <w:r w:rsidRPr="00C630F1">
              <w:rPr>
                <w:i/>
                <w:noProof/>
                <w:sz w:val="22"/>
                <w:szCs w:val="22"/>
              </w:rPr>
              <w:t>Psichikos sutrikimai</w:t>
            </w:r>
          </w:p>
        </w:tc>
      </w:tr>
      <w:tr w:rsidR="00CD32EA" w:rsidRPr="00C630F1" w:rsidTr="008D0D1B">
        <w:tc>
          <w:tcPr>
            <w:tcW w:w="3256" w:type="dxa"/>
          </w:tcPr>
          <w:p w:rsidR="00CD32EA" w:rsidRPr="00C630F1" w:rsidRDefault="00357103" w:rsidP="00BE0D8E">
            <w:pPr>
              <w:tabs>
                <w:tab w:val="left" w:pos="0"/>
                <w:tab w:val="left" w:pos="567"/>
                <w:tab w:val="left" w:pos="3780"/>
              </w:tabs>
              <w:spacing w:after="0" w:line="240" w:lineRule="auto"/>
              <w:rPr>
                <w:noProof/>
                <w:sz w:val="22"/>
                <w:szCs w:val="22"/>
              </w:rPr>
            </w:pPr>
            <w:r w:rsidRPr="00C630F1">
              <w:rPr>
                <w:noProof/>
                <w:sz w:val="22"/>
                <w:szCs w:val="22"/>
              </w:rPr>
              <w:t>Dažnis nežinomas</w:t>
            </w:r>
          </w:p>
        </w:tc>
        <w:tc>
          <w:tcPr>
            <w:tcW w:w="5804" w:type="dxa"/>
          </w:tcPr>
          <w:p w:rsidR="00CD32EA" w:rsidRPr="00072E31" w:rsidRDefault="00493CBE" w:rsidP="00BE0D8E">
            <w:pPr>
              <w:tabs>
                <w:tab w:val="left" w:pos="0"/>
                <w:tab w:val="left" w:pos="567"/>
                <w:tab w:val="left" w:pos="3780"/>
              </w:tabs>
              <w:spacing w:after="0" w:line="240" w:lineRule="auto"/>
              <w:rPr>
                <w:noProof/>
                <w:sz w:val="22"/>
                <w:szCs w:val="22"/>
              </w:rPr>
            </w:pPr>
            <w:r w:rsidRPr="00072E31">
              <w:rPr>
                <w:noProof/>
                <w:sz w:val="22"/>
                <w:szCs w:val="22"/>
              </w:rPr>
              <w:t>Sumišimo</w:t>
            </w:r>
            <w:r w:rsidR="00357103" w:rsidRPr="00072E31">
              <w:rPr>
                <w:noProof/>
                <w:sz w:val="22"/>
                <w:szCs w:val="22"/>
              </w:rPr>
              <w:t xml:space="preserve"> būsena*, emocini</w:t>
            </w:r>
            <w:r w:rsidRPr="00072E31">
              <w:rPr>
                <w:noProof/>
                <w:sz w:val="22"/>
                <w:szCs w:val="22"/>
              </w:rPr>
              <w:t>ai sutrikimai</w:t>
            </w:r>
            <w:r w:rsidR="00357103" w:rsidRPr="00072E31">
              <w:rPr>
                <w:noProof/>
                <w:sz w:val="22"/>
                <w:szCs w:val="22"/>
              </w:rPr>
              <w:t>*, sutrikęs l</w:t>
            </w:r>
            <w:r w:rsidRPr="00072E31">
              <w:rPr>
                <w:noProof/>
                <w:sz w:val="22"/>
                <w:szCs w:val="22"/>
              </w:rPr>
              <w:t>ytinis potraukis</w:t>
            </w:r>
            <w:r w:rsidR="00357103" w:rsidRPr="00072E31">
              <w:rPr>
                <w:noProof/>
                <w:sz w:val="22"/>
                <w:szCs w:val="22"/>
              </w:rPr>
              <w:t>, priklausomybė nuo vaist</w:t>
            </w:r>
            <w:r w:rsidR="001B3586" w:rsidRPr="00072E31">
              <w:rPr>
                <w:noProof/>
                <w:sz w:val="22"/>
                <w:szCs w:val="22"/>
              </w:rPr>
              <w:t>inių preparatų</w:t>
            </w:r>
            <w:r w:rsidR="00357103" w:rsidRPr="00072E31">
              <w:rPr>
                <w:noProof/>
                <w:sz w:val="22"/>
                <w:szCs w:val="22"/>
              </w:rPr>
              <w:t xml:space="preserve">*, </w:t>
            </w:r>
            <w:r w:rsidRPr="00072E31">
              <w:rPr>
                <w:noProof/>
                <w:sz w:val="22"/>
                <w:szCs w:val="22"/>
              </w:rPr>
              <w:t xml:space="preserve">piktnaudžiavimas </w:t>
            </w:r>
            <w:r w:rsidR="00357103" w:rsidRPr="00072E31">
              <w:rPr>
                <w:noProof/>
                <w:sz w:val="22"/>
                <w:szCs w:val="22"/>
              </w:rPr>
              <w:t>vaist</w:t>
            </w:r>
            <w:r w:rsidR="001B3586" w:rsidRPr="00072E31">
              <w:rPr>
                <w:noProof/>
                <w:sz w:val="22"/>
                <w:szCs w:val="22"/>
              </w:rPr>
              <w:t>iniais preparatais</w:t>
            </w:r>
            <w:r w:rsidR="00357103" w:rsidRPr="00072E31">
              <w:rPr>
                <w:noProof/>
                <w:sz w:val="22"/>
                <w:szCs w:val="22"/>
              </w:rPr>
              <w:t>,</w:t>
            </w:r>
            <w:r w:rsidRPr="00072E31">
              <w:rPr>
                <w:noProof/>
                <w:sz w:val="22"/>
                <w:szCs w:val="22"/>
              </w:rPr>
              <w:t xml:space="preserve"> vaist</w:t>
            </w:r>
            <w:r w:rsidR="001B3586" w:rsidRPr="00072E31">
              <w:rPr>
                <w:noProof/>
                <w:sz w:val="22"/>
                <w:szCs w:val="22"/>
              </w:rPr>
              <w:t>inio preparato</w:t>
            </w:r>
            <w:r w:rsidRPr="00072E31">
              <w:rPr>
                <w:noProof/>
                <w:sz w:val="22"/>
                <w:szCs w:val="22"/>
              </w:rPr>
              <w:t xml:space="preserve"> </w:t>
            </w:r>
            <w:r w:rsidR="00357103" w:rsidRPr="00072E31">
              <w:rPr>
                <w:noProof/>
                <w:sz w:val="22"/>
                <w:szCs w:val="22"/>
              </w:rPr>
              <w:t xml:space="preserve"> vartojimo nutraukimo sindromas</w:t>
            </w:r>
          </w:p>
          <w:p w:rsidR="00357103" w:rsidRPr="00072E31" w:rsidRDefault="00357103" w:rsidP="00BE0D8E">
            <w:pPr>
              <w:tabs>
                <w:tab w:val="left" w:pos="0"/>
                <w:tab w:val="left" w:pos="567"/>
                <w:tab w:val="left" w:pos="3780"/>
              </w:tabs>
              <w:spacing w:after="0" w:line="240" w:lineRule="auto"/>
              <w:rPr>
                <w:noProof/>
                <w:sz w:val="22"/>
                <w:szCs w:val="22"/>
              </w:rPr>
            </w:pPr>
            <w:r w:rsidRPr="00072E31">
              <w:rPr>
                <w:noProof/>
                <w:sz w:val="22"/>
                <w:szCs w:val="22"/>
              </w:rPr>
              <w:t>Depresija</w:t>
            </w:r>
          </w:p>
          <w:p w:rsidR="00357103" w:rsidRPr="00072E31" w:rsidRDefault="00357103" w:rsidP="00BE0D8E">
            <w:pPr>
              <w:tabs>
                <w:tab w:val="left" w:pos="0"/>
                <w:tab w:val="left" w:pos="567"/>
                <w:tab w:val="left" w:pos="3780"/>
              </w:tabs>
              <w:spacing w:after="0" w:line="240" w:lineRule="auto"/>
              <w:rPr>
                <w:noProof/>
                <w:sz w:val="22"/>
                <w:szCs w:val="22"/>
              </w:rPr>
            </w:pPr>
            <w:r w:rsidRPr="00072E31">
              <w:rPr>
                <w:noProof/>
                <w:sz w:val="22"/>
                <w:szCs w:val="22"/>
              </w:rPr>
              <w:t>Paradoksinės reakcijos: ner</w:t>
            </w:r>
            <w:r w:rsidR="00493CBE" w:rsidRPr="00072E31">
              <w:rPr>
                <w:noProof/>
                <w:sz w:val="22"/>
                <w:szCs w:val="22"/>
              </w:rPr>
              <w:t>imasting</w:t>
            </w:r>
            <w:r w:rsidRPr="00072E31">
              <w:rPr>
                <w:noProof/>
                <w:sz w:val="22"/>
                <w:szCs w:val="22"/>
              </w:rPr>
              <w:t xml:space="preserve">umas, </w:t>
            </w:r>
            <w:r w:rsidR="00493CBE" w:rsidRPr="00072E31">
              <w:rPr>
                <w:noProof/>
                <w:sz w:val="22"/>
                <w:szCs w:val="22"/>
              </w:rPr>
              <w:t>sujaudinimas</w:t>
            </w:r>
            <w:r w:rsidRPr="00072E31">
              <w:rPr>
                <w:noProof/>
                <w:sz w:val="22"/>
                <w:szCs w:val="22"/>
              </w:rPr>
              <w:t>, dirglumas, agres</w:t>
            </w:r>
            <w:r w:rsidR="00493CBE" w:rsidRPr="00072E31">
              <w:rPr>
                <w:noProof/>
                <w:sz w:val="22"/>
                <w:szCs w:val="22"/>
              </w:rPr>
              <w:t>yvumas</w:t>
            </w:r>
            <w:r w:rsidRPr="00072E31">
              <w:rPr>
                <w:noProof/>
                <w:sz w:val="22"/>
                <w:szCs w:val="22"/>
              </w:rPr>
              <w:t xml:space="preserve">, </w:t>
            </w:r>
            <w:r w:rsidR="00493CBE" w:rsidRPr="00072E31">
              <w:rPr>
                <w:noProof/>
                <w:sz w:val="22"/>
                <w:szCs w:val="22"/>
              </w:rPr>
              <w:t>kliedesiai</w:t>
            </w:r>
            <w:r w:rsidRPr="00072E31">
              <w:rPr>
                <w:noProof/>
                <w:sz w:val="22"/>
                <w:szCs w:val="22"/>
              </w:rPr>
              <w:t xml:space="preserve">, </w:t>
            </w:r>
            <w:r w:rsidR="00493CBE" w:rsidRPr="00072E31">
              <w:rPr>
                <w:noProof/>
                <w:sz w:val="22"/>
                <w:szCs w:val="22"/>
              </w:rPr>
              <w:t xml:space="preserve">įniršis, </w:t>
            </w:r>
            <w:r w:rsidRPr="00072E31">
              <w:rPr>
                <w:noProof/>
                <w:sz w:val="22"/>
                <w:szCs w:val="22"/>
              </w:rPr>
              <w:t>košmar</w:t>
            </w:r>
            <w:r w:rsidR="00493CBE" w:rsidRPr="00072E31">
              <w:rPr>
                <w:noProof/>
                <w:sz w:val="22"/>
                <w:szCs w:val="22"/>
              </w:rPr>
              <w:t>iški sapnai</w:t>
            </w:r>
            <w:r w:rsidRPr="00072E31">
              <w:rPr>
                <w:noProof/>
                <w:sz w:val="22"/>
                <w:szCs w:val="22"/>
              </w:rPr>
              <w:t>, haliucinacijos, psichozė, neadekvatus elgesys**</w:t>
            </w:r>
          </w:p>
          <w:p w:rsidR="00357103" w:rsidRPr="007221C8" w:rsidRDefault="00493CBE" w:rsidP="00493CBE">
            <w:pPr>
              <w:tabs>
                <w:tab w:val="left" w:pos="0"/>
                <w:tab w:val="left" w:pos="567"/>
                <w:tab w:val="left" w:pos="3780"/>
              </w:tabs>
              <w:spacing w:after="0" w:line="240" w:lineRule="auto"/>
              <w:rPr>
                <w:noProof/>
                <w:sz w:val="22"/>
                <w:szCs w:val="22"/>
              </w:rPr>
            </w:pPr>
            <w:r w:rsidRPr="00072E31">
              <w:rPr>
                <w:noProof/>
                <w:sz w:val="22"/>
                <w:szCs w:val="22"/>
              </w:rPr>
              <w:t xml:space="preserve">Anterogradinė amnezija**, </w:t>
            </w:r>
            <w:r w:rsidR="00357103" w:rsidRPr="00072E31">
              <w:rPr>
                <w:noProof/>
                <w:sz w:val="22"/>
                <w:szCs w:val="22"/>
              </w:rPr>
              <w:t>atminti</w:t>
            </w:r>
            <w:r w:rsidRPr="00072E31">
              <w:rPr>
                <w:noProof/>
                <w:sz w:val="22"/>
                <w:szCs w:val="22"/>
              </w:rPr>
              <w:t>es sutrikimas</w:t>
            </w:r>
          </w:p>
        </w:tc>
      </w:tr>
      <w:tr w:rsidR="00357103" w:rsidRPr="00C630F1" w:rsidTr="00F62224">
        <w:tc>
          <w:tcPr>
            <w:tcW w:w="9060" w:type="dxa"/>
            <w:gridSpan w:val="2"/>
          </w:tcPr>
          <w:p w:rsidR="00357103" w:rsidRPr="00C630F1" w:rsidRDefault="00357103" w:rsidP="00357103">
            <w:pPr>
              <w:tabs>
                <w:tab w:val="left" w:pos="0"/>
                <w:tab w:val="left" w:pos="567"/>
                <w:tab w:val="left" w:pos="3780"/>
              </w:tabs>
              <w:spacing w:after="0" w:line="240" w:lineRule="auto"/>
              <w:rPr>
                <w:noProof/>
                <w:sz w:val="22"/>
                <w:szCs w:val="22"/>
              </w:rPr>
            </w:pPr>
            <w:r w:rsidRPr="00C630F1">
              <w:rPr>
                <w:i/>
                <w:noProof/>
                <w:sz w:val="22"/>
                <w:szCs w:val="22"/>
              </w:rPr>
              <w:t>Nervų sistemos sutrikimai</w:t>
            </w:r>
          </w:p>
        </w:tc>
      </w:tr>
      <w:tr w:rsidR="00357103" w:rsidRPr="00C630F1" w:rsidTr="003A2701">
        <w:tc>
          <w:tcPr>
            <w:tcW w:w="3256" w:type="dxa"/>
          </w:tcPr>
          <w:p w:rsidR="00357103" w:rsidRPr="00C630F1" w:rsidRDefault="00357103" w:rsidP="00357103">
            <w:pPr>
              <w:tabs>
                <w:tab w:val="left" w:pos="0"/>
                <w:tab w:val="left" w:pos="567"/>
                <w:tab w:val="left" w:pos="3780"/>
              </w:tabs>
              <w:spacing w:after="0" w:line="240" w:lineRule="auto"/>
              <w:rPr>
                <w:noProof/>
                <w:sz w:val="22"/>
                <w:szCs w:val="22"/>
              </w:rPr>
            </w:pPr>
            <w:r w:rsidRPr="00C630F1">
              <w:rPr>
                <w:noProof/>
                <w:sz w:val="22"/>
                <w:szCs w:val="22"/>
              </w:rPr>
              <w:t>Dažnis nežinomas</w:t>
            </w:r>
          </w:p>
        </w:tc>
        <w:tc>
          <w:tcPr>
            <w:tcW w:w="5804" w:type="dxa"/>
          </w:tcPr>
          <w:p w:rsidR="00357103" w:rsidRPr="00C630F1" w:rsidRDefault="00357103" w:rsidP="00357103">
            <w:pPr>
              <w:tabs>
                <w:tab w:val="left" w:pos="0"/>
                <w:tab w:val="left" w:pos="567"/>
                <w:tab w:val="left" w:pos="3780"/>
              </w:tabs>
              <w:spacing w:after="0" w:line="240" w:lineRule="auto"/>
              <w:rPr>
                <w:noProof/>
                <w:sz w:val="22"/>
                <w:szCs w:val="22"/>
              </w:rPr>
            </w:pPr>
            <w:r w:rsidRPr="00C630F1">
              <w:rPr>
                <w:noProof/>
                <w:sz w:val="22"/>
                <w:szCs w:val="22"/>
              </w:rPr>
              <w:t>Mieguistumas</w:t>
            </w:r>
            <w:r w:rsidR="003A2701" w:rsidRPr="00C630F1">
              <w:rPr>
                <w:noProof/>
                <w:sz w:val="22"/>
                <w:szCs w:val="22"/>
              </w:rPr>
              <w:t>*</w:t>
            </w:r>
            <w:r w:rsidRPr="00C630F1">
              <w:rPr>
                <w:noProof/>
                <w:sz w:val="22"/>
                <w:szCs w:val="22"/>
              </w:rPr>
              <w:t>, galvos skausmas</w:t>
            </w:r>
            <w:r w:rsidR="003A2701" w:rsidRPr="00C630F1">
              <w:rPr>
                <w:noProof/>
                <w:sz w:val="22"/>
                <w:szCs w:val="22"/>
              </w:rPr>
              <w:t>*</w:t>
            </w:r>
            <w:r w:rsidRPr="00C630F1">
              <w:rPr>
                <w:noProof/>
                <w:sz w:val="22"/>
                <w:szCs w:val="22"/>
              </w:rPr>
              <w:t>, svaigulys</w:t>
            </w:r>
            <w:r w:rsidR="003A2701" w:rsidRPr="00C630F1">
              <w:rPr>
                <w:noProof/>
                <w:sz w:val="22"/>
                <w:szCs w:val="22"/>
              </w:rPr>
              <w:t>*</w:t>
            </w:r>
            <w:r w:rsidRPr="00C630F1">
              <w:rPr>
                <w:noProof/>
                <w:sz w:val="22"/>
                <w:szCs w:val="22"/>
              </w:rPr>
              <w:t xml:space="preserve">, sumažėjęs </w:t>
            </w:r>
            <w:r w:rsidR="003A2701" w:rsidRPr="00C630F1">
              <w:rPr>
                <w:noProof/>
                <w:sz w:val="22"/>
                <w:szCs w:val="22"/>
              </w:rPr>
              <w:t>budrumas*, ataksija*</w:t>
            </w:r>
          </w:p>
        </w:tc>
      </w:tr>
      <w:tr w:rsidR="003A2701" w:rsidRPr="00C630F1" w:rsidTr="00F62224">
        <w:tc>
          <w:tcPr>
            <w:tcW w:w="9060" w:type="dxa"/>
            <w:gridSpan w:val="2"/>
          </w:tcPr>
          <w:p w:rsidR="003A2701" w:rsidRPr="00C630F1" w:rsidRDefault="003A2701" w:rsidP="003A2701">
            <w:pPr>
              <w:tabs>
                <w:tab w:val="left" w:pos="0"/>
                <w:tab w:val="left" w:pos="567"/>
                <w:tab w:val="left" w:pos="3780"/>
              </w:tabs>
              <w:spacing w:after="0" w:line="240" w:lineRule="auto"/>
              <w:rPr>
                <w:noProof/>
                <w:sz w:val="22"/>
                <w:szCs w:val="22"/>
              </w:rPr>
            </w:pPr>
            <w:r w:rsidRPr="00C630F1">
              <w:rPr>
                <w:i/>
                <w:sz w:val="22"/>
                <w:szCs w:val="22"/>
              </w:rPr>
              <w:t>Akių sutrikimai</w:t>
            </w:r>
          </w:p>
        </w:tc>
      </w:tr>
      <w:tr w:rsidR="003A2701" w:rsidRPr="00C630F1" w:rsidTr="003A2701">
        <w:tc>
          <w:tcPr>
            <w:tcW w:w="3256" w:type="dxa"/>
          </w:tcPr>
          <w:p w:rsidR="003A2701" w:rsidRPr="00C630F1" w:rsidRDefault="003A2701" w:rsidP="003A2701">
            <w:pPr>
              <w:tabs>
                <w:tab w:val="left" w:pos="0"/>
                <w:tab w:val="left" w:pos="567"/>
                <w:tab w:val="left" w:pos="3780"/>
              </w:tabs>
              <w:spacing w:after="0" w:line="240" w:lineRule="auto"/>
              <w:rPr>
                <w:noProof/>
                <w:sz w:val="22"/>
                <w:szCs w:val="22"/>
              </w:rPr>
            </w:pPr>
            <w:r w:rsidRPr="00C630F1">
              <w:rPr>
                <w:noProof/>
                <w:sz w:val="22"/>
                <w:szCs w:val="22"/>
              </w:rPr>
              <w:t>Dažnis nežinomas</w:t>
            </w:r>
          </w:p>
        </w:tc>
        <w:tc>
          <w:tcPr>
            <w:tcW w:w="5804" w:type="dxa"/>
          </w:tcPr>
          <w:p w:rsidR="003A2701" w:rsidRPr="00C630F1" w:rsidRDefault="003A2701" w:rsidP="003A2701">
            <w:pPr>
              <w:tabs>
                <w:tab w:val="left" w:pos="0"/>
                <w:tab w:val="left" w:pos="567"/>
                <w:tab w:val="left" w:pos="3780"/>
              </w:tabs>
              <w:spacing w:after="0" w:line="240" w:lineRule="auto"/>
              <w:rPr>
                <w:noProof/>
                <w:sz w:val="22"/>
                <w:szCs w:val="22"/>
              </w:rPr>
            </w:pPr>
            <w:r w:rsidRPr="00C630F1">
              <w:rPr>
                <w:noProof/>
                <w:sz w:val="22"/>
                <w:szCs w:val="22"/>
              </w:rPr>
              <w:t>Diplopija*</w:t>
            </w:r>
          </w:p>
        </w:tc>
      </w:tr>
      <w:tr w:rsidR="003A2701" w:rsidRPr="00C630F1" w:rsidTr="00F62224">
        <w:tc>
          <w:tcPr>
            <w:tcW w:w="9060" w:type="dxa"/>
            <w:gridSpan w:val="2"/>
          </w:tcPr>
          <w:p w:rsidR="003A2701" w:rsidRPr="00C630F1" w:rsidRDefault="003A2701" w:rsidP="003A2701">
            <w:pPr>
              <w:tabs>
                <w:tab w:val="left" w:pos="0"/>
                <w:tab w:val="left" w:pos="567"/>
                <w:tab w:val="left" w:pos="3780"/>
              </w:tabs>
              <w:spacing w:after="0" w:line="240" w:lineRule="auto"/>
              <w:rPr>
                <w:noProof/>
                <w:sz w:val="22"/>
                <w:szCs w:val="22"/>
              </w:rPr>
            </w:pPr>
            <w:r w:rsidRPr="00C630F1">
              <w:rPr>
                <w:i/>
                <w:noProof/>
                <w:sz w:val="22"/>
                <w:szCs w:val="22"/>
              </w:rPr>
              <w:t>Širdies sutrikimai</w:t>
            </w:r>
          </w:p>
        </w:tc>
      </w:tr>
      <w:tr w:rsidR="003A2701" w:rsidRPr="00C630F1" w:rsidTr="003A2701">
        <w:tc>
          <w:tcPr>
            <w:tcW w:w="3256" w:type="dxa"/>
          </w:tcPr>
          <w:p w:rsidR="003A2701" w:rsidRPr="00C630F1" w:rsidRDefault="003A2701" w:rsidP="003A2701">
            <w:pPr>
              <w:tabs>
                <w:tab w:val="left" w:pos="0"/>
                <w:tab w:val="left" w:pos="567"/>
                <w:tab w:val="left" w:pos="3780"/>
              </w:tabs>
              <w:spacing w:after="0" w:line="240" w:lineRule="auto"/>
              <w:rPr>
                <w:noProof/>
                <w:sz w:val="22"/>
                <w:szCs w:val="22"/>
              </w:rPr>
            </w:pPr>
            <w:r w:rsidRPr="00C630F1">
              <w:rPr>
                <w:noProof/>
                <w:sz w:val="22"/>
                <w:szCs w:val="22"/>
              </w:rPr>
              <w:t>Dažnis nežinomas</w:t>
            </w:r>
          </w:p>
        </w:tc>
        <w:tc>
          <w:tcPr>
            <w:tcW w:w="5804" w:type="dxa"/>
          </w:tcPr>
          <w:p w:rsidR="003A2701" w:rsidRPr="00C630F1" w:rsidRDefault="003A2701" w:rsidP="003A2701">
            <w:pPr>
              <w:tabs>
                <w:tab w:val="left" w:pos="0"/>
                <w:tab w:val="left" w:pos="567"/>
                <w:tab w:val="left" w:pos="3780"/>
              </w:tabs>
              <w:spacing w:after="0" w:line="240" w:lineRule="auto"/>
              <w:rPr>
                <w:noProof/>
                <w:sz w:val="22"/>
                <w:szCs w:val="22"/>
              </w:rPr>
            </w:pPr>
            <w:r w:rsidRPr="00C630F1">
              <w:rPr>
                <w:noProof/>
                <w:sz w:val="22"/>
                <w:szCs w:val="22"/>
              </w:rPr>
              <w:t>Širdies nepakankamumas, įskaitant širdies sustojimą</w:t>
            </w:r>
          </w:p>
        </w:tc>
      </w:tr>
      <w:tr w:rsidR="003A2701" w:rsidRPr="00C630F1" w:rsidTr="00F62224">
        <w:tc>
          <w:tcPr>
            <w:tcW w:w="9060" w:type="dxa"/>
            <w:gridSpan w:val="2"/>
          </w:tcPr>
          <w:p w:rsidR="003A2701" w:rsidRPr="00C630F1" w:rsidRDefault="003A2701" w:rsidP="003A2701">
            <w:pPr>
              <w:tabs>
                <w:tab w:val="left" w:pos="0"/>
                <w:tab w:val="left" w:pos="567"/>
                <w:tab w:val="left" w:pos="3780"/>
              </w:tabs>
              <w:spacing w:after="0" w:line="240" w:lineRule="auto"/>
              <w:rPr>
                <w:i/>
                <w:noProof/>
                <w:sz w:val="22"/>
                <w:szCs w:val="22"/>
              </w:rPr>
            </w:pPr>
            <w:r w:rsidRPr="00C630F1">
              <w:rPr>
                <w:i/>
                <w:noProof/>
                <w:sz w:val="22"/>
                <w:szCs w:val="22"/>
              </w:rPr>
              <w:t>Kvėpavimo sistemos, krūtinės ląstos ir tarpuplaučio sutrikimai</w:t>
            </w:r>
          </w:p>
        </w:tc>
      </w:tr>
      <w:tr w:rsidR="003A2701" w:rsidRPr="00C630F1" w:rsidTr="003A2701">
        <w:tc>
          <w:tcPr>
            <w:tcW w:w="3256" w:type="dxa"/>
          </w:tcPr>
          <w:p w:rsidR="003A2701" w:rsidRPr="00C630F1" w:rsidRDefault="003A2701" w:rsidP="003A2701">
            <w:pPr>
              <w:tabs>
                <w:tab w:val="left" w:pos="0"/>
                <w:tab w:val="left" w:pos="567"/>
                <w:tab w:val="left" w:pos="3780"/>
              </w:tabs>
              <w:spacing w:after="0" w:line="240" w:lineRule="auto"/>
              <w:rPr>
                <w:noProof/>
                <w:sz w:val="22"/>
                <w:szCs w:val="22"/>
              </w:rPr>
            </w:pPr>
            <w:r w:rsidRPr="00C630F1">
              <w:rPr>
                <w:noProof/>
                <w:sz w:val="22"/>
                <w:szCs w:val="22"/>
              </w:rPr>
              <w:t>Dažnis nežinomas</w:t>
            </w:r>
          </w:p>
        </w:tc>
        <w:tc>
          <w:tcPr>
            <w:tcW w:w="5804" w:type="dxa"/>
          </w:tcPr>
          <w:p w:rsidR="003A2701" w:rsidRPr="00C630F1" w:rsidRDefault="003A2701" w:rsidP="003A2701">
            <w:pPr>
              <w:tabs>
                <w:tab w:val="left" w:pos="0"/>
                <w:tab w:val="left" w:pos="567"/>
                <w:tab w:val="left" w:pos="3780"/>
              </w:tabs>
              <w:spacing w:after="0" w:line="240" w:lineRule="auto"/>
              <w:rPr>
                <w:noProof/>
                <w:sz w:val="22"/>
                <w:szCs w:val="22"/>
              </w:rPr>
            </w:pPr>
            <w:r w:rsidRPr="00C630F1">
              <w:rPr>
                <w:noProof/>
                <w:sz w:val="22"/>
                <w:szCs w:val="22"/>
              </w:rPr>
              <w:t>Kvėpavimo slopinimas</w:t>
            </w:r>
          </w:p>
        </w:tc>
      </w:tr>
      <w:tr w:rsidR="003A2701" w:rsidRPr="00C630F1" w:rsidTr="00F62224">
        <w:tc>
          <w:tcPr>
            <w:tcW w:w="9060" w:type="dxa"/>
            <w:gridSpan w:val="2"/>
          </w:tcPr>
          <w:p w:rsidR="003A2701" w:rsidRPr="00C630F1" w:rsidRDefault="003A2701" w:rsidP="003A2701">
            <w:pPr>
              <w:tabs>
                <w:tab w:val="left" w:pos="0"/>
                <w:tab w:val="left" w:pos="567"/>
                <w:tab w:val="left" w:pos="3780"/>
              </w:tabs>
              <w:spacing w:after="0" w:line="240" w:lineRule="auto"/>
              <w:rPr>
                <w:i/>
                <w:noProof/>
                <w:sz w:val="22"/>
                <w:szCs w:val="22"/>
              </w:rPr>
            </w:pPr>
            <w:r w:rsidRPr="00C630F1">
              <w:rPr>
                <w:i/>
                <w:noProof/>
                <w:sz w:val="22"/>
                <w:szCs w:val="22"/>
              </w:rPr>
              <w:lastRenderedPageBreak/>
              <w:t>Virškinimo trakto sutrikimai</w:t>
            </w:r>
          </w:p>
        </w:tc>
      </w:tr>
      <w:tr w:rsidR="003A2701" w:rsidRPr="00C630F1" w:rsidTr="003A2701">
        <w:tc>
          <w:tcPr>
            <w:tcW w:w="3256" w:type="dxa"/>
          </w:tcPr>
          <w:p w:rsidR="003A2701" w:rsidRPr="00C630F1" w:rsidRDefault="003D735D" w:rsidP="003A2701">
            <w:pPr>
              <w:tabs>
                <w:tab w:val="left" w:pos="0"/>
                <w:tab w:val="left" w:pos="567"/>
                <w:tab w:val="left" w:pos="3780"/>
              </w:tabs>
              <w:spacing w:after="0" w:line="240" w:lineRule="auto"/>
              <w:rPr>
                <w:noProof/>
                <w:sz w:val="22"/>
                <w:szCs w:val="22"/>
              </w:rPr>
            </w:pPr>
            <w:r w:rsidRPr="00C630F1">
              <w:rPr>
                <w:noProof/>
                <w:sz w:val="22"/>
                <w:szCs w:val="22"/>
              </w:rPr>
              <w:t>Dažnis nežinomas</w:t>
            </w:r>
          </w:p>
        </w:tc>
        <w:tc>
          <w:tcPr>
            <w:tcW w:w="5804" w:type="dxa"/>
          </w:tcPr>
          <w:p w:rsidR="003A2701" w:rsidRPr="00C630F1" w:rsidRDefault="003D735D" w:rsidP="003D735D">
            <w:pPr>
              <w:tabs>
                <w:tab w:val="left" w:pos="0"/>
                <w:tab w:val="left" w:pos="567"/>
                <w:tab w:val="left" w:pos="3780"/>
              </w:tabs>
              <w:spacing w:after="0" w:line="240" w:lineRule="auto"/>
              <w:rPr>
                <w:noProof/>
                <w:sz w:val="22"/>
                <w:szCs w:val="22"/>
              </w:rPr>
            </w:pPr>
            <w:r w:rsidRPr="00C630F1">
              <w:rPr>
                <w:noProof/>
                <w:sz w:val="22"/>
                <w:szCs w:val="22"/>
              </w:rPr>
              <w:t>Pykinimas*, vėmimas*.vidurių užkietėjimas</w:t>
            </w:r>
          </w:p>
        </w:tc>
      </w:tr>
      <w:tr w:rsidR="003D735D" w:rsidRPr="00C630F1" w:rsidTr="00F62224">
        <w:tc>
          <w:tcPr>
            <w:tcW w:w="9060" w:type="dxa"/>
            <w:gridSpan w:val="2"/>
          </w:tcPr>
          <w:p w:rsidR="003D735D" w:rsidRPr="00C630F1" w:rsidRDefault="003D735D" w:rsidP="003A2701">
            <w:pPr>
              <w:tabs>
                <w:tab w:val="left" w:pos="0"/>
                <w:tab w:val="left" w:pos="567"/>
                <w:tab w:val="left" w:pos="3780"/>
              </w:tabs>
              <w:spacing w:after="0" w:line="240" w:lineRule="auto"/>
              <w:rPr>
                <w:noProof/>
                <w:sz w:val="22"/>
                <w:szCs w:val="22"/>
              </w:rPr>
            </w:pPr>
            <w:r w:rsidRPr="00C630F1">
              <w:rPr>
                <w:i/>
                <w:noProof/>
                <w:sz w:val="22"/>
                <w:szCs w:val="22"/>
              </w:rPr>
              <w:t>Odos ir poodinio audinio sutrikimai</w:t>
            </w:r>
          </w:p>
        </w:tc>
      </w:tr>
      <w:tr w:rsidR="003A2701" w:rsidRPr="00C630F1" w:rsidTr="003A2701">
        <w:tc>
          <w:tcPr>
            <w:tcW w:w="3256" w:type="dxa"/>
          </w:tcPr>
          <w:p w:rsidR="003A2701" w:rsidRPr="00C630F1" w:rsidRDefault="003D735D" w:rsidP="003A2701">
            <w:pPr>
              <w:tabs>
                <w:tab w:val="left" w:pos="0"/>
                <w:tab w:val="left" w:pos="567"/>
                <w:tab w:val="left" w:pos="3780"/>
              </w:tabs>
              <w:spacing w:after="0" w:line="240" w:lineRule="auto"/>
              <w:rPr>
                <w:noProof/>
                <w:sz w:val="22"/>
                <w:szCs w:val="22"/>
              </w:rPr>
            </w:pPr>
            <w:r w:rsidRPr="00C630F1">
              <w:rPr>
                <w:noProof/>
                <w:sz w:val="22"/>
                <w:szCs w:val="22"/>
              </w:rPr>
              <w:t>Dažnis nežinomas</w:t>
            </w:r>
          </w:p>
        </w:tc>
        <w:tc>
          <w:tcPr>
            <w:tcW w:w="5804" w:type="dxa"/>
          </w:tcPr>
          <w:p w:rsidR="003A2701" w:rsidRPr="00C630F1" w:rsidRDefault="00493CBE" w:rsidP="00493CBE">
            <w:pPr>
              <w:tabs>
                <w:tab w:val="left" w:pos="0"/>
                <w:tab w:val="left" w:pos="567"/>
                <w:tab w:val="left" w:pos="3780"/>
              </w:tabs>
              <w:spacing w:after="0" w:line="240" w:lineRule="auto"/>
              <w:rPr>
                <w:noProof/>
                <w:sz w:val="22"/>
                <w:szCs w:val="22"/>
              </w:rPr>
            </w:pPr>
            <w:r w:rsidRPr="00C630F1">
              <w:rPr>
                <w:noProof/>
                <w:sz w:val="22"/>
                <w:szCs w:val="22"/>
              </w:rPr>
              <w:t>Išb</w:t>
            </w:r>
            <w:r w:rsidR="003D735D" w:rsidRPr="00C630F1">
              <w:rPr>
                <w:noProof/>
                <w:sz w:val="22"/>
                <w:szCs w:val="22"/>
              </w:rPr>
              <w:t>ėrimas, niežulys, dilgėlinė</w:t>
            </w:r>
          </w:p>
        </w:tc>
      </w:tr>
      <w:tr w:rsidR="003D735D" w:rsidRPr="00C630F1" w:rsidTr="00C84BEE">
        <w:trPr>
          <w:trHeight w:val="274"/>
        </w:trPr>
        <w:tc>
          <w:tcPr>
            <w:tcW w:w="9060" w:type="dxa"/>
            <w:gridSpan w:val="2"/>
          </w:tcPr>
          <w:p w:rsidR="003D735D" w:rsidRPr="00C630F1" w:rsidRDefault="003D735D" w:rsidP="003A2701">
            <w:pPr>
              <w:tabs>
                <w:tab w:val="left" w:pos="0"/>
                <w:tab w:val="left" w:pos="567"/>
                <w:tab w:val="left" w:pos="3780"/>
              </w:tabs>
              <w:spacing w:after="0" w:line="240" w:lineRule="auto"/>
              <w:rPr>
                <w:noProof/>
                <w:sz w:val="22"/>
                <w:szCs w:val="22"/>
              </w:rPr>
            </w:pPr>
            <w:r w:rsidRPr="00C630F1">
              <w:rPr>
                <w:i/>
                <w:sz w:val="22"/>
                <w:szCs w:val="22"/>
              </w:rPr>
              <w:t>Skeleto, raumenų ir jungiamojo audinio sutrikimai</w:t>
            </w:r>
          </w:p>
        </w:tc>
      </w:tr>
      <w:tr w:rsidR="003D735D" w:rsidRPr="00C630F1" w:rsidTr="003A2701">
        <w:tc>
          <w:tcPr>
            <w:tcW w:w="3256" w:type="dxa"/>
          </w:tcPr>
          <w:p w:rsidR="003D735D" w:rsidRPr="00C630F1" w:rsidRDefault="003D735D" w:rsidP="008D0D1B">
            <w:pPr>
              <w:tabs>
                <w:tab w:val="left" w:pos="0"/>
                <w:tab w:val="left" w:pos="567"/>
                <w:tab w:val="left" w:pos="3780"/>
              </w:tabs>
              <w:spacing w:after="0" w:line="240" w:lineRule="auto"/>
              <w:rPr>
                <w:noProof/>
                <w:sz w:val="22"/>
                <w:szCs w:val="22"/>
              </w:rPr>
            </w:pPr>
            <w:r w:rsidRPr="00C630F1">
              <w:rPr>
                <w:noProof/>
                <w:sz w:val="22"/>
                <w:szCs w:val="22"/>
              </w:rPr>
              <w:t>Dažni</w:t>
            </w:r>
            <w:r w:rsidR="00C84BEE">
              <w:rPr>
                <w:noProof/>
                <w:sz w:val="22"/>
                <w:szCs w:val="22"/>
              </w:rPr>
              <w:t>s nežinomas</w:t>
            </w:r>
          </w:p>
        </w:tc>
        <w:tc>
          <w:tcPr>
            <w:tcW w:w="5804" w:type="dxa"/>
          </w:tcPr>
          <w:p w:rsidR="003D735D" w:rsidRPr="00C630F1" w:rsidRDefault="008D0D1B" w:rsidP="003A2701">
            <w:pPr>
              <w:tabs>
                <w:tab w:val="left" w:pos="0"/>
                <w:tab w:val="left" w:pos="567"/>
                <w:tab w:val="left" w:pos="3780"/>
              </w:tabs>
              <w:spacing w:after="0" w:line="240" w:lineRule="auto"/>
              <w:rPr>
                <w:noProof/>
                <w:sz w:val="22"/>
                <w:szCs w:val="22"/>
              </w:rPr>
            </w:pPr>
            <w:r w:rsidRPr="00C630F1">
              <w:rPr>
                <w:noProof/>
                <w:sz w:val="22"/>
                <w:szCs w:val="22"/>
              </w:rPr>
              <w:t>Raumenų silpnumas*</w:t>
            </w:r>
          </w:p>
        </w:tc>
      </w:tr>
      <w:tr w:rsidR="008D0D1B" w:rsidRPr="00C630F1" w:rsidTr="00F62224">
        <w:tc>
          <w:tcPr>
            <w:tcW w:w="9060" w:type="dxa"/>
            <w:gridSpan w:val="2"/>
          </w:tcPr>
          <w:p w:rsidR="008D0D1B" w:rsidRPr="00C630F1" w:rsidRDefault="008D0D1B" w:rsidP="003A2701">
            <w:pPr>
              <w:tabs>
                <w:tab w:val="left" w:pos="0"/>
                <w:tab w:val="left" w:pos="567"/>
                <w:tab w:val="left" w:pos="3780"/>
              </w:tabs>
              <w:spacing w:after="0" w:line="240" w:lineRule="auto"/>
              <w:rPr>
                <w:noProof/>
                <w:sz w:val="22"/>
                <w:szCs w:val="22"/>
              </w:rPr>
            </w:pPr>
            <w:r w:rsidRPr="00C630F1">
              <w:rPr>
                <w:i/>
                <w:noProof/>
                <w:sz w:val="22"/>
                <w:szCs w:val="22"/>
              </w:rPr>
              <w:t>Inkstų ir šlapimo takų sutrikimai</w:t>
            </w:r>
          </w:p>
        </w:tc>
      </w:tr>
      <w:tr w:rsidR="003D735D" w:rsidRPr="00C630F1" w:rsidTr="003A2701">
        <w:tc>
          <w:tcPr>
            <w:tcW w:w="3256" w:type="dxa"/>
          </w:tcPr>
          <w:p w:rsidR="003D735D" w:rsidRPr="00C630F1" w:rsidRDefault="008D0D1B" w:rsidP="003A2701">
            <w:pPr>
              <w:tabs>
                <w:tab w:val="left" w:pos="0"/>
                <w:tab w:val="left" w:pos="567"/>
                <w:tab w:val="left" w:pos="3780"/>
              </w:tabs>
              <w:spacing w:after="0" w:line="240" w:lineRule="auto"/>
              <w:rPr>
                <w:noProof/>
                <w:sz w:val="22"/>
                <w:szCs w:val="22"/>
              </w:rPr>
            </w:pPr>
            <w:r w:rsidRPr="00C630F1">
              <w:rPr>
                <w:noProof/>
                <w:sz w:val="22"/>
                <w:szCs w:val="22"/>
              </w:rPr>
              <w:t>Dažnis nežinomas</w:t>
            </w:r>
          </w:p>
        </w:tc>
        <w:tc>
          <w:tcPr>
            <w:tcW w:w="5804" w:type="dxa"/>
          </w:tcPr>
          <w:p w:rsidR="003D735D" w:rsidRPr="00C630F1" w:rsidRDefault="00493CBE" w:rsidP="008D0D1B">
            <w:pPr>
              <w:tabs>
                <w:tab w:val="left" w:pos="0"/>
                <w:tab w:val="left" w:pos="567"/>
                <w:tab w:val="left" w:pos="3780"/>
              </w:tabs>
              <w:spacing w:after="0" w:line="240" w:lineRule="auto"/>
              <w:rPr>
                <w:noProof/>
                <w:sz w:val="22"/>
                <w:szCs w:val="22"/>
              </w:rPr>
            </w:pPr>
            <w:r w:rsidRPr="00C630F1">
              <w:rPr>
                <w:noProof/>
                <w:sz w:val="22"/>
                <w:szCs w:val="22"/>
              </w:rPr>
              <w:t xml:space="preserve">Šlapimo </w:t>
            </w:r>
            <w:r w:rsidR="008D0D1B" w:rsidRPr="00C630F1">
              <w:rPr>
                <w:noProof/>
                <w:sz w:val="22"/>
                <w:szCs w:val="22"/>
              </w:rPr>
              <w:t>u</w:t>
            </w:r>
            <w:r w:rsidRPr="00C630F1">
              <w:rPr>
                <w:noProof/>
                <w:sz w:val="22"/>
                <w:szCs w:val="22"/>
              </w:rPr>
              <w:t>ž</w:t>
            </w:r>
            <w:r w:rsidR="008D0D1B" w:rsidRPr="00C630F1">
              <w:rPr>
                <w:noProof/>
                <w:sz w:val="22"/>
                <w:szCs w:val="22"/>
              </w:rPr>
              <w:t>silaikymas</w:t>
            </w:r>
          </w:p>
        </w:tc>
      </w:tr>
      <w:tr w:rsidR="008D0D1B" w:rsidRPr="00C630F1" w:rsidTr="00F62224">
        <w:tc>
          <w:tcPr>
            <w:tcW w:w="9060" w:type="dxa"/>
            <w:gridSpan w:val="2"/>
          </w:tcPr>
          <w:p w:rsidR="008D0D1B" w:rsidRPr="00C630F1" w:rsidRDefault="008D0D1B" w:rsidP="003A2701">
            <w:pPr>
              <w:tabs>
                <w:tab w:val="left" w:pos="0"/>
                <w:tab w:val="left" w:pos="567"/>
                <w:tab w:val="left" w:pos="3780"/>
              </w:tabs>
              <w:spacing w:after="0" w:line="240" w:lineRule="auto"/>
              <w:rPr>
                <w:noProof/>
                <w:sz w:val="22"/>
                <w:szCs w:val="22"/>
              </w:rPr>
            </w:pPr>
            <w:r w:rsidRPr="00C630F1">
              <w:rPr>
                <w:i/>
                <w:sz w:val="22"/>
                <w:szCs w:val="22"/>
              </w:rPr>
              <w:t>Bendrieji sutrikimai ir vartojimo vietos pažeidimai</w:t>
            </w:r>
          </w:p>
        </w:tc>
      </w:tr>
      <w:tr w:rsidR="008D0D1B" w:rsidRPr="00C630F1" w:rsidTr="003A2701">
        <w:tc>
          <w:tcPr>
            <w:tcW w:w="3256" w:type="dxa"/>
          </w:tcPr>
          <w:p w:rsidR="008D0D1B" w:rsidRPr="00C630F1" w:rsidRDefault="008D0D1B" w:rsidP="003A2701">
            <w:pPr>
              <w:tabs>
                <w:tab w:val="left" w:pos="0"/>
                <w:tab w:val="left" w:pos="567"/>
                <w:tab w:val="left" w:pos="3780"/>
              </w:tabs>
              <w:spacing w:after="0" w:line="240" w:lineRule="auto"/>
              <w:rPr>
                <w:noProof/>
                <w:sz w:val="22"/>
                <w:szCs w:val="22"/>
              </w:rPr>
            </w:pPr>
            <w:r w:rsidRPr="00C630F1">
              <w:rPr>
                <w:noProof/>
                <w:sz w:val="22"/>
                <w:szCs w:val="22"/>
              </w:rPr>
              <w:t>Dažni</w:t>
            </w:r>
            <w:r w:rsidR="00C84BEE">
              <w:rPr>
                <w:noProof/>
                <w:sz w:val="22"/>
                <w:szCs w:val="22"/>
              </w:rPr>
              <w:t>s nežinomas</w:t>
            </w:r>
          </w:p>
        </w:tc>
        <w:tc>
          <w:tcPr>
            <w:tcW w:w="5804" w:type="dxa"/>
          </w:tcPr>
          <w:p w:rsidR="008D0D1B" w:rsidRPr="00C630F1" w:rsidRDefault="008D0D1B" w:rsidP="003A2701">
            <w:pPr>
              <w:tabs>
                <w:tab w:val="left" w:pos="0"/>
                <w:tab w:val="left" w:pos="567"/>
                <w:tab w:val="left" w:pos="3780"/>
              </w:tabs>
              <w:spacing w:after="0" w:line="240" w:lineRule="auto"/>
              <w:rPr>
                <w:noProof/>
                <w:sz w:val="22"/>
                <w:szCs w:val="22"/>
              </w:rPr>
            </w:pPr>
            <w:r w:rsidRPr="00C630F1">
              <w:rPr>
                <w:noProof/>
                <w:sz w:val="22"/>
                <w:szCs w:val="22"/>
              </w:rPr>
              <w:t>Nuovargis*</w:t>
            </w:r>
          </w:p>
        </w:tc>
      </w:tr>
      <w:tr w:rsidR="008D0D1B" w:rsidRPr="00C630F1" w:rsidTr="00F62224">
        <w:tc>
          <w:tcPr>
            <w:tcW w:w="9060" w:type="dxa"/>
            <w:gridSpan w:val="2"/>
          </w:tcPr>
          <w:p w:rsidR="008D0D1B" w:rsidRPr="00C630F1" w:rsidRDefault="008D0D1B" w:rsidP="003A2701">
            <w:pPr>
              <w:tabs>
                <w:tab w:val="left" w:pos="0"/>
                <w:tab w:val="left" w:pos="567"/>
                <w:tab w:val="left" w:pos="3780"/>
              </w:tabs>
              <w:spacing w:after="0" w:line="240" w:lineRule="auto"/>
              <w:rPr>
                <w:i/>
                <w:noProof/>
                <w:sz w:val="22"/>
                <w:szCs w:val="22"/>
              </w:rPr>
            </w:pPr>
            <w:r w:rsidRPr="00C630F1">
              <w:rPr>
                <w:i/>
                <w:noProof/>
                <w:sz w:val="22"/>
                <w:szCs w:val="22"/>
              </w:rPr>
              <w:t>Sužalojimai, apsinuodijimai ir procedūrų komplikacijos</w:t>
            </w:r>
          </w:p>
        </w:tc>
      </w:tr>
      <w:tr w:rsidR="008D0D1B" w:rsidRPr="00C630F1" w:rsidTr="003A2701">
        <w:tc>
          <w:tcPr>
            <w:tcW w:w="3256" w:type="dxa"/>
          </w:tcPr>
          <w:p w:rsidR="008D0D1B" w:rsidRPr="00C630F1" w:rsidRDefault="008D0D1B" w:rsidP="003A2701">
            <w:pPr>
              <w:tabs>
                <w:tab w:val="left" w:pos="0"/>
                <w:tab w:val="left" w:pos="567"/>
                <w:tab w:val="left" w:pos="3780"/>
              </w:tabs>
              <w:spacing w:after="0" w:line="240" w:lineRule="auto"/>
              <w:rPr>
                <w:noProof/>
                <w:sz w:val="22"/>
                <w:szCs w:val="22"/>
              </w:rPr>
            </w:pPr>
            <w:r w:rsidRPr="00C630F1">
              <w:rPr>
                <w:noProof/>
                <w:sz w:val="22"/>
                <w:szCs w:val="22"/>
              </w:rPr>
              <w:t>Dažnis nežinomas</w:t>
            </w:r>
          </w:p>
        </w:tc>
        <w:tc>
          <w:tcPr>
            <w:tcW w:w="5804" w:type="dxa"/>
          </w:tcPr>
          <w:p w:rsidR="008D0D1B" w:rsidRPr="00C630F1" w:rsidRDefault="008D0D1B" w:rsidP="008D0D1B">
            <w:pPr>
              <w:tabs>
                <w:tab w:val="left" w:pos="0"/>
                <w:tab w:val="left" w:pos="567"/>
                <w:tab w:val="left" w:pos="3780"/>
              </w:tabs>
              <w:spacing w:after="0" w:line="240" w:lineRule="auto"/>
              <w:rPr>
                <w:noProof/>
                <w:sz w:val="22"/>
                <w:szCs w:val="22"/>
              </w:rPr>
            </w:pPr>
            <w:r w:rsidRPr="00C630F1">
              <w:rPr>
                <w:noProof/>
                <w:sz w:val="22"/>
                <w:szCs w:val="22"/>
              </w:rPr>
              <w:t>Griuvimai, lūžiai***</w:t>
            </w:r>
          </w:p>
        </w:tc>
      </w:tr>
    </w:tbl>
    <w:p w:rsidR="00BE0D8E" w:rsidRPr="00C630F1" w:rsidRDefault="008D0D1B" w:rsidP="00BE0D8E">
      <w:pPr>
        <w:tabs>
          <w:tab w:val="left" w:pos="0"/>
          <w:tab w:val="left" w:pos="567"/>
          <w:tab w:val="left" w:pos="3780"/>
        </w:tabs>
        <w:spacing w:after="0" w:line="240" w:lineRule="auto"/>
        <w:rPr>
          <w:rFonts w:ascii="Times New Roman" w:hAnsi="Times New Roman" w:cs="Times New Roman"/>
          <w:noProof/>
        </w:rPr>
      </w:pPr>
      <w:r w:rsidRPr="00874420">
        <w:rPr>
          <w:rFonts w:ascii="Times New Roman" w:hAnsi="Times New Roman" w:cs="Times New Roman"/>
          <w:noProof/>
        </w:rPr>
        <w:t>*</w:t>
      </w:r>
      <w:r w:rsidRPr="00C630F1">
        <w:rPr>
          <w:rFonts w:ascii="Times New Roman" w:hAnsi="Times New Roman" w:cs="Times New Roman"/>
          <w:noProof/>
        </w:rPr>
        <w:t>Šie reiškiniai dažniausiai pasireiškia gydymo pradžioje ir dažniausiai išnyksta tęsiant vaisto vartojimą</w:t>
      </w:r>
    </w:p>
    <w:p w:rsidR="008D0D1B" w:rsidRPr="00C630F1" w:rsidRDefault="008D0D1B" w:rsidP="00BE0D8E">
      <w:pPr>
        <w:tabs>
          <w:tab w:val="left" w:pos="0"/>
          <w:tab w:val="left" w:pos="567"/>
          <w:tab w:val="left" w:pos="3780"/>
        </w:tabs>
        <w:spacing w:after="0" w:line="240" w:lineRule="auto"/>
        <w:rPr>
          <w:rFonts w:ascii="Times New Roman" w:hAnsi="Times New Roman" w:cs="Times New Roman"/>
          <w:noProof/>
        </w:rPr>
      </w:pPr>
      <w:r w:rsidRPr="00C630F1">
        <w:rPr>
          <w:rFonts w:ascii="Times New Roman" w:hAnsi="Times New Roman" w:cs="Times New Roman"/>
          <w:noProof/>
        </w:rPr>
        <w:t>**Žr. 4.4. skyrių</w:t>
      </w:r>
    </w:p>
    <w:p w:rsidR="008D0D1B" w:rsidRPr="00C630F1" w:rsidRDefault="008D0D1B" w:rsidP="00BE0D8E">
      <w:pPr>
        <w:tabs>
          <w:tab w:val="left" w:pos="0"/>
          <w:tab w:val="left" w:pos="567"/>
          <w:tab w:val="left" w:pos="3780"/>
        </w:tabs>
        <w:spacing w:after="0" w:line="240" w:lineRule="auto"/>
        <w:rPr>
          <w:rFonts w:ascii="Times New Roman" w:hAnsi="Times New Roman" w:cs="Times New Roman"/>
          <w:noProof/>
        </w:rPr>
      </w:pPr>
      <w:r w:rsidRPr="00C630F1">
        <w:rPr>
          <w:rFonts w:ascii="Times New Roman" w:hAnsi="Times New Roman" w:cs="Times New Roman"/>
          <w:noProof/>
        </w:rPr>
        <w:t>***Griuvimų ir lūžių</w:t>
      </w:r>
      <w:r w:rsidR="001714B7" w:rsidRPr="00C630F1">
        <w:rPr>
          <w:rFonts w:ascii="Times New Roman" w:hAnsi="Times New Roman" w:cs="Times New Roman"/>
          <w:noProof/>
        </w:rPr>
        <w:t xml:space="preserve"> rizika padidėja tiems, kurie kartu vartoja raminamuosius vaist</w:t>
      </w:r>
      <w:r w:rsidR="001B3586">
        <w:rPr>
          <w:rFonts w:ascii="Times New Roman" w:hAnsi="Times New Roman" w:cs="Times New Roman"/>
          <w:noProof/>
        </w:rPr>
        <w:t>inius preparatus</w:t>
      </w:r>
      <w:r w:rsidR="001714B7" w:rsidRPr="00C630F1">
        <w:rPr>
          <w:rFonts w:ascii="Times New Roman" w:hAnsi="Times New Roman" w:cs="Times New Roman"/>
          <w:noProof/>
        </w:rPr>
        <w:t xml:space="preserve"> (įskaitant alkoholinius gėrimus) bei senyviems pacientams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Ilgalaikis vartojimas (taip pat ir gydomosiomis dozėmis) gali sukelti fizinę ir psichinę priklausomybę;  gydymą nutraukus gali atsirasti nutraukimo arba atoveiksmio simptomų. Aprašytas piktnaudžiavimas benzodiazepinais (žr. 4.4 skyrių).</w:t>
      </w:r>
    </w:p>
    <w:p w:rsidR="00BE0D8E" w:rsidRPr="00C630F1" w:rsidRDefault="00BE0D8E" w:rsidP="00BE0D8E">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u w:val="single"/>
        </w:rPr>
      </w:pPr>
    </w:p>
    <w:p w:rsidR="00BE0D8E" w:rsidRPr="00874420" w:rsidRDefault="00BE0D8E" w:rsidP="00BE0D8E">
      <w:pPr>
        <w:pStyle w:val="BTEMEASMCA"/>
        <w:rPr>
          <w:rFonts w:cs="Times New Roman"/>
          <w:u w:val="single"/>
        </w:rPr>
      </w:pPr>
      <w:r w:rsidRPr="00874420">
        <w:rPr>
          <w:rFonts w:cs="Times New Roman"/>
          <w:u w:val="single"/>
        </w:rPr>
        <w:t>Pranešimas apie įtariamas nepageidaujamas reakcijas</w:t>
      </w:r>
    </w:p>
    <w:p w:rsidR="00BE0D8E" w:rsidRPr="00C630F1" w:rsidRDefault="00BE0D8E" w:rsidP="00BE0D8E">
      <w:pPr>
        <w:pStyle w:val="BTEMEASMCA"/>
        <w:rPr>
          <w:rFonts w:cs="Times New Roman"/>
        </w:rPr>
      </w:pPr>
      <w:r w:rsidRPr="00FE7317">
        <w:rPr>
          <w:rFonts w:cs="Times New Roman"/>
        </w:rPr>
        <w:t>Svarbu pranešti apie įtariamas nepageidaujamas reakcijas, pastebėtas po vaistinio preparato registracijos, nes tai leidžia nuolat stebėti vaistinio preparato naudos ir riz</w:t>
      </w:r>
      <w:r w:rsidRPr="004A37C9">
        <w:rPr>
          <w:rFonts w:cs="Times New Roman"/>
        </w:rPr>
        <w:t>ikos santykį. Sveikatos priežiūros specialistai turi pranešti apie bet kokias įtariamas nepageidaujamas reakcijas, užpildę interneto svetainėje http://</w:t>
      </w:r>
      <w:hyperlink r:id="rId8" w:history="1">
        <w:r w:rsidRPr="00C630F1">
          <w:rPr>
            <w:rStyle w:val="Hipersaitas"/>
            <w:rFonts w:eastAsia="SimSun" w:cs="Times New Roman"/>
          </w:rPr>
          <w:t>www.vvkt.lt</w:t>
        </w:r>
      </w:hyperlink>
      <w:r w:rsidRPr="00C630F1">
        <w:rPr>
          <w:rFonts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C630F1">
          <w:rPr>
            <w:rStyle w:val="Hipersaitas"/>
            <w:rFonts w:eastAsia="SimSun" w:cs="Times New Roman"/>
          </w:rPr>
          <w:t>NepageidaujamaR@vvkt.lt</w:t>
        </w:r>
      </w:hyperlink>
      <w:r w:rsidRPr="00C630F1">
        <w:rPr>
          <w:rFonts w:cs="Times New Roman"/>
        </w:rPr>
        <w:t>), per interneto svetainę (adresu http://www.vvkt.lt).</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110"/>
      <w:bookmarkStart w:id="29" w:name="_Toc129243235"/>
      <w:r w:rsidRPr="00C630F1">
        <w:rPr>
          <w:rFonts w:ascii="Times New Roman" w:eastAsia="Times New Roman" w:hAnsi="Times New Roman" w:cs="Times New Roman"/>
          <w:b/>
          <w:kern w:val="28"/>
        </w:rPr>
        <w:t>4.9</w:t>
      </w:r>
      <w:r w:rsidRPr="00C630F1">
        <w:rPr>
          <w:rFonts w:ascii="Times New Roman" w:eastAsia="Times New Roman" w:hAnsi="Times New Roman" w:cs="Times New Roman"/>
          <w:b/>
          <w:kern w:val="28"/>
        </w:rPr>
        <w:tab/>
        <w:t>Perdozavimas</w:t>
      </w:r>
      <w:bookmarkEnd w:id="28"/>
      <w:bookmarkEnd w:id="29"/>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Simptomai</w:t>
      </w:r>
    </w:p>
    <w:p w:rsidR="00BE0D8E" w:rsidRPr="00C630F1" w:rsidRDefault="001714B7"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B</w:t>
      </w:r>
      <w:r w:rsidR="00BE0D8E" w:rsidRPr="00C630F1">
        <w:rPr>
          <w:rFonts w:ascii="Times New Roman" w:eastAsia="Times New Roman" w:hAnsi="Times New Roman" w:cs="Times New Roman"/>
          <w:lang w:eastAsia="lt-LT"/>
        </w:rPr>
        <w:t>enzodiazepin</w:t>
      </w:r>
      <w:r w:rsidRPr="00C630F1">
        <w:rPr>
          <w:rFonts w:ascii="Times New Roman" w:eastAsia="Times New Roman" w:hAnsi="Times New Roman" w:cs="Times New Roman"/>
          <w:lang w:eastAsia="lt-LT"/>
        </w:rPr>
        <w:t xml:space="preserve">ai dažniausiai sukelia </w:t>
      </w:r>
      <w:r w:rsidR="00BE0D8E" w:rsidRPr="00C630F1">
        <w:rPr>
          <w:rFonts w:ascii="Times New Roman" w:eastAsia="Times New Roman" w:hAnsi="Times New Roman" w:cs="Times New Roman"/>
          <w:lang w:eastAsia="lt-LT"/>
        </w:rPr>
        <w:t xml:space="preserve"> mieguistum</w:t>
      </w:r>
      <w:r w:rsidRPr="00C630F1">
        <w:rPr>
          <w:rFonts w:ascii="Times New Roman" w:eastAsia="Times New Roman" w:hAnsi="Times New Roman" w:cs="Times New Roman"/>
          <w:lang w:eastAsia="lt-LT"/>
        </w:rPr>
        <w:t>ą</w:t>
      </w:r>
      <w:r w:rsidR="00BE0D8E" w:rsidRPr="00C630F1">
        <w:rPr>
          <w:rFonts w:ascii="Times New Roman" w:eastAsia="Times New Roman" w:hAnsi="Times New Roman" w:cs="Times New Roman"/>
          <w:lang w:eastAsia="lt-LT"/>
        </w:rPr>
        <w:t>, ataksij</w:t>
      </w:r>
      <w:r w:rsidRPr="00C630F1">
        <w:rPr>
          <w:rFonts w:ascii="Times New Roman" w:eastAsia="Times New Roman" w:hAnsi="Times New Roman" w:cs="Times New Roman"/>
          <w:lang w:eastAsia="lt-LT"/>
        </w:rPr>
        <w:t>ą</w:t>
      </w:r>
      <w:r w:rsidR="00BE0D8E" w:rsidRPr="00C630F1">
        <w:rPr>
          <w:rFonts w:ascii="Times New Roman" w:eastAsia="Times New Roman" w:hAnsi="Times New Roman" w:cs="Times New Roman"/>
          <w:lang w:eastAsia="lt-LT"/>
        </w:rPr>
        <w:t>, dizartrij</w:t>
      </w:r>
      <w:r w:rsidRPr="00C630F1">
        <w:rPr>
          <w:rFonts w:ascii="Times New Roman" w:eastAsia="Times New Roman" w:hAnsi="Times New Roman" w:cs="Times New Roman"/>
          <w:lang w:eastAsia="lt-LT"/>
        </w:rPr>
        <w:t>ą</w:t>
      </w:r>
      <w:r w:rsidR="00BE0D8E" w:rsidRPr="00C630F1">
        <w:rPr>
          <w:rFonts w:ascii="Times New Roman" w:eastAsia="Times New Roman" w:hAnsi="Times New Roman" w:cs="Times New Roman"/>
          <w:lang w:eastAsia="lt-LT"/>
        </w:rPr>
        <w:t xml:space="preserve"> ir nistagm</w:t>
      </w:r>
      <w:r w:rsidRPr="00C630F1">
        <w:rPr>
          <w:rFonts w:ascii="Times New Roman" w:eastAsia="Times New Roman" w:hAnsi="Times New Roman" w:cs="Times New Roman"/>
          <w:lang w:eastAsia="lt-LT"/>
        </w:rPr>
        <w:t>ą</w:t>
      </w:r>
      <w:r w:rsidR="00BE0D8E" w:rsidRPr="00C630F1">
        <w:rPr>
          <w:rFonts w:ascii="Times New Roman" w:eastAsia="Times New Roman" w:hAnsi="Times New Roman" w:cs="Times New Roman"/>
          <w:lang w:eastAsia="lt-LT"/>
        </w:rPr>
        <w:t xml:space="preserve">. Jei vartota vien bromazepamo, perdozavimas retai esti pavojingas gyvybei, tačiau jo metu gali pasireikšti </w:t>
      </w:r>
      <w:r w:rsidRPr="00C630F1">
        <w:rPr>
          <w:rFonts w:ascii="Times New Roman" w:eastAsia="Times New Roman" w:hAnsi="Times New Roman" w:cs="Times New Roman"/>
          <w:lang w:eastAsia="lt-LT"/>
        </w:rPr>
        <w:t>kalb</w:t>
      </w:r>
      <w:r w:rsidR="00C630F1" w:rsidRPr="00C630F1">
        <w:rPr>
          <w:rFonts w:ascii="Times New Roman" w:eastAsia="Times New Roman" w:hAnsi="Times New Roman" w:cs="Times New Roman"/>
          <w:lang w:eastAsia="lt-LT"/>
        </w:rPr>
        <w:t>os sutrikimas</w:t>
      </w:r>
      <w:r w:rsidRPr="00C630F1">
        <w:rPr>
          <w:rFonts w:ascii="Times New Roman" w:eastAsia="Times New Roman" w:hAnsi="Times New Roman" w:cs="Times New Roman"/>
          <w:lang w:eastAsia="lt-LT"/>
        </w:rPr>
        <w:t xml:space="preserve">, </w:t>
      </w:r>
      <w:r w:rsidR="00BE0D8E" w:rsidRPr="00C630F1">
        <w:rPr>
          <w:rFonts w:ascii="Times New Roman" w:eastAsia="Times New Roman" w:hAnsi="Times New Roman" w:cs="Times New Roman"/>
          <w:lang w:eastAsia="lt-LT"/>
        </w:rPr>
        <w:t>arefleksija, apnėja, hipotenzija, širdies veiklos ir kvėpavimo slopinimas</w:t>
      </w:r>
      <w:r w:rsidRPr="00C630F1">
        <w:rPr>
          <w:rFonts w:ascii="Times New Roman" w:eastAsia="Times New Roman" w:hAnsi="Times New Roman" w:cs="Times New Roman"/>
          <w:lang w:eastAsia="lt-LT"/>
        </w:rPr>
        <w:t xml:space="preserve"> ir</w:t>
      </w:r>
      <w:r w:rsidR="00BE0D8E" w:rsidRPr="00C630F1">
        <w:rPr>
          <w:rFonts w:ascii="Times New Roman" w:eastAsia="Times New Roman" w:hAnsi="Times New Roman" w:cs="Times New Roman"/>
          <w:lang w:eastAsia="lt-LT"/>
        </w:rPr>
        <w:t xml:space="preserve"> koma. Jeigu pasireiškia koma, paprastai ji trunka kelias valandas, bet gali būti ilgiau trunkanti ir ciklinė</w:t>
      </w:r>
      <w:r w:rsidR="00C630F1" w:rsidRPr="00C630F1">
        <w:rPr>
          <w:rFonts w:ascii="Times New Roman" w:eastAsia="Times New Roman" w:hAnsi="Times New Roman" w:cs="Times New Roman"/>
          <w:lang w:eastAsia="lt-LT"/>
        </w:rPr>
        <w:t xml:space="preserve"> koma</w:t>
      </w:r>
      <w:r w:rsidR="00BE0D8E" w:rsidRPr="00C630F1">
        <w:rPr>
          <w:rFonts w:ascii="Times New Roman" w:eastAsia="Times New Roman" w:hAnsi="Times New Roman" w:cs="Times New Roman"/>
          <w:lang w:eastAsia="lt-LT"/>
        </w:rPr>
        <w:t xml:space="preserve">, ypač </w:t>
      </w:r>
      <w:r w:rsidRPr="00C630F1">
        <w:rPr>
          <w:rFonts w:ascii="Times New Roman" w:eastAsia="Times New Roman" w:hAnsi="Times New Roman" w:cs="Times New Roman"/>
          <w:lang w:eastAsia="lt-LT"/>
        </w:rPr>
        <w:t>senyviems</w:t>
      </w:r>
      <w:r w:rsidR="00BE0D8E" w:rsidRPr="00C630F1">
        <w:rPr>
          <w:rFonts w:ascii="Times New Roman" w:eastAsia="Times New Roman" w:hAnsi="Times New Roman" w:cs="Times New Roman"/>
          <w:lang w:eastAsia="lt-LT"/>
        </w:rPr>
        <w:t xml:space="preserve"> pacientams. Benzodiazepinų kvėpavimą slopinantis poveikis būna sunkesnis pacientams, kurie serga kvėpavimo sistemos ligomis.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Benzodiazepinai stiprina kitų centrinę nervų sistemą slopinančių medžiagų, įskaitant alkoholinius gėrimus, poveikį.</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suppressAutoHyphens/>
        <w:spacing w:after="0" w:line="240" w:lineRule="auto"/>
        <w:rPr>
          <w:rFonts w:ascii="Times New Roman" w:eastAsia="Times New Roman" w:hAnsi="Times New Roman" w:cs="Times New Roman"/>
          <w:i/>
          <w:lang w:eastAsia="lt-LT"/>
        </w:rPr>
      </w:pPr>
      <w:r w:rsidRPr="00C630F1">
        <w:rPr>
          <w:rFonts w:ascii="Times New Roman" w:eastAsia="Times New Roman" w:hAnsi="Times New Roman" w:cs="Times New Roman"/>
          <w:i/>
          <w:lang w:eastAsia="lt-LT"/>
        </w:rPr>
        <w:t>Gydymas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Atsižvelgiant į paciento klinikinę būklę, taikomas gyvybinių funkcijų stebėjimas ir palaikomosios priemonės. Pacientams ypač gali prireikti simptominio širdies</w:t>
      </w:r>
      <w:r w:rsidR="00F62224" w:rsidRPr="00C630F1">
        <w:rPr>
          <w:rFonts w:ascii="Times New Roman" w:eastAsia="Times New Roman" w:hAnsi="Times New Roman" w:cs="Times New Roman"/>
          <w:lang w:eastAsia="lt-LT"/>
        </w:rPr>
        <w:t xml:space="preserve"> ir kraujagyslių sistemos</w:t>
      </w:r>
      <w:r w:rsidRPr="00C630F1">
        <w:rPr>
          <w:rFonts w:ascii="Times New Roman" w:eastAsia="Times New Roman" w:hAnsi="Times New Roman" w:cs="Times New Roman"/>
          <w:lang w:eastAsia="lt-LT"/>
        </w:rPr>
        <w:t>, kvėpavimo arba centrinės nervų sistemos sutrikimų gydymo.</w:t>
      </w:r>
    </w:p>
    <w:p w:rsidR="00F62224" w:rsidRPr="00C630F1" w:rsidRDefault="00F62224"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Vaist</w:t>
      </w:r>
      <w:r w:rsidR="00C630F1" w:rsidRPr="00C630F1">
        <w:rPr>
          <w:rFonts w:ascii="Times New Roman" w:eastAsia="Times New Roman" w:hAnsi="Times New Roman" w:cs="Times New Roman"/>
          <w:noProof/>
        </w:rPr>
        <w:t>ini</w:t>
      </w:r>
      <w:r w:rsidRPr="00C630F1">
        <w:rPr>
          <w:rFonts w:ascii="Times New Roman" w:eastAsia="Times New Roman" w:hAnsi="Times New Roman" w:cs="Times New Roman"/>
          <w:noProof/>
        </w:rPr>
        <w:t xml:space="preserve">o </w:t>
      </w:r>
      <w:r w:rsidR="00C630F1" w:rsidRPr="00C630F1">
        <w:rPr>
          <w:rFonts w:ascii="Times New Roman" w:eastAsia="Times New Roman" w:hAnsi="Times New Roman" w:cs="Times New Roman"/>
          <w:noProof/>
        </w:rPr>
        <w:t xml:space="preserve">preparato </w:t>
      </w:r>
      <w:r w:rsidRPr="00C630F1">
        <w:rPr>
          <w:rFonts w:ascii="Times New Roman" w:eastAsia="Times New Roman" w:hAnsi="Times New Roman" w:cs="Times New Roman"/>
          <w:noProof/>
        </w:rPr>
        <w:t>absorbcij</w:t>
      </w:r>
      <w:r w:rsidR="00C630F1" w:rsidRPr="00C630F1">
        <w:rPr>
          <w:rFonts w:ascii="Times New Roman" w:eastAsia="Times New Roman" w:hAnsi="Times New Roman" w:cs="Times New Roman"/>
          <w:noProof/>
        </w:rPr>
        <w:t>ą reikia</w:t>
      </w:r>
      <w:r w:rsidRPr="00C630F1">
        <w:rPr>
          <w:rFonts w:ascii="Times New Roman" w:eastAsia="Times New Roman" w:hAnsi="Times New Roman" w:cs="Times New Roman"/>
          <w:noProof/>
        </w:rPr>
        <w:t xml:space="preserve"> mažin</w:t>
      </w:r>
      <w:r w:rsidR="00C630F1" w:rsidRPr="00C630F1">
        <w:rPr>
          <w:rFonts w:ascii="Times New Roman" w:eastAsia="Times New Roman" w:hAnsi="Times New Roman" w:cs="Times New Roman"/>
          <w:noProof/>
        </w:rPr>
        <w:t>ti</w:t>
      </w:r>
      <w:r w:rsidRPr="00C630F1">
        <w:rPr>
          <w:rFonts w:ascii="Times New Roman" w:eastAsia="Times New Roman" w:hAnsi="Times New Roman" w:cs="Times New Roman"/>
          <w:noProof/>
        </w:rPr>
        <w:t xml:space="preserve"> gali būti naudojamos atitinkamos priemonės, tai yra per pirmas 1-2 valandas galima duoti aktyvintos anglies. </w:t>
      </w:r>
      <w:r w:rsidR="00C630F1" w:rsidRPr="00C630F1">
        <w:rPr>
          <w:rFonts w:ascii="Times New Roman" w:eastAsia="Times New Roman" w:hAnsi="Times New Roman" w:cs="Times New Roman"/>
          <w:noProof/>
        </w:rPr>
        <w:t xml:space="preserve">Paskyrus </w:t>
      </w:r>
      <w:r w:rsidRPr="00C630F1">
        <w:rPr>
          <w:rFonts w:ascii="Times New Roman" w:eastAsia="Times New Roman" w:hAnsi="Times New Roman" w:cs="Times New Roman"/>
          <w:noProof/>
        </w:rPr>
        <w:t>aktyvint</w:t>
      </w:r>
      <w:r w:rsidR="00C630F1" w:rsidRPr="00C630F1">
        <w:rPr>
          <w:rFonts w:ascii="Times New Roman" w:eastAsia="Times New Roman" w:hAnsi="Times New Roman" w:cs="Times New Roman"/>
          <w:noProof/>
        </w:rPr>
        <w:t xml:space="preserve">osios </w:t>
      </w:r>
      <w:r w:rsidRPr="00C630F1">
        <w:rPr>
          <w:rFonts w:ascii="Times New Roman" w:eastAsia="Times New Roman" w:hAnsi="Times New Roman" w:cs="Times New Roman"/>
          <w:noProof/>
        </w:rPr>
        <w:t>anglį</w:t>
      </w:r>
      <w:r w:rsidR="00C630F1" w:rsidRPr="00C630F1">
        <w:rPr>
          <w:rFonts w:ascii="Times New Roman" w:eastAsia="Times New Roman" w:hAnsi="Times New Roman" w:cs="Times New Roman"/>
          <w:noProof/>
        </w:rPr>
        <w:t>es</w:t>
      </w:r>
      <w:r w:rsidRPr="00C630F1">
        <w:rPr>
          <w:rFonts w:ascii="Times New Roman" w:eastAsia="Times New Roman" w:hAnsi="Times New Roman" w:cs="Times New Roman"/>
          <w:noProof/>
        </w:rPr>
        <w:t xml:space="preserve"> </w:t>
      </w:r>
      <w:r w:rsidR="00C630F1" w:rsidRPr="00C630F1">
        <w:rPr>
          <w:rFonts w:ascii="Times New Roman" w:eastAsia="Times New Roman" w:hAnsi="Times New Roman" w:cs="Times New Roman"/>
          <w:noProof/>
        </w:rPr>
        <w:t>mieguistiems</w:t>
      </w:r>
      <w:r w:rsidRPr="00C630F1">
        <w:rPr>
          <w:rFonts w:ascii="Times New Roman" w:eastAsia="Times New Roman" w:hAnsi="Times New Roman" w:cs="Times New Roman"/>
          <w:noProof/>
        </w:rPr>
        <w:t xml:space="preserve"> pacientams būtina saugoti</w:t>
      </w:r>
      <w:r w:rsidR="00C630F1" w:rsidRPr="00C630F1">
        <w:rPr>
          <w:rFonts w:ascii="Times New Roman" w:eastAsia="Times New Roman" w:hAnsi="Times New Roman" w:cs="Times New Roman"/>
          <w:noProof/>
        </w:rPr>
        <w:t>, kad jos nepatektų į</w:t>
      </w:r>
      <w:r w:rsidRPr="00C630F1">
        <w:rPr>
          <w:rFonts w:ascii="Times New Roman" w:eastAsia="Times New Roman" w:hAnsi="Times New Roman" w:cs="Times New Roman"/>
          <w:noProof/>
        </w:rPr>
        <w:t xml:space="preserve"> kvėpavimo takus. Perdozavus vaist</w:t>
      </w:r>
      <w:r w:rsidR="00C630F1" w:rsidRPr="00C630F1">
        <w:rPr>
          <w:rFonts w:ascii="Times New Roman" w:eastAsia="Times New Roman" w:hAnsi="Times New Roman" w:cs="Times New Roman"/>
          <w:noProof/>
        </w:rPr>
        <w:t>ini</w:t>
      </w:r>
      <w:r w:rsidRPr="00C630F1">
        <w:rPr>
          <w:rFonts w:ascii="Times New Roman" w:eastAsia="Times New Roman" w:hAnsi="Times New Roman" w:cs="Times New Roman"/>
          <w:noProof/>
        </w:rPr>
        <w:t xml:space="preserve">ų </w:t>
      </w:r>
      <w:r w:rsidR="00C630F1" w:rsidRPr="00C630F1">
        <w:rPr>
          <w:rFonts w:ascii="Times New Roman" w:eastAsia="Times New Roman" w:hAnsi="Times New Roman" w:cs="Times New Roman"/>
          <w:noProof/>
        </w:rPr>
        <w:t xml:space="preserve">preparato </w:t>
      </w:r>
      <w:r w:rsidRPr="00C630F1">
        <w:rPr>
          <w:rFonts w:ascii="Times New Roman" w:eastAsia="Times New Roman" w:hAnsi="Times New Roman" w:cs="Times New Roman"/>
          <w:noProof/>
        </w:rPr>
        <w:t>mišinio reikia spręsti dėl skrandžio plovimo procedūros, nors tai nėra rutininė priemonė.</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Jeigu yra ryškus CNS slopinimas, svarstytina, ar nereikia vartoti benzodiazepino antagonisto flumazenilio. Jo reikia vartoti tik atidaus monitoringo sąlygomis. Flumazenilio pusinės eliminacijos laikas yra trumpas (apie valandą), dėl to jo poveikiui pasibaigus, pacientus, kurie gavo flumazenilio, būtina nuolat atidžiai stebėti. Flumazenilio </w:t>
      </w:r>
      <w:r w:rsidR="00F62224" w:rsidRPr="00C630F1">
        <w:rPr>
          <w:rFonts w:ascii="Times New Roman" w:eastAsia="Times New Roman" w:hAnsi="Times New Roman" w:cs="Times New Roman"/>
          <w:noProof/>
        </w:rPr>
        <w:t xml:space="preserve">reikia vartoti itin atsargiai, jei </w:t>
      </w:r>
      <w:r w:rsidRPr="00C630F1">
        <w:rPr>
          <w:rFonts w:ascii="Times New Roman" w:eastAsia="Times New Roman" w:hAnsi="Times New Roman" w:cs="Times New Roman"/>
          <w:noProof/>
        </w:rPr>
        <w:t xml:space="preserve">kartu </w:t>
      </w:r>
      <w:r w:rsidR="00F62224" w:rsidRPr="00C630F1">
        <w:rPr>
          <w:rFonts w:ascii="Times New Roman" w:eastAsia="Times New Roman" w:hAnsi="Times New Roman" w:cs="Times New Roman"/>
          <w:noProof/>
        </w:rPr>
        <w:t xml:space="preserve">skiriami </w:t>
      </w:r>
      <w:r w:rsidRPr="00C630F1">
        <w:rPr>
          <w:rFonts w:ascii="Times New Roman" w:eastAsia="Times New Roman" w:hAnsi="Times New Roman" w:cs="Times New Roman"/>
          <w:noProof/>
        </w:rPr>
        <w:t>vaist</w:t>
      </w:r>
      <w:r w:rsidR="00C630F1" w:rsidRPr="00C630F1">
        <w:rPr>
          <w:rFonts w:ascii="Times New Roman" w:eastAsia="Times New Roman" w:hAnsi="Times New Roman" w:cs="Times New Roman"/>
          <w:noProof/>
        </w:rPr>
        <w:t xml:space="preserve">iniai </w:t>
      </w:r>
      <w:r w:rsidR="00C630F1" w:rsidRPr="00C630F1">
        <w:rPr>
          <w:rFonts w:ascii="Times New Roman" w:eastAsia="Times New Roman" w:hAnsi="Times New Roman" w:cs="Times New Roman"/>
          <w:noProof/>
        </w:rPr>
        <w:lastRenderedPageBreak/>
        <w:t>preparat</w:t>
      </w:r>
      <w:r w:rsidRPr="00C630F1">
        <w:rPr>
          <w:rFonts w:ascii="Times New Roman" w:eastAsia="Times New Roman" w:hAnsi="Times New Roman" w:cs="Times New Roman"/>
          <w:noProof/>
        </w:rPr>
        <w:t>ai, kurie mažina traukulių atsiradimo slenkstį (pvz., tricikli</w:t>
      </w:r>
      <w:r w:rsidR="00C630F1" w:rsidRPr="00C630F1">
        <w:rPr>
          <w:rFonts w:ascii="Times New Roman" w:eastAsia="Times New Roman" w:hAnsi="Times New Roman" w:cs="Times New Roman"/>
          <w:noProof/>
        </w:rPr>
        <w:t>ai</w:t>
      </w:r>
      <w:r w:rsidRPr="00C630F1">
        <w:rPr>
          <w:rFonts w:ascii="Times New Roman" w:eastAsia="Times New Roman" w:hAnsi="Times New Roman" w:cs="Times New Roman"/>
          <w:noProof/>
        </w:rPr>
        <w:t xml:space="preserve"> antidepresant</w:t>
      </w:r>
      <w:r w:rsidR="00C630F1" w:rsidRPr="00C630F1">
        <w:rPr>
          <w:rFonts w:ascii="Times New Roman" w:eastAsia="Times New Roman" w:hAnsi="Times New Roman" w:cs="Times New Roman"/>
          <w:noProof/>
        </w:rPr>
        <w:t>ai</w:t>
      </w:r>
      <w:r w:rsidRPr="00C630F1">
        <w:rPr>
          <w:rFonts w:ascii="Times New Roman" w:eastAsia="Times New Roman" w:hAnsi="Times New Roman" w:cs="Times New Roman"/>
          <w:noProof/>
        </w:rPr>
        <w:t xml:space="preserve">). </w:t>
      </w:r>
      <w:r w:rsidR="00C630F1" w:rsidRPr="00C630F1">
        <w:rPr>
          <w:rFonts w:ascii="Times New Roman" w:eastAsia="Times New Roman" w:hAnsi="Times New Roman" w:cs="Times New Roman"/>
          <w:noProof/>
        </w:rPr>
        <w:t>Daugiau</w:t>
      </w:r>
      <w:r w:rsidRPr="00C630F1">
        <w:rPr>
          <w:rFonts w:ascii="Times New Roman" w:eastAsia="Times New Roman" w:hAnsi="Times New Roman" w:cs="Times New Roman"/>
          <w:noProof/>
        </w:rPr>
        <w:t xml:space="preserve"> informacijos apie tikslų flumazenilio vartojimą rasite šio </w:t>
      </w:r>
      <w:r w:rsidR="00C630F1" w:rsidRPr="00C630F1">
        <w:rPr>
          <w:rFonts w:ascii="Times New Roman" w:eastAsia="Times New Roman" w:hAnsi="Times New Roman" w:cs="Times New Roman"/>
          <w:noProof/>
        </w:rPr>
        <w:t xml:space="preserve">vaistinio </w:t>
      </w:r>
      <w:r w:rsidRPr="00C630F1">
        <w:rPr>
          <w:rFonts w:ascii="Times New Roman" w:eastAsia="Times New Roman" w:hAnsi="Times New Roman" w:cs="Times New Roman"/>
          <w:noProof/>
        </w:rPr>
        <w:t>preparato charakteristikų santraukoje.</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111"/>
      <w:bookmarkStart w:id="31" w:name="_Toc129243236"/>
      <w:r w:rsidRPr="00C630F1">
        <w:rPr>
          <w:rFonts w:ascii="Times New Roman" w:eastAsia="Times New Roman" w:hAnsi="Times New Roman" w:cs="Times New Roman"/>
          <w:b/>
        </w:rPr>
        <w:t>5.</w:t>
      </w:r>
      <w:r w:rsidRPr="00C630F1">
        <w:rPr>
          <w:rFonts w:ascii="Times New Roman" w:eastAsia="Times New Roman" w:hAnsi="Times New Roman" w:cs="Times New Roman"/>
          <w:b/>
        </w:rPr>
        <w:tab/>
        <w:t>FARMAKOLOGINĖS SAVYBĖS</w:t>
      </w:r>
      <w:bookmarkEnd w:id="30"/>
      <w:bookmarkEnd w:id="31"/>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2"/>
      <w:bookmarkStart w:id="33" w:name="_Toc129243237"/>
      <w:r w:rsidRPr="00C630F1">
        <w:rPr>
          <w:rFonts w:ascii="Times New Roman" w:eastAsia="Times New Roman" w:hAnsi="Times New Roman" w:cs="Times New Roman"/>
          <w:b/>
          <w:kern w:val="28"/>
        </w:rPr>
        <w:t>5.1</w:t>
      </w:r>
      <w:r w:rsidRPr="00C630F1">
        <w:rPr>
          <w:rFonts w:ascii="Times New Roman" w:eastAsia="Times New Roman" w:hAnsi="Times New Roman" w:cs="Times New Roman"/>
          <w:b/>
          <w:kern w:val="28"/>
        </w:rPr>
        <w:tab/>
        <w:t>Farmakodinaminės savybės</w:t>
      </w:r>
      <w:bookmarkEnd w:id="32"/>
      <w:bookmarkEnd w:id="33"/>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Farmakoterapinė grupė – benzodiazepinų dariniai. ATC kodas: N05BA08.</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Nedidelės bromazepamo dozės slopina baimę, įtampą, padidėjusį nervingumą, didelės dozės veikia raminamai ir atpalaiduoja raumenis.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Veikimo mechanizmas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Bromazepamas yra 7-bromo 1,4 benzodiazepinas, selektyviai mažinantis įtampą ir nerimą, jo vartojant mažomis dozėmis, ir pasižymintis sedacinėmis ir raumenis atpalaiduojančiomis savybėmis, jo vartojant didelėmis dozėmis.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Bromazepamas pasižymi agonistiniu poveikiu gama amino sviesto rūgšties (GABA), pagrindinio smegenų neuromediatorius, aktyvumui.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13"/>
      <w:bookmarkStart w:id="35" w:name="_Toc129243238"/>
      <w:r w:rsidRPr="00C630F1">
        <w:rPr>
          <w:rFonts w:ascii="Times New Roman" w:eastAsia="Times New Roman" w:hAnsi="Times New Roman" w:cs="Times New Roman"/>
          <w:b/>
          <w:kern w:val="28"/>
        </w:rPr>
        <w:t>5.2</w:t>
      </w:r>
      <w:r w:rsidRPr="00C630F1">
        <w:rPr>
          <w:rFonts w:ascii="Times New Roman" w:eastAsia="Times New Roman" w:hAnsi="Times New Roman" w:cs="Times New Roman"/>
          <w:b/>
          <w:kern w:val="28"/>
        </w:rPr>
        <w:tab/>
        <w:t>Farmakokinetinės savybės</w:t>
      </w:r>
      <w:bookmarkEnd w:id="34"/>
      <w:bookmarkEnd w:id="35"/>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720"/>
          <w:tab w:val="right" w:pos="7560"/>
        </w:tabs>
        <w:spacing w:after="0" w:line="240" w:lineRule="auto"/>
        <w:rPr>
          <w:rFonts w:ascii="Times New Roman" w:eastAsia="Times New Roman" w:hAnsi="Times New Roman" w:cs="Times New Roman"/>
          <w:bCs/>
          <w:i/>
        </w:rPr>
      </w:pPr>
      <w:r w:rsidRPr="00C630F1">
        <w:rPr>
          <w:rFonts w:ascii="Times New Roman" w:eastAsia="Times New Roman" w:hAnsi="Times New Roman" w:cs="Times New Roman"/>
          <w:bCs/>
          <w:i/>
        </w:rPr>
        <w:t>Absorbcija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Biologinis išgerto bromazepamo prieinamumas yra apie 84 %, maksimali koncentracija kraujyje susidaro po 1-2 valandų.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720"/>
          <w:tab w:val="right" w:pos="7560"/>
        </w:tabs>
        <w:spacing w:after="0" w:line="240" w:lineRule="auto"/>
        <w:rPr>
          <w:rFonts w:ascii="Times New Roman" w:eastAsia="Times New Roman" w:hAnsi="Times New Roman" w:cs="Times New Roman"/>
          <w:bCs/>
          <w:i/>
        </w:rPr>
      </w:pPr>
      <w:r w:rsidRPr="00C630F1">
        <w:rPr>
          <w:rFonts w:ascii="Times New Roman" w:eastAsia="Times New Roman" w:hAnsi="Times New Roman" w:cs="Times New Roman"/>
          <w:bCs/>
          <w:i/>
        </w:rPr>
        <w:t>Pasiskirstymas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Pasiskirstymo tūris yra </w:t>
      </w:r>
      <w:smartTag w:uri="urn:schemas-microsoft-com:office:smarttags" w:element="metricconverter">
        <w:smartTagPr>
          <w:attr w:name="ProductID" w:val="50 litrų"/>
        </w:smartTagPr>
        <w:smartTag w:uri="schemas-tilde-lv/tildestengine" w:element="metric">
          <w:smartTagPr>
            <w:attr w:name="metric_value" w:val="50"/>
            <w:attr w:name="metric_text" w:val="litrų"/>
          </w:smartTagPr>
          <w:r w:rsidRPr="00C630F1">
            <w:rPr>
              <w:rFonts w:ascii="Times New Roman" w:eastAsia="Times New Roman" w:hAnsi="Times New Roman" w:cs="Times New Roman"/>
              <w:noProof/>
            </w:rPr>
            <w:t>50 litrų</w:t>
          </w:r>
        </w:smartTag>
      </w:smartTag>
      <w:r w:rsidRPr="00C630F1">
        <w:rPr>
          <w:rFonts w:ascii="Times New Roman" w:eastAsia="Times New Roman" w:hAnsi="Times New Roman" w:cs="Times New Roman"/>
          <w:noProof/>
        </w:rPr>
        <w:t xml:space="preserve">. Apie 70% bromazepamo jungiasi su plazmos baltymais. </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tabs>
          <w:tab w:val="left" w:pos="-720"/>
          <w:tab w:val="right" w:pos="7560"/>
        </w:tabs>
        <w:spacing w:after="0" w:line="240" w:lineRule="auto"/>
        <w:rPr>
          <w:rFonts w:ascii="Times New Roman" w:eastAsia="Times New Roman" w:hAnsi="Times New Roman" w:cs="Times New Roman"/>
          <w:bCs/>
          <w:i/>
        </w:rPr>
      </w:pPr>
      <w:r w:rsidRPr="00C630F1">
        <w:rPr>
          <w:rFonts w:ascii="Times New Roman" w:eastAsia="Times New Roman" w:hAnsi="Times New Roman" w:cs="Times New Roman"/>
          <w:bCs/>
          <w:i/>
        </w:rPr>
        <w:t>Biotransformacija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Bromazepamas visiškai metabolizuojamas kepenyse. Kiekybiškai vyrauja du metabolitai: 3-hidroksi-bromazepamas ir 2-(2-amino-5-bromo-3-hidroksibenzoil)piridinas, kurie dažniausiai iš organizmo pašalinami konjuguotu pavidalu.</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40" w:lineRule="auto"/>
        <w:rPr>
          <w:rFonts w:ascii="Times New Roman" w:eastAsia="Times New Roman" w:hAnsi="Times New Roman" w:cs="Times New Roman"/>
          <w:i/>
        </w:rPr>
      </w:pPr>
      <w:r w:rsidRPr="00C630F1">
        <w:rPr>
          <w:rFonts w:ascii="Times New Roman" w:eastAsia="Times New Roman" w:hAnsi="Times New Roman" w:cs="Times New Roman"/>
          <w:i/>
        </w:rPr>
        <w:t>Eliminacija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Vidutinis pusinis eliminacijos laikas yra apie 20 val. Bromazepamo metabolitai iš organizmo dažniausiai pašalinami su šlapimu</w:t>
      </w:r>
      <w:r w:rsidR="00C84BEE">
        <w:rPr>
          <w:rFonts w:ascii="Times New Roman" w:eastAsia="Times New Roman" w:hAnsi="Times New Roman" w:cs="Times New Roman"/>
          <w:noProof/>
        </w:rPr>
        <w:t>.</w:t>
      </w:r>
    </w:p>
    <w:p w:rsidR="00BE0D8E" w:rsidRPr="00C630F1" w:rsidRDefault="00BE0D8E" w:rsidP="00BE0D8E">
      <w:pPr>
        <w:spacing w:after="0" w:line="240" w:lineRule="auto"/>
        <w:rPr>
          <w:rFonts w:ascii="Times New Roman" w:eastAsia="Times New Roman" w:hAnsi="Times New Roman" w:cs="Times New Roman"/>
        </w:rPr>
      </w:pPr>
      <w:r w:rsidRPr="00C630F1">
        <w:rPr>
          <w:rFonts w:ascii="Times New Roman" w:eastAsia="Times New Roman" w:hAnsi="Times New Roman" w:cs="Times New Roman"/>
        </w:rPr>
        <w:t xml:space="preserve">Bromazepamo pusinės eliminacijos periodas yra apie 20 valandų; senyvų pacientų organizme jis gali pailgėti (žr. 4.2 skyrių). </w:t>
      </w:r>
    </w:p>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14"/>
      <w:bookmarkStart w:id="37" w:name="_Toc129243239"/>
      <w:r w:rsidRPr="00C630F1">
        <w:rPr>
          <w:rFonts w:ascii="Times New Roman" w:eastAsia="Times New Roman" w:hAnsi="Times New Roman" w:cs="Times New Roman"/>
          <w:b/>
          <w:kern w:val="28"/>
        </w:rPr>
        <w:t>5.3</w:t>
      </w:r>
      <w:r w:rsidRPr="00C630F1">
        <w:rPr>
          <w:rFonts w:ascii="Times New Roman" w:eastAsia="Times New Roman" w:hAnsi="Times New Roman" w:cs="Times New Roman"/>
          <w:b/>
          <w:kern w:val="28"/>
        </w:rPr>
        <w:tab/>
        <w:t>Ikiklinikinių saugumo tyrimų duomenys</w:t>
      </w:r>
      <w:bookmarkEnd w:id="36"/>
      <w:bookmarkEnd w:id="37"/>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Kartotinių dozių toksiškumas ir kancerogeniškumas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Ilgalaikių toksinių tyrimų metu jokių nukrypimų nuo normos, palyginti su kontroline grupe, išskyrus kepenų padidėjimą, nepastebėta. Histopatologinis tyrimas parodė kepenų centrinių skiltelių kepenų ląstelių hipertrofiją, kuri, kaip manoma, rodė, kad bromazepamas indukuoja kepenų fermentus. Kancerogeninio poveikio nenustatyta.</w:t>
      </w: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Kitas toksinis poveikis, kuris pastebėtas davus dideles vaist</w:t>
      </w:r>
      <w:r w:rsidR="00724F6B">
        <w:rPr>
          <w:rFonts w:ascii="Times New Roman" w:eastAsia="Times New Roman" w:hAnsi="Times New Roman" w:cs="Times New Roman"/>
          <w:lang w:eastAsia="lt-LT"/>
        </w:rPr>
        <w:t>inio preparato</w:t>
      </w:r>
      <w:r w:rsidRPr="00C630F1">
        <w:rPr>
          <w:rFonts w:ascii="Times New Roman" w:eastAsia="Times New Roman" w:hAnsi="Times New Roman" w:cs="Times New Roman"/>
          <w:lang w:eastAsia="lt-LT"/>
        </w:rPr>
        <w:t xml:space="preserve"> dozes, buvo neryški arba vidutinio stiprumo sedacija, ataksija, pavieniai trumpalaikių traukulių priepuoliai, retkarčiais pasitaikantis padidėjęs serumo šarminės fosfatazės aktyvumas ir iki viršutinės normos ribos padidėjęs SGPT (ALT) aktyvumas.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Genotoksiškumas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Bromazepamo mutageninio poveikio </w:t>
      </w:r>
      <w:r w:rsidRPr="00C630F1">
        <w:rPr>
          <w:rFonts w:ascii="Times New Roman" w:eastAsia="Times New Roman" w:hAnsi="Times New Roman" w:cs="Times New Roman"/>
          <w:i/>
          <w:iCs/>
          <w:noProof/>
        </w:rPr>
        <w:t>in vitro</w:t>
      </w:r>
      <w:r w:rsidRPr="00C630F1">
        <w:rPr>
          <w:rFonts w:ascii="Times New Roman" w:eastAsia="Times New Roman" w:hAnsi="Times New Roman" w:cs="Times New Roman"/>
          <w:noProof/>
        </w:rPr>
        <w:t xml:space="preserve"> ir </w:t>
      </w:r>
      <w:r w:rsidRPr="00C630F1">
        <w:rPr>
          <w:rFonts w:ascii="Times New Roman" w:eastAsia="Times New Roman" w:hAnsi="Times New Roman" w:cs="Times New Roman"/>
          <w:i/>
          <w:iCs/>
          <w:noProof/>
        </w:rPr>
        <w:t>in vivo</w:t>
      </w:r>
      <w:r w:rsidRPr="00C630F1">
        <w:rPr>
          <w:rFonts w:ascii="Times New Roman" w:eastAsia="Times New Roman" w:hAnsi="Times New Roman" w:cs="Times New Roman"/>
          <w:noProof/>
        </w:rPr>
        <w:t xml:space="preserve"> tyrimais nenustatyta.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Poveikis reprodukcijai</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lastRenderedPageBreak/>
        <w:t>Tyrimais su žiurkėmis nustatytas vaisių žuvimo padidėjimas, didesnis negyvagimių skaičius, sumažėjęs išgyvenamumas. Duodant iki 125 mg/kg/parą dozes teratog</w:t>
      </w:r>
      <w:r w:rsidR="00C84BEE">
        <w:rPr>
          <w:rFonts w:ascii="Times New Roman" w:eastAsia="Times New Roman" w:hAnsi="Times New Roman" w:cs="Times New Roman"/>
          <w:noProof/>
        </w:rPr>
        <w:t>e</w:t>
      </w:r>
      <w:r w:rsidRPr="00C630F1">
        <w:rPr>
          <w:rFonts w:ascii="Times New Roman" w:eastAsia="Times New Roman" w:hAnsi="Times New Roman" w:cs="Times New Roman"/>
          <w:noProof/>
        </w:rPr>
        <w:t>ninio poveikio nenustatyta. Poveikio vaisingumui ir reprodukcijai mėginiai pakitim</w:t>
      </w:r>
      <w:r w:rsidR="00C84BEE">
        <w:rPr>
          <w:rFonts w:ascii="Times New Roman" w:eastAsia="Times New Roman" w:hAnsi="Times New Roman" w:cs="Times New Roman"/>
          <w:noProof/>
        </w:rPr>
        <w:t>ų</w:t>
      </w:r>
      <w:r w:rsidRPr="00C630F1">
        <w:rPr>
          <w:rFonts w:ascii="Times New Roman" w:eastAsia="Times New Roman" w:hAnsi="Times New Roman" w:cs="Times New Roman"/>
          <w:noProof/>
        </w:rPr>
        <w:t xml:space="preserve"> neparodė. Duodant su maistu vaisingoms triušių patelėms 50 mg/kg/parą dozę nustatyta, kad sumažėjo jų svoris, buvo mažesnis vaisių svoris ir padidėjo absorbcija.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115"/>
      <w:bookmarkStart w:id="39" w:name="_Toc129243240"/>
      <w:r w:rsidRPr="00C630F1">
        <w:rPr>
          <w:rFonts w:ascii="Times New Roman" w:eastAsia="Times New Roman" w:hAnsi="Times New Roman" w:cs="Times New Roman"/>
          <w:b/>
        </w:rPr>
        <w:t>6.</w:t>
      </w:r>
      <w:r w:rsidRPr="00C630F1">
        <w:rPr>
          <w:rFonts w:ascii="Times New Roman" w:eastAsia="Times New Roman" w:hAnsi="Times New Roman" w:cs="Times New Roman"/>
          <w:b/>
        </w:rPr>
        <w:tab/>
        <w:t>FARMACINĖ INFORMACIJA</w:t>
      </w:r>
      <w:bookmarkEnd w:id="38"/>
      <w:bookmarkEnd w:id="39"/>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116"/>
      <w:bookmarkStart w:id="41" w:name="_Toc129243241"/>
      <w:r w:rsidRPr="00C630F1">
        <w:rPr>
          <w:rFonts w:ascii="Times New Roman" w:eastAsia="Times New Roman" w:hAnsi="Times New Roman" w:cs="Times New Roman"/>
          <w:b/>
          <w:kern w:val="28"/>
        </w:rPr>
        <w:t>6.1</w:t>
      </w:r>
      <w:r w:rsidRPr="00C630F1">
        <w:rPr>
          <w:rFonts w:ascii="Times New Roman" w:eastAsia="Times New Roman" w:hAnsi="Times New Roman" w:cs="Times New Roman"/>
          <w:b/>
          <w:kern w:val="28"/>
        </w:rPr>
        <w:tab/>
        <w:t>Pagalbinių medžiagų sąrašas</w:t>
      </w:r>
      <w:bookmarkEnd w:id="40"/>
      <w:bookmarkEnd w:id="41"/>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3 mg plėvele dengtos tabletės</w:t>
      </w:r>
    </w:p>
    <w:p w:rsidR="00BE0D8E" w:rsidRPr="00965EFF" w:rsidRDefault="001C4639" w:rsidP="00BE0D8E">
      <w:pPr>
        <w:tabs>
          <w:tab w:val="left" w:pos="0"/>
          <w:tab w:val="left" w:pos="567"/>
          <w:tab w:val="left" w:pos="3780"/>
        </w:tabs>
        <w:spacing w:after="0" w:line="240" w:lineRule="auto"/>
        <w:rPr>
          <w:rFonts w:ascii="Times New Roman" w:eastAsia="Times New Roman" w:hAnsi="Times New Roman" w:cs="Times New Roman"/>
          <w:i/>
          <w:noProof/>
        </w:rPr>
      </w:pPr>
      <w:r w:rsidRPr="001C4639">
        <w:rPr>
          <w:rFonts w:ascii="Times New Roman" w:eastAsia="Times New Roman" w:hAnsi="Times New Roman" w:cs="Times New Roman"/>
          <w:i/>
          <w:noProof/>
        </w:rPr>
        <w:t>Tabletės branduolys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Laktozė</w:t>
      </w:r>
      <w:r w:rsidR="008429EF">
        <w:rPr>
          <w:rFonts w:ascii="Times New Roman" w:eastAsia="Times New Roman" w:hAnsi="Times New Roman" w:cs="Times New Roman"/>
          <w:noProof/>
        </w:rPr>
        <w:t>s</w:t>
      </w:r>
      <w:r w:rsidRPr="00C630F1">
        <w:rPr>
          <w:rFonts w:ascii="Times New Roman" w:eastAsia="Times New Roman" w:hAnsi="Times New Roman" w:cs="Times New Roman"/>
          <w:noProof/>
        </w:rPr>
        <w:t xml:space="preserve"> monohidratas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Mikrokristalinė celiuliozė</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Karboksimetilkrakmolo natrio druska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Magnio stearatas</w:t>
      </w:r>
    </w:p>
    <w:p w:rsidR="00BE0D8E" w:rsidRPr="00965EFF" w:rsidRDefault="001C4639" w:rsidP="00BE0D8E">
      <w:pPr>
        <w:tabs>
          <w:tab w:val="left" w:pos="0"/>
          <w:tab w:val="left" w:pos="567"/>
          <w:tab w:val="left" w:pos="3780"/>
        </w:tabs>
        <w:spacing w:after="0" w:line="240" w:lineRule="auto"/>
        <w:rPr>
          <w:rFonts w:ascii="Times New Roman" w:eastAsia="Times New Roman" w:hAnsi="Times New Roman" w:cs="Times New Roman"/>
          <w:i/>
          <w:noProof/>
        </w:rPr>
      </w:pPr>
      <w:r w:rsidRPr="001C4639">
        <w:rPr>
          <w:rFonts w:ascii="Times New Roman" w:eastAsia="Times New Roman" w:hAnsi="Times New Roman" w:cs="Times New Roman"/>
          <w:i/>
          <w:noProof/>
        </w:rPr>
        <w:t>Tabletės plėvelė</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Polivinilo alkoholis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Titano dioksidas (E171)</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Makrogolis 3350</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Talkas (E 553b)</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Azorubinas  (E122)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6 mg plėvele dengtos tabletės</w:t>
      </w:r>
    </w:p>
    <w:p w:rsidR="00BE0D8E" w:rsidRPr="00965EFF" w:rsidRDefault="001C4639" w:rsidP="00BE0D8E">
      <w:pPr>
        <w:tabs>
          <w:tab w:val="left" w:pos="0"/>
          <w:tab w:val="left" w:pos="567"/>
          <w:tab w:val="left" w:pos="3780"/>
        </w:tabs>
        <w:spacing w:after="0" w:line="240" w:lineRule="auto"/>
        <w:rPr>
          <w:rFonts w:ascii="Times New Roman" w:eastAsia="Times New Roman" w:hAnsi="Times New Roman" w:cs="Times New Roman"/>
          <w:i/>
          <w:noProof/>
        </w:rPr>
      </w:pPr>
      <w:r w:rsidRPr="001C4639">
        <w:rPr>
          <w:rFonts w:ascii="Times New Roman" w:eastAsia="Times New Roman" w:hAnsi="Times New Roman" w:cs="Times New Roman"/>
          <w:i/>
          <w:noProof/>
        </w:rPr>
        <w:t>Tabletės branduolys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Laktozė</w:t>
      </w:r>
      <w:r w:rsidR="008429EF">
        <w:rPr>
          <w:rFonts w:ascii="Times New Roman" w:eastAsia="Times New Roman" w:hAnsi="Times New Roman" w:cs="Times New Roman"/>
          <w:noProof/>
        </w:rPr>
        <w:t>s</w:t>
      </w:r>
      <w:r w:rsidRPr="00C630F1">
        <w:rPr>
          <w:rFonts w:ascii="Times New Roman" w:eastAsia="Times New Roman" w:hAnsi="Times New Roman" w:cs="Times New Roman"/>
          <w:noProof/>
        </w:rPr>
        <w:t xml:space="preserve"> monohidratas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Mikrokristalinė celiuliozė</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Karboksimetilkrakmolo natrio druska</w:t>
      </w:r>
    </w:p>
    <w:p w:rsidR="00BE0D8E" w:rsidRPr="00965EFF" w:rsidRDefault="001C4639" w:rsidP="00BE0D8E">
      <w:pPr>
        <w:tabs>
          <w:tab w:val="left" w:pos="0"/>
          <w:tab w:val="left" w:pos="567"/>
          <w:tab w:val="left" w:pos="3780"/>
        </w:tabs>
        <w:spacing w:after="0" w:line="240" w:lineRule="auto"/>
        <w:rPr>
          <w:rFonts w:ascii="Times New Roman" w:eastAsia="Times New Roman" w:hAnsi="Times New Roman" w:cs="Times New Roman"/>
          <w:i/>
          <w:noProof/>
        </w:rPr>
      </w:pPr>
      <w:r w:rsidRPr="001C4639">
        <w:rPr>
          <w:rFonts w:ascii="Times New Roman" w:eastAsia="Times New Roman" w:hAnsi="Times New Roman" w:cs="Times New Roman"/>
          <w:i/>
          <w:noProof/>
        </w:rPr>
        <w:t>Magnio stearatas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Tabletės plėvelė</w:t>
      </w:r>
    </w:p>
    <w:p w:rsidR="00BE0D8E"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Makrogolis 6000</w:t>
      </w:r>
    </w:p>
    <w:p w:rsidR="00965EFF" w:rsidRDefault="00965EFF" w:rsidP="00965EFF">
      <w:pPr>
        <w:tabs>
          <w:tab w:val="left" w:pos="0"/>
          <w:tab w:val="left" w:pos="567"/>
          <w:tab w:val="left" w:pos="3780"/>
        </w:tabs>
        <w:spacing w:after="0" w:line="240" w:lineRule="auto"/>
        <w:rPr>
          <w:rFonts w:ascii="Times New Roman" w:eastAsia="Times New Roman" w:hAnsi="Times New Roman"/>
          <w:noProof/>
        </w:rPr>
      </w:pPr>
      <w:r>
        <w:rPr>
          <w:rFonts w:ascii="Times New Roman" w:eastAsia="Times New Roman" w:hAnsi="Times New Roman"/>
          <w:noProof/>
        </w:rPr>
        <w:t>Talkas</w:t>
      </w:r>
    </w:p>
    <w:p w:rsidR="00965EFF" w:rsidRDefault="00965EFF" w:rsidP="00965EFF">
      <w:pPr>
        <w:tabs>
          <w:tab w:val="left" w:pos="0"/>
          <w:tab w:val="left" w:pos="567"/>
          <w:tab w:val="left" w:pos="3780"/>
        </w:tabs>
        <w:spacing w:after="0" w:line="240" w:lineRule="auto"/>
        <w:rPr>
          <w:rFonts w:ascii="Times New Roman" w:eastAsia="Times New Roman" w:hAnsi="Times New Roman"/>
          <w:noProof/>
        </w:rPr>
      </w:pPr>
      <w:r>
        <w:rPr>
          <w:rFonts w:ascii="Times New Roman" w:eastAsia="Times New Roman" w:hAnsi="Times New Roman"/>
          <w:noProof/>
        </w:rPr>
        <w:t>Titano dioksidas (E171)</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Hipromeliozė</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Chinolino geltonasis (E104)</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Indigotinas (E132)</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Patent mėlynasis (E131)</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30% poliakrilato dispersija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117"/>
      <w:bookmarkStart w:id="43" w:name="_Toc129243242"/>
      <w:r w:rsidRPr="00C630F1">
        <w:rPr>
          <w:rFonts w:ascii="Times New Roman" w:eastAsia="Times New Roman" w:hAnsi="Times New Roman" w:cs="Times New Roman"/>
          <w:b/>
          <w:kern w:val="28"/>
        </w:rPr>
        <w:t>6.2</w:t>
      </w:r>
      <w:r w:rsidRPr="00C630F1">
        <w:rPr>
          <w:rFonts w:ascii="Times New Roman" w:eastAsia="Times New Roman" w:hAnsi="Times New Roman" w:cs="Times New Roman"/>
          <w:b/>
          <w:kern w:val="28"/>
        </w:rPr>
        <w:tab/>
        <w:t>Nesuderinamumas</w:t>
      </w:r>
      <w:bookmarkEnd w:id="42"/>
      <w:bookmarkEnd w:id="43"/>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Duomenys nebūtini.</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118"/>
      <w:bookmarkStart w:id="45" w:name="_Toc129243243"/>
      <w:r w:rsidRPr="00C630F1">
        <w:rPr>
          <w:rFonts w:ascii="Times New Roman" w:eastAsia="Times New Roman" w:hAnsi="Times New Roman" w:cs="Times New Roman"/>
          <w:b/>
          <w:kern w:val="28"/>
        </w:rPr>
        <w:t>6.3</w:t>
      </w:r>
      <w:r w:rsidRPr="00C630F1">
        <w:rPr>
          <w:rFonts w:ascii="Times New Roman" w:eastAsia="Times New Roman" w:hAnsi="Times New Roman" w:cs="Times New Roman"/>
          <w:b/>
          <w:kern w:val="28"/>
        </w:rPr>
        <w:tab/>
        <w:t>Tinkamumo laikas</w:t>
      </w:r>
      <w:bookmarkEnd w:id="44"/>
      <w:bookmarkEnd w:id="45"/>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5 metai.</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119"/>
      <w:bookmarkStart w:id="47" w:name="_Toc129243244"/>
      <w:r w:rsidRPr="00C630F1">
        <w:rPr>
          <w:rFonts w:ascii="Times New Roman" w:eastAsia="Times New Roman" w:hAnsi="Times New Roman" w:cs="Times New Roman"/>
          <w:b/>
          <w:kern w:val="28"/>
        </w:rPr>
        <w:t>6.4</w:t>
      </w:r>
      <w:r w:rsidRPr="00C630F1">
        <w:rPr>
          <w:rFonts w:ascii="Times New Roman" w:eastAsia="Times New Roman" w:hAnsi="Times New Roman" w:cs="Times New Roman"/>
          <w:b/>
          <w:kern w:val="28"/>
        </w:rPr>
        <w:tab/>
        <w:t>Specialios laikymo sąlygos</w:t>
      </w:r>
      <w:bookmarkEnd w:id="46"/>
      <w:bookmarkEnd w:id="47"/>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Laikyti ne aukštesnėje kaip 25 </w:t>
      </w:r>
      <w:r w:rsidRPr="00C630F1">
        <w:rPr>
          <w:rFonts w:ascii="Times New Roman" w:eastAsia="Times New Roman" w:hAnsi="Times New Roman" w:cs="Times New Roman"/>
          <w:noProof/>
        </w:rPr>
        <w:sym w:font="Symbol" w:char="F0B0"/>
      </w:r>
      <w:r w:rsidRPr="00C630F1">
        <w:rPr>
          <w:rFonts w:ascii="Times New Roman" w:eastAsia="Times New Roman" w:hAnsi="Times New Roman" w:cs="Times New Roman"/>
          <w:noProof/>
        </w:rPr>
        <w:t>C temperatūroje.</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Lizdinę plokštelę laikyti išorinėje dėžutėje, kad </w:t>
      </w:r>
      <w:r w:rsidR="00C630F1" w:rsidRPr="00C630F1">
        <w:rPr>
          <w:rFonts w:ascii="Times New Roman" w:eastAsia="Times New Roman" w:hAnsi="Times New Roman" w:cs="Times New Roman"/>
          <w:noProof/>
        </w:rPr>
        <w:t xml:space="preserve">vaistinis </w:t>
      </w:r>
      <w:r w:rsidRPr="00C630F1">
        <w:rPr>
          <w:rFonts w:ascii="Times New Roman" w:eastAsia="Times New Roman" w:hAnsi="Times New Roman" w:cs="Times New Roman"/>
          <w:noProof/>
        </w:rPr>
        <w:t>preparatas būtų apsaugotas nuo šviesos.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20"/>
      <w:bookmarkStart w:id="49" w:name="_Toc129243245"/>
      <w:r w:rsidRPr="00C630F1">
        <w:rPr>
          <w:rFonts w:ascii="Times New Roman" w:eastAsia="Times New Roman" w:hAnsi="Times New Roman" w:cs="Times New Roman"/>
          <w:b/>
          <w:kern w:val="28"/>
        </w:rPr>
        <w:t>6.5</w:t>
      </w:r>
      <w:r w:rsidRPr="00C630F1">
        <w:rPr>
          <w:rFonts w:ascii="Times New Roman" w:eastAsia="Times New Roman" w:hAnsi="Times New Roman" w:cs="Times New Roman"/>
          <w:b/>
          <w:kern w:val="28"/>
        </w:rPr>
        <w:tab/>
        <w:t>Talpyklės pobūdis  ir jos turinys</w:t>
      </w:r>
      <w:bookmarkEnd w:id="48"/>
      <w:bookmarkEnd w:id="49"/>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Kartono dėžutėje yra PVC aliuminio lizdinė plokštelė, kurioje yra 20 arba 30 plėvele dengtų tablečių.</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Gali būti tiekiamos ne visų dydžių pakuotės.</w:t>
      </w:r>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121"/>
      <w:bookmarkStart w:id="51" w:name="_Toc129243246"/>
    </w:p>
    <w:p w:rsidR="00BE0D8E" w:rsidRPr="00C630F1" w:rsidRDefault="00BE0D8E" w:rsidP="00BE0D8E">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C630F1">
        <w:rPr>
          <w:rFonts w:ascii="Times New Roman" w:eastAsia="Times New Roman" w:hAnsi="Times New Roman" w:cs="Times New Roman"/>
          <w:b/>
          <w:kern w:val="28"/>
        </w:rPr>
        <w:t>6.6</w:t>
      </w:r>
      <w:r w:rsidRPr="00C630F1">
        <w:rPr>
          <w:rFonts w:ascii="Times New Roman" w:eastAsia="Times New Roman" w:hAnsi="Times New Roman" w:cs="Times New Roman"/>
          <w:b/>
          <w:kern w:val="28"/>
        </w:rPr>
        <w:tab/>
        <w:t xml:space="preserve">Specialūs reikalavimai atliekoms tvarkyti </w:t>
      </w:r>
      <w:bookmarkEnd w:id="50"/>
      <w:bookmarkEnd w:id="51"/>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Specialių reikalavimų nėra.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122"/>
      <w:bookmarkStart w:id="53" w:name="_Toc129243247"/>
      <w:r w:rsidRPr="00C630F1">
        <w:rPr>
          <w:rFonts w:ascii="Times New Roman" w:eastAsia="Times New Roman" w:hAnsi="Times New Roman" w:cs="Times New Roman"/>
          <w:b/>
        </w:rPr>
        <w:t>7.</w:t>
      </w:r>
      <w:r w:rsidRPr="00C630F1">
        <w:rPr>
          <w:rFonts w:ascii="Times New Roman" w:eastAsia="Times New Roman" w:hAnsi="Times New Roman" w:cs="Times New Roman"/>
          <w:b/>
        </w:rPr>
        <w:tab/>
        <w:t>REGISTRUOTOJAS</w:t>
      </w:r>
      <w:bookmarkEnd w:id="52"/>
      <w:bookmarkEnd w:id="53"/>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G.L. Pharma GmbH</w:t>
      </w: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 xml:space="preserve">Schlossplatz 1 </w:t>
      </w: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 xml:space="preserve">8502 Lannach </w:t>
      </w: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Austrija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123"/>
      <w:bookmarkStart w:id="55" w:name="_Toc129243248"/>
      <w:r w:rsidRPr="00C630F1">
        <w:rPr>
          <w:rFonts w:ascii="Times New Roman" w:eastAsia="Times New Roman" w:hAnsi="Times New Roman" w:cs="Times New Roman"/>
          <w:b/>
        </w:rPr>
        <w:t>8.</w:t>
      </w:r>
      <w:r w:rsidRPr="00C630F1">
        <w:rPr>
          <w:rFonts w:ascii="Times New Roman" w:eastAsia="Times New Roman" w:hAnsi="Times New Roman" w:cs="Times New Roman"/>
          <w:b/>
        </w:rPr>
        <w:tab/>
        <w:t>REGISTRACIJOS PAŽYMĖJIMO NUMER</w:t>
      </w:r>
      <w:bookmarkEnd w:id="54"/>
      <w:bookmarkEnd w:id="55"/>
      <w:r w:rsidRPr="00C630F1">
        <w:rPr>
          <w:rFonts w:ascii="Times New Roman" w:eastAsia="Times New Roman" w:hAnsi="Times New Roman" w:cs="Times New Roman"/>
          <w:b/>
        </w:rPr>
        <w:t>IAI</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Bromazepam Lannacher 3 mg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N20 – LT/1/98/2712/001</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N30 – LT/1/98/2712/002</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Bromazepam Lannacher 6 mg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N20 – LT/1/98/2712/003</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N30 – LT/1/98/2712/004</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124"/>
      <w:bookmarkStart w:id="57" w:name="_Toc129243249"/>
      <w:r w:rsidRPr="00C630F1">
        <w:rPr>
          <w:rFonts w:ascii="Times New Roman" w:eastAsia="Times New Roman" w:hAnsi="Times New Roman" w:cs="Times New Roman"/>
          <w:b/>
        </w:rPr>
        <w:t>9.</w:t>
      </w:r>
      <w:r w:rsidRPr="00C630F1">
        <w:rPr>
          <w:rFonts w:ascii="Times New Roman" w:eastAsia="Times New Roman" w:hAnsi="Times New Roman" w:cs="Times New Roman"/>
          <w:b/>
        </w:rPr>
        <w:tab/>
      </w:r>
      <w:r w:rsidRPr="00874420">
        <w:rPr>
          <w:rFonts w:ascii="Times New Roman" w:hAnsi="Times New Roman" w:cs="Times New Roman"/>
          <w:b/>
        </w:rPr>
        <w:t>REGISTRAVIMO / PERREGISTRAVIMO</w:t>
      </w:r>
      <w:r w:rsidRPr="00874420">
        <w:rPr>
          <w:rFonts w:ascii="Times New Roman" w:hAnsi="Times New Roman" w:cs="Times New Roman"/>
        </w:rPr>
        <w:t xml:space="preserve"> </w:t>
      </w:r>
      <w:r w:rsidRPr="00C630F1">
        <w:rPr>
          <w:rFonts w:ascii="Times New Roman" w:eastAsia="Times New Roman" w:hAnsi="Times New Roman" w:cs="Times New Roman"/>
          <w:b/>
        </w:rPr>
        <w:t>DATA</w:t>
      </w:r>
      <w:bookmarkEnd w:id="56"/>
      <w:bookmarkEnd w:id="57"/>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874420" w:rsidRDefault="00BE0D8E" w:rsidP="00BE0D8E">
      <w:pPr>
        <w:pStyle w:val="BTEMEASMCA"/>
        <w:rPr>
          <w:rFonts w:cs="Times New Roman"/>
        </w:rPr>
      </w:pPr>
      <w:r w:rsidRPr="00874420">
        <w:rPr>
          <w:rFonts w:cs="Times New Roman"/>
        </w:rPr>
        <w:t>Registravimo data 1998 m. kovo mėn. 31 d.</w:t>
      </w:r>
    </w:p>
    <w:p w:rsidR="00BE0D8E" w:rsidRPr="004A37C9" w:rsidRDefault="00BE0D8E" w:rsidP="00BE0D8E">
      <w:pPr>
        <w:pStyle w:val="BTEMEASMCA"/>
        <w:rPr>
          <w:rFonts w:cs="Times New Roman"/>
        </w:rPr>
      </w:pPr>
      <w:r w:rsidRPr="00FE7317">
        <w:rPr>
          <w:rFonts w:cs="Times New Roman"/>
        </w:rPr>
        <w:t xml:space="preserve">Paskutinio </w:t>
      </w:r>
      <w:r w:rsidRPr="004A37C9">
        <w:rPr>
          <w:rFonts w:cs="Times New Roman"/>
        </w:rPr>
        <w:t>perregistravimo data 2011 m. lapkričio mėn. 30 d.</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125"/>
      <w:bookmarkStart w:id="59" w:name="_Toc129243250"/>
      <w:r w:rsidRPr="00C630F1">
        <w:rPr>
          <w:rFonts w:ascii="Times New Roman" w:eastAsia="Times New Roman" w:hAnsi="Times New Roman" w:cs="Times New Roman"/>
          <w:b/>
        </w:rPr>
        <w:t>10.</w:t>
      </w:r>
      <w:r w:rsidRPr="00C630F1">
        <w:rPr>
          <w:rFonts w:ascii="Times New Roman" w:eastAsia="Times New Roman" w:hAnsi="Times New Roman" w:cs="Times New Roman"/>
          <w:b/>
        </w:rPr>
        <w:tab/>
        <w:t>TEKSTO PERŽIŪROS DATA</w:t>
      </w:r>
      <w:bookmarkEnd w:id="58"/>
      <w:bookmarkEnd w:id="59"/>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Default="007A7D6B" w:rsidP="00BE0D8E">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2019 m. balandžio 5 d.</w:t>
      </w:r>
    </w:p>
    <w:p w:rsidR="007A7D6B" w:rsidRPr="00C630F1" w:rsidRDefault="007A7D6B"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5954"/>
          <w:tab w:val="left" w:pos="6237"/>
          <w:tab w:val="left" w:pos="6663"/>
          <w:tab w:val="left" w:pos="6946"/>
        </w:tabs>
        <w:spacing w:after="0" w:line="240" w:lineRule="auto"/>
        <w:rPr>
          <w:rFonts w:ascii="Times New Roman" w:eastAsia="SimSun" w:hAnsi="Times New Roman" w:cs="Times New Roman"/>
        </w:rPr>
      </w:pPr>
      <w:r w:rsidRPr="00C630F1">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C630F1">
        <w:rPr>
          <w:rFonts w:ascii="Times New Roman" w:eastAsia="SimSun" w:hAnsi="Times New Roman" w:cs="Times New Roman"/>
          <w:i/>
          <w:noProof/>
        </w:rPr>
        <w:t xml:space="preserve"> </w:t>
      </w:r>
      <w:hyperlink r:id="rId10" w:history="1">
        <w:r w:rsidRPr="00C630F1">
          <w:rPr>
            <w:rFonts w:ascii="Times New Roman" w:eastAsia="SimSun" w:hAnsi="Times New Roman" w:cs="Times New Roman"/>
            <w:noProof/>
            <w:color w:val="0000FF"/>
            <w:u w:val="single"/>
          </w:rPr>
          <w:t>http://www.</w:t>
        </w:r>
        <w:r w:rsidRPr="00C630F1">
          <w:rPr>
            <w:rFonts w:ascii="Times New Roman" w:eastAsia="SimSun" w:hAnsi="Times New Roman" w:cs="Times New Roman"/>
            <w:color w:val="0000FF"/>
            <w:u w:val="single"/>
          </w:rPr>
          <w:t>vvkt.lt</w:t>
        </w:r>
      </w:hyperlink>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br w:type="page"/>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567"/>
        </w:tabs>
        <w:spacing w:after="0" w:line="240" w:lineRule="auto"/>
        <w:ind w:left="567" w:hanging="567"/>
        <w:jc w:val="center"/>
        <w:outlineLvl w:val="0"/>
        <w:rPr>
          <w:rFonts w:ascii="Times New Roman" w:eastAsia="Times New Roman" w:hAnsi="Times New Roman" w:cs="Times New Roman"/>
          <w:b/>
          <w:caps/>
        </w:rPr>
      </w:pPr>
      <w:bookmarkStart w:id="60" w:name="_Toc129243128"/>
      <w:bookmarkStart w:id="61" w:name="_Toc129243253"/>
      <w:r w:rsidRPr="00C630F1">
        <w:rPr>
          <w:rFonts w:ascii="Times New Roman" w:eastAsia="Times New Roman" w:hAnsi="Times New Roman" w:cs="Times New Roman"/>
          <w:b/>
          <w:caps/>
        </w:rPr>
        <w:t>II PRIEDAS</w:t>
      </w:r>
      <w:bookmarkEnd w:id="60"/>
      <w:bookmarkEnd w:id="61"/>
    </w:p>
    <w:p w:rsidR="00BE0D8E" w:rsidRPr="00C630F1" w:rsidRDefault="00BE0D8E" w:rsidP="00BE0D8E">
      <w:pPr>
        <w:tabs>
          <w:tab w:val="left" w:pos="567"/>
        </w:tabs>
        <w:spacing w:after="0" w:line="240" w:lineRule="auto"/>
        <w:ind w:left="567" w:hanging="567"/>
        <w:jc w:val="center"/>
        <w:outlineLvl w:val="0"/>
        <w:rPr>
          <w:rFonts w:ascii="Times New Roman" w:eastAsia="Times New Roman" w:hAnsi="Times New Roman" w:cs="Times New Roman"/>
          <w:b/>
          <w:caps/>
        </w:rPr>
      </w:pPr>
    </w:p>
    <w:p w:rsidR="00BE0D8E" w:rsidRPr="00C630F1" w:rsidRDefault="00BE0D8E" w:rsidP="00BE0D8E">
      <w:pPr>
        <w:tabs>
          <w:tab w:val="left" w:pos="567"/>
        </w:tabs>
        <w:spacing w:after="0" w:line="240" w:lineRule="auto"/>
        <w:ind w:left="567" w:hanging="567"/>
        <w:jc w:val="center"/>
        <w:outlineLvl w:val="0"/>
        <w:rPr>
          <w:rFonts w:ascii="Times New Roman" w:eastAsia="Times New Roman" w:hAnsi="Times New Roman" w:cs="Times New Roman"/>
          <w:b/>
          <w:caps/>
        </w:rPr>
      </w:pPr>
      <w:r w:rsidRPr="00C630F1">
        <w:rPr>
          <w:rFonts w:ascii="Times New Roman" w:eastAsia="Times New Roman" w:hAnsi="Times New Roman" w:cs="Times New Roman"/>
          <w:b/>
          <w:caps/>
        </w:rPr>
        <w:t>REGISTRACIJOS SĄLYGOS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1701"/>
        </w:tabs>
        <w:spacing w:after="0" w:line="240" w:lineRule="auto"/>
        <w:ind w:left="1701" w:hanging="567"/>
        <w:rPr>
          <w:rFonts w:ascii="Times New Roman" w:eastAsia="Times New Roman" w:hAnsi="Times New Roman" w:cs="Times New Roman"/>
          <w:b/>
        </w:rPr>
      </w:pPr>
      <w:r w:rsidRPr="00C630F1">
        <w:rPr>
          <w:rFonts w:ascii="Times New Roman" w:eastAsia="Times New Roman" w:hAnsi="Times New Roman" w:cs="Times New Roman"/>
          <w:b/>
        </w:rPr>
        <w:t>A.</w:t>
      </w:r>
      <w:r w:rsidRPr="00C630F1">
        <w:rPr>
          <w:rFonts w:ascii="Times New Roman" w:eastAsia="Times New Roman" w:hAnsi="Times New Roman" w:cs="Times New Roman"/>
          <w:b/>
        </w:rPr>
        <w:tab/>
        <w:t xml:space="preserve"> GAMINTOJAS, ATSAKINGAS  UŽ SERIJŲ IŠLEIDIMĄ</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1701"/>
        </w:tabs>
        <w:spacing w:after="0" w:line="240" w:lineRule="auto"/>
        <w:ind w:left="1701" w:hanging="567"/>
        <w:rPr>
          <w:rFonts w:ascii="Times New Roman" w:eastAsia="Times New Roman" w:hAnsi="Times New Roman" w:cs="Times New Roman"/>
          <w:b/>
        </w:rPr>
      </w:pPr>
      <w:r w:rsidRPr="00C630F1">
        <w:rPr>
          <w:rFonts w:ascii="Times New Roman" w:eastAsia="Times New Roman" w:hAnsi="Times New Roman" w:cs="Times New Roman"/>
          <w:b/>
        </w:rPr>
        <w:t>B.</w:t>
      </w:r>
      <w:r w:rsidRPr="00C630F1">
        <w:rPr>
          <w:rFonts w:ascii="Times New Roman" w:eastAsia="Times New Roman" w:hAnsi="Times New Roman" w:cs="Times New Roman"/>
          <w:b/>
        </w:rPr>
        <w:tab/>
        <w:t xml:space="preserve">TIEKIMO IR VARTOJIMO SĄLYGOS AR APRIBOJIMAI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rPr>
          <w:rFonts w:ascii="Times New Roman" w:eastAsia="Times New Roman" w:hAnsi="Times New Roman" w:cs="Times New Roman"/>
          <w:b/>
        </w:rPr>
      </w:pPr>
      <w:r w:rsidRPr="00C630F1">
        <w:rPr>
          <w:rFonts w:ascii="Times New Roman" w:eastAsia="Times New Roman" w:hAnsi="Times New Roman" w:cs="Times New Roman"/>
          <w:b/>
        </w:rPr>
        <w:br w:type="page"/>
      </w:r>
    </w:p>
    <w:p w:rsidR="00BE0D8E" w:rsidRPr="00C630F1" w:rsidRDefault="00BE0D8E" w:rsidP="00BE0D8E">
      <w:pPr>
        <w:keepNext/>
        <w:spacing w:after="0" w:line="240" w:lineRule="auto"/>
        <w:ind w:left="567" w:hanging="567"/>
        <w:outlineLvl w:val="1"/>
        <w:rPr>
          <w:rFonts w:ascii="Times New Roman" w:eastAsia="Times New Roman" w:hAnsi="Times New Roman" w:cs="Times New Roman"/>
          <w:b/>
        </w:rPr>
      </w:pPr>
      <w:r w:rsidRPr="00C630F1">
        <w:rPr>
          <w:rFonts w:ascii="Times New Roman" w:eastAsia="Times New Roman" w:hAnsi="Times New Roman" w:cs="Times New Roman"/>
          <w:b/>
        </w:rPr>
        <w:lastRenderedPageBreak/>
        <w:t>A.</w:t>
      </w:r>
      <w:r w:rsidRPr="00C630F1">
        <w:rPr>
          <w:rFonts w:ascii="Times New Roman" w:eastAsia="Times New Roman" w:hAnsi="Times New Roman" w:cs="Times New Roman"/>
          <w:b/>
        </w:rPr>
        <w:tab/>
        <w:t>GAMINTOJAS, ATSAKINGAS UŽ SERIJŲ IŠLEIDIMĄ</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u w:val="single"/>
        </w:rPr>
      </w:pPr>
      <w:r w:rsidRPr="00C630F1">
        <w:rPr>
          <w:rFonts w:ascii="Times New Roman" w:eastAsia="Times New Roman" w:hAnsi="Times New Roman" w:cs="Times New Roman"/>
          <w:noProof/>
          <w:u w:val="single"/>
        </w:rPr>
        <w:t>Gamintojo, atsakingo už serijų išleidimą, pavadinimas ir adresas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G.L. Pharma GmbH</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SimSun" w:hAnsi="Times New Roman" w:cs="Times New Roman"/>
          <w:noProof/>
        </w:rPr>
        <w:t>Schlossplatz 1, 8502 Lannach</w:t>
      </w:r>
      <w:r w:rsidRPr="00C630F1">
        <w:rPr>
          <w:rFonts w:ascii="Times New Roman" w:eastAsia="Times New Roman" w:hAnsi="Times New Roman" w:cs="Times New Roman"/>
          <w:noProof/>
        </w:rPr>
        <w:t xml:space="preserve">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Austrija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bookmarkStart w:id="62" w:name="_Toc129243129"/>
      <w:bookmarkStart w:id="63" w:name="_Toc129243254"/>
      <w:r w:rsidRPr="00C630F1">
        <w:rPr>
          <w:rFonts w:ascii="Times New Roman" w:eastAsia="Times New Roman" w:hAnsi="Times New Roman" w:cs="Times New Roman"/>
          <w:b/>
        </w:rPr>
        <w:t>B.</w:t>
      </w:r>
      <w:r w:rsidRPr="00C630F1">
        <w:rPr>
          <w:rFonts w:ascii="Times New Roman" w:eastAsia="Times New Roman" w:hAnsi="Times New Roman" w:cs="Times New Roman"/>
          <w:b/>
        </w:rPr>
        <w:tab/>
      </w:r>
      <w:r w:rsidRPr="00C630F1">
        <w:rPr>
          <w:rFonts w:ascii="Times New Roman" w:eastAsia="Times New Roman" w:hAnsi="Times New Roman" w:cs="Times New Roman"/>
          <w:b/>
          <w:kern w:val="28"/>
        </w:rPr>
        <w:t>TIEKIMO IR VARTOJIMO SĄLYGOS AR APRIBOJIMAI</w:t>
      </w:r>
      <w:r w:rsidRPr="00C630F1">
        <w:rPr>
          <w:rFonts w:ascii="Times New Roman" w:eastAsia="Times New Roman" w:hAnsi="Times New Roman" w:cs="Times New Roman"/>
          <w:b/>
        </w:rPr>
        <w:t xml:space="preserve"> </w:t>
      </w:r>
      <w:bookmarkEnd w:id="62"/>
      <w:bookmarkEnd w:id="63"/>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Receptinis vaistinis preparatas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br w:type="page"/>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567"/>
        </w:tabs>
        <w:spacing w:after="0" w:line="240" w:lineRule="auto"/>
        <w:ind w:left="567" w:hanging="567"/>
        <w:jc w:val="center"/>
        <w:outlineLvl w:val="0"/>
        <w:rPr>
          <w:rFonts w:ascii="Times New Roman" w:eastAsia="Times New Roman" w:hAnsi="Times New Roman" w:cs="Times New Roman"/>
          <w:b/>
          <w:caps/>
        </w:rPr>
      </w:pPr>
      <w:bookmarkStart w:id="64" w:name="_Toc129243134"/>
      <w:bookmarkStart w:id="65" w:name="_Toc129243259"/>
      <w:r w:rsidRPr="00C630F1">
        <w:rPr>
          <w:rFonts w:ascii="Times New Roman" w:eastAsia="Times New Roman" w:hAnsi="Times New Roman" w:cs="Times New Roman"/>
          <w:b/>
          <w:caps/>
        </w:rPr>
        <w:t>III PRIEDAS</w:t>
      </w:r>
      <w:bookmarkEnd w:id="64"/>
      <w:bookmarkEnd w:id="65"/>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135"/>
      <w:bookmarkStart w:id="67" w:name="_Toc129243260"/>
      <w:r w:rsidRPr="00C630F1">
        <w:rPr>
          <w:rFonts w:ascii="Times New Roman" w:eastAsia="Times New Roman" w:hAnsi="Times New Roman" w:cs="Times New Roman"/>
          <w:b/>
          <w:caps/>
        </w:rPr>
        <w:t>ŽENKLINIMAS IR PAKUOTĖS LAPELIS</w:t>
      </w:r>
      <w:bookmarkEnd w:id="66"/>
      <w:bookmarkEnd w:id="67"/>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br w:type="page"/>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136"/>
      <w:bookmarkStart w:id="69" w:name="_Toc129243261"/>
      <w:r w:rsidRPr="00C630F1">
        <w:rPr>
          <w:rFonts w:ascii="Times New Roman" w:eastAsia="Times New Roman" w:hAnsi="Times New Roman" w:cs="Times New Roman"/>
          <w:b/>
          <w:caps/>
        </w:rPr>
        <w:t>A. ŽENKLINIMAS</w:t>
      </w:r>
      <w:bookmarkEnd w:id="68"/>
      <w:bookmarkEnd w:id="69"/>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br w:type="page"/>
      </w: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lastRenderedPageBreak/>
        <w:t>INFORMACIJA ANT IŠORINĖS PAKUOTĖS</w:t>
      </w: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BE0D8E" w:rsidRPr="00C630F1" w:rsidRDefault="00A13753"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C630F1">
        <w:rPr>
          <w:rFonts w:ascii="Times New Roman" w:eastAsia="Times New Roman" w:hAnsi="Times New Roman" w:cs="Times New Roman"/>
          <w:b/>
          <w:noProof/>
        </w:rPr>
        <w:t>KARTONO DĖŽUTĖ</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1.</w:t>
      </w:r>
      <w:r w:rsidRPr="00C630F1">
        <w:rPr>
          <w:rFonts w:ascii="Times New Roman" w:eastAsia="Times New Roman" w:hAnsi="Times New Roman" w:cs="Times New Roman"/>
          <w:b/>
          <w:noProof/>
        </w:rPr>
        <w:tab/>
        <w:t>VAISTINIO PREPARATO PAVADINIMAS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3 mg plėvele dengtos tabletės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Bromazepamum</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2.</w:t>
      </w:r>
      <w:r w:rsidRPr="00C630F1">
        <w:rPr>
          <w:rFonts w:ascii="Times New Roman" w:eastAsia="Times New Roman" w:hAnsi="Times New Roman" w:cs="Times New Roman"/>
          <w:b/>
          <w:noProof/>
        </w:rPr>
        <w:tab/>
        <w:t>VEIKLIOJI MEDŽIAGA IR JOS KIEKIS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Vienoje plėvele dengtoje tabletėje yra 3 mg bromazepamo.</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3.</w:t>
      </w:r>
      <w:r w:rsidRPr="00C630F1">
        <w:rPr>
          <w:rFonts w:ascii="Times New Roman" w:eastAsia="Times New Roman" w:hAnsi="Times New Roman" w:cs="Times New Roman"/>
          <w:b/>
          <w:noProof/>
        </w:rPr>
        <w:tab/>
        <w:t>PAGALBINIŲ MEDŽIAGŲ SĄRAŠAS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40" w:lineRule="auto"/>
        <w:rPr>
          <w:rFonts w:ascii="Times New Roman" w:eastAsia="Times New Roman" w:hAnsi="Times New Roman" w:cs="Times New Roman"/>
        </w:rPr>
      </w:pPr>
      <w:r w:rsidRPr="00C630F1">
        <w:rPr>
          <w:rFonts w:ascii="Times New Roman" w:eastAsia="Times New Roman" w:hAnsi="Times New Roman" w:cs="Times New Roman"/>
        </w:rPr>
        <w:t>Tabletės sudėtyje yra laktozės, azorubino E122.</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4.</w:t>
      </w:r>
      <w:r w:rsidRPr="00C630F1">
        <w:rPr>
          <w:rFonts w:ascii="Times New Roman" w:eastAsia="Times New Roman" w:hAnsi="Times New Roman" w:cs="Times New Roman"/>
          <w:b/>
          <w:noProof/>
        </w:rPr>
        <w:tab/>
        <w:t>FARMACINĖ FORMA IR KIEKIS PAKUOTĖJE</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caps/>
          <w:noProof/>
        </w:rPr>
      </w:pPr>
      <w:r w:rsidRPr="00C630F1">
        <w:rPr>
          <w:rFonts w:ascii="Times New Roman" w:eastAsia="Times New Roman" w:hAnsi="Times New Roman" w:cs="Times New Roman"/>
          <w:caps/>
          <w:noProof/>
          <w:highlight w:val="lightGray"/>
        </w:rPr>
        <w:t>p</w:t>
      </w:r>
      <w:r w:rsidRPr="00C630F1">
        <w:rPr>
          <w:rFonts w:ascii="Times New Roman" w:eastAsia="Times New Roman" w:hAnsi="Times New Roman" w:cs="Times New Roman"/>
          <w:noProof/>
          <w:highlight w:val="lightGray"/>
        </w:rPr>
        <w:t>lėvele dengtos tabletės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caps/>
          <w:noProof/>
        </w:rPr>
        <w:t xml:space="preserve">20 </w:t>
      </w:r>
      <w:r w:rsidRPr="00C630F1">
        <w:rPr>
          <w:rFonts w:ascii="Times New Roman" w:eastAsia="Times New Roman" w:hAnsi="Times New Roman" w:cs="Times New Roman"/>
          <w:noProof/>
        </w:rPr>
        <w:t>tablečių</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caps/>
          <w:noProof/>
          <w:highlight w:val="lightGray"/>
        </w:rPr>
        <w:t xml:space="preserve">30 </w:t>
      </w:r>
      <w:r w:rsidRPr="00C630F1">
        <w:rPr>
          <w:rFonts w:ascii="Times New Roman" w:eastAsia="Times New Roman" w:hAnsi="Times New Roman" w:cs="Times New Roman"/>
          <w:noProof/>
          <w:highlight w:val="lightGray"/>
        </w:rPr>
        <w:t>tablečių</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caps/>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5.</w:t>
      </w:r>
      <w:r w:rsidRPr="00C630F1">
        <w:rPr>
          <w:rFonts w:ascii="Times New Roman" w:eastAsia="Times New Roman" w:hAnsi="Times New Roman" w:cs="Times New Roman"/>
          <w:b/>
          <w:noProof/>
        </w:rPr>
        <w:tab/>
        <w:t>VARTOJIMO METODAS IR BŪDAS (-AI)</w:t>
      </w:r>
    </w:p>
    <w:p w:rsidR="00BE0D8E" w:rsidRPr="00C630F1" w:rsidRDefault="00BE0D8E" w:rsidP="00BE0D8E">
      <w:pPr>
        <w:spacing w:after="0" w:line="240" w:lineRule="auto"/>
        <w:rPr>
          <w:rFonts w:ascii="Times New Roman" w:eastAsia="Calibri" w:hAnsi="Times New Roman" w:cs="Times New Roman"/>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Vartoti per burną.</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Prieš vartojimą perskaitykite pakuotės lapelį.</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6.</w:t>
      </w:r>
      <w:r w:rsidRPr="00C630F1">
        <w:rPr>
          <w:rFonts w:ascii="Times New Roman" w:eastAsia="Times New Roman" w:hAnsi="Times New Roman" w:cs="Times New Roman"/>
          <w:b/>
          <w:noProof/>
        </w:rPr>
        <w:tab/>
        <w:t>SPECIALUS ĮSPĖJIMAS, KAD VAISTINĮ PREPARATĄ BŪTINA LAIKYTI VAIKAMS NEPASTEBIMOJE IR NEPASIEKIAMOJE VIETOJE</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Laikyti vaikams nepastebimoje ir nepasiekiamoje vietoje.</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7.</w:t>
      </w:r>
      <w:r w:rsidRPr="00C630F1">
        <w:rPr>
          <w:rFonts w:ascii="Times New Roman" w:eastAsia="Times New Roman" w:hAnsi="Times New Roman" w:cs="Times New Roman"/>
          <w:b/>
          <w:noProof/>
        </w:rPr>
        <w:tab/>
        <w:t>KITAS (-I) SPECIALUS (-ŪS) ĮSPĖJIMAS (-AI) (JEI REIKIA)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8.</w:t>
      </w:r>
      <w:r w:rsidRPr="00C630F1">
        <w:rPr>
          <w:rFonts w:ascii="Times New Roman" w:eastAsia="Times New Roman" w:hAnsi="Times New Roman" w:cs="Times New Roman"/>
          <w:b/>
          <w:noProof/>
        </w:rPr>
        <w:tab/>
        <w:t>TINKAMUMO LAIKAS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4A37C9" w:rsidP="00BE0D8E">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EXP:</w:t>
      </w:r>
      <w:r w:rsidR="00BE0D8E" w:rsidRPr="00C630F1">
        <w:rPr>
          <w:rFonts w:ascii="Times New Roman" w:eastAsia="Times New Roman" w:hAnsi="Times New Roman" w:cs="Times New Roman"/>
          <w:noProof/>
        </w:rPr>
        <w:t xml:space="preserve"> mm.MMMM</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9.</w:t>
      </w:r>
      <w:r w:rsidRPr="00C630F1">
        <w:rPr>
          <w:rFonts w:ascii="Times New Roman" w:eastAsia="Times New Roman" w:hAnsi="Times New Roman" w:cs="Times New Roman"/>
          <w:b/>
          <w:noProof/>
        </w:rPr>
        <w:tab/>
        <w:t>SPECIALIOS LAIKYMO SĄLYGOS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Laikyti ne aukštesnėje kaip 25 </w:t>
      </w:r>
      <w:r w:rsidRPr="00C630F1">
        <w:rPr>
          <w:rFonts w:ascii="Times New Roman" w:eastAsia="Times New Roman" w:hAnsi="Times New Roman" w:cs="Times New Roman"/>
          <w:noProof/>
        </w:rPr>
        <w:sym w:font="Symbol" w:char="F0B0"/>
      </w:r>
      <w:r w:rsidRPr="00C630F1">
        <w:rPr>
          <w:rFonts w:ascii="Times New Roman" w:eastAsia="Times New Roman" w:hAnsi="Times New Roman" w:cs="Times New Roman"/>
          <w:noProof/>
        </w:rPr>
        <w:t>C temperatūroje.</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Lizdinę plokštelę laikyti išorinėje </w:t>
      </w:r>
      <w:r w:rsidR="00965EFF">
        <w:rPr>
          <w:rFonts w:ascii="Times New Roman" w:eastAsia="Times New Roman" w:hAnsi="Times New Roman" w:cs="Times New Roman"/>
          <w:noProof/>
        </w:rPr>
        <w:t>pakuo</w:t>
      </w:r>
      <w:r w:rsidRPr="00C630F1">
        <w:rPr>
          <w:rFonts w:ascii="Times New Roman" w:eastAsia="Times New Roman" w:hAnsi="Times New Roman" w:cs="Times New Roman"/>
          <w:noProof/>
        </w:rPr>
        <w:t>tėje, kad preparatas būtų apsaugotas nuo šviesos.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lastRenderedPageBreak/>
        <w:t>10.</w:t>
      </w:r>
      <w:r w:rsidRPr="00C630F1">
        <w:rPr>
          <w:rFonts w:ascii="Times New Roman" w:eastAsia="Times New Roman" w:hAnsi="Times New Roman" w:cs="Times New Roman"/>
          <w:b/>
          <w:noProof/>
        </w:rPr>
        <w:tab/>
        <w:t xml:space="preserve">SPECIALIOS ATSARGUMO PRIEMONĖS DĖL NESUVARTOTO </w:t>
      </w:r>
      <w:r w:rsidRPr="00C630F1">
        <w:rPr>
          <w:rFonts w:ascii="Times New Roman" w:eastAsia="Times New Roman" w:hAnsi="Times New Roman" w:cs="Times New Roman"/>
          <w:b/>
          <w:bCs/>
          <w:noProof/>
        </w:rPr>
        <w:t xml:space="preserve">VAISTINIO PREPARATO AR JO ATLIEKŲ </w:t>
      </w:r>
      <w:r w:rsidRPr="00C630F1">
        <w:rPr>
          <w:rFonts w:ascii="Times New Roman" w:eastAsia="Times New Roman" w:hAnsi="Times New Roman" w:cs="Times New Roman"/>
          <w:b/>
          <w:noProof/>
        </w:rPr>
        <w:t>TVARKYMO (JEI REIKIA)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11.</w:t>
      </w:r>
      <w:r w:rsidRPr="00C630F1">
        <w:rPr>
          <w:rFonts w:ascii="Times New Roman" w:eastAsia="Times New Roman" w:hAnsi="Times New Roman" w:cs="Times New Roman"/>
          <w:b/>
          <w:noProof/>
        </w:rPr>
        <w:tab/>
        <w:t>REGISTRUOTOJO PAVADINIMAS IR ADRESAS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G.L. Pharma GmbH</w:t>
      </w: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 xml:space="preserve">Schlossplatz 1 </w:t>
      </w: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 xml:space="preserve">8502 Lannach </w:t>
      </w: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Austrija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12.</w:t>
      </w:r>
      <w:r w:rsidRPr="00C630F1">
        <w:rPr>
          <w:rFonts w:ascii="Times New Roman" w:eastAsia="Times New Roman" w:hAnsi="Times New Roman" w:cs="Times New Roman"/>
          <w:b/>
          <w:noProof/>
        </w:rPr>
        <w:tab/>
      </w:r>
      <w:r w:rsidRPr="00874420">
        <w:rPr>
          <w:rFonts w:ascii="Times New Roman" w:hAnsi="Times New Roman" w:cs="Times New Roman"/>
          <w:b/>
          <w:noProof/>
        </w:rPr>
        <w:t>REGISTRACIJOS PAŽYMĖJIMO</w:t>
      </w:r>
      <w:r w:rsidRPr="00C630F1">
        <w:rPr>
          <w:rFonts w:ascii="Times New Roman" w:hAnsi="Times New Roman" w:cs="Times New Roman"/>
          <w:b/>
          <w:noProof/>
        </w:rPr>
        <w:t xml:space="preserve"> </w:t>
      </w:r>
      <w:r w:rsidRPr="00C630F1">
        <w:rPr>
          <w:rFonts w:ascii="Times New Roman" w:eastAsia="Times New Roman" w:hAnsi="Times New Roman" w:cs="Times New Roman"/>
          <w:b/>
          <w:noProof/>
        </w:rPr>
        <w:t xml:space="preserve">NUMERIAI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N20 – LT/1/98/2712/001</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N30 – LT/1/98/2712/002</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13.</w:t>
      </w:r>
      <w:r w:rsidRPr="00C630F1">
        <w:rPr>
          <w:rFonts w:ascii="Times New Roman" w:eastAsia="Times New Roman" w:hAnsi="Times New Roman" w:cs="Times New Roman"/>
          <w:b/>
          <w:noProof/>
        </w:rPr>
        <w:tab/>
        <w:t>SERIJOS NUMERIS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4A37C9" w:rsidP="00BE0D8E">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14.</w:t>
      </w:r>
      <w:r w:rsidRPr="00C630F1">
        <w:rPr>
          <w:rFonts w:ascii="Times New Roman" w:eastAsia="Times New Roman" w:hAnsi="Times New Roman" w:cs="Times New Roman"/>
          <w:b/>
          <w:noProof/>
        </w:rPr>
        <w:tab/>
        <w:t>PARDAVIMO (IŠDAVIMO) TVARKA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Receptinis vaist</w:t>
      </w:r>
      <w:r w:rsidR="004A37C9">
        <w:rPr>
          <w:rFonts w:ascii="Times New Roman" w:eastAsia="Times New Roman" w:hAnsi="Times New Roman" w:cs="Times New Roman"/>
          <w:noProof/>
        </w:rPr>
        <w:t>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15.</w:t>
      </w:r>
      <w:r w:rsidRPr="00C630F1">
        <w:rPr>
          <w:rFonts w:ascii="Times New Roman" w:eastAsia="Times New Roman" w:hAnsi="Times New Roman" w:cs="Times New Roman"/>
          <w:b/>
          <w:noProof/>
        </w:rPr>
        <w:tab/>
        <w:t>VARTOJIMO INSTRUKCIJA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16.</w:t>
      </w:r>
      <w:r w:rsidRPr="00C630F1">
        <w:rPr>
          <w:rFonts w:ascii="Times New Roman" w:eastAsia="Times New Roman" w:hAnsi="Times New Roman" w:cs="Times New Roman"/>
          <w:b/>
          <w:noProof/>
        </w:rPr>
        <w:tab/>
        <w:t>INFORMACIJA BRAILIO RAŠTU</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3 mg</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965EFF" w:rsidRPr="00656393" w:rsidRDefault="00965EFF" w:rsidP="00965EFF">
      <w:pPr>
        <w:tabs>
          <w:tab w:val="left" w:pos="567"/>
        </w:tabs>
        <w:spacing w:after="0" w:line="240" w:lineRule="auto"/>
        <w:rPr>
          <w:rFonts w:ascii="Times New Roman" w:eastAsia="Times New Roman" w:hAnsi="Times New Roman"/>
          <w:noProof/>
        </w:rPr>
      </w:pPr>
    </w:p>
    <w:p w:rsidR="00965EFF" w:rsidRPr="00656393" w:rsidRDefault="00965EFF" w:rsidP="00965EFF">
      <w:pPr>
        <w:keepNext/>
        <w:numPr>
          <w:ilvl w:val="0"/>
          <w:numId w:val="18"/>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i/>
          <w:lang w:eastAsia="lt-LT" w:bidi="lt-LT"/>
        </w:rPr>
      </w:pPr>
      <w:r w:rsidRPr="00656393">
        <w:rPr>
          <w:rFonts w:ascii="Times New Roman" w:eastAsia="Times New Roman" w:hAnsi="Times New Roman"/>
          <w:b/>
          <w:lang w:eastAsia="lt-LT" w:bidi="lt-LT"/>
        </w:rPr>
        <w:t>UNIKALUS IDENTIFIKATORIUS – 2D BRŪKŠNINIS KODAS</w:t>
      </w:r>
    </w:p>
    <w:p w:rsidR="00965EFF" w:rsidRPr="00656393" w:rsidRDefault="00965EFF" w:rsidP="00965EFF">
      <w:pPr>
        <w:spacing w:after="0" w:line="240" w:lineRule="auto"/>
        <w:rPr>
          <w:rFonts w:ascii="Times New Roman" w:eastAsia="Times New Roman" w:hAnsi="Times New Roman"/>
          <w:lang w:eastAsia="lt-LT" w:bidi="lt-LT"/>
        </w:rPr>
      </w:pPr>
    </w:p>
    <w:p w:rsidR="00965EFF" w:rsidRPr="00656393" w:rsidRDefault="00965EFF" w:rsidP="00965EFF">
      <w:pPr>
        <w:tabs>
          <w:tab w:val="left" w:pos="567"/>
        </w:tabs>
        <w:spacing w:after="0" w:line="240" w:lineRule="auto"/>
        <w:rPr>
          <w:rFonts w:ascii="Times New Roman" w:eastAsia="Times New Roman" w:hAnsi="Times New Roman"/>
          <w:shd w:val="clear" w:color="auto" w:fill="CCCCCC"/>
          <w:lang w:eastAsia="lt-LT" w:bidi="lt-LT"/>
        </w:rPr>
      </w:pPr>
      <w:r w:rsidRPr="00272F48">
        <w:rPr>
          <w:rFonts w:ascii="Times New Roman" w:eastAsia="Times New Roman" w:hAnsi="Times New Roman"/>
          <w:highlight w:val="lightGray"/>
          <w:lang w:eastAsia="lt-LT" w:bidi="lt-LT"/>
        </w:rPr>
        <w:t>2D brūkšninis kodas su nurodytu unikaliu identifikatoriumi.</w:t>
      </w:r>
    </w:p>
    <w:p w:rsidR="00965EFF" w:rsidRPr="00656393" w:rsidRDefault="00965EFF" w:rsidP="00965EFF">
      <w:pPr>
        <w:tabs>
          <w:tab w:val="left" w:pos="567"/>
        </w:tabs>
        <w:spacing w:after="0" w:line="240" w:lineRule="auto"/>
        <w:rPr>
          <w:rFonts w:ascii="Times New Roman" w:eastAsia="Times New Roman" w:hAnsi="Times New Roman"/>
          <w:shd w:val="clear" w:color="auto" w:fill="CCCCCC"/>
          <w:lang w:eastAsia="lt-LT" w:bidi="lt-LT"/>
        </w:rPr>
      </w:pPr>
    </w:p>
    <w:p w:rsidR="00965EFF" w:rsidRPr="00656393" w:rsidRDefault="00965EFF" w:rsidP="00965EFF">
      <w:pPr>
        <w:spacing w:after="0" w:line="240" w:lineRule="auto"/>
        <w:rPr>
          <w:rFonts w:ascii="Times New Roman" w:eastAsia="Times New Roman" w:hAnsi="Times New Roman"/>
          <w:lang w:eastAsia="lt-LT" w:bidi="lt-LT"/>
        </w:rPr>
      </w:pPr>
    </w:p>
    <w:p w:rsidR="00965EFF" w:rsidRPr="00656393" w:rsidRDefault="00965EFF" w:rsidP="00965EFF">
      <w:pPr>
        <w:keepNext/>
        <w:numPr>
          <w:ilvl w:val="0"/>
          <w:numId w:val="18"/>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i/>
          <w:lang w:eastAsia="lt-LT" w:bidi="lt-LT"/>
        </w:rPr>
      </w:pPr>
      <w:r w:rsidRPr="00656393">
        <w:rPr>
          <w:rFonts w:ascii="Times New Roman" w:eastAsia="Times New Roman" w:hAnsi="Times New Roman"/>
          <w:b/>
          <w:lang w:eastAsia="lt-LT" w:bidi="lt-LT"/>
        </w:rPr>
        <w:t>UNIKALUS IDENTIFIKATORIUS – ŽMONĖMS SUPRANTAMI DUOMENYS</w:t>
      </w:r>
    </w:p>
    <w:p w:rsidR="00965EFF" w:rsidRPr="00656393" w:rsidRDefault="00965EFF" w:rsidP="00965EFF">
      <w:pPr>
        <w:spacing w:after="0" w:line="240" w:lineRule="auto"/>
        <w:rPr>
          <w:rFonts w:ascii="Times New Roman" w:eastAsia="Times New Roman" w:hAnsi="Times New Roman"/>
          <w:lang w:eastAsia="lt-LT" w:bidi="lt-LT"/>
        </w:rPr>
      </w:pPr>
    </w:p>
    <w:p w:rsidR="00965EFF" w:rsidRPr="00656393" w:rsidRDefault="00965EFF" w:rsidP="00965EFF">
      <w:pPr>
        <w:tabs>
          <w:tab w:val="left" w:pos="567"/>
        </w:tabs>
        <w:spacing w:after="0" w:line="240" w:lineRule="auto"/>
        <w:rPr>
          <w:rFonts w:ascii="Times New Roman" w:eastAsia="Times New Roman" w:hAnsi="Times New Roman"/>
          <w:lang w:eastAsia="lt-LT" w:bidi="lt-LT"/>
        </w:rPr>
      </w:pPr>
      <w:r w:rsidRPr="00656393">
        <w:rPr>
          <w:rFonts w:ascii="Times New Roman" w:eastAsia="Times New Roman" w:hAnsi="Times New Roman"/>
          <w:lang w:eastAsia="lt-LT" w:bidi="lt-LT"/>
        </w:rPr>
        <w:t xml:space="preserve">PC: </w:t>
      </w:r>
    </w:p>
    <w:p w:rsidR="00965EFF" w:rsidRPr="00656393" w:rsidRDefault="00965EFF" w:rsidP="00965EFF">
      <w:pPr>
        <w:tabs>
          <w:tab w:val="left" w:pos="567"/>
        </w:tabs>
        <w:spacing w:after="0" w:line="240" w:lineRule="auto"/>
        <w:rPr>
          <w:rFonts w:ascii="Times New Roman" w:eastAsia="Times New Roman" w:hAnsi="Times New Roman"/>
          <w:lang w:eastAsia="lt-LT" w:bidi="lt-LT"/>
        </w:rPr>
      </w:pPr>
      <w:r w:rsidRPr="00656393">
        <w:rPr>
          <w:rFonts w:ascii="Times New Roman" w:eastAsia="Times New Roman" w:hAnsi="Times New Roman"/>
          <w:lang w:eastAsia="lt-LT" w:bidi="lt-LT"/>
        </w:rPr>
        <w:t xml:space="preserve">SN: </w:t>
      </w:r>
    </w:p>
    <w:p w:rsidR="00965EFF" w:rsidRPr="00656393" w:rsidRDefault="00965EFF" w:rsidP="00965EFF">
      <w:pPr>
        <w:tabs>
          <w:tab w:val="left" w:pos="567"/>
        </w:tabs>
        <w:spacing w:after="0" w:line="240" w:lineRule="auto"/>
        <w:rPr>
          <w:rFonts w:ascii="Times New Roman" w:eastAsia="Times New Roman" w:hAnsi="Times New Roman"/>
          <w:lang w:eastAsia="lt-LT" w:bidi="lt-LT"/>
        </w:rPr>
      </w:pPr>
      <w:r w:rsidRPr="00272F48">
        <w:rPr>
          <w:rFonts w:ascii="Times New Roman" w:eastAsia="Times New Roman" w:hAnsi="Times New Roman"/>
          <w:highlight w:val="lightGray"/>
          <w:lang w:eastAsia="lt-LT" w:bidi="lt-LT"/>
        </w:rPr>
        <w:t>NN:</w:t>
      </w:r>
      <w:r w:rsidRPr="00656393">
        <w:rPr>
          <w:rFonts w:ascii="Times New Roman" w:eastAsia="Times New Roman" w:hAnsi="Times New Roman"/>
          <w:lang w:eastAsia="lt-LT" w:bidi="lt-LT"/>
        </w:rPr>
        <w:t xml:space="preserve"> </w:t>
      </w:r>
    </w:p>
    <w:p w:rsidR="00965EFF" w:rsidRPr="001F6F4C" w:rsidRDefault="00965EFF" w:rsidP="00965EFF">
      <w:pPr>
        <w:tabs>
          <w:tab w:val="left" w:pos="0"/>
          <w:tab w:val="left" w:pos="567"/>
          <w:tab w:val="left" w:pos="3780"/>
        </w:tabs>
        <w:spacing w:after="0" w:line="240" w:lineRule="auto"/>
        <w:rPr>
          <w:rFonts w:ascii="Times New Roman" w:eastAsia="Times New Roman" w:hAnsi="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br w:type="page"/>
      </w:r>
      <w:r w:rsidRPr="00C630F1">
        <w:rPr>
          <w:rFonts w:ascii="Times New Roman" w:eastAsia="Times New Roman" w:hAnsi="Times New Roman" w:cs="Times New Roman"/>
          <w:b/>
          <w:noProof/>
        </w:rPr>
        <w:lastRenderedPageBreak/>
        <w:t xml:space="preserve">MINIMALI </w:t>
      </w:r>
      <w:r w:rsidRPr="00C630F1">
        <w:rPr>
          <w:rFonts w:ascii="Times New Roman" w:eastAsia="Times New Roman" w:hAnsi="Times New Roman" w:cs="Times New Roman"/>
          <w:b/>
          <w:caps/>
          <w:noProof/>
        </w:rPr>
        <w:t xml:space="preserve">informacija ant </w:t>
      </w:r>
      <w:r w:rsidRPr="00C630F1">
        <w:rPr>
          <w:rFonts w:ascii="Times New Roman" w:eastAsia="Times New Roman" w:hAnsi="Times New Roman" w:cs="Times New Roman"/>
          <w:b/>
          <w:noProof/>
        </w:rPr>
        <w:t>LIZDINIŲ PLOKŠTELIŲ ARBA DVISLUOKSNIŲ JUOSTELIŲ</w:t>
      </w: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LIZDINĖ PLOKŠTELĖ</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1.</w:t>
      </w:r>
      <w:r w:rsidRPr="00C630F1">
        <w:rPr>
          <w:rFonts w:ascii="Times New Roman" w:eastAsia="Times New Roman" w:hAnsi="Times New Roman" w:cs="Times New Roman"/>
          <w:b/>
          <w:noProof/>
        </w:rPr>
        <w:tab/>
        <w:t>VAISTINIO PREPARATO PAVADINIMAS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3 mg tabletės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Bromazepamum</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2.</w:t>
      </w:r>
      <w:r w:rsidRPr="00C630F1">
        <w:rPr>
          <w:rFonts w:ascii="Times New Roman" w:eastAsia="Times New Roman" w:hAnsi="Times New Roman" w:cs="Times New Roman"/>
          <w:b/>
          <w:noProof/>
        </w:rPr>
        <w:tab/>
        <w:t>REGISTRUOTOJO PAVADINIMAS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rPr>
          <w:rFonts w:ascii="Times New Roman" w:eastAsia="Times New Roman" w:hAnsi="Times New Roman" w:cs="Times New Roman"/>
          <w:noProof/>
        </w:rPr>
      </w:pPr>
      <w:r w:rsidRPr="00C630F1">
        <w:rPr>
          <w:rFonts w:ascii="Times New Roman" w:hAnsi="Times New Roman" w:cs="Times New Roman"/>
        </w:rPr>
        <w:t xml:space="preserve">G.L. Pharma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3.</w:t>
      </w:r>
      <w:r w:rsidRPr="00C630F1">
        <w:rPr>
          <w:rFonts w:ascii="Times New Roman" w:eastAsia="Times New Roman" w:hAnsi="Times New Roman" w:cs="Times New Roman"/>
          <w:b/>
          <w:noProof/>
        </w:rPr>
        <w:tab/>
        <w:t>TINKAMUMO LAIKAS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EXP.: mm.MMMM</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4.</w:t>
      </w:r>
      <w:r w:rsidRPr="00C630F1">
        <w:rPr>
          <w:rFonts w:ascii="Times New Roman" w:eastAsia="Times New Roman" w:hAnsi="Times New Roman" w:cs="Times New Roman"/>
          <w:b/>
          <w:noProof/>
        </w:rPr>
        <w:tab/>
        <w:t>SERIJOS NUMERIS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Lot:</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5.</w:t>
      </w:r>
      <w:r w:rsidRPr="00C630F1">
        <w:rPr>
          <w:rFonts w:ascii="Times New Roman" w:eastAsia="Times New Roman" w:hAnsi="Times New Roman" w:cs="Times New Roman"/>
          <w:b/>
          <w:noProof/>
        </w:rPr>
        <w:tab/>
        <w:t>KITA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br w:type="page"/>
      </w: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lastRenderedPageBreak/>
        <w:t>INFORMACIJA ANT IŠORINĖS PAKUOTĖS</w:t>
      </w: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BE0D8E" w:rsidRPr="00C630F1" w:rsidRDefault="00A13753"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C630F1">
        <w:rPr>
          <w:rFonts w:ascii="Times New Roman" w:eastAsia="Times New Roman" w:hAnsi="Times New Roman" w:cs="Times New Roman"/>
          <w:b/>
          <w:noProof/>
        </w:rPr>
        <w:t>KARTONO DĖŽUTĖ</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1.</w:t>
      </w:r>
      <w:r w:rsidRPr="00C630F1">
        <w:rPr>
          <w:rFonts w:ascii="Times New Roman" w:eastAsia="Times New Roman" w:hAnsi="Times New Roman" w:cs="Times New Roman"/>
          <w:b/>
          <w:noProof/>
        </w:rPr>
        <w:tab/>
        <w:t>VAISTINIO PREPARATO PAVADINIMAS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6 mg plėvele dengtos tabletės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Bromazepamum</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2.</w:t>
      </w:r>
      <w:r w:rsidRPr="00C630F1">
        <w:rPr>
          <w:rFonts w:ascii="Times New Roman" w:eastAsia="Times New Roman" w:hAnsi="Times New Roman" w:cs="Times New Roman"/>
          <w:b/>
          <w:noProof/>
        </w:rPr>
        <w:tab/>
        <w:t>VEIKLIOJI MEDŽIAGA IR JOS KIEKIS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Vienoje plėvele dengtoje tabletėje yra 6 mg bromazepamo.</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3.</w:t>
      </w:r>
      <w:r w:rsidRPr="00C630F1">
        <w:rPr>
          <w:rFonts w:ascii="Times New Roman" w:eastAsia="Times New Roman" w:hAnsi="Times New Roman" w:cs="Times New Roman"/>
          <w:b/>
          <w:noProof/>
        </w:rPr>
        <w:tab/>
        <w:t>PAGALBINIŲ MEDŽIAGŲ SĄRAŠAS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40" w:lineRule="auto"/>
        <w:rPr>
          <w:rFonts w:ascii="Times New Roman" w:eastAsia="Times New Roman" w:hAnsi="Times New Roman" w:cs="Times New Roman"/>
        </w:rPr>
      </w:pPr>
      <w:r w:rsidRPr="00C630F1">
        <w:rPr>
          <w:rFonts w:ascii="Times New Roman" w:eastAsia="Times New Roman" w:hAnsi="Times New Roman" w:cs="Times New Roman"/>
        </w:rPr>
        <w:t>Tabletės sudėtyje yra laktozės.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4.</w:t>
      </w:r>
      <w:r w:rsidRPr="00C630F1">
        <w:rPr>
          <w:rFonts w:ascii="Times New Roman" w:eastAsia="Times New Roman" w:hAnsi="Times New Roman" w:cs="Times New Roman"/>
          <w:b/>
          <w:noProof/>
        </w:rPr>
        <w:tab/>
        <w:t>FARMACINĖ FORMA IR KIEKIS PAKUOTĖJE</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caps/>
          <w:noProof/>
        </w:rPr>
      </w:pPr>
      <w:r w:rsidRPr="00C630F1">
        <w:rPr>
          <w:rFonts w:ascii="Times New Roman" w:eastAsia="Times New Roman" w:hAnsi="Times New Roman" w:cs="Times New Roman"/>
          <w:caps/>
          <w:noProof/>
          <w:highlight w:val="lightGray"/>
        </w:rPr>
        <w:t>p</w:t>
      </w:r>
      <w:r w:rsidRPr="00C630F1">
        <w:rPr>
          <w:rFonts w:ascii="Times New Roman" w:eastAsia="Times New Roman" w:hAnsi="Times New Roman" w:cs="Times New Roman"/>
          <w:noProof/>
          <w:highlight w:val="lightGray"/>
        </w:rPr>
        <w:t>lėvele dengtos tabletės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caps/>
          <w:noProof/>
        </w:rPr>
        <w:t xml:space="preserve">20 </w:t>
      </w:r>
      <w:r w:rsidRPr="00C630F1">
        <w:rPr>
          <w:rFonts w:ascii="Times New Roman" w:eastAsia="Times New Roman" w:hAnsi="Times New Roman" w:cs="Times New Roman"/>
          <w:noProof/>
        </w:rPr>
        <w:t>tablečių</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caps/>
          <w:noProof/>
          <w:highlight w:val="lightGray"/>
        </w:rPr>
        <w:t xml:space="preserve">30 </w:t>
      </w:r>
      <w:r w:rsidRPr="00C630F1">
        <w:rPr>
          <w:rFonts w:ascii="Times New Roman" w:eastAsia="Times New Roman" w:hAnsi="Times New Roman" w:cs="Times New Roman"/>
          <w:noProof/>
          <w:highlight w:val="lightGray"/>
        </w:rPr>
        <w:t>tablečių</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5.</w:t>
      </w:r>
      <w:r w:rsidRPr="00C630F1">
        <w:rPr>
          <w:rFonts w:ascii="Times New Roman" w:eastAsia="Times New Roman" w:hAnsi="Times New Roman" w:cs="Times New Roman"/>
          <w:b/>
          <w:noProof/>
        </w:rPr>
        <w:tab/>
        <w:t>VARTOJIMO METODAS IR BŪDAS (-AI)</w:t>
      </w:r>
    </w:p>
    <w:p w:rsidR="00BE0D8E" w:rsidRPr="00C630F1" w:rsidRDefault="00BE0D8E" w:rsidP="00BE0D8E">
      <w:pPr>
        <w:spacing w:after="0" w:line="240" w:lineRule="auto"/>
        <w:rPr>
          <w:rFonts w:ascii="Times New Roman" w:eastAsia="Calibri" w:hAnsi="Times New Roman" w:cs="Times New Roman"/>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Vartoti per burną.</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Prieš vartojimą perskaitykite pakuotės lapelį.</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6.</w:t>
      </w:r>
      <w:r w:rsidRPr="00C630F1">
        <w:rPr>
          <w:rFonts w:ascii="Times New Roman" w:eastAsia="Times New Roman" w:hAnsi="Times New Roman" w:cs="Times New Roman"/>
          <w:b/>
          <w:noProof/>
        </w:rPr>
        <w:tab/>
        <w:t>SPECIALUS ĮSPĖJIMAS, KAD VAISTINĮ PREPARATĄ BŪTINA LAIKYTI VAIKAMS NEPASTEBIAMOJE IR NEPASIEKIAMOJE VIETOJE</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Laikyti vaikams nepastebimoje ir nepasiekiamoje vietoje.</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7.</w:t>
      </w:r>
      <w:r w:rsidRPr="00C630F1">
        <w:rPr>
          <w:rFonts w:ascii="Times New Roman" w:eastAsia="Times New Roman" w:hAnsi="Times New Roman" w:cs="Times New Roman"/>
          <w:b/>
          <w:noProof/>
        </w:rPr>
        <w:tab/>
        <w:t>KITAS (-I) SPECIALUS (-ŪS) ĮSPĖJIMAS (-AI) (JEI REIKIA)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8.</w:t>
      </w:r>
      <w:r w:rsidRPr="00C630F1">
        <w:rPr>
          <w:rFonts w:ascii="Times New Roman" w:eastAsia="Times New Roman" w:hAnsi="Times New Roman" w:cs="Times New Roman"/>
          <w:b/>
          <w:noProof/>
        </w:rPr>
        <w:tab/>
        <w:t>TINKAMUMO LAIKAS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4A37C9" w:rsidP="00BE0D8E">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EXP:</w:t>
      </w:r>
      <w:r w:rsidR="00BE0D8E" w:rsidRPr="00C630F1">
        <w:rPr>
          <w:rFonts w:ascii="Times New Roman" w:eastAsia="Times New Roman" w:hAnsi="Times New Roman" w:cs="Times New Roman"/>
          <w:noProof/>
        </w:rPr>
        <w:t xml:space="preserve"> mm.MMMM</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9.</w:t>
      </w:r>
      <w:r w:rsidRPr="00C630F1">
        <w:rPr>
          <w:rFonts w:ascii="Times New Roman" w:eastAsia="Times New Roman" w:hAnsi="Times New Roman" w:cs="Times New Roman"/>
          <w:b/>
          <w:noProof/>
        </w:rPr>
        <w:tab/>
        <w:t>SPECIALIOS LAIKYMO SĄLYGOS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Laikyti ne aukštesnėje kaip 25 </w:t>
      </w:r>
      <w:r w:rsidRPr="00C630F1">
        <w:rPr>
          <w:rFonts w:ascii="Times New Roman" w:eastAsia="Times New Roman" w:hAnsi="Times New Roman" w:cs="Times New Roman"/>
          <w:noProof/>
        </w:rPr>
        <w:sym w:font="Symbol" w:char="F0B0"/>
      </w:r>
      <w:r w:rsidRPr="00C630F1">
        <w:rPr>
          <w:rFonts w:ascii="Times New Roman" w:eastAsia="Times New Roman" w:hAnsi="Times New Roman" w:cs="Times New Roman"/>
          <w:noProof/>
        </w:rPr>
        <w:t>C temperatūroje.</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Lizdinę plokštelę laikyti išorinėje </w:t>
      </w:r>
      <w:r w:rsidR="00965EFF">
        <w:rPr>
          <w:rFonts w:ascii="Times New Roman" w:eastAsia="Times New Roman" w:hAnsi="Times New Roman" w:cs="Times New Roman"/>
          <w:noProof/>
        </w:rPr>
        <w:t>pakuo</w:t>
      </w:r>
      <w:r w:rsidRPr="00C630F1">
        <w:rPr>
          <w:rFonts w:ascii="Times New Roman" w:eastAsia="Times New Roman" w:hAnsi="Times New Roman" w:cs="Times New Roman"/>
          <w:noProof/>
        </w:rPr>
        <w:t>tėje, kad preparatas būtų apsaugotas nuo šviesos.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lastRenderedPageBreak/>
        <w:t>10.</w:t>
      </w:r>
      <w:r w:rsidRPr="00C630F1">
        <w:rPr>
          <w:rFonts w:ascii="Times New Roman" w:eastAsia="Times New Roman" w:hAnsi="Times New Roman" w:cs="Times New Roman"/>
          <w:b/>
          <w:noProof/>
        </w:rPr>
        <w:tab/>
        <w:t xml:space="preserve">SPECIALIOS ATSARGUMO PRIEMONĖS DĖL NESUVARTOTO </w:t>
      </w:r>
      <w:r w:rsidRPr="00C630F1">
        <w:rPr>
          <w:rFonts w:ascii="Times New Roman" w:eastAsia="Times New Roman" w:hAnsi="Times New Roman" w:cs="Times New Roman"/>
          <w:b/>
          <w:bCs/>
          <w:noProof/>
        </w:rPr>
        <w:t xml:space="preserve">VAISTINIO PREPARATO AR JO ATLIEKŲ </w:t>
      </w:r>
      <w:r w:rsidRPr="00C630F1">
        <w:rPr>
          <w:rFonts w:ascii="Times New Roman" w:eastAsia="Times New Roman" w:hAnsi="Times New Roman" w:cs="Times New Roman"/>
          <w:b/>
          <w:noProof/>
        </w:rPr>
        <w:t>TVARKYMO (JEI REIKIA)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11.</w:t>
      </w:r>
      <w:r w:rsidRPr="00C630F1">
        <w:rPr>
          <w:rFonts w:ascii="Times New Roman" w:eastAsia="Times New Roman" w:hAnsi="Times New Roman" w:cs="Times New Roman"/>
          <w:b/>
          <w:noProof/>
        </w:rPr>
        <w:tab/>
        <w:t>REGISTRUOTOJO PAVADINIMAS IR ADRESAS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G.L. Pharma GmbH</w:t>
      </w: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 xml:space="preserve">Schlossplatz 1 </w:t>
      </w: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 xml:space="preserve">8502 Lannach </w:t>
      </w: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Austrija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12.</w:t>
      </w:r>
      <w:r w:rsidRPr="00C630F1">
        <w:rPr>
          <w:rFonts w:ascii="Times New Roman" w:eastAsia="Times New Roman" w:hAnsi="Times New Roman" w:cs="Times New Roman"/>
          <w:b/>
          <w:noProof/>
        </w:rPr>
        <w:tab/>
      </w:r>
      <w:r w:rsidRPr="00874420">
        <w:rPr>
          <w:rFonts w:ascii="Times New Roman" w:hAnsi="Times New Roman" w:cs="Times New Roman"/>
          <w:b/>
          <w:noProof/>
        </w:rPr>
        <w:t>REGISTRACIJOS PAŽYMĖJIMO</w:t>
      </w:r>
      <w:r w:rsidRPr="00C630F1">
        <w:rPr>
          <w:rFonts w:ascii="Times New Roman" w:hAnsi="Times New Roman" w:cs="Times New Roman"/>
          <w:b/>
          <w:noProof/>
        </w:rPr>
        <w:t xml:space="preserve"> </w:t>
      </w:r>
      <w:r w:rsidRPr="00C630F1">
        <w:rPr>
          <w:rFonts w:ascii="Times New Roman" w:eastAsia="Times New Roman" w:hAnsi="Times New Roman" w:cs="Times New Roman"/>
          <w:b/>
          <w:noProof/>
        </w:rPr>
        <w:t>NUMERIAI</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N20 – LT/1/98/2712/003</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N30 – LT/1/98/2712/004</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13.</w:t>
      </w:r>
      <w:r w:rsidRPr="00C630F1">
        <w:rPr>
          <w:rFonts w:ascii="Times New Roman" w:eastAsia="Times New Roman" w:hAnsi="Times New Roman" w:cs="Times New Roman"/>
          <w:b/>
          <w:noProof/>
        </w:rPr>
        <w:tab/>
        <w:t>SERIJOS NUMERIS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4A37C9" w:rsidP="00BE0D8E">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14.</w:t>
      </w:r>
      <w:r w:rsidRPr="00C630F1">
        <w:rPr>
          <w:rFonts w:ascii="Times New Roman" w:eastAsia="Times New Roman" w:hAnsi="Times New Roman" w:cs="Times New Roman"/>
          <w:b/>
          <w:noProof/>
        </w:rPr>
        <w:tab/>
        <w:t>PARDAVIMO (IŠDAVIMO) TVARKA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Receptinis vaistas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15.</w:t>
      </w:r>
      <w:r w:rsidRPr="00C630F1">
        <w:rPr>
          <w:rFonts w:ascii="Times New Roman" w:eastAsia="Times New Roman" w:hAnsi="Times New Roman" w:cs="Times New Roman"/>
          <w:b/>
          <w:noProof/>
        </w:rPr>
        <w:tab/>
        <w:t>VARTOJIMO INSTRUKCIJA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16.</w:t>
      </w:r>
      <w:r w:rsidRPr="00C630F1">
        <w:rPr>
          <w:rFonts w:ascii="Times New Roman" w:eastAsia="Times New Roman" w:hAnsi="Times New Roman" w:cs="Times New Roman"/>
          <w:b/>
          <w:noProof/>
        </w:rPr>
        <w:tab/>
        <w:t>INFORMACIJA BRAILIO RAŠTU</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6 mg</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965EFF" w:rsidRPr="00656393" w:rsidRDefault="00965EFF" w:rsidP="00965EFF">
      <w:pPr>
        <w:tabs>
          <w:tab w:val="left" w:pos="567"/>
        </w:tabs>
        <w:spacing w:after="0" w:line="240" w:lineRule="auto"/>
        <w:rPr>
          <w:rFonts w:ascii="Times New Roman" w:eastAsia="Times New Roman" w:hAnsi="Times New Roman"/>
          <w:noProof/>
        </w:rPr>
      </w:pPr>
    </w:p>
    <w:p w:rsidR="00965EFF" w:rsidRPr="00656393" w:rsidRDefault="00965EFF" w:rsidP="00965EFF">
      <w:pPr>
        <w:keepNext/>
        <w:numPr>
          <w:ilvl w:val="0"/>
          <w:numId w:val="18"/>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i/>
          <w:lang w:eastAsia="lt-LT" w:bidi="lt-LT"/>
        </w:rPr>
      </w:pPr>
      <w:r w:rsidRPr="00656393">
        <w:rPr>
          <w:rFonts w:ascii="Times New Roman" w:eastAsia="Times New Roman" w:hAnsi="Times New Roman"/>
          <w:b/>
          <w:lang w:eastAsia="lt-LT" w:bidi="lt-LT"/>
        </w:rPr>
        <w:t>UNIKALUS IDENTIFIKATORIUS – 2D BRŪKŠNINIS KODAS</w:t>
      </w:r>
    </w:p>
    <w:p w:rsidR="00965EFF" w:rsidRPr="00656393" w:rsidRDefault="00965EFF" w:rsidP="00965EFF">
      <w:pPr>
        <w:spacing w:after="0" w:line="240" w:lineRule="auto"/>
        <w:rPr>
          <w:rFonts w:ascii="Times New Roman" w:eastAsia="Times New Roman" w:hAnsi="Times New Roman"/>
          <w:lang w:eastAsia="lt-LT" w:bidi="lt-LT"/>
        </w:rPr>
      </w:pPr>
    </w:p>
    <w:p w:rsidR="00965EFF" w:rsidRPr="00656393" w:rsidRDefault="00965EFF" w:rsidP="00965EFF">
      <w:pPr>
        <w:tabs>
          <w:tab w:val="left" w:pos="567"/>
        </w:tabs>
        <w:spacing w:after="0" w:line="240" w:lineRule="auto"/>
        <w:rPr>
          <w:rFonts w:ascii="Times New Roman" w:eastAsia="Times New Roman" w:hAnsi="Times New Roman"/>
          <w:shd w:val="clear" w:color="auto" w:fill="CCCCCC"/>
          <w:lang w:eastAsia="lt-LT" w:bidi="lt-LT"/>
        </w:rPr>
      </w:pPr>
      <w:r w:rsidRPr="00272F48">
        <w:rPr>
          <w:rFonts w:ascii="Times New Roman" w:eastAsia="Times New Roman" w:hAnsi="Times New Roman"/>
          <w:highlight w:val="lightGray"/>
          <w:lang w:eastAsia="lt-LT" w:bidi="lt-LT"/>
        </w:rPr>
        <w:t>2D brūkšninis kodas su nurodytu unikaliu identifikatoriumi.</w:t>
      </w:r>
    </w:p>
    <w:p w:rsidR="00965EFF" w:rsidRPr="00656393" w:rsidRDefault="00965EFF" w:rsidP="00965EFF">
      <w:pPr>
        <w:tabs>
          <w:tab w:val="left" w:pos="567"/>
        </w:tabs>
        <w:spacing w:after="0" w:line="240" w:lineRule="auto"/>
        <w:rPr>
          <w:rFonts w:ascii="Times New Roman" w:eastAsia="Times New Roman" w:hAnsi="Times New Roman"/>
          <w:shd w:val="clear" w:color="auto" w:fill="CCCCCC"/>
          <w:lang w:eastAsia="lt-LT" w:bidi="lt-LT"/>
        </w:rPr>
      </w:pPr>
    </w:p>
    <w:p w:rsidR="00965EFF" w:rsidRPr="00656393" w:rsidRDefault="00965EFF" w:rsidP="00965EFF">
      <w:pPr>
        <w:spacing w:after="0" w:line="240" w:lineRule="auto"/>
        <w:rPr>
          <w:rFonts w:ascii="Times New Roman" w:eastAsia="Times New Roman" w:hAnsi="Times New Roman"/>
          <w:lang w:eastAsia="lt-LT" w:bidi="lt-LT"/>
        </w:rPr>
      </w:pPr>
    </w:p>
    <w:p w:rsidR="00965EFF" w:rsidRPr="00656393" w:rsidRDefault="00965EFF" w:rsidP="00965EFF">
      <w:pPr>
        <w:keepNext/>
        <w:numPr>
          <w:ilvl w:val="0"/>
          <w:numId w:val="18"/>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i/>
          <w:lang w:eastAsia="lt-LT" w:bidi="lt-LT"/>
        </w:rPr>
      </w:pPr>
      <w:r w:rsidRPr="00656393">
        <w:rPr>
          <w:rFonts w:ascii="Times New Roman" w:eastAsia="Times New Roman" w:hAnsi="Times New Roman"/>
          <w:b/>
          <w:lang w:eastAsia="lt-LT" w:bidi="lt-LT"/>
        </w:rPr>
        <w:t>UNIKALUS IDENTIFIKATORIUS – ŽMONĖMS SUPRANTAMI DUOMENYS</w:t>
      </w:r>
    </w:p>
    <w:p w:rsidR="00965EFF" w:rsidRPr="00656393" w:rsidRDefault="00965EFF" w:rsidP="00965EFF">
      <w:pPr>
        <w:spacing w:after="0" w:line="240" w:lineRule="auto"/>
        <w:rPr>
          <w:rFonts w:ascii="Times New Roman" w:eastAsia="Times New Roman" w:hAnsi="Times New Roman"/>
          <w:lang w:eastAsia="lt-LT" w:bidi="lt-LT"/>
        </w:rPr>
      </w:pPr>
    </w:p>
    <w:p w:rsidR="00965EFF" w:rsidRPr="00656393" w:rsidRDefault="00965EFF" w:rsidP="00965EFF">
      <w:pPr>
        <w:tabs>
          <w:tab w:val="left" w:pos="567"/>
        </w:tabs>
        <w:spacing w:after="0" w:line="240" w:lineRule="auto"/>
        <w:rPr>
          <w:rFonts w:ascii="Times New Roman" w:eastAsia="Times New Roman" w:hAnsi="Times New Roman"/>
          <w:lang w:eastAsia="lt-LT" w:bidi="lt-LT"/>
        </w:rPr>
      </w:pPr>
      <w:r w:rsidRPr="00656393">
        <w:rPr>
          <w:rFonts w:ascii="Times New Roman" w:eastAsia="Times New Roman" w:hAnsi="Times New Roman"/>
          <w:lang w:eastAsia="lt-LT" w:bidi="lt-LT"/>
        </w:rPr>
        <w:t xml:space="preserve">PC: </w:t>
      </w:r>
    </w:p>
    <w:p w:rsidR="00965EFF" w:rsidRPr="00656393" w:rsidRDefault="00965EFF" w:rsidP="00965EFF">
      <w:pPr>
        <w:tabs>
          <w:tab w:val="left" w:pos="567"/>
        </w:tabs>
        <w:spacing w:after="0" w:line="240" w:lineRule="auto"/>
        <w:rPr>
          <w:rFonts w:ascii="Times New Roman" w:eastAsia="Times New Roman" w:hAnsi="Times New Roman"/>
          <w:lang w:eastAsia="lt-LT" w:bidi="lt-LT"/>
        </w:rPr>
      </w:pPr>
      <w:r w:rsidRPr="00656393">
        <w:rPr>
          <w:rFonts w:ascii="Times New Roman" w:eastAsia="Times New Roman" w:hAnsi="Times New Roman"/>
          <w:lang w:eastAsia="lt-LT" w:bidi="lt-LT"/>
        </w:rPr>
        <w:t xml:space="preserve">SN: </w:t>
      </w:r>
    </w:p>
    <w:p w:rsidR="00965EFF" w:rsidRPr="00656393" w:rsidRDefault="00965EFF" w:rsidP="00965EFF">
      <w:pPr>
        <w:tabs>
          <w:tab w:val="left" w:pos="567"/>
        </w:tabs>
        <w:spacing w:after="0" w:line="240" w:lineRule="auto"/>
        <w:rPr>
          <w:rFonts w:ascii="Times New Roman" w:eastAsia="Times New Roman" w:hAnsi="Times New Roman"/>
          <w:lang w:eastAsia="lt-LT" w:bidi="lt-LT"/>
        </w:rPr>
      </w:pPr>
      <w:r w:rsidRPr="00272F48">
        <w:rPr>
          <w:rFonts w:ascii="Times New Roman" w:eastAsia="Times New Roman" w:hAnsi="Times New Roman"/>
          <w:highlight w:val="lightGray"/>
          <w:lang w:eastAsia="lt-LT" w:bidi="lt-LT"/>
        </w:rPr>
        <w:t>NN:</w:t>
      </w:r>
      <w:r w:rsidRPr="00656393">
        <w:rPr>
          <w:rFonts w:ascii="Times New Roman" w:eastAsia="Times New Roman" w:hAnsi="Times New Roman"/>
          <w:lang w:eastAsia="lt-LT" w:bidi="lt-LT"/>
        </w:rPr>
        <w:t xml:space="preserve"> </w:t>
      </w:r>
    </w:p>
    <w:p w:rsidR="00965EFF" w:rsidRPr="001F6F4C" w:rsidRDefault="00965EFF" w:rsidP="00965EFF">
      <w:pPr>
        <w:tabs>
          <w:tab w:val="left" w:pos="0"/>
          <w:tab w:val="left" w:pos="567"/>
          <w:tab w:val="left" w:pos="3780"/>
        </w:tabs>
        <w:spacing w:after="0" w:line="240" w:lineRule="auto"/>
        <w:rPr>
          <w:rFonts w:ascii="Times New Roman" w:eastAsia="Times New Roman" w:hAnsi="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br w:type="page"/>
      </w: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lastRenderedPageBreak/>
        <w:t xml:space="preserve">MINIMALI </w:t>
      </w:r>
      <w:r w:rsidRPr="00C630F1">
        <w:rPr>
          <w:rFonts w:ascii="Times New Roman" w:eastAsia="Times New Roman" w:hAnsi="Times New Roman" w:cs="Times New Roman"/>
          <w:b/>
          <w:caps/>
          <w:noProof/>
        </w:rPr>
        <w:t xml:space="preserve">informacija ant </w:t>
      </w:r>
      <w:r w:rsidRPr="00C630F1">
        <w:rPr>
          <w:rFonts w:ascii="Times New Roman" w:eastAsia="Times New Roman" w:hAnsi="Times New Roman" w:cs="Times New Roman"/>
          <w:b/>
          <w:noProof/>
        </w:rPr>
        <w:t>LIZDINIŲ PLOKŠTELIŲ ARBA DVISLUOKSNIŲ JUOSTELIŲ</w:t>
      </w: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LIZDINĖ PLOKŠTELĖ</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1.</w:t>
      </w:r>
      <w:r w:rsidRPr="00C630F1">
        <w:rPr>
          <w:rFonts w:ascii="Times New Roman" w:eastAsia="Times New Roman" w:hAnsi="Times New Roman" w:cs="Times New Roman"/>
          <w:b/>
          <w:noProof/>
        </w:rPr>
        <w:tab/>
        <w:t>VAISTINIO PREPARATO PAVADINIMAS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6 mg tabletės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Bromazepamum</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2.</w:t>
      </w:r>
      <w:r w:rsidRPr="00C630F1">
        <w:rPr>
          <w:rFonts w:ascii="Times New Roman" w:eastAsia="Times New Roman" w:hAnsi="Times New Roman" w:cs="Times New Roman"/>
          <w:b/>
          <w:noProof/>
        </w:rPr>
        <w:tab/>
        <w:t>REGISTRUOTOJO PAVADINIMAS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rPr>
          <w:rFonts w:ascii="Times New Roman" w:eastAsia="Times New Roman" w:hAnsi="Times New Roman" w:cs="Times New Roman"/>
          <w:noProof/>
        </w:rPr>
      </w:pPr>
      <w:r w:rsidRPr="00C630F1">
        <w:rPr>
          <w:rFonts w:ascii="Times New Roman" w:hAnsi="Times New Roman" w:cs="Times New Roman"/>
        </w:rPr>
        <w:t xml:space="preserve">G.L. Pharma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3.</w:t>
      </w:r>
      <w:r w:rsidRPr="00C630F1">
        <w:rPr>
          <w:rFonts w:ascii="Times New Roman" w:eastAsia="Times New Roman" w:hAnsi="Times New Roman" w:cs="Times New Roman"/>
          <w:b/>
          <w:noProof/>
        </w:rPr>
        <w:tab/>
        <w:t>TINKAMUMO LAIKAS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EXP.: mm.MMMM</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4.</w:t>
      </w:r>
      <w:r w:rsidRPr="00C630F1">
        <w:rPr>
          <w:rFonts w:ascii="Times New Roman" w:eastAsia="Times New Roman" w:hAnsi="Times New Roman" w:cs="Times New Roman"/>
          <w:b/>
          <w:noProof/>
        </w:rPr>
        <w:tab/>
        <w:t>SERIJOS NUMERIS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Lot:</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5.</w:t>
      </w:r>
      <w:r w:rsidRPr="00C630F1">
        <w:rPr>
          <w:rFonts w:ascii="Times New Roman" w:eastAsia="Times New Roman" w:hAnsi="Times New Roman" w:cs="Times New Roman"/>
          <w:b/>
          <w:noProof/>
        </w:rPr>
        <w:tab/>
        <w:t>KITA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br w:type="page"/>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567"/>
        </w:tabs>
        <w:spacing w:after="0" w:line="240" w:lineRule="auto"/>
        <w:ind w:left="567" w:hanging="567"/>
        <w:jc w:val="center"/>
        <w:outlineLvl w:val="0"/>
        <w:rPr>
          <w:rFonts w:ascii="Times New Roman" w:eastAsia="Times New Roman" w:hAnsi="Times New Roman" w:cs="Times New Roman"/>
          <w:b/>
          <w:caps/>
        </w:rPr>
      </w:pPr>
      <w:bookmarkStart w:id="70" w:name="_Toc129243137"/>
      <w:bookmarkStart w:id="71" w:name="_Toc129243262"/>
      <w:r w:rsidRPr="00C630F1">
        <w:rPr>
          <w:rFonts w:ascii="Times New Roman" w:eastAsia="Times New Roman" w:hAnsi="Times New Roman" w:cs="Times New Roman"/>
          <w:b/>
          <w:caps/>
        </w:rPr>
        <w:t>B. PAKUOTĖS LAPELIS</w:t>
      </w:r>
      <w:bookmarkEnd w:id="70"/>
      <w:bookmarkEnd w:id="71"/>
    </w:p>
    <w:p w:rsidR="00BE0D8E" w:rsidRPr="004F1BD7" w:rsidRDefault="00BE0D8E" w:rsidP="00BE0D8E">
      <w:pPr>
        <w:tabs>
          <w:tab w:val="left" w:pos="567"/>
        </w:tabs>
        <w:spacing w:after="0" w:line="240" w:lineRule="auto"/>
        <w:ind w:left="567" w:hanging="567"/>
        <w:jc w:val="center"/>
        <w:outlineLvl w:val="0"/>
        <w:rPr>
          <w:rFonts w:ascii="Times New Roman" w:eastAsia="Times New Roman" w:hAnsi="Times New Roman" w:cs="Times New Roman"/>
          <w:b/>
          <w:caps/>
        </w:rPr>
      </w:pPr>
      <w:r w:rsidRPr="00C630F1">
        <w:rPr>
          <w:rFonts w:ascii="Times New Roman" w:eastAsia="Times New Roman" w:hAnsi="Times New Roman" w:cs="Times New Roman"/>
          <w:b/>
          <w:caps/>
        </w:rPr>
        <w:br w:type="page"/>
      </w:r>
      <w:bookmarkStart w:id="72" w:name="_Toc129243138"/>
      <w:bookmarkStart w:id="73" w:name="_Toc129243263"/>
      <w:r w:rsidR="00823CC8" w:rsidRPr="00C630F1">
        <w:rPr>
          <w:rFonts w:ascii="Times New Roman" w:eastAsia="Times New Roman" w:hAnsi="Times New Roman" w:cs="Times New Roman"/>
          <w:b/>
        </w:rPr>
        <w:lastRenderedPageBreak/>
        <w:t xml:space="preserve">Pakuotės lapelis: informacija </w:t>
      </w:r>
      <w:r w:rsidR="00823CC8" w:rsidRPr="004F1BD7">
        <w:rPr>
          <w:rFonts w:ascii="Times New Roman" w:eastAsia="Times New Roman" w:hAnsi="Times New Roman" w:cs="Times New Roman"/>
          <w:b/>
        </w:rPr>
        <w:t>vartotojui</w:t>
      </w:r>
      <w:bookmarkEnd w:id="72"/>
      <w:bookmarkEnd w:id="73"/>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jc w:val="center"/>
        <w:rPr>
          <w:rFonts w:ascii="Times New Roman" w:eastAsia="Times New Roman" w:hAnsi="Times New Roman" w:cs="Times New Roman"/>
          <w:b/>
          <w:noProof/>
        </w:rPr>
      </w:pPr>
      <w:r w:rsidRPr="00C630F1">
        <w:rPr>
          <w:rFonts w:ascii="Times New Roman" w:eastAsia="Times New Roman" w:hAnsi="Times New Roman" w:cs="Times New Roman"/>
          <w:b/>
          <w:noProof/>
        </w:rPr>
        <w:t>Bromazepam Lannacher 3</w:t>
      </w:r>
      <w:r w:rsidR="00823CC8" w:rsidRPr="00C630F1">
        <w:rPr>
          <w:rFonts w:ascii="Times New Roman" w:eastAsia="Times New Roman" w:hAnsi="Times New Roman" w:cs="Times New Roman"/>
          <w:b/>
          <w:noProof/>
        </w:rPr>
        <w:t> </w:t>
      </w:r>
      <w:r w:rsidRPr="00C630F1">
        <w:rPr>
          <w:rFonts w:ascii="Times New Roman" w:eastAsia="Times New Roman" w:hAnsi="Times New Roman" w:cs="Times New Roman"/>
          <w:b/>
          <w:noProof/>
        </w:rPr>
        <w:t>mg plėvele dengtos tabletės</w:t>
      </w:r>
    </w:p>
    <w:p w:rsidR="00BE0D8E" w:rsidRPr="00C630F1" w:rsidRDefault="00BE0D8E" w:rsidP="00BE0D8E">
      <w:pPr>
        <w:tabs>
          <w:tab w:val="left" w:pos="0"/>
          <w:tab w:val="left" w:pos="567"/>
          <w:tab w:val="left" w:pos="3780"/>
        </w:tabs>
        <w:spacing w:after="0" w:line="240" w:lineRule="auto"/>
        <w:jc w:val="center"/>
        <w:rPr>
          <w:rFonts w:ascii="Times New Roman" w:eastAsia="Times New Roman" w:hAnsi="Times New Roman" w:cs="Times New Roman"/>
          <w:noProof/>
        </w:rPr>
      </w:pPr>
      <w:r w:rsidRPr="00C630F1">
        <w:rPr>
          <w:rFonts w:ascii="Times New Roman" w:eastAsia="Times New Roman" w:hAnsi="Times New Roman" w:cs="Times New Roman"/>
          <w:noProof/>
        </w:rPr>
        <w:t>Bromazepamas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b/>
          <w:noProof/>
        </w:rPr>
      </w:pPr>
      <w:r w:rsidRPr="00C630F1">
        <w:rPr>
          <w:rFonts w:ascii="Times New Roman" w:eastAsia="Times New Roman" w:hAnsi="Times New Roman" w:cs="Times New Roman"/>
          <w:b/>
          <w:noProof/>
        </w:rPr>
        <w:t>Atidžiai perskaitykite visą šį lapelį, prieš pradėdami vartoti vaistą, nes jame pateikiama Jums</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b/>
          <w:noProof/>
        </w:rPr>
      </w:pPr>
      <w:r w:rsidRPr="00C630F1">
        <w:rPr>
          <w:rFonts w:ascii="Times New Roman" w:eastAsia="Times New Roman" w:hAnsi="Times New Roman" w:cs="Times New Roman"/>
          <w:b/>
          <w:noProof/>
        </w:rPr>
        <w:t>svarbi informacija.</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Neišmeskite šio lapelio, nes vėl gali prireikti jį perskaityti.</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kiltų daugiau klausimų, kreipkitės į gydytoją arba vaistininką.</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pasireiškė šalutinis poveikis (net jeigu jis šiame lapelyje nenurodytas), kreipkitės į gydytoją arba vaistininką. Žr. 4 skyrių.</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874420" w:rsidRDefault="00BE0D8E" w:rsidP="00BE0D8E">
      <w:pPr>
        <w:keepNext/>
        <w:tabs>
          <w:tab w:val="left" w:pos="567"/>
        </w:tabs>
        <w:spacing w:after="0" w:line="260" w:lineRule="exact"/>
        <w:jc w:val="both"/>
        <w:outlineLvl w:val="3"/>
        <w:rPr>
          <w:rFonts w:ascii="Times New Roman" w:eastAsia="Times New Roman" w:hAnsi="Times New Roman" w:cs="Times New Roman"/>
          <w:b/>
          <w:bCs/>
          <w:snapToGrid w:val="0"/>
        </w:rPr>
      </w:pPr>
      <w:r w:rsidRPr="00874420">
        <w:rPr>
          <w:rFonts w:ascii="Times New Roman" w:eastAsia="Times New Roman" w:hAnsi="Times New Roman" w:cs="Times New Roman"/>
          <w:b/>
          <w:bCs/>
          <w:snapToGrid w:val="0"/>
        </w:rPr>
        <w:t>Apie ką rašoma šiame lapelyje?</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1.</w:t>
      </w:r>
      <w:r w:rsidRPr="00C630F1">
        <w:rPr>
          <w:rFonts w:ascii="Times New Roman" w:eastAsia="Times New Roman" w:hAnsi="Times New Roman" w:cs="Times New Roman"/>
          <w:noProof/>
        </w:rPr>
        <w:tab/>
        <w:t>Kas yra Bromazepam Lannacher ir kam jis vartojamas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2.</w:t>
      </w:r>
      <w:r w:rsidRPr="00C630F1">
        <w:rPr>
          <w:rFonts w:ascii="Times New Roman" w:eastAsia="Times New Roman" w:hAnsi="Times New Roman" w:cs="Times New Roman"/>
          <w:noProof/>
        </w:rPr>
        <w:tab/>
        <w:t>Kas žinotina prieš vartojant Bromazepam Lannacher</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3.</w:t>
      </w:r>
      <w:r w:rsidRPr="00C630F1">
        <w:rPr>
          <w:rFonts w:ascii="Times New Roman" w:eastAsia="Times New Roman" w:hAnsi="Times New Roman" w:cs="Times New Roman"/>
          <w:noProof/>
        </w:rPr>
        <w:tab/>
        <w:t>Kaip vartoti Bromazepam Lannacher</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4.</w:t>
      </w:r>
      <w:r w:rsidRPr="00C630F1">
        <w:rPr>
          <w:rFonts w:ascii="Times New Roman" w:eastAsia="Times New Roman" w:hAnsi="Times New Roman" w:cs="Times New Roman"/>
          <w:noProof/>
        </w:rPr>
        <w:tab/>
        <w:t>Galimas šalutinis poveikis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5.</w:t>
      </w:r>
      <w:r w:rsidRPr="00C630F1">
        <w:rPr>
          <w:rFonts w:ascii="Times New Roman" w:eastAsia="Times New Roman" w:hAnsi="Times New Roman" w:cs="Times New Roman"/>
          <w:noProof/>
        </w:rPr>
        <w:tab/>
        <w:t xml:space="preserve">Kaip laikyti Bromazepam Lannacher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6.</w:t>
      </w:r>
      <w:r w:rsidRPr="00C630F1">
        <w:rPr>
          <w:rFonts w:ascii="Times New Roman" w:eastAsia="Times New Roman" w:hAnsi="Times New Roman" w:cs="Times New Roman"/>
          <w:noProof/>
        </w:rPr>
        <w:tab/>
        <w:t>Pakuotės turinys ir kita informacija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bookmarkStart w:id="74" w:name="_Toc129243139"/>
      <w:bookmarkStart w:id="75" w:name="_Toc129243264"/>
      <w:r w:rsidRPr="00C630F1">
        <w:rPr>
          <w:rFonts w:ascii="Times New Roman" w:eastAsia="Times New Roman" w:hAnsi="Times New Roman" w:cs="Times New Roman"/>
          <w:b/>
        </w:rPr>
        <w:t>1.</w:t>
      </w:r>
      <w:r w:rsidRPr="00C630F1">
        <w:rPr>
          <w:rFonts w:ascii="Times New Roman" w:eastAsia="Times New Roman" w:hAnsi="Times New Roman" w:cs="Times New Roman"/>
          <w:b/>
        </w:rPr>
        <w:tab/>
        <w:t>Kas yra Bromazepam Lannacher ir kam jis vartojamas</w:t>
      </w:r>
      <w:bookmarkEnd w:id="74"/>
      <w:bookmarkEnd w:id="75"/>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Veiklioji Bromazepam Lannacher medžiaga yra bromazepamas, kuris priklauso vaistų grupei, vadinamiesiems benzodiazepinams. </w:t>
      </w:r>
      <w:r w:rsidRPr="00B5098F">
        <w:rPr>
          <w:rFonts w:ascii="Times New Roman" w:eastAsia="Times New Roman" w:hAnsi="Times New Roman" w:cs="Times New Roman"/>
          <w:noProof/>
        </w:rPr>
        <w:t>Bromazepam Lannacher</w:t>
      </w:r>
      <w:r w:rsidR="005B5E9C">
        <w:rPr>
          <w:rFonts w:ascii="Times New Roman" w:eastAsia="Calibri" w:hAnsi="Times New Roman" w:cs="Times New Roman"/>
          <w:spacing w:val="-2"/>
        </w:rPr>
        <w:t>skiriama žmonėms, kuriuos vargina nerimas, įtampa ir kiti su nerimu susiję sutrikimai. Rekomenduojamas tik trumpas gydymo šiuo vaistu kursas.</w:t>
      </w: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140"/>
      <w:bookmarkStart w:id="77" w:name="_Toc129243265"/>
      <w:r w:rsidRPr="00C630F1">
        <w:rPr>
          <w:rFonts w:ascii="Times New Roman" w:eastAsia="Times New Roman" w:hAnsi="Times New Roman" w:cs="Times New Roman"/>
          <w:b/>
        </w:rPr>
        <w:t>2.</w:t>
      </w:r>
      <w:r w:rsidRPr="00C630F1">
        <w:rPr>
          <w:rFonts w:ascii="Times New Roman" w:eastAsia="Times New Roman" w:hAnsi="Times New Roman" w:cs="Times New Roman"/>
          <w:b/>
        </w:rPr>
        <w:tab/>
        <w:t xml:space="preserve">Kas žinotina prieš vartojant </w:t>
      </w:r>
      <w:bookmarkEnd w:id="76"/>
      <w:bookmarkEnd w:id="77"/>
      <w:r w:rsidRPr="00C630F1">
        <w:rPr>
          <w:rFonts w:ascii="Times New Roman" w:eastAsia="Times New Roman" w:hAnsi="Times New Roman" w:cs="Times New Roman"/>
          <w:b/>
        </w:rPr>
        <w:t xml:space="preserve">Bromazepam Lannacher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Bromazepam Lannacher vartoti negalima:</w:t>
      </w:r>
    </w:p>
    <w:p w:rsidR="00BE0D8E" w:rsidRPr="00874420" w:rsidRDefault="00BE0D8E" w:rsidP="00BE0D8E">
      <w:pPr>
        <w:tabs>
          <w:tab w:val="left" w:pos="567"/>
        </w:tabs>
        <w:spacing w:after="0" w:line="240" w:lineRule="auto"/>
        <w:ind w:left="567" w:hanging="567"/>
        <w:rPr>
          <w:rFonts w:ascii="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 xml:space="preserve">jeigu yra alergija bromazepamui, kitiems benzodiazepinams arba bet kuriai pagalbinei šio vaisto medžiagai </w:t>
      </w:r>
      <w:r w:rsidRPr="00874420">
        <w:rPr>
          <w:rFonts w:ascii="Times New Roman" w:hAnsi="Times New Roman" w:cs="Times New Roman"/>
          <w:noProof/>
        </w:rPr>
        <w:t>(jos išvardytos 6 skyriuje),</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sergate plaučių liga ar stipriai sutrikęs kvėpavimas,</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sergate sunkiu kepenų veiklos nepakankamumu,</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vargina miego apnėjos sindromas (laikinas kvėpavimo sustojimas miegant),</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sergate sunkiąja miastenija (sunkiu raumenų silpnumu).</w:t>
      </w:r>
    </w:p>
    <w:p w:rsidR="00BE0D8E" w:rsidRPr="00C630F1" w:rsidRDefault="00BE0D8E" w:rsidP="00BE0D8E">
      <w:pPr>
        <w:tabs>
          <w:tab w:val="left" w:pos="-720"/>
          <w:tab w:val="decimal" w:pos="270"/>
          <w:tab w:val="left" w:pos="450"/>
        </w:tabs>
        <w:suppressAutoHyphens/>
        <w:spacing w:after="0" w:line="240" w:lineRule="auto"/>
        <w:jc w:val="both"/>
        <w:rPr>
          <w:rFonts w:ascii="Times New Roman" w:eastAsia="Times New Roman" w:hAnsi="Times New Roman" w:cs="Times New Roman"/>
          <w:spacing w:val="-2"/>
        </w:rPr>
      </w:pPr>
    </w:p>
    <w:p w:rsidR="00BE0D8E" w:rsidRPr="00C630F1" w:rsidRDefault="00BE0D8E" w:rsidP="00BE0D8E">
      <w:pPr>
        <w:tabs>
          <w:tab w:val="left" w:pos="-720"/>
          <w:tab w:val="decimal" w:pos="270"/>
          <w:tab w:val="decimal" w:pos="360"/>
        </w:tabs>
        <w:suppressAutoHyphens/>
        <w:spacing w:after="0" w:line="240" w:lineRule="auto"/>
        <w:ind w:left="270" w:hanging="270"/>
        <w:jc w:val="both"/>
        <w:rPr>
          <w:rFonts w:ascii="Times New Roman" w:eastAsia="Times New Roman" w:hAnsi="Times New Roman" w:cs="Times New Roman"/>
        </w:rPr>
      </w:pPr>
      <w:r w:rsidRPr="00C630F1">
        <w:rPr>
          <w:rFonts w:ascii="Times New Roman" w:eastAsia="Times New Roman" w:hAnsi="Times New Roman" w:cs="Times New Roman"/>
          <w:spacing w:val="-2"/>
        </w:rPr>
        <w:t xml:space="preserve">Bromazepam Lannacher negalima vartoti vaikams, išskyrus atvejus, kuomet, </w:t>
      </w:r>
      <w:r w:rsidRPr="00C630F1">
        <w:rPr>
          <w:rFonts w:ascii="Times New Roman" w:eastAsia="Times New Roman" w:hAnsi="Times New Roman" w:cs="Times New Roman"/>
        </w:rPr>
        <w:t xml:space="preserve">gydytojo </w:t>
      </w:r>
    </w:p>
    <w:p w:rsidR="00BE0D8E" w:rsidRPr="00C630F1" w:rsidRDefault="00BE0D8E" w:rsidP="00BE0D8E">
      <w:pPr>
        <w:tabs>
          <w:tab w:val="left" w:pos="-720"/>
          <w:tab w:val="decimal" w:pos="270"/>
          <w:tab w:val="decimal" w:pos="360"/>
        </w:tabs>
        <w:suppressAutoHyphens/>
        <w:spacing w:after="0" w:line="240" w:lineRule="auto"/>
        <w:jc w:val="both"/>
        <w:rPr>
          <w:rFonts w:ascii="Times New Roman" w:eastAsia="Times New Roman" w:hAnsi="Times New Roman" w:cs="Times New Roman"/>
        </w:rPr>
      </w:pPr>
      <w:r w:rsidRPr="00C630F1">
        <w:rPr>
          <w:rFonts w:ascii="Times New Roman" w:eastAsia="Times New Roman" w:hAnsi="Times New Roman" w:cs="Times New Roman"/>
        </w:rPr>
        <w:t>nuomone, gydymas šiuo vaistiniu preparatu yra tinkamas.</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i/>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Įspėjimai ir atsargumo priemonės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Pasitarkite su gydytoju arba vaistininku prieš pradėdami vartoti Bromazepam Lannacher:</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r>
      <w:r w:rsidRPr="00B5098F">
        <w:rPr>
          <w:rFonts w:ascii="Times New Roman" w:eastAsia="Times New Roman" w:hAnsi="Times New Roman" w:cs="Times New Roman"/>
          <w:noProof/>
        </w:rPr>
        <w:t>jeigu sutrik</w:t>
      </w:r>
      <w:r w:rsidR="001C4639" w:rsidRPr="001C4639">
        <w:rPr>
          <w:rFonts w:ascii="Times New Roman" w:eastAsia="Times New Roman" w:hAnsi="Times New Roman" w:cs="Times New Roman"/>
          <w:noProof/>
        </w:rPr>
        <w:t>ęs kvėpavimas</w:t>
      </w:r>
      <w:r w:rsidRPr="00B5098F">
        <w:rPr>
          <w:rFonts w:ascii="Times New Roman" w:eastAsia="Times New Roman" w:hAnsi="Times New Roman" w:cs="Times New Roman"/>
          <w:noProof/>
        </w:rPr>
        <w:t xml:space="preserve"> </w:t>
      </w:r>
    </w:p>
    <w:p w:rsidR="00BE0D8E" w:rsidRPr="004F1BD7"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 xml:space="preserve">jeigu sutrikusi Jūsų kepenų </w:t>
      </w:r>
      <w:r w:rsidRPr="004F1BD7">
        <w:rPr>
          <w:rFonts w:ascii="Times New Roman" w:eastAsia="Times New Roman" w:hAnsi="Times New Roman" w:cs="Times New Roman"/>
          <w:noProof/>
        </w:rPr>
        <w:t>funkcija;</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Jūs vyresnis kaip 65 metų arba esate nusilpęs;</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buvote pripratęs vartoti alkoholinius gėrimus arba narkotikus, nes galite būti labiau linkęs priprasti vartoti šio vaisto. Vartojant Bromazepam Lannacher gydytojas atidžiai stebės Jūsų būklę;</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Toleravimas</w:t>
      </w:r>
    </w:p>
    <w:p w:rsidR="00BE0D8E" w:rsidRPr="00C630F1" w:rsidRDefault="00823CC8" w:rsidP="00BE0D8E">
      <w:pPr>
        <w:tabs>
          <w:tab w:val="left" w:pos="-720"/>
        </w:tabs>
        <w:suppressAutoHyphens/>
        <w:spacing w:after="0" w:line="240" w:lineRule="auto"/>
        <w:rPr>
          <w:rFonts w:ascii="Times New Roman" w:eastAsia="Times New Roman" w:hAnsi="Times New Roman" w:cs="Times New Roman"/>
          <w:bCs/>
        </w:rPr>
      </w:pPr>
      <w:r w:rsidRPr="00C630F1">
        <w:rPr>
          <w:rFonts w:ascii="Times New Roman" w:eastAsia="Times New Roman" w:hAnsi="Times New Roman" w:cs="Times New Roman"/>
          <w:bCs/>
        </w:rPr>
        <w:t xml:space="preserve">Benzodiazepinų veiksmingumas gali kiek sumažėti </w:t>
      </w:r>
      <w:r w:rsidR="00FC5AC7" w:rsidRPr="00C630F1">
        <w:rPr>
          <w:rFonts w:ascii="Times New Roman" w:eastAsia="Times New Roman" w:hAnsi="Times New Roman" w:cs="Times New Roman"/>
          <w:bCs/>
        </w:rPr>
        <w:t>nuolat vartoj</w:t>
      </w:r>
      <w:r w:rsidR="00AF2496">
        <w:rPr>
          <w:rFonts w:ascii="Times New Roman" w:eastAsia="Times New Roman" w:hAnsi="Times New Roman" w:cs="Times New Roman"/>
          <w:bCs/>
        </w:rPr>
        <w:t>ant</w:t>
      </w:r>
      <w:r w:rsidR="00FC5AC7" w:rsidRPr="00C630F1">
        <w:rPr>
          <w:rFonts w:ascii="Times New Roman" w:eastAsia="Times New Roman" w:hAnsi="Times New Roman" w:cs="Times New Roman"/>
          <w:bCs/>
        </w:rPr>
        <w:t xml:space="preserve"> j</w:t>
      </w:r>
      <w:r w:rsidR="00B5098F">
        <w:rPr>
          <w:rFonts w:ascii="Times New Roman" w:eastAsia="Times New Roman" w:hAnsi="Times New Roman" w:cs="Times New Roman"/>
          <w:bCs/>
        </w:rPr>
        <w:t>ų</w:t>
      </w:r>
      <w:r w:rsidR="00FC5AC7" w:rsidRPr="00C630F1">
        <w:rPr>
          <w:rFonts w:ascii="Times New Roman" w:eastAsia="Times New Roman" w:hAnsi="Times New Roman" w:cs="Times New Roman"/>
          <w:bCs/>
        </w:rPr>
        <w:t xml:space="preserve"> kelias savaites.</w:t>
      </w:r>
    </w:p>
    <w:p w:rsidR="00FC5AC7" w:rsidRPr="00C630F1" w:rsidRDefault="00FC5AC7" w:rsidP="00BE0D8E">
      <w:pPr>
        <w:tabs>
          <w:tab w:val="left" w:pos="-720"/>
        </w:tabs>
        <w:suppressAutoHyphens/>
        <w:spacing w:after="0" w:line="240" w:lineRule="auto"/>
        <w:rPr>
          <w:rFonts w:ascii="Times New Roman" w:eastAsia="Times New Roman" w:hAnsi="Times New Roman" w:cs="Times New Roman"/>
          <w:bCs/>
          <w:i/>
        </w:rPr>
      </w:pPr>
    </w:p>
    <w:p w:rsidR="00BE0D8E" w:rsidRPr="00C630F1" w:rsidRDefault="00BE0D8E" w:rsidP="00BE0D8E">
      <w:pPr>
        <w:tabs>
          <w:tab w:val="left" w:pos="-720"/>
        </w:tabs>
        <w:suppressAutoHyphens/>
        <w:spacing w:after="0" w:line="240" w:lineRule="auto"/>
        <w:rPr>
          <w:rFonts w:ascii="Times New Roman" w:eastAsia="Times New Roman" w:hAnsi="Times New Roman" w:cs="Times New Roman"/>
          <w:bCs/>
          <w:i/>
        </w:rPr>
      </w:pPr>
      <w:r w:rsidRPr="00C630F1">
        <w:rPr>
          <w:rFonts w:ascii="Times New Roman" w:eastAsia="Times New Roman" w:hAnsi="Times New Roman" w:cs="Times New Roman"/>
          <w:bCs/>
          <w:i/>
        </w:rPr>
        <w:t>Priklausomybė</w:t>
      </w: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bCs/>
          <w:lang w:eastAsia="lt-LT"/>
        </w:rPr>
        <w:t>Nuolatinis benzodiazepinų vartojimas gali sukelti fizinę ir psichinę priklausomybę.</w:t>
      </w:r>
      <w:r w:rsidRPr="00C630F1">
        <w:rPr>
          <w:rFonts w:ascii="Times New Roman" w:eastAsia="Times New Roman" w:hAnsi="Times New Roman" w:cs="Times New Roman"/>
          <w:lang w:eastAsia="lt-LT"/>
        </w:rPr>
        <w:t xml:space="preserve"> Priklausomybės rizika didesnė pacientams, piktnaudžiavusiems alkoholiniais gėrimais ir (arba) vaistais.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4F1BD7" w:rsidRDefault="00BE0D8E" w:rsidP="00BE0D8E">
      <w:pPr>
        <w:tabs>
          <w:tab w:val="left" w:pos="-720"/>
        </w:tabs>
        <w:suppressAutoHyphens/>
        <w:spacing w:after="0" w:line="240" w:lineRule="auto"/>
        <w:rPr>
          <w:rFonts w:ascii="Times New Roman" w:eastAsia="Times New Roman" w:hAnsi="Times New Roman" w:cs="Times New Roman"/>
          <w:bCs/>
          <w:i/>
        </w:rPr>
      </w:pPr>
      <w:r w:rsidRPr="00C630F1">
        <w:rPr>
          <w:rFonts w:ascii="Times New Roman" w:eastAsia="Times New Roman" w:hAnsi="Times New Roman" w:cs="Times New Roman"/>
          <w:bCs/>
          <w:i/>
        </w:rPr>
        <w:t xml:space="preserve">Nutraukimo </w:t>
      </w:r>
      <w:r w:rsidR="004F1BD7">
        <w:rPr>
          <w:rFonts w:ascii="Times New Roman" w:eastAsia="Times New Roman" w:hAnsi="Times New Roman" w:cs="Times New Roman"/>
          <w:bCs/>
          <w:i/>
        </w:rPr>
        <w:t xml:space="preserve">sindromo </w:t>
      </w:r>
      <w:r w:rsidRPr="004F1BD7">
        <w:rPr>
          <w:rFonts w:ascii="Times New Roman" w:eastAsia="Times New Roman" w:hAnsi="Times New Roman" w:cs="Times New Roman"/>
          <w:bCs/>
          <w:i/>
        </w:rPr>
        <w:t>(abstinencijos) požymiai</w:t>
      </w:r>
    </w:p>
    <w:p w:rsidR="00BE0D8E" w:rsidRPr="00C630F1" w:rsidRDefault="00BE0D8E" w:rsidP="00BE0D8E">
      <w:pPr>
        <w:tabs>
          <w:tab w:val="left" w:pos="-720"/>
        </w:tabs>
        <w:suppressAutoHyphens/>
        <w:spacing w:after="0" w:line="240" w:lineRule="auto"/>
        <w:rPr>
          <w:rFonts w:ascii="Times New Roman" w:eastAsia="Times New Roman" w:hAnsi="Times New Roman" w:cs="Times New Roman"/>
          <w:spacing w:val="-2"/>
        </w:rPr>
      </w:pPr>
      <w:r w:rsidRPr="00C630F1">
        <w:rPr>
          <w:rFonts w:ascii="Times New Roman" w:eastAsia="Times New Roman" w:hAnsi="Times New Roman" w:cs="Times New Roman"/>
        </w:rPr>
        <w:t>Bromazepamo negalima nustoti vartoti staiga.</w:t>
      </w:r>
      <w:r w:rsidRPr="00C630F1">
        <w:rPr>
          <w:rFonts w:ascii="Times New Roman" w:eastAsia="Times New Roman" w:hAnsi="Times New Roman" w:cs="Times New Roman"/>
          <w:bCs/>
        </w:rPr>
        <w:t xml:space="preserve"> Nustojus jų vartoti gali atsirasti abstinencijos reiškinių.</w:t>
      </w:r>
      <w:r w:rsidRPr="00C630F1">
        <w:rPr>
          <w:rFonts w:ascii="Times New Roman" w:eastAsia="Times New Roman" w:hAnsi="Times New Roman" w:cs="Times New Roman"/>
          <w:spacing w:val="-2"/>
        </w:rPr>
        <w:t xml:space="preserve"> Tai gali būti galvos ir raumenų skausmas, stiprus nerimas, įtampa, nerimastingumas, sumišimas ir irzlumas. Sunkiais atvejais gali pakisti Jūsų elgesys, galite jausti sustingimą ir dilgsėjimą galūnėse, gali padidėti jautrumas šviesai, triukšmui ar lytėjimui, gali būti haliucinacijų ar priepuolių.</w:t>
      </w:r>
      <w:r w:rsidRPr="00C630F1">
        <w:rPr>
          <w:rFonts w:ascii="Times New Roman" w:eastAsia="Times New Roman" w:hAnsi="Times New Roman" w:cs="Times New Roman"/>
        </w:rPr>
        <w:t xml:space="preserve"> </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i/>
          <w:lang w:eastAsia="lt-LT"/>
        </w:rPr>
        <w:t>Atoveiksmio nerimas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Tai galintis pasitaikyti laikinas sindromas, kuris atsiranda nutraukus gydymą; jo metu stipriau pasikartoja tie simptomai, dėl kurių pradėta gydyti Bromazepam Lannacher. Šį sindromą gali lydėti kitos reakcijos, tarp jų nuotaikos pokyčiai, nerimas ar miego sutrikimai ir neramumas.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spacing w:after="0" w:line="240" w:lineRule="auto"/>
        <w:rPr>
          <w:rFonts w:ascii="Times New Roman" w:eastAsia="Times New Roman" w:hAnsi="Times New Roman" w:cs="Times New Roman"/>
        </w:rPr>
      </w:pPr>
      <w:r w:rsidRPr="00C630F1">
        <w:rPr>
          <w:rFonts w:ascii="Times New Roman" w:eastAsia="Times New Roman" w:hAnsi="Times New Roman" w:cs="Times New Roman"/>
        </w:rPr>
        <w:t>Kadangi abstinencijos ir atoveiksmio reiškinių rizika yra didesnė staiga nutraukus gydymą, gydytojas, norėdamas, kad šių reiškinių Jums nebūtų, dozę mažins palaipsniui.</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suppressAutoHyphens/>
        <w:spacing w:after="0" w:line="240" w:lineRule="auto"/>
        <w:rPr>
          <w:rFonts w:ascii="Times New Roman" w:eastAsia="Times New Roman" w:hAnsi="Times New Roman" w:cs="Times New Roman"/>
          <w:i/>
          <w:lang w:eastAsia="lt-LT"/>
        </w:rPr>
      </w:pPr>
      <w:r w:rsidRPr="00C630F1">
        <w:rPr>
          <w:rFonts w:ascii="Times New Roman" w:eastAsia="Times New Roman" w:hAnsi="Times New Roman" w:cs="Times New Roman"/>
          <w:i/>
          <w:lang w:eastAsia="lt-LT"/>
        </w:rPr>
        <w:t>Atminties netekimas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Benzodiazepinai gali sukelti laikiną atminties netekimą. Ji gali pasireikšti vartojant didesnes vaisto dozes, ir jos rizika didėja didėjant dozei. Su atminties netekimu gali būti susijęs nederamas elgesys.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suppressAutoHyphens/>
        <w:spacing w:after="0" w:line="240" w:lineRule="auto"/>
        <w:rPr>
          <w:rFonts w:ascii="Times New Roman" w:eastAsia="Times New Roman" w:hAnsi="Times New Roman" w:cs="Times New Roman"/>
          <w:i/>
          <w:lang w:eastAsia="lt-LT"/>
        </w:rPr>
      </w:pPr>
      <w:r w:rsidRPr="00C630F1">
        <w:rPr>
          <w:rFonts w:ascii="Times New Roman" w:eastAsia="Times New Roman" w:hAnsi="Times New Roman" w:cs="Times New Roman"/>
          <w:i/>
          <w:lang w:eastAsia="lt-LT"/>
        </w:rPr>
        <w:t>Paradoksinės reakcijos</w:t>
      </w:r>
    </w:p>
    <w:p w:rsidR="00BE0D8E" w:rsidRPr="00C630F1" w:rsidRDefault="00BE0D8E" w:rsidP="00BE0D8E">
      <w:pPr>
        <w:tabs>
          <w:tab w:val="left" w:pos="-720"/>
        </w:tabs>
        <w:suppressAutoHyphens/>
        <w:spacing w:after="0" w:line="240" w:lineRule="auto"/>
        <w:rPr>
          <w:rFonts w:ascii="Times New Roman" w:eastAsia="Times New Roman" w:hAnsi="Times New Roman" w:cs="Times New Roman"/>
          <w:spacing w:val="-2"/>
        </w:rPr>
      </w:pPr>
      <w:r w:rsidRPr="00C630F1">
        <w:rPr>
          <w:rFonts w:ascii="Times New Roman" w:eastAsia="Times New Roman" w:hAnsi="Times New Roman" w:cs="Times New Roman"/>
          <w:bCs/>
        </w:rPr>
        <w:t xml:space="preserve">Žinoma, kad vartojant benzodiazepinų ar į benzodiazepinus panašių vaistų pasitaiko paradoksinių reakcijų </w:t>
      </w:r>
      <w:r w:rsidRPr="00C630F1">
        <w:rPr>
          <w:rFonts w:ascii="Times New Roman" w:eastAsia="Times New Roman" w:hAnsi="Times New Roman" w:cs="Times New Roman"/>
          <w:bCs/>
          <w:i/>
        </w:rPr>
        <w:t>-</w:t>
      </w:r>
      <w:r w:rsidRPr="00C630F1">
        <w:rPr>
          <w:rFonts w:ascii="Times New Roman" w:eastAsia="Times New Roman" w:hAnsi="Times New Roman" w:cs="Times New Roman"/>
        </w:rPr>
        <w:t xml:space="preserve"> neramumas, sujaudinimas, irzlumas, agresija, kliedesiai, pyktis, košmarai, haliucinacijos, psichozė, nederamas elgesys ir kiti nepageidaujami elgesio sutrikimai. Jei taip atsitiktų,</w:t>
      </w:r>
      <w:r w:rsidRPr="00C630F1">
        <w:rPr>
          <w:rFonts w:ascii="Times New Roman" w:eastAsia="Times New Roman" w:hAnsi="Times New Roman" w:cs="Times New Roman"/>
          <w:spacing w:val="-2"/>
        </w:rPr>
        <w:t xml:space="preserve"> nedelsiant apie šiuos simptomus privalote informuoti gydytoją. Jis turėtų Jums šio vaisto nebeskirti.</w:t>
      </w: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 xml:space="preserve">Panašu, kad šios reakcijos dažniau pasitaiko vaikams ir pagyvenusiesiems </w:t>
      </w:r>
      <w:r w:rsidR="00E33DB3">
        <w:rPr>
          <w:rFonts w:ascii="Times New Roman" w:eastAsia="Times New Roman" w:hAnsi="Times New Roman" w:cs="Times New Roman"/>
          <w:lang w:eastAsia="lt-LT"/>
        </w:rPr>
        <w:t xml:space="preserve">senyviems </w:t>
      </w:r>
      <w:r w:rsidRPr="00C630F1">
        <w:rPr>
          <w:rFonts w:ascii="Times New Roman" w:eastAsia="Times New Roman" w:hAnsi="Times New Roman" w:cs="Times New Roman"/>
          <w:lang w:eastAsia="lt-LT"/>
        </w:rPr>
        <w:t>nei kitiems pacientams.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Dėl benzodiazepinų raumenis atpalaiduojančio poveikio senyviems benzodiazepinų vartotojams didėja pargriuvimų ir kaulų lūžių rizika.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Ypatingos pacientų grupės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Dėl savižudybės rizikos </w:t>
      </w:r>
      <w:r w:rsidR="00B5098F">
        <w:rPr>
          <w:rFonts w:ascii="Times New Roman" w:eastAsia="Times New Roman" w:hAnsi="Times New Roman" w:cs="Times New Roman"/>
          <w:noProof/>
        </w:rPr>
        <w:t>b</w:t>
      </w:r>
      <w:r w:rsidRPr="00C630F1">
        <w:rPr>
          <w:rFonts w:ascii="Times New Roman" w:eastAsia="Times New Roman" w:hAnsi="Times New Roman" w:cs="Times New Roman"/>
          <w:noProof/>
        </w:rPr>
        <w:t>enzodiazepinų kaip vienintelio vaisto</w:t>
      </w:r>
      <w:r w:rsidR="00B5098F">
        <w:rPr>
          <w:rFonts w:ascii="Times New Roman" w:eastAsia="Times New Roman" w:hAnsi="Times New Roman" w:cs="Times New Roman"/>
          <w:noProof/>
        </w:rPr>
        <w:t>,</w:t>
      </w:r>
      <w:r w:rsidRPr="00C630F1">
        <w:rPr>
          <w:rFonts w:ascii="Times New Roman" w:eastAsia="Times New Roman" w:hAnsi="Times New Roman" w:cs="Times New Roman"/>
          <w:noProof/>
        </w:rPr>
        <w:t xml:space="preserve"> </w:t>
      </w:r>
      <w:r w:rsidR="00B5098F" w:rsidRPr="00C630F1">
        <w:rPr>
          <w:rFonts w:ascii="Times New Roman" w:eastAsia="Times New Roman" w:hAnsi="Times New Roman" w:cs="Times New Roman"/>
          <w:noProof/>
        </w:rPr>
        <w:t xml:space="preserve">esant </w:t>
      </w:r>
      <w:r w:rsidRPr="00C630F1">
        <w:rPr>
          <w:rFonts w:ascii="Times New Roman" w:eastAsia="Times New Roman" w:hAnsi="Times New Roman" w:cs="Times New Roman"/>
          <w:noProof/>
        </w:rPr>
        <w:t>depresijai arba nerimo būklei</w:t>
      </w:r>
      <w:r w:rsidR="00B5098F">
        <w:rPr>
          <w:rFonts w:ascii="Times New Roman" w:eastAsia="Times New Roman" w:hAnsi="Times New Roman" w:cs="Times New Roman"/>
          <w:noProof/>
        </w:rPr>
        <w:t>,</w:t>
      </w:r>
      <w:r w:rsidRPr="00C630F1">
        <w:rPr>
          <w:rFonts w:ascii="Times New Roman" w:eastAsia="Times New Roman" w:hAnsi="Times New Roman" w:cs="Times New Roman"/>
          <w:noProof/>
        </w:rPr>
        <w:t xml:space="preserve"> </w:t>
      </w:r>
      <w:r w:rsidR="00B5098F">
        <w:rPr>
          <w:rFonts w:ascii="Times New Roman" w:eastAsia="Times New Roman" w:hAnsi="Times New Roman" w:cs="Times New Roman"/>
          <w:noProof/>
        </w:rPr>
        <w:t xml:space="preserve"> </w:t>
      </w:r>
      <w:r w:rsidRPr="00C630F1">
        <w:rPr>
          <w:rFonts w:ascii="Times New Roman" w:eastAsia="Times New Roman" w:hAnsi="Times New Roman" w:cs="Times New Roman"/>
          <w:noProof/>
        </w:rPr>
        <w:t>vartoti negalima.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Benzodiazepinus netinka vartoti pirmaeiliam psicho</w:t>
      </w:r>
      <w:r w:rsidR="00B5098F">
        <w:rPr>
          <w:rFonts w:ascii="Times New Roman" w:eastAsia="Times New Roman" w:hAnsi="Times New Roman" w:cs="Times New Roman"/>
          <w:noProof/>
        </w:rPr>
        <w:t xml:space="preserve">zės </w:t>
      </w:r>
      <w:r w:rsidRPr="00C630F1">
        <w:rPr>
          <w:rFonts w:ascii="Times New Roman" w:eastAsia="Times New Roman" w:hAnsi="Times New Roman" w:cs="Times New Roman"/>
          <w:noProof/>
        </w:rPr>
        <w:t>gydymui.</w:t>
      </w:r>
    </w:p>
    <w:p w:rsidR="00BE0D8E" w:rsidRPr="00C630F1" w:rsidRDefault="00BE0D8E" w:rsidP="00BE0D8E">
      <w:pPr>
        <w:tabs>
          <w:tab w:val="left" w:pos="-720"/>
          <w:tab w:val="decimal" w:pos="270"/>
          <w:tab w:val="decimal" w:pos="360"/>
        </w:tabs>
        <w:suppressAutoHyphens/>
        <w:spacing w:after="0" w:line="240" w:lineRule="auto"/>
        <w:ind w:left="270" w:hanging="270"/>
        <w:jc w:val="both"/>
        <w:rPr>
          <w:rFonts w:ascii="Times New Roman" w:eastAsia="Times New Roman" w:hAnsi="Times New Roman" w:cs="Times New Roman"/>
          <w:spacing w:val="-2"/>
        </w:rPr>
      </w:pPr>
    </w:p>
    <w:p w:rsidR="00BE0D8E" w:rsidRPr="00874420" w:rsidRDefault="00BE0D8E" w:rsidP="00BE0D8E">
      <w:pPr>
        <w:keepNext/>
        <w:tabs>
          <w:tab w:val="left" w:pos="567"/>
        </w:tabs>
        <w:spacing w:after="0" w:line="260" w:lineRule="exact"/>
        <w:jc w:val="both"/>
        <w:outlineLvl w:val="3"/>
        <w:rPr>
          <w:rFonts w:ascii="Times New Roman" w:eastAsia="Times New Roman" w:hAnsi="Times New Roman" w:cs="Times New Roman"/>
          <w:b/>
          <w:bCs/>
          <w:snapToGrid w:val="0"/>
        </w:rPr>
      </w:pPr>
      <w:r w:rsidRPr="00874420">
        <w:rPr>
          <w:rFonts w:ascii="Times New Roman" w:eastAsia="Times New Roman" w:hAnsi="Times New Roman" w:cs="Times New Roman"/>
          <w:b/>
          <w:bCs/>
          <w:snapToGrid w:val="0"/>
        </w:rPr>
        <w:t>Vaikams ir paaugliams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Dėl informacijos stokos Bromazepam Lannacher vaikams neturi būti vartojamas.</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i/>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 xml:space="preserve">Kiti vaistai ir Bromazepam Lannacher </w:t>
      </w:r>
    </w:p>
    <w:p w:rsidR="00BE0D8E" w:rsidRPr="00C630F1" w:rsidRDefault="00BE0D8E" w:rsidP="00BE0D8E">
      <w:pPr>
        <w:spacing w:after="0" w:line="220" w:lineRule="exact"/>
        <w:rPr>
          <w:rFonts w:ascii="Times New Roman" w:eastAsia="Times New Roman" w:hAnsi="Times New Roman" w:cs="Times New Roman"/>
          <w:noProof/>
        </w:rPr>
      </w:pPr>
      <w:r w:rsidRPr="00C630F1">
        <w:rPr>
          <w:rFonts w:ascii="Times New Roman" w:eastAsia="Times New Roman" w:hAnsi="Times New Roman" w:cs="Times New Roman"/>
          <w:noProof/>
        </w:rPr>
        <w:t>Jeigu vartojate arba neseniai vartojote kitų vaistų, arba dėl to nesate tikri, pasakykite gydytojui arba vaistininkui.</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4F1BD7" w:rsidRDefault="004F1BD7" w:rsidP="00BE0D8E">
      <w:pPr>
        <w:tabs>
          <w:tab w:val="left" w:pos="567"/>
        </w:tabs>
        <w:spacing w:after="0" w:line="240" w:lineRule="auto"/>
        <w:ind w:left="567" w:hanging="567"/>
        <w:rPr>
          <w:rFonts w:ascii="Times New Roman" w:eastAsia="Times New Roman" w:hAnsi="Times New Roman" w:cs="Times New Roman"/>
          <w:b/>
          <w:i/>
          <w:noProof/>
        </w:rPr>
      </w:pPr>
      <w:r>
        <w:rPr>
          <w:rFonts w:ascii="Times New Roman" w:eastAsia="Times New Roman" w:hAnsi="Times New Roman" w:cs="Times New Roman"/>
          <w:b/>
          <w:i/>
          <w:noProof/>
        </w:rPr>
        <w:t>S</w:t>
      </w:r>
      <w:r w:rsidR="001C4639" w:rsidRPr="001C4639">
        <w:rPr>
          <w:rFonts w:ascii="Times New Roman" w:eastAsia="Times New Roman" w:hAnsi="Times New Roman" w:cs="Times New Roman"/>
          <w:i/>
          <w:noProof/>
        </w:rPr>
        <w:t>kirtingi vaistai ir kitos medžiagos gali turėti įtakos kiekvieno iš jų veiksmingumui.</w:t>
      </w:r>
      <w:r w:rsidR="00BE0D8E" w:rsidRPr="004F1BD7">
        <w:rPr>
          <w:rFonts w:ascii="Times New Roman" w:eastAsia="Times New Roman" w:hAnsi="Times New Roman" w:cs="Times New Roman"/>
          <w:b/>
          <w:i/>
          <w:noProof/>
        </w:rPr>
        <w:t xml:space="preserve">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Vartojimas kartu su bet kuriais centrinę nervų sistemą slopinančiais vaistais, taip pat ir alkoholiniais gėrimais, gali sustiprinti Bromazepam Lannacher slopinamąjį poveikį bei poveikį kvėpavimo ir kraujotakos sistemoms.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Vartojant Bromazepam Lannacher reikia vengti gerti alkoholinius gėrimus.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Vartojant kartu su narkotiniais skausmą slopinančiais vaistiniais preparatais gali sustiprėti euforija, galinti turėti įtakos psichinės priklausomybės sustiprėjimui.</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FC5AC7" w:rsidRPr="00C630F1" w:rsidRDefault="00FC5AC7"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Ypatingai reikia laikytis atsargumo vartojant kartu su vaistais, kurie silpnin</w:t>
      </w:r>
      <w:r w:rsidR="00B5098F">
        <w:rPr>
          <w:rFonts w:ascii="Times New Roman" w:eastAsia="Times New Roman" w:hAnsi="Times New Roman" w:cs="Times New Roman"/>
          <w:noProof/>
        </w:rPr>
        <w:t>a</w:t>
      </w:r>
      <w:r w:rsidRPr="00C630F1">
        <w:rPr>
          <w:rFonts w:ascii="Times New Roman" w:eastAsia="Times New Roman" w:hAnsi="Times New Roman" w:cs="Times New Roman"/>
          <w:noProof/>
        </w:rPr>
        <w:t xml:space="preserve"> kvėpavimo funkciją, pavyzdžiui opioidais (stipriai skausmą malšinan</w:t>
      </w:r>
      <w:r w:rsidR="00B5098F">
        <w:rPr>
          <w:rFonts w:ascii="Times New Roman" w:eastAsia="Times New Roman" w:hAnsi="Times New Roman" w:cs="Times New Roman"/>
          <w:noProof/>
        </w:rPr>
        <w:t>čiais</w:t>
      </w:r>
      <w:r w:rsidRPr="00C630F1">
        <w:rPr>
          <w:rFonts w:ascii="Times New Roman" w:eastAsia="Times New Roman" w:hAnsi="Times New Roman" w:cs="Times New Roman"/>
          <w:noProof/>
        </w:rPr>
        <w:t xml:space="preserve"> vaistai</w:t>
      </w:r>
      <w:r w:rsidR="00B5098F">
        <w:rPr>
          <w:rFonts w:ascii="Times New Roman" w:eastAsia="Times New Roman" w:hAnsi="Times New Roman" w:cs="Times New Roman"/>
          <w:noProof/>
        </w:rPr>
        <w:t>s</w:t>
      </w:r>
      <w:r w:rsidRPr="00C630F1">
        <w:rPr>
          <w:rFonts w:ascii="Times New Roman" w:eastAsia="Times New Roman" w:hAnsi="Times New Roman" w:cs="Times New Roman"/>
          <w:noProof/>
        </w:rPr>
        <w:t>, vaistais pakeičiamajai terapijai, vaistais nuo kosulio), vartojant senyviems pacientams.</w:t>
      </w:r>
    </w:p>
    <w:p w:rsidR="00FC5AC7" w:rsidRPr="00C630F1" w:rsidRDefault="00FC5AC7" w:rsidP="00BE0D8E">
      <w:pPr>
        <w:tabs>
          <w:tab w:val="left" w:pos="0"/>
          <w:tab w:val="left" w:pos="567"/>
          <w:tab w:val="left" w:pos="3780"/>
        </w:tabs>
        <w:spacing w:after="0" w:line="240" w:lineRule="auto"/>
        <w:rPr>
          <w:rFonts w:ascii="Times New Roman" w:eastAsia="Times New Roman" w:hAnsi="Times New Roman" w:cs="Times New Roman"/>
          <w:noProof/>
        </w:rPr>
      </w:pPr>
    </w:p>
    <w:p w:rsidR="00AB6127" w:rsidRPr="004F1BD7" w:rsidRDefault="00021B90"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lastRenderedPageBreak/>
        <w:t>Bromazepam Lannacher vartojimas kartu su opioidais padidina mieguistumo riziką, sukelia kvėpavimo pasunkėjimą (kvėpavimo slopinimą</w:t>
      </w:r>
      <w:r w:rsidR="004F1BD7">
        <w:rPr>
          <w:rFonts w:ascii="Times New Roman" w:eastAsia="Times New Roman" w:hAnsi="Times New Roman" w:cs="Times New Roman"/>
          <w:noProof/>
        </w:rPr>
        <w:t>)</w:t>
      </w:r>
      <w:r w:rsidRPr="004F1BD7">
        <w:rPr>
          <w:rFonts w:ascii="Times New Roman" w:eastAsia="Times New Roman" w:hAnsi="Times New Roman" w:cs="Times New Roman"/>
          <w:noProof/>
        </w:rPr>
        <w:t>, komą ir gali būti pavojingas gyvybei. Todėl apie tokį vartojimą reikia spręsti tuomet, kai nėra kitų gydymo galimybių.</w:t>
      </w:r>
    </w:p>
    <w:p w:rsidR="00BE0D8E" w:rsidRPr="00C630F1" w:rsidRDefault="00BE0D8E" w:rsidP="00BE0D8E">
      <w:pPr>
        <w:spacing w:after="0" w:line="240" w:lineRule="auto"/>
        <w:ind w:left="567" w:hanging="567"/>
        <w:rPr>
          <w:rFonts w:ascii="Times New Roman" w:eastAsia="Times New Roman" w:hAnsi="Times New Roman" w:cs="Times New Roman"/>
        </w:rPr>
      </w:pPr>
      <w:r w:rsidRPr="00C630F1">
        <w:rPr>
          <w:rFonts w:ascii="Times New Roman" w:eastAsia="Times New Roman" w:hAnsi="Times New Roman" w:cs="Times New Roman"/>
        </w:rPr>
        <w:t xml:space="preserve">Gali būti, kad kai kurios medžiagos, slopinančios kepenų kai kuriuos fermentus, gali įtakoti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Bromazepam Lannacher veiksmingumą. </w:t>
      </w:r>
    </w:p>
    <w:p w:rsidR="00BE0D8E" w:rsidRPr="00C630F1" w:rsidRDefault="00BE0D8E" w:rsidP="00BE0D8E">
      <w:pPr>
        <w:spacing w:after="0" w:line="220" w:lineRule="exact"/>
        <w:rPr>
          <w:rFonts w:ascii="Times New Roman" w:eastAsia="Times New Roman" w:hAnsi="Times New Roman" w:cs="Times New Roman"/>
          <w:b/>
          <w:bCs/>
        </w:rPr>
      </w:pPr>
    </w:p>
    <w:p w:rsidR="00BE0D8E" w:rsidRPr="004F1BD7"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 xml:space="preserve">Bromazepam Lannacher vartojimas su </w:t>
      </w:r>
      <w:r w:rsidR="004F1BD7">
        <w:rPr>
          <w:rFonts w:ascii="Times New Roman" w:eastAsia="Times New Roman" w:hAnsi="Times New Roman" w:cs="Times New Roman"/>
          <w:b/>
          <w:bCs/>
        </w:rPr>
        <w:t>alkoholiu</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Vartojant Bromazepam Lannacher reikia vengti gerti alkoholinių gėrimų, nes alkoholis gali sustiprinti šalutinį šio vaisto poveikį.</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Nėštumas, žindymo laikotarpis ir vaisingumas</w:t>
      </w:r>
    </w:p>
    <w:p w:rsidR="00BE0D8E" w:rsidRPr="00874420" w:rsidRDefault="00BE0D8E" w:rsidP="00BE0D8E">
      <w:pPr>
        <w:tabs>
          <w:tab w:val="left" w:pos="0"/>
          <w:tab w:val="left" w:pos="567"/>
          <w:tab w:val="left" w:pos="3780"/>
        </w:tabs>
        <w:spacing w:after="0" w:line="240" w:lineRule="auto"/>
        <w:rPr>
          <w:rFonts w:ascii="Times New Roman" w:eastAsia="Times New Roman" w:hAnsi="Times New Roman" w:cs="Times New Roman"/>
          <w:noProof/>
          <w:snapToGrid w:val="0"/>
        </w:rPr>
      </w:pPr>
      <w:r w:rsidRPr="00874420">
        <w:rPr>
          <w:rFonts w:ascii="Times New Roman" w:hAnsi="Times New Roman" w:cs="Times New Roman"/>
          <w:noProof/>
        </w:rPr>
        <w:t>Jeigu esate nėščia, žindote kūdikį, manote, kad galbūt esate nėščia, arba planuojate pastoti, tai prieš vartodama šį vaistą, pasitarkite su gydytoju.</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DC1765">
        <w:rPr>
          <w:rFonts w:ascii="Times New Roman" w:eastAsia="Times New Roman" w:hAnsi="Times New Roman" w:cs="Times New Roman"/>
          <w:noProof/>
        </w:rPr>
        <w:t xml:space="preserve">Bromazepam Lannacher </w:t>
      </w:r>
      <w:r w:rsidR="001C4639" w:rsidRPr="001C4639">
        <w:rPr>
          <w:rFonts w:ascii="Times New Roman" w:eastAsia="Times New Roman" w:hAnsi="Times New Roman" w:cs="Times New Roman"/>
          <w:noProof/>
        </w:rPr>
        <w:t>nerekomenduojama</w:t>
      </w:r>
      <w:r w:rsidR="00982887" w:rsidRPr="00DC1765">
        <w:rPr>
          <w:rFonts w:ascii="Times New Roman" w:eastAsia="Times New Roman" w:hAnsi="Times New Roman" w:cs="Times New Roman"/>
          <w:noProof/>
        </w:rPr>
        <w:t xml:space="preserve"> </w:t>
      </w:r>
      <w:r w:rsidRPr="00DC1765">
        <w:rPr>
          <w:rFonts w:ascii="Times New Roman" w:eastAsia="Times New Roman" w:hAnsi="Times New Roman" w:cs="Times New Roman"/>
          <w:noProof/>
        </w:rPr>
        <w:t xml:space="preserve">vartoti pirmojo nėštumo trimestro laikotarpiu. Jo taip pat </w:t>
      </w:r>
      <w:r w:rsidR="00982887" w:rsidRPr="00DC1765">
        <w:rPr>
          <w:rFonts w:ascii="Times New Roman" w:eastAsia="Times New Roman" w:hAnsi="Times New Roman" w:cs="Times New Roman"/>
          <w:noProof/>
        </w:rPr>
        <w:t>nereik</w:t>
      </w:r>
      <w:r w:rsidR="001C4639" w:rsidRPr="001C4639">
        <w:rPr>
          <w:rFonts w:ascii="Times New Roman" w:eastAsia="Times New Roman" w:hAnsi="Times New Roman" w:cs="Times New Roman"/>
          <w:noProof/>
        </w:rPr>
        <w:t>tų</w:t>
      </w:r>
      <w:r w:rsidRPr="00DC1765">
        <w:rPr>
          <w:rFonts w:ascii="Times New Roman" w:eastAsia="Times New Roman" w:hAnsi="Times New Roman" w:cs="Times New Roman"/>
          <w:noProof/>
        </w:rPr>
        <w:t>, jei galima, vartoti kitus du nėštumo trimestrus.</w:t>
      </w:r>
    </w:p>
    <w:p w:rsidR="00BE0D8E" w:rsidRPr="004F1BD7"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Reguliarus Bromazepam Lannacher vartojimas paskutiniuoju nėštumo </w:t>
      </w:r>
      <w:r w:rsidRPr="004F1BD7">
        <w:rPr>
          <w:rFonts w:ascii="Times New Roman" w:eastAsia="Times New Roman" w:hAnsi="Times New Roman" w:cs="Times New Roman"/>
          <w:noProof/>
        </w:rPr>
        <w:t>laikotarpiu gali sukelti pripratimą ir nutraukimo simptomus naujagimiui.</w:t>
      </w:r>
    </w:p>
    <w:p w:rsidR="00BE0D8E" w:rsidRPr="00C630F1" w:rsidRDefault="00BE0D8E" w:rsidP="00BE0D8E">
      <w:pPr>
        <w:spacing w:after="0" w:line="240" w:lineRule="auto"/>
        <w:ind w:left="567" w:hanging="567"/>
        <w:rPr>
          <w:rFonts w:ascii="Times New Roman" w:eastAsia="Times New Roman" w:hAnsi="Times New Roman" w:cs="Times New Roman"/>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Bromazepam Lannacher </w:t>
      </w:r>
      <w:r w:rsidR="00E33DB3">
        <w:rPr>
          <w:rFonts w:ascii="Times New Roman" w:eastAsia="Times New Roman" w:hAnsi="Times New Roman" w:cs="Times New Roman"/>
          <w:noProof/>
        </w:rPr>
        <w:t>nerekomenduojama</w:t>
      </w:r>
      <w:r w:rsidR="00E33DB3" w:rsidRPr="00C630F1">
        <w:rPr>
          <w:rFonts w:ascii="Times New Roman" w:eastAsia="Times New Roman" w:hAnsi="Times New Roman" w:cs="Times New Roman"/>
          <w:noProof/>
        </w:rPr>
        <w:t xml:space="preserve"> </w:t>
      </w:r>
      <w:r w:rsidRPr="00C630F1">
        <w:rPr>
          <w:rFonts w:ascii="Times New Roman" w:eastAsia="Times New Roman" w:hAnsi="Times New Roman" w:cs="Times New Roman"/>
          <w:noProof/>
        </w:rPr>
        <w:t xml:space="preserve">vartoti žindymo laikotarpiu, nes veiklioji medžiaga išsiskiria į pieną. </w:t>
      </w:r>
    </w:p>
    <w:p w:rsidR="00BE0D8E" w:rsidRPr="00C630F1" w:rsidRDefault="00BE0D8E" w:rsidP="00BE0D8E">
      <w:pPr>
        <w:tabs>
          <w:tab w:val="left" w:pos="-720"/>
        </w:tabs>
        <w:suppressAutoHyphens/>
        <w:spacing w:after="0" w:line="240" w:lineRule="auto"/>
        <w:rPr>
          <w:rFonts w:ascii="Times New Roman" w:eastAsia="Times New Roman" w:hAnsi="Times New Roman" w:cs="Times New Roman"/>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Vairavimas ir mechanizmų valdymas</w:t>
      </w:r>
    </w:p>
    <w:p w:rsidR="00BE0D8E" w:rsidRPr="00FE7317" w:rsidRDefault="001C4639" w:rsidP="00BE0D8E">
      <w:pPr>
        <w:pStyle w:val="BTEMEASMCA"/>
        <w:rPr>
          <w:rFonts w:cs="Times New Roman"/>
        </w:rPr>
      </w:pPr>
      <w:r w:rsidRPr="001C4639">
        <w:rPr>
          <w:rFonts w:eastAsia="Calibri" w:cs="Times New Roman"/>
          <w:noProof w:val="0"/>
        </w:rPr>
        <w:t>Vartojant Bromazepam Lannacher gali susilpnėti dėmesio</w:t>
      </w:r>
      <w:r w:rsidR="00E33DB3" w:rsidRPr="00E33DB3">
        <w:rPr>
          <w:rFonts w:ascii="Calibri" w:eastAsia="Calibri" w:hAnsi="Calibri" w:cs="Times New Roman"/>
          <w:noProof w:val="0"/>
        </w:rPr>
        <w:t xml:space="preserve"> </w:t>
      </w:r>
      <w:r w:rsidRPr="001C4639">
        <w:rPr>
          <w:rFonts w:eastAsia="Calibri" w:cs="Times New Roman"/>
          <w:noProof w:val="0"/>
        </w:rPr>
        <w:t>koncentracija,</w:t>
      </w:r>
      <w:r w:rsidR="00E33DB3">
        <w:rPr>
          <w:rFonts w:eastAsia="Calibri" w:cs="Times New Roman"/>
          <w:noProof w:val="0"/>
        </w:rPr>
        <w:t xml:space="preserve"> </w:t>
      </w:r>
      <w:r w:rsidR="00BE0D8E" w:rsidRPr="004A37C9">
        <w:rPr>
          <w:rFonts w:cs="Times New Roman"/>
        </w:rPr>
        <w:t>sulėt</w:t>
      </w:r>
      <w:r w:rsidR="00E33DB3">
        <w:rPr>
          <w:rFonts w:cs="Times New Roman"/>
        </w:rPr>
        <w:t>ėti</w:t>
      </w:r>
      <w:r w:rsidR="00BE0D8E" w:rsidRPr="004A37C9">
        <w:rPr>
          <w:rFonts w:cs="Times New Roman"/>
        </w:rPr>
        <w:t xml:space="preserve"> reakcija, sutrik</w:t>
      </w:r>
      <w:r w:rsidR="00E33DB3">
        <w:rPr>
          <w:rFonts w:cs="Times New Roman"/>
        </w:rPr>
        <w:t>ti</w:t>
      </w:r>
      <w:r w:rsidR="00BE0D8E" w:rsidRPr="004F1BD7">
        <w:rPr>
          <w:rFonts w:cs="Times New Roman"/>
        </w:rPr>
        <w:t xml:space="preserve"> atmintis ir pablogė</w:t>
      </w:r>
      <w:r w:rsidR="00E33DB3">
        <w:rPr>
          <w:rFonts w:cs="Times New Roman"/>
        </w:rPr>
        <w:t>ti</w:t>
      </w:r>
      <w:r w:rsidR="00BE0D8E" w:rsidRPr="004F1BD7">
        <w:rPr>
          <w:rFonts w:cs="Times New Roman"/>
        </w:rPr>
        <w:t xml:space="preserve"> raumenų funkcija</w:t>
      </w:r>
      <w:r w:rsidR="00DC1765">
        <w:rPr>
          <w:rFonts w:cs="Times New Roman"/>
        </w:rPr>
        <w:t>, kas</w:t>
      </w:r>
      <w:r w:rsidR="00BE0D8E" w:rsidRPr="004F1BD7">
        <w:rPr>
          <w:rFonts w:cs="Times New Roman"/>
        </w:rPr>
        <w:t xml:space="preserve"> gali turėti neigia</w:t>
      </w:r>
      <w:r w:rsidR="00BE0D8E" w:rsidRPr="00874420">
        <w:rPr>
          <w:rFonts w:cs="Times New Roman"/>
        </w:rPr>
        <w:t>mos įtakos gebėjimui vairuoti ir valdyti mechanizmus. Tai ypač būdinga nepakankamai išsimiegojus arba vartojant kartu su alkoholiu. Todėl nevairuokite jei nepakankamai išsimiegojote</w:t>
      </w:r>
      <w:r w:rsidR="00DC1765">
        <w:rPr>
          <w:rFonts w:cs="Times New Roman"/>
        </w:rPr>
        <w:t xml:space="preserve"> </w:t>
      </w:r>
      <w:r w:rsidR="00BE0D8E" w:rsidRPr="00874420">
        <w:rPr>
          <w:rFonts w:cs="Times New Roman"/>
        </w:rPr>
        <w:t xml:space="preserve"> ir tol, kol jaučiate anksčiau išvardytus požymius. Pasitarkite su gydytoju, jei numatote vairuoti ar valdyti mechanizmus.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874420" w:rsidRDefault="00BE0D8E" w:rsidP="00BE0D8E">
      <w:pPr>
        <w:keepNext/>
        <w:tabs>
          <w:tab w:val="left" w:pos="567"/>
        </w:tabs>
        <w:spacing w:after="0" w:line="260" w:lineRule="exact"/>
        <w:jc w:val="both"/>
        <w:outlineLvl w:val="3"/>
        <w:rPr>
          <w:rFonts w:ascii="Times New Roman" w:eastAsia="Times New Roman" w:hAnsi="Times New Roman" w:cs="Times New Roman"/>
          <w:b/>
          <w:bCs/>
          <w:snapToGrid w:val="0"/>
        </w:rPr>
      </w:pPr>
      <w:r w:rsidRPr="00C630F1">
        <w:rPr>
          <w:rFonts w:ascii="Times New Roman" w:eastAsia="Times New Roman" w:hAnsi="Times New Roman" w:cs="Times New Roman"/>
          <w:b/>
          <w:bCs/>
        </w:rPr>
        <w:t xml:space="preserve">Bromazepam Lannacher </w:t>
      </w:r>
      <w:r w:rsidRPr="00874420">
        <w:rPr>
          <w:rFonts w:ascii="Times New Roman" w:eastAsia="Times New Roman" w:hAnsi="Times New Roman" w:cs="Times New Roman"/>
          <w:b/>
          <w:bCs/>
          <w:snapToGrid w:val="0"/>
        </w:rPr>
        <w:t>sudėtyje yra</w:t>
      </w:r>
      <w:r w:rsidRPr="00874420">
        <w:rPr>
          <w:rFonts w:ascii="Times New Roman" w:eastAsia="Times New Roman" w:hAnsi="Times New Roman" w:cs="Times New Roman"/>
          <w:b/>
          <w:bCs/>
          <w:snapToGrid w:val="0"/>
          <w:color w:val="000000"/>
        </w:rPr>
        <w:t xml:space="preserve"> laktozės ir azorubino (E122)</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bCs/>
          <w:iCs/>
          <w:noProof/>
        </w:rPr>
      </w:pPr>
      <w:r w:rsidRPr="00C630F1">
        <w:rPr>
          <w:rFonts w:ascii="Times New Roman" w:eastAsia="Times New Roman" w:hAnsi="Times New Roman" w:cs="Times New Roman"/>
          <w:noProof/>
        </w:rPr>
        <w:t>Šio vaisto sudėtyje yra laktozės</w:t>
      </w:r>
      <w:r w:rsidR="00021B90" w:rsidRPr="00C630F1">
        <w:rPr>
          <w:rFonts w:ascii="Times New Roman" w:eastAsia="Times New Roman" w:hAnsi="Times New Roman" w:cs="Times New Roman"/>
          <w:noProof/>
        </w:rPr>
        <w:t xml:space="preserve"> (pieno cukraus)</w:t>
      </w:r>
      <w:r w:rsidRPr="00C630F1">
        <w:rPr>
          <w:rFonts w:ascii="Times New Roman" w:eastAsia="Times New Roman" w:hAnsi="Times New Roman" w:cs="Times New Roman"/>
          <w:noProof/>
        </w:rPr>
        <w:t>. Jeigu gydytojas Jums yra sakęs, kad netoleruojate kokių nors angliavandenių, kreipkitės į jį prieš pradėdami vartoti šį vaistą.</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Tablečių sudėtyje yra dažiklio azorubino (E122), kuris gali sukelti alergines reakcijas.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141"/>
      <w:bookmarkStart w:id="79" w:name="_Toc129243266"/>
      <w:r w:rsidRPr="00C630F1">
        <w:rPr>
          <w:rFonts w:ascii="Times New Roman" w:eastAsia="Times New Roman" w:hAnsi="Times New Roman" w:cs="Times New Roman"/>
          <w:b/>
        </w:rPr>
        <w:t>3.</w:t>
      </w:r>
      <w:r w:rsidRPr="00C630F1">
        <w:rPr>
          <w:rFonts w:ascii="Times New Roman" w:eastAsia="Times New Roman" w:hAnsi="Times New Roman" w:cs="Times New Roman"/>
          <w:b/>
        </w:rPr>
        <w:tab/>
        <w:t xml:space="preserve">Kaip vartoti </w:t>
      </w:r>
      <w:bookmarkEnd w:id="78"/>
      <w:bookmarkEnd w:id="79"/>
      <w:r w:rsidRPr="00C630F1">
        <w:rPr>
          <w:rFonts w:ascii="Times New Roman" w:eastAsia="Times New Roman" w:hAnsi="Times New Roman" w:cs="Times New Roman"/>
          <w:b/>
        </w:rPr>
        <w:t xml:space="preserve">Bromazepam Lannacher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Visada vartokite šį vaistą tiksliai, kaip nurodė gydytojas. Jeigu abejojate, kreipkitės į gydytoją arba vaistininką. Nedidinkite dozės savo nuožiūra. Jei Bromazepam Lannacher poveikis ilgai vartojant sumažėja, pasitarkite su gydytoju.</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33708F">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Tabletes galima padalyti į dvi lygias dalis; jas galima išgerti prieš valgymą arba jo metu, užsigerti pakankamu skysčio kiekiu.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u w:val="single"/>
        </w:rPr>
      </w:pPr>
      <w:r w:rsidRPr="00C630F1">
        <w:rPr>
          <w:rFonts w:ascii="Times New Roman" w:eastAsia="Times New Roman" w:hAnsi="Times New Roman" w:cs="Times New Roman"/>
          <w:noProof/>
          <w:u w:val="single"/>
        </w:rPr>
        <w:t>Dozavimas</w:t>
      </w:r>
    </w:p>
    <w:p w:rsidR="00BE0D8E" w:rsidRPr="00C630F1" w:rsidRDefault="00BE0D8E" w:rsidP="00BE0D8E">
      <w:pPr>
        <w:spacing w:after="0" w:line="240" w:lineRule="auto"/>
        <w:rPr>
          <w:rFonts w:ascii="Times New Roman" w:eastAsia="Times New Roman" w:hAnsi="Times New Roman" w:cs="Times New Roman"/>
          <w:spacing w:val="-2"/>
        </w:rPr>
      </w:pPr>
      <w:r w:rsidRPr="00C630F1">
        <w:rPr>
          <w:rFonts w:ascii="Times New Roman" w:eastAsia="Times New Roman" w:hAnsi="Times New Roman" w:cs="Times New Roman"/>
          <w:spacing w:val="-2"/>
        </w:rPr>
        <w:t>Gydytojas paskirs Jums tinkamą dozę. Gydytojas gydymą pradės nuo mažiausios galimos dozės, palaipsniui ją didins tol, kol bus pasiektas norimas optimalus poveikis.</w:t>
      </w:r>
    </w:p>
    <w:p w:rsidR="00BE0D8E" w:rsidRPr="00C630F1" w:rsidRDefault="00BE0D8E" w:rsidP="00BE0D8E">
      <w:pPr>
        <w:spacing w:after="0" w:line="240" w:lineRule="auto"/>
        <w:rPr>
          <w:rFonts w:ascii="Times New Roman" w:eastAsia="Times New Roman" w:hAnsi="Times New Roman" w:cs="Times New Roman"/>
          <w:spacing w:val="-2"/>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Suaugusieji</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Įprastinė dozė yra 1,5-3</w:t>
      </w:r>
      <w:r w:rsidR="0042209C" w:rsidRPr="00C630F1">
        <w:rPr>
          <w:rFonts w:ascii="Times New Roman" w:eastAsia="Times New Roman" w:hAnsi="Times New Roman" w:cs="Times New Roman"/>
          <w:noProof/>
        </w:rPr>
        <w:t> </w:t>
      </w:r>
      <w:r w:rsidRPr="00C630F1">
        <w:rPr>
          <w:rFonts w:ascii="Times New Roman" w:eastAsia="Times New Roman" w:hAnsi="Times New Roman" w:cs="Times New Roman"/>
          <w:noProof/>
        </w:rPr>
        <w:t>mg iki 3 kartų per parą.</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 xml:space="preserve">Senyvi, nusilpę, </w:t>
      </w:r>
      <w:r w:rsidRPr="00754727">
        <w:rPr>
          <w:rFonts w:ascii="Times New Roman" w:eastAsia="Times New Roman" w:hAnsi="Times New Roman" w:cs="Times New Roman"/>
          <w:i/>
          <w:noProof/>
        </w:rPr>
        <w:t>sergantys kepenų ligomis pacientai</w:t>
      </w:r>
      <w:r w:rsidR="00754727">
        <w:rPr>
          <w:rFonts w:ascii="Times New Roman" w:eastAsia="Times New Roman" w:hAnsi="Times New Roman" w:cs="Times New Roman"/>
          <w:i/>
          <w:noProof/>
        </w:rPr>
        <w:t xml:space="preserve"> bei</w:t>
      </w:r>
      <w:r w:rsidRPr="00754727">
        <w:rPr>
          <w:rFonts w:ascii="Times New Roman" w:eastAsia="Times New Roman" w:hAnsi="Times New Roman" w:cs="Times New Roman"/>
          <w:i/>
          <w:noProof/>
        </w:rPr>
        <w:t>esant sutrikusia</w:t>
      </w:r>
      <w:r w:rsidR="001C4639" w:rsidRPr="001C4639">
        <w:rPr>
          <w:rFonts w:ascii="Times New Roman" w:eastAsia="Times New Roman" w:hAnsi="Times New Roman" w:cs="Times New Roman"/>
          <w:i/>
          <w:noProof/>
        </w:rPr>
        <w:t xml:space="preserve">m </w:t>
      </w:r>
      <w:r w:rsidRPr="00C630F1">
        <w:rPr>
          <w:rFonts w:ascii="Times New Roman" w:eastAsia="Times New Roman" w:hAnsi="Times New Roman" w:cs="Times New Roman"/>
          <w:i/>
          <w:noProof/>
        </w:rPr>
        <w:t>kvėpavimui</w:t>
      </w:r>
    </w:p>
    <w:p w:rsidR="00BE0D8E"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Gydymui reikia mažesnių dozių dėl padidėjusio jautrumo; dozes nustato gydytojas, įvertinęs poreikį ir vaisto toleravimą.</w:t>
      </w:r>
    </w:p>
    <w:p w:rsidR="006612EC" w:rsidRDefault="006612EC" w:rsidP="00BE0D8E">
      <w:pPr>
        <w:tabs>
          <w:tab w:val="left" w:pos="0"/>
          <w:tab w:val="left" w:pos="567"/>
          <w:tab w:val="left" w:pos="3780"/>
        </w:tabs>
        <w:spacing w:after="0" w:line="240" w:lineRule="auto"/>
        <w:rPr>
          <w:rFonts w:ascii="Times New Roman" w:eastAsia="Times New Roman" w:hAnsi="Times New Roman" w:cs="Times New Roman"/>
          <w:noProof/>
        </w:rPr>
      </w:pPr>
    </w:p>
    <w:p w:rsidR="006612EC" w:rsidRPr="006612EC" w:rsidRDefault="006612EC" w:rsidP="006612EC">
      <w:pPr>
        <w:tabs>
          <w:tab w:val="left" w:pos="0"/>
          <w:tab w:val="left" w:pos="567"/>
          <w:tab w:val="left" w:pos="2884"/>
          <w:tab w:val="left" w:pos="3780"/>
        </w:tabs>
        <w:spacing w:after="0" w:line="240" w:lineRule="auto"/>
        <w:rPr>
          <w:rFonts w:ascii="Times New Roman" w:eastAsia="Times New Roman" w:hAnsi="Times New Roman" w:cs="Times New Roman"/>
          <w:b/>
          <w:noProof/>
        </w:rPr>
      </w:pPr>
      <w:r w:rsidRPr="006612EC">
        <w:rPr>
          <w:rFonts w:ascii="Times New Roman" w:eastAsia="Times New Roman" w:hAnsi="Times New Roman" w:cs="Times New Roman"/>
          <w:b/>
          <w:noProof/>
        </w:rPr>
        <w:t>Vartojimas vaikams ir paaugliams</w:t>
      </w:r>
    </w:p>
    <w:p w:rsidR="006612EC" w:rsidRPr="00C630F1" w:rsidRDefault="006612EC" w:rsidP="006612EC">
      <w:pPr>
        <w:tabs>
          <w:tab w:val="left" w:pos="0"/>
          <w:tab w:val="left" w:pos="567"/>
          <w:tab w:val="left" w:pos="3780"/>
        </w:tabs>
        <w:spacing w:after="0" w:line="240" w:lineRule="auto"/>
        <w:rPr>
          <w:rFonts w:ascii="Times New Roman" w:eastAsia="Times New Roman" w:hAnsi="Times New Roman" w:cs="Times New Roman"/>
          <w:noProof/>
        </w:rPr>
      </w:pPr>
      <w:r w:rsidRPr="006612EC">
        <w:rPr>
          <w:rFonts w:ascii="Times New Roman" w:eastAsia="Times New Roman" w:hAnsi="Times New Roman" w:cs="Times New Roman"/>
          <w:noProof/>
        </w:rPr>
        <w:t>Bromazepam Lannacher neturi būti vartojamas vaikams ir paaugliams, nes nesukaupta pakankamai informacijos.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40" w:lineRule="auto"/>
        <w:rPr>
          <w:rFonts w:ascii="Times New Roman" w:eastAsia="Calibri" w:hAnsi="Times New Roman" w:cs="Times New Roman"/>
          <w:u w:val="single"/>
        </w:rPr>
      </w:pPr>
      <w:r w:rsidRPr="00C630F1">
        <w:rPr>
          <w:rFonts w:ascii="Times New Roman" w:eastAsia="Calibri" w:hAnsi="Times New Roman" w:cs="Times New Roman"/>
          <w:u w:val="single"/>
        </w:rPr>
        <w:lastRenderedPageBreak/>
        <w:t>Vartojimo trukmė</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Bromazepamą vartoti reikia galimai trumpiausią laiką mažiausią dozę. Gydytojas Jums nurodys</w:t>
      </w:r>
      <w:r w:rsidR="00AF2496">
        <w:rPr>
          <w:rFonts w:ascii="Times New Roman" w:eastAsia="Times New Roman" w:hAnsi="Times New Roman" w:cs="Times New Roman"/>
          <w:noProof/>
        </w:rPr>
        <w:t>,</w:t>
      </w:r>
      <w:r w:rsidRPr="00C630F1">
        <w:rPr>
          <w:rFonts w:ascii="Times New Roman" w:eastAsia="Times New Roman" w:hAnsi="Times New Roman" w:cs="Times New Roman"/>
          <w:noProof/>
        </w:rPr>
        <w:t xml:space="preserve"> kiek laiko reikia vartoti Bromazepam Lannacher.</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Jūsų gydytojas reguliariai vertins būklę ir nustatys poreikį gydymo tęsimui. Nevartokite Bromazepam Lannacher ilgiau kaip 8-12 savaičių. Jei reik</w:t>
      </w:r>
      <w:r w:rsidR="00AF2496">
        <w:rPr>
          <w:rFonts w:ascii="Times New Roman" w:eastAsia="Times New Roman" w:hAnsi="Times New Roman" w:cs="Times New Roman"/>
          <w:noProof/>
        </w:rPr>
        <w:t>al</w:t>
      </w:r>
      <w:r w:rsidRPr="00C630F1">
        <w:rPr>
          <w:rFonts w:ascii="Times New Roman" w:eastAsia="Times New Roman" w:hAnsi="Times New Roman" w:cs="Times New Roman"/>
          <w:noProof/>
        </w:rPr>
        <w:t>ingas ilgesnis gydymas</w:t>
      </w:r>
      <w:r w:rsidR="00AF2496">
        <w:rPr>
          <w:rFonts w:ascii="Times New Roman" w:eastAsia="Times New Roman" w:hAnsi="Times New Roman" w:cs="Times New Roman"/>
          <w:noProof/>
        </w:rPr>
        <w:t>,</w:t>
      </w:r>
      <w:r w:rsidRPr="00C630F1">
        <w:rPr>
          <w:rFonts w:ascii="Times New Roman" w:eastAsia="Times New Roman" w:hAnsi="Times New Roman" w:cs="Times New Roman"/>
          <w:noProof/>
        </w:rPr>
        <w:t xml:space="preserve"> Jūsų gydytojas nurodys pasitarti su specialistu.</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Ką daryti pavartojus per didelę Bromazepam Lannacher dozę?</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Vaisto perdozavimas sukelia mieguistumą, judesi</w:t>
      </w:r>
      <w:r w:rsidR="007E7B7B">
        <w:rPr>
          <w:rFonts w:ascii="Times New Roman" w:eastAsia="Times New Roman" w:hAnsi="Times New Roman" w:cs="Times New Roman"/>
          <w:noProof/>
        </w:rPr>
        <w:t>ų</w:t>
      </w:r>
      <w:r w:rsidRPr="00C630F1">
        <w:rPr>
          <w:rFonts w:ascii="Times New Roman" w:eastAsia="Times New Roman" w:hAnsi="Times New Roman" w:cs="Times New Roman"/>
          <w:noProof/>
        </w:rPr>
        <w:t xml:space="preserve"> koordinacijos sutrikimą, kalbos pakitimus ir nistagmą.</w:t>
      </w:r>
      <w:r w:rsidR="00AF2496">
        <w:rPr>
          <w:rFonts w:ascii="Times New Roman" w:eastAsia="Times New Roman" w:hAnsi="Times New Roman" w:cs="Times New Roman"/>
          <w:noProof/>
        </w:rPr>
        <w:t xml:space="preserve"> </w:t>
      </w:r>
      <w:r w:rsidRPr="00C630F1">
        <w:rPr>
          <w:rFonts w:ascii="Times New Roman" w:eastAsia="Times New Roman" w:hAnsi="Times New Roman" w:cs="Times New Roman"/>
          <w:noProof/>
        </w:rPr>
        <w:t>Vėliau sumažėja kraujospūdis,  atsiranda sunkus kvėpavimo sutrikimas, nedažnai arba retais atvejais išnyksta sąmonė. Labai retai gali įvykti mirtis. Galimi kvėpavimo sutrikimai sergant kvėpavimo</w:t>
      </w:r>
      <w:r w:rsidR="006612EC">
        <w:rPr>
          <w:rFonts w:ascii="Times New Roman" w:eastAsia="Times New Roman" w:hAnsi="Times New Roman" w:cs="Times New Roman"/>
          <w:noProof/>
        </w:rPr>
        <w:t xml:space="preserve"> </w:t>
      </w:r>
      <w:r w:rsidRPr="00C630F1">
        <w:rPr>
          <w:rFonts w:ascii="Times New Roman" w:eastAsia="Times New Roman" w:hAnsi="Times New Roman" w:cs="Times New Roman"/>
          <w:noProof/>
        </w:rPr>
        <w:t>ligomis gali sukelti sunkesnes pasekmes.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Jei Jums atsirado tokių požymių arba pastebėjote tiems, kurie vartoja Bromazepam Lannacher, nedelsiant kreipkitės į gydytoją.</w:t>
      </w:r>
    </w:p>
    <w:p w:rsidR="00BE0D8E" w:rsidRPr="00C630F1" w:rsidRDefault="00BE0D8E" w:rsidP="00BE0D8E">
      <w:pPr>
        <w:spacing w:after="0" w:line="240" w:lineRule="auto"/>
        <w:rPr>
          <w:rFonts w:ascii="Times New Roman" w:eastAsia="Times New Roman" w:hAnsi="Times New Roman" w:cs="Times New Roman"/>
          <w:iCs/>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 xml:space="preserve">Pamiršus pavartoti Bromazepam Lannacher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Pamiršus pavartoti Bromazepam Lannacher, negalima vartoti dvigubos dozės</w:t>
      </w:r>
      <w:r w:rsidR="007E7B7B">
        <w:rPr>
          <w:rFonts w:ascii="Times New Roman" w:eastAsia="Times New Roman" w:hAnsi="Times New Roman" w:cs="Times New Roman"/>
          <w:noProof/>
        </w:rPr>
        <w:t>,</w:t>
      </w:r>
      <w:r w:rsidRPr="00C630F1">
        <w:rPr>
          <w:rFonts w:ascii="Times New Roman" w:eastAsia="Times New Roman" w:hAnsi="Times New Roman" w:cs="Times New Roman"/>
          <w:noProof/>
        </w:rPr>
        <w:t xml:space="preserve"> norint kompensuoti praleistą tabletę.</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Nustojus vartoti Bromazepam Lannacher</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Nenutraukite Bromazepam Lannacher vartojimo savo nuožiūra, nes gali atsirasti abstinencijos (nutraukimo) požymių (galvos ir raumenų skausmas, stiprus nerimas, įtampa, neramumas, suglumimas, dirglumas; sunkiais atvejais taip</w:t>
      </w:r>
      <w:r w:rsidR="006612EC">
        <w:rPr>
          <w:rFonts w:ascii="Times New Roman" w:eastAsia="Times New Roman" w:hAnsi="Times New Roman" w:cs="Times New Roman"/>
          <w:noProof/>
        </w:rPr>
        <w:t xml:space="preserve"> </w:t>
      </w:r>
      <w:r w:rsidRPr="00C630F1">
        <w:rPr>
          <w:rFonts w:ascii="Times New Roman" w:eastAsia="Times New Roman" w:hAnsi="Times New Roman" w:cs="Times New Roman"/>
          <w:noProof/>
        </w:rPr>
        <w:t>pat esti jutimo sutrikimų, asmenybės</w:t>
      </w:r>
      <w:r w:rsidR="006612EC" w:rsidRPr="006612EC">
        <w:rPr>
          <w:rFonts w:ascii="Times New Roman" w:eastAsia="Times New Roman" w:hAnsi="Times New Roman" w:cs="Times New Roman"/>
          <w:noProof/>
        </w:rPr>
        <w:t xml:space="preserve"> jausmo netekimas (depersonalizacija)</w:t>
      </w:r>
      <w:r w:rsidRPr="00C630F1">
        <w:rPr>
          <w:rFonts w:ascii="Times New Roman" w:eastAsia="Times New Roman" w:hAnsi="Times New Roman" w:cs="Times New Roman"/>
          <w:noProof/>
        </w:rPr>
        <w:t>, rankų ir kojų nejautrumas ir dilgsėjimas, padidėjęs jautrumas šviesai,</w:t>
      </w:r>
      <w:r w:rsidR="00AF2496">
        <w:rPr>
          <w:rFonts w:ascii="Times New Roman" w:eastAsia="Times New Roman" w:hAnsi="Times New Roman" w:cs="Times New Roman"/>
          <w:noProof/>
        </w:rPr>
        <w:t xml:space="preserve"> </w:t>
      </w:r>
      <w:r w:rsidRPr="00C630F1">
        <w:rPr>
          <w:rFonts w:ascii="Times New Roman" w:eastAsia="Times New Roman" w:hAnsi="Times New Roman" w:cs="Times New Roman"/>
          <w:noProof/>
        </w:rPr>
        <w:t>triukšmui, fiziniam kontaktui, haliucinacijos arba epilepsijos traukuliai).</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Nutraukus gydymą, simptomai, dėl kurių buvo vartojamas Bromazepam Lannacher</w:t>
      </w:r>
      <w:r w:rsidRPr="00C630F1" w:rsidDel="003A10FE">
        <w:rPr>
          <w:rFonts w:ascii="Times New Roman" w:eastAsia="Times New Roman" w:hAnsi="Times New Roman" w:cs="Times New Roman"/>
          <w:noProof/>
        </w:rPr>
        <w:t xml:space="preserve"> </w:t>
      </w:r>
      <w:r w:rsidRPr="00C630F1">
        <w:rPr>
          <w:rFonts w:ascii="Times New Roman" w:eastAsia="Times New Roman" w:hAnsi="Times New Roman" w:cs="Times New Roman"/>
          <w:noProof/>
        </w:rPr>
        <w:t xml:space="preserve">, laikinai gali pasikartoti dar stipriau. Jie gali būti kartu su nuotaikos pakitimais, nerimu, nemiga, neramumu. Jei atsirado šių simptomų, pasitarkite su gydytoju, kuris nurodys vaisto vartojimą nutraukti palengva.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Jeigu kiltų daugiau klausimų dėl šio vaisto vartojimo, kreipkitės į gydytoją arba vaistininką.</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142"/>
      <w:bookmarkStart w:id="81" w:name="_Toc129243267"/>
      <w:r w:rsidRPr="00C630F1">
        <w:rPr>
          <w:rFonts w:ascii="Times New Roman" w:eastAsia="Times New Roman" w:hAnsi="Times New Roman" w:cs="Times New Roman"/>
          <w:b/>
        </w:rPr>
        <w:t>4.</w:t>
      </w:r>
      <w:r w:rsidRPr="00C630F1">
        <w:rPr>
          <w:rFonts w:ascii="Times New Roman" w:eastAsia="Times New Roman" w:hAnsi="Times New Roman" w:cs="Times New Roman"/>
          <w:b/>
        </w:rPr>
        <w:tab/>
      </w:r>
      <w:bookmarkEnd w:id="80"/>
      <w:bookmarkEnd w:id="81"/>
      <w:r w:rsidR="006612EC">
        <w:rPr>
          <w:rFonts w:ascii="Times New Roman" w:eastAsia="Times New Roman" w:hAnsi="Times New Roman" w:cs="Times New Roman"/>
          <w:b/>
        </w:rPr>
        <w:t>Galimas šalutinis poveikis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Šis vaistas, kaip ir visi kiti, gali sukelti šalutinį poveikį, nors jis pasireiškia ne visiems žmonėms.</w:t>
      </w:r>
    </w:p>
    <w:p w:rsidR="00BE0D8E" w:rsidRPr="00C630F1" w:rsidRDefault="00BE0D8E" w:rsidP="00BE0D8E">
      <w:pPr>
        <w:spacing w:after="0" w:line="240" w:lineRule="auto"/>
        <w:rPr>
          <w:rFonts w:ascii="Times New Roman" w:eastAsia="Calibri" w:hAnsi="Times New Roman" w:cs="Times New Roman"/>
        </w:rPr>
      </w:pPr>
    </w:p>
    <w:p w:rsidR="00BE0D8E" w:rsidRPr="00C630F1" w:rsidRDefault="00BE0D8E" w:rsidP="00BE0D8E">
      <w:pPr>
        <w:spacing w:after="0" w:line="240" w:lineRule="auto"/>
        <w:rPr>
          <w:rFonts w:ascii="Times New Roman" w:eastAsia="Calibri" w:hAnsi="Times New Roman" w:cs="Times New Roman"/>
        </w:rPr>
      </w:pPr>
      <w:r w:rsidRPr="00C630F1">
        <w:rPr>
          <w:rFonts w:ascii="Times New Roman" w:eastAsia="Calibri" w:hAnsi="Times New Roman" w:cs="Times New Roman"/>
        </w:rPr>
        <w:t>Senyviems pacientams, vartojantiems tokius vaistus kaip Bromazepam Lannacher, padidėja griuvimo ir kaulų lūžių rizika.</w:t>
      </w:r>
    </w:p>
    <w:p w:rsidR="00BE0D8E" w:rsidRPr="00C630F1" w:rsidRDefault="00BE0D8E" w:rsidP="00BE0D8E">
      <w:pPr>
        <w:spacing w:after="0" w:line="240" w:lineRule="auto"/>
        <w:rPr>
          <w:rFonts w:ascii="Times New Roman" w:eastAsia="Calibri" w:hAnsi="Times New Roman" w:cs="Times New Roman"/>
        </w:rPr>
      </w:pPr>
      <w:r w:rsidRPr="00C630F1">
        <w:rPr>
          <w:rFonts w:ascii="Times New Roman" w:eastAsia="Calibri" w:hAnsi="Times New Roman" w:cs="Times New Roman"/>
        </w:rPr>
        <w:t>Šalutinis poveikis, kuris ypač pasireiškia pradėjus vartoti vaistą, priklauso nuo dozės ir susijęs su vaisto slopinančiu veikliosios medžiagos veikimu; dozę sumažinus, jis savaime išnyksta.</w:t>
      </w:r>
    </w:p>
    <w:p w:rsidR="00BE0D8E" w:rsidRPr="00C630F1" w:rsidRDefault="00BE0D8E" w:rsidP="00BE0D8E">
      <w:pPr>
        <w:spacing w:after="0" w:line="240" w:lineRule="auto"/>
        <w:rPr>
          <w:rFonts w:ascii="Times New Roman" w:eastAsia="Calibri" w:hAnsi="Times New Roman" w:cs="Times New Roman"/>
        </w:rPr>
      </w:pPr>
    </w:p>
    <w:p w:rsidR="00BE0D8E" w:rsidRPr="00C630F1" w:rsidRDefault="00BE0D8E" w:rsidP="00BE0D8E">
      <w:pPr>
        <w:spacing w:after="0" w:line="240" w:lineRule="auto"/>
        <w:rPr>
          <w:rFonts w:ascii="Times New Roman" w:eastAsia="Calibri" w:hAnsi="Times New Roman" w:cs="Times New Roman"/>
        </w:rPr>
      </w:pPr>
      <w:r w:rsidRPr="00C630F1">
        <w:rPr>
          <w:rFonts w:ascii="Times New Roman" w:eastAsia="Calibri" w:hAnsi="Times New Roman" w:cs="Times New Roman"/>
        </w:rPr>
        <w:t>Stebėtas toks šalutinis poveikis:</w:t>
      </w:r>
    </w:p>
    <w:p w:rsidR="00BE0D8E" w:rsidRPr="00C630F1" w:rsidRDefault="00BE0D8E" w:rsidP="00BE0D8E">
      <w:pPr>
        <w:spacing w:after="0" w:line="240" w:lineRule="auto"/>
        <w:rPr>
          <w:rFonts w:ascii="Times New Roman" w:eastAsia="Calibri" w:hAnsi="Times New Roman" w:cs="Times New Roman"/>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 xml:space="preserve">Dažnis nežinomas (negali būti </w:t>
      </w:r>
      <w:r w:rsidR="001B3586">
        <w:rPr>
          <w:rFonts w:ascii="Times New Roman" w:eastAsia="Times New Roman" w:hAnsi="Times New Roman" w:cs="Times New Roman"/>
          <w:i/>
          <w:noProof/>
        </w:rPr>
        <w:t xml:space="preserve">apskaičiuotas </w:t>
      </w:r>
      <w:r w:rsidRPr="00C630F1">
        <w:rPr>
          <w:rFonts w:ascii="Times New Roman" w:eastAsia="Times New Roman" w:hAnsi="Times New Roman" w:cs="Times New Roman"/>
          <w:i/>
          <w:noProof/>
        </w:rPr>
        <w:t>pagal turimus duomenis):</w:t>
      </w:r>
    </w:p>
    <w:p w:rsidR="009C73F5" w:rsidRPr="00C630F1" w:rsidRDefault="009C73F5" w:rsidP="009C73F5">
      <w:pPr>
        <w:pStyle w:val="Sraopastraipa"/>
        <w:numPr>
          <w:ilvl w:val="0"/>
          <w:numId w:val="15"/>
        </w:numPr>
        <w:tabs>
          <w:tab w:val="left" w:pos="0"/>
          <w:tab w:val="left" w:pos="567"/>
          <w:tab w:val="left" w:pos="3780"/>
        </w:tabs>
        <w:spacing w:after="0" w:line="240" w:lineRule="auto"/>
        <w:ind w:left="567" w:hanging="567"/>
        <w:rPr>
          <w:rFonts w:ascii="Times New Roman" w:eastAsia="Times New Roman" w:hAnsi="Times New Roman" w:cs="Times New Roman"/>
          <w:i/>
          <w:noProof/>
        </w:rPr>
      </w:pPr>
      <w:r w:rsidRPr="00C630F1">
        <w:rPr>
          <w:rFonts w:ascii="Times New Roman" w:eastAsia="Times New Roman" w:hAnsi="Times New Roman" w:cs="Times New Roman"/>
          <w:noProof/>
        </w:rPr>
        <w:t>padidėjęs jautrumas,</w:t>
      </w:r>
    </w:p>
    <w:p w:rsidR="009C73F5" w:rsidRPr="004F1BD7" w:rsidRDefault="009C73F5" w:rsidP="009C73F5">
      <w:pPr>
        <w:pStyle w:val="Sraopastraipa"/>
        <w:numPr>
          <w:ilvl w:val="0"/>
          <w:numId w:val="15"/>
        </w:numPr>
        <w:tabs>
          <w:tab w:val="left" w:pos="0"/>
          <w:tab w:val="left" w:pos="567"/>
          <w:tab w:val="left" w:pos="3780"/>
        </w:tabs>
        <w:spacing w:after="0" w:line="240" w:lineRule="auto"/>
        <w:ind w:left="567" w:hanging="567"/>
        <w:rPr>
          <w:rFonts w:ascii="Times New Roman" w:eastAsia="Times New Roman" w:hAnsi="Times New Roman" w:cs="Times New Roman"/>
          <w:i/>
          <w:noProof/>
        </w:rPr>
      </w:pPr>
      <w:r w:rsidRPr="00C630F1">
        <w:rPr>
          <w:rFonts w:ascii="Times New Roman" w:eastAsia="Times New Roman" w:hAnsi="Times New Roman" w:cs="Times New Roman"/>
          <w:noProof/>
        </w:rPr>
        <w:t>alerginė reakcija (padidėjęs jautrumas), dažnai kartu su kraujospūdži</w:t>
      </w:r>
      <w:r w:rsidR="004F1BD7">
        <w:rPr>
          <w:rFonts w:ascii="Times New Roman" w:eastAsia="Times New Roman" w:hAnsi="Times New Roman" w:cs="Times New Roman"/>
          <w:noProof/>
        </w:rPr>
        <w:t>o</w:t>
      </w:r>
      <w:r w:rsidR="004F1BD7" w:rsidRPr="004F1BD7">
        <w:rPr>
          <w:rFonts w:ascii="Times New Roman" w:eastAsia="Times New Roman" w:hAnsi="Times New Roman" w:cs="Times New Roman"/>
          <w:noProof/>
        </w:rPr>
        <w:t xml:space="preserve"> </w:t>
      </w:r>
      <w:r w:rsidR="004F1BD7" w:rsidRPr="002A49C7">
        <w:rPr>
          <w:rFonts w:ascii="Times New Roman" w:eastAsia="Times New Roman" w:hAnsi="Times New Roman" w:cs="Times New Roman"/>
          <w:noProof/>
        </w:rPr>
        <w:t>sumažėj</w:t>
      </w:r>
      <w:r w:rsidR="00754727">
        <w:rPr>
          <w:rFonts w:ascii="Times New Roman" w:eastAsia="Times New Roman" w:hAnsi="Times New Roman" w:cs="Times New Roman"/>
          <w:noProof/>
        </w:rPr>
        <w:t>i</w:t>
      </w:r>
      <w:r w:rsidR="004F1BD7">
        <w:rPr>
          <w:rFonts w:ascii="Times New Roman" w:eastAsia="Times New Roman" w:hAnsi="Times New Roman" w:cs="Times New Roman"/>
          <w:noProof/>
        </w:rPr>
        <w:t>mu</w:t>
      </w:r>
      <w:r w:rsidRPr="004F1BD7">
        <w:rPr>
          <w:rFonts w:ascii="Times New Roman" w:eastAsia="Times New Roman" w:hAnsi="Times New Roman" w:cs="Times New Roman"/>
          <w:noProof/>
        </w:rPr>
        <w:t>, galvos svaigimu, pykinimu ir pasunkėjusiu kvėpavimu;</w:t>
      </w:r>
    </w:p>
    <w:p w:rsidR="009C73F5" w:rsidRPr="004F1BD7" w:rsidRDefault="009C73F5" w:rsidP="009C73F5">
      <w:pPr>
        <w:pStyle w:val="Sraopastraipa"/>
        <w:numPr>
          <w:ilvl w:val="0"/>
          <w:numId w:val="15"/>
        </w:numPr>
        <w:tabs>
          <w:tab w:val="left" w:pos="0"/>
          <w:tab w:val="left" w:pos="567"/>
          <w:tab w:val="left" w:pos="3780"/>
        </w:tabs>
        <w:spacing w:after="0" w:line="240" w:lineRule="auto"/>
        <w:ind w:left="567" w:hanging="567"/>
        <w:rPr>
          <w:rFonts w:ascii="Times New Roman" w:eastAsia="Times New Roman" w:hAnsi="Times New Roman" w:cs="Times New Roman"/>
          <w:i/>
          <w:noProof/>
        </w:rPr>
      </w:pPr>
      <w:r w:rsidRPr="004F1BD7">
        <w:rPr>
          <w:rFonts w:ascii="Times New Roman" w:eastAsia="Times New Roman" w:hAnsi="Times New Roman" w:cs="Times New Roman"/>
          <w:noProof/>
        </w:rPr>
        <w:t>alergin</w:t>
      </w:r>
      <w:r w:rsidR="00B21AA7">
        <w:rPr>
          <w:rFonts w:ascii="Times New Roman" w:eastAsia="Times New Roman" w:hAnsi="Times New Roman" w:cs="Times New Roman"/>
          <w:noProof/>
        </w:rPr>
        <w:t>ės kilmės</w:t>
      </w:r>
      <w:r w:rsidRPr="004F1BD7">
        <w:rPr>
          <w:rFonts w:ascii="Times New Roman" w:eastAsia="Times New Roman" w:hAnsi="Times New Roman" w:cs="Times New Roman"/>
          <w:noProof/>
        </w:rPr>
        <w:t xml:space="preserve"> skausmingas odos ir gleivinių, ypač veido </w:t>
      </w:r>
      <w:r w:rsidR="00B21AA7" w:rsidRPr="004F1BD7">
        <w:rPr>
          <w:rFonts w:ascii="Times New Roman" w:eastAsia="Times New Roman" w:hAnsi="Times New Roman" w:cs="Times New Roman"/>
          <w:noProof/>
        </w:rPr>
        <w:t>patinimas</w:t>
      </w:r>
      <w:r w:rsidRPr="004F1BD7">
        <w:rPr>
          <w:rFonts w:ascii="Times New Roman" w:eastAsia="Times New Roman" w:hAnsi="Times New Roman" w:cs="Times New Roman"/>
          <w:noProof/>
        </w:rPr>
        <w:t>;</w:t>
      </w:r>
    </w:p>
    <w:p w:rsidR="009C73F5" w:rsidRPr="00B21AA7" w:rsidRDefault="009C73F5" w:rsidP="009C73F5">
      <w:pPr>
        <w:pStyle w:val="Sraopastraipa"/>
        <w:numPr>
          <w:ilvl w:val="0"/>
          <w:numId w:val="15"/>
        </w:numPr>
        <w:tabs>
          <w:tab w:val="left" w:pos="0"/>
          <w:tab w:val="left" w:pos="567"/>
          <w:tab w:val="left" w:pos="3780"/>
        </w:tabs>
        <w:spacing w:after="0" w:line="240" w:lineRule="auto"/>
        <w:ind w:left="567" w:hanging="567"/>
        <w:rPr>
          <w:rFonts w:ascii="Times New Roman" w:eastAsia="Times New Roman" w:hAnsi="Times New Roman" w:cs="Times New Roman"/>
          <w:i/>
          <w:noProof/>
        </w:rPr>
      </w:pPr>
      <w:r w:rsidRPr="00B21AA7">
        <w:rPr>
          <w:rFonts w:ascii="Times New Roman" w:eastAsia="Times New Roman" w:hAnsi="Times New Roman" w:cs="Times New Roman"/>
          <w:noProof/>
        </w:rPr>
        <w:t>priklausomybė nuo vaistų, piktnaudžiavimas vaistais, vaistų vartojimo nutraukimo sindromas;</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lytinio potraukio padidėjimas arba sumažėjimas;</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 xml:space="preserve">suglumimas, sutrikusios emocijos (dažniausiai esti pradėjus vartoti vaisto, toliau vartojant išnyksta). </w:t>
      </w:r>
      <w:r w:rsidR="00754727">
        <w:rPr>
          <w:rFonts w:ascii="Times New Roman" w:eastAsia="Times New Roman" w:hAnsi="Times New Roman" w:cs="Times New Roman"/>
          <w:noProof/>
        </w:rPr>
        <w:t>D</w:t>
      </w:r>
      <w:r w:rsidRPr="00C630F1">
        <w:rPr>
          <w:rFonts w:ascii="Times New Roman" w:eastAsia="Times New Roman" w:hAnsi="Times New Roman" w:cs="Times New Roman"/>
          <w:noProof/>
        </w:rPr>
        <w:t>epresija;</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netikėtos, atvirkštinės negu tikėtina vartojant Bromazepam Lannacher</w:t>
      </w:r>
      <w:r w:rsidR="00F16282">
        <w:rPr>
          <w:rFonts w:ascii="Times New Roman" w:eastAsia="Times New Roman" w:hAnsi="Times New Roman" w:cs="Times New Roman"/>
          <w:noProof/>
        </w:rPr>
        <w:t>,</w:t>
      </w:r>
      <w:r w:rsidRPr="00C630F1">
        <w:rPr>
          <w:rFonts w:ascii="Times New Roman" w:eastAsia="Times New Roman" w:hAnsi="Times New Roman" w:cs="Times New Roman"/>
          <w:noProof/>
        </w:rPr>
        <w:t xml:space="preserve"> reakcijos: neramumas, padidėjęs dirglumas, agresyvumas, </w:t>
      </w:r>
      <w:r w:rsidR="000F29DB">
        <w:rPr>
          <w:rFonts w:ascii="Times New Roman" w:eastAsia="Times New Roman" w:hAnsi="Times New Roman" w:cs="Times New Roman"/>
          <w:noProof/>
        </w:rPr>
        <w:t>kliedesiai</w:t>
      </w:r>
      <w:r w:rsidRPr="00C630F1">
        <w:rPr>
          <w:rFonts w:ascii="Times New Roman" w:eastAsia="Times New Roman" w:hAnsi="Times New Roman" w:cs="Times New Roman"/>
          <w:noProof/>
        </w:rPr>
        <w:t>, įniršio priepuoliai, košmar</w:t>
      </w:r>
      <w:r w:rsidR="000F29DB">
        <w:rPr>
          <w:rFonts w:ascii="Times New Roman" w:eastAsia="Times New Roman" w:hAnsi="Times New Roman" w:cs="Times New Roman"/>
          <w:noProof/>
        </w:rPr>
        <w:t>iški sapnai</w:t>
      </w:r>
      <w:r w:rsidRPr="00C630F1">
        <w:rPr>
          <w:rFonts w:ascii="Times New Roman" w:eastAsia="Times New Roman" w:hAnsi="Times New Roman" w:cs="Times New Roman"/>
          <w:noProof/>
        </w:rPr>
        <w:t xml:space="preserve">, haliucinacijos, neadekvatus elgesys ir kiti veiksmai. Senyviems pacientams šie reiškiniai gali </w:t>
      </w:r>
      <w:r w:rsidRPr="00C630F1">
        <w:rPr>
          <w:rFonts w:ascii="Times New Roman" w:eastAsia="Times New Roman" w:hAnsi="Times New Roman" w:cs="Times New Roman"/>
          <w:noProof/>
        </w:rPr>
        <w:lastRenderedPageBreak/>
        <w:t>būti pavojingi gyvybei. Jei Jums atsirado šių požymių,</w:t>
      </w:r>
      <w:r w:rsidR="00F16282">
        <w:rPr>
          <w:rFonts w:ascii="Times New Roman" w:eastAsia="Times New Roman" w:hAnsi="Times New Roman" w:cs="Times New Roman"/>
          <w:noProof/>
        </w:rPr>
        <w:t xml:space="preserve"> </w:t>
      </w:r>
      <w:r w:rsidRPr="00C630F1">
        <w:rPr>
          <w:rFonts w:ascii="Times New Roman" w:eastAsia="Times New Roman" w:hAnsi="Times New Roman" w:cs="Times New Roman"/>
          <w:noProof/>
        </w:rPr>
        <w:t>pasitarkite su g</w:t>
      </w:r>
      <w:r w:rsidR="00F16282">
        <w:rPr>
          <w:rFonts w:ascii="Times New Roman" w:eastAsia="Times New Roman" w:hAnsi="Times New Roman" w:cs="Times New Roman"/>
          <w:noProof/>
        </w:rPr>
        <w:t>yd</w:t>
      </w:r>
      <w:r w:rsidRPr="00C630F1">
        <w:rPr>
          <w:rFonts w:ascii="Times New Roman" w:eastAsia="Times New Roman" w:hAnsi="Times New Roman" w:cs="Times New Roman"/>
          <w:noProof/>
        </w:rPr>
        <w:t>ytoju,</w:t>
      </w:r>
      <w:r w:rsidR="00F16282">
        <w:rPr>
          <w:rFonts w:ascii="Times New Roman" w:eastAsia="Times New Roman" w:hAnsi="Times New Roman" w:cs="Times New Roman"/>
          <w:noProof/>
        </w:rPr>
        <w:t xml:space="preserve"> </w:t>
      </w:r>
      <w:r w:rsidRPr="00C630F1">
        <w:rPr>
          <w:rFonts w:ascii="Times New Roman" w:eastAsia="Times New Roman" w:hAnsi="Times New Roman" w:cs="Times New Roman"/>
          <w:noProof/>
        </w:rPr>
        <w:t>kad jis palengva sumažintų Bromazepam Lannacher vartojimą;</w:t>
      </w:r>
    </w:p>
    <w:p w:rsidR="00F16282"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svaigulys, galvos skausmas, mieguistumas, dėmesio sutrikimas, suglumimas, judesių sutrikimas</w:t>
      </w:r>
      <w:r w:rsidR="001B3586">
        <w:rPr>
          <w:rFonts w:ascii="Times New Roman" w:eastAsia="Times New Roman" w:hAnsi="Times New Roman" w:cs="Times New Roman"/>
          <w:noProof/>
        </w:rPr>
        <w:t xml:space="preserve">, </w:t>
      </w:r>
      <w:r w:rsidR="001B3586" w:rsidRPr="004F1BD7">
        <w:rPr>
          <w:rFonts w:ascii="Times New Roman" w:eastAsia="Times New Roman" w:hAnsi="Times New Roman" w:cs="Times New Roman"/>
          <w:noProof/>
        </w:rPr>
        <w:t>raumenų silpnumas, nuovargis</w:t>
      </w:r>
      <w:r w:rsidRPr="00C630F1">
        <w:rPr>
          <w:rFonts w:ascii="Times New Roman" w:eastAsia="Times New Roman" w:hAnsi="Times New Roman" w:cs="Times New Roman"/>
          <w:noProof/>
        </w:rPr>
        <w:t xml:space="preserve"> (dažniausiai esti pradėjus vartoti vaisto, toliau vartojant išnyksta), </w:t>
      </w:r>
    </w:p>
    <w:p w:rsidR="00B7617E" w:rsidRDefault="00BE0D8E">
      <w:pPr>
        <w:pStyle w:val="BT-EMEASMCA"/>
      </w:pPr>
      <w:r w:rsidRPr="00DC1765">
        <w:t>anterogradinė amnezija (Jūs galite neatsiminti, k</w:t>
      </w:r>
      <w:r w:rsidR="001C4639" w:rsidRPr="001C4639">
        <w:t>ą</w:t>
      </w:r>
      <w:r w:rsidRPr="00DC1765">
        <w:t xml:space="preserve"> veik</w:t>
      </w:r>
      <w:r w:rsidR="001C4639" w:rsidRPr="001C4639">
        <w:t>ėte,</w:t>
      </w:r>
      <w:r w:rsidRPr="00DC1765">
        <w:t xml:space="preserve"> išgėrus Bromazepam Lannacher). Tai ypač gali pasireikšti praėjus kelioms valandoms po vaisto išgėrimo ir gali būti susiję su neadekvačiu elgesiu;</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dvejinimasis akyse (dažniausiai esti pradėjus vartoti vaisto, toliau vartojant išnyksta);</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širdies veiklos silpnumas arba nepakankamumas, įskaitant širdies sustojimą;</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retas kvėpavimas;</w:t>
      </w:r>
    </w:p>
    <w:p w:rsidR="009C73F5"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vidurių užkietėjimas</w:t>
      </w:r>
      <w:r w:rsidR="009C73F5" w:rsidRPr="00C630F1">
        <w:rPr>
          <w:rFonts w:ascii="Times New Roman" w:eastAsia="Times New Roman" w:hAnsi="Times New Roman" w:cs="Times New Roman"/>
          <w:noProof/>
        </w:rPr>
        <w:t>;</w:t>
      </w:r>
    </w:p>
    <w:p w:rsidR="00BE0D8E" w:rsidRPr="00B21AA7" w:rsidRDefault="00BE0D8E" w:rsidP="009C73F5">
      <w:pPr>
        <w:pStyle w:val="Sraopastraipa"/>
        <w:numPr>
          <w:ilvl w:val="0"/>
          <w:numId w:val="15"/>
        </w:num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pykinimas, vėmimas</w:t>
      </w:r>
      <w:r w:rsidR="009C73F5" w:rsidRPr="00C630F1">
        <w:rPr>
          <w:rFonts w:ascii="Times New Roman" w:eastAsia="Times New Roman" w:hAnsi="Times New Roman" w:cs="Times New Roman"/>
          <w:noProof/>
        </w:rPr>
        <w:t xml:space="preserve"> (dažniausiai </w:t>
      </w:r>
      <w:r w:rsidR="00B21AA7">
        <w:rPr>
          <w:rFonts w:ascii="Times New Roman" w:eastAsia="Times New Roman" w:hAnsi="Times New Roman" w:cs="Times New Roman"/>
          <w:noProof/>
        </w:rPr>
        <w:t>pasireiškia pradėjus vartoti vaisto</w:t>
      </w:r>
      <w:r w:rsidR="009C73F5" w:rsidRPr="00B21AA7">
        <w:rPr>
          <w:rFonts w:ascii="Times New Roman" w:eastAsia="Times New Roman" w:hAnsi="Times New Roman" w:cs="Times New Roman"/>
          <w:noProof/>
        </w:rPr>
        <w:t xml:space="preserve">, paprastai </w:t>
      </w:r>
      <w:r w:rsidR="00B21AA7">
        <w:rPr>
          <w:rFonts w:ascii="Times New Roman" w:eastAsia="Times New Roman" w:hAnsi="Times New Roman" w:cs="Times New Roman"/>
          <w:noProof/>
        </w:rPr>
        <w:t>toliau vartojant</w:t>
      </w:r>
      <w:r w:rsidR="009C73F5" w:rsidRPr="00B21AA7">
        <w:rPr>
          <w:rFonts w:ascii="Times New Roman" w:eastAsia="Times New Roman" w:hAnsi="Times New Roman" w:cs="Times New Roman"/>
          <w:noProof/>
        </w:rPr>
        <w:t xml:space="preserve"> vaisto </w:t>
      </w:r>
      <w:r w:rsidR="00B21AA7">
        <w:rPr>
          <w:rFonts w:ascii="Times New Roman" w:eastAsia="Times New Roman" w:hAnsi="Times New Roman" w:cs="Times New Roman"/>
          <w:noProof/>
        </w:rPr>
        <w:t>išnyksta</w:t>
      </w:r>
      <w:r w:rsidR="009C73F5" w:rsidRPr="00B21AA7">
        <w:rPr>
          <w:rFonts w:ascii="Times New Roman" w:eastAsia="Times New Roman" w:hAnsi="Times New Roman" w:cs="Times New Roman"/>
          <w:noProof/>
        </w:rPr>
        <w:t>)</w:t>
      </w:r>
      <w:r w:rsidRPr="00B21AA7">
        <w:rPr>
          <w:rFonts w:ascii="Times New Roman" w:eastAsia="Times New Roman" w:hAnsi="Times New Roman" w:cs="Times New Roman"/>
          <w:noProof/>
        </w:rPr>
        <w:t>;</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r>
      <w:r w:rsidR="000F29DB">
        <w:rPr>
          <w:rFonts w:ascii="Times New Roman" w:eastAsia="Times New Roman" w:hAnsi="Times New Roman" w:cs="Times New Roman"/>
          <w:noProof/>
        </w:rPr>
        <w:t>iš</w:t>
      </w:r>
      <w:r w:rsidRPr="00C630F1">
        <w:rPr>
          <w:rFonts w:ascii="Times New Roman" w:eastAsia="Times New Roman" w:hAnsi="Times New Roman" w:cs="Times New Roman"/>
          <w:noProof/>
        </w:rPr>
        <w:t>bėrimas, kitos</w:t>
      </w:r>
      <w:r w:rsidR="00F16282">
        <w:rPr>
          <w:rFonts w:ascii="Times New Roman" w:eastAsia="Times New Roman" w:hAnsi="Times New Roman" w:cs="Times New Roman"/>
          <w:noProof/>
        </w:rPr>
        <w:t xml:space="preserve"> odos</w:t>
      </w:r>
      <w:r w:rsidRPr="00C630F1">
        <w:rPr>
          <w:rFonts w:ascii="Times New Roman" w:eastAsia="Times New Roman" w:hAnsi="Times New Roman" w:cs="Times New Roman"/>
          <w:noProof/>
        </w:rPr>
        <w:t xml:space="preserve"> reakcijos;</w:t>
      </w:r>
    </w:p>
    <w:p w:rsidR="009C73F5"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r>
      <w:r w:rsidR="00E27019">
        <w:rPr>
          <w:rFonts w:ascii="Times New Roman" w:eastAsia="Times New Roman" w:hAnsi="Times New Roman" w:cs="Times New Roman"/>
          <w:noProof/>
        </w:rPr>
        <w:t>šlapimo užsilaikymas</w:t>
      </w:r>
      <w:r w:rsidR="009C73F5" w:rsidRPr="00C630F1">
        <w:rPr>
          <w:rFonts w:ascii="Times New Roman" w:eastAsia="Times New Roman" w:hAnsi="Times New Roman" w:cs="Times New Roman"/>
          <w:noProof/>
        </w:rPr>
        <w:t>;</w:t>
      </w:r>
    </w:p>
    <w:p w:rsidR="00BE0D8E" w:rsidRDefault="009C73F5" w:rsidP="009C73F5">
      <w:pPr>
        <w:pStyle w:val="Sraopastraipa"/>
        <w:numPr>
          <w:ilvl w:val="0"/>
          <w:numId w:val="15"/>
        </w:num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 xml:space="preserve">griuvimai, </w:t>
      </w:r>
      <w:r w:rsidR="00B21AA7">
        <w:rPr>
          <w:rFonts w:ascii="Times New Roman" w:eastAsia="Times New Roman" w:hAnsi="Times New Roman" w:cs="Times New Roman"/>
          <w:noProof/>
        </w:rPr>
        <w:t xml:space="preserve">kaulų </w:t>
      </w:r>
      <w:r w:rsidRPr="00B21AA7">
        <w:rPr>
          <w:rFonts w:ascii="Times New Roman" w:eastAsia="Times New Roman" w:hAnsi="Times New Roman" w:cs="Times New Roman"/>
          <w:noProof/>
        </w:rPr>
        <w:t>lūžiai (rizika padidėjusi</w:t>
      </w:r>
      <w:r w:rsidR="00B21AA7">
        <w:rPr>
          <w:rFonts w:ascii="Times New Roman" w:eastAsia="Times New Roman" w:hAnsi="Times New Roman" w:cs="Times New Roman"/>
          <w:noProof/>
        </w:rPr>
        <w:t xml:space="preserve"> pacientams </w:t>
      </w:r>
      <w:r w:rsidRPr="00B21AA7">
        <w:rPr>
          <w:rFonts w:ascii="Times New Roman" w:eastAsia="Times New Roman" w:hAnsi="Times New Roman" w:cs="Times New Roman"/>
          <w:noProof/>
        </w:rPr>
        <w:t>vartoja</w:t>
      </w:r>
      <w:r w:rsidR="00B21AA7">
        <w:rPr>
          <w:rFonts w:ascii="Times New Roman" w:eastAsia="Times New Roman" w:hAnsi="Times New Roman" w:cs="Times New Roman"/>
          <w:noProof/>
        </w:rPr>
        <w:t>ntiems kitus slopinančius</w:t>
      </w:r>
      <w:r w:rsidRPr="00B21AA7">
        <w:rPr>
          <w:rFonts w:ascii="Times New Roman" w:eastAsia="Times New Roman" w:hAnsi="Times New Roman" w:cs="Times New Roman"/>
          <w:noProof/>
        </w:rPr>
        <w:t xml:space="preserve"> vaistus ir senyviems pacientams)</w:t>
      </w:r>
      <w:r w:rsidR="00BE0D8E" w:rsidRPr="00B21AA7">
        <w:rPr>
          <w:rFonts w:ascii="Times New Roman" w:eastAsia="Times New Roman" w:hAnsi="Times New Roman" w:cs="Times New Roman"/>
          <w:noProof/>
        </w:rPr>
        <w:t>.</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874420" w:rsidRDefault="00BE0D8E" w:rsidP="00BE0D8E">
      <w:pPr>
        <w:tabs>
          <w:tab w:val="left" w:pos="567"/>
        </w:tabs>
        <w:spacing w:after="0" w:line="240" w:lineRule="auto"/>
        <w:rPr>
          <w:rFonts w:ascii="Times New Roman" w:eastAsia="Times New Roman" w:hAnsi="Times New Roman" w:cs="Times New Roman"/>
          <w:b/>
          <w:snapToGrid w:val="0"/>
        </w:rPr>
      </w:pPr>
      <w:r w:rsidRPr="00874420">
        <w:rPr>
          <w:rFonts w:ascii="Times New Roman" w:eastAsia="Times New Roman" w:hAnsi="Times New Roman" w:cs="Times New Roman"/>
          <w:b/>
          <w:noProof/>
          <w:snapToGrid w:val="0"/>
        </w:rPr>
        <w:t>Pranešimas apie šalutinį poveikį</w:t>
      </w:r>
    </w:p>
    <w:p w:rsidR="00BE0D8E" w:rsidRPr="00C630F1" w:rsidRDefault="00BE0D8E" w:rsidP="00BE0D8E">
      <w:pPr>
        <w:tabs>
          <w:tab w:val="left" w:pos="567"/>
        </w:tabs>
        <w:spacing w:after="0" w:line="260" w:lineRule="exact"/>
        <w:ind w:right="-449"/>
        <w:rPr>
          <w:rFonts w:ascii="Times New Roman" w:eastAsia="Times New Roman" w:hAnsi="Times New Roman" w:cs="Times New Roman"/>
          <w:noProof/>
          <w:snapToGrid w:val="0"/>
        </w:rPr>
      </w:pPr>
      <w:r w:rsidRPr="00FE7317">
        <w:rPr>
          <w:rFonts w:ascii="Times New Roman" w:eastAsia="Times New Roman" w:hAnsi="Times New Roman" w:cs="Times New Roman"/>
          <w:noProof/>
          <w:snapToGrid w:val="0"/>
        </w:rPr>
        <w:t>Jeigu pasireiškė šalutinis poveikis, įskaitant šiame lapelyje nenurodytą, pasakykite gydytojui arba vaistininkui</w:t>
      </w:r>
      <w:r w:rsidRPr="00C630F1">
        <w:rPr>
          <w:rFonts w:ascii="Times New Roman" w:eastAsia="Times New Roman" w:hAnsi="Times New Roman" w:cs="Times New Roman"/>
          <w:snapToGrid w:val="0"/>
        </w:rPr>
        <w:t>.</w:t>
      </w:r>
      <w:r w:rsidRPr="00874420">
        <w:rPr>
          <w:rFonts w:ascii="Times New Roman" w:eastAsia="Times New Roman" w:hAnsi="Times New Roman" w:cs="Times New Roman"/>
          <w:noProof/>
          <w:snapToGrid w:val="0"/>
        </w:rPr>
        <w:t xml:space="preserve"> </w:t>
      </w:r>
      <w:r w:rsidRPr="00874420">
        <w:rPr>
          <w:rStyle w:val="BTEMEASMCAChar"/>
          <w:rFonts w:eastAsiaTheme="minorHAnsi" w:cs="Times New Roman"/>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Pr="00C630F1">
          <w:rPr>
            <w:rStyle w:val="BTEMEASMCAChar"/>
            <w:rFonts w:eastAsia="SimSun" w:cs="Times New Roman"/>
          </w:rPr>
          <w:t>www.vvkt.lt</w:t>
        </w:r>
      </w:hyperlink>
      <w:r w:rsidRPr="00C630F1">
        <w:rPr>
          <w:rStyle w:val="BTEMEASMCAChar"/>
          <w:rFonts w:eastAsiaTheme="minorHAnsi"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C630F1">
          <w:rPr>
            <w:rStyle w:val="BTEMEASMCAChar"/>
            <w:rFonts w:eastAsia="SimSun" w:cs="Times New Roman"/>
          </w:rPr>
          <w:t>NepageidaujamaR@vvkt.lt</w:t>
        </w:r>
      </w:hyperlink>
      <w:r w:rsidRPr="00C630F1">
        <w:rPr>
          <w:rStyle w:val="BTEMEASMCAChar"/>
          <w:rFonts w:eastAsiaTheme="minorHAnsi" w:cs="Times New Roman"/>
        </w:rPr>
        <w:t xml:space="preserve">, taip pat per Valstybinės vaistų kontrolės tarnybos prie Lietuvos Respublikos sveikatos apsaugos ministerijos interneto svetainę (adresu </w:t>
      </w:r>
      <w:hyperlink r:id="rId13" w:history="1">
        <w:r w:rsidRPr="00C630F1">
          <w:rPr>
            <w:rStyle w:val="BTEMEASMCAChar"/>
            <w:rFonts w:eastAsia="SimSun" w:cs="Times New Roman"/>
          </w:rPr>
          <w:t>http://www.vvkt.lt</w:t>
        </w:r>
      </w:hyperlink>
      <w:r w:rsidRPr="00C630F1">
        <w:rPr>
          <w:rStyle w:val="BTEMEASMCAChar"/>
          <w:rFonts w:eastAsiaTheme="minorHAnsi" w:cs="Times New Roman"/>
        </w:rPr>
        <w:t>). Pranešdami apie šalutinį poveikį galite mums padėti gauti daugiau informacijos apie šio vaisto saugumą.</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143"/>
      <w:bookmarkStart w:id="83" w:name="_Toc129243268"/>
      <w:r w:rsidRPr="00C630F1">
        <w:rPr>
          <w:rFonts w:ascii="Times New Roman" w:eastAsia="Times New Roman" w:hAnsi="Times New Roman" w:cs="Times New Roman"/>
          <w:b/>
        </w:rPr>
        <w:t>5.</w:t>
      </w:r>
      <w:r w:rsidRPr="00C630F1">
        <w:rPr>
          <w:rFonts w:ascii="Times New Roman" w:eastAsia="Times New Roman" w:hAnsi="Times New Roman" w:cs="Times New Roman"/>
          <w:b/>
        </w:rPr>
        <w:tab/>
        <w:t xml:space="preserve">Kaip laikyti </w:t>
      </w:r>
      <w:bookmarkEnd w:id="82"/>
      <w:bookmarkEnd w:id="83"/>
      <w:r w:rsidRPr="00C630F1">
        <w:rPr>
          <w:rFonts w:ascii="Times New Roman" w:eastAsia="Times New Roman" w:hAnsi="Times New Roman" w:cs="Times New Roman"/>
          <w:b/>
        </w:rPr>
        <w:t xml:space="preserve">Bromazepam Lannacher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Šį vaistą laikykite vaikams nepastebimoje ir nepasiekiamoje vietoje.</w:t>
      </w:r>
    </w:p>
    <w:p w:rsidR="00BE0D8E" w:rsidRPr="00C630F1" w:rsidRDefault="00BE0D8E" w:rsidP="00BE0D8E">
      <w:pPr>
        <w:spacing w:after="0" w:line="240" w:lineRule="auto"/>
        <w:rPr>
          <w:rFonts w:ascii="Times New Roman" w:eastAsia="Calibri" w:hAnsi="Times New Roman" w:cs="Times New Roman"/>
        </w:rPr>
      </w:pPr>
    </w:p>
    <w:p w:rsidR="00BE0D8E" w:rsidRPr="00C630F1" w:rsidRDefault="00BE0D8E" w:rsidP="00BE0D8E">
      <w:pPr>
        <w:spacing w:after="0" w:line="240" w:lineRule="auto"/>
        <w:rPr>
          <w:rFonts w:ascii="Times New Roman" w:eastAsia="Times New Roman" w:hAnsi="Times New Roman" w:cs="Times New Roman"/>
        </w:rPr>
      </w:pPr>
      <w:r w:rsidRPr="00C630F1">
        <w:rPr>
          <w:rFonts w:ascii="Times New Roman" w:eastAsia="Times New Roman" w:hAnsi="Times New Roman" w:cs="Times New Roman"/>
        </w:rPr>
        <w:t>Laikyti ne aukštesnėje kaip 25</w:t>
      </w:r>
      <w:r w:rsidR="0042209C" w:rsidRPr="00C630F1">
        <w:rPr>
          <w:rFonts w:ascii="Times New Roman" w:eastAsia="Times New Roman" w:hAnsi="Times New Roman" w:cs="Times New Roman"/>
        </w:rPr>
        <w:t> </w:t>
      </w:r>
      <w:r w:rsidRPr="00C630F1">
        <w:rPr>
          <w:rFonts w:ascii="Times New Roman" w:eastAsia="Times New Roman" w:hAnsi="Times New Roman" w:cs="Times New Roman"/>
        </w:rPr>
        <w:sym w:font="Symbol" w:char="F0B0"/>
      </w:r>
      <w:r w:rsidRPr="00C630F1">
        <w:rPr>
          <w:rFonts w:ascii="Times New Roman" w:eastAsia="Times New Roman" w:hAnsi="Times New Roman" w:cs="Times New Roman"/>
        </w:rPr>
        <w:t>C temperatūroje.</w:t>
      </w:r>
    </w:p>
    <w:p w:rsidR="00BE0D8E" w:rsidRPr="00C630F1" w:rsidRDefault="00BE0D8E" w:rsidP="00BE0D8E">
      <w:pPr>
        <w:spacing w:after="0" w:line="240" w:lineRule="auto"/>
        <w:rPr>
          <w:rFonts w:ascii="Times New Roman" w:eastAsia="Times New Roman" w:hAnsi="Times New Roman" w:cs="Times New Roman"/>
        </w:rPr>
      </w:pPr>
      <w:r w:rsidRPr="00C630F1">
        <w:rPr>
          <w:rFonts w:ascii="Times New Roman" w:eastAsia="Times New Roman" w:hAnsi="Times New Roman" w:cs="Times New Roman"/>
        </w:rPr>
        <w:t>Lizdinę plokštelę laikyti išorinėje dėžutėje, kad vaistas būtų apsaugotas nuo šviesos.</w:t>
      </w:r>
    </w:p>
    <w:p w:rsidR="00BE0D8E" w:rsidRPr="00C630F1" w:rsidRDefault="00BE0D8E" w:rsidP="00BE0D8E">
      <w:pPr>
        <w:spacing w:after="0" w:line="240" w:lineRule="auto"/>
        <w:rPr>
          <w:rFonts w:ascii="Times New Roman" w:eastAsia="Calibri" w:hAnsi="Times New Roman" w:cs="Times New Roman"/>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Ant lizdinės plokštelės  ir dėžutės po „EXP“ nurodytam tinkamumo laikui pasibaigus, šio vaisto vartoti negalima.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bookmarkStart w:id="84" w:name="_Toc129243144"/>
      <w:bookmarkStart w:id="85" w:name="_Toc129243269"/>
      <w:r w:rsidRPr="00C630F1">
        <w:rPr>
          <w:rFonts w:ascii="Times New Roman" w:eastAsia="Times New Roman" w:hAnsi="Times New Roman" w:cs="Times New Roman"/>
          <w:b/>
        </w:rPr>
        <w:t>6.</w:t>
      </w:r>
      <w:r w:rsidRPr="00C630F1">
        <w:rPr>
          <w:rFonts w:ascii="Times New Roman" w:eastAsia="Times New Roman" w:hAnsi="Times New Roman" w:cs="Times New Roman"/>
          <w:b/>
        </w:rPr>
        <w:tab/>
        <w:t>Pakuotės turinys ir kita informacija</w:t>
      </w:r>
      <w:bookmarkEnd w:id="84"/>
      <w:bookmarkEnd w:id="85"/>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Bromazepam Lannacher sudėtis</w:t>
      </w:r>
    </w:p>
    <w:p w:rsidR="00BE0D8E" w:rsidRPr="00C630F1" w:rsidRDefault="00BE0D8E" w:rsidP="00BE0D8E">
      <w:pPr>
        <w:pStyle w:val="BT-EMEASMCA"/>
      </w:pPr>
      <w:r w:rsidRPr="00C630F1">
        <w:t>Veiklioji medžiaga yra bromazepamas. Vienoje tabletė</w:t>
      </w:r>
      <w:r w:rsidR="003C2A35">
        <w:t>je</w:t>
      </w:r>
      <w:r w:rsidRPr="00C630F1">
        <w:t xml:space="preserve"> yra 3</w:t>
      </w:r>
      <w:r w:rsidR="0042209C" w:rsidRPr="00C630F1">
        <w:t> </w:t>
      </w:r>
      <w:r w:rsidRPr="00C630F1">
        <w:t>mg bromazepamo.</w:t>
      </w:r>
    </w:p>
    <w:p w:rsidR="00BE0D8E" w:rsidRPr="00B21AA7" w:rsidRDefault="00BE0D8E" w:rsidP="00BE0D8E">
      <w:pPr>
        <w:pStyle w:val="Sraopastraipa"/>
        <w:numPr>
          <w:ilvl w:val="0"/>
          <w:numId w:val="11"/>
        </w:numPr>
        <w:tabs>
          <w:tab w:val="left" w:pos="0"/>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Pagalbinės medžiagos yra laktozė monohidratas, mikrokristalinė celiuliozė, natrio karboksimetilkrakmolo natrio druska, magnio stearatas, polivinilo alkoholis, makrogolis 3350, talkas, titano dioksidas E171, azorubin</w:t>
      </w:r>
      <w:r w:rsidR="00B21AA7">
        <w:rPr>
          <w:rFonts w:ascii="Times New Roman" w:eastAsia="Times New Roman" w:hAnsi="Times New Roman" w:cs="Times New Roman"/>
          <w:noProof/>
        </w:rPr>
        <w:t>o aliuminio kraplaka</w:t>
      </w:r>
      <w:r w:rsidRPr="00B21AA7">
        <w:rPr>
          <w:rFonts w:ascii="Times New Roman" w:eastAsia="Times New Roman" w:hAnsi="Times New Roman" w:cs="Times New Roman"/>
          <w:noProof/>
        </w:rPr>
        <w:t>s E122.</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Bromazepam Lannacher išvaizda ir kiekis pakuotėje</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Plėvele dengta tabletė.</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lastRenderedPageBreak/>
        <w:t>Rožinės spalvos plėvele dengta apvali abipus išgaubta tabletė, su perlaužimo vagele. Tabletę galima padalyti į lygias dozes.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Lizdinė plokštelė, kurioje yra 20 arba 30 plėvele dengtų tablečių.</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Gali būti tiekiamos ne visų dydžių pakuotės.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Registruotojas ir gamintojas</w:t>
      </w:r>
    </w:p>
    <w:p w:rsidR="00BE0D8E" w:rsidRPr="00C630F1" w:rsidRDefault="00BE0D8E" w:rsidP="00BE0D8E">
      <w:pPr>
        <w:spacing w:after="0"/>
        <w:rPr>
          <w:rFonts w:ascii="Times New Roman" w:hAnsi="Times New Roman" w:cs="Times New Roman"/>
        </w:rPr>
      </w:pP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G.L. Pharma GmbH</w:t>
      </w: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 xml:space="preserve">Schlossplatz 1 </w:t>
      </w: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 xml:space="preserve">8502 Lannach </w:t>
      </w: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Austrija</w:t>
      </w:r>
    </w:p>
    <w:p w:rsidR="00BE0D8E" w:rsidRPr="00C630F1" w:rsidRDefault="00BE0D8E" w:rsidP="00BE0D8E">
      <w:pPr>
        <w:spacing w:after="0" w:line="220" w:lineRule="exact"/>
        <w:rPr>
          <w:rFonts w:ascii="Times New Roman" w:eastAsia="Times New Roman" w:hAnsi="Times New Roman" w:cs="Times New Roman"/>
          <w:b/>
          <w:bCs/>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Jeigu apie šį vaistą norite sužinoti daugiau, kreipkitės į vietinį registruotojo atstovą.</w:t>
      </w:r>
    </w:p>
    <w:p w:rsidR="00BE0D8E" w:rsidRPr="00C630F1" w:rsidRDefault="00BE0D8E" w:rsidP="00BE0D8E">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BE0D8E" w:rsidRPr="00C630F1" w:rsidTr="000E16B5">
        <w:tc>
          <w:tcPr>
            <w:tcW w:w="4678" w:type="dxa"/>
          </w:tcPr>
          <w:p w:rsidR="00BE0D8E" w:rsidRPr="00C630F1" w:rsidRDefault="00BE0D8E" w:rsidP="000E16B5">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UAB „GL Pharma Vilnius“</w:t>
            </w:r>
          </w:p>
          <w:p w:rsidR="00BE0D8E" w:rsidRPr="00C630F1" w:rsidRDefault="00BE0D8E" w:rsidP="000E16B5">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A.</w:t>
            </w:r>
            <w:r w:rsidR="005373E5">
              <w:rPr>
                <w:rFonts w:ascii="Times New Roman" w:eastAsia="Times New Roman" w:hAnsi="Times New Roman" w:cs="Times New Roman"/>
                <w:noProof/>
              </w:rPr>
              <w:t xml:space="preserve"> </w:t>
            </w:r>
            <w:r w:rsidRPr="00C630F1">
              <w:rPr>
                <w:rFonts w:ascii="Times New Roman" w:eastAsia="Times New Roman" w:hAnsi="Times New Roman" w:cs="Times New Roman"/>
                <w:noProof/>
              </w:rPr>
              <w:t>Jakšto g. 12</w:t>
            </w:r>
          </w:p>
          <w:p w:rsidR="00BE0D8E" w:rsidRPr="00C630F1" w:rsidRDefault="00BE0D8E" w:rsidP="000E16B5">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LT-01105 Vilnius </w:t>
            </w:r>
          </w:p>
          <w:p w:rsidR="00BE0D8E" w:rsidRPr="00C630F1" w:rsidRDefault="00BE0D8E" w:rsidP="000E16B5">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Tel. + 370 5 2610705</w:t>
            </w:r>
          </w:p>
          <w:p w:rsidR="00BE0D8E" w:rsidRPr="00C630F1" w:rsidRDefault="00BE0D8E" w:rsidP="000E16B5">
            <w:pPr>
              <w:tabs>
                <w:tab w:val="left" w:pos="-720"/>
              </w:tabs>
              <w:suppressAutoHyphens/>
              <w:spacing w:after="0" w:line="240" w:lineRule="auto"/>
              <w:rPr>
                <w:rFonts w:ascii="Times New Roman" w:eastAsia="Times New Roman" w:hAnsi="Times New Roman" w:cs="Times New Roman"/>
              </w:rPr>
            </w:pPr>
            <w:r w:rsidRPr="00C630F1">
              <w:rPr>
                <w:rFonts w:ascii="Times New Roman" w:eastAsia="Times New Roman" w:hAnsi="Times New Roman" w:cs="Times New Roman"/>
              </w:rPr>
              <w:t>office@gl-pharma.lt</w:t>
            </w:r>
          </w:p>
        </w:tc>
      </w:tr>
    </w:tbl>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874420" w:rsidRDefault="00BE0D8E" w:rsidP="00BE0D8E">
      <w:pPr>
        <w:tabs>
          <w:tab w:val="left" w:pos="0"/>
          <w:tab w:val="left" w:pos="567"/>
          <w:tab w:val="left" w:pos="3780"/>
        </w:tabs>
        <w:spacing w:after="0" w:line="240" w:lineRule="auto"/>
        <w:rPr>
          <w:rFonts w:ascii="Times New Roman" w:eastAsia="Times New Roman" w:hAnsi="Times New Roman" w:cs="Times New Roman"/>
          <w:b/>
          <w:strike/>
          <w:noProof/>
        </w:rPr>
      </w:pPr>
      <w:r w:rsidRPr="00C630F1">
        <w:rPr>
          <w:rFonts w:ascii="Times New Roman" w:eastAsia="Times New Roman" w:hAnsi="Times New Roman" w:cs="Times New Roman"/>
          <w:b/>
          <w:bCs/>
          <w:noProof/>
        </w:rPr>
        <w:t>Šis pakuotės lapelis</w:t>
      </w:r>
      <w:r w:rsidRPr="00C630F1">
        <w:rPr>
          <w:rFonts w:ascii="Times New Roman" w:eastAsia="Times New Roman" w:hAnsi="Times New Roman" w:cs="Times New Roman"/>
          <w:b/>
          <w:noProof/>
        </w:rPr>
        <w:t xml:space="preserve"> paskutinį kartą peržiūrėtas </w:t>
      </w:r>
      <w:r w:rsidR="007A7D6B">
        <w:rPr>
          <w:rFonts w:ascii="Times New Roman" w:eastAsia="Times New Roman" w:hAnsi="Times New Roman" w:cs="Times New Roman"/>
          <w:b/>
          <w:noProof/>
        </w:rPr>
        <w:t>2019-04-05.</w:t>
      </w:r>
    </w:p>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numPr>
          <w:ilvl w:val="12"/>
          <w:numId w:val="0"/>
        </w:numPr>
        <w:tabs>
          <w:tab w:val="left" w:pos="567"/>
        </w:tabs>
        <w:spacing w:after="0" w:line="240" w:lineRule="auto"/>
        <w:ind w:right="-2"/>
        <w:rPr>
          <w:rFonts w:ascii="Times New Roman" w:eastAsia="Times New Roman" w:hAnsi="Times New Roman" w:cs="Times New Roman"/>
          <w:snapToGrid w:val="0"/>
        </w:rPr>
      </w:pPr>
      <w:r w:rsidRPr="00874420">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FE7317">
        <w:rPr>
          <w:rFonts w:ascii="Times New Roman" w:eastAsia="Times New Roman" w:hAnsi="Times New Roman" w:cs="Times New Roman"/>
          <w:i/>
          <w:snapToGrid w:val="0"/>
        </w:rPr>
        <w:t xml:space="preserve"> </w:t>
      </w:r>
      <w:hyperlink r:id="rId14" w:history="1">
        <w:r w:rsidRPr="00C630F1">
          <w:rPr>
            <w:rFonts w:ascii="Times New Roman" w:eastAsia="SimSun" w:hAnsi="Times New Roman" w:cs="Times New Roman"/>
            <w:snapToGrid w:val="0"/>
            <w:color w:val="0000FF"/>
            <w:u w:val="single"/>
          </w:rPr>
          <w:t>http://www.vvkt.lt/</w:t>
        </w:r>
      </w:hyperlink>
      <w:r w:rsidRPr="00C630F1">
        <w:rPr>
          <w:rFonts w:ascii="Times New Roman" w:eastAsia="Times New Roman" w:hAnsi="Times New Roman" w:cs="Times New Roman"/>
          <w:snapToGrid w:val="0"/>
        </w:rPr>
        <w:t>.</w:t>
      </w:r>
    </w:p>
    <w:p w:rsidR="009C73F5" w:rsidRPr="00C630F1" w:rsidRDefault="009C73F5" w:rsidP="00BE0D8E">
      <w:pPr>
        <w:numPr>
          <w:ilvl w:val="12"/>
          <w:numId w:val="0"/>
        </w:numPr>
        <w:tabs>
          <w:tab w:val="left" w:pos="567"/>
        </w:tabs>
        <w:spacing w:after="0" w:line="240" w:lineRule="auto"/>
        <w:ind w:right="-2"/>
        <w:rPr>
          <w:rFonts w:ascii="Times New Roman" w:eastAsia="Times New Roman" w:hAnsi="Times New Roman" w:cs="Times New Roman"/>
          <w:snapToGrid w:val="0"/>
        </w:rPr>
      </w:pPr>
    </w:p>
    <w:p w:rsidR="009C73F5" w:rsidRPr="00C630F1" w:rsidRDefault="009C73F5" w:rsidP="00BE0D8E">
      <w:pPr>
        <w:numPr>
          <w:ilvl w:val="12"/>
          <w:numId w:val="0"/>
        </w:numPr>
        <w:tabs>
          <w:tab w:val="left" w:pos="567"/>
        </w:tabs>
        <w:spacing w:after="0" w:line="240" w:lineRule="auto"/>
        <w:ind w:right="-2"/>
        <w:rPr>
          <w:rFonts w:ascii="Times New Roman" w:eastAsia="Times New Roman" w:hAnsi="Times New Roman" w:cs="Times New Roman"/>
          <w:b/>
          <w:snapToGrid w:val="0"/>
        </w:rPr>
      </w:pPr>
      <w:r w:rsidRPr="00C630F1">
        <w:rPr>
          <w:rFonts w:ascii="Times New Roman" w:eastAsia="Times New Roman" w:hAnsi="Times New Roman" w:cs="Times New Roman"/>
          <w:b/>
          <w:snapToGrid w:val="0"/>
        </w:rPr>
        <w:t>Rekomendacijos gydytojui esant vaisto perdozavim</w:t>
      </w:r>
      <w:r w:rsidR="0042209C" w:rsidRPr="00C630F1">
        <w:rPr>
          <w:rFonts w:ascii="Times New Roman" w:eastAsia="Times New Roman" w:hAnsi="Times New Roman" w:cs="Times New Roman"/>
          <w:b/>
          <w:snapToGrid w:val="0"/>
        </w:rPr>
        <w:t>ui</w:t>
      </w:r>
    </w:p>
    <w:p w:rsidR="0042209C" w:rsidRPr="00A13753" w:rsidRDefault="0042209C" w:rsidP="0042209C">
      <w:pPr>
        <w:tabs>
          <w:tab w:val="left" w:pos="0"/>
          <w:tab w:val="left" w:pos="567"/>
          <w:tab w:val="left" w:pos="3780"/>
        </w:tabs>
        <w:spacing w:after="0" w:line="240" w:lineRule="auto"/>
        <w:rPr>
          <w:rFonts w:ascii="Times New Roman" w:eastAsia="Times New Roman" w:hAnsi="Times New Roman" w:cs="Times New Roman"/>
          <w:i/>
          <w:noProof/>
        </w:rPr>
      </w:pPr>
    </w:p>
    <w:p w:rsidR="00A13753" w:rsidRPr="00C630F1" w:rsidRDefault="00A13753" w:rsidP="00A13753">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Simptomai</w:t>
      </w:r>
    </w:p>
    <w:p w:rsidR="00A13753" w:rsidRPr="00C630F1" w:rsidRDefault="00A13753" w:rsidP="00A13753">
      <w:pPr>
        <w:suppressAutoHyphens/>
        <w:spacing w:after="0" w:line="240" w:lineRule="auto"/>
        <w:rPr>
          <w:rFonts w:ascii="Times New Roman" w:eastAsia="Times New Roman" w:hAnsi="Times New Roman" w:cs="Times New Roman"/>
          <w:lang w:eastAsia="lt-LT"/>
        </w:rPr>
      </w:pPr>
      <w:r w:rsidRPr="00A13753">
        <w:rPr>
          <w:rFonts w:ascii="Times New Roman" w:eastAsia="Times New Roman" w:hAnsi="Times New Roman" w:cs="Times New Roman"/>
          <w:lang w:eastAsia="lt-LT"/>
        </w:rPr>
        <w:t>Benzodiazepin</w:t>
      </w:r>
      <w:r w:rsidRPr="004F1BD7">
        <w:rPr>
          <w:rFonts w:ascii="Times New Roman" w:eastAsia="Times New Roman" w:hAnsi="Times New Roman" w:cs="Times New Roman"/>
          <w:lang w:eastAsia="lt-LT"/>
        </w:rPr>
        <w:t>ai dažniausiai sukelia  mieguistumą, ataksiją, dizartriją ir nistagmą. Jei vartota vien bromazepamo, perdozavimas retai esti pavojingas gyvybei, tačiau jo metu gali pasireikšti kalb</w:t>
      </w:r>
      <w:r w:rsidRPr="00C630F1">
        <w:rPr>
          <w:rFonts w:ascii="Times New Roman" w:eastAsia="Times New Roman" w:hAnsi="Times New Roman" w:cs="Times New Roman"/>
          <w:lang w:eastAsia="lt-LT"/>
        </w:rPr>
        <w:t>os sutrikimas, arefleksija, apnėja, hipotenzija, širdies veiklos ir kvėpavimo slopinimas ir koma. Jeigu pasireiškia koma, paprastai ji trunka kelias valandas, bet gali būti ilgiau trunkanti ir ciklinė koma, ypač senyviems pacientams. Benzodiazepinų kvėpavimą slopinantis poveikis būna sunkesnis pacientams, kurie serga kvėpavimo sistemos ligomis.</w:t>
      </w:r>
    </w:p>
    <w:p w:rsidR="00A13753" w:rsidRPr="00C630F1" w:rsidRDefault="00A13753" w:rsidP="00A13753">
      <w:pPr>
        <w:suppressAutoHyphens/>
        <w:spacing w:after="0" w:line="240" w:lineRule="auto"/>
        <w:rPr>
          <w:rFonts w:ascii="Times New Roman" w:eastAsia="Times New Roman" w:hAnsi="Times New Roman" w:cs="Times New Roman"/>
          <w:lang w:eastAsia="lt-LT"/>
        </w:rPr>
      </w:pPr>
    </w:p>
    <w:p w:rsidR="00A13753" w:rsidRPr="00C630F1" w:rsidRDefault="00A13753" w:rsidP="00A13753">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Benzodiazepinai stiprina kitų centrinę nervų sistemą slopinančių medžiagų, įskaitant alkoholinius gėrimus, poveikį.</w:t>
      </w:r>
    </w:p>
    <w:p w:rsidR="00A13753" w:rsidRPr="00C630F1" w:rsidRDefault="00A13753" w:rsidP="00A13753">
      <w:pPr>
        <w:suppressAutoHyphens/>
        <w:spacing w:after="0" w:line="240" w:lineRule="auto"/>
        <w:rPr>
          <w:rFonts w:ascii="Times New Roman" w:eastAsia="Times New Roman" w:hAnsi="Times New Roman" w:cs="Times New Roman"/>
          <w:lang w:eastAsia="lt-LT"/>
        </w:rPr>
      </w:pPr>
    </w:p>
    <w:p w:rsidR="00A13753" w:rsidRPr="00A13753" w:rsidRDefault="00A13753" w:rsidP="00A13753">
      <w:pPr>
        <w:suppressAutoHyphens/>
        <w:spacing w:after="0" w:line="240" w:lineRule="auto"/>
        <w:rPr>
          <w:rFonts w:ascii="Times New Roman" w:eastAsia="Times New Roman" w:hAnsi="Times New Roman" w:cs="Times New Roman"/>
          <w:i/>
          <w:lang w:eastAsia="lt-LT"/>
        </w:rPr>
      </w:pPr>
      <w:r w:rsidRPr="00A13753">
        <w:rPr>
          <w:rFonts w:ascii="Times New Roman" w:eastAsia="Times New Roman" w:hAnsi="Times New Roman" w:cs="Times New Roman"/>
          <w:i/>
          <w:lang w:eastAsia="lt-LT"/>
        </w:rPr>
        <w:t>Gydymas</w:t>
      </w:r>
    </w:p>
    <w:p w:rsidR="00A13753" w:rsidRPr="004F1BD7" w:rsidRDefault="00A13753" w:rsidP="00A13753">
      <w:pPr>
        <w:suppressAutoHyphens/>
        <w:spacing w:after="0" w:line="240" w:lineRule="auto"/>
        <w:rPr>
          <w:rFonts w:ascii="Times New Roman" w:eastAsia="Times New Roman" w:hAnsi="Times New Roman" w:cs="Times New Roman"/>
          <w:lang w:eastAsia="lt-LT"/>
        </w:rPr>
      </w:pPr>
      <w:r w:rsidRPr="004F1BD7">
        <w:rPr>
          <w:rFonts w:ascii="Times New Roman" w:eastAsia="Times New Roman" w:hAnsi="Times New Roman" w:cs="Times New Roman"/>
          <w:lang w:eastAsia="lt-LT"/>
        </w:rPr>
        <w:t>Atsižvelgiant į paciento klinikinę būklę, taikomas gyvybinių funkcijų stebėjimas ir palaikomosios priemonės. Pacientams ypač gali prireikti simptominio širdies ir kraujagyslių sistemos, kvėpavimo arba centrinės nervų sistemos sutrikimų gydymo.</w:t>
      </w:r>
    </w:p>
    <w:p w:rsidR="00A13753" w:rsidRPr="00C630F1" w:rsidRDefault="00A13753" w:rsidP="00A13753">
      <w:pPr>
        <w:tabs>
          <w:tab w:val="left" w:pos="0"/>
          <w:tab w:val="left" w:pos="567"/>
          <w:tab w:val="left" w:pos="3780"/>
        </w:tabs>
        <w:spacing w:after="0" w:line="240" w:lineRule="auto"/>
        <w:rPr>
          <w:rFonts w:ascii="Times New Roman" w:eastAsia="Times New Roman" w:hAnsi="Times New Roman" w:cs="Times New Roman"/>
          <w:noProof/>
        </w:rPr>
      </w:pPr>
      <w:r w:rsidRPr="004F1BD7">
        <w:rPr>
          <w:rFonts w:ascii="Times New Roman" w:eastAsia="Times New Roman" w:hAnsi="Times New Roman" w:cs="Times New Roman"/>
          <w:noProof/>
        </w:rPr>
        <w:t>Vaist</w:t>
      </w:r>
      <w:r w:rsidRPr="00C630F1">
        <w:rPr>
          <w:rFonts w:ascii="Times New Roman" w:eastAsia="Times New Roman" w:hAnsi="Times New Roman" w:cs="Times New Roman"/>
          <w:noProof/>
        </w:rPr>
        <w:t>inio preparato absorbciją reikia mažinti gali būti naudojamos atitinkamos priemonės, tai yra per pirmas 1-2 valandas galima duoti aktyvintos anglies. Paskyrus aktyvintosios anglįes mieguistiems pacientams būtina saugoti, kad jos nepatektų į kvėpavimo takus. Perdozavus vaistinių preparato mišinio reikia spręsti dėl skrandžio plovimo procedūros, nors tai nėra rutininė priemonė.</w:t>
      </w:r>
    </w:p>
    <w:p w:rsidR="00A13753" w:rsidRPr="004F1BD7" w:rsidRDefault="00A13753" w:rsidP="00A13753">
      <w:pPr>
        <w:tabs>
          <w:tab w:val="left" w:pos="0"/>
          <w:tab w:val="left" w:pos="567"/>
          <w:tab w:val="left" w:pos="3780"/>
        </w:tabs>
        <w:spacing w:after="0" w:line="240" w:lineRule="auto"/>
        <w:rPr>
          <w:rFonts w:ascii="Times New Roman" w:eastAsia="Times New Roman" w:hAnsi="Times New Roman" w:cs="Times New Roman"/>
          <w:noProof/>
        </w:rPr>
      </w:pPr>
    </w:p>
    <w:p w:rsidR="00BE0D8E" w:rsidRPr="00A13753" w:rsidRDefault="00A13753" w:rsidP="007A7D6B">
      <w:pPr>
        <w:tabs>
          <w:tab w:val="left" w:pos="0"/>
          <w:tab w:val="left" w:pos="567"/>
          <w:tab w:val="left" w:pos="3780"/>
        </w:tabs>
        <w:spacing w:after="0" w:line="240" w:lineRule="auto"/>
        <w:rPr>
          <w:rFonts w:ascii="Times New Roman" w:eastAsia="Times New Roman" w:hAnsi="Times New Roman" w:cs="Times New Roman"/>
          <w:noProof/>
        </w:rPr>
      </w:pPr>
      <w:r w:rsidRPr="004F1BD7">
        <w:rPr>
          <w:rFonts w:ascii="Times New Roman" w:eastAsia="Times New Roman" w:hAnsi="Times New Roman" w:cs="Times New Roman"/>
          <w:noProof/>
        </w:rPr>
        <w:t>Jeigu yra ryškus CNS slopinimas, svarstytina, ar nereikia vartoti benzodiazepino antagonisto flumazenilio. Jo reikia vartoti tik atidaus monitoringo sąlygomis. Flumazenilio pusinės eliminacijos laikas yra trumpas (apie valandą), dėl to jo poveikiui pasibaigus, pacientus, kurie gavo flumazenilio, būtina nuolat atidžiai stebėti. Flumazenilio reikia vartoti itin atsargiai, jei kartu skiriami vaist</w:t>
      </w:r>
      <w:r w:rsidRPr="00C630F1">
        <w:rPr>
          <w:rFonts w:ascii="Times New Roman" w:eastAsia="Times New Roman" w:hAnsi="Times New Roman" w:cs="Times New Roman"/>
          <w:noProof/>
        </w:rPr>
        <w:t>iniai preparatai, kurie mažina traukulių atsiradimo slenkstį (pvz., tricikliai antidepresantai). Daugiau informacijos apie tikslų flumazenilio vartojimą rasite šio vaistinio preparato charakteristikų santraukoje.</w:t>
      </w:r>
      <w:r w:rsidR="00BE0D8E" w:rsidRPr="00A13753">
        <w:rPr>
          <w:rFonts w:ascii="Times New Roman" w:eastAsia="Times New Roman" w:hAnsi="Times New Roman" w:cs="Times New Roman"/>
          <w:noProof/>
        </w:rPr>
        <w:br w:type="page"/>
      </w:r>
    </w:p>
    <w:p w:rsidR="00BE0D8E" w:rsidRPr="00C630F1" w:rsidRDefault="00BE0D8E" w:rsidP="00BE0D8E">
      <w:pPr>
        <w:rPr>
          <w:rFonts w:ascii="Times New Roman" w:eastAsia="Times New Roman" w:hAnsi="Times New Roman" w:cs="Times New Roman"/>
          <w:b/>
          <w:caps/>
        </w:rPr>
      </w:pPr>
    </w:p>
    <w:p w:rsidR="00BE0D8E" w:rsidRPr="00C630F1" w:rsidRDefault="009C73F5" w:rsidP="00BE0D8E">
      <w:pPr>
        <w:tabs>
          <w:tab w:val="left" w:pos="567"/>
        </w:tabs>
        <w:spacing w:after="0" w:line="240" w:lineRule="auto"/>
        <w:ind w:left="567" w:hanging="567"/>
        <w:jc w:val="center"/>
        <w:outlineLvl w:val="0"/>
        <w:rPr>
          <w:rFonts w:ascii="Times New Roman" w:eastAsia="Times New Roman" w:hAnsi="Times New Roman" w:cs="Times New Roman"/>
          <w:b/>
          <w:caps/>
        </w:rPr>
      </w:pPr>
      <w:r w:rsidRPr="00C630F1">
        <w:rPr>
          <w:rFonts w:ascii="Times New Roman" w:eastAsia="Times New Roman" w:hAnsi="Times New Roman" w:cs="Times New Roman"/>
          <w:b/>
        </w:rPr>
        <w:t>Pakuotės lapelis: informacija pacientui</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jc w:val="center"/>
        <w:rPr>
          <w:rFonts w:ascii="Times New Roman" w:eastAsia="Times New Roman" w:hAnsi="Times New Roman" w:cs="Times New Roman"/>
          <w:b/>
          <w:noProof/>
        </w:rPr>
      </w:pPr>
      <w:r w:rsidRPr="00C630F1">
        <w:rPr>
          <w:rFonts w:ascii="Times New Roman" w:eastAsia="Times New Roman" w:hAnsi="Times New Roman" w:cs="Times New Roman"/>
          <w:b/>
          <w:noProof/>
        </w:rPr>
        <w:t>Bromazepam Lannacher 6</w:t>
      </w:r>
      <w:r w:rsidR="0042209C" w:rsidRPr="00C630F1">
        <w:rPr>
          <w:rFonts w:ascii="Times New Roman" w:eastAsia="Times New Roman" w:hAnsi="Times New Roman" w:cs="Times New Roman"/>
          <w:b/>
          <w:noProof/>
        </w:rPr>
        <w:t> </w:t>
      </w:r>
      <w:r w:rsidRPr="00C630F1">
        <w:rPr>
          <w:rFonts w:ascii="Times New Roman" w:eastAsia="Times New Roman" w:hAnsi="Times New Roman" w:cs="Times New Roman"/>
          <w:b/>
          <w:noProof/>
        </w:rPr>
        <w:t>mg plėvele dengtos tabletės</w:t>
      </w:r>
    </w:p>
    <w:p w:rsidR="00BE0D8E" w:rsidRPr="00C630F1" w:rsidRDefault="00BE0D8E" w:rsidP="00BE0D8E">
      <w:pPr>
        <w:tabs>
          <w:tab w:val="left" w:pos="0"/>
          <w:tab w:val="left" w:pos="567"/>
          <w:tab w:val="left" w:pos="3780"/>
        </w:tabs>
        <w:spacing w:after="0" w:line="240" w:lineRule="auto"/>
        <w:jc w:val="center"/>
        <w:rPr>
          <w:rFonts w:ascii="Times New Roman" w:eastAsia="Times New Roman" w:hAnsi="Times New Roman" w:cs="Times New Roman"/>
          <w:noProof/>
        </w:rPr>
      </w:pPr>
      <w:r w:rsidRPr="00C630F1">
        <w:rPr>
          <w:rFonts w:ascii="Times New Roman" w:eastAsia="Times New Roman" w:hAnsi="Times New Roman" w:cs="Times New Roman"/>
          <w:noProof/>
        </w:rPr>
        <w:t>Bromazepamas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Atidžiai perskaitykite visą šį lapelį, prieš pradėdami vartoti vaistą, nes jame pateikiama Jums svarbi informacija.</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Neišmeskite šio lapelio, nes vėl gali prireikti jį perskaityti.</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kiltų daugiau klausimų, kreipkitės į gydytoją arba vaistininką.</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Šis vaistas skirtas Jums, todėl kitiems žmonėms jo duoti negalima. Vaistas gali jiems pakenkti (net tiems, kurių ligos požymiai yra tokie patys kaip Jūsų).</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pasireiškė šalutinis poveikis (net jeigu jis šiame lapelyje nenurodytas), , kreipkitės į gydytoją arba vaistininką. Žr. 4 skyrių.</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Apie ką rašoma šiame lapelyje?</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1.</w:t>
      </w:r>
      <w:r w:rsidRPr="00C630F1">
        <w:rPr>
          <w:rFonts w:ascii="Times New Roman" w:eastAsia="Times New Roman" w:hAnsi="Times New Roman" w:cs="Times New Roman"/>
          <w:noProof/>
        </w:rPr>
        <w:tab/>
        <w:t>Kas yra Bromazepam Lannacher ir kam jis vartojamas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2.</w:t>
      </w:r>
      <w:r w:rsidRPr="00C630F1">
        <w:rPr>
          <w:rFonts w:ascii="Times New Roman" w:eastAsia="Times New Roman" w:hAnsi="Times New Roman" w:cs="Times New Roman"/>
          <w:noProof/>
        </w:rPr>
        <w:tab/>
        <w:t>Kas žinotina prieš vartojant Bromazepam Lannacher</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3.</w:t>
      </w:r>
      <w:r w:rsidRPr="00C630F1">
        <w:rPr>
          <w:rFonts w:ascii="Times New Roman" w:eastAsia="Times New Roman" w:hAnsi="Times New Roman" w:cs="Times New Roman"/>
          <w:noProof/>
        </w:rPr>
        <w:tab/>
        <w:t xml:space="preserve">Kaip vartoti Bromazepam Lannacher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4.</w:t>
      </w:r>
      <w:r w:rsidRPr="00C630F1">
        <w:rPr>
          <w:rFonts w:ascii="Times New Roman" w:eastAsia="Times New Roman" w:hAnsi="Times New Roman" w:cs="Times New Roman"/>
          <w:noProof/>
        </w:rPr>
        <w:tab/>
        <w:t>Galimas šalutinis poveikis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5.</w:t>
      </w:r>
      <w:r w:rsidRPr="00C630F1">
        <w:rPr>
          <w:rFonts w:ascii="Times New Roman" w:eastAsia="Times New Roman" w:hAnsi="Times New Roman" w:cs="Times New Roman"/>
          <w:noProof/>
        </w:rPr>
        <w:tab/>
        <w:t>Kaip laikyti Bromazepam Lannacher</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6.</w:t>
      </w:r>
      <w:r w:rsidRPr="00C630F1">
        <w:rPr>
          <w:rFonts w:ascii="Times New Roman" w:eastAsia="Times New Roman" w:hAnsi="Times New Roman" w:cs="Times New Roman"/>
          <w:noProof/>
        </w:rPr>
        <w:tab/>
        <w:t>Pakuotės turinys ir kita informacija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r w:rsidRPr="00C630F1">
        <w:rPr>
          <w:rFonts w:ascii="Times New Roman" w:eastAsia="Times New Roman" w:hAnsi="Times New Roman" w:cs="Times New Roman"/>
          <w:b/>
        </w:rPr>
        <w:t>1.</w:t>
      </w:r>
      <w:r w:rsidRPr="00C630F1">
        <w:rPr>
          <w:rFonts w:ascii="Times New Roman" w:eastAsia="Times New Roman" w:hAnsi="Times New Roman" w:cs="Times New Roman"/>
          <w:b/>
        </w:rPr>
        <w:tab/>
        <w:t>Kas yra Bromazepam Lannacher ir kam jis vartojamas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Veiklioji Bromazepam Lannacher medžiaga yra bromazepamas, kuris priklauso vaistų grupei, vadinamiesiems benzodiazepinams. Bromazepam Lannacher </w:t>
      </w:r>
      <w:r w:rsidR="005B5E9C">
        <w:rPr>
          <w:rFonts w:ascii="Times New Roman" w:eastAsia="Calibri" w:hAnsi="Times New Roman" w:cs="Times New Roman"/>
          <w:spacing w:val="-2"/>
        </w:rPr>
        <w:t>skiriama žmonėms, kuriuos vargina nerimas, įtampa ir kiti su nerimu susiję sutrikimai. Rekomenduojamas tik trumpas gydymo šiuo vaistu kursas.</w:t>
      </w:r>
      <w:r w:rsidRPr="00C630F1">
        <w:rPr>
          <w:rFonts w:ascii="Times New Roman" w:eastAsia="Times New Roman" w:hAnsi="Times New Roman" w:cs="Times New Roman"/>
          <w:noProof/>
        </w:rPr>
        <w:t>.</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r w:rsidRPr="00C630F1">
        <w:rPr>
          <w:rFonts w:ascii="Times New Roman" w:eastAsia="Times New Roman" w:hAnsi="Times New Roman" w:cs="Times New Roman"/>
          <w:b/>
        </w:rPr>
        <w:t>2.</w:t>
      </w:r>
      <w:r w:rsidRPr="00C630F1">
        <w:rPr>
          <w:rFonts w:ascii="Times New Roman" w:eastAsia="Times New Roman" w:hAnsi="Times New Roman" w:cs="Times New Roman"/>
          <w:b/>
        </w:rPr>
        <w:tab/>
        <w:t xml:space="preserve">Kas žinotina prieš vartojant Bromazepam Lannacher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Bromazepam Lannacher vartoti negalima:</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 xml:space="preserve">jeigu yra alergija bromazepamui, kitiems benzodiazepinams arba bet kuriai pagalbinei šio vaisto medžiagai </w:t>
      </w:r>
      <w:r w:rsidRPr="00874420">
        <w:rPr>
          <w:rFonts w:ascii="Times New Roman" w:hAnsi="Times New Roman" w:cs="Times New Roman"/>
          <w:noProof/>
        </w:rPr>
        <w:t>(jos išvardytos 6 skyriuje)</w:t>
      </w:r>
      <w:r w:rsidRPr="00C630F1">
        <w:rPr>
          <w:rFonts w:ascii="Times New Roman" w:eastAsia="Times New Roman" w:hAnsi="Times New Roman" w:cs="Times New Roman"/>
          <w:noProof/>
        </w:rPr>
        <w:t>,</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sergate plaučių liga ar stipriai sutrikęs kvėpavimas,</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sergate sunkiu kepenų veiklos nepakankamumu,</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vargina miego apnėjos sindromas (laikinas kvėpavimo sustojimas miegant),</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sergate sunkiąja miastenija (sunkiu raumenų silpnumu).</w:t>
      </w:r>
    </w:p>
    <w:p w:rsidR="00BE0D8E" w:rsidRPr="00C630F1" w:rsidRDefault="00BE0D8E" w:rsidP="00BE0D8E">
      <w:pPr>
        <w:tabs>
          <w:tab w:val="left" w:pos="-720"/>
          <w:tab w:val="decimal" w:pos="270"/>
          <w:tab w:val="left" w:pos="450"/>
        </w:tabs>
        <w:suppressAutoHyphens/>
        <w:spacing w:after="0" w:line="240" w:lineRule="auto"/>
        <w:jc w:val="both"/>
        <w:rPr>
          <w:rFonts w:ascii="Times New Roman" w:eastAsia="Times New Roman" w:hAnsi="Times New Roman" w:cs="Times New Roman"/>
          <w:spacing w:val="-2"/>
        </w:rPr>
      </w:pPr>
    </w:p>
    <w:p w:rsidR="00BE0D8E" w:rsidRPr="00C630F1" w:rsidRDefault="00BE0D8E" w:rsidP="00BE0D8E">
      <w:pPr>
        <w:tabs>
          <w:tab w:val="left" w:pos="-720"/>
          <w:tab w:val="decimal" w:pos="270"/>
          <w:tab w:val="decimal" w:pos="360"/>
        </w:tabs>
        <w:suppressAutoHyphens/>
        <w:spacing w:after="0" w:line="240" w:lineRule="auto"/>
        <w:ind w:left="270" w:hanging="270"/>
        <w:jc w:val="both"/>
        <w:rPr>
          <w:rFonts w:ascii="Times New Roman" w:eastAsia="Times New Roman" w:hAnsi="Times New Roman" w:cs="Times New Roman"/>
        </w:rPr>
      </w:pPr>
      <w:r w:rsidRPr="00C630F1">
        <w:rPr>
          <w:rFonts w:ascii="Times New Roman" w:eastAsia="Times New Roman" w:hAnsi="Times New Roman" w:cs="Times New Roman"/>
          <w:spacing w:val="-2"/>
        </w:rPr>
        <w:t xml:space="preserve">Bromazepam Lannacher negalima vartoti vaikams, išskyrus atvejus, kuomet, </w:t>
      </w:r>
      <w:r w:rsidRPr="00C630F1">
        <w:rPr>
          <w:rFonts w:ascii="Times New Roman" w:eastAsia="Times New Roman" w:hAnsi="Times New Roman" w:cs="Times New Roman"/>
        </w:rPr>
        <w:t xml:space="preserve">gydytojo </w:t>
      </w:r>
    </w:p>
    <w:p w:rsidR="00BE0D8E" w:rsidRPr="00C630F1" w:rsidRDefault="00BE0D8E" w:rsidP="00BE0D8E">
      <w:pPr>
        <w:tabs>
          <w:tab w:val="left" w:pos="-720"/>
          <w:tab w:val="decimal" w:pos="270"/>
          <w:tab w:val="decimal" w:pos="360"/>
        </w:tabs>
        <w:suppressAutoHyphens/>
        <w:spacing w:after="0" w:line="240" w:lineRule="auto"/>
        <w:jc w:val="both"/>
        <w:rPr>
          <w:rFonts w:ascii="Times New Roman" w:eastAsia="Times New Roman" w:hAnsi="Times New Roman" w:cs="Times New Roman"/>
        </w:rPr>
      </w:pPr>
      <w:r w:rsidRPr="00C630F1">
        <w:rPr>
          <w:rFonts w:ascii="Times New Roman" w:eastAsia="Times New Roman" w:hAnsi="Times New Roman" w:cs="Times New Roman"/>
        </w:rPr>
        <w:t>nuomone, gydymas šiuo vaistiniu preparatu yra tinkamas.</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i/>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b/>
          <w:noProof/>
        </w:rPr>
      </w:pPr>
      <w:r w:rsidRPr="00C630F1">
        <w:rPr>
          <w:rFonts w:ascii="Times New Roman" w:eastAsia="Times New Roman" w:hAnsi="Times New Roman" w:cs="Times New Roman"/>
          <w:b/>
          <w:noProof/>
        </w:rPr>
        <w:t>Įspėjimai ir atsargumo priemonės</w:t>
      </w:r>
    </w:p>
    <w:p w:rsidR="00BE0D8E" w:rsidRPr="00874420" w:rsidRDefault="00BE0D8E" w:rsidP="00BE0D8E">
      <w:pPr>
        <w:numPr>
          <w:ilvl w:val="12"/>
          <w:numId w:val="0"/>
        </w:numPr>
        <w:spacing w:after="0" w:line="240" w:lineRule="auto"/>
        <w:ind w:right="-2"/>
        <w:rPr>
          <w:rFonts w:ascii="Times New Roman" w:eastAsia="Times New Roman" w:hAnsi="Times New Roman" w:cs="Times New Roman"/>
          <w:snapToGrid w:val="0"/>
        </w:rPr>
      </w:pPr>
      <w:r w:rsidRPr="00874420">
        <w:rPr>
          <w:rFonts w:ascii="Times New Roman" w:eastAsia="Times New Roman" w:hAnsi="Times New Roman" w:cs="Times New Roman"/>
          <w:noProof/>
          <w:snapToGrid w:val="0"/>
        </w:rPr>
        <w:t>Pasitarkite su gydytoju arba vaistininku, prieš pradėdami vartoti Bromazepam Lannacher:</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sutrik</w:t>
      </w:r>
      <w:r w:rsidR="00DC1765">
        <w:rPr>
          <w:rFonts w:ascii="Times New Roman" w:eastAsia="Times New Roman" w:hAnsi="Times New Roman" w:cs="Times New Roman"/>
          <w:noProof/>
        </w:rPr>
        <w:t>ęs kvėpavimas</w:t>
      </w:r>
      <w:r w:rsidRPr="00C630F1">
        <w:rPr>
          <w:rFonts w:ascii="Times New Roman" w:eastAsia="Times New Roman" w:hAnsi="Times New Roman" w:cs="Times New Roman"/>
          <w:noProof/>
        </w:rPr>
        <w:t>;</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sutrikusi Jūsų kepenų arba inkstų funkcija;</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Jūs vyresnis kaip 65 metų arba esate nusilpęs;</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jeigu buvote pripratęs vartoti alkoholinius gėrimus arba narkotikus, nes galite būti labiau linkęs priprasti vartoti šio vaisto. Vartojant Bromazepam Lannacher gydytojas atidžiai stebės Jūsų būklę;</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Toleravimas</w:t>
      </w:r>
    </w:p>
    <w:p w:rsidR="0042209C" w:rsidRPr="00C630F1" w:rsidRDefault="0042209C" w:rsidP="0042209C">
      <w:pPr>
        <w:tabs>
          <w:tab w:val="left" w:pos="-720"/>
        </w:tabs>
        <w:suppressAutoHyphens/>
        <w:spacing w:after="0" w:line="240" w:lineRule="auto"/>
        <w:rPr>
          <w:rFonts w:ascii="Times New Roman" w:eastAsia="Times New Roman" w:hAnsi="Times New Roman" w:cs="Times New Roman"/>
          <w:bCs/>
        </w:rPr>
      </w:pPr>
      <w:r w:rsidRPr="00C630F1">
        <w:rPr>
          <w:rFonts w:ascii="Times New Roman" w:eastAsia="Times New Roman" w:hAnsi="Times New Roman" w:cs="Times New Roman"/>
          <w:bCs/>
        </w:rPr>
        <w:t>Benzodiazepinų veiksmingumas gali kiek sumažėti nuolat vartoj</w:t>
      </w:r>
      <w:r w:rsidR="00DC1765">
        <w:rPr>
          <w:rFonts w:ascii="Times New Roman" w:eastAsia="Times New Roman" w:hAnsi="Times New Roman" w:cs="Times New Roman"/>
          <w:bCs/>
        </w:rPr>
        <w:t>ant</w:t>
      </w:r>
      <w:r w:rsidRPr="00C630F1">
        <w:rPr>
          <w:rFonts w:ascii="Times New Roman" w:eastAsia="Times New Roman" w:hAnsi="Times New Roman" w:cs="Times New Roman"/>
          <w:bCs/>
        </w:rPr>
        <w:t xml:space="preserve"> j</w:t>
      </w:r>
      <w:r w:rsidR="00E27019">
        <w:rPr>
          <w:rFonts w:ascii="Times New Roman" w:eastAsia="Times New Roman" w:hAnsi="Times New Roman" w:cs="Times New Roman"/>
          <w:bCs/>
        </w:rPr>
        <w:t>ų</w:t>
      </w:r>
      <w:r w:rsidRPr="00C630F1">
        <w:rPr>
          <w:rFonts w:ascii="Times New Roman" w:eastAsia="Times New Roman" w:hAnsi="Times New Roman" w:cs="Times New Roman"/>
          <w:bCs/>
        </w:rPr>
        <w:t xml:space="preserve"> kelias savaites.</w:t>
      </w:r>
    </w:p>
    <w:p w:rsidR="00BE0D8E" w:rsidRPr="00C630F1" w:rsidRDefault="00BE0D8E" w:rsidP="00BE0D8E">
      <w:pPr>
        <w:tabs>
          <w:tab w:val="left" w:pos="-720"/>
        </w:tabs>
        <w:suppressAutoHyphens/>
        <w:spacing w:after="0" w:line="240" w:lineRule="auto"/>
        <w:rPr>
          <w:rFonts w:ascii="Times New Roman" w:eastAsia="Times New Roman" w:hAnsi="Times New Roman" w:cs="Times New Roman"/>
          <w:bCs/>
          <w:i/>
        </w:rPr>
      </w:pPr>
    </w:p>
    <w:p w:rsidR="00BE0D8E" w:rsidRPr="00C630F1" w:rsidRDefault="00BE0D8E" w:rsidP="00BE0D8E">
      <w:pPr>
        <w:tabs>
          <w:tab w:val="left" w:pos="-720"/>
        </w:tabs>
        <w:suppressAutoHyphens/>
        <w:spacing w:after="0" w:line="240" w:lineRule="auto"/>
        <w:rPr>
          <w:rFonts w:ascii="Times New Roman" w:eastAsia="Times New Roman" w:hAnsi="Times New Roman" w:cs="Times New Roman"/>
          <w:bCs/>
          <w:i/>
        </w:rPr>
      </w:pPr>
      <w:r w:rsidRPr="00C630F1">
        <w:rPr>
          <w:rFonts w:ascii="Times New Roman" w:eastAsia="Times New Roman" w:hAnsi="Times New Roman" w:cs="Times New Roman"/>
          <w:bCs/>
          <w:i/>
        </w:rPr>
        <w:t>Priklausomybė</w:t>
      </w: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bCs/>
          <w:lang w:eastAsia="lt-LT"/>
        </w:rPr>
        <w:t>Nuolatinis benzodiazepinų vartojimas gali sukelti fizinę ir psichinę priklausomybę.</w:t>
      </w:r>
      <w:r w:rsidRPr="00C630F1">
        <w:rPr>
          <w:rFonts w:ascii="Times New Roman" w:eastAsia="Times New Roman" w:hAnsi="Times New Roman" w:cs="Times New Roman"/>
          <w:lang w:eastAsia="lt-LT"/>
        </w:rPr>
        <w:t xml:space="preserve"> Priklausomybės rizika didesnė pacientams, piktnaudžiavusiems alkoholiniais gėrimais ir (arba) vaistais.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tabs>
          <w:tab w:val="left" w:pos="-720"/>
        </w:tabs>
        <w:suppressAutoHyphens/>
        <w:spacing w:after="0" w:line="240" w:lineRule="auto"/>
        <w:rPr>
          <w:rFonts w:ascii="Times New Roman" w:eastAsia="Times New Roman" w:hAnsi="Times New Roman" w:cs="Times New Roman"/>
          <w:bCs/>
          <w:i/>
        </w:rPr>
      </w:pPr>
      <w:r w:rsidRPr="00C630F1">
        <w:rPr>
          <w:rFonts w:ascii="Times New Roman" w:eastAsia="Times New Roman" w:hAnsi="Times New Roman" w:cs="Times New Roman"/>
          <w:bCs/>
          <w:i/>
        </w:rPr>
        <w:t>Nutraukimo</w:t>
      </w:r>
      <w:r w:rsidR="00874420">
        <w:rPr>
          <w:rFonts w:ascii="Times New Roman" w:eastAsia="Times New Roman" w:hAnsi="Times New Roman" w:cs="Times New Roman"/>
          <w:bCs/>
          <w:i/>
        </w:rPr>
        <w:t xml:space="preserve"> sindromo</w:t>
      </w:r>
      <w:r w:rsidRPr="00C630F1">
        <w:rPr>
          <w:rFonts w:ascii="Times New Roman" w:eastAsia="Times New Roman" w:hAnsi="Times New Roman" w:cs="Times New Roman"/>
          <w:bCs/>
          <w:i/>
        </w:rPr>
        <w:t xml:space="preserve"> (abstinencijos) požymiai</w:t>
      </w:r>
    </w:p>
    <w:p w:rsidR="00BE0D8E" w:rsidRPr="00C630F1" w:rsidRDefault="00BE0D8E" w:rsidP="00BE0D8E">
      <w:pPr>
        <w:tabs>
          <w:tab w:val="left" w:pos="-720"/>
        </w:tabs>
        <w:suppressAutoHyphens/>
        <w:spacing w:after="0" w:line="240" w:lineRule="auto"/>
        <w:rPr>
          <w:rFonts w:ascii="Times New Roman" w:eastAsia="Times New Roman" w:hAnsi="Times New Roman" w:cs="Times New Roman"/>
          <w:spacing w:val="-2"/>
        </w:rPr>
      </w:pPr>
      <w:r w:rsidRPr="00C630F1">
        <w:rPr>
          <w:rFonts w:ascii="Times New Roman" w:eastAsia="Times New Roman" w:hAnsi="Times New Roman" w:cs="Times New Roman"/>
        </w:rPr>
        <w:t>Bromazepamo negalima nustoti vartoti staiga.</w:t>
      </w:r>
      <w:r w:rsidRPr="00C630F1">
        <w:rPr>
          <w:rFonts w:ascii="Times New Roman" w:eastAsia="Times New Roman" w:hAnsi="Times New Roman" w:cs="Times New Roman"/>
          <w:bCs/>
        </w:rPr>
        <w:t xml:space="preserve"> Nustojus jų vartoti gali atsirasti abstinencijos reiškinių.</w:t>
      </w:r>
      <w:r w:rsidRPr="00C630F1">
        <w:rPr>
          <w:rFonts w:ascii="Times New Roman" w:eastAsia="Times New Roman" w:hAnsi="Times New Roman" w:cs="Times New Roman"/>
          <w:spacing w:val="-2"/>
        </w:rPr>
        <w:t xml:space="preserve"> Tai gali būti galvos ir raumenų skausmas, stiprus nerimas, įtampa, nerimastingumas, sumišimas ir irzlumas. Sunkiais atvejais gali pakisti Jūsų elgesys, galite jausti sustingimą ir dilgsėjimą galūnėse, gali padidėti jautrumas šviesai, triukšmui ar lytėjimui, gali būti haliucinacijų ar priepuolių.</w:t>
      </w:r>
      <w:r w:rsidRPr="00C630F1">
        <w:rPr>
          <w:rFonts w:ascii="Times New Roman" w:eastAsia="Times New Roman" w:hAnsi="Times New Roman" w:cs="Times New Roman"/>
        </w:rPr>
        <w:t xml:space="preserve"> </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i/>
          <w:lang w:eastAsia="lt-LT"/>
        </w:rPr>
        <w:t>Atoveiksmio nerimas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Tai galintis pasitaikyti laikinas sindromas, kuris atsiranda nutraukus gydymą; jo metu stipriau pasikartoja tie simptomai, dėl kurių pradėta gydyti Bromazepam Lannacher. Šį sindromą gali lydėti kitos reakcijos, tarp jų nuotaikos pokyčiai, nerimas ar miego sutrikimai ir neramumas.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spacing w:after="0" w:line="240" w:lineRule="auto"/>
        <w:rPr>
          <w:rFonts w:ascii="Times New Roman" w:eastAsia="Times New Roman" w:hAnsi="Times New Roman" w:cs="Times New Roman"/>
        </w:rPr>
      </w:pPr>
      <w:r w:rsidRPr="00C630F1">
        <w:rPr>
          <w:rFonts w:ascii="Times New Roman" w:eastAsia="Times New Roman" w:hAnsi="Times New Roman" w:cs="Times New Roman"/>
        </w:rPr>
        <w:t>Kadangi abstinencijos ir atoveiksmio reiškinių rizika yra didesnė staiga nutraukus gydymą, gydytojas, norėdamas, kad šių reiškinių Jums nebūtų, dozę mažins palaipsniui.</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suppressAutoHyphens/>
        <w:spacing w:after="0" w:line="240" w:lineRule="auto"/>
        <w:rPr>
          <w:rFonts w:ascii="Times New Roman" w:eastAsia="Times New Roman" w:hAnsi="Times New Roman" w:cs="Times New Roman"/>
          <w:i/>
          <w:lang w:eastAsia="lt-LT"/>
        </w:rPr>
      </w:pPr>
      <w:r w:rsidRPr="00C630F1">
        <w:rPr>
          <w:rFonts w:ascii="Times New Roman" w:eastAsia="Times New Roman" w:hAnsi="Times New Roman" w:cs="Times New Roman"/>
          <w:i/>
          <w:lang w:eastAsia="lt-LT"/>
        </w:rPr>
        <w:t>Atminties netekimas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Benzodiazepinai gali sukelti laikiną atminties netekimą. Ji gali pasireikšti vartojant didesnes vaisto dozes, ir jos rizika didėja didėjant dozei. Su atminties netekimu gali būti susijęs nederamas elgesys.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suppressAutoHyphens/>
        <w:spacing w:after="0" w:line="240" w:lineRule="auto"/>
        <w:rPr>
          <w:rFonts w:ascii="Times New Roman" w:eastAsia="Times New Roman" w:hAnsi="Times New Roman" w:cs="Times New Roman"/>
          <w:i/>
          <w:lang w:eastAsia="lt-LT"/>
        </w:rPr>
      </w:pPr>
      <w:r w:rsidRPr="00C630F1">
        <w:rPr>
          <w:rFonts w:ascii="Times New Roman" w:eastAsia="Times New Roman" w:hAnsi="Times New Roman" w:cs="Times New Roman"/>
          <w:i/>
          <w:lang w:eastAsia="lt-LT"/>
        </w:rPr>
        <w:t>Paradoksinės reakcijos</w:t>
      </w:r>
    </w:p>
    <w:p w:rsidR="00BE0D8E" w:rsidRPr="00C630F1" w:rsidRDefault="00BE0D8E" w:rsidP="00BE0D8E">
      <w:pPr>
        <w:tabs>
          <w:tab w:val="left" w:pos="-720"/>
        </w:tabs>
        <w:suppressAutoHyphens/>
        <w:spacing w:after="0" w:line="240" w:lineRule="auto"/>
        <w:rPr>
          <w:rFonts w:ascii="Times New Roman" w:eastAsia="Times New Roman" w:hAnsi="Times New Roman" w:cs="Times New Roman"/>
          <w:spacing w:val="-2"/>
        </w:rPr>
      </w:pPr>
      <w:r w:rsidRPr="00C630F1">
        <w:rPr>
          <w:rFonts w:ascii="Times New Roman" w:eastAsia="Times New Roman" w:hAnsi="Times New Roman" w:cs="Times New Roman"/>
          <w:bCs/>
        </w:rPr>
        <w:t xml:space="preserve">Žinoma, kad vartojant benzodiazepinų ar į benzodiazepinus panašių vaistų pasitaiko paradoksinių reakcijų </w:t>
      </w:r>
      <w:r w:rsidRPr="00C630F1">
        <w:rPr>
          <w:rFonts w:ascii="Times New Roman" w:eastAsia="Times New Roman" w:hAnsi="Times New Roman" w:cs="Times New Roman"/>
          <w:bCs/>
          <w:i/>
        </w:rPr>
        <w:t>-</w:t>
      </w:r>
      <w:r w:rsidRPr="00C630F1">
        <w:rPr>
          <w:rFonts w:ascii="Times New Roman" w:eastAsia="Times New Roman" w:hAnsi="Times New Roman" w:cs="Times New Roman"/>
        </w:rPr>
        <w:t xml:space="preserve"> neramumas, sujaudinimas, irzlumas, agresija, kliedesiai, pyktis, košmarai, haliucinacijos, psichozė, nederamas elgesys ir kiti nepageidaujami elgesio sutrikimai. Jei taip atsitiktų,</w:t>
      </w:r>
      <w:r w:rsidRPr="00C630F1">
        <w:rPr>
          <w:rFonts w:ascii="Times New Roman" w:eastAsia="Times New Roman" w:hAnsi="Times New Roman" w:cs="Times New Roman"/>
          <w:spacing w:val="-2"/>
        </w:rPr>
        <w:t xml:space="preserve"> nedelsiant apie šiuos simptomus privalote informuoti gydytoją. Jis turėtų Jums šio vaisto nebeskirti.</w:t>
      </w: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Panašu, kad šios reakcijos dažniau pasitaiko vaikams ir pagyvenusiesiems nei kitiems pacientams.</w:t>
      </w:r>
    </w:p>
    <w:p w:rsidR="00BE0D8E" w:rsidRPr="00C630F1" w:rsidRDefault="00BE0D8E" w:rsidP="00BE0D8E">
      <w:pPr>
        <w:suppressAutoHyphens/>
        <w:spacing w:after="0" w:line="240" w:lineRule="auto"/>
        <w:rPr>
          <w:rFonts w:ascii="Times New Roman" w:eastAsia="Times New Roman" w:hAnsi="Times New Roman" w:cs="Times New Roman"/>
          <w:lang w:eastAsia="lt-LT"/>
        </w:rPr>
      </w:pPr>
    </w:p>
    <w:p w:rsidR="00BE0D8E" w:rsidRPr="00C630F1" w:rsidRDefault="00BE0D8E" w:rsidP="00BE0D8E">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Dėl benzodiazepinų raumenis atpalaiduojančio poveikio senyviems benzodiazepinų vartotojams didėja pargriuvimų ir kaulų lūžių rizika.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Ypatingos pacientų grupės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Dėl savižudybės rizikos </w:t>
      </w:r>
      <w:r w:rsidR="00E27019">
        <w:rPr>
          <w:rFonts w:ascii="Times New Roman" w:eastAsia="Times New Roman" w:hAnsi="Times New Roman" w:cs="Times New Roman"/>
          <w:noProof/>
        </w:rPr>
        <w:t>b</w:t>
      </w:r>
      <w:r w:rsidRPr="00C630F1">
        <w:rPr>
          <w:rFonts w:ascii="Times New Roman" w:eastAsia="Times New Roman" w:hAnsi="Times New Roman" w:cs="Times New Roman"/>
          <w:noProof/>
        </w:rPr>
        <w:t>enzodiazepinų kaip vienintelio vaisto</w:t>
      </w:r>
      <w:r w:rsidR="00E27019">
        <w:rPr>
          <w:rFonts w:ascii="Times New Roman" w:eastAsia="Times New Roman" w:hAnsi="Times New Roman" w:cs="Times New Roman"/>
          <w:noProof/>
        </w:rPr>
        <w:t>,</w:t>
      </w:r>
      <w:r w:rsidRPr="00C630F1">
        <w:rPr>
          <w:rFonts w:ascii="Times New Roman" w:eastAsia="Times New Roman" w:hAnsi="Times New Roman" w:cs="Times New Roman"/>
          <w:noProof/>
        </w:rPr>
        <w:t xml:space="preserve"> </w:t>
      </w:r>
      <w:r w:rsidR="00E27019" w:rsidRPr="00C630F1">
        <w:rPr>
          <w:rFonts w:ascii="Times New Roman" w:eastAsia="Times New Roman" w:hAnsi="Times New Roman" w:cs="Times New Roman"/>
          <w:noProof/>
        </w:rPr>
        <w:t xml:space="preserve">esant </w:t>
      </w:r>
      <w:r w:rsidRPr="00C630F1">
        <w:rPr>
          <w:rFonts w:ascii="Times New Roman" w:eastAsia="Times New Roman" w:hAnsi="Times New Roman" w:cs="Times New Roman"/>
          <w:noProof/>
        </w:rPr>
        <w:t>depresijai arba nerimo būklei</w:t>
      </w:r>
      <w:r w:rsidR="00E27019">
        <w:rPr>
          <w:rFonts w:ascii="Times New Roman" w:eastAsia="Times New Roman" w:hAnsi="Times New Roman" w:cs="Times New Roman"/>
          <w:noProof/>
        </w:rPr>
        <w:t>,</w:t>
      </w:r>
      <w:r w:rsidRPr="00C630F1">
        <w:rPr>
          <w:rFonts w:ascii="Times New Roman" w:eastAsia="Times New Roman" w:hAnsi="Times New Roman" w:cs="Times New Roman"/>
          <w:noProof/>
        </w:rPr>
        <w:t xml:space="preserve"> </w:t>
      </w:r>
      <w:r w:rsidR="00E27019">
        <w:rPr>
          <w:rFonts w:ascii="Times New Roman" w:eastAsia="Times New Roman" w:hAnsi="Times New Roman" w:cs="Times New Roman"/>
          <w:noProof/>
        </w:rPr>
        <w:t xml:space="preserve"> </w:t>
      </w:r>
      <w:r w:rsidRPr="00C630F1">
        <w:rPr>
          <w:rFonts w:ascii="Times New Roman" w:eastAsia="Times New Roman" w:hAnsi="Times New Roman" w:cs="Times New Roman"/>
          <w:noProof/>
        </w:rPr>
        <w:t>vartoti negalima.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Benzodiazepinus netinka vartoti pirmaeiliam psich</w:t>
      </w:r>
      <w:r w:rsidR="00E27019">
        <w:rPr>
          <w:rFonts w:ascii="Times New Roman" w:eastAsia="Times New Roman" w:hAnsi="Times New Roman" w:cs="Times New Roman"/>
          <w:noProof/>
        </w:rPr>
        <w:t xml:space="preserve">ozės </w:t>
      </w:r>
      <w:r w:rsidRPr="00C630F1">
        <w:rPr>
          <w:rFonts w:ascii="Times New Roman" w:eastAsia="Times New Roman" w:hAnsi="Times New Roman" w:cs="Times New Roman"/>
          <w:noProof/>
        </w:rPr>
        <w:t>gydymui.</w:t>
      </w:r>
    </w:p>
    <w:p w:rsidR="00BE0D8E" w:rsidRPr="00C630F1" w:rsidRDefault="00BE0D8E" w:rsidP="00BE0D8E">
      <w:pPr>
        <w:keepNext/>
        <w:tabs>
          <w:tab w:val="left" w:pos="567"/>
        </w:tabs>
        <w:spacing w:after="0" w:line="260" w:lineRule="exact"/>
        <w:jc w:val="both"/>
        <w:outlineLvl w:val="3"/>
        <w:rPr>
          <w:rFonts w:ascii="Times New Roman" w:eastAsia="Times New Roman" w:hAnsi="Times New Roman" w:cs="Times New Roman"/>
          <w:noProof/>
        </w:rPr>
      </w:pPr>
    </w:p>
    <w:p w:rsidR="00BE0D8E" w:rsidRPr="00874420" w:rsidRDefault="00BE0D8E" w:rsidP="00BE0D8E">
      <w:pPr>
        <w:keepNext/>
        <w:tabs>
          <w:tab w:val="left" w:pos="567"/>
        </w:tabs>
        <w:spacing w:after="0" w:line="260" w:lineRule="exact"/>
        <w:jc w:val="both"/>
        <w:outlineLvl w:val="3"/>
        <w:rPr>
          <w:rFonts w:ascii="Times New Roman" w:eastAsia="Times New Roman" w:hAnsi="Times New Roman" w:cs="Times New Roman"/>
          <w:b/>
          <w:bCs/>
          <w:snapToGrid w:val="0"/>
        </w:rPr>
      </w:pPr>
      <w:r w:rsidRPr="00874420">
        <w:rPr>
          <w:rFonts w:ascii="Times New Roman" w:eastAsia="Times New Roman" w:hAnsi="Times New Roman" w:cs="Times New Roman"/>
          <w:b/>
          <w:bCs/>
          <w:snapToGrid w:val="0"/>
        </w:rPr>
        <w:t>Vaikams ir paaugliams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Dėl informacijos stokos Bromazepam Lannacher vaikams neturi būti vartojamas.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Kiti vaistai ir Bromazepam Lannacher</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Jeigu vartojate arba neseniai vartojote kitų vaistų arba dėl to nesate tikri, apie tai pasakykite gydytojui arba vaistininkui.</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874420" w:rsidP="00BE0D8E">
      <w:pPr>
        <w:tabs>
          <w:tab w:val="left" w:pos="567"/>
        </w:tabs>
        <w:spacing w:after="0" w:line="240" w:lineRule="auto"/>
        <w:ind w:left="567" w:hanging="567"/>
        <w:rPr>
          <w:rFonts w:ascii="Times New Roman" w:eastAsia="Times New Roman" w:hAnsi="Times New Roman" w:cs="Times New Roman"/>
          <w:b/>
          <w:i/>
          <w:noProof/>
        </w:rPr>
      </w:pPr>
      <w:r>
        <w:rPr>
          <w:rFonts w:ascii="Times New Roman" w:eastAsia="Times New Roman" w:hAnsi="Times New Roman" w:cs="Times New Roman"/>
          <w:b/>
          <w:i/>
          <w:noProof/>
        </w:rPr>
        <w:t>Skirtingi v</w:t>
      </w:r>
      <w:r w:rsidR="00BE0D8E" w:rsidRPr="00C630F1">
        <w:rPr>
          <w:rFonts w:ascii="Times New Roman" w:eastAsia="Times New Roman" w:hAnsi="Times New Roman" w:cs="Times New Roman"/>
          <w:b/>
          <w:i/>
          <w:noProof/>
        </w:rPr>
        <w:t xml:space="preserve">aistai ir kitos medžiagos gali turėti įtakos kiekvieno iš jų veiksmingumui.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Vartojimas kartu su bet kuriais centrinę nervų sistemą slopinančiais vaistais, taip pat ir alkoholiniais gėrimais, gali sustiprinti Bromazepam Lannacher slopinamąjį poveikį bei poveikį kvėpavimo ir kraujotakos sistemoms.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Vartojant Bromazepam Lannacher reikia vengti gerti alkoholinius gėrimus.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Vartojant kartu su narkotiniais skausmą slopinančiais vaistiniais preparatais gali sustiprėti euforija, galinti turėti įtakos psichinės priklausomybės sustiprėjimui.</w:t>
      </w:r>
    </w:p>
    <w:p w:rsidR="00B565F7" w:rsidRPr="00C630F1" w:rsidRDefault="00B565F7" w:rsidP="00B565F7">
      <w:pPr>
        <w:tabs>
          <w:tab w:val="left" w:pos="0"/>
          <w:tab w:val="left" w:pos="567"/>
          <w:tab w:val="left" w:pos="3780"/>
        </w:tabs>
        <w:spacing w:after="0" w:line="240" w:lineRule="auto"/>
        <w:rPr>
          <w:rFonts w:ascii="Times New Roman" w:eastAsia="Times New Roman" w:hAnsi="Times New Roman" w:cs="Times New Roman"/>
          <w:noProof/>
        </w:rPr>
      </w:pPr>
    </w:p>
    <w:p w:rsidR="00B565F7" w:rsidRPr="00C630F1" w:rsidRDefault="00B565F7" w:rsidP="00B565F7">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Ypatingai reikia laikytis atsargumo vartojant kartu su vaistais, kurie silpniną kvėpavimo funkciją, pavyzdžiui opioidais (stipriai skausmą malšinantys vaistai, vaistais pakeičiamajai terapijai, vaistais nuo kosulio), vartojant senyviems pacientams.</w:t>
      </w:r>
    </w:p>
    <w:p w:rsidR="00B565F7" w:rsidRPr="00C630F1" w:rsidRDefault="00B565F7" w:rsidP="00B565F7">
      <w:pPr>
        <w:tabs>
          <w:tab w:val="left" w:pos="0"/>
          <w:tab w:val="left" w:pos="567"/>
          <w:tab w:val="left" w:pos="3780"/>
        </w:tabs>
        <w:spacing w:after="0" w:line="240" w:lineRule="auto"/>
        <w:rPr>
          <w:rFonts w:ascii="Times New Roman" w:eastAsia="Times New Roman" w:hAnsi="Times New Roman" w:cs="Times New Roman"/>
          <w:noProof/>
        </w:rPr>
      </w:pPr>
    </w:p>
    <w:p w:rsidR="00B565F7" w:rsidRPr="00C630F1" w:rsidRDefault="00B565F7" w:rsidP="00B565F7">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vartojimas kartu su opioidais padidina mieguistumo riziką, sukelia kvėpavimo pasunkėjimą (kvėpavimo slopinimą, komą ir gali būti pavojingas gyvybei. Todėl apie tokį vartojimą reikia spręsti tuomet, kai nėra kitų gydymo galimybių.</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40" w:lineRule="auto"/>
        <w:ind w:left="567" w:hanging="567"/>
        <w:rPr>
          <w:rFonts w:ascii="Times New Roman" w:eastAsia="Times New Roman" w:hAnsi="Times New Roman" w:cs="Times New Roman"/>
        </w:rPr>
      </w:pPr>
      <w:r w:rsidRPr="00C630F1">
        <w:rPr>
          <w:rFonts w:ascii="Times New Roman" w:eastAsia="Times New Roman" w:hAnsi="Times New Roman" w:cs="Times New Roman"/>
        </w:rPr>
        <w:t xml:space="preserve">Gali būti, kad kai kurios medžiagos, slopinančios kepenų kai kuriuos fermentus, gali įtakoti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Bromazepam Lannacher veiksmingumą. </w:t>
      </w:r>
    </w:p>
    <w:p w:rsidR="00BE0D8E" w:rsidRPr="00C630F1" w:rsidRDefault="00BE0D8E" w:rsidP="00BE0D8E">
      <w:pPr>
        <w:spacing w:after="0" w:line="220" w:lineRule="exact"/>
        <w:rPr>
          <w:rFonts w:ascii="Times New Roman" w:eastAsia="Times New Roman" w:hAnsi="Times New Roman" w:cs="Times New Roman"/>
          <w:b/>
          <w:bCs/>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 xml:space="preserve">Bromazepam Lannacher vartojimas su </w:t>
      </w:r>
      <w:r w:rsidR="00874420">
        <w:rPr>
          <w:rFonts w:ascii="Times New Roman" w:eastAsia="Times New Roman" w:hAnsi="Times New Roman" w:cs="Times New Roman"/>
          <w:b/>
          <w:bCs/>
        </w:rPr>
        <w:t>alkoholiu</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Vartojant Bromazepam Lannacher reikia vengti gerti alkoholinių gėrimų, nes alkoholis gali sustiprinti šalutinį šio vaisto poveikį.</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Nėštumas, žindymo laikotarpis ir vaisingumas</w:t>
      </w:r>
    </w:p>
    <w:p w:rsidR="00BE0D8E" w:rsidRPr="00FE7317" w:rsidRDefault="00BE0D8E" w:rsidP="00BE0D8E">
      <w:pPr>
        <w:tabs>
          <w:tab w:val="left" w:pos="0"/>
          <w:tab w:val="left" w:pos="567"/>
          <w:tab w:val="left" w:pos="3780"/>
        </w:tabs>
        <w:spacing w:after="0" w:line="240" w:lineRule="auto"/>
        <w:rPr>
          <w:rFonts w:ascii="Times New Roman" w:eastAsia="Times New Roman" w:hAnsi="Times New Roman" w:cs="Times New Roman"/>
          <w:noProof/>
          <w:snapToGrid w:val="0"/>
        </w:rPr>
      </w:pPr>
      <w:r w:rsidRPr="00874420">
        <w:rPr>
          <w:rFonts w:ascii="Times New Roman" w:hAnsi="Times New Roman" w:cs="Times New Roman"/>
          <w:noProof/>
        </w:rPr>
        <w:t>Jeigu esate nėščia, žindote kūdikį, manote, kad galbūt esate nėščia, arba planuojate pastoti, tai prieš vartodama šį vaistą, pasitarkite su gydytoju.</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Bromazepam Lannacher </w:t>
      </w:r>
      <w:r w:rsidR="00DC1765">
        <w:rPr>
          <w:rFonts w:ascii="Times New Roman" w:eastAsia="Times New Roman" w:hAnsi="Times New Roman" w:cs="Times New Roman"/>
          <w:noProof/>
        </w:rPr>
        <w:t xml:space="preserve">nerekomenduojama </w:t>
      </w:r>
      <w:r w:rsidRPr="00C630F1">
        <w:rPr>
          <w:rFonts w:ascii="Times New Roman" w:eastAsia="Times New Roman" w:hAnsi="Times New Roman" w:cs="Times New Roman"/>
          <w:noProof/>
        </w:rPr>
        <w:t>vartoti pirmojo nėštumo trimestro laikotarpiu. Jo taip pat nereik</w:t>
      </w:r>
      <w:r w:rsidR="00DC1765">
        <w:rPr>
          <w:rFonts w:ascii="Times New Roman" w:eastAsia="Times New Roman" w:hAnsi="Times New Roman" w:cs="Times New Roman"/>
          <w:noProof/>
        </w:rPr>
        <w:t>tų</w:t>
      </w:r>
      <w:r w:rsidRPr="00C630F1">
        <w:rPr>
          <w:rFonts w:ascii="Times New Roman" w:eastAsia="Times New Roman" w:hAnsi="Times New Roman" w:cs="Times New Roman"/>
          <w:noProof/>
        </w:rPr>
        <w:t>, jei galima, vartoti kitus du nėštumo trimestrus.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Reguliarus Bromazepam Lannacher vartojimas paskutiniuoju nėštumo laikotarpiu gali sukelti pripratimą ir nutraukimo simptomus naujagimiui.</w:t>
      </w:r>
    </w:p>
    <w:p w:rsidR="00BE0D8E" w:rsidRPr="00C630F1" w:rsidRDefault="00BE0D8E" w:rsidP="00BE0D8E">
      <w:pPr>
        <w:spacing w:after="0" w:line="240" w:lineRule="auto"/>
        <w:ind w:left="567" w:hanging="567"/>
        <w:rPr>
          <w:rFonts w:ascii="Times New Roman" w:eastAsia="Times New Roman" w:hAnsi="Times New Roman" w:cs="Times New Roman"/>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 Lannacher negalima vartoti žindymo laikotarpiu, nes veiklioji medžiaga išsiskiria į pieną. Jei žindymo laikotarpiu reikalinga trumpai vaisto vartoti, gydytojas Jums nurodys, kiek laiko negalima vaiko žindyti.</w:t>
      </w:r>
    </w:p>
    <w:p w:rsidR="00BE0D8E" w:rsidRPr="00C630F1" w:rsidRDefault="00BE0D8E" w:rsidP="00BE0D8E">
      <w:pPr>
        <w:tabs>
          <w:tab w:val="left" w:pos="-720"/>
        </w:tabs>
        <w:suppressAutoHyphens/>
        <w:spacing w:after="0" w:line="240" w:lineRule="auto"/>
        <w:rPr>
          <w:rFonts w:ascii="Times New Roman" w:eastAsia="Times New Roman" w:hAnsi="Times New Roman" w:cs="Times New Roman"/>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Vairavimas ir mechanizmų valdymas</w:t>
      </w:r>
    </w:p>
    <w:p w:rsidR="00BE0D8E" w:rsidRPr="00C630F1" w:rsidRDefault="00DC1765" w:rsidP="00BE0D8E">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Vartojant Bromazepam Lannacher gali susilpnėti dėmesio koncentracija, </w:t>
      </w:r>
      <w:r w:rsidR="00BE0D8E" w:rsidRPr="00C630F1">
        <w:rPr>
          <w:rFonts w:ascii="Times New Roman" w:eastAsia="Times New Roman" w:hAnsi="Times New Roman" w:cs="Times New Roman"/>
          <w:noProof/>
        </w:rPr>
        <w:t xml:space="preserve"> sulėt</w:t>
      </w:r>
      <w:r>
        <w:rPr>
          <w:rFonts w:ascii="Times New Roman" w:eastAsia="Times New Roman" w:hAnsi="Times New Roman" w:cs="Times New Roman"/>
          <w:noProof/>
        </w:rPr>
        <w:t>ėti</w:t>
      </w:r>
      <w:r w:rsidR="00BE0D8E" w:rsidRPr="00C630F1">
        <w:rPr>
          <w:rFonts w:ascii="Times New Roman" w:eastAsia="Times New Roman" w:hAnsi="Times New Roman" w:cs="Times New Roman"/>
          <w:noProof/>
        </w:rPr>
        <w:t xml:space="preserve"> reakcija, sutrik</w:t>
      </w:r>
      <w:r>
        <w:rPr>
          <w:rFonts w:ascii="Times New Roman" w:eastAsia="Times New Roman" w:hAnsi="Times New Roman" w:cs="Times New Roman"/>
          <w:noProof/>
        </w:rPr>
        <w:t>ti</w:t>
      </w:r>
      <w:r w:rsidR="00BE0D8E" w:rsidRPr="00C630F1">
        <w:rPr>
          <w:rFonts w:ascii="Times New Roman" w:eastAsia="Times New Roman" w:hAnsi="Times New Roman" w:cs="Times New Roman"/>
          <w:noProof/>
        </w:rPr>
        <w:t xml:space="preserve"> atmintis ir pablogė</w:t>
      </w:r>
      <w:r>
        <w:rPr>
          <w:rFonts w:ascii="Times New Roman" w:eastAsia="Times New Roman" w:hAnsi="Times New Roman" w:cs="Times New Roman"/>
          <w:noProof/>
        </w:rPr>
        <w:t>ti</w:t>
      </w:r>
      <w:r w:rsidR="00BE0D8E" w:rsidRPr="00C630F1">
        <w:rPr>
          <w:rFonts w:ascii="Times New Roman" w:eastAsia="Times New Roman" w:hAnsi="Times New Roman" w:cs="Times New Roman"/>
          <w:noProof/>
        </w:rPr>
        <w:t xml:space="preserve"> raumenų funkcija</w:t>
      </w:r>
      <w:r>
        <w:rPr>
          <w:rFonts w:ascii="Times New Roman" w:eastAsia="Times New Roman" w:hAnsi="Times New Roman" w:cs="Times New Roman"/>
          <w:noProof/>
        </w:rPr>
        <w:t>, kas</w:t>
      </w:r>
      <w:r w:rsidR="00BE0D8E" w:rsidRPr="00C630F1">
        <w:rPr>
          <w:rFonts w:ascii="Times New Roman" w:eastAsia="Times New Roman" w:hAnsi="Times New Roman" w:cs="Times New Roman"/>
          <w:noProof/>
        </w:rPr>
        <w:t xml:space="preserve"> gali turėti neigiamos įtakos gebėjimui vairuoti ir valdyti mechanizmus. Tai ypač būdinga nepakankamai išsimiegojus arba vartojant kartu su alkoholiu. Todėl nevairuokite jei nepakankamai išsimiegojote ir tol, kol jaučiate anksčiau išvardytus požymius. Pasitarkite su gydytoju, jei numatote vairuoti ar valdyti mechanizmus.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Bromazepam Lannacher sudėtyje yra laktozės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bCs/>
          <w:iCs/>
          <w:noProof/>
        </w:rPr>
      </w:pPr>
      <w:r w:rsidRPr="00C630F1">
        <w:rPr>
          <w:rFonts w:ascii="Times New Roman" w:eastAsia="Times New Roman" w:hAnsi="Times New Roman" w:cs="Times New Roman"/>
          <w:noProof/>
        </w:rPr>
        <w:t>Šio vaisto sudėtyje yra laktozės</w:t>
      </w:r>
      <w:r w:rsidR="00B565F7" w:rsidRPr="00C630F1">
        <w:rPr>
          <w:rFonts w:ascii="Times New Roman" w:eastAsia="Times New Roman" w:hAnsi="Times New Roman" w:cs="Times New Roman"/>
          <w:noProof/>
        </w:rPr>
        <w:t xml:space="preserve"> (pieno cukraus).</w:t>
      </w:r>
      <w:r w:rsidRPr="00C630F1">
        <w:rPr>
          <w:rFonts w:ascii="Times New Roman" w:eastAsia="Times New Roman" w:hAnsi="Times New Roman" w:cs="Times New Roman"/>
          <w:noProof/>
        </w:rPr>
        <w:t>. Jeigu gydytojas Jums yra sakęs, kad netoleruojate kokių nors angliavandenių, kreipkitės į jį prieš pradėdami vartoti šį vaistą.</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r w:rsidRPr="00C630F1">
        <w:rPr>
          <w:rFonts w:ascii="Times New Roman" w:eastAsia="Times New Roman" w:hAnsi="Times New Roman" w:cs="Times New Roman"/>
          <w:b/>
        </w:rPr>
        <w:t>3.</w:t>
      </w:r>
      <w:r w:rsidRPr="00C630F1">
        <w:rPr>
          <w:rFonts w:ascii="Times New Roman" w:eastAsia="Times New Roman" w:hAnsi="Times New Roman" w:cs="Times New Roman"/>
          <w:b/>
        </w:rPr>
        <w:tab/>
        <w:t xml:space="preserve">Kaip vartoti Bromazepam Lannacher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Visada vartokite šį vaistą tiksliai, kaip nurodė gydytojas. Jeigu abejojate, kreipkitės į gydytoją arba vaistininką. Nedidinkite dozės savo nuožiūra. Jei Bromazepam Lannacher poveikis ilgai vartojant sumažėja, pasitarkite su gydytoju.</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33708F">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Tabletes galima padalyti į dvi lygias dalis; jas galima išgerti prieš valgymą arba jo metu, užsigerti pakankamu skysčio kiekiu.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u w:val="single"/>
        </w:rPr>
      </w:pPr>
      <w:r w:rsidRPr="00C630F1">
        <w:rPr>
          <w:rFonts w:ascii="Times New Roman" w:eastAsia="Times New Roman" w:hAnsi="Times New Roman" w:cs="Times New Roman"/>
          <w:noProof/>
          <w:u w:val="single"/>
        </w:rPr>
        <w:t>Dozavimas</w:t>
      </w:r>
    </w:p>
    <w:p w:rsidR="00BE0D8E" w:rsidRPr="00C630F1" w:rsidRDefault="00BE0D8E" w:rsidP="00BE0D8E">
      <w:pPr>
        <w:spacing w:after="0" w:line="240" w:lineRule="auto"/>
        <w:rPr>
          <w:rFonts w:ascii="Times New Roman" w:eastAsia="Times New Roman" w:hAnsi="Times New Roman" w:cs="Times New Roman"/>
          <w:spacing w:val="-2"/>
        </w:rPr>
      </w:pPr>
      <w:r w:rsidRPr="00C630F1">
        <w:rPr>
          <w:rFonts w:ascii="Times New Roman" w:eastAsia="Times New Roman" w:hAnsi="Times New Roman" w:cs="Times New Roman"/>
          <w:spacing w:val="-2"/>
        </w:rPr>
        <w:t>Gydytojas paskirs Jums tinkamą dozę. Gydytojas gydymą pradės nuo mažiausios galimos dozės, palaipsniui ją didins tol, kol bus pasiektas norimas optimalus poveikis.</w:t>
      </w:r>
    </w:p>
    <w:p w:rsidR="00BE0D8E" w:rsidRPr="00C630F1" w:rsidRDefault="00BE0D8E" w:rsidP="00BE0D8E">
      <w:pPr>
        <w:spacing w:after="0" w:line="240" w:lineRule="auto"/>
        <w:rPr>
          <w:rFonts w:ascii="Times New Roman" w:eastAsia="Times New Roman" w:hAnsi="Times New Roman" w:cs="Times New Roman"/>
          <w:spacing w:val="-2"/>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Suaugusieji</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Įprastinė dozė yra 1,5-3</w:t>
      </w:r>
      <w:r w:rsidR="00B565F7" w:rsidRPr="00C630F1">
        <w:rPr>
          <w:rFonts w:ascii="Times New Roman" w:eastAsia="Times New Roman" w:hAnsi="Times New Roman" w:cs="Times New Roman"/>
          <w:noProof/>
        </w:rPr>
        <w:t> </w:t>
      </w:r>
      <w:r w:rsidRPr="00C630F1">
        <w:rPr>
          <w:rFonts w:ascii="Times New Roman" w:eastAsia="Times New Roman" w:hAnsi="Times New Roman" w:cs="Times New Roman"/>
          <w:noProof/>
        </w:rPr>
        <w:t>mg iki 3 kartų per parą.</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Senyvi, nusilpę, sergantys kepenų ligomis pacientai</w:t>
      </w:r>
      <w:r w:rsidR="00E27019">
        <w:rPr>
          <w:rFonts w:ascii="Times New Roman" w:eastAsia="Times New Roman" w:hAnsi="Times New Roman" w:cs="Times New Roman"/>
          <w:i/>
          <w:noProof/>
        </w:rPr>
        <w:t xml:space="preserve"> bei </w:t>
      </w:r>
      <w:r w:rsidRPr="00C630F1">
        <w:rPr>
          <w:rFonts w:ascii="Times New Roman" w:eastAsia="Times New Roman" w:hAnsi="Times New Roman" w:cs="Times New Roman"/>
          <w:i/>
          <w:noProof/>
        </w:rPr>
        <w:t>esant sutrikusia</w:t>
      </w:r>
      <w:r w:rsidR="008B4CD2">
        <w:rPr>
          <w:rFonts w:ascii="Times New Roman" w:eastAsia="Times New Roman" w:hAnsi="Times New Roman" w:cs="Times New Roman"/>
          <w:i/>
          <w:noProof/>
        </w:rPr>
        <w:t>m</w:t>
      </w:r>
      <w:r w:rsidRPr="00C630F1">
        <w:rPr>
          <w:rFonts w:ascii="Times New Roman" w:eastAsia="Times New Roman" w:hAnsi="Times New Roman" w:cs="Times New Roman"/>
          <w:i/>
          <w:noProof/>
        </w:rPr>
        <w:t xml:space="preserve"> kvėpavimui</w:t>
      </w:r>
    </w:p>
    <w:p w:rsidR="00BE0D8E"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Gydymui reikia mažesnių dozių dėl padoidėjusio jautrumo; dozes nustato gydytojas, įvertinęs poreikį ir vaisto toleravimą.</w:t>
      </w:r>
    </w:p>
    <w:p w:rsidR="008B4CD2" w:rsidRDefault="008B4CD2" w:rsidP="00BE0D8E">
      <w:pPr>
        <w:tabs>
          <w:tab w:val="left" w:pos="0"/>
          <w:tab w:val="left" w:pos="567"/>
          <w:tab w:val="left" w:pos="3780"/>
        </w:tabs>
        <w:spacing w:after="0" w:line="240" w:lineRule="auto"/>
        <w:rPr>
          <w:rFonts w:ascii="Times New Roman" w:eastAsia="Times New Roman" w:hAnsi="Times New Roman" w:cs="Times New Roman"/>
          <w:noProof/>
        </w:rPr>
      </w:pPr>
    </w:p>
    <w:p w:rsidR="008B4CD2" w:rsidRPr="006612EC" w:rsidRDefault="008B4CD2" w:rsidP="008B4CD2">
      <w:pPr>
        <w:tabs>
          <w:tab w:val="left" w:pos="0"/>
          <w:tab w:val="left" w:pos="567"/>
          <w:tab w:val="left" w:pos="2884"/>
          <w:tab w:val="left" w:pos="3780"/>
        </w:tabs>
        <w:spacing w:after="0" w:line="240" w:lineRule="auto"/>
        <w:rPr>
          <w:rFonts w:ascii="Times New Roman" w:eastAsia="Times New Roman" w:hAnsi="Times New Roman" w:cs="Times New Roman"/>
          <w:b/>
          <w:noProof/>
        </w:rPr>
      </w:pPr>
      <w:r w:rsidRPr="006612EC">
        <w:rPr>
          <w:rFonts w:ascii="Times New Roman" w:eastAsia="Times New Roman" w:hAnsi="Times New Roman" w:cs="Times New Roman"/>
          <w:b/>
          <w:noProof/>
        </w:rPr>
        <w:t>Vartojimas vaikams ir paaugliams</w:t>
      </w:r>
    </w:p>
    <w:p w:rsidR="008B4CD2" w:rsidRPr="00C630F1" w:rsidRDefault="008B4CD2" w:rsidP="008B4CD2">
      <w:pPr>
        <w:tabs>
          <w:tab w:val="left" w:pos="0"/>
          <w:tab w:val="left" w:pos="567"/>
          <w:tab w:val="left" w:pos="3780"/>
        </w:tabs>
        <w:spacing w:after="0" w:line="240" w:lineRule="auto"/>
        <w:rPr>
          <w:rFonts w:ascii="Times New Roman" w:eastAsia="Times New Roman" w:hAnsi="Times New Roman" w:cs="Times New Roman"/>
          <w:noProof/>
        </w:rPr>
      </w:pPr>
      <w:r w:rsidRPr="006612EC">
        <w:rPr>
          <w:rFonts w:ascii="Times New Roman" w:eastAsia="Times New Roman" w:hAnsi="Times New Roman" w:cs="Times New Roman"/>
          <w:noProof/>
        </w:rPr>
        <w:lastRenderedPageBreak/>
        <w:t>Bromazepam Lannacher neturi būti vartojamas vaikams ir paaugliams, nes nesukaupta pakankamai informacijos.</w:t>
      </w:r>
    </w:p>
    <w:p w:rsidR="008B4CD2" w:rsidRPr="00C630F1" w:rsidRDefault="008B4CD2" w:rsidP="008B4CD2">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40" w:lineRule="auto"/>
        <w:rPr>
          <w:rFonts w:ascii="Times New Roman" w:eastAsia="Calibri" w:hAnsi="Times New Roman" w:cs="Times New Roman"/>
          <w:u w:val="single"/>
        </w:rPr>
      </w:pPr>
      <w:r w:rsidRPr="00C630F1">
        <w:rPr>
          <w:rFonts w:ascii="Times New Roman" w:eastAsia="Calibri" w:hAnsi="Times New Roman" w:cs="Times New Roman"/>
          <w:u w:val="single"/>
        </w:rPr>
        <w:t>Vartojimo trukmė</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Bromazepamą vartoti reikia galimai trumpiausią laiką mažiausią dozę. Gydytojas Jums nurodys kiek laiko reikia vartoti Bromazepam Lannacher.</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Jūsų gydytojas reguliariai vertins būklę ir nustatys poreikį gydymo tęsimui. Nevartokite Bromazepam Lannacher ilgiau kaip 8-12 savaičių. Jei reik</w:t>
      </w:r>
      <w:r w:rsidR="008B4CD2">
        <w:rPr>
          <w:rFonts w:ascii="Times New Roman" w:eastAsia="Times New Roman" w:hAnsi="Times New Roman" w:cs="Times New Roman"/>
          <w:noProof/>
        </w:rPr>
        <w:t>a</w:t>
      </w:r>
      <w:r w:rsidRPr="00C630F1">
        <w:rPr>
          <w:rFonts w:ascii="Times New Roman" w:eastAsia="Times New Roman" w:hAnsi="Times New Roman" w:cs="Times New Roman"/>
          <w:noProof/>
        </w:rPr>
        <w:t>lingas ilgesnis gydymas Jūsų gydytojas nurodys pasitarti su specialistu.</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Ką daryti pavartojus per didelę Bromazepam Lannacher dozę?</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Vaisto perdozavimas sukelia</w:t>
      </w:r>
      <w:r w:rsidRPr="00C630F1">
        <w:rPr>
          <w:rFonts w:ascii="Times New Roman" w:eastAsia="Times New Roman" w:hAnsi="Times New Roman" w:cs="Times New Roman"/>
          <w:i/>
          <w:noProof/>
        </w:rPr>
        <w:t xml:space="preserve"> </w:t>
      </w:r>
      <w:r w:rsidRPr="00C630F1">
        <w:rPr>
          <w:rFonts w:ascii="Times New Roman" w:eastAsia="Times New Roman" w:hAnsi="Times New Roman" w:cs="Times New Roman"/>
          <w:noProof/>
        </w:rPr>
        <w:t>mieguistumą, judesi</w:t>
      </w:r>
      <w:r w:rsidR="008B4CD2">
        <w:rPr>
          <w:rFonts w:ascii="Times New Roman" w:eastAsia="Times New Roman" w:hAnsi="Times New Roman" w:cs="Times New Roman"/>
          <w:noProof/>
        </w:rPr>
        <w:t>ų</w:t>
      </w:r>
      <w:r w:rsidRPr="00C630F1">
        <w:rPr>
          <w:rFonts w:ascii="Times New Roman" w:eastAsia="Times New Roman" w:hAnsi="Times New Roman" w:cs="Times New Roman"/>
          <w:noProof/>
        </w:rPr>
        <w:t xml:space="preserve"> koordinacijos sutrikimą, kalbos pakitimus ir nistagmą.Vėliau  sumažėja kraujospūdis,  atsiranda sunkus kvėpavimo sutrikimas, nedažnai arba retais atvejais išnyksta sąmonė. Labai retai gali įvykti mirtis. Galimi kvėpavimo sutrikimai sergant kvėpavimo</w:t>
      </w:r>
      <w:r w:rsidR="00416E70">
        <w:rPr>
          <w:rFonts w:ascii="Times New Roman" w:eastAsia="Times New Roman" w:hAnsi="Times New Roman" w:cs="Times New Roman"/>
          <w:noProof/>
        </w:rPr>
        <w:t xml:space="preserve"> </w:t>
      </w:r>
      <w:r w:rsidRPr="00C630F1">
        <w:rPr>
          <w:rFonts w:ascii="Times New Roman" w:eastAsia="Times New Roman" w:hAnsi="Times New Roman" w:cs="Times New Roman"/>
          <w:noProof/>
        </w:rPr>
        <w:t>ligomis gali sukelti sunkesnes pasekmes.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Jei Jums atsirado tokių požymių arba pastebėjote tiems, kurie vartoja Bromazepam Lannacher, nedelsiant kreipkitės į gydytoją.</w:t>
      </w:r>
    </w:p>
    <w:p w:rsidR="00BE0D8E" w:rsidRPr="00C630F1" w:rsidRDefault="00BE0D8E" w:rsidP="00BE0D8E">
      <w:pPr>
        <w:spacing w:after="0" w:line="240" w:lineRule="auto"/>
        <w:rPr>
          <w:rFonts w:ascii="Times New Roman" w:eastAsia="Times New Roman" w:hAnsi="Times New Roman" w:cs="Times New Roman"/>
          <w:iCs/>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Pamiršus pavartoti Bromazepam Lannacher</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Pamiršus pavartoti Bromazepam Lannacher</w:t>
      </w:r>
      <w:r w:rsidRPr="00C630F1" w:rsidDel="002012B1">
        <w:rPr>
          <w:rFonts w:ascii="Times New Roman" w:eastAsia="Times New Roman" w:hAnsi="Times New Roman" w:cs="Times New Roman"/>
          <w:noProof/>
        </w:rPr>
        <w:t xml:space="preserve"> </w:t>
      </w:r>
      <w:r w:rsidRPr="00C630F1">
        <w:rPr>
          <w:rFonts w:ascii="Times New Roman" w:eastAsia="Times New Roman" w:hAnsi="Times New Roman" w:cs="Times New Roman"/>
          <w:noProof/>
        </w:rPr>
        <w:t>, negalima vartoti dvigubos dozės norint kompensuoti praleistą tabletę.</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 xml:space="preserve">Nustojus vartoti Bromazepam Lannacher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Nenutraukite Bromazepam Lannacher vartojimo  savo nuožiūra,  nes gali atsirasti abstinencijos (nutraukimo) požymių (galvos ir raumenų skausmas, stiprus nerimas, įtampa, neramumas, suglumimas, dirglumas; sunkiais atvejais taippat esti jutimo sutrikimų, asmenybės </w:t>
      </w:r>
      <w:r w:rsidR="008B4CD2" w:rsidRPr="006612EC">
        <w:rPr>
          <w:rFonts w:ascii="Times New Roman" w:eastAsia="Times New Roman" w:hAnsi="Times New Roman" w:cs="Times New Roman"/>
          <w:noProof/>
        </w:rPr>
        <w:t>jausmo netekimas (depersonalizacija)</w:t>
      </w:r>
      <w:r w:rsidRPr="00C630F1">
        <w:rPr>
          <w:rFonts w:ascii="Times New Roman" w:eastAsia="Times New Roman" w:hAnsi="Times New Roman" w:cs="Times New Roman"/>
          <w:noProof/>
        </w:rPr>
        <w:t>, rankų ir kojų  nejautrumas ir dilgsėjimas, padidėjęs jautrumas šviesai,triukšmui, fiziniam kontaktui, haliucinacijos arba epilepsijos traukuliai).</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Nutraukus gydymą, simptomai, dėl kurių buvo vartojamas Bromazepam Lannacher, laikinai gali pasikartoti dar stipriau. Jie gali būti kartu su nuotaikos pakitimais, nerimu, nemiga, neramumu. Jei atsirado šių simptomų, pasitarkite su gydytoju, kuris nurodys vaisto vartojimą nutraukti palengva.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Jeigu kiltų daugiau klausimų dėl šio vaisto vartojimo, kreipkitės į gydytoją arba vaistininką.</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r w:rsidRPr="00C630F1">
        <w:rPr>
          <w:rFonts w:ascii="Times New Roman" w:eastAsia="Times New Roman" w:hAnsi="Times New Roman" w:cs="Times New Roman"/>
          <w:b/>
        </w:rPr>
        <w:t>4.</w:t>
      </w:r>
      <w:r w:rsidRPr="00C630F1">
        <w:rPr>
          <w:rFonts w:ascii="Times New Roman" w:eastAsia="Times New Roman" w:hAnsi="Times New Roman" w:cs="Times New Roman"/>
          <w:b/>
        </w:rPr>
        <w:tab/>
        <w:t>Galimas šalutinis poveikis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Šis vaistas, kaip ir visi kiti, gali sukelti šalutinį poveikį, nors jis pasireiškia ne visiems žmonėms.</w:t>
      </w:r>
    </w:p>
    <w:p w:rsidR="00BE0D8E" w:rsidRPr="00C630F1" w:rsidRDefault="00BE0D8E" w:rsidP="00BE0D8E">
      <w:pPr>
        <w:spacing w:after="0" w:line="240" w:lineRule="auto"/>
        <w:rPr>
          <w:rFonts w:ascii="Times New Roman" w:eastAsia="Calibri" w:hAnsi="Times New Roman" w:cs="Times New Roman"/>
        </w:rPr>
      </w:pPr>
      <w:r w:rsidRPr="00C630F1">
        <w:rPr>
          <w:rFonts w:ascii="Times New Roman" w:eastAsia="Calibri" w:hAnsi="Times New Roman" w:cs="Times New Roman"/>
        </w:rPr>
        <w:t>Senyviems pacientams, vartojantiems tokius vaistus kaip Bromazepam Lannacher, padidėja griuvimo ir kaulų lūžių rizika.</w:t>
      </w:r>
    </w:p>
    <w:p w:rsidR="00BE0D8E" w:rsidRPr="00C630F1" w:rsidRDefault="00BE0D8E" w:rsidP="00BE0D8E">
      <w:pPr>
        <w:spacing w:after="0" w:line="240" w:lineRule="auto"/>
        <w:rPr>
          <w:rFonts w:ascii="Times New Roman" w:eastAsia="Calibri" w:hAnsi="Times New Roman" w:cs="Times New Roman"/>
        </w:rPr>
      </w:pPr>
      <w:r w:rsidRPr="00C630F1">
        <w:rPr>
          <w:rFonts w:ascii="Times New Roman" w:eastAsia="Calibri" w:hAnsi="Times New Roman" w:cs="Times New Roman"/>
        </w:rPr>
        <w:t>Šalutinis poveikis, kuris ypač pasireiškia pradėjus vartoti vaistą, priklauso nuo dozės ir susijęs su vaisto slopinančiu veikliosios medžiagos veikimu; dozę sumažinus, jis savaime išnyksta.</w:t>
      </w:r>
    </w:p>
    <w:p w:rsidR="00BE0D8E" w:rsidRPr="00C630F1" w:rsidRDefault="00BE0D8E" w:rsidP="00BE0D8E">
      <w:pPr>
        <w:spacing w:after="0" w:line="240" w:lineRule="auto"/>
        <w:rPr>
          <w:rFonts w:ascii="Times New Roman" w:eastAsia="Calibri" w:hAnsi="Times New Roman" w:cs="Times New Roman"/>
        </w:rPr>
      </w:pPr>
    </w:p>
    <w:p w:rsidR="00BE0D8E" w:rsidRPr="00C630F1" w:rsidRDefault="00BE0D8E" w:rsidP="00BE0D8E">
      <w:pPr>
        <w:spacing w:after="0" w:line="240" w:lineRule="auto"/>
        <w:rPr>
          <w:rFonts w:ascii="Times New Roman" w:eastAsia="Calibri" w:hAnsi="Times New Roman" w:cs="Times New Roman"/>
        </w:rPr>
      </w:pPr>
      <w:r w:rsidRPr="00C630F1">
        <w:rPr>
          <w:rFonts w:ascii="Times New Roman" w:eastAsia="Calibri" w:hAnsi="Times New Roman" w:cs="Times New Roman"/>
        </w:rPr>
        <w:t>Stebėtas toks šalutinios poveikis:;</w:t>
      </w:r>
    </w:p>
    <w:p w:rsidR="00BE0D8E" w:rsidRPr="00C630F1" w:rsidRDefault="00BE0D8E" w:rsidP="00BE0D8E">
      <w:pPr>
        <w:spacing w:after="0" w:line="240" w:lineRule="auto"/>
        <w:rPr>
          <w:rFonts w:ascii="Times New Roman" w:eastAsia="Calibri" w:hAnsi="Times New Roman" w:cs="Times New Roman"/>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 xml:space="preserve">Dažnis nežinomas (negali būti </w:t>
      </w:r>
      <w:r w:rsidR="001B3586">
        <w:rPr>
          <w:rFonts w:ascii="Times New Roman" w:eastAsia="Times New Roman" w:hAnsi="Times New Roman" w:cs="Times New Roman"/>
          <w:i/>
          <w:noProof/>
        </w:rPr>
        <w:t>apskaičiuotas</w:t>
      </w:r>
      <w:r w:rsidR="001B3586" w:rsidRPr="00C630F1">
        <w:rPr>
          <w:rFonts w:ascii="Times New Roman" w:eastAsia="Times New Roman" w:hAnsi="Times New Roman" w:cs="Times New Roman"/>
          <w:i/>
          <w:noProof/>
        </w:rPr>
        <w:t xml:space="preserve"> </w:t>
      </w:r>
      <w:r w:rsidRPr="00C630F1">
        <w:rPr>
          <w:rFonts w:ascii="Times New Roman" w:eastAsia="Times New Roman" w:hAnsi="Times New Roman" w:cs="Times New Roman"/>
          <w:i/>
          <w:noProof/>
        </w:rPr>
        <w:t>pagal turimus duomenis):</w:t>
      </w:r>
    </w:p>
    <w:p w:rsidR="00B565F7" w:rsidRPr="00C630F1" w:rsidRDefault="00B565F7" w:rsidP="00B565F7">
      <w:pPr>
        <w:pStyle w:val="Sraopastraipa"/>
        <w:numPr>
          <w:ilvl w:val="0"/>
          <w:numId w:val="16"/>
        </w:numPr>
        <w:tabs>
          <w:tab w:val="left" w:pos="0"/>
          <w:tab w:val="left" w:pos="567"/>
          <w:tab w:val="left" w:pos="3780"/>
        </w:tabs>
        <w:spacing w:after="0" w:line="240" w:lineRule="auto"/>
        <w:ind w:left="567" w:hanging="567"/>
        <w:rPr>
          <w:rFonts w:ascii="Times New Roman" w:eastAsia="Times New Roman" w:hAnsi="Times New Roman" w:cs="Times New Roman"/>
          <w:i/>
          <w:noProof/>
        </w:rPr>
      </w:pPr>
      <w:r w:rsidRPr="00C630F1">
        <w:rPr>
          <w:rFonts w:ascii="Times New Roman" w:eastAsia="Times New Roman" w:hAnsi="Times New Roman" w:cs="Times New Roman"/>
          <w:noProof/>
        </w:rPr>
        <w:t>padidėjęs jautrumas,</w:t>
      </w:r>
    </w:p>
    <w:p w:rsidR="00B565F7" w:rsidRPr="00C630F1" w:rsidRDefault="00B565F7" w:rsidP="00B565F7">
      <w:pPr>
        <w:pStyle w:val="Sraopastraipa"/>
        <w:numPr>
          <w:ilvl w:val="0"/>
          <w:numId w:val="16"/>
        </w:numPr>
        <w:tabs>
          <w:tab w:val="left" w:pos="0"/>
          <w:tab w:val="left" w:pos="567"/>
          <w:tab w:val="left" w:pos="3780"/>
        </w:tabs>
        <w:spacing w:after="0" w:line="240" w:lineRule="auto"/>
        <w:ind w:left="567" w:hanging="567"/>
        <w:rPr>
          <w:rFonts w:ascii="Times New Roman" w:eastAsia="Times New Roman" w:hAnsi="Times New Roman" w:cs="Times New Roman"/>
          <w:i/>
          <w:noProof/>
        </w:rPr>
      </w:pPr>
      <w:r w:rsidRPr="00C630F1">
        <w:rPr>
          <w:rFonts w:ascii="Times New Roman" w:eastAsia="Times New Roman" w:hAnsi="Times New Roman" w:cs="Times New Roman"/>
          <w:noProof/>
        </w:rPr>
        <w:t>alerginė reakcija (padidėjęs jautrumas), dažnai kartu su sumažėjusiu kraujospūdžiu, galvos svaigimu, pykinimu ir galimai pasunkėjusiu kvėpavimu;</w:t>
      </w:r>
    </w:p>
    <w:p w:rsidR="00B565F7" w:rsidRPr="00C630F1" w:rsidRDefault="00B565F7" w:rsidP="00B565F7">
      <w:pPr>
        <w:pStyle w:val="Sraopastraipa"/>
        <w:numPr>
          <w:ilvl w:val="0"/>
          <w:numId w:val="16"/>
        </w:numPr>
        <w:tabs>
          <w:tab w:val="left" w:pos="0"/>
          <w:tab w:val="left" w:pos="567"/>
          <w:tab w:val="left" w:pos="3780"/>
        </w:tabs>
        <w:spacing w:after="0" w:line="240" w:lineRule="auto"/>
        <w:ind w:left="567" w:hanging="567"/>
        <w:rPr>
          <w:rFonts w:ascii="Times New Roman" w:eastAsia="Times New Roman" w:hAnsi="Times New Roman" w:cs="Times New Roman"/>
          <w:i/>
          <w:noProof/>
        </w:rPr>
      </w:pPr>
      <w:r w:rsidRPr="00C630F1">
        <w:rPr>
          <w:rFonts w:ascii="Times New Roman" w:eastAsia="Times New Roman" w:hAnsi="Times New Roman" w:cs="Times New Roman"/>
          <w:noProof/>
        </w:rPr>
        <w:t>alerginis skausmingas odos ir gleivinių patinimas, ypač veido srityje;</w:t>
      </w:r>
    </w:p>
    <w:p w:rsidR="00B565F7" w:rsidRPr="00C630F1" w:rsidRDefault="00B565F7" w:rsidP="00B565F7">
      <w:pPr>
        <w:pStyle w:val="Sraopastraipa"/>
        <w:numPr>
          <w:ilvl w:val="0"/>
          <w:numId w:val="16"/>
        </w:num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priklausomybė nuo vaistų, piktnaudžiavimas vaistais, vaistų vartojimo nutraukimo sindromas;</w:t>
      </w:r>
    </w:p>
    <w:p w:rsidR="00BE0D8E" w:rsidRPr="00C630F1" w:rsidRDefault="00BE0D8E" w:rsidP="00B565F7">
      <w:pPr>
        <w:pStyle w:val="Sraopastraipa"/>
        <w:numPr>
          <w:ilvl w:val="0"/>
          <w:numId w:val="16"/>
        </w:num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lytinio potraukio padidėjimas arba sumažėjimas;</w:t>
      </w:r>
    </w:p>
    <w:p w:rsidR="00B565F7"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 xml:space="preserve">suglumimas, sutrikusios emocijos (dažniausiai esti pradėjus vartoti vaisto, toliau vartojant išnyksta). </w:t>
      </w:r>
    </w:p>
    <w:p w:rsidR="00BE0D8E" w:rsidRPr="00C630F1" w:rsidRDefault="00BE0D8E" w:rsidP="00B565F7">
      <w:pPr>
        <w:pStyle w:val="Sraopastraipa"/>
        <w:numPr>
          <w:ilvl w:val="0"/>
          <w:numId w:val="16"/>
        </w:num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depresija;</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lastRenderedPageBreak/>
        <w:t>-</w:t>
      </w:r>
      <w:r w:rsidRPr="00C630F1">
        <w:rPr>
          <w:rFonts w:ascii="Times New Roman" w:eastAsia="Times New Roman" w:hAnsi="Times New Roman" w:cs="Times New Roman"/>
          <w:noProof/>
        </w:rPr>
        <w:tab/>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 xml:space="preserve">netikėtos, atvirkštinės negu tikėtina vartojant Bromazepam Lannacher reakcijos: neramumas, padidėjęs dirglumas, agresyvumas, </w:t>
      </w:r>
      <w:r w:rsidR="008B4CD2">
        <w:rPr>
          <w:rFonts w:ascii="Times New Roman" w:eastAsia="Times New Roman" w:hAnsi="Times New Roman" w:cs="Times New Roman"/>
          <w:noProof/>
        </w:rPr>
        <w:t>kliedesiai</w:t>
      </w:r>
      <w:r w:rsidRPr="00C630F1">
        <w:rPr>
          <w:rFonts w:ascii="Times New Roman" w:eastAsia="Times New Roman" w:hAnsi="Times New Roman" w:cs="Times New Roman"/>
          <w:noProof/>
        </w:rPr>
        <w:t xml:space="preserve">, įniršio priepuoliai, </w:t>
      </w:r>
      <w:r w:rsidR="008B4CD2">
        <w:rPr>
          <w:rFonts w:ascii="Times New Roman" w:eastAsia="Times New Roman" w:hAnsi="Times New Roman" w:cs="Times New Roman"/>
          <w:noProof/>
        </w:rPr>
        <w:t>košmariški sapnai</w:t>
      </w:r>
      <w:r w:rsidRPr="00C630F1">
        <w:rPr>
          <w:rFonts w:ascii="Times New Roman" w:eastAsia="Times New Roman" w:hAnsi="Times New Roman" w:cs="Times New Roman"/>
          <w:noProof/>
        </w:rPr>
        <w:t>, haliucinacijos, neadekvatus elgesys ir kiti veiksmai. Senyviems pacientams šie reiškiniai gali būti pavojingi gyvybei. Jei Jums atsirado šių požymių,pasitarkite su g</w:t>
      </w:r>
      <w:r w:rsidR="008B4CD2">
        <w:rPr>
          <w:rFonts w:ascii="Times New Roman" w:eastAsia="Times New Roman" w:hAnsi="Times New Roman" w:cs="Times New Roman"/>
          <w:noProof/>
        </w:rPr>
        <w:t>y</w:t>
      </w:r>
      <w:r w:rsidRPr="00C630F1">
        <w:rPr>
          <w:rFonts w:ascii="Times New Roman" w:eastAsia="Times New Roman" w:hAnsi="Times New Roman" w:cs="Times New Roman"/>
          <w:noProof/>
        </w:rPr>
        <w:t>dytoju,kad jis palengva sumažintų Bromazepam Lannacher vartojimą;</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svaigulys, galvos skausmas, mieguistumas, dėmesio sutrikimas, suglumimas, judesių sutrikimas</w:t>
      </w:r>
      <w:r w:rsidR="001B3586">
        <w:rPr>
          <w:rFonts w:ascii="Times New Roman" w:eastAsia="Times New Roman" w:hAnsi="Times New Roman" w:cs="Times New Roman"/>
          <w:noProof/>
        </w:rPr>
        <w:t xml:space="preserve">, </w:t>
      </w:r>
      <w:r w:rsidR="001B3586" w:rsidRPr="00C630F1">
        <w:rPr>
          <w:rFonts w:ascii="Times New Roman" w:eastAsia="Times New Roman" w:hAnsi="Times New Roman" w:cs="Times New Roman"/>
          <w:noProof/>
        </w:rPr>
        <w:t>raumenų silpnumas, nuovargis</w:t>
      </w:r>
      <w:r w:rsidRPr="00C630F1">
        <w:rPr>
          <w:rFonts w:ascii="Times New Roman" w:eastAsia="Times New Roman" w:hAnsi="Times New Roman" w:cs="Times New Roman"/>
          <w:noProof/>
        </w:rPr>
        <w:t xml:space="preserve"> (dažniausiai esti pradėjus vartoti vaisto, toliau vartojant išnyksta), anterogradinė amnezija (Jūs galite neatsiminti, k</w:t>
      </w:r>
      <w:r w:rsidR="008B4CD2">
        <w:rPr>
          <w:rFonts w:ascii="Times New Roman" w:eastAsia="Times New Roman" w:hAnsi="Times New Roman" w:cs="Times New Roman"/>
          <w:noProof/>
        </w:rPr>
        <w:t>ą</w:t>
      </w:r>
      <w:r w:rsidRPr="00C630F1">
        <w:rPr>
          <w:rFonts w:ascii="Times New Roman" w:eastAsia="Times New Roman" w:hAnsi="Times New Roman" w:cs="Times New Roman"/>
          <w:noProof/>
        </w:rPr>
        <w:t xml:space="preserve"> veik</w:t>
      </w:r>
      <w:r w:rsidR="008B4CD2">
        <w:rPr>
          <w:rFonts w:ascii="Times New Roman" w:eastAsia="Times New Roman" w:hAnsi="Times New Roman" w:cs="Times New Roman"/>
          <w:noProof/>
        </w:rPr>
        <w:t>ėte</w:t>
      </w:r>
      <w:r w:rsidRPr="00C630F1">
        <w:rPr>
          <w:rFonts w:ascii="Times New Roman" w:eastAsia="Times New Roman" w:hAnsi="Times New Roman" w:cs="Times New Roman"/>
          <w:noProof/>
        </w:rPr>
        <w:t xml:space="preserve"> išgėrus Bromazepam Lannacher). Tai ypač gali pasireikšti praėjus kelioms valandoms po vaisto išgėrimo ir gali būti susiję su neadekvačiu elgesiu;</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dvejinimasis akyse (dažniausiai esti pradėjus vartoti vaisto, toliau vartojant išnyksta);</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širdies veiklos silpnumas arba nepakankamumas, įskaitant širdies sustojimą;</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retas kvėpavimas;</w:t>
      </w:r>
    </w:p>
    <w:p w:rsidR="00B565F7"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t>vidurių užkietėjimas</w:t>
      </w:r>
      <w:r w:rsidR="00B565F7" w:rsidRPr="00C630F1">
        <w:rPr>
          <w:rFonts w:ascii="Times New Roman" w:eastAsia="Times New Roman" w:hAnsi="Times New Roman" w:cs="Times New Roman"/>
          <w:noProof/>
        </w:rPr>
        <w:t>;</w:t>
      </w:r>
    </w:p>
    <w:p w:rsidR="00BE0D8E" w:rsidRPr="00C630F1" w:rsidRDefault="00BE0D8E" w:rsidP="00B565F7">
      <w:pPr>
        <w:pStyle w:val="Sraopastraipa"/>
        <w:numPr>
          <w:ilvl w:val="0"/>
          <w:numId w:val="16"/>
        </w:num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pykinimas, vėmimas</w:t>
      </w:r>
      <w:r w:rsidR="00B565F7" w:rsidRPr="00C630F1">
        <w:rPr>
          <w:rFonts w:ascii="Times New Roman" w:eastAsia="Times New Roman" w:hAnsi="Times New Roman" w:cs="Times New Roman"/>
          <w:noProof/>
        </w:rPr>
        <w:t xml:space="preserve"> (dažniausiai pradėjus vaistą vartoti, paprastai mažėjantis tęsiant vaisto vartojimą)</w:t>
      </w:r>
      <w:r w:rsidRPr="00C630F1">
        <w:rPr>
          <w:rFonts w:ascii="Times New Roman" w:eastAsia="Times New Roman" w:hAnsi="Times New Roman" w:cs="Times New Roman"/>
          <w:noProof/>
        </w:rPr>
        <w:t>;</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r>
      <w:r w:rsidR="008B4CD2">
        <w:rPr>
          <w:rFonts w:ascii="Times New Roman" w:eastAsia="Times New Roman" w:hAnsi="Times New Roman" w:cs="Times New Roman"/>
          <w:noProof/>
        </w:rPr>
        <w:t>iš</w:t>
      </w:r>
      <w:r w:rsidRPr="00C630F1">
        <w:rPr>
          <w:rFonts w:ascii="Times New Roman" w:eastAsia="Times New Roman" w:hAnsi="Times New Roman" w:cs="Times New Roman"/>
          <w:noProof/>
        </w:rPr>
        <w:t>bėrimas, odos kitos reakcijos;</w:t>
      </w:r>
    </w:p>
    <w:p w:rsidR="00B565F7"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r w:rsidRPr="00C630F1">
        <w:rPr>
          <w:rFonts w:ascii="Times New Roman" w:eastAsia="Times New Roman" w:hAnsi="Times New Roman" w:cs="Times New Roman"/>
          <w:noProof/>
        </w:rPr>
        <w:tab/>
      </w:r>
      <w:r w:rsidR="00E27019">
        <w:rPr>
          <w:rFonts w:ascii="Times New Roman" w:eastAsia="Times New Roman" w:hAnsi="Times New Roman" w:cs="Times New Roman"/>
          <w:noProof/>
        </w:rPr>
        <w:t>šlapimo užsilaikymas</w:t>
      </w:r>
      <w:r w:rsidR="00B565F7" w:rsidRPr="00C630F1">
        <w:rPr>
          <w:rFonts w:ascii="Times New Roman" w:eastAsia="Times New Roman" w:hAnsi="Times New Roman" w:cs="Times New Roman"/>
          <w:noProof/>
        </w:rPr>
        <w:t>;</w:t>
      </w:r>
    </w:p>
    <w:p w:rsidR="00B565F7" w:rsidRPr="00C630F1" w:rsidRDefault="00B565F7" w:rsidP="00B565F7">
      <w:pPr>
        <w:pStyle w:val="Sraopastraipa"/>
        <w:numPr>
          <w:ilvl w:val="0"/>
          <w:numId w:val="17"/>
        </w:num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griuvimai, lūžiai (rizika padidėjusi pacientams, kurie kartu vartoja raminančius vaistus ir senyviems pacientams).</w:t>
      </w:r>
    </w:p>
    <w:p w:rsidR="00BE0D8E" w:rsidRPr="00C630F1" w:rsidRDefault="00BE0D8E" w:rsidP="00BE0D8E">
      <w:p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874420" w:rsidRDefault="00BE0D8E" w:rsidP="00BE0D8E">
      <w:pPr>
        <w:tabs>
          <w:tab w:val="left" w:pos="567"/>
        </w:tabs>
        <w:spacing w:after="0" w:line="240" w:lineRule="auto"/>
        <w:rPr>
          <w:rFonts w:ascii="Times New Roman" w:eastAsia="Times New Roman" w:hAnsi="Times New Roman" w:cs="Times New Roman"/>
          <w:b/>
          <w:snapToGrid w:val="0"/>
        </w:rPr>
      </w:pPr>
      <w:r w:rsidRPr="00874420">
        <w:rPr>
          <w:rFonts w:ascii="Times New Roman" w:eastAsia="Times New Roman" w:hAnsi="Times New Roman" w:cs="Times New Roman"/>
          <w:b/>
          <w:noProof/>
          <w:snapToGrid w:val="0"/>
        </w:rPr>
        <w:t>Pranešimas apie šalutinį poveikį</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FE7317">
        <w:rPr>
          <w:rFonts w:ascii="Times New Roman" w:eastAsia="Times New Roman" w:hAnsi="Times New Roman" w:cs="Times New Roman"/>
          <w:noProof/>
          <w:snapToGrid w:val="0"/>
        </w:rPr>
        <w:t>Jeigu pasireiškė šalutinis poveikis, įskaitant šiame lapelyje nenurodytą, pasakykite gydytojui arba vaistininkui</w:t>
      </w:r>
      <w:r w:rsidRPr="00C630F1">
        <w:rPr>
          <w:rFonts w:ascii="Times New Roman" w:eastAsia="Times New Roman" w:hAnsi="Times New Roman" w:cs="Times New Roman"/>
          <w:snapToGrid w:val="0"/>
        </w:rPr>
        <w:t>.</w:t>
      </w:r>
      <w:r w:rsidRPr="00874420">
        <w:rPr>
          <w:rFonts w:ascii="Times New Roman" w:eastAsia="Times New Roman" w:hAnsi="Times New Roman" w:cs="Times New Roman"/>
          <w:noProof/>
          <w:snapToGrid w:val="0"/>
        </w:rPr>
        <w:t xml:space="preserve"> </w:t>
      </w:r>
      <w:r w:rsidRPr="00874420">
        <w:rPr>
          <w:rStyle w:val="BTEMEASMCAChar"/>
          <w:rFonts w:eastAsiaTheme="minorHAnsi" w:cs="Times New Roman"/>
        </w:rPr>
        <w:t xml:space="preserve">Apie šalutinį poveikį taip pat galite pranešti Valstybinei vaistų kontrolės tarnybai prie Lietuvos Respublikos sveikatos apsaugos ministerijos nemokamu telefonu 8 800 73568 arba užpildyti interneto svetainėje </w:t>
      </w:r>
      <w:hyperlink r:id="rId15" w:history="1">
        <w:r w:rsidRPr="00C630F1">
          <w:rPr>
            <w:rStyle w:val="BTEMEASMCAChar"/>
            <w:rFonts w:eastAsia="SimSun" w:cs="Times New Roman"/>
          </w:rPr>
          <w:t>www.vvkt.lt</w:t>
        </w:r>
      </w:hyperlink>
      <w:r w:rsidRPr="00C630F1">
        <w:rPr>
          <w:rStyle w:val="BTEMEASMCAChar"/>
          <w:rFonts w:eastAsiaTheme="minorHAnsi"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sidRPr="00C630F1">
          <w:rPr>
            <w:rStyle w:val="BTEMEASMCAChar"/>
            <w:rFonts w:eastAsia="SimSun" w:cs="Times New Roman"/>
          </w:rPr>
          <w:t>NepageidaujamaR@vvkt.lt</w:t>
        </w:r>
      </w:hyperlink>
      <w:r w:rsidRPr="00C630F1">
        <w:rPr>
          <w:rStyle w:val="BTEMEASMCAChar"/>
          <w:rFonts w:eastAsiaTheme="minorHAnsi" w:cs="Times New Roman"/>
        </w:rPr>
        <w:t xml:space="preserve">, taip pat per Valstybinės vaistų kontrolės tarnybos prie Lietuvos Respublikos sveikatos apsaugos ministerijos interneto svetainę (adresu </w:t>
      </w:r>
      <w:hyperlink r:id="rId17" w:history="1">
        <w:r w:rsidRPr="00C630F1">
          <w:rPr>
            <w:rStyle w:val="BTEMEASMCAChar"/>
            <w:rFonts w:eastAsia="SimSun" w:cs="Times New Roman"/>
          </w:rPr>
          <w:t>http://www.vvkt.lt</w:t>
        </w:r>
      </w:hyperlink>
      <w:r w:rsidRPr="00C630F1">
        <w:rPr>
          <w:rStyle w:val="BTEMEASMCAChar"/>
          <w:rFonts w:eastAsiaTheme="minorHAnsi" w:cs="Times New Roman"/>
        </w:rPr>
        <w:t>). Pranešdami apie šalutinį poveikį galite mums padėti gauti daugiau informacijos apie šio vaisto saugumą.</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r w:rsidRPr="00C630F1">
        <w:rPr>
          <w:rFonts w:ascii="Times New Roman" w:eastAsia="Times New Roman" w:hAnsi="Times New Roman" w:cs="Times New Roman"/>
          <w:b/>
        </w:rPr>
        <w:t>5.</w:t>
      </w:r>
      <w:r w:rsidRPr="00C630F1">
        <w:rPr>
          <w:rFonts w:ascii="Times New Roman" w:eastAsia="Times New Roman" w:hAnsi="Times New Roman" w:cs="Times New Roman"/>
          <w:b/>
        </w:rPr>
        <w:tab/>
        <w:t xml:space="preserve">Kaip laikyti Bromazepam Lannacher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Šį vaistą laikykite vaikams nepastebimoje ir nepasiekiamoje vietoje.</w:t>
      </w:r>
    </w:p>
    <w:p w:rsidR="00BE0D8E" w:rsidRPr="00C630F1" w:rsidRDefault="00BE0D8E" w:rsidP="00BE0D8E">
      <w:pPr>
        <w:spacing w:after="0" w:line="240" w:lineRule="auto"/>
        <w:rPr>
          <w:rFonts w:ascii="Times New Roman" w:eastAsia="Calibri" w:hAnsi="Times New Roman" w:cs="Times New Roman"/>
        </w:rPr>
      </w:pPr>
    </w:p>
    <w:p w:rsidR="00BE0D8E" w:rsidRPr="00C630F1" w:rsidRDefault="00BE0D8E" w:rsidP="00BE0D8E">
      <w:pPr>
        <w:spacing w:after="0" w:line="240" w:lineRule="auto"/>
        <w:rPr>
          <w:rFonts w:ascii="Times New Roman" w:eastAsia="Times New Roman" w:hAnsi="Times New Roman" w:cs="Times New Roman"/>
        </w:rPr>
      </w:pPr>
      <w:r w:rsidRPr="00C630F1">
        <w:rPr>
          <w:rFonts w:ascii="Times New Roman" w:eastAsia="Times New Roman" w:hAnsi="Times New Roman" w:cs="Times New Roman"/>
        </w:rPr>
        <w:t xml:space="preserve">Laikyti ne aukštesnėje kaip 25 </w:t>
      </w:r>
      <w:r w:rsidRPr="00C630F1">
        <w:rPr>
          <w:rFonts w:ascii="Times New Roman" w:eastAsia="Times New Roman" w:hAnsi="Times New Roman" w:cs="Times New Roman"/>
        </w:rPr>
        <w:sym w:font="Symbol" w:char="F0B0"/>
      </w:r>
      <w:r w:rsidRPr="00C630F1">
        <w:rPr>
          <w:rFonts w:ascii="Times New Roman" w:eastAsia="Times New Roman" w:hAnsi="Times New Roman" w:cs="Times New Roman"/>
        </w:rPr>
        <w:t>C temperatūroje.</w:t>
      </w:r>
    </w:p>
    <w:p w:rsidR="00BE0D8E" w:rsidRPr="00C630F1" w:rsidRDefault="00BE0D8E" w:rsidP="00BE0D8E">
      <w:pPr>
        <w:spacing w:after="0" w:line="240" w:lineRule="auto"/>
        <w:rPr>
          <w:rFonts w:ascii="Times New Roman" w:eastAsia="Times New Roman" w:hAnsi="Times New Roman" w:cs="Times New Roman"/>
        </w:rPr>
      </w:pPr>
      <w:r w:rsidRPr="00C630F1">
        <w:rPr>
          <w:rFonts w:ascii="Times New Roman" w:eastAsia="Times New Roman" w:hAnsi="Times New Roman" w:cs="Times New Roman"/>
        </w:rPr>
        <w:t>Lizdinę plokštelę laikyti išorinėje dėžutėje, kad vaistas būtų apsaugotas nuo šviesos.</w:t>
      </w:r>
    </w:p>
    <w:p w:rsidR="00BE0D8E" w:rsidRPr="00C630F1" w:rsidRDefault="00BE0D8E" w:rsidP="00BE0D8E">
      <w:pPr>
        <w:spacing w:after="0" w:line="240" w:lineRule="auto"/>
        <w:rPr>
          <w:rFonts w:ascii="Times New Roman" w:eastAsia="Calibri" w:hAnsi="Times New Roman" w:cs="Times New Roman"/>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Ant lizdinės plokštelės  ir dėžutės po „EXP“ nurodytam tinkamumo laikui pasibaigus, šio vaisto</w:t>
      </w:r>
      <w:r w:rsidRPr="00C630F1" w:rsidDel="002012B1">
        <w:rPr>
          <w:rFonts w:ascii="Times New Roman" w:eastAsia="Times New Roman" w:hAnsi="Times New Roman" w:cs="Times New Roman"/>
          <w:noProof/>
        </w:rPr>
        <w:t xml:space="preserve"> </w:t>
      </w:r>
      <w:r w:rsidRPr="00C630F1">
        <w:rPr>
          <w:rFonts w:ascii="Times New Roman" w:eastAsia="Times New Roman" w:hAnsi="Times New Roman" w:cs="Times New Roman"/>
          <w:noProof/>
        </w:rPr>
        <w:t xml:space="preserve">vartoti negalima. </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keepNext/>
        <w:tabs>
          <w:tab w:val="left" w:pos="567"/>
        </w:tabs>
        <w:spacing w:after="0" w:line="240" w:lineRule="auto"/>
        <w:ind w:left="567" w:hanging="567"/>
        <w:outlineLvl w:val="1"/>
        <w:rPr>
          <w:rFonts w:ascii="Times New Roman" w:eastAsia="Times New Roman" w:hAnsi="Times New Roman" w:cs="Times New Roman"/>
          <w:b/>
        </w:rPr>
      </w:pPr>
      <w:r w:rsidRPr="00C630F1">
        <w:rPr>
          <w:rFonts w:ascii="Times New Roman" w:eastAsia="Times New Roman" w:hAnsi="Times New Roman" w:cs="Times New Roman"/>
          <w:b/>
        </w:rPr>
        <w:t>6.</w:t>
      </w:r>
      <w:r w:rsidRPr="00C630F1">
        <w:rPr>
          <w:rFonts w:ascii="Times New Roman" w:eastAsia="Times New Roman" w:hAnsi="Times New Roman" w:cs="Times New Roman"/>
          <w:b/>
        </w:rPr>
        <w:tab/>
        <w:t>Pakuotės turinys ir kita informacija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Bromazepam Lannacher sudėtis</w:t>
      </w:r>
    </w:p>
    <w:p w:rsidR="00BE0D8E" w:rsidRPr="00C630F1" w:rsidRDefault="00BE0D8E" w:rsidP="00BE0D8E">
      <w:pPr>
        <w:pStyle w:val="Sraopastraipa"/>
        <w:numPr>
          <w:ilvl w:val="0"/>
          <w:numId w:val="12"/>
        </w:num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Veiklioji medžiaga  yra bromazepamas. Vienoje tabletės yra 6 mg bromazepamo.</w:t>
      </w:r>
    </w:p>
    <w:p w:rsidR="00BE0D8E" w:rsidRPr="00C630F1" w:rsidRDefault="00BE0D8E" w:rsidP="00BE0D8E">
      <w:pPr>
        <w:pStyle w:val="Sraopastraipa"/>
        <w:numPr>
          <w:ilvl w:val="0"/>
          <w:numId w:val="12"/>
        </w:numPr>
        <w:tabs>
          <w:tab w:val="left" w:pos="567"/>
        </w:tabs>
        <w:spacing w:after="0" w:line="240" w:lineRule="auto"/>
        <w:ind w:left="567" w:hanging="567"/>
        <w:rPr>
          <w:rFonts w:ascii="Times New Roman" w:eastAsia="Times New Roman" w:hAnsi="Times New Roman" w:cs="Times New Roman"/>
          <w:noProof/>
        </w:rPr>
      </w:pPr>
      <w:r w:rsidRPr="00C630F1">
        <w:rPr>
          <w:rFonts w:ascii="Times New Roman" w:eastAsia="Times New Roman" w:hAnsi="Times New Roman" w:cs="Times New Roman"/>
          <w:noProof/>
        </w:rPr>
        <w:t>Pagalbinės medžiagos yra laktozė monohidratas, mikrokristalinė celiuliozė, karboksimetilkrakmolo natrio druska , magnio stearatas, hipromeliozė, titano dioksidas E171, makrogolis 6000, chinolino geltonasis E104, indigotinas E132, Patent mėlynasis E131, 30% poliakrilato dispersija.</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Bromazepam Lannacher išvaizda ir kiekis pakuotėje</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Plėvele dengta tabletė.</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Žalios spalvos plėvele dengta apvali abipus išgaubta tabletė, su perlaužimo vagele. Tabletę galima padalyti įlygias dozes.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Lizdinė plokštelė, kurioje yra 20 arba 30 plėvele dengtų tablečių.</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Gali būti tiekiamos ne visų dydžių pakuotės.</w:t>
      </w: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spacing w:after="0" w:line="220" w:lineRule="exact"/>
        <w:rPr>
          <w:rFonts w:ascii="Times New Roman" w:eastAsia="Times New Roman" w:hAnsi="Times New Roman" w:cs="Times New Roman"/>
          <w:b/>
          <w:bCs/>
        </w:rPr>
      </w:pPr>
      <w:r w:rsidRPr="00C630F1">
        <w:rPr>
          <w:rFonts w:ascii="Times New Roman" w:eastAsia="Times New Roman" w:hAnsi="Times New Roman" w:cs="Times New Roman"/>
          <w:b/>
          <w:bCs/>
        </w:rPr>
        <w:t>Registruotojas ir gamintojas</w:t>
      </w:r>
    </w:p>
    <w:p w:rsidR="00BE0D8E" w:rsidRPr="00C630F1" w:rsidRDefault="00BE0D8E" w:rsidP="00BE0D8E">
      <w:pPr>
        <w:spacing w:after="0" w:line="220" w:lineRule="exact"/>
        <w:rPr>
          <w:rFonts w:ascii="Times New Roman" w:eastAsia="Times New Roman" w:hAnsi="Times New Roman" w:cs="Times New Roman"/>
          <w:b/>
          <w:bCs/>
        </w:rPr>
      </w:pP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G.L. Pharma GmbH</w:t>
      </w: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 xml:space="preserve">Schlossplatz 1 </w:t>
      </w: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 xml:space="preserve">8502 Lannach </w:t>
      </w:r>
    </w:p>
    <w:p w:rsidR="00BE0D8E" w:rsidRPr="00C630F1" w:rsidRDefault="00BE0D8E" w:rsidP="00BE0D8E">
      <w:pPr>
        <w:spacing w:after="0"/>
        <w:rPr>
          <w:rFonts w:ascii="Times New Roman" w:hAnsi="Times New Roman" w:cs="Times New Roman"/>
        </w:rPr>
      </w:pPr>
      <w:r w:rsidRPr="00C630F1">
        <w:rPr>
          <w:rFonts w:ascii="Times New Roman" w:hAnsi="Times New Roman" w:cs="Times New Roman"/>
        </w:rPr>
        <w:t>Austrija</w:t>
      </w:r>
    </w:p>
    <w:p w:rsidR="00BE0D8E" w:rsidRPr="00C630F1" w:rsidRDefault="00BE0D8E" w:rsidP="00BE0D8E">
      <w:pPr>
        <w:spacing w:after="0" w:line="220" w:lineRule="exact"/>
        <w:rPr>
          <w:rFonts w:ascii="Times New Roman" w:eastAsia="Times New Roman" w:hAnsi="Times New Roman" w:cs="Times New Roman"/>
          <w:b/>
          <w:bCs/>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Jeigu apie šį vaistą norite sužinoti daugiau, kreipkitės į vietinį registruotojo atstovą.</w:t>
      </w:r>
    </w:p>
    <w:p w:rsidR="00BE0D8E" w:rsidRPr="00C630F1" w:rsidRDefault="00BE0D8E" w:rsidP="00BE0D8E">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BE0D8E" w:rsidRPr="00C630F1" w:rsidTr="000E16B5">
        <w:tc>
          <w:tcPr>
            <w:tcW w:w="4678" w:type="dxa"/>
          </w:tcPr>
          <w:p w:rsidR="00BE0D8E" w:rsidRPr="00C630F1" w:rsidRDefault="00BE0D8E" w:rsidP="000E16B5">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UAB „GL Pharma Vilnius“</w:t>
            </w:r>
          </w:p>
          <w:p w:rsidR="00BE0D8E" w:rsidRPr="00C630F1" w:rsidRDefault="00BE0D8E" w:rsidP="000E16B5">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A.Jakšto g. 12</w:t>
            </w:r>
          </w:p>
          <w:p w:rsidR="00BE0D8E" w:rsidRPr="00C630F1" w:rsidRDefault="00BE0D8E" w:rsidP="000E16B5">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 xml:space="preserve">LT-01105 Vilnius </w:t>
            </w:r>
          </w:p>
          <w:p w:rsidR="00BE0D8E" w:rsidRPr="00C630F1" w:rsidRDefault="00BE0D8E" w:rsidP="000E16B5">
            <w:pPr>
              <w:tabs>
                <w:tab w:val="left" w:pos="0"/>
                <w:tab w:val="left" w:pos="567"/>
                <w:tab w:val="left" w:pos="3780"/>
              </w:tabs>
              <w:spacing w:after="0" w:line="240" w:lineRule="auto"/>
              <w:rPr>
                <w:rFonts w:ascii="Times New Roman" w:eastAsia="Times New Roman" w:hAnsi="Times New Roman" w:cs="Times New Roman"/>
                <w:noProof/>
              </w:rPr>
            </w:pPr>
            <w:r w:rsidRPr="00C630F1">
              <w:rPr>
                <w:rFonts w:ascii="Times New Roman" w:eastAsia="Times New Roman" w:hAnsi="Times New Roman" w:cs="Times New Roman"/>
                <w:noProof/>
              </w:rPr>
              <w:t>Tel. + 370 5 2610705</w:t>
            </w:r>
          </w:p>
          <w:p w:rsidR="00BE0D8E" w:rsidRPr="00C630F1" w:rsidRDefault="00BE0D8E" w:rsidP="000E16B5">
            <w:pPr>
              <w:tabs>
                <w:tab w:val="left" w:pos="-720"/>
              </w:tabs>
              <w:suppressAutoHyphens/>
              <w:spacing w:after="0" w:line="240" w:lineRule="auto"/>
              <w:rPr>
                <w:rFonts w:ascii="Times New Roman" w:eastAsia="Times New Roman" w:hAnsi="Times New Roman" w:cs="Times New Roman"/>
              </w:rPr>
            </w:pPr>
            <w:r w:rsidRPr="00C630F1">
              <w:rPr>
                <w:rFonts w:ascii="Times New Roman" w:eastAsia="Times New Roman" w:hAnsi="Times New Roman" w:cs="Times New Roman"/>
              </w:rPr>
              <w:t>office@gl-pharma.lt</w:t>
            </w:r>
          </w:p>
        </w:tc>
      </w:tr>
    </w:tbl>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C630F1" w:rsidRDefault="00BE0D8E" w:rsidP="00BE0D8E">
      <w:pPr>
        <w:tabs>
          <w:tab w:val="left" w:pos="0"/>
          <w:tab w:val="left" w:pos="567"/>
          <w:tab w:val="left" w:pos="3780"/>
        </w:tabs>
        <w:spacing w:after="0" w:line="240" w:lineRule="auto"/>
        <w:rPr>
          <w:rFonts w:ascii="Times New Roman" w:eastAsia="Times New Roman" w:hAnsi="Times New Roman" w:cs="Times New Roman"/>
          <w:noProof/>
        </w:rPr>
      </w:pPr>
    </w:p>
    <w:p w:rsidR="00BE0D8E" w:rsidRPr="00874420" w:rsidRDefault="00BE0D8E" w:rsidP="00BE0D8E">
      <w:pPr>
        <w:tabs>
          <w:tab w:val="left" w:pos="0"/>
          <w:tab w:val="left" w:pos="567"/>
          <w:tab w:val="left" w:pos="3780"/>
        </w:tabs>
        <w:spacing w:after="0" w:line="240" w:lineRule="auto"/>
        <w:rPr>
          <w:rFonts w:ascii="Times New Roman" w:eastAsia="Times New Roman" w:hAnsi="Times New Roman" w:cs="Times New Roman"/>
          <w:b/>
          <w:strike/>
          <w:noProof/>
        </w:rPr>
      </w:pPr>
      <w:r w:rsidRPr="00C630F1">
        <w:rPr>
          <w:rFonts w:ascii="Times New Roman" w:eastAsia="Times New Roman" w:hAnsi="Times New Roman" w:cs="Times New Roman"/>
          <w:b/>
          <w:bCs/>
          <w:noProof/>
        </w:rPr>
        <w:t>Šis pakuotės lapelis</w:t>
      </w:r>
      <w:r w:rsidRPr="00C630F1">
        <w:rPr>
          <w:rFonts w:ascii="Times New Roman" w:eastAsia="Times New Roman" w:hAnsi="Times New Roman" w:cs="Times New Roman"/>
          <w:b/>
          <w:noProof/>
        </w:rPr>
        <w:t xml:space="preserve"> paskutinį kartą peržiūrėtas </w:t>
      </w:r>
      <w:r w:rsidR="007A7D6B">
        <w:rPr>
          <w:rFonts w:ascii="Times New Roman" w:eastAsia="Times New Roman" w:hAnsi="Times New Roman" w:cs="Times New Roman"/>
          <w:b/>
          <w:noProof/>
        </w:rPr>
        <w:t>2019-04-05.</w:t>
      </w:r>
      <w:bookmarkStart w:id="86" w:name="_GoBack"/>
      <w:bookmarkEnd w:id="86"/>
    </w:p>
    <w:p w:rsidR="00BE0D8E" w:rsidRPr="00C630F1" w:rsidRDefault="00BE0D8E" w:rsidP="00BE0D8E">
      <w:pPr>
        <w:spacing w:after="0" w:line="240" w:lineRule="auto"/>
        <w:rPr>
          <w:rFonts w:ascii="Times New Roman" w:eastAsia="Times New Roman" w:hAnsi="Times New Roman" w:cs="Times New Roman"/>
        </w:rPr>
      </w:pPr>
    </w:p>
    <w:p w:rsidR="00BE0D8E" w:rsidRPr="00C630F1" w:rsidRDefault="00BE0D8E" w:rsidP="00BE0D8E">
      <w:pPr>
        <w:numPr>
          <w:ilvl w:val="12"/>
          <w:numId w:val="0"/>
        </w:numPr>
        <w:tabs>
          <w:tab w:val="left" w:pos="567"/>
        </w:tabs>
        <w:spacing w:after="0" w:line="240" w:lineRule="auto"/>
        <w:ind w:right="-2"/>
        <w:rPr>
          <w:rFonts w:ascii="Times New Roman" w:eastAsia="Times New Roman" w:hAnsi="Times New Roman" w:cs="Times New Roman"/>
          <w:snapToGrid w:val="0"/>
        </w:rPr>
      </w:pPr>
      <w:r w:rsidRPr="00874420">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FE7317">
        <w:rPr>
          <w:rFonts w:ascii="Times New Roman" w:eastAsia="Times New Roman" w:hAnsi="Times New Roman" w:cs="Times New Roman"/>
          <w:i/>
          <w:snapToGrid w:val="0"/>
        </w:rPr>
        <w:t xml:space="preserve"> </w:t>
      </w:r>
      <w:hyperlink r:id="rId18" w:history="1">
        <w:r w:rsidRPr="00C630F1">
          <w:rPr>
            <w:rFonts w:ascii="Times New Roman" w:eastAsia="SimSun" w:hAnsi="Times New Roman" w:cs="Times New Roman"/>
            <w:snapToGrid w:val="0"/>
            <w:color w:val="0000FF"/>
            <w:u w:val="single"/>
          </w:rPr>
          <w:t>http://www.vvkt.lt/</w:t>
        </w:r>
      </w:hyperlink>
      <w:r w:rsidRPr="00C630F1">
        <w:rPr>
          <w:rFonts w:ascii="Times New Roman" w:eastAsia="Times New Roman" w:hAnsi="Times New Roman" w:cs="Times New Roman"/>
          <w:snapToGrid w:val="0"/>
        </w:rPr>
        <w:t>.</w:t>
      </w:r>
    </w:p>
    <w:p w:rsidR="0042209C" w:rsidRPr="00C630F1" w:rsidRDefault="0042209C" w:rsidP="00BE0D8E">
      <w:pPr>
        <w:numPr>
          <w:ilvl w:val="12"/>
          <w:numId w:val="0"/>
        </w:numPr>
        <w:tabs>
          <w:tab w:val="left" w:pos="567"/>
        </w:tabs>
        <w:spacing w:after="0" w:line="240" w:lineRule="auto"/>
        <w:ind w:right="-2"/>
        <w:rPr>
          <w:rFonts w:ascii="Times New Roman" w:eastAsia="Times New Roman" w:hAnsi="Times New Roman" w:cs="Times New Roman"/>
          <w:snapToGrid w:val="0"/>
        </w:rPr>
      </w:pPr>
    </w:p>
    <w:p w:rsidR="0042209C" w:rsidRPr="00A13753" w:rsidRDefault="0042209C" w:rsidP="0042209C">
      <w:pPr>
        <w:numPr>
          <w:ilvl w:val="12"/>
          <w:numId w:val="0"/>
        </w:numPr>
        <w:tabs>
          <w:tab w:val="left" w:pos="567"/>
        </w:tabs>
        <w:spacing w:after="0" w:line="240" w:lineRule="auto"/>
        <w:ind w:right="-2"/>
        <w:rPr>
          <w:rFonts w:ascii="Times New Roman" w:eastAsia="Times New Roman" w:hAnsi="Times New Roman" w:cs="Times New Roman"/>
          <w:b/>
          <w:snapToGrid w:val="0"/>
        </w:rPr>
      </w:pPr>
      <w:r w:rsidRPr="00A13753">
        <w:rPr>
          <w:rFonts w:ascii="Times New Roman" w:eastAsia="Times New Roman" w:hAnsi="Times New Roman" w:cs="Times New Roman"/>
          <w:b/>
          <w:snapToGrid w:val="0"/>
        </w:rPr>
        <w:t>Rekomendacijos gydytojui esant vaisto perdozavimui</w:t>
      </w:r>
    </w:p>
    <w:p w:rsidR="0042209C" w:rsidRPr="00A13753" w:rsidRDefault="0042209C" w:rsidP="0042209C">
      <w:pPr>
        <w:tabs>
          <w:tab w:val="left" w:pos="0"/>
          <w:tab w:val="left" w:pos="567"/>
          <w:tab w:val="left" w:pos="3780"/>
        </w:tabs>
        <w:spacing w:after="0" w:line="240" w:lineRule="auto"/>
        <w:rPr>
          <w:rFonts w:ascii="Times New Roman" w:eastAsia="Times New Roman" w:hAnsi="Times New Roman" w:cs="Times New Roman"/>
          <w:b/>
          <w:i/>
          <w:noProof/>
        </w:rPr>
      </w:pPr>
    </w:p>
    <w:p w:rsidR="00A13753" w:rsidRPr="00C630F1" w:rsidRDefault="00A13753" w:rsidP="00A13753">
      <w:pPr>
        <w:tabs>
          <w:tab w:val="left" w:pos="0"/>
          <w:tab w:val="left" w:pos="567"/>
          <w:tab w:val="left" w:pos="3780"/>
        </w:tabs>
        <w:spacing w:after="0" w:line="240" w:lineRule="auto"/>
        <w:rPr>
          <w:rFonts w:ascii="Times New Roman" w:eastAsia="Times New Roman" w:hAnsi="Times New Roman" w:cs="Times New Roman"/>
          <w:i/>
          <w:noProof/>
        </w:rPr>
      </w:pPr>
      <w:r w:rsidRPr="00C630F1">
        <w:rPr>
          <w:rFonts w:ascii="Times New Roman" w:eastAsia="Times New Roman" w:hAnsi="Times New Roman" w:cs="Times New Roman"/>
          <w:i/>
          <w:noProof/>
        </w:rPr>
        <w:t>Simptomai</w:t>
      </w:r>
    </w:p>
    <w:p w:rsidR="00A13753" w:rsidRPr="00C630F1" w:rsidRDefault="00A13753" w:rsidP="00A13753">
      <w:pPr>
        <w:suppressAutoHyphens/>
        <w:spacing w:after="0" w:line="240" w:lineRule="auto"/>
        <w:rPr>
          <w:rFonts w:ascii="Times New Roman" w:eastAsia="Times New Roman" w:hAnsi="Times New Roman" w:cs="Times New Roman"/>
          <w:lang w:eastAsia="lt-LT"/>
        </w:rPr>
      </w:pPr>
      <w:r w:rsidRPr="00A13753">
        <w:rPr>
          <w:rFonts w:ascii="Times New Roman" w:eastAsia="Times New Roman" w:hAnsi="Times New Roman" w:cs="Times New Roman"/>
          <w:lang w:eastAsia="lt-LT"/>
        </w:rPr>
        <w:t>Benzodiazepinai dažniausiai sukelia  mieguistumą, ataksiją, dizartriją ir nistagmą. Jei vartota vien bromazepamo, perdozavimas retai esti pavojingas gyvybei, tačiau jo metu gali pasireikšti kalb</w:t>
      </w:r>
      <w:r w:rsidRPr="00C630F1">
        <w:rPr>
          <w:rFonts w:ascii="Times New Roman" w:eastAsia="Times New Roman" w:hAnsi="Times New Roman" w:cs="Times New Roman"/>
          <w:lang w:eastAsia="lt-LT"/>
        </w:rPr>
        <w:t>os sutrikimas, arefleksija, apnėja, hipotenzija, širdies veiklos ir kvėpavimo slopinimas ir koma. Jeigu pasireiškia koma, paprastai ji trunka kelias valandas, bet gali būti ilgiau trunkanti ir ciklinė koma, ypač senyviems pacientams. Benzodiazepinų kvėpavimą slopinantis poveikis būna sunkesnis pacientams, kurie serga kvėpavimo sistemos ligomis.</w:t>
      </w:r>
    </w:p>
    <w:p w:rsidR="00A13753" w:rsidRPr="00C630F1" w:rsidRDefault="00A13753" w:rsidP="00A13753">
      <w:pPr>
        <w:suppressAutoHyphens/>
        <w:spacing w:after="0" w:line="240" w:lineRule="auto"/>
        <w:rPr>
          <w:rFonts w:ascii="Times New Roman" w:eastAsia="Times New Roman" w:hAnsi="Times New Roman" w:cs="Times New Roman"/>
          <w:lang w:eastAsia="lt-LT"/>
        </w:rPr>
      </w:pPr>
    </w:p>
    <w:p w:rsidR="00A13753" w:rsidRPr="00C630F1" w:rsidRDefault="00A13753" w:rsidP="00A13753">
      <w:pPr>
        <w:suppressAutoHyphens/>
        <w:spacing w:after="0" w:line="240" w:lineRule="auto"/>
        <w:rPr>
          <w:rFonts w:ascii="Times New Roman" w:eastAsia="Times New Roman" w:hAnsi="Times New Roman" w:cs="Times New Roman"/>
          <w:lang w:eastAsia="lt-LT"/>
        </w:rPr>
      </w:pPr>
      <w:r w:rsidRPr="00C630F1">
        <w:rPr>
          <w:rFonts w:ascii="Times New Roman" w:eastAsia="Times New Roman" w:hAnsi="Times New Roman" w:cs="Times New Roman"/>
          <w:lang w:eastAsia="lt-LT"/>
        </w:rPr>
        <w:t>Benzodiazepinai stiprina kitų centrinę nervų sistemą slopinančių medžiagų, įskaitant alkoholinius gėrimus, poveikį.</w:t>
      </w:r>
    </w:p>
    <w:p w:rsidR="00A13753" w:rsidRPr="00C630F1" w:rsidRDefault="00A13753" w:rsidP="00A13753">
      <w:pPr>
        <w:suppressAutoHyphens/>
        <w:spacing w:after="0" w:line="240" w:lineRule="auto"/>
        <w:rPr>
          <w:rFonts w:ascii="Times New Roman" w:eastAsia="Times New Roman" w:hAnsi="Times New Roman" w:cs="Times New Roman"/>
          <w:lang w:eastAsia="lt-LT"/>
        </w:rPr>
      </w:pPr>
    </w:p>
    <w:p w:rsidR="00A13753" w:rsidRPr="00A13753" w:rsidRDefault="00A13753" w:rsidP="00A13753">
      <w:pPr>
        <w:suppressAutoHyphens/>
        <w:spacing w:after="0" w:line="240" w:lineRule="auto"/>
        <w:rPr>
          <w:rFonts w:ascii="Times New Roman" w:eastAsia="Times New Roman" w:hAnsi="Times New Roman" w:cs="Times New Roman"/>
          <w:i/>
          <w:lang w:eastAsia="lt-LT"/>
        </w:rPr>
      </w:pPr>
      <w:r w:rsidRPr="00A13753">
        <w:rPr>
          <w:rFonts w:ascii="Times New Roman" w:eastAsia="Times New Roman" w:hAnsi="Times New Roman" w:cs="Times New Roman"/>
          <w:i/>
          <w:lang w:eastAsia="lt-LT"/>
        </w:rPr>
        <w:t>Gydymas</w:t>
      </w:r>
    </w:p>
    <w:p w:rsidR="00A13753" w:rsidRPr="00A13753" w:rsidRDefault="00A13753" w:rsidP="00A13753">
      <w:pPr>
        <w:suppressAutoHyphens/>
        <w:spacing w:after="0" w:line="240" w:lineRule="auto"/>
        <w:rPr>
          <w:rFonts w:ascii="Times New Roman" w:eastAsia="Times New Roman" w:hAnsi="Times New Roman" w:cs="Times New Roman"/>
          <w:lang w:eastAsia="lt-LT"/>
        </w:rPr>
      </w:pPr>
      <w:r w:rsidRPr="00A13753">
        <w:rPr>
          <w:rFonts w:ascii="Times New Roman" w:eastAsia="Times New Roman" w:hAnsi="Times New Roman" w:cs="Times New Roman"/>
          <w:lang w:eastAsia="lt-LT"/>
        </w:rPr>
        <w:t>Atsižvelgiant į paciento klinikinę būklę, taikomas gyvybinių funkcijų stebėjimas ir palaikomosios priemonės. Pacientams ypač gali prireikti simptominio širdies ir kraujagyslių sistemos, kvėpavimo arba centrinės nervų sistemos sutrikimų gydymo.</w:t>
      </w:r>
    </w:p>
    <w:p w:rsidR="00A13753" w:rsidRPr="00C630F1" w:rsidRDefault="00A13753" w:rsidP="00A13753">
      <w:pPr>
        <w:tabs>
          <w:tab w:val="left" w:pos="0"/>
          <w:tab w:val="left" w:pos="567"/>
          <w:tab w:val="left" w:pos="3780"/>
        </w:tabs>
        <w:spacing w:after="0" w:line="240" w:lineRule="auto"/>
        <w:rPr>
          <w:rFonts w:ascii="Times New Roman" w:eastAsia="Times New Roman" w:hAnsi="Times New Roman" w:cs="Times New Roman"/>
          <w:noProof/>
        </w:rPr>
      </w:pPr>
      <w:r w:rsidRPr="00A13753">
        <w:rPr>
          <w:rFonts w:ascii="Times New Roman" w:eastAsia="Times New Roman" w:hAnsi="Times New Roman" w:cs="Times New Roman"/>
          <w:noProof/>
        </w:rPr>
        <w:t>Vaist</w:t>
      </w:r>
      <w:r w:rsidRPr="00C630F1">
        <w:rPr>
          <w:rFonts w:ascii="Times New Roman" w:eastAsia="Times New Roman" w:hAnsi="Times New Roman" w:cs="Times New Roman"/>
          <w:noProof/>
        </w:rPr>
        <w:t>inio preparato absorbciją reikia mažinti gali būti naudojamos atitinkamos priemonės, tai yra per pirmas 1-2 valandas galima duoti aktyvintos anglies. Paskyrus aktyvintosios anglįes mieguistiems pacientams būtina saugoti, kad jos nepatektų į kvėpavimo takus. Perdozavus vaistinių preparato mišinio reikia spręsti dėl skrandžio plovimo procedūros, nors tai nėra rutininė priemonė.</w:t>
      </w:r>
    </w:p>
    <w:p w:rsidR="00A13753" w:rsidRPr="00A13753" w:rsidRDefault="00A13753" w:rsidP="00A13753">
      <w:pPr>
        <w:tabs>
          <w:tab w:val="left" w:pos="0"/>
          <w:tab w:val="left" w:pos="567"/>
          <w:tab w:val="left" w:pos="3780"/>
        </w:tabs>
        <w:spacing w:after="0" w:line="240" w:lineRule="auto"/>
        <w:rPr>
          <w:rFonts w:ascii="Times New Roman" w:eastAsia="Times New Roman" w:hAnsi="Times New Roman" w:cs="Times New Roman"/>
          <w:noProof/>
        </w:rPr>
      </w:pPr>
    </w:p>
    <w:p w:rsidR="00A13753" w:rsidRPr="00C630F1" w:rsidRDefault="00A13753" w:rsidP="00A13753">
      <w:pPr>
        <w:tabs>
          <w:tab w:val="left" w:pos="0"/>
          <w:tab w:val="left" w:pos="567"/>
          <w:tab w:val="left" w:pos="3780"/>
        </w:tabs>
        <w:spacing w:after="0" w:line="240" w:lineRule="auto"/>
        <w:rPr>
          <w:rFonts w:ascii="Times New Roman" w:eastAsia="Times New Roman" w:hAnsi="Times New Roman" w:cs="Times New Roman"/>
          <w:noProof/>
        </w:rPr>
      </w:pPr>
      <w:r w:rsidRPr="00A13753">
        <w:rPr>
          <w:rFonts w:ascii="Times New Roman" w:eastAsia="Times New Roman" w:hAnsi="Times New Roman" w:cs="Times New Roman"/>
          <w:noProof/>
        </w:rPr>
        <w:t>Jeigu yra ryškus CNS slopinimas, svarstytina, ar nereikia vartoti benzodiazepino antagonisto flumazenilio. Jo reikia vartoti tik atidaus monitoringo sąlygomis. Flumazenilio pusinės eliminacijos laikas yra trumpas (apie valandą), dėl to jo poveikiui pasibaigus, pacientus, kurie gavo flumazenilio, būtina nuolat atidžiai stebėti. Flumazenilio reikia vartoti itin atsargiai, jei kartu skiriami vaist</w:t>
      </w:r>
      <w:r w:rsidRPr="00C630F1">
        <w:rPr>
          <w:rFonts w:ascii="Times New Roman" w:eastAsia="Times New Roman" w:hAnsi="Times New Roman" w:cs="Times New Roman"/>
          <w:noProof/>
        </w:rPr>
        <w:t xml:space="preserve">iniai </w:t>
      </w:r>
      <w:r w:rsidRPr="00C630F1">
        <w:rPr>
          <w:rFonts w:ascii="Times New Roman" w:eastAsia="Times New Roman" w:hAnsi="Times New Roman" w:cs="Times New Roman"/>
          <w:noProof/>
        </w:rPr>
        <w:lastRenderedPageBreak/>
        <w:t>preparatai, kurie mažina traukulių atsiradimo slenkstį (pvz., tricikliai antidepresantai). Daugiau informacijos apie tikslų flumazenilio vartojimą rasite šio vaistinio preparato charakteristikų santraukoje.</w:t>
      </w:r>
    </w:p>
    <w:p w:rsidR="00A13753" w:rsidRPr="00C630F1" w:rsidRDefault="00A13753" w:rsidP="00A13753">
      <w:pPr>
        <w:suppressAutoHyphens/>
        <w:spacing w:after="0" w:line="240" w:lineRule="auto"/>
        <w:rPr>
          <w:rFonts w:ascii="Times New Roman" w:eastAsia="Times New Roman" w:hAnsi="Times New Roman" w:cs="Times New Roman"/>
          <w:lang w:eastAsia="lt-LT"/>
        </w:rPr>
      </w:pPr>
    </w:p>
    <w:p w:rsidR="0042209C" w:rsidRPr="00A13753" w:rsidRDefault="0042209C" w:rsidP="00BE0D8E">
      <w:pPr>
        <w:numPr>
          <w:ilvl w:val="12"/>
          <w:numId w:val="0"/>
        </w:numPr>
        <w:tabs>
          <w:tab w:val="left" w:pos="567"/>
        </w:tabs>
        <w:spacing w:after="0" w:line="240" w:lineRule="auto"/>
        <w:ind w:right="-2"/>
        <w:rPr>
          <w:rFonts w:ascii="Times New Roman" w:eastAsia="Times New Roman" w:hAnsi="Times New Roman" w:cs="Times New Roman"/>
          <w:snapToGrid w:val="0"/>
        </w:rPr>
      </w:pPr>
    </w:p>
    <w:p w:rsidR="00BE0D8E" w:rsidRPr="00C630F1" w:rsidRDefault="00BE0D8E" w:rsidP="00BE0D8E">
      <w:pPr>
        <w:rPr>
          <w:rFonts w:ascii="Times New Roman" w:hAnsi="Times New Roman" w:cs="Times New Roman"/>
        </w:rPr>
      </w:pPr>
    </w:p>
    <w:p w:rsidR="00447A78" w:rsidRPr="00C630F1" w:rsidRDefault="00447A78">
      <w:pPr>
        <w:rPr>
          <w:rFonts w:ascii="Times New Roman" w:hAnsi="Times New Roman" w:cs="Times New Roman"/>
        </w:rPr>
      </w:pPr>
    </w:p>
    <w:sectPr w:rsidR="00447A78" w:rsidRPr="00C630F1" w:rsidSect="000E16B5">
      <w:footerReference w:type="even" r:id="rId19"/>
      <w:footerReference w:type="default" r:id="rId20"/>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951" w:rsidRDefault="00842951">
      <w:pPr>
        <w:spacing w:after="0" w:line="240" w:lineRule="auto"/>
      </w:pPr>
      <w:r>
        <w:separator/>
      </w:r>
    </w:p>
  </w:endnote>
  <w:endnote w:type="continuationSeparator" w:id="0">
    <w:p w:rsidR="00842951" w:rsidRDefault="00842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17E" w:rsidRDefault="00B7617E" w:rsidP="000E16B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617E" w:rsidRDefault="00B7617E" w:rsidP="000E16B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17E" w:rsidRPr="00F97325" w:rsidRDefault="00B7617E" w:rsidP="000E16B5">
    <w:pPr>
      <w:pStyle w:val="Porat"/>
      <w:framePr w:wrap="around" w:vAnchor="text" w:hAnchor="margin" w:xAlign="right" w:y="1"/>
      <w:rPr>
        <w:rStyle w:val="Puslapionumeris"/>
        <w:sz w:val="22"/>
        <w:szCs w:val="22"/>
      </w:rPr>
    </w:pPr>
    <w:r w:rsidRPr="00F97325">
      <w:rPr>
        <w:rStyle w:val="Puslapionumeris"/>
        <w:sz w:val="22"/>
        <w:szCs w:val="22"/>
      </w:rPr>
      <w:fldChar w:fldCharType="begin"/>
    </w:r>
    <w:r w:rsidRPr="00F97325">
      <w:rPr>
        <w:rStyle w:val="Puslapionumeris"/>
        <w:sz w:val="22"/>
        <w:szCs w:val="22"/>
      </w:rPr>
      <w:instrText xml:space="preserve">PAGE  </w:instrText>
    </w:r>
    <w:r w:rsidRPr="00F97325">
      <w:rPr>
        <w:rStyle w:val="Puslapionumeris"/>
        <w:sz w:val="22"/>
        <w:szCs w:val="22"/>
      </w:rPr>
      <w:fldChar w:fldCharType="separate"/>
    </w:r>
    <w:r w:rsidR="007A7D6B">
      <w:rPr>
        <w:rStyle w:val="Puslapionumeris"/>
        <w:noProof/>
        <w:sz w:val="22"/>
        <w:szCs w:val="22"/>
      </w:rPr>
      <w:t>33</w:t>
    </w:r>
    <w:r w:rsidRPr="00F97325">
      <w:rPr>
        <w:rStyle w:val="Puslapionumeris"/>
        <w:sz w:val="22"/>
        <w:szCs w:val="22"/>
      </w:rPr>
      <w:fldChar w:fldCharType="end"/>
    </w:r>
  </w:p>
  <w:p w:rsidR="00B7617E" w:rsidRDefault="00B7617E" w:rsidP="000E16B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951" w:rsidRDefault="00842951">
      <w:pPr>
        <w:spacing w:after="0" w:line="240" w:lineRule="auto"/>
      </w:pPr>
      <w:r>
        <w:separator/>
      </w:r>
    </w:p>
  </w:footnote>
  <w:footnote w:type="continuationSeparator" w:id="0">
    <w:p w:rsidR="00842951" w:rsidRDefault="00842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B37CDE"/>
    <w:multiLevelType w:val="hybridMultilevel"/>
    <w:tmpl w:val="2AA21602"/>
    <w:lvl w:ilvl="0" w:tplc="392C9FD2">
      <w:start w:val="4"/>
      <w:numFmt w:val="bullet"/>
      <w:lvlText w:val="-"/>
      <w:lvlJc w:val="left"/>
      <w:pPr>
        <w:tabs>
          <w:tab w:val="num" w:pos="360"/>
        </w:tabs>
        <w:ind w:left="360" w:hanging="360"/>
      </w:pPr>
      <w:rPr>
        <w:rFonts w:ascii="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43A0C"/>
    <w:multiLevelType w:val="hybridMultilevel"/>
    <w:tmpl w:val="5E5C786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CB311F"/>
    <w:multiLevelType w:val="hybridMultilevel"/>
    <w:tmpl w:val="57B06AE8"/>
    <w:lvl w:ilvl="0" w:tplc="CE0C34C8">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382A35FE"/>
    <w:lvl w:ilvl="0" w:tplc="C5B0AA30">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A67B1D"/>
    <w:multiLevelType w:val="hybridMultilevel"/>
    <w:tmpl w:val="DF5C5AB6"/>
    <w:lvl w:ilvl="0" w:tplc="77683184">
      <w:start w:val="20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11423"/>
    <w:multiLevelType w:val="hybridMultilevel"/>
    <w:tmpl w:val="83222B3C"/>
    <w:lvl w:ilvl="0" w:tplc="392C9FD2">
      <w:start w:val="4"/>
      <w:numFmt w:val="bullet"/>
      <w:lvlText w:val="-"/>
      <w:lvlJc w:val="left"/>
      <w:pPr>
        <w:tabs>
          <w:tab w:val="num" w:pos="360"/>
        </w:tabs>
        <w:ind w:left="360" w:hanging="360"/>
      </w:pPr>
      <w:rPr>
        <w:rFonts w:ascii="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79B55BA"/>
    <w:multiLevelType w:val="hybridMultilevel"/>
    <w:tmpl w:val="048EF77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A2C1884"/>
    <w:multiLevelType w:val="hybridMultilevel"/>
    <w:tmpl w:val="C890C9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A62BB"/>
    <w:multiLevelType w:val="hybridMultilevel"/>
    <w:tmpl w:val="B8F62988"/>
    <w:lvl w:ilvl="0" w:tplc="392C9FD2">
      <w:start w:val="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26590B"/>
    <w:multiLevelType w:val="singleLevel"/>
    <w:tmpl w:val="392C9FD2"/>
    <w:lvl w:ilvl="0">
      <w:start w:val="4"/>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7FAC3E10"/>
    <w:multiLevelType w:val="hybridMultilevel"/>
    <w:tmpl w:val="3596162A"/>
    <w:lvl w:ilvl="0" w:tplc="76FAC6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0"/>
    <w:lvlOverride w:ilvl="0">
      <w:lvl w:ilvl="0">
        <w:numFmt w:val="bullet"/>
        <w:lvlText w:val=""/>
        <w:legacy w:legacy="1" w:legacySpace="0" w:legacyIndent="283"/>
        <w:lvlJc w:val="left"/>
        <w:pPr>
          <w:ind w:left="283" w:hanging="283"/>
        </w:pPr>
        <w:rPr>
          <w:rFonts w:ascii="Symbol" w:hAnsi="Symbol" w:hint="default"/>
        </w:rPr>
      </w:lvl>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3"/>
  </w:num>
  <w:num w:numId="13">
    <w:abstractNumId w:val="1"/>
  </w:num>
  <w:num w:numId="14">
    <w:abstractNumId w:val="10"/>
  </w:num>
  <w:num w:numId="15">
    <w:abstractNumId w:val="9"/>
  </w:num>
  <w:num w:numId="16">
    <w:abstractNumId w:val="9"/>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BE0D8E"/>
    <w:rsid w:val="00021B90"/>
    <w:rsid w:val="00072E31"/>
    <w:rsid w:val="000B426A"/>
    <w:rsid w:val="000B638E"/>
    <w:rsid w:val="000E16B5"/>
    <w:rsid w:val="000F29DB"/>
    <w:rsid w:val="0011387E"/>
    <w:rsid w:val="001714B7"/>
    <w:rsid w:val="001B3586"/>
    <w:rsid w:val="001C4639"/>
    <w:rsid w:val="001C6551"/>
    <w:rsid w:val="001D4E71"/>
    <w:rsid w:val="001F0471"/>
    <w:rsid w:val="002C51E4"/>
    <w:rsid w:val="0033708F"/>
    <w:rsid w:val="00357103"/>
    <w:rsid w:val="00384EC1"/>
    <w:rsid w:val="003A2701"/>
    <w:rsid w:val="003C2A35"/>
    <w:rsid w:val="003C6F52"/>
    <w:rsid w:val="003D735D"/>
    <w:rsid w:val="003F75B3"/>
    <w:rsid w:val="0040394F"/>
    <w:rsid w:val="00416E70"/>
    <w:rsid w:val="0042209C"/>
    <w:rsid w:val="00437ABB"/>
    <w:rsid w:val="00447A78"/>
    <w:rsid w:val="004700F6"/>
    <w:rsid w:val="00492456"/>
    <w:rsid w:val="00493CBE"/>
    <w:rsid w:val="004A37C9"/>
    <w:rsid w:val="004F1BD7"/>
    <w:rsid w:val="00505315"/>
    <w:rsid w:val="0052191D"/>
    <w:rsid w:val="00521F8F"/>
    <w:rsid w:val="00527A60"/>
    <w:rsid w:val="005373E5"/>
    <w:rsid w:val="005B1668"/>
    <w:rsid w:val="005B5E9C"/>
    <w:rsid w:val="005B6979"/>
    <w:rsid w:val="0061316F"/>
    <w:rsid w:val="00634F38"/>
    <w:rsid w:val="006612EC"/>
    <w:rsid w:val="00694B02"/>
    <w:rsid w:val="006A7100"/>
    <w:rsid w:val="006D1107"/>
    <w:rsid w:val="006E34A1"/>
    <w:rsid w:val="006E3F51"/>
    <w:rsid w:val="00710085"/>
    <w:rsid w:val="00717396"/>
    <w:rsid w:val="007221C8"/>
    <w:rsid w:val="00724F6B"/>
    <w:rsid w:val="00746EFD"/>
    <w:rsid w:val="00754727"/>
    <w:rsid w:val="00755685"/>
    <w:rsid w:val="007A7D6B"/>
    <w:rsid w:val="007D2F5E"/>
    <w:rsid w:val="007E128E"/>
    <w:rsid w:val="007E7B7B"/>
    <w:rsid w:val="007F086A"/>
    <w:rsid w:val="007F2720"/>
    <w:rsid w:val="008168E8"/>
    <w:rsid w:val="0082253B"/>
    <w:rsid w:val="00823CC8"/>
    <w:rsid w:val="00842951"/>
    <w:rsid w:val="008429EF"/>
    <w:rsid w:val="00874420"/>
    <w:rsid w:val="008B4CD2"/>
    <w:rsid w:val="008D0D1B"/>
    <w:rsid w:val="008F6E06"/>
    <w:rsid w:val="00914193"/>
    <w:rsid w:val="00915729"/>
    <w:rsid w:val="0092081A"/>
    <w:rsid w:val="00965EFF"/>
    <w:rsid w:val="00982887"/>
    <w:rsid w:val="009C73F5"/>
    <w:rsid w:val="009D156D"/>
    <w:rsid w:val="009F7A9E"/>
    <w:rsid w:val="00A112DE"/>
    <w:rsid w:val="00A13753"/>
    <w:rsid w:val="00A4378F"/>
    <w:rsid w:val="00A77B1A"/>
    <w:rsid w:val="00AB6127"/>
    <w:rsid w:val="00AF2496"/>
    <w:rsid w:val="00B10AE6"/>
    <w:rsid w:val="00B21AA7"/>
    <w:rsid w:val="00B44203"/>
    <w:rsid w:val="00B5098F"/>
    <w:rsid w:val="00B5414A"/>
    <w:rsid w:val="00B565F7"/>
    <w:rsid w:val="00B7617E"/>
    <w:rsid w:val="00B94276"/>
    <w:rsid w:val="00BE0D8E"/>
    <w:rsid w:val="00BE183C"/>
    <w:rsid w:val="00C220DF"/>
    <w:rsid w:val="00C60FB7"/>
    <w:rsid w:val="00C630F1"/>
    <w:rsid w:val="00C84BEE"/>
    <w:rsid w:val="00C87AE1"/>
    <w:rsid w:val="00C93156"/>
    <w:rsid w:val="00CD32EA"/>
    <w:rsid w:val="00CF62F8"/>
    <w:rsid w:val="00D071C7"/>
    <w:rsid w:val="00D66264"/>
    <w:rsid w:val="00DC1765"/>
    <w:rsid w:val="00DD0011"/>
    <w:rsid w:val="00E27019"/>
    <w:rsid w:val="00E33DB3"/>
    <w:rsid w:val="00EB2733"/>
    <w:rsid w:val="00ED3F2F"/>
    <w:rsid w:val="00ED74BA"/>
    <w:rsid w:val="00F11336"/>
    <w:rsid w:val="00F16282"/>
    <w:rsid w:val="00F3069F"/>
    <w:rsid w:val="00F32132"/>
    <w:rsid w:val="00F62224"/>
    <w:rsid w:val="00FC5AC7"/>
    <w:rsid w:val="00FE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
  <w:shapeDefaults>
    <o:shapedefaults v:ext="edit" spidmax="1026"/>
    <o:shapelayout v:ext="edit">
      <o:idmap v:ext="edit" data="1"/>
    </o:shapelayout>
  </w:shapeDefaults>
  <w:decimalSymbol w:val=","/>
  <w:listSeparator w:val=";"/>
  <w14:docId w14:val="5181E17D"/>
  <w15:docId w15:val="{BF22AC57-A6D7-4DF3-916D-B2338A4D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0D8E"/>
    <w:pPr>
      <w:spacing w:after="200" w:line="276" w:lineRule="auto"/>
    </w:pPr>
    <w:rPr>
      <w:lang w:val="lt-LT"/>
    </w:rPr>
  </w:style>
  <w:style w:type="paragraph" w:styleId="Antrat1">
    <w:name w:val="heading 1"/>
    <w:basedOn w:val="prastasis"/>
    <w:next w:val="prastasis"/>
    <w:link w:val="Antrat1Diagrama"/>
    <w:qFormat/>
    <w:rsid w:val="00BE0D8E"/>
    <w:pPr>
      <w:keepNext/>
      <w:spacing w:before="240" w:after="60" w:line="240" w:lineRule="auto"/>
      <w:outlineLvl w:val="0"/>
    </w:pPr>
    <w:rPr>
      <w:rFonts w:ascii="Arial" w:eastAsia="Times New Roman" w:hAnsi="Arial" w:cs="Times New Roman"/>
      <w:b/>
      <w:bCs/>
      <w:kern w:val="32"/>
      <w:sz w:val="32"/>
      <w:szCs w:val="32"/>
    </w:rPr>
  </w:style>
  <w:style w:type="paragraph" w:styleId="Antrat2">
    <w:name w:val="heading 2"/>
    <w:basedOn w:val="prastasis"/>
    <w:next w:val="prastasis"/>
    <w:link w:val="Antrat2Diagrama"/>
    <w:qFormat/>
    <w:rsid w:val="00BE0D8E"/>
    <w:pPr>
      <w:keepNext/>
      <w:spacing w:before="240" w:after="60" w:line="240" w:lineRule="auto"/>
      <w:outlineLvl w:val="1"/>
    </w:pPr>
    <w:rPr>
      <w:rFonts w:ascii="Arial" w:eastAsia="Times New Roman" w:hAnsi="Arial" w:cs="Times New Roman"/>
      <w:b/>
      <w:bCs/>
      <w:i/>
      <w:iCs/>
      <w:sz w:val="28"/>
      <w:szCs w:val="28"/>
    </w:rPr>
  </w:style>
  <w:style w:type="paragraph" w:styleId="Antrat3">
    <w:name w:val="heading 3"/>
    <w:basedOn w:val="prastasis"/>
    <w:next w:val="prastasis"/>
    <w:link w:val="Antrat3Diagrama"/>
    <w:qFormat/>
    <w:rsid w:val="00BE0D8E"/>
    <w:pPr>
      <w:keepNext/>
      <w:spacing w:before="240" w:after="60" w:line="240" w:lineRule="auto"/>
      <w:outlineLvl w:val="2"/>
    </w:pPr>
    <w:rPr>
      <w:rFonts w:ascii="Arial" w:eastAsia="Times New Roman" w:hAnsi="Arial" w:cs="Times New Roman"/>
      <w:b/>
      <w:bCs/>
      <w:sz w:val="26"/>
      <w:szCs w:val="26"/>
    </w:rPr>
  </w:style>
  <w:style w:type="paragraph" w:styleId="Antrat4">
    <w:name w:val="heading 4"/>
    <w:basedOn w:val="prastasis"/>
    <w:next w:val="prastasis"/>
    <w:link w:val="Antrat4Diagrama"/>
    <w:uiPriority w:val="9"/>
    <w:semiHidden/>
    <w:unhideWhenUsed/>
    <w:qFormat/>
    <w:rsid w:val="00BE0D8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E0D8E"/>
    <w:rPr>
      <w:rFonts w:ascii="Arial" w:eastAsia="Times New Roman" w:hAnsi="Arial" w:cs="Times New Roman"/>
      <w:b/>
      <w:bCs/>
      <w:kern w:val="32"/>
      <w:sz w:val="32"/>
      <w:szCs w:val="32"/>
      <w:lang w:val="lt-LT"/>
    </w:rPr>
  </w:style>
  <w:style w:type="character" w:customStyle="1" w:styleId="Antrat2Diagrama">
    <w:name w:val="Antraštė 2 Diagrama"/>
    <w:basedOn w:val="Numatytasispastraiposriftas"/>
    <w:link w:val="Antrat2"/>
    <w:rsid w:val="00BE0D8E"/>
    <w:rPr>
      <w:rFonts w:ascii="Arial" w:eastAsia="Times New Roman" w:hAnsi="Arial" w:cs="Times New Roman"/>
      <w:b/>
      <w:bCs/>
      <w:i/>
      <w:iCs/>
      <w:sz w:val="28"/>
      <w:szCs w:val="28"/>
      <w:lang w:val="lt-LT"/>
    </w:rPr>
  </w:style>
  <w:style w:type="character" w:customStyle="1" w:styleId="Antrat3Diagrama">
    <w:name w:val="Antraštė 3 Diagrama"/>
    <w:basedOn w:val="Numatytasispastraiposriftas"/>
    <w:link w:val="Antrat3"/>
    <w:rsid w:val="00BE0D8E"/>
    <w:rPr>
      <w:rFonts w:ascii="Arial" w:eastAsia="Times New Roman" w:hAnsi="Arial" w:cs="Times New Roman"/>
      <w:b/>
      <w:bCs/>
      <w:sz w:val="26"/>
      <w:szCs w:val="26"/>
      <w:lang w:val="lt-LT"/>
    </w:rPr>
  </w:style>
  <w:style w:type="character" w:customStyle="1" w:styleId="Antrat4Diagrama">
    <w:name w:val="Antraštė 4 Diagrama"/>
    <w:basedOn w:val="Numatytasispastraiposriftas"/>
    <w:link w:val="Antrat4"/>
    <w:uiPriority w:val="9"/>
    <w:semiHidden/>
    <w:rsid w:val="00BE0D8E"/>
    <w:rPr>
      <w:rFonts w:asciiTheme="majorHAnsi" w:eastAsiaTheme="majorEastAsia" w:hAnsiTheme="majorHAnsi" w:cstheme="majorBidi"/>
      <w:b/>
      <w:bCs/>
      <w:i/>
      <w:iCs/>
      <w:color w:val="5B9BD5" w:themeColor="accent1"/>
      <w:lang w:val="lt-LT"/>
    </w:rPr>
  </w:style>
  <w:style w:type="numbering" w:customStyle="1" w:styleId="NoList1">
    <w:name w:val="No List1"/>
    <w:next w:val="Sraonra"/>
    <w:semiHidden/>
    <w:unhideWhenUsed/>
    <w:rsid w:val="00BE0D8E"/>
  </w:style>
  <w:style w:type="character" w:styleId="Hipersaitas">
    <w:name w:val="Hyperlink"/>
    <w:uiPriority w:val="99"/>
    <w:rsid w:val="00BE0D8E"/>
    <w:rPr>
      <w:color w:val="0000FF"/>
      <w:u w:val="single"/>
    </w:rPr>
  </w:style>
  <w:style w:type="paragraph" w:customStyle="1" w:styleId="PI-1EMEASMCA">
    <w:name w:val="PI-1 EMEA_SMCA"/>
    <w:basedOn w:val="Antrat2"/>
    <w:autoRedefine/>
    <w:rsid w:val="00BE0D8E"/>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BE0D8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BE0D8E"/>
    <w:rPr>
      <w:rFonts w:ascii="Times New Roman" w:eastAsia="Times New Roman" w:hAnsi="Times New Roman" w:cs="Times New Roman"/>
      <w:b/>
      <w:noProof/>
      <w:lang w:val="lt-LT"/>
    </w:rPr>
  </w:style>
  <w:style w:type="paragraph" w:customStyle="1" w:styleId="PI-2EMEASMCA">
    <w:name w:val="PI-2 EMEA_SMCA"/>
    <w:basedOn w:val="Antrat3"/>
    <w:autoRedefine/>
    <w:rsid w:val="00BE0D8E"/>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BE0D8E"/>
    <w:pPr>
      <w:tabs>
        <w:tab w:val="left" w:pos="0"/>
        <w:tab w:val="left" w:pos="567"/>
        <w:tab w:val="left" w:pos="3780"/>
      </w:tabs>
      <w:spacing w:after="0" w:line="240" w:lineRule="auto"/>
    </w:pPr>
    <w:rPr>
      <w:rFonts w:ascii="Times New Roman" w:eastAsia="Times New Roman" w:hAnsi="Times New Roman" w:cs="Arial"/>
      <w:noProof/>
    </w:rPr>
  </w:style>
  <w:style w:type="paragraph" w:customStyle="1" w:styleId="TTEMEASMCA">
    <w:name w:val="TT EMEA_SMCA"/>
    <w:basedOn w:val="Antrat1"/>
    <w:link w:val="TTEMEASMCAChar"/>
    <w:autoRedefine/>
    <w:rsid w:val="00BE0D8E"/>
    <w:pPr>
      <w:keepNext w:val="0"/>
      <w:tabs>
        <w:tab w:val="left" w:pos="567"/>
      </w:tabs>
      <w:spacing w:before="0" w:after="0"/>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rsid w:val="00BE0D8E"/>
    <w:rPr>
      <w:rFonts w:ascii="Times New Roman" w:eastAsia="Times New Roman" w:hAnsi="Times New Roman" w:cs="Times New Roman"/>
      <w:b/>
      <w:caps/>
    </w:rPr>
  </w:style>
  <w:style w:type="paragraph" w:customStyle="1" w:styleId="BTAnIIEMEASMCA">
    <w:name w:val="BT(AnII) EMEA_SMCA"/>
    <w:basedOn w:val="Debesliotekstas"/>
    <w:autoRedefine/>
    <w:rsid w:val="00BE0D8E"/>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BE0D8E"/>
    <w:pPr>
      <w:numPr>
        <w:numId w:val="10"/>
      </w:numPr>
      <w:tabs>
        <w:tab w:val="clear" w:pos="0"/>
        <w:tab w:val="clear" w:pos="3780"/>
      </w:tabs>
      <w:ind w:left="567" w:hanging="567"/>
    </w:pPr>
    <w:rPr>
      <w:rFonts w:cs="Times New Roman"/>
    </w:rPr>
  </w:style>
  <w:style w:type="paragraph" w:customStyle="1" w:styleId="PI-3EMEASMCA">
    <w:name w:val="PI-3 EMEA_SMCA"/>
    <w:basedOn w:val="prastasis"/>
    <w:autoRedefine/>
    <w:rsid w:val="00BE0D8E"/>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BE0D8E"/>
    <w:rPr>
      <w:b/>
    </w:rPr>
  </w:style>
  <w:style w:type="paragraph" w:customStyle="1" w:styleId="BTbeEMEASMCA">
    <w:name w:val="BT(be) EMEA_SMCA"/>
    <w:basedOn w:val="BTEMEASMCA"/>
    <w:autoRedefine/>
    <w:rsid w:val="00BE0D8E"/>
    <w:pPr>
      <w:jc w:val="center"/>
    </w:pPr>
    <w:rPr>
      <w:b/>
    </w:rPr>
  </w:style>
  <w:style w:type="paragraph" w:customStyle="1" w:styleId="BTeEMEASMCA">
    <w:name w:val="BT(e) EMEA_SMCA"/>
    <w:basedOn w:val="BTEMEASMCA"/>
    <w:autoRedefine/>
    <w:rsid w:val="00BE0D8E"/>
    <w:pPr>
      <w:jc w:val="center"/>
    </w:pPr>
  </w:style>
  <w:style w:type="paragraph" w:customStyle="1" w:styleId="BTgEMEASMCA">
    <w:name w:val="BT(g) EMEA_SMCA"/>
    <w:basedOn w:val="BTEMEASMCA"/>
    <w:link w:val="BTgEMEASMCAChar"/>
    <w:autoRedefine/>
    <w:rsid w:val="00BE0D8E"/>
    <w:rPr>
      <w:i/>
      <w:color w:val="008000"/>
    </w:rPr>
  </w:style>
  <w:style w:type="character" w:customStyle="1" w:styleId="BTEMEASMCAChar">
    <w:name w:val="BT EMEA_SMCA Char"/>
    <w:link w:val="BTEMEASMCA"/>
    <w:rsid w:val="00BE0D8E"/>
    <w:rPr>
      <w:rFonts w:ascii="Times New Roman" w:eastAsia="Times New Roman" w:hAnsi="Times New Roman" w:cs="Arial"/>
      <w:noProof/>
      <w:lang w:val="lt-LT"/>
    </w:rPr>
  </w:style>
  <w:style w:type="character" w:customStyle="1" w:styleId="BTgEMEASMCAChar">
    <w:name w:val="BT(g) EMEA_SMCA Char"/>
    <w:link w:val="BTgEMEASMCA"/>
    <w:rsid w:val="00BE0D8E"/>
    <w:rPr>
      <w:rFonts w:ascii="Times New Roman" w:eastAsia="Times New Roman" w:hAnsi="Times New Roman" w:cs="Arial"/>
      <w:i/>
      <w:noProof/>
      <w:color w:val="008000"/>
      <w:lang w:val="lt-LT"/>
    </w:rPr>
  </w:style>
  <w:style w:type="paragraph" w:customStyle="1" w:styleId="BTuEMEASMCA">
    <w:name w:val="BT(u) EMEA_SMCA"/>
    <w:basedOn w:val="BTEMEASMCA"/>
    <w:autoRedefine/>
    <w:rsid w:val="00BE0D8E"/>
    <w:rPr>
      <w:u w:val="single"/>
    </w:rPr>
  </w:style>
  <w:style w:type="paragraph" w:styleId="Pavadinimas">
    <w:name w:val="Title"/>
    <w:basedOn w:val="prastasis"/>
    <w:link w:val="PavadinimasDiagrama"/>
    <w:qFormat/>
    <w:rsid w:val="00BE0D8E"/>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BE0D8E"/>
    <w:rPr>
      <w:rFonts w:ascii="Times New Roman" w:eastAsia="Times New Roman" w:hAnsi="Times New Roman" w:cs="Times New Roman"/>
      <w:b/>
      <w:szCs w:val="20"/>
      <w:lang w:val="en-GB"/>
    </w:rPr>
  </w:style>
  <w:style w:type="paragraph" w:styleId="Debesliotekstas">
    <w:name w:val="Balloon Text"/>
    <w:basedOn w:val="prastasis"/>
    <w:link w:val="DebesliotekstasDiagrama"/>
    <w:semiHidden/>
    <w:rsid w:val="00BE0D8E"/>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semiHidden/>
    <w:rsid w:val="00BE0D8E"/>
    <w:rPr>
      <w:rFonts w:ascii="Tahoma" w:eastAsia="Times New Roman" w:hAnsi="Tahoma" w:cs="Times New Roman"/>
      <w:sz w:val="16"/>
      <w:szCs w:val="16"/>
      <w:lang w:val="lt-LT"/>
    </w:rPr>
  </w:style>
  <w:style w:type="character" w:customStyle="1" w:styleId="PagrindinistekstasDiagrama">
    <w:name w:val="Pagrindinis tekstas Diagrama"/>
    <w:basedOn w:val="Numatytasispastraiposriftas"/>
    <w:link w:val="Pagrindinistekstas"/>
    <w:locked/>
    <w:rsid w:val="00BE0D8E"/>
  </w:style>
  <w:style w:type="paragraph" w:styleId="Pagrindinistekstas">
    <w:name w:val="Body Text"/>
    <w:basedOn w:val="prastasis"/>
    <w:link w:val="PagrindinistekstasDiagrama"/>
    <w:rsid w:val="00BE0D8E"/>
    <w:pPr>
      <w:spacing w:after="120" w:line="240" w:lineRule="auto"/>
    </w:pPr>
    <w:rPr>
      <w:lang w:val="en-US"/>
    </w:rPr>
  </w:style>
  <w:style w:type="character" w:customStyle="1" w:styleId="BodyTextChar1">
    <w:name w:val="Body Text Char1"/>
    <w:basedOn w:val="Numatytasispastraiposriftas"/>
    <w:uiPriority w:val="99"/>
    <w:semiHidden/>
    <w:rsid w:val="00BE0D8E"/>
    <w:rPr>
      <w:lang w:val="lt-LT"/>
    </w:rPr>
  </w:style>
  <w:style w:type="paragraph" w:customStyle="1" w:styleId="BodyTextAfter0">
    <w:name w:val="Body Text + After 0"/>
    <w:basedOn w:val="Pagrindinistekstas"/>
    <w:rsid w:val="00BE0D8E"/>
    <w:pPr>
      <w:spacing w:after="0"/>
    </w:pPr>
  </w:style>
  <w:style w:type="paragraph" w:styleId="Antrats">
    <w:name w:val="header"/>
    <w:basedOn w:val="prastasis"/>
    <w:link w:val="AntratsDiagrama"/>
    <w:rsid w:val="00BE0D8E"/>
    <w:pPr>
      <w:tabs>
        <w:tab w:val="center" w:pos="4153"/>
        <w:tab w:val="right" w:pos="8306"/>
      </w:tabs>
      <w:spacing w:after="0" w:line="360" w:lineRule="auto"/>
      <w:jc w:val="both"/>
    </w:pPr>
    <w:rPr>
      <w:rFonts w:ascii="TimesLT" w:eastAsia="Times New Roman" w:hAnsi="TimesLT" w:cs="Times New Roman"/>
      <w:sz w:val="24"/>
      <w:szCs w:val="20"/>
      <w:lang w:val="tg-Cyrl-TJ"/>
    </w:rPr>
  </w:style>
  <w:style w:type="character" w:customStyle="1" w:styleId="AntratsDiagrama">
    <w:name w:val="Antraštės Diagrama"/>
    <w:basedOn w:val="Numatytasispastraiposriftas"/>
    <w:link w:val="Antrats"/>
    <w:rsid w:val="00BE0D8E"/>
    <w:rPr>
      <w:rFonts w:ascii="TimesLT" w:eastAsia="Times New Roman" w:hAnsi="TimesLT" w:cs="Times New Roman"/>
      <w:sz w:val="24"/>
      <w:szCs w:val="20"/>
      <w:lang w:val="tg-Cyrl-TJ"/>
    </w:rPr>
  </w:style>
  <w:style w:type="character" w:customStyle="1" w:styleId="CharChar">
    <w:name w:val="Char Char"/>
    <w:rsid w:val="00BE0D8E"/>
    <w:rPr>
      <w:sz w:val="22"/>
      <w:lang w:val="lt-LT" w:eastAsia="lt-LT" w:bidi="ar-SA"/>
    </w:rPr>
  </w:style>
  <w:style w:type="paragraph" w:styleId="Dokumentostruktra">
    <w:name w:val="Document Map"/>
    <w:basedOn w:val="prastasis"/>
    <w:link w:val="DokumentostruktraDiagrama"/>
    <w:semiHidden/>
    <w:rsid w:val="00BE0D8E"/>
    <w:pPr>
      <w:shd w:val="clear" w:color="auto" w:fill="000080"/>
      <w:spacing w:after="0" w:line="240" w:lineRule="auto"/>
    </w:pPr>
    <w:rPr>
      <w:rFonts w:ascii="Tahoma" w:eastAsia="Times New Roman" w:hAnsi="Tahoma" w:cs="Times New Roman"/>
      <w:sz w:val="20"/>
      <w:szCs w:val="20"/>
    </w:rPr>
  </w:style>
  <w:style w:type="character" w:customStyle="1" w:styleId="DokumentostruktraDiagrama">
    <w:name w:val="Dokumento struktūra Diagrama"/>
    <w:basedOn w:val="Numatytasispastraiposriftas"/>
    <w:link w:val="Dokumentostruktra"/>
    <w:semiHidden/>
    <w:rsid w:val="00BE0D8E"/>
    <w:rPr>
      <w:rFonts w:ascii="Tahoma" w:eastAsia="Times New Roman" w:hAnsi="Tahoma" w:cs="Times New Roman"/>
      <w:sz w:val="20"/>
      <w:szCs w:val="20"/>
      <w:shd w:val="clear" w:color="auto" w:fill="000080"/>
      <w:lang w:val="lt-LT"/>
    </w:rPr>
  </w:style>
  <w:style w:type="character" w:styleId="Komentaronuoroda">
    <w:name w:val="annotation reference"/>
    <w:semiHidden/>
    <w:rsid w:val="00BE0D8E"/>
    <w:rPr>
      <w:sz w:val="16"/>
      <w:szCs w:val="16"/>
    </w:rPr>
  </w:style>
  <w:style w:type="paragraph" w:styleId="Komentarotekstas">
    <w:name w:val="annotation text"/>
    <w:basedOn w:val="prastasis"/>
    <w:link w:val="KomentarotekstasDiagrama"/>
    <w:semiHidden/>
    <w:rsid w:val="00BE0D8E"/>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BE0D8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BE0D8E"/>
    <w:rPr>
      <w:b/>
      <w:bCs/>
    </w:rPr>
  </w:style>
  <w:style w:type="character" w:customStyle="1" w:styleId="KomentarotemaDiagrama">
    <w:name w:val="Komentaro tema Diagrama"/>
    <w:basedOn w:val="KomentarotekstasDiagrama"/>
    <w:link w:val="Komentarotema"/>
    <w:semiHidden/>
    <w:rsid w:val="00BE0D8E"/>
    <w:rPr>
      <w:rFonts w:ascii="Times New Roman" w:eastAsia="Times New Roman" w:hAnsi="Times New Roman" w:cs="Times New Roman"/>
      <w:b/>
      <w:bCs/>
      <w:sz w:val="20"/>
      <w:szCs w:val="20"/>
      <w:lang w:val="lt-LT"/>
    </w:rPr>
  </w:style>
  <w:style w:type="paragraph" w:customStyle="1" w:styleId="Text">
    <w:name w:val="Text"/>
    <w:rsid w:val="00BE0D8E"/>
    <w:pPr>
      <w:suppressAutoHyphens/>
      <w:spacing w:after="0" w:line="240" w:lineRule="auto"/>
    </w:pPr>
    <w:rPr>
      <w:rFonts w:ascii="Arial" w:eastAsia="Times New Roman" w:hAnsi="Arial" w:cs="Times New Roman"/>
      <w:sz w:val="20"/>
      <w:szCs w:val="20"/>
      <w:lang w:val="en-GB" w:eastAsia="lt-LT"/>
    </w:rPr>
  </w:style>
  <w:style w:type="table" w:styleId="Lentelstinklelis">
    <w:name w:val="Table Grid"/>
    <w:basedOn w:val="prastojilentel"/>
    <w:rsid w:val="00BE0D8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rsid w:val="00BE0D8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BE0D8E"/>
    <w:rPr>
      <w:rFonts w:ascii="Times New Roman" w:eastAsia="Times New Roman" w:hAnsi="Times New Roman" w:cs="Times New Roman"/>
      <w:sz w:val="24"/>
      <w:szCs w:val="24"/>
      <w:lang w:val="lt-LT"/>
    </w:rPr>
  </w:style>
  <w:style w:type="character" w:customStyle="1" w:styleId="en">
    <w:name w:val="en"/>
    <w:rsid w:val="00BE0D8E"/>
    <w:rPr>
      <w:rFonts w:ascii="Arial" w:hAnsi="Arial" w:cs="Arial" w:hint="default"/>
      <w:b/>
      <w:bCs/>
      <w:i/>
      <w:iCs/>
      <w:color w:val="008000"/>
      <w:sz w:val="22"/>
      <w:szCs w:val="22"/>
    </w:rPr>
  </w:style>
  <w:style w:type="character" w:styleId="Perirtashipersaitas">
    <w:name w:val="FollowedHyperlink"/>
    <w:uiPriority w:val="99"/>
    <w:semiHidden/>
    <w:unhideWhenUsed/>
    <w:rsid w:val="00BE0D8E"/>
    <w:rPr>
      <w:color w:val="800080"/>
      <w:u w:val="single"/>
    </w:rPr>
  </w:style>
  <w:style w:type="character" w:styleId="Puslapionumeris">
    <w:name w:val="page number"/>
    <w:basedOn w:val="Numatytasispastraiposriftas"/>
    <w:rsid w:val="00BE0D8E"/>
  </w:style>
  <w:style w:type="paragraph" w:styleId="Sraopastraipa">
    <w:name w:val="List Paragraph"/>
    <w:basedOn w:val="prastasis"/>
    <w:uiPriority w:val="34"/>
    <w:qFormat/>
    <w:rsid w:val="00BE0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00925">
      <w:bodyDiv w:val="1"/>
      <w:marLeft w:val="0"/>
      <w:marRight w:val="0"/>
      <w:marTop w:val="0"/>
      <w:marBottom w:val="0"/>
      <w:divBdr>
        <w:top w:val="none" w:sz="0" w:space="0" w:color="auto"/>
        <w:left w:val="none" w:sz="0" w:space="0" w:color="auto"/>
        <w:bottom w:val="none" w:sz="0" w:space="0" w:color="auto"/>
        <w:right w:val="none" w:sz="0" w:space="0" w:color="auto"/>
      </w:divBdr>
    </w:div>
    <w:div w:id="578174289">
      <w:bodyDiv w:val="1"/>
      <w:marLeft w:val="0"/>
      <w:marRight w:val="0"/>
      <w:marTop w:val="0"/>
      <w:marBottom w:val="0"/>
      <w:divBdr>
        <w:top w:val="none" w:sz="0" w:space="0" w:color="auto"/>
        <w:left w:val="none" w:sz="0" w:space="0" w:color="auto"/>
        <w:bottom w:val="none" w:sz="0" w:space="0" w:color="auto"/>
        <w:right w:val="none" w:sz="0" w:space="0" w:color="auto"/>
      </w:divBdr>
    </w:div>
    <w:div w:id="1013143198">
      <w:bodyDiv w:val="1"/>
      <w:marLeft w:val="0"/>
      <w:marRight w:val="0"/>
      <w:marTop w:val="0"/>
      <w:marBottom w:val="0"/>
      <w:divBdr>
        <w:top w:val="none" w:sz="0" w:space="0" w:color="auto"/>
        <w:left w:val="none" w:sz="0" w:space="0" w:color="auto"/>
        <w:bottom w:val="none" w:sz="0" w:space="0" w:color="auto"/>
        <w:right w:val="none" w:sz="0" w:space="0" w:color="auto"/>
      </w:divBdr>
    </w:div>
    <w:div w:id="1813253873">
      <w:bodyDiv w:val="1"/>
      <w:marLeft w:val="0"/>
      <w:marRight w:val="0"/>
      <w:marTop w:val="0"/>
      <w:marBottom w:val="0"/>
      <w:divBdr>
        <w:top w:val="none" w:sz="0" w:space="0" w:color="auto"/>
        <w:left w:val="none" w:sz="0" w:space="0" w:color="auto"/>
        <w:bottom w:val="none" w:sz="0" w:space="0" w:color="auto"/>
        <w:right w:val="none" w:sz="0" w:space="0" w:color="auto"/>
      </w:divBdr>
    </w:div>
    <w:div w:id="20795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BE1DF-8190-466D-9A6F-21F7A2DDC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40303</Words>
  <Characters>22974</Characters>
  <Application>Microsoft Office Word</Application>
  <DocSecurity>0</DocSecurity>
  <Lines>191</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 B</dc:creator>
  <cp:lastModifiedBy>Sigita Žentelienė</cp:lastModifiedBy>
  <cp:revision>9</cp:revision>
  <dcterms:created xsi:type="dcterms:W3CDTF">2019-04-01T11:13:00Z</dcterms:created>
  <dcterms:modified xsi:type="dcterms:W3CDTF">2019-04-17T10:02:00Z</dcterms:modified>
</cp:coreProperties>
</file>