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2DD7FE" w14:textId="77777777" w:rsidR="00951033" w:rsidRPr="00055785" w:rsidRDefault="00951033" w:rsidP="00B51A47">
      <w:pPr>
        <w:tabs>
          <w:tab w:val="clear" w:pos="567"/>
        </w:tabs>
        <w:suppressAutoHyphens/>
        <w:spacing w:line="240" w:lineRule="auto"/>
        <w:rPr>
          <w:rFonts w:eastAsia="Times New Roman"/>
          <w:snapToGrid/>
          <w:color w:val="000000"/>
          <w:szCs w:val="22"/>
          <w:lang w:val="lt-LT" w:eastAsia="zh-CN"/>
        </w:rPr>
      </w:pPr>
      <w:bookmarkStart w:id="0" w:name="_GoBack"/>
      <w:bookmarkEnd w:id="0"/>
    </w:p>
    <w:p w14:paraId="4BC4154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C71DF5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79231E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E9112D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E8D2E5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93827E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A5EE63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5B3838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2C9DC4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514BB3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75F90A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83E8A01"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24108B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3F8A28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48028E1"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3AD18A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29895F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2BEEF6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1F2991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2E6A41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5323024"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16DDCD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EBE4FC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606F15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3664A7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6445EBF" w14:textId="77777777" w:rsidR="00951033" w:rsidRPr="00E01520" w:rsidRDefault="00951033" w:rsidP="00B51A47">
      <w:pPr>
        <w:keepNext/>
        <w:keepLines/>
        <w:tabs>
          <w:tab w:val="clear" w:pos="567"/>
          <w:tab w:val="num" w:pos="0"/>
        </w:tabs>
        <w:suppressAutoHyphens/>
        <w:spacing w:line="240" w:lineRule="auto"/>
        <w:ind w:left="432" w:hanging="432"/>
        <w:jc w:val="center"/>
        <w:outlineLvl w:val="0"/>
        <w:rPr>
          <w:rFonts w:eastAsia="Times New Roman"/>
          <w:b/>
          <w:bCs/>
          <w:snapToGrid/>
          <w:szCs w:val="22"/>
          <w:lang w:val="lt-LT" w:eastAsia="zh-CN"/>
        </w:rPr>
      </w:pPr>
      <w:r w:rsidRPr="00E01520">
        <w:rPr>
          <w:rFonts w:eastAsia="Times New Roman"/>
          <w:b/>
          <w:bCs/>
          <w:snapToGrid/>
          <w:szCs w:val="22"/>
          <w:lang w:val="lt-LT" w:eastAsia="zh-CN"/>
        </w:rPr>
        <w:t>I PRIEDAS</w:t>
      </w:r>
    </w:p>
    <w:p w14:paraId="47F3AE36" w14:textId="77777777" w:rsidR="00951033" w:rsidRPr="00E01520" w:rsidRDefault="00951033" w:rsidP="00B51A47">
      <w:pPr>
        <w:tabs>
          <w:tab w:val="clear" w:pos="567"/>
        </w:tabs>
        <w:suppressAutoHyphens/>
        <w:spacing w:line="240" w:lineRule="auto"/>
        <w:jc w:val="center"/>
        <w:rPr>
          <w:rFonts w:eastAsia="Times New Roman"/>
          <w:snapToGrid/>
          <w:szCs w:val="22"/>
          <w:lang w:val="lt-LT" w:eastAsia="zh-CN"/>
        </w:rPr>
      </w:pPr>
    </w:p>
    <w:p w14:paraId="45F31D8C" w14:textId="526D4713" w:rsidR="00951033" w:rsidRPr="00E01520" w:rsidRDefault="00951033" w:rsidP="00B51A47">
      <w:pPr>
        <w:keepNext/>
        <w:keepLines/>
        <w:tabs>
          <w:tab w:val="clear" w:pos="567"/>
          <w:tab w:val="num" w:pos="0"/>
        </w:tabs>
        <w:suppressAutoHyphens/>
        <w:spacing w:line="240" w:lineRule="auto"/>
        <w:ind w:left="432" w:hanging="432"/>
        <w:jc w:val="center"/>
        <w:outlineLvl w:val="0"/>
        <w:rPr>
          <w:rFonts w:eastAsia="Times New Roman"/>
          <w:b/>
          <w:bCs/>
          <w:snapToGrid/>
          <w:szCs w:val="22"/>
          <w:lang w:val="lt-LT" w:eastAsia="zh-CN"/>
        </w:rPr>
      </w:pPr>
      <w:r w:rsidRPr="00E01520">
        <w:rPr>
          <w:rFonts w:eastAsia="Times New Roman"/>
          <w:b/>
          <w:bCs/>
          <w:snapToGrid/>
          <w:szCs w:val="22"/>
          <w:lang w:val="lt-LT" w:eastAsia="zh-CN"/>
        </w:rPr>
        <w:t>PREPARATO CHARAKTERISTIKŲ SANTRAUKA</w:t>
      </w:r>
    </w:p>
    <w:p w14:paraId="1AC1504A" w14:textId="77777777" w:rsidR="00951033" w:rsidRPr="00E01520" w:rsidRDefault="00951033" w:rsidP="00B51A47">
      <w:pPr>
        <w:keepNext/>
        <w:pageBreakBefore/>
        <w:numPr>
          <w:ilvl w:val="1"/>
          <w:numId w:val="0"/>
        </w:numPr>
        <w:tabs>
          <w:tab w:val="clear" w:pos="567"/>
          <w:tab w:val="num" w:pos="0"/>
        </w:tabs>
        <w:suppressAutoHyphens/>
        <w:spacing w:line="240" w:lineRule="auto"/>
        <w:ind w:left="576" w:hanging="576"/>
        <w:jc w:val="both"/>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lastRenderedPageBreak/>
        <w:t>1.</w:t>
      </w:r>
      <w:r w:rsidRPr="00E01520">
        <w:rPr>
          <w:rFonts w:eastAsia="Times New Roman"/>
          <w:b/>
          <w:snapToGrid/>
          <w:color w:val="000000"/>
          <w:szCs w:val="22"/>
          <w:lang w:val="lt-LT" w:eastAsia="zh-CN"/>
        </w:rPr>
        <w:tab/>
        <w:t>VAISTINIO PREPARATO PAVADINIMAS</w:t>
      </w:r>
    </w:p>
    <w:p w14:paraId="0531E4DA"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66253AFC" w14:textId="51B39AC8"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r w:rsidRPr="00E01520">
        <w:rPr>
          <w:rFonts w:eastAsia="Times New Roman"/>
          <w:snapToGrid/>
          <w:color w:val="000000"/>
          <w:szCs w:val="22"/>
          <w:lang w:val="lt-LT" w:eastAsia="zh-CN"/>
        </w:rPr>
        <w:t xml:space="preserve">FERVEX granulės geriamajam tirpalui </w:t>
      </w:r>
      <w:r w:rsidR="003656F0" w:rsidRPr="00E01520">
        <w:rPr>
          <w:lang w:val="lt-LT"/>
        </w:rPr>
        <w:t xml:space="preserve">paketėlyje </w:t>
      </w:r>
      <w:r w:rsidRPr="00E01520">
        <w:rPr>
          <w:rFonts w:eastAsia="Times New Roman"/>
          <w:snapToGrid/>
          <w:color w:val="000000"/>
          <w:szCs w:val="22"/>
          <w:lang w:val="lt-LT" w:eastAsia="zh-CN"/>
        </w:rPr>
        <w:t>vaikams</w:t>
      </w:r>
    </w:p>
    <w:p w14:paraId="3D54D3CD"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A4E3BC8"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26585F78" w14:textId="77777777" w:rsidR="00951033" w:rsidRPr="00E01520" w:rsidRDefault="00951033" w:rsidP="00B51A47">
      <w:pPr>
        <w:keepNext/>
        <w:numPr>
          <w:ilvl w:val="1"/>
          <w:numId w:val="0"/>
        </w:numPr>
        <w:tabs>
          <w:tab w:val="clear" w:pos="567"/>
          <w:tab w:val="num" w:pos="0"/>
        </w:tabs>
        <w:suppressAutoHyphens/>
        <w:spacing w:line="240" w:lineRule="auto"/>
        <w:ind w:left="576" w:hanging="576"/>
        <w:jc w:val="both"/>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2.</w:t>
      </w:r>
      <w:r w:rsidRPr="00E01520">
        <w:rPr>
          <w:rFonts w:eastAsia="Times New Roman"/>
          <w:b/>
          <w:snapToGrid/>
          <w:color w:val="000000"/>
          <w:szCs w:val="22"/>
          <w:lang w:val="lt-LT" w:eastAsia="zh-CN"/>
        </w:rPr>
        <w:tab/>
        <w:t>KOKYBINĖ IR KIEKYBINĖ SUDĖTIS</w:t>
      </w:r>
    </w:p>
    <w:p w14:paraId="27534328"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04410BA" w14:textId="27EC4494" w:rsidR="00951033" w:rsidRPr="00E01520" w:rsidRDefault="00951033" w:rsidP="00B51A47">
      <w:pPr>
        <w:tabs>
          <w:tab w:val="right" w:leader="dot" w:pos="6804"/>
        </w:tabs>
        <w:suppressAutoHyphens/>
        <w:spacing w:line="240" w:lineRule="auto"/>
        <w:jc w:val="both"/>
        <w:rPr>
          <w:rFonts w:eastAsia="Times New Roman"/>
          <w:snapToGrid/>
          <w:color w:val="000000"/>
          <w:szCs w:val="22"/>
          <w:lang w:val="lt-LT" w:eastAsia="zh-CN"/>
        </w:rPr>
      </w:pPr>
      <w:r w:rsidRPr="00E01520">
        <w:rPr>
          <w:rFonts w:eastAsia="Times New Roman"/>
          <w:snapToGrid/>
          <w:color w:val="000000"/>
          <w:szCs w:val="22"/>
          <w:lang w:val="lt-LT" w:eastAsia="zh-CN"/>
        </w:rPr>
        <w:t>Viename paketėlyje yra 280</w:t>
      </w:r>
      <w:r w:rsidR="00AC5115" w:rsidRPr="00E01520">
        <w:rPr>
          <w:rFonts w:eastAsia="Times New Roman"/>
          <w:snapToGrid/>
          <w:color w:val="000000"/>
          <w:szCs w:val="22"/>
          <w:lang w:val="lt-LT" w:eastAsia="zh-CN"/>
        </w:rPr>
        <w:t> mg</w:t>
      </w:r>
      <w:r w:rsidRPr="00E01520">
        <w:rPr>
          <w:rFonts w:eastAsia="Times New Roman"/>
          <w:snapToGrid/>
          <w:color w:val="000000"/>
          <w:szCs w:val="22"/>
          <w:lang w:val="lt-LT" w:eastAsia="zh-CN"/>
        </w:rPr>
        <w:t xml:space="preserve"> paracetamolio, 10</w:t>
      </w:r>
      <w:r w:rsidR="00AC5115" w:rsidRPr="00E01520">
        <w:rPr>
          <w:rFonts w:eastAsia="Times New Roman"/>
          <w:snapToGrid/>
          <w:color w:val="000000"/>
          <w:szCs w:val="22"/>
          <w:lang w:val="lt-LT" w:eastAsia="zh-CN"/>
        </w:rPr>
        <w:t> mg</w:t>
      </w:r>
      <w:r w:rsidRPr="00E01520">
        <w:rPr>
          <w:rFonts w:eastAsia="Times New Roman"/>
          <w:snapToGrid/>
          <w:color w:val="000000"/>
          <w:szCs w:val="22"/>
          <w:lang w:val="lt-LT" w:eastAsia="zh-CN"/>
        </w:rPr>
        <w:t xml:space="preserve"> feniramino maleato ir 100</w:t>
      </w:r>
      <w:r w:rsidR="00AC5115" w:rsidRPr="00E01520">
        <w:rPr>
          <w:rFonts w:eastAsia="Times New Roman"/>
          <w:snapToGrid/>
          <w:color w:val="000000"/>
          <w:szCs w:val="22"/>
          <w:lang w:val="lt-LT" w:eastAsia="zh-CN"/>
        </w:rPr>
        <w:t> mg</w:t>
      </w:r>
      <w:r w:rsidRPr="00E01520">
        <w:rPr>
          <w:rFonts w:eastAsia="Times New Roman"/>
          <w:snapToGrid/>
          <w:color w:val="000000"/>
          <w:szCs w:val="22"/>
          <w:lang w:val="lt-LT" w:eastAsia="zh-CN"/>
        </w:rPr>
        <w:t xml:space="preserve"> askorbo rūgšties.</w:t>
      </w:r>
    </w:p>
    <w:p w14:paraId="0E42761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D39B16D" w14:textId="77777777" w:rsidR="00C07FB7" w:rsidRDefault="00951033" w:rsidP="0068239E">
      <w:pPr>
        <w:rPr>
          <w:rFonts w:eastAsia="Times New Roman"/>
          <w:snapToGrid/>
          <w:color w:val="000000"/>
          <w:szCs w:val="22"/>
          <w:u w:val="single"/>
          <w:lang w:val="lt-LT" w:eastAsia="zh-CN"/>
        </w:rPr>
      </w:pPr>
      <w:r w:rsidRPr="00E01520">
        <w:rPr>
          <w:rFonts w:eastAsia="Times New Roman"/>
          <w:snapToGrid/>
          <w:color w:val="000000"/>
          <w:szCs w:val="22"/>
          <w:u w:val="single"/>
          <w:lang w:val="lt-LT" w:eastAsia="zh-CN"/>
        </w:rPr>
        <w:t>Pagalbinės medžiagos, kurių poveikis žinomas</w:t>
      </w:r>
    </w:p>
    <w:p w14:paraId="7F47B2C3" w14:textId="63CB60C6" w:rsidR="00F0316D" w:rsidRPr="00E01520" w:rsidRDefault="00C07FB7" w:rsidP="0068239E">
      <w:pPr>
        <w:rPr>
          <w:lang w:val="lt-LT"/>
        </w:rPr>
      </w:pPr>
      <w:r>
        <w:rPr>
          <w:rFonts w:eastAsia="Times New Roman"/>
          <w:snapToGrid/>
          <w:color w:val="000000"/>
          <w:szCs w:val="22"/>
          <w:lang w:val="lt-LT" w:eastAsia="zh-CN"/>
        </w:rPr>
        <w:t>K</w:t>
      </w:r>
      <w:r w:rsidR="00F0316D" w:rsidRPr="00E01520">
        <w:rPr>
          <w:rFonts w:eastAsia="Times New Roman"/>
          <w:snapToGrid/>
          <w:color w:val="000000"/>
          <w:szCs w:val="22"/>
          <w:lang w:val="lt-LT" w:eastAsia="zh-CN"/>
        </w:rPr>
        <w:t xml:space="preserve">iekviename paketėlyje </w:t>
      </w:r>
      <w:r w:rsidR="00E81027" w:rsidRPr="00E01520">
        <w:rPr>
          <w:rFonts w:eastAsia="Times New Roman"/>
          <w:snapToGrid/>
          <w:color w:val="000000"/>
          <w:szCs w:val="22"/>
          <w:lang w:val="lt-LT" w:eastAsia="zh-CN"/>
        </w:rPr>
        <w:t xml:space="preserve">yra </w:t>
      </w:r>
      <w:r w:rsidR="00F0316D" w:rsidRPr="00E01520">
        <w:rPr>
          <w:rFonts w:eastAsia="Times New Roman"/>
          <w:snapToGrid/>
          <w:color w:val="000000"/>
          <w:szCs w:val="22"/>
          <w:lang w:val="lt-LT" w:eastAsia="zh-CN"/>
        </w:rPr>
        <w:t>0,</w:t>
      </w:r>
      <w:r w:rsidR="001158C6" w:rsidRPr="00E01520">
        <w:rPr>
          <w:rFonts w:eastAsia="Times New Roman"/>
          <w:snapToGrid/>
          <w:color w:val="000000"/>
          <w:szCs w:val="22"/>
          <w:lang w:val="lt-LT" w:eastAsia="zh-CN"/>
        </w:rPr>
        <w:t>28</w:t>
      </w:r>
      <w:r w:rsidR="00AC5115" w:rsidRPr="00E01520">
        <w:rPr>
          <w:rFonts w:eastAsia="Times New Roman"/>
          <w:snapToGrid/>
          <w:color w:val="000000"/>
          <w:szCs w:val="22"/>
          <w:lang w:val="lt-LT" w:eastAsia="zh-CN"/>
        </w:rPr>
        <w:t> mg</w:t>
      </w:r>
      <w:r w:rsidR="00F0316D" w:rsidRPr="00E01520">
        <w:rPr>
          <w:rFonts w:eastAsia="Times New Roman"/>
          <w:snapToGrid/>
          <w:color w:val="000000"/>
          <w:szCs w:val="22"/>
          <w:lang w:val="lt-LT" w:eastAsia="zh-CN"/>
        </w:rPr>
        <w:t xml:space="preserve"> benzilo alkoholio, alura raudonojo AC </w:t>
      </w:r>
      <w:r w:rsidR="00E81027" w:rsidRPr="00E01520">
        <w:rPr>
          <w:rFonts w:eastAsia="Times New Roman"/>
          <w:snapToGrid/>
          <w:color w:val="000000"/>
          <w:szCs w:val="22"/>
          <w:lang w:val="lt-LT" w:eastAsia="zh-CN"/>
        </w:rPr>
        <w:t>(</w:t>
      </w:r>
      <w:r w:rsidR="00F0316D" w:rsidRPr="00E01520">
        <w:rPr>
          <w:rFonts w:eastAsia="Times New Roman"/>
          <w:snapToGrid/>
          <w:color w:val="000000"/>
          <w:szCs w:val="22"/>
          <w:lang w:val="lt-LT" w:eastAsia="zh-CN"/>
        </w:rPr>
        <w:t>E129</w:t>
      </w:r>
      <w:r w:rsidR="00E81027" w:rsidRPr="00E01520">
        <w:rPr>
          <w:rFonts w:eastAsia="Times New Roman"/>
          <w:snapToGrid/>
          <w:color w:val="000000"/>
          <w:szCs w:val="22"/>
          <w:lang w:val="lt-LT" w:eastAsia="zh-CN"/>
        </w:rPr>
        <w:t>)</w:t>
      </w:r>
      <w:r w:rsidR="00F0316D" w:rsidRPr="00E01520">
        <w:rPr>
          <w:rFonts w:eastAsia="Times New Roman"/>
          <w:snapToGrid/>
          <w:color w:val="000000"/>
          <w:szCs w:val="22"/>
          <w:lang w:val="lt-LT" w:eastAsia="zh-CN"/>
        </w:rPr>
        <w:t>, saulėlydžio geltonojo FCF (E110)</w:t>
      </w:r>
      <w:r w:rsidR="001158C6" w:rsidRPr="00E01520">
        <w:rPr>
          <w:rFonts w:eastAsia="Times New Roman"/>
          <w:snapToGrid/>
          <w:color w:val="000000"/>
          <w:szCs w:val="22"/>
          <w:lang w:val="lt-LT" w:eastAsia="zh-CN"/>
        </w:rPr>
        <w:t xml:space="preserve">, </w:t>
      </w:r>
      <w:r w:rsidR="00F0316D" w:rsidRPr="00E01520">
        <w:rPr>
          <w:rFonts w:eastAsia="Times New Roman"/>
          <w:snapToGrid/>
          <w:color w:val="000000"/>
          <w:szCs w:val="22"/>
          <w:lang w:val="lt-LT" w:eastAsia="zh-CN"/>
        </w:rPr>
        <w:t xml:space="preserve">nedideli kiekiai etanolio, natrio benzoato (E202) </w:t>
      </w:r>
      <w:r w:rsidR="00D331F2" w:rsidRPr="00E01520">
        <w:rPr>
          <w:rFonts w:eastAsia="Times New Roman"/>
          <w:snapToGrid/>
          <w:color w:val="000000"/>
          <w:szCs w:val="22"/>
          <w:lang w:val="lt-LT" w:eastAsia="zh-CN"/>
        </w:rPr>
        <w:t>skonio</w:t>
      </w:r>
      <w:r w:rsidR="00F0316D" w:rsidRPr="00E01520">
        <w:rPr>
          <w:rFonts w:eastAsia="Times New Roman"/>
          <w:snapToGrid/>
          <w:color w:val="000000"/>
          <w:szCs w:val="22"/>
          <w:lang w:val="lt-LT" w:eastAsia="zh-CN"/>
        </w:rPr>
        <w:t xml:space="preserve"> medžiagoje.</w:t>
      </w:r>
    </w:p>
    <w:p w14:paraId="16E53D87" w14:textId="77777777" w:rsidR="00951033" w:rsidRPr="00E01520" w:rsidRDefault="00951033" w:rsidP="00F0316D">
      <w:pPr>
        <w:rPr>
          <w:rFonts w:eastAsia="Times New Roman"/>
          <w:snapToGrid/>
          <w:color w:val="000000"/>
          <w:szCs w:val="22"/>
          <w:lang w:val="lt-LT" w:eastAsia="zh-CN"/>
        </w:rPr>
      </w:pPr>
    </w:p>
    <w:p w14:paraId="73761E5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Visos pagalbinės medžiagos išvardytos 6.1 skyriuje.</w:t>
      </w:r>
    </w:p>
    <w:p w14:paraId="1576AF39"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52CD96E"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249DFB86" w14:textId="77777777" w:rsidR="00951033" w:rsidRPr="00E01520" w:rsidRDefault="00951033" w:rsidP="00B51A47">
      <w:pPr>
        <w:keepNext/>
        <w:numPr>
          <w:ilvl w:val="1"/>
          <w:numId w:val="0"/>
        </w:numPr>
        <w:tabs>
          <w:tab w:val="clear" w:pos="567"/>
          <w:tab w:val="num" w:pos="0"/>
        </w:tabs>
        <w:suppressAutoHyphens/>
        <w:spacing w:line="240" w:lineRule="auto"/>
        <w:ind w:left="576" w:hanging="576"/>
        <w:jc w:val="both"/>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3.</w:t>
      </w:r>
      <w:r w:rsidRPr="00E01520">
        <w:rPr>
          <w:rFonts w:eastAsia="Times New Roman"/>
          <w:b/>
          <w:snapToGrid/>
          <w:color w:val="000000"/>
          <w:szCs w:val="22"/>
          <w:lang w:val="lt-LT" w:eastAsia="zh-CN"/>
        </w:rPr>
        <w:tab/>
        <w:t>FARMACINĖ FORMA</w:t>
      </w:r>
    </w:p>
    <w:p w14:paraId="5BC6FDBF"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C017FD2" w14:textId="31D9EC3C"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r w:rsidRPr="00E01520">
        <w:rPr>
          <w:rFonts w:eastAsia="Times New Roman"/>
          <w:snapToGrid/>
          <w:color w:val="000000"/>
          <w:szCs w:val="22"/>
          <w:lang w:val="lt-LT" w:eastAsia="zh-CN"/>
        </w:rPr>
        <w:t>Granulės geriamajam tirpalui</w:t>
      </w:r>
      <w:r w:rsidR="003656F0" w:rsidRPr="00E01520">
        <w:rPr>
          <w:rFonts w:eastAsia="Times New Roman"/>
          <w:snapToGrid/>
          <w:color w:val="000000"/>
          <w:szCs w:val="22"/>
          <w:lang w:val="lt-LT" w:eastAsia="zh-CN"/>
        </w:rPr>
        <w:t xml:space="preserve"> </w:t>
      </w:r>
    </w:p>
    <w:p w14:paraId="609189A8"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r w:rsidRPr="00E01520">
        <w:rPr>
          <w:rFonts w:eastAsia="Times New Roman"/>
          <w:snapToGrid/>
          <w:color w:val="000000"/>
          <w:szCs w:val="22"/>
          <w:lang w:val="lt-LT" w:eastAsia="zh-CN"/>
        </w:rPr>
        <w:t>Granuliuoti milteliai. Spalva gali būti nuo šviesiai iki ryškiai rožinės, gali būti tamsių smulkių dėmelių.</w:t>
      </w:r>
    </w:p>
    <w:p w14:paraId="4A5AE14D"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1B8216B3"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68AD8EB1" w14:textId="77777777" w:rsidR="00951033" w:rsidRPr="00E01520" w:rsidRDefault="00951033" w:rsidP="00B51A47">
      <w:pPr>
        <w:keepNext/>
        <w:numPr>
          <w:ilvl w:val="1"/>
          <w:numId w:val="0"/>
        </w:numPr>
        <w:tabs>
          <w:tab w:val="clear" w:pos="567"/>
          <w:tab w:val="num" w:pos="0"/>
        </w:tabs>
        <w:suppressAutoHyphens/>
        <w:spacing w:line="240" w:lineRule="auto"/>
        <w:ind w:left="576" w:hanging="576"/>
        <w:jc w:val="both"/>
        <w:outlineLvl w:val="1"/>
        <w:rPr>
          <w:rFonts w:eastAsia="Times New Roman"/>
          <w:b/>
          <w:snapToGrid/>
          <w:color w:val="000000"/>
          <w:szCs w:val="22"/>
          <w:lang w:val="lt-LT" w:eastAsia="zh-CN"/>
        </w:rPr>
      </w:pPr>
      <w:r w:rsidRPr="00E01520">
        <w:rPr>
          <w:rFonts w:eastAsia="Times New Roman"/>
          <w:b/>
          <w:caps/>
          <w:snapToGrid/>
          <w:color w:val="000000"/>
          <w:szCs w:val="22"/>
          <w:lang w:val="lt-LT" w:eastAsia="zh-CN"/>
        </w:rPr>
        <w:t>4.</w:t>
      </w:r>
      <w:r w:rsidRPr="00E01520">
        <w:rPr>
          <w:rFonts w:eastAsia="Times New Roman"/>
          <w:b/>
          <w:caps/>
          <w:snapToGrid/>
          <w:color w:val="000000"/>
          <w:szCs w:val="22"/>
          <w:lang w:val="lt-LT" w:eastAsia="zh-CN"/>
        </w:rPr>
        <w:tab/>
      </w:r>
      <w:r w:rsidRPr="00E01520">
        <w:rPr>
          <w:rFonts w:eastAsia="Times New Roman"/>
          <w:b/>
          <w:snapToGrid/>
          <w:color w:val="000000"/>
          <w:szCs w:val="22"/>
          <w:lang w:val="lt-LT" w:eastAsia="zh-CN"/>
        </w:rPr>
        <w:t>KLINIKINĖ INFORMACIJA</w:t>
      </w:r>
    </w:p>
    <w:p w14:paraId="654808F2"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178C144B" w14:textId="77777777" w:rsidR="00951033" w:rsidRPr="00E01520" w:rsidRDefault="00951033" w:rsidP="004C6AB4">
      <w:pPr>
        <w:keepNext/>
        <w:numPr>
          <w:ilvl w:val="2"/>
          <w:numId w:val="0"/>
        </w:numPr>
        <w:tabs>
          <w:tab w:val="num" w:pos="0"/>
        </w:tabs>
        <w:suppressAutoHyphens/>
        <w:spacing w:line="240" w:lineRule="auto"/>
        <w:ind w:left="720" w:hanging="720"/>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4.1</w:t>
      </w:r>
      <w:r w:rsidRPr="00E01520">
        <w:rPr>
          <w:rFonts w:eastAsia="Times New Roman"/>
          <w:b/>
          <w:snapToGrid/>
          <w:color w:val="000000"/>
          <w:szCs w:val="22"/>
          <w:lang w:val="lt-LT" w:eastAsia="zh-CN"/>
        </w:rPr>
        <w:tab/>
        <w:t>Terapinės indikacijos</w:t>
      </w:r>
    </w:p>
    <w:p w14:paraId="73F335B1"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2067BD38" w14:textId="77777777" w:rsidR="00AC5115"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Trumpalaikis ūminių peršalimo ligų simptomų (karščiavimo, nosies gleivinės paburkimo, skausmo) lengvinimas</w:t>
      </w:r>
      <w:r w:rsidR="00AC5115" w:rsidRPr="00E01520">
        <w:rPr>
          <w:rFonts w:eastAsia="Times New Roman"/>
          <w:snapToGrid/>
          <w:szCs w:val="22"/>
          <w:lang w:val="lt-LT" w:eastAsia="zh-CN"/>
        </w:rPr>
        <w:t>.</w:t>
      </w:r>
    </w:p>
    <w:p w14:paraId="0A8BA763" w14:textId="77777777" w:rsidR="00AC5115" w:rsidRPr="00E01520" w:rsidRDefault="00AC5115" w:rsidP="00B51A47">
      <w:pPr>
        <w:tabs>
          <w:tab w:val="clear" w:pos="567"/>
        </w:tabs>
        <w:suppressAutoHyphens/>
        <w:spacing w:line="240" w:lineRule="auto"/>
        <w:rPr>
          <w:rFonts w:eastAsia="Times New Roman"/>
          <w:snapToGrid/>
          <w:szCs w:val="22"/>
          <w:lang w:val="lt-LT" w:eastAsia="zh-CN"/>
        </w:rPr>
      </w:pPr>
    </w:p>
    <w:p w14:paraId="545FCD32" w14:textId="6AE0C123" w:rsidR="00951033" w:rsidRPr="00E01520" w:rsidRDefault="00AC5115" w:rsidP="00B51A47">
      <w:pPr>
        <w:tabs>
          <w:tab w:val="clear" w:pos="567"/>
        </w:tabs>
        <w:suppressAutoHyphens/>
        <w:spacing w:line="240" w:lineRule="auto"/>
        <w:rPr>
          <w:rFonts w:eastAsia="Times New Roman"/>
          <w:snapToGrid/>
          <w:color w:val="000000"/>
          <w:szCs w:val="22"/>
          <w:lang w:val="lt-LT" w:eastAsia="zh-CN"/>
        </w:rPr>
      </w:pPr>
      <w:r w:rsidRPr="004C6AB4">
        <w:rPr>
          <w:szCs w:val="22"/>
          <w:lang w:val="lt-LT"/>
        </w:rPr>
        <w:t>Vaist</w:t>
      </w:r>
      <w:r w:rsidR="00342080">
        <w:rPr>
          <w:szCs w:val="22"/>
          <w:lang w:val="lt-LT"/>
        </w:rPr>
        <w:t>inis preparat</w:t>
      </w:r>
      <w:r w:rsidRPr="004C6AB4">
        <w:rPr>
          <w:szCs w:val="22"/>
          <w:lang w:val="lt-LT"/>
        </w:rPr>
        <w:t>as skirtas</w:t>
      </w:r>
      <w:r w:rsidR="00951033" w:rsidRPr="00E01520">
        <w:rPr>
          <w:rFonts w:eastAsia="Times New Roman"/>
          <w:snapToGrid/>
          <w:szCs w:val="22"/>
          <w:lang w:val="lt-LT" w:eastAsia="zh-CN"/>
        </w:rPr>
        <w:t xml:space="preserve"> vaikams</w:t>
      </w:r>
      <w:r w:rsidR="0029001C" w:rsidRPr="00E01520">
        <w:rPr>
          <w:rFonts w:eastAsia="Times New Roman"/>
          <w:snapToGrid/>
          <w:szCs w:val="22"/>
          <w:lang w:val="lt-LT" w:eastAsia="zh-CN"/>
        </w:rPr>
        <w:t xml:space="preserve"> ir paaugliams</w:t>
      </w:r>
      <w:r w:rsidR="00951033" w:rsidRPr="00E01520">
        <w:rPr>
          <w:rFonts w:eastAsia="Times New Roman"/>
          <w:snapToGrid/>
          <w:szCs w:val="22"/>
          <w:lang w:val="lt-LT" w:eastAsia="zh-CN"/>
        </w:rPr>
        <w:t xml:space="preserve"> nuo 6 iki 15 metų.</w:t>
      </w:r>
    </w:p>
    <w:p w14:paraId="7A4FE7C7"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667BBDB8" w14:textId="77777777" w:rsidR="00951033" w:rsidRPr="00E01520" w:rsidRDefault="00951033" w:rsidP="00B51A47">
      <w:pPr>
        <w:keepNext/>
        <w:numPr>
          <w:ilvl w:val="2"/>
          <w:numId w:val="0"/>
        </w:numPr>
        <w:tabs>
          <w:tab w:val="clear" w:pos="567"/>
          <w:tab w:val="num" w:pos="0"/>
        </w:tabs>
        <w:suppressAutoHyphens/>
        <w:spacing w:line="240" w:lineRule="auto"/>
        <w:ind w:left="720" w:hanging="720"/>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4.2</w:t>
      </w:r>
      <w:r w:rsidRPr="00E01520">
        <w:rPr>
          <w:rFonts w:eastAsia="Times New Roman"/>
          <w:b/>
          <w:snapToGrid/>
          <w:color w:val="000000"/>
          <w:szCs w:val="22"/>
          <w:lang w:val="lt-LT" w:eastAsia="zh-CN"/>
        </w:rPr>
        <w:tab/>
        <w:t>Dozavimas ir vartojimo metodas</w:t>
      </w:r>
    </w:p>
    <w:p w14:paraId="342A2292"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F7D1600" w14:textId="2C0BAD80" w:rsidR="00951033" w:rsidRPr="004C6AB4" w:rsidRDefault="00951033" w:rsidP="00B92CD7">
      <w:pPr>
        <w:tabs>
          <w:tab w:val="left" w:pos="1888"/>
        </w:tabs>
        <w:spacing w:line="240" w:lineRule="auto"/>
        <w:rPr>
          <w:bCs/>
          <w:color w:val="000000"/>
          <w:szCs w:val="22"/>
          <w:u w:val="single"/>
          <w:lang w:val="lt-LT"/>
        </w:rPr>
      </w:pPr>
      <w:r w:rsidRPr="004C6AB4">
        <w:rPr>
          <w:bCs/>
          <w:color w:val="000000"/>
          <w:szCs w:val="22"/>
          <w:u w:val="single"/>
          <w:lang w:val="lt-LT"/>
        </w:rPr>
        <w:t>Dozavimas</w:t>
      </w:r>
    </w:p>
    <w:p w14:paraId="0F276198" w14:textId="74D7B3B8" w:rsidR="0029001C" w:rsidRPr="00E01520" w:rsidRDefault="0029001C" w:rsidP="00B92CD7">
      <w:pPr>
        <w:tabs>
          <w:tab w:val="left" w:pos="1888"/>
        </w:tabs>
        <w:spacing w:line="240" w:lineRule="auto"/>
        <w:rPr>
          <w:b/>
          <w:color w:val="000000"/>
          <w:szCs w:val="22"/>
          <w:u w:val="single"/>
          <w:lang w:val="lt-LT"/>
        </w:rPr>
      </w:pPr>
    </w:p>
    <w:p w14:paraId="1216A031" w14:textId="5E496816" w:rsidR="0029001C" w:rsidRPr="00E01520" w:rsidRDefault="0029001C" w:rsidP="00B92CD7">
      <w:pPr>
        <w:tabs>
          <w:tab w:val="left" w:pos="1888"/>
        </w:tabs>
        <w:spacing w:line="240" w:lineRule="auto"/>
        <w:rPr>
          <w:i/>
          <w:color w:val="000000"/>
          <w:szCs w:val="22"/>
          <w:u w:val="single"/>
          <w:lang w:val="lt-LT"/>
        </w:rPr>
      </w:pPr>
      <w:r w:rsidRPr="00E01520">
        <w:rPr>
          <w:i/>
          <w:color w:val="000000"/>
          <w:szCs w:val="22"/>
          <w:u w:val="single"/>
          <w:lang w:val="lt-LT"/>
        </w:rPr>
        <w:t>Vaikų populiacija</w:t>
      </w:r>
    </w:p>
    <w:p w14:paraId="29ECCD0C" w14:textId="77777777" w:rsidR="000D74A5" w:rsidRPr="00E01520" w:rsidRDefault="000D74A5" w:rsidP="00B51A47">
      <w:pPr>
        <w:tabs>
          <w:tab w:val="clear" w:pos="567"/>
        </w:tabs>
        <w:suppressAutoHyphens/>
        <w:spacing w:line="240" w:lineRule="auto"/>
        <w:rPr>
          <w:rFonts w:eastAsia="Times New Roman"/>
          <w:snapToGrid/>
          <w:color w:val="000000"/>
          <w:szCs w:val="22"/>
          <w:lang w:val="lt-LT" w:eastAsia="zh-CN"/>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64"/>
        <w:gridCol w:w="2520"/>
        <w:gridCol w:w="1620"/>
        <w:gridCol w:w="2863"/>
      </w:tblGrid>
      <w:tr w:rsidR="00BD6F24" w:rsidRPr="00E01520" w14:paraId="0E85E2A6" w14:textId="77777777" w:rsidTr="000F0526">
        <w:trPr>
          <w:trHeight w:val="211"/>
          <w:jc w:val="center"/>
        </w:trPr>
        <w:tc>
          <w:tcPr>
            <w:tcW w:w="2064" w:type="dxa"/>
            <w:shd w:val="clear" w:color="auto" w:fill="D0CECE"/>
          </w:tcPr>
          <w:p w14:paraId="7C831E72" w14:textId="79AEA0E3" w:rsidR="000D74A5" w:rsidRPr="00E01520" w:rsidRDefault="003B112A" w:rsidP="00B51A47">
            <w:pPr>
              <w:tabs>
                <w:tab w:val="clear" w:pos="567"/>
              </w:tabs>
              <w:suppressAutoHyphens/>
              <w:autoSpaceDE w:val="0"/>
              <w:autoSpaceDN w:val="0"/>
              <w:adjustRightInd w:val="0"/>
              <w:spacing w:line="240" w:lineRule="auto"/>
              <w:jc w:val="center"/>
              <w:rPr>
                <w:rFonts w:eastAsia="Times New Roman"/>
                <w:snapToGrid/>
                <w:color w:val="000000"/>
                <w:szCs w:val="22"/>
                <w:lang w:val="lt-LT" w:eastAsia="fr-FR"/>
              </w:rPr>
            </w:pPr>
            <w:r w:rsidRPr="00E01520">
              <w:rPr>
                <w:rFonts w:eastAsia="Arial"/>
                <w:b/>
                <w:bCs/>
                <w:snapToGrid/>
                <w:color w:val="000000"/>
                <w:szCs w:val="22"/>
                <w:bdr w:val="nil"/>
                <w:lang w:val="lt-LT" w:eastAsia="fr-FR"/>
              </w:rPr>
              <w:t>Kūno svoris</w:t>
            </w:r>
            <w:r w:rsidR="00DA328A" w:rsidRPr="00E01520">
              <w:rPr>
                <w:rFonts w:eastAsia="Arial"/>
                <w:b/>
                <w:bCs/>
                <w:snapToGrid/>
                <w:color w:val="000000"/>
                <w:szCs w:val="22"/>
                <w:bdr w:val="nil"/>
                <w:lang w:val="lt-LT" w:eastAsia="fr-FR"/>
              </w:rPr>
              <w:br/>
            </w:r>
            <w:r w:rsidR="000D74A5" w:rsidRPr="00E01520">
              <w:rPr>
                <w:rFonts w:eastAsia="Arial"/>
                <w:b/>
                <w:bCs/>
                <w:snapToGrid/>
                <w:color w:val="000000"/>
                <w:szCs w:val="22"/>
                <w:bdr w:val="nil"/>
                <w:lang w:val="lt-LT" w:eastAsia="fr-FR"/>
              </w:rPr>
              <w:t>(</w:t>
            </w:r>
            <w:r w:rsidRPr="00E01520">
              <w:rPr>
                <w:rFonts w:eastAsia="Arial"/>
                <w:b/>
                <w:bCs/>
                <w:snapToGrid/>
                <w:color w:val="000000"/>
                <w:szCs w:val="22"/>
                <w:bdr w:val="nil"/>
                <w:lang w:val="lt-LT" w:eastAsia="fr-FR"/>
              </w:rPr>
              <w:t>amžius</w:t>
            </w:r>
            <w:r w:rsidR="000D74A5" w:rsidRPr="00E01520">
              <w:rPr>
                <w:rFonts w:eastAsia="Arial"/>
                <w:b/>
                <w:bCs/>
                <w:snapToGrid/>
                <w:color w:val="000000"/>
                <w:szCs w:val="22"/>
                <w:bdr w:val="nil"/>
                <w:lang w:val="lt-LT" w:eastAsia="fr-FR"/>
              </w:rPr>
              <w:t>)</w:t>
            </w:r>
          </w:p>
        </w:tc>
        <w:tc>
          <w:tcPr>
            <w:tcW w:w="2520" w:type="dxa"/>
            <w:shd w:val="clear" w:color="auto" w:fill="D0CECE"/>
          </w:tcPr>
          <w:p w14:paraId="4D33FA7E" w14:textId="77777777" w:rsidR="000D74A5" w:rsidRPr="00E01520" w:rsidRDefault="000D74A5" w:rsidP="00B51A47">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Vienkartinė dozė</w:t>
            </w:r>
          </w:p>
        </w:tc>
        <w:tc>
          <w:tcPr>
            <w:tcW w:w="1620" w:type="dxa"/>
            <w:shd w:val="clear" w:color="auto" w:fill="D0CECE"/>
          </w:tcPr>
          <w:p w14:paraId="5E1D9002" w14:textId="77777777" w:rsidR="000D74A5" w:rsidRPr="00E01520" w:rsidRDefault="000D74A5" w:rsidP="00B51A47">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Vartojimo intervalas</w:t>
            </w:r>
          </w:p>
        </w:tc>
        <w:tc>
          <w:tcPr>
            <w:tcW w:w="2863" w:type="dxa"/>
            <w:shd w:val="clear" w:color="auto" w:fill="D0CECE"/>
          </w:tcPr>
          <w:p w14:paraId="2F2A8D92" w14:textId="77777777" w:rsidR="000D74A5" w:rsidRPr="00E01520" w:rsidRDefault="000D74A5" w:rsidP="00B51A47">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 xml:space="preserve">Didžiausia paros dozė </w:t>
            </w:r>
          </w:p>
        </w:tc>
      </w:tr>
      <w:tr w:rsidR="002475B2" w:rsidRPr="00591FD8" w14:paraId="3AD1876E" w14:textId="77777777" w:rsidTr="0068239E">
        <w:trPr>
          <w:trHeight w:val="440"/>
          <w:jc w:val="center"/>
        </w:trPr>
        <w:tc>
          <w:tcPr>
            <w:tcW w:w="2064" w:type="dxa"/>
            <w:vAlign w:val="center"/>
          </w:tcPr>
          <w:p w14:paraId="20FD872B" w14:textId="417543C9" w:rsidR="002475B2" w:rsidRPr="00E01520" w:rsidRDefault="002475B2" w:rsidP="00B51A47">
            <w:pPr>
              <w:tabs>
                <w:tab w:val="clear" w:pos="567"/>
              </w:tabs>
              <w:suppressAutoHyphens/>
              <w:autoSpaceDE w:val="0"/>
              <w:autoSpaceDN w:val="0"/>
              <w:adjustRightInd w:val="0"/>
              <w:spacing w:line="240" w:lineRule="auto"/>
              <w:jc w:val="center"/>
              <w:rPr>
                <w:rFonts w:eastAsia="Arial"/>
                <w:b/>
                <w:bCs/>
                <w:snapToGrid/>
                <w:color w:val="000000"/>
                <w:szCs w:val="22"/>
                <w:bdr w:val="nil"/>
                <w:lang w:val="lt-LT" w:eastAsia="fr-FR"/>
              </w:rPr>
            </w:pPr>
            <w:r w:rsidRPr="00E01520">
              <w:rPr>
                <w:rFonts w:eastAsia="Arial"/>
                <w:b/>
                <w:bCs/>
                <w:snapToGrid/>
                <w:color w:val="000000"/>
                <w:szCs w:val="22"/>
                <w:bdr w:val="nil"/>
                <w:lang w:val="lt-LT" w:eastAsia="fr-FR"/>
              </w:rPr>
              <w:t>21</w:t>
            </w:r>
            <w:r w:rsidRPr="00E01520">
              <w:rPr>
                <w:rFonts w:eastAsia="Arial"/>
                <w:b/>
                <w:bCs/>
                <w:snapToGrid/>
                <w:color w:val="000000"/>
                <w:szCs w:val="22"/>
                <w:bdr w:val="nil"/>
                <w:lang w:val="lt-LT" w:eastAsia="fr-FR"/>
              </w:rPr>
              <w:noBreakHyphen/>
              <w:t>25</w:t>
            </w:r>
            <w:r w:rsidR="00AC5115" w:rsidRPr="00E01520">
              <w:rPr>
                <w:rFonts w:eastAsia="Arial"/>
                <w:b/>
                <w:bCs/>
                <w:snapToGrid/>
                <w:color w:val="000000"/>
                <w:szCs w:val="22"/>
                <w:bdr w:val="nil"/>
                <w:lang w:val="lt-LT" w:eastAsia="fr-FR"/>
              </w:rPr>
              <w:t> </w:t>
            </w:r>
            <w:r w:rsidRPr="00E01520">
              <w:rPr>
                <w:rFonts w:eastAsia="Arial"/>
                <w:b/>
                <w:bCs/>
                <w:snapToGrid/>
                <w:color w:val="000000"/>
                <w:szCs w:val="22"/>
                <w:bdr w:val="nil"/>
                <w:lang w:val="lt-LT" w:eastAsia="fr-FR"/>
              </w:rPr>
              <w:t>kg</w:t>
            </w:r>
          </w:p>
          <w:p w14:paraId="68AA02AE" w14:textId="776D0621" w:rsidR="002475B2" w:rsidRPr="00E01520" w:rsidRDefault="002475B2"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(maždaug</w:t>
            </w:r>
            <w:r w:rsidR="00DA328A" w:rsidRPr="00E01520">
              <w:rPr>
                <w:rFonts w:eastAsia="Arial"/>
                <w:snapToGrid/>
                <w:color w:val="000000"/>
                <w:szCs w:val="22"/>
                <w:bdr w:val="nil"/>
                <w:lang w:val="lt-LT" w:eastAsia="fr-FR"/>
              </w:rPr>
              <w:br/>
            </w:r>
            <w:r w:rsidRPr="00E01520">
              <w:rPr>
                <w:rFonts w:eastAsia="Arial"/>
                <w:snapToGrid/>
                <w:color w:val="000000"/>
                <w:szCs w:val="22"/>
                <w:bdr w:val="nil"/>
                <w:lang w:val="lt-LT" w:eastAsia="fr-FR"/>
              </w:rPr>
              <w:t>6</w:t>
            </w:r>
            <w:r w:rsidRPr="00E01520">
              <w:rPr>
                <w:rFonts w:eastAsia="Arial"/>
                <w:snapToGrid/>
                <w:color w:val="000000"/>
                <w:szCs w:val="22"/>
                <w:bdr w:val="nil"/>
                <w:lang w:val="lt-LT" w:eastAsia="fr-FR"/>
              </w:rPr>
              <w:noBreakHyphen/>
              <w:t>10 metų amžiaus)</w:t>
            </w:r>
          </w:p>
        </w:tc>
        <w:tc>
          <w:tcPr>
            <w:tcW w:w="2520" w:type="dxa"/>
            <w:vAlign w:val="center"/>
          </w:tcPr>
          <w:p w14:paraId="1A674544" w14:textId="2B5CDE36" w:rsidR="002475B2" w:rsidRPr="00E01520" w:rsidRDefault="002475B2"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 xml:space="preserve">1 </w:t>
            </w:r>
            <w:r w:rsidR="00CD0F4A" w:rsidRPr="00E01520">
              <w:rPr>
                <w:rFonts w:ascii="Times New Roman" w:eastAsia="Arial" w:hAnsi="Times New Roman" w:cs="Times New Roman"/>
                <w:b/>
                <w:bCs/>
                <w:sz w:val="22"/>
                <w:szCs w:val="22"/>
                <w:bdr w:val="nil"/>
                <w:lang w:val="lt-LT"/>
              </w:rPr>
              <w:t>paketėlis</w:t>
            </w:r>
          </w:p>
          <w:p w14:paraId="06D90B36" w14:textId="24AAC1A6" w:rsidR="002475B2" w:rsidRPr="00E01520" w:rsidRDefault="002475B2"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(280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w:t>
            </w:r>
            <w:r w:rsidR="00CD0F4A" w:rsidRPr="00E01520">
              <w:rPr>
                <w:rFonts w:ascii="Times New Roman" w:eastAsia="Arial" w:hAnsi="Times New Roman" w:cs="Times New Roman"/>
                <w:sz w:val="22"/>
                <w:szCs w:val="22"/>
                <w:bdr w:val="nil"/>
                <w:lang w:val="lt-LT"/>
              </w:rPr>
              <w:t>io,</w:t>
            </w:r>
          </w:p>
          <w:p w14:paraId="4F8FD15C" w14:textId="66EC6669" w:rsidR="002475B2" w:rsidRPr="00E01520" w:rsidRDefault="002475B2"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10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w:t>
            </w:r>
            <w:r w:rsidR="00CD0F4A" w:rsidRPr="00E01520">
              <w:rPr>
                <w:rFonts w:ascii="Times New Roman" w:eastAsia="Arial" w:hAnsi="Times New Roman" w:cs="Times New Roman"/>
                <w:sz w:val="22"/>
                <w:szCs w:val="22"/>
                <w:bdr w:val="nil"/>
                <w:lang w:val="lt-LT"/>
              </w:rPr>
              <w:t>f</w:t>
            </w:r>
            <w:r w:rsidRPr="00E01520">
              <w:rPr>
                <w:rFonts w:ascii="Times New Roman" w:eastAsia="Arial" w:hAnsi="Times New Roman" w:cs="Times New Roman"/>
                <w:sz w:val="22"/>
                <w:szCs w:val="22"/>
                <w:bdr w:val="nil"/>
                <w:lang w:val="lt-LT"/>
              </w:rPr>
              <w:t>eniramin</w:t>
            </w:r>
            <w:r w:rsidR="00CD0F4A" w:rsidRPr="00E01520">
              <w:rPr>
                <w:rFonts w:ascii="Times New Roman" w:eastAsia="Arial" w:hAnsi="Times New Roman" w:cs="Times New Roman"/>
                <w:sz w:val="22"/>
                <w:szCs w:val="22"/>
                <w:bdr w:val="nil"/>
                <w:lang w:val="lt-LT"/>
              </w:rPr>
              <w:t>o,</w:t>
            </w:r>
          </w:p>
          <w:p w14:paraId="70EE7184" w14:textId="262C2EBC" w:rsidR="002475B2" w:rsidRPr="00E01520" w:rsidRDefault="002475B2"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100</w:t>
            </w:r>
            <w:r w:rsidR="00AC5115" w:rsidRPr="00E01520">
              <w:rPr>
                <w:rFonts w:eastAsia="Arial"/>
                <w:snapToGrid/>
                <w:color w:val="000000"/>
                <w:szCs w:val="22"/>
                <w:bdr w:val="nil"/>
                <w:lang w:val="lt-LT" w:eastAsia="fr-FR"/>
              </w:rPr>
              <w:t> mg</w:t>
            </w:r>
            <w:r w:rsidRPr="00E01520">
              <w:rPr>
                <w:rFonts w:eastAsia="Arial"/>
                <w:snapToGrid/>
                <w:color w:val="000000"/>
                <w:szCs w:val="22"/>
                <w:bdr w:val="nil"/>
                <w:lang w:val="lt-LT" w:eastAsia="fr-FR"/>
              </w:rPr>
              <w:t xml:space="preserve"> </w:t>
            </w:r>
            <w:r w:rsidR="00CD0F4A" w:rsidRPr="00E01520">
              <w:rPr>
                <w:rFonts w:eastAsia="Arial"/>
                <w:snapToGrid/>
                <w:color w:val="000000"/>
                <w:szCs w:val="22"/>
                <w:bdr w:val="nil"/>
                <w:lang w:val="lt-LT" w:eastAsia="fr-FR"/>
              </w:rPr>
              <w:t>askorbo rūgšties</w:t>
            </w:r>
            <w:r w:rsidRPr="00E01520">
              <w:rPr>
                <w:rFonts w:eastAsia="Arial"/>
                <w:snapToGrid/>
                <w:color w:val="000000"/>
                <w:szCs w:val="22"/>
                <w:bdr w:val="nil"/>
                <w:lang w:val="lt-LT" w:eastAsia="fr-FR"/>
              </w:rPr>
              <w:t>)</w:t>
            </w:r>
          </w:p>
        </w:tc>
        <w:tc>
          <w:tcPr>
            <w:tcW w:w="1620" w:type="dxa"/>
            <w:vAlign w:val="center"/>
          </w:tcPr>
          <w:p w14:paraId="0685DBD4" w14:textId="28CC892A" w:rsidR="002475B2" w:rsidRPr="00E01520" w:rsidRDefault="0029001C"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Mažiausiai kas</w:t>
            </w:r>
            <w:r w:rsidR="00DA328A" w:rsidRPr="00E01520">
              <w:rPr>
                <w:rFonts w:eastAsia="Arial"/>
                <w:snapToGrid/>
                <w:color w:val="000000"/>
                <w:szCs w:val="22"/>
                <w:bdr w:val="nil"/>
                <w:lang w:val="lt-LT" w:eastAsia="fr-FR"/>
              </w:rPr>
              <w:t xml:space="preserve"> </w:t>
            </w:r>
            <w:r w:rsidR="002475B2" w:rsidRPr="00E01520">
              <w:rPr>
                <w:rFonts w:eastAsia="Arial"/>
                <w:snapToGrid/>
                <w:color w:val="000000"/>
                <w:szCs w:val="22"/>
                <w:bdr w:val="nil"/>
                <w:lang w:val="lt-LT" w:eastAsia="fr-FR"/>
              </w:rPr>
              <w:t xml:space="preserve">12 </w:t>
            </w:r>
            <w:r w:rsidR="00DA328A" w:rsidRPr="00E01520">
              <w:rPr>
                <w:rFonts w:eastAsia="Arial"/>
                <w:snapToGrid/>
                <w:color w:val="000000"/>
                <w:szCs w:val="22"/>
                <w:bdr w:val="nil"/>
                <w:lang w:val="lt-LT" w:eastAsia="fr-FR"/>
              </w:rPr>
              <w:t>val.</w:t>
            </w:r>
          </w:p>
        </w:tc>
        <w:tc>
          <w:tcPr>
            <w:tcW w:w="2863" w:type="dxa"/>
            <w:vAlign w:val="center"/>
          </w:tcPr>
          <w:p w14:paraId="400E19AF" w14:textId="0666ADF4" w:rsidR="00DA328A" w:rsidRPr="00E01520" w:rsidRDefault="00DA328A"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2 paketėliai</w:t>
            </w:r>
          </w:p>
          <w:p w14:paraId="77FC2C75" w14:textId="759DBDC0" w:rsidR="00DA328A" w:rsidRPr="00E01520" w:rsidRDefault="00DA328A"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w:t>
            </w:r>
            <w:r w:rsidR="00BD6F24" w:rsidRPr="00E01520">
              <w:rPr>
                <w:rFonts w:ascii="Times New Roman" w:eastAsia="Arial" w:hAnsi="Times New Roman" w:cs="Times New Roman"/>
                <w:sz w:val="22"/>
                <w:szCs w:val="22"/>
                <w:bdr w:val="nil"/>
                <w:lang w:val="lt-LT"/>
              </w:rPr>
              <w:t>56</w:t>
            </w:r>
            <w:r w:rsidRPr="00E01520">
              <w:rPr>
                <w:rFonts w:ascii="Times New Roman" w:eastAsia="Arial" w:hAnsi="Times New Roman" w:cs="Times New Roman"/>
                <w:sz w:val="22"/>
                <w:szCs w:val="22"/>
                <w:bdr w:val="nil"/>
                <w:lang w:val="lt-LT"/>
              </w:rPr>
              <w:t>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20427533" w14:textId="7B496C0B" w:rsidR="00DA328A" w:rsidRPr="00E01520" w:rsidRDefault="00BD6F24"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2</w:t>
            </w:r>
            <w:r w:rsidR="00DA328A" w:rsidRPr="00E01520">
              <w:rPr>
                <w:rFonts w:ascii="Times New Roman" w:eastAsia="Arial" w:hAnsi="Times New Roman" w:cs="Times New Roman"/>
                <w:sz w:val="22"/>
                <w:szCs w:val="22"/>
                <w:bdr w:val="nil"/>
                <w:lang w:val="lt-LT"/>
              </w:rPr>
              <w:t>0</w:t>
            </w:r>
            <w:r w:rsidR="00AC5115" w:rsidRPr="00E01520">
              <w:rPr>
                <w:rFonts w:ascii="Times New Roman" w:eastAsia="Arial" w:hAnsi="Times New Roman" w:cs="Times New Roman"/>
                <w:sz w:val="22"/>
                <w:szCs w:val="22"/>
                <w:bdr w:val="nil"/>
                <w:lang w:val="lt-LT"/>
              </w:rPr>
              <w:t> mg</w:t>
            </w:r>
            <w:r w:rsidR="00DA328A" w:rsidRPr="00E01520">
              <w:rPr>
                <w:rFonts w:ascii="Times New Roman" w:eastAsia="Arial" w:hAnsi="Times New Roman" w:cs="Times New Roman"/>
                <w:sz w:val="22"/>
                <w:szCs w:val="22"/>
                <w:bdr w:val="nil"/>
                <w:lang w:val="lt-LT"/>
              </w:rPr>
              <w:t xml:space="preserve"> feniramino,</w:t>
            </w:r>
          </w:p>
          <w:p w14:paraId="6A9A418C" w14:textId="2E89D196" w:rsidR="002475B2" w:rsidRPr="00E01520" w:rsidRDefault="00BD6F24" w:rsidP="0068239E">
            <w:pPr>
              <w:pStyle w:val="Default"/>
              <w:suppressAutoHyphens/>
              <w:jc w:val="center"/>
              <w:rPr>
                <w:rFonts w:eastAsia="Arial"/>
                <w:szCs w:val="22"/>
                <w:bdr w:val="nil"/>
                <w:lang w:val="lt-LT"/>
              </w:rPr>
            </w:pPr>
            <w:r w:rsidRPr="00E01520">
              <w:rPr>
                <w:rFonts w:ascii="Times New Roman" w:eastAsia="Arial" w:hAnsi="Times New Roman" w:cs="Times New Roman"/>
                <w:sz w:val="22"/>
                <w:szCs w:val="22"/>
                <w:bdr w:val="nil"/>
                <w:lang w:val="lt-LT"/>
              </w:rPr>
              <w:t>2</w:t>
            </w:r>
            <w:r w:rsidR="00DA328A" w:rsidRPr="00E01520">
              <w:rPr>
                <w:rFonts w:ascii="Times New Roman" w:eastAsia="Arial" w:hAnsi="Times New Roman" w:cs="Times New Roman"/>
                <w:sz w:val="22"/>
                <w:szCs w:val="22"/>
                <w:bdr w:val="nil"/>
                <w:lang w:val="lt-LT"/>
              </w:rPr>
              <w:t>00</w:t>
            </w:r>
            <w:r w:rsidR="00AC5115" w:rsidRPr="00E01520">
              <w:rPr>
                <w:rFonts w:ascii="Times New Roman" w:eastAsia="Arial" w:hAnsi="Times New Roman" w:cs="Times New Roman"/>
                <w:sz w:val="22"/>
                <w:szCs w:val="22"/>
                <w:bdr w:val="nil"/>
                <w:lang w:val="lt-LT"/>
              </w:rPr>
              <w:t> mg</w:t>
            </w:r>
            <w:r w:rsidR="00DA328A" w:rsidRPr="00E01520">
              <w:rPr>
                <w:rFonts w:ascii="Times New Roman" w:eastAsia="Arial" w:hAnsi="Times New Roman" w:cs="Times New Roman"/>
                <w:sz w:val="22"/>
                <w:szCs w:val="22"/>
                <w:bdr w:val="nil"/>
                <w:lang w:val="lt-LT"/>
              </w:rPr>
              <w:t xml:space="preserve"> askorbo rūgšties)</w:t>
            </w:r>
          </w:p>
        </w:tc>
      </w:tr>
      <w:tr w:rsidR="00DA328A" w:rsidRPr="00591FD8" w14:paraId="06DCD889" w14:textId="77777777" w:rsidTr="0068239E">
        <w:trPr>
          <w:trHeight w:val="440"/>
          <w:jc w:val="center"/>
        </w:trPr>
        <w:tc>
          <w:tcPr>
            <w:tcW w:w="2064" w:type="dxa"/>
            <w:vAlign w:val="center"/>
          </w:tcPr>
          <w:p w14:paraId="18560A9F" w14:textId="4AB65ED8" w:rsidR="00DA328A" w:rsidRPr="00E01520" w:rsidRDefault="00DA328A" w:rsidP="00B51A47">
            <w:pPr>
              <w:tabs>
                <w:tab w:val="clear" w:pos="567"/>
              </w:tabs>
              <w:suppressAutoHyphens/>
              <w:autoSpaceDE w:val="0"/>
              <w:autoSpaceDN w:val="0"/>
              <w:adjustRightInd w:val="0"/>
              <w:spacing w:line="240" w:lineRule="auto"/>
              <w:jc w:val="center"/>
              <w:rPr>
                <w:rFonts w:eastAsia="Arial"/>
                <w:b/>
                <w:bCs/>
                <w:snapToGrid/>
                <w:color w:val="000000"/>
                <w:szCs w:val="22"/>
                <w:bdr w:val="nil"/>
                <w:lang w:val="lt-LT" w:eastAsia="fr-FR"/>
              </w:rPr>
            </w:pPr>
            <w:r w:rsidRPr="00E01520">
              <w:rPr>
                <w:rFonts w:eastAsia="Arial"/>
                <w:b/>
                <w:bCs/>
                <w:snapToGrid/>
                <w:color w:val="000000"/>
                <w:szCs w:val="22"/>
                <w:bdr w:val="nil"/>
                <w:lang w:val="lt-LT" w:eastAsia="fr-FR"/>
              </w:rPr>
              <w:t>26</w:t>
            </w:r>
            <w:r w:rsidRPr="00E01520">
              <w:rPr>
                <w:rFonts w:eastAsia="Arial"/>
                <w:b/>
                <w:bCs/>
                <w:snapToGrid/>
                <w:color w:val="000000"/>
                <w:szCs w:val="22"/>
                <w:bdr w:val="nil"/>
                <w:lang w:val="lt-LT" w:eastAsia="fr-FR"/>
              </w:rPr>
              <w:noBreakHyphen/>
              <w:t>40</w:t>
            </w:r>
            <w:r w:rsidR="00AC5115" w:rsidRPr="00E01520">
              <w:rPr>
                <w:rFonts w:eastAsia="Arial"/>
                <w:b/>
                <w:bCs/>
                <w:snapToGrid/>
                <w:color w:val="000000"/>
                <w:szCs w:val="22"/>
                <w:bdr w:val="nil"/>
                <w:lang w:val="lt-LT" w:eastAsia="fr-FR"/>
              </w:rPr>
              <w:t> </w:t>
            </w:r>
            <w:r w:rsidRPr="00E01520">
              <w:rPr>
                <w:rFonts w:eastAsia="Arial"/>
                <w:b/>
                <w:bCs/>
                <w:snapToGrid/>
                <w:color w:val="000000"/>
                <w:szCs w:val="22"/>
                <w:bdr w:val="nil"/>
                <w:lang w:val="lt-LT" w:eastAsia="fr-FR"/>
              </w:rPr>
              <w:t>kg</w:t>
            </w:r>
          </w:p>
          <w:p w14:paraId="547C946E" w14:textId="18C76753" w:rsidR="00DA328A" w:rsidRPr="00E01520" w:rsidRDefault="00DA328A"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(maždaug</w:t>
            </w:r>
            <w:r w:rsidR="00BD6F24" w:rsidRPr="00E01520">
              <w:rPr>
                <w:rFonts w:eastAsia="Arial"/>
                <w:snapToGrid/>
                <w:color w:val="000000"/>
                <w:szCs w:val="22"/>
                <w:bdr w:val="nil"/>
                <w:lang w:val="lt-LT" w:eastAsia="fr-FR"/>
              </w:rPr>
              <w:br/>
            </w:r>
            <w:r w:rsidRPr="00E01520">
              <w:rPr>
                <w:rFonts w:eastAsia="Arial"/>
                <w:snapToGrid/>
                <w:color w:val="000000"/>
                <w:szCs w:val="22"/>
                <w:bdr w:val="nil"/>
                <w:lang w:val="lt-LT" w:eastAsia="fr-FR"/>
              </w:rPr>
              <w:t>10</w:t>
            </w:r>
            <w:r w:rsidRPr="00E01520">
              <w:rPr>
                <w:rFonts w:eastAsia="Arial"/>
                <w:snapToGrid/>
                <w:color w:val="000000"/>
                <w:szCs w:val="22"/>
                <w:bdr w:val="nil"/>
                <w:lang w:val="lt-LT" w:eastAsia="fr-FR"/>
              </w:rPr>
              <w:noBreakHyphen/>
              <w:t>12 metų amžiaus)</w:t>
            </w:r>
          </w:p>
        </w:tc>
        <w:tc>
          <w:tcPr>
            <w:tcW w:w="2520" w:type="dxa"/>
            <w:vAlign w:val="center"/>
          </w:tcPr>
          <w:p w14:paraId="552B05B2" w14:textId="77777777" w:rsidR="00DA328A" w:rsidRPr="00E01520" w:rsidRDefault="00DA328A"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1 paketėlis</w:t>
            </w:r>
          </w:p>
          <w:p w14:paraId="6E866EE1" w14:textId="6DACCE44" w:rsidR="00DA328A" w:rsidRPr="00E01520" w:rsidRDefault="00DA328A"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(280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36589930" w14:textId="422A35F3" w:rsidR="00DA328A" w:rsidRPr="00E01520" w:rsidRDefault="00DA328A"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10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feniramino,</w:t>
            </w:r>
          </w:p>
          <w:p w14:paraId="4A5732E7" w14:textId="713A19C0" w:rsidR="00DA328A" w:rsidRPr="00E01520" w:rsidRDefault="00DA328A"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100</w:t>
            </w:r>
            <w:r w:rsidR="00AC5115" w:rsidRPr="00E01520">
              <w:rPr>
                <w:rFonts w:eastAsia="Arial"/>
                <w:snapToGrid/>
                <w:color w:val="000000"/>
                <w:szCs w:val="22"/>
                <w:bdr w:val="nil"/>
                <w:lang w:val="lt-LT" w:eastAsia="fr-FR"/>
              </w:rPr>
              <w:t> mg</w:t>
            </w:r>
            <w:r w:rsidRPr="00E01520">
              <w:rPr>
                <w:rFonts w:eastAsia="Arial"/>
                <w:snapToGrid/>
                <w:color w:val="000000"/>
                <w:szCs w:val="22"/>
                <w:bdr w:val="nil"/>
                <w:lang w:val="lt-LT" w:eastAsia="fr-FR"/>
              </w:rPr>
              <w:t xml:space="preserve"> askorbo rūgšties)</w:t>
            </w:r>
          </w:p>
        </w:tc>
        <w:tc>
          <w:tcPr>
            <w:tcW w:w="1620" w:type="dxa"/>
            <w:vAlign w:val="center"/>
          </w:tcPr>
          <w:p w14:paraId="0E4893D3" w14:textId="49B6DB43" w:rsidR="00DA328A" w:rsidRPr="00E01520" w:rsidRDefault="0029001C"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 xml:space="preserve">Mažiausiai kas </w:t>
            </w:r>
            <w:r w:rsidR="00DA328A" w:rsidRPr="00E01520">
              <w:rPr>
                <w:rFonts w:eastAsia="Arial"/>
                <w:snapToGrid/>
                <w:color w:val="000000"/>
                <w:szCs w:val="22"/>
                <w:bdr w:val="nil"/>
                <w:lang w:val="lt-LT" w:eastAsia="fr-FR"/>
              </w:rPr>
              <w:t>8 val.</w:t>
            </w:r>
          </w:p>
        </w:tc>
        <w:tc>
          <w:tcPr>
            <w:tcW w:w="2863" w:type="dxa"/>
            <w:vAlign w:val="center"/>
          </w:tcPr>
          <w:p w14:paraId="09658FE2" w14:textId="770AFB2A" w:rsidR="00BD6F24" w:rsidRPr="00E01520" w:rsidRDefault="00BD6F24"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3 paketėliai</w:t>
            </w:r>
          </w:p>
          <w:p w14:paraId="184D77C4" w14:textId="1F1EAF6C" w:rsidR="00BD6F24" w:rsidRPr="00E01520" w:rsidRDefault="00BD6F24"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(840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6EF8698D" w14:textId="666B2E0E" w:rsidR="00BD6F24" w:rsidRPr="00E01520" w:rsidRDefault="00BD6F24"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30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feniramino,</w:t>
            </w:r>
          </w:p>
          <w:p w14:paraId="115BB935" w14:textId="051498DC" w:rsidR="00DA328A" w:rsidRPr="00E01520" w:rsidRDefault="00BD6F24" w:rsidP="0068239E">
            <w:pPr>
              <w:pStyle w:val="Default"/>
              <w:suppressAutoHyphens/>
              <w:jc w:val="center"/>
              <w:rPr>
                <w:rFonts w:eastAsia="Arial"/>
                <w:szCs w:val="22"/>
                <w:bdr w:val="nil"/>
                <w:lang w:val="lt-LT"/>
              </w:rPr>
            </w:pPr>
            <w:r w:rsidRPr="00E01520">
              <w:rPr>
                <w:rFonts w:ascii="Times New Roman" w:eastAsia="Arial" w:hAnsi="Times New Roman" w:cs="Times New Roman"/>
                <w:sz w:val="22"/>
                <w:szCs w:val="22"/>
                <w:bdr w:val="nil"/>
                <w:lang w:val="lt-LT"/>
              </w:rPr>
              <w:t>300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askorbo rūgšties)</w:t>
            </w:r>
          </w:p>
        </w:tc>
      </w:tr>
      <w:tr w:rsidR="00DA328A" w:rsidRPr="00591FD8" w14:paraId="35C7E561" w14:textId="77777777" w:rsidTr="0068239E">
        <w:trPr>
          <w:trHeight w:val="440"/>
          <w:jc w:val="center"/>
        </w:trPr>
        <w:tc>
          <w:tcPr>
            <w:tcW w:w="2064" w:type="dxa"/>
            <w:vAlign w:val="center"/>
          </w:tcPr>
          <w:p w14:paraId="14A6150D" w14:textId="516162BA" w:rsidR="00DA328A" w:rsidRPr="00E01520" w:rsidRDefault="00DA328A" w:rsidP="00B51A47">
            <w:pPr>
              <w:tabs>
                <w:tab w:val="clear" w:pos="567"/>
              </w:tabs>
              <w:suppressAutoHyphens/>
              <w:autoSpaceDE w:val="0"/>
              <w:autoSpaceDN w:val="0"/>
              <w:adjustRightInd w:val="0"/>
              <w:spacing w:line="240" w:lineRule="auto"/>
              <w:jc w:val="center"/>
              <w:rPr>
                <w:rFonts w:eastAsia="Arial"/>
                <w:b/>
                <w:bCs/>
                <w:snapToGrid/>
                <w:color w:val="000000"/>
                <w:szCs w:val="22"/>
                <w:bdr w:val="nil"/>
                <w:lang w:val="lt-LT" w:eastAsia="fr-FR"/>
              </w:rPr>
            </w:pPr>
            <w:r w:rsidRPr="00E01520">
              <w:rPr>
                <w:rFonts w:eastAsia="Arial"/>
                <w:b/>
                <w:bCs/>
                <w:snapToGrid/>
                <w:color w:val="000000"/>
                <w:szCs w:val="22"/>
                <w:bdr w:val="nil"/>
                <w:lang w:val="lt-LT" w:eastAsia="fr-FR"/>
              </w:rPr>
              <w:t>41</w:t>
            </w:r>
            <w:r w:rsidRPr="00E01520">
              <w:rPr>
                <w:rFonts w:eastAsia="Arial"/>
                <w:b/>
                <w:bCs/>
                <w:snapToGrid/>
                <w:color w:val="000000"/>
                <w:szCs w:val="22"/>
                <w:bdr w:val="nil"/>
                <w:lang w:val="lt-LT" w:eastAsia="fr-FR"/>
              </w:rPr>
              <w:noBreakHyphen/>
              <w:t>50</w:t>
            </w:r>
            <w:r w:rsidR="00AC5115" w:rsidRPr="00E01520">
              <w:rPr>
                <w:rFonts w:eastAsia="Arial"/>
                <w:b/>
                <w:bCs/>
                <w:snapToGrid/>
                <w:color w:val="000000"/>
                <w:szCs w:val="22"/>
                <w:bdr w:val="nil"/>
                <w:lang w:val="lt-LT" w:eastAsia="fr-FR"/>
              </w:rPr>
              <w:t> </w:t>
            </w:r>
            <w:r w:rsidRPr="00E01520">
              <w:rPr>
                <w:rFonts w:eastAsia="Arial"/>
                <w:b/>
                <w:bCs/>
                <w:snapToGrid/>
                <w:color w:val="000000"/>
                <w:szCs w:val="22"/>
                <w:bdr w:val="nil"/>
                <w:lang w:val="lt-LT" w:eastAsia="fr-FR"/>
              </w:rPr>
              <w:t>kg</w:t>
            </w:r>
          </w:p>
          <w:p w14:paraId="596CAC9F" w14:textId="369CFF6C" w:rsidR="00DA328A" w:rsidRPr="00E01520" w:rsidRDefault="00DA328A"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(maždaug</w:t>
            </w:r>
            <w:r w:rsidR="00BD6F24" w:rsidRPr="00E01520">
              <w:rPr>
                <w:rFonts w:eastAsia="Arial"/>
                <w:snapToGrid/>
                <w:color w:val="000000"/>
                <w:szCs w:val="22"/>
                <w:bdr w:val="nil"/>
                <w:lang w:val="lt-LT" w:eastAsia="fr-FR"/>
              </w:rPr>
              <w:br/>
            </w:r>
            <w:r w:rsidRPr="00E01520">
              <w:rPr>
                <w:rFonts w:eastAsia="Arial"/>
                <w:snapToGrid/>
                <w:color w:val="000000"/>
                <w:szCs w:val="22"/>
                <w:bdr w:val="nil"/>
                <w:lang w:val="lt-LT" w:eastAsia="fr-FR"/>
              </w:rPr>
              <w:t>12</w:t>
            </w:r>
            <w:r w:rsidRPr="00E01520">
              <w:rPr>
                <w:rFonts w:eastAsia="Arial"/>
                <w:snapToGrid/>
                <w:color w:val="000000"/>
                <w:szCs w:val="22"/>
                <w:bdr w:val="nil"/>
                <w:lang w:val="lt-LT" w:eastAsia="fr-FR"/>
              </w:rPr>
              <w:noBreakHyphen/>
              <w:t>15 metų amžiaus)</w:t>
            </w:r>
          </w:p>
        </w:tc>
        <w:tc>
          <w:tcPr>
            <w:tcW w:w="2520" w:type="dxa"/>
            <w:vAlign w:val="center"/>
          </w:tcPr>
          <w:p w14:paraId="26B9956A" w14:textId="77777777" w:rsidR="00DA328A" w:rsidRPr="00E01520" w:rsidRDefault="00DA328A"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1 paketėlis</w:t>
            </w:r>
          </w:p>
          <w:p w14:paraId="38A5C4C5" w14:textId="05520895" w:rsidR="00DA328A" w:rsidRPr="00E01520" w:rsidRDefault="00DA328A"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(280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4A7A9B6C" w14:textId="5CFEB896" w:rsidR="00DA328A" w:rsidRPr="00E01520" w:rsidRDefault="00DA328A"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10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feniramino,</w:t>
            </w:r>
          </w:p>
          <w:p w14:paraId="39273909" w14:textId="10B8F97C" w:rsidR="00DA328A" w:rsidRPr="00E01520" w:rsidRDefault="00DA328A"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100</w:t>
            </w:r>
            <w:r w:rsidR="00AC5115" w:rsidRPr="00E01520">
              <w:rPr>
                <w:rFonts w:eastAsia="Arial"/>
                <w:snapToGrid/>
                <w:color w:val="000000"/>
                <w:szCs w:val="22"/>
                <w:bdr w:val="nil"/>
                <w:lang w:val="lt-LT" w:eastAsia="fr-FR"/>
              </w:rPr>
              <w:t> mg</w:t>
            </w:r>
            <w:r w:rsidRPr="00E01520">
              <w:rPr>
                <w:rFonts w:eastAsia="Arial"/>
                <w:snapToGrid/>
                <w:color w:val="000000"/>
                <w:szCs w:val="22"/>
                <w:bdr w:val="nil"/>
                <w:lang w:val="lt-LT" w:eastAsia="fr-FR"/>
              </w:rPr>
              <w:t xml:space="preserve"> askorbo rūgšties)</w:t>
            </w:r>
          </w:p>
        </w:tc>
        <w:tc>
          <w:tcPr>
            <w:tcW w:w="1620" w:type="dxa"/>
            <w:vAlign w:val="center"/>
          </w:tcPr>
          <w:p w14:paraId="30C3EFFA" w14:textId="07066C5D" w:rsidR="00DA328A" w:rsidRPr="00E01520" w:rsidRDefault="0029001C" w:rsidP="0029001C">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Mažiausias kas</w:t>
            </w:r>
            <w:r w:rsidR="00DA328A" w:rsidRPr="00E01520">
              <w:rPr>
                <w:rFonts w:eastAsia="Arial"/>
                <w:snapToGrid/>
                <w:color w:val="000000"/>
                <w:szCs w:val="22"/>
                <w:bdr w:val="nil"/>
                <w:lang w:val="lt-LT" w:eastAsia="fr-FR"/>
              </w:rPr>
              <w:t xml:space="preserve"> 6 val.</w:t>
            </w:r>
          </w:p>
        </w:tc>
        <w:tc>
          <w:tcPr>
            <w:tcW w:w="2863" w:type="dxa"/>
            <w:vAlign w:val="center"/>
          </w:tcPr>
          <w:p w14:paraId="62ADDC05" w14:textId="585C131F" w:rsidR="00BD6F24" w:rsidRPr="00E01520" w:rsidRDefault="00BD6F24"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4 paketėliai</w:t>
            </w:r>
          </w:p>
          <w:p w14:paraId="42DEA9C5" w14:textId="1124DC07" w:rsidR="00BD6F24" w:rsidRPr="00E01520" w:rsidRDefault="00BD6F24"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w:t>
            </w:r>
            <w:r w:rsidR="00603D3D" w:rsidRPr="00E01520">
              <w:rPr>
                <w:rFonts w:ascii="Times New Roman" w:eastAsia="Arial" w:hAnsi="Times New Roman" w:cs="Times New Roman"/>
                <w:sz w:val="22"/>
                <w:szCs w:val="22"/>
                <w:bdr w:val="nil"/>
                <w:lang w:val="lt-LT"/>
              </w:rPr>
              <w:t>112</w:t>
            </w:r>
            <w:r w:rsidRPr="00E01520">
              <w:rPr>
                <w:rFonts w:ascii="Times New Roman" w:eastAsia="Arial" w:hAnsi="Times New Roman" w:cs="Times New Roman"/>
                <w:sz w:val="22"/>
                <w:szCs w:val="22"/>
                <w:bdr w:val="nil"/>
                <w:lang w:val="lt-LT"/>
              </w:rPr>
              <w:t>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7323D15D" w14:textId="4CDFEB59" w:rsidR="00BD6F24" w:rsidRPr="00E01520" w:rsidRDefault="00603D3D"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4</w:t>
            </w:r>
            <w:r w:rsidR="00BD6F24" w:rsidRPr="00E01520">
              <w:rPr>
                <w:rFonts w:ascii="Times New Roman" w:eastAsia="Arial" w:hAnsi="Times New Roman" w:cs="Times New Roman"/>
                <w:sz w:val="22"/>
                <w:szCs w:val="22"/>
                <w:bdr w:val="nil"/>
                <w:lang w:val="lt-LT"/>
              </w:rPr>
              <w:t>0</w:t>
            </w:r>
            <w:r w:rsidR="00AC5115" w:rsidRPr="00E01520">
              <w:rPr>
                <w:rFonts w:ascii="Times New Roman" w:eastAsia="Arial" w:hAnsi="Times New Roman" w:cs="Times New Roman"/>
                <w:sz w:val="22"/>
                <w:szCs w:val="22"/>
                <w:bdr w:val="nil"/>
                <w:lang w:val="lt-LT"/>
              </w:rPr>
              <w:t> mg</w:t>
            </w:r>
            <w:r w:rsidR="00BD6F24" w:rsidRPr="00E01520">
              <w:rPr>
                <w:rFonts w:ascii="Times New Roman" w:eastAsia="Arial" w:hAnsi="Times New Roman" w:cs="Times New Roman"/>
                <w:sz w:val="22"/>
                <w:szCs w:val="22"/>
                <w:bdr w:val="nil"/>
                <w:lang w:val="lt-LT"/>
              </w:rPr>
              <w:t xml:space="preserve"> feniramino,</w:t>
            </w:r>
          </w:p>
          <w:p w14:paraId="67DA1E43" w14:textId="55E3353A" w:rsidR="00DA328A" w:rsidRPr="00E01520" w:rsidRDefault="00603D3D" w:rsidP="0068239E">
            <w:pPr>
              <w:pStyle w:val="Default"/>
              <w:suppressAutoHyphens/>
              <w:jc w:val="center"/>
              <w:rPr>
                <w:rFonts w:eastAsia="Arial"/>
                <w:szCs w:val="22"/>
                <w:bdr w:val="nil"/>
                <w:lang w:val="lt-LT"/>
              </w:rPr>
            </w:pPr>
            <w:r w:rsidRPr="00E01520">
              <w:rPr>
                <w:rFonts w:ascii="Times New Roman" w:eastAsia="Arial" w:hAnsi="Times New Roman" w:cs="Times New Roman"/>
                <w:sz w:val="22"/>
                <w:szCs w:val="22"/>
                <w:bdr w:val="nil"/>
                <w:lang w:val="lt-LT"/>
              </w:rPr>
              <w:t>4</w:t>
            </w:r>
            <w:r w:rsidR="00BD6F24" w:rsidRPr="00E01520">
              <w:rPr>
                <w:rFonts w:ascii="Times New Roman" w:eastAsia="Arial" w:hAnsi="Times New Roman" w:cs="Times New Roman"/>
                <w:sz w:val="22"/>
                <w:szCs w:val="22"/>
                <w:bdr w:val="nil"/>
                <w:lang w:val="lt-LT"/>
              </w:rPr>
              <w:t>00</w:t>
            </w:r>
            <w:r w:rsidR="00AC5115" w:rsidRPr="00E01520">
              <w:rPr>
                <w:rFonts w:ascii="Times New Roman" w:eastAsia="Arial" w:hAnsi="Times New Roman" w:cs="Times New Roman"/>
                <w:sz w:val="22"/>
                <w:szCs w:val="22"/>
                <w:bdr w:val="nil"/>
                <w:lang w:val="lt-LT"/>
              </w:rPr>
              <w:t> mg</w:t>
            </w:r>
            <w:r w:rsidR="00BD6F24" w:rsidRPr="00E01520">
              <w:rPr>
                <w:rFonts w:ascii="Times New Roman" w:eastAsia="Arial" w:hAnsi="Times New Roman" w:cs="Times New Roman"/>
                <w:sz w:val="22"/>
                <w:szCs w:val="22"/>
                <w:bdr w:val="nil"/>
                <w:lang w:val="lt-LT"/>
              </w:rPr>
              <w:t xml:space="preserve"> askorbo rūgšties)</w:t>
            </w:r>
          </w:p>
        </w:tc>
      </w:tr>
    </w:tbl>
    <w:p w14:paraId="13454C33" w14:textId="77777777" w:rsidR="000D74A5" w:rsidRPr="00E01520" w:rsidRDefault="000D74A5" w:rsidP="00B51A47">
      <w:pPr>
        <w:tabs>
          <w:tab w:val="clear" w:pos="567"/>
        </w:tabs>
        <w:spacing w:line="240" w:lineRule="auto"/>
        <w:jc w:val="both"/>
        <w:rPr>
          <w:rFonts w:eastAsia="Times New Roman"/>
          <w:snapToGrid/>
          <w:szCs w:val="22"/>
          <w:lang w:val="lt-LT" w:eastAsia="fr-FR"/>
        </w:rPr>
      </w:pPr>
    </w:p>
    <w:p w14:paraId="1181C7C6" w14:textId="3B5F0D37" w:rsidR="00D2592A" w:rsidRPr="00E01520" w:rsidRDefault="00D2592A" w:rsidP="0068239E">
      <w:pPr>
        <w:tabs>
          <w:tab w:val="clear" w:pos="567"/>
        </w:tabs>
        <w:autoSpaceDE w:val="0"/>
        <w:autoSpaceDN w:val="0"/>
        <w:adjustRightInd w:val="0"/>
        <w:spacing w:line="240" w:lineRule="auto"/>
        <w:rPr>
          <w:rFonts w:eastAsia="Arial"/>
          <w:snapToGrid/>
          <w:szCs w:val="22"/>
          <w:bdr w:val="nil"/>
          <w:lang w:val="lt-LT" w:eastAsia="fr-FR"/>
        </w:rPr>
      </w:pPr>
      <w:r w:rsidRPr="00E01520">
        <w:rPr>
          <w:rFonts w:eastAsia="Arial"/>
          <w:snapToGrid/>
          <w:szCs w:val="22"/>
          <w:bdr w:val="nil"/>
          <w:lang w:val="lt-LT" w:eastAsia="fr-FR"/>
        </w:rPr>
        <w:t xml:space="preserve">FERVEX granulių geriamajam tirpalui </w:t>
      </w:r>
      <w:r w:rsidR="0029001C" w:rsidRPr="00E01520">
        <w:rPr>
          <w:rFonts w:eastAsia="Arial"/>
          <w:snapToGrid/>
          <w:szCs w:val="22"/>
          <w:bdr w:val="nil"/>
          <w:lang w:val="lt-LT" w:eastAsia="fr-FR"/>
        </w:rPr>
        <w:t>draudžiama</w:t>
      </w:r>
      <w:r w:rsidRPr="00E01520">
        <w:rPr>
          <w:rFonts w:eastAsia="Arial"/>
          <w:snapToGrid/>
          <w:szCs w:val="22"/>
          <w:bdr w:val="nil"/>
          <w:lang w:val="lt-LT" w:eastAsia="fr-FR"/>
        </w:rPr>
        <w:t xml:space="preserve"> vartoti vaikams iki 6 metų amžiaus</w:t>
      </w:r>
      <w:r w:rsidR="0029001C" w:rsidRPr="00E01520">
        <w:rPr>
          <w:rFonts w:eastAsia="Arial"/>
          <w:snapToGrid/>
          <w:szCs w:val="22"/>
          <w:bdr w:val="nil"/>
          <w:lang w:val="lt-LT" w:eastAsia="fr-FR"/>
        </w:rPr>
        <w:t xml:space="preserve"> (žr. 4.3 sk</w:t>
      </w:r>
      <w:r w:rsidR="004B58F7" w:rsidRPr="00E01520">
        <w:rPr>
          <w:rFonts w:eastAsia="Arial"/>
          <w:snapToGrid/>
          <w:szCs w:val="22"/>
          <w:bdr w:val="nil"/>
          <w:lang w:val="lt-LT" w:eastAsia="fr-FR"/>
        </w:rPr>
        <w:t>yrių</w:t>
      </w:r>
      <w:r w:rsidR="0029001C" w:rsidRPr="00E01520">
        <w:rPr>
          <w:rFonts w:eastAsia="Arial"/>
          <w:snapToGrid/>
          <w:szCs w:val="22"/>
          <w:bdr w:val="nil"/>
          <w:lang w:val="lt-LT" w:eastAsia="fr-FR"/>
        </w:rPr>
        <w:t>)</w:t>
      </w:r>
      <w:r w:rsidRPr="00E01520">
        <w:rPr>
          <w:rFonts w:eastAsia="Arial"/>
          <w:snapToGrid/>
          <w:szCs w:val="22"/>
          <w:bdr w:val="nil"/>
          <w:lang w:val="lt-LT" w:eastAsia="fr-FR"/>
        </w:rPr>
        <w:t>.</w:t>
      </w:r>
      <w:r w:rsidR="0080038B" w:rsidRPr="00E01520">
        <w:rPr>
          <w:rFonts w:eastAsia="Arial"/>
          <w:snapToGrid/>
          <w:szCs w:val="22"/>
          <w:bdr w:val="nil"/>
          <w:lang w:val="lt-LT" w:eastAsia="fr-FR"/>
        </w:rPr>
        <w:t xml:space="preserve"> Š</w:t>
      </w:r>
      <w:r w:rsidR="0029001C" w:rsidRPr="00E01520">
        <w:rPr>
          <w:rFonts w:eastAsia="Arial"/>
          <w:snapToGrid/>
          <w:szCs w:val="22"/>
          <w:bdr w:val="nil"/>
          <w:lang w:val="lt-LT" w:eastAsia="fr-FR"/>
        </w:rPr>
        <w:t>io</w:t>
      </w:r>
      <w:r w:rsidR="0080038B" w:rsidRPr="00E01520">
        <w:rPr>
          <w:rFonts w:eastAsia="Arial"/>
          <w:snapToGrid/>
          <w:szCs w:val="22"/>
          <w:bdr w:val="nil"/>
          <w:lang w:val="lt-LT" w:eastAsia="fr-FR"/>
        </w:rPr>
        <w:t xml:space="preserve"> vaistin</w:t>
      </w:r>
      <w:r w:rsidR="0029001C" w:rsidRPr="00E01520">
        <w:rPr>
          <w:rFonts w:eastAsia="Arial"/>
          <w:snapToGrid/>
          <w:szCs w:val="22"/>
          <w:bdr w:val="nil"/>
          <w:lang w:val="lt-LT" w:eastAsia="fr-FR"/>
        </w:rPr>
        <w:t>io</w:t>
      </w:r>
      <w:r w:rsidR="0080038B" w:rsidRPr="00E01520">
        <w:rPr>
          <w:rFonts w:eastAsia="Arial"/>
          <w:snapToGrid/>
          <w:szCs w:val="22"/>
          <w:bdr w:val="nil"/>
          <w:lang w:val="lt-LT" w:eastAsia="fr-FR"/>
        </w:rPr>
        <w:t xml:space="preserve"> preparat</w:t>
      </w:r>
      <w:r w:rsidR="0029001C" w:rsidRPr="00E01520">
        <w:rPr>
          <w:rFonts w:eastAsia="Arial"/>
          <w:snapToGrid/>
          <w:szCs w:val="22"/>
          <w:bdr w:val="nil"/>
          <w:lang w:val="lt-LT" w:eastAsia="fr-FR"/>
        </w:rPr>
        <w:t>o</w:t>
      </w:r>
      <w:r w:rsidR="0080038B" w:rsidRPr="00E01520">
        <w:rPr>
          <w:rFonts w:eastAsia="Arial"/>
          <w:snapToGrid/>
          <w:szCs w:val="22"/>
          <w:bdr w:val="nil"/>
          <w:lang w:val="lt-LT" w:eastAsia="fr-FR"/>
        </w:rPr>
        <w:t xml:space="preserve"> galima vartoti ne ilgiau kaip 3 </w:t>
      </w:r>
      <w:r w:rsidR="004D431B" w:rsidRPr="00E01520">
        <w:rPr>
          <w:rFonts w:eastAsia="Arial"/>
          <w:snapToGrid/>
          <w:szCs w:val="22"/>
          <w:bdr w:val="nil"/>
          <w:lang w:val="lt-LT" w:eastAsia="fr-FR"/>
        </w:rPr>
        <w:t>paras</w:t>
      </w:r>
      <w:r w:rsidR="0080038B" w:rsidRPr="00E01520">
        <w:rPr>
          <w:rFonts w:eastAsia="Arial"/>
          <w:snapToGrid/>
          <w:szCs w:val="22"/>
          <w:bdr w:val="nil"/>
          <w:lang w:val="lt-LT" w:eastAsia="fr-FR"/>
        </w:rPr>
        <w:t>.</w:t>
      </w:r>
    </w:p>
    <w:p w14:paraId="06F80C54" w14:textId="74FD98BA" w:rsidR="006625B5" w:rsidRPr="00E01520" w:rsidRDefault="006625B5" w:rsidP="0068239E">
      <w:pPr>
        <w:tabs>
          <w:tab w:val="clear" w:pos="567"/>
        </w:tabs>
        <w:autoSpaceDE w:val="0"/>
        <w:autoSpaceDN w:val="0"/>
        <w:adjustRightInd w:val="0"/>
        <w:spacing w:line="240" w:lineRule="auto"/>
        <w:rPr>
          <w:rFonts w:eastAsia="Arial"/>
          <w:snapToGrid/>
          <w:szCs w:val="22"/>
          <w:bdr w:val="nil"/>
          <w:lang w:val="lt-LT" w:eastAsia="fr-FR"/>
        </w:rPr>
      </w:pPr>
    </w:p>
    <w:p w14:paraId="045B30BC" w14:textId="5F4EE0EF" w:rsidR="006625B5" w:rsidRPr="00E01520" w:rsidRDefault="006625B5" w:rsidP="006625B5">
      <w:pPr>
        <w:pStyle w:val="AmmCorpsTexte"/>
        <w:spacing w:after="0"/>
        <w:rPr>
          <w:rFonts w:ascii="Times New Roman" w:eastAsia="Arial" w:hAnsi="Times New Roman"/>
          <w:sz w:val="22"/>
          <w:szCs w:val="22"/>
          <w:bdr w:val="nil"/>
          <w:lang w:val="lt-LT"/>
        </w:rPr>
      </w:pPr>
      <w:r w:rsidRPr="00E01520">
        <w:rPr>
          <w:rFonts w:ascii="Times New Roman" w:eastAsia="Arial" w:hAnsi="Times New Roman"/>
          <w:sz w:val="22"/>
          <w:szCs w:val="22"/>
          <w:bdr w:val="nil"/>
          <w:lang w:val="lt-LT"/>
        </w:rPr>
        <w:t>Didžiausia paracetamolio paros dozė neturi viršyti 60</w:t>
      </w:r>
      <w:r w:rsidR="00AC5115" w:rsidRPr="00E01520">
        <w:rPr>
          <w:rFonts w:ascii="Times New Roman" w:eastAsia="Arial" w:hAnsi="Times New Roman"/>
          <w:sz w:val="22"/>
          <w:szCs w:val="22"/>
          <w:bdr w:val="nil"/>
          <w:lang w:val="lt-LT"/>
        </w:rPr>
        <w:t> mg</w:t>
      </w:r>
      <w:r w:rsidRPr="00E01520">
        <w:rPr>
          <w:rFonts w:ascii="Times New Roman" w:eastAsia="Arial" w:hAnsi="Times New Roman"/>
          <w:sz w:val="22"/>
          <w:szCs w:val="22"/>
          <w:bdr w:val="nil"/>
          <w:lang w:val="lt-LT"/>
        </w:rPr>
        <w:t>/kg per parą.</w:t>
      </w:r>
    </w:p>
    <w:p w14:paraId="3969558B" w14:textId="77777777" w:rsidR="006625B5" w:rsidRPr="00E01520" w:rsidRDefault="006625B5" w:rsidP="006625B5">
      <w:pPr>
        <w:pStyle w:val="Pagrindinistekstas"/>
        <w:spacing w:after="0"/>
        <w:rPr>
          <w:color w:val="000000"/>
          <w:szCs w:val="22"/>
        </w:rPr>
      </w:pPr>
      <w:r w:rsidRPr="00E01520">
        <w:rPr>
          <w:color w:val="000000"/>
          <w:szCs w:val="22"/>
        </w:rPr>
        <w:lastRenderedPageBreak/>
        <w:t>Siekiant išvengti perdozavimo reikia patikrinti, ar kitų vaiko vartojamų vaistinių preparatų, įskaitant nereceptinius, sudėtyje nėra paracetamolio ir (arba) feniramino ir (arba) askorbo rūgšties.</w:t>
      </w:r>
    </w:p>
    <w:p w14:paraId="3FD909D6" w14:textId="77777777" w:rsidR="006625B5" w:rsidRPr="00E01520" w:rsidRDefault="006625B5" w:rsidP="0068239E">
      <w:pPr>
        <w:tabs>
          <w:tab w:val="clear" w:pos="567"/>
        </w:tabs>
        <w:autoSpaceDE w:val="0"/>
        <w:autoSpaceDN w:val="0"/>
        <w:adjustRightInd w:val="0"/>
        <w:spacing w:line="240" w:lineRule="auto"/>
        <w:rPr>
          <w:rFonts w:eastAsia="Arial"/>
          <w:b/>
          <w:snapToGrid/>
          <w:color w:val="000000"/>
          <w:szCs w:val="22"/>
          <w:bdr w:val="nil"/>
          <w:lang w:val="lt-LT" w:eastAsia="fr-FR"/>
        </w:rPr>
      </w:pPr>
    </w:p>
    <w:p w14:paraId="49E9FAC8" w14:textId="77777777" w:rsidR="00D2592A" w:rsidRPr="00E01520" w:rsidRDefault="00D2592A" w:rsidP="00B51A47">
      <w:pPr>
        <w:tabs>
          <w:tab w:val="clear" w:pos="567"/>
        </w:tabs>
        <w:autoSpaceDE w:val="0"/>
        <w:autoSpaceDN w:val="0"/>
        <w:adjustRightInd w:val="0"/>
        <w:spacing w:line="240" w:lineRule="auto"/>
        <w:jc w:val="both"/>
        <w:rPr>
          <w:rFonts w:eastAsia="Arial"/>
          <w:b/>
          <w:snapToGrid/>
          <w:color w:val="000000"/>
          <w:szCs w:val="22"/>
          <w:bdr w:val="nil"/>
          <w:lang w:val="lt-LT" w:eastAsia="fr-FR"/>
        </w:rPr>
      </w:pPr>
    </w:p>
    <w:p w14:paraId="6488EDB5" w14:textId="3AD9A05E" w:rsidR="000D74A5" w:rsidRPr="00E01520" w:rsidRDefault="000D74A5" w:rsidP="00B51A47">
      <w:pPr>
        <w:tabs>
          <w:tab w:val="clear" w:pos="567"/>
        </w:tabs>
        <w:autoSpaceDE w:val="0"/>
        <w:autoSpaceDN w:val="0"/>
        <w:adjustRightInd w:val="0"/>
        <w:spacing w:line="240" w:lineRule="auto"/>
        <w:jc w:val="both"/>
        <w:rPr>
          <w:rFonts w:eastAsia="Times New Roman"/>
          <w:i/>
          <w:snapToGrid/>
          <w:color w:val="000000"/>
          <w:szCs w:val="22"/>
          <w:lang w:val="lt-LT" w:eastAsia="fr-FR"/>
        </w:rPr>
      </w:pPr>
      <w:r w:rsidRPr="00E01520">
        <w:rPr>
          <w:rFonts w:eastAsia="Arial"/>
          <w:i/>
          <w:snapToGrid/>
          <w:color w:val="000000"/>
          <w:szCs w:val="22"/>
          <w:bdr w:val="nil"/>
          <w:lang w:val="lt-LT" w:eastAsia="fr-FR"/>
        </w:rPr>
        <w:t>Pacientams, kurių inkstų funkcija sutrikusi</w:t>
      </w:r>
    </w:p>
    <w:p w14:paraId="741426E5" w14:textId="626018CB" w:rsidR="000D74A5" w:rsidRPr="00E01520" w:rsidRDefault="000D74A5" w:rsidP="00B51A47">
      <w:pPr>
        <w:tabs>
          <w:tab w:val="clear" w:pos="567"/>
        </w:tabs>
        <w:spacing w:line="240" w:lineRule="auto"/>
        <w:jc w:val="both"/>
        <w:rPr>
          <w:rFonts w:eastAsia="Arial"/>
          <w:snapToGrid/>
          <w:szCs w:val="22"/>
          <w:bdr w:val="nil"/>
          <w:lang w:val="lt-LT" w:eastAsia="fr-FR"/>
        </w:rPr>
      </w:pPr>
      <w:r w:rsidRPr="00E01520">
        <w:rPr>
          <w:rFonts w:eastAsia="Arial"/>
          <w:snapToGrid/>
          <w:szCs w:val="22"/>
          <w:bdr w:val="nil"/>
          <w:lang w:val="lt-LT" w:eastAsia="fr-FR"/>
        </w:rPr>
        <w:t>Jeigu inkstų funkcija sutrikusi, rekomenduojama sumažinti dozę ir pailginti minimalų intervalą tarp dozių pagal šią lentelę:</w:t>
      </w:r>
    </w:p>
    <w:p w14:paraId="1BA3FD83" w14:textId="77777777" w:rsidR="00E96013" w:rsidRPr="00E01520" w:rsidRDefault="00E96013" w:rsidP="00B51A47">
      <w:pPr>
        <w:tabs>
          <w:tab w:val="clear" w:pos="567"/>
        </w:tabs>
        <w:spacing w:line="240" w:lineRule="auto"/>
        <w:jc w:val="both"/>
        <w:rPr>
          <w:rFonts w:eastAsia="Times New Roman"/>
          <w:snapToGrid/>
          <w:szCs w:val="22"/>
          <w:lang w:val="lt-LT"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9"/>
        <w:gridCol w:w="3725"/>
      </w:tblGrid>
      <w:tr w:rsidR="000D74A5" w:rsidRPr="00E01520" w14:paraId="3A2C1F64" w14:textId="77777777" w:rsidTr="003656F0">
        <w:trPr>
          <w:trHeight w:val="211"/>
          <w:jc w:val="center"/>
        </w:trPr>
        <w:tc>
          <w:tcPr>
            <w:tcW w:w="2839" w:type="dxa"/>
            <w:shd w:val="clear" w:color="auto" w:fill="D0CECE"/>
          </w:tcPr>
          <w:p w14:paraId="44251FD8" w14:textId="77777777" w:rsidR="000D74A5" w:rsidRPr="00E01520" w:rsidRDefault="000D74A5" w:rsidP="00B51A47">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Kreatinino klirensas</w:t>
            </w:r>
          </w:p>
        </w:tc>
        <w:tc>
          <w:tcPr>
            <w:tcW w:w="3725" w:type="dxa"/>
            <w:shd w:val="clear" w:color="auto" w:fill="D0CECE"/>
          </w:tcPr>
          <w:p w14:paraId="5F4376A9" w14:textId="77777777" w:rsidR="000D74A5" w:rsidRPr="00E01520" w:rsidRDefault="000D74A5" w:rsidP="00B51A47">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Minimalus vartojimo intervalas</w:t>
            </w:r>
          </w:p>
        </w:tc>
      </w:tr>
      <w:tr w:rsidR="000D74A5" w:rsidRPr="00E01520" w14:paraId="0C84147E" w14:textId="77777777" w:rsidTr="003656F0">
        <w:trPr>
          <w:trHeight w:val="419"/>
          <w:jc w:val="center"/>
        </w:trPr>
        <w:tc>
          <w:tcPr>
            <w:tcW w:w="2839" w:type="dxa"/>
            <w:vAlign w:val="center"/>
          </w:tcPr>
          <w:p w14:paraId="7350ED04" w14:textId="77777777" w:rsidR="000D74A5" w:rsidRPr="00E01520" w:rsidRDefault="000D74A5" w:rsidP="00B51A47">
            <w:pPr>
              <w:tabs>
                <w:tab w:val="clear" w:pos="567"/>
              </w:tabs>
              <w:suppressAutoHyphens/>
              <w:autoSpaceDE w:val="0"/>
              <w:autoSpaceDN w:val="0"/>
              <w:adjustRightInd w:val="0"/>
              <w:spacing w:line="240" w:lineRule="auto"/>
              <w:jc w:val="center"/>
              <w:rPr>
                <w:rFonts w:eastAsia="Times New Roman"/>
                <w:snapToGrid/>
                <w:color w:val="000000"/>
                <w:szCs w:val="22"/>
                <w:lang w:val="lt-LT" w:eastAsia="fr-FR"/>
              </w:rPr>
            </w:pPr>
            <w:r w:rsidRPr="00E01520">
              <w:rPr>
                <w:rFonts w:eastAsia="Arial"/>
                <w:snapToGrid/>
                <w:color w:val="000000"/>
                <w:szCs w:val="22"/>
                <w:bdr w:val="nil"/>
                <w:lang w:val="lt-LT" w:eastAsia="fr-FR"/>
              </w:rPr>
              <w:t>10-50 ml/min.</w:t>
            </w:r>
          </w:p>
        </w:tc>
        <w:tc>
          <w:tcPr>
            <w:tcW w:w="3725" w:type="dxa"/>
            <w:vAlign w:val="center"/>
          </w:tcPr>
          <w:p w14:paraId="02A19955" w14:textId="77777777" w:rsidR="000D74A5" w:rsidRPr="00E01520" w:rsidRDefault="000D74A5" w:rsidP="00B51A47">
            <w:pPr>
              <w:tabs>
                <w:tab w:val="clear" w:pos="567"/>
              </w:tabs>
              <w:suppressAutoHyphens/>
              <w:autoSpaceDE w:val="0"/>
              <w:autoSpaceDN w:val="0"/>
              <w:adjustRightInd w:val="0"/>
              <w:spacing w:line="240" w:lineRule="auto"/>
              <w:jc w:val="center"/>
              <w:rPr>
                <w:rFonts w:eastAsia="Times New Roman"/>
                <w:snapToGrid/>
                <w:color w:val="000000"/>
                <w:szCs w:val="22"/>
                <w:lang w:val="lt-LT" w:eastAsia="fr-FR"/>
              </w:rPr>
            </w:pPr>
            <w:r w:rsidRPr="00E01520">
              <w:rPr>
                <w:rFonts w:eastAsia="Arial"/>
                <w:snapToGrid/>
                <w:color w:val="000000"/>
                <w:szCs w:val="22"/>
                <w:bdr w:val="nil"/>
                <w:lang w:val="lt-LT" w:eastAsia="fr-FR"/>
              </w:rPr>
              <w:t>6 val.</w:t>
            </w:r>
          </w:p>
        </w:tc>
      </w:tr>
      <w:tr w:rsidR="000D74A5" w:rsidRPr="00E01520" w14:paraId="049AD3A0" w14:textId="77777777" w:rsidTr="003656F0">
        <w:trPr>
          <w:trHeight w:val="93"/>
          <w:jc w:val="center"/>
        </w:trPr>
        <w:tc>
          <w:tcPr>
            <w:tcW w:w="2839" w:type="dxa"/>
            <w:vAlign w:val="center"/>
          </w:tcPr>
          <w:p w14:paraId="4212EB9C" w14:textId="77777777" w:rsidR="000D74A5" w:rsidRPr="00E01520" w:rsidRDefault="000D74A5" w:rsidP="00B51A47">
            <w:pPr>
              <w:tabs>
                <w:tab w:val="clear" w:pos="567"/>
              </w:tabs>
              <w:autoSpaceDE w:val="0"/>
              <w:autoSpaceDN w:val="0"/>
              <w:adjustRightInd w:val="0"/>
              <w:spacing w:line="240" w:lineRule="auto"/>
              <w:jc w:val="center"/>
              <w:rPr>
                <w:rFonts w:eastAsia="Times New Roman"/>
                <w:snapToGrid/>
                <w:color w:val="000000"/>
                <w:szCs w:val="22"/>
                <w:lang w:val="lt-LT" w:eastAsia="fr-FR"/>
              </w:rPr>
            </w:pPr>
            <w:r w:rsidRPr="00E01520">
              <w:rPr>
                <w:rFonts w:eastAsia="Arial"/>
                <w:snapToGrid/>
                <w:color w:val="000000"/>
                <w:szCs w:val="22"/>
                <w:bdr w:val="nil"/>
                <w:lang w:val="lt-LT" w:eastAsia="fr-FR"/>
              </w:rPr>
              <w:t>&lt; 10 ml/min.</w:t>
            </w:r>
          </w:p>
        </w:tc>
        <w:tc>
          <w:tcPr>
            <w:tcW w:w="3725" w:type="dxa"/>
            <w:vAlign w:val="center"/>
          </w:tcPr>
          <w:p w14:paraId="6AE5953A" w14:textId="77777777" w:rsidR="000D74A5" w:rsidRPr="00E01520" w:rsidRDefault="000D74A5" w:rsidP="00B51A47">
            <w:pPr>
              <w:tabs>
                <w:tab w:val="clear" w:pos="567"/>
              </w:tabs>
              <w:autoSpaceDE w:val="0"/>
              <w:autoSpaceDN w:val="0"/>
              <w:adjustRightInd w:val="0"/>
              <w:spacing w:line="240" w:lineRule="auto"/>
              <w:jc w:val="center"/>
              <w:rPr>
                <w:rFonts w:eastAsia="Times New Roman"/>
                <w:snapToGrid/>
                <w:color w:val="000000"/>
                <w:szCs w:val="22"/>
                <w:lang w:val="lt-LT" w:eastAsia="fr-FR"/>
              </w:rPr>
            </w:pPr>
            <w:r w:rsidRPr="00E01520">
              <w:rPr>
                <w:rFonts w:eastAsia="Arial"/>
                <w:snapToGrid/>
                <w:color w:val="000000"/>
                <w:szCs w:val="22"/>
                <w:bdr w:val="nil"/>
                <w:lang w:val="lt-LT" w:eastAsia="fr-FR"/>
              </w:rPr>
              <w:t>8 val.</w:t>
            </w:r>
          </w:p>
        </w:tc>
      </w:tr>
    </w:tbl>
    <w:p w14:paraId="37FF493C" w14:textId="77777777" w:rsidR="0029001C" w:rsidRPr="00E01520" w:rsidRDefault="0029001C" w:rsidP="006A041B">
      <w:pPr>
        <w:tabs>
          <w:tab w:val="clear" w:pos="567"/>
        </w:tabs>
        <w:spacing w:line="240" w:lineRule="auto"/>
        <w:jc w:val="both"/>
        <w:rPr>
          <w:lang w:val="lt-LT"/>
        </w:rPr>
      </w:pPr>
    </w:p>
    <w:p w14:paraId="57BC64CF" w14:textId="5F707745" w:rsidR="00977014" w:rsidRPr="00E01520" w:rsidRDefault="0029001C" w:rsidP="004C6AB4">
      <w:pPr>
        <w:pStyle w:val="Pagrindinistekstas"/>
        <w:rPr>
          <w:rFonts w:eastAsia="Arial"/>
          <w:bdr w:val="nil"/>
        </w:rPr>
      </w:pPr>
      <w:r w:rsidRPr="00E01520">
        <w:rPr>
          <w:i/>
          <w:color w:val="000000"/>
          <w:szCs w:val="22"/>
        </w:rPr>
        <w:t>Pacientams, kurių kepenų funkcija sutrikusi</w:t>
      </w:r>
      <w:r w:rsidR="004B58F7" w:rsidRPr="00E01520">
        <w:rPr>
          <w:color w:val="000000"/>
          <w:szCs w:val="22"/>
        </w:rPr>
        <w:br/>
      </w:r>
      <w:r w:rsidR="00AB7D2B" w:rsidRPr="00E01520">
        <w:rPr>
          <w:color w:val="000000"/>
          <w:szCs w:val="22"/>
        </w:rPr>
        <w:t>Pacientams, kuriems yra lengvas arba vidutinio sunkumo kepenų nepakankamumas, FERVEX būtina vartoti atsargiai (žr. 4.4 skyrių).</w:t>
      </w:r>
      <w:r w:rsidR="00AB7D2B" w:rsidRPr="00E01520">
        <w:rPr>
          <w:szCs w:val="22"/>
        </w:rPr>
        <w:t xml:space="preserve"> </w:t>
      </w:r>
      <w:r w:rsidR="00AB7D2B" w:rsidRPr="00E01520">
        <w:rPr>
          <w:color w:val="000000"/>
          <w:szCs w:val="22"/>
        </w:rPr>
        <w:t>Pacientams, kuriems yra sunkus kepenų nepakankamumas, FERVEX vartoti draudžiama (žr. 4.3 skyrių).</w:t>
      </w:r>
    </w:p>
    <w:p w14:paraId="48F602A0" w14:textId="0E16C5AF" w:rsidR="00951033" w:rsidRPr="00E01520" w:rsidRDefault="00951033" w:rsidP="005541AA">
      <w:pPr>
        <w:pStyle w:val="Pagrindinistekstas"/>
        <w:spacing w:after="0"/>
        <w:rPr>
          <w:color w:val="000000"/>
          <w:szCs w:val="22"/>
        </w:rPr>
      </w:pPr>
    </w:p>
    <w:p w14:paraId="20CF85B9" w14:textId="77777777" w:rsidR="00951033" w:rsidRPr="004C6AB4" w:rsidRDefault="00951033" w:rsidP="00B51A47">
      <w:pPr>
        <w:spacing w:line="240" w:lineRule="auto"/>
        <w:rPr>
          <w:bCs/>
          <w:color w:val="000000"/>
          <w:szCs w:val="22"/>
          <w:u w:val="single"/>
          <w:lang w:val="lt-LT"/>
        </w:rPr>
      </w:pPr>
      <w:r w:rsidRPr="004C6AB4">
        <w:rPr>
          <w:bCs/>
          <w:color w:val="000000"/>
          <w:szCs w:val="22"/>
          <w:u w:val="single"/>
          <w:lang w:val="lt-LT"/>
        </w:rPr>
        <w:t>Vartojimo metodas</w:t>
      </w:r>
    </w:p>
    <w:p w14:paraId="697CB6B3" w14:textId="070EBA80" w:rsidR="00297681" w:rsidRPr="00E01520" w:rsidRDefault="00297681" w:rsidP="00B51A47">
      <w:pPr>
        <w:pStyle w:val="Pagrindinistekstas"/>
        <w:spacing w:after="0"/>
        <w:rPr>
          <w:color w:val="000000"/>
          <w:szCs w:val="22"/>
        </w:rPr>
      </w:pPr>
      <w:r w:rsidRPr="00E01520">
        <w:rPr>
          <w:color w:val="000000"/>
          <w:szCs w:val="22"/>
        </w:rPr>
        <w:t>Vartoti per burną.</w:t>
      </w:r>
    </w:p>
    <w:p w14:paraId="10E33936" w14:textId="120BB69B" w:rsidR="00297681" w:rsidRPr="00E01520" w:rsidRDefault="00297681" w:rsidP="00B51A47">
      <w:pPr>
        <w:pStyle w:val="Pagrindinistekstas"/>
        <w:spacing w:after="0"/>
        <w:rPr>
          <w:color w:val="000000"/>
          <w:szCs w:val="22"/>
        </w:rPr>
      </w:pPr>
      <w:r w:rsidRPr="00E01520">
        <w:rPr>
          <w:color w:val="000000"/>
          <w:szCs w:val="22"/>
        </w:rPr>
        <w:t>Prieš vartojant</w:t>
      </w:r>
      <w:r w:rsidR="00BC2201" w:rsidRPr="00E01520">
        <w:rPr>
          <w:color w:val="000000"/>
          <w:szCs w:val="22"/>
        </w:rPr>
        <w:t>,</w:t>
      </w:r>
      <w:r w:rsidRPr="00E01520">
        <w:rPr>
          <w:color w:val="000000"/>
          <w:szCs w:val="22"/>
        </w:rPr>
        <w:t xml:space="preserve"> granules reikia ištirpinti pakankamame kiekyje karšto arba šalto vandens.</w:t>
      </w:r>
    </w:p>
    <w:p w14:paraId="01C1588F" w14:textId="77777777" w:rsidR="006A3780" w:rsidRPr="00E01520" w:rsidRDefault="006A3780" w:rsidP="006A3780">
      <w:pPr>
        <w:pStyle w:val="Pagrindinistekstas"/>
        <w:spacing w:after="0"/>
        <w:rPr>
          <w:color w:val="000000"/>
          <w:szCs w:val="22"/>
        </w:rPr>
      </w:pPr>
    </w:p>
    <w:p w14:paraId="4FA04433" w14:textId="77777777" w:rsidR="003656F0" w:rsidRPr="004C6AB4" w:rsidRDefault="003656F0" w:rsidP="0068239E">
      <w:pPr>
        <w:pStyle w:val="Pagrindinistekstas"/>
        <w:spacing w:after="0"/>
        <w:rPr>
          <w:color w:val="000000"/>
          <w:szCs w:val="22"/>
          <w:u w:val="single"/>
        </w:rPr>
      </w:pPr>
      <w:r w:rsidRPr="004C6AB4">
        <w:rPr>
          <w:color w:val="000000"/>
          <w:szCs w:val="22"/>
          <w:u w:val="single"/>
        </w:rPr>
        <w:t>Gydymo trukmė</w:t>
      </w:r>
    </w:p>
    <w:p w14:paraId="414C4D8C" w14:textId="172B30AC" w:rsidR="003656F0" w:rsidRPr="00E01520" w:rsidRDefault="003656F0" w:rsidP="003656F0">
      <w:pPr>
        <w:pStyle w:val="Pagrindinistekstas"/>
        <w:spacing w:after="0"/>
        <w:rPr>
          <w:color w:val="000000"/>
          <w:szCs w:val="22"/>
        </w:rPr>
      </w:pPr>
      <w:r w:rsidRPr="00E01520">
        <w:rPr>
          <w:color w:val="000000"/>
          <w:szCs w:val="22"/>
        </w:rPr>
        <w:t xml:space="preserve">Maksimali gydymo trukmė yra 3 </w:t>
      </w:r>
      <w:r w:rsidR="004D431B" w:rsidRPr="00E01520">
        <w:rPr>
          <w:color w:val="000000"/>
          <w:szCs w:val="22"/>
        </w:rPr>
        <w:t>paros</w:t>
      </w:r>
      <w:r w:rsidRPr="00E01520">
        <w:rPr>
          <w:color w:val="000000"/>
          <w:szCs w:val="22"/>
        </w:rPr>
        <w:t>.</w:t>
      </w:r>
    </w:p>
    <w:p w14:paraId="30A1DED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CEE831F" w14:textId="77777777" w:rsidR="00951033" w:rsidRPr="00E01520" w:rsidRDefault="00951033" w:rsidP="00C07FB7">
      <w:pPr>
        <w:keepNext/>
        <w:numPr>
          <w:ilvl w:val="2"/>
          <w:numId w:val="0"/>
        </w:numPr>
        <w:tabs>
          <w:tab w:val="num" w:pos="0"/>
        </w:tabs>
        <w:suppressAutoHyphens/>
        <w:spacing w:line="240" w:lineRule="auto"/>
        <w:ind w:left="720" w:hanging="720"/>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4.3</w:t>
      </w:r>
      <w:r w:rsidRPr="00E01520">
        <w:rPr>
          <w:rFonts w:eastAsia="Times New Roman"/>
          <w:b/>
          <w:snapToGrid/>
          <w:color w:val="000000"/>
          <w:szCs w:val="22"/>
          <w:lang w:val="lt-LT" w:eastAsia="zh-CN"/>
        </w:rPr>
        <w:tab/>
        <w:t>Kontraindikacijos</w:t>
      </w:r>
    </w:p>
    <w:p w14:paraId="75290BC2"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2B506F7" w14:textId="77777777" w:rsidR="00951033" w:rsidRPr="00E01520" w:rsidRDefault="00951033" w:rsidP="004C6AB4">
      <w:pPr>
        <w:numPr>
          <w:ilvl w:val="0"/>
          <w:numId w:val="3"/>
        </w:numPr>
        <w:tabs>
          <w:tab w:val="clear" w:pos="720"/>
          <w:tab w:val="num" w:pos="567"/>
        </w:tabs>
        <w:suppressAutoHyphens/>
        <w:spacing w:line="240" w:lineRule="auto"/>
        <w:ind w:left="567" w:hanging="567"/>
        <w:jc w:val="both"/>
        <w:rPr>
          <w:rFonts w:eastAsia="Times New Roman"/>
          <w:snapToGrid/>
          <w:color w:val="000000"/>
          <w:szCs w:val="22"/>
          <w:lang w:val="lt-LT" w:eastAsia="zh-CN"/>
        </w:rPr>
      </w:pPr>
      <w:r w:rsidRPr="00E01520">
        <w:rPr>
          <w:rFonts w:eastAsia="Times New Roman"/>
          <w:snapToGrid/>
          <w:color w:val="000000"/>
          <w:szCs w:val="22"/>
          <w:lang w:val="lt-LT" w:eastAsia="zh-CN"/>
        </w:rPr>
        <w:t>Padidėjęs jautrumas bet kuriai veikliajai arba bet kuriai 6.1 skyriuje nurodytai pagalbinei medžiagai.</w:t>
      </w:r>
    </w:p>
    <w:p w14:paraId="35D90461" w14:textId="567D6EEE" w:rsidR="00951033" w:rsidRPr="00E01520" w:rsidRDefault="00E01520" w:rsidP="004C6AB4">
      <w:pPr>
        <w:numPr>
          <w:ilvl w:val="0"/>
          <w:numId w:val="3"/>
        </w:numPr>
        <w:tabs>
          <w:tab w:val="clear" w:pos="720"/>
          <w:tab w:val="num" w:pos="567"/>
        </w:tabs>
        <w:suppressAutoHyphens/>
        <w:spacing w:line="240" w:lineRule="auto"/>
        <w:ind w:left="567" w:hanging="567"/>
        <w:jc w:val="both"/>
        <w:rPr>
          <w:rFonts w:eastAsia="Times New Roman"/>
          <w:snapToGrid/>
          <w:color w:val="000000"/>
          <w:szCs w:val="22"/>
          <w:lang w:val="lt-LT" w:eastAsia="zh-CN"/>
        </w:rPr>
      </w:pPr>
      <w:r w:rsidRPr="00E01520">
        <w:rPr>
          <w:color w:val="000000"/>
          <w:szCs w:val="22"/>
          <w:lang w:val="lt-LT"/>
        </w:rPr>
        <w:t>Pacientai, kuriems yra s</w:t>
      </w:r>
      <w:r w:rsidR="00951033" w:rsidRPr="00E01520">
        <w:rPr>
          <w:rFonts w:eastAsia="Times New Roman"/>
          <w:snapToGrid/>
          <w:color w:val="000000"/>
          <w:szCs w:val="22"/>
          <w:lang w:val="lt-LT" w:eastAsia="zh-CN"/>
        </w:rPr>
        <w:t>unkus kepenų nepakankamumas.</w:t>
      </w:r>
    </w:p>
    <w:p w14:paraId="7C4FB700" w14:textId="78DCF271" w:rsidR="00951033" w:rsidRPr="00E01520" w:rsidRDefault="00E01520" w:rsidP="004C6AB4">
      <w:pPr>
        <w:numPr>
          <w:ilvl w:val="0"/>
          <w:numId w:val="3"/>
        </w:numPr>
        <w:tabs>
          <w:tab w:val="clear" w:pos="720"/>
          <w:tab w:val="num" w:pos="567"/>
        </w:tabs>
        <w:suppressAutoHyphens/>
        <w:spacing w:line="240" w:lineRule="auto"/>
        <w:ind w:left="567" w:hanging="567"/>
        <w:jc w:val="both"/>
        <w:rPr>
          <w:rFonts w:eastAsia="Times New Roman"/>
          <w:snapToGrid/>
          <w:color w:val="000000"/>
          <w:szCs w:val="22"/>
          <w:lang w:val="lt-LT" w:eastAsia="zh-CN"/>
        </w:rPr>
      </w:pPr>
      <w:r w:rsidRPr="00E01520">
        <w:rPr>
          <w:color w:val="000000"/>
          <w:szCs w:val="22"/>
          <w:lang w:val="lt-LT"/>
        </w:rPr>
        <w:t>Pacientai, kuriems yra u</w:t>
      </w:r>
      <w:r w:rsidR="00951033" w:rsidRPr="00E01520">
        <w:rPr>
          <w:rFonts w:eastAsia="Times New Roman"/>
          <w:snapToGrid/>
          <w:color w:val="000000"/>
          <w:szCs w:val="22"/>
          <w:lang w:val="lt-LT" w:eastAsia="zh-CN"/>
        </w:rPr>
        <w:t>ždaro kampo glaukom</w:t>
      </w:r>
      <w:r w:rsidRPr="00E01520">
        <w:rPr>
          <w:color w:val="000000"/>
          <w:szCs w:val="22"/>
          <w:lang w:val="lt-LT"/>
        </w:rPr>
        <w:t>os pasireiškimo rizik</w:t>
      </w:r>
      <w:r w:rsidR="00951033" w:rsidRPr="00E01520">
        <w:rPr>
          <w:rFonts w:eastAsia="Times New Roman"/>
          <w:snapToGrid/>
          <w:color w:val="000000"/>
          <w:szCs w:val="22"/>
          <w:lang w:val="lt-LT" w:eastAsia="zh-CN"/>
        </w:rPr>
        <w:t>a.</w:t>
      </w:r>
    </w:p>
    <w:p w14:paraId="58B37638" w14:textId="0CA70808" w:rsidR="008C4196" w:rsidRDefault="00E01520">
      <w:pPr>
        <w:numPr>
          <w:ilvl w:val="0"/>
          <w:numId w:val="3"/>
        </w:numPr>
        <w:tabs>
          <w:tab w:val="clear" w:pos="720"/>
          <w:tab w:val="num" w:pos="567"/>
        </w:tabs>
        <w:suppressAutoHyphens/>
        <w:spacing w:line="240" w:lineRule="auto"/>
        <w:ind w:left="567" w:hanging="567"/>
        <w:jc w:val="both"/>
        <w:rPr>
          <w:rFonts w:eastAsia="Times New Roman"/>
          <w:snapToGrid/>
          <w:color w:val="000000"/>
          <w:szCs w:val="22"/>
          <w:lang w:val="lt-LT" w:eastAsia="zh-CN"/>
        </w:rPr>
      </w:pPr>
      <w:r w:rsidRPr="00E01520">
        <w:rPr>
          <w:rFonts w:eastAsia="Times New Roman"/>
          <w:snapToGrid/>
          <w:color w:val="000000"/>
          <w:szCs w:val="22"/>
          <w:lang w:val="lt-LT" w:eastAsia="zh-CN"/>
        </w:rPr>
        <w:t>Pacientai, kuriems yra šlapimo susilaikymo rizika dėl šlaplės ar prostatos sutrikimų</w:t>
      </w:r>
      <w:r w:rsidR="00055785">
        <w:rPr>
          <w:rFonts w:eastAsia="Times New Roman"/>
          <w:snapToGrid/>
          <w:color w:val="000000"/>
          <w:szCs w:val="22"/>
          <w:lang w:val="lt-LT" w:eastAsia="zh-CN"/>
        </w:rPr>
        <w:t>.</w:t>
      </w:r>
    </w:p>
    <w:p w14:paraId="591DBB78" w14:textId="59A92D88" w:rsidR="00951033" w:rsidRPr="00E01520" w:rsidRDefault="00E01520" w:rsidP="004C6AB4">
      <w:pPr>
        <w:numPr>
          <w:ilvl w:val="0"/>
          <w:numId w:val="3"/>
        </w:numPr>
        <w:tabs>
          <w:tab w:val="clear" w:pos="720"/>
          <w:tab w:val="num" w:pos="567"/>
        </w:tabs>
        <w:suppressAutoHyphens/>
        <w:spacing w:line="240" w:lineRule="auto"/>
        <w:ind w:left="567" w:hanging="567"/>
        <w:jc w:val="both"/>
        <w:rPr>
          <w:rFonts w:eastAsia="Times New Roman"/>
          <w:snapToGrid/>
          <w:color w:val="000000"/>
          <w:szCs w:val="22"/>
          <w:lang w:val="lt-LT" w:eastAsia="zh-CN"/>
        </w:rPr>
      </w:pPr>
      <w:r w:rsidRPr="00E01520">
        <w:rPr>
          <w:color w:val="000000"/>
          <w:szCs w:val="22"/>
          <w:lang w:val="lt-LT"/>
        </w:rPr>
        <w:t>Vartojimas jaunesniems kaip</w:t>
      </w:r>
      <w:r w:rsidR="00951033" w:rsidRPr="00E01520">
        <w:rPr>
          <w:rFonts w:eastAsia="Times New Roman"/>
          <w:snapToGrid/>
          <w:color w:val="000000"/>
          <w:szCs w:val="22"/>
          <w:lang w:val="lt-LT" w:eastAsia="zh-CN"/>
        </w:rPr>
        <w:t xml:space="preserve"> 6</w:t>
      </w:r>
      <w:r w:rsidRPr="00E01520">
        <w:rPr>
          <w:rFonts w:eastAsia="Times New Roman"/>
          <w:snapToGrid/>
          <w:color w:val="000000"/>
          <w:szCs w:val="22"/>
          <w:lang w:val="lt-LT" w:eastAsia="zh-CN"/>
        </w:rPr>
        <w:t> </w:t>
      </w:r>
      <w:r w:rsidR="00951033" w:rsidRPr="00E01520">
        <w:rPr>
          <w:rFonts w:eastAsia="Times New Roman"/>
          <w:snapToGrid/>
          <w:color w:val="000000"/>
          <w:szCs w:val="22"/>
          <w:lang w:val="lt-LT" w:eastAsia="zh-CN"/>
        </w:rPr>
        <w:t>metų vaika</w:t>
      </w:r>
      <w:r w:rsidRPr="00E01520">
        <w:rPr>
          <w:rFonts w:eastAsia="Times New Roman"/>
          <w:snapToGrid/>
          <w:color w:val="000000"/>
          <w:szCs w:val="22"/>
          <w:lang w:val="lt-LT" w:eastAsia="zh-CN"/>
        </w:rPr>
        <w:t>m</w:t>
      </w:r>
      <w:r w:rsidR="00951033" w:rsidRPr="00E01520">
        <w:rPr>
          <w:rFonts w:eastAsia="Times New Roman"/>
          <w:snapToGrid/>
          <w:color w:val="000000"/>
          <w:szCs w:val="22"/>
          <w:lang w:val="lt-LT" w:eastAsia="zh-CN"/>
        </w:rPr>
        <w:t>s.</w:t>
      </w:r>
    </w:p>
    <w:p w14:paraId="64ADCC2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A7DBAAC" w14:textId="039C6AE6" w:rsidR="00951033" w:rsidRPr="00E01520" w:rsidRDefault="00951033" w:rsidP="004C6AB4">
      <w:pPr>
        <w:keepNext/>
        <w:numPr>
          <w:ilvl w:val="2"/>
          <w:numId w:val="0"/>
        </w:numPr>
        <w:tabs>
          <w:tab w:val="num" w:pos="0"/>
        </w:tabs>
        <w:suppressAutoHyphens/>
        <w:spacing w:line="240" w:lineRule="auto"/>
        <w:ind w:left="720" w:hanging="720"/>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4.4</w:t>
      </w:r>
      <w:r w:rsidRPr="00E01520">
        <w:rPr>
          <w:rFonts w:eastAsia="Times New Roman"/>
          <w:b/>
          <w:snapToGrid/>
          <w:color w:val="000000"/>
          <w:szCs w:val="22"/>
          <w:lang w:val="lt-LT" w:eastAsia="zh-CN"/>
        </w:rPr>
        <w:tab/>
        <w:t>Specialūs įspėjimai ir atsargumo priemonės</w:t>
      </w:r>
    </w:p>
    <w:p w14:paraId="446F55C4" w14:textId="1171F8FE"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0D9E2F0" w14:textId="77777777" w:rsidR="001D5BDE" w:rsidRPr="0060684C" w:rsidRDefault="001D5BDE" w:rsidP="001D5BDE">
      <w:pPr>
        <w:pStyle w:val="Pagrindinistekstas"/>
        <w:spacing w:after="0"/>
        <w:rPr>
          <w:bCs/>
          <w:color w:val="000000"/>
          <w:szCs w:val="22"/>
          <w:u w:val="single"/>
        </w:rPr>
      </w:pPr>
      <w:r w:rsidRPr="0060684C">
        <w:rPr>
          <w:bCs/>
          <w:color w:val="000000"/>
          <w:szCs w:val="22"/>
          <w:u w:val="single"/>
        </w:rPr>
        <w:t>Specialūs įspėjimai</w:t>
      </w:r>
    </w:p>
    <w:p w14:paraId="71E40C97" w14:textId="77777777" w:rsidR="001D5BDE" w:rsidRPr="0060684C" w:rsidRDefault="001D5BDE" w:rsidP="001D5BDE">
      <w:pPr>
        <w:pStyle w:val="Pagrindinistekstas"/>
        <w:spacing w:after="0"/>
        <w:rPr>
          <w:bCs/>
          <w:color w:val="000000"/>
          <w:szCs w:val="22"/>
          <w:u w:val="single"/>
        </w:rPr>
      </w:pPr>
    </w:p>
    <w:p w14:paraId="5C69E9AF" w14:textId="7E06ADEF" w:rsidR="003656F0" w:rsidRPr="00E01520" w:rsidRDefault="003656F0" w:rsidP="00B51A47">
      <w:pPr>
        <w:tabs>
          <w:tab w:val="clear" w:pos="567"/>
        </w:tabs>
        <w:suppressAutoHyphens/>
        <w:spacing w:line="240" w:lineRule="auto"/>
        <w:jc w:val="both"/>
        <w:rPr>
          <w:rFonts w:eastAsia="Times New Roman"/>
          <w:snapToGrid/>
          <w:color w:val="000000"/>
          <w:szCs w:val="22"/>
          <w:lang w:val="lt-LT" w:eastAsia="zh-CN"/>
        </w:rPr>
      </w:pPr>
      <w:r w:rsidRPr="00E01520">
        <w:rPr>
          <w:rFonts w:eastAsia="Times New Roman"/>
          <w:snapToGrid/>
          <w:color w:val="000000"/>
          <w:szCs w:val="22"/>
          <w:lang w:val="lt-LT" w:eastAsia="zh-CN"/>
        </w:rPr>
        <w:t xml:space="preserve">Jei </w:t>
      </w:r>
      <w:r w:rsidR="000F7022" w:rsidRPr="00E01520">
        <w:rPr>
          <w:rFonts w:eastAsia="Times New Roman"/>
          <w:snapToGrid/>
          <w:color w:val="000000"/>
          <w:szCs w:val="22"/>
          <w:lang w:val="lt-LT" w:eastAsia="zh-CN"/>
        </w:rPr>
        <w:t xml:space="preserve">yra aukštas ir ilgai išliekantis </w:t>
      </w:r>
      <w:r w:rsidRPr="00E01520">
        <w:rPr>
          <w:rFonts w:eastAsia="Times New Roman"/>
          <w:snapToGrid/>
          <w:color w:val="000000"/>
          <w:szCs w:val="22"/>
          <w:lang w:val="lt-LT" w:eastAsia="zh-CN"/>
        </w:rPr>
        <w:t xml:space="preserve">karščiavimas </w:t>
      </w:r>
      <w:r w:rsidR="00AC5C17" w:rsidRPr="00E01520">
        <w:rPr>
          <w:rFonts w:eastAsia="Times New Roman"/>
          <w:snapToGrid/>
          <w:color w:val="000000"/>
          <w:szCs w:val="22"/>
          <w:lang w:val="lt-LT" w:eastAsia="zh-CN"/>
        </w:rPr>
        <w:t xml:space="preserve">ar </w:t>
      </w:r>
      <w:r w:rsidRPr="00E01520">
        <w:rPr>
          <w:rFonts w:eastAsia="Times New Roman"/>
          <w:snapToGrid/>
          <w:color w:val="000000"/>
          <w:szCs w:val="22"/>
          <w:lang w:val="lt-LT" w:eastAsia="zh-CN"/>
        </w:rPr>
        <w:t>atsiranda superinfekcijos požymių arba simptomai išlieka ilgiau nei 3 dienas, gydymą reikia įvertinti iš naujo.</w:t>
      </w:r>
    </w:p>
    <w:p w14:paraId="1704399E" w14:textId="77777777" w:rsidR="00E96707" w:rsidRPr="00E01520" w:rsidRDefault="00E96707" w:rsidP="00B51A47">
      <w:pPr>
        <w:tabs>
          <w:tab w:val="clear" w:pos="567"/>
        </w:tabs>
        <w:suppressAutoHyphens/>
        <w:spacing w:line="240" w:lineRule="auto"/>
        <w:jc w:val="both"/>
        <w:rPr>
          <w:rFonts w:eastAsia="Times New Roman"/>
          <w:snapToGrid/>
          <w:color w:val="000000"/>
          <w:szCs w:val="22"/>
          <w:lang w:val="lt-LT" w:eastAsia="zh-CN"/>
        </w:rPr>
      </w:pPr>
    </w:p>
    <w:p w14:paraId="63D5933F" w14:textId="45879495" w:rsidR="001D5BDE" w:rsidRPr="00E01520" w:rsidRDefault="001D5BDE" w:rsidP="00B51A47">
      <w:pPr>
        <w:pStyle w:val="Pagrindinistekstas"/>
        <w:spacing w:after="0"/>
        <w:rPr>
          <w:b/>
          <w:color w:val="000000"/>
          <w:szCs w:val="22"/>
          <w:u w:val="single"/>
        </w:rPr>
      </w:pPr>
      <w:r w:rsidRPr="004C6AB4">
        <w:rPr>
          <w:bCs/>
          <w:color w:val="000000"/>
          <w:szCs w:val="22"/>
        </w:rPr>
        <w:t>Šio vaistinio preparato negalima vartoti kartu su kitais vaistiniais preparatais, kurių sudėtyje yra paracetamolio, dėl perdozavimo rizikos.</w:t>
      </w:r>
    </w:p>
    <w:p w14:paraId="509D9D02" w14:textId="77777777" w:rsidR="004E39EB" w:rsidRPr="00E01520" w:rsidRDefault="004E39EB" w:rsidP="00B51A47">
      <w:pPr>
        <w:tabs>
          <w:tab w:val="clear" w:pos="567"/>
        </w:tabs>
        <w:suppressAutoHyphens/>
        <w:spacing w:line="240" w:lineRule="auto"/>
        <w:rPr>
          <w:rFonts w:eastAsia="Times New Roman"/>
          <w:i/>
          <w:iCs/>
          <w:snapToGrid/>
          <w:color w:val="000000"/>
          <w:szCs w:val="22"/>
          <w:lang w:val="lt-LT" w:eastAsia="zh-CN"/>
        </w:rPr>
      </w:pPr>
    </w:p>
    <w:p w14:paraId="1AD6C1CF" w14:textId="77777777" w:rsidR="001A68E9"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Kad nekiltų pavojus perdozuoti reikia</w:t>
      </w:r>
      <w:r w:rsidR="001A68E9" w:rsidRPr="00E01520">
        <w:rPr>
          <w:rFonts w:eastAsia="Times New Roman"/>
          <w:snapToGrid/>
          <w:color w:val="000000"/>
          <w:szCs w:val="22"/>
          <w:lang w:val="lt-LT" w:eastAsia="zh-CN"/>
        </w:rPr>
        <w:t>:</w:t>
      </w:r>
    </w:p>
    <w:p w14:paraId="31137CD6" w14:textId="352E7FC7" w:rsidR="001A68E9" w:rsidRPr="00E01520" w:rsidRDefault="00951033" w:rsidP="004C6AB4">
      <w:pPr>
        <w:numPr>
          <w:ilvl w:val="0"/>
          <w:numId w:val="3"/>
        </w:numPr>
        <w:tabs>
          <w:tab w:val="clear" w:pos="720"/>
          <w:tab w:val="num" w:pos="567"/>
        </w:tabs>
        <w:suppressAutoHyphens/>
        <w:spacing w:line="240" w:lineRule="auto"/>
        <w:ind w:left="567" w:hanging="567"/>
        <w:jc w:val="both"/>
        <w:rPr>
          <w:rFonts w:eastAsia="Times New Roman"/>
          <w:snapToGrid/>
          <w:color w:val="000000"/>
          <w:szCs w:val="22"/>
          <w:lang w:val="lt-LT" w:eastAsia="zh-CN"/>
        </w:rPr>
      </w:pPr>
      <w:r w:rsidRPr="00E01520">
        <w:rPr>
          <w:rFonts w:eastAsia="Times New Roman"/>
          <w:snapToGrid/>
          <w:color w:val="000000"/>
          <w:szCs w:val="22"/>
          <w:lang w:val="lt-LT" w:eastAsia="zh-CN"/>
        </w:rPr>
        <w:t xml:space="preserve">patikrinti, ar pacientas </w:t>
      </w:r>
      <w:r w:rsidR="00AC5C17" w:rsidRPr="00E01520">
        <w:rPr>
          <w:rFonts w:eastAsia="Times New Roman"/>
          <w:snapToGrid/>
          <w:color w:val="000000"/>
          <w:szCs w:val="22"/>
          <w:lang w:val="lt-LT" w:eastAsia="zh-CN"/>
        </w:rPr>
        <w:t xml:space="preserve">tuo pačiu metu </w:t>
      </w:r>
      <w:r w:rsidRPr="00E01520">
        <w:rPr>
          <w:rFonts w:eastAsia="Times New Roman"/>
          <w:snapToGrid/>
          <w:color w:val="000000"/>
          <w:szCs w:val="22"/>
          <w:lang w:val="lt-LT" w:eastAsia="zh-CN"/>
        </w:rPr>
        <w:t>nevartoja kitų vaist</w:t>
      </w:r>
      <w:r w:rsidR="002D3BED" w:rsidRPr="00E01520">
        <w:rPr>
          <w:rFonts w:eastAsia="Times New Roman"/>
          <w:snapToGrid/>
          <w:color w:val="000000"/>
          <w:szCs w:val="22"/>
          <w:lang w:val="lt-LT" w:eastAsia="zh-CN"/>
        </w:rPr>
        <w:t>inių preparat</w:t>
      </w:r>
      <w:r w:rsidRPr="00E01520">
        <w:rPr>
          <w:rFonts w:eastAsia="Times New Roman"/>
          <w:snapToGrid/>
          <w:color w:val="000000"/>
          <w:szCs w:val="22"/>
          <w:lang w:val="lt-LT" w:eastAsia="zh-CN"/>
        </w:rPr>
        <w:t>ų, kurių sudėtyje yra paracetamolio</w:t>
      </w:r>
      <w:r w:rsidR="00AC5C17" w:rsidRPr="00E01520">
        <w:rPr>
          <w:rFonts w:eastAsia="Times New Roman"/>
          <w:snapToGrid/>
          <w:color w:val="000000"/>
          <w:szCs w:val="22"/>
          <w:lang w:val="lt-LT" w:eastAsia="zh-CN"/>
        </w:rPr>
        <w:t>, feniramino ar kitų antihistaminin</w:t>
      </w:r>
      <w:r w:rsidR="00C348D9" w:rsidRPr="00E01520">
        <w:rPr>
          <w:rFonts w:eastAsia="Times New Roman"/>
          <w:snapToGrid/>
          <w:color w:val="000000"/>
          <w:szCs w:val="22"/>
          <w:lang w:val="lt-LT" w:eastAsia="zh-CN"/>
        </w:rPr>
        <w:t xml:space="preserve">ių </w:t>
      </w:r>
      <w:r w:rsidR="003F5631" w:rsidRPr="00E01520">
        <w:rPr>
          <w:rFonts w:eastAsia="Times New Roman"/>
          <w:snapToGrid/>
          <w:color w:val="000000"/>
          <w:szCs w:val="22"/>
          <w:lang w:val="lt-LT" w:eastAsia="zh-CN"/>
        </w:rPr>
        <w:t xml:space="preserve">vaistinių preparatų </w:t>
      </w:r>
      <w:r w:rsidR="00F26667" w:rsidRPr="00E01520">
        <w:rPr>
          <w:rFonts w:eastAsia="Times New Roman"/>
          <w:snapToGrid/>
          <w:color w:val="000000"/>
          <w:szCs w:val="22"/>
          <w:lang w:val="lt-LT" w:eastAsia="zh-CN"/>
        </w:rPr>
        <w:t>(įskaitant nereceptinius)</w:t>
      </w:r>
      <w:r w:rsidR="001A68E9" w:rsidRPr="00E01520">
        <w:rPr>
          <w:rFonts w:eastAsia="Times New Roman"/>
          <w:snapToGrid/>
          <w:color w:val="000000"/>
          <w:szCs w:val="22"/>
          <w:lang w:val="lt-LT" w:eastAsia="zh-CN"/>
        </w:rPr>
        <w:t>;</w:t>
      </w:r>
    </w:p>
    <w:p w14:paraId="29AD4A97" w14:textId="1DE1EFD6" w:rsidR="0007190D" w:rsidRPr="00E01520" w:rsidRDefault="00F26667" w:rsidP="004C6AB4">
      <w:pPr>
        <w:numPr>
          <w:ilvl w:val="0"/>
          <w:numId w:val="3"/>
        </w:numPr>
        <w:tabs>
          <w:tab w:val="clear" w:pos="720"/>
          <w:tab w:val="num" w:pos="567"/>
        </w:tabs>
        <w:suppressAutoHyphens/>
        <w:spacing w:line="240" w:lineRule="auto"/>
        <w:ind w:left="567" w:hanging="567"/>
        <w:jc w:val="both"/>
        <w:rPr>
          <w:color w:val="000000"/>
          <w:szCs w:val="22"/>
          <w:lang w:val="lt-LT" w:eastAsia="zh-CN"/>
        </w:rPr>
      </w:pPr>
      <w:r w:rsidRPr="00E01520">
        <w:rPr>
          <w:rFonts w:eastAsia="Times New Roman"/>
          <w:snapToGrid/>
          <w:color w:val="000000"/>
          <w:szCs w:val="22"/>
          <w:lang w:val="lt-LT" w:eastAsia="zh-CN"/>
        </w:rPr>
        <w:t>neviršyti didžiausios rekomenduojamos dozės</w:t>
      </w:r>
      <w:r w:rsidR="008E76F7" w:rsidRPr="00E01520">
        <w:rPr>
          <w:rFonts w:eastAsia="Times New Roman"/>
          <w:snapToGrid/>
          <w:color w:val="000000"/>
          <w:szCs w:val="22"/>
          <w:lang w:val="lt-LT" w:eastAsia="zh-CN"/>
        </w:rPr>
        <w:t>:</w:t>
      </w:r>
    </w:p>
    <w:p w14:paraId="78135726" w14:textId="46C0F8E4" w:rsidR="0007190D" w:rsidRPr="00E01520" w:rsidRDefault="008E76F7" w:rsidP="004C6AB4">
      <w:pPr>
        <w:numPr>
          <w:ilvl w:val="0"/>
          <w:numId w:val="8"/>
        </w:numPr>
        <w:tabs>
          <w:tab w:val="clear" w:pos="567"/>
          <w:tab w:val="clear" w:pos="720"/>
          <w:tab w:val="num" w:pos="1134"/>
        </w:tabs>
        <w:suppressAutoHyphens/>
        <w:spacing w:line="240" w:lineRule="auto"/>
        <w:ind w:left="1134" w:hanging="567"/>
        <w:jc w:val="both"/>
        <w:rPr>
          <w:color w:val="000000"/>
          <w:szCs w:val="22"/>
          <w:lang w:val="lt-LT" w:eastAsia="zh-CN"/>
        </w:rPr>
      </w:pPr>
      <w:r w:rsidRPr="00E01520">
        <w:rPr>
          <w:rFonts w:eastAsia="Times New Roman"/>
          <w:snapToGrid/>
          <w:color w:val="000000"/>
          <w:szCs w:val="22"/>
          <w:lang w:val="lt-LT" w:eastAsia="zh-CN"/>
        </w:rPr>
        <w:t>vaikams, kurių svoris &lt; </w:t>
      </w:r>
      <w:r w:rsidR="0007190D" w:rsidRPr="00E01520">
        <w:rPr>
          <w:rFonts w:eastAsia="Times New Roman"/>
          <w:snapToGrid/>
          <w:color w:val="000000"/>
          <w:szCs w:val="22"/>
          <w:lang w:val="lt-LT" w:eastAsia="zh-CN"/>
        </w:rPr>
        <w:t>37 kg, paracetamol</w:t>
      </w:r>
      <w:r w:rsidRPr="00E01520">
        <w:rPr>
          <w:rFonts w:eastAsia="Times New Roman"/>
          <w:snapToGrid/>
          <w:color w:val="000000"/>
          <w:szCs w:val="22"/>
          <w:lang w:val="lt-LT" w:eastAsia="zh-CN"/>
        </w:rPr>
        <w:t xml:space="preserve">io paros dozė turi neviršyti </w:t>
      </w:r>
      <w:r w:rsidR="00985D97" w:rsidRPr="00E01520">
        <w:rPr>
          <w:rFonts w:eastAsia="Times New Roman"/>
          <w:snapToGrid/>
          <w:color w:val="000000"/>
          <w:szCs w:val="22"/>
          <w:lang w:val="lt-LT" w:eastAsia="zh-CN"/>
        </w:rPr>
        <w:t>60</w:t>
      </w:r>
      <w:r w:rsidR="00AC5115" w:rsidRPr="00E01520">
        <w:rPr>
          <w:rFonts w:eastAsia="Times New Roman"/>
          <w:snapToGrid/>
          <w:color w:val="000000"/>
          <w:szCs w:val="22"/>
          <w:lang w:val="lt-LT" w:eastAsia="zh-CN"/>
        </w:rPr>
        <w:t> mg</w:t>
      </w:r>
      <w:r w:rsidR="0007190D" w:rsidRPr="00E01520">
        <w:rPr>
          <w:rFonts w:eastAsia="Times New Roman"/>
          <w:snapToGrid/>
          <w:color w:val="000000"/>
          <w:szCs w:val="22"/>
          <w:lang w:val="lt-LT" w:eastAsia="zh-CN"/>
        </w:rPr>
        <w:t>/kg</w:t>
      </w:r>
      <w:r w:rsidRPr="00E01520">
        <w:rPr>
          <w:rFonts w:eastAsia="Times New Roman"/>
          <w:snapToGrid/>
          <w:color w:val="000000"/>
          <w:szCs w:val="22"/>
          <w:lang w:val="lt-LT" w:eastAsia="zh-CN"/>
        </w:rPr>
        <w:t xml:space="preserve"> (žr. 4.9 skyrių);</w:t>
      </w:r>
    </w:p>
    <w:p w14:paraId="190333E9" w14:textId="6398E1F4" w:rsidR="0007190D" w:rsidRPr="00E01520" w:rsidRDefault="00516081" w:rsidP="004C6AB4">
      <w:pPr>
        <w:numPr>
          <w:ilvl w:val="0"/>
          <w:numId w:val="8"/>
        </w:numPr>
        <w:tabs>
          <w:tab w:val="clear" w:pos="567"/>
          <w:tab w:val="clear" w:pos="720"/>
          <w:tab w:val="num" w:pos="1134"/>
        </w:tabs>
        <w:suppressAutoHyphens/>
        <w:spacing w:line="240" w:lineRule="auto"/>
        <w:ind w:left="1134" w:hanging="567"/>
        <w:jc w:val="both"/>
        <w:rPr>
          <w:color w:val="000000"/>
          <w:szCs w:val="22"/>
          <w:lang w:val="lt-LT" w:eastAsia="zh-CN"/>
        </w:rPr>
      </w:pPr>
      <w:r w:rsidRPr="00E01520">
        <w:rPr>
          <w:rFonts w:eastAsia="Times New Roman"/>
          <w:snapToGrid/>
          <w:color w:val="000000"/>
          <w:szCs w:val="22"/>
          <w:lang w:val="lt-LT" w:eastAsia="zh-CN"/>
        </w:rPr>
        <w:t xml:space="preserve">vaikams, kurių svoris </w:t>
      </w:r>
      <w:r w:rsidR="0007190D" w:rsidRPr="00E01520">
        <w:rPr>
          <w:rFonts w:eastAsia="Times New Roman"/>
          <w:snapToGrid/>
          <w:color w:val="000000"/>
          <w:szCs w:val="22"/>
          <w:lang w:val="lt-LT" w:eastAsia="zh-CN"/>
        </w:rPr>
        <w:t>38</w:t>
      </w:r>
      <w:r w:rsidRPr="00E01520">
        <w:rPr>
          <w:rFonts w:eastAsia="Times New Roman"/>
          <w:snapToGrid/>
          <w:color w:val="000000"/>
          <w:szCs w:val="22"/>
          <w:lang w:val="lt-LT" w:eastAsia="zh-CN"/>
        </w:rPr>
        <w:noBreakHyphen/>
      </w:r>
      <w:r w:rsidR="0007190D" w:rsidRPr="00E01520">
        <w:rPr>
          <w:rFonts w:eastAsia="Times New Roman"/>
          <w:snapToGrid/>
          <w:color w:val="000000"/>
          <w:szCs w:val="22"/>
          <w:lang w:val="lt-LT" w:eastAsia="zh-CN"/>
        </w:rPr>
        <w:t>50 kg</w:t>
      </w:r>
      <w:r w:rsidRPr="00E01520">
        <w:rPr>
          <w:rFonts w:eastAsia="Times New Roman"/>
          <w:snapToGrid/>
          <w:color w:val="000000"/>
          <w:szCs w:val="22"/>
          <w:lang w:val="lt-LT" w:eastAsia="zh-CN"/>
        </w:rPr>
        <w:t xml:space="preserve">, paracetamolio paros dozė turi neviršyti </w:t>
      </w:r>
      <w:r w:rsidR="0007190D" w:rsidRPr="00E01520">
        <w:rPr>
          <w:rFonts w:eastAsia="Times New Roman"/>
          <w:snapToGrid/>
          <w:color w:val="000000"/>
          <w:szCs w:val="22"/>
          <w:lang w:val="lt-LT" w:eastAsia="zh-CN"/>
        </w:rPr>
        <w:t>3 g</w:t>
      </w:r>
      <w:r w:rsidRPr="00E01520">
        <w:rPr>
          <w:rFonts w:eastAsia="Times New Roman"/>
          <w:snapToGrid/>
          <w:color w:val="000000"/>
          <w:szCs w:val="22"/>
          <w:lang w:val="lt-LT" w:eastAsia="zh-CN"/>
        </w:rPr>
        <w:t xml:space="preserve"> (žr. 4.9 skyrių);</w:t>
      </w:r>
    </w:p>
    <w:p w14:paraId="2AEB22B9" w14:textId="736B0606" w:rsidR="0007190D" w:rsidRPr="00E01520" w:rsidRDefault="003C741F" w:rsidP="004C6AB4">
      <w:pPr>
        <w:numPr>
          <w:ilvl w:val="0"/>
          <w:numId w:val="8"/>
        </w:numPr>
        <w:tabs>
          <w:tab w:val="clear" w:pos="567"/>
          <w:tab w:val="clear" w:pos="720"/>
          <w:tab w:val="num" w:pos="1134"/>
        </w:tabs>
        <w:suppressAutoHyphens/>
        <w:spacing w:line="240" w:lineRule="auto"/>
        <w:ind w:left="1134" w:hanging="567"/>
        <w:jc w:val="both"/>
        <w:rPr>
          <w:color w:val="000000"/>
          <w:szCs w:val="22"/>
          <w:lang w:val="lt-LT" w:eastAsia="zh-CN"/>
        </w:rPr>
      </w:pPr>
      <w:r w:rsidRPr="00E01520">
        <w:rPr>
          <w:rFonts w:eastAsia="Times New Roman"/>
          <w:snapToGrid/>
          <w:color w:val="000000"/>
          <w:szCs w:val="22"/>
          <w:lang w:val="lt-LT" w:eastAsia="zh-CN"/>
        </w:rPr>
        <w:t xml:space="preserve">vaikams, kurių svoris &gt; 50 kg, paracetamolio paros dozė turi neviršyti </w:t>
      </w:r>
      <w:r w:rsidR="0007190D" w:rsidRPr="00E01520">
        <w:rPr>
          <w:rFonts w:eastAsia="Times New Roman"/>
          <w:snapToGrid/>
          <w:color w:val="000000"/>
          <w:szCs w:val="22"/>
          <w:lang w:val="lt-LT" w:eastAsia="zh-CN"/>
        </w:rPr>
        <w:t xml:space="preserve">4 </w:t>
      </w:r>
      <w:r w:rsidRPr="00E01520">
        <w:rPr>
          <w:rFonts w:eastAsia="Times New Roman"/>
          <w:snapToGrid/>
          <w:color w:val="000000"/>
          <w:szCs w:val="22"/>
          <w:lang w:val="lt-LT" w:eastAsia="zh-CN"/>
        </w:rPr>
        <w:t>g (žr. 4.9 skyrių)</w:t>
      </w:r>
      <w:r w:rsidR="0007190D" w:rsidRPr="00E01520">
        <w:rPr>
          <w:rFonts w:eastAsia="Times New Roman"/>
          <w:snapToGrid/>
          <w:color w:val="000000"/>
          <w:szCs w:val="22"/>
          <w:lang w:val="lt-LT" w:eastAsia="zh-CN"/>
        </w:rPr>
        <w:t>.</w:t>
      </w:r>
    </w:p>
    <w:p w14:paraId="69213439" w14:textId="77777777" w:rsidR="0007190D" w:rsidRPr="00E01520" w:rsidRDefault="0007190D" w:rsidP="00B51A47">
      <w:pPr>
        <w:tabs>
          <w:tab w:val="clear" w:pos="567"/>
        </w:tabs>
        <w:suppressAutoHyphens/>
        <w:spacing w:line="240" w:lineRule="auto"/>
        <w:rPr>
          <w:rFonts w:eastAsia="Times New Roman"/>
          <w:snapToGrid/>
          <w:color w:val="000000"/>
          <w:szCs w:val="22"/>
          <w:lang w:val="lt-LT" w:eastAsia="zh-CN"/>
        </w:rPr>
      </w:pPr>
    </w:p>
    <w:p w14:paraId="01E54712" w14:textId="345FC277" w:rsidR="001D5BDE" w:rsidRPr="004C6AB4" w:rsidRDefault="001D5BDE" w:rsidP="001D5BDE">
      <w:pPr>
        <w:rPr>
          <w:bCs/>
          <w:color w:val="000000"/>
          <w:szCs w:val="22"/>
          <w:lang w:val="lt-LT"/>
        </w:rPr>
      </w:pPr>
      <w:r w:rsidRPr="004C6AB4">
        <w:rPr>
          <w:bCs/>
          <w:color w:val="000000"/>
          <w:szCs w:val="22"/>
          <w:lang w:val="lt-LT"/>
        </w:rPr>
        <w:t>Vartojant didesnę nei rekomenduojama paracetamolio dozę, kyla labai didelė kepenų pažeidimo rizika. Klinikiniai kepenų pažeidimo požymiai paprastai pasireiškia praėjus 1</w:t>
      </w:r>
      <w:r w:rsidR="00342080">
        <w:rPr>
          <w:bCs/>
          <w:color w:val="000000"/>
          <w:szCs w:val="22"/>
          <w:lang w:val="lt-LT"/>
        </w:rPr>
        <w:t>–</w:t>
      </w:r>
      <w:r w:rsidRPr="004C6AB4">
        <w:rPr>
          <w:bCs/>
          <w:color w:val="000000"/>
          <w:szCs w:val="22"/>
          <w:lang w:val="lt-LT"/>
        </w:rPr>
        <w:t>2 dienoms po paracetamolio perdozavimo.</w:t>
      </w:r>
    </w:p>
    <w:p w14:paraId="6BB09932" w14:textId="77777777" w:rsidR="001D5BDE" w:rsidRDefault="001D5BDE" w:rsidP="00C748F3">
      <w:pPr>
        <w:pStyle w:val="Pagrindinistekstas"/>
        <w:spacing w:after="0"/>
        <w:rPr>
          <w:color w:val="000000"/>
          <w:szCs w:val="22"/>
        </w:rPr>
      </w:pPr>
    </w:p>
    <w:p w14:paraId="33964A7A" w14:textId="10ECE8ED" w:rsidR="00C748F3" w:rsidRPr="00E01520" w:rsidRDefault="00C748F3" w:rsidP="00C748F3">
      <w:pPr>
        <w:pStyle w:val="Pagrindinistekstas"/>
        <w:spacing w:after="0"/>
        <w:rPr>
          <w:szCs w:val="22"/>
        </w:rPr>
      </w:pPr>
      <w:r w:rsidRPr="00E01520">
        <w:rPr>
          <w:color w:val="000000"/>
          <w:szCs w:val="22"/>
        </w:rPr>
        <w:t xml:space="preserve">Paracetamolis gali sukelti sunkių odos reakcijų, tokių kaip ūminė generalizuota egzanteminė pustuliozė (AGEP), </w:t>
      </w:r>
      <w:r w:rsidRPr="00E01520">
        <w:rPr>
          <w:i/>
          <w:iCs/>
          <w:color w:val="000000"/>
          <w:szCs w:val="22"/>
        </w:rPr>
        <w:t>Stevens-Johnson</w:t>
      </w:r>
      <w:r w:rsidRPr="00E01520">
        <w:rPr>
          <w:color w:val="000000"/>
          <w:szCs w:val="22"/>
        </w:rPr>
        <w:t xml:space="preserve"> sindromas ir toksinė epidermio nekrolizė (TEN). Jos gali būti mirtinos. </w:t>
      </w:r>
      <w:r w:rsidRPr="00E01520">
        <w:rPr>
          <w:szCs w:val="22"/>
        </w:rPr>
        <w:t>Pacientus būtina informuoti apie sunkių odos reakcijų požymius. Vaistinio preparato vartojimą būtina nedelsiant nutraukti, pasirodžius pirmiesiems odos išbėrimo ar kitiems padidėjusio jautrumo požymiams.</w:t>
      </w:r>
    </w:p>
    <w:p w14:paraId="1450FD54" w14:textId="254563B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Paracetamolio vartojimas kartu su acetilsalicilo rūgšties ar kitais nesteroidiniais skausmą malšinančiais vaistiniais preparatais nepagrįstas.</w:t>
      </w:r>
    </w:p>
    <w:p w14:paraId="02133F49" w14:textId="77777777" w:rsidR="00951033" w:rsidRDefault="00951033" w:rsidP="00B51A47">
      <w:pPr>
        <w:tabs>
          <w:tab w:val="clear" w:pos="567"/>
        </w:tabs>
        <w:suppressAutoHyphens/>
        <w:spacing w:line="240" w:lineRule="auto"/>
        <w:rPr>
          <w:rFonts w:eastAsia="Times New Roman"/>
          <w:snapToGrid/>
          <w:color w:val="000000"/>
          <w:szCs w:val="22"/>
          <w:lang w:val="lt-LT" w:eastAsia="zh-CN"/>
        </w:rPr>
      </w:pPr>
    </w:p>
    <w:p w14:paraId="57A08066" w14:textId="2204D35F" w:rsidR="00E634BF" w:rsidRPr="004C6AB4" w:rsidRDefault="00E25AC2" w:rsidP="00E634BF">
      <w:pPr>
        <w:rPr>
          <w:szCs w:val="22"/>
          <w:lang w:val="lt-LT"/>
        </w:rPr>
      </w:pPr>
      <w:r>
        <w:rPr>
          <w:snapToGrid/>
          <w:szCs w:val="22"/>
          <w:lang w:val="lt-LT"/>
        </w:rPr>
        <w:t xml:space="preserve">Gauta pranešimų apie padidėjusį anijoninį tarpą esant metabolinei acidozei (PATMA) dėl piroglutamato acidozės </w:t>
      </w:r>
      <w:r w:rsidRPr="00705F73">
        <w:rPr>
          <w:snapToGrid/>
          <w:szCs w:val="22"/>
          <w:lang w:val="lt-LT"/>
        </w:rPr>
        <w:t xml:space="preserve">pacientams, </w:t>
      </w:r>
      <w:r>
        <w:rPr>
          <w:snapToGrid/>
          <w:szCs w:val="22"/>
          <w:lang w:val="lt-LT"/>
        </w:rPr>
        <w:t xml:space="preserve">sergantiems sunkia liga, pvz., </w:t>
      </w:r>
      <w:r w:rsidRPr="00705F73">
        <w:rPr>
          <w:snapToGrid/>
          <w:szCs w:val="22"/>
          <w:lang w:val="lt-LT"/>
        </w:rPr>
        <w:t>sunk</w:t>
      </w:r>
      <w:r>
        <w:rPr>
          <w:snapToGrid/>
          <w:szCs w:val="22"/>
          <w:lang w:val="lt-LT"/>
        </w:rPr>
        <w:t>iu</w:t>
      </w:r>
      <w:r w:rsidRPr="00705F73">
        <w:rPr>
          <w:snapToGrid/>
          <w:szCs w:val="22"/>
          <w:lang w:val="lt-LT"/>
        </w:rPr>
        <w:t xml:space="preserve"> inkstų funkcijos sutrikim</w:t>
      </w:r>
      <w:r>
        <w:rPr>
          <w:snapToGrid/>
          <w:szCs w:val="22"/>
          <w:lang w:val="lt-LT"/>
        </w:rPr>
        <w:t>u ir</w:t>
      </w:r>
      <w:r w:rsidRPr="00705F73">
        <w:rPr>
          <w:snapToGrid/>
          <w:szCs w:val="22"/>
          <w:lang w:val="lt-LT"/>
        </w:rPr>
        <w:t xml:space="preserve"> sepsi</w:t>
      </w:r>
      <w:r>
        <w:rPr>
          <w:snapToGrid/>
          <w:szCs w:val="22"/>
          <w:lang w:val="lt-LT"/>
        </w:rPr>
        <w:t>u arba pacientams,</w:t>
      </w:r>
      <w:r w:rsidRPr="00705F73">
        <w:rPr>
          <w:snapToGrid/>
          <w:szCs w:val="22"/>
          <w:lang w:val="lt-LT"/>
        </w:rPr>
        <w:t xml:space="preserve"> </w:t>
      </w:r>
      <w:r>
        <w:rPr>
          <w:snapToGrid/>
          <w:szCs w:val="22"/>
          <w:lang w:val="lt-LT"/>
        </w:rPr>
        <w:t>kuriems nustatytas netinkamos</w:t>
      </w:r>
      <w:r w:rsidRPr="00705F73">
        <w:rPr>
          <w:snapToGrid/>
          <w:szCs w:val="22"/>
          <w:lang w:val="lt-LT"/>
        </w:rPr>
        <w:t xml:space="preserve"> mityb</w:t>
      </w:r>
      <w:r>
        <w:rPr>
          <w:snapToGrid/>
          <w:szCs w:val="22"/>
          <w:lang w:val="lt-LT"/>
        </w:rPr>
        <w:t>os</w:t>
      </w:r>
      <w:r w:rsidRPr="00705F73">
        <w:rPr>
          <w:snapToGrid/>
          <w:szCs w:val="22"/>
          <w:lang w:val="lt-LT"/>
        </w:rPr>
        <w:t xml:space="preserve"> </w:t>
      </w:r>
      <w:r>
        <w:rPr>
          <w:snapToGrid/>
          <w:szCs w:val="22"/>
          <w:lang w:val="lt-LT"/>
        </w:rPr>
        <w:t>arba</w:t>
      </w:r>
      <w:r w:rsidRPr="00705F73">
        <w:rPr>
          <w:snapToGrid/>
          <w:szCs w:val="22"/>
          <w:lang w:val="lt-LT"/>
        </w:rPr>
        <w:t xml:space="preserve"> kit</w:t>
      </w:r>
      <w:r>
        <w:rPr>
          <w:snapToGrid/>
          <w:szCs w:val="22"/>
          <w:lang w:val="lt-LT"/>
        </w:rPr>
        <w:t>ų veiksnių</w:t>
      </w:r>
      <w:r w:rsidRPr="00705F73">
        <w:rPr>
          <w:snapToGrid/>
          <w:szCs w:val="22"/>
          <w:lang w:val="lt-LT"/>
        </w:rPr>
        <w:t xml:space="preserve"> (pvz., lėtini</w:t>
      </w:r>
      <w:r>
        <w:rPr>
          <w:snapToGrid/>
          <w:szCs w:val="22"/>
          <w:lang w:val="lt-LT"/>
        </w:rPr>
        <w:t>o</w:t>
      </w:r>
      <w:r w:rsidRPr="00705F73">
        <w:rPr>
          <w:snapToGrid/>
          <w:szCs w:val="22"/>
          <w:lang w:val="lt-LT"/>
        </w:rPr>
        <w:t xml:space="preserve"> alkoholizm</w:t>
      </w:r>
      <w:r>
        <w:rPr>
          <w:snapToGrid/>
          <w:szCs w:val="22"/>
          <w:lang w:val="lt-LT"/>
        </w:rPr>
        <w:t>o</w:t>
      </w:r>
      <w:r w:rsidRPr="00705F73">
        <w:rPr>
          <w:snapToGrid/>
          <w:szCs w:val="22"/>
          <w:lang w:val="lt-LT"/>
        </w:rPr>
        <w:t>)</w:t>
      </w:r>
      <w:r>
        <w:rPr>
          <w:snapToGrid/>
          <w:szCs w:val="22"/>
          <w:lang w:val="lt-LT"/>
        </w:rPr>
        <w:t xml:space="preserve"> sukeltas glutationo trūkumas</w:t>
      </w:r>
      <w:r w:rsidRPr="00705F73">
        <w:rPr>
          <w:snapToGrid/>
          <w:szCs w:val="22"/>
          <w:lang w:val="lt-LT"/>
        </w:rPr>
        <w:t xml:space="preserve">, </w:t>
      </w:r>
      <w:r>
        <w:rPr>
          <w:snapToGrid/>
          <w:szCs w:val="22"/>
          <w:lang w:val="lt-LT"/>
        </w:rPr>
        <w:t xml:space="preserve">kurie buvo ilgą </w:t>
      </w:r>
      <w:r w:rsidRPr="00A2726B">
        <w:rPr>
          <w:snapToGrid/>
          <w:szCs w:val="22"/>
          <w:lang w:val="lt-LT"/>
        </w:rPr>
        <w:t>l</w:t>
      </w:r>
      <w:r w:rsidR="005505EC" w:rsidRPr="002D2A69">
        <w:rPr>
          <w:snapToGrid/>
          <w:szCs w:val="22"/>
          <w:lang w:val="lt-LT"/>
        </w:rPr>
        <w:t>a</w:t>
      </w:r>
      <w:r w:rsidRPr="00A2726B">
        <w:rPr>
          <w:snapToGrid/>
          <w:szCs w:val="22"/>
          <w:lang w:val="lt-LT"/>
        </w:rPr>
        <w:t xml:space="preserve">iką gydomi </w:t>
      </w:r>
      <w:r w:rsidR="009B13BF" w:rsidRPr="00A2726B">
        <w:rPr>
          <w:snapToGrid/>
          <w:szCs w:val="22"/>
          <w:lang w:val="lt-LT"/>
        </w:rPr>
        <w:t xml:space="preserve">paracetamoliu arba </w:t>
      </w:r>
      <w:r w:rsidRPr="00A2726B">
        <w:rPr>
          <w:snapToGrid/>
          <w:szCs w:val="22"/>
          <w:lang w:val="lt-LT"/>
        </w:rPr>
        <w:t>paracetamolio ir flukloksacilino deriniu. Įtariant piroglutamato acidozės sukeltą PATMA, rekomenduojama nedelsiant nutraukti paracetamolio vartojimą ir atidžiai stebėti. Nustatytas 5-oksoprolino kiekis šlapime gali padėti nustatyti, ar piroglutamato acidozė yra pa</w:t>
      </w:r>
      <w:r w:rsidR="009B13BF" w:rsidRPr="00A2726B">
        <w:rPr>
          <w:snapToGrid/>
          <w:szCs w:val="22"/>
          <w:lang w:val="lt-LT"/>
        </w:rPr>
        <w:t>gr</w:t>
      </w:r>
      <w:r w:rsidRPr="00A2726B">
        <w:rPr>
          <w:snapToGrid/>
          <w:szCs w:val="22"/>
          <w:lang w:val="lt-LT"/>
        </w:rPr>
        <w:t>indinė PATMA priežastis pacientams, kuriems nustatyti keli rizikos veiksniai.</w:t>
      </w:r>
    </w:p>
    <w:p w14:paraId="63B6917F" w14:textId="77777777" w:rsidR="00E634BF" w:rsidRPr="00E01520" w:rsidRDefault="00E634BF" w:rsidP="00B51A47">
      <w:pPr>
        <w:tabs>
          <w:tab w:val="clear" w:pos="567"/>
        </w:tabs>
        <w:suppressAutoHyphens/>
        <w:spacing w:line="240" w:lineRule="auto"/>
        <w:rPr>
          <w:rFonts w:eastAsia="Times New Roman"/>
          <w:snapToGrid/>
          <w:color w:val="000000"/>
          <w:szCs w:val="22"/>
          <w:lang w:val="lt-LT" w:eastAsia="zh-CN"/>
        </w:rPr>
      </w:pPr>
    </w:p>
    <w:p w14:paraId="123B4981" w14:textId="77777777" w:rsidR="00161311" w:rsidRPr="004C6AB4" w:rsidRDefault="00161311" w:rsidP="00B51A47">
      <w:pPr>
        <w:pStyle w:val="Pagrindinistekstas"/>
        <w:spacing w:after="0"/>
        <w:rPr>
          <w:color w:val="000000"/>
          <w:szCs w:val="22"/>
          <w:u w:val="single"/>
        </w:rPr>
      </w:pPr>
      <w:r w:rsidRPr="004C6AB4">
        <w:rPr>
          <w:iCs/>
          <w:color w:val="000000"/>
          <w:szCs w:val="22"/>
          <w:u w:val="single"/>
        </w:rPr>
        <w:t>Atsargumo</w:t>
      </w:r>
      <w:r w:rsidRPr="004C6AB4">
        <w:rPr>
          <w:color w:val="000000"/>
          <w:szCs w:val="22"/>
          <w:u w:val="single"/>
        </w:rPr>
        <w:t xml:space="preserve"> priemonės </w:t>
      </w:r>
    </w:p>
    <w:p w14:paraId="077FA206" w14:textId="77777777" w:rsidR="00161311" w:rsidRPr="00E01520" w:rsidRDefault="00161311" w:rsidP="00B51A47">
      <w:pPr>
        <w:pStyle w:val="Pagrindinistekstas"/>
        <w:spacing w:after="0"/>
        <w:rPr>
          <w:color w:val="000000"/>
          <w:szCs w:val="22"/>
        </w:rPr>
      </w:pPr>
    </w:p>
    <w:p w14:paraId="46777095" w14:textId="77777777" w:rsidR="00161311" w:rsidRPr="00E01520" w:rsidRDefault="00161311" w:rsidP="00B51A47">
      <w:pPr>
        <w:pStyle w:val="Pagrindinistekstas"/>
        <w:spacing w:after="0"/>
        <w:rPr>
          <w:i/>
          <w:iCs/>
          <w:color w:val="000000"/>
          <w:szCs w:val="22"/>
        </w:rPr>
      </w:pPr>
      <w:r w:rsidRPr="00E01520">
        <w:rPr>
          <w:i/>
          <w:iCs/>
          <w:color w:val="000000"/>
          <w:szCs w:val="22"/>
        </w:rPr>
        <w:t>Susijusios su paracetamoliu</w:t>
      </w:r>
    </w:p>
    <w:p w14:paraId="6F26EB01" w14:textId="7DB4789F" w:rsidR="00161311" w:rsidRPr="00E01520" w:rsidRDefault="00161311" w:rsidP="00B51A47">
      <w:pPr>
        <w:pStyle w:val="Pagrindinistekstas"/>
        <w:spacing w:after="0"/>
        <w:rPr>
          <w:color w:val="000000"/>
          <w:szCs w:val="22"/>
        </w:rPr>
      </w:pPr>
      <w:r w:rsidRPr="00E01520">
        <w:rPr>
          <w:color w:val="000000"/>
          <w:szCs w:val="22"/>
        </w:rPr>
        <w:t>Paracetamol</w:t>
      </w:r>
      <w:r w:rsidR="00AD6104" w:rsidRPr="00E01520">
        <w:rPr>
          <w:color w:val="000000"/>
          <w:szCs w:val="22"/>
        </w:rPr>
        <w:t>io</w:t>
      </w:r>
      <w:r w:rsidRPr="00E01520">
        <w:rPr>
          <w:color w:val="000000"/>
          <w:szCs w:val="22"/>
        </w:rPr>
        <w:t xml:space="preserve"> reikia vartoti atsargiai:</w:t>
      </w:r>
    </w:p>
    <w:p w14:paraId="37973DAF" w14:textId="6471292F" w:rsidR="00C748F3" w:rsidRPr="00E01520" w:rsidRDefault="00C748F3" w:rsidP="004C6AB4">
      <w:pPr>
        <w:pStyle w:val="Pagrindinistekstas"/>
        <w:numPr>
          <w:ilvl w:val="0"/>
          <w:numId w:val="2"/>
        </w:numPr>
        <w:spacing w:after="0"/>
        <w:ind w:left="567" w:hanging="567"/>
        <w:rPr>
          <w:color w:val="000000"/>
          <w:szCs w:val="22"/>
        </w:rPr>
      </w:pPr>
      <w:r w:rsidRPr="00E01520">
        <w:rPr>
          <w:color w:val="000000"/>
          <w:szCs w:val="22"/>
        </w:rPr>
        <w:t>pacientams, sergantiems Žilber</w:t>
      </w:r>
      <w:r w:rsidR="00864D02" w:rsidRPr="00E01520">
        <w:rPr>
          <w:color w:val="000000"/>
          <w:szCs w:val="22"/>
        </w:rPr>
        <w:t>t</w:t>
      </w:r>
      <w:r w:rsidRPr="00E01520">
        <w:rPr>
          <w:color w:val="000000"/>
          <w:szCs w:val="22"/>
        </w:rPr>
        <w:t>o sindromu (šeimine hiperbilirubinemija);</w:t>
      </w:r>
    </w:p>
    <w:p w14:paraId="351CE592" w14:textId="5E295042" w:rsidR="00161311" w:rsidRPr="00E01520" w:rsidRDefault="00161311" w:rsidP="004C6AB4">
      <w:pPr>
        <w:pStyle w:val="Pagrindinistekstas"/>
        <w:numPr>
          <w:ilvl w:val="0"/>
          <w:numId w:val="3"/>
        </w:numPr>
        <w:spacing w:after="0"/>
        <w:ind w:left="567" w:hanging="567"/>
        <w:rPr>
          <w:color w:val="000000"/>
          <w:szCs w:val="22"/>
        </w:rPr>
      </w:pPr>
      <w:r w:rsidRPr="00E01520">
        <w:rPr>
          <w:color w:val="000000"/>
          <w:szCs w:val="22"/>
        </w:rPr>
        <w:t>jeigu lengvai arba vidutiniškai sutrikusi</w:t>
      </w:r>
      <w:r w:rsidRPr="00E01520">
        <w:rPr>
          <w:szCs w:val="22"/>
        </w:rPr>
        <w:t xml:space="preserve"> </w:t>
      </w:r>
      <w:r w:rsidRPr="00E01520">
        <w:rPr>
          <w:color w:val="000000"/>
          <w:szCs w:val="22"/>
        </w:rPr>
        <w:t>kepenų funkcija;</w:t>
      </w:r>
    </w:p>
    <w:p w14:paraId="309FD4BA" w14:textId="506862E1" w:rsidR="00161311" w:rsidRPr="00E01520" w:rsidRDefault="00161311" w:rsidP="004C6AB4">
      <w:pPr>
        <w:pStyle w:val="Pagrindinistekstas"/>
        <w:numPr>
          <w:ilvl w:val="0"/>
          <w:numId w:val="3"/>
        </w:numPr>
        <w:spacing w:after="0"/>
        <w:ind w:left="567" w:hanging="567"/>
        <w:rPr>
          <w:color w:val="000000"/>
          <w:szCs w:val="22"/>
        </w:rPr>
      </w:pPr>
      <w:r w:rsidRPr="00E01520">
        <w:rPr>
          <w:color w:val="000000"/>
          <w:szCs w:val="22"/>
        </w:rPr>
        <w:t xml:space="preserve">jeigu sutrikusi inkstų funkcija; </w:t>
      </w:r>
    </w:p>
    <w:p w14:paraId="7EB0B05E" w14:textId="77777777" w:rsidR="00161311" w:rsidRPr="00E01520" w:rsidRDefault="00161311" w:rsidP="004C6AB4">
      <w:pPr>
        <w:pStyle w:val="Pagrindinistekstas"/>
        <w:numPr>
          <w:ilvl w:val="0"/>
          <w:numId w:val="3"/>
        </w:numPr>
        <w:spacing w:after="0"/>
        <w:ind w:left="567" w:hanging="567"/>
        <w:rPr>
          <w:color w:val="000000"/>
          <w:szCs w:val="22"/>
        </w:rPr>
      </w:pPr>
      <w:r w:rsidRPr="00E01520">
        <w:rPr>
          <w:color w:val="000000"/>
          <w:szCs w:val="22"/>
        </w:rPr>
        <w:t>pacientams, sergantiems lėtiniu alkoholizmu;</w:t>
      </w:r>
    </w:p>
    <w:p w14:paraId="6D0A1FDD" w14:textId="11413A3F" w:rsidR="002D3BED" w:rsidRPr="00E01520" w:rsidRDefault="002D3BED" w:rsidP="004C6AB4">
      <w:pPr>
        <w:pStyle w:val="Pagrindinistekstas"/>
        <w:numPr>
          <w:ilvl w:val="0"/>
          <w:numId w:val="3"/>
        </w:numPr>
        <w:spacing w:after="0"/>
        <w:ind w:left="567" w:hanging="567"/>
        <w:rPr>
          <w:color w:val="000000"/>
          <w:szCs w:val="22"/>
        </w:rPr>
      </w:pPr>
      <w:r w:rsidRPr="00E01520">
        <w:rPr>
          <w:color w:val="000000"/>
          <w:szCs w:val="22"/>
        </w:rPr>
        <w:t xml:space="preserve">jeigu </w:t>
      </w:r>
      <w:r w:rsidR="0034255A">
        <w:rPr>
          <w:color w:val="000000"/>
          <w:szCs w:val="22"/>
        </w:rPr>
        <w:t xml:space="preserve">suaugusio paciento </w:t>
      </w:r>
      <w:r w:rsidRPr="00E01520">
        <w:rPr>
          <w:color w:val="000000"/>
          <w:szCs w:val="22"/>
        </w:rPr>
        <w:t>kūno svoris &lt; 50 kg;</w:t>
      </w:r>
    </w:p>
    <w:p w14:paraId="5B6B0D51" w14:textId="2090D370" w:rsidR="00161311" w:rsidRPr="00E01520" w:rsidRDefault="00161311" w:rsidP="004C6AB4">
      <w:pPr>
        <w:pStyle w:val="Pagrindinistekstas"/>
        <w:numPr>
          <w:ilvl w:val="0"/>
          <w:numId w:val="3"/>
        </w:numPr>
        <w:spacing w:after="0"/>
        <w:ind w:left="567" w:hanging="567"/>
        <w:rPr>
          <w:color w:val="000000"/>
          <w:szCs w:val="22"/>
        </w:rPr>
      </w:pPr>
      <w:r w:rsidRPr="00E01520">
        <w:rPr>
          <w:color w:val="000000"/>
          <w:szCs w:val="22"/>
        </w:rPr>
        <w:t>esant ilgalaikei prastai mitybai (glutationo atsargos kepenyse būna mažos)</w:t>
      </w:r>
      <w:r w:rsidR="0034255A">
        <w:rPr>
          <w:color w:val="000000"/>
          <w:szCs w:val="22"/>
        </w:rPr>
        <w:t>,</w:t>
      </w:r>
      <w:r w:rsidR="0034255A" w:rsidRPr="0034255A">
        <w:rPr>
          <w:color w:val="000000"/>
          <w:szCs w:val="22"/>
        </w:rPr>
        <w:t xml:space="preserve"> </w:t>
      </w:r>
      <w:r w:rsidR="0034255A">
        <w:rPr>
          <w:color w:val="000000"/>
          <w:szCs w:val="22"/>
        </w:rPr>
        <w:t>anoreksijai, kacheksijai, bulimijai, badavimui</w:t>
      </w:r>
      <w:r w:rsidRPr="00E01520">
        <w:rPr>
          <w:color w:val="000000"/>
          <w:szCs w:val="22"/>
        </w:rPr>
        <w:t>;</w:t>
      </w:r>
    </w:p>
    <w:p w14:paraId="34EAD057" w14:textId="34F293B4" w:rsidR="00161311" w:rsidRPr="00E01520" w:rsidRDefault="00161311" w:rsidP="004C6AB4">
      <w:pPr>
        <w:pStyle w:val="Pagrindinistekstas"/>
        <w:numPr>
          <w:ilvl w:val="0"/>
          <w:numId w:val="3"/>
        </w:numPr>
        <w:spacing w:after="0"/>
        <w:ind w:left="567" w:hanging="567"/>
        <w:rPr>
          <w:color w:val="000000"/>
          <w:szCs w:val="22"/>
        </w:rPr>
      </w:pPr>
      <w:r w:rsidRPr="00E01520">
        <w:rPr>
          <w:color w:val="000000"/>
          <w:szCs w:val="22"/>
        </w:rPr>
        <w:t>esant dehidratacijai</w:t>
      </w:r>
      <w:r w:rsidR="000D42B8" w:rsidRPr="00E01520">
        <w:rPr>
          <w:color w:val="000000"/>
          <w:szCs w:val="22"/>
        </w:rPr>
        <w:t>;</w:t>
      </w:r>
    </w:p>
    <w:p w14:paraId="520C3AB7" w14:textId="77777777" w:rsidR="000D42B8" w:rsidRPr="00E01520" w:rsidRDefault="000D42B8" w:rsidP="004C6AB4">
      <w:pPr>
        <w:pStyle w:val="Pagrindinistekstas"/>
        <w:numPr>
          <w:ilvl w:val="0"/>
          <w:numId w:val="3"/>
        </w:numPr>
        <w:spacing w:after="0"/>
        <w:ind w:left="567" w:hanging="567"/>
        <w:rPr>
          <w:color w:val="000000"/>
          <w:szCs w:val="22"/>
        </w:rPr>
      </w:pPr>
      <w:r w:rsidRPr="00E01520">
        <w:rPr>
          <w:color w:val="000000"/>
          <w:szCs w:val="22"/>
        </w:rPr>
        <w:t xml:space="preserve">padidėjęs jautrumas acetilsalicilo rūgščiai, pasireiškiantis bronchų spazmu (galima panaši kryžminė reakcija į paracetamolį). </w:t>
      </w:r>
    </w:p>
    <w:p w14:paraId="484CF439" w14:textId="77777777" w:rsidR="000D42B8" w:rsidRPr="00E01520" w:rsidRDefault="000D42B8" w:rsidP="0079162D">
      <w:pPr>
        <w:pStyle w:val="Pagrindinistekstas"/>
        <w:spacing w:after="0"/>
        <w:rPr>
          <w:color w:val="000000"/>
          <w:szCs w:val="22"/>
        </w:rPr>
      </w:pPr>
    </w:p>
    <w:p w14:paraId="4207D805" w14:textId="77777777" w:rsidR="0034255A" w:rsidRDefault="0034255A" w:rsidP="0034255A">
      <w:pPr>
        <w:pStyle w:val="Pagrindinistekstas"/>
        <w:spacing w:after="0"/>
        <w:rPr>
          <w:color w:val="000000"/>
          <w:szCs w:val="22"/>
        </w:rPr>
      </w:pPr>
      <w:r>
        <w:rPr>
          <w:color w:val="000000"/>
          <w:szCs w:val="22"/>
        </w:rPr>
        <w:t>Tokiomis situacijomis bendroji paracetamolio paros dozė negali būti didesnė nei 3000 mg.</w:t>
      </w:r>
    </w:p>
    <w:p w14:paraId="41F70511" w14:textId="77777777" w:rsidR="0034255A" w:rsidRDefault="0034255A" w:rsidP="0034255A">
      <w:pPr>
        <w:pStyle w:val="Pagrindinistekstas"/>
        <w:spacing w:after="0"/>
        <w:rPr>
          <w:color w:val="000000"/>
          <w:szCs w:val="22"/>
        </w:rPr>
      </w:pPr>
    </w:p>
    <w:p w14:paraId="6321CE37" w14:textId="21658ACF" w:rsidR="00161311" w:rsidRPr="00E01520" w:rsidRDefault="00161311" w:rsidP="00B51A47">
      <w:pPr>
        <w:pStyle w:val="Pagrindinistekstas"/>
        <w:spacing w:after="0"/>
        <w:rPr>
          <w:color w:val="000000"/>
          <w:szCs w:val="22"/>
        </w:rPr>
      </w:pPr>
      <w:r w:rsidRPr="00E01520">
        <w:rPr>
          <w:color w:val="000000"/>
          <w:szCs w:val="22"/>
        </w:rPr>
        <w:t>Pacientui susirgus virusiniu hepatitu, reikia nutraukti</w:t>
      </w:r>
      <w:r w:rsidRPr="00E01520">
        <w:rPr>
          <w:szCs w:val="22"/>
        </w:rPr>
        <w:t xml:space="preserve"> </w:t>
      </w:r>
      <w:r w:rsidRPr="00E01520">
        <w:rPr>
          <w:color w:val="000000"/>
          <w:szCs w:val="22"/>
        </w:rPr>
        <w:t>šio vaistinio preparato vartojimą.</w:t>
      </w:r>
    </w:p>
    <w:p w14:paraId="5332EFA5" w14:textId="4C985490" w:rsidR="00E715FE" w:rsidRPr="00E01520" w:rsidRDefault="00E715FE" w:rsidP="00F766E7">
      <w:pPr>
        <w:tabs>
          <w:tab w:val="clear" w:pos="567"/>
        </w:tabs>
        <w:spacing w:line="240" w:lineRule="auto"/>
        <w:rPr>
          <w:rFonts w:eastAsia="Times New Roman"/>
          <w:snapToGrid/>
          <w:szCs w:val="22"/>
          <w:lang w:val="lt-LT"/>
        </w:rPr>
      </w:pPr>
      <w:r w:rsidRPr="00E01520">
        <w:rPr>
          <w:rFonts w:eastAsia="Times New Roman"/>
          <w:snapToGrid/>
          <w:szCs w:val="22"/>
          <w:lang w:val="lt-LT"/>
        </w:rPr>
        <w:t>Gydymo metu nerekomenduojama vartoti alkoholio.</w:t>
      </w:r>
    </w:p>
    <w:p w14:paraId="612A8254" w14:textId="77777777" w:rsidR="00E715FE" w:rsidRPr="00E01520" w:rsidRDefault="00E715FE" w:rsidP="00B51A47">
      <w:pPr>
        <w:pStyle w:val="Pagrindinistekstas"/>
        <w:spacing w:after="0"/>
        <w:rPr>
          <w:color w:val="000000"/>
          <w:szCs w:val="22"/>
        </w:rPr>
      </w:pPr>
    </w:p>
    <w:p w14:paraId="22F0F17E" w14:textId="77777777" w:rsidR="00161311" w:rsidRPr="00E01520" w:rsidRDefault="00161311" w:rsidP="00B51A47">
      <w:pPr>
        <w:pStyle w:val="Pagrindinistekstas"/>
        <w:spacing w:after="0"/>
        <w:rPr>
          <w:i/>
          <w:iCs/>
          <w:color w:val="000000"/>
          <w:szCs w:val="22"/>
        </w:rPr>
      </w:pPr>
      <w:r w:rsidRPr="00E01520">
        <w:rPr>
          <w:i/>
          <w:iCs/>
          <w:color w:val="000000"/>
          <w:szCs w:val="22"/>
        </w:rPr>
        <w:t>Susijusios</w:t>
      </w:r>
      <w:r w:rsidRPr="00E01520">
        <w:rPr>
          <w:i/>
          <w:color w:val="000000"/>
          <w:szCs w:val="22"/>
        </w:rPr>
        <w:t xml:space="preserve"> su feniramino maleatu</w:t>
      </w:r>
    </w:p>
    <w:p w14:paraId="106D3CA1" w14:textId="7E0B7933" w:rsidR="00161311" w:rsidRPr="00E01520" w:rsidRDefault="00161311" w:rsidP="00B51A47">
      <w:pPr>
        <w:pStyle w:val="Pagrindinistekstas"/>
        <w:spacing w:after="0"/>
        <w:rPr>
          <w:color w:val="000000"/>
          <w:szCs w:val="22"/>
        </w:rPr>
      </w:pPr>
      <w:r w:rsidRPr="00E01520">
        <w:rPr>
          <w:color w:val="000000"/>
          <w:szCs w:val="22"/>
        </w:rPr>
        <w:t>Vartojant š</w:t>
      </w:r>
      <w:r w:rsidR="009E3B59" w:rsidRPr="00E01520">
        <w:rPr>
          <w:color w:val="000000"/>
          <w:szCs w:val="22"/>
        </w:rPr>
        <w:t>io</w:t>
      </w:r>
      <w:r w:rsidRPr="00E01520">
        <w:rPr>
          <w:color w:val="000000"/>
          <w:szCs w:val="22"/>
        </w:rPr>
        <w:t xml:space="preserve"> vaistin</w:t>
      </w:r>
      <w:r w:rsidR="009E3B59" w:rsidRPr="00E01520">
        <w:rPr>
          <w:color w:val="000000"/>
          <w:szCs w:val="22"/>
        </w:rPr>
        <w:t>io</w:t>
      </w:r>
      <w:r w:rsidRPr="00E01520">
        <w:rPr>
          <w:color w:val="000000"/>
          <w:szCs w:val="22"/>
        </w:rPr>
        <w:t xml:space="preserve"> preparat</w:t>
      </w:r>
      <w:r w:rsidR="009E3B59" w:rsidRPr="00E01520">
        <w:rPr>
          <w:color w:val="000000"/>
          <w:szCs w:val="22"/>
        </w:rPr>
        <w:t>o</w:t>
      </w:r>
      <w:r w:rsidRPr="00E01520">
        <w:rPr>
          <w:color w:val="000000"/>
          <w:szCs w:val="22"/>
        </w:rPr>
        <w:t>, reikia vengti alkoholinių gėrimų ir seda</w:t>
      </w:r>
      <w:r w:rsidR="009E3B59" w:rsidRPr="00E01520">
        <w:rPr>
          <w:color w:val="000000"/>
          <w:szCs w:val="22"/>
        </w:rPr>
        <w:t>cinių</w:t>
      </w:r>
      <w:r w:rsidRPr="00E01520">
        <w:rPr>
          <w:color w:val="000000"/>
          <w:szCs w:val="22"/>
        </w:rPr>
        <w:t xml:space="preserve"> vaistinių preparatų (ypač barbitūratų), kadangi jie stiprina antihistamininių vaist</w:t>
      </w:r>
      <w:r w:rsidR="009E3B59" w:rsidRPr="00E01520">
        <w:rPr>
          <w:color w:val="000000"/>
          <w:szCs w:val="22"/>
        </w:rPr>
        <w:t>inių preparat</w:t>
      </w:r>
      <w:r w:rsidRPr="00E01520">
        <w:rPr>
          <w:color w:val="000000"/>
          <w:szCs w:val="22"/>
        </w:rPr>
        <w:t>ų sukeliamą slopinimą.</w:t>
      </w:r>
    </w:p>
    <w:p w14:paraId="2EBF2E3A" w14:textId="77777777" w:rsidR="00161311" w:rsidRPr="00E01520" w:rsidRDefault="00161311" w:rsidP="00B51A47">
      <w:pPr>
        <w:pStyle w:val="Pagrindinistekstas"/>
        <w:spacing w:after="0"/>
        <w:rPr>
          <w:color w:val="000000"/>
          <w:szCs w:val="22"/>
        </w:rPr>
      </w:pPr>
    </w:p>
    <w:p w14:paraId="775D26D5" w14:textId="77777777" w:rsidR="00161311" w:rsidRPr="00E01520" w:rsidRDefault="00161311" w:rsidP="00B51A47">
      <w:pPr>
        <w:pStyle w:val="Pagrindinistekstas"/>
        <w:spacing w:after="0"/>
        <w:rPr>
          <w:i/>
          <w:iCs/>
          <w:color w:val="000000"/>
          <w:szCs w:val="22"/>
        </w:rPr>
      </w:pPr>
      <w:r w:rsidRPr="00E01520">
        <w:rPr>
          <w:i/>
          <w:iCs/>
          <w:color w:val="000000"/>
          <w:szCs w:val="22"/>
        </w:rPr>
        <w:t>Susijusios</w:t>
      </w:r>
      <w:r w:rsidRPr="00E01520">
        <w:rPr>
          <w:i/>
          <w:color w:val="000000"/>
          <w:szCs w:val="22"/>
        </w:rPr>
        <w:t xml:space="preserve"> su askorbo rūgštimi</w:t>
      </w:r>
      <w:r w:rsidRPr="00E01520">
        <w:rPr>
          <w:i/>
          <w:iCs/>
          <w:color w:val="000000"/>
          <w:szCs w:val="22"/>
        </w:rPr>
        <w:t xml:space="preserve"> </w:t>
      </w:r>
    </w:p>
    <w:p w14:paraId="4BA7A952" w14:textId="2FFBF39C" w:rsidR="00161311" w:rsidRDefault="00161311" w:rsidP="006A3780">
      <w:pPr>
        <w:pStyle w:val="Pagrindinistekstas"/>
        <w:spacing w:after="0"/>
        <w:rPr>
          <w:color w:val="000000"/>
          <w:szCs w:val="22"/>
        </w:rPr>
      </w:pPr>
      <w:r w:rsidRPr="00E01520">
        <w:rPr>
          <w:color w:val="000000"/>
          <w:szCs w:val="22"/>
        </w:rPr>
        <w:t>Askorbo rūgš</w:t>
      </w:r>
      <w:r w:rsidR="009E3B59" w:rsidRPr="00E01520">
        <w:rPr>
          <w:color w:val="000000"/>
          <w:szCs w:val="22"/>
        </w:rPr>
        <w:t>ties</w:t>
      </w:r>
      <w:r w:rsidRPr="00E01520">
        <w:rPr>
          <w:color w:val="000000"/>
          <w:szCs w:val="22"/>
        </w:rPr>
        <w:t xml:space="preserve"> reikia vartoti atsargiai, jeigu sutrikusi geležies apykaita arba trūksta gliukozės 6-fosfato dehidrogenazės.</w:t>
      </w:r>
    </w:p>
    <w:p w14:paraId="7A179703" w14:textId="34AEF121" w:rsidR="00161311" w:rsidRPr="00E01520" w:rsidRDefault="00161311" w:rsidP="006A3780">
      <w:pPr>
        <w:pStyle w:val="Pagrindinistekstas"/>
        <w:spacing w:after="0"/>
        <w:rPr>
          <w:color w:val="000000"/>
          <w:szCs w:val="22"/>
        </w:rPr>
      </w:pPr>
    </w:p>
    <w:p w14:paraId="0005C7B5" w14:textId="2FE52A18" w:rsidR="00E81D28" w:rsidRPr="00E01520" w:rsidRDefault="00BF0F8D" w:rsidP="004C6AB4">
      <w:pPr>
        <w:pStyle w:val="Pagrindinistekstas"/>
        <w:keepNext/>
        <w:spacing w:after="0"/>
        <w:rPr>
          <w:color w:val="000000"/>
          <w:szCs w:val="22"/>
        </w:rPr>
      </w:pPr>
      <w:r w:rsidRPr="00E01520">
        <w:rPr>
          <w:i/>
          <w:color w:val="000000"/>
          <w:szCs w:val="22"/>
        </w:rPr>
        <w:t>Susijusios su pagalbinėmis medžiagomis, kurių poveikis žinomas</w:t>
      </w:r>
    </w:p>
    <w:p w14:paraId="21B8FDB0" w14:textId="5F5DFAD5" w:rsidR="00720B90" w:rsidRPr="00E01520" w:rsidRDefault="00720B90" w:rsidP="004C6AB4">
      <w:pPr>
        <w:pStyle w:val="Pagrindinistekstas"/>
        <w:keepNext/>
        <w:spacing w:after="0"/>
        <w:rPr>
          <w:color w:val="000000"/>
          <w:szCs w:val="22"/>
        </w:rPr>
      </w:pPr>
      <w:r w:rsidRPr="00E01520">
        <w:rPr>
          <w:color w:val="000000"/>
          <w:szCs w:val="22"/>
        </w:rPr>
        <w:t>Šio vaistinio preparato sudėtyje yra saulėlydžio geltonojo (E110),</w:t>
      </w:r>
      <w:r w:rsidRPr="00E01520">
        <w:rPr>
          <w:szCs w:val="22"/>
        </w:rPr>
        <w:t xml:space="preserve"> al</w:t>
      </w:r>
      <w:r w:rsidR="001158C6" w:rsidRPr="00E01520">
        <w:rPr>
          <w:szCs w:val="22"/>
        </w:rPr>
        <w:t>ura</w:t>
      </w:r>
      <w:r w:rsidRPr="00E01520">
        <w:rPr>
          <w:szCs w:val="22"/>
        </w:rPr>
        <w:t xml:space="preserve"> raudonojo </w:t>
      </w:r>
      <w:r w:rsidRPr="00E01520">
        <w:rPr>
          <w:color w:val="000000"/>
          <w:szCs w:val="22"/>
        </w:rPr>
        <w:t>AC (E129) ir jie gali sukelti alergin</w:t>
      </w:r>
      <w:r w:rsidR="000E0ACC" w:rsidRPr="00E01520">
        <w:rPr>
          <w:color w:val="000000"/>
          <w:szCs w:val="22"/>
        </w:rPr>
        <w:t>ių</w:t>
      </w:r>
      <w:r w:rsidRPr="00E01520">
        <w:rPr>
          <w:color w:val="000000"/>
          <w:szCs w:val="22"/>
        </w:rPr>
        <w:t xml:space="preserve"> reakcij</w:t>
      </w:r>
      <w:r w:rsidR="000E0ACC" w:rsidRPr="00E01520">
        <w:rPr>
          <w:color w:val="000000"/>
          <w:szCs w:val="22"/>
        </w:rPr>
        <w:t>ų</w:t>
      </w:r>
      <w:r w:rsidRPr="00E01520">
        <w:rPr>
          <w:color w:val="000000"/>
          <w:szCs w:val="22"/>
        </w:rPr>
        <w:t>.</w:t>
      </w:r>
    </w:p>
    <w:p w14:paraId="50E915E3" w14:textId="77777777" w:rsidR="00720B90" w:rsidRPr="00E01520" w:rsidRDefault="00720B90" w:rsidP="0068239E">
      <w:pPr>
        <w:pStyle w:val="Pagrindinistekstas"/>
        <w:spacing w:after="0"/>
        <w:rPr>
          <w:color w:val="000000"/>
          <w:szCs w:val="22"/>
        </w:rPr>
      </w:pPr>
    </w:p>
    <w:p w14:paraId="18F99436" w14:textId="015C8A15" w:rsidR="00720B90" w:rsidRPr="00E01520" w:rsidRDefault="00720B90" w:rsidP="0068239E">
      <w:pPr>
        <w:pStyle w:val="Pagrindinistekstas"/>
        <w:spacing w:after="0"/>
        <w:rPr>
          <w:color w:val="000000"/>
          <w:szCs w:val="22"/>
        </w:rPr>
      </w:pPr>
      <w:r w:rsidRPr="00E01520">
        <w:rPr>
          <w:color w:val="000000"/>
          <w:szCs w:val="22"/>
        </w:rPr>
        <w:t>Kiekviename šio vaistinio preparato paketėlyje yra 0,28</w:t>
      </w:r>
      <w:r w:rsidR="00AC5115" w:rsidRPr="00E01520">
        <w:rPr>
          <w:color w:val="000000"/>
          <w:szCs w:val="22"/>
        </w:rPr>
        <w:t> mg</w:t>
      </w:r>
      <w:r w:rsidRPr="00E01520">
        <w:rPr>
          <w:color w:val="000000"/>
          <w:szCs w:val="22"/>
        </w:rPr>
        <w:t xml:space="preserve"> benzilo alkoholio. Benzilo alkoholis gali sukelti alergin</w:t>
      </w:r>
      <w:r w:rsidR="000E0ACC" w:rsidRPr="00E01520">
        <w:rPr>
          <w:color w:val="000000"/>
          <w:szCs w:val="22"/>
        </w:rPr>
        <w:t>ių</w:t>
      </w:r>
      <w:r w:rsidRPr="00E01520">
        <w:rPr>
          <w:color w:val="000000"/>
          <w:szCs w:val="22"/>
        </w:rPr>
        <w:t xml:space="preserve"> reakcij</w:t>
      </w:r>
      <w:r w:rsidR="000E0ACC" w:rsidRPr="00E01520">
        <w:rPr>
          <w:color w:val="000000"/>
          <w:szCs w:val="22"/>
        </w:rPr>
        <w:t>ų</w:t>
      </w:r>
      <w:r w:rsidRPr="00E01520">
        <w:rPr>
          <w:color w:val="000000"/>
          <w:szCs w:val="22"/>
        </w:rPr>
        <w:t>.</w:t>
      </w:r>
    </w:p>
    <w:p w14:paraId="216507F2" w14:textId="43509E39" w:rsidR="00985D97" w:rsidRPr="00E01520" w:rsidRDefault="000D42B8" w:rsidP="00F766E7">
      <w:pPr>
        <w:rPr>
          <w:lang w:val="lt-LT"/>
        </w:rPr>
      </w:pPr>
      <w:r w:rsidRPr="00E01520">
        <w:rPr>
          <w:lang w:val="lt-LT"/>
        </w:rPr>
        <w:t xml:space="preserve">Kiekviename šio vaistinio preparato paketėlyje yra </w:t>
      </w:r>
      <w:r w:rsidR="00720B90" w:rsidRPr="00E01520">
        <w:rPr>
          <w:color w:val="000000"/>
          <w:szCs w:val="22"/>
          <w:lang w:val="lt-LT"/>
        </w:rPr>
        <w:t>alkoholio (etanolio)</w:t>
      </w:r>
      <w:r w:rsidR="00E715FE" w:rsidRPr="00E01520">
        <w:rPr>
          <w:color w:val="000000"/>
          <w:szCs w:val="22"/>
          <w:lang w:val="lt-LT"/>
        </w:rPr>
        <w:t xml:space="preserve"> pėdsakų</w:t>
      </w:r>
      <w:r w:rsidRPr="00E01520">
        <w:rPr>
          <w:lang w:val="lt-LT"/>
        </w:rPr>
        <w:t xml:space="preserve">. Toks paketėlyje esantis </w:t>
      </w:r>
      <w:r w:rsidR="00985D97" w:rsidRPr="00E01520">
        <w:rPr>
          <w:lang w:val="lt-LT"/>
        </w:rPr>
        <w:t>alkoholio kiekis atitinka alaus ar vyno</w:t>
      </w:r>
      <w:r w:rsidR="008A28D9" w:rsidRPr="00E01520">
        <w:rPr>
          <w:lang w:val="lt-LT"/>
        </w:rPr>
        <w:t xml:space="preserve"> pėdsakus</w:t>
      </w:r>
      <w:r w:rsidR="00985D97" w:rsidRPr="00E01520">
        <w:rPr>
          <w:lang w:val="lt-LT"/>
        </w:rPr>
        <w:t>. Mažas alkoholio kiekis, esantis šio vaist</w:t>
      </w:r>
      <w:r w:rsidR="00591FD8">
        <w:rPr>
          <w:lang w:val="lt-LT"/>
        </w:rPr>
        <w:t>inio preparat</w:t>
      </w:r>
      <w:r w:rsidR="00985D97" w:rsidRPr="00E01520">
        <w:rPr>
          <w:lang w:val="lt-LT"/>
        </w:rPr>
        <w:t>o sudėtyje, nesukelia pastebimo poveikio.</w:t>
      </w:r>
    </w:p>
    <w:p w14:paraId="44881D61" w14:textId="3BEE8683" w:rsidR="000D42B8" w:rsidRPr="00E01520" w:rsidRDefault="000D42B8" w:rsidP="0079162D">
      <w:pPr>
        <w:pStyle w:val="Pagrindinistekstas"/>
      </w:pPr>
    </w:p>
    <w:p w14:paraId="54A57E9C" w14:textId="24B27F8D" w:rsidR="00720B90" w:rsidRPr="00E01520" w:rsidRDefault="00101B90" w:rsidP="0068239E">
      <w:pPr>
        <w:pStyle w:val="Pagrindinistekstas"/>
        <w:spacing w:after="0"/>
        <w:rPr>
          <w:color w:val="000000"/>
          <w:szCs w:val="22"/>
        </w:rPr>
      </w:pPr>
      <w:r w:rsidRPr="00E01520">
        <w:rPr>
          <w:color w:val="000000"/>
          <w:szCs w:val="22"/>
        </w:rPr>
        <w:lastRenderedPageBreak/>
        <w:t>Kiekviename</w:t>
      </w:r>
      <w:r w:rsidR="00720B90" w:rsidRPr="00E01520">
        <w:rPr>
          <w:color w:val="000000"/>
          <w:szCs w:val="22"/>
        </w:rPr>
        <w:t xml:space="preserve"> šio vaist</w:t>
      </w:r>
      <w:r w:rsidRPr="00E01520">
        <w:rPr>
          <w:color w:val="000000"/>
          <w:szCs w:val="22"/>
        </w:rPr>
        <w:t>inio preparato</w:t>
      </w:r>
      <w:r w:rsidR="00720B90" w:rsidRPr="00E01520">
        <w:rPr>
          <w:color w:val="000000"/>
          <w:szCs w:val="22"/>
        </w:rPr>
        <w:t xml:space="preserve"> paketėlyje yra 0,0036</w:t>
      </w:r>
      <w:r w:rsidR="00AC5115" w:rsidRPr="00E01520">
        <w:rPr>
          <w:color w:val="000000"/>
          <w:szCs w:val="22"/>
        </w:rPr>
        <w:t> mg</w:t>
      </w:r>
      <w:r w:rsidR="00720B90" w:rsidRPr="00E01520">
        <w:rPr>
          <w:color w:val="000000"/>
          <w:szCs w:val="22"/>
        </w:rPr>
        <w:t xml:space="preserve"> natrio benzoato (E202).</w:t>
      </w:r>
    </w:p>
    <w:p w14:paraId="6BF710B1" w14:textId="77777777" w:rsidR="00720B90" w:rsidRPr="00E01520" w:rsidRDefault="00720B90" w:rsidP="0068239E">
      <w:pPr>
        <w:pStyle w:val="Pagrindinistekstas"/>
        <w:spacing w:after="0"/>
        <w:rPr>
          <w:color w:val="000000"/>
          <w:szCs w:val="22"/>
        </w:rPr>
      </w:pPr>
    </w:p>
    <w:p w14:paraId="78585344" w14:textId="57F45B9E" w:rsidR="00101B90" w:rsidRPr="00E01520" w:rsidRDefault="00101B90" w:rsidP="0068239E">
      <w:pPr>
        <w:rPr>
          <w:lang w:val="lt-LT"/>
        </w:rPr>
      </w:pPr>
      <w:r w:rsidRPr="00E01520">
        <w:rPr>
          <w:lang w:val="lt-LT"/>
        </w:rPr>
        <w:t>Šio vaistinio preparato</w:t>
      </w:r>
      <w:r w:rsidR="00720B90" w:rsidRPr="00E01520">
        <w:rPr>
          <w:lang w:val="lt-LT"/>
        </w:rPr>
        <w:t xml:space="preserve"> </w:t>
      </w:r>
      <w:r w:rsidRPr="00E01520">
        <w:rPr>
          <w:lang w:val="lt-LT"/>
        </w:rPr>
        <w:t xml:space="preserve">kiekviename </w:t>
      </w:r>
      <w:r w:rsidR="00720B90" w:rsidRPr="00E01520">
        <w:rPr>
          <w:lang w:val="lt-LT"/>
        </w:rPr>
        <w:t xml:space="preserve">paketėlyje </w:t>
      </w:r>
      <w:r w:rsidRPr="00E01520">
        <w:rPr>
          <w:lang w:val="lt-LT"/>
        </w:rPr>
        <w:t>yra mažiau kaip 1 mmol (23</w:t>
      </w:r>
      <w:r w:rsidR="00AC5115" w:rsidRPr="00E01520">
        <w:rPr>
          <w:lang w:val="lt-LT"/>
        </w:rPr>
        <w:t> mg</w:t>
      </w:r>
      <w:r w:rsidRPr="00E01520">
        <w:rPr>
          <w:lang w:val="lt-LT"/>
        </w:rPr>
        <w:t>) natrio, t.y. jis beveik neturi reikšmės.</w:t>
      </w:r>
    </w:p>
    <w:p w14:paraId="0606091B" w14:textId="6B1A1C99" w:rsidR="00564E98" w:rsidRPr="00E01520" w:rsidRDefault="00564E98" w:rsidP="0068239E">
      <w:pPr>
        <w:pStyle w:val="Pagrindinistekstas"/>
        <w:spacing w:after="0"/>
        <w:rPr>
          <w:color w:val="000000"/>
          <w:szCs w:val="22"/>
        </w:rPr>
      </w:pPr>
      <w:r w:rsidRPr="00564E98">
        <w:rPr>
          <w:color w:val="000000"/>
          <w:szCs w:val="22"/>
        </w:rPr>
        <w:t>Vartoti kartu su alkoholiniais gėrimais negalima.</w:t>
      </w:r>
    </w:p>
    <w:p w14:paraId="129FCB8B"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1750404F" w14:textId="77777777" w:rsidR="00951033" w:rsidRPr="00E01520" w:rsidRDefault="00951033" w:rsidP="004C6AB4">
      <w:pPr>
        <w:keepNext/>
        <w:numPr>
          <w:ilvl w:val="2"/>
          <w:numId w:val="0"/>
        </w:numPr>
        <w:tabs>
          <w:tab w:val="clear" w:pos="567"/>
          <w:tab w:val="num" w:pos="0"/>
        </w:tabs>
        <w:suppressAutoHyphens/>
        <w:spacing w:line="240" w:lineRule="auto"/>
        <w:ind w:left="567" w:hanging="567"/>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4.5</w:t>
      </w:r>
      <w:r w:rsidRPr="00E01520">
        <w:rPr>
          <w:rFonts w:eastAsia="Times New Roman"/>
          <w:b/>
          <w:snapToGrid/>
          <w:color w:val="000000"/>
          <w:szCs w:val="22"/>
          <w:lang w:val="lt-LT" w:eastAsia="zh-CN"/>
        </w:rPr>
        <w:tab/>
        <w:t>Sąveika su kitais vaistiniais preparatais ir kitokia sąveika</w:t>
      </w:r>
    </w:p>
    <w:p w14:paraId="55B89E23" w14:textId="77777777" w:rsidR="0069329A" w:rsidRPr="00E01520" w:rsidRDefault="0069329A" w:rsidP="00B51A47">
      <w:pPr>
        <w:pStyle w:val="Pagrindinistekstas"/>
        <w:spacing w:after="0"/>
        <w:rPr>
          <w:color w:val="000000"/>
          <w:szCs w:val="22"/>
        </w:rPr>
      </w:pPr>
    </w:p>
    <w:p w14:paraId="26979436" w14:textId="77777777" w:rsidR="0069329A" w:rsidRPr="00E01520" w:rsidRDefault="0069329A" w:rsidP="00B51A47">
      <w:pPr>
        <w:spacing w:line="240" w:lineRule="auto"/>
        <w:rPr>
          <w:b/>
          <w:i/>
          <w:color w:val="000000"/>
          <w:szCs w:val="22"/>
          <w:u w:val="single"/>
          <w:lang w:val="lt-LT"/>
        </w:rPr>
      </w:pPr>
      <w:r w:rsidRPr="00E01520">
        <w:rPr>
          <w:b/>
          <w:i/>
          <w:color w:val="000000"/>
          <w:szCs w:val="22"/>
          <w:u w:val="single"/>
          <w:lang w:val="lt-LT"/>
        </w:rPr>
        <w:t>Susijusi su paracetamoliu</w:t>
      </w:r>
    </w:p>
    <w:p w14:paraId="557F877C" w14:textId="479246D5" w:rsidR="002F1BE4" w:rsidRPr="00E01520" w:rsidRDefault="002F1BE4" w:rsidP="002F1BE4">
      <w:pPr>
        <w:pStyle w:val="Pagrindinistekstas"/>
        <w:spacing w:after="0"/>
        <w:rPr>
          <w:color w:val="000000"/>
          <w:szCs w:val="22"/>
        </w:rPr>
      </w:pPr>
      <w:r w:rsidRPr="00E01520">
        <w:rPr>
          <w:color w:val="000000"/>
          <w:szCs w:val="22"/>
        </w:rPr>
        <w:t xml:space="preserve">Kartu vartojant vaistinių preparatų, kurie aktyvina kepenų fermentus, pvz., kai kurių antiepilepsinių (fenobarbitalio, fenitoino, karbamazepino), </w:t>
      </w:r>
      <w:r w:rsidR="005C0FD5" w:rsidRPr="00E01520">
        <w:rPr>
          <w:color w:val="000000"/>
          <w:szCs w:val="22"/>
        </w:rPr>
        <w:t xml:space="preserve">vaistinių preparatų nuo tuberkuliozės </w:t>
      </w:r>
      <w:r w:rsidRPr="00E01520">
        <w:rPr>
          <w:color w:val="000000"/>
          <w:szCs w:val="22"/>
        </w:rPr>
        <w:t>(izoniazido, rifampicino) arba alkoholio, šiaip nekenksmingos paracetamolio dozės gali pažeisti kepenis (žr. 4.9 skyrių).</w:t>
      </w:r>
    </w:p>
    <w:p w14:paraId="5519CCAC" w14:textId="658549EB" w:rsidR="0073684E" w:rsidRPr="0073684E" w:rsidRDefault="0073684E" w:rsidP="0073684E">
      <w:pPr>
        <w:pStyle w:val="EMEABodyText"/>
        <w:rPr>
          <w:szCs w:val="22"/>
        </w:rPr>
      </w:pPr>
      <w:bookmarkStart w:id="1" w:name="_Hlk177150903"/>
      <w:r w:rsidRPr="0073684E">
        <w:rPr>
          <w:szCs w:val="22"/>
        </w:rPr>
        <w:t>Kartu vartojant fenitoiną, gali sumažėti paracetamolio veiksmingumas ir padidėti</w:t>
      </w:r>
      <w:r>
        <w:rPr>
          <w:szCs w:val="22"/>
        </w:rPr>
        <w:t xml:space="preserve"> </w:t>
      </w:r>
      <w:r w:rsidRPr="0073684E">
        <w:rPr>
          <w:szCs w:val="22"/>
        </w:rPr>
        <w:t>hepatotoksiškumas.</w:t>
      </w:r>
    </w:p>
    <w:p w14:paraId="41C6F00E" w14:textId="4380E7C7" w:rsidR="0073684E" w:rsidRPr="005A4EF4" w:rsidRDefault="0073684E" w:rsidP="0073684E">
      <w:pPr>
        <w:pStyle w:val="EMEABodyText"/>
        <w:rPr>
          <w:szCs w:val="22"/>
        </w:rPr>
      </w:pPr>
      <w:r w:rsidRPr="0073684E">
        <w:rPr>
          <w:szCs w:val="22"/>
        </w:rPr>
        <w:t>Pacientams, gydomiems fenitoinu, reikia vengti didelių paracetamolio dozių</w:t>
      </w:r>
      <w:r>
        <w:rPr>
          <w:szCs w:val="22"/>
        </w:rPr>
        <w:t xml:space="preserve"> arba vartoti jį ilgai</w:t>
      </w:r>
      <w:r w:rsidRPr="0073684E">
        <w:rPr>
          <w:szCs w:val="22"/>
        </w:rPr>
        <w:t>.</w:t>
      </w:r>
      <w:r>
        <w:rPr>
          <w:szCs w:val="22"/>
        </w:rPr>
        <w:t xml:space="preserve"> </w:t>
      </w:r>
      <w:r w:rsidRPr="0073684E">
        <w:rPr>
          <w:szCs w:val="22"/>
        </w:rPr>
        <w:t>Pacientus reikia stebėti, ar neatsiranda hepatotoksinio poveikio požymių.</w:t>
      </w:r>
    </w:p>
    <w:bookmarkEnd w:id="1"/>
    <w:p w14:paraId="187D81AE" w14:textId="77777777" w:rsidR="002F1BE4" w:rsidRPr="00E01520" w:rsidRDefault="002F1BE4" w:rsidP="002F1BE4">
      <w:pPr>
        <w:rPr>
          <w:color w:val="000000"/>
          <w:szCs w:val="22"/>
          <w:lang w:val="lt-LT"/>
        </w:rPr>
      </w:pPr>
    </w:p>
    <w:p w14:paraId="21E4BDB0" w14:textId="51B42A9A" w:rsidR="002F1BE4" w:rsidRPr="00E01520" w:rsidRDefault="002F1BE4" w:rsidP="002F1BE4">
      <w:pPr>
        <w:rPr>
          <w:color w:val="000000"/>
          <w:szCs w:val="22"/>
          <w:lang w:val="lt-LT"/>
        </w:rPr>
      </w:pPr>
      <w:r w:rsidRPr="00E01520">
        <w:rPr>
          <w:color w:val="000000"/>
          <w:szCs w:val="22"/>
          <w:lang w:val="lt-LT"/>
        </w:rPr>
        <w:t>Probenecidas beveik dvigubai sumažina paracetamolio klirensą, kadangi slopina jo konjugaciją su gliukurono rūgštimi. Kartu vartojant probenecid</w:t>
      </w:r>
      <w:r w:rsidR="00650AFD" w:rsidRPr="00E01520">
        <w:rPr>
          <w:color w:val="000000"/>
          <w:szCs w:val="22"/>
          <w:lang w:val="lt-LT"/>
        </w:rPr>
        <w:t>o</w:t>
      </w:r>
      <w:r w:rsidRPr="00E01520">
        <w:rPr>
          <w:color w:val="000000"/>
          <w:szCs w:val="22"/>
          <w:lang w:val="lt-LT"/>
        </w:rPr>
        <w:t>, svarstytinas paracetamolio dozės sumažinimo tikslingumas.</w:t>
      </w:r>
    </w:p>
    <w:p w14:paraId="4EACFE8E" w14:textId="45A0A5ED" w:rsidR="000D0E47" w:rsidRPr="000C7BF8" w:rsidRDefault="000D0E47" w:rsidP="002F1BE4">
      <w:pPr>
        <w:pStyle w:val="Pagrindinistekstas"/>
        <w:spacing w:after="0"/>
        <w:rPr>
          <w:color w:val="000000"/>
          <w:szCs w:val="22"/>
        </w:rPr>
      </w:pPr>
      <w:r w:rsidRPr="000D0E47">
        <w:rPr>
          <w:color w:val="000000"/>
          <w:szCs w:val="22"/>
        </w:rPr>
        <w:t xml:space="preserve">Salicilamidas gali pailginti paracetamolio pusinės eliminacijos laiką </w:t>
      </w:r>
    </w:p>
    <w:p w14:paraId="201D99E3" w14:textId="77777777" w:rsidR="0069329A" w:rsidRPr="00E01520" w:rsidRDefault="0069329A" w:rsidP="00B51A47">
      <w:pPr>
        <w:spacing w:line="240" w:lineRule="auto"/>
        <w:rPr>
          <w:color w:val="000000"/>
          <w:szCs w:val="22"/>
          <w:lang w:val="lt-LT"/>
        </w:rPr>
      </w:pPr>
    </w:p>
    <w:p w14:paraId="22322EFA" w14:textId="7351A428" w:rsidR="0069329A" w:rsidRPr="00E01520" w:rsidRDefault="0069329A" w:rsidP="004C6AB4">
      <w:pPr>
        <w:pStyle w:val="Pagrindinistekstas"/>
        <w:spacing w:after="0"/>
        <w:rPr>
          <w:color w:val="000000"/>
          <w:szCs w:val="22"/>
        </w:rPr>
      </w:pPr>
      <w:r w:rsidRPr="00E01520">
        <w:rPr>
          <w:b/>
          <w:color w:val="000000"/>
          <w:szCs w:val="22"/>
        </w:rPr>
        <w:t>Deriniai, kuriuos reikia vartoti atsargiai</w:t>
      </w:r>
    </w:p>
    <w:p w14:paraId="7A40E444" w14:textId="77777777" w:rsidR="0069329A" w:rsidRPr="00E01520" w:rsidRDefault="0069329A" w:rsidP="00B51A47">
      <w:pPr>
        <w:spacing w:line="240" w:lineRule="auto"/>
        <w:rPr>
          <w:i/>
          <w:iCs/>
          <w:color w:val="000000"/>
          <w:szCs w:val="22"/>
          <w:lang w:val="lt-LT"/>
        </w:rPr>
      </w:pPr>
      <w:r w:rsidRPr="00E01520">
        <w:rPr>
          <w:i/>
          <w:iCs/>
          <w:color w:val="000000"/>
          <w:szCs w:val="22"/>
          <w:lang w:val="lt-LT"/>
        </w:rPr>
        <w:t>Vitamino K antagonistai</w:t>
      </w:r>
    </w:p>
    <w:p w14:paraId="2681EE6E" w14:textId="77777777" w:rsidR="0069329A" w:rsidRPr="00E01520" w:rsidRDefault="0069329A" w:rsidP="00B51A47">
      <w:pPr>
        <w:spacing w:line="240" w:lineRule="auto"/>
        <w:rPr>
          <w:color w:val="000000"/>
          <w:szCs w:val="22"/>
          <w:lang w:val="lt-LT"/>
        </w:rPr>
      </w:pPr>
      <w:r w:rsidRPr="00E01520">
        <w:rPr>
          <w:color w:val="000000"/>
          <w:szCs w:val="22"/>
          <w:lang w:val="lt-LT"/>
        </w:rPr>
        <w:t>Vartojant didžiausią paracetamolio dozę (4 g per parą) 4 dienas ar ilgiau, kyla geriamųjų antikoaguliantų poveikio sustiprėjimo ir kraujavimo rizika.</w:t>
      </w:r>
    </w:p>
    <w:p w14:paraId="61A4B0D3" w14:textId="77777777" w:rsidR="0069329A" w:rsidRPr="00E01520" w:rsidRDefault="0069329A" w:rsidP="00B51A47">
      <w:pPr>
        <w:spacing w:line="240" w:lineRule="auto"/>
        <w:rPr>
          <w:color w:val="000000"/>
          <w:szCs w:val="22"/>
          <w:lang w:val="lt-LT"/>
        </w:rPr>
      </w:pPr>
    </w:p>
    <w:p w14:paraId="269D0132" w14:textId="2790B920" w:rsidR="0069329A" w:rsidRPr="00E01520" w:rsidRDefault="0069329A" w:rsidP="00B51A47">
      <w:pPr>
        <w:spacing w:line="240" w:lineRule="auto"/>
        <w:rPr>
          <w:color w:val="000000"/>
          <w:szCs w:val="22"/>
          <w:lang w:val="lt-LT"/>
        </w:rPr>
      </w:pPr>
      <w:r w:rsidRPr="00E01520">
        <w:rPr>
          <w:color w:val="000000"/>
          <w:szCs w:val="22"/>
          <w:lang w:val="lt-LT"/>
        </w:rPr>
        <w:t>Vartojant kartu, būtina reguliariai tirti tarptautinį normalizuotą santykį</w:t>
      </w:r>
      <w:r w:rsidR="00AD6104" w:rsidRPr="00E01520">
        <w:rPr>
          <w:color w:val="000000"/>
          <w:szCs w:val="22"/>
          <w:lang w:val="lt-LT"/>
        </w:rPr>
        <w:t xml:space="preserve"> - TNS</w:t>
      </w:r>
      <w:r w:rsidRPr="00E01520">
        <w:rPr>
          <w:i/>
          <w:iCs/>
          <w:color w:val="000000"/>
          <w:szCs w:val="22"/>
          <w:lang w:val="lt-LT"/>
        </w:rPr>
        <w:t xml:space="preserve"> </w:t>
      </w:r>
      <w:r w:rsidRPr="00E01520">
        <w:rPr>
          <w:iCs/>
          <w:color w:val="000000"/>
          <w:szCs w:val="22"/>
          <w:lang w:val="lt-LT"/>
        </w:rPr>
        <w:t xml:space="preserve">(angl. </w:t>
      </w:r>
      <w:r w:rsidRPr="00E01520">
        <w:rPr>
          <w:i/>
          <w:iCs/>
          <w:color w:val="000000"/>
          <w:szCs w:val="22"/>
          <w:lang w:val="lt-LT"/>
        </w:rPr>
        <w:t>International normalized ratio, INR</w:t>
      </w:r>
      <w:r w:rsidRPr="00E01520">
        <w:rPr>
          <w:iCs/>
          <w:color w:val="000000"/>
          <w:szCs w:val="22"/>
          <w:lang w:val="lt-LT"/>
        </w:rPr>
        <w:t>)</w:t>
      </w:r>
      <w:r w:rsidRPr="00E01520">
        <w:rPr>
          <w:color w:val="000000"/>
          <w:szCs w:val="22"/>
          <w:lang w:val="lt-LT"/>
        </w:rPr>
        <w:t>. Gali tekti koreguoti geriamųjų antikoaguliantų dozes vartojant ir baigus vartoti paracetamol</w:t>
      </w:r>
      <w:r w:rsidR="00AD6104" w:rsidRPr="00E01520">
        <w:rPr>
          <w:color w:val="000000"/>
          <w:szCs w:val="22"/>
          <w:lang w:val="lt-LT"/>
        </w:rPr>
        <w:t>io</w:t>
      </w:r>
      <w:r w:rsidRPr="00E01520">
        <w:rPr>
          <w:color w:val="000000"/>
          <w:szCs w:val="22"/>
          <w:lang w:val="lt-LT"/>
        </w:rPr>
        <w:t>.</w:t>
      </w:r>
    </w:p>
    <w:p w14:paraId="70098970" w14:textId="38EA7B4F" w:rsidR="00101B90" w:rsidRPr="00E01520" w:rsidRDefault="00101B90" w:rsidP="00B51A47">
      <w:pPr>
        <w:spacing w:line="240" w:lineRule="auto"/>
        <w:rPr>
          <w:color w:val="000000"/>
          <w:szCs w:val="22"/>
          <w:lang w:val="lt-LT"/>
        </w:rPr>
      </w:pPr>
    </w:p>
    <w:p w14:paraId="1D58D18C" w14:textId="77777777" w:rsidR="00F05CA0" w:rsidRPr="00F05CA0" w:rsidRDefault="00F05CA0" w:rsidP="004C6AB4">
      <w:pPr>
        <w:keepNext/>
        <w:tabs>
          <w:tab w:val="clear" w:pos="567"/>
          <w:tab w:val="left" w:pos="1296"/>
        </w:tabs>
        <w:suppressAutoHyphens/>
        <w:spacing w:line="240" w:lineRule="auto"/>
        <w:rPr>
          <w:rFonts w:eastAsia="Times New Roman"/>
          <w:i/>
          <w:iCs/>
          <w:snapToGrid/>
          <w:lang w:val="lt-LT" w:eastAsia="zh-CN"/>
        </w:rPr>
      </w:pPr>
      <w:r w:rsidRPr="00F05CA0">
        <w:rPr>
          <w:rFonts w:eastAsia="Times New Roman"/>
          <w:i/>
          <w:iCs/>
          <w:snapToGrid/>
          <w:lang w:val="lt-LT" w:eastAsia="zh-CN"/>
        </w:rPr>
        <w:t>Flukloksacilinas</w:t>
      </w:r>
    </w:p>
    <w:p w14:paraId="762556D8" w14:textId="12B5F4BB" w:rsidR="00E25AC2" w:rsidRPr="00E01520" w:rsidRDefault="00E25AC2" w:rsidP="004C6AB4">
      <w:pPr>
        <w:keepNext/>
        <w:tabs>
          <w:tab w:val="left" w:pos="1296"/>
        </w:tabs>
        <w:rPr>
          <w:rFonts w:eastAsia="Times New Roman"/>
          <w:snapToGrid/>
          <w:lang w:val="lt-LT"/>
        </w:rPr>
      </w:pPr>
      <w:r w:rsidRPr="002D2A69">
        <w:rPr>
          <w:color w:val="000000"/>
          <w:lang w:val="lt-LT"/>
        </w:rPr>
        <w:t xml:space="preserve">Reikia </w:t>
      </w:r>
      <w:r w:rsidRPr="005E4E8C">
        <w:rPr>
          <w:color w:val="000000"/>
          <w:szCs w:val="22"/>
          <w:lang w:val="lt-LT"/>
        </w:rPr>
        <w:t>imtis</w:t>
      </w:r>
      <w:r w:rsidRPr="002D2A69">
        <w:rPr>
          <w:color w:val="000000"/>
          <w:lang w:val="lt-LT"/>
        </w:rPr>
        <w:t xml:space="preserve"> atsargumo </w:t>
      </w:r>
      <w:r w:rsidRPr="005E4E8C">
        <w:rPr>
          <w:color w:val="000000"/>
          <w:szCs w:val="22"/>
          <w:lang w:val="lt-LT"/>
        </w:rPr>
        <w:t xml:space="preserve">priemonių, kai paracetamolis vartojamas </w:t>
      </w:r>
      <w:r w:rsidRPr="002D2A69">
        <w:rPr>
          <w:color w:val="000000"/>
          <w:lang w:val="lt-LT"/>
        </w:rPr>
        <w:t xml:space="preserve">kartu su flukloksacilinu, </w:t>
      </w:r>
      <w:r w:rsidRPr="005E4E8C">
        <w:rPr>
          <w:color w:val="000000"/>
          <w:szCs w:val="22"/>
          <w:lang w:val="lt-LT"/>
        </w:rPr>
        <w:t xml:space="preserve">nes </w:t>
      </w:r>
      <w:r>
        <w:rPr>
          <w:lang w:val="lt-LT"/>
        </w:rPr>
        <w:t>nes vienu metu vartojant šį</w:t>
      </w:r>
      <w:r w:rsidRPr="005E4E8C">
        <w:rPr>
          <w:lang w:val="lt-LT"/>
        </w:rPr>
        <w:t xml:space="preserve"> </w:t>
      </w:r>
      <w:r>
        <w:rPr>
          <w:lang w:val="lt-LT"/>
        </w:rPr>
        <w:t>vaistinį preparatą, dėl piroglutamato acidozės susidaro didelis</w:t>
      </w:r>
      <w:r w:rsidRPr="005E4E8C">
        <w:rPr>
          <w:color w:val="000000"/>
          <w:szCs w:val="22"/>
          <w:lang w:val="lt-LT"/>
        </w:rPr>
        <w:t xml:space="preserve"> anijonis tarpas</w:t>
      </w:r>
      <w:r w:rsidRPr="002D2A69">
        <w:rPr>
          <w:color w:val="000000"/>
          <w:lang w:val="lt-LT"/>
        </w:rPr>
        <w:t xml:space="preserve"> esant metabolinei acidozei, </w:t>
      </w:r>
      <w:r>
        <w:rPr>
          <w:lang w:val="lt-LT"/>
        </w:rPr>
        <w:t>ypač pacientams, kuriems nustatyti rizikos veiksniai</w:t>
      </w:r>
      <w:r w:rsidRPr="002D2A69">
        <w:rPr>
          <w:color w:val="000000"/>
          <w:lang w:val="lt-LT"/>
        </w:rPr>
        <w:t xml:space="preserve"> (žr. 4.4</w:t>
      </w:r>
      <w:r w:rsidRPr="005E4E8C">
        <w:rPr>
          <w:color w:val="000000"/>
          <w:szCs w:val="22"/>
          <w:lang w:val="lt-LT"/>
        </w:rPr>
        <w:t xml:space="preserve"> </w:t>
      </w:r>
      <w:r w:rsidRPr="002D2A69">
        <w:rPr>
          <w:color w:val="000000"/>
          <w:lang w:val="lt-LT"/>
        </w:rPr>
        <w:t>skyrių).</w:t>
      </w:r>
    </w:p>
    <w:p w14:paraId="79F81460" w14:textId="528534A2" w:rsidR="00223CBB" w:rsidRDefault="00223CBB" w:rsidP="00B51A47">
      <w:pPr>
        <w:spacing w:line="240" w:lineRule="auto"/>
        <w:rPr>
          <w:color w:val="000000"/>
          <w:szCs w:val="22"/>
          <w:lang w:val="lt-LT"/>
        </w:rPr>
      </w:pPr>
    </w:p>
    <w:p w14:paraId="56EF6CF6" w14:textId="688BC9E7" w:rsidR="002E09F4" w:rsidRPr="000C7BF8" w:rsidRDefault="002E09F4" w:rsidP="004C6AB4">
      <w:pPr>
        <w:pStyle w:val="Pagrindinistekstas"/>
        <w:spacing w:after="0"/>
        <w:rPr>
          <w:i/>
          <w:iCs/>
          <w:color w:val="000000"/>
          <w:szCs w:val="22"/>
          <w:lang w:bidi="lo-LA"/>
        </w:rPr>
      </w:pPr>
      <w:bookmarkStart w:id="2" w:name="_Hlk177151012"/>
      <w:r w:rsidRPr="008C7F1C">
        <w:rPr>
          <w:i/>
          <w:iCs/>
          <w:color w:val="000000"/>
          <w:szCs w:val="22"/>
          <w:lang w:bidi="lo-LA"/>
        </w:rPr>
        <w:t>Įtaka laboratorinių tyrimų duomenims</w:t>
      </w:r>
    </w:p>
    <w:p w14:paraId="3A340244" w14:textId="39F9D01B" w:rsidR="002E09F4" w:rsidRPr="00E01520" w:rsidRDefault="002E09F4" w:rsidP="002E09F4">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Vartojant paracetamolio, gali būti netikslūs šlapimo rūgšties koncentracijos kraujyje (fosfotungsto rūgšties metodu) ir gliukozės koncentracijos kraujyje (oksidazės-peroksidazės metodu) tyrimų duomenys.</w:t>
      </w:r>
    </w:p>
    <w:bookmarkEnd w:id="2"/>
    <w:p w14:paraId="7B5A3679" w14:textId="77777777" w:rsidR="002E09F4" w:rsidRPr="00E01520" w:rsidRDefault="002E09F4" w:rsidP="00B51A47">
      <w:pPr>
        <w:spacing w:line="240" w:lineRule="auto"/>
        <w:rPr>
          <w:color w:val="000000"/>
          <w:szCs w:val="22"/>
          <w:lang w:val="lt-LT"/>
        </w:rPr>
      </w:pPr>
    </w:p>
    <w:p w14:paraId="0B1F178D" w14:textId="77777777" w:rsidR="0069329A" w:rsidRPr="00E01520" w:rsidRDefault="0069329A" w:rsidP="00B51A47">
      <w:pPr>
        <w:spacing w:line="240" w:lineRule="auto"/>
        <w:rPr>
          <w:b/>
          <w:i/>
          <w:color w:val="000000"/>
          <w:szCs w:val="22"/>
          <w:u w:val="single"/>
          <w:lang w:val="lt-LT"/>
        </w:rPr>
      </w:pPr>
      <w:r w:rsidRPr="00E01520">
        <w:rPr>
          <w:b/>
          <w:i/>
          <w:color w:val="000000"/>
          <w:szCs w:val="22"/>
          <w:u w:val="single"/>
          <w:lang w:val="lt-LT"/>
        </w:rPr>
        <w:t>Susijusi su feniramino maleatu</w:t>
      </w:r>
    </w:p>
    <w:p w14:paraId="42D7279B" w14:textId="77777777" w:rsidR="0069329A" w:rsidRPr="00E01520" w:rsidRDefault="0069329A" w:rsidP="00B51A47">
      <w:pPr>
        <w:spacing w:line="240" w:lineRule="auto"/>
        <w:rPr>
          <w:color w:val="000000"/>
          <w:szCs w:val="22"/>
          <w:lang w:val="lt-LT"/>
        </w:rPr>
      </w:pPr>
    </w:p>
    <w:p w14:paraId="531745AA" w14:textId="1DCCE7FC" w:rsidR="0069329A" w:rsidRPr="00E01520" w:rsidRDefault="0069329A" w:rsidP="00B51A47">
      <w:pPr>
        <w:spacing w:line="240" w:lineRule="auto"/>
        <w:rPr>
          <w:b/>
          <w:color w:val="000000"/>
          <w:szCs w:val="22"/>
          <w:lang w:val="lt-LT"/>
        </w:rPr>
      </w:pPr>
      <w:r w:rsidRPr="00E01520">
        <w:rPr>
          <w:b/>
          <w:color w:val="000000"/>
          <w:szCs w:val="22"/>
          <w:lang w:val="lt-LT"/>
        </w:rPr>
        <w:t>Ne</w:t>
      </w:r>
      <w:r w:rsidR="00A77260" w:rsidRPr="00E01520">
        <w:rPr>
          <w:b/>
          <w:color w:val="000000"/>
          <w:szCs w:val="22"/>
          <w:lang w:val="lt-LT"/>
        </w:rPr>
        <w:t>rekomenduojami</w:t>
      </w:r>
      <w:r w:rsidRPr="00E01520">
        <w:rPr>
          <w:b/>
          <w:color w:val="000000"/>
          <w:szCs w:val="22"/>
          <w:lang w:val="lt-LT"/>
        </w:rPr>
        <w:t xml:space="preserve"> deriniai</w:t>
      </w:r>
    </w:p>
    <w:p w14:paraId="3ED87B3A" w14:textId="77777777" w:rsidR="0069329A" w:rsidRPr="00E01520" w:rsidRDefault="0069329A" w:rsidP="00B51A47">
      <w:pPr>
        <w:spacing w:line="240" w:lineRule="auto"/>
        <w:rPr>
          <w:color w:val="000000"/>
          <w:szCs w:val="22"/>
          <w:lang w:val="lt-LT"/>
        </w:rPr>
      </w:pPr>
    </w:p>
    <w:p w14:paraId="11FC2C33" w14:textId="77777777" w:rsidR="0069329A" w:rsidRPr="00E01520" w:rsidRDefault="0069329A" w:rsidP="00B51A47">
      <w:pPr>
        <w:spacing w:line="240" w:lineRule="auto"/>
        <w:rPr>
          <w:b/>
          <w:bCs/>
          <w:color w:val="000000"/>
          <w:szCs w:val="22"/>
          <w:lang w:val="lt-LT"/>
        </w:rPr>
      </w:pPr>
      <w:r w:rsidRPr="00E01520">
        <w:rPr>
          <w:b/>
          <w:bCs/>
          <w:color w:val="000000"/>
          <w:szCs w:val="22"/>
          <w:lang w:val="lt-LT"/>
        </w:rPr>
        <w:t>Alkoholis (gėrimas arba pagalbinė medžiaga)</w:t>
      </w:r>
    </w:p>
    <w:p w14:paraId="123868FC" w14:textId="761ABB5E" w:rsidR="0069329A" w:rsidRPr="00E01520" w:rsidRDefault="0069329A" w:rsidP="00B51A47">
      <w:pPr>
        <w:spacing w:line="240" w:lineRule="auto"/>
        <w:rPr>
          <w:color w:val="000000"/>
          <w:szCs w:val="22"/>
          <w:lang w:val="lt-LT"/>
        </w:rPr>
      </w:pPr>
      <w:r w:rsidRPr="00E01520">
        <w:rPr>
          <w:color w:val="000000"/>
          <w:szCs w:val="22"/>
          <w:lang w:val="lt-LT"/>
        </w:rPr>
        <w:t>Alkoholis stiprina H</w:t>
      </w:r>
      <w:r w:rsidRPr="00E01520">
        <w:rPr>
          <w:color w:val="000000"/>
          <w:szCs w:val="22"/>
          <w:vertAlign w:val="subscript"/>
          <w:lang w:val="lt-LT"/>
        </w:rPr>
        <w:t>1</w:t>
      </w:r>
      <w:r w:rsidRPr="00E01520">
        <w:rPr>
          <w:color w:val="000000"/>
          <w:szCs w:val="22"/>
          <w:lang w:val="lt-LT"/>
        </w:rPr>
        <w:t xml:space="preserve"> antihistamininių vaistinių preparatų seda</w:t>
      </w:r>
      <w:r w:rsidR="00CC3B82" w:rsidRPr="00E01520">
        <w:rPr>
          <w:color w:val="000000"/>
          <w:szCs w:val="22"/>
          <w:lang w:val="lt-LT"/>
        </w:rPr>
        <w:t>cinį</w:t>
      </w:r>
      <w:r w:rsidRPr="00E01520">
        <w:rPr>
          <w:color w:val="000000"/>
          <w:szCs w:val="22"/>
          <w:lang w:val="lt-LT"/>
        </w:rPr>
        <w:t xml:space="preserve"> poveikį. Dėl sumažėjusio budrumo gali būti pavojinga vairuoti ir valdyti mechanizmus.</w:t>
      </w:r>
    </w:p>
    <w:p w14:paraId="192057D4" w14:textId="77777777" w:rsidR="0069329A" w:rsidRPr="00E01520" w:rsidRDefault="0069329A" w:rsidP="00B51A47">
      <w:pPr>
        <w:spacing w:line="240" w:lineRule="auto"/>
        <w:rPr>
          <w:color w:val="000000"/>
          <w:szCs w:val="22"/>
          <w:lang w:val="lt-LT"/>
        </w:rPr>
      </w:pPr>
    </w:p>
    <w:p w14:paraId="08D6100C" w14:textId="273439DE" w:rsidR="0069329A" w:rsidRPr="00E01520" w:rsidRDefault="0069329A" w:rsidP="00B51A47">
      <w:pPr>
        <w:spacing w:line="240" w:lineRule="auto"/>
        <w:rPr>
          <w:color w:val="000000"/>
          <w:szCs w:val="22"/>
          <w:lang w:val="lt-LT"/>
        </w:rPr>
      </w:pPr>
      <w:r w:rsidRPr="00E01520">
        <w:rPr>
          <w:color w:val="000000"/>
          <w:szCs w:val="22"/>
          <w:lang w:val="lt-LT"/>
        </w:rPr>
        <w:t>Alkoholinių gėrimų ir vaistinių preparatų, kurių sudėtyje yra alkoholio, vartoti negalima.</w:t>
      </w:r>
    </w:p>
    <w:p w14:paraId="17326066" w14:textId="77777777" w:rsidR="0069329A" w:rsidRPr="00E01520" w:rsidRDefault="0069329A" w:rsidP="00B51A47">
      <w:pPr>
        <w:spacing w:line="240" w:lineRule="auto"/>
        <w:rPr>
          <w:color w:val="000000"/>
          <w:szCs w:val="22"/>
          <w:lang w:val="lt-LT"/>
        </w:rPr>
      </w:pPr>
    </w:p>
    <w:p w14:paraId="02A8D9D6" w14:textId="77777777" w:rsidR="0069329A" w:rsidRPr="00E01520" w:rsidRDefault="0069329A" w:rsidP="00B51A47">
      <w:pPr>
        <w:spacing w:line="240" w:lineRule="auto"/>
        <w:rPr>
          <w:b/>
          <w:bCs/>
          <w:color w:val="000000"/>
          <w:szCs w:val="22"/>
          <w:lang w:val="lt-LT"/>
        </w:rPr>
      </w:pPr>
      <w:r w:rsidRPr="00E01520">
        <w:rPr>
          <w:b/>
          <w:bCs/>
          <w:color w:val="000000"/>
          <w:szCs w:val="22"/>
          <w:lang w:val="lt-LT"/>
        </w:rPr>
        <w:t>Natrio oksibatas</w:t>
      </w:r>
    </w:p>
    <w:p w14:paraId="22B9A3BC" w14:textId="58EC719B" w:rsidR="0069329A" w:rsidRPr="00E01520" w:rsidRDefault="0069329A" w:rsidP="00B51A47">
      <w:pPr>
        <w:spacing w:line="240" w:lineRule="auto"/>
        <w:rPr>
          <w:color w:val="000000"/>
          <w:szCs w:val="22"/>
          <w:lang w:val="lt-LT"/>
        </w:rPr>
      </w:pPr>
      <w:r w:rsidRPr="00E01520">
        <w:rPr>
          <w:color w:val="000000"/>
          <w:szCs w:val="22"/>
          <w:lang w:val="lt-LT"/>
        </w:rPr>
        <w:t xml:space="preserve">Sustiprėja </w:t>
      </w:r>
      <w:r w:rsidR="0085345A" w:rsidRPr="00E01520">
        <w:rPr>
          <w:color w:val="000000"/>
          <w:szCs w:val="22"/>
          <w:lang w:val="lt-LT"/>
        </w:rPr>
        <w:t xml:space="preserve">centrinės nervų sistemos </w:t>
      </w:r>
      <w:r w:rsidRPr="00E01520">
        <w:rPr>
          <w:color w:val="000000"/>
          <w:szCs w:val="22"/>
          <w:lang w:val="lt-LT"/>
        </w:rPr>
        <w:t>slopinimas. Dėl sumažėjusio budrumo gali būti pavojinga vairuoti ir valdyti mechanizmus.</w:t>
      </w:r>
    </w:p>
    <w:p w14:paraId="46CB3798" w14:textId="77777777" w:rsidR="0069329A" w:rsidRPr="00E01520" w:rsidRDefault="0069329A" w:rsidP="00B51A47">
      <w:pPr>
        <w:spacing w:line="240" w:lineRule="auto"/>
        <w:rPr>
          <w:color w:val="000000"/>
          <w:szCs w:val="22"/>
          <w:lang w:val="lt-LT"/>
        </w:rPr>
      </w:pPr>
    </w:p>
    <w:p w14:paraId="7D2099F5" w14:textId="01CF36F5" w:rsidR="0069329A" w:rsidRPr="00E01520" w:rsidRDefault="0069329A" w:rsidP="00B51A47">
      <w:pPr>
        <w:spacing w:line="240" w:lineRule="auto"/>
        <w:rPr>
          <w:b/>
          <w:color w:val="000000"/>
          <w:szCs w:val="22"/>
          <w:lang w:val="lt-LT"/>
        </w:rPr>
      </w:pPr>
      <w:r w:rsidRPr="00E01520">
        <w:rPr>
          <w:b/>
          <w:color w:val="000000"/>
          <w:szCs w:val="22"/>
          <w:lang w:val="lt-LT"/>
        </w:rPr>
        <w:t>Deriniai, kai būtina atsižve</w:t>
      </w:r>
      <w:r w:rsidR="009106F3" w:rsidRPr="00E01520">
        <w:rPr>
          <w:b/>
          <w:color w:val="000000"/>
          <w:szCs w:val="22"/>
          <w:lang w:val="lt-LT"/>
        </w:rPr>
        <w:t>l</w:t>
      </w:r>
      <w:r w:rsidRPr="00E01520">
        <w:rPr>
          <w:b/>
          <w:color w:val="000000"/>
          <w:szCs w:val="22"/>
          <w:lang w:val="lt-LT"/>
        </w:rPr>
        <w:t>gti į galimą sąveiką</w:t>
      </w:r>
    </w:p>
    <w:p w14:paraId="66BF40BD" w14:textId="77777777" w:rsidR="0069329A" w:rsidRPr="00E01520" w:rsidRDefault="0069329A" w:rsidP="00B51A47">
      <w:pPr>
        <w:spacing w:line="240" w:lineRule="auto"/>
        <w:rPr>
          <w:color w:val="000000"/>
          <w:szCs w:val="22"/>
          <w:lang w:val="lt-LT"/>
        </w:rPr>
      </w:pPr>
    </w:p>
    <w:p w14:paraId="522392DD" w14:textId="057BFAD9" w:rsidR="0069329A" w:rsidRPr="00E01520" w:rsidRDefault="0069329A" w:rsidP="00B51A47">
      <w:pPr>
        <w:spacing w:line="240" w:lineRule="auto"/>
        <w:rPr>
          <w:bCs/>
          <w:iCs/>
          <w:color w:val="000000"/>
          <w:szCs w:val="22"/>
          <w:lang w:val="lt-LT"/>
        </w:rPr>
      </w:pPr>
      <w:r w:rsidRPr="004C6AB4">
        <w:rPr>
          <w:b/>
          <w:iCs/>
          <w:color w:val="000000"/>
          <w:szCs w:val="22"/>
          <w:lang w:val="lt-LT"/>
        </w:rPr>
        <w:lastRenderedPageBreak/>
        <w:t>Kit</w:t>
      </w:r>
      <w:r w:rsidR="00CC3B82" w:rsidRPr="004C6AB4">
        <w:rPr>
          <w:b/>
          <w:iCs/>
          <w:color w:val="000000"/>
          <w:szCs w:val="22"/>
          <w:lang w:val="lt-LT"/>
        </w:rPr>
        <w:t>i sedaciniai vaistiniai preparatai</w:t>
      </w:r>
      <w:r w:rsidRPr="00E01520">
        <w:rPr>
          <w:bCs/>
          <w:iCs/>
          <w:color w:val="000000"/>
          <w:szCs w:val="22"/>
          <w:lang w:val="lt-LT"/>
        </w:rPr>
        <w:t>: morfino dariniai (analgetikai, kosulį slopinantys vaistiniai preparatai ir pakeičiamasis gydymas), neuroleptikai, barbitūratai, benzodiazepinai, ne benzodiazepinų grupės raminamieji (pvz., meprobamatas), migdomieji, seda</w:t>
      </w:r>
      <w:r w:rsidR="00CC3B82" w:rsidRPr="00E01520">
        <w:rPr>
          <w:bCs/>
          <w:iCs/>
          <w:color w:val="000000"/>
          <w:szCs w:val="22"/>
          <w:lang w:val="lt-LT"/>
        </w:rPr>
        <w:t>ciniai</w:t>
      </w:r>
      <w:r w:rsidRPr="00E01520">
        <w:rPr>
          <w:bCs/>
          <w:iCs/>
          <w:color w:val="000000"/>
          <w:szCs w:val="22"/>
          <w:lang w:val="lt-LT"/>
        </w:rPr>
        <w:t xml:space="preserve"> antidepresantai (amitriptilinas, doksepinas, mianserinas, mirtazapinas, trimipraminas), seda</w:t>
      </w:r>
      <w:r w:rsidR="00CC3B82" w:rsidRPr="00E01520">
        <w:rPr>
          <w:bCs/>
          <w:iCs/>
          <w:color w:val="000000"/>
          <w:szCs w:val="22"/>
          <w:lang w:val="lt-LT"/>
        </w:rPr>
        <w:t>ciniai</w:t>
      </w:r>
      <w:r w:rsidRPr="00E01520">
        <w:rPr>
          <w:bCs/>
          <w:iCs/>
          <w:color w:val="000000"/>
          <w:szCs w:val="22"/>
          <w:lang w:val="lt-LT"/>
        </w:rPr>
        <w:t xml:space="preserve"> H1 antihistamininiai vaistiniai preparatai, centrinio poveikio antihipertenziniai vaistiniai preparatai, baklofenas ir talidomidas</w:t>
      </w:r>
      <w:r w:rsidR="00101B90" w:rsidRPr="00E01520">
        <w:rPr>
          <w:bCs/>
          <w:iCs/>
          <w:color w:val="000000"/>
          <w:szCs w:val="22"/>
          <w:lang w:val="lt-LT"/>
        </w:rPr>
        <w:t>.</w:t>
      </w:r>
    </w:p>
    <w:p w14:paraId="39C5F9F5" w14:textId="0052FFE6" w:rsidR="0069329A" w:rsidRPr="00E01520" w:rsidRDefault="0069329A" w:rsidP="00B51A47">
      <w:pPr>
        <w:spacing w:line="240" w:lineRule="auto"/>
        <w:rPr>
          <w:iCs/>
          <w:color w:val="000000"/>
          <w:szCs w:val="22"/>
          <w:lang w:val="lt-LT"/>
        </w:rPr>
      </w:pPr>
      <w:r w:rsidRPr="00E01520">
        <w:rPr>
          <w:iCs/>
          <w:color w:val="000000"/>
          <w:szCs w:val="22"/>
          <w:lang w:val="lt-LT"/>
        </w:rPr>
        <w:t xml:space="preserve">Sustiprėja </w:t>
      </w:r>
      <w:r w:rsidR="0085345A" w:rsidRPr="00E01520">
        <w:rPr>
          <w:color w:val="000000"/>
          <w:szCs w:val="22"/>
          <w:lang w:val="lt-LT"/>
        </w:rPr>
        <w:t>centrinės nervų sistemos</w:t>
      </w:r>
      <w:r w:rsidRPr="00E01520">
        <w:rPr>
          <w:iCs/>
          <w:color w:val="000000"/>
          <w:szCs w:val="22"/>
          <w:lang w:val="lt-LT"/>
        </w:rPr>
        <w:t xml:space="preserve"> slopinimas. Sumažėjus budrumui, gali pasidaryti pavojinga vairuoti ir valdyti mechanizmus.</w:t>
      </w:r>
    </w:p>
    <w:p w14:paraId="7B130564" w14:textId="77777777" w:rsidR="0069329A" w:rsidRPr="00E01520" w:rsidRDefault="0069329A" w:rsidP="00B51A47">
      <w:pPr>
        <w:spacing w:line="240" w:lineRule="auto"/>
        <w:rPr>
          <w:color w:val="000000"/>
          <w:szCs w:val="22"/>
          <w:lang w:val="lt-LT"/>
        </w:rPr>
      </w:pPr>
    </w:p>
    <w:p w14:paraId="23C2C1EB" w14:textId="2F5A3BCB" w:rsidR="0069329A" w:rsidRPr="00E01520" w:rsidRDefault="0069329A" w:rsidP="00B51A47">
      <w:pPr>
        <w:spacing w:line="240" w:lineRule="auto"/>
        <w:rPr>
          <w:bCs/>
          <w:iCs/>
          <w:color w:val="000000"/>
          <w:szCs w:val="22"/>
          <w:lang w:val="lt-LT"/>
        </w:rPr>
      </w:pPr>
      <w:r w:rsidRPr="00E01520">
        <w:rPr>
          <w:bCs/>
          <w:iCs/>
          <w:color w:val="000000"/>
          <w:szCs w:val="22"/>
          <w:lang w:val="lt-LT"/>
        </w:rPr>
        <w:t>Kiti panašiai kaip atropinas veikiantys vaistiniai preparatai: imipramino grupės antidepresantai, dauguma panašiai kaip atropinas veikiančių H1 antihistamininių vaistinių preparatų, anticholinerginiai vaistiniai preparatai nuo parkinsonizmo, panašiai kaip atropinas veikiantys vaistiniai preparatai spazmams šalinti, dizopiramidas, fenotiazinų grupės neuroleptikai ir klozapinas</w:t>
      </w:r>
      <w:r w:rsidR="00101B90" w:rsidRPr="00E01520">
        <w:rPr>
          <w:bCs/>
          <w:iCs/>
          <w:color w:val="000000"/>
          <w:szCs w:val="22"/>
          <w:lang w:val="lt-LT"/>
        </w:rPr>
        <w:t>.</w:t>
      </w:r>
    </w:p>
    <w:p w14:paraId="01962021" w14:textId="74427860" w:rsidR="0069329A" w:rsidRPr="00E01520" w:rsidRDefault="0069329A" w:rsidP="00B51A47">
      <w:pPr>
        <w:spacing w:line="240" w:lineRule="auto"/>
        <w:rPr>
          <w:color w:val="000000"/>
          <w:szCs w:val="22"/>
          <w:lang w:val="lt-LT"/>
        </w:rPr>
      </w:pPr>
      <w:r w:rsidRPr="00E01520">
        <w:rPr>
          <w:color w:val="000000"/>
          <w:szCs w:val="22"/>
          <w:lang w:val="lt-LT"/>
        </w:rPr>
        <w:t>Sumuojasi atropinui būdingas nepageidaujamas poveikis (šlapimo susilaikymas, vidurių užkietėjimas, burnos džiūvimas.</w:t>
      </w:r>
    </w:p>
    <w:p w14:paraId="775B3799" w14:textId="77777777" w:rsidR="0069329A" w:rsidRPr="00E01520" w:rsidRDefault="0069329A" w:rsidP="00B51A47">
      <w:pPr>
        <w:spacing w:line="240" w:lineRule="auto"/>
        <w:rPr>
          <w:color w:val="000000"/>
          <w:szCs w:val="22"/>
          <w:lang w:val="lt-LT"/>
        </w:rPr>
      </w:pPr>
    </w:p>
    <w:p w14:paraId="0170EFD5" w14:textId="77777777" w:rsidR="0069329A" w:rsidRPr="00E01520" w:rsidRDefault="0069329A" w:rsidP="00B51A47">
      <w:pPr>
        <w:spacing w:line="240" w:lineRule="auto"/>
        <w:rPr>
          <w:b/>
          <w:bCs/>
          <w:color w:val="000000"/>
          <w:szCs w:val="22"/>
          <w:lang w:val="lt-LT"/>
        </w:rPr>
      </w:pPr>
      <w:r w:rsidRPr="00E01520">
        <w:rPr>
          <w:b/>
          <w:bCs/>
          <w:color w:val="000000"/>
          <w:szCs w:val="22"/>
          <w:lang w:val="lt-LT"/>
        </w:rPr>
        <w:t>Cholinesterazę slopinantys vaistiniai preparatai</w:t>
      </w:r>
    </w:p>
    <w:p w14:paraId="64AD7826" w14:textId="77777777" w:rsidR="0069329A" w:rsidRPr="00E01520" w:rsidRDefault="0069329A" w:rsidP="00B51A47">
      <w:pPr>
        <w:spacing w:line="240" w:lineRule="auto"/>
        <w:rPr>
          <w:szCs w:val="22"/>
          <w:lang w:val="lt-LT"/>
        </w:rPr>
      </w:pPr>
      <w:r w:rsidRPr="00E01520">
        <w:rPr>
          <w:color w:val="000000"/>
          <w:szCs w:val="22"/>
          <w:lang w:val="lt-LT"/>
        </w:rPr>
        <w:t>Dėl panašaus į atropiną feniramino poveikio gali sumažėti cholinesterazę slopinančių</w:t>
      </w:r>
      <w:r w:rsidRPr="00E01520">
        <w:rPr>
          <w:szCs w:val="22"/>
          <w:lang w:val="lt-LT"/>
        </w:rPr>
        <w:t xml:space="preserve"> vaistinių preparatų </w:t>
      </w:r>
      <w:r w:rsidRPr="00E01520">
        <w:rPr>
          <w:color w:val="000000"/>
          <w:szCs w:val="22"/>
          <w:lang w:val="lt-LT"/>
        </w:rPr>
        <w:t>veiksmingumas.</w:t>
      </w:r>
    </w:p>
    <w:p w14:paraId="6DE7255E" w14:textId="77777777" w:rsidR="0069329A" w:rsidRPr="00E01520" w:rsidRDefault="0069329A" w:rsidP="00B51A47">
      <w:pPr>
        <w:spacing w:line="240" w:lineRule="auto"/>
        <w:rPr>
          <w:color w:val="000000"/>
          <w:szCs w:val="22"/>
          <w:lang w:val="lt-LT"/>
        </w:rPr>
      </w:pPr>
    </w:p>
    <w:p w14:paraId="57916B1A" w14:textId="512FD888" w:rsidR="0069329A" w:rsidRPr="00E01520" w:rsidRDefault="008A28D9" w:rsidP="00B51A47">
      <w:pPr>
        <w:spacing w:line="240" w:lineRule="auto"/>
        <w:rPr>
          <w:b/>
          <w:bCs/>
          <w:color w:val="000000"/>
          <w:szCs w:val="22"/>
          <w:lang w:val="lt-LT"/>
        </w:rPr>
      </w:pPr>
      <w:r w:rsidRPr="00E01520">
        <w:rPr>
          <w:b/>
          <w:bCs/>
          <w:color w:val="000000"/>
          <w:szCs w:val="22"/>
          <w:lang w:val="lt-LT"/>
        </w:rPr>
        <w:t>Opioidai</w:t>
      </w:r>
    </w:p>
    <w:p w14:paraId="00C6AA47" w14:textId="77777777" w:rsidR="0069329A" w:rsidRPr="00E01520" w:rsidRDefault="0069329A" w:rsidP="00B51A47">
      <w:pPr>
        <w:spacing w:line="240" w:lineRule="auto"/>
        <w:rPr>
          <w:color w:val="000000"/>
          <w:szCs w:val="22"/>
          <w:lang w:val="lt-LT"/>
        </w:rPr>
      </w:pPr>
      <w:r w:rsidRPr="00E01520">
        <w:rPr>
          <w:color w:val="000000"/>
          <w:szCs w:val="22"/>
          <w:lang w:val="lt-LT"/>
        </w:rPr>
        <w:t>Kyla reikšmingas storosios žarnos akinezijos su stipriai išreikštu vidurių užkietėjimu pavojus.</w:t>
      </w:r>
    </w:p>
    <w:p w14:paraId="607F137F" w14:textId="77777777" w:rsidR="0069329A" w:rsidRDefault="0069329A" w:rsidP="0068239E">
      <w:pPr>
        <w:pStyle w:val="Pagrindinistekstas"/>
        <w:spacing w:after="0"/>
        <w:rPr>
          <w:color w:val="000000"/>
          <w:szCs w:val="22"/>
        </w:rPr>
      </w:pPr>
    </w:p>
    <w:p w14:paraId="6BF402C0" w14:textId="77777777" w:rsidR="00F05CA0" w:rsidRPr="004C6AB4" w:rsidRDefault="00F05CA0" w:rsidP="00F05CA0">
      <w:pPr>
        <w:rPr>
          <w:b/>
          <w:i/>
          <w:color w:val="000000"/>
          <w:szCs w:val="22"/>
          <w:u w:val="single"/>
          <w:lang w:val="lt-LT"/>
        </w:rPr>
      </w:pPr>
      <w:r w:rsidRPr="004C6AB4">
        <w:rPr>
          <w:b/>
          <w:i/>
          <w:color w:val="000000"/>
          <w:szCs w:val="22"/>
          <w:u w:val="single"/>
          <w:lang w:val="lt-LT"/>
        </w:rPr>
        <w:t>Susijusi su askorbo rūgštimi</w:t>
      </w:r>
    </w:p>
    <w:p w14:paraId="0B1A723E" w14:textId="77777777" w:rsidR="00F05CA0" w:rsidRDefault="00F05CA0" w:rsidP="00F05CA0">
      <w:pPr>
        <w:pStyle w:val="Pagrindinistekstas"/>
        <w:spacing w:after="0"/>
      </w:pPr>
    </w:p>
    <w:p w14:paraId="109D7CFB" w14:textId="77777777" w:rsidR="00F05CA0" w:rsidRDefault="00F05CA0" w:rsidP="00F05CA0">
      <w:pPr>
        <w:pStyle w:val="Pagrindinistekstas"/>
        <w:spacing w:after="0"/>
      </w:pPr>
      <w:r w:rsidRPr="00EF1FDD">
        <w:t>Dideles askorbo rūgšties dozes vartojant kartu su chelatus sudarančia medžiaga deferoksaminu, geležies kiekis audiniuose gali padidėti iki toksinio lygio ir tai gali sukelti širdies nepakankamumą.</w:t>
      </w:r>
    </w:p>
    <w:p w14:paraId="62B418B1" w14:textId="77777777" w:rsidR="00F05CA0" w:rsidRPr="00E01520" w:rsidRDefault="00F05CA0" w:rsidP="0068239E">
      <w:pPr>
        <w:pStyle w:val="Pagrindinistekstas"/>
        <w:spacing w:after="0"/>
        <w:rPr>
          <w:color w:val="000000"/>
          <w:szCs w:val="22"/>
        </w:rPr>
      </w:pPr>
    </w:p>
    <w:p w14:paraId="2CFCADC0" w14:textId="77777777" w:rsidR="00951033" w:rsidRPr="00E01520" w:rsidRDefault="00951033" w:rsidP="004C6AB4">
      <w:pPr>
        <w:keepNext/>
        <w:numPr>
          <w:ilvl w:val="2"/>
          <w:numId w:val="0"/>
        </w:numPr>
        <w:tabs>
          <w:tab w:val="clear" w:pos="567"/>
          <w:tab w:val="num" w:pos="0"/>
        </w:tabs>
        <w:suppressAutoHyphens/>
        <w:spacing w:line="240" w:lineRule="auto"/>
        <w:ind w:left="567" w:hanging="567"/>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4.6</w:t>
      </w:r>
      <w:r w:rsidRPr="00E01520">
        <w:rPr>
          <w:rFonts w:eastAsia="Times New Roman"/>
          <w:b/>
          <w:snapToGrid/>
          <w:color w:val="000000"/>
          <w:szCs w:val="22"/>
          <w:lang w:val="lt-LT" w:eastAsia="zh-CN"/>
        </w:rPr>
        <w:tab/>
        <w:t>Vaisingumas, nėštumo ir žindymo laikotarpis</w:t>
      </w:r>
    </w:p>
    <w:p w14:paraId="74A27716" w14:textId="62E4054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634671D" w14:textId="77777777" w:rsidR="00C82FAA" w:rsidRPr="004C6AB4" w:rsidRDefault="00C82FAA" w:rsidP="00C82FAA">
      <w:pPr>
        <w:pStyle w:val="Pagrindinistekstas"/>
        <w:spacing w:after="0"/>
        <w:jc w:val="both"/>
        <w:rPr>
          <w:color w:val="000000"/>
          <w:szCs w:val="22"/>
          <w:u w:val="single"/>
        </w:rPr>
      </w:pPr>
      <w:r w:rsidRPr="004C6AB4">
        <w:rPr>
          <w:color w:val="000000"/>
          <w:szCs w:val="22"/>
          <w:u w:val="single"/>
        </w:rPr>
        <w:t>Nėštumas</w:t>
      </w:r>
    </w:p>
    <w:p w14:paraId="70C43FA7" w14:textId="77777777" w:rsidR="0022592D" w:rsidRPr="00E01520" w:rsidRDefault="0022592D" w:rsidP="00B14965">
      <w:pPr>
        <w:rPr>
          <w:i/>
          <w:iCs/>
          <w:color w:val="000000"/>
          <w:szCs w:val="22"/>
          <w:lang w:val="lt-LT"/>
        </w:rPr>
      </w:pPr>
    </w:p>
    <w:p w14:paraId="033E9CD9" w14:textId="77777777" w:rsidR="00C82FAA" w:rsidRPr="00E01520" w:rsidRDefault="00C82FAA" w:rsidP="00C82FAA">
      <w:pPr>
        <w:rPr>
          <w:i/>
          <w:iCs/>
          <w:color w:val="000000"/>
          <w:szCs w:val="22"/>
          <w:lang w:val="lt-LT"/>
        </w:rPr>
      </w:pPr>
      <w:r w:rsidRPr="00E01520">
        <w:rPr>
          <w:i/>
          <w:iCs/>
          <w:color w:val="000000"/>
          <w:szCs w:val="22"/>
          <w:lang w:val="lt-LT"/>
        </w:rPr>
        <w:t>Dėl paracetamolio</w:t>
      </w:r>
    </w:p>
    <w:p w14:paraId="1413E3B6" w14:textId="77777777" w:rsidR="00C82FAA" w:rsidRPr="00E01520" w:rsidRDefault="00C82FAA" w:rsidP="0068239E">
      <w:pPr>
        <w:rPr>
          <w:lang w:val="lt-LT"/>
        </w:rPr>
      </w:pPr>
      <w:r w:rsidRPr="00E01520">
        <w:rPr>
          <w:lang w:val="lt-LT"/>
        </w:rPr>
        <w:t xml:space="preserve">Sukaupus daug duomenų apie nėščiąsias, nustatyta, kad šis vaistinis preparatas nesukelia vaisiaus formavimosi ydų ir nedaro toksinio poveikio vaisiui ir naujagimiui. </w:t>
      </w:r>
    </w:p>
    <w:p w14:paraId="5A137D68" w14:textId="3EDAE5B5" w:rsidR="00C82FAA" w:rsidRPr="00E01520" w:rsidRDefault="00C82FAA" w:rsidP="0068239E">
      <w:pPr>
        <w:rPr>
          <w:lang w:val="lt-LT"/>
        </w:rPr>
      </w:pPr>
      <w:r w:rsidRPr="00E01520">
        <w:rPr>
          <w:lang w:val="lt-LT"/>
        </w:rPr>
        <w:t>Vaikų, kurių motinos nėštumo laikotarpiu vartojo paracetamol</w:t>
      </w:r>
      <w:r w:rsidR="00CC3B82" w:rsidRPr="00E01520">
        <w:rPr>
          <w:lang w:val="lt-LT"/>
        </w:rPr>
        <w:t>io</w:t>
      </w:r>
      <w:r w:rsidRPr="00E01520">
        <w:rPr>
          <w:lang w:val="lt-LT"/>
        </w:rPr>
        <w:t xml:space="preserve">, nervų sistemos vystymosi epidemiologinių tyrimų rezultatų nepakanka tvirtoms išvadoms padaryti. </w:t>
      </w:r>
    </w:p>
    <w:p w14:paraId="38BEE9C8" w14:textId="77777777" w:rsidR="00C82FAA" w:rsidRPr="00E01520" w:rsidRDefault="00C82FAA" w:rsidP="00C82FAA">
      <w:pPr>
        <w:rPr>
          <w:color w:val="000000"/>
          <w:szCs w:val="22"/>
          <w:lang w:val="lt-LT"/>
        </w:rPr>
      </w:pPr>
    </w:p>
    <w:p w14:paraId="0F1B5FD2" w14:textId="77777777" w:rsidR="00C82FAA" w:rsidRPr="00E01520" w:rsidRDefault="00C82FAA" w:rsidP="00C82FAA">
      <w:pPr>
        <w:rPr>
          <w:i/>
          <w:iCs/>
          <w:color w:val="000000"/>
          <w:szCs w:val="22"/>
          <w:lang w:val="lt-LT"/>
        </w:rPr>
      </w:pPr>
      <w:r w:rsidRPr="00E01520">
        <w:rPr>
          <w:i/>
          <w:iCs/>
          <w:color w:val="000000"/>
          <w:szCs w:val="22"/>
          <w:lang w:val="lt-LT"/>
        </w:rPr>
        <w:t>Dėl paracetamolio, feniramino ir askorbo rūgšties derinio</w:t>
      </w:r>
    </w:p>
    <w:p w14:paraId="2837BDAD" w14:textId="77777777" w:rsidR="00C82FAA" w:rsidRPr="00E01520" w:rsidRDefault="00C82FAA" w:rsidP="00C82FAA">
      <w:pPr>
        <w:rPr>
          <w:color w:val="000000"/>
          <w:szCs w:val="22"/>
          <w:lang w:val="lt-LT"/>
        </w:rPr>
      </w:pPr>
      <w:r w:rsidRPr="00E01520">
        <w:rPr>
          <w:color w:val="000000"/>
          <w:szCs w:val="22"/>
          <w:lang w:val="lt-LT"/>
        </w:rPr>
        <w:t>Klinikinių paracetamolio, feniramino ir askorbo rūgšties derinio vartojimo duomenų nėra, todėl atsargumo dėlei nėščioms moterims nerekomenduojama</w:t>
      </w:r>
      <w:r w:rsidRPr="00E01520">
        <w:rPr>
          <w:szCs w:val="22"/>
          <w:lang w:val="lt-LT"/>
        </w:rPr>
        <w:t xml:space="preserve"> vartoti </w:t>
      </w:r>
      <w:r w:rsidRPr="00E01520">
        <w:rPr>
          <w:color w:val="000000"/>
          <w:szCs w:val="22"/>
          <w:lang w:val="lt-LT"/>
        </w:rPr>
        <w:t>FERVEX.</w:t>
      </w:r>
    </w:p>
    <w:p w14:paraId="7D746D23" w14:textId="77777777" w:rsidR="00C82FAA" w:rsidRPr="00E01520" w:rsidRDefault="00C82FAA" w:rsidP="00C82FAA">
      <w:pPr>
        <w:rPr>
          <w:color w:val="000000"/>
          <w:szCs w:val="22"/>
          <w:lang w:val="lt-LT"/>
        </w:rPr>
      </w:pPr>
    </w:p>
    <w:p w14:paraId="768BC901" w14:textId="5CCF6F77" w:rsidR="00C82FAA" w:rsidRPr="004C6AB4" w:rsidRDefault="00C82FAA" w:rsidP="00C82FAA">
      <w:pPr>
        <w:pStyle w:val="Antrats"/>
        <w:jc w:val="both"/>
        <w:rPr>
          <w:color w:val="000000"/>
          <w:szCs w:val="22"/>
          <w:u w:val="single"/>
          <w:lang w:val="lt-LT"/>
        </w:rPr>
      </w:pPr>
      <w:r w:rsidRPr="004C6AB4">
        <w:rPr>
          <w:color w:val="000000"/>
          <w:szCs w:val="22"/>
          <w:u w:val="single"/>
          <w:lang w:val="lt-LT"/>
        </w:rPr>
        <w:t>Žindym</w:t>
      </w:r>
      <w:r w:rsidR="00CC3B82" w:rsidRPr="004C6AB4">
        <w:rPr>
          <w:color w:val="000000"/>
          <w:szCs w:val="22"/>
          <w:u w:val="single"/>
          <w:lang w:val="lt-LT"/>
        </w:rPr>
        <w:t>as</w:t>
      </w:r>
    </w:p>
    <w:p w14:paraId="6BAB1DC7" w14:textId="77777777" w:rsidR="00C82FAA" w:rsidRPr="00E01520" w:rsidRDefault="00C82FAA" w:rsidP="00C82FAA">
      <w:pPr>
        <w:rPr>
          <w:color w:val="000000"/>
          <w:szCs w:val="22"/>
          <w:lang w:val="lt-LT"/>
        </w:rPr>
      </w:pPr>
      <w:r w:rsidRPr="00E01520">
        <w:rPr>
          <w:color w:val="000000"/>
          <w:szCs w:val="22"/>
          <w:lang w:val="lt-LT"/>
        </w:rPr>
        <w:t>Gyvūnų tyrimų ir klinikinių (žmonių) tyrimų duomenų nėra, todėl rizika žindomam kūdikiui nežinoma. Dėl to žindymo laikotarpiu FERVEX vartoti negalima.</w:t>
      </w:r>
    </w:p>
    <w:p w14:paraId="1EA24339" w14:textId="77777777" w:rsidR="00C82FAA" w:rsidRPr="00E01520" w:rsidRDefault="00C82FAA" w:rsidP="00C82FAA">
      <w:pPr>
        <w:rPr>
          <w:color w:val="000000"/>
          <w:szCs w:val="22"/>
          <w:lang w:val="lt-LT"/>
        </w:rPr>
      </w:pPr>
    </w:p>
    <w:p w14:paraId="51F992C9" w14:textId="77777777" w:rsidR="00C82FAA" w:rsidRPr="004C6AB4" w:rsidRDefault="00C82FAA" w:rsidP="00C82FAA">
      <w:pPr>
        <w:rPr>
          <w:color w:val="000000"/>
          <w:szCs w:val="22"/>
          <w:u w:val="single"/>
          <w:lang w:val="lt-LT"/>
        </w:rPr>
      </w:pPr>
      <w:r w:rsidRPr="004C6AB4">
        <w:rPr>
          <w:color w:val="000000"/>
          <w:szCs w:val="22"/>
          <w:u w:val="single"/>
          <w:lang w:val="lt-LT"/>
        </w:rPr>
        <w:t>Vaisingumas</w:t>
      </w:r>
    </w:p>
    <w:p w14:paraId="2CCCD71B" w14:textId="21EBBB80" w:rsidR="00C82FAA" w:rsidRPr="00E01520" w:rsidRDefault="00E96013" w:rsidP="00C82FAA">
      <w:pPr>
        <w:rPr>
          <w:color w:val="000000"/>
          <w:szCs w:val="22"/>
          <w:lang w:val="lt-LT"/>
        </w:rPr>
      </w:pPr>
      <w:r w:rsidRPr="00E01520">
        <w:rPr>
          <w:color w:val="000000"/>
          <w:szCs w:val="22"/>
          <w:lang w:val="lt-LT"/>
        </w:rPr>
        <w:t xml:space="preserve">Duomenų nėra. </w:t>
      </w:r>
    </w:p>
    <w:p w14:paraId="2A9570C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2140A3C" w14:textId="77777777" w:rsidR="00951033" w:rsidRPr="00E01520" w:rsidRDefault="00951033" w:rsidP="004C6AB4">
      <w:pPr>
        <w:keepNext/>
        <w:numPr>
          <w:ilvl w:val="2"/>
          <w:numId w:val="0"/>
        </w:numPr>
        <w:tabs>
          <w:tab w:val="num" w:pos="0"/>
        </w:tabs>
        <w:suppressAutoHyphens/>
        <w:spacing w:line="240" w:lineRule="auto"/>
        <w:ind w:left="720" w:hanging="720"/>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4.7</w:t>
      </w:r>
      <w:r w:rsidRPr="00E01520">
        <w:rPr>
          <w:rFonts w:eastAsia="Times New Roman"/>
          <w:b/>
          <w:snapToGrid/>
          <w:color w:val="000000"/>
          <w:szCs w:val="22"/>
          <w:lang w:val="lt-LT" w:eastAsia="zh-CN"/>
        </w:rPr>
        <w:tab/>
        <w:t>Poveikis gebėjimui vairuoti ir valdyti mechanizmus</w:t>
      </w:r>
    </w:p>
    <w:p w14:paraId="15D98361" w14:textId="77777777" w:rsidR="00951033" w:rsidRPr="00E01520" w:rsidRDefault="00951033" w:rsidP="00B51A47">
      <w:pPr>
        <w:tabs>
          <w:tab w:val="clear" w:pos="567"/>
          <w:tab w:val="center" w:pos="4153"/>
          <w:tab w:val="right" w:pos="8306"/>
        </w:tabs>
        <w:suppressAutoHyphens/>
        <w:spacing w:line="240" w:lineRule="auto"/>
        <w:rPr>
          <w:rFonts w:eastAsia="Times New Roman"/>
          <w:snapToGrid/>
          <w:color w:val="000000"/>
          <w:szCs w:val="22"/>
          <w:lang w:val="lt-LT" w:eastAsia="zh-CN"/>
        </w:rPr>
      </w:pPr>
    </w:p>
    <w:p w14:paraId="386C42F5" w14:textId="573FA6E0" w:rsidR="005D7E03" w:rsidRPr="00E01520" w:rsidRDefault="005D7E03" w:rsidP="005D7E03">
      <w:pPr>
        <w:tabs>
          <w:tab w:val="clear" w:pos="567"/>
          <w:tab w:val="center" w:pos="4153"/>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FERVEX daro didelę įtaką gebėjimui vairuoti ir valdyti mechanizmus.</w:t>
      </w:r>
    </w:p>
    <w:p w14:paraId="2C5195DC" w14:textId="3FF1C055" w:rsidR="005D7E03" w:rsidRPr="00E01520" w:rsidRDefault="00CC3B82" w:rsidP="005D7E03">
      <w:pPr>
        <w:tabs>
          <w:tab w:val="clear" w:pos="567"/>
          <w:tab w:val="center" w:pos="4153"/>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T</w:t>
      </w:r>
      <w:r w:rsidR="005D7E03" w:rsidRPr="00E01520">
        <w:rPr>
          <w:rFonts w:eastAsia="Times New Roman"/>
          <w:snapToGrid/>
          <w:color w:val="000000"/>
          <w:szCs w:val="22"/>
          <w:lang w:val="lt-LT" w:eastAsia="zh-CN"/>
        </w:rPr>
        <w:t>ie, kurie vairuoja arba valdo mechanizmus, turėtų žinoti apie mieguistumo riziką, susijusią su šio vaistinio preparato vartojimu, ypač gydymo pradžioje.</w:t>
      </w:r>
    </w:p>
    <w:p w14:paraId="7BC12AA3" w14:textId="3392C155" w:rsidR="00951033" w:rsidRPr="00E01520" w:rsidRDefault="005D7E03" w:rsidP="00B51A47">
      <w:pPr>
        <w:tabs>
          <w:tab w:val="clear" w:pos="567"/>
          <w:tab w:val="center" w:pos="4153"/>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Šį poveikį sustiprina alkoholi</w:t>
      </w:r>
      <w:r w:rsidR="0022592D" w:rsidRPr="00E01520">
        <w:rPr>
          <w:rFonts w:eastAsia="Times New Roman"/>
          <w:snapToGrid/>
          <w:color w:val="000000"/>
          <w:szCs w:val="22"/>
          <w:lang w:val="lt-LT" w:eastAsia="zh-CN"/>
        </w:rPr>
        <w:t>nių g</w:t>
      </w:r>
      <w:r w:rsidR="007B1768" w:rsidRPr="00E01520">
        <w:rPr>
          <w:rFonts w:eastAsia="Times New Roman"/>
          <w:snapToGrid/>
          <w:color w:val="000000"/>
          <w:szCs w:val="22"/>
          <w:lang w:val="lt-LT" w:eastAsia="zh-CN"/>
        </w:rPr>
        <w:t>ė</w:t>
      </w:r>
      <w:r w:rsidR="0022592D" w:rsidRPr="00E01520">
        <w:rPr>
          <w:rFonts w:eastAsia="Times New Roman"/>
          <w:snapToGrid/>
          <w:color w:val="000000"/>
          <w:szCs w:val="22"/>
          <w:lang w:val="lt-LT" w:eastAsia="zh-CN"/>
        </w:rPr>
        <w:t>rimų</w:t>
      </w:r>
      <w:r w:rsidRPr="00E01520">
        <w:rPr>
          <w:rFonts w:eastAsia="Times New Roman"/>
          <w:snapToGrid/>
          <w:color w:val="000000"/>
          <w:szCs w:val="22"/>
          <w:lang w:val="lt-LT" w:eastAsia="zh-CN"/>
        </w:rPr>
        <w:t>, alkoholio turinčių vaistinių preparatų ar raminamųjų vaistinių preparatų vartojimas.</w:t>
      </w:r>
    </w:p>
    <w:p w14:paraId="1B5E6C96" w14:textId="77777777" w:rsidR="005D7E03" w:rsidRPr="00E01520" w:rsidRDefault="005D7E03" w:rsidP="00B51A47">
      <w:pPr>
        <w:tabs>
          <w:tab w:val="clear" w:pos="567"/>
          <w:tab w:val="center" w:pos="4153"/>
          <w:tab w:val="right" w:pos="8306"/>
        </w:tabs>
        <w:suppressAutoHyphens/>
        <w:spacing w:line="240" w:lineRule="auto"/>
        <w:rPr>
          <w:rFonts w:eastAsia="Times New Roman"/>
          <w:snapToGrid/>
          <w:color w:val="000000"/>
          <w:szCs w:val="22"/>
          <w:lang w:val="lt-LT" w:eastAsia="zh-CN"/>
        </w:rPr>
      </w:pPr>
    </w:p>
    <w:p w14:paraId="3C8DAE25" w14:textId="77777777" w:rsidR="00951033" w:rsidRPr="00E01520" w:rsidRDefault="00951033" w:rsidP="00342080">
      <w:pPr>
        <w:keepNext/>
        <w:numPr>
          <w:ilvl w:val="2"/>
          <w:numId w:val="0"/>
        </w:numPr>
        <w:tabs>
          <w:tab w:val="num" w:pos="0"/>
        </w:tabs>
        <w:suppressAutoHyphens/>
        <w:spacing w:line="240" w:lineRule="auto"/>
        <w:ind w:left="720" w:hanging="720"/>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lastRenderedPageBreak/>
        <w:t>4.8</w:t>
      </w:r>
      <w:r w:rsidRPr="00E01520">
        <w:rPr>
          <w:rFonts w:eastAsia="Times New Roman"/>
          <w:b/>
          <w:snapToGrid/>
          <w:color w:val="000000"/>
          <w:szCs w:val="22"/>
          <w:lang w:val="lt-LT" w:eastAsia="zh-CN"/>
        </w:rPr>
        <w:tab/>
        <w:t>Nepageidaujamas poveikis</w:t>
      </w:r>
    </w:p>
    <w:p w14:paraId="595F5909" w14:textId="77777777" w:rsidR="00342080" w:rsidRDefault="00342080" w:rsidP="00B51A47">
      <w:pPr>
        <w:tabs>
          <w:tab w:val="clear" w:pos="567"/>
          <w:tab w:val="center" w:pos="4153"/>
        </w:tabs>
        <w:suppressAutoHyphens/>
        <w:spacing w:line="240" w:lineRule="auto"/>
        <w:rPr>
          <w:rFonts w:eastAsia="Times New Roman"/>
          <w:snapToGrid/>
          <w:color w:val="000000"/>
          <w:szCs w:val="22"/>
          <w:lang w:val="lt-LT" w:eastAsia="zh-CN"/>
        </w:rPr>
      </w:pPr>
    </w:p>
    <w:p w14:paraId="20C2FE7D" w14:textId="4B81E0A2" w:rsidR="00951033" w:rsidRPr="00E01520" w:rsidRDefault="00CC3B82" w:rsidP="00B51A47">
      <w:pPr>
        <w:tabs>
          <w:tab w:val="clear" w:pos="567"/>
          <w:tab w:val="center" w:pos="4153"/>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Toliau</w:t>
      </w:r>
      <w:r w:rsidR="00951033" w:rsidRPr="00E01520">
        <w:rPr>
          <w:rFonts w:eastAsia="Times New Roman"/>
          <w:snapToGrid/>
          <w:color w:val="000000"/>
          <w:szCs w:val="22"/>
          <w:lang w:val="lt-LT" w:eastAsia="zh-CN"/>
        </w:rPr>
        <w:t xml:space="preserve"> nepageidaujamas poveikis suklasifikuotas pagal organų sistemų grupes ir absoliutų dažnį. </w:t>
      </w:r>
      <w:r w:rsidR="00951033" w:rsidRPr="00E01520">
        <w:rPr>
          <w:rFonts w:eastAsia="Times New Roman"/>
          <w:snapToGrid/>
          <w:szCs w:val="22"/>
          <w:lang w:val="lt-LT" w:eastAsia="zh-CN"/>
        </w:rPr>
        <w:t>Nepageidaujamo poveikio dažnis apibūdinamas taip: labai dažnas (≥ 1/10), dažnas (nuo ≥ 1/100 iki &lt; 1/10), nedažnas (nuo ≥ 1/1 000 iki &lt; 1/100), retas (nuo ≥ 1/10 000 iki &lt; 1/1</w:t>
      </w:r>
      <w:r w:rsidR="00342080">
        <w:rPr>
          <w:rFonts w:eastAsia="Times New Roman"/>
          <w:snapToGrid/>
          <w:szCs w:val="22"/>
          <w:lang w:val="lt-LT" w:eastAsia="zh-CN"/>
        </w:rPr>
        <w:t> </w:t>
      </w:r>
      <w:r w:rsidR="00951033" w:rsidRPr="00E01520">
        <w:rPr>
          <w:rFonts w:eastAsia="Times New Roman"/>
          <w:snapToGrid/>
          <w:szCs w:val="22"/>
          <w:lang w:val="lt-LT" w:eastAsia="zh-CN"/>
        </w:rPr>
        <w:t>000), labai retas (&lt; 1/10 000) ir nežinomas (negali būti apskaičiuotas pagal turimus duomenis).</w:t>
      </w:r>
    </w:p>
    <w:p w14:paraId="73A9C105" w14:textId="77777777" w:rsidR="00951033" w:rsidRPr="00E01520" w:rsidRDefault="00951033" w:rsidP="00B51A47">
      <w:pPr>
        <w:tabs>
          <w:tab w:val="clear" w:pos="567"/>
          <w:tab w:val="center" w:pos="4153"/>
          <w:tab w:val="right" w:pos="8306"/>
        </w:tabs>
        <w:suppressAutoHyphens/>
        <w:spacing w:line="240" w:lineRule="auto"/>
        <w:rPr>
          <w:rFonts w:eastAsia="Times New Roman"/>
          <w:snapToGrid/>
          <w:color w:val="000000"/>
          <w:szCs w:val="22"/>
          <w:lang w:val="lt-LT" w:eastAsia="zh-CN"/>
        </w:rPr>
      </w:pPr>
    </w:p>
    <w:p w14:paraId="7644F141" w14:textId="2F86DFAC" w:rsidR="003964BC" w:rsidRPr="00E01520" w:rsidRDefault="003964BC" w:rsidP="00B51A47">
      <w:pPr>
        <w:pStyle w:val="Pagrindinistekstas"/>
        <w:spacing w:after="0"/>
        <w:jc w:val="both"/>
        <w:rPr>
          <w:b/>
          <w:i/>
          <w:color w:val="000000"/>
          <w:szCs w:val="22"/>
          <w:u w:val="single"/>
        </w:rPr>
      </w:pPr>
      <w:r w:rsidRPr="00E01520">
        <w:rPr>
          <w:b/>
          <w:i/>
          <w:color w:val="000000"/>
          <w:szCs w:val="22"/>
          <w:u w:val="single"/>
        </w:rPr>
        <w:t>Priklaus</w:t>
      </w:r>
      <w:r w:rsidR="00C1643E" w:rsidRPr="00E01520">
        <w:rPr>
          <w:b/>
          <w:i/>
          <w:color w:val="000000"/>
          <w:szCs w:val="22"/>
          <w:u w:val="single"/>
        </w:rPr>
        <w:t>anti</w:t>
      </w:r>
      <w:r w:rsidRPr="00E01520">
        <w:rPr>
          <w:b/>
          <w:i/>
          <w:color w:val="000000"/>
          <w:szCs w:val="22"/>
          <w:u w:val="single"/>
        </w:rPr>
        <w:t>s nuo paracetamolio</w:t>
      </w:r>
    </w:p>
    <w:p w14:paraId="4DE8517C" w14:textId="77777777" w:rsidR="003964BC" w:rsidRPr="00E01520" w:rsidRDefault="003964BC" w:rsidP="00B51A47">
      <w:pPr>
        <w:pStyle w:val="Pagrindinistekstas"/>
        <w:spacing w:after="0"/>
        <w:jc w:val="both"/>
        <w:rPr>
          <w:b/>
          <w:iCs/>
          <w:color w:val="000000"/>
          <w:szCs w:val="22"/>
        </w:rPr>
      </w:pPr>
    </w:p>
    <w:p w14:paraId="648ADA16" w14:textId="77777777" w:rsidR="003964BC" w:rsidRPr="00E01520" w:rsidRDefault="003964BC" w:rsidP="00B51A47">
      <w:pPr>
        <w:pStyle w:val="Pagrindinistekstas"/>
        <w:spacing w:after="0"/>
        <w:jc w:val="both"/>
        <w:rPr>
          <w:i/>
          <w:color w:val="000000"/>
          <w:szCs w:val="22"/>
        </w:rPr>
      </w:pPr>
      <w:r w:rsidRPr="00E01520">
        <w:rPr>
          <w:i/>
          <w:color w:val="000000"/>
          <w:szCs w:val="22"/>
        </w:rPr>
        <w:t xml:space="preserve">Imuninės sistemos sutrikimai </w:t>
      </w:r>
    </w:p>
    <w:p w14:paraId="599E5A2B" w14:textId="6EAB208D" w:rsidR="003964BC" w:rsidRPr="00E01520" w:rsidRDefault="003964BC" w:rsidP="004C6AB4">
      <w:pPr>
        <w:pStyle w:val="Antrats"/>
        <w:tabs>
          <w:tab w:val="left" w:pos="0"/>
        </w:tabs>
        <w:rPr>
          <w:color w:val="000000"/>
          <w:szCs w:val="22"/>
          <w:lang w:val="lt-LT"/>
        </w:rPr>
      </w:pPr>
      <w:r w:rsidRPr="00E01520">
        <w:rPr>
          <w:color w:val="000000"/>
          <w:szCs w:val="22"/>
          <w:lang w:val="lt-LT"/>
        </w:rPr>
        <w:t>Ret</w:t>
      </w:r>
      <w:r w:rsidR="00294CD0">
        <w:rPr>
          <w:color w:val="000000"/>
          <w:szCs w:val="22"/>
          <w:lang w:val="lt-LT"/>
        </w:rPr>
        <w:t>as</w:t>
      </w:r>
      <w:r w:rsidRPr="00E01520">
        <w:rPr>
          <w:color w:val="000000"/>
          <w:szCs w:val="22"/>
          <w:lang w:val="lt-LT"/>
        </w:rPr>
        <w:t xml:space="preserve">: </w:t>
      </w:r>
      <w:r w:rsidR="003D1B76" w:rsidRPr="00E01520">
        <w:rPr>
          <w:color w:val="000000"/>
          <w:szCs w:val="22"/>
          <w:lang w:val="lt-LT"/>
        </w:rPr>
        <w:t>anafilak</w:t>
      </w:r>
      <w:r w:rsidR="00F636DF" w:rsidRPr="00E01520">
        <w:rPr>
          <w:color w:val="000000"/>
          <w:szCs w:val="22"/>
          <w:lang w:val="lt-LT"/>
        </w:rPr>
        <w:t>s</w:t>
      </w:r>
      <w:r w:rsidR="003D1B76" w:rsidRPr="00E01520">
        <w:rPr>
          <w:color w:val="000000"/>
          <w:szCs w:val="22"/>
          <w:lang w:val="lt-LT"/>
        </w:rPr>
        <w:t>inė reakcija</w:t>
      </w:r>
      <w:r w:rsidR="001B1E28" w:rsidRPr="00E01520">
        <w:rPr>
          <w:color w:val="000000"/>
          <w:szCs w:val="22"/>
          <w:vertAlign w:val="superscript"/>
          <w:lang w:val="lt-LT"/>
        </w:rPr>
        <w:t>1</w:t>
      </w:r>
      <w:r w:rsidR="003D1B76" w:rsidRPr="00E01520">
        <w:rPr>
          <w:color w:val="000000"/>
          <w:szCs w:val="22"/>
          <w:lang w:val="lt-LT"/>
        </w:rPr>
        <w:t xml:space="preserve"> (įskaitant hipotenzij</w:t>
      </w:r>
      <w:r w:rsidR="00FC64C9" w:rsidRPr="00E01520">
        <w:rPr>
          <w:color w:val="000000"/>
          <w:szCs w:val="22"/>
          <w:lang w:val="lt-LT"/>
        </w:rPr>
        <w:t>ą</w:t>
      </w:r>
      <w:r w:rsidR="003D1B76" w:rsidRPr="00E01520">
        <w:rPr>
          <w:color w:val="000000"/>
          <w:szCs w:val="22"/>
          <w:lang w:val="lt-LT"/>
        </w:rPr>
        <w:t xml:space="preserve">), </w:t>
      </w:r>
      <w:r w:rsidRPr="00E01520">
        <w:rPr>
          <w:color w:val="000000"/>
          <w:szCs w:val="22"/>
          <w:lang w:val="lt-LT"/>
        </w:rPr>
        <w:t>padidėjusio jautrumo reakcijos</w:t>
      </w:r>
      <w:r w:rsidR="001B1E28" w:rsidRPr="00E01520">
        <w:rPr>
          <w:color w:val="000000"/>
          <w:szCs w:val="22"/>
          <w:vertAlign w:val="superscript"/>
          <w:lang w:val="lt-LT"/>
        </w:rPr>
        <w:t>1</w:t>
      </w:r>
      <w:r w:rsidRPr="00E01520">
        <w:rPr>
          <w:color w:val="000000"/>
          <w:szCs w:val="22"/>
          <w:lang w:val="lt-LT"/>
        </w:rPr>
        <w:t xml:space="preserve"> – užfiksuota atvejų, kai pasireiškė anafilaksinis šokas</w:t>
      </w:r>
      <w:r w:rsidR="001B1E28" w:rsidRPr="00E01520">
        <w:rPr>
          <w:color w:val="000000"/>
          <w:szCs w:val="22"/>
          <w:vertAlign w:val="superscript"/>
          <w:lang w:val="lt-LT"/>
        </w:rPr>
        <w:t>1</w:t>
      </w:r>
      <w:r w:rsidRPr="00E01520">
        <w:rPr>
          <w:color w:val="000000"/>
          <w:szCs w:val="22"/>
          <w:lang w:val="lt-LT"/>
        </w:rPr>
        <w:t>, angio</w:t>
      </w:r>
      <w:r w:rsidR="00AD6104" w:rsidRPr="00E01520">
        <w:rPr>
          <w:color w:val="000000"/>
          <w:szCs w:val="22"/>
          <w:lang w:val="lt-LT"/>
        </w:rPr>
        <w:t xml:space="preserve">neurozinė </w:t>
      </w:r>
      <w:r w:rsidRPr="00E01520">
        <w:rPr>
          <w:color w:val="000000"/>
          <w:szCs w:val="22"/>
          <w:lang w:val="lt-LT"/>
        </w:rPr>
        <w:t>edema</w:t>
      </w:r>
      <w:r w:rsidR="001B1E28" w:rsidRPr="00E01520">
        <w:rPr>
          <w:color w:val="000000"/>
          <w:szCs w:val="22"/>
          <w:vertAlign w:val="superscript"/>
          <w:lang w:val="lt-LT"/>
        </w:rPr>
        <w:t>1</w:t>
      </w:r>
      <w:r w:rsidRPr="00E01520">
        <w:rPr>
          <w:color w:val="000000"/>
          <w:szCs w:val="22"/>
          <w:lang w:val="lt-LT"/>
        </w:rPr>
        <w:t xml:space="preserve"> (tuomet reikia nutraukti šio ir panašių vaistinių preparatų vartojimą).</w:t>
      </w:r>
    </w:p>
    <w:p w14:paraId="2AF5F72B" w14:textId="77777777" w:rsidR="003964BC" w:rsidRPr="00E01520" w:rsidRDefault="003964BC" w:rsidP="00B51A47">
      <w:pPr>
        <w:pStyle w:val="Antrats"/>
        <w:tabs>
          <w:tab w:val="left" w:pos="426"/>
        </w:tabs>
        <w:ind w:left="426"/>
        <w:rPr>
          <w:color w:val="000000"/>
          <w:szCs w:val="22"/>
          <w:lang w:val="lt-LT"/>
        </w:rPr>
      </w:pPr>
    </w:p>
    <w:p w14:paraId="3917F467" w14:textId="77777777" w:rsidR="003964BC" w:rsidRPr="00E01520" w:rsidRDefault="003964BC" w:rsidP="00B51A47">
      <w:pPr>
        <w:pStyle w:val="Pagrindinistekstas"/>
        <w:spacing w:after="0"/>
        <w:jc w:val="both"/>
        <w:rPr>
          <w:i/>
          <w:iCs/>
          <w:color w:val="000000"/>
          <w:szCs w:val="22"/>
        </w:rPr>
      </w:pPr>
      <w:r w:rsidRPr="00E01520">
        <w:rPr>
          <w:i/>
          <w:iCs/>
          <w:color w:val="000000"/>
          <w:szCs w:val="22"/>
        </w:rPr>
        <w:t xml:space="preserve">Odos ir poodinio audinio sutrikimai </w:t>
      </w:r>
    </w:p>
    <w:p w14:paraId="54316C92" w14:textId="7F2B1F37" w:rsidR="00C1643E" w:rsidRPr="00E01520" w:rsidRDefault="00C1643E" w:rsidP="004C6AB4">
      <w:pPr>
        <w:pStyle w:val="Antrats"/>
        <w:tabs>
          <w:tab w:val="left" w:pos="0"/>
        </w:tabs>
        <w:rPr>
          <w:color w:val="000000"/>
          <w:szCs w:val="22"/>
          <w:lang w:val="lt-LT"/>
        </w:rPr>
      </w:pPr>
      <w:r w:rsidRPr="00E01520">
        <w:rPr>
          <w:color w:val="000000"/>
          <w:szCs w:val="22"/>
          <w:lang w:val="lt-LT"/>
        </w:rPr>
        <w:t>Retas: eritema</w:t>
      </w:r>
      <w:r w:rsidR="001B1E28" w:rsidRPr="00E01520">
        <w:rPr>
          <w:color w:val="000000"/>
          <w:szCs w:val="22"/>
          <w:vertAlign w:val="superscript"/>
          <w:lang w:val="lt-LT"/>
        </w:rPr>
        <w:t>1</w:t>
      </w:r>
      <w:r w:rsidRPr="00E01520">
        <w:rPr>
          <w:color w:val="000000"/>
          <w:szCs w:val="22"/>
          <w:lang w:val="lt-LT"/>
        </w:rPr>
        <w:t>, dilgėlinė</w:t>
      </w:r>
      <w:r w:rsidR="001B1E28" w:rsidRPr="00E01520">
        <w:rPr>
          <w:color w:val="000000"/>
          <w:szCs w:val="22"/>
          <w:vertAlign w:val="superscript"/>
          <w:lang w:val="lt-LT"/>
        </w:rPr>
        <w:t>1</w:t>
      </w:r>
      <w:r w:rsidRPr="00E01520">
        <w:rPr>
          <w:color w:val="000000"/>
          <w:szCs w:val="22"/>
          <w:lang w:val="lt-LT"/>
        </w:rPr>
        <w:t>, odos išbėrimas</w:t>
      </w:r>
      <w:r w:rsidR="001B1E28" w:rsidRPr="00E01520">
        <w:rPr>
          <w:color w:val="000000"/>
          <w:szCs w:val="22"/>
          <w:vertAlign w:val="superscript"/>
          <w:lang w:val="lt-LT"/>
        </w:rPr>
        <w:t>1</w:t>
      </w:r>
      <w:r w:rsidRPr="00E01520">
        <w:rPr>
          <w:color w:val="000000"/>
          <w:szCs w:val="22"/>
          <w:lang w:val="lt-LT"/>
        </w:rPr>
        <w:t xml:space="preserve"> (jų pasireiškus reikia nutraukti šio vaistinio preparato vartojimą).</w:t>
      </w:r>
    </w:p>
    <w:p w14:paraId="61D783B7" w14:textId="360CAC39" w:rsidR="00C1643E" w:rsidRPr="00E01520" w:rsidRDefault="003964BC" w:rsidP="004C6AB4">
      <w:pPr>
        <w:pStyle w:val="Antrats"/>
        <w:tabs>
          <w:tab w:val="left" w:pos="0"/>
        </w:tabs>
        <w:rPr>
          <w:color w:val="000000"/>
          <w:szCs w:val="22"/>
          <w:lang w:val="lt-LT"/>
        </w:rPr>
      </w:pPr>
      <w:r w:rsidRPr="00E01520">
        <w:rPr>
          <w:color w:val="000000"/>
          <w:szCs w:val="22"/>
          <w:lang w:val="lt-LT"/>
        </w:rPr>
        <w:t>Labai ret</w:t>
      </w:r>
      <w:r w:rsidR="00294CD0">
        <w:rPr>
          <w:color w:val="000000"/>
          <w:szCs w:val="22"/>
          <w:lang w:val="lt-LT"/>
        </w:rPr>
        <w:t>as</w:t>
      </w:r>
      <w:r w:rsidRPr="00E01520">
        <w:rPr>
          <w:color w:val="000000"/>
          <w:szCs w:val="22"/>
          <w:lang w:val="lt-LT"/>
        </w:rPr>
        <w:t>: sunkios odos reakcijos</w:t>
      </w:r>
      <w:r w:rsidR="001B1E28" w:rsidRPr="00E01520">
        <w:rPr>
          <w:color w:val="000000"/>
          <w:szCs w:val="22"/>
          <w:vertAlign w:val="superscript"/>
          <w:lang w:val="lt-LT"/>
        </w:rPr>
        <w:t>1</w:t>
      </w:r>
      <w:r w:rsidR="00C1643E" w:rsidRPr="00E01520">
        <w:rPr>
          <w:color w:val="000000"/>
          <w:szCs w:val="22"/>
          <w:lang w:val="lt-LT"/>
        </w:rPr>
        <w:t>, tokios kaip ūminė generalizuota egzanteminė pustuliozė,</w:t>
      </w:r>
    </w:p>
    <w:p w14:paraId="6707EDB4" w14:textId="25C6769C" w:rsidR="003964BC" w:rsidRPr="00E01520" w:rsidRDefault="00C1643E" w:rsidP="004C6AB4">
      <w:pPr>
        <w:pStyle w:val="Antrats"/>
        <w:tabs>
          <w:tab w:val="left" w:pos="0"/>
        </w:tabs>
        <w:rPr>
          <w:color w:val="000000"/>
          <w:szCs w:val="22"/>
          <w:lang w:val="lt-LT"/>
        </w:rPr>
      </w:pPr>
      <w:r w:rsidRPr="00E01520">
        <w:rPr>
          <w:color w:val="000000"/>
          <w:szCs w:val="22"/>
          <w:lang w:val="lt-LT"/>
        </w:rPr>
        <w:t xml:space="preserve">toksinė epidermio nekrolizė, </w:t>
      </w:r>
      <w:r w:rsidRPr="00E01520">
        <w:rPr>
          <w:i/>
          <w:iCs/>
          <w:color w:val="000000"/>
          <w:szCs w:val="22"/>
          <w:lang w:val="lt-LT"/>
        </w:rPr>
        <w:t>Stevens-Johnson</w:t>
      </w:r>
      <w:r w:rsidRPr="00E01520">
        <w:rPr>
          <w:color w:val="000000"/>
          <w:szCs w:val="22"/>
          <w:lang w:val="lt-LT"/>
        </w:rPr>
        <w:t xml:space="preserve"> sindromas </w:t>
      </w:r>
      <w:r w:rsidR="003964BC" w:rsidRPr="00E01520">
        <w:rPr>
          <w:color w:val="000000"/>
          <w:szCs w:val="22"/>
          <w:lang w:val="lt-LT"/>
        </w:rPr>
        <w:t>(jų pasireiškus reikia nutraukti šio vaistinio preparato vartojimą).</w:t>
      </w:r>
    </w:p>
    <w:p w14:paraId="49C1100B" w14:textId="1F37C8DF" w:rsidR="003D1B76" w:rsidRPr="00E01520" w:rsidRDefault="003D1B76" w:rsidP="004C6AB4">
      <w:pPr>
        <w:pStyle w:val="Antrats"/>
        <w:tabs>
          <w:tab w:val="left" w:pos="0"/>
        </w:tabs>
        <w:rPr>
          <w:color w:val="000000"/>
          <w:szCs w:val="22"/>
          <w:lang w:val="lt-LT"/>
        </w:rPr>
      </w:pPr>
      <w:bookmarkStart w:id="3" w:name="_Hlk122624964"/>
      <w:r w:rsidRPr="00E01520">
        <w:rPr>
          <w:color w:val="000000"/>
          <w:szCs w:val="22"/>
          <w:lang w:val="lt-LT"/>
        </w:rPr>
        <w:t>Nežinomas: purpura</w:t>
      </w:r>
      <w:r w:rsidRPr="00E01520">
        <w:rPr>
          <w:color w:val="000000"/>
          <w:szCs w:val="22"/>
          <w:vertAlign w:val="superscript"/>
          <w:lang w:val="lt-LT"/>
        </w:rPr>
        <w:t>2</w:t>
      </w:r>
      <w:r w:rsidR="00101CB1">
        <w:rPr>
          <w:color w:val="000000"/>
          <w:szCs w:val="22"/>
        </w:rPr>
        <w:t xml:space="preserve">, </w:t>
      </w:r>
      <w:proofErr w:type="spellStart"/>
      <w:r w:rsidR="00931192">
        <w:rPr>
          <w:szCs w:val="22"/>
        </w:rPr>
        <w:t>lokalus</w:t>
      </w:r>
      <w:proofErr w:type="spellEnd"/>
      <w:r w:rsidR="00101CB1" w:rsidRPr="00705F73">
        <w:rPr>
          <w:szCs w:val="22"/>
        </w:rPr>
        <w:t xml:space="preserve"> </w:t>
      </w:r>
      <w:proofErr w:type="spellStart"/>
      <w:r w:rsidR="00101CB1" w:rsidRPr="00705F73">
        <w:rPr>
          <w:szCs w:val="22"/>
        </w:rPr>
        <w:t>vaistinio</w:t>
      </w:r>
      <w:proofErr w:type="spellEnd"/>
      <w:r w:rsidR="00101CB1" w:rsidRPr="00705F73">
        <w:rPr>
          <w:szCs w:val="22"/>
        </w:rPr>
        <w:t xml:space="preserve"> </w:t>
      </w:r>
      <w:proofErr w:type="spellStart"/>
      <w:r w:rsidR="00101CB1" w:rsidRPr="00705F73">
        <w:rPr>
          <w:szCs w:val="22"/>
        </w:rPr>
        <w:t>preparato</w:t>
      </w:r>
      <w:proofErr w:type="spellEnd"/>
      <w:r w:rsidR="00101CB1" w:rsidRPr="00705F73">
        <w:rPr>
          <w:szCs w:val="22"/>
        </w:rPr>
        <w:t xml:space="preserve"> </w:t>
      </w:r>
      <w:proofErr w:type="spellStart"/>
      <w:r w:rsidR="00101CB1" w:rsidRPr="00705F73">
        <w:rPr>
          <w:szCs w:val="22"/>
        </w:rPr>
        <w:t>sukeltas</w:t>
      </w:r>
      <w:proofErr w:type="spellEnd"/>
      <w:r w:rsidR="00101CB1" w:rsidRPr="00705F73">
        <w:rPr>
          <w:szCs w:val="22"/>
        </w:rPr>
        <w:t xml:space="preserve"> </w:t>
      </w:r>
      <w:proofErr w:type="spellStart"/>
      <w:r w:rsidR="00101CB1" w:rsidRPr="00705F73">
        <w:rPr>
          <w:szCs w:val="22"/>
        </w:rPr>
        <w:t>išbėrimas</w:t>
      </w:r>
      <w:proofErr w:type="spellEnd"/>
      <w:r w:rsidRPr="00E01520">
        <w:rPr>
          <w:color w:val="000000"/>
          <w:szCs w:val="22"/>
          <w:lang w:val="lt-LT"/>
        </w:rPr>
        <w:t>.</w:t>
      </w:r>
    </w:p>
    <w:bookmarkEnd w:id="3"/>
    <w:p w14:paraId="36370DE0" w14:textId="77777777" w:rsidR="003964BC" w:rsidRPr="00E01520" w:rsidRDefault="003964BC" w:rsidP="00B51A47">
      <w:pPr>
        <w:pStyle w:val="Antrats"/>
        <w:tabs>
          <w:tab w:val="left" w:pos="709"/>
        </w:tabs>
        <w:rPr>
          <w:color w:val="000000"/>
          <w:szCs w:val="22"/>
          <w:lang w:val="lt-LT"/>
        </w:rPr>
      </w:pPr>
    </w:p>
    <w:p w14:paraId="2C37AB6B" w14:textId="77777777" w:rsidR="00101CB1" w:rsidRPr="00405422" w:rsidRDefault="00101CB1" w:rsidP="00101CB1">
      <w:pPr>
        <w:pStyle w:val="Pagrindinistekstas"/>
        <w:spacing w:after="0"/>
        <w:jc w:val="both"/>
        <w:rPr>
          <w:i/>
          <w:iCs/>
          <w:color w:val="000000"/>
          <w:szCs w:val="22"/>
        </w:rPr>
      </w:pPr>
      <w:r w:rsidRPr="0060684C">
        <w:rPr>
          <w:i/>
          <w:iCs/>
          <w:szCs w:val="22"/>
          <w:lang w:eastAsia="lt-LT"/>
        </w:rPr>
        <w:t>Kvėpavimo sistemos, krūtinės ląstos ir tarpuplaučio sutrikimai</w:t>
      </w:r>
    </w:p>
    <w:p w14:paraId="6EB7FA71" w14:textId="77777777" w:rsidR="00101CB1" w:rsidRPr="004C6AB4" w:rsidRDefault="00101CB1" w:rsidP="004C6AB4">
      <w:pPr>
        <w:pStyle w:val="Antrats"/>
        <w:tabs>
          <w:tab w:val="left" w:pos="0"/>
        </w:tabs>
        <w:rPr>
          <w:color w:val="000000"/>
          <w:szCs w:val="22"/>
          <w:lang w:val="lt-LT"/>
        </w:rPr>
      </w:pPr>
      <w:r w:rsidRPr="004C6AB4">
        <w:rPr>
          <w:color w:val="000000"/>
          <w:szCs w:val="22"/>
          <w:lang w:val="lt-LT"/>
        </w:rPr>
        <w:t xml:space="preserve">Nežinomas: </w:t>
      </w:r>
      <w:r w:rsidRPr="004C6AB4">
        <w:rPr>
          <w:iCs/>
          <w:noProof/>
          <w:szCs w:val="22"/>
          <w:lang w:val="lt-LT"/>
        </w:rPr>
        <w:t>bronchų spazmas pacientams, kurie yra jautrūs acetilsalicilo rūgščiai ar kitiems nesteroidiniams vaistiniams preparatams nuo uždegimo</w:t>
      </w:r>
      <w:r w:rsidRPr="004C6AB4">
        <w:rPr>
          <w:color w:val="000000"/>
          <w:szCs w:val="22"/>
          <w:lang w:val="lt-LT"/>
        </w:rPr>
        <w:t>.</w:t>
      </w:r>
    </w:p>
    <w:p w14:paraId="37C35573" w14:textId="77777777" w:rsidR="00101CB1" w:rsidRDefault="00101CB1" w:rsidP="00B51A47">
      <w:pPr>
        <w:pStyle w:val="Pagrindinistekstas"/>
        <w:spacing w:after="0"/>
        <w:jc w:val="both"/>
        <w:rPr>
          <w:i/>
          <w:color w:val="000000"/>
          <w:szCs w:val="22"/>
        </w:rPr>
      </w:pPr>
    </w:p>
    <w:p w14:paraId="791C0B09" w14:textId="42545165" w:rsidR="003964BC" w:rsidRPr="00E01520" w:rsidRDefault="003964BC" w:rsidP="00B51A47">
      <w:pPr>
        <w:pStyle w:val="Pagrindinistekstas"/>
        <w:spacing w:after="0"/>
        <w:jc w:val="both"/>
        <w:rPr>
          <w:i/>
          <w:color w:val="000000"/>
          <w:szCs w:val="22"/>
        </w:rPr>
      </w:pPr>
      <w:r w:rsidRPr="00E01520">
        <w:rPr>
          <w:i/>
          <w:color w:val="000000"/>
          <w:szCs w:val="22"/>
        </w:rPr>
        <w:t>Kraujo ir limfinės sistemos sutrikimai.</w:t>
      </w:r>
    </w:p>
    <w:p w14:paraId="43E04F1B" w14:textId="61411C64" w:rsidR="003964BC" w:rsidRPr="00E01520" w:rsidRDefault="003964BC" w:rsidP="004C6AB4">
      <w:pPr>
        <w:pStyle w:val="Antrats"/>
        <w:tabs>
          <w:tab w:val="left" w:pos="0"/>
        </w:tabs>
        <w:rPr>
          <w:color w:val="000000"/>
          <w:szCs w:val="22"/>
          <w:lang w:val="lt-LT"/>
        </w:rPr>
      </w:pPr>
      <w:r w:rsidRPr="00E01520">
        <w:rPr>
          <w:color w:val="000000"/>
          <w:szCs w:val="22"/>
          <w:lang w:val="lt-LT"/>
        </w:rPr>
        <w:t>Labai ret</w:t>
      </w:r>
      <w:r w:rsidR="00294CD0">
        <w:rPr>
          <w:color w:val="000000"/>
          <w:szCs w:val="22"/>
          <w:lang w:val="lt-LT"/>
        </w:rPr>
        <w:t>as</w:t>
      </w:r>
      <w:r w:rsidRPr="00E01520">
        <w:rPr>
          <w:color w:val="000000"/>
          <w:szCs w:val="22"/>
          <w:lang w:val="lt-LT"/>
        </w:rPr>
        <w:t>: trombocitopenija, leukopenija, neutropenija.</w:t>
      </w:r>
    </w:p>
    <w:p w14:paraId="0F479BF3" w14:textId="77777777" w:rsidR="003964BC" w:rsidRPr="00E01520" w:rsidRDefault="003964BC" w:rsidP="00B51A47">
      <w:pPr>
        <w:pStyle w:val="Antrats"/>
        <w:tabs>
          <w:tab w:val="left" w:pos="709"/>
        </w:tabs>
        <w:rPr>
          <w:color w:val="000000"/>
          <w:szCs w:val="22"/>
          <w:lang w:val="lt-LT"/>
        </w:rPr>
      </w:pPr>
    </w:p>
    <w:p w14:paraId="49366449" w14:textId="24C08ACA" w:rsidR="003964BC" w:rsidRPr="00E01520" w:rsidRDefault="003964BC" w:rsidP="00B51A47">
      <w:pPr>
        <w:pStyle w:val="Pagrindinistekstas"/>
        <w:spacing w:after="0"/>
        <w:jc w:val="both"/>
        <w:rPr>
          <w:i/>
          <w:color w:val="000000"/>
          <w:szCs w:val="22"/>
        </w:rPr>
      </w:pPr>
      <w:r w:rsidRPr="00E01520">
        <w:rPr>
          <w:i/>
          <w:color w:val="000000"/>
          <w:szCs w:val="22"/>
        </w:rPr>
        <w:t>Virškinimo trakto sutrikimai</w:t>
      </w:r>
    </w:p>
    <w:p w14:paraId="46B22866" w14:textId="3CA6EF3F" w:rsidR="003964BC" w:rsidRPr="00E01520" w:rsidRDefault="003964BC" w:rsidP="004C6AB4">
      <w:pPr>
        <w:pStyle w:val="Antrats"/>
        <w:tabs>
          <w:tab w:val="left" w:pos="0"/>
        </w:tabs>
        <w:rPr>
          <w:color w:val="000000"/>
          <w:szCs w:val="22"/>
          <w:lang w:val="lt-LT"/>
        </w:rPr>
      </w:pPr>
      <w:bookmarkStart w:id="4" w:name="_Hlk122624876"/>
      <w:r w:rsidRPr="00E01520">
        <w:rPr>
          <w:color w:val="000000"/>
          <w:szCs w:val="22"/>
          <w:lang w:val="lt-LT"/>
        </w:rPr>
        <w:t>Dažnis nežinomas: viduriavimas, pilvo skausmas.</w:t>
      </w:r>
    </w:p>
    <w:p w14:paraId="1B9B503F" w14:textId="77777777" w:rsidR="003964BC" w:rsidRPr="00E01520" w:rsidRDefault="003964BC" w:rsidP="00B51A47">
      <w:pPr>
        <w:tabs>
          <w:tab w:val="clear" w:pos="567"/>
        </w:tabs>
        <w:suppressAutoHyphens/>
        <w:spacing w:line="240" w:lineRule="auto"/>
        <w:jc w:val="both"/>
        <w:rPr>
          <w:rFonts w:eastAsia="Times New Roman"/>
          <w:i/>
          <w:iCs/>
          <w:snapToGrid/>
          <w:color w:val="000000"/>
          <w:szCs w:val="22"/>
          <w:lang w:val="lt-LT" w:eastAsia="zh-CN"/>
        </w:rPr>
      </w:pPr>
    </w:p>
    <w:p w14:paraId="07CE2A7F" w14:textId="77777777" w:rsidR="00951033" w:rsidRPr="00E01520" w:rsidRDefault="00951033" w:rsidP="00B51A47">
      <w:pPr>
        <w:tabs>
          <w:tab w:val="clear" w:pos="567"/>
        </w:tabs>
        <w:suppressAutoHyphens/>
        <w:spacing w:line="240" w:lineRule="auto"/>
        <w:jc w:val="both"/>
        <w:rPr>
          <w:rFonts w:eastAsia="Times New Roman"/>
          <w:i/>
          <w:iCs/>
          <w:snapToGrid/>
          <w:color w:val="000000"/>
          <w:szCs w:val="22"/>
          <w:lang w:val="lt-LT" w:eastAsia="zh-CN"/>
        </w:rPr>
      </w:pPr>
      <w:r w:rsidRPr="00E01520">
        <w:rPr>
          <w:rFonts w:eastAsia="Times New Roman"/>
          <w:i/>
          <w:iCs/>
          <w:snapToGrid/>
          <w:color w:val="000000"/>
          <w:szCs w:val="22"/>
          <w:lang w:val="lt-LT" w:eastAsia="zh-CN"/>
        </w:rPr>
        <w:t xml:space="preserve">Kepenų, tulžies pūslės ir latakų sutrikimai </w:t>
      </w:r>
    </w:p>
    <w:p w14:paraId="0B4100FD" w14:textId="65F13637" w:rsidR="00951033" w:rsidRPr="00E01520" w:rsidRDefault="00951033" w:rsidP="004C6AB4">
      <w:pPr>
        <w:tabs>
          <w:tab w:val="clear" w:pos="567"/>
          <w:tab w:val="left" w:pos="0"/>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Dažnis nežinomas: </w:t>
      </w:r>
      <w:r w:rsidR="00C1643E" w:rsidRPr="00E01520">
        <w:rPr>
          <w:color w:val="000000"/>
          <w:szCs w:val="22"/>
          <w:lang w:val="lt-LT"/>
        </w:rPr>
        <w:t>padidėjęs kepenų fermentų aktyvumas</w:t>
      </w:r>
      <w:r w:rsidRPr="00E01520">
        <w:rPr>
          <w:rFonts w:eastAsia="Times New Roman"/>
          <w:snapToGrid/>
          <w:color w:val="000000"/>
          <w:szCs w:val="22"/>
          <w:lang w:val="lt-LT" w:eastAsia="zh-CN"/>
        </w:rPr>
        <w:t>.</w:t>
      </w:r>
    </w:p>
    <w:p w14:paraId="57CF9BE3"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bookmarkEnd w:id="4"/>
    <w:p w14:paraId="21E386CC" w14:textId="3EC6DE4A" w:rsidR="003D1B76" w:rsidRPr="00E01520" w:rsidRDefault="003D1B76" w:rsidP="003D1B76">
      <w:pPr>
        <w:tabs>
          <w:tab w:val="clear" w:pos="567"/>
          <w:tab w:val="center" w:pos="4153"/>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vertAlign w:val="superscript"/>
          <w:lang w:val="lt-LT" w:eastAsia="zh-CN"/>
        </w:rPr>
        <w:t>1</w:t>
      </w:r>
      <w:r w:rsidRPr="00E01520">
        <w:rPr>
          <w:rFonts w:eastAsia="Times New Roman"/>
          <w:snapToGrid/>
          <w:color w:val="000000"/>
          <w:szCs w:val="22"/>
          <w:lang w:val="lt-LT" w:eastAsia="zh-CN"/>
        </w:rPr>
        <w:t xml:space="preserve"> Dėl jų atsiradimo reikia visiškai nutraukti šio vaistinio preparato ir susijusių vaistinių preparatų vartojimą.</w:t>
      </w:r>
    </w:p>
    <w:p w14:paraId="79C9D3F9" w14:textId="7ACAED20" w:rsidR="00951033" w:rsidRPr="00E01520" w:rsidRDefault="003D1B76" w:rsidP="003D1B76">
      <w:pPr>
        <w:tabs>
          <w:tab w:val="clear" w:pos="567"/>
          <w:tab w:val="center" w:pos="4153"/>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vertAlign w:val="superscript"/>
          <w:lang w:val="lt-LT" w:eastAsia="zh-CN"/>
        </w:rPr>
        <w:t>2</w:t>
      </w:r>
      <w:r w:rsidRPr="00E01520">
        <w:rPr>
          <w:rFonts w:eastAsia="Times New Roman"/>
          <w:snapToGrid/>
          <w:color w:val="000000"/>
          <w:szCs w:val="22"/>
          <w:lang w:val="lt-LT" w:eastAsia="zh-CN"/>
        </w:rPr>
        <w:t xml:space="preserve"> Pasireiškus šiam poveikiui, vaistinio preparato vartojimą reikia nedelsiant nutraukti. Vaistin</w:t>
      </w:r>
      <w:r w:rsidR="00FC64C9" w:rsidRPr="00E01520">
        <w:rPr>
          <w:rFonts w:eastAsia="Times New Roman"/>
          <w:snapToGrid/>
          <w:color w:val="000000"/>
          <w:szCs w:val="22"/>
          <w:lang w:val="lt-LT" w:eastAsia="zh-CN"/>
        </w:rPr>
        <w:t>io</w:t>
      </w:r>
      <w:r w:rsidRPr="00E01520">
        <w:rPr>
          <w:rFonts w:eastAsia="Times New Roman"/>
          <w:snapToGrid/>
          <w:color w:val="000000"/>
          <w:szCs w:val="22"/>
          <w:lang w:val="lt-LT" w:eastAsia="zh-CN"/>
        </w:rPr>
        <w:t xml:space="preserve"> preparat</w:t>
      </w:r>
      <w:r w:rsidR="00FC64C9" w:rsidRPr="00E01520">
        <w:rPr>
          <w:rFonts w:eastAsia="Times New Roman"/>
          <w:snapToGrid/>
          <w:color w:val="000000"/>
          <w:szCs w:val="22"/>
          <w:lang w:val="lt-LT" w:eastAsia="zh-CN"/>
        </w:rPr>
        <w:t>o</w:t>
      </w:r>
      <w:r w:rsidRPr="00E01520">
        <w:rPr>
          <w:rFonts w:eastAsia="Times New Roman"/>
          <w:snapToGrid/>
          <w:color w:val="000000"/>
          <w:szCs w:val="22"/>
          <w:lang w:val="lt-LT" w:eastAsia="zh-CN"/>
        </w:rPr>
        <w:t xml:space="preserve"> galima pakartotinai </w:t>
      </w:r>
      <w:r w:rsidR="00FC64C9" w:rsidRPr="00E01520">
        <w:rPr>
          <w:rFonts w:eastAsia="Times New Roman"/>
          <w:snapToGrid/>
          <w:color w:val="000000"/>
          <w:szCs w:val="22"/>
          <w:lang w:val="lt-LT" w:eastAsia="zh-CN"/>
        </w:rPr>
        <w:t>vart</w:t>
      </w:r>
      <w:r w:rsidRPr="00E01520">
        <w:rPr>
          <w:rFonts w:eastAsia="Times New Roman"/>
          <w:snapToGrid/>
          <w:color w:val="000000"/>
          <w:szCs w:val="22"/>
          <w:lang w:val="lt-LT" w:eastAsia="zh-CN"/>
        </w:rPr>
        <w:t>oti tik pasikonsultavus su gydytoju.</w:t>
      </w:r>
    </w:p>
    <w:p w14:paraId="13DF01A0" w14:textId="77777777" w:rsidR="00F15904" w:rsidRDefault="00F15904" w:rsidP="00F15904">
      <w:pPr>
        <w:tabs>
          <w:tab w:val="clear" w:pos="567"/>
          <w:tab w:val="center" w:pos="4153"/>
          <w:tab w:val="right" w:pos="8306"/>
        </w:tabs>
        <w:suppressAutoHyphens/>
        <w:spacing w:line="240" w:lineRule="auto"/>
        <w:rPr>
          <w:rFonts w:eastAsia="Times New Roman"/>
          <w:snapToGrid/>
          <w:color w:val="000000"/>
          <w:szCs w:val="22"/>
          <w:lang w:val="lt-LT" w:eastAsia="zh-CN"/>
        </w:rPr>
      </w:pPr>
    </w:p>
    <w:p w14:paraId="26D71C59" w14:textId="0D5513A3" w:rsidR="00F15904" w:rsidRPr="004C6AB4" w:rsidRDefault="00F15904" w:rsidP="00F15904">
      <w:pPr>
        <w:tabs>
          <w:tab w:val="clear" w:pos="567"/>
          <w:tab w:val="center" w:pos="4153"/>
          <w:tab w:val="right" w:pos="8306"/>
        </w:tabs>
        <w:suppressAutoHyphens/>
        <w:spacing w:line="240" w:lineRule="auto"/>
        <w:rPr>
          <w:rFonts w:eastAsia="Times New Roman"/>
          <w:i/>
          <w:iCs/>
          <w:snapToGrid/>
          <w:color w:val="000000"/>
          <w:szCs w:val="22"/>
          <w:lang w:val="lt-LT" w:eastAsia="zh-CN"/>
        </w:rPr>
      </w:pPr>
      <w:r w:rsidRPr="004C6AB4">
        <w:rPr>
          <w:rFonts w:eastAsia="Times New Roman"/>
          <w:i/>
          <w:iCs/>
          <w:snapToGrid/>
          <w:color w:val="000000"/>
          <w:szCs w:val="22"/>
          <w:lang w:val="lt-LT" w:eastAsia="zh-CN"/>
        </w:rPr>
        <w:t>Metabolizmo ir mitybos sutrikimai</w:t>
      </w:r>
    </w:p>
    <w:p w14:paraId="04CA329F" w14:textId="04EB83A5" w:rsidR="00E25AC2" w:rsidRDefault="00E25AC2" w:rsidP="00F15904">
      <w:pPr>
        <w:tabs>
          <w:tab w:val="clear" w:pos="567"/>
          <w:tab w:val="center" w:pos="4153"/>
          <w:tab w:val="right" w:pos="8306"/>
        </w:tabs>
        <w:suppressAutoHyphens/>
        <w:spacing w:line="240" w:lineRule="auto"/>
        <w:rPr>
          <w:iCs/>
          <w:noProof/>
          <w:szCs w:val="22"/>
        </w:rPr>
      </w:pPr>
      <w:proofErr w:type="spellStart"/>
      <w:r w:rsidRPr="000E2748">
        <w:rPr>
          <w:color w:val="000000"/>
          <w:szCs w:val="22"/>
        </w:rPr>
        <w:t>Nežinomas</w:t>
      </w:r>
      <w:proofErr w:type="spellEnd"/>
      <w:r w:rsidRPr="000E2748">
        <w:rPr>
          <w:color w:val="000000"/>
          <w:szCs w:val="22"/>
        </w:rPr>
        <w:t>:</w:t>
      </w:r>
      <w:r>
        <w:rPr>
          <w:color w:val="000000"/>
          <w:szCs w:val="22"/>
        </w:rPr>
        <w:t xml:space="preserve"> </w:t>
      </w:r>
      <w:r>
        <w:rPr>
          <w:iCs/>
          <w:noProof/>
          <w:szCs w:val="22"/>
        </w:rPr>
        <w:t>p</w:t>
      </w:r>
      <w:r w:rsidRPr="00877E93">
        <w:rPr>
          <w:iCs/>
          <w:noProof/>
          <w:snapToGrid/>
          <w:szCs w:val="22"/>
          <w:lang w:val="lt-LT"/>
        </w:rPr>
        <w:t>adidėjęs anijoninis tarpas</w:t>
      </w:r>
      <w:r w:rsidRPr="002D2A69">
        <w:rPr>
          <w:lang w:val="lt-LT"/>
        </w:rPr>
        <w:t xml:space="preserve"> esant </w:t>
      </w:r>
      <w:r w:rsidRPr="00877E93">
        <w:rPr>
          <w:iCs/>
          <w:noProof/>
          <w:snapToGrid/>
          <w:szCs w:val="22"/>
          <w:lang w:val="lt-LT"/>
        </w:rPr>
        <w:t>metabolinei acidozei</w:t>
      </w:r>
      <w:r>
        <w:rPr>
          <w:iCs/>
          <w:noProof/>
          <w:szCs w:val="22"/>
        </w:rPr>
        <w:t>.</w:t>
      </w:r>
    </w:p>
    <w:p w14:paraId="7AE70CB3" w14:textId="77777777" w:rsidR="00E25AC2" w:rsidRDefault="00E25AC2" w:rsidP="00F15904">
      <w:pPr>
        <w:tabs>
          <w:tab w:val="clear" w:pos="567"/>
          <w:tab w:val="center" w:pos="4153"/>
          <w:tab w:val="right" w:pos="8306"/>
        </w:tabs>
        <w:suppressAutoHyphens/>
        <w:spacing w:line="240" w:lineRule="auto"/>
        <w:rPr>
          <w:iCs/>
          <w:noProof/>
          <w:szCs w:val="22"/>
        </w:rPr>
      </w:pPr>
    </w:p>
    <w:p w14:paraId="3264538E" w14:textId="77777777" w:rsidR="00E25AC2" w:rsidRPr="00877E93" w:rsidRDefault="00E25AC2" w:rsidP="00E25AC2">
      <w:pPr>
        <w:spacing w:line="240" w:lineRule="auto"/>
        <w:rPr>
          <w:rFonts w:eastAsia="Times New Roman"/>
          <w:snapToGrid/>
          <w:szCs w:val="22"/>
          <w:u w:val="single"/>
          <w:lang w:val="lt-LT" w:eastAsia="lt-LT"/>
        </w:rPr>
      </w:pPr>
      <w:r w:rsidRPr="00877E93">
        <w:rPr>
          <w:rFonts w:eastAsia="Times New Roman"/>
          <w:snapToGrid/>
          <w:szCs w:val="22"/>
          <w:u w:val="single"/>
          <w:lang w:val="lt-LT" w:eastAsia="lt-LT"/>
        </w:rPr>
        <w:t>Atrinktų nepageidaujamų reakcijų apibūdinimas</w:t>
      </w:r>
    </w:p>
    <w:p w14:paraId="4DE64919" w14:textId="77777777" w:rsidR="00E25AC2" w:rsidRPr="00877E93" w:rsidRDefault="00E25AC2" w:rsidP="00E25AC2">
      <w:pPr>
        <w:spacing w:line="240" w:lineRule="auto"/>
        <w:rPr>
          <w:rFonts w:eastAsia="Times New Roman"/>
          <w:i/>
          <w:iCs/>
          <w:snapToGrid/>
          <w:szCs w:val="22"/>
          <w:lang w:val="lt-LT" w:eastAsia="lt-LT"/>
        </w:rPr>
      </w:pPr>
      <w:r w:rsidRPr="00877E93">
        <w:rPr>
          <w:rFonts w:eastAsia="Times New Roman"/>
          <w:i/>
          <w:iCs/>
          <w:snapToGrid/>
          <w:szCs w:val="22"/>
          <w:lang w:val="lt-LT" w:eastAsia="lt-LT"/>
        </w:rPr>
        <w:t>Padidėjęs anijoninis tarpas</w:t>
      </w:r>
      <w:r w:rsidRPr="002D2A69">
        <w:rPr>
          <w:i/>
          <w:lang w:val="lt-LT"/>
        </w:rPr>
        <w:t xml:space="preserve"> esant </w:t>
      </w:r>
      <w:r w:rsidRPr="00877E93">
        <w:rPr>
          <w:rFonts w:eastAsia="Times New Roman"/>
          <w:i/>
          <w:iCs/>
          <w:snapToGrid/>
          <w:szCs w:val="22"/>
          <w:lang w:val="lt-LT" w:eastAsia="lt-LT"/>
        </w:rPr>
        <w:t>metabolinei acidozei</w:t>
      </w:r>
    </w:p>
    <w:p w14:paraId="19AC28BE" w14:textId="5A260803" w:rsidR="00E25AC2" w:rsidRPr="002D2A69" w:rsidRDefault="00E25AC2" w:rsidP="002D2A69">
      <w:pPr>
        <w:spacing w:line="240" w:lineRule="auto"/>
        <w:rPr>
          <w:lang w:val="lt-LT"/>
        </w:rPr>
      </w:pPr>
      <w:r w:rsidRPr="002F12D5">
        <w:rPr>
          <w:rFonts w:eastAsia="Times New Roman"/>
          <w:snapToGrid/>
          <w:szCs w:val="22"/>
          <w:lang w:val="lt-LT" w:eastAsia="lt-LT"/>
        </w:rPr>
        <w:t xml:space="preserve">Pacientams, kuriems nustatyta </w:t>
      </w:r>
      <w:r w:rsidRPr="002D2A69">
        <w:rPr>
          <w:lang w:val="lt-LT"/>
        </w:rPr>
        <w:t xml:space="preserve">rizikos veiksnių </w:t>
      </w:r>
      <w:r w:rsidRPr="002F12D5">
        <w:rPr>
          <w:rFonts w:eastAsia="Times New Roman"/>
          <w:snapToGrid/>
          <w:szCs w:val="22"/>
          <w:lang w:val="lt-LT" w:eastAsia="lt-LT"/>
        </w:rPr>
        <w:t xml:space="preserve">vartojant paracetamolį, nustatyta piroglutamato acidozės sukeliamo padidėjusio anijoninio tarpo esant metabolinei acidozei atvejų </w:t>
      </w:r>
      <w:r w:rsidRPr="002D2A69">
        <w:rPr>
          <w:lang w:val="lt-LT"/>
        </w:rPr>
        <w:t>(žr.</w:t>
      </w:r>
      <w:r w:rsidRPr="002F12D5">
        <w:rPr>
          <w:rFonts w:eastAsia="Times New Roman"/>
          <w:snapToGrid/>
          <w:szCs w:val="22"/>
          <w:lang w:val="lt-LT" w:eastAsia="lt-LT"/>
        </w:rPr>
        <w:t xml:space="preserve"> </w:t>
      </w:r>
      <w:r w:rsidRPr="002D2A69">
        <w:rPr>
          <w:lang w:val="lt-LT"/>
        </w:rPr>
        <w:t xml:space="preserve">4.4 </w:t>
      </w:r>
      <w:r w:rsidRPr="002F12D5">
        <w:rPr>
          <w:rFonts w:eastAsia="Times New Roman"/>
          <w:snapToGrid/>
          <w:szCs w:val="22"/>
          <w:lang w:val="lt-LT" w:eastAsia="lt-LT"/>
        </w:rPr>
        <w:t>skyrių). Piroglutamato acidozė šiems pacientams gali pasireikšti dėl sumažėjusio glutationo kiekio.</w:t>
      </w:r>
    </w:p>
    <w:p w14:paraId="10D5CD78" w14:textId="77777777" w:rsidR="00F15904" w:rsidRPr="00E01520" w:rsidRDefault="00F15904" w:rsidP="00F15904">
      <w:pPr>
        <w:tabs>
          <w:tab w:val="clear" w:pos="567"/>
          <w:tab w:val="center" w:pos="4153"/>
          <w:tab w:val="right" w:pos="8306"/>
        </w:tabs>
        <w:suppressAutoHyphens/>
        <w:spacing w:line="240" w:lineRule="auto"/>
        <w:rPr>
          <w:rFonts w:eastAsia="Times New Roman"/>
          <w:snapToGrid/>
          <w:color w:val="000000"/>
          <w:szCs w:val="22"/>
          <w:lang w:val="lt-LT" w:eastAsia="zh-CN"/>
        </w:rPr>
      </w:pPr>
    </w:p>
    <w:p w14:paraId="4ED5E0CE" w14:textId="10907F38" w:rsidR="00951033" w:rsidRPr="00E01520" w:rsidRDefault="00951033" w:rsidP="00B51A47">
      <w:pPr>
        <w:pStyle w:val="Pagrindinistekstas"/>
        <w:spacing w:after="0"/>
        <w:jc w:val="both"/>
        <w:rPr>
          <w:b/>
          <w:i/>
          <w:color w:val="000000"/>
          <w:szCs w:val="22"/>
          <w:u w:val="single"/>
        </w:rPr>
      </w:pPr>
      <w:r w:rsidRPr="00E01520">
        <w:rPr>
          <w:b/>
          <w:i/>
          <w:color w:val="000000"/>
          <w:szCs w:val="22"/>
          <w:u w:val="single"/>
        </w:rPr>
        <w:t>Priklaus</w:t>
      </w:r>
      <w:r w:rsidR="004777B1" w:rsidRPr="00E01520">
        <w:rPr>
          <w:b/>
          <w:i/>
          <w:color w:val="000000"/>
          <w:szCs w:val="22"/>
          <w:u w:val="single"/>
        </w:rPr>
        <w:t>antis</w:t>
      </w:r>
      <w:r w:rsidRPr="00E01520">
        <w:rPr>
          <w:b/>
          <w:i/>
          <w:color w:val="000000"/>
          <w:szCs w:val="22"/>
          <w:u w:val="single"/>
        </w:rPr>
        <w:t xml:space="preserve"> nuo feniramino maleato</w:t>
      </w:r>
    </w:p>
    <w:p w14:paraId="4080F61D" w14:textId="77777777" w:rsidR="00CB23A2" w:rsidRPr="004C6AB4" w:rsidRDefault="00CB23A2" w:rsidP="004C6AB4">
      <w:pPr>
        <w:rPr>
          <w:lang w:val="lt-LT"/>
        </w:rPr>
      </w:pPr>
    </w:p>
    <w:p w14:paraId="7E1E27A8" w14:textId="77777777" w:rsidR="00951033" w:rsidRPr="00CB23A2" w:rsidRDefault="00951033" w:rsidP="00B51A47">
      <w:pPr>
        <w:tabs>
          <w:tab w:val="clear" w:pos="567"/>
        </w:tabs>
        <w:suppressAutoHyphens/>
        <w:spacing w:line="240" w:lineRule="auto"/>
        <w:jc w:val="both"/>
        <w:rPr>
          <w:rFonts w:eastAsia="Times New Roman"/>
          <w:i/>
          <w:iCs/>
          <w:snapToGrid/>
          <w:color w:val="000000"/>
          <w:szCs w:val="22"/>
          <w:lang w:val="lt-LT" w:eastAsia="zh-CN"/>
        </w:rPr>
      </w:pPr>
      <w:r w:rsidRPr="00CB23A2">
        <w:rPr>
          <w:rFonts w:eastAsia="Times New Roman"/>
          <w:i/>
          <w:iCs/>
          <w:snapToGrid/>
          <w:color w:val="000000"/>
          <w:szCs w:val="22"/>
          <w:lang w:val="lt-LT" w:eastAsia="zh-CN"/>
        </w:rPr>
        <w:t>Kraujo ir limfinės sistemos sutrikimai</w:t>
      </w:r>
    </w:p>
    <w:p w14:paraId="65E45CA7" w14:textId="21858575" w:rsidR="00951033" w:rsidRPr="00E01520" w:rsidRDefault="00951033" w:rsidP="004C6AB4">
      <w:pPr>
        <w:tabs>
          <w:tab w:val="clear" w:pos="567"/>
          <w:tab w:val="left" w:pos="0"/>
          <w:tab w:val="right" w:pos="8306"/>
        </w:tabs>
        <w:suppressAutoHyphens/>
        <w:spacing w:line="240" w:lineRule="auto"/>
        <w:rPr>
          <w:rFonts w:eastAsia="Times New Roman"/>
          <w:snapToGrid/>
          <w:color w:val="000000"/>
          <w:szCs w:val="22"/>
          <w:lang w:val="lt-LT" w:eastAsia="zh-CN"/>
        </w:rPr>
      </w:pPr>
      <w:bookmarkStart w:id="5" w:name="_Hlk122624894"/>
      <w:r w:rsidRPr="00E01520">
        <w:rPr>
          <w:rFonts w:eastAsia="Times New Roman"/>
          <w:snapToGrid/>
          <w:color w:val="000000"/>
          <w:szCs w:val="22"/>
          <w:lang w:val="lt-LT" w:eastAsia="zh-CN"/>
        </w:rPr>
        <w:t xml:space="preserve">Dažnis nežinomas: </w:t>
      </w:r>
      <w:bookmarkStart w:id="6" w:name="_Hlk122625201"/>
      <w:r w:rsidRPr="00E01520">
        <w:rPr>
          <w:rFonts w:eastAsia="Times New Roman"/>
          <w:snapToGrid/>
          <w:color w:val="000000"/>
          <w:szCs w:val="22"/>
          <w:lang w:val="lt-LT" w:eastAsia="zh-CN"/>
        </w:rPr>
        <w:t>leukopenija, neutropenija, trombocitopenija, hemolizinė anemija.</w:t>
      </w:r>
    </w:p>
    <w:bookmarkEnd w:id="5"/>
    <w:p w14:paraId="04C35FFE"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bookmarkEnd w:id="6"/>
    <w:p w14:paraId="56464746" w14:textId="77777777" w:rsidR="00951033" w:rsidRPr="00E01520" w:rsidRDefault="00951033" w:rsidP="00B51A47">
      <w:pPr>
        <w:tabs>
          <w:tab w:val="clear" w:pos="567"/>
        </w:tabs>
        <w:suppressAutoHyphens/>
        <w:spacing w:line="240" w:lineRule="auto"/>
        <w:jc w:val="both"/>
        <w:rPr>
          <w:rFonts w:eastAsia="Times New Roman"/>
          <w:i/>
          <w:iCs/>
          <w:snapToGrid/>
          <w:color w:val="000000"/>
          <w:szCs w:val="22"/>
          <w:lang w:val="lt-LT" w:eastAsia="zh-CN"/>
        </w:rPr>
      </w:pPr>
      <w:r w:rsidRPr="00E01520">
        <w:rPr>
          <w:rFonts w:eastAsia="Times New Roman"/>
          <w:i/>
          <w:iCs/>
          <w:snapToGrid/>
          <w:color w:val="000000"/>
          <w:szCs w:val="22"/>
          <w:lang w:val="lt-LT" w:eastAsia="zh-CN"/>
        </w:rPr>
        <w:t xml:space="preserve">Imuninės sistemos sutrikimai </w:t>
      </w:r>
    </w:p>
    <w:p w14:paraId="61292484" w14:textId="49FF2F88" w:rsidR="00951033" w:rsidRPr="00E01520" w:rsidRDefault="00951033" w:rsidP="004C6AB4">
      <w:pPr>
        <w:tabs>
          <w:tab w:val="clear" w:pos="567"/>
          <w:tab w:val="left" w:pos="0"/>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Retas</w:t>
      </w:r>
      <w:r w:rsidR="001B1E28" w:rsidRPr="00E01520">
        <w:rPr>
          <w:rFonts w:eastAsia="Times New Roman"/>
          <w:snapToGrid/>
          <w:color w:val="000000"/>
          <w:szCs w:val="22"/>
          <w:lang w:val="lt-LT" w:eastAsia="zh-CN"/>
        </w:rPr>
        <w:t xml:space="preserve">: </w:t>
      </w:r>
      <w:r w:rsidRPr="00E01520">
        <w:rPr>
          <w:rFonts w:eastAsia="Times New Roman"/>
          <w:snapToGrid/>
          <w:color w:val="000000"/>
          <w:szCs w:val="22"/>
          <w:lang w:val="lt-LT" w:eastAsia="zh-CN"/>
        </w:rPr>
        <w:t>edema, angio</w:t>
      </w:r>
      <w:r w:rsidR="002A25E8" w:rsidRPr="00E01520">
        <w:rPr>
          <w:rFonts w:eastAsia="Times New Roman"/>
          <w:snapToGrid/>
          <w:color w:val="000000"/>
          <w:szCs w:val="22"/>
          <w:lang w:val="lt-LT" w:eastAsia="zh-CN"/>
        </w:rPr>
        <w:t xml:space="preserve">neurozinė </w:t>
      </w:r>
      <w:r w:rsidRPr="00E01520">
        <w:rPr>
          <w:rFonts w:eastAsia="Times New Roman"/>
          <w:snapToGrid/>
          <w:color w:val="000000"/>
          <w:szCs w:val="22"/>
          <w:lang w:val="lt-LT" w:eastAsia="zh-CN"/>
        </w:rPr>
        <w:t>edema, anafilaksinis šokas.</w:t>
      </w:r>
    </w:p>
    <w:p w14:paraId="13B6879E" w14:textId="4ABBD964" w:rsidR="001B1E28" w:rsidRPr="00E01520" w:rsidDel="002A25E8" w:rsidRDefault="001B1E28" w:rsidP="00F766E7">
      <w:pPr>
        <w:tabs>
          <w:tab w:val="clear" w:pos="567"/>
          <w:tab w:val="left" w:pos="426"/>
          <w:tab w:val="right" w:pos="8306"/>
        </w:tabs>
        <w:suppressAutoHyphens/>
        <w:spacing w:line="240" w:lineRule="auto"/>
        <w:rPr>
          <w:rFonts w:eastAsia="Times New Roman"/>
          <w:snapToGrid/>
          <w:color w:val="000000"/>
          <w:szCs w:val="22"/>
          <w:lang w:val="lt-LT" w:eastAsia="zh-CN"/>
        </w:rPr>
      </w:pPr>
      <w:r w:rsidRPr="00E01520" w:rsidDel="002A25E8">
        <w:rPr>
          <w:rFonts w:eastAsia="Times New Roman"/>
          <w:snapToGrid/>
          <w:color w:val="000000"/>
          <w:szCs w:val="22"/>
          <w:lang w:val="lt-LT" w:eastAsia="zh-CN"/>
        </w:rPr>
        <w:lastRenderedPageBreak/>
        <w:t>Dėl jų atsiradimo reikia visiškai nutraukti šio vaistinio preparato ir susijusių vaistinių preparatų vartojimą.</w:t>
      </w:r>
    </w:p>
    <w:p w14:paraId="026ABEDD"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p w14:paraId="5428CEC5" w14:textId="77777777" w:rsidR="00951033" w:rsidRPr="00E01520" w:rsidRDefault="00951033" w:rsidP="00B51A47">
      <w:pPr>
        <w:tabs>
          <w:tab w:val="clear" w:pos="567"/>
        </w:tabs>
        <w:suppressAutoHyphens/>
        <w:spacing w:line="240" w:lineRule="auto"/>
        <w:jc w:val="both"/>
        <w:rPr>
          <w:rFonts w:eastAsia="Times New Roman"/>
          <w:i/>
          <w:iCs/>
          <w:snapToGrid/>
          <w:color w:val="000000"/>
          <w:szCs w:val="22"/>
          <w:lang w:val="lt-LT" w:eastAsia="zh-CN"/>
        </w:rPr>
      </w:pPr>
      <w:r w:rsidRPr="00E01520">
        <w:rPr>
          <w:rFonts w:eastAsia="Times New Roman"/>
          <w:i/>
          <w:iCs/>
          <w:snapToGrid/>
          <w:color w:val="000000"/>
          <w:szCs w:val="22"/>
          <w:lang w:val="lt-LT" w:eastAsia="zh-CN"/>
        </w:rPr>
        <w:t>Psichikos sutrikimai</w:t>
      </w:r>
    </w:p>
    <w:p w14:paraId="3C913509" w14:textId="47532FE5" w:rsidR="00951033" w:rsidRPr="00E01520" w:rsidRDefault="00951033" w:rsidP="004C6AB4">
      <w:pPr>
        <w:tabs>
          <w:tab w:val="clear" w:pos="567"/>
          <w:tab w:val="left" w:pos="0"/>
          <w:tab w:val="right" w:pos="8306"/>
        </w:tabs>
        <w:suppressAutoHyphens/>
        <w:spacing w:line="240" w:lineRule="auto"/>
        <w:rPr>
          <w:rFonts w:eastAsia="Times New Roman"/>
          <w:snapToGrid/>
          <w:color w:val="000000"/>
          <w:szCs w:val="22"/>
          <w:lang w:val="lt-LT" w:eastAsia="zh-CN"/>
        </w:rPr>
      </w:pPr>
      <w:bookmarkStart w:id="7" w:name="_Hlk122624903"/>
      <w:r w:rsidRPr="00E01520">
        <w:rPr>
          <w:rFonts w:eastAsia="Times New Roman"/>
          <w:snapToGrid/>
          <w:color w:val="000000"/>
          <w:szCs w:val="22"/>
          <w:lang w:val="lt-LT" w:eastAsia="zh-CN"/>
        </w:rPr>
        <w:t xml:space="preserve">Dažnis nežinomas: </w:t>
      </w:r>
      <w:bookmarkStart w:id="8" w:name="_Hlk122625211"/>
      <w:r w:rsidRPr="00E01520">
        <w:rPr>
          <w:rFonts w:eastAsia="Times New Roman"/>
          <w:snapToGrid/>
          <w:color w:val="000000"/>
          <w:szCs w:val="22"/>
          <w:lang w:val="lt-LT" w:eastAsia="zh-CN"/>
        </w:rPr>
        <w:t>psichomotorinis sujaudinimas, nerimas, nemiga, minčių painiojimasis, haliucinacijos ir atminties arba gebėjimo sukaupti dėmesį sumažėjimas (ypač senyviems žmonėms).</w:t>
      </w:r>
    </w:p>
    <w:bookmarkEnd w:id="8"/>
    <w:p w14:paraId="29AC601B"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p w14:paraId="54EFAA5F" w14:textId="77777777" w:rsidR="00951033" w:rsidRPr="00E01520" w:rsidRDefault="00951033" w:rsidP="00B51A47">
      <w:pPr>
        <w:tabs>
          <w:tab w:val="clear" w:pos="567"/>
        </w:tabs>
        <w:suppressAutoHyphens/>
        <w:spacing w:line="240" w:lineRule="auto"/>
        <w:jc w:val="both"/>
        <w:rPr>
          <w:rFonts w:eastAsia="Times New Roman"/>
          <w:i/>
          <w:iCs/>
          <w:snapToGrid/>
          <w:color w:val="000000"/>
          <w:szCs w:val="22"/>
          <w:lang w:val="lt-LT" w:eastAsia="zh-CN"/>
        </w:rPr>
      </w:pPr>
      <w:r w:rsidRPr="00E01520">
        <w:rPr>
          <w:rFonts w:eastAsia="Times New Roman"/>
          <w:i/>
          <w:iCs/>
          <w:snapToGrid/>
          <w:color w:val="000000"/>
          <w:szCs w:val="22"/>
          <w:lang w:val="lt-LT" w:eastAsia="zh-CN"/>
        </w:rPr>
        <w:t>Nervų sistemos sutrikimai</w:t>
      </w:r>
    </w:p>
    <w:p w14:paraId="0967F20E" w14:textId="3B99EB57" w:rsidR="00951033" w:rsidRPr="00E01520" w:rsidRDefault="00951033" w:rsidP="004C6AB4">
      <w:pPr>
        <w:tabs>
          <w:tab w:val="clear" w:pos="567"/>
          <w:tab w:val="left" w:pos="0"/>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Dažnis nežinomas: </w:t>
      </w:r>
      <w:bookmarkStart w:id="9" w:name="_Hlk122625218"/>
      <w:r w:rsidRPr="00E01520">
        <w:rPr>
          <w:rFonts w:eastAsia="Times New Roman"/>
          <w:snapToGrid/>
          <w:color w:val="000000"/>
          <w:szCs w:val="22"/>
          <w:lang w:val="lt-LT" w:eastAsia="zh-CN"/>
        </w:rPr>
        <w:t xml:space="preserve">mieguistumas (ypač gydymo pradžioje), </w:t>
      </w:r>
      <w:r w:rsidR="00B8372F" w:rsidRPr="00E01520">
        <w:rPr>
          <w:rFonts w:eastAsia="Times New Roman"/>
          <w:snapToGrid/>
          <w:color w:val="000000"/>
          <w:szCs w:val="22"/>
          <w:lang w:val="lt-LT" w:eastAsia="zh-CN"/>
        </w:rPr>
        <w:t>svaigimas</w:t>
      </w:r>
      <w:r w:rsidR="00743400" w:rsidRPr="00E01520">
        <w:rPr>
          <w:rFonts w:eastAsia="Times New Roman"/>
          <w:snapToGrid/>
          <w:color w:val="000000"/>
          <w:szCs w:val="22"/>
          <w:lang w:val="lt-LT" w:eastAsia="zh-CN"/>
        </w:rPr>
        <w:t xml:space="preserve"> (</w:t>
      </w:r>
      <w:r w:rsidR="00743400" w:rsidRPr="00E01520">
        <w:rPr>
          <w:rFonts w:eastAsia="Times New Roman"/>
          <w:i/>
          <w:snapToGrid/>
          <w:color w:val="000000"/>
          <w:szCs w:val="22"/>
          <w:lang w:val="lt-LT" w:eastAsia="zh-CN"/>
        </w:rPr>
        <w:t>vertigo</w:t>
      </w:r>
      <w:r w:rsidR="00743400" w:rsidRPr="00E01520">
        <w:rPr>
          <w:rFonts w:eastAsia="Times New Roman"/>
          <w:snapToGrid/>
          <w:color w:val="000000"/>
          <w:szCs w:val="22"/>
          <w:lang w:val="lt-LT" w:eastAsia="zh-CN"/>
        </w:rPr>
        <w:t>)</w:t>
      </w:r>
      <w:r w:rsidRPr="00E01520">
        <w:rPr>
          <w:rFonts w:eastAsia="Times New Roman"/>
          <w:snapToGrid/>
          <w:color w:val="000000"/>
          <w:szCs w:val="22"/>
          <w:lang w:val="lt-LT" w:eastAsia="zh-CN"/>
        </w:rPr>
        <w:t>, sutrikusi judesių koordinacija, drebulys.</w:t>
      </w:r>
    </w:p>
    <w:bookmarkEnd w:id="7"/>
    <w:bookmarkEnd w:id="9"/>
    <w:p w14:paraId="73BDBA01"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p w14:paraId="5095BE09" w14:textId="77777777" w:rsidR="00951033" w:rsidRPr="00E01520" w:rsidRDefault="00951033" w:rsidP="00B51A47">
      <w:pPr>
        <w:tabs>
          <w:tab w:val="clear" w:pos="567"/>
        </w:tabs>
        <w:suppressAutoHyphens/>
        <w:spacing w:line="240" w:lineRule="auto"/>
        <w:jc w:val="both"/>
        <w:rPr>
          <w:rFonts w:eastAsia="Times New Roman"/>
          <w:i/>
          <w:iCs/>
          <w:snapToGrid/>
          <w:color w:val="000000"/>
          <w:szCs w:val="22"/>
          <w:lang w:val="lt-LT" w:eastAsia="zh-CN"/>
        </w:rPr>
      </w:pPr>
      <w:r w:rsidRPr="00E01520">
        <w:rPr>
          <w:rFonts w:eastAsia="Times New Roman"/>
          <w:i/>
          <w:iCs/>
          <w:snapToGrid/>
          <w:color w:val="000000"/>
          <w:szCs w:val="22"/>
          <w:lang w:val="lt-LT" w:eastAsia="zh-CN"/>
        </w:rPr>
        <w:t>Akių sutrikimai</w:t>
      </w:r>
    </w:p>
    <w:p w14:paraId="1BA83AE9" w14:textId="2DEF5580" w:rsidR="00951033" w:rsidRPr="00E01520" w:rsidRDefault="00951033" w:rsidP="004C6AB4">
      <w:pPr>
        <w:tabs>
          <w:tab w:val="clear" w:pos="567"/>
          <w:tab w:val="left" w:pos="0"/>
          <w:tab w:val="right" w:pos="8306"/>
        </w:tabs>
        <w:suppressAutoHyphens/>
        <w:spacing w:line="240" w:lineRule="auto"/>
        <w:rPr>
          <w:rFonts w:eastAsia="Times New Roman"/>
          <w:snapToGrid/>
          <w:color w:val="000000"/>
          <w:szCs w:val="22"/>
          <w:lang w:val="lt-LT" w:eastAsia="zh-CN"/>
        </w:rPr>
      </w:pPr>
      <w:bookmarkStart w:id="10" w:name="_Hlk122624911"/>
      <w:r w:rsidRPr="00E01520">
        <w:rPr>
          <w:rFonts w:eastAsia="Times New Roman"/>
          <w:snapToGrid/>
          <w:color w:val="000000"/>
          <w:szCs w:val="22"/>
          <w:lang w:val="lt-LT" w:eastAsia="zh-CN"/>
        </w:rPr>
        <w:t xml:space="preserve">Dažnis nežinomas: </w:t>
      </w:r>
      <w:bookmarkStart w:id="11" w:name="_Hlk122625229"/>
      <w:r w:rsidRPr="00E01520">
        <w:rPr>
          <w:rFonts w:eastAsia="Times New Roman"/>
          <w:snapToGrid/>
          <w:color w:val="000000"/>
          <w:szCs w:val="22"/>
          <w:lang w:val="lt-LT" w:eastAsia="zh-CN"/>
        </w:rPr>
        <w:t>sutrikusi akomodacija, midriazė, padidėjęs akispūdis.</w:t>
      </w:r>
    </w:p>
    <w:bookmarkEnd w:id="11"/>
    <w:p w14:paraId="1FE8B5BE"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p w14:paraId="3D90FD3C" w14:textId="77777777" w:rsidR="00951033" w:rsidRPr="00E01520" w:rsidRDefault="00951033" w:rsidP="00B51A47">
      <w:pPr>
        <w:tabs>
          <w:tab w:val="clear" w:pos="567"/>
        </w:tabs>
        <w:suppressAutoHyphens/>
        <w:spacing w:line="240" w:lineRule="auto"/>
        <w:jc w:val="both"/>
        <w:rPr>
          <w:rFonts w:eastAsia="Times New Roman"/>
          <w:i/>
          <w:iCs/>
          <w:snapToGrid/>
          <w:color w:val="000000"/>
          <w:szCs w:val="22"/>
          <w:lang w:val="lt-LT" w:eastAsia="zh-CN"/>
        </w:rPr>
      </w:pPr>
      <w:r w:rsidRPr="00E01520">
        <w:rPr>
          <w:rFonts w:eastAsia="Times New Roman"/>
          <w:i/>
          <w:iCs/>
          <w:snapToGrid/>
          <w:color w:val="000000"/>
          <w:szCs w:val="22"/>
          <w:lang w:val="lt-LT" w:eastAsia="zh-CN"/>
        </w:rPr>
        <w:t>Ausų ir labirintų sutrikimai</w:t>
      </w:r>
    </w:p>
    <w:p w14:paraId="7E4FBE03" w14:textId="05CE196D" w:rsidR="00951033" w:rsidRPr="00E01520" w:rsidRDefault="00951033" w:rsidP="004C6AB4">
      <w:pPr>
        <w:tabs>
          <w:tab w:val="clear" w:pos="567"/>
          <w:tab w:val="left" w:pos="0"/>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Dažnis nežinomas: </w:t>
      </w:r>
      <w:bookmarkStart w:id="12" w:name="_Hlk122625234"/>
      <w:r w:rsidRPr="00E01520">
        <w:rPr>
          <w:rFonts w:eastAsia="Times New Roman"/>
          <w:snapToGrid/>
          <w:color w:val="000000"/>
          <w:szCs w:val="22"/>
          <w:lang w:val="lt-LT" w:eastAsia="zh-CN"/>
        </w:rPr>
        <w:t>sutrikusi pusiausvyra.</w:t>
      </w:r>
    </w:p>
    <w:bookmarkEnd w:id="12"/>
    <w:p w14:paraId="5439636A"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p w14:paraId="38A7A9C2" w14:textId="3C14901D" w:rsidR="00951033" w:rsidRPr="00E01520" w:rsidRDefault="009D3261" w:rsidP="00B51A47">
      <w:pPr>
        <w:tabs>
          <w:tab w:val="clear" w:pos="567"/>
        </w:tabs>
        <w:suppressAutoHyphens/>
        <w:spacing w:line="240" w:lineRule="auto"/>
        <w:jc w:val="both"/>
        <w:rPr>
          <w:rFonts w:eastAsia="Times New Roman"/>
          <w:i/>
          <w:iCs/>
          <w:snapToGrid/>
          <w:color w:val="000000"/>
          <w:szCs w:val="22"/>
          <w:lang w:val="lt-LT" w:eastAsia="zh-CN"/>
        </w:rPr>
      </w:pPr>
      <w:r>
        <w:rPr>
          <w:rFonts w:eastAsia="Times New Roman"/>
          <w:i/>
          <w:iCs/>
          <w:snapToGrid/>
          <w:color w:val="000000"/>
          <w:szCs w:val="22"/>
          <w:lang w:val="lt-LT" w:eastAsia="zh-CN"/>
        </w:rPr>
        <w:t>Širdies</w:t>
      </w:r>
      <w:r w:rsidR="00951033" w:rsidRPr="00E01520">
        <w:rPr>
          <w:rFonts w:eastAsia="Times New Roman"/>
          <w:i/>
          <w:iCs/>
          <w:snapToGrid/>
          <w:color w:val="000000"/>
          <w:szCs w:val="22"/>
          <w:lang w:val="lt-LT" w:eastAsia="zh-CN"/>
        </w:rPr>
        <w:t xml:space="preserve"> sutrikimai</w:t>
      </w:r>
    </w:p>
    <w:p w14:paraId="13283F90" w14:textId="7BE987B1" w:rsidR="00951033" w:rsidRPr="00E01520" w:rsidRDefault="00815615" w:rsidP="004C6AB4">
      <w:pPr>
        <w:tabs>
          <w:tab w:val="clear" w:pos="567"/>
          <w:tab w:val="left" w:pos="0"/>
          <w:tab w:val="right" w:pos="8306"/>
        </w:tabs>
        <w:suppressAutoHyphens/>
        <w:spacing w:line="240" w:lineRule="auto"/>
        <w:rPr>
          <w:rFonts w:eastAsia="Times New Roman"/>
          <w:snapToGrid/>
          <w:color w:val="000000"/>
          <w:szCs w:val="22"/>
          <w:lang w:val="lt-LT" w:eastAsia="zh-CN"/>
        </w:rPr>
      </w:pPr>
      <w:r>
        <w:rPr>
          <w:rFonts w:eastAsia="Times New Roman"/>
          <w:snapToGrid/>
          <w:color w:val="000000"/>
          <w:szCs w:val="22"/>
          <w:lang w:val="lt-LT" w:eastAsia="zh-CN"/>
        </w:rPr>
        <w:t>Labai retas</w:t>
      </w:r>
      <w:r w:rsidR="00951033" w:rsidRPr="00E01520">
        <w:rPr>
          <w:rFonts w:eastAsia="Times New Roman"/>
          <w:snapToGrid/>
          <w:color w:val="000000"/>
          <w:szCs w:val="22"/>
          <w:lang w:val="lt-LT" w:eastAsia="zh-CN"/>
        </w:rPr>
        <w:t>:</w:t>
      </w:r>
      <w:r>
        <w:rPr>
          <w:rFonts w:eastAsia="Times New Roman"/>
          <w:snapToGrid/>
          <w:color w:val="000000"/>
          <w:szCs w:val="22"/>
          <w:lang w:val="lt-LT" w:eastAsia="zh-CN"/>
        </w:rPr>
        <w:t xml:space="preserve"> tachikardija,</w:t>
      </w:r>
      <w:r w:rsidR="00951033" w:rsidRPr="00E01520">
        <w:rPr>
          <w:rFonts w:eastAsia="Times New Roman"/>
          <w:snapToGrid/>
          <w:color w:val="000000"/>
          <w:szCs w:val="22"/>
          <w:lang w:val="lt-LT" w:eastAsia="zh-CN"/>
        </w:rPr>
        <w:t xml:space="preserve"> </w:t>
      </w:r>
      <w:bookmarkStart w:id="13" w:name="_Hlk122625241"/>
      <w:r w:rsidR="00951033" w:rsidRPr="00E01520">
        <w:rPr>
          <w:rFonts w:eastAsia="Times New Roman"/>
          <w:snapToGrid/>
          <w:color w:val="000000"/>
          <w:szCs w:val="22"/>
          <w:lang w:val="lt-LT" w:eastAsia="zh-CN"/>
        </w:rPr>
        <w:t>ortostatinė hipotenzija</w:t>
      </w:r>
      <w:bookmarkEnd w:id="13"/>
      <w:r w:rsidR="00951033" w:rsidRPr="00E01520">
        <w:rPr>
          <w:rFonts w:eastAsia="Times New Roman"/>
          <w:snapToGrid/>
          <w:color w:val="000000"/>
          <w:szCs w:val="22"/>
          <w:lang w:val="lt-LT" w:eastAsia="zh-CN"/>
        </w:rPr>
        <w:t>.</w:t>
      </w:r>
    </w:p>
    <w:p w14:paraId="0A1B20C0"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p w14:paraId="4DC42A62" w14:textId="77777777" w:rsidR="00951033" w:rsidRPr="00E01520" w:rsidRDefault="00951033" w:rsidP="00B51A47">
      <w:pPr>
        <w:tabs>
          <w:tab w:val="clear" w:pos="567"/>
        </w:tabs>
        <w:suppressAutoHyphens/>
        <w:spacing w:line="240" w:lineRule="auto"/>
        <w:jc w:val="both"/>
        <w:rPr>
          <w:rFonts w:eastAsia="Times New Roman"/>
          <w:i/>
          <w:iCs/>
          <w:snapToGrid/>
          <w:color w:val="000000"/>
          <w:szCs w:val="22"/>
          <w:lang w:val="lt-LT" w:eastAsia="zh-CN"/>
        </w:rPr>
      </w:pPr>
      <w:r w:rsidRPr="00E01520">
        <w:rPr>
          <w:rFonts w:eastAsia="Times New Roman"/>
          <w:i/>
          <w:iCs/>
          <w:snapToGrid/>
          <w:color w:val="000000"/>
          <w:szCs w:val="22"/>
          <w:lang w:val="lt-LT" w:eastAsia="zh-CN"/>
        </w:rPr>
        <w:t>Virškinimo trakto sutrikimai</w:t>
      </w:r>
    </w:p>
    <w:p w14:paraId="799ADA20" w14:textId="4907855D" w:rsidR="00951033" w:rsidRPr="00E01520" w:rsidRDefault="00951033" w:rsidP="004C6AB4">
      <w:pPr>
        <w:tabs>
          <w:tab w:val="clear" w:pos="567"/>
          <w:tab w:val="left" w:pos="0"/>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Dažnis nežinomas: </w:t>
      </w:r>
      <w:bookmarkStart w:id="14" w:name="_Hlk122625249"/>
      <w:r w:rsidR="00CC52A5">
        <w:rPr>
          <w:color w:val="000000"/>
          <w:szCs w:val="22"/>
          <w:lang w:val="lt-LT"/>
        </w:rPr>
        <w:t>sausa burna</w:t>
      </w:r>
      <w:r w:rsidR="00373A0B" w:rsidRPr="004C6AB4">
        <w:rPr>
          <w:color w:val="000000"/>
          <w:szCs w:val="22"/>
          <w:lang w:val="lt-LT"/>
        </w:rPr>
        <w:t xml:space="preserve">, </w:t>
      </w:r>
      <w:r w:rsidRPr="00E01520">
        <w:rPr>
          <w:rFonts w:eastAsia="Times New Roman"/>
          <w:snapToGrid/>
          <w:color w:val="000000"/>
          <w:szCs w:val="22"/>
          <w:lang w:val="lt-LT" w:eastAsia="zh-CN"/>
        </w:rPr>
        <w:t>vidurių užkietėjimas</w:t>
      </w:r>
      <w:bookmarkEnd w:id="14"/>
      <w:r w:rsidRPr="00E01520">
        <w:rPr>
          <w:rFonts w:eastAsia="Times New Roman"/>
          <w:snapToGrid/>
          <w:color w:val="000000"/>
          <w:szCs w:val="22"/>
          <w:lang w:val="lt-LT" w:eastAsia="zh-CN"/>
        </w:rPr>
        <w:t>.</w:t>
      </w:r>
    </w:p>
    <w:bookmarkEnd w:id="10"/>
    <w:p w14:paraId="44AEE660"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p w14:paraId="04C8C852" w14:textId="390C908E" w:rsidR="00951033" w:rsidRPr="00E01520" w:rsidRDefault="00951033" w:rsidP="00B51A47">
      <w:pPr>
        <w:tabs>
          <w:tab w:val="clear" w:pos="567"/>
        </w:tabs>
        <w:suppressAutoHyphens/>
        <w:spacing w:line="240" w:lineRule="auto"/>
        <w:jc w:val="both"/>
        <w:rPr>
          <w:rFonts w:eastAsia="Times New Roman"/>
          <w:i/>
          <w:iCs/>
          <w:snapToGrid/>
          <w:color w:val="000000"/>
          <w:szCs w:val="22"/>
          <w:lang w:val="lt-LT" w:eastAsia="zh-CN"/>
        </w:rPr>
      </w:pPr>
      <w:r w:rsidRPr="00E01520">
        <w:rPr>
          <w:rFonts w:eastAsia="Times New Roman"/>
          <w:i/>
          <w:iCs/>
          <w:snapToGrid/>
          <w:color w:val="000000"/>
          <w:szCs w:val="22"/>
          <w:lang w:val="lt-LT" w:eastAsia="zh-CN"/>
        </w:rPr>
        <w:t>Odos ir poodinio audinio sutrikimai</w:t>
      </w:r>
    </w:p>
    <w:p w14:paraId="7607CD6D" w14:textId="54A3A530" w:rsidR="002A25E8" w:rsidRPr="00E01520" w:rsidRDefault="008A28D9" w:rsidP="002A25E8">
      <w:pPr>
        <w:tabs>
          <w:tab w:val="clear" w:pos="567"/>
          <w:tab w:val="left" w:pos="426"/>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Retas: e</w:t>
      </w:r>
      <w:r w:rsidR="00C52F95" w:rsidRPr="00E01520">
        <w:rPr>
          <w:rFonts w:eastAsia="Times New Roman"/>
          <w:snapToGrid/>
          <w:color w:val="000000"/>
          <w:szCs w:val="22"/>
          <w:lang w:val="lt-LT" w:eastAsia="zh-CN"/>
        </w:rPr>
        <w:t>ritema, niežėjimas, egzema, purpura, dilgėlinė</w:t>
      </w:r>
      <w:r w:rsidRPr="00E01520">
        <w:rPr>
          <w:rFonts w:eastAsia="Times New Roman"/>
          <w:snapToGrid/>
          <w:color w:val="000000"/>
          <w:szCs w:val="22"/>
          <w:lang w:val="lt-LT" w:eastAsia="zh-CN"/>
        </w:rPr>
        <w:t>.</w:t>
      </w:r>
    </w:p>
    <w:p w14:paraId="32127B2B" w14:textId="25310671" w:rsidR="00C52F95" w:rsidRPr="00E01520" w:rsidRDefault="002A25E8" w:rsidP="00F766E7">
      <w:pPr>
        <w:tabs>
          <w:tab w:val="clear" w:pos="567"/>
          <w:tab w:val="left" w:pos="426"/>
          <w:tab w:val="right" w:pos="8306"/>
        </w:tabs>
        <w:suppressAutoHyphens/>
        <w:spacing w:line="240" w:lineRule="auto"/>
        <w:rPr>
          <w:rFonts w:eastAsia="Times New Roman"/>
          <w:snapToGrid/>
          <w:color w:val="000000"/>
          <w:szCs w:val="22"/>
          <w:lang w:val="lt-LT" w:eastAsia="zh-CN"/>
        </w:rPr>
      </w:pPr>
      <w:r w:rsidRPr="00E01520" w:rsidDel="002A25E8">
        <w:rPr>
          <w:rFonts w:eastAsia="Times New Roman"/>
          <w:snapToGrid/>
          <w:color w:val="000000"/>
          <w:szCs w:val="22"/>
          <w:lang w:val="lt-LT" w:eastAsia="zh-CN"/>
        </w:rPr>
        <w:t>Dėl jų atsiradimo reikia visiškai nutraukti šio vaistinio preparato ir susijusių vaistinių preparatų vartojimą</w:t>
      </w:r>
      <w:r w:rsidRPr="00E01520">
        <w:rPr>
          <w:rFonts w:eastAsia="Times New Roman"/>
          <w:snapToGrid/>
          <w:color w:val="000000"/>
          <w:szCs w:val="22"/>
          <w:lang w:val="lt-LT" w:eastAsia="zh-CN"/>
        </w:rPr>
        <w:t>.</w:t>
      </w:r>
    </w:p>
    <w:p w14:paraId="5DE0950E" w14:textId="0E7202F1" w:rsidR="00951033" w:rsidRPr="00E01520" w:rsidRDefault="00951033" w:rsidP="004C6AB4">
      <w:pPr>
        <w:tabs>
          <w:tab w:val="clear" w:pos="567"/>
          <w:tab w:val="left" w:pos="426"/>
          <w:tab w:val="right" w:pos="8306"/>
        </w:tabs>
        <w:suppressAutoHyphens/>
        <w:spacing w:line="240" w:lineRule="auto"/>
        <w:rPr>
          <w:rFonts w:eastAsia="Times New Roman"/>
          <w:snapToGrid/>
          <w:color w:val="000000"/>
          <w:szCs w:val="22"/>
          <w:lang w:val="lt-LT" w:eastAsia="zh-CN"/>
        </w:rPr>
      </w:pPr>
      <w:bookmarkStart w:id="15" w:name="_Hlk122624922"/>
      <w:r w:rsidRPr="00E01520">
        <w:rPr>
          <w:rFonts w:eastAsia="Times New Roman"/>
          <w:snapToGrid/>
          <w:color w:val="000000"/>
          <w:szCs w:val="22"/>
          <w:lang w:val="lt-LT" w:eastAsia="zh-CN"/>
        </w:rPr>
        <w:t xml:space="preserve">Dažnis nežinomas: </w:t>
      </w:r>
      <w:bookmarkStart w:id="16" w:name="_Hlk122625265"/>
      <w:r w:rsidRPr="00E01520">
        <w:rPr>
          <w:rFonts w:eastAsia="Times New Roman"/>
          <w:snapToGrid/>
          <w:color w:val="000000"/>
          <w:szCs w:val="22"/>
          <w:lang w:val="lt-LT" w:eastAsia="zh-CN"/>
        </w:rPr>
        <w:t>sausa gleivinė.</w:t>
      </w:r>
      <w:bookmarkEnd w:id="16"/>
    </w:p>
    <w:bookmarkEnd w:id="15"/>
    <w:p w14:paraId="72B7A76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A9E7F2D" w14:textId="77777777" w:rsidR="00951033" w:rsidRPr="004C6AB4" w:rsidRDefault="00951033" w:rsidP="00B51A47">
      <w:pPr>
        <w:tabs>
          <w:tab w:val="clear" w:pos="567"/>
        </w:tabs>
        <w:suppressAutoHyphens/>
        <w:spacing w:line="240" w:lineRule="auto"/>
        <w:jc w:val="both"/>
        <w:rPr>
          <w:rFonts w:eastAsia="Times New Roman"/>
          <w:b/>
          <w:bCs/>
          <w:i/>
          <w:snapToGrid/>
          <w:color w:val="000000"/>
          <w:szCs w:val="22"/>
          <w:u w:val="single"/>
          <w:lang w:val="lt-LT" w:eastAsia="zh-CN"/>
        </w:rPr>
      </w:pPr>
      <w:r w:rsidRPr="004C6AB4">
        <w:rPr>
          <w:rFonts w:eastAsia="Times New Roman"/>
          <w:b/>
          <w:bCs/>
          <w:i/>
          <w:snapToGrid/>
          <w:color w:val="000000"/>
          <w:szCs w:val="22"/>
          <w:u w:val="single"/>
          <w:lang w:val="lt-LT" w:eastAsia="zh-CN"/>
        </w:rPr>
        <w:t>Priklausomas nuo askorbo rūgšties</w:t>
      </w:r>
    </w:p>
    <w:p w14:paraId="7D81A9F3" w14:textId="77777777" w:rsidR="00951033" w:rsidRPr="00E01520" w:rsidRDefault="00951033" w:rsidP="00B51A47">
      <w:pPr>
        <w:tabs>
          <w:tab w:val="clear" w:pos="567"/>
          <w:tab w:val="left" w:pos="709"/>
          <w:tab w:val="right" w:pos="8306"/>
        </w:tabs>
        <w:suppressAutoHyphens/>
        <w:spacing w:line="240" w:lineRule="auto"/>
        <w:rPr>
          <w:rFonts w:eastAsia="Times New Roman"/>
          <w:i/>
          <w:iCs/>
          <w:snapToGrid/>
          <w:color w:val="000000"/>
          <w:szCs w:val="22"/>
          <w:lang w:val="lt-LT" w:eastAsia="zh-CN"/>
        </w:rPr>
      </w:pPr>
      <w:r w:rsidRPr="00E01520">
        <w:rPr>
          <w:rFonts w:eastAsia="Times New Roman"/>
          <w:i/>
          <w:iCs/>
          <w:snapToGrid/>
          <w:color w:val="000000"/>
          <w:szCs w:val="22"/>
          <w:lang w:val="lt-LT" w:eastAsia="zh-CN"/>
        </w:rPr>
        <w:t>Inkstų ir šlapimo takų sutrikimai</w:t>
      </w:r>
    </w:p>
    <w:p w14:paraId="7261CFDA" w14:textId="625256CF" w:rsidR="00951033" w:rsidRPr="00E01520" w:rsidRDefault="00951033" w:rsidP="004C6AB4">
      <w:pPr>
        <w:tabs>
          <w:tab w:val="clear" w:pos="567"/>
          <w:tab w:val="left" w:pos="0"/>
          <w:tab w:val="right" w:pos="8306"/>
        </w:tabs>
        <w:suppressAutoHyphens/>
        <w:spacing w:line="240" w:lineRule="auto"/>
        <w:rPr>
          <w:rFonts w:eastAsia="Times New Roman"/>
          <w:snapToGrid/>
          <w:color w:val="000000"/>
          <w:szCs w:val="22"/>
          <w:lang w:val="lt-LT" w:eastAsia="zh-CN"/>
        </w:rPr>
      </w:pPr>
      <w:bookmarkStart w:id="17" w:name="_Hlk122624930"/>
      <w:r w:rsidRPr="00E01520">
        <w:rPr>
          <w:rFonts w:eastAsia="Times New Roman"/>
          <w:snapToGrid/>
          <w:color w:val="000000"/>
          <w:szCs w:val="22"/>
          <w:lang w:val="lt-LT" w:eastAsia="zh-CN"/>
        </w:rPr>
        <w:t xml:space="preserve">Dažnis nežinomas: </w:t>
      </w:r>
      <w:bookmarkStart w:id="18" w:name="_Hlk122625635"/>
      <w:r w:rsidRPr="00E01520">
        <w:rPr>
          <w:rFonts w:eastAsia="Times New Roman"/>
          <w:snapToGrid/>
          <w:color w:val="000000"/>
          <w:szCs w:val="22"/>
          <w:lang w:val="lt-LT" w:eastAsia="zh-CN"/>
        </w:rPr>
        <w:t>oksalatiniai ir uratiniai akmenys (nuo didesnių kaip 1 g dozių).</w:t>
      </w:r>
    </w:p>
    <w:bookmarkEnd w:id="18"/>
    <w:p w14:paraId="2D6FD2B6"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p w14:paraId="35F354FA" w14:textId="77777777" w:rsidR="00951033" w:rsidRPr="00E01520" w:rsidRDefault="00951033" w:rsidP="00B51A47">
      <w:pPr>
        <w:tabs>
          <w:tab w:val="clear" w:pos="567"/>
        </w:tabs>
        <w:suppressAutoHyphens/>
        <w:spacing w:line="240" w:lineRule="auto"/>
        <w:jc w:val="both"/>
        <w:rPr>
          <w:rFonts w:eastAsia="Times New Roman"/>
          <w:i/>
          <w:iCs/>
          <w:snapToGrid/>
          <w:color w:val="000000"/>
          <w:szCs w:val="22"/>
          <w:lang w:val="lt-LT" w:eastAsia="zh-CN"/>
        </w:rPr>
      </w:pPr>
      <w:r w:rsidRPr="00E01520">
        <w:rPr>
          <w:rFonts w:eastAsia="Times New Roman"/>
          <w:i/>
          <w:iCs/>
          <w:snapToGrid/>
          <w:color w:val="000000"/>
          <w:szCs w:val="22"/>
          <w:lang w:val="lt-LT" w:eastAsia="zh-CN"/>
        </w:rPr>
        <w:t>Kraujo ir limfinės sistemos sutrikimai</w:t>
      </w:r>
    </w:p>
    <w:p w14:paraId="530FD1E3" w14:textId="0B08FCF3" w:rsidR="00951033" w:rsidRPr="00E01520" w:rsidRDefault="00951033" w:rsidP="004C6AB4">
      <w:pPr>
        <w:tabs>
          <w:tab w:val="clear" w:pos="567"/>
          <w:tab w:val="left" w:pos="0"/>
          <w:tab w:val="right" w:pos="8306"/>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Dažnis nežinomas: </w:t>
      </w:r>
      <w:bookmarkStart w:id="19" w:name="_Hlk122625642"/>
      <w:r w:rsidRPr="00E01520">
        <w:rPr>
          <w:rFonts w:eastAsia="Times New Roman"/>
          <w:snapToGrid/>
          <w:color w:val="000000"/>
          <w:szCs w:val="22"/>
          <w:lang w:val="lt-LT" w:eastAsia="zh-CN"/>
        </w:rPr>
        <w:t>padidėjusi lėtinė hemolizė (jei trūksta gliukozės 6-fosfato dehidrogenazės).</w:t>
      </w:r>
    </w:p>
    <w:bookmarkEnd w:id="17"/>
    <w:bookmarkEnd w:id="19"/>
    <w:p w14:paraId="37A12B0D" w14:textId="77777777" w:rsidR="00E04875" w:rsidRPr="00E01520" w:rsidRDefault="00E04875" w:rsidP="00B51A47">
      <w:pPr>
        <w:autoSpaceDE w:val="0"/>
        <w:autoSpaceDN w:val="0"/>
        <w:adjustRightInd w:val="0"/>
        <w:spacing w:line="240" w:lineRule="auto"/>
        <w:jc w:val="both"/>
        <w:rPr>
          <w:b/>
          <w:bCs/>
          <w:szCs w:val="22"/>
          <w:u w:val="single"/>
          <w:lang w:val="lt-LT"/>
        </w:rPr>
      </w:pPr>
    </w:p>
    <w:p w14:paraId="5B0534DA" w14:textId="1C63B19A" w:rsidR="00E04875" w:rsidRPr="004C6AB4" w:rsidRDefault="00E04875" w:rsidP="004C6AB4">
      <w:pPr>
        <w:keepNext/>
        <w:autoSpaceDE w:val="0"/>
        <w:autoSpaceDN w:val="0"/>
        <w:adjustRightInd w:val="0"/>
        <w:spacing w:line="240" w:lineRule="auto"/>
        <w:jc w:val="both"/>
        <w:rPr>
          <w:szCs w:val="22"/>
          <w:u w:val="single"/>
          <w:lang w:val="lt-LT"/>
        </w:rPr>
      </w:pPr>
      <w:r w:rsidRPr="004C6AB4">
        <w:rPr>
          <w:szCs w:val="22"/>
          <w:u w:val="single"/>
          <w:lang w:val="lt-LT"/>
        </w:rPr>
        <w:t>Pranešimas apie įtariamas nepageidaujamas reakcijas</w:t>
      </w:r>
    </w:p>
    <w:p w14:paraId="1FA03965" w14:textId="6605BAC4" w:rsidR="005D7E03" w:rsidRPr="00E01520" w:rsidRDefault="005D7E03" w:rsidP="004C6AB4">
      <w:pPr>
        <w:keepNext/>
        <w:rPr>
          <w:lang w:val="lt-LT"/>
        </w:rPr>
      </w:pPr>
      <w:r w:rsidRPr="00E01520">
        <w:rPr>
          <w:lang w:val="lt-LT"/>
        </w:rPr>
        <w:t xml:space="preserve">Svarbu pranešti apie įtariamas nepageidaujamas reakcijas, pastebėtas po vaistinio preparato registracijos, nes tai leidžia nuolat stebėti vaistinio preparato naudos ir rizikos santykį. </w:t>
      </w:r>
      <w:r w:rsidR="00294CD0" w:rsidRPr="004C6AB4">
        <w:rPr>
          <w:szCs w:val="22"/>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294CD0" w:rsidRPr="004C6AB4">
        <w:rPr>
          <w:szCs w:val="22"/>
          <w:u w:val="single"/>
          <w:lang w:val="lt-LT"/>
        </w:rPr>
        <w:t>https://vvkt.lrv.lt/lt/</w:t>
      </w:r>
      <w:r w:rsidR="00294CD0" w:rsidRPr="004C6AB4">
        <w:rPr>
          <w:szCs w:val="22"/>
          <w:lang w:val="lt-LT"/>
        </w:rPr>
        <w:t xml:space="preserve"> nurodytais būdais.</w:t>
      </w:r>
    </w:p>
    <w:p w14:paraId="20F3CDDB" w14:textId="77777777" w:rsidR="00951033" w:rsidRPr="00E01520" w:rsidRDefault="00951033" w:rsidP="00B51A47">
      <w:pPr>
        <w:tabs>
          <w:tab w:val="clear" w:pos="567"/>
          <w:tab w:val="left" w:pos="709"/>
          <w:tab w:val="right" w:pos="8306"/>
        </w:tabs>
        <w:suppressAutoHyphens/>
        <w:spacing w:line="240" w:lineRule="auto"/>
        <w:rPr>
          <w:rFonts w:eastAsia="Times New Roman"/>
          <w:snapToGrid/>
          <w:color w:val="000000"/>
          <w:szCs w:val="22"/>
          <w:lang w:val="lt-LT" w:eastAsia="zh-CN"/>
        </w:rPr>
      </w:pPr>
    </w:p>
    <w:p w14:paraId="442CFC9C" w14:textId="77777777" w:rsidR="00951033" w:rsidRPr="00E01520" w:rsidRDefault="00951033" w:rsidP="00294CD0">
      <w:pPr>
        <w:keepNext/>
        <w:numPr>
          <w:ilvl w:val="2"/>
          <w:numId w:val="0"/>
        </w:numPr>
        <w:tabs>
          <w:tab w:val="num" w:pos="0"/>
        </w:tabs>
        <w:suppressAutoHyphens/>
        <w:spacing w:line="240" w:lineRule="auto"/>
        <w:ind w:left="720" w:hanging="720"/>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4.9</w:t>
      </w:r>
      <w:r w:rsidRPr="00E01520">
        <w:rPr>
          <w:rFonts w:eastAsia="Times New Roman"/>
          <w:b/>
          <w:snapToGrid/>
          <w:color w:val="000000"/>
          <w:szCs w:val="22"/>
          <w:lang w:val="lt-LT" w:eastAsia="zh-CN"/>
        </w:rPr>
        <w:tab/>
        <w:t>Perdozavimas</w:t>
      </w:r>
    </w:p>
    <w:p w14:paraId="0CE3D367"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13AEBB75" w14:textId="77777777" w:rsidR="00D669E6" w:rsidRPr="00E01520" w:rsidRDefault="00D669E6" w:rsidP="00B51A47">
      <w:pPr>
        <w:spacing w:line="240" w:lineRule="auto"/>
        <w:rPr>
          <w:b/>
          <w:bCs/>
          <w:i/>
          <w:iCs/>
          <w:color w:val="000000"/>
          <w:szCs w:val="22"/>
          <w:u w:val="single"/>
          <w:lang w:val="lt-LT"/>
        </w:rPr>
      </w:pPr>
      <w:r w:rsidRPr="00E01520">
        <w:rPr>
          <w:b/>
          <w:bCs/>
          <w:i/>
          <w:iCs/>
          <w:color w:val="000000"/>
          <w:szCs w:val="22"/>
          <w:u w:val="single"/>
          <w:lang w:val="lt-LT"/>
        </w:rPr>
        <w:t>Dėl paracetamolio</w:t>
      </w:r>
    </w:p>
    <w:p w14:paraId="315A334C" w14:textId="0E273448" w:rsidR="00D669E6" w:rsidRPr="00E01520" w:rsidRDefault="00D669E6" w:rsidP="00B51A47">
      <w:pPr>
        <w:spacing w:line="240" w:lineRule="auto"/>
        <w:rPr>
          <w:color w:val="000000"/>
          <w:szCs w:val="22"/>
          <w:lang w:val="lt-LT"/>
        </w:rPr>
      </w:pPr>
      <w:r w:rsidRPr="00E01520">
        <w:rPr>
          <w:color w:val="000000"/>
          <w:szCs w:val="22"/>
          <w:lang w:val="lt-LT"/>
        </w:rPr>
        <w:t>Pavojus sunkiai apsinuodyti (gydantis ar išgėrus netyčia) gali būti didžiausias senyviems žmonėms, mažiems vaikams, sutrikusią kepenų funkcij</w:t>
      </w:r>
      <w:r w:rsidR="002A25E8" w:rsidRPr="00E01520">
        <w:rPr>
          <w:color w:val="000000"/>
          <w:szCs w:val="22"/>
          <w:lang w:val="lt-LT"/>
        </w:rPr>
        <w:t>ą</w:t>
      </w:r>
      <w:r w:rsidRPr="00E01520">
        <w:rPr>
          <w:color w:val="000000"/>
          <w:szCs w:val="22"/>
          <w:lang w:val="lt-LT"/>
        </w:rPr>
        <w:t xml:space="preserve"> turintiems pacientams, sergantiems lėtiniu alkoholizmu bei esant ilgalaikei blogai mitybai. Šiais atvejais apsinuodijimas gali būti mirtinas.</w:t>
      </w:r>
    </w:p>
    <w:p w14:paraId="32CB2C7C" w14:textId="77777777" w:rsidR="0071451B" w:rsidRPr="004C6AB4" w:rsidRDefault="0071451B" w:rsidP="0071451B">
      <w:pPr>
        <w:rPr>
          <w:szCs w:val="22"/>
          <w:lang w:val="lt-LT" w:eastAsia="lt-LT"/>
        </w:rPr>
      </w:pPr>
      <w:r w:rsidRPr="004C6AB4">
        <w:rPr>
          <w:szCs w:val="22"/>
          <w:lang w:val="lt-LT" w:eastAsia="lt-LT"/>
        </w:rPr>
        <w:t>Iš karto išgerta 7,5 g ar didesnė paracetamolio dozė suaugusiajam ar 140 mg/kg dozė vaikui sukelia citolizinį hepatitą, kuris, tikėtina, sukels visišką ir negrįžtamą nekrozę, pasireiškiančią hepatoceliuliniu nepakankamumu, metaboline acidoze (kuri tam tikrais atvejais gali būti susijus su pieno rūgštimi arba su piroglutamo rūgštimi) bei encefalopatija, ir pacientą gali ištikti koma bei mirtis.</w:t>
      </w:r>
    </w:p>
    <w:p w14:paraId="6C6EC27F" w14:textId="77777777" w:rsidR="00D669E6" w:rsidRPr="00E01520" w:rsidRDefault="00D669E6" w:rsidP="00B51A47">
      <w:pPr>
        <w:spacing w:line="240" w:lineRule="auto"/>
        <w:rPr>
          <w:color w:val="000000"/>
          <w:szCs w:val="22"/>
          <w:lang w:val="lt-LT"/>
        </w:rPr>
      </w:pPr>
    </w:p>
    <w:p w14:paraId="702884CF" w14:textId="77777777" w:rsidR="00D669E6" w:rsidRPr="00E01520" w:rsidRDefault="00D669E6" w:rsidP="00B51A47">
      <w:pPr>
        <w:spacing w:line="240" w:lineRule="auto"/>
        <w:rPr>
          <w:b/>
          <w:i/>
          <w:color w:val="000000"/>
          <w:szCs w:val="22"/>
          <w:lang w:val="lt-LT"/>
        </w:rPr>
      </w:pPr>
      <w:r w:rsidRPr="00E01520">
        <w:rPr>
          <w:b/>
          <w:i/>
          <w:color w:val="000000"/>
          <w:szCs w:val="22"/>
          <w:lang w:val="lt-LT"/>
        </w:rPr>
        <w:t>Simptomai</w:t>
      </w:r>
    </w:p>
    <w:p w14:paraId="5D7BF102" w14:textId="77777777" w:rsidR="00D669E6" w:rsidRPr="00E01520" w:rsidRDefault="00D669E6" w:rsidP="00B51A47">
      <w:pPr>
        <w:spacing w:line="240" w:lineRule="auto"/>
        <w:rPr>
          <w:color w:val="000000"/>
          <w:szCs w:val="22"/>
          <w:lang w:val="lt-LT"/>
        </w:rPr>
      </w:pPr>
      <w:r w:rsidRPr="00E01520">
        <w:rPr>
          <w:color w:val="000000"/>
          <w:szCs w:val="22"/>
          <w:lang w:val="lt-LT"/>
        </w:rPr>
        <w:t>Pykinimas, vėmimas, anoreksija, blyškumas ir pilvo skausmas (dažniausiai pasireiškia per pirmąsias 24 val.).</w:t>
      </w:r>
    </w:p>
    <w:p w14:paraId="76D9C4A5" w14:textId="77777777" w:rsidR="00D669E6" w:rsidRPr="00E01520" w:rsidRDefault="00D669E6" w:rsidP="00B51A47">
      <w:pPr>
        <w:spacing w:line="240" w:lineRule="auto"/>
        <w:rPr>
          <w:color w:val="000000"/>
          <w:szCs w:val="22"/>
          <w:lang w:val="lt-LT"/>
        </w:rPr>
      </w:pPr>
    </w:p>
    <w:p w14:paraId="1B59F5DD" w14:textId="77777777" w:rsidR="00D669E6" w:rsidRPr="00E01520" w:rsidRDefault="00D669E6" w:rsidP="00B51A47">
      <w:pPr>
        <w:spacing w:line="240" w:lineRule="auto"/>
        <w:rPr>
          <w:color w:val="000000"/>
          <w:szCs w:val="22"/>
          <w:lang w:val="lt-LT"/>
        </w:rPr>
      </w:pPr>
      <w:r w:rsidRPr="00E01520">
        <w:rPr>
          <w:color w:val="000000"/>
          <w:szCs w:val="22"/>
          <w:lang w:val="lt-LT"/>
        </w:rPr>
        <w:t>Perdozavimas sukelia kepenų ląstelių irimą, kuris gali progresuoti iki visiškos ir negrįžtamos nekrozės, kuriai būdinga sutrikusi kepenų funkcija, metabolinė acidozė ir encefalopatija, dėl kurios gali ištikti koma ir mirtis.</w:t>
      </w:r>
    </w:p>
    <w:p w14:paraId="6539E5F1" w14:textId="77777777" w:rsidR="00D669E6" w:rsidRPr="00E01520" w:rsidRDefault="00D669E6" w:rsidP="00B51A47">
      <w:pPr>
        <w:spacing w:line="240" w:lineRule="auto"/>
        <w:rPr>
          <w:color w:val="000000"/>
          <w:szCs w:val="22"/>
          <w:lang w:val="lt-LT"/>
        </w:rPr>
      </w:pPr>
    </w:p>
    <w:p w14:paraId="79373367" w14:textId="32992BAA" w:rsidR="00D669E6" w:rsidRPr="00E01520" w:rsidRDefault="00D669E6" w:rsidP="00B51A47">
      <w:pPr>
        <w:spacing w:line="240" w:lineRule="auto"/>
        <w:rPr>
          <w:color w:val="000000"/>
          <w:szCs w:val="22"/>
          <w:lang w:val="lt-LT"/>
        </w:rPr>
      </w:pPr>
      <w:r w:rsidRPr="00E01520">
        <w:rPr>
          <w:color w:val="000000"/>
          <w:szCs w:val="22"/>
          <w:lang w:val="lt-LT"/>
        </w:rPr>
        <w:t>Be to, praėjus 12</w:t>
      </w:r>
      <w:r w:rsidRPr="00E01520">
        <w:rPr>
          <w:color w:val="000000"/>
          <w:szCs w:val="22"/>
          <w:lang w:val="lt-LT"/>
        </w:rPr>
        <w:noBreakHyphen/>
        <w:t>48 val. po vaistinio preparato išgėrimo gali padidėti kepenų transaminazių</w:t>
      </w:r>
      <w:r w:rsidR="00AD6104" w:rsidRPr="00E01520">
        <w:rPr>
          <w:color w:val="000000"/>
          <w:szCs w:val="22"/>
          <w:lang w:val="lt-LT"/>
        </w:rPr>
        <w:t xml:space="preserve"> aktyvumas</w:t>
      </w:r>
      <w:r w:rsidRPr="00E01520">
        <w:rPr>
          <w:color w:val="000000"/>
          <w:szCs w:val="22"/>
          <w:lang w:val="lt-LT"/>
        </w:rPr>
        <w:t>, laktato dehidrogenazės ir bilirubino koncentracija bei sumažėti protrombino.</w:t>
      </w:r>
    </w:p>
    <w:p w14:paraId="55BBE2FD" w14:textId="6CE88F31" w:rsidR="00D669E6" w:rsidRPr="00E01520" w:rsidRDefault="00D669E6" w:rsidP="00B51A47">
      <w:pPr>
        <w:spacing w:line="240" w:lineRule="auto"/>
        <w:rPr>
          <w:color w:val="000000"/>
          <w:szCs w:val="22"/>
          <w:lang w:val="lt-LT"/>
        </w:rPr>
      </w:pPr>
    </w:p>
    <w:p w14:paraId="0A5BF0B5" w14:textId="77777777" w:rsidR="0071451B" w:rsidRPr="0071451B" w:rsidRDefault="0071451B" w:rsidP="0071451B">
      <w:pPr>
        <w:tabs>
          <w:tab w:val="clear" w:pos="567"/>
        </w:tabs>
        <w:suppressAutoHyphens/>
        <w:spacing w:line="240" w:lineRule="auto"/>
        <w:rPr>
          <w:rFonts w:eastAsia="Times New Roman"/>
          <w:snapToGrid/>
          <w:szCs w:val="22"/>
          <w:lang w:val="lt-LT" w:eastAsia="lt-LT"/>
        </w:rPr>
      </w:pPr>
      <w:r w:rsidRPr="0071451B">
        <w:rPr>
          <w:rFonts w:eastAsia="Times New Roman"/>
          <w:snapToGrid/>
          <w:szCs w:val="22"/>
          <w:lang w:val="lt-LT" w:eastAsia="lt-LT"/>
        </w:rPr>
        <w:t>Po paracetamolio perdozavimo stebėti toliau išvardyti reiškiniai:</w:t>
      </w:r>
    </w:p>
    <w:p w14:paraId="042E08C7" w14:textId="77777777" w:rsidR="0071451B" w:rsidRPr="0071451B" w:rsidRDefault="0071451B" w:rsidP="00294CD0">
      <w:pPr>
        <w:numPr>
          <w:ilvl w:val="0"/>
          <w:numId w:val="11"/>
        </w:numPr>
        <w:tabs>
          <w:tab w:val="clear" w:pos="567"/>
        </w:tabs>
        <w:suppressAutoHyphens/>
        <w:spacing w:line="240" w:lineRule="auto"/>
        <w:ind w:left="567" w:hanging="567"/>
        <w:rPr>
          <w:rFonts w:eastAsia="Times New Roman"/>
          <w:snapToGrid/>
          <w:szCs w:val="22"/>
          <w:lang w:val="lt-LT" w:eastAsia="lt-LT"/>
        </w:rPr>
      </w:pPr>
      <w:r w:rsidRPr="0071451B">
        <w:rPr>
          <w:rFonts w:eastAsia="Times New Roman"/>
          <w:snapToGrid/>
          <w:szCs w:val="22"/>
          <w:lang w:val="lt-LT" w:eastAsia="lt-LT"/>
        </w:rPr>
        <w:t>ūminis inkstų nepakankamumas, kuris gali pasireikšti net nesant sunkaus kepenų pažeidimo;</w:t>
      </w:r>
    </w:p>
    <w:p w14:paraId="75137688" w14:textId="77777777" w:rsidR="0071451B" w:rsidRPr="0071451B" w:rsidRDefault="0071451B" w:rsidP="00294CD0">
      <w:pPr>
        <w:tabs>
          <w:tab w:val="clear" w:pos="567"/>
        </w:tabs>
        <w:suppressAutoHyphens/>
        <w:spacing w:line="240" w:lineRule="auto"/>
        <w:ind w:left="567" w:hanging="567"/>
        <w:rPr>
          <w:rFonts w:eastAsia="Times New Roman"/>
          <w:snapToGrid/>
          <w:szCs w:val="22"/>
          <w:lang w:val="lt-LT" w:eastAsia="lt-LT"/>
        </w:rPr>
      </w:pPr>
      <w:r w:rsidRPr="0071451B">
        <w:rPr>
          <w:rFonts w:eastAsia="Times New Roman"/>
          <w:snapToGrid/>
          <w:szCs w:val="22"/>
          <w:lang w:val="lt-LT" w:eastAsia="lt-LT"/>
        </w:rPr>
        <w:t>-</w:t>
      </w:r>
      <w:r w:rsidRPr="0071451B">
        <w:rPr>
          <w:rFonts w:eastAsia="Times New Roman"/>
          <w:snapToGrid/>
          <w:szCs w:val="22"/>
          <w:lang w:val="lt-LT" w:eastAsia="lt-LT"/>
        </w:rPr>
        <w:tab/>
        <w:t>diseminuota intravaskulinė koaguliacija dėl ūminio kepenų nepakankamumo;</w:t>
      </w:r>
    </w:p>
    <w:p w14:paraId="06B7411C" w14:textId="77777777" w:rsidR="0071451B" w:rsidRPr="0071451B" w:rsidRDefault="0071451B" w:rsidP="004C6AB4">
      <w:pPr>
        <w:numPr>
          <w:ilvl w:val="0"/>
          <w:numId w:val="12"/>
        </w:numPr>
        <w:tabs>
          <w:tab w:val="clear" w:pos="567"/>
        </w:tabs>
        <w:suppressAutoHyphens/>
        <w:spacing w:line="240" w:lineRule="auto"/>
        <w:ind w:left="567" w:hanging="567"/>
        <w:jc w:val="both"/>
        <w:rPr>
          <w:rFonts w:eastAsia="Times New Roman"/>
          <w:snapToGrid/>
          <w:szCs w:val="22"/>
          <w:lang w:val="lt-LT" w:eastAsia="lt-LT"/>
        </w:rPr>
      </w:pPr>
      <w:r w:rsidRPr="0071451B">
        <w:rPr>
          <w:rFonts w:eastAsia="Times New Roman"/>
          <w:snapToGrid/>
          <w:szCs w:val="22"/>
          <w:lang w:val="lt-LT" w:eastAsia="zh-CN"/>
        </w:rPr>
        <w:t>reti ūminio pankreatito atvejai.</w:t>
      </w:r>
    </w:p>
    <w:p w14:paraId="30CA2BE9" w14:textId="77777777" w:rsidR="00A56DB9" w:rsidRPr="00E01520" w:rsidRDefault="00A56DB9" w:rsidP="00B51A47">
      <w:pPr>
        <w:spacing w:line="240" w:lineRule="auto"/>
        <w:rPr>
          <w:color w:val="000000"/>
          <w:szCs w:val="22"/>
          <w:lang w:val="lt-LT"/>
        </w:rPr>
      </w:pPr>
    </w:p>
    <w:p w14:paraId="23FFE565" w14:textId="77777777" w:rsidR="00D669E6" w:rsidRPr="00E01520" w:rsidRDefault="00D669E6" w:rsidP="00B51A47">
      <w:pPr>
        <w:spacing w:line="240" w:lineRule="auto"/>
        <w:rPr>
          <w:b/>
          <w:i/>
          <w:color w:val="000000"/>
          <w:szCs w:val="22"/>
          <w:lang w:val="lt-LT"/>
        </w:rPr>
      </w:pPr>
      <w:r w:rsidRPr="00E01520">
        <w:rPr>
          <w:b/>
          <w:i/>
          <w:color w:val="000000"/>
          <w:szCs w:val="22"/>
          <w:lang w:val="lt-LT"/>
        </w:rPr>
        <w:t>Skubiosios pagalbos priemonės</w:t>
      </w:r>
      <w:r w:rsidRPr="00E01520">
        <w:rPr>
          <w:b/>
          <w:i/>
          <w:iCs/>
          <w:color w:val="000000"/>
          <w:szCs w:val="22"/>
          <w:lang w:val="lt-LT"/>
        </w:rPr>
        <w:t>:</w:t>
      </w:r>
    </w:p>
    <w:p w14:paraId="2B10133B" w14:textId="77777777" w:rsidR="00D669E6" w:rsidRPr="00E01520" w:rsidRDefault="00D669E6" w:rsidP="004C6AB4">
      <w:pPr>
        <w:numPr>
          <w:ilvl w:val="0"/>
          <w:numId w:val="3"/>
        </w:numPr>
        <w:tabs>
          <w:tab w:val="clear" w:pos="720"/>
          <w:tab w:val="num" w:pos="567"/>
        </w:tabs>
        <w:suppressAutoHyphens/>
        <w:spacing w:line="240" w:lineRule="auto"/>
        <w:ind w:left="567" w:hanging="567"/>
        <w:rPr>
          <w:color w:val="000000"/>
          <w:szCs w:val="22"/>
          <w:lang w:val="lt-LT"/>
        </w:rPr>
      </w:pPr>
      <w:r w:rsidRPr="00E01520">
        <w:rPr>
          <w:color w:val="000000"/>
          <w:szCs w:val="22"/>
          <w:lang w:val="lt-LT"/>
        </w:rPr>
        <w:t>nutraukti šio vaistinio preparato vartojimą;</w:t>
      </w:r>
    </w:p>
    <w:p w14:paraId="22BE9979" w14:textId="77777777" w:rsidR="00D669E6" w:rsidRPr="00E01520" w:rsidRDefault="00D669E6" w:rsidP="004C6AB4">
      <w:pPr>
        <w:numPr>
          <w:ilvl w:val="0"/>
          <w:numId w:val="3"/>
        </w:numPr>
        <w:tabs>
          <w:tab w:val="clear" w:pos="720"/>
          <w:tab w:val="num" w:pos="567"/>
        </w:tabs>
        <w:suppressAutoHyphens/>
        <w:spacing w:line="240" w:lineRule="auto"/>
        <w:ind w:left="567" w:hanging="567"/>
        <w:rPr>
          <w:color w:val="000000"/>
          <w:szCs w:val="22"/>
          <w:lang w:val="lt-LT"/>
        </w:rPr>
      </w:pPr>
      <w:r w:rsidRPr="00E01520">
        <w:rPr>
          <w:color w:val="000000"/>
          <w:szCs w:val="22"/>
          <w:lang w:val="lt-LT"/>
        </w:rPr>
        <w:t>skubiai hospitalizuoti;</w:t>
      </w:r>
    </w:p>
    <w:p w14:paraId="05128509" w14:textId="77777777" w:rsidR="00D669E6" w:rsidRPr="00E01520" w:rsidRDefault="00D669E6" w:rsidP="004C6AB4">
      <w:pPr>
        <w:numPr>
          <w:ilvl w:val="0"/>
          <w:numId w:val="3"/>
        </w:numPr>
        <w:tabs>
          <w:tab w:val="clear" w:pos="720"/>
          <w:tab w:val="num" w:pos="567"/>
        </w:tabs>
        <w:suppressAutoHyphens/>
        <w:spacing w:line="240" w:lineRule="auto"/>
        <w:ind w:left="567" w:hanging="567"/>
        <w:rPr>
          <w:color w:val="000000"/>
          <w:szCs w:val="22"/>
          <w:lang w:val="lt-LT"/>
        </w:rPr>
      </w:pPr>
      <w:r w:rsidRPr="00E01520">
        <w:rPr>
          <w:color w:val="000000"/>
          <w:szCs w:val="22"/>
          <w:lang w:val="lt-LT"/>
        </w:rPr>
        <w:t>paimti kraujo mėginį pradinei paracetamolio koncentracijai plazmoje ištirti;</w:t>
      </w:r>
    </w:p>
    <w:p w14:paraId="32866816" w14:textId="693D4F20" w:rsidR="00D669E6" w:rsidRPr="00E01520" w:rsidRDefault="00D669E6" w:rsidP="004C6AB4">
      <w:pPr>
        <w:pStyle w:val="Pagrindinistekstas"/>
        <w:numPr>
          <w:ilvl w:val="0"/>
          <w:numId w:val="3"/>
        </w:numPr>
        <w:tabs>
          <w:tab w:val="clear" w:pos="720"/>
          <w:tab w:val="num" w:pos="567"/>
        </w:tabs>
        <w:spacing w:after="0"/>
        <w:ind w:left="567" w:hanging="567"/>
        <w:rPr>
          <w:color w:val="000000"/>
          <w:szCs w:val="22"/>
        </w:rPr>
      </w:pPr>
      <w:r w:rsidRPr="00E01520">
        <w:rPr>
          <w:color w:val="000000"/>
          <w:szCs w:val="22"/>
        </w:rPr>
        <w:t>skubiai išplauti skrandį išgertam vaist</w:t>
      </w:r>
      <w:r w:rsidR="00AD6104" w:rsidRPr="00E01520">
        <w:rPr>
          <w:color w:val="000000"/>
          <w:szCs w:val="22"/>
        </w:rPr>
        <w:t>iniam preparat</w:t>
      </w:r>
      <w:r w:rsidRPr="00E01520">
        <w:rPr>
          <w:color w:val="000000"/>
          <w:szCs w:val="22"/>
        </w:rPr>
        <w:t>ui pašalinti;</w:t>
      </w:r>
    </w:p>
    <w:p w14:paraId="6953E836" w14:textId="77777777" w:rsidR="00D669E6" w:rsidRPr="00E01520" w:rsidRDefault="00D669E6" w:rsidP="004C6AB4">
      <w:pPr>
        <w:pStyle w:val="Pagrindinistekstas"/>
        <w:numPr>
          <w:ilvl w:val="0"/>
          <w:numId w:val="3"/>
        </w:numPr>
        <w:tabs>
          <w:tab w:val="clear" w:pos="720"/>
          <w:tab w:val="num" w:pos="567"/>
        </w:tabs>
        <w:spacing w:after="0"/>
        <w:ind w:left="567" w:hanging="567"/>
        <w:rPr>
          <w:color w:val="000000"/>
          <w:szCs w:val="22"/>
        </w:rPr>
      </w:pPr>
      <w:r w:rsidRPr="00E01520">
        <w:rPr>
          <w:color w:val="000000"/>
          <w:szCs w:val="22"/>
        </w:rPr>
        <w:t>įprastinis paracetamolio perdozavimo gydymas – kiek įmanoma anksčiau (geriausia – per 10 valandų) į veną arba per burną vartoti priešnuodžio – N acetilcisteino;</w:t>
      </w:r>
    </w:p>
    <w:p w14:paraId="53003FC0" w14:textId="77777777" w:rsidR="00D669E6" w:rsidRPr="00E01520" w:rsidRDefault="00D669E6" w:rsidP="004C6AB4">
      <w:pPr>
        <w:pStyle w:val="Pagrindinistekstas"/>
        <w:numPr>
          <w:ilvl w:val="0"/>
          <w:numId w:val="3"/>
        </w:numPr>
        <w:tabs>
          <w:tab w:val="clear" w:pos="720"/>
          <w:tab w:val="num" w:pos="567"/>
        </w:tabs>
        <w:spacing w:after="0"/>
        <w:ind w:left="567" w:hanging="567"/>
        <w:rPr>
          <w:color w:val="000000"/>
          <w:szCs w:val="22"/>
        </w:rPr>
      </w:pPr>
      <w:r w:rsidRPr="00E01520">
        <w:rPr>
          <w:color w:val="000000"/>
          <w:szCs w:val="22"/>
        </w:rPr>
        <w:t>simptominis gydymas.</w:t>
      </w:r>
    </w:p>
    <w:p w14:paraId="4B9A8450" w14:textId="77777777" w:rsidR="00D669E6" w:rsidRPr="00E01520" w:rsidRDefault="00D669E6" w:rsidP="00B51A47">
      <w:pPr>
        <w:spacing w:line="240" w:lineRule="auto"/>
        <w:rPr>
          <w:color w:val="000000"/>
          <w:szCs w:val="22"/>
          <w:lang w:val="lt-LT"/>
        </w:rPr>
      </w:pPr>
    </w:p>
    <w:p w14:paraId="01D2C98F" w14:textId="77777777" w:rsidR="00D669E6" w:rsidRPr="00E01520" w:rsidRDefault="00D669E6" w:rsidP="00B51A47">
      <w:pPr>
        <w:spacing w:line="240" w:lineRule="auto"/>
        <w:rPr>
          <w:color w:val="000000"/>
          <w:szCs w:val="22"/>
          <w:u w:val="single"/>
          <w:lang w:val="lt-LT"/>
        </w:rPr>
      </w:pPr>
      <w:r w:rsidRPr="00E01520">
        <w:rPr>
          <w:b/>
          <w:bCs/>
          <w:i/>
          <w:iCs/>
          <w:color w:val="000000"/>
          <w:szCs w:val="22"/>
          <w:u w:val="single"/>
          <w:lang w:val="lt-LT"/>
        </w:rPr>
        <w:t>Dėl feniramino</w:t>
      </w:r>
    </w:p>
    <w:p w14:paraId="0E8B13EC" w14:textId="0DD31EDE" w:rsidR="00D669E6" w:rsidRPr="00E01520" w:rsidRDefault="00FE604D" w:rsidP="00B51A47">
      <w:pPr>
        <w:spacing w:line="240" w:lineRule="auto"/>
        <w:rPr>
          <w:color w:val="000000"/>
          <w:szCs w:val="22"/>
          <w:lang w:val="lt-LT"/>
        </w:rPr>
      </w:pPr>
      <w:r w:rsidRPr="00E01520">
        <w:rPr>
          <w:color w:val="000000"/>
          <w:szCs w:val="22"/>
          <w:lang w:val="lt-LT"/>
        </w:rPr>
        <w:t>Perdoz</w:t>
      </w:r>
      <w:r w:rsidR="00EA7521" w:rsidRPr="00E01520">
        <w:rPr>
          <w:color w:val="000000"/>
          <w:szCs w:val="22"/>
          <w:lang w:val="lt-LT"/>
        </w:rPr>
        <w:t>avus</w:t>
      </w:r>
      <w:r w:rsidRPr="00E01520">
        <w:rPr>
          <w:color w:val="000000"/>
          <w:szCs w:val="22"/>
          <w:lang w:val="lt-LT"/>
        </w:rPr>
        <w:t xml:space="preserve"> feniramin</w:t>
      </w:r>
      <w:r w:rsidR="00EA7521" w:rsidRPr="00E01520">
        <w:rPr>
          <w:color w:val="000000"/>
          <w:szCs w:val="22"/>
          <w:lang w:val="lt-LT"/>
        </w:rPr>
        <w:t>o</w:t>
      </w:r>
      <w:r w:rsidRPr="00E01520">
        <w:rPr>
          <w:color w:val="000000"/>
          <w:szCs w:val="22"/>
          <w:lang w:val="lt-LT"/>
        </w:rPr>
        <w:t xml:space="preserve"> dėl antimuskarininio poveikio gali</w:t>
      </w:r>
      <w:r w:rsidR="00EA7521" w:rsidRPr="00E01520">
        <w:rPr>
          <w:color w:val="000000"/>
          <w:szCs w:val="22"/>
          <w:lang w:val="lt-LT"/>
        </w:rPr>
        <w:t>ma</w:t>
      </w:r>
      <w:r w:rsidRPr="00E01520">
        <w:rPr>
          <w:color w:val="000000"/>
          <w:szCs w:val="22"/>
          <w:lang w:val="lt-LT"/>
        </w:rPr>
        <w:t xml:space="preserve"> sukelti fiksuotą vyzdžių išsiplėtimą, veido paraudimą, sinusinę tachikardiją, šlapimo susilaikymą, burnos džiūvimą ir karščiavimą. Be to, gali pasireikšti CNS stimuliacijai būdingų sutrikimų – haliucinacijų, sujaudinim</w:t>
      </w:r>
      <w:r w:rsidR="00EA7521" w:rsidRPr="00E01520">
        <w:rPr>
          <w:color w:val="000000"/>
          <w:szCs w:val="22"/>
          <w:lang w:val="lt-LT"/>
        </w:rPr>
        <w:t>o</w:t>
      </w:r>
      <w:r w:rsidRPr="00E01520">
        <w:rPr>
          <w:color w:val="000000"/>
          <w:szCs w:val="22"/>
          <w:lang w:val="lt-LT"/>
        </w:rPr>
        <w:t>, ataksij</w:t>
      </w:r>
      <w:r w:rsidR="00EA7521" w:rsidRPr="00E01520">
        <w:rPr>
          <w:color w:val="000000"/>
          <w:szCs w:val="22"/>
          <w:lang w:val="lt-LT"/>
        </w:rPr>
        <w:t>os</w:t>
      </w:r>
      <w:r w:rsidRPr="00E01520">
        <w:rPr>
          <w:color w:val="000000"/>
          <w:szCs w:val="22"/>
          <w:lang w:val="lt-LT"/>
        </w:rPr>
        <w:t>, sutrikusi koordinacij</w:t>
      </w:r>
      <w:r w:rsidR="00EA7521" w:rsidRPr="00E01520">
        <w:rPr>
          <w:color w:val="000000"/>
          <w:szCs w:val="22"/>
          <w:lang w:val="lt-LT"/>
        </w:rPr>
        <w:t>os</w:t>
      </w:r>
      <w:r w:rsidRPr="00E01520">
        <w:rPr>
          <w:color w:val="000000"/>
          <w:szCs w:val="22"/>
          <w:lang w:val="lt-LT"/>
        </w:rPr>
        <w:t>, atetozė</w:t>
      </w:r>
      <w:r w:rsidR="00EA7521" w:rsidRPr="00E01520">
        <w:rPr>
          <w:color w:val="000000"/>
          <w:szCs w:val="22"/>
          <w:lang w:val="lt-LT"/>
        </w:rPr>
        <w:t>s</w:t>
      </w:r>
      <w:r w:rsidRPr="00E01520">
        <w:rPr>
          <w:color w:val="000000"/>
          <w:szCs w:val="22"/>
          <w:lang w:val="lt-LT"/>
        </w:rPr>
        <w:t xml:space="preserve"> ir traukuli</w:t>
      </w:r>
      <w:r w:rsidR="00EA7521" w:rsidRPr="00E01520">
        <w:rPr>
          <w:color w:val="000000"/>
          <w:szCs w:val="22"/>
          <w:lang w:val="lt-LT"/>
        </w:rPr>
        <w:t>ų</w:t>
      </w:r>
      <w:r w:rsidRPr="00E01520">
        <w:rPr>
          <w:color w:val="000000"/>
          <w:szCs w:val="22"/>
          <w:lang w:val="lt-LT"/>
        </w:rPr>
        <w:t>. Gydymas simptominis ir palaikomasis.</w:t>
      </w:r>
      <w:r w:rsidR="00D669E6" w:rsidRPr="00E01520">
        <w:rPr>
          <w:color w:val="000000"/>
          <w:szCs w:val="22"/>
          <w:lang w:val="lt-LT"/>
        </w:rPr>
        <w:t xml:space="preserve"> </w:t>
      </w:r>
    </w:p>
    <w:p w14:paraId="0887F538" w14:textId="77777777" w:rsidR="00D669E6" w:rsidRPr="00E01520" w:rsidRDefault="00D669E6" w:rsidP="00B51A47">
      <w:pPr>
        <w:spacing w:line="240" w:lineRule="auto"/>
        <w:rPr>
          <w:color w:val="000000"/>
          <w:szCs w:val="22"/>
          <w:lang w:val="lt-LT"/>
        </w:rPr>
      </w:pPr>
    </w:p>
    <w:p w14:paraId="62D71D77" w14:textId="77777777" w:rsidR="00D669E6" w:rsidRPr="00E01520" w:rsidRDefault="00D669E6" w:rsidP="00B51A47">
      <w:pPr>
        <w:spacing w:line="240" w:lineRule="auto"/>
        <w:rPr>
          <w:b/>
          <w:bCs/>
          <w:i/>
          <w:iCs/>
          <w:color w:val="000000"/>
          <w:szCs w:val="22"/>
          <w:u w:val="single"/>
          <w:lang w:val="lt-LT"/>
        </w:rPr>
      </w:pPr>
      <w:r w:rsidRPr="00E01520">
        <w:rPr>
          <w:b/>
          <w:bCs/>
          <w:i/>
          <w:iCs/>
          <w:color w:val="000000"/>
          <w:szCs w:val="22"/>
          <w:u w:val="single"/>
          <w:lang w:val="lt-LT"/>
        </w:rPr>
        <w:t>Dėl askorbo rūgšties</w:t>
      </w:r>
    </w:p>
    <w:p w14:paraId="4DC3CB32" w14:textId="77777777" w:rsidR="00FE604D" w:rsidRPr="00E01520" w:rsidRDefault="00FE604D" w:rsidP="00FE604D">
      <w:pPr>
        <w:rPr>
          <w:color w:val="000000"/>
          <w:szCs w:val="22"/>
          <w:lang w:val="lt-LT"/>
        </w:rPr>
      </w:pPr>
      <w:r w:rsidRPr="00E01520">
        <w:rPr>
          <w:color w:val="000000"/>
          <w:szCs w:val="22"/>
          <w:lang w:val="lt-LT"/>
        </w:rPr>
        <w:t>Askorbo rūgštis yra vandenyje tirpus ir praktiškai netoksiškas vitaminas. Organizmo poreikį viršijantis askorbo rūgšties kiekis greitai ir nepakitęs pašalinamas su šlapimu. Vis dėlto didelės askorbo rūgšties dozės (&gt; 3 g per parą) gali sukelti hemolizę gliukozės 6-fosfato dehidrogenazės stokojantiems pacientams.</w:t>
      </w:r>
    </w:p>
    <w:p w14:paraId="11C5B8FB" w14:textId="7D17516E" w:rsidR="00D669E6" w:rsidRPr="00E01520" w:rsidRDefault="00D669E6" w:rsidP="00B51A47">
      <w:pPr>
        <w:spacing w:line="240" w:lineRule="auto"/>
        <w:rPr>
          <w:color w:val="000000"/>
          <w:szCs w:val="22"/>
          <w:lang w:val="lt-LT"/>
        </w:rPr>
      </w:pPr>
    </w:p>
    <w:p w14:paraId="39F83BB6" w14:textId="77777777" w:rsidR="00951033" w:rsidRPr="00E01520" w:rsidRDefault="00951033" w:rsidP="00B51A47">
      <w:pPr>
        <w:tabs>
          <w:tab w:val="clear" w:pos="567"/>
        </w:tabs>
        <w:suppressAutoHyphens/>
        <w:spacing w:line="240" w:lineRule="auto"/>
        <w:ind w:left="567" w:hanging="567"/>
        <w:jc w:val="both"/>
        <w:rPr>
          <w:rFonts w:eastAsia="Times New Roman"/>
          <w:snapToGrid/>
          <w:color w:val="000000"/>
          <w:szCs w:val="22"/>
          <w:lang w:val="lt-LT" w:eastAsia="zh-CN"/>
        </w:rPr>
      </w:pPr>
    </w:p>
    <w:p w14:paraId="38AEEBDE" w14:textId="77777777" w:rsidR="00951033" w:rsidRPr="00E01520" w:rsidRDefault="00951033" w:rsidP="00B51A47">
      <w:pPr>
        <w:keepNext/>
        <w:numPr>
          <w:ilvl w:val="1"/>
          <w:numId w:val="0"/>
        </w:numPr>
        <w:tabs>
          <w:tab w:val="clear" w:pos="567"/>
          <w:tab w:val="num" w:pos="0"/>
        </w:tabs>
        <w:suppressAutoHyphens/>
        <w:spacing w:line="240" w:lineRule="auto"/>
        <w:ind w:left="576" w:hanging="576"/>
        <w:jc w:val="both"/>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5.</w:t>
      </w:r>
      <w:r w:rsidRPr="00E01520">
        <w:rPr>
          <w:rFonts w:eastAsia="Times New Roman"/>
          <w:b/>
          <w:snapToGrid/>
          <w:color w:val="000000"/>
          <w:szCs w:val="22"/>
          <w:lang w:val="lt-LT" w:eastAsia="zh-CN"/>
        </w:rPr>
        <w:tab/>
        <w:t>FARMAKOLOGINĖS SAVYBĖS</w:t>
      </w:r>
    </w:p>
    <w:p w14:paraId="299B7B65"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CD990B5" w14:textId="77777777" w:rsidR="00951033" w:rsidRPr="00E01520" w:rsidRDefault="00951033" w:rsidP="00294CD0">
      <w:pPr>
        <w:keepNext/>
        <w:numPr>
          <w:ilvl w:val="2"/>
          <w:numId w:val="0"/>
        </w:numP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5.1</w:t>
      </w:r>
      <w:r w:rsidRPr="00E01520">
        <w:rPr>
          <w:rFonts w:eastAsia="Times New Roman"/>
          <w:b/>
          <w:snapToGrid/>
          <w:color w:val="000000"/>
          <w:szCs w:val="22"/>
          <w:lang w:val="lt-LT" w:eastAsia="zh-CN"/>
        </w:rPr>
        <w:tab/>
        <w:t>Farmakodinaminės savybės</w:t>
      </w:r>
    </w:p>
    <w:p w14:paraId="5191406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C5F8DCC" w14:textId="10F3F370"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Farmakoterapinė grupė – kiti analgetikai ir antipiretikai, anilinidai, paracetamolio deriniai, išskyrus psicholeptikus</w:t>
      </w:r>
      <w:r w:rsidR="00294CD0">
        <w:rPr>
          <w:rFonts w:eastAsia="Times New Roman"/>
          <w:snapToGrid/>
          <w:color w:val="000000"/>
          <w:szCs w:val="22"/>
          <w:lang w:val="lt-LT" w:eastAsia="zh-CN"/>
        </w:rPr>
        <w:t>,</w:t>
      </w:r>
      <w:r w:rsidRPr="00E01520">
        <w:rPr>
          <w:rFonts w:eastAsia="Times New Roman"/>
          <w:snapToGrid/>
          <w:color w:val="000000"/>
          <w:szCs w:val="22"/>
          <w:lang w:val="lt-LT" w:eastAsia="zh-CN"/>
        </w:rPr>
        <w:t xml:space="preserve"> ATC kodas – N02BE51.</w:t>
      </w:r>
    </w:p>
    <w:p w14:paraId="08CFACA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21FE2A1" w14:textId="77777777" w:rsidR="00951033" w:rsidRPr="00E01520" w:rsidRDefault="00951033" w:rsidP="00B51A47">
      <w:pPr>
        <w:tabs>
          <w:tab w:val="clear" w:pos="567"/>
        </w:tabs>
        <w:suppressAutoHyphens/>
        <w:spacing w:line="240" w:lineRule="auto"/>
        <w:jc w:val="both"/>
        <w:rPr>
          <w:rFonts w:eastAsia="Times New Roman"/>
          <w:iCs/>
          <w:snapToGrid/>
          <w:color w:val="000000"/>
          <w:szCs w:val="22"/>
          <w:u w:val="single"/>
          <w:lang w:val="lt-LT" w:eastAsia="zh-CN"/>
        </w:rPr>
      </w:pPr>
      <w:r w:rsidRPr="00E01520">
        <w:rPr>
          <w:rFonts w:eastAsia="Times New Roman"/>
          <w:b/>
          <w:bCs/>
          <w:i/>
          <w:snapToGrid/>
          <w:color w:val="000000"/>
          <w:szCs w:val="22"/>
          <w:lang w:val="lt-LT" w:eastAsia="zh-CN"/>
        </w:rPr>
        <w:t>Paracetamolis</w:t>
      </w:r>
    </w:p>
    <w:p w14:paraId="3C461168"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Paracetamolis sukelia analgezinį ir antipiretinį poveikį. Tikslus analgezinio ir antipiretinio poveikio mechanizmas nenustatytas. Jis gali būti susijęs su centriniu ir periferiniu prostaglandinų sintezės slopinimu.</w:t>
      </w:r>
    </w:p>
    <w:p w14:paraId="6716913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7CE6517" w14:textId="77777777" w:rsidR="00951033" w:rsidRPr="00E01520" w:rsidRDefault="00951033" w:rsidP="00B51A47">
      <w:pPr>
        <w:tabs>
          <w:tab w:val="clear" w:pos="567"/>
        </w:tabs>
        <w:suppressAutoHyphens/>
        <w:spacing w:line="240" w:lineRule="auto"/>
        <w:jc w:val="both"/>
        <w:rPr>
          <w:rFonts w:eastAsia="Times New Roman"/>
          <w:b/>
          <w:bCs/>
          <w:i/>
          <w:snapToGrid/>
          <w:color w:val="000000"/>
          <w:szCs w:val="22"/>
          <w:lang w:val="lt-LT" w:eastAsia="zh-CN"/>
        </w:rPr>
      </w:pPr>
      <w:r w:rsidRPr="00E01520">
        <w:rPr>
          <w:rFonts w:eastAsia="Times New Roman"/>
          <w:b/>
          <w:bCs/>
          <w:i/>
          <w:snapToGrid/>
          <w:color w:val="000000"/>
          <w:szCs w:val="22"/>
          <w:lang w:val="lt-LT" w:eastAsia="zh-CN"/>
        </w:rPr>
        <w:t>Feniramino maleatas</w:t>
      </w:r>
    </w:p>
    <w:p w14:paraId="74090954"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Feniramino maleatas sukelia antihistamininį poveikį. Jis mažina nosies sekreciją ir ašarojimą, kurie dažnai pasireiškia kartu, bei slopina čiaudulio priepuolius.</w:t>
      </w:r>
    </w:p>
    <w:p w14:paraId="19B7E3E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EAE456B" w14:textId="77777777" w:rsidR="00951033" w:rsidRPr="00E01520" w:rsidRDefault="00951033" w:rsidP="00B51A47">
      <w:pPr>
        <w:tabs>
          <w:tab w:val="clear" w:pos="567"/>
        </w:tabs>
        <w:suppressAutoHyphens/>
        <w:spacing w:line="240" w:lineRule="auto"/>
        <w:jc w:val="both"/>
        <w:rPr>
          <w:rFonts w:eastAsia="Times New Roman"/>
          <w:b/>
          <w:bCs/>
          <w:i/>
          <w:snapToGrid/>
          <w:color w:val="000000"/>
          <w:szCs w:val="22"/>
          <w:lang w:val="lt-LT" w:eastAsia="zh-CN"/>
        </w:rPr>
      </w:pPr>
      <w:r w:rsidRPr="00E01520">
        <w:rPr>
          <w:rFonts w:eastAsia="Times New Roman"/>
          <w:b/>
          <w:bCs/>
          <w:i/>
          <w:snapToGrid/>
          <w:color w:val="000000"/>
          <w:szCs w:val="22"/>
          <w:lang w:val="lt-LT" w:eastAsia="zh-CN"/>
        </w:rPr>
        <w:t xml:space="preserve">Askorbo rūgštis </w:t>
      </w:r>
    </w:p>
    <w:p w14:paraId="3EA9FE6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Askorbo rūgšties yra daugelio vaistinių preparatų nuo peršalimo sudėtyje. Ji svarbi apsaugai nuo oksidantų, leukocitų funkcijai, uždegimui ir daugelio fermentų sistemų (pvz., kolageno sintezės) veiklai. Sergant infekcinėmis ligomis ir karščiuojant askorbo rūgšties poreikis gali būti didesnis.</w:t>
      </w:r>
    </w:p>
    <w:p w14:paraId="1A926C4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E516B22" w14:textId="77777777" w:rsidR="00951033" w:rsidRPr="00E01520" w:rsidRDefault="00951033" w:rsidP="004C6AB4">
      <w:pPr>
        <w:keepNext/>
        <w:numPr>
          <w:ilvl w:val="2"/>
          <w:numId w:val="0"/>
        </w:numPr>
        <w:tabs>
          <w:tab w:val="num" w:pos="0"/>
        </w:tabs>
        <w:suppressAutoHyphens/>
        <w:spacing w:line="240" w:lineRule="auto"/>
        <w:ind w:left="720" w:hanging="720"/>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lastRenderedPageBreak/>
        <w:t>5.2</w:t>
      </w:r>
      <w:r w:rsidRPr="00E01520">
        <w:rPr>
          <w:rFonts w:eastAsia="Times New Roman"/>
          <w:b/>
          <w:snapToGrid/>
          <w:color w:val="000000"/>
          <w:szCs w:val="22"/>
          <w:lang w:val="lt-LT" w:eastAsia="zh-CN"/>
        </w:rPr>
        <w:tab/>
        <w:t>Farmakokinetinės savybės</w:t>
      </w:r>
    </w:p>
    <w:p w14:paraId="1487FB27"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3FBACE20" w14:textId="77777777" w:rsidR="00951033" w:rsidRPr="00E01520" w:rsidRDefault="00951033" w:rsidP="00B51A47">
      <w:pPr>
        <w:tabs>
          <w:tab w:val="clear" w:pos="567"/>
        </w:tabs>
        <w:suppressAutoHyphens/>
        <w:spacing w:line="240" w:lineRule="auto"/>
        <w:jc w:val="both"/>
        <w:rPr>
          <w:rFonts w:eastAsia="Times New Roman"/>
          <w:iCs/>
          <w:snapToGrid/>
          <w:color w:val="000000"/>
          <w:szCs w:val="22"/>
          <w:u w:val="single"/>
          <w:lang w:val="lt-LT" w:eastAsia="zh-CN"/>
        </w:rPr>
      </w:pPr>
      <w:r w:rsidRPr="00E01520">
        <w:rPr>
          <w:rFonts w:eastAsia="Times New Roman"/>
          <w:b/>
          <w:bCs/>
          <w:i/>
          <w:snapToGrid/>
          <w:color w:val="000000"/>
          <w:szCs w:val="22"/>
          <w:lang w:val="lt-LT" w:eastAsia="zh-CN"/>
        </w:rPr>
        <w:t>Paracetamolis</w:t>
      </w:r>
    </w:p>
    <w:p w14:paraId="7C827BFC" w14:textId="77777777" w:rsidR="00951033" w:rsidRPr="00E01520" w:rsidRDefault="00951033" w:rsidP="00B51A47">
      <w:pPr>
        <w:tabs>
          <w:tab w:val="clear" w:pos="567"/>
        </w:tabs>
        <w:suppressAutoHyphens/>
        <w:spacing w:line="240" w:lineRule="auto"/>
        <w:rPr>
          <w:rFonts w:eastAsia="Times New Roman"/>
          <w:i/>
          <w:snapToGrid/>
          <w:color w:val="000000"/>
          <w:szCs w:val="22"/>
          <w:lang w:val="lt-LT" w:eastAsia="zh-CN"/>
        </w:rPr>
      </w:pPr>
    </w:p>
    <w:p w14:paraId="34DB74FF"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Absorbcija</w:t>
      </w:r>
    </w:p>
    <w:p w14:paraId="62243D9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Per burną pavartotas paracetamolis absorbuojamas greitai ir visas, didžiausia koncentracija plazmoje susidaro po 30-60 min.</w:t>
      </w:r>
    </w:p>
    <w:p w14:paraId="235CAE3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5944953"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Pasiskirstymas</w:t>
      </w:r>
    </w:p>
    <w:p w14:paraId="14CDCAB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Paracetamolis greitai pasiskirsto daugumoje audinių. Jo tariamasis pasiskirstymo tūris vaikų organizme yra 0,7</w:t>
      </w:r>
      <w:r w:rsidRPr="00E01520">
        <w:rPr>
          <w:rFonts w:eastAsia="Times New Roman"/>
          <w:snapToGrid/>
          <w:color w:val="000000"/>
          <w:szCs w:val="22"/>
          <w:lang w:val="lt-LT" w:eastAsia="zh-CN"/>
        </w:rPr>
        <w:noBreakHyphen/>
        <w:t>1 l/kg. Prie plazmos baltymų paracetamolio prisijungia nedaug.</w:t>
      </w:r>
    </w:p>
    <w:p w14:paraId="35E6DF51"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5120488"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Biotransformacija</w:t>
      </w:r>
    </w:p>
    <w:p w14:paraId="4F44DB01" w14:textId="67636475"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Daugiausia paracetamolio metabolizuojama kepenyse. Du pagrindiniai metabolizmo būdai – konjugacija į gliukuronidus ir sulfatus</w:t>
      </w:r>
      <w:r w:rsidR="00FE604D" w:rsidRPr="00E01520">
        <w:rPr>
          <w:szCs w:val="22"/>
          <w:lang w:val="lt-LT" w:eastAsia="lt-LT"/>
        </w:rPr>
        <w:t xml:space="preserve"> kur pastarasis būdas greitai įsotinamas vartojant didesn</w:t>
      </w:r>
      <w:r w:rsidR="009E5D63" w:rsidRPr="00E01520">
        <w:rPr>
          <w:szCs w:val="22"/>
          <w:lang w:val="lt-LT" w:eastAsia="lt-LT"/>
        </w:rPr>
        <w:t>ių</w:t>
      </w:r>
      <w:r w:rsidR="00FE604D" w:rsidRPr="00E01520">
        <w:rPr>
          <w:szCs w:val="22"/>
          <w:lang w:val="lt-LT" w:eastAsia="lt-LT"/>
        </w:rPr>
        <w:t>, vis dar terapinėse ribose, doz</w:t>
      </w:r>
      <w:r w:rsidR="009E5D63" w:rsidRPr="00E01520">
        <w:rPr>
          <w:szCs w:val="22"/>
          <w:lang w:val="lt-LT" w:eastAsia="lt-LT"/>
        </w:rPr>
        <w:t>ių</w:t>
      </w:r>
      <w:r w:rsidRPr="00E01520">
        <w:rPr>
          <w:rFonts w:eastAsia="Times New Roman"/>
          <w:snapToGrid/>
          <w:color w:val="000000"/>
          <w:szCs w:val="22"/>
          <w:lang w:val="lt-LT" w:eastAsia="zh-CN"/>
        </w:rPr>
        <w:t>. Maža paracetamolio dalis (mažiau kaip 4 %) katalizuojant citochromui P450 virsta reaktyviu tarpiniu produktu – N</w:t>
      </w:r>
      <w:r w:rsidRPr="00E01520">
        <w:rPr>
          <w:rFonts w:eastAsia="Times New Roman"/>
          <w:snapToGrid/>
          <w:color w:val="000000"/>
          <w:szCs w:val="22"/>
          <w:lang w:val="lt-LT" w:eastAsia="zh-CN"/>
        </w:rPr>
        <w:noBreakHyphen/>
        <w:t>acetil p-benzochinono iminu, kuris įprastinėmis sąlygomis greitai detoksikuojamas redukuoto glutationo, konjuguojamas su cisteinu ir merkaptopuro rūgštimi, o paskui pašalinamas su šlapimu. Sunkiai apsinuodijus, šio toksiško metabolito susidaro daugiau.</w:t>
      </w:r>
    </w:p>
    <w:p w14:paraId="1F928A1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3C9185B"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Eliminacija</w:t>
      </w:r>
    </w:p>
    <w:p w14:paraId="64B8402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Daugiausia paracetamolio eliminuojama su šlapimu. 90 % išgertos dozės inkstai pašalina per 24 val., daugiausia konjuguoto su gliukurono rūgštimi (apie 60 %) ir sulfato rūgštimi (apie 30 %). Mažiau kaip 5 % paracetamolio išskiriama nepakitusio. Per burną pavartoto paracetamolio pusinis periodas plazmoje – apie 2 val.</w:t>
      </w:r>
    </w:p>
    <w:p w14:paraId="0B8159D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C5FEF0E" w14:textId="77777777" w:rsidR="00951033" w:rsidRPr="004C6AB4" w:rsidRDefault="00951033" w:rsidP="00B51A47">
      <w:pPr>
        <w:tabs>
          <w:tab w:val="clear" w:pos="567"/>
        </w:tabs>
        <w:suppressAutoHyphens/>
        <w:spacing w:line="240" w:lineRule="auto"/>
        <w:rPr>
          <w:rFonts w:eastAsia="Times New Roman"/>
          <w:iCs/>
          <w:snapToGrid/>
          <w:color w:val="000000"/>
          <w:szCs w:val="22"/>
          <w:u w:val="single"/>
          <w:lang w:val="lt-LT" w:eastAsia="zh-CN"/>
        </w:rPr>
      </w:pPr>
      <w:r w:rsidRPr="004C6AB4">
        <w:rPr>
          <w:rFonts w:eastAsia="Times New Roman"/>
          <w:iCs/>
          <w:snapToGrid/>
          <w:color w:val="000000"/>
          <w:szCs w:val="22"/>
          <w:u w:val="single"/>
          <w:lang w:val="lt-LT" w:eastAsia="zh-CN"/>
        </w:rPr>
        <w:t>Ypatingos populiacijos</w:t>
      </w:r>
    </w:p>
    <w:p w14:paraId="0762F283" w14:textId="77777777" w:rsidR="00951033" w:rsidRPr="00E01520" w:rsidRDefault="00951033" w:rsidP="00B51A47">
      <w:pPr>
        <w:tabs>
          <w:tab w:val="clear" w:pos="567"/>
        </w:tabs>
        <w:suppressAutoHyphens/>
        <w:spacing w:line="240" w:lineRule="auto"/>
        <w:rPr>
          <w:rFonts w:eastAsia="Times New Roman"/>
          <w:i/>
          <w:snapToGrid/>
          <w:color w:val="000000"/>
          <w:szCs w:val="22"/>
          <w:lang w:val="lt-LT" w:eastAsia="zh-CN"/>
        </w:rPr>
      </w:pPr>
    </w:p>
    <w:p w14:paraId="79FE39F8" w14:textId="77777777" w:rsidR="00951033" w:rsidRPr="004C6AB4" w:rsidRDefault="00951033" w:rsidP="00B51A47">
      <w:pPr>
        <w:tabs>
          <w:tab w:val="clear" w:pos="567"/>
        </w:tabs>
        <w:suppressAutoHyphens/>
        <w:spacing w:line="240" w:lineRule="auto"/>
        <w:rPr>
          <w:rFonts w:eastAsia="Times New Roman"/>
          <w:iCs/>
          <w:snapToGrid/>
          <w:color w:val="000000"/>
          <w:szCs w:val="22"/>
          <w:u w:val="single"/>
          <w:lang w:val="lt-LT" w:eastAsia="zh-CN"/>
        </w:rPr>
      </w:pPr>
      <w:r w:rsidRPr="004C6AB4">
        <w:rPr>
          <w:rFonts w:eastAsia="Times New Roman"/>
          <w:iCs/>
          <w:snapToGrid/>
          <w:color w:val="000000"/>
          <w:szCs w:val="22"/>
          <w:u w:val="single"/>
          <w:lang w:val="lt-LT" w:eastAsia="zh-CN"/>
        </w:rPr>
        <w:t>Sunkiai sutrikusi inkstų funkcija</w:t>
      </w:r>
    </w:p>
    <w:p w14:paraId="2902C9A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Paracetamolis eliminuojamas šiek tiek lėčiau. Su gliukuronidu ir sulfatu konjuguotas paracetamolis taip pat eliminuojamas lėčiau.</w:t>
      </w:r>
    </w:p>
    <w:p w14:paraId="6AFE7DC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02D30E3" w14:textId="77777777" w:rsidR="00951033" w:rsidRPr="004C6AB4" w:rsidRDefault="00951033" w:rsidP="00B51A47">
      <w:pPr>
        <w:tabs>
          <w:tab w:val="clear" w:pos="567"/>
        </w:tabs>
        <w:suppressAutoHyphens/>
        <w:spacing w:line="240" w:lineRule="auto"/>
        <w:rPr>
          <w:rFonts w:eastAsia="Times New Roman"/>
          <w:iCs/>
          <w:snapToGrid/>
          <w:color w:val="000000"/>
          <w:szCs w:val="22"/>
          <w:u w:val="single"/>
          <w:lang w:val="lt-LT" w:eastAsia="zh-CN"/>
        </w:rPr>
      </w:pPr>
      <w:r w:rsidRPr="004C6AB4">
        <w:rPr>
          <w:rFonts w:eastAsia="Times New Roman"/>
          <w:iCs/>
          <w:snapToGrid/>
          <w:color w:val="000000"/>
          <w:szCs w:val="22"/>
          <w:u w:val="single"/>
          <w:lang w:val="lt-LT" w:eastAsia="zh-CN"/>
        </w:rPr>
        <w:t>Sutrikusi kepenų funkcija</w:t>
      </w:r>
    </w:p>
    <w:p w14:paraId="20B9416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Kai kurie klinikiniai tyrimai parodė nedidelį paracetamolio metabolizmo sutrikimą lėtiniu kepenų nepakankamumu sergančių pacientų (įskaitant sergančius alkoholio sukelta ciroze) organizme (tą rodo didesnė paracetamolio koncentracija plazmoje ir ilgesnis pusinis eliminacijos periodas). Šiais duomenimis, paracetamolio pusinio periodo plazmoje pailgėjimas yra susijęs su susilpnėjusiu kepenų gebėjimu sintezuoti. Dėl CYP 2E1 indukcijos, lemiančios didesnio hepatotoksiško paracetamolio metabolito kiekio susidarymą, jo negalima vartoti sergantiems aktyviomis kepenų ligomis, ypač alkoholio sukeltu hepatitu (žr. 4.3 skyrių).</w:t>
      </w:r>
    </w:p>
    <w:p w14:paraId="7E0F6E4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10578EC" w14:textId="77777777" w:rsidR="00951033" w:rsidRPr="004C6AB4" w:rsidRDefault="00951033" w:rsidP="00B51A47">
      <w:pPr>
        <w:tabs>
          <w:tab w:val="clear" w:pos="567"/>
        </w:tabs>
        <w:suppressAutoHyphens/>
        <w:spacing w:line="240" w:lineRule="auto"/>
        <w:rPr>
          <w:rFonts w:eastAsia="Times New Roman"/>
          <w:iCs/>
          <w:snapToGrid/>
          <w:color w:val="000000"/>
          <w:szCs w:val="22"/>
          <w:u w:val="single"/>
          <w:lang w:val="lt-LT" w:eastAsia="zh-CN"/>
        </w:rPr>
      </w:pPr>
      <w:r w:rsidRPr="004C6AB4">
        <w:rPr>
          <w:rFonts w:eastAsia="Times New Roman"/>
          <w:iCs/>
          <w:snapToGrid/>
          <w:color w:val="000000"/>
          <w:szCs w:val="22"/>
          <w:u w:val="single"/>
          <w:lang w:val="lt-LT" w:eastAsia="zh-CN"/>
        </w:rPr>
        <w:t>Senyvi pacientai</w:t>
      </w:r>
    </w:p>
    <w:p w14:paraId="39FCD05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Paracetamolio farmakokinetika ir metabolizmas pakinta mažai arba nepakinta.</w:t>
      </w:r>
    </w:p>
    <w:p w14:paraId="32D0CAC8"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F003134" w14:textId="77777777" w:rsidR="00951033" w:rsidRPr="004C6AB4" w:rsidRDefault="00951033" w:rsidP="00B51A47">
      <w:pPr>
        <w:tabs>
          <w:tab w:val="clear" w:pos="567"/>
        </w:tabs>
        <w:suppressAutoHyphens/>
        <w:spacing w:line="240" w:lineRule="auto"/>
        <w:rPr>
          <w:rFonts w:eastAsia="Times New Roman"/>
          <w:iCs/>
          <w:snapToGrid/>
          <w:color w:val="000000"/>
          <w:szCs w:val="22"/>
          <w:u w:val="single"/>
          <w:lang w:val="lt-LT" w:eastAsia="zh-CN"/>
        </w:rPr>
      </w:pPr>
      <w:r w:rsidRPr="004C6AB4">
        <w:rPr>
          <w:rFonts w:eastAsia="Times New Roman"/>
          <w:iCs/>
          <w:snapToGrid/>
          <w:color w:val="000000"/>
          <w:szCs w:val="22"/>
          <w:u w:val="single"/>
          <w:lang w:val="lt-LT" w:eastAsia="zh-CN"/>
        </w:rPr>
        <w:t>Vaikų populiacija</w:t>
      </w:r>
    </w:p>
    <w:p w14:paraId="156C438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Paracetamolio farmakokinetikos rodikliai kūdikių ir vaikų organizme yra panašūs kaip suaugusiųjų, išskyrus pusinį periodą plazmoje, kuris yra šiek tiek trumpesnis (maždaug 2 val.). Naujagimių plazmoje paracetamolio pusinis periodas yra ilgesnis (maždaug 3,5 val.). Iš naujagimių, kūdikių ir jaunesnių kaip 10 metų vaikų organizmo gliukuronido konjugatų išskiriama reikšmingai mažiau, o sulfato – reikšmingai daugiau negu iš suaugusiųjų. Bendras išskiriamas paracetamolio iš jo metabolitų kiekis visų amžiaus grupių pacientams yra vienodas.</w:t>
      </w:r>
    </w:p>
    <w:p w14:paraId="7566546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1C0B128" w14:textId="77777777" w:rsidR="00951033" w:rsidRPr="00E01520" w:rsidRDefault="00951033" w:rsidP="00B51A47">
      <w:pPr>
        <w:tabs>
          <w:tab w:val="clear" w:pos="567"/>
        </w:tabs>
        <w:suppressAutoHyphens/>
        <w:spacing w:line="240" w:lineRule="auto"/>
        <w:jc w:val="both"/>
        <w:rPr>
          <w:rFonts w:eastAsia="Times New Roman"/>
          <w:iCs/>
          <w:snapToGrid/>
          <w:color w:val="000000"/>
          <w:szCs w:val="22"/>
          <w:u w:val="single"/>
          <w:lang w:val="lt-LT" w:eastAsia="zh-CN"/>
        </w:rPr>
      </w:pPr>
      <w:r w:rsidRPr="00E01520">
        <w:rPr>
          <w:rFonts w:eastAsia="Times New Roman"/>
          <w:b/>
          <w:bCs/>
          <w:i/>
          <w:snapToGrid/>
          <w:color w:val="000000"/>
          <w:szCs w:val="22"/>
          <w:lang w:val="lt-LT" w:eastAsia="zh-CN"/>
        </w:rPr>
        <w:t>Feniramino maleatas</w:t>
      </w:r>
    </w:p>
    <w:p w14:paraId="08593F26" w14:textId="77777777" w:rsidR="00951033" w:rsidRPr="00E01520" w:rsidRDefault="00951033" w:rsidP="00B51A47">
      <w:pPr>
        <w:tabs>
          <w:tab w:val="clear" w:pos="567"/>
        </w:tabs>
        <w:suppressAutoHyphens/>
        <w:spacing w:line="240" w:lineRule="auto"/>
        <w:rPr>
          <w:rFonts w:eastAsia="Times New Roman"/>
          <w:snapToGrid/>
          <w:color w:val="000000"/>
          <w:szCs w:val="22"/>
          <w:u w:val="single"/>
          <w:lang w:val="lt-LT" w:eastAsia="zh-CN"/>
        </w:rPr>
      </w:pPr>
    </w:p>
    <w:p w14:paraId="62D852C5"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Absorbcija</w:t>
      </w:r>
    </w:p>
    <w:p w14:paraId="1FEC31B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Išgertas feniramino maleatas absorbuojamas gerai.</w:t>
      </w:r>
    </w:p>
    <w:p w14:paraId="433C5E1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DF2C164"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lastRenderedPageBreak/>
        <w:t>Pasiskirstymas</w:t>
      </w:r>
    </w:p>
    <w:p w14:paraId="64F2112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Daug feniramino pasiskirto audiniuose.</w:t>
      </w:r>
    </w:p>
    <w:p w14:paraId="358856A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A708CC5"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 xml:space="preserve">Biotransformacija </w:t>
      </w:r>
    </w:p>
    <w:p w14:paraId="5AD54E7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Daugiausia feniramino metabolizuojama kepenyse hidroksilinimo, konjugacijos, demetilinimo bei N- ir S-oksidų susidarymo būdais.</w:t>
      </w:r>
    </w:p>
    <w:p w14:paraId="442EF59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89109C2"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Eliminacija</w:t>
      </w:r>
    </w:p>
    <w:p w14:paraId="4F30382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Pusinės eliminacijos periodas plazmoje yra 60</w:t>
      </w:r>
      <w:r w:rsidRPr="00E01520">
        <w:rPr>
          <w:rFonts w:eastAsia="Times New Roman"/>
          <w:snapToGrid/>
          <w:color w:val="000000"/>
          <w:szCs w:val="22"/>
          <w:lang w:val="lt-LT" w:eastAsia="zh-CN"/>
        </w:rPr>
        <w:noBreakHyphen/>
        <w:t>90 min. Daugiausia feniramino eliminuojama su šlapimu metabolitų pavidalo. Tik nedidelis kiekis išskiriamas nepakitęs.</w:t>
      </w:r>
    </w:p>
    <w:p w14:paraId="07E6565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A8AB686" w14:textId="77777777" w:rsidR="00951033" w:rsidRPr="00E01520" w:rsidRDefault="00951033" w:rsidP="00B51A47">
      <w:pPr>
        <w:tabs>
          <w:tab w:val="clear" w:pos="567"/>
        </w:tabs>
        <w:suppressAutoHyphens/>
        <w:spacing w:line="240" w:lineRule="auto"/>
        <w:jc w:val="both"/>
        <w:rPr>
          <w:rFonts w:eastAsia="Times New Roman"/>
          <w:b/>
          <w:bCs/>
          <w:i/>
          <w:snapToGrid/>
          <w:color w:val="000000"/>
          <w:szCs w:val="22"/>
          <w:lang w:val="lt-LT" w:eastAsia="zh-CN"/>
        </w:rPr>
      </w:pPr>
      <w:r w:rsidRPr="00E01520">
        <w:rPr>
          <w:rFonts w:eastAsia="Times New Roman"/>
          <w:b/>
          <w:bCs/>
          <w:i/>
          <w:snapToGrid/>
          <w:color w:val="000000"/>
          <w:szCs w:val="22"/>
          <w:lang w:val="lt-LT" w:eastAsia="zh-CN"/>
        </w:rPr>
        <w:t>Askorbo rūgštis</w:t>
      </w:r>
    </w:p>
    <w:p w14:paraId="2688FCA3"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Absorbcija</w:t>
      </w:r>
    </w:p>
    <w:p w14:paraId="7050B76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Askorbo rūgštis gerai absorbuojama virškinimo trakte.</w:t>
      </w:r>
    </w:p>
    <w:p w14:paraId="6398E17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B0EF748"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Pasiskirstymas</w:t>
      </w:r>
    </w:p>
    <w:p w14:paraId="08318FE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Askorbo rūgštis plačiai pasiskirsto organizmo audiniuose.</w:t>
      </w:r>
    </w:p>
    <w:p w14:paraId="706B39D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C9780B1"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Biotransformacija</w:t>
      </w:r>
    </w:p>
    <w:p w14:paraId="3B30E32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Askorbo rūgštis laikinai oksiduojama į dehidroaskorbo rūgštį. Dalis jos metabolizuojama į neaktyvų askorbato 2-sulfatą ir oksalo rūgštį, kurie išskiriami su šlapimu.</w:t>
      </w:r>
    </w:p>
    <w:p w14:paraId="5D86919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E8BA8C5" w14:textId="77777777" w:rsidR="00951033" w:rsidRPr="004C6AB4" w:rsidRDefault="00951033" w:rsidP="00B51A47">
      <w:pPr>
        <w:tabs>
          <w:tab w:val="clear" w:pos="567"/>
        </w:tabs>
        <w:suppressAutoHyphens/>
        <w:spacing w:line="240" w:lineRule="auto"/>
        <w:rPr>
          <w:rFonts w:eastAsia="Times New Roman"/>
          <w:snapToGrid/>
          <w:color w:val="000000"/>
          <w:szCs w:val="22"/>
          <w:u w:val="single"/>
          <w:lang w:val="lt-LT" w:eastAsia="zh-CN"/>
        </w:rPr>
      </w:pPr>
      <w:r w:rsidRPr="004C6AB4">
        <w:rPr>
          <w:rFonts w:eastAsia="Times New Roman"/>
          <w:snapToGrid/>
          <w:color w:val="000000"/>
          <w:szCs w:val="22"/>
          <w:u w:val="single"/>
          <w:lang w:val="lt-LT" w:eastAsia="zh-CN"/>
        </w:rPr>
        <w:t>Eliminacija</w:t>
      </w:r>
    </w:p>
    <w:p w14:paraId="1ED6446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Vartojant didesnėmis negu organizmo poreikis dozėmis, askorbo rūgšties perteklius išskiriamas su šlapimu.</w:t>
      </w:r>
    </w:p>
    <w:p w14:paraId="1D0B6EDA"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5AA85A97" w14:textId="77777777" w:rsidR="00951033" w:rsidRPr="00E01520" w:rsidRDefault="00951033" w:rsidP="00C07FB7">
      <w:pPr>
        <w:keepNext/>
        <w:numPr>
          <w:ilvl w:val="2"/>
          <w:numId w:val="0"/>
        </w:numPr>
        <w:tabs>
          <w:tab w:val="num" w:pos="0"/>
        </w:tabs>
        <w:suppressAutoHyphens/>
        <w:spacing w:line="240" w:lineRule="auto"/>
        <w:ind w:left="720" w:hanging="720"/>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5.3</w:t>
      </w:r>
      <w:r w:rsidRPr="00E01520">
        <w:rPr>
          <w:rFonts w:eastAsia="Times New Roman"/>
          <w:b/>
          <w:snapToGrid/>
          <w:color w:val="000000"/>
          <w:szCs w:val="22"/>
          <w:lang w:val="lt-LT" w:eastAsia="zh-CN"/>
        </w:rPr>
        <w:tab/>
        <w:t>Ikiklinikinių saugumo tyrimų duomenys</w:t>
      </w:r>
    </w:p>
    <w:p w14:paraId="07A831F1" w14:textId="75CA1135" w:rsidR="00951033" w:rsidRPr="00E01520" w:rsidRDefault="0042105E" w:rsidP="00B51A47">
      <w:pPr>
        <w:tabs>
          <w:tab w:val="clear" w:pos="567"/>
        </w:tabs>
        <w:suppressAutoHyphens/>
        <w:spacing w:line="240" w:lineRule="auto"/>
        <w:jc w:val="both"/>
        <w:rPr>
          <w:rFonts w:eastAsia="Times New Roman"/>
          <w:i/>
          <w:snapToGrid/>
          <w:color w:val="000000"/>
          <w:szCs w:val="22"/>
          <w:lang w:val="lt-LT" w:eastAsia="zh-CN"/>
        </w:rPr>
      </w:pPr>
      <w:r w:rsidRPr="00E01520">
        <w:rPr>
          <w:rFonts w:eastAsia="Times New Roman"/>
          <w:snapToGrid/>
          <w:color w:val="000000"/>
          <w:szCs w:val="22"/>
          <w:lang w:val="lt-LT" w:eastAsia="zh-CN"/>
        </w:rPr>
        <w:br/>
      </w:r>
      <w:r w:rsidRPr="00E01520">
        <w:rPr>
          <w:rFonts w:eastAsia="Times New Roman"/>
          <w:i/>
          <w:snapToGrid/>
          <w:color w:val="000000"/>
          <w:szCs w:val="22"/>
          <w:lang w:val="lt-LT" w:eastAsia="zh-CN"/>
        </w:rPr>
        <w:t>Paracetamolis</w:t>
      </w:r>
    </w:p>
    <w:p w14:paraId="3DA0E509" w14:textId="77777777" w:rsidR="0092358A" w:rsidRPr="00E01520" w:rsidRDefault="0092358A" w:rsidP="00B51A47">
      <w:pPr>
        <w:pStyle w:val="Pagrindinistekstas"/>
        <w:spacing w:after="0"/>
        <w:rPr>
          <w:color w:val="000000"/>
          <w:szCs w:val="22"/>
        </w:rPr>
      </w:pPr>
      <w:r w:rsidRPr="00E01520">
        <w:rPr>
          <w:color w:val="000000"/>
          <w:szCs w:val="22"/>
        </w:rPr>
        <w:t>Įprastų tyrimų, atliktų pagal šiuolaikinius toksinio poveikio reprodukcijai ir vystymuisi reikalavimus, duomenų nėra.</w:t>
      </w:r>
    </w:p>
    <w:p w14:paraId="2446442B"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36B1F8CB" w14:textId="77777777" w:rsidR="00951033" w:rsidRPr="00E01520" w:rsidRDefault="00951033" w:rsidP="004C6AB4">
      <w:pPr>
        <w:keepNext/>
        <w:tabs>
          <w:tab w:val="clear" w:pos="567"/>
        </w:tabs>
        <w:suppressAutoHyphens/>
        <w:spacing w:line="240" w:lineRule="auto"/>
        <w:jc w:val="both"/>
        <w:rPr>
          <w:rFonts w:eastAsia="Times New Roman"/>
          <w:snapToGrid/>
          <w:color w:val="000000"/>
          <w:szCs w:val="22"/>
          <w:lang w:val="lt-LT" w:eastAsia="zh-CN"/>
        </w:rPr>
      </w:pPr>
    </w:p>
    <w:p w14:paraId="64A24F0C" w14:textId="77777777" w:rsidR="00951033" w:rsidRPr="00E01520" w:rsidRDefault="00951033" w:rsidP="00294CD0">
      <w:pPr>
        <w:keepNext/>
        <w:numPr>
          <w:ilvl w:val="1"/>
          <w:numId w:val="0"/>
        </w:numPr>
        <w:tabs>
          <w:tab w:val="clear" w:pos="567"/>
          <w:tab w:val="num" w:pos="0"/>
        </w:tabs>
        <w:suppressAutoHyphens/>
        <w:spacing w:line="240" w:lineRule="auto"/>
        <w:ind w:left="576" w:hanging="576"/>
        <w:jc w:val="both"/>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6.</w:t>
      </w:r>
      <w:r w:rsidRPr="00E01520">
        <w:rPr>
          <w:rFonts w:eastAsia="Times New Roman"/>
          <w:b/>
          <w:snapToGrid/>
          <w:color w:val="000000"/>
          <w:szCs w:val="22"/>
          <w:lang w:val="lt-LT" w:eastAsia="zh-CN"/>
        </w:rPr>
        <w:tab/>
        <w:t>FARMACINĖ INFORMACIJA</w:t>
      </w:r>
    </w:p>
    <w:p w14:paraId="41BF6E41" w14:textId="77777777" w:rsidR="00951033" w:rsidRPr="00E01520" w:rsidRDefault="00951033" w:rsidP="004C6AB4">
      <w:pPr>
        <w:keepNext/>
        <w:suppressAutoHyphens/>
        <w:spacing w:line="240" w:lineRule="auto"/>
        <w:jc w:val="both"/>
        <w:rPr>
          <w:rFonts w:eastAsia="Times New Roman"/>
          <w:b/>
          <w:snapToGrid/>
          <w:color w:val="000000"/>
          <w:szCs w:val="22"/>
          <w:lang w:val="lt-LT" w:eastAsia="zh-CN"/>
        </w:rPr>
      </w:pPr>
    </w:p>
    <w:p w14:paraId="67F586DB" w14:textId="77777777" w:rsidR="00951033" w:rsidRPr="00E01520" w:rsidRDefault="00951033" w:rsidP="004C6AB4">
      <w:pPr>
        <w:keepNext/>
        <w:numPr>
          <w:ilvl w:val="2"/>
          <w:numId w:val="0"/>
        </w:numPr>
        <w:tabs>
          <w:tab w:val="num" w:pos="0"/>
        </w:tabs>
        <w:suppressAutoHyphens/>
        <w:spacing w:line="240" w:lineRule="auto"/>
        <w:ind w:left="576" w:hanging="576"/>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6.1</w:t>
      </w:r>
      <w:r w:rsidRPr="00E01520">
        <w:rPr>
          <w:rFonts w:eastAsia="Times New Roman"/>
          <w:b/>
          <w:snapToGrid/>
          <w:color w:val="000000"/>
          <w:szCs w:val="22"/>
          <w:lang w:val="lt-LT" w:eastAsia="zh-CN"/>
        </w:rPr>
        <w:tab/>
        <w:t>Pagalbinių medžiagų sąrašas</w:t>
      </w:r>
    </w:p>
    <w:p w14:paraId="51437831" w14:textId="77777777" w:rsidR="00951033" w:rsidRPr="00E01520" w:rsidRDefault="00951033" w:rsidP="00B51A47">
      <w:pPr>
        <w:tabs>
          <w:tab w:val="clear" w:pos="567"/>
          <w:tab w:val="right" w:leader="dot" w:pos="5670"/>
        </w:tabs>
        <w:suppressAutoHyphens/>
        <w:spacing w:line="240" w:lineRule="auto"/>
        <w:jc w:val="both"/>
        <w:rPr>
          <w:rFonts w:eastAsia="Times New Roman"/>
          <w:snapToGrid/>
          <w:color w:val="000000"/>
          <w:szCs w:val="22"/>
          <w:lang w:val="lt-LT" w:eastAsia="zh-CN"/>
        </w:rPr>
      </w:pPr>
    </w:p>
    <w:p w14:paraId="2466DA93" w14:textId="48A845FE"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Manitolis</w:t>
      </w:r>
      <w:r w:rsidR="007267BE" w:rsidRPr="00E01520">
        <w:rPr>
          <w:rFonts w:eastAsia="Times New Roman"/>
          <w:snapToGrid/>
          <w:color w:val="000000"/>
          <w:szCs w:val="22"/>
          <w:lang w:val="lt-LT" w:eastAsia="zh-CN"/>
        </w:rPr>
        <w:t xml:space="preserve"> </w:t>
      </w:r>
      <w:r w:rsidR="007267BE" w:rsidRPr="00E01520">
        <w:rPr>
          <w:szCs w:val="22"/>
          <w:lang w:val="lt-LT"/>
        </w:rPr>
        <w:t>(E421)</w:t>
      </w:r>
    </w:p>
    <w:p w14:paraId="18DC0D0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Bevandenė citrinų rūgštis</w:t>
      </w:r>
    </w:p>
    <w:p w14:paraId="4CEC6DE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Povidonas</w:t>
      </w:r>
    </w:p>
    <w:p w14:paraId="254219A1"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Bevandenis magnio citratas</w:t>
      </w:r>
    </w:p>
    <w:p w14:paraId="73DE0AF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Kalio acesulfamas</w:t>
      </w:r>
    </w:p>
    <w:p w14:paraId="40A3FFBB" w14:textId="3418E7FC" w:rsidR="007267BE" w:rsidRPr="00E01520" w:rsidRDefault="00951033" w:rsidP="007267BE">
      <w:pPr>
        <w:tabs>
          <w:tab w:val="clear" w:pos="567"/>
          <w:tab w:val="right" w:leader="dot" w:pos="5670"/>
        </w:tabs>
        <w:suppressAutoHyphens/>
        <w:spacing w:line="240" w:lineRule="auto"/>
        <w:jc w:val="both"/>
        <w:rPr>
          <w:rFonts w:eastAsia="Times New Roman"/>
          <w:snapToGrid/>
          <w:szCs w:val="22"/>
          <w:lang w:val="lt-LT" w:eastAsia="zh-CN"/>
        </w:rPr>
      </w:pPr>
      <w:r w:rsidRPr="00E01520">
        <w:rPr>
          <w:rFonts w:eastAsia="Times New Roman"/>
          <w:snapToGrid/>
          <w:color w:val="000000"/>
          <w:szCs w:val="22"/>
          <w:lang w:val="lt-LT" w:eastAsia="zh-CN"/>
        </w:rPr>
        <w:t xml:space="preserve">Aviečių </w:t>
      </w:r>
      <w:r w:rsidR="00D331F2" w:rsidRPr="00E01520">
        <w:rPr>
          <w:rFonts w:eastAsia="Times New Roman"/>
          <w:snapToGrid/>
          <w:color w:val="000000"/>
          <w:szCs w:val="22"/>
          <w:lang w:val="lt-LT" w:eastAsia="zh-CN"/>
        </w:rPr>
        <w:t>skonio</w:t>
      </w:r>
      <w:r w:rsidRPr="00E01520">
        <w:rPr>
          <w:rFonts w:eastAsia="Times New Roman"/>
          <w:snapToGrid/>
          <w:color w:val="000000"/>
          <w:szCs w:val="22"/>
          <w:lang w:val="lt-LT" w:eastAsia="zh-CN"/>
        </w:rPr>
        <w:t xml:space="preserve"> medžiaga (sudėtyje yra saulėlydžio geltonojo FCF </w:t>
      </w:r>
      <w:r w:rsidR="00E81027" w:rsidRPr="00E01520">
        <w:rPr>
          <w:rFonts w:eastAsia="Times New Roman"/>
          <w:snapToGrid/>
          <w:color w:val="000000"/>
          <w:szCs w:val="22"/>
          <w:lang w:val="lt-LT" w:eastAsia="zh-CN"/>
        </w:rPr>
        <w:t>(</w:t>
      </w:r>
      <w:r w:rsidRPr="00E01520">
        <w:rPr>
          <w:rFonts w:eastAsia="Times New Roman"/>
          <w:snapToGrid/>
          <w:color w:val="000000"/>
          <w:szCs w:val="22"/>
          <w:lang w:val="lt-LT" w:eastAsia="zh-CN"/>
        </w:rPr>
        <w:t>E110)</w:t>
      </w:r>
      <w:r w:rsidR="001158C6" w:rsidRPr="00E01520">
        <w:rPr>
          <w:rFonts w:eastAsia="Times New Roman"/>
          <w:snapToGrid/>
          <w:color w:val="000000"/>
          <w:szCs w:val="22"/>
          <w:lang w:val="lt-LT" w:eastAsia="zh-CN"/>
        </w:rPr>
        <w:t>, n</w:t>
      </w:r>
      <w:r w:rsidR="007267BE" w:rsidRPr="00E01520">
        <w:rPr>
          <w:rFonts w:eastAsia="Times New Roman"/>
          <w:snapToGrid/>
          <w:color w:val="000000"/>
          <w:szCs w:val="22"/>
          <w:lang w:val="lt-LT" w:eastAsia="zh-CN"/>
        </w:rPr>
        <w:t>atrio benzoat</w:t>
      </w:r>
      <w:r w:rsidR="001158C6" w:rsidRPr="00E01520">
        <w:rPr>
          <w:rFonts w:eastAsia="Times New Roman"/>
          <w:snapToGrid/>
          <w:color w:val="000000"/>
          <w:szCs w:val="22"/>
          <w:lang w:val="lt-LT" w:eastAsia="zh-CN"/>
        </w:rPr>
        <w:t>o</w:t>
      </w:r>
      <w:r w:rsidR="007267BE" w:rsidRPr="00E01520">
        <w:rPr>
          <w:rFonts w:eastAsia="Times New Roman"/>
          <w:snapToGrid/>
          <w:color w:val="000000"/>
          <w:szCs w:val="22"/>
          <w:lang w:val="lt-LT" w:eastAsia="zh-CN"/>
        </w:rPr>
        <w:t xml:space="preserve"> (E202)</w:t>
      </w:r>
      <w:r w:rsidR="001158C6" w:rsidRPr="00E01520">
        <w:rPr>
          <w:rFonts w:eastAsia="Times New Roman"/>
          <w:snapToGrid/>
          <w:color w:val="000000"/>
          <w:szCs w:val="22"/>
          <w:lang w:val="lt-LT" w:eastAsia="zh-CN"/>
        </w:rPr>
        <w:t>, a</w:t>
      </w:r>
      <w:r w:rsidR="007267BE" w:rsidRPr="00E01520">
        <w:rPr>
          <w:rFonts w:eastAsia="Times New Roman"/>
          <w:snapToGrid/>
          <w:color w:val="000000"/>
          <w:szCs w:val="22"/>
          <w:lang w:val="lt-LT" w:eastAsia="zh-CN"/>
        </w:rPr>
        <w:t>lura raudon</w:t>
      </w:r>
      <w:r w:rsidR="001158C6" w:rsidRPr="00E01520">
        <w:rPr>
          <w:rFonts w:eastAsia="Times New Roman"/>
          <w:snapToGrid/>
          <w:color w:val="000000"/>
          <w:szCs w:val="22"/>
          <w:lang w:val="lt-LT" w:eastAsia="zh-CN"/>
        </w:rPr>
        <w:t>ojo</w:t>
      </w:r>
      <w:r w:rsidR="007267BE" w:rsidRPr="00E01520">
        <w:rPr>
          <w:rFonts w:eastAsia="Times New Roman"/>
          <w:snapToGrid/>
          <w:color w:val="000000"/>
          <w:szCs w:val="22"/>
          <w:lang w:val="lt-LT" w:eastAsia="zh-CN"/>
        </w:rPr>
        <w:t xml:space="preserve"> AC (E129)</w:t>
      </w:r>
      <w:r w:rsidR="001158C6" w:rsidRPr="00E01520">
        <w:rPr>
          <w:rFonts w:eastAsia="Times New Roman"/>
          <w:snapToGrid/>
          <w:color w:val="000000"/>
          <w:szCs w:val="22"/>
          <w:lang w:val="lt-LT" w:eastAsia="zh-CN"/>
        </w:rPr>
        <w:t>, b</w:t>
      </w:r>
      <w:r w:rsidR="007267BE" w:rsidRPr="00E01520">
        <w:rPr>
          <w:rFonts w:eastAsia="Times New Roman"/>
          <w:snapToGrid/>
          <w:color w:val="000000"/>
          <w:szCs w:val="22"/>
          <w:lang w:val="lt-LT" w:eastAsia="zh-CN"/>
        </w:rPr>
        <w:t>enzilo alkoholi</w:t>
      </w:r>
      <w:r w:rsidR="001158C6" w:rsidRPr="00E01520">
        <w:rPr>
          <w:rFonts w:eastAsia="Times New Roman"/>
          <w:snapToGrid/>
          <w:color w:val="000000"/>
          <w:szCs w:val="22"/>
          <w:lang w:val="lt-LT" w:eastAsia="zh-CN"/>
        </w:rPr>
        <w:t xml:space="preserve">o, </w:t>
      </w:r>
      <w:r w:rsidR="00873E0D" w:rsidRPr="00E01520">
        <w:rPr>
          <w:rFonts w:eastAsia="Times New Roman"/>
          <w:snapToGrid/>
          <w:szCs w:val="22"/>
          <w:lang w:val="lt-LT" w:eastAsia="zh-CN"/>
        </w:rPr>
        <w:t>e</w:t>
      </w:r>
      <w:r w:rsidR="007267BE" w:rsidRPr="00E01520">
        <w:rPr>
          <w:rFonts w:eastAsia="Times New Roman"/>
          <w:snapToGrid/>
          <w:szCs w:val="22"/>
          <w:lang w:val="lt-LT" w:eastAsia="zh-CN"/>
        </w:rPr>
        <w:t>tanoli</w:t>
      </w:r>
      <w:r w:rsidR="001158C6" w:rsidRPr="00E01520">
        <w:rPr>
          <w:rFonts w:eastAsia="Times New Roman"/>
          <w:snapToGrid/>
          <w:szCs w:val="22"/>
          <w:lang w:val="lt-LT" w:eastAsia="zh-CN"/>
        </w:rPr>
        <w:t>o</w:t>
      </w:r>
      <w:r w:rsidR="00C51B2B" w:rsidRPr="00E01520">
        <w:rPr>
          <w:rFonts w:eastAsia="Times New Roman"/>
          <w:snapToGrid/>
          <w:szCs w:val="22"/>
          <w:lang w:val="lt-LT" w:eastAsia="zh-CN"/>
        </w:rPr>
        <w:t>)</w:t>
      </w:r>
    </w:p>
    <w:p w14:paraId="1211132A" w14:textId="77777777" w:rsidR="00C51B2B" w:rsidRPr="00E01520" w:rsidRDefault="00C51B2B" w:rsidP="007267BE">
      <w:pPr>
        <w:tabs>
          <w:tab w:val="clear" w:pos="567"/>
          <w:tab w:val="right" w:leader="dot" w:pos="5670"/>
        </w:tabs>
        <w:suppressAutoHyphens/>
        <w:spacing w:line="240" w:lineRule="auto"/>
        <w:jc w:val="both"/>
        <w:rPr>
          <w:rFonts w:eastAsia="Times New Roman"/>
          <w:snapToGrid/>
          <w:color w:val="000000"/>
          <w:szCs w:val="22"/>
          <w:lang w:val="lt-LT" w:eastAsia="zh-CN"/>
        </w:rPr>
      </w:pPr>
    </w:p>
    <w:p w14:paraId="686EFC7A" w14:textId="77777777" w:rsidR="00951033" w:rsidRPr="00E01520" w:rsidRDefault="00951033" w:rsidP="004C6AB4">
      <w:pPr>
        <w:keepNext/>
        <w:numPr>
          <w:ilvl w:val="2"/>
          <w:numId w:val="0"/>
        </w:numPr>
        <w:tabs>
          <w:tab w:val="clear" w:pos="567"/>
          <w:tab w:val="num" w:pos="0"/>
        </w:tabs>
        <w:suppressAutoHyphens/>
        <w:spacing w:line="240" w:lineRule="auto"/>
        <w:ind w:left="576" w:hanging="576"/>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6.2</w:t>
      </w:r>
      <w:r w:rsidRPr="00E01520">
        <w:rPr>
          <w:rFonts w:eastAsia="Times New Roman"/>
          <w:b/>
          <w:snapToGrid/>
          <w:color w:val="000000"/>
          <w:szCs w:val="22"/>
          <w:lang w:val="lt-LT" w:eastAsia="zh-CN"/>
        </w:rPr>
        <w:tab/>
        <w:t>Nesuderinamumas</w:t>
      </w:r>
    </w:p>
    <w:p w14:paraId="04D8D2E1"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D1EAD33"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r w:rsidRPr="00E01520">
        <w:rPr>
          <w:rFonts w:eastAsia="Times New Roman"/>
          <w:snapToGrid/>
          <w:color w:val="000000"/>
          <w:szCs w:val="22"/>
          <w:lang w:val="lt-LT" w:eastAsia="zh-CN"/>
        </w:rPr>
        <w:t>Duomenys nebūtini.</w:t>
      </w:r>
    </w:p>
    <w:p w14:paraId="6CE73E7D"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E552DC1" w14:textId="77777777" w:rsidR="00951033" w:rsidRPr="00E01520" w:rsidRDefault="00951033" w:rsidP="004C6AB4">
      <w:pPr>
        <w:keepNext/>
        <w:numPr>
          <w:ilvl w:val="2"/>
          <w:numId w:val="0"/>
        </w:numPr>
        <w:tabs>
          <w:tab w:val="clear" w:pos="567"/>
          <w:tab w:val="num" w:pos="0"/>
        </w:tabs>
        <w:suppressAutoHyphens/>
        <w:spacing w:line="240" w:lineRule="auto"/>
        <w:ind w:left="576" w:hanging="576"/>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6.3</w:t>
      </w:r>
      <w:r w:rsidRPr="00E01520">
        <w:rPr>
          <w:rFonts w:eastAsia="Times New Roman"/>
          <w:b/>
          <w:snapToGrid/>
          <w:color w:val="000000"/>
          <w:szCs w:val="22"/>
          <w:lang w:val="lt-LT" w:eastAsia="zh-CN"/>
        </w:rPr>
        <w:tab/>
        <w:t>Tinkamumo laikas</w:t>
      </w:r>
    </w:p>
    <w:p w14:paraId="24C93821"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567B1CEF"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r w:rsidRPr="00E01520">
        <w:rPr>
          <w:rFonts w:eastAsia="Times New Roman"/>
          <w:snapToGrid/>
          <w:color w:val="000000"/>
          <w:szCs w:val="22"/>
          <w:lang w:val="lt-LT" w:eastAsia="zh-CN"/>
        </w:rPr>
        <w:t>3 metai</w:t>
      </w:r>
    </w:p>
    <w:p w14:paraId="4C11D996"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63D52462" w14:textId="77777777" w:rsidR="00951033" w:rsidRPr="00E01520" w:rsidRDefault="00951033" w:rsidP="004C6AB4">
      <w:pPr>
        <w:keepNext/>
        <w:numPr>
          <w:ilvl w:val="2"/>
          <w:numId w:val="0"/>
        </w:numPr>
        <w:tabs>
          <w:tab w:val="clear" w:pos="567"/>
          <w:tab w:val="num" w:pos="0"/>
        </w:tabs>
        <w:suppressAutoHyphens/>
        <w:spacing w:line="240" w:lineRule="auto"/>
        <w:ind w:left="576" w:hanging="576"/>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6.4</w:t>
      </w:r>
      <w:r w:rsidRPr="00E01520">
        <w:rPr>
          <w:rFonts w:eastAsia="Times New Roman"/>
          <w:b/>
          <w:snapToGrid/>
          <w:color w:val="000000"/>
          <w:szCs w:val="22"/>
          <w:lang w:val="lt-LT" w:eastAsia="zh-CN"/>
        </w:rPr>
        <w:tab/>
        <w:t>Specialios laikymo sąlygos</w:t>
      </w:r>
    </w:p>
    <w:p w14:paraId="02E1BC17"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28F974D4"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r w:rsidRPr="00E01520">
        <w:rPr>
          <w:rFonts w:eastAsia="Times New Roman"/>
          <w:snapToGrid/>
          <w:color w:val="000000"/>
          <w:szCs w:val="22"/>
          <w:lang w:val="lt-LT" w:eastAsia="zh-CN"/>
        </w:rPr>
        <w:t>Laikyti ne aukštesnėje kaip 25 </w:t>
      </w:r>
      <w:r w:rsidRPr="00E01520">
        <w:rPr>
          <w:rFonts w:eastAsia="Times New Roman"/>
          <w:snapToGrid/>
          <w:szCs w:val="22"/>
          <w:lang w:val="lt-LT" w:eastAsia="zh-CN"/>
        </w:rPr>
        <w:t>°</w:t>
      </w:r>
      <w:r w:rsidRPr="00E01520">
        <w:rPr>
          <w:rFonts w:eastAsia="Times New Roman"/>
          <w:snapToGrid/>
          <w:color w:val="000000"/>
          <w:szCs w:val="22"/>
          <w:lang w:val="lt-LT" w:eastAsia="zh-CN"/>
        </w:rPr>
        <w:t>C temperatūroje.</w:t>
      </w:r>
    </w:p>
    <w:p w14:paraId="0503C4E2"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CA4D0BD" w14:textId="77777777" w:rsidR="00951033" w:rsidRPr="00E01520" w:rsidRDefault="00951033" w:rsidP="004C6AB4">
      <w:pPr>
        <w:keepNext/>
        <w:numPr>
          <w:ilvl w:val="2"/>
          <w:numId w:val="0"/>
        </w:numPr>
        <w:tabs>
          <w:tab w:val="clear" w:pos="567"/>
          <w:tab w:val="num" w:pos="0"/>
        </w:tabs>
        <w:suppressAutoHyphens/>
        <w:spacing w:line="240" w:lineRule="auto"/>
        <w:ind w:left="576" w:hanging="576"/>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lastRenderedPageBreak/>
        <w:t>6.5</w:t>
      </w:r>
      <w:r w:rsidRPr="00E01520">
        <w:rPr>
          <w:rFonts w:eastAsia="Times New Roman"/>
          <w:b/>
          <w:snapToGrid/>
          <w:color w:val="000000"/>
          <w:szCs w:val="22"/>
          <w:lang w:val="lt-LT" w:eastAsia="zh-CN"/>
        </w:rPr>
        <w:tab/>
        <w:t>Talpyklės pobūdis ir jos turinys</w:t>
      </w:r>
    </w:p>
    <w:p w14:paraId="59E8DD2B"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557993DC" w14:textId="77777777" w:rsidR="00951033" w:rsidRPr="00E01520" w:rsidRDefault="00951033" w:rsidP="00B51A47">
      <w:pPr>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Paketėlis, kuriame yra 3 g granulių, pagamintas iš popieriaus, aliuminio ir polietileno. Dėžutėje yra 8 paketėliai.</w:t>
      </w:r>
    </w:p>
    <w:p w14:paraId="342A4593"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54BBEC65" w14:textId="77777777" w:rsidR="00951033" w:rsidRPr="00E01520" w:rsidRDefault="00951033" w:rsidP="004C6AB4">
      <w:pPr>
        <w:keepNext/>
        <w:numPr>
          <w:ilvl w:val="2"/>
          <w:numId w:val="0"/>
        </w:numPr>
        <w:tabs>
          <w:tab w:val="clear" w:pos="567"/>
          <w:tab w:val="num" w:pos="0"/>
        </w:tabs>
        <w:suppressAutoHyphens/>
        <w:spacing w:line="240" w:lineRule="auto"/>
        <w:ind w:left="576" w:hanging="576"/>
        <w:jc w:val="both"/>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6.6</w:t>
      </w:r>
      <w:r w:rsidRPr="00E01520">
        <w:rPr>
          <w:rFonts w:eastAsia="Times New Roman"/>
          <w:b/>
          <w:snapToGrid/>
          <w:color w:val="000000"/>
          <w:szCs w:val="22"/>
          <w:lang w:val="lt-LT" w:eastAsia="zh-CN"/>
        </w:rPr>
        <w:tab/>
        <w:t>Specialūs reikalavimai atliekoms tvarkyti ir vaistiniam preparatui ruošti</w:t>
      </w:r>
    </w:p>
    <w:p w14:paraId="4868D048"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80B4214" w14:textId="77777777" w:rsidR="00951033" w:rsidRPr="00E01520" w:rsidRDefault="00951033" w:rsidP="00B51A47">
      <w:pPr>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Specialių reikalavimų atliekoms tvarkyti nėra.</w:t>
      </w:r>
    </w:p>
    <w:p w14:paraId="750CE4B5" w14:textId="488DC6DB" w:rsidR="007267BE" w:rsidRPr="00E01520" w:rsidRDefault="007267BE" w:rsidP="00B51A47">
      <w:pPr>
        <w:tabs>
          <w:tab w:val="clear" w:pos="567"/>
        </w:tabs>
        <w:suppressAutoHyphens/>
        <w:spacing w:line="240" w:lineRule="auto"/>
        <w:rPr>
          <w:rFonts w:eastAsia="Times New Roman"/>
          <w:snapToGrid/>
          <w:color w:val="000000"/>
          <w:szCs w:val="22"/>
          <w:lang w:val="lt-LT" w:eastAsia="zh-CN"/>
        </w:rPr>
      </w:pPr>
      <w:r w:rsidRPr="00E01520">
        <w:rPr>
          <w:szCs w:val="24"/>
          <w:lang w:val="lt-LT"/>
        </w:rPr>
        <w:t>Nesuvartotą vaistinį preparatą ar atliekas reikia tvarkyti laikantis vietinių reikalavimų.</w:t>
      </w:r>
    </w:p>
    <w:p w14:paraId="2A421D72"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5705809"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1EE1EE6" w14:textId="2C6ADD64" w:rsidR="00951033" w:rsidRPr="00E01520" w:rsidRDefault="00951033" w:rsidP="00294CD0">
      <w:pPr>
        <w:keepNext/>
        <w:numPr>
          <w:ilvl w:val="1"/>
          <w:numId w:val="0"/>
        </w:numPr>
        <w:tabs>
          <w:tab w:val="clear" w:pos="567"/>
          <w:tab w:val="num" w:pos="0"/>
        </w:tabs>
        <w:suppressAutoHyphens/>
        <w:spacing w:line="240" w:lineRule="auto"/>
        <w:ind w:left="576" w:hanging="576"/>
        <w:jc w:val="both"/>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7.</w:t>
      </w:r>
      <w:r w:rsidRPr="00E01520">
        <w:rPr>
          <w:rFonts w:eastAsia="Times New Roman"/>
          <w:b/>
          <w:snapToGrid/>
          <w:color w:val="000000"/>
          <w:szCs w:val="22"/>
          <w:lang w:val="lt-LT" w:eastAsia="zh-CN"/>
        </w:rPr>
        <w:tab/>
      </w:r>
      <w:r w:rsidR="00194BC8" w:rsidRPr="00E01520">
        <w:rPr>
          <w:b/>
          <w:bCs/>
          <w:szCs w:val="22"/>
          <w:lang w:val="lt-LT"/>
        </w:rPr>
        <w:t>REGISTRUOTOJAS</w:t>
      </w:r>
    </w:p>
    <w:p w14:paraId="272417ED"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20850560" w14:textId="77777777" w:rsidR="0070369C" w:rsidRPr="00E01520" w:rsidRDefault="0070369C" w:rsidP="00B51A47">
      <w:pPr>
        <w:spacing w:line="240" w:lineRule="auto"/>
        <w:rPr>
          <w:szCs w:val="22"/>
          <w:lang w:val="lt-LT"/>
        </w:rPr>
      </w:pPr>
      <w:r w:rsidRPr="00E01520">
        <w:rPr>
          <w:szCs w:val="22"/>
          <w:lang w:val="lt-LT"/>
        </w:rPr>
        <w:t>UPSA SAS</w:t>
      </w:r>
    </w:p>
    <w:p w14:paraId="2A2BFE6E" w14:textId="77777777" w:rsidR="0070369C" w:rsidRPr="00E01520" w:rsidRDefault="0070369C" w:rsidP="00B51A47">
      <w:pPr>
        <w:spacing w:line="240" w:lineRule="auto"/>
        <w:rPr>
          <w:szCs w:val="22"/>
          <w:lang w:val="lt-LT"/>
        </w:rPr>
      </w:pPr>
      <w:r w:rsidRPr="00E01520">
        <w:rPr>
          <w:szCs w:val="22"/>
          <w:lang w:val="lt-LT"/>
        </w:rPr>
        <w:t>3, rue Joseph Monier</w:t>
      </w:r>
    </w:p>
    <w:p w14:paraId="74CC9188" w14:textId="77777777" w:rsidR="0070369C" w:rsidRPr="00E01520" w:rsidRDefault="0070369C" w:rsidP="00B51A47">
      <w:pPr>
        <w:spacing w:line="240" w:lineRule="auto"/>
        <w:rPr>
          <w:szCs w:val="22"/>
          <w:lang w:val="lt-LT"/>
        </w:rPr>
      </w:pPr>
      <w:r w:rsidRPr="00E01520">
        <w:rPr>
          <w:szCs w:val="22"/>
          <w:lang w:val="lt-LT"/>
        </w:rPr>
        <w:t>92500 Rueil-Malmaison</w:t>
      </w:r>
    </w:p>
    <w:p w14:paraId="1CDED09D" w14:textId="66F80ADC" w:rsidR="00951033" w:rsidRPr="00E01520" w:rsidRDefault="0070369C" w:rsidP="00B51A47">
      <w:pPr>
        <w:tabs>
          <w:tab w:val="clear" w:pos="567"/>
        </w:tabs>
        <w:suppressAutoHyphens/>
        <w:spacing w:line="240" w:lineRule="auto"/>
        <w:ind w:right="28"/>
        <w:rPr>
          <w:rFonts w:eastAsia="Times New Roman"/>
          <w:snapToGrid/>
          <w:color w:val="000000"/>
          <w:szCs w:val="22"/>
          <w:lang w:val="lt-LT" w:eastAsia="zh-CN"/>
        </w:rPr>
      </w:pPr>
      <w:r w:rsidRPr="00E01520">
        <w:rPr>
          <w:szCs w:val="22"/>
          <w:lang w:val="lt-LT"/>
        </w:rPr>
        <w:t>Prancūzija</w:t>
      </w:r>
    </w:p>
    <w:p w14:paraId="2AF5D30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3AE868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96B6C44" w14:textId="5F32AA4A" w:rsidR="00951033" w:rsidRPr="00E01520" w:rsidRDefault="00951033" w:rsidP="00B51A47">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8.</w:t>
      </w:r>
      <w:r w:rsidRPr="00E01520">
        <w:rPr>
          <w:rFonts w:eastAsia="Times New Roman"/>
          <w:b/>
          <w:snapToGrid/>
          <w:color w:val="000000"/>
          <w:szCs w:val="22"/>
          <w:lang w:val="lt-LT" w:eastAsia="zh-CN"/>
        </w:rPr>
        <w:tab/>
      </w:r>
      <w:r w:rsidR="00CB7915" w:rsidRPr="00E01520">
        <w:rPr>
          <w:rFonts w:eastAsia="Times New Roman"/>
          <w:b/>
          <w:snapToGrid/>
          <w:color w:val="000000"/>
          <w:szCs w:val="22"/>
          <w:lang w:val="lt-LT" w:eastAsia="zh-CN"/>
        </w:rPr>
        <w:t>REGISTRACIJOS</w:t>
      </w:r>
      <w:r w:rsidRPr="00E01520">
        <w:rPr>
          <w:rFonts w:eastAsia="Times New Roman"/>
          <w:b/>
          <w:snapToGrid/>
          <w:color w:val="000000"/>
          <w:szCs w:val="22"/>
          <w:lang w:val="lt-LT" w:eastAsia="zh-CN"/>
        </w:rPr>
        <w:t xml:space="preserve"> PAŽYMĖJIMO NUMERIS</w:t>
      </w:r>
      <w:r w:rsidR="00C07FB7">
        <w:rPr>
          <w:rFonts w:eastAsia="Times New Roman"/>
          <w:b/>
          <w:snapToGrid/>
          <w:color w:val="000000"/>
          <w:szCs w:val="22"/>
          <w:lang w:val="lt-LT" w:eastAsia="zh-CN"/>
        </w:rPr>
        <w:t xml:space="preserve"> (-IAI)</w:t>
      </w:r>
    </w:p>
    <w:p w14:paraId="39253F4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4F940B6" w14:textId="77777777" w:rsidR="00951033" w:rsidRPr="00E01520" w:rsidRDefault="00951033" w:rsidP="00B51A47">
      <w:pPr>
        <w:tabs>
          <w:tab w:val="clear" w:pos="567"/>
        </w:tabs>
        <w:suppressAutoHyphens/>
        <w:spacing w:line="240" w:lineRule="auto"/>
        <w:rPr>
          <w:rFonts w:eastAsia="Times New Roman"/>
          <w:bCs/>
          <w:snapToGrid/>
          <w:szCs w:val="22"/>
          <w:lang w:val="lt-LT" w:eastAsia="zh-CN"/>
        </w:rPr>
      </w:pPr>
      <w:r w:rsidRPr="00E01520">
        <w:rPr>
          <w:rFonts w:eastAsia="Times New Roman"/>
          <w:bCs/>
          <w:snapToGrid/>
          <w:szCs w:val="22"/>
          <w:lang w:val="lt-LT" w:eastAsia="zh-CN"/>
        </w:rPr>
        <w:t>LT/1/97/3290/003</w:t>
      </w:r>
    </w:p>
    <w:p w14:paraId="49346F9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BAAD0A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3133862" w14:textId="5EEFEB1B" w:rsidR="00951033" w:rsidRPr="00E01520" w:rsidRDefault="00951033" w:rsidP="00B51A47">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9.</w:t>
      </w:r>
      <w:r w:rsidRPr="00E01520">
        <w:rPr>
          <w:rFonts w:eastAsia="Times New Roman"/>
          <w:b/>
          <w:snapToGrid/>
          <w:color w:val="000000"/>
          <w:szCs w:val="22"/>
          <w:lang w:val="lt-LT" w:eastAsia="zh-CN"/>
        </w:rPr>
        <w:tab/>
      </w:r>
      <w:r w:rsidR="005C0846" w:rsidRPr="00E01520">
        <w:rPr>
          <w:rFonts w:eastAsia="Times New Roman"/>
          <w:b/>
          <w:snapToGrid/>
          <w:color w:val="000000"/>
          <w:szCs w:val="22"/>
          <w:lang w:val="lt-LT" w:eastAsia="zh-CN"/>
        </w:rPr>
        <w:t>REGISTRAVIMO / PERREGISTRAVIMO</w:t>
      </w:r>
      <w:r w:rsidRPr="00E01520">
        <w:rPr>
          <w:rFonts w:eastAsia="Times New Roman"/>
          <w:b/>
          <w:snapToGrid/>
          <w:color w:val="000000"/>
          <w:szCs w:val="22"/>
          <w:lang w:val="lt-LT" w:eastAsia="zh-CN"/>
        </w:rPr>
        <w:t xml:space="preserve"> DATA</w:t>
      </w:r>
    </w:p>
    <w:p w14:paraId="7366FDE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127CC94" w14:textId="3516F990" w:rsidR="00951033" w:rsidRPr="00E01520" w:rsidRDefault="007F6FFA" w:rsidP="00B51A47">
      <w:pPr>
        <w:tabs>
          <w:tab w:val="clear" w:pos="567"/>
        </w:tabs>
        <w:suppressAutoHyphens/>
        <w:spacing w:line="240" w:lineRule="auto"/>
        <w:rPr>
          <w:rFonts w:eastAsia="Times New Roman"/>
          <w:snapToGrid/>
          <w:szCs w:val="22"/>
          <w:lang w:val="lt-LT" w:eastAsia="zh-CN"/>
        </w:rPr>
      </w:pPr>
      <w:r w:rsidRPr="00E01520">
        <w:rPr>
          <w:szCs w:val="22"/>
          <w:lang w:val="lt-LT"/>
        </w:rPr>
        <w:t xml:space="preserve">Registravimo data </w:t>
      </w:r>
      <w:r w:rsidR="0080262D" w:rsidRPr="00E01520">
        <w:rPr>
          <w:rFonts w:eastAsia="Times New Roman"/>
          <w:snapToGrid/>
          <w:szCs w:val="22"/>
          <w:lang w:val="lt-LT" w:eastAsia="zh-CN"/>
        </w:rPr>
        <w:t>1997</w:t>
      </w:r>
      <w:r w:rsidR="00294CD0">
        <w:rPr>
          <w:rFonts w:eastAsia="Times New Roman"/>
          <w:snapToGrid/>
          <w:szCs w:val="22"/>
          <w:lang w:val="lt-LT" w:eastAsia="zh-CN"/>
        </w:rPr>
        <w:t> </w:t>
      </w:r>
      <w:r w:rsidR="0080262D" w:rsidRPr="00E01520">
        <w:rPr>
          <w:rFonts w:eastAsia="Times New Roman"/>
          <w:snapToGrid/>
          <w:szCs w:val="22"/>
          <w:lang w:val="lt-LT" w:eastAsia="zh-CN"/>
        </w:rPr>
        <w:t>m. gruodžio</w:t>
      </w:r>
      <w:r w:rsidR="00951033" w:rsidRPr="00E01520">
        <w:rPr>
          <w:rFonts w:eastAsia="Times New Roman"/>
          <w:snapToGrid/>
          <w:szCs w:val="22"/>
          <w:lang w:val="lt-LT" w:eastAsia="zh-CN"/>
        </w:rPr>
        <w:t xml:space="preserve"> 22</w:t>
      </w:r>
      <w:r w:rsidR="00294CD0">
        <w:rPr>
          <w:rFonts w:eastAsia="Times New Roman"/>
          <w:snapToGrid/>
          <w:szCs w:val="22"/>
          <w:lang w:val="lt-LT" w:eastAsia="zh-CN"/>
        </w:rPr>
        <w:t> </w:t>
      </w:r>
      <w:r w:rsidR="00951033" w:rsidRPr="00E01520">
        <w:rPr>
          <w:rFonts w:eastAsia="Times New Roman"/>
          <w:snapToGrid/>
          <w:szCs w:val="22"/>
          <w:lang w:val="lt-LT" w:eastAsia="zh-CN"/>
        </w:rPr>
        <w:t>d.</w:t>
      </w:r>
    </w:p>
    <w:p w14:paraId="7EE02A32" w14:textId="58466CE8" w:rsidR="00951033" w:rsidRPr="004C6AB4" w:rsidRDefault="007A5C20" w:rsidP="00B51A47">
      <w:pPr>
        <w:suppressAutoHyphens/>
        <w:spacing w:line="240" w:lineRule="auto"/>
        <w:rPr>
          <w:rFonts w:eastAsia="Times New Roman"/>
          <w:snapToGrid/>
          <w:szCs w:val="22"/>
          <w:lang w:val="lt-LT" w:eastAsia="zh-CN"/>
        </w:rPr>
      </w:pPr>
      <w:r w:rsidRPr="00E01520">
        <w:rPr>
          <w:szCs w:val="22"/>
          <w:lang w:val="lt-LT"/>
        </w:rPr>
        <w:t xml:space="preserve">Paskutinio perregistravimo data </w:t>
      </w:r>
      <w:r w:rsidR="0080262D" w:rsidRPr="00E01520">
        <w:rPr>
          <w:rFonts w:eastAsia="Times New Roman"/>
          <w:snapToGrid/>
          <w:szCs w:val="22"/>
          <w:lang w:val="lt-LT" w:eastAsia="zh-CN"/>
        </w:rPr>
        <w:t>2013</w:t>
      </w:r>
      <w:r w:rsidR="00294CD0">
        <w:rPr>
          <w:rFonts w:eastAsia="Times New Roman"/>
          <w:snapToGrid/>
          <w:szCs w:val="22"/>
          <w:lang w:val="lt-LT" w:eastAsia="zh-CN"/>
        </w:rPr>
        <w:t> </w:t>
      </w:r>
      <w:r w:rsidR="0080262D" w:rsidRPr="00E01520">
        <w:rPr>
          <w:rFonts w:eastAsia="Times New Roman"/>
          <w:snapToGrid/>
          <w:szCs w:val="22"/>
          <w:lang w:val="lt-LT" w:eastAsia="zh-CN"/>
        </w:rPr>
        <w:t>m. birželio</w:t>
      </w:r>
      <w:r w:rsidR="00951033" w:rsidRPr="00E01520">
        <w:rPr>
          <w:rFonts w:eastAsia="Times New Roman"/>
          <w:snapToGrid/>
          <w:szCs w:val="22"/>
          <w:lang w:val="lt-LT" w:eastAsia="zh-CN"/>
        </w:rPr>
        <w:t xml:space="preserve"> 20</w:t>
      </w:r>
      <w:r w:rsidR="00294CD0">
        <w:rPr>
          <w:rFonts w:eastAsia="Times New Roman"/>
          <w:snapToGrid/>
          <w:szCs w:val="22"/>
          <w:lang w:val="lt-LT" w:eastAsia="zh-CN"/>
        </w:rPr>
        <w:t> </w:t>
      </w:r>
      <w:r w:rsidR="00951033" w:rsidRPr="00294CD0">
        <w:rPr>
          <w:rFonts w:eastAsia="Times New Roman"/>
          <w:snapToGrid/>
          <w:szCs w:val="22"/>
          <w:lang w:val="lt-LT" w:eastAsia="zh-CN"/>
        </w:rPr>
        <w:t>d</w:t>
      </w:r>
      <w:r w:rsidR="00951033" w:rsidRPr="004C6AB4">
        <w:rPr>
          <w:rFonts w:eastAsia="Times New Roman"/>
          <w:snapToGrid/>
          <w:szCs w:val="22"/>
          <w:lang w:val="lt-LT" w:eastAsia="zh-CN"/>
        </w:rPr>
        <w:t>.</w:t>
      </w:r>
    </w:p>
    <w:p w14:paraId="78BFB79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DF3571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B61574A" w14:textId="77777777" w:rsidR="00951033" w:rsidRPr="00E01520" w:rsidRDefault="00951033" w:rsidP="00294CD0">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10.</w:t>
      </w:r>
      <w:r w:rsidRPr="00E01520">
        <w:rPr>
          <w:rFonts w:eastAsia="Times New Roman"/>
          <w:b/>
          <w:snapToGrid/>
          <w:color w:val="000000"/>
          <w:szCs w:val="22"/>
          <w:lang w:val="lt-LT" w:eastAsia="zh-CN"/>
        </w:rPr>
        <w:tab/>
        <w:t>TEKSTO PERŽIŪROS DATA</w:t>
      </w:r>
    </w:p>
    <w:p w14:paraId="44BF6ECD" w14:textId="77777777" w:rsidR="002E1049" w:rsidRPr="00E01520" w:rsidRDefault="002E1049" w:rsidP="004C6AB4">
      <w:pPr>
        <w:keepNext/>
        <w:suppressAutoHyphens/>
        <w:spacing w:line="240" w:lineRule="auto"/>
        <w:rPr>
          <w:rFonts w:eastAsia="Times New Roman"/>
          <w:snapToGrid/>
          <w:color w:val="000000"/>
          <w:szCs w:val="22"/>
          <w:lang w:val="lt-LT" w:eastAsia="zh-CN"/>
        </w:rPr>
      </w:pPr>
    </w:p>
    <w:p w14:paraId="5365A96F" w14:textId="3EF9DEA3" w:rsidR="00951033" w:rsidRPr="00E01520" w:rsidRDefault="0002687A" w:rsidP="004C6AB4">
      <w:pPr>
        <w:keepNext/>
        <w:suppressAutoHyphens/>
        <w:spacing w:line="240" w:lineRule="auto"/>
        <w:rPr>
          <w:rFonts w:eastAsia="Times New Roman"/>
          <w:snapToGrid/>
          <w:color w:val="000000"/>
          <w:szCs w:val="22"/>
          <w:lang w:val="lt-LT" w:eastAsia="zh-CN"/>
        </w:rPr>
      </w:pPr>
      <w:r>
        <w:rPr>
          <w:rFonts w:eastAsia="Times New Roman"/>
          <w:snapToGrid/>
          <w:color w:val="000000"/>
          <w:szCs w:val="22"/>
          <w:lang w:val="lt-LT" w:eastAsia="zh-CN"/>
        </w:rPr>
        <w:t>202</w:t>
      </w:r>
      <w:r w:rsidR="00E25AC2">
        <w:rPr>
          <w:rFonts w:eastAsia="Times New Roman"/>
          <w:snapToGrid/>
          <w:color w:val="000000"/>
          <w:szCs w:val="22"/>
          <w:lang w:val="lt-LT" w:eastAsia="zh-CN"/>
        </w:rPr>
        <w:t>5 </w:t>
      </w:r>
      <w:r>
        <w:rPr>
          <w:rFonts w:eastAsia="Times New Roman"/>
          <w:snapToGrid/>
          <w:color w:val="000000"/>
          <w:szCs w:val="22"/>
          <w:lang w:val="lt-LT" w:eastAsia="zh-CN"/>
        </w:rPr>
        <w:t xml:space="preserve">m. </w:t>
      </w:r>
      <w:r w:rsidR="00E25AC2">
        <w:rPr>
          <w:rFonts w:eastAsia="Times New Roman"/>
          <w:snapToGrid/>
          <w:color w:val="000000"/>
          <w:szCs w:val="22"/>
          <w:lang w:val="lt-LT" w:eastAsia="zh-CN"/>
        </w:rPr>
        <w:t xml:space="preserve">sausio </w:t>
      </w:r>
      <w:r>
        <w:rPr>
          <w:rFonts w:eastAsia="Times New Roman"/>
          <w:snapToGrid/>
          <w:color w:val="000000"/>
          <w:szCs w:val="22"/>
          <w:lang w:val="lt-LT" w:eastAsia="zh-CN"/>
        </w:rPr>
        <w:t>2</w:t>
      </w:r>
      <w:r w:rsidR="00E25AC2">
        <w:rPr>
          <w:rFonts w:eastAsia="Times New Roman"/>
          <w:snapToGrid/>
          <w:color w:val="000000"/>
          <w:szCs w:val="22"/>
          <w:lang w:val="lt-LT" w:eastAsia="zh-CN"/>
        </w:rPr>
        <w:t>4</w:t>
      </w:r>
      <w:r>
        <w:rPr>
          <w:rFonts w:eastAsia="Times New Roman"/>
          <w:snapToGrid/>
          <w:color w:val="000000"/>
          <w:szCs w:val="22"/>
          <w:lang w:val="lt-LT" w:eastAsia="zh-CN"/>
        </w:rPr>
        <w:t xml:space="preserve"> d.</w:t>
      </w:r>
    </w:p>
    <w:p w14:paraId="26651782" w14:textId="77777777" w:rsidR="00C41FB1" w:rsidRPr="00E01520" w:rsidRDefault="00C41FB1" w:rsidP="00B51A47">
      <w:pPr>
        <w:suppressAutoHyphens/>
        <w:spacing w:line="240" w:lineRule="auto"/>
        <w:rPr>
          <w:rFonts w:eastAsia="Times New Roman"/>
          <w:snapToGrid/>
          <w:color w:val="000000"/>
          <w:szCs w:val="22"/>
          <w:lang w:val="lt-LT" w:eastAsia="zh-CN"/>
        </w:rPr>
      </w:pPr>
    </w:p>
    <w:p w14:paraId="033E1C44" w14:textId="2DBC9647" w:rsidR="00B865C7" w:rsidRPr="00E01520" w:rsidRDefault="00B865C7" w:rsidP="00B865C7">
      <w:pPr>
        <w:tabs>
          <w:tab w:val="left" w:pos="5954"/>
          <w:tab w:val="left" w:pos="6237"/>
          <w:tab w:val="left" w:pos="6663"/>
          <w:tab w:val="left" w:pos="6946"/>
        </w:tabs>
        <w:rPr>
          <w:rFonts w:eastAsia="SimSun"/>
          <w:szCs w:val="22"/>
          <w:lang w:val="lt-LT"/>
        </w:rPr>
      </w:pPr>
      <w:r w:rsidRPr="00E01520">
        <w:rPr>
          <w:rFonts w:eastAsia="SimSun"/>
          <w:szCs w:val="22"/>
          <w:lang w:val="lt-LT"/>
        </w:rPr>
        <w:t>Išsami informacija apie šį vaistinį preparatą pateikiama Valstybinės vaistų kontrolės tarnybos prie Lietuvos Respublikos sveikatos apsaugos ministerijos tinklalapyje</w:t>
      </w:r>
      <w:r w:rsidR="00294CD0" w:rsidRPr="004C6AB4">
        <w:rPr>
          <w:color w:val="0000EE"/>
          <w:szCs w:val="22"/>
          <w:u w:val="single"/>
          <w:lang w:val="lt-LT" w:eastAsia="lt-LT"/>
        </w:rPr>
        <w:t xml:space="preserve"> https://vvkt.lrv.lt/lt/.</w:t>
      </w:r>
    </w:p>
    <w:p w14:paraId="75ED0CBC" w14:textId="77777777" w:rsidR="00951033" w:rsidRPr="00E01520" w:rsidRDefault="00951033" w:rsidP="00B51A47">
      <w:pPr>
        <w:tabs>
          <w:tab w:val="clear" w:pos="567"/>
        </w:tab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br w:type="page"/>
      </w:r>
    </w:p>
    <w:p w14:paraId="220E89B3"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22C5662E"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9EDB780"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FA5533B"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477054F"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65135960"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3258A220"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D506ED5"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61B8A69C"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3DCA896"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33C23E9"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53A7BEE"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5FB154F1"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31148894"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BC8663C"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52070F25"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3DCE850"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CC93826"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E7C0A02"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798C07A"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A1CC252"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C576789"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102B9889" w14:textId="77777777" w:rsidR="00951033" w:rsidRPr="00E01520" w:rsidRDefault="00951033" w:rsidP="00B51A47">
      <w:pPr>
        <w:keepNext/>
        <w:keepLines/>
        <w:tabs>
          <w:tab w:val="clear" w:pos="567"/>
          <w:tab w:val="num" w:pos="0"/>
        </w:tabs>
        <w:suppressAutoHyphens/>
        <w:spacing w:line="240" w:lineRule="auto"/>
        <w:ind w:left="432" w:hanging="432"/>
        <w:jc w:val="center"/>
        <w:outlineLvl w:val="0"/>
        <w:rPr>
          <w:rFonts w:eastAsia="Times New Roman"/>
          <w:b/>
          <w:bCs/>
          <w:snapToGrid/>
          <w:szCs w:val="22"/>
          <w:lang w:val="lt-LT" w:eastAsia="zh-CN"/>
        </w:rPr>
      </w:pPr>
      <w:r w:rsidRPr="00E01520">
        <w:rPr>
          <w:rFonts w:eastAsia="Times New Roman"/>
          <w:b/>
          <w:bCs/>
          <w:snapToGrid/>
          <w:szCs w:val="22"/>
          <w:lang w:val="lt-LT" w:eastAsia="zh-CN"/>
        </w:rPr>
        <w:t>II PRIEDAS</w:t>
      </w:r>
    </w:p>
    <w:p w14:paraId="7387883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181E559" w14:textId="3F88737E" w:rsidR="00951033" w:rsidRPr="00E01520" w:rsidRDefault="002848B9" w:rsidP="00B51A47">
      <w:pPr>
        <w:keepNext/>
        <w:keepLines/>
        <w:tabs>
          <w:tab w:val="clear" w:pos="567"/>
          <w:tab w:val="num" w:pos="0"/>
        </w:tabs>
        <w:suppressAutoHyphens/>
        <w:spacing w:line="240" w:lineRule="auto"/>
        <w:ind w:left="432" w:hanging="432"/>
        <w:jc w:val="center"/>
        <w:outlineLvl w:val="0"/>
        <w:rPr>
          <w:rFonts w:eastAsia="Times New Roman"/>
          <w:b/>
          <w:bCs/>
          <w:snapToGrid/>
          <w:szCs w:val="22"/>
          <w:lang w:val="lt-LT" w:eastAsia="zh-CN"/>
        </w:rPr>
      </w:pPr>
      <w:r w:rsidRPr="00E01520">
        <w:rPr>
          <w:b/>
          <w:bCs/>
          <w:szCs w:val="22"/>
          <w:lang w:val="lt-LT"/>
        </w:rPr>
        <w:t xml:space="preserve">REGISTRACIJOS </w:t>
      </w:r>
      <w:r w:rsidR="00951033" w:rsidRPr="00E01520">
        <w:rPr>
          <w:rFonts w:eastAsia="Times New Roman"/>
          <w:b/>
          <w:bCs/>
          <w:snapToGrid/>
          <w:szCs w:val="22"/>
          <w:lang w:val="lt-LT" w:eastAsia="zh-CN"/>
        </w:rPr>
        <w:t>SĄLYGOS</w:t>
      </w:r>
    </w:p>
    <w:p w14:paraId="5F485DDF" w14:textId="77777777" w:rsidR="00951033" w:rsidRPr="00E01520" w:rsidRDefault="00951033" w:rsidP="00B51A47">
      <w:pPr>
        <w:tabs>
          <w:tab w:val="clear" w:pos="567"/>
        </w:tabs>
        <w:suppressAutoHyphens/>
        <w:spacing w:line="240" w:lineRule="auto"/>
        <w:rPr>
          <w:rFonts w:eastAsia="Times New Roman"/>
          <w:i/>
          <w:iCs/>
          <w:snapToGrid/>
          <w:color w:val="000000"/>
          <w:szCs w:val="22"/>
          <w:lang w:val="lt-LT" w:bidi="lo-LA"/>
        </w:rPr>
      </w:pPr>
    </w:p>
    <w:p w14:paraId="76462C58" w14:textId="77777777" w:rsidR="00951033" w:rsidRPr="00E01520" w:rsidRDefault="00951033" w:rsidP="00B51A47">
      <w:pPr>
        <w:tabs>
          <w:tab w:val="clear" w:pos="567"/>
          <w:tab w:val="left" w:pos="1701"/>
        </w:tabs>
        <w:suppressAutoHyphens/>
        <w:spacing w:line="240" w:lineRule="auto"/>
        <w:ind w:left="1701" w:hanging="567"/>
        <w:rPr>
          <w:rFonts w:eastAsia="Times New Roman"/>
          <w:b/>
          <w:snapToGrid/>
          <w:color w:val="000000"/>
          <w:szCs w:val="22"/>
          <w:lang w:val="lt-LT" w:eastAsia="zh-CN"/>
        </w:rPr>
      </w:pPr>
      <w:r w:rsidRPr="00E01520">
        <w:rPr>
          <w:rFonts w:eastAsia="Times New Roman"/>
          <w:b/>
          <w:snapToGrid/>
          <w:color w:val="000000"/>
          <w:szCs w:val="22"/>
          <w:lang w:val="lt-LT" w:eastAsia="zh-CN"/>
        </w:rPr>
        <w:t>A.</w:t>
      </w:r>
      <w:r w:rsidRPr="00E01520">
        <w:rPr>
          <w:rFonts w:eastAsia="Times New Roman"/>
          <w:b/>
          <w:snapToGrid/>
          <w:color w:val="000000"/>
          <w:szCs w:val="22"/>
          <w:lang w:val="lt-LT" w:eastAsia="zh-CN"/>
        </w:rPr>
        <w:tab/>
        <w:t>GAMINTOJAI, ATSAKINGI UŽ SERIJŲ IŠLEIDIMĄ</w:t>
      </w:r>
    </w:p>
    <w:p w14:paraId="7D20213A" w14:textId="77777777" w:rsidR="00951033" w:rsidRPr="00E01520" w:rsidRDefault="00951033" w:rsidP="00B51A47">
      <w:pPr>
        <w:tabs>
          <w:tab w:val="clear" w:pos="567"/>
        </w:tabs>
        <w:suppressAutoHyphens/>
        <w:spacing w:line="240" w:lineRule="auto"/>
        <w:rPr>
          <w:rFonts w:eastAsia="Times New Roman"/>
          <w:i/>
          <w:iCs/>
          <w:snapToGrid/>
          <w:color w:val="000000"/>
          <w:szCs w:val="22"/>
          <w:lang w:val="lt-LT" w:bidi="lo-LA"/>
        </w:rPr>
      </w:pPr>
    </w:p>
    <w:p w14:paraId="54A7B89D" w14:textId="77777777" w:rsidR="00951033" w:rsidRPr="00E01520" w:rsidRDefault="00951033" w:rsidP="00B51A47">
      <w:pPr>
        <w:tabs>
          <w:tab w:val="clear" w:pos="567"/>
          <w:tab w:val="left" w:pos="1701"/>
        </w:tabs>
        <w:suppressAutoHyphens/>
        <w:spacing w:line="240" w:lineRule="auto"/>
        <w:ind w:left="1701" w:hanging="567"/>
        <w:rPr>
          <w:rFonts w:eastAsia="Times New Roman"/>
          <w:b/>
          <w:snapToGrid/>
          <w:color w:val="000000"/>
          <w:szCs w:val="22"/>
          <w:lang w:val="lt-LT" w:eastAsia="zh-CN"/>
        </w:rPr>
      </w:pPr>
      <w:r w:rsidRPr="00E01520">
        <w:rPr>
          <w:rFonts w:eastAsia="Times New Roman"/>
          <w:b/>
          <w:snapToGrid/>
          <w:color w:val="000000"/>
          <w:szCs w:val="22"/>
          <w:lang w:val="lt-LT" w:eastAsia="zh-CN"/>
        </w:rPr>
        <w:t>B.</w:t>
      </w:r>
      <w:r w:rsidRPr="00E01520">
        <w:rPr>
          <w:rFonts w:eastAsia="Times New Roman"/>
          <w:b/>
          <w:snapToGrid/>
          <w:color w:val="000000"/>
          <w:szCs w:val="22"/>
          <w:lang w:val="lt-LT" w:eastAsia="zh-CN"/>
        </w:rPr>
        <w:tab/>
        <w:t>TIEKIMO IR VARTOJIMO SĄLYGOS AR APRIBOJIMAI</w:t>
      </w:r>
    </w:p>
    <w:p w14:paraId="41623354" w14:textId="77777777" w:rsidR="00951033" w:rsidRPr="00E01520" w:rsidRDefault="00951033" w:rsidP="004C6AB4">
      <w:pPr>
        <w:spacing w:line="240" w:lineRule="auto"/>
        <w:rPr>
          <w:rFonts w:eastAsia="Times New Roman"/>
          <w:b/>
          <w:snapToGrid/>
          <w:color w:val="000000"/>
          <w:szCs w:val="22"/>
          <w:lang w:val="lt-LT" w:eastAsia="zh-CN"/>
        </w:rPr>
      </w:pPr>
      <w:r w:rsidRPr="00E01520">
        <w:rPr>
          <w:rFonts w:eastAsia="Times New Roman"/>
          <w:snapToGrid/>
          <w:color w:val="000000"/>
          <w:szCs w:val="22"/>
          <w:lang w:val="lt-LT" w:eastAsia="zh-CN"/>
        </w:rPr>
        <w:br w:type="page"/>
      </w:r>
      <w:r w:rsidRPr="00E01520">
        <w:rPr>
          <w:rFonts w:eastAsia="Times New Roman"/>
          <w:b/>
          <w:snapToGrid/>
          <w:color w:val="000000"/>
          <w:szCs w:val="22"/>
          <w:lang w:val="lt-LT" w:eastAsia="zh-CN"/>
        </w:rPr>
        <w:lastRenderedPageBreak/>
        <w:t>A.</w:t>
      </w:r>
      <w:r w:rsidRPr="00E01520">
        <w:rPr>
          <w:rFonts w:eastAsia="Times New Roman"/>
          <w:b/>
          <w:snapToGrid/>
          <w:color w:val="000000"/>
          <w:szCs w:val="22"/>
          <w:lang w:val="lt-LT" w:eastAsia="zh-CN"/>
        </w:rPr>
        <w:tab/>
        <w:t>GAMINTOJAI, ATSAKINGI UŽ SERIJŲ IŠLEIDIMĄ</w:t>
      </w:r>
    </w:p>
    <w:p w14:paraId="6F58049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EB5F8D8" w14:textId="77777777" w:rsidR="00951033" w:rsidRPr="00E01520" w:rsidRDefault="00951033" w:rsidP="00B51A47">
      <w:pPr>
        <w:tabs>
          <w:tab w:val="clear" w:pos="567"/>
        </w:tabs>
        <w:suppressAutoHyphens/>
        <w:spacing w:line="240" w:lineRule="auto"/>
        <w:rPr>
          <w:rFonts w:eastAsia="Times New Roman"/>
          <w:snapToGrid/>
          <w:color w:val="000000"/>
          <w:szCs w:val="22"/>
          <w:u w:val="single"/>
          <w:lang w:val="lt-LT" w:eastAsia="zh-CN"/>
        </w:rPr>
      </w:pPr>
      <w:r w:rsidRPr="00E01520">
        <w:rPr>
          <w:rFonts w:eastAsia="Times New Roman"/>
          <w:snapToGrid/>
          <w:color w:val="000000"/>
          <w:szCs w:val="22"/>
          <w:u w:val="single"/>
          <w:lang w:val="lt-LT" w:eastAsia="zh-CN"/>
        </w:rPr>
        <w:t>Gamintojų, atsakingų už serijų išleidimą, pavadinimai ir adresai</w:t>
      </w:r>
    </w:p>
    <w:p w14:paraId="4618290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7EB7C24"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UPSA SAS</w:t>
      </w:r>
    </w:p>
    <w:p w14:paraId="10062F32" w14:textId="77777777" w:rsidR="00951033" w:rsidRPr="00E01520" w:rsidRDefault="00951033" w:rsidP="00B51A47">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304, avenue du Docteur Jean Bru</w:t>
      </w:r>
    </w:p>
    <w:p w14:paraId="584D5AE4" w14:textId="77777777" w:rsidR="00951033" w:rsidRPr="00E01520" w:rsidRDefault="00951033" w:rsidP="00B51A47">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47000 Agen</w:t>
      </w:r>
    </w:p>
    <w:p w14:paraId="2AA4D2D8" w14:textId="77777777" w:rsidR="00951033" w:rsidRPr="00E01520" w:rsidRDefault="00951033" w:rsidP="00B51A47">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Prancūzija</w:t>
      </w:r>
    </w:p>
    <w:p w14:paraId="10395F2B" w14:textId="77777777" w:rsidR="00951033" w:rsidRPr="00E01520" w:rsidRDefault="00951033" w:rsidP="00B51A47">
      <w:pPr>
        <w:tabs>
          <w:tab w:val="clear" w:pos="567"/>
        </w:tabs>
        <w:suppressAutoHyphens/>
        <w:spacing w:line="240" w:lineRule="auto"/>
        <w:rPr>
          <w:rFonts w:eastAsia="Times New Roman"/>
          <w:snapToGrid/>
          <w:szCs w:val="22"/>
          <w:lang w:val="lt-LT" w:eastAsia="zh-CN" w:bidi="lo-LA"/>
        </w:rPr>
      </w:pPr>
    </w:p>
    <w:p w14:paraId="0404BF07" w14:textId="77777777" w:rsidR="00951033" w:rsidRPr="00E01520" w:rsidRDefault="00951033" w:rsidP="00B51A47">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arba</w:t>
      </w:r>
    </w:p>
    <w:p w14:paraId="4521312E"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p>
    <w:p w14:paraId="2568900C"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UPSA SAS</w:t>
      </w:r>
    </w:p>
    <w:p w14:paraId="376AEA23"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979, Avenue des Pyrénées</w:t>
      </w:r>
    </w:p>
    <w:p w14:paraId="1BA50906"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47520 Le Passage</w:t>
      </w:r>
    </w:p>
    <w:p w14:paraId="2557E986"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r w:rsidRPr="00E01520">
        <w:rPr>
          <w:rFonts w:eastAsia="Times New Roman"/>
          <w:snapToGrid/>
          <w:szCs w:val="22"/>
          <w:lang w:val="lt-LT" w:eastAsia="zh-CN" w:bidi="lo-LA"/>
        </w:rPr>
        <w:t>Prancūzija</w:t>
      </w:r>
    </w:p>
    <w:p w14:paraId="38A671F4"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46E60E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Su pakuote pateikiamame lapelyje nurodomas gamintojo, atsakingo už konkrečios serijos išleidimą, pavadinimas ir adresas.</w:t>
      </w:r>
    </w:p>
    <w:p w14:paraId="79894248"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1C0AA5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7545BF7" w14:textId="77777777" w:rsidR="00951033" w:rsidRPr="00E01520" w:rsidRDefault="00951033" w:rsidP="00B51A47">
      <w:pPr>
        <w:suppressLineNumbers/>
        <w:tabs>
          <w:tab w:val="clear" w:pos="567"/>
        </w:tabs>
        <w:suppressAutoHyphens/>
        <w:spacing w:line="240" w:lineRule="auto"/>
        <w:ind w:left="567" w:hanging="567"/>
        <w:rPr>
          <w:rFonts w:eastAsia="Times New Roman"/>
          <w:snapToGrid/>
          <w:szCs w:val="22"/>
          <w:lang w:val="lt-LT" w:eastAsia="zh-CN"/>
        </w:rPr>
      </w:pPr>
      <w:r w:rsidRPr="00E01520">
        <w:rPr>
          <w:rFonts w:eastAsia="Times New Roman"/>
          <w:b/>
          <w:snapToGrid/>
          <w:szCs w:val="22"/>
          <w:lang w:val="lt-LT" w:eastAsia="zh-CN"/>
        </w:rPr>
        <w:t>B.</w:t>
      </w:r>
      <w:r w:rsidRPr="00E01520">
        <w:rPr>
          <w:rFonts w:eastAsia="Times New Roman"/>
          <w:b/>
          <w:snapToGrid/>
          <w:szCs w:val="22"/>
          <w:lang w:val="lt-LT" w:eastAsia="zh-CN"/>
        </w:rPr>
        <w:tab/>
        <w:t xml:space="preserve">TIEKIMO IR VARTOJIMO SĄLYGOS AR APRIBOJIMAI </w:t>
      </w:r>
    </w:p>
    <w:p w14:paraId="7A591D0B"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p>
    <w:p w14:paraId="47BC3B30"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Nereceptinis vaistinis preparatas.</w:t>
      </w:r>
    </w:p>
    <w:p w14:paraId="1B377496" w14:textId="77777777" w:rsidR="00951033" w:rsidRPr="00E01520" w:rsidRDefault="00951033" w:rsidP="00B51A47">
      <w:pPr>
        <w:tabs>
          <w:tab w:val="clear" w:pos="567"/>
        </w:tab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br w:type="page"/>
      </w:r>
    </w:p>
    <w:p w14:paraId="3980514B"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0ABB89EF"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57A74793"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771C39E"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26A6FD8"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8519D70"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6E11C826"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3B383A63"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724C70C"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58F50474"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AB8C1F6"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2CF5E2D2"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00B4DB4"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CB0F42A"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2B93E02D"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630BEDFF"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5BB62CB2"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6DD996E"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2E53F8F6"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6682D3B3"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4006E2B"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5F8F2FED"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132E7BCE"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7950461B" w14:textId="77777777" w:rsidR="00951033" w:rsidRPr="00E01520" w:rsidRDefault="00951033" w:rsidP="00B51A47">
      <w:pPr>
        <w:keepNext/>
        <w:keepLines/>
        <w:tabs>
          <w:tab w:val="clear" w:pos="567"/>
          <w:tab w:val="num" w:pos="0"/>
        </w:tabs>
        <w:suppressAutoHyphens/>
        <w:spacing w:line="240" w:lineRule="auto"/>
        <w:ind w:left="432" w:hanging="432"/>
        <w:jc w:val="center"/>
        <w:outlineLvl w:val="0"/>
        <w:rPr>
          <w:rFonts w:eastAsia="Times New Roman"/>
          <w:b/>
          <w:bCs/>
          <w:snapToGrid/>
          <w:szCs w:val="22"/>
          <w:lang w:val="lt-LT" w:eastAsia="zh-CN"/>
        </w:rPr>
      </w:pPr>
      <w:r w:rsidRPr="00E01520">
        <w:rPr>
          <w:rFonts w:eastAsia="Times New Roman"/>
          <w:b/>
          <w:bCs/>
          <w:snapToGrid/>
          <w:szCs w:val="22"/>
          <w:lang w:val="lt-LT" w:eastAsia="zh-CN"/>
        </w:rPr>
        <w:t>III PRIEDAS</w:t>
      </w:r>
    </w:p>
    <w:p w14:paraId="179E637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25A5DD7" w14:textId="77777777" w:rsidR="00951033" w:rsidRPr="00E01520" w:rsidRDefault="00951033" w:rsidP="00B51A47">
      <w:pPr>
        <w:keepNext/>
        <w:keepLines/>
        <w:tabs>
          <w:tab w:val="clear" w:pos="567"/>
          <w:tab w:val="num" w:pos="0"/>
        </w:tabs>
        <w:suppressAutoHyphens/>
        <w:spacing w:line="240" w:lineRule="auto"/>
        <w:ind w:left="432" w:hanging="432"/>
        <w:jc w:val="center"/>
        <w:outlineLvl w:val="0"/>
        <w:rPr>
          <w:rFonts w:eastAsia="Times New Roman"/>
          <w:b/>
          <w:bCs/>
          <w:snapToGrid/>
          <w:szCs w:val="22"/>
          <w:lang w:val="lt-LT" w:eastAsia="zh-CN"/>
        </w:rPr>
      </w:pPr>
      <w:r w:rsidRPr="00E01520">
        <w:rPr>
          <w:rFonts w:eastAsia="Times New Roman"/>
          <w:b/>
          <w:bCs/>
          <w:snapToGrid/>
          <w:szCs w:val="22"/>
          <w:lang w:val="lt-LT" w:eastAsia="zh-CN"/>
        </w:rPr>
        <w:t>ŽENKLINIMAS IR PAKUOTĖS LAPELIS</w:t>
      </w:r>
    </w:p>
    <w:p w14:paraId="4FCECEE1"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BE37C68" w14:textId="77777777" w:rsidR="00951033" w:rsidRPr="00E01520" w:rsidRDefault="00951033" w:rsidP="00B51A47">
      <w:pPr>
        <w:tabs>
          <w:tab w:val="clear" w:pos="567"/>
        </w:tab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br w:type="page"/>
      </w:r>
    </w:p>
    <w:p w14:paraId="7128867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ABC21A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E64F9E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2D52AF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6DE9AE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4E960D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834F88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32F973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3C8944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0EC972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F703BB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FB0A9C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76F61F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70E61A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DC609F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179BDB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6712108"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D0CDED1"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1CCA02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229337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1A9202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0430E3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7847D71"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0CD1365" w14:textId="77777777" w:rsidR="00951033" w:rsidRPr="00E01520" w:rsidRDefault="00951033" w:rsidP="00B51A47">
      <w:pPr>
        <w:keepNext/>
        <w:keepLines/>
        <w:tabs>
          <w:tab w:val="clear" w:pos="567"/>
          <w:tab w:val="num" w:pos="0"/>
        </w:tabs>
        <w:suppressAutoHyphens/>
        <w:spacing w:line="240" w:lineRule="auto"/>
        <w:ind w:left="432" w:hanging="432"/>
        <w:jc w:val="center"/>
        <w:outlineLvl w:val="0"/>
        <w:rPr>
          <w:rFonts w:eastAsia="Times New Roman"/>
          <w:b/>
          <w:bCs/>
          <w:snapToGrid/>
          <w:szCs w:val="22"/>
          <w:lang w:val="lt-LT" w:eastAsia="zh-CN"/>
        </w:rPr>
      </w:pPr>
      <w:r w:rsidRPr="00E01520">
        <w:rPr>
          <w:rFonts w:eastAsia="Times New Roman"/>
          <w:b/>
          <w:bCs/>
          <w:snapToGrid/>
          <w:szCs w:val="22"/>
          <w:lang w:val="lt-LT" w:eastAsia="zh-CN"/>
        </w:rPr>
        <w:t>A. ŽENKLINIMAS</w:t>
      </w:r>
    </w:p>
    <w:p w14:paraId="666DDE22" w14:textId="77777777" w:rsidR="00951033" w:rsidRPr="00E01520" w:rsidRDefault="00951033" w:rsidP="00B51A47">
      <w:pPr>
        <w:keepNext/>
        <w:pageBreakBefore/>
        <w:numPr>
          <w:ilvl w:val="1"/>
          <w:numId w:val="0"/>
        </w:numPr>
        <w:pBdr>
          <w:top w:val="single" w:sz="4" w:space="1" w:color="000000"/>
          <w:left w:val="single" w:sz="4" w:space="4" w:color="000000"/>
          <w:bottom w:val="single" w:sz="4" w:space="1" w:color="000000"/>
          <w:right w:val="single" w:sz="4" w:space="4" w:color="000000"/>
        </w:pBd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lastRenderedPageBreak/>
        <w:t>INFORMACIJA ANT IŠORINĖS PAKUOTĖS</w:t>
      </w:r>
    </w:p>
    <w:p w14:paraId="1FEFB364" w14:textId="77777777" w:rsidR="00951033" w:rsidRPr="00E01520" w:rsidRDefault="00951033" w:rsidP="00B51A47">
      <w:pPr>
        <w:pBdr>
          <w:top w:val="single" w:sz="4" w:space="1" w:color="000000"/>
          <w:left w:val="single" w:sz="4" w:space="4" w:color="000000"/>
          <w:bottom w:val="single" w:sz="4" w:space="1" w:color="000000"/>
          <w:right w:val="single" w:sz="4" w:space="4" w:color="000000"/>
        </w:pBdr>
        <w:tabs>
          <w:tab w:val="clear" w:pos="567"/>
        </w:tabs>
        <w:suppressAutoHyphens/>
        <w:spacing w:line="240" w:lineRule="auto"/>
        <w:rPr>
          <w:rFonts w:eastAsia="Times New Roman"/>
          <w:b/>
          <w:snapToGrid/>
          <w:color w:val="000000"/>
          <w:szCs w:val="22"/>
          <w:lang w:val="lt-LT" w:eastAsia="zh-CN"/>
        </w:rPr>
      </w:pPr>
    </w:p>
    <w:p w14:paraId="49C1D287" w14:textId="77777777" w:rsidR="00951033" w:rsidRPr="00E01520" w:rsidRDefault="00951033" w:rsidP="00B51A47">
      <w:pPr>
        <w:pBdr>
          <w:top w:val="single" w:sz="4" w:space="1" w:color="000000"/>
          <w:left w:val="single" w:sz="4" w:space="4" w:color="000000"/>
          <w:bottom w:val="single" w:sz="4" w:space="1" w:color="000000"/>
          <w:right w:val="single" w:sz="4" w:space="4" w:color="000000"/>
        </w:pBdr>
        <w:tabs>
          <w:tab w:val="clear" w:pos="567"/>
        </w:tabs>
        <w:suppressAutoHyphens/>
        <w:spacing w:line="240" w:lineRule="auto"/>
        <w:rPr>
          <w:rFonts w:eastAsia="Times New Roman"/>
          <w:b/>
          <w:snapToGrid/>
          <w:color w:val="000000"/>
          <w:szCs w:val="22"/>
          <w:lang w:val="lt-LT" w:eastAsia="zh-CN"/>
        </w:rPr>
      </w:pPr>
      <w:r w:rsidRPr="00E01520">
        <w:rPr>
          <w:rFonts w:eastAsia="Times New Roman"/>
          <w:b/>
          <w:snapToGrid/>
          <w:color w:val="000000"/>
          <w:szCs w:val="22"/>
          <w:lang w:val="lt-LT" w:eastAsia="zh-CN"/>
        </w:rPr>
        <w:t>DĖŽUTĖ</w:t>
      </w:r>
    </w:p>
    <w:p w14:paraId="2BB65EA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E5A362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5DCA8A6" w14:textId="77777777"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1.</w:t>
      </w:r>
      <w:r w:rsidRPr="00E01520">
        <w:rPr>
          <w:rFonts w:eastAsia="Times New Roman"/>
          <w:b/>
          <w:snapToGrid/>
          <w:color w:val="000000"/>
          <w:szCs w:val="22"/>
          <w:lang w:val="lt-LT" w:eastAsia="zh-CN"/>
        </w:rPr>
        <w:tab/>
        <w:t>VAISTINIO PREPARATO PAVADINIMAS</w:t>
      </w:r>
    </w:p>
    <w:p w14:paraId="6D3EB56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9C22D1A" w14:textId="4A5DCBC2"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FERVEX granulės geriamajam tirpalui </w:t>
      </w:r>
      <w:r w:rsidR="007267BE" w:rsidRPr="00E01520">
        <w:rPr>
          <w:rFonts w:eastAsia="Times New Roman"/>
          <w:snapToGrid/>
          <w:color w:val="000000"/>
          <w:szCs w:val="22"/>
          <w:lang w:val="lt-LT" w:eastAsia="zh-CN"/>
        </w:rPr>
        <w:t xml:space="preserve">paketėlyje </w:t>
      </w:r>
      <w:r w:rsidRPr="00E01520">
        <w:rPr>
          <w:rFonts w:eastAsia="Times New Roman"/>
          <w:snapToGrid/>
          <w:color w:val="000000"/>
          <w:szCs w:val="22"/>
          <w:lang w:val="lt-LT" w:eastAsia="zh-CN"/>
        </w:rPr>
        <w:t>vaikams</w:t>
      </w:r>
    </w:p>
    <w:p w14:paraId="4948FB83" w14:textId="36DB00CD" w:rsidR="00951033" w:rsidRPr="00E01520" w:rsidRDefault="00573E29"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w:t>
      </w:r>
      <w:r w:rsidR="00951033" w:rsidRPr="00E01520">
        <w:rPr>
          <w:rFonts w:eastAsia="Times New Roman"/>
          <w:snapToGrid/>
          <w:color w:val="000000"/>
          <w:szCs w:val="22"/>
          <w:lang w:val="lt-LT" w:eastAsia="zh-CN"/>
        </w:rPr>
        <w:t xml:space="preserve">aracetamolum / </w:t>
      </w:r>
      <w:r w:rsidR="007267BE" w:rsidRPr="00E01520">
        <w:rPr>
          <w:rFonts w:eastAsia="Times New Roman"/>
          <w:snapToGrid/>
          <w:color w:val="000000"/>
          <w:szCs w:val="22"/>
          <w:lang w:val="lt-LT" w:eastAsia="zh-CN"/>
        </w:rPr>
        <w:t>p</w:t>
      </w:r>
      <w:r w:rsidR="00951033" w:rsidRPr="00E01520">
        <w:rPr>
          <w:rFonts w:eastAsia="Times New Roman"/>
          <w:snapToGrid/>
          <w:color w:val="000000"/>
          <w:szCs w:val="22"/>
          <w:lang w:val="lt-LT" w:eastAsia="zh-CN"/>
        </w:rPr>
        <w:t xml:space="preserve">heniramini maleas / </w:t>
      </w:r>
      <w:r w:rsidR="007267BE" w:rsidRPr="00E01520">
        <w:rPr>
          <w:rFonts w:eastAsia="Times New Roman"/>
          <w:snapToGrid/>
          <w:color w:val="000000"/>
          <w:szCs w:val="22"/>
          <w:lang w:val="lt-LT" w:eastAsia="zh-CN"/>
        </w:rPr>
        <w:t>a</w:t>
      </w:r>
      <w:r w:rsidR="00951033" w:rsidRPr="00E01520">
        <w:rPr>
          <w:rFonts w:eastAsia="Times New Roman"/>
          <w:snapToGrid/>
          <w:color w:val="000000"/>
          <w:szCs w:val="22"/>
          <w:lang w:val="lt-LT" w:eastAsia="zh-CN"/>
        </w:rPr>
        <w:t>cidum ascorbicum</w:t>
      </w:r>
    </w:p>
    <w:p w14:paraId="0FE5ABD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8FEAD2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D466F2A" w14:textId="29A4C1E6"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2.</w:t>
      </w:r>
      <w:r w:rsidRPr="00E01520">
        <w:rPr>
          <w:rFonts w:eastAsia="Times New Roman"/>
          <w:b/>
          <w:snapToGrid/>
          <w:color w:val="000000"/>
          <w:szCs w:val="22"/>
          <w:lang w:val="lt-LT" w:eastAsia="zh-CN"/>
        </w:rPr>
        <w:tab/>
        <w:t xml:space="preserve">VEIKLIOJI </w:t>
      </w:r>
      <w:r w:rsidR="00C07FB7">
        <w:rPr>
          <w:rFonts w:eastAsia="Times New Roman"/>
          <w:b/>
          <w:snapToGrid/>
          <w:color w:val="000000"/>
          <w:szCs w:val="22"/>
          <w:lang w:val="lt-LT" w:eastAsia="zh-CN"/>
        </w:rPr>
        <w:t xml:space="preserve">(-IOS) </w:t>
      </w:r>
      <w:r w:rsidRPr="00E01520">
        <w:rPr>
          <w:rFonts w:eastAsia="Times New Roman"/>
          <w:b/>
          <w:snapToGrid/>
          <w:color w:val="000000"/>
          <w:szCs w:val="22"/>
          <w:lang w:val="lt-LT" w:eastAsia="zh-CN"/>
        </w:rPr>
        <w:t xml:space="preserve">MEDŽIAGA </w:t>
      </w:r>
      <w:r w:rsidR="00C07FB7">
        <w:rPr>
          <w:rFonts w:eastAsia="Times New Roman"/>
          <w:b/>
          <w:snapToGrid/>
          <w:color w:val="000000"/>
          <w:szCs w:val="22"/>
          <w:lang w:val="lt-LT" w:eastAsia="zh-CN"/>
        </w:rPr>
        <w:t xml:space="preserve">(-OS) </w:t>
      </w:r>
      <w:r w:rsidRPr="00E01520">
        <w:rPr>
          <w:rFonts w:eastAsia="Times New Roman"/>
          <w:b/>
          <w:snapToGrid/>
          <w:color w:val="000000"/>
          <w:szCs w:val="22"/>
          <w:lang w:val="lt-LT" w:eastAsia="zh-CN"/>
        </w:rPr>
        <w:t xml:space="preserve">IR JOS </w:t>
      </w:r>
      <w:r w:rsidR="00C07FB7">
        <w:rPr>
          <w:rFonts w:eastAsia="Times New Roman"/>
          <w:b/>
          <w:snapToGrid/>
          <w:color w:val="000000"/>
          <w:szCs w:val="22"/>
          <w:lang w:val="lt-LT" w:eastAsia="zh-CN"/>
        </w:rPr>
        <w:t xml:space="preserve">(-Ų) </w:t>
      </w:r>
      <w:r w:rsidRPr="00E01520">
        <w:rPr>
          <w:rFonts w:eastAsia="Times New Roman"/>
          <w:b/>
          <w:snapToGrid/>
          <w:color w:val="000000"/>
          <w:szCs w:val="22"/>
          <w:lang w:val="lt-LT" w:eastAsia="zh-CN"/>
        </w:rPr>
        <w:t xml:space="preserve">KIEKIS </w:t>
      </w:r>
      <w:r w:rsidR="00C07FB7">
        <w:rPr>
          <w:rFonts w:eastAsia="Times New Roman"/>
          <w:b/>
          <w:snapToGrid/>
          <w:color w:val="000000"/>
          <w:szCs w:val="22"/>
          <w:lang w:val="lt-LT" w:eastAsia="zh-CN"/>
        </w:rPr>
        <w:t>(-IAI)</w:t>
      </w:r>
    </w:p>
    <w:p w14:paraId="7223739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516B083" w14:textId="75BF748A"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i/>
          <w:snapToGrid/>
          <w:color w:val="000000"/>
          <w:szCs w:val="22"/>
          <w:lang w:val="lt-LT" w:eastAsia="zh-CN"/>
        </w:rPr>
        <w:t>Sudėtis</w:t>
      </w:r>
      <w:r w:rsidRPr="00E01520">
        <w:rPr>
          <w:rFonts w:eastAsia="Times New Roman"/>
          <w:snapToGrid/>
          <w:color w:val="000000"/>
          <w:szCs w:val="22"/>
          <w:lang w:val="lt-LT" w:eastAsia="zh-CN"/>
        </w:rPr>
        <w:t>. Viename paketėlyje yra 280</w:t>
      </w:r>
      <w:r w:rsidR="00AC5115" w:rsidRPr="00E01520">
        <w:rPr>
          <w:rFonts w:eastAsia="Times New Roman"/>
          <w:snapToGrid/>
          <w:color w:val="000000"/>
          <w:szCs w:val="22"/>
          <w:lang w:val="lt-LT" w:eastAsia="zh-CN"/>
        </w:rPr>
        <w:t> mg</w:t>
      </w:r>
      <w:r w:rsidRPr="00E01520">
        <w:rPr>
          <w:rFonts w:eastAsia="Times New Roman"/>
          <w:snapToGrid/>
          <w:color w:val="000000"/>
          <w:szCs w:val="22"/>
          <w:lang w:val="lt-LT" w:eastAsia="zh-CN"/>
        </w:rPr>
        <w:t xml:space="preserve"> paracetamolio, 10</w:t>
      </w:r>
      <w:r w:rsidR="00AC5115" w:rsidRPr="00E01520">
        <w:rPr>
          <w:rFonts w:eastAsia="Times New Roman"/>
          <w:snapToGrid/>
          <w:color w:val="000000"/>
          <w:szCs w:val="22"/>
          <w:lang w:val="lt-LT" w:eastAsia="zh-CN"/>
        </w:rPr>
        <w:t> mg</w:t>
      </w:r>
      <w:r w:rsidRPr="00E01520">
        <w:rPr>
          <w:rFonts w:eastAsia="Times New Roman"/>
          <w:snapToGrid/>
          <w:color w:val="000000"/>
          <w:szCs w:val="22"/>
          <w:lang w:val="lt-LT" w:eastAsia="zh-CN"/>
        </w:rPr>
        <w:t xml:space="preserve"> feniramino maleato, 100</w:t>
      </w:r>
      <w:r w:rsidR="00AC5115" w:rsidRPr="00E01520">
        <w:rPr>
          <w:rFonts w:eastAsia="Times New Roman"/>
          <w:snapToGrid/>
          <w:color w:val="000000"/>
          <w:szCs w:val="22"/>
          <w:lang w:val="lt-LT" w:eastAsia="zh-CN"/>
        </w:rPr>
        <w:t> mg</w:t>
      </w:r>
      <w:r w:rsidRPr="00E01520">
        <w:rPr>
          <w:rFonts w:eastAsia="Times New Roman"/>
          <w:snapToGrid/>
          <w:color w:val="000000"/>
          <w:szCs w:val="22"/>
          <w:lang w:val="lt-LT" w:eastAsia="zh-CN"/>
        </w:rPr>
        <w:t xml:space="preserve"> askorbo rūgšties.</w:t>
      </w:r>
    </w:p>
    <w:p w14:paraId="627E7C3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9700FA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B15C3C0" w14:textId="77777777"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3.</w:t>
      </w:r>
      <w:r w:rsidRPr="00E01520">
        <w:rPr>
          <w:rFonts w:eastAsia="Times New Roman"/>
          <w:b/>
          <w:snapToGrid/>
          <w:color w:val="000000"/>
          <w:szCs w:val="22"/>
          <w:lang w:val="lt-LT" w:eastAsia="zh-CN"/>
        </w:rPr>
        <w:tab/>
        <w:t>PAGALBINIŲ MEDŽIAGŲ SĄRAŠAS</w:t>
      </w:r>
    </w:p>
    <w:p w14:paraId="1D03722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0D583D0" w14:textId="5874430A" w:rsidR="00E10336" w:rsidRPr="00E01520" w:rsidRDefault="000961E5"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szCs w:val="22"/>
          <w:lang w:val="lt-LT" w:eastAsia="zh-CN"/>
        </w:rPr>
        <w:t>Sudėtyje yra</w:t>
      </w:r>
      <w:r w:rsidR="00E10336" w:rsidRPr="00E01520">
        <w:rPr>
          <w:rFonts w:eastAsia="Times New Roman"/>
          <w:snapToGrid/>
          <w:szCs w:val="22"/>
          <w:lang w:val="lt-LT" w:eastAsia="zh-CN"/>
        </w:rPr>
        <w:t xml:space="preserve"> benzilo alkoholi</w:t>
      </w:r>
      <w:r w:rsidRPr="00E01520">
        <w:rPr>
          <w:rFonts w:eastAsia="Times New Roman"/>
          <w:snapToGrid/>
          <w:szCs w:val="22"/>
          <w:lang w:val="lt-LT" w:eastAsia="zh-CN"/>
        </w:rPr>
        <w:t>o</w:t>
      </w:r>
      <w:r w:rsidR="00E10336" w:rsidRPr="00E01520">
        <w:rPr>
          <w:rFonts w:eastAsia="Times New Roman"/>
          <w:snapToGrid/>
          <w:szCs w:val="22"/>
          <w:lang w:val="lt-LT" w:eastAsia="zh-CN"/>
        </w:rPr>
        <w:t xml:space="preserve">, </w:t>
      </w:r>
      <w:r w:rsidR="008F43D8" w:rsidRPr="00E01520">
        <w:rPr>
          <w:rFonts w:eastAsia="Times New Roman"/>
          <w:snapToGrid/>
          <w:color w:val="000000"/>
          <w:szCs w:val="22"/>
          <w:lang w:val="lt-LT" w:eastAsia="zh-CN"/>
        </w:rPr>
        <w:t>alura</w:t>
      </w:r>
      <w:r w:rsidR="00E10336" w:rsidRPr="00E01520">
        <w:rPr>
          <w:rFonts w:eastAsia="Times New Roman"/>
          <w:snapToGrid/>
          <w:szCs w:val="22"/>
          <w:lang w:val="lt-LT" w:eastAsia="zh-CN"/>
        </w:rPr>
        <w:t xml:space="preserve"> raudon</w:t>
      </w:r>
      <w:r w:rsidR="00D01FA7" w:rsidRPr="00E01520">
        <w:rPr>
          <w:rFonts w:eastAsia="Times New Roman"/>
          <w:snapToGrid/>
          <w:szCs w:val="22"/>
          <w:lang w:val="lt-LT" w:eastAsia="zh-CN"/>
        </w:rPr>
        <w:t>ojo</w:t>
      </w:r>
      <w:r w:rsidR="00E10336" w:rsidRPr="00E01520">
        <w:rPr>
          <w:rFonts w:eastAsia="Times New Roman"/>
          <w:snapToGrid/>
          <w:szCs w:val="22"/>
          <w:lang w:val="lt-LT" w:eastAsia="zh-CN"/>
        </w:rPr>
        <w:t xml:space="preserve"> AC (E129), saulėlydžio gelton</w:t>
      </w:r>
      <w:r w:rsidR="00D01FA7" w:rsidRPr="00E01520">
        <w:rPr>
          <w:rFonts w:eastAsia="Times New Roman"/>
          <w:snapToGrid/>
          <w:szCs w:val="22"/>
          <w:lang w:val="lt-LT" w:eastAsia="zh-CN"/>
        </w:rPr>
        <w:t>ojo</w:t>
      </w:r>
      <w:r w:rsidR="00E10336" w:rsidRPr="00E01520">
        <w:rPr>
          <w:rFonts w:eastAsia="Times New Roman"/>
          <w:snapToGrid/>
          <w:szCs w:val="22"/>
          <w:lang w:val="lt-LT" w:eastAsia="zh-CN"/>
        </w:rPr>
        <w:t xml:space="preserve"> FCF (E110), šiek tiek etanolio, natrio benzoato (E202).</w:t>
      </w:r>
    </w:p>
    <w:p w14:paraId="2F88BCE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93E68C8" w14:textId="77777777" w:rsidR="00D01FA7" w:rsidRPr="00E01520" w:rsidRDefault="00D01FA7" w:rsidP="00D01FA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Daugiau informacijos žr. pakuotės lapelyje.</w:t>
      </w:r>
    </w:p>
    <w:p w14:paraId="2BC30896" w14:textId="3A4665BF"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9BA26DB" w14:textId="77777777" w:rsidR="00D01FA7" w:rsidRPr="00E01520" w:rsidRDefault="00D01FA7" w:rsidP="00B51A47">
      <w:pPr>
        <w:tabs>
          <w:tab w:val="clear" w:pos="567"/>
        </w:tabs>
        <w:suppressAutoHyphens/>
        <w:spacing w:line="240" w:lineRule="auto"/>
        <w:rPr>
          <w:rFonts w:eastAsia="Times New Roman"/>
          <w:snapToGrid/>
          <w:color w:val="000000"/>
          <w:szCs w:val="22"/>
          <w:lang w:val="lt-LT" w:eastAsia="zh-CN"/>
        </w:rPr>
      </w:pPr>
    </w:p>
    <w:p w14:paraId="742D3E34" w14:textId="77777777"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4.</w:t>
      </w:r>
      <w:r w:rsidRPr="00E01520">
        <w:rPr>
          <w:rFonts w:eastAsia="Times New Roman"/>
          <w:b/>
          <w:snapToGrid/>
          <w:color w:val="000000"/>
          <w:szCs w:val="22"/>
          <w:lang w:val="lt-LT" w:eastAsia="zh-CN"/>
        </w:rPr>
        <w:tab/>
        <w:t>FARMACINĖ FORMA IR KIEKIS PAKUOTĖJE</w:t>
      </w:r>
    </w:p>
    <w:p w14:paraId="06B8375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42F03F4" w14:textId="7F3CBF9B"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Granulės geriamajam tirpalui </w:t>
      </w:r>
    </w:p>
    <w:p w14:paraId="7AB7863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8 paketėliai</w:t>
      </w:r>
    </w:p>
    <w:p w14:paraId="6DA4353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F9A14A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51677B8" w14:textId="23552769"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5.</w:t>
      </w:r>
      <w:r w:rsidRPr="00E01520">
        <w:rPr>
          <w:rFonts w:eastAsia="Times New Roman"/>
          <w:b/>
          <w:snapToGrid/>
          <w:color w:val="000000"/>
          <w:szCs w:val="22"/>
          <w:lang w:val="lt-LT" w:eastAsia="zh-CN"/>
        </w:rPr>
        <w:tab/>
        <w:t>VARTOJIMO METODAS IR BŪDAS</w:t>
      </w:r>
      <w:r w:rsidR="00C07FB7">
        <w:rPr>
          <w:rFonts w:eastAsia="Times New Roman"/>
          <w:b/>
          <w:snapToGrid/>
          <w:color w:val="000000"/>
          <w:szCs w:val="22"/>
          <w:lang w:val="lt-LT" w:eastAsia="zh-CN"/>
        </w:rPr>
        <w:t xml:space="preserve"> (-AI)</w:t>
      </w:r>
    </w:p>
    <w:p w14:paraId="29FBCB2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BAC591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Vartoti per burną.</w:t>
      </w:r>
    </w:p>
    <w:p w14:paraId="1D158DCE" w14:textId="77777777" w:rsidR="00B623EB" w:rsidRPr="00E01520" w:rsidRDefault="00B623EB" w:rsidP="00B51A47">
      <w:pPr>
        <w:pStyle w:val="Pagrindinistekstas"/>
        <w:spacing w:after="0"/>
        <w:rPr>
          <w:color w:val="000000"/>
          <w:szCs w:val="22"/>
        </w:rPr>
      </w:pPr>
    </w:p>
    <w:p w14:paraId="5EEDD9C5" w14:textId="7CF1A06E" w:rsidR="00B623EB" w:rsidRPr="00E01520" w:rsidRDefault="00B623EB" w:rsidP="00B51A47">
      <w:pPr>
        <w:spacing w:line="240" w:lineRule="auto"/>
        <w:rPr>
          <w:color w:val="000000"/>
          <w:szCs w:val="22"/>
          <w:highlight w:val="lightGray"/>
          <w:lang w:val="lt-LT"/>
        </w:rPr>
      </w:pPr>
      <w:r w:rsidRPr="00E01520">
        <w:rPr>
          <w:color w:val="000000"/>
          <w:szCs w:val="22"/>
          <w:highlight w:val="lightGray"/>
          <w:lang w:val="lt-LT"/>
        </w:rPr>
        <w:t>Paketėlio turinį reikia ištirpinti pakankamame kiekyje karšto arba šalto vandens.</w:t>
      </w:r>
    </w:p>
    <w:p w14:paraId="5CA49B6A" w14:textId="1DD5F0A6" w:rsidR="00440269" w:rsidRPr="00E01520" w:rsidRDefault="0049679C" w:rsidP="00B51A47">
      <w:pPr>
        <w:spacing w:line="240" w:lineRule="auto"/>
        <w:rPr>
          <w:color w:val="000000"/>
          <w:szCs w:val="22"/>
          <w:lang w:val="lt-LT"/>
        </w:rPr>
      </w:pPr>
      <w:bookmarkStart w:id="20" w:name="_Hlk108184542"/>
      <w:r w:rsidRPr="00E01520">
        <w:rPr>
          <w:color w:val="000000"/>
          <w:szCs w:val="22"/>
          <w:highlight w:val="lightGray"/>
          <w:lang w:val="lt-LT"/>
        </w:rPr>
        <w:t>Prasidėjus peršalimo simptomams</w:t>
      </w:r>
      <w:r w:rsidR="00440269" w:rsidRPr="00E01520">
        <w:rPr>
          <w:color w:val="000000"/>
          <w:szCs w:val="22"/>
          <w:highlight w:val="lightGray"/>
          <w:lang w:val="lt-LT"/>
        </w:rPr>
        <w:t>, vaist</w:t>
      </w:r>
      <w:r w:rsidR="00AD6104" w:rsidRPr="00E01520">
        <w:rPr>
          <w:color w:val="000000"/>
          <w:szCs w:val="22"/>
          <w:highlight w:val="lightGray"/>
          <w:lang w:val="lt-LT"/>
        </w:rPr>
        <w:t>ų</w:t>
      </w:r>
      <w:r w:rsidR="00440269" w:rsidRPr="00E01520">
        <w:rPr>
          <w:color w:val="000000"/>
          <w:szCs w:val="22"/>
          <w:highlight w:val="lightGray"/>
          <w:lang w:val="lt-LT"/>
        </w:rPr>
        <w:t xml:space="preserve"> rekomenduojama pradėti vartoti vakare, užsigeriant karštu vandeniu.</w:t>
      </w:r>
    </w:p>
    <w:bookmarkEnd w:id="20"/>
    <w:p w14:paraId="5DE20E8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Prieš vartojimą perskaitykite pakuotės lapelį.</w:t>
      </w:r>
    </w:p>
    <w:p w14:paraId="445569E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BCD8B1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75E54C4" w14:textId="77777777" w:rsidR="00951033" w:rsidRPr="00E01520" w:rsidRDefault="00951033" w:rsidP="004C6AB4">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567" w:hanging="567"/>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6.</w:t>
      </w:r>
      <w:r w:rsidRPr="00E01520">
        <w:rPr>
          <w:rFonts w:eastAsia="Times New Roman"/>
          <w:b/>
          <w:snapToGrid/>
          <w:color w:val="000000"/>
          <w:szCs w:val="22"/>
          <w:lang w:val="lt-LT" w:eastAsia="zh-CN"/>
        </w:rPr>
        <w:tab/>
        <w:t>SPECIALUS ĮSPĖJIMAS, KAD VAISTINĮ PREPARATĄ BŪTINA LAIKYTI VAIKAMS NEPASTEBIMOJE IR NEPASIEKIAMOJE VIETOJE</w:t>
      </w:r>
    </w:p>
    <w:p w14:paraId="38E6A16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2CA706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Laikyti vaikams nepastebimoje ir nepasiekiamoje vietoje.</w:t>
      </w:r>
    </w:p>
    <w:p w14:paraId="2B4677D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970E9F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BCDB986" w14:textId="2B5A8270"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7.</w:t>
      </w:r>
      <w:r w:rsidRPr="00E01520">
        <w:rPr>
          <w:rFonts w:eastAsia="Times New Roman"/>
          <w:b/>
          <w:snapToGrid/>
          <w:color w:val="000000"/>
          <w:szCs w:val="22"/>
          <w:lang w:val="lt-LT" w:eastAsia="zh-CN"/>
        </w:rPr>
        <w:tab/>
        <w:t xml:space="preserve">KITAS </w:t>
      </w:r>
      <w:r w:rsidR="00606E4A">
        <w:rPr>
          <w:rFonts w:eastAsia="Times New Roman"/>
          <w:b/>
          <w:snapToGrid/>
          <w:color w:val="000000"/>
          <w:szCs w:val="22"/>
          <w:lang w:val="lt-LT" w:eastAsia="zh-CN"/>
        </w:rPr>
        <w:t xml:space="preserve">(-I) </w:t>
      </w:r>
      <w:r w:rsidRPr="00E01520">
        <w:rPr>
          <w:rFonts w:eastAsia="Times New Roman"/>
          <w:b/>
          <w:snapToGrid/>
          <w:color w:val="000000"/>
          <w:szCs w:val="22"/>
          <w:lang w:val="lt-LT" w:eastAsia="zh-CN"/>
        </w:rPr>
        <w:t xml:space="preserve">SPECIALUS </w:t>
      </w:r>
      <w:r w:rsidR="00606E4A">
        <w:rPr>
          <w:rFonts w:eastAsia="Times New Roman"/>
          <w:b/>
          <w:snapToGrid/>
          <w:color w:val="000000"/>
          <w:szCs w:val="22"/>
          <w:lang w:val="lt-LT" w:eastAsia="zh-CN"/>
        </w:rPr>
        <w:t xml:space="preserve">(-ŪS) </w:t>
      </w:r>
      <w:r w:rsidRPr="00E01520">
        <w:rPr>
          <w:rFonts w:eastAsia="Times New Roman"/>
          <w:b/>
          <w:snapToGrid/>
          <w:color w:val="000000"/>
          <w:szCs w:val="22"/>
          <w:lang w:val="lt-LT" w:eastAsia="zh-CN"/>
        </w:rPr>
        <w:t xml:space="preserve">ĮSPĖJIMAS </w:t>
      </w:r>
      <w:r w:rsidR="00606E4A">
        <w:rPr>
          <w:rFonts w:eastAsia="Times New Roman"/>
          <w:b/>
          <w:snapToGrid/>
          <w:color w:val="000000"/>
          <w:szCs w:val="22"/>
          <w:lang w:val="lt-LT" w:eastAsia="zh-CN"/>
        </w:rPr>
        <w:t xml:space="preserve">(-AI) </w:t>
      </w:r>
      <w:r w:rsidRPr="00E01520">
        <w:rPr>
          <w:rFonts w:eastAsia="Times New Roman"/>
          <w:b/>
          <w:snapToGrid/>
          <w:color w:val="000000"/>
          <w:szCs w:val="22"/>
          <w:lang w:val="lt-LT" w:eastAsia="zh-CN"/>
        </w:rPr>
        <w:t>(JEI REIKIA)</w:t>
      </w:r>
    </w:p>
    <w:p w14:paraId="60B11016" w14:textId="77777777" w:rsidR="00573E29" w:rsidRPr="00E01520" w:rsidRDefault="00573E29" w:rsidP="00B51A47">
      <w:pPr>
        <w:tabs>
          <w:tab w:val="clear" w:pos="567"/>
        </w:tabs>
        <w:suppressAutoHyphens/>
        <w:spacing w:line="240" w:lineRule="auto"/>
        <w:rPr>
          <w:rFonts w:eastAsia="Times New Roman"/>
          <w:snapToGrid/>
          <w:color w:val="000000"/>
          <w:szCs w:val="22"/>
          <w:lang w:val="lt-LT" w:eastAsia="zh-CN"/>
        </w:rPr>
      </w:pPr>
    </w:p>
    <w:p w14:paraId="1403361C" w14:textId="3FD57170" w:rsidR="00573E29"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Šis vaistas gali sukelti mieguistumą. </w:t>
      </w:r>
      <w:r w:rsidR="00573E29" w:rsidRPr="00E01520">
        <w:rPr>
          <w:rFonts w:eastAsia="Times New Roman"/>
          <w:snapToGrid/>
          <w:color w:val="000000"/>
          <w:szCs w:val="22"/>
          <w:lang w:val="lt-LT" w:eastAsia="zh-CN"/>
        </w:rPr>
        <w:t>Vairuoti ir valdyti mechanizmus nerekomenduojama.</w:t>
      </w:r>
    </w:p>
    <w:p w14:paraId="44A0020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979DB18"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2D715C9" w14:textId="77777777"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8.</w:t>
      </w:r>
      <w:r w:rsidRPr="00E01520">
        <w:rPr>
          <w:rFonts w:eastAsia="Times New Roman"/>
          <w:b/>
          <w:snapToGrid/>
          <w:color w:val="000000"/>
          <w:szCs w:val="22"/>
          <w:lang w:val="lt-LT" w:eastAsia="zh-CN"/>
        </w:rPr>
        <w:tab/>
        <w:t>TINKAMUMO LAIKAS</w:t>
      </w:r>
    </w:p>
    <w:p w14:paraId="706BB9B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FC007A1" w14:textId="7A6DA6E8" w:rsidR="00951033" w:rsidRPr="00E01520" w:rsidRDefault="00573E29"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EXP</w:t>
      </w:r>
      <w:r w:rsidR="00951033" w:rsidRPr="00E01520">
        <w:rPr>
          <w:rFonts w:eastAsia="Times New Roman"/>
          <w:snapToGrid/>
          <w:color w:val="000000"/>
          <w:szCs w:val="22"/>
          <w:lang w:val="lt-LT" w:eastAsia="zh-CN"/>
        </w:rPr>
        <w:t xml:space="preserve"> {mm MMMM}</w:t>
      </w:r>
    </w:p>
    <w:p w14:paraId="34F1923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283230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BE344E4" w14:textId="77777777"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9.</w:t>
      </w:r>
      <w:r w:rsidRPr="00E01520">
        <w:rPr>
          <w:rFonts w:eastAsia="Times New Roman"/>
          <w:b/>
          <w:snapToGrid/>
          <w:color w:val="000000"/>
          <w:szCs w:val="22"/>
          <w:lang w:val="lt-LT" w:eastAsia="zh-CN"/>
        </w:rPr>
        <w:tab/>
        <w:t>SPECIALIOS LAIKYMO SĄLYGOS</w:t>
      </w:r>
    </w:p>
    <w:p w14:paraId="08D6C30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203F80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Laikyti ne aukštesnėje kaip 25 </w:t>
      </w:r>
      <w:r w:rsidRPr="00E01520">
        <w:rPr>
          <w:rFonts w:eastAsia="Times New Roman"/>
          <w:snapToGrid/>
          <w:szCs w:val="22"/>
          <w:lang w:val="lt-LT" w:eastAsia="zh-CN"/>
        </w:rPr>
        <w:t>º</w:t>
      </w:r>
      <w:r w:rsidRPr="00E01520">
        <w:rPr>
          <w:rFonts w:eastAsia="Times New Roman"/>
          <w:snapToGrid/>
          <w:color w:val="000000"/>
          <w:szCs w:val="22"/>
          <w:lang w:val="lt-LT" w:eastAsia="zh-CN"/>
        </w:rPr>
        <w:t>C temperatūroje.</w:t>
      </w:r>
    </w:p>
    <w:p w14:paraId="5D4EBEE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0FF14D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4CE486D" w14:textId="77777777" w:rsidR="00951033" w:rsidRPr="00E01520" w:rsidRDefault="00951033" w:rsidP="004C6AB4">
      <w:pPr>
        <w:keepNext/>
        <w:numPr>
          <w:ilvl w:val="2"/>
          <w:numId w:val="0"/>
        </w:numPr>
        <w:pBdr>
          <w:top w:val="single" w:sz="4" w:space="1" w:color="000000"/>
          <w:left w:val="single" w:sz="4" w:space="4" w:color="000000"/>
          <w:bottom w:val="single" w:sz="4" w:space="1" w:color="000000"/>
          <w:right w:val="single" w:sz="4" w:space="4" w:color="000000"/>
        </w:pBdr>
        <w:tabs>
          <w:tab w:val="clear" w:pos="567"/>
          <w:tab w:val="num" w:pos="0"/>
        </w:tabs>
        <w:suppressAutoHyphens/>
        <w:spacing w:line="240" w:lineRule="auto"/>
        <w:ind w:left="567" w:hanging="567"/>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10.</w:t>
      </w:r>
      <w:r w:rsidRPr="00E01520">
        <w:rPr>
          <w:rFonts w:eastAsia="Times New Roman"/>
          <w:b/>
          <w:snapToGrid/>
          <w:color w:val="000000"/>
          <w:szCs w:val="22"/>
          <w:lang w:val="lt-LT" w:eastAsia="zh-CN"/>
        </w:rPr>
        <w:tab/>
        <w:t xml:space="preserve">SPECIALIOS ATSARGUMO PRIEMONĖS DĖL NESUVARTOTO </w:t>
      </w:r>
      <w:r w:rsidRPr="00E01520">
        <w:rPr>
          <w:rFonts w:eastAsia="Times New Roman"/>
          <w:b/>
          <w:bCs/>
          <w:snapToGrid/>
          <w:color w:val="000000"/>
          <w:szCs w:val="22"/>
          <w:lang w:val="lt-LT" w:eastAsia="zh-CN"/>
        </w:rPr>
        <w:t xml:space="preserve">VAISTINIO PREPARATO AR JO ATLIEKŲ </w:t>
      </w:r>
      <w:r w:rsidRPr="00E01520">
        <w:rPr>
          <w:rFonts w:eastAsia="Times New Roman"/>
          <w:b/>
          <w:snapToGrid/>
          <w:color w:val="000000"/>
          <w:szCs w:val="22"/>
          <w:lang w:val="lt-LT" w:eastAsia="zh-CN"/>
        </w:rPr>
        <w:t>TVARKYMO (JEI REIKIA)</w:t>
      </w:r>
    </w:p>
    <w:p w14:paraId="38BD67C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542D92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0920FFB" w14:textId="7FA17784"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11.</w:t>
      </w:r>
      <w:r w:rsidRPr="00E01520">
        <w:rPr>
          <w:rFonts w:eastAsia="Times New Roman"/>
          <w:b/>
          <w:snapToGrid/>
          <w:color w:val="000000"/>
          <w:szCs w:val="22"/>
          <w:lang w:val="lt-LT" w:eastAsia="zh-CN"/>
        </w:rPr>
        <w:tab/>
      </w:r>
      <w:r w:rsidR="004F0ECA" w:rsidRPr="00E01520">
        <w:rPr>
          <w:rFonts w:eastAsia="Times New Roman"/>
          <w:b/>
          <w:snapToGrid/>
          <w:color w:val="000000"/>
          <w:szCs w:val="22"/>
          <w:lang w:val="lt-LT" w:eastAsia="zh-CN"/>
        </w:rPr>
        <w:t>REGISTRUOTOJO</w:t>
      </w:r>
      <w:r w:rsidRPr="00E01520">
        <w:rPr>
          <w:rFonts w:eastAsia="Times New Roman"/>
          <w:b/>
          <w:snapToGrid/>
          <w:color w:val="000000"/>
          <w:szCs w:val="22"/>
          <w:lang w:val="lt-LT" w:eastAsia="zh-CN"/>
        </w:rPr>
        <w:t xml:space="preserve"> PAVADINIMAS IR ADRESAS</w:t>
      </w:r>
    </w:p>
    <w:p w14:paraId="7E7BBCF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0BFFB91" w14:textId="77777777" w:rsidR="0070369C" w:rsidRPr="00E01520" w:rsidRDefault="0070369C" w:rsidP="00B51A47">
      <w:pPr>
        <w:spacing w:line="240" w:lineRule="auto"/>
        <w:rPr>
          <w:szCs w:val="22"/>
          <w:lang w:val="lt-LT"/>
        </w:rPr>
      </w:pPr>
      <w:r w:rsidRPr="00E01520">
        <w:rPr>
          <w:szCs w:val="22"/>
          <w:lang w:val="lt-LT"/>
        </w:rPr>
        <w:t>UPSA SAS</w:t>
      </w:r>
    </w:p>
    <w:p w14:paraId="60228D91" w14:textId="77777777" w:rsidR="0070369C" w:rsidRPr="00E01520" w:rsidRDefault="0070369C" w:rsidP="00B51A47">
      <w:pPr>
        <w:spacing w:line="240" w:lineRule="auto"/>
        <w:rPr>
          <w:szCs w:val="22"/>
          <w:lang w:val="lt-LT"/>
        </w:rPr>
      </w:pPr>
      <w:r w:rsidRPr="00E01520">
        <w:rPr>
          <w:szCs w:val="22"/>
          <w:lang w:val="lt-LT"/>
        </w:rPr>
        <w:t>3, rue Joseph Monier</w:t>
      </w:r>
    </w:p>
    <w:p w14:paraId="289DCDBE" w14:textId="77777777" w:rsidR="0070369C" w:rsidRPr="00E01520" w:rsidRDefault="0070369C" w:rsidP="00B51A47">
      <w:pPr>
        <w:spacing w:line="240" w:lineRule="auto"/>
        <w:rPr>
          <w:szCs w:val="22"/>
          <w:lang w:val="lt-LT"/>
        </w:rPr>
      </w:pPr>
      <w:r w:rsidRPr="00E01520">
        <w:rPr>
          <w:szCs w:val="22"/>
          <w:lang w:val="lt-LT"/>
        </w:rPr>
        <w:t>92500 Rueil-Malmaison</w:t>
      </w:r>
    </w:p>
    <w:p w14:paraId="477227D4" w14:textId="48EABDB3" w:rsidR="00951033" w:rsidRPr="00E01520" w:rsidRDefault="0070369C" w:rsidP="00B51A47">
      <w:pPr>
        <w:tabs>
          <w:tab w:val="clear" w:pos="567"/>
        </w:tabs>
        <w:suppressAutoHyphens/>
        <w:spacing w:line="240" w:lineRule="auto"/>
        <w:jc w:val="both"/>
        <w:rPr>
          <w:rFonts w:eastAsia="Times New Roman"/>
          <w:bCs/>
          <w:snapToGrid/>
          <w:color w:val="000000"/>
          <w:szCs w:val="22"/>
          <w:lang w:val="lt-LT" w:eastAsia="zh-CN"/>
        </w:rPr>
      </w:pPr>
      <w:r w:rsidRPr="00E01520">
        <w:rPr>
          <w:szCs w:val="22"/>
          <w:lang w:val="lt-LT"/>
        </w:rPr>
        <w:t>Prancūzija</w:t>
      </w:r>
    </w:p>
    <w:p w14:paraId="016ECAF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26DC64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85CED30" w14:textId="3F7D702E"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12.</w:t>
      </w:r>
      <w:r w:rsidRPr="00E01520">
        <w:rPr>
          <w:rFonts w:eastAsia="Times New Roman"/>
          <w:b/>
          <w:snapToGrid/>
          <w:color w:val="000000"/>
          <w:szCs w:val="22"/>
          <w:lang w:val="lt-LT" w:eastAsia="zh-CN"/>
        </w:rPr>
        <w:tab/>
      </w:r>
      <w:r w:rsidR="00C4034A" w:rsidRPr="00E01520">
        <w:rPr>
          <w:rFonts w:eastAsia="Times New Roman"/>
          <w:b/>
          <w:snapToGrid/>
          <w:color w:val="000000"/>
          <w:szCs w:val="22"/>
          <w:lang w:val="lt-LT" w:eastAsia="zh-CN"/>
        </w:rPr>
        <w:t>REGISTRACIJOS PAŽYMĖJIMO</w:t>
      </w:r>
      <w:r w:rsidRPr="00E01520">
        <w:rPr>
          <w:rFonts w:eastAsia="Times New Roman"/>
          <w:b/>
          <w:snapToGrid/>
          <w:color w:val="000000"/>
          <w:szCs w:val="22"/>
          <w:lang w:val="lt-LT" w:eastAsia="zh-CN"/>
        </w:rPr>
        <w:t xml:space="preserve"> NUMERIS</w:t>
      </w:r>
      <w:r w:rsidR="00606E4A">
        <w:rPr>
          <w:rFonts w:eastAsia="Times New Roman"/>
          <w:b/>
          <w:snapToGrid/>
          <w:color w:val="000000"/>
          <w:szCs w:val="22"/>
          <w:lang w:val="lt-LT" w:eastAsia="zh-CN"/>
        </w:rPr>
        <w:t xml:space="preserve"> (-IAI)</w:t>
      </w:r>
    </w:p>
    <w:p w14:paraId="4004036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504122C" w14:textId="77777777" w:rsidR="00951033" w:rsidRPr="00E01520" w:rsidRDefault="00951033" w:rsidP="00B51A47">
      <w:pPr>
        <w:tabs>
          <w:tab w:val="clear" w:pos="567"/>
        </w:tabs>
        <w:suppressAutoHyphens/>
        <w:spacing w:line="240" w:lineRule="auto"/>
        <w:rPr>
          <w:rFonts w:eastAsia="Times New Roman"/>
          <w:bCs/>
          <w:snapToGrid/>
          <w:szCs w:val="22"/>
          <w:lang w:val="lt-LT" w:eastAsia="zh-CN"/>
        </w:rPr>
      </w:pPr>
      <w:r w:rsidRPr="00E01520">
        <w:rPr>
          <w:rFonts w:eastAsia="Times New Roman"/>
          <w:bCs/>
          <w:snapToGrid/>
          <w:szCs w:val="22"/>
          <w:lang w:val="lt-LT" w:eastAsia="zh-CN"/>
        </w:rPr>
        <w:t>LT/1/97/3290/003</w:t>
      </w:r>
    </w:p>
    <w:p w14:paraId="383A128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6E5984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1102127" w14:textId="77777777"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13.</w:t>
      </w:r>
      <w:r w:rsidRPr="00E01520">
        <w:rPr>
          <w:rFonts w:eastAsia="Times New Roman"/>
          <w:b/>
          <w:snapToGrid/>
          <w:color w:val="000000"/>
          <w:szCs w:val="22"/>
          <w:lang w:val="lt-LT" w:eastAsia="zh-CN"/>
        </w:rPr>
        <w:tab/>
        <w:t>SERIJOS NUMERIS</w:t>
      </w:r>
    </w:p>
    <w:p w14:paraId="72D4BFF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6D4542B" w14:textId="05E59786" w:rsidR="00951033" w:rsidRPr="00E01520" w:rsidRDefault="00573E29"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Lot</w:t>
      </w:r>
    </w:p>
    <w:p w14:paraId="7AADEAB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D13047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D9F1EDF" w14:textId="77777777"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14.</w:t>
      </w:r>
      <w:r w:rsidRPr="00E01520">
        <w:rPr>
          <w:rFonts w:eastAsia="Times New Roman"/>
          <w:b/>
          <w:snapToGrid/>
          <w:color w:val="000000"/>
          <w:szCs w:val="22"/>
          <w:lang w:val="lt-LT" w:eastAsia="zh-CN"/>
        </w:rPr>
        <w:tab/>
        <w:t>PARDAVIMO (IŠDAVIMO) TVARKA</w:t>
      </w:r>
    </w:p>
    <w:p w14:paraId="3C70428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9B51600" w14:textId="53F29AC3"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Nereceptinis </w:t>
      </w:r>
      <w:r w:rsidR="00573E29" w:rsidRPr="00E01520">
        <w:rPr>
          <w:rFonts w:eastAsia="Times New Roman"/>
          <w:snapToGrid/>
          <w:color w:val="000000"/>
          <w:szCs w:val="22"/>
          <w:lang w:val="lt-LT" w:eastAsia="zh-CN"/>
        </w:rPr>
        <w:t>vaistas</w:t>
      </w:r>
    </w:p>
    <w:p w14:paraId="7319D97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1B961E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FEED946" w14:textId="77777777" w:rsidR="00951033" w:rsidRPr="00E01520" w:rsidRDefault="00951033" w:rsidP="00C07FB7">
      <w:pPr>
        <w:keepNext/>
        <w:numPr>
          <w:ilvl w:val="2"/>
          <w:numId w:val="0"/>
        </w:numPr>
        <w:pBdr>
          <w:top w:val="single" w:sz="4" w:space="1" w:color="000000"/>
          <w:left w:val="single" w:sz="4" w:space="4" w:color="000000"/>
          <w:bottom w:val="single" w:sz="4" w:space="1" w:color="000000"/>
          <w:right w:val="single" w:sz="4" w:space="4" w:color="000000"/>
        </w:pBdr>
        <w:tabs>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15.</w:t>
      </w:r>
      <w:r w:rsidRPr="00E01520">
        <w:rPr>
          <w:rFonts w:eastAsia="Times New Roman"/>
          <w:b/>
          <w:snapToGrid/>
          <w:color w:val="000000"/>
          <w:szCs w:val="22"/>
          <w:lang w:val="lt-LT" w:eastAsia="zh-CN"/>
        </w:rPr>
        <w:tab/>
        <w:t>VARTOJIMO INSTRUKCIJA</w:t>
      </w:r>
    </w:p>
    <w:p w14:paraId="09124F44"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E77887F" w14:textId="33EE514C"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i/>
          <w:snapToGrid/>
          <w:szCs w:val="22"/>
          <w:lang w:val="lt-LT" w:eastAsia="zh-CN"/>
        </w:rPr>
        <w:t>Indikacijos</w:t>
      </w:r>
      <w:r w:rsidRPr="00E01520">
        <w:rPr>
          <w:rFonts w:eastAsia="Times New Roman"/>
          <w:snapToGrid/>
          <w:szCs w:val="22"/>
          <w:lang w:val="lt-LT" w:eastAsia="zh-CN"/>
        </w:rPr>
        <w:t>. Trumpalaikiam ūminių peršalimo ligų simptomų (karščiavimo, nosies gleivinės paburkimo, skausmo) lengvinimui vaikams</w:t>
      </w:r>
      <w:r w:rsidR="00B865C7" w:rsidRPr="00E01520">
        <w:rPr>
          <w:rFonts w:eastAsia="Times New Roman"/>
          <w:snapToGrid/>
          <w:szCs w:val="22"/>
          <w:lang w:val="lt-LT" w:eastAsia="zh-CN"/>
        </w:rPr>
        <w:t xml:space="preserve"> ir paaugliams</w:t>
      </w:r>
      <w:r w:rsidRPr="00E01520">
        <w:rPr>
          <w:rFonts w:eastAsia="Times New Roman"/>
          <w:snapToGrid/>
          <w:szCs w:val="22"/>
          <w:lang w:val="lt-LT" w:eastAsia="zh-CN"/>
        </w:rPr>
        <w:t xml:space="preserve"> nuo 6 iki 15 metų.</w:t>
      </w:r>
    </w:p>
    <w:p w14:paraId="6ABC2AB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FC0236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i/>
          <w:snapToGrid/>
          <w:color w:val="000000"/>
          <w:szCs w:val="22"/>
          <w:lang w:val="lt-LT" w:eastAsia="zh-CN"/>
        </w:rPr>
        <w:t>Vartojimo instrukcija</w:t>
      </w:r>
      <w:r w:rsidRPr="00E01520">
        <w:rPr>
          <w:rFonts w:eastAsia="Times New Roman"/>
          <w:snapToGrid/>
          <w:color w:val="000000"/>
          <w:szCs w:val="22"/>
          <w:lang w:val="lt-LT" w:eastAsia="zh-CN"/>
        </w:rPr>
        <w:t xml:space="preserve">. </w:t>
      </w:r>
    </w:p>
    <w:p w14:paraId="191BB7C2" w14:textId="1D2815B1"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Prieš vartojant granules reikia ištirpinti </w:t>
      </w:r>
      <w:r w:rsidR="000536D9" w:rsidRPr="00E01520">
        <w:rPr>
          <w:rFonts w:eastAsia="Times New Roman"/>
          <w:snapToGrid/>
          <w:color w:val="000000"/>
          <w:szCs w:val="22"/>
          <w:lang w:val="lt-LT" w:eastAsia="zh-CN"/>
        </w:rPr>
        <w:t xml:space="preserve">pakankamame kiekyje </w:t>
      </w:r>
      <w:r w:rsidRPr="00E01520">
        <w:rPr>
          <w:rFonts w:eastAsia="Times New Roman"/>
          <w:snapToGrid/>
          <w:color w:val="000000"/>
          <w:szCs w:val="22"/>
          <w:lang w:val="lt-LT" w:eastAsia="zh-CN"/>
        </w:rPr>
        <w:t>vandens.</w:t>
      </w:r>
    </w:p>
    <w:p w14:paraId="576558EE"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p>
    <w:p w14:paraId="661178ED"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i/>
          <w:snapToGrid/>
          <w:szCs w:val="22"/>
          <w:lang w:val="lt-LT" w:eastAsia="zh-CN"/>
        </w:rPr>
        <w:t>Dozavimas</w:t>
      </w:r>
      <w:r w:rsidRPr="00E01520">
        <w:rPr>
          <w:rFonts w:eastAsia="Times New Roman"/>
          <w:snapToGrid/>
          <w:szCs w:val="22"/>
          <w:lang w:val="lt-LT" w:eastAsia="zh-CN"/>
        </w:rPr>
        <w:t>.</w:t>
      </w:r>
    </w:p>
    <w:p w14:paraId="47590D77" w14:textId="699243B8"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 xml:space="preserve">Vaikams </w:t>
      </w:r>
      <w:r w:rsidR="0042105E" w:rsidRPr="00E01520">
        <w:rPr>
          <w:rFonts w:eastAsia="Times New Roman"/>
          <w:snapToGrid/>
          <w:szCs w:val="22"/>
          <w:lang w:val="lt-LT" w:eastAsia="zh-CN"/>
        </w:rPr>
        <w:t xml:space="preserve">ir paaugliams </w:t>
      </w:r>
      <w:r w:rsidRPr="00E01520">
        <w:rPr>
          <w:rFonts w:eastAsia="Times New Roman"/>
          <w:snapToGrid/>
          <w:szCs w:val="22"/>
          <w:lang w:val="lt-LT" w:eastAsia="zh-CN"/>
        </w:rPr>
        <w:t xml:space="preserve">nuo 6 iki 10 metų gerti po vieną paketėlį 2 kartus per parą, </w:t>
      </w:r>
      <w:r w:rsidR="00B865C7" w:rsidRPr="00E01520">
        <w:rPr>
          <w:rFonts w:eastAsia="Times New Roman"/>
          <w:snapToGrid/>
          <w:szCs w:val="22"/>
          <w:lang w:val="lt-LT" w:eastAsia="zh-CN"/>
        </w:rPr>
        <w:t xml:space="preserve">paaugliams </w:t>
      </w:r>
      <w:r w:rsidRPr="00E01520">
        <w:rPr>
          <w:rFonts w:eastAsia="Times New Roman"/>
          <w:snapToGrid/>
          <w:szCs w:val="22"/>
          <w:lang w:val="lt-LT" w:eastAsia="zh-CN"/>
        </w:rPr>
        <w:t xml:space="preserve">nuo 10 iki 12 metų - po vieną paketėlį 3 kartus per parą, </w:t>
      </w:r>
      <w:r w:rsidR="00B865C7" w:rsidRPr="00E01520">
        <w:rPr>
          <w:rFonts w:eastAsia="Times New Roman"/>
          <w:snapToGrid/>
          <w:szCs w:val="22"/>
          <w:lang w:val="lt-LT" w:eastAsia="zh-CN"/>
        </w:rPr>
        <w:t xml:space="preserve">paaugliams </w:t>
      </w:r>
      <w:r w:rsidRPr="00E01520">
        <w:rPr>
          <w:rFonts w:eastAsia="Times New Roman"/>
          <w:snapToGrid/>
          <w:szCs w:val="22"/>
          <w:lang w:val="lt-LT" w:eastAsia="zh-CN"/>
        </w:rPr>
        <w:t xml:space="preserve">nuo 12 iki 15 metų - po vieną paketėlį 4 kartus per parą, bet ne dažniau kaip kas 4 val. </w:t>
      </w:r>
    </w:p>
    <w:p w14:paraId="3E66614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8ADB7F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B77E8F5" w14:textId="77777777" w:rsidR="00951033" w:rsidRPr="00E01520" w:rsidRDefault="00951033" w:rsidP="004C6AB4">
      <w:pPr>
        <w:pBdr>
          <w:top w:val="single" w:sz="4" w:space="1" w:color="000000"/>
          <w:left w:val="single" w:sz="4" w:space="4" w:color="000000"/>
          <w:bottom w:val="single" w:sz="4" w:space="1" w:color="000000"/>
          <w:right w:val="single" w:sz="4" w:space="4" w:color="000000"/>
        </w:pBdr>
        <w:suppressAutoHyphens/>
        <w:spacing w:line="240" w:lineRule="auto"/>
        <w:rPr>
          <w:rFonts w:eastAsia="Times New Roman"/>
          <w:b/>
          <w:snapToGrid/>
          <w:color w:val="000000"/>
          <w:szCs w:val="22"/>
          <w:lang w:val="lt-LT"/>
        </w:rPr>
      </w:pPr>
      <w:r w:rsidRPr="00E01520">
        <w:rPr>
          <w:rFonts w:eastAsia="Times New Roman"/>
          <w:b/>
          <w:snapToGrid/>
          <w:color w:val="000000"/>
          <w:szCs w:val="22"/>
          <w:lang w:val="lt-LT"/>
        </w:rPr>
        <w:t>16.</w:t>
      </w:r>
      <w:r w:rsidRPr="00E01520">
        <w:rPr>
          <w:rFonts w:eastAsia="Times New Roman"/>
          <w:b/>
          <w:snapToGrid/>
          <w:color w:val="000000"/>
          <w:szCs w:val="22"/>
          <w:lang w:val="lt-LT"/>
        </w:rPr>
        <w:tab/>
        <w:t>INFORMACIJA BRAILIO RAŠTU</w:t>
      </w:r>
    </w:p>
    <w:p w14:paraId="0230D1A7" w14:textId="25D4DB87" w:rsidR="00951033" w:rsidRPr="00E01520" w:rsidRDefault="00951033" w:rsidP="00B51A47">
      <w:pPr>
        <w:tabs>
          <w:tab w:val="clear" w:pos="567"/>
          <w:tab w:val="left" w:pos="1966"/>
        </w:tabs>
        <w:suppressAutoHyphens/>
        <w:spacing w:line="240" w:lineRule="auto"/>
        <w:rPr>
          <w:rFonts w:eastAsia="Times New Roman"/>
          <w:snapToGrid/>
          <w:color w:val="000000"/>
          <w:szCs w:val="22"/>
          <w:lang w:val="lt-LT" w:eastAsia="zh-CN"/>
        </w:rPr>
      </w:pPr>
    </w:p>
    <w:p w14:paraId="25E7B48F" w14:textId="71F694AB" w:rsidR="00951033" w:rsidRPr="00E01520" w:rsidRDefault="004C7BB1"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fervex </w:t>
      </w:r>
      <w:r w:rsidR="00951033" w:rsidRPr="00E01520">
        <w:rPr>
          <w:rFonts w:eastAsia="Times New Roman"/>
          <w:snapToGrid/>
          <w:color w:val="000000"/>
          <w:szCs w:val="22"/>
          <w:lang w:val="lt-LT" w:eastAsia="zh-CN"/>
        </w:rPr>
        <w:t>vaikams</w:t>
      </w:r>
    </w:p>
    <w:p w14:paraId="398B9E4F" w14:textId="77777777" w:rsidR="002B01ED" w:rsidRPr="00E01520" w:rsidRDefault="002B01ED" w:rsidP="00B51A47">
      <w:pPr>
        <w:spacing w:line="240" w:lineRule="auto"/>
        <w:rPr>
          <w:szCs w:val="22"/>
          <w:shd w:val="clear" w:color="auto" w:fill="CCCCCC"/>
          <w:lang w:val="lt-LT"/>
        </w:rPr>
      </w:pPr>
    </w:p>
    <w:p w14:paraId="3C4507DA" w14:textId="77777777" w:rsidR="002B01ED" w:rsidRPr="00E01520" w:rsidRDefault="002B01ED" w:rsidP="0068239E">
      <w:pPr>
        <w:suppressAutoHyphens/>
        <w:spacing w:line="240" w:lineRule="auto"/>
        <w:rPr>
          <w:szCs w:val="22"/>
          <w:shd w:val="clear" w:color="auto" w:fill="CCCCCC"/>
          <w:lang w:val="lt-LT"/>
        </w:rPr>
      </w:pPr>
    </w:p>
    <w:p w14:paraId="3F4B1727" w14:textId="77777777" w:rsidR="002B01ED" w:rsidRPr="00E01520" w:rsidRDefault="002B01ED" w:rsidP="00606E4A">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szCs w:val="22"/>
          <w:lang w:val="lt-LT"/>
        </w:rPr>
      </w:pPr>
      <w:r w:rsidRPr="00E01520">
        <w:rPr>
          <w:b/>
          <w:szCs w:val="22"/>
          <w:lang w:val="lt-LT"/>
        </w:rPr>
        <w:lastRenderedPageBreak/>
        <w:t>17.</w:t>
      </w:r>
      <w:r w:rsidRPr="00E01520">
        <w:rPr>
          <w:b/>
          <w:szCs w:val="22"/>
          <w:lang w:val="lt-LT"/>
        </w:rPr>
        <w:tab/>
        <w:t>UNIKALUS IDENTIFIKATORIUS – 2D BRŪKŠNINIS KODAS</w:t>
      </w:r>
    </w:p>
    <w:p w14:paraId="13E8570B" w14:textId="7C1ADA85" w:rsidR="002B01ED" w:rsidRPr="00E01520" w:rsidRDefault="002B01ED" w:rsidP="004C6AB4">
      <w:pPr>
        <w:keepNext/>
        <w:spacing w:line="240" w:lineRule="auto"/>
        <w:rPr>
          <w:szCs w:val="22"/>
          <w:lang w:val="lt-LT"/>
        </w:rPr>
      </w:pPr>
    </w:p>
    <w:p w14:paraId="535FF11A" w14:textId="309BAA31" w:rsidR="002B01ED" w:rsidRPr="00E01520" w:rsidRDefault="002B01ED" w:rsidP="004C6AB4">
      <w:pPr>
        <w:keepNext/>
        <w:spacing w:line="240" w:lineRule="auto"/>
        <w:rPr>
          <w:szCs w:val="22"/>
          <w:lang w:val="lt-LT"/>
        </w:rPr>
      </w:pPr>
      <w:r w:rsidRPr="00E01520">
        <w:rPr>
          <w:szCs w:val="22"/>
          <w:highlight w:val="lightGray"/>
          <w:lang w:val="lt-LT"/>
        </w:rPr>
        <w:t>Duomenys nebūtini.</w:t>
      </w:r>
    </w:p>
    <w:p w14:paraId="22B15474" w14:textId="77777777" w:rsidR="002B01ED" w:rsidRPr="00E01520" w:rsidRDefault="002B01ED" w:rsidP="00B51A47">
      <w:pPr>
        <w:spacing w:line="240" w:lineRule="auto"/>
        <w:rPr>
          <w:szCs w:val="22"/>
          <w:lang w:val="lt-LT"/>
        </w:rPr>
      </w:pPr>
    </w:p>
    <w:p w14:paraId="0801B019" w14:textId="77777777" w:rsidR="002B01ED" w:rsidRPr="00E01520" w:rsidRDefault="002B01ED" w:rsidP="00B51A47">
      <w:pPr>
        <w:spacing w:line="240" w:lineRule="auto"/>
        <w:rPr>
          <w:szCs w:val="22"/>
          <w:lang w:val="lt-LT"/>
        </w:rPr>
      </w:pPr>
    </w:p>
    <w:p w14:paraId="43CD6D46" w14:textId="77777777" w:rsidR="002B01ED" w:rsidRPr="00E01520" w:rsidRDefault="002B01ED" w:rsidP="00B51A47">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szCs w:val="22"/>
          <w:lang w:val="lt-LT"/>
        </w:rPr>
      </w:pPr>
      <w:r w:rsidRPr="00E01520">
        <w:rPr>
          <w:b/>
          <w:szCs w:val="22"/>
          <w:lang w:val="lt-LT"/>
        </w:rPr>
        <w:t>18.</w:t>
      </w:r>
      <w:r w:rsidRPr="00E01520">
        <w:rPr>
          <w:b/>
          <w:szCs w:val="22"/>
          <w:lang w:val="lt-LT"/>
        </w:rPr>
        <w:tab/>
        <w:t>UNIKALUS IDENTIFIKATORIUS – ŽMONĖMS SUPRANTAMI DUOMENYS</w:t>
      </w:r>
    </w:p>
    <w:p w14:paraId="3AE5E721" w14:textId="77777777" w:rsidR="002B01ED" w:rsidRPr="00E01520" w:rsidRDefault="002B01ED" w:rsidP="00B51A47">
      <w:pPr>
        <w:spacing w:line="240" w:lineRule="auto"/>
        <w:rPr>
          <w:szCs w:val="22"/>
          <w:lang w:val="lt-LT"/>
        </w:rPr>
      </w:pPr>
    </w:p>
    <w:p w14:paraId="20E0A885" w14:textId="77777777" w:rsidR="002B01ED" w:rsidRPr="004C6AB4" w:rsidRDefault="002B01ED" w:rsidP="00B51A47">
      <w:pPr>
        <w:spacing w:line="240" w:lineRule="auto"/>
        <w:rPr>
          <w:szCs w:val="22"/>
          <w:highlight w:val="lightGray"/>
          <w:lang w:val="lt-LT"/>
        </w:rPr>
      </w:pPr>
      <w:r w:rsidRPr="00E01520">
        <w:rPr>
          <w:szCs w:val="22"/>
          <w:highlight w:val="lightGray"/>
          <w:lang w:val="lt-LT"/>
        </w:rPr>
        <w:t>PC</w:t>
      </w:r>
    </w:p>
    <w:p w14:paraId="65ADAD63" w14:textId="77777777" w:rsidR="002B01ED" w:rsidRPr="00E01520" w:rsidRDefault="002B01ED" w:rsidP="00B51A47">
      <w:pPr>
        <w:spacing w:line="240" w:lineRule="auto"/>
        <w:rPr>
          <w:szCs w:val="22"/>
          <w:highlight w:val="lightGray"/>
          <w:lang w:val="lt-LT"/>
        </w:rPr>
      </w:pPr>
      <w:r w:rsidRPr="00E01520">
        <w:rPr>
          <w:szCs w:val="22"/>
          <w:highlight w:val="lightGray"/>
          <w:lang w:val="lt-LT"/>
        </w:rPr>
        <w:t>SN</w:t>
      </w:r>
    </w:p>
    <w:p w14:paraId="30B1C53B" w14:textId="1542FDEC" w:rsidR="00C4034A" w:rsidRPr="00E01520" w:rsidRDefault="002B01ED" w:rsidP="0068239E">
      <w:pPr>
        <w:spacing w:line="240" w:lineRule="auto"/>
        <w:rPr>
          <w:rFonts w:eastAsia="Times New Roman"/>
          <w:snapToGrid/>
          <w:color w:val="000000"/>
          <w:szCs w:val="22"/>
          <w:lang w:val="lt-LT" w:eastAsia="zh-CN"/>
        </w:rPr>
      </w:pPr>
      <w:r w:rsidRPr="00E01520">
        <w:rPr>
          <w:szCs w:val="22"/>
          <w:highlight w:val="lightGray"/>
          <w:lang w:val="lt-LT"/>
        </w:rPr>
        <w:t>NN</w:t>
      </w:r>
    </w:p>
    <w:p w14:paraId="5ECE4FB3" w14:textId="77777777" w:rsidR="00573E29" w:rsidRPr="00E01520" w:rsidRDefault="002B01ED" w:rsidP="00573E29">
      <w:pPr>
        <w:pBdr>
          <w:top w:val="single" w:sz="4" w:space="1" w:color="auto"/>
          <w:left w:val="single" w:sz="4" w:space="4" w:color="auto"/>
          <w:bottom w:val="single" w:sz="4" w:space="1" w:color="auto"/>
          <w:right w:val="single" w:sz="4" w:space="4" w:color="auto"/>
        </w:pBdr>
        <w:rPr>
          <w:b/>
          <w:szCs w:val="24"/>
          <w:lang w:val="lt-LT"/>
        </w:rPr>
      </w:pPr>
      <w:r w:rsidRPr="00E01520">
        <w:rPr>
          <w:rFonts w:eastAsia="Times New Roman"/>
          <w:snapToGrid/>
          <w:szCs w:val="22"/>
          <w:lang w:val="lt-LT" w:eastAsia="zh-CN"/>
        </w:rPr>
        <w:br w:type="page"/>
      </w:r>
      <w:r w:rsidR="00573E29" w:rsidRPr="00E01520">
        <w:rPr>
          <w:b/>
          <w:szCs w:val="24"/>
          <w:lang w:val="lt-LT"/>
        </w:rPr>
        <w:lastRenderedPageBreak/>
        <w:t>MINIMALI INFORMACIJA ANT MAŽŲ VIDINIŲ PAKUOČIŲ</w:t>
      </w:r>
    </w:p>
    <w:p w14:paraId="2BD461AB" w14:textId="77777777" w:rsidR="00573E29" w:rsidRPr="00E01520" w:rsidRDefault="00573E29" w:rsidP="00573E29">
      <w:pPr>
        <w:pBdr>
          <w:top w:val="single" w:sz="4" w:space="1" w:color="auto"/>
          <w:left w:val="single" w:sz="4" w:space="4" w:color="auto"/>
          <w:bottom w:val="single" w:sz="4" w:space="1" w:color="auto"/>
          <w:right w:val="single" w:sz="4" w:space="4" w:color="auto"/>
        </w:pBdr>
        <w:rPr>
          <w:b/>
          <w:szCs w:val="24"/>
          <w:lang w:val="lt-LT"/>
        </w:rPr>
      </w:pPr>
    </w:p>
    <w:p w14:paraId="0DB39638" w14:textId="759FCE12" w:rsidR="00573E29" w:rsidRPr="00E01520" w:rsidRDefault="00573E29" w:rsidP="00573E29">
      <w:pPr>
        <w:pBdr>
          <w:top w:val="single" w:sz="4" w:space="1" w:color="auto"/>
          <w:left w:val="single" w:sz="4" w:space="4" w:color="auto"/>
          <w:bottom w:val="single" w:sz="4" w:space="1" w:color="auto"/>
          <w:right w:val="single" w:sz="4" w:space="4" w:color="auto"/>
        </w:pBdr>
        <w:rPr>
          <w:szCs w:val="24"/>
          <w:lang w:val="lt-LT"/>
        </w:rPr>
      </w:pPr>
      <w:r w:rsidRPr="00E01520">
        <w:rPr>
          <w:b/>
          <w:szCs w:val="24"/>
          <w:lang w:val="lt-LT"/>
        </w:rPr>
        <w:t>PAKETĖLIS (3 G)</w:t>
      </w:r>
    </w:p>
    <w:p w14:paraId="3D96A58E" w14:textId="77777777" w:rsidR="00573E29" w:rsidRPr="00E01520" w:rsidRDefault="00573E29" w:rsidP="00573E29">
      <w:pPr>
        <w:rPr>
          <w:szCs w:val="24"/>
          <w:lang w:val="lt-LT"/>
        </w:rPr>
      </w:pPr>
    </w:p>
    <w:p w14:paraId="575A0FCD" w14:textId="77777777" w:rsidR="00573E29" w:rsidRPr="00E01520" w:rsidRDefault="00573E29" w:rsidP="00573E29">
      <w:pPr>
        <w:rPr>
          <w:szCs w:val="24"/>
          <w:lang w:val="lt-LT"/>
        </w:rPr>
      </w:pPr>
    </w:p>
    <w:p w14:paraId="351D15CC" w14:textId="77777777" w:rsidR="00573E29" w:rsidRPr="00E01520" w:rsidRDefault="00573E29" w:rsidP="00573E29">
      <w:pPr>
        <w:pBdr>
          <w:top w:val="single" w:sz="4" w:space="1" w:color="auto"/>
          <w:left w:val="single" w:sz="4" w:space="4" w:color="auto"/>
          <w:bottom w:val="single" w:sz="4" w:space="1" w:color="auto"/>
          <w:right w:val="single" w:sz="4" w:space="4" w:color="auto"/>
        </w:pBdr>
        <w:outlineLvl w:val="0"/>
        <w:rPr>
          <w:b/>
          <w:szCs w:val="24"/>
          <w:lang w:val="lt-LT"/>
        </w:rPr>
      </w:pPr>
      <w:r w:rsidRPr="00E01520">
        <w:rPr>
          <w:b/>
          <w:szCs w:val="24"/>
          <w:lang w:val="lt-LT"/>
        </w:rPr>
        <w:t>1.</w:t>
      </w:r>
      <w:r w:rsidRPr="00E01520">
        <w:rPr>
          <w:b/>
          <w:szCs w:val="24"/>
          <w:lang w:val="lt-LT"/>
        </w:rPr>
        <w:tab/>
      </w:r>
      <w:r w:rsidRPr="00E01520">
        <w:rPr>
          <w:b/>
          <w:caps/>
          <w:szCs w:val="24"/>
          <w:lang w:val="lt-LT"/>
        </w:rPr>
        <w:t>Vaistinio preparato pavadinimas ir vartojimo būdas (-ai)</w:t>
      </w:r>
    </w:p>
    <w:p w14:paraId="37DA0349" w14:textId="77777777" w:rsidR="00573E29" w:rsidRPr="00E01520" w:rsidRDefault="00573E29" w:rsidP="00573E29">
      <w:pPr>
        <w:rPr>
          <w:szCs w:val="24"/>
          <w:lang w:val="lt-LT"/>
        </w:rPr>
      </w:pPr>
    </w:p>
    <w:p w14:paraId="727B97C0" w14:textId="3F5F88F3" w:rsidR="00573E29" w:rsidRPr="00E01520" w:rsidRDefault="00573E29" w:rsidP="00573E29">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FERVEX granulės geriamajam tirpalui </w:t>
      </w:r>
      <w:r w:rsidR="00E97EB9" w:rsidRPr="00E01520">
        <w:rPr>
          <w:rFonts w:eastAsia="Times New Roman"/>
          <w:snapToGrid/>
          <w:color w:val="000000"/>
          <w:szCs w:val="22"/>
          <w:lang w:val="lt-LT" w:eastAsia="zh-CN"/>
        </w:rPr>
        <w:t xml:space="preserve">paketėlyje </w:t>
      </w:r>
      <w:r w:rsidRPr="00E01520">
        <w:rPr>
          <w:rFonts w:eastAsia="Times New Roman"/>
          <w:snapToGrid/>
          <w:color w:val="000000"/>
          <w:szCs w:val="22"/>
          <w:lang w:val="lt-LT" w:eastAsia="zh-CN"/>
        </w:rPr>
        <w:t>vaikams</w:t>
      </w:r>
    </w:p>
    <w:p w14:paraId="0A79974A" w14:textId="16CC7E56" w:rsidR="00573E29" w:rsidRPr="00E01520" w:rsidRDefault="00E97EB9" w:rsidP="00573E29">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w:t>
      </w:r>
      <w:r w:rsidR="00573E29" w:rsidRPr="00E01520">
        <w:rPr>
          <w:rFonts w:eastAsia="Times New Roman"/>
          <w:snapToGrid/>
          <w:color w:val="000000"/>
          <w:szCs w:val="22"/>
          <w:lang w:val="lt-LT" w:eastAsia="zh-CN"/>
        </w:rPr>
        <w:t xml:space="preserve">aracetamolum / </w:t>
      </w:r>
      <w:r w:rsidRPr="00E01520">
        <w:rPr>
          <w:rFonts w:eastAsia="Times New Roman"/>
          <w:snapToGrid/>
          <w:color w:val="000000"/>
          <w:szCs w:val="22"/>
          <w:lang w:val="lt-LT" w:eastAsia="zh-CN"/>
        </w:rPr>
        <w:t>p</w:t>
      </w:r>
      <w:r w:rsidR="00573E29" w:rsidRPr="00E01520">
        <w:rPr>
          <w:rFonts w:eastAsia="Times New Roman"/>
          <w:snapToGrid/>
          <w:color w:val="000000"/>
          <w:szCs w:val="22"/>
          <w:lang w:val="lt-LT" w:eastAsia="zh-CN"/>
        </w:rPr>
        <w:t xml:space="preserve">heniramini maleas / </w:t>
      </w:r>
      <w:r w:rsidRPr="00E01520">
        <w:rPr>
          <w:rFonts w:eastAsia="Times New Roman"/>
          <w:snapToGrid/>
          <w:color w:val="000000"/>
          <w:szCs w:val="22"/>
          <w:lang w:val="lt-LT" w:eastAsia="zh-CN"/>
        </w:rPr>
        <w:t>a</w:t>
      </w:r>
      <w:r w:rsidR="00573E29" w:rsidRPr="00E01520">
        <w:rPr>
          <w:rFonts w:eastAsia="Times New Roman"/>
          <w:snapToGrid/>
          <w:color w:val="000000"/>
          <w:szCs w:val="22"/>
          <w:lang w:val="lt-LT" w:eastAsia="zh-CN"/>
        </w:rPr>
        <w:t>cidum ascorbicum</w:t>
      </w:r>
    </w:p>
    <w:p w14:paraId="64076AC5" w14:textId="77777777" w:rsidR="0039190A" w:rsidRPr="00E01520" w:rsidRDefault="0039190A" w:rsidP="0039190A">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Vartoti per burną.</w:t>
      </w:r>
    </w:p>
    <w:p w14:paraId="7D621F7C" w14:textId="77777777" w:rsidR="00573E29" w:rsidRPr="00E01520" w:rsidRDefault="00573E29" w:rsidP="00573E29">
      <w:pPr>
        <w:rPr>
          <w:szCs w:val="24"/>
          <w:lang w:val="lt-LT"/>
        </w:rPr>
      </w:pPr>
    </w:p>
    <w:p w14:paraId="385EC60B" w14:textId="77777777" w:rsidR="00573E29" w:rsidRPr="00E01520" w:rsidRDefault="00573E29" w:rsidP="00573E29">
      <w:pPr>
        <w:rPr>
          <w:szCs w:val="24"/>
          <w:lang w:val="lt-LT"/>
        </w:rPr>
      </w:pPr>
    </w:p>
    <w:p w14:paraId="26E0605A" w14:textId="77777777" w:rsidR="00573E29" w:rsidRPr="00E01520" w:rsidRDefault="00573E29" w:rsidP="00573E29">
      <w:pPr>
        <w:pBdr>
          <w:top w:val="single" w:sz="4" w:space="1" w:color="auto"/>
          <w:left w:val="single" w:sz="4" w:space="4" w:color="auto"/>
          <w:bottom w:val="single" w:sz="4" w:space="1" w:color="auto"/>
          <w:right w:val="single" w:sz="4" w:space="4" w:color="auto"/>
        </w:pBdr>
        <w:outlineLvl w:val="0"/>
        <w:rPr>
          <w:b/>
          <w:szCs w:val="24"/>
          <w:lang w:val="lt-LT"/>
        </w:rPr>
      </w:pPr>
      <w:r w:rsidRPr="00E01520">
        <w:rPr>
          <w:b/>
          <w:szCs w:val="24"/>
          <w:lang w:val="lt-LT"/>
        </w:rPr>
        <w:t>2.</w:t>
      </w:r>
      <w:r w:rsidRPr="00E01520">
        <w:rPr>
          <w:b/>
          <w:szCs w:val="24"/>
          <w:lang w:val="lt-LT"/>
        </w:rPr>
        <w:tab/>
        <w:t>VARTOJIMO METODAS</w:t>
      </w:r>
    </w:p>
    <w:p w14:paraId="08DD13B2" w14:textId="150AD1C9" w:rsidR="00573E29" w:rsidRPr="00E01520" w:rsidRDefault="00573E29" w:rsidP="00573E29">
      <w:pPr>
        <w:rPr>
          <w:szCs w:val="24"/>
          <w:lang w:val="lt-LT"/>
        </w:rPr>
      </w:pPr>
    </w:p>
    <w:p w14:paraId="7F98A27A" w14:textId="5CE0A08A" w:rsidR="00244D3E" w:rsidRPr="00E01520" w:rsidRDefault="00244D3E" w:rsidP="00244D3E">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Prieš vartojimą perskaitykite pakuotės lapelį.</w:t>
      </w:r>
    </w:p>
    <w:p w14:paraId="5B1EBA19" w14:textId="77777777" w:rsidR="00244D3E" w:rsidRPr="00E01520" w:rsidRDefault="00244D3E" w:rsidP="00573E29">
      <w:pPr>
        <w:rPr>
          <w:szCs w:val="24"/>
          <w:lang w:val="lt-LT"/>
        </w:rPr>
      </w:pPr>
    </w:p>
    <w:p w14:paraId="24495394" w14:textId="77777777" w:rsidR="00573E29" w:rsidRPr="00E01520" w:rsidRDefault="00573E29" w:rsidP="00573E29">
      <w:pPr>
        <w:rPr>
          <w:szCs w:val="24"/>
          <w:lang w:val="lt-LT"/>
        </w:rPr>
      </w:pPr>
    </w:p>
    <w:p w14:paraId="2C182C49" w14:textId="77777777" w:rsidR="00573E29" w:rsidRPr="00E01520" w:rsidRDefault="00573E29" w:rsidP="00573E29">
      <w:pPr>
        <w:pBdr>
          <w:top w:val="single" w:sz="4" w:space="1" w:color="auto"/>
          <w:left w:val="single" w:sz="4" w:space="4" w:color="auto"/>
          <w:bottom w:val="single" w:sz="4" w:space="1" w:color="auto"/>
          <w:right w:val="single" w:sz="4" w:space="4" w:color="auto"/>
        </w:pBdr>
        <w:outlineLvl w:val="0"/>
        <w:rPr>
          <w:b/>
          <w:szCs w:val="24"/>
          <w:lang w:val="lt-LT"/>
        </w:rPr>
      </w:pPr>
      <w:r w:rsidRPr="00E01520">
        <w:rPr>
          <w:b/>
          <w:szCs w:val="24"/>
          <w:lang w:val="lt-LT"/>
        </w:rPr>
        <w:t>3.</w:t>
      </w:r>
      <w:r w:rsidRPr="00E01520">
        <w:rPr>
          <w:b/>
          <w:szCs w:val="24"/>
          <w:lang w:val="lt-LT"/>
        </w:rPr>
        <w:tab/>
        <w:t>TINKAMUMO LAIKAS</w:t>
      </w:r>
    </w:p>
    <w:p w14:paraId="3667A5FE" w14:textId="77777777" w:rsidR="00573E29" w:rsidRPr="00E01520" w:rsidRDefault="00573E29" w:rsidP="00573E29">
      <w:pPr>
        <w:rPr>
          <w:szCs w:val="24"/>
          <w:lang w:val="lt-LT"/>
        </w:rPr>
      </w:pPr>
    </w:p>
    <w:p w14:paraId="4157C0F6" w14:textId="200E92E4" w:rsidR="00573E29" w:rsidRPr="00E01520" w:rsidRDefault="00573E29" w:rsidP="0068239E">
      <w:pPr>
        <w:tabs>
          <w:tab w:val="clear" w:pos="567"/>
        </w:tabs>
        <w:suppressAutoHyphens/>
        <w:spacing w:line="240" w:lineRule="auto"/>
        <w:rPr>
          <w:rFonts w:eastAsia="Times New Roman"/>
          <w:snapToGrid/>
          <w:color w:val="000000"/>
          <w:szCs w:val="22"/>
          <w:lang w:val="lt-LT" w:eastAsia="zh-CN"/>
        </w:rPr>
      </w:pPr>
      <w:r w:rsidRPr="00E01520">
        <w:rPr>
          <w:lang w:val="lt-LT"/>
        </w:rPr>
        <w:t>EX</w:t>
      </w:r>
      <w:r w:rsidR="00E97EB9" w:rsidRPr="00E01520">
        <w:rPr>
          <w:lang w:val="lt-LT"/>
        </w:rPr>
        <w:t xml:space="preserve">P </w:t>
      </w:r>
      <w:r w:rsidR="00E97EB9" w:rsidRPr="00E01520">
        <w:rPr>
          <w:rFonts w:eastAsia="Times New Roman"/>
          <w:snapToGrid/>
          <w:color w:val="000000"/>
          <w:szCs w:val="22"/>
          <w:lang w:val="lt-LT" w:eastAsia="zh-CN"/>
        </w:rPr>
        <w:t>{mm MMMM}</w:t>
      </w:r>
    </w:p>
    <w:p w14:paraId="5E928657" w14:textId="77777777" w:rsidR="00573E29" w:rsidRPr="00E01520" w:rsidRDefault="00573E29" w:rsidP="00573E29">
      <w:pPr>
        <w:rPr>
          <w:szCs w:val="24"/>
          <w:lang w:val="lt-LT"/>
        </w:rPr>
      </w:pPr>
    </w:p>
    <w:p w14:paraId="3638A3CE" w14:textId="77777777" w:rsidR="00573E29" w:rsidRPr="00E01520" w:rsidRDefault="00573E29" w:rsidP="00573E29">
      <w:pPr>
        <w:rPr>
          <w:szCs w:val="24"/>
          <w:lang w:val="lt-LT"/>
        </w:rPr>
      </w:pPr>
    </w:p>
    <w:p w14:paraId="35F0D467" w14:textId="77777777" w:rsidR="00573E29" w:rsidRPr="00E01520" w:rsidRDefault="00573E29" w:rsidP="00573E29">
      <w:pPr>
        <w:suppressLineNumbers/>
        <w:pBdr>
          <w:top w:val="single" w:sz="4" w:space="1" w:color="auto"/>
          <w:left w:val="single" w:sz="4" w:space="4" w:color="auto"/>
          <w:bottom w:val="single" w:sz="4" w:space="1" w:color="auto"/>
          <w:right w:val="single" w:sz="4" w:space="4" w:color="auto"/>
        </w:pBdr>
        <w:outlineLvl w:val="0"/>
        <w:rPr>
          <w:b/>
          <w:lang w:val="lt-LT"/>
        </w:rPr>
      </w:pPr>
      <w:r w:rsidRPr="00E01520">
        <w:rPr>
          <w:b/>
          <w:szCs w:val="24"/>
          <w:lang w:val="lt-LT"/>
        </w:rPr>
        <w:t>4.</w:t>
      </w:r>
      <w:r w:rsidRPr="00E01520">
        <w:rPr>
          <w:b/>
          <w:szCs w:val="24"/>
          <w:lang w:val="lt-LT"/>
        </w:rPr>
        <w:tab/>
        <w:t xml:space="preserve">SERIJOS NUMERIS </w:t>
      </w:r>
    </w:p>
    <w:p w14:paraId="73114097" w14:textId="77777777" w:rsidR="00573E29" w:rsidRPr="00E01520" w:rsidRDefault="00573E29" w:rsidP="00573E29">
      <w:pPr>
        <w:rPr>
          <w:lang w:val="lt-LT"/>
        </w:rPr>
      </w:pPr>
    </w:p>
    <w:p w14:paraId="77E7E480" w14:textId="28E398D9" w:rsidR="00573E29" w:rsidRPr="00E01520" w:rsidRDefault="00573E29" w:rsidP="00573E29">
      <w:pPr>
        <w:outlineLvl w:val="0"/>
        <w:rPr>
          <w:b/>
          <w:lang w:val="lt-LT"/>
        </w:rPr>
      </w:pPr>
      <w:r w:rsidRPr="00E01520">
        <w:rPr>
          <w:lang w:val="lt-LT"/>
        </w:rPr>
        <w:t>Lot</w:t>
      </w:r>
    </w:p>
    <w:p w14:paraId="16360840" w14:textId="77777777" w:rsidR="00573E29" w:rsidRPr="00E01520" w:rsidRDefault="00573E29" w:rsidP="00573E29">
      <w:pPr>
        <w:rPr>
          <w:szCs w:val="24"/>
          <w:lang w:val="lt-LT"/>
        </w:rPr>
      </w:pPr>
    </w:p>
    <w:p w14:paraId="31E73B92" w14:textId="77777777" w:rsidR="00573E29" w:rsidRPr="00E01520" w:rsidRDefault="00573E29" w:rsidP="00573E29">
      <w:pPr>
        <w:rPr>
          <w:szCs w:val="24"/>
          <w:lang w:val="lt-LT"/>
        </w:rPr>
      </w:pPr>
    </w:p>
    <w:p w14:paraId="0EE50BFC" w14:textId="77777777" w:rsidR="00573E29" w:rsidRPr="00E01520" w:rsidRDefault="00573E29" w:rsidP="00573E29">
      <w:pPr>
        <w:pBdr>
          <w:top w:val="single" w:sz="4" w:space="1" w:color="auto"/>
          <w:left w:val="single" w:sz="4" w:space="4" w:color="auto"/>
          <w:bottom w:val="single" w:sz="4" w:space="1" w:color="auto"/>
          <w:right w:val="single" w:sz="4" w:space="4" w:color="auto"/>
        </w:pBdr>
        <w:outlineLvl w:val="0"/>
        <w:rPr>
          <w:b/>
          <w:szCs w:val="24"/>
          <w:lang w:val="lt-LT"/>
        </w:rPr>
      </w:pPr>
      <w:r w:rsidRPr="00E01520">
        <w:rPr>
          <w:b/>
          <w:szCs w:val="24"/>
          <w:lang w:val="lt-LT"/>
        </w:rPr>
        <w:t>5.</w:t>
      </w:r>
      <w:r w:rsidRPr="00E01520">
        <w:rPr>
          <w:b/>
          <w:szCs w:val="24"/>
          <w:lang w:val="lt-LT"/>
        </w:rPr>
        <w:tab/>
      </w:r>
      <w:r w:rsidRPr="00E01520">
        <w:rPr>
          <w:b/>
          <w:lang w:val="lt-LT"/>
        </w:rPr>
        <w:t>KIEKIS (MASĖ, TŪRIS ARBA VIENETAI)</w:t>
      </w:r>
    </w:p>
    <w:p w14:paraId="04098204" w14:textId="243CDF2B" w:rsidR="00573E29" w:rsidRPr="00E01520" w:rsidRDefault="00573E29" w:rsidP="00573E29">
      <w:pPr>
        <w:rPr>
          <w:szCs w:val="24"/>
          <w:lang w:val="lt-LT"/>
        </w:rPr>
      </w:pPr>
    </w:p>
    <w:p w14:paraId="606EC371" w14:textId="617CC5B5" w:rsidR="00244D3E" w:rsidRPr="00E01520" w:rsidRDefault="00440269" w:rsidP="0068239E">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K</w:t>
      </w:r>
      <w:r w:rsidR="00244D3E" w:rsidRPr="00E01520">
        <w:rPr>
          <w:rFonts w:eastAsia="Times New Roman"/>
          <w:snapToGrid/>
          <w:color w:val="000000"/>
          <w:szCs w:val="22"/>
          <w:lang w:val="lt-LT" w:eastAsia="zh-CN"/>
        </w:rPr>
        <w:t>ie</w:t>
      </w:r>
      <w:r w:rsidRPr="00E01520">
        <w:rPr>
          <w:rFonts w:eastAsia="Times New Roman"/>
          <w:snapToGrid/>
          <w:color w:val="000000"/>
          <w:szCs w:val="22"/>
          <w:lang w:val="lt-LT" w:eastAsia="zh-CN"/>
        </w:rPr>
        <w:t>kvie</w:t>
      </w:r>
      <w:r w:rsidR="00244D3E" w:rsidRPr="00E01520">
        <w:rPr>
          <w:rFonts w:eastAsia="Times New Roman"/>
          <w:snapToGrid/>
          <w:color w:val="000000"/>
          <w:szCs w:val="22"/>
          <w:lang w:val="lt-LT" w:eastAsia="zh-CN"/>
        </w:rPr>
        <w:t>name paketėlyje yra 280</w:t>
      </w:r>
      <w:r w:rsidR="00AC5115" w:rsidRPr="00E01520">
        <w:rPr>
          <w:rFonts w:eastAsia="Times New Roman"/>
          <w:snapToGrid/>
          <w:color w:val="000000"/>
          <w:szCs w:val="22"/>
          <w:lang w:val="lt-LT" w:eastAsia="zh-CN"/>
        </w:rPr>
        <w:t> mg</w:t>
      </w:r>
      <w:r w:rsidR="00244D3E" w:rsidRPr="00E01520">
        <w:rPr>
          <w:rFonts w:eastAsia="Times New Roman"/>
          <w:snapToGrid/>
          <w:color w:val="000000"/>
          <w:szCs w:val="22"/>
          <w:lang w:val="lt-LT" w:eastAsia="zh-CN"/>
        </w:rPr>
        <w:t xml:space="preserve"> paracetamolio, 10</w:t>
      </w:r>
      <w:r w:rsidR="00AC5115" w:rsidRPr="00E01520">
        <w:rPr>
          <w:rFonts w:eastAsia="Times New Roman"/>
          <w:snapToGrid/>
          <w:color w:val="000000"/>
          <w:szCs w:val="22"/>
          <w:lang w:val="lt-LT" w:eastAsia="zh-CN"/>
        </w:rPr>
        <w:t> mg</w:t>
      </w:r>
      <w:r w:rsidR="00244D3E" w:rsidRPr="00E01520">
        <w:rPr>
          <w:rFonts w:eastAsia="Times New Roman"/>
          <w:snapToGrid/>
          <w:color w:val="000000"/>
          <w:szCs w:val="22"/>
          <w:lang w:val="lt-LT" w:eastAsia="zh-CN"/>
        </w:rPr>
        <w:t xml:space="preserve"> feniramino maleato, 100</w:t>
      </w:r>
      <w:r w:rsidR="00AC5115" w:rsidRPr="00E01520">
        <w:rPr>
          <w:rFonts w:eastAsia="Times New Roman"/>
          <w:snapToGrid/>
          <w:color w:val="000000"/>
          <w:szCs w:val="22"/>
          <w:lang w:val="lt-LT" w:eastAsia="zh-CN"/>
        </w:rPr>
        <w:t> mg</w:t>
      </w:r>
      <w:r w:rsidR="00244D3E" w:rsidRPr="00E01520">
        <w:rPr>
          <w:rFonts w:eastAsia="Times New Roman"/>
          <w:snapToGrid/>
          <w:color w:val="000000"/>
          <w:szCs w:val="22"/>
          <w:lang w:val="lt-LT" w:eastAsia="zh-CN"/>
        </w:rPr>
        <w:t xml:space="preserve"> askorbo rūgšties.</w:t>
      </w:r>
    </w:p>
    <w:p w14:paraId="7BCD8128" w14:textId="0767D330" w:rsidR="00573E29" w:rsidRPr="00E01520" w:rsidRDefault="00573E29" w:rsidP="00573E29">
      <w:pPr>
        <w:rPr>
          <w:szCs w:val="24"/>
          <w:lang w:val="lt-LT"/>
        </w:rPr>
      </w:pPr>
    </w:p>
    <w:p w14:paraId="351D894B" w14:textId="77777777" w:rsidR="00257AFA" w:rsidRPr="00E01520" w:rsidRDefault="00257AFA" w:rsidP="00573E29">
      <w:pPr>
        <w:rPr>
          <w:szCs w:val="24"/>
          <w:lang w:val="lt-LT"/>
        </w:rPr>
      </w:pPr>
    </w:p>
    <w:p w14:paraId="15E0D418" w14:textId="77777777" w:rsidR="00573E29" w:rsidRPr="00E01520" w:rsidRDefault="00573E29" w:rsidP="00573E29">
      <w:pPr>
        <w:pBdr>
          <w:top w:val="single" w:sz="4" w:space="1" w:color="auto"/>
          <w:left w:val="single" w:sz="4" w:space="4" w:color="auto"/>
          <w:bottom w:val="single" w:sz="4" w:space="1" w:color="auto"/>
          <w:right w:val="single" w:sz="4" w:space="4" w:color="auto"/>
        </w:pBdr>
        <w:outlineLvl w:val="0"/>
        <w:rPr>
          <w:b/>
          <w:szCs w:val="24"/>
          <w:lang w:val="lt-LT"/>
        </w:rPr>
      </w:pPr>
      <w:r w:rsidRPr="00E01520">
        <w:rPr>
          <w:b/>
          <w:szCs w:val="24"/>
          <w:lang w:val="lt-LT"/>
        </w:rPr>
        <w:t>6.</w:t>
      </w:r>
      <w:r w:rsidRPr="00E01520">
        <w:rPr>
          <w:b/>
          <w:szCs w:val="24"/>
          <w:lang w:val="lt-LT"/>
        </w:rPr>
        <w:tab/>
      </w:r>
      <w:r w:rsidRPr="00E01520">
        <w:rPr>
          <w:b/>
          <w:lang w:val="lt-LT"/>
        </w:rPr>
        <w:t>KITA</w:t>
      </w:r>
    </w:p>
    <w:p w14:paraId="6D355A3C" w14:textId="00889A16" w:rsidR="00573E29" w:rsidRPr="00E01520" w:rsidRDefault="00573E29" w:rsidP="00573E29">
      <w:pPr>
        <w:rPr>
          <w:szCs w:val="24"/>
          <w:lang w:val="lt-LT"/>
        </w:rPr>
      </w:pPr>
    </w:p>
    <w:p w14:paraId="1EEE493D" w14:textId="77777777" w:rsidR="00257AFA" w:rsidRPr="00E01520" w:rsidRDefault="00E97EB9" w:rsidP="00E97EB9">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Laikyti vaikams nepastebimoje ir nepasiekiamoje vietoje.</w:t>
      </w:r>
    </w:p>
    <w:p w14:paraId="7B70721E" w14:textId="0DFDD0DF" w:rsidR="00E97EB9" w:rsidRPr="00E01520" w:rsidRDefault="00257AFA" w:rsidP="00E97EB9">
      <w:pPr>
        <w:tabs>
          <w:tab w:val="clear" w:pos="567"/>
        </w:tabs>
        <w:suppressAutoHyphens/>
        <w:spacing w:line="240" w:lineRule="auto"/>
        <w:rPr>
          <w:rFonts w:eastAsia="Times New Roman"/>
          <w:snapToGrid/>
          <w:color w:val="000000"/>
          <w:szCs w:val="22"/>
          <w:lang w:val="lt-LT" w:eastAsia="zh-CN"/>
        </w:rPr>
      </w:pPr>
      <w:r w:rsidRPr="00E01520">
        <w:rPr>
          <w:rFonts w:eastAsia="Times New Roman"/>
          <w:i/>
          <w:iCs/>
          <w:snapToGrid/>
          <w:color w:val="000000"/>
          <w:szCs w:val="22"/>
          <w:lang w:val="lt-LT" w:eastAsia="zh-CN"/>
        </w:rPr>
        <w:t xml:space="preserve">Dozavimas. </w:t>
      </w:r>
      <w:r w:rsidRPr="00E01520">
        <w:rPr>
          <w:rFonts w:eastAsia="Times New Roman"/>
          <w:snapToGrid/>
          <w:szCs w:val="22"/>
          <w:lang w:val="lt-LT" w:eastAsia="zh-CN"/>
        </w:rPr>
        <w:t xml:space="preserve">Vaikams </w:t>
      </w:r>
      <w:r w:rsidR="0042105E" w:rsidRPr="00E01520">
        <w:rPr>
          <w:rFonts w:eastAsia="Times New Roman"/>
          <w:snapToGrid/>
          <w:szCs w:val="22"/>
          <w:lang w:val="lt-LT" w:eastAsia="zh-CN"/>
        </w:rPr>
        <w:t xml:space="preserve">ir paaugliams </w:t>
      </w:r>
      <w:r w:rsidRPr="00E01520">
        <w:rPr>
          <w:rFonts w:eastAsia="Times New Roman"/>
          <w:snapToGrid/>
          <w:szCs w:val="22"/>
          <w:lang w:val="lt-LT" w:eastAsia="zh-CN"/>
        </w:rPr>
        <w:t>nuo 6 iki 10 metų - po vieną paketėlį 2 kartus per parą, nuo 10 iki 12 metų - po vieną paketėlį 3 kartus per parą, nuo 12 iki 15 metų - po vieną paketėlį 4 kartus per parą.</w:t>
      </w:r>
    </w:p>
    <w:p w14:paraId="060FDCEB" w14:textId="159AFECB" w:rsidR="008F43D8" w:rsidRPr="00E01520" w:rsidRDefault="008F43D8" w:rsidP="008F43D8">
      <w:pPr>
        <w:rPr>
          <w:rFonts w:eastAsia="Times New Roman"/>
          <w:snapToGrid/>
          <w:szCs w:val="22"/>
          <w:lang w:val="lt-LT" w:eastAsia="zh-CN"/>
        </w:rPr>
      </w:pPr>
      <w:r w:rsidRPr="00E01520">
        <w:rPr>
          <w:rFonts w:eastAsia="Times New Roman"/>
          <w:snapToGrid/>
          <w:szCs w:val="22"/>
          <w:lang w:val="lt-LT" w:eastAsia="zh-CN"/>
        </w:rPr>
        <w:t xml:space="preserve">Sudėtyje yra benzilo alkoholio, </w:t>
      </w:r>
      <w:r w:rsidRPr="00E01520">
        <w:rPr>
          <w:rFonts w:eastAsia="Times New Roman"/>
          <w:snapToGrid/>
          <w:color w:val="000000"/>
          <w:szCs w:val="22"/>
          <w:lang w:val="lt-LT" w:eastAsia="zh-CN"/>
        </w:rPr>
        <w:t>alura</w:t>
      </w:r>
      <w:r w:rsidRPr="00E01520">
        <w:rPr>
          <w:rFonts w:eastAsia="Times New Roman"/>
          <w:snapToGrid/>
          <w:szCs w:val="22"/>
          <w:lang w:val="lt-LT" w:eastAsia="zh-CN"/>
        </w:rPr>
        <w:t xml:space="preserve"> raudonojo AC (E129), saulėlydžio geltonojo FCF (E110), šiek tiek etanolio, natrio benzoato (E 202).</w:t>
      </w:r>
    </w:p>
    <w:p w14:paraId="138BF631" w14:textId="23D6D6B5" w:rsidR="00E97EB9" w:rsidRPr="00E01520" w:rsidRDefault="00E97EB9" w:rsidP="00573E29">
      <w:pPr>
        <w:rPr>
          <w:szCs w:val="24"/>
          <w:lang w:val="lt-LT"/>
        </w:rPr>
      </w:pPr>
    </w:p>
    <w:p w14:paraId="03F7ABE8" w14:textId="14C93E4D" w:rsidR="00E97EB9" w:rsidRPr="00E01520" w:rsidRDefault="00E97EB9" w:rsidP="00573E29">
      <w:pPr>
        <w:rPr>
          <w:szCs w:val="24"/>
          <w:lang w:val="lt-LT"/>
        </w:rPr>
      </w:pPr>
      <w:r w:rsidRPr="00E01520">
        <w:rPr>
          <w:szCs w:val="24"/>
          <w:lang w:val="lt-LT"/>
        </w:rPr>
        <w:t>UPSA</w:t>
      </w:r>
      <w:r w:rsidR="00257AFA" w:rsidRPr="00E01520">
        <w:rPr>
          <w:szCs w:val="24"/>
          <w:lang w:val="lt-LT"/>
        </w:rPr>
        <w:t xml:space="preserve"> </w:t>
      </w:r>
      <w:r w:rsidR="00257AFA" w:rsidRPr="00E01520">
        <w:rPr>
          <w:szCs w:val="24"/>
          <w:highlight w:val="lightGray"/>
          <w:lang w:val="lt-LT"/>
        </w:rPr>
        <w:t>SAS</w:t>
      </w:r>
    </w:p>
    <w:p w14:paraId="32D38E82" w14:textId="77777777" w:rsidR="00573E29" w:rsidRPr="00E01520" w:rsidRDefault="00573E29" w:rsidP="00573E29">
      <w:pPr>
        <w:outlineLvl w:val="0"/>
        <w:rPr>
          <w:lang w:val="lt-LT"/>
        </w:rPr>
      </w:pPr>
      <w:r w:rsidRPr="00E01520">
        <w:rPr>
          <w:lang w:val="lt-LT"/>
        </w:rPr>
        <w:br w:type="page"/>
      </w:r>
    </w:p>
    <w:p w14:paraId="38D8DBF7" w14:textId="790EDB7A" w:rsidR="002B01ED" w:rsidRPr="00E01520" w:rsidRDefault="002B01ED" w:rsidP="00B51A47">
      <w:pPr>
        <w:tabs>
          <w:tab w:val="clear" w:pos="567"/>
        </w:tabs>
        <w:spacing w:line="240" w:lineRule="auto"/>
        <w:rPr>
          <w:rFonts w:eastAsia="Times New Roman"/>
          <w:snapToGrid/>
          <w:szCs w:val="22"/>
          <w:lang w:val="lt-LT" w:eastAsia="zh-CN"/>
        </w:rPr>
      </w:pPr>
    </w:p>
    <w:p w14:paraId="40AE07C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F6C943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37FBE2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6AFB244"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D56C67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5080B4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0A4C8E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CBB3AC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5CAB25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C29AFCC"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649CAF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7FB9BB4"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A91108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A34A1A0" w14:textId="117C0D6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F1AE1D0" w14:textId="77777777" w:rsidR="002B01ED" w:rsidRPr="00E01520" w:rsidRDefault="002B01ED" w:rsidP="00B51A47">
      <w:pPr>
        <w:tabs>
          <w:tab w:val="clear" w:pos="567"/>
        </w:tabs>
        <w:suppressAutoHyphens/>
        <w:spacing w:line="240" w:lineRule="auto"/>
        <w:rPr>
          <w:rFonts w:eastAsia="Times New Roman"/>
          <w:snapToGrid/>
          <w:color w:val="000000"/>
          <w:szCs w:val="22"/>
          <w:lang w:val="lt-LT" w:eastAsia="zh-CN"/>
        </w:rPr>
      </w:pPr>
    </w:p>
    <w:p w14:paraId="60295E0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E080EE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63072C9"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BB04BB6"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5552B8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F74C76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E123B3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C77934A" w14:textId="77777777" w:rsidR="00951033" w:rsidRPr="00E01520" w:rsidRDefault="00951033" w:rsidP="00B51A47">
      <w:pPr>
        <w:keepNext/>
        <w:keepLines/>
        <w:tabs>
          <w:tab w:val="clear" w:pos="567"/>
          <w:tab w:val="num" w:pos="0"/>
        </w:tabs>
        <w:suppressAutoHyphens/>
        <w:spacing w:line="240" w:lineRule="auto"/>
        <w:ind w:left="432" w:hanging="432"/>
        <w:jc w:val="center"/>
        <w:outlineLvl w:val="0"/>
        <w:rPr>
          <w:rFonts w:eastAsia="Times New Roman"/>
          <w:b/>
          <w:bCs/>
          <w:snapToGrid/>
          <w:szCs w:val="22"/>
          <w:lang w:val="lt-LT" w:eastAsia="zh-CN"/>
        </w:rPr>
      </w:pPr>
    </w:p>
    <w:p w14:paraId="625A4896" w14:textId="77777777" w:rsidR="00951033" w:rsidRPr="00E01520" w:rsidRDefault="00951033" w:rsidP="00B51A47">
      <w:pPr>
        <w:keepNext/>
        <w:keepLines/>
        <w:tabs>
          <w:tab w:val="clear" w:pos="567"/>
          <w:tab w:val="num" w:pos="0"/>
        </w:tabs>
        <w:suppressAutoHyphens/>
        <w:spacing w:line="240" w:lineRule="auto"/>
        <w:ind w:left="432" w:hanging="432"/>
        <w:jc w:val="center"/>
        <w:outlineLvl w:val="0"/>
        <w:rPr>
          <w:rFonts w:eastAsia="Times New Roman"/>
          <w:b/>
          <w:bCs/>
          <w:snapToGrid/>
          <w:szCs w:val="22"/>
          <w:lang w:val="lt-LT" w:eastAsia="zh-CN"/>
        </w:rPr>
      </w:pPr>
      <w:r w:rsidRPr="00E01520">
        <w:rPr>
          <w:rFonts w:eastAsia="Times New Roman"/>
          <w:b/>
          <w:bCs/>
          <w:snapToGrid/>
          <w:szCs w:val="22"/>
          <w:lang w:val="lt-LT" w:eastAsia="zh-CN"/>
        </w:rPr>
        <w:t>B. PAKUOTĖS LAPELIS</w:t>
      </w:r>
    </w:p>
    <w:p w14:paraId="3C9F8001" w14:textId="77777777" w:rsidR="00951033" w:rsidRPr="00E01520" w:rsidRDefault="00951033" w:rsidP="00B51A47">
      <w:pPr>
        <w:pageBreakBefore/>
        <w:tabs>
          <w:tab w:val="clear" w:pos="567"/>
        </w:tabs>
        <w:suppressAutoHyphens/>
        <w:spacing w:line="240" w:lineRule="auto"/>
        <w:jc w:val="center"/>
        <w:rPr>
          <w:rFonts w:eastAsia="Times New Roman"/>
          <w:b/>
          <w:snapToGrid/>
          <w:color w:val="000000"/>
          <w:szCs w:val="22"/>
          <w:lang w:val="lt-LT" w:eastAsia="zh-CN"/>
        </w:rPr>
      </w:pPr>
      <w:r w:rsidRPr="00E01520">
        <w:rPr>
          <w:rFonts w:eastAsia="Times New Roman"/>
          <w:b/>
          <w:snapToGrid/>
          <w:color w:val="000000"/>
          <w:szCs w:val="22"/>
          <w:lang w:val="lt-LT" w:eastAsia="zh-CN"/>
        </w:rPr>
        <w:lastRenderedPageBreak/>
        <w:t>Pakuotės lapelis: informacija vartotojui</w:t>
      </w:r>
    </w:p>
    <w:p w14:paraId="4DFE7437" w14:textId="77777777" w:rsidR="00951033" w:rsidRPr="00E01520" w:rsidRDefault="00951033" w:rsidP="00B51A47">
      <w:pPr>
        <w:tabs>
          <w:tab w:val="clear" w:pos="567"/>
        </w:tabs>
        <w:suppressAutoHyphens/>
        <w:spacing w:line="240" w:lineRule="auto"/>
        <w:rPr>
          <w:rFonts w:eastAsia="Times New Roman"/>
          <w:b/>
          <w:snapToGrid/>
          <w:color w:val="000000"/>
          <w:szCs w:val="22"/>
          <w:lang w:val="lt-LT" w:eastAsia="zh-CN"/>
        </w:rPr>
      </w:pPr>
    </w:p>
    <w:p w14:paraId="35BD3141" w14:textId="1EE19C6B" w:rsidR="00951033" w:rsidRPr="00E01520" w:rsidRDefault="00951033" w:rsidP="00B51A47">
      <w:pPr>
        <w:tabs>
          <w:tab w:val="clear" w:pos="567"/>
        </w:tabs>
        <w:suppressAutoHyphens/>
        <w:spacing w:line="240" w:lineRule="auto"/>
        <w:jc w:val="center"/>
        <w:rPr>
          <w:rFonts w:eastAsia="Times New Roman"/>
          <w:b/>
          <w:bCs/>
          <w:snapToGrid/>
          <w:color w:val="000000"/>
          <w:szCs w:val="22"/>
          <w:lang w:val="lt-LT" w:eastAsia="zh-CN"/>
        </w:rPr>
      </w:pPr>
      <w:r w:rsidRPr="00E01520">
        <w:rPr>
          <w:rFonts w:eastAsia="Times New Roman"/>
          <w:b/>
          <w:bCs/>
          <w:snapToGrid/>
          <w:color w:val="000000"/>
          <w:szCs w:val="22"/>
          <w:lang w:val="lt-LT" w:eastAsia="zh-CN"/>
        </w:rPr>
        <w:t xml:space="preserve">FERVEX granulės geriamajam tirpalui </w:t>
      </w:r>
      <w:r w:rsidR="009A31F0" w:rsidRPr="00E01520">
        <w:rPr>
          <w:rFonts w:eastAsia="Times New Roman"/>
          <w:b/>
          <w:bCs/>
          <w:snapToGrid/>
          <w:color w:val="000000"/>
          <w:szCs w:val="22"/>
          <w:lang w:val="lt-LT" w:eastAsia="zh-CN"/>
        </w:rPr>
        <w:t xml:space="preserve">paketėlyje </w:t>
      </w:r>
      <w:r w:rsidRPr="00E01520">
        <w:rPr>
          <w:rFonts w:eastAsia="Times New Roman"/>
          <w:b/>
          <w:bCs/>
          <w:snapToGrid/>
          <w:color w:val="000000"/>
          <w:szCs w:val="22"/>
          <w:lang w:val="lt-LT" w:eastAsia="zh-CN"/>
        </w:rPr>
        <w:t>vaikams</w:t>
      </w:r>
    </w:p>
    <w:p w14:paraId="36176B32" w14:textId="43C985C4" w:rsidR="00951033" w:rsidRPr="00E01520" w:rsidRDefault="00CA08AF" w:rsidP="00B51A47">
      <w:pPr>
        <w:tabs>
          <w:tab w:val="clear" w:pos="567"/>
        </w:tabs>
        <w:suppressAutoHyphens/>
        <w:spacing w:line="240" w:lineRule="auto"/>
        <w:jc w:val="center"/>
        <w:rPr>
          <w:rFonts w:eastAsia="Times New Roman"/>
          <w:snapToGrid/>
          <w:color w:val="000000"/>
          <w:szCs w:val="22"/>
          <w:lang w:val="lt-LT" w:eastAsia="zh-CN"/>
        </w:rPr>
      </w:pPr>
      <w:r w:rsidRPr="00E01520">
        <w:rPr>
          <w:rFonts w:eastAsia="Times New Roman"/>
          <w:snapToGrid/>
          <w:color w:val="000000"/>
          <w:szCs w:val="22"/>
          <w:lang w:val="lt-LT" w:eastAsia="zh-CN"/>
        </w:rPr>
        <w:t>p</w:t>
      </w:r>
      <w:r w:rsidR="00951033" w:rsidRPr="00E01520">
        <w:rPr>
          <w:rFonts w:eastAsia="Times New Roman"/>
          <w:snapToGrid/>
          <w:color w:val="000000"/>
          <w:szCs w:val="22"/>
          <w:lang w:val="lt-LT" w:eastAsia="zh-CN"/>
        </w:rPr>
        <w:t>aracetamolis, feniramino maleatas, askorbo rūgštis</w:t>
      </w:r>
    </w:p>
    <w:p w14:paraId="3B783C2C" w14:textId="77777777" w:rsidR="00951033" w:rsidRPr="00E01520" w:rsidRDefault="00951033" w:rsidP="00B51A47">
      <w:pPr>
        <w:tabs>
          <w:tab w:val="clear" w:pos="567"/>
        </w:tabs>
        <w:suppressAutoHyphens/>
        <w:spacing w:line="240" w:lineRule="auto"/>
        <w:rPr>
          <w:rFonts w:eastAsia="Times New Roman"/>
          <w:b/>
          <w:snapToGrid/>
          <w:color w:val="000000"/>
          <w:szCs w:val="22"/>
          <w:lang w:val="lt-LT" w:eastAsia="zh-CN"/>
        </w:rPr>
      </w:pPr>
    </w:p>
    <w:p w14:paraId="0EA94A1D" w14:textId="77777777" w:rsidR="00951033" w:rsidRPr="00E01520" w:rsidRDefault="00951033" w:rsidP="00B51A47">
      <w:pPr>
        <w:tabs>
          <w:tab w:val="clear" w:pos="567"/>
        </w:tabs>
        <w:suppressAutoHyphens/>
        <w:spacing w:line="240" w:lineRule="auto"/>
        <w:ind w:right="-2"/>
        <w:rPr>
          <w:rFonts w:eastAsia="Times New Roman"/>
          <w:b/>
          <w:snapToGrid/>
          <w:color w:val="000000"/>
          <w:szCs w:val="22"/>
          <w:lang w:val="lt-LT" w:eastAsia="zh-CN"/>
        </w:rPr>
      </w:pPr>
      <w:r w:rsidRPr="00E01520">
        <w:rPr>
          <w:rFonts w:eastAsia="Times New Roman"/>
          <w:b/>
          <w:snapToGrid/>
          <w:color w:val="000000"/>
          <w:szCs w:val="22"/>
          <w:lang w:val="lt-LT" w:eastAsia="zh-CN"/>
        </w:rPr>
        <w:t>Atidžiai perskaitykite visą šį lapelį, prieš pradėdami vartoti šį vaistą, nes jame pateikiama Jums svarbi informacija.</w:t>
      </w:r>
    </w:p>
    <w:p w14:paraId="0F8D041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Visada vartokite šį vaistą tiksliai kaip aprašyta šiame lapelyje arba kaip nurodė gydytojas arba vaistininkas.</w:t>
      </w:r>
    </w:p>
    <w:p w14:paraId="2FE3B49D" w14:textId="77777777" w:rsidR="00951033" w:rsidRPr="00E01520" w:rsidRDefault="00951033" w:rsidP="00B51A47">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 xml:space="preserve">Neišmeskite šio lapelio, nes vėl gali prireikti jį perskaityti. </w:t>
      </w:r>
    </w:p>
    <w:p w14:paraId="4D94A9F9" w14:textId="77777777" w:rsidR="00951033" w:rsidRPr="00E01520" w:rsidRDefault="00951033" w:rsidP="00B51A47">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Jeigu norite sužinoti daugiau arba pasitarti, kreipkitės į vaistininką.</w:t>
      </w:r>
    </w:p>
    <w:p w14:paraId="5B49A579" w14:textId="5ED171C4" w:rsidR="00951033" w:rsidRPr="00E01520" w:rsidRDefault="00951033" w:rsidP="00B51A47">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 xml:space="preserve">Jeigu pasireiškė šalutinis poveikis (net jeigu jis šiame lapelyje nenurodytas), kreipkitės į gydytoją arba vaistininką. </w:t>
      </w:r>
      <w:bookmarkStart w:id="21" w:name="_Hlk175050213"/>
      <w:proofErr w:type="spellStart"/>
      <w:r w:rsidR="00606E4A">
        <w:rPr>
          <w:szCs w:val="24"/>
        </w:rPr>
        <w:t>Žr</w:t>
      </w:r>
      <w:proofErr w:type="spellEnd"/>
      <w:r w:rsidR="00606E4A">
        <w:rPr>
          <w:szCs w:val="24"/>
        </w:rPr>
        <w:t>. 4 </w:t>
      </w:r>
      <w:proofErr w:type="spellStart"/>
      <w:r w:rsidR="00606E4A">
        <w:rPr>
          <w:szCs w:val="24"/>
        </w:rPr>
        <w:t>skyrių</w:t>
      </w:r>
      <w:proofErr w:type="spellEnd"/>
      <w:r w:rsidR="00606E4A">
        <w:rPr>
          <w:szCs w:val="24"/>
        </w:rPr>
        <w:t>.</w:t>
      </w:r>
      <w:bookmarkEnd w:id="21"/>
    </w:p>
    <w:p w14:paraId="335E0200" w14:textId="77777777" w:rsidR="00951033" w:rsidRPr="00E01520" w:rsidRDefault="00951033" w:rsidP="00B51A47">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Jeigu per 3 dienas Jūsų vaiko savijauta nepagerėjo arba net pablogėjo, kreipkitės į gydytoją.</w:t>
      </w:r>
    </w:p>
    <w:p w14:paraId="387F9B2F" w14:textId="77777777" w:rsidR="00951033" w:rsidRPr="00E01520" w:rsidRDefault="00951033" w:rsidP="00B51A47">
      <w:pPr>
        <w:tabs>
          <w:tab w:val="clear" w:pos="567"/>
        </w:tabs>
        <w:suppressAutoHyphens/>
        <w:spacing w:line="240" w:lineRule="auto"/>
        <w:rPr>
          <w:rFonts w:eastAsia="Times New Roman"/>
          <w:b/>
          <w:snapToGrid/>
          <w:color w:val="000000"/>
          <w:szCs w:val="22"/>
          <w:lang w:val="lt-LT" w:eastAsia="zh-CN"/>
        </w:rPr>
      </w:pPr>
    </w:p>
    <w:p w14:paraId="1271241B" w14:textId="77777777" w:rsidR="00951033" w:rsidRPr="00E01520" w:rsidRDefault="00951033" w:rsidP="00B51A47">
      <w:pPr>
        <w:tabs>
          <w:tab w:val="clear" w:pos="567"/>
        </w:tabs>
        <w:suppressAutoHyphens/>
        <w:spacing w:line="240" w:lineRule="auto"/>
        <w:ind w:left="567" w:hanging="567"/>
        <w:rPr>
          <w:rFonts w:eastAsia="Times New Roman"/>
          <w:b/>
          <w:snapToGrid/>
          <w:color w:val="000000"/>
          <w:szCs w:val="22"/>
          <w:lang w:val="lt-LT" w:eastAsia="zh-CN"/>
        </w:rPr>
      </w:pPr>
      <w:r w:rsidRPr="00E01520">
        <w:rPr>
          <w:rFonts w:eastAsia="Times New Roman"/>
          <w:b/>
          <w:snapToGrid/>
          <w:color w:val="000000"/>
          <w:szCs w:val="22"/>
          <w:lang w:val="lt-LT" w:eastAsia="zh-CN"/>
        </w:rPr>
        <w:t>Apie ką rašoma šiame lapelyje?</w:t>
      </w:r>
    </w:p>
    <w:p w14:paraId="1982E4F8" w14:textId="77777777" w:rsidR="00951033" w:rsidRPr="00E01520" w:rsidRDefault="00951033" w:rsidP="00B51A47">
      <w:pPr>
        <w:tabs>
          <w:tab w:val="clear" w:pos="567"/>
        </w:tabs>
        <w:suppressAutoHyphens/>
        <w:spacing w:line="240" w:lineRule="auto"/>
        <w:ind w:left="567" w:hanging="567"/>
        <w:rPr>
          <w:rFonts w:eastAsia="Times New Roman"/>
          <w:b/>
          <w:snapToGrid/>
          <w:color w:val="000000"/>
          <w:szCs w:val="22"/>
          <w:lang w:val="lt-LT" w:eastAsia="zh-CN"/>
        </w:rPr>
      </w:pPr>
    </w:p>
    <w:p w14:paraId="4D96CAAC" w14:textId="77777777" w:rsidR="00951033" w:rsidRPr="00E01520" w:rsidRDefault="00951033" w:rsidP="00B51A47">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1.</w:t>
      </w:r>
      <w:r w:rsidRPr="00E01520">
        <w:rPr>
          <w:rFonts w:eastAsia="Times New Roman"/>
          <w:snapToGrid/>
          <w:color w:val="000000"/>
          <w:szCs w:val="22"/>
          <w:lang w:val="lt-LT" w:eastAsia="zh-CN"/>
        </w:rPr>
        <w:tab/>
        <w:t>Kas yra FERVEX ir kam jis vartojamas</w:t>
      </w:r>
    </w:p>
    <w:p w14:paraId="2CE9F463" w14:textId="77777777" w:rsidR="00951033" w:rsidRPr="00E01520" w:rsidRDefault="00951033" w:rsidP="00B51A47">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2.</w:t>
      </w:r>
      <w:r w:rsidRPr="00E01520">
        <w:rPr>
          <w:rFonts w:eastAsia="Times New Roman"/>
          <w:snapToGrid/>
          <w:color w:val="000000"/>
          <w:szCs w:val="22"/>
          <w:lang w:val="lt-LT" w:eastAsia="zh-CN"/>
        </w:rPr>
        <w:tab/>
        <w:t>Kas žinotina prieš vartojant FERVEX</w:t>
      </w:r>
    </w:p>
    <w:p w14:paraId="265153E1" w14:textId="77777777" w:rsidR="00951033" w:rsidRPr="00E01520" w:rsidRDefault="00951033" w:rsidP="00B51A47">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3.</w:t>
      </w:r>
      <w:r w:rsidRPr="00E01520">
        <w:rPr>
          <w:rFonts w:eastAsia="Times New Roman"/>
          <w:snapToGrid/>
          <w:color w:val="000000"/>
          <w:szCs w:val="22"/>
          <w:lang w:val="lt-LT" w:eastAsia="zh-CN"/>
        </w:rPr>
        <w:tab/>
        <w:t>Kaip vartoti FERVEX</w:t>
      </w:r>
    </w:p>
    <w:p w14:paraId="190BB762" w14:textId="77777777" w:rsidR="00951033" w:rsidRPr="00E01520" w:rsidRDefault="00951033" w:rsidP="00B51A47">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4.</w:t>
      </w:r>
      <w:r w:rsidRPr="00E01520">
        <w:rPr>
          <w:rFonts w:eastAsia="Times New Roman"/>
          <w:snapToGrid/>
          <w:color w:val="000000"/>
          <w:szCs w:val="22"/>
          <w:lang w:val="lt-LT" w:eastAsia="zh-CN"/>
        </w:rPr>
        <w:tab/>
        <w:t>Galimas šalutinis poveikis</w:t>
      </w:r>
    </w:p>
    <w:p w14:paraId="7186D981" w14:textId="77777777" w:rsidR="00951033" w:rsidRPr="00E01520" w:rsidRDefault="00951033" w:rsidP="00B51A47">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5.</w:t>
      </w:r>
      <w:r w:rsidRPr="00E01520">
        <w:rPr>
          <w:rFonts w:eastAsia="Times New Roman"/>
          <w:snapToGrid/>
          <w:color w:val="000000"/>
          <w:szCs w:val="22"/>
          <w:lang w:val="lt-LT" w:eastAsia="zh-CN"/>
        </w:rPr>
        <w:tab/>
        <w:t>Kaip laikyti FERVEX</w:t>
      </w:r>
    </w:p>
    <w:p w14:paraId="5D531ED3" w14:textId="77777777" w:rsidR="00951033" w:rsidRPr="00E01520" w:rsidRDefault="00951033" w:rsidP="00B51A47">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6.</w:t>
      </w:r>
      <w:r w:rsidRPr="00E01520">
        <w:rPr>
          <w:rFonts w:eastAsia="Times New Roman"/>
          <w:snapToGrid/>
          <w:color w:val="000000"/>
          <w:szCs w:val="22"/>
          <w:lang w:val="lt-LT" w:eastAsia="zh-CN"/>
        </w:rPr>
        <w:tab/>
        <w:t>Pakuotės turinys ir kita informacija</w:t>
      </w:r>
    </w:p>
    <w:p w14:paraId="58D2735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C9EF57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93CC169" w14:textId="77777777" w:rsidR="00951033" w:rsidRPr="00E01520" w:rsidRDefault="00951033" w:rsidP="00B51A47">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1.</w:t>
      </w:r>
      <w:r w:rsidRPr="00E01520">
        <w:rPr>
          <w:rFonts w:eastAsia="Times New Roman"/>
          <w:b/>
          <w:snapToGrid/>
          <w:color w:val="000000"/>
          <w:szCs w:val="22"/>
          <w:lang w:val="lt-LT" w:eastAsia="zh-CN"/>
        </w:rPr>
        <w:tab/>
        <w:t>Kas yra FERVEX ir kam jis vartojamas</w:t>
      </w:r>
    </w:p>
    <w:p w14:paraId="4AD49C6E"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9820625"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FERVEX sudėtyje yra 3 veikliosios medžiagos:</w:t>
      </w:r>
    </w:p>
    <w:p w14:paraId="6C329FA4" w14:textId="77777777" w:rsidR="00951033" w:rsidRPr="00E01520" w:rsidRDefault="00951033" w:rsidP="00B51A47">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paracetamolis, kuris malšina skausmą ir mažina karščiavimą;</w:t>
      </w:r>
    </w:p>
    <w:p w14:paraId="6D234D7D" w14:textId="295FDB1D" w:rsidR="00951033" w:rsidRPr="00E01520" w:rsidRDefault="00951033" w:rsidP="00B51A47">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 xml:space="preserve">feniramino maleatas, </w:t>
      </w:r>
      <w:r w:rsidR="00EE577A">
        <w:rPr>
          <w:rFonts w:eastAsia="Times New Roman"/>
          <w:snapToGrid/>
          <w:szCs w:val="22"/>
          <w:lang w:val="lt-LT" w:eastAsia="zh-CN"/>
        </w:rPr>
        <w:t xml:space="preserve">t. y. alergiją slopinanti medžiaga, kuri </w:t>
      </w:r>
      <w:r w:rsidRPr="00E01520">
        <w:rPr>
          <w:rFonts w:eastAsia="Times New Roman"/>
          <w:snapToGrid/>
          <w:szCs w:val="22"/>
          <w:lang w:val="lt-LT" w:eastAsia="zh-CN"/>
        </w:rPr>
        <w:t>mažina nosies sekreciją, ašarojimą ir slopina čiaudulio priepuolius;</w:t>
      </w:r>
    </w:p>
    <w:p w14:paraId="7E609870" w14:textId="5D65AB6B" w:rsidR="00951033" w:rsidRPr="00E01520" w:rsidRDefault="00EE577A" w:rsidP="00B51A47">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B9103C">
        <w:rPr>
          <w:rFonts w:eastAsia="Times New Roman"/>
          <w:snapToGrid/>
          <w:szCs w:val="22"/>
          <w:lang w:val="lt-LT" w:eastAsia="zh-CN"/>
        </w:rPr>
        <w:t>vitaminas C (</w:t>
      </w:r>
      <w:r w:rsidR="00951033" w:rsidRPr="00B9103C">
        <w:rPr>
          <w:rFonts w:eastAsia="Times New Roman"/>
          <w:snapToGrid/>
          <w:szCs w:val="22"/>
          <w:lang w:val="lt-LT" w:eastAsia="zh-CN"/>
        </w:rPr>
        <w:t>askorbo rūgštis</w:t>
      </w:r>
      <w:r w:rsidRPr="00B9103C">
        <w:rPr>
          <w:rFonts w:eastAsia="Times New Roman"/>
          <w:snapToGrid/>
          <w:szCs w:val="22"/>
          <w:lang w:val="lt-LT" w:eastAsia="zh-CN"/>
        </w:rPr>
        <w:t>)</w:t>
      </w:r>
      <w:r w:rsidR="00951033" w:rsidRPr="00B9103C">
        <w:rPr>
          <w:rFonts w:eastAsia="Times New Roman"/>
          <w:snapToGrid/>
          <w:szCs w:val="22"/>
          <w:lang w:val="lt-LT" w:eastAsia="zh-CN"/>
        </w:rPr>
        <w:t>, kuri</w:t>
      </w:r>
      <w:r w:rsidR="00B9103C">
        <w:rPr>
          <w:rFonts w:eastAsia="Times New Roman"/>
          <w:snapToGrid/>
          <w:szCs w:val="22"/>
          <w:lang w:val="lt-LT" w:eastAsia="zh-CN"/>
        </w:rPr>
        <w:t>s</w:t>
      </w:r>
      <w:r w:rsidR="00951033" w:rsidRPr="00B9103C">
        <w:rPr>
          <w:rFonts w:eastAsia="Times New Roman"/>
          <w:snapToGrid/>
          <w:szCs w:val="22"/>
          <w:lang w:val="lt-LT" w:eastAsia="zh-CN"/>
        </w:rPr>
        <w:t xml:space="preserve"> patenkina sergant peršalimo ligomis ir karščiuojant padidėjusį jo poreikį</w:t>
      </w:r>
      <w:r w:rsidR="00951033" w:rsidRPr="00E01520">
        <w:rPr>
          <w:rFonts w:eastAsia="Times New Roman"/>
          <w:snapToGrid/>
          <w:szCs w:val="22"/>
          <w:lang w:val="lt-LT" w:eastAsia="zh-CN"/>
        </w:rPr>
        <w:t>.</w:t>
      </w:r>
    </w:p>
    <w:p w14:paraId="5AC4ED68"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FD49E33" w14:textId="206E1771"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szCs w:val="22"/>
          <w:lang w:val="lt-LT" w:eastAsia="zh-CN"/>
        </w:rPr>
        <w:t>FERVEX vartojamas trumpalaikiam</w:t>
      </w:r>
      <w:r w:rsidR="00B865C7" w:rsidRPr="00E01520">
        <w:rPr>
          <w:rFonts w:eastAsia="Times New Roman"/>
          <w:snapToGrid/>
          <w:szCs w:val="22"/>
          <w:lang w:val="lt-LT" w:eastAsia="zh-CN"/>
        </w:rPr>
        <w:t>s</w:t>
      </w:r>
      <w:r w:rsidRPr="00E01520">
        <w:rPr>
          <w:rFonts w:eastAsia="Times New Roman"/>
          <w:snapToGrid/>
          <w:szCs w:val="22"/>
          <w:lang w:val="lt-LT" w:eastAsia="zh-CN"/>
        </w:rPr>
        <w:t xml:space="preserve"> ūminių peršalimo ligų simptom</w:t>
      </w:r>
      <w:r w:rsidR="00B865C7" w:rsidRPr="00E01520">
        <w:rPr>
          <w:rFonts w:eastAsia="Times New Roman"/>
          <w:snapToGrid/>
          <w:szCs w:val="22"/>
          <w:lang w:val="lt-LT" w:eastAsia="zh-CN"/>
        </w:rPr>
        <w:t>ams</w:t>
      </w:r>
      <w:r w:rsidRPr="00E01520">
        <w:rPr>
          <w:rFonts w:eastAsia="Times New Roman"/>
          <w:snapToGrid/>
          <w:szCs w:val="22"/>
          <w:lang w:val="lt-LT" w:eastAsia="zh-CN"/>
        </w:rPr>
        <w:t xml:space="preserve"> (karščiavim</w:t>
      </w:r>
      <w:r w:rsidR="00B865C7" w:rsidRPr="00E01520">
        <w:rPr>
          <w:rFonts w:eastAsia="Times New Roman"/>
          <w:snapToGrid/>
          <w:szCs w:val="22"/>
          <w:lang w:val="lt-LT" w:eastAsia="zh-CN"/>
        </w:rPr>
        <w:t>ui</w:t>
      </w:r>
      <w:r w:rsidRPr="00E01520">
        <w:rPr>
          <w:rFonts w:eastAsia="Times New Roman"/>
          <w:snapToGrid/>
          <w:szCs w:val="22"/>
          <w:lang w:val="lt-LT" w:eastAsia="zh-CN"/>
        </w:rPr>
        <w:t>, nosies gleivinės paburkim</w:t>
      </w:r>
      <w:r w:rsidR="00B865C7" w:rsidRPr="00E01520">
        <w:rPr>
          <w:rFonts w:eastAsia="Times New Roman"/>
          <w:snapToGrid/>
          <w:szCs w:val="22"/>
          <w:lang w:val="lt-LT" w:eastAsia="zh-CN"/>
        </w:rPr>
        <w:t>ui</w:t>
      </w:r>
      <w:r w:rsidRPr="00E01520">
        <w:rPr>
          <w:rFonts w:eastAsia="Times New Roman"/>
          <w:snapToGrid/>
          <w:szCs w:val="22"/>
          <w:lang w:val="lt-LT" w:eastAsia="zh-CN"/>
        </w:rPr>
        <w:t>, skausm</w:t>
      </w:r>
      <w:r w:rsidR="00B865C7" w:rsidRPr="00E01520">
        <w:rPr>
          <w:rFonts w:eastAsia="Times New Roman"/>
          <w:snapToGrid/>
          <w:szCs w:val="22"/>
          <w:lang w:val="lt-LT" w:eastAsia="zh-CN"/>
        </w:rPr>
        <w:t>ui</w:t>
      </w:r>
      <w:r w:rsidRPr="00E01520">
        <w:rPr>
          <w:rFonts w:eastAsia="Times New Roman"/>
          <w:snapToGrid/>
          <w:szCs w:val="22"/>
          <w:lang w:val="lt-LT" w:eastAsia="zh-CN"/>
        </w:rPr>
        <w:t>) lengvin</w:t>
      </w:r>
      <w:r w:rsidR="00B865C7" w:rsidRPr="00E01520">
        <w:rPr>
          <w:rFonts w:eastAsia="Times New Roman"/>
          <w:snapToGrid/>
          <w:szCs w:val="22"/>
          <w:lang w:val="lt-LT" w:eastAsia="zh-CN"/>
        </w:rPr>
        <w:t>ti</w:t>
      </w:r>
      <w:r w:rsidRPr="00E01520">
        <w:rPr>
          <w:rFonts w:eastAsia="Times New Roman"/>
          <w:snapToGrid/>
          <w:szCs w:val="22"/>
          <w:lang w:val="lt-LT" w:eastAsia="zh-CN"/>
        </w:rPr>
        <w:t xml:space="preserve"> vaikams </w:t>
      </w:r>
      <w:r w:rsidR="00B865C7" w:rsidRPr="00E01520">
        <w:rPr>
          <w:rFonts w:eastAsia="Times New Roman"/>
          <w:snapToGrid/>
          <w:szCs w:val="22"/>
          <w:lang w:val="lt-LT" w:eastAsia="zh-CN"/>
        </w:rPr>
        <w:t xml:space="preserve">ir paaugliams </w:t>
      </w:r>
      <w:r w:rsidRPr="00E01520">
        <w:rPr>
          <w:rFonts w:eastAsia="Times New Roman"/>
          <w:snapToGrid/>
          <w:szCs w:val="22"/>
          <w:lang w:val="lt-LT" w:eastAsia="zh-CN"/>
        </w:rPr>
        <w:t>nuo 6</w:t>
      </w:r>
      <w:r w:rsidR="00EE577A">
        <w:rPr>
          <w:rFonts w:eastAsia="Times New Roman"/>
          <w:snapToGrid/>
          <w:szCs w:val="22"/>
          <w:lang w:val="lt-LT" w:eastAsia="zh-CN"/>
        </w:rPr>
        <w:t> </w:t>
      </w:r>
      <w:r w:rsidRPr="00E01520">
        <w:rPr>
          <w:rFonts w:eastAsia="Times New Roman"/>
          <w:snapToGrid/>
          <w:szCs w:val="22"/>
          <w:lang w:val="lt-LT" w:eastAsia="zh-CN"/>
        </w:rPr>
        <w:t>metų.</w:t>
      </w:r>
    </w:p>
    <w:p w14:paraId="2AC5E83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569553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Jeigu per 3 dienas Jūsų vaiko savijauta nepagerėjo arba net pablogėjo, kreipkitės į gydytoją.</w:t>
      </w:r>
    </w:p>
    <w:p w14:paraId="34F7591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0221BC8"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7907943" w14:textId="77777777" w:rsidR="00951033" w:rsidRPr="00E01520" w:rsidRDefault="00951033" w:rsidP="00B51A47">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2.</w:t>
      </w:r>
      <w:r w:rsidRPr="00E01520">
        <w:rPr>
          <w:rFonts w:eastAsia="Times New Roman"/>
          <w:b/>
          <w:snapToGrid/>
          <w:color w:val="000000"/>
          <w:szCs w:val="22"/>
          <w:lang w:val="lt-LT" w:eastAsia="zh-CN"/>
        </w:rPr>
        <w:tab/>
        <w:t>Kas žinotina prieš vartojant FERVEX</w:t>
      </w:r>
    </w:p>
    <w:p w14:paraId="4C88BC4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4AAFD4E" w14:textId="3C9E7D19" w:rsidR="00951033" w:rsidRPr="00E01520" w:rsidRDefault="00951033" w:rsidP="00B51A47">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 xml:space="preserve">FERVEX vartoti </w:t>
      </w:r>
      <w:r w:rsidR="00B865C7" w:rsidRPr="00E01520">
        <w:rPr>
          <w:rFonts w:eastAsia="Times New Roman"/>
          <w:b/>
          <w:snapToGrid/>
          <w:color w:val="000000"/>
          <w:szCs w:val="22"/>
          <w:lang w:val="lt-LT" w:eastAsia="zh-CN"/>
        </w:rPr>
        <w:t>draudžiama</w:t>
      </w:r>
      <w:r w:rsidRPr="00E01520">
        <w:rPr>
          <w:rFonts w:eastAsia="Times New Roman"/>
          <w:b/>
          <w:snapToGrid/>
          <w:color w:val="000000"/>
          <w:szCs w:val="22"/>
          <w:lang w:val="lt-LT" w:eastAsia="zh-CN"/>
        </w:rPr>
        <w:t>:</w:t>
      </w:r>
    </w:p>
    <w:p w14:paraId="1EC45E33" w14:textId="43A39E6E" w:rsidR="00951033" w:rsidRPr="00E01520" w:rsidRDefault="00951033"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 xml:space="preserve">jeigu yra alergija </w:t>
      </w:r>
      <w:r w:rsidR="00B865C7" w:rsidRPr="00E01520">
        <w:rPr>
          <w:szCs w:val="22"/>
          <w:lang w:val="lt-LT"/>
        </w:rPr>
        <w:t>bet kuriai veikliajai arba</w:t>
      </w:r>
      <w:r w:rsidRPr="00E01520">
        <w:rPr>
          <w:rFonts w:eastAsia="Times New Roman"/>
          <w:snapToGrid/>
          <w:szCs w:val="22"/>
          <w:lang w:val="lt-LT" w:eastAsia="zh-CN"/>
        </w:rPr>
        <w:t xml:space="preserve"> arba bet kuriai pagalbinei šio vaisto medžiagai (jos išvardytos 6 skyriuje);</w:t>
      </w:r>
    </w:p>
    <w:p w14:paraId="6E5E7B3A" w14:textId="13974696" w:rsidR="00951033" w:rsidRPr="00E01520" w:rsidRDefault="00951033"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jeigu Jūsų vaikas serga sunkia kepenų liga</w:t>
      </w:r>
      <w:r w:rsidR="003E3E5D">
        <w:rPr>
          <w:rFonts w:eastAsia="Times New Roman"/>
          <w:snapToGrid/>
          <w:szCs w:val="22"/>
          <w:lang w:val="lt-LT" w:eastAsia="zh-CN"/>
        </w:rPr>
        <w:t xml:space="preserve"> </w:t>
      </w:r>
      <w:r w:rsidR="003E3E5D" w:rsidRPr="003E3E5D">
        <w:rPr>
          <w:rFonts w:eastAsia="Times New Roman"/>
          <w:snapToGrid/>
          <w:szCs w:val="22"/>
          <w:lang w:val="lt-LT" w:eastAsia="zh-CN"/>
        </w:rPr>
        <w:t>(dėl vaiste esančio paracetamolio)</w:t>
      </w:r>
      <w:r w:rsidRPr="00E01520">
        <w:rPr>
          <w:rFonts w:eastAsia="Times New Roman"/>
          <w:snapToGrid/>
          <w:szCs w:val="22"/>
          <w:lang w:val="lt-LT" w:eastAsia="zh-CN"/>
        </w:rPr>
        <w:t>;</w:t>
      </w:r>
    </w:p>
    <w:p w14:paraId="589DEAC7" w14:textId="00C7E74C" w:rsidR="00951033" w:rsidRDefault="00951033">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jeigu padidėjęs spaudimas vienoje arba abejose Jūsų vaiko akyse (uždaro kampo glaukoma);</w:t>
      </w:r>
    </w:p>
    <w:p w14:paraId="5B553C86" w14:textId="0CE0C9C1" w:rsidR="00541118" w:rsidRPr="004C6AB4" w:rsidRDefault="00541118" w:rsidP="004C6AB4">
      <w:pPr>
        <w:pStyle w:val="Sraopastraipa"/>
        <w:numPr>
          <w:ilvl w:val="0"/>
          <w:numId w:val="4"/>
        </w:numPr>
        <w:tabs>
          <w:tab w:val="clear" w:pos="567"/>
        </w:tabs>
        <w:suppressAutoHyphens/>
        <w:spacing w:line="240" w:lineRule="auto"/>
        <w:ind w:left="567" w:hanging="567"/>
        <w:rPr>
          <w:szCs w:val="22"/>
          <w:lang w:val="lt-LT"/>
        </w:rPr>
      </w:pPr>
      <w:r w:rsidRPr="004C6AB4">
        <w:rPr>
          <w:szCs w:val="22"/>
          <w:lang w:val="lt-LT"/>
        </w:rPr>
        <w:t>jeigu Jums susilaiko šlapimas (pvz., dėl prostatos padidėjimo</w:t>
      </w:r>
      <w:r w:rsidR="00434E02" w:rsidRPr="004C6AB4">
        <w:rPr>
          <w:szCs w:val="22"/>
          <w:lang w:val="lt-LT"/>
        </w:rPr>
        <w:t xml:space="preserve"> ar kitų priežasčių</w:t>
      </w:r>
      <w:r w:rsidRPr="004C6AB4">
        <w:rPr>
          <w:szCs w:val="22"/>
          <w:lang w:val="lt-LT"/>
        </w:rPr>
        <w:t>);</w:t>
      </w:r>
    </w:p>
    <w:p w14:paraId="11D2DDC1" w14:textId="4C8AE088" w:rsidR="00951033" w:rsidRPr="00E01520" w:rsidRDefault="00951033"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color w:val="000000"/>
          <w:szCs w:val="22"/>
          <w:lang w:val="lt-LT" w:eastAsia="zh-CN"/>
        </w:rPr>
        <w:t>jaunesniems kaip 6 metų vaikams</w:t>
      </w:r>
      <w:r w:rsidRPr="00E01520">
        <w:rPr>
          <w:rFonts w:eastAsia="Times New Roman"/>
          <w:snapToGrid/>
          <w:szCs w:val="22"/>
          <w:lang w:val="lt-LT" w:eastAsia="zh-CN"/>
        </w:rPr>
        <w:t>.</w:t>
      </w:r>
    </w:p>
    <w:p w14:paraId="6191FC98" w14:textId="77777777" w:rsidR="00951033" w:rsidRPr="00E01520" w:rsidRDefault="00951033" w:rsidP="00B51A47">
      <w:pPr>
        <w:tabs>
          <w:tab w:val="clear" w:pos="567"/>
        </w:tabs>
        <w:suppressAutoHyphens/>
        <w:spacing w:line="240" w:lineRule="auto"/>
        <w:rPr>
          <w:rFonts w:eastAsia="Times New Roman"/>
          <w:b/>
          <w:snapToGrid/>
          <w:color w:val="000000"/>
          <w:szCs w:val="22"/>
          <w:lang w:val="lt-LT" w:eastAsia="zh-CN"/>
        </w:rPr>
      </w:pPr>
    </w:p>
    <w:p w14:paraId="38943800" w14:textId="77777777" w:rsidR="00951033" w:rsidRPr="00A85BAA" w:rsidRDefault="00951033" w:rsidP="00B51A47">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A85BAA">
        <w:rPr>
          <w:rFonts w:eastAsia="Times New Roman"/>
          <w:b/>
          <w:snapToGrid/>
          <w:color w:val="000000"/>
          <w:szCs w:val="22"/>
          <w:lang w:val="lt-LT" w:eastAsia="zh-CN"/>
        </w:rPr>
        <w:t>Įspėjimai ir atsargumo priemonės</w:t>
      </w:r>
    </w:p>
    <w:p w14:paraId="2935173E" w14:textId="77777777" w:rsidR="00951033" w:rsidRPr="00A85BAA" w:rsidRDefault="00951033" w:rsidP="00B51A47">
      <w:pPr>
        <w:tabs>
          <w:tab w:val="clear" w:pos="567"/>
        </w:tabs>
        <w:suppressAutoHyphens/>
        <w:spacing w:line="240" w:lineRule="auto"/>
        <w:rPr>
          <w:rFonts w:eastAsia="Times New Roman"/>
          <w:snapToGrid/>
          <w:color w:val="000000"/>
          <w:szCs w:val="22"/>
          <w:lang w:val="lt-LT" w:eastAsia="zh-CN"/>
        </w:rPr>
      </w:pPr>
      <w:r w:rsidRPr="00A85BAA">
        <w:rPr>
          <w:rFonts w:eastAsia="Times New Roman"/>
          <w:snapToGrid/>
          <w:color w:val="000000"/>
          <w:szCs w:val="22"/>
          <w:lang w:val="lt-LT" w:eastAsia="zh-CN"/>
        </w:rPr>
        <w:t>Pasitarkite su gydytoju arba vaistininku, prieš duodami vaikui FERVEX:</w:t>
      </w:r>
    </w:p>
    <w:p w14:paraId="74C964AF" w14:textId="1A94E451" w:rsidR="00951033" w:rsidRPr="00A85BAA" w:rsidRDefault="00951033"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jeigu Jūsų vaikas serga Žilber</w:t>
      </w:r>
      <w:r w:rsidR="00CA08AF" w:rsidRPr="00A85BAA">
        <w:rPr>
          <w:rFonts w:eastAsia="Times New Roman"/>
          <w:snapToGrid/>
          <w:szCs w:val="22"/>
          <w:lang w:val="lt-LT" w:eastAsia="zh-CN"/>
        </w:rPr>
        <w:t>t</w:t>
      </w:r>
      <w:r w:rsidRPr="00A85BAA">
        <w:rPr>
          <w:rFonts w:eastAsia="Times New Roman"/>
          <w:snapToGrid/>
          <w:szCs w:val="22"/>
          <w:lang w:val="lt-LT" w:eastAsia="zh-CN"/>
        </w:rPr>
        <w:t>o sindromu (šeimine kepenų liga);</w:t>
      </w:r>
    </w:p>
    <w:p w14:paraId="3AFFF451" w14:textId="180CEAB4" w:rsidR="004314F9" w:rsidRPr="00A85BAA" w:rsidRDefault="00232D44"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 xml:space="preserve">jeigu </w:t>
      </w:r>
      <w:r w:rsidR="004314F9" w:rsidRPr="00A85BAA">
        <w:rPr>
          <w:rFonts w:eastAsia="Times New Roman"/>
          <w:snapToGrid/>
          <w:szCs w:val="22"/>
          <w:lang w:val="lt-LT" w:eastAsia="zh-CN"/>
        </w:rPr>
        <w:t xml:space="preserve">Jūsų vaikas </w:t>
      </w:r>
      <w:r w:rsidRPr="00A85BAA">
        <w:rPr>
          <w:rFonts w:eastAsia="Times New Roman"/>
          <w:snapToGrid/>
          <w:szCs w:val="22"/>
          <w:lang w:val="lt-LT" w:eastAsia="zh-CN"/>
        </w:rPr>
        <w:t>vartoja kitų vaistų, kurių sudėtyje yra paracetamolio (įskaitant nereceptinius);</w:t>
      </w:r>
    </w:p>
    <w:p w14:paraId="6D28927F" w14:textId="6A343E2C" w:rsidR="00951033" w:rsidRPr="00A85BAA" w:rsidRDefault="00951033"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 xml:space="preserve">jeigu Jūsų vaikas serga </w:t>
      </w:r>
      <w:r w:rsidR="00C82049" w:rsidRPr="00A85BAA">
        <w:rPr>
          <w:szCs w:val="22"/>
          <w:lang w:val="lt-LT"/>
        </w:rPr>
        <w:t xml:space="preserve">kepenų arba </w:t>
      </w:r>
      <w:r w:rsidRPr="00A85BAA">
        <w:rPr>
          <w:rFonts w:eastAsia="Times New Roman"/>
          <w:snapToGrid/>
          <w:szCs w:val="22"/>
          <w:lang w:val="lt-LT" w:eastAsia="zh-CN"/>
        </w:rPr>
        <w:t>inkstų liga;</w:t>
      </w:r>
    </w:p>
    <w:p w14:paraId="24F02913" w14:textId="76280264" w:rsidR="00C143C0" w:rsidRPr="00A85BAA" w:rsidRDefault="00C143C0" w:rsidP="004C6AB4">
      <w:pPr>
        <w:pStyle w:val="Sraopastraipa"/>
        <w:numPr>
          <w:ilvl w:val="0"/>
          <w:numId w:val="4"/>
        </w:numPr>
        <w:tabs>
          <w:tab w:val="clear" w:pos="567"/>
        </w:tabs>
        <w:suppressAutoHyphens/>
        <w:spacing w:line="240" w:lineRule="auto"/>
        <w:ind w:left="567" w:hanging="567"/>
        <w:rPr>
          <w:szCs w:val="22"/>
          <w:lang w:val="lt-LT"/>
        </w:rPr>
      </w:pPr>
      <w:r w:rsidRPr="00A85BAA">
        <w:rPr>
          <w:szCs w:val="22"/>
          <w:lang w:val="lt-LT"/>
        </w:rPr>
        <w:t>jeigu Jūsų vaikas piktnaudžiauja alkoholiniais gėrimais</w:t>
      </w:r>
      <w:r w:rsidR="00A55B9D" w:rsidRPr="00A85BAA">
        <w:rPr>
          <w:szCs w:val="22"/>
          <w:lang w:val="lt-LT"/>
        </w:rPr>
        <w:t xml:space="preserve"> </w:t>
      </w:r>
      <w:r w:rsidR="00A55B9D" w:rsidRPr="00A85BAA">
        <w:rPr>
          <w:rFonts w:eastAsia="Times New Roman"/>
          <w:snapToGrid/>
          <w:szCs w:val="22"/>
          <w:lang w:val="lt-LT"/>
        </w:rPr>
        <w:t>ar vartoja alkoholio</w:t>
      </w:r>
      <w:r w:rsidRPr="00A85BAA">
        <w:rPr>
          <w:szCs w:val="22"/>
          <w:lang w:val="lt-LT"/>
        </w:rPr>
        <w:t>;</w:t>
      </w:r>
    </w:p>
    <w:p w14:paraId="003623BE" w14:textId="4906D443" w:rsidR="004459CE" w:rsidRPr="00A85BAA" w:rsidRDefault="004459CE" w:rsidP="004C6AB4">
      <w:pPr>
        <w:pStyle w:val="Sraopastraipa"/>
        <w:numPr>
          <w:ilvl w:val="0"/>
          <w:numId w:val="4"/>
        </w:numPr>
        <w:tabs>
          <w:tab w:val="clear" w:pos="567"/>
        </w:tabs>
        <w:suppressAutoHyphens/>
        <w:spacing w:line="240" w:lineRule="auto"/>
        <w:ind w:left="567" w:hanging="567"/>
        <w:rPr>
          <w:szCs w:val="22"/>
          <w:lang w:val="lt-LT"/>
        </w:rPr>
      </w:pPr>
      <w:r w:rsidRPr="00A85BAA">
        <w:rPr>
          <w:color w:val="000000"/>
          <w:szCs w:val="22"/>
          <w:lang w:val="lt-LT"/>
        </w:rPr>
        <w:t>jeigu Jūsų vaiko kūno svoris &lt; 50 kg;</w:t>
      </w:r>
    </w:p>
    <w:p w14:paraId="492A980C" w14:textId="466EF629" w:rsidR="00951033" w:rsidRPr="00A85BAA" w:rsidRDefault="00951033"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lastRenderedPageBreak/>
        <w:t xml:space="preserve">jeigu Jūsų vaiką vargina apetito stoka arba jis ilgai </w:t>
      </w:r>
      <w:r w:rsidR="00293365" w:rsidRPr="00A85BAA">
        <w:rPr>
          <w:rFonts w:eastAsia="Times New Roman"/>
          <w:snapToGrid/>
          <w:szCs w:val="22"/>
          <w:lang w:val="lt-LT" w:eastAsia="zh-CN"/>
        </w:rPr>
        <w:t>nepakankamai</w:t>
      </w:r>
      <w:r w:rsidR="00F6648F" w:rsidRPr="00A85BAA">
        <w:rPr>
          <w:rFonts w:eastAsia="Times New Roman"/>
          <w:snapToGrid/>
          <w:szCs w:val="22"/>
          <w:lang w:val="lt-LT" w:eastAsia="zh-CN"/>
        </w:rPr>
        <w:t xml:space="preserve"> </w:t>
      </w:r>
      <w:r w:rsidRPr="00A85BAA">
        <w:rPr>
          <w:rFonts w:eastAsia="Times New Roman"/>
          <w:snapToGrid/>
          <w:szCs w:val="22"/>
          <w:lang w:val="lt-LT" w:eastAsia="zh-CN"/>
        </w:rPr>
        <w:t>maitinasi</w:t>
      </w:r>
      <w:r w:rsidR="00046757" w:rsidRPr="00A85BAA">
        <w:rPr>
          <w:rFonts w:eastAsia="Times New Roman"/>
          <w:snapToGrid/>
          <w:szCs w:val="22"/>
          <w:lang w:val="lt-LT" w:eastAsia="zh-CN"/>
        </w:rPr>
        <w:t xml:space="preserve"> (glutationo atsargos kepenyse būna mažos)</w:t>
      </w:r>
      <w:r w:rsidRPr="00A85BAA">
        <w:rPr>
          <w:rFonts w:eastAsia="Times New Roman"/>
          <w:snapToGrid/>
          <w:szCs w:val="22"/>
          <w:lang w:val="lt-LT" w:eastAsia="zh-CN"/>
        </w:rPr>
        <w:t>;</w:t>
      </w:r>
    </w:p>
    <w:p w14:paraId="0217E8EB" w14:textId="77777777" w:rsidR="00951033" w:rsidRPr="00A85BAA" w:rsidRDefault="00951033"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jeigu Jūsų vaiko organizme sumažėjęs skysčių kiekis;</w:t>
      </w:r>
    </w:p>
    <w:p w14:paraId="65E64E98" w14:textId="07520BAD" w:rsidR="00951033" w:rsidRPr="00A85BAA" w:rsidRDefault="00951033"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jeigu Jūsų vaiko organizme sutrikusi geležies apykaita;</w:t>
      </w:r>
      <w:r w:rsidR="00FC32AB" w:rsidRPr="00A85BAA" w:rsidDel="00FC32AB">
        <w:rPr>
          <w:rFonts w:eastAsia="Times New Roman"/>
          <w:snapToGrid/>
          <w:szCs w:val="22"/>
          <w:lang w:val="lt-LT" w:eastAsia="zh-CN"/>
        </w:rPr>
        <w:t xml:space="preserve"> </w:t>
      </w:r>
    </w:p>
    <w:p w14:paraId="69112972" w14:textId="77777777" w:rsidR="00E824BD" w:rsidRPr="00A85BAA" w:rsidRDefault="00951033"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jeigu Jūsų vaikui acetilsalicilo rūgštis buvo sukėlusi bronchų spazmo (dusulio) priepuolį (tuomet jį gali sukelti ir paracetamolis)</w:t>
      </w:r>
      <w:r w:rsidR="00E824BD" w:rsidRPr="00A85BAA">
        <w:rPr>
          <w:rFonts w:eastAsia="Times New Roman"/>
          <w:snapToGrid/>
          <w:szCs w:val="22"/>
          <w:lang w:val="lt-LT" w:eastAsia="zh-CN"/>
        </w:rPr>
        <w:t>;</w:t>
      </w:r>
    </w:p>
    <w:p w14:paraId="7DE23A03" w14:textId="7BAE5D31" w:rsidR="00951033" w:rsidRPr="00A85BAA" w:rsidRDefault="00E824BD" w:rsidP="004C6AB4">
      <w:pPr>
        <w:numPr>
          <w:ilvl w:val="0"/>
          <w:numId w:val="4"/>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jeigu Jūsų vaikas serga ūminiu virusiniu hepatitu arba jeigu vartojant FERVEX pasireiškė ūminis virusinis hepatitas (gydytojas gali patarti nutraukti šio vaisto vartojimą)</w:t>
      </w:r>
      <w:r w:rsidR="00951033" w:rsidRPr="00A85BAA">
        <w:rPr>
          <w:rFonts w:eastAsia="Times New Roman"/>
          <w:snapToGrid/>
          <w:szCs w:val="22"/>
          <w:lang w:val="lt-LT" w:eastAsia="zh-CN"/>
        </w:rPr>
        <w:t>.</w:t>
      </w:r>
    </w:p>
    <w:p w14:paraId="58DC2F1E" w14:textId="77777777" w:rsidR="001662A8" w:rsidRPr="00E01520" w:rsidRDefault="001662A8" w:rsidP="00B51A47">
      <w:pPr>
        <w:tabs>
          <w:tab w:val="clear" w:pos="567"/>
        </w:tabs>
        <w:suppressAutoHyphens/>
        <w:spacing w:line="240" w:lineRule="auto"/>
        <w:rPr>
          <w:szCs w:val="22"/>
          <w:lang w:val="lt-LT"/>
        </w:rPr>
      </w:pPr>
    </w:p>
    <w:p w14:paraId="7DCE0B2E" w14:textId="51C338FF" w:rsidR="00E411B6" w:rsidRPr="004C6AB4" w:rsidRDefault="00E25AC2" w:rsidP="0068239E">
      <w:pPr>
        <w:tabs>
          <w:tab w:val="clear" w:pos="567"/>
        </w:tabs>
        <w:suppressAutoHyphens/>
        <w:spacing w:line="240" w:lineRule="auto"/>
        <w:rPr>
          <w:szCs w:val="22"/>
          <w:lang w:val="lt-LT"/>
        </w:rPr>
      </w:pPr>
      <w:r w:rsidRPr="005E4E8C">
        <w:rPr>
          <w:snapToGrid/>
          <w:szCs w:val="22"/>
          <w:lang w:val="lt-LT"/>
        </w:rPr>
        <w:t xml:space="preserve">Gydymo </w:t>
      </w:r>
      <w:r w:rsidRPr="005E4E8C">
        <w:rPr>
          <w:szCs w:val="22"/>
          <w:lang w:val="lt-LT"/>
        </w:rPr>
        <w:t>FERVEX</w:t>
      </w:r>
      <w:r w:rsidRPr="005E4E8C">
        <w:rPr>
          <w:snapToGrid/>
          <w:szCs w:val="22"/>
          <w:lang w:val="lt-LT"/>
        </w:rPr>
        <w:t xml:space="preserve"> laikotarpiu nedelsdami pasakykite gydytojui</w:t>
      </w:r>
      <w:r w:rsidR="009B13BF" w:rsidRPr="00A2726B">
        <w:rPr>
          <w:snapToGrid/>
          <w:szCs w:val="22"/>
          <w:lang w:val="lt-LT"/>
        </w:rPr>
        <w:t>,</w:t>
      </w:r>
      <w:r w:rsidRPr="005E4E8C">
        <w:rPr>
          <w:snapToGrid/>
          <w:szCs w:val="22"/>
          <w:lang w:val="lt-LT"/>
        </w:rPr>
        <w:t xml:space="preserve"> </w:t>
      </w:r>
      <w:r w:rsidRPr="005E4E8C">
        <w:rPr>
          <w:snapToGrid/>
          <w:szCs w:val="22"/>
          <w:lang w:val="lt-LT" w:eastAsia="lt-LT"/>
        </w:rPr>
        <w:t>jeigu J</w:t>
      </w:r>
      <w:r>
        <w:rPr>
          <w:snapToGrid/>
          <w:szCs w:val="22"/>
          <w:lang w:val="lt-LT" w:eastAsia="lt-LT"/>
        </w:rPr>
        <w:t xml:space="preserve">ūsų vaikas </w:t>
      </w:r>
      <w:r w:rsidRPr="005E4E8C">
        <w:rPr>
          <w:snapToGrid/>
          <w:szCs w:val="22"/>
          <w:lang w:val="lt-LT" w:eastAsia="lt-LT"/>
        </w:rPr>
        <w:t>serga sunkiomis ligomis, įskaitant sunkius inkstų funkcijos sutrikimus arba sepsį (kai į kraują patekus bakterijų ir jų toksinų pažeidžiami organai), netinkamą mitybą, lėtinį alkoholizmą arba jei vartoja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02F7F0C1" w14:textId="77777777" w:rsidR="00E411B6" w:rsidRPr="004C6AB4" w:rsidRDefault="00E411B6" w:rsidP="0068239E">
      <w:pPr>
        <w:tabs>
          <w:tab w:val="clear" w:pos="567"/>
        </w:tabs>
        <w:suppressAutoHyphens/>
        <w:spacing w:line="240" w:lineRule="auto"/>
        <w:rPr>
          <w:szCs w:val="22"/>
          <w:lang w:val="lt-LT"/>
        </w:rPr>
      </w:pPr>
    </w:p>
    <w:p w14:paraId="29289769" w14:textId="7C69D406" w:rsidR="001662A8" w:rsidRPr="00E01520" w:rsidRDefault="001662A8" w:rsidP="0068239E">
      <w:pPr>
        <w:tabs>
          <w:tab w:val="clear" w:pos="567"/>
        </w:tabs>
        <w:suppressAutoHyphens/>
        <w:spacing w:line="240" w:lineRule="auto"/>
        <w:rPr>
          <w:szCs w:val="22"/>
          <w:lang w:val="lt-LT"/>
        </w:rPr>
      </w:pPr>
      <w:r w:rsidRPr="00A85BAA">
        <w:rPr>
          <w:szCs w:val="22"/>
          <w:lang w:val="lt-LT"/>
        </w:rPr>
        <w:t>Askorbo rūgšt</w:t>
      </w:r>
      <w:r w:rsidR="00CA08AF" w:rsidRPr="00A85BAA">
        <w:rPr>
          <w:szCs w:val="22"/>
          <w:lang w:val="lt-LT"/>
        </w:rPr>
        <w:t>ies</w:t>
      </w:r>
      <w:r w:rsidRPr="00A85BAA">
        <w:rPr>
          <w:szCs w:val="22"/>
          <w:lang w:val="lt-LT"/>
        </w:rPr>
        <w:t xml:space="preserve"> reikia vartoti atsargiai, jeigu sutrikęs geležies metabolizmas arba trūksta </w:t>
      </w:r>
      <w:r w:rsidRPr="00A85BAA">
        <w:rPr>
          <w:rFonts w:eastAsia="Times New Roman"/>
          <w:iCs/>
          <w:snapToGrid/>
          <w:color w:val="000000"/>
          <w:szCs w:val="22"/>
          <w:lang w:val="lt-LT" w:eastAsia="zh-CN"/>
        </w:rPr>
        <w:t>fermento</w:t>
      </w:r>
      <w:r w:rsidRPr="00A85BAA">
        <w:rPr>
          <w:szCs w:val="22"/>
          <w:lang w:val="lt-LT"/>
        </w:rPr>
        <w:t xml:space="preserve"> – gliukozės 6-fosfato dehidrogenazės (gali pasireikšti mažakraujystė dėl raudonųjų kraujo kūnelio irimo).</w:t>
      </w:r>
    </w:p>
    <w:p w14:paraId="6AD88357" w14:textId="120880CC"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13FF920" w14:textId="126BEF16" w:rsidR="00E66407" w:rsidRPr="00E01520" w:rsidRDefault="00E66407" w:rsidP="00B51A47">
      <w:pPr>
        <w:pStyle w:val="Pagrindinistekstas"/>
        <w:pBdr>
          <w:top w:val="single" w:sz="4" w:space="1" w:color="auto"/>
          <w:left w:val="single" w:sz="4" w:space="4" w:color="auto"/>
          <w:bottom w:val="single" w:sz="4" w:space="1" w:color="auto"/>
          <w:right w:val="single" w:sz="4" w:space="4" w:color="auto"/>
        </w:pBdr>
        <w:spacing w:after="0"/>
        <w:rPr>
          <w:color w:val="000000"/>
          <w:szCs w:val="22"/>
          <w:lang w:eastAsia="en-US"/>
        </w:rPr>
      </w:pPr>
      <w:r w:rsidRPr="00E01520">
        <w:rPr>
          <w:color w:val="000000"/>
          <w:szCs w:val="22"/>
          <w:lang w:eastAsia="en-US"/>
        </w:rPr>
        <w:t>Jeigu Jūsų vaikas netyčia išgertų per didelę šio vaisto dozę, nedelsdami kreipkitės į gydytoją.</w:t>
      </w:r>
      <w:r w:rsidRPr="00E01520">
        <w:rPr>
          <w:b/>
          <w:bCs/>
          <w:color w:val="000000"/>
          <w:szCs w:val="22"/>
          <w:lang w:eastAsia="en-US"/>
        </w:rPr>
        <w:t xml:space="preserve"> Šio vaisto sudėtyje yra paracetamolio. Jo yra ir kitų vaistų, įskaitant nereceptinius, sudėtyje. Neduokite jų vaikui, kad neviršytumėte rekomenduojamos paros dozės.</w:t>
      </w:r>
      <w:r w:rsidRPr="00E01520">
        <w:rPr>
          <w:color w:val="000000"/>
          <w:szCs w:val="22"/>
          <w:lang w:eastAsia="en-US"/>
        </w:rPr>
        <w:t xml:space="preserve"> Jeigu Jūsų vaikui reikia vartoti kitų vaistų, kurių sudėtyje yra tokių pačių veikliųjų medžiagų kaip šio, pasikonsultuokite su gydytoju arba vaistininku.</w:t>
      </w:r>
    </w:p>
    <w:p w14:paraId="6E4530CA" w14:textId="77777777" w:rsidR="00E66407" w:rsidRPr="00E01520" w:rsidRDefault="00E66407" w:rsidP="00B51A47">
      <w:pPr>
        <w:pStyle w:val="Pagrindinistekstas"/>
        <w:spacing w:after="0"/>
        <w:rPr>
          <w:color w:val="000000"/>
          <w:szCs w:val="22"/>
          <w:lang w:eastAsia="en-US"/>
        </w:rPr>
      </w:pPr>
    </w:p>
    <w:p w14:paraId="6F6DB25C" w14:textId="52284F72" w:rsidR="00E66407" w:rsidRPr="00E01520" w:rsidRDefault="00E66407" w:rsidP="00B51A47">
      <w:pPr>
        <w:pStyle w:val="Pagrindinistekstas"/>
        <w:spacing w:after="0"/>
        <w:rPr>
          <w:color w:val="000000"/>
          <w:szCs w:val="22"/>
          <w:lang w:eastAsia="en-US"/>
        </w:rPr>
      </w:pPr>
      <w:r w:rsidRPr="00E01520">
        <w:rPr>
          <w:color w:val="000000"/>
          <w:szCs w:val="22"/>
          <w:lang w:eastAsia="en-US"/>
        </w:rPr>
        <w:t>Jeigu vaikui yra pūlinga sloga, karščiavimas arba skausmas nepraeina per 3 dienas, kreipkitės į gydytoją.</w:t>
      </w:r>
      <w:r w:rsidR="00EF6B11" w:rsidRPr="00E01520">
        <w:rPr>
          <w:color w:val="000000"/>
          <w:szCs w:val="22"/>
          <w:lang w:eastAsia="en-US"/>
        </w:rPr>
        <w:t xml:space="preserve"> Būtina griežtai laikytis nurodyto dozavimo, </w:t>
      </w:r>
      <w:r w:rsidR="00FB2DA0" w:rsidRPr="00E01520">
        <w:rPr>
          <w:color w:val="000000"/>
          <w:szCs w:val="22"/>
          <w:lang w:eastAsia="en-US"/>
        </w:rPr>
        <w:t>rekomendacijų</w:t>
      </w:r>
      <w:r w:rsidR="00EF6B11" w:rsidRPr="00E01520">
        <w:rPr>
          <w:color w:val="000000"/>
          <w:szCs w:val="22"/>
          <w:lang w:eastAsia="en-US"/>
        </w:rPr>
        <w:t xml:space="preserve"> dėl 3 dienų gydymo trukmės ir kontraindikacijų.</w:t>
      </w:r>
    </w:p>
    <w:p w14:paraId="39C8A5E7" w14:textId="77777777" w:rsidR="00FB2DA0" w:rsidRPr="00E01520" w:rsidRDefault="00FB2DA0" w:rsidP="00B51A47">
      <w:pPr>
        <w:pStyle w:val="Pagrindinistekstas"/>
        <w:spacing w:after="0"/>
        <w:rPr>
          <w:color w:val="000000"/>
          <w:szCs w:val="22"/>
          <w:lang w:eastAsia="en-US"/>
        </w:rPr>
      </w:pPr>
    </w:p>
    <w:p w14:paraId="162AA791" w14:textId="620F6947" w:rsidR="00C143C0" w:rsidRPr="00E01520" w:rsidRDefault="00C143C0" w:rsidP="00B51A47">
      <w:pPr>
        <w:pStyle w:val="Pagrindinistekstas"/>
        <w:spacing w:after="0"/>
        <w:rPr>
          <w:color w:val="000000"/>
          <w:szCs w:val="22"/>
          <w:lang w:eastAsia="en-US"/>
        </w:rPr>
      </w:pPr>
      <w:r w:rsidRPr="00E01520">
        <w:rPr>
          <w:b/>
          <w:bCs/>
          <w:color w:val="000000"/>
          <w:szCs w:val="22"/>
          <w:lang w:eastAsia="en-US"/>
        </w:rPr>
        <w:t>Paracetamolis gali sukelti sunkių odos reakcijų.</w:t>
      </w:r>
      <w:r w:rsidRPr="00E01520">
        <w:rPr>
          <w:color w:val="000000"/>
          <w:szCs w:val="22"/>
          <w:lang w:eastAsia="en-US"/>
        </w:rPr>
        <w:t xml:space="preserve"> Nutraukite gydymą ir nedelsdami kreipkitės į gydytoją, </w:t>
      </w:r>
      <w:r w:rsidRPr="00E01520">
        <w:rPr>
          <w:b/>
          <w:bCs/>
          <w:color w:val="000000"/>
          <w:szCs w:val="22"/>
          <w:lang w:eastAsia="en-US"/>
        </w:rPr>
        <w:t>jei atsiranda odos išbėrimas ar bet koks kitas alergijos požymis.</w:t>
      </w:r>
    </w:p>
    <w:p w14:paraId="6B41BEFD" w14:textId="5448E88B" w:rsidR="001662A8" w:rsidRDefault="001662A8" w:rsidP="00B51A47">
      <w:pPr>
        <w:tabs>
          <w:tab w:val="clear" w:pos="567"/>
        </w:tabs>
        <w:suppressAutoHyphens/>
        <w:spacing w:line="240" w:lineRule="auto"/>
        <w:rPr>
          <w:rFonts w:eastAsia="Times New Roman"/>
          <w:snapToGrid/>
          <w:color w:val="000000"/>
          <w:szCs w:val="22"/>
          <w:lang w:val="lt-LT" w:eastAsia="zh-CN"/>
        </w:rPr>
      </w:pPr>
    </w:p>
    <w:p w14:paraId="2CDA3CCB" w14:textId="000ABC5E" w:rsidR="00FC32AB" w:rsidRDefault="00FC32AB" w:rsidP="00FC32AB">
      <w:pPr>
        <w:tabs>
          <w:tab w:val="clear" w:pos="567"/>
        </w:tabs>
        <w:suppressAutoHyphens/>
        <w:spacing w:line="240" w:lineRule="auto"/>
        <w:rPr>
          <w:rFonts w:eastAsia="Times New Roman"/>
          <w:snapToGrid/>
          <w:color w:val="000000"/>
          <w:szCs w:val="22"/>
          <w:lang w:val="lt-LT" w:eastAsia="zh-CN"/>
        </w:rPr>
      </w:pPr>
      <w:r w:rsidRPr="004C6AB4">
        <w:rPr>
          <w:bCs/>
          <w:color w:val="000000"/>
          <w:szCs w:val="22"/>
          <w:lang w:val="lt-LT"/>
        </w:rPr>
        <w:t>Vartojant didesnę nei rekomenduojama paracetamolio dozę, kyla labai didelė kepenų pažeidimo rizika. Klinikiniai kepenų pažeidimo požymiai paprastai pasireiškia praėjus 1–2 dienoms po paracetamolio perdozavimo.</w:t>
      </w:r>
      <w:r w:rsidR="00670159">
        <w:rPr>
          <w:bCs/>
          <w:color w:val="000000"/>
          <w:szCs w:val="22"/>
          <w:lang w:val="lt-LT"/>
        </w:rPr>
        <w:t xml:space="preserve"> </w:t>
      </w:r>
      <w:r w:rsidRPr="004C6AB4">
        <w:rPr>
          <w:rFonts w:eastAsia="Times New Roman"/>
          <w:snapToGrid/>
          <w:color w:val="000000"/>
          <w:szCs w:val="22"/>
          <w:lang w:val="lt-LT" w:eastAsia="zh-CN"/>
        </w:rPr>
        <w:t xml:space="preserve">Ryškiausi kepenų pažeidimo simptomai paprastai pastebimi po 3-4 dienų. Tuomet </w:t>
      </w:r>
      <w:r w:rsidR="00670159">
        <w:rPr>
          <w:rFonts w:eastAsia="Times New Roman"/>
          <w:snapToGrid/>
          <w:color w:val="000000"/>
          <w:szCs w:val="22"/>
          <w:lang w:val="lt-LT" w:eastAsia="zh-CN"/>
        </w:rPr>
        <w:t>r</w:t>
      </w:r>
      <w:r w:rsidRPr="004C6AB4">
        <w:rPr>
          <w:rFonts w:eastAsia="Times New Roman"/>
          <w:snapToGrid/>
          <w:color w:val="000000"/>
          <w:szCs w:val="22"/>
          <w:lang w:val="lt-LT" w:eastAsia="zh-CN"/>
        </w:rPr>
        <w:t>eikia kuo greičiau pradėti gydymą priešnuodžiais.</w:t>
      </w:r>
    </w:p>
    <w:p w14:paraId="6D3A7E76" w14:textId="77777777" w:rsidR="00FC32AB" w:rsidRPr="00E01520" w:rsidRDefault="00FC32AB" w:rsidP="00B51A47">
      <w:pPr>
        <w:tabs>
          <w:tab w:val="clear" w:pos="567"/>
        </w:tabs>
        <w:suppressAutoHyphens/>
        <w:spacing w:line="240" w:lineRule="auto"/>
        <w:rPr>
          <w:rFonts w:eastAsia="Times New Roman"/>
          <w:snapToGrid/>
          <w:color w:val="000000"/>
          <w:szCs w:val="22"/>
          <w:lang w:val="lt-LT" w:eastAsia="zh-CN"/>
        </w:rPr>
      </w:pPr>
    </w:p>
    <w:p w14:paraId="5FC18343" w14:textId="7701B68D" w:rsidR="002542D9" w:rsidRPr="00E01520" w:rsidRDefault="002542D9" w:rsidP="00B51A47">
      <w:pPr>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Skirti kit</w:t>
      </w:r>
      <w:r w:rsidR="00FB2DA0" w:rsidRPr="00E01520">
        <w:rPr>
          <w:rFonts w:eastAsia="Times New Roman"/>
          <w:snapToGrid/>
          <w:color w:val="000000"/>
          <w:szCs w:val="22"/>
          <w:lang w:val="lt-LT" w:eastAsia="zh-CN"/>
        </w:rPr>
        <w:t>o</w:t>
      </w:r>
      <w:r w:rsidRPr="00E01520">
        <w:rPr>
          <w:rFonts w:eastAsia="Times New Roman"/>
          <w:snapToGrid/>
          <w:color w:val="000000"/>
          <w:szCs w:val="22"/>
          <w:lang w:val="lt-LT" w:eastAsia="zh-CN"/>
        </w:rPr>
        <w:t xml:space="preserve"> karščiavimą mažinan</w:t>
      </w:r>
      <w:r w:rsidR="00CA08AF" w:rsidRPr="00E01520">
        <w:rPr>
          <w:rFonts w:eastAsia="Times New Roman"/>
          <w:snapToGrid/>
          <w:color w:val="000000"/>
          <w:szCs w:val="22"/>
          <w:lang w:val="lt-LT" w:eastAsia="zh-CN"/>
        </w:rPr>
        <w:t>č</w:t>
      </w:r>
      <w:r w:rsidR="00FB2DA0" w:rsidRPr="00E01520">
        <w:rPr>
          <w:rFonts w:eastAsia="Times New Roman"/>
          <w:snapToGrid/>
          <w:color w:val="000000"/>
          <w:szCs w:val="22"/>
          <w:lang w:val="lt-LT" w:eastAsia="zh-CN"/>
        </w:rPr>
        <w:t>io</w:t>
      </w:r>
      <w:r w:rsidRPr="00E01520">
        <w:rPr>
          <w:rFonts w:eastAsia="Times New Roman"/>
          <w:snapToGrid/>
          <w:color w:val="000000"/>
          <w:szCs w:val="22"/>
          <w:lang w:val="lt-LT" w:eastAsia="zh-CN"/>
        </w:rPr>
        <w:t xml:space="preserve"> vaist</w:t>
      </w:r>
      <w:r w:rsidR="00FB2DA0" w:rsidRPr="00E01520">
        <w:rPr>
          <w:rFonts w:eastAsia="Times New Roman"/>
          <w:snapToGrid/>
          <w:color w:val="000000"/>
          <w:szCs w:val="22"/>
          <w:lang w:val="lt-LT" w:eastAsia="zh-CN"/>
        </w:rPr>
        <w:t>o</w:t>
      </w:r>
      <w:r w:rsidRPr="00E01520">
        <w:rPr>
          <w:rFonts w:eastAsia="Times New Roman"/>
          <w:snapToGrid/>
          <w:color w:val="000000"/>
          <w:szCs w:val="22"/>
          <w:lang w:val="lt-LT" w:eastAsia="zh-CN"/>
        </w:rPr>
        <w:t xml:space="preserve"> kartu su paracetamoliu racionalu tik neveiksmingumo atveju. Gydymą tokiu vaistų deriniu turi paskirti ir prižiūrėti gydytojas.</w:t>
      </w:r>
    </w:p>
    <w:p w14:paraId="0C0E076C" w14:textId="77777777" w:rsidR="001662A8" w:rsidRPr="00E01520" w:rsidRDefault="001662A8" w:rsidP="00B51A47">
      <w:pPr>
        <w:tabs>
          <w:tab w:val="clear" w:pos="567"/>
        </w:tabs>
        <w:suppressAutoHyphens/>
        <w:spacing w:line="240" w:lineRule="auto"/>
        <w:rPr>
          <w:rFonts w:eastAsia="Times New Roman"/>
          <w:snapToGrid/>
          <w:color w:val="000000"/>
          <w:szCs w:val="22"/>
          <w:lang w:val="lt-LT" w:eastAsia="zh-CN"/>
        </w:rPr>
      </w:pPr>
    </w:p>
    <w:p w14:paraId="0F33A35C" w14:textId="77777777" w:rsidR="00951033" w:rsidRPr="00E01520" w:rsidRDefault="00951033" w:rsidP="00B51A47">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Kiti vaistai ir FERVEX</w:t>
      </w:r>
    </w:p>
    <w:p w14:paraId="7E3C84EA" w14:textId="54A1A66E" w:rsidR="005533B3" w:rsidRDefault="005533B3" w:rsidP="005533B3">
      <w:pPr>
        <w:ind w:firstLine="13"/>
        <w:rPr>
          <w:szCs w:val="22"/>
          <w:lang w:val="lt-LT"/>
        </w:rPr>
      </w:pPr>
      <w:r w:rsidRPr="004C6AB4">
        <w:rPr>
          <w:szCs w:val="22"/>
          <w:lang w:val="lt-LT"/>
        </w:rPr>
        <w:t xml:space="preserve">Jeigu </w:t>
      </w:r>
      <w:r w:rsidR="007E4A35">
        <w:rPr>
          <w:szCs w:val="22"/>
          <w:lang w:val="lt-LT"/>
        </w:rPr>
        <w:t xml:space="preserve">Jūs ar Jūsų vaikas </w:t>
      </w:r>
      <w:r w:rsidRPr="004C6AB4">
        <w:rPr>
          <w:szCs w:val="22"/>
          <w:lang w:val="lt-LT"/>
        </w:rPr>
        <w:t>vartoja ar neseniai vartojo kitų vaistų arba nesate dėl to tikri, apie tai pasakykite gydytojui arba vaistininkui.</w:t>
      </w:r>
    </w:p>
    <w:p w14:paraId="7F39475B" w14:textId="77777777" w:rsidR="00061CC7" w:rsidRPr="004C6AB4" w:rsidRDefault="00061CC7" w:rsidP="004C6AB4">
      <w:pPr>
        <w:rPr>
          <w:szCs w:val="22"/>
          <w:lang w:val="lt-LT"/>
        </w:rPr>
      </w:pPr>
    </w:p>
    <w:p w14:paraId="62065D06" w14:textId="77777777" w:rsidR="005533B3" w:rsidRPr="004C6AB4" w:rsidRDefault="005533B3" w:rsidP="005533B3">
      <w:pPr>
        <w:ind w:firstLine="13"/>
        <w:rPr>
          <w:b/>
          <w:bCs/>
          <w:szCs w:val="22"/>
          <w:u w:val="single"/>
          <w:lang w:val="lt-LT"/>
        </w:rPr>
      </w:pPr>
      <w:r w:rsidRPr="004C6AB4">
        <w:rPr>
          <w:b/>
          <w:bCs/>
          <w:szCs w:val="22"/>
          <w:u w:val="single"/>
          <w:lang w:val="lt-LT"/>
        </w:rPr>
        <w:t>Sąveika, susijusi su sudėtyje esančiu paracetamoliu</w:t>
      </w:r>
    </w:p>
    <w:p w14:paraId="1EC02A05" w14:textId="3A5E953B" w:rsidR="00951033" w:rsidRPr="00E01520" w:rsidRDefault="00951033" w:rsidP="004C6AB4">
      <w:pPr>
        <w:tabs>
          <w:tab w:val="clear" w:pos="567"/>
        </w:tabs>
        <w:suppressAutoHyphens/>
        <w:spacing w:line="240" w:lineRule="auto"/>
        <w:ind w:firstLine="13"/>
        <w:rPr>
          <w:rFonts w:eastAsia="Times New Roman"/>
          <w:snapToGrid/>
          <w:szCs w:val="22"/>
          <w:lang w:val="lt-LT" w:eastAsia="zh-CN"/>
        </w:rPr>
      </w:pPr>
      <w:r w:rsidRPr="00E01520">
        <w:rPr>
          <w:rFonts w:eastAsia="Times New Roman"/>
          <w:iCs/>
          <w:snapToGrid/>
          <w:color w:val="000000"/>
          <w:szCs w:val="22"/>
          <w:lang w:val="lt-LT" w:eastAsia="zh-CN"/>
        </w:rPr>
        <w:t xml:space="preserve">Neduokite vaikui kartu jokio kito vaisto, kurio sudėtyje yra paracetamolio, kad jis neišgertų per didelės dozės. </w:t>
      </w:r>
      <w:r w:rsidRPr="00E01520">
        <w:rPr>
          <w:rFonts w:eastAsia="Times New Roman"/>
          <w:snapToGrid/>
          <w:szCs w:val="22"/>
          <w:lang w:val="lt-LT" w:eastAsia="zh-CN"/>
        </w:rPr>
        <w:t xml:space="preserve">Jeigu </w:t>
      </w:r>
      <w:r w:rsidR="00B6082D">
        <w:rPr>
          <w:rFonts w:eastAsia="Times New Roman"/>
          <w:snapToGrid/>
          <w:szCs w:val="22"/>
          <w:lang w:val="lt-LT" w:eastAsia="zh-CN"/>
        </w:rPr>
        <w:t xml:space="preserve">Jūs ar </w:t>
      </w:r>
      <w:r w:rsidRPr="00E01520">
        <w:rPr>
          <w:rFonts w:eastAsia="Times New Roman"/>
          <w:snapToGrid/>
          <w:szCs w:val="22"/>
          <w:lang w:val="lt-LT" w:eastAsia="zh-CN"/>
        </w:rPr>
        <w:t xml:space="preserve">Jūsų vaikas vartoja ar neseniai vartojo kitų vaistų arba dėl to nesate tikri, apie tai pasakykite gydytojui arba vaistininkui. </w:t>
      </w:r>
    </w:p>
    <w:p w14:paraId="5195535B" w14:textId="77777777" w:rsidR="00777B5A" w:rsidRDefault="00777B5A" w:rsidP="00777B5A">
      <w:pPr>
        <w:rPr>
          <w:szCs w:val="22"/>
          <w:lang w:val="lt-LT"/>
        </w:rPr>
      </w:pPr>
      <w:r w:rsidRPr="004C6AB4">
        <w:rPr>
          <w:szCs w:val="22"/>
          <w:lang w:val="lt-LT"/>
        </w:rPr>
        <w:t>Jeigu vartojate krešėjimą slopinančių vaistų (geriamųjų antikoaguliantų), kreipkitės į gydytoją (</w:t>
      </w:r>
      <w:r w:rsidRPr="004C6AB4">
        <w:rPr>
          <w:color w:val="000000"/>
          <w:szCs w:val="22"/>
          <w:lang w:val="lt-LT"/>
        </w:rPr>
        <w:t>didelės FERVEX dozės gali sustiprinti jų poveikį, todėl prireikus gydytojas pakoreguos dozę)</w:t>
      </w:r>
      <w:r w:rsidRPr="004C6AB4">
        <w:rPr>
          <w:szCs w:val="22"/>
          <w:lang w:val="lt-LT"/>
        </w:rPr>
        <w:t>.</w:t>
      </w:r>
    </w:p>
    <w:p w14:paraId="7220325F" w14:textId="097EFC99" w:rsidR="008C7D3F" w:rsidRPr="004C6AB4" w:rsidRDefault="008C7D3F" w:rsidP="00777B5A">
      <w:pPr>
        <w:rPr>
          <w:szCs w:val="22"/>
          <w:lang w:val="lt-LT"/>
        </w:rPr>
      </w:pPr>
      <w:r w:rsidRPr="008C7D3F">
        <w:rPr>
          <w:szCs w:val="22"/>
          <w:lang w:val="lt-LT"/>
        </w:rPr>
        <w:t xml:space="preserve">Pasakykite, kad </w:t>
      </w:r>
      <w:r>
        <w:rPr>
          <w:szCs w:val="22"/>
          <w:lang w:val="lt-LT"/>
        </w:rPr>
        <w:t xml:space="preserve">Jūs arba Jūsų vaikas, </w:t>
      </w:r>
      <w:r w:rsidRPr="008C7D3F">
        <w:rPr>
          <w:szCs w:val="22"/>
          <w:lang w:val="lt-LT"/>
        </w:rPr>
        <w:t>vartojate šį vaistą, jei gydytojas nurodė atlikti šlapimo rūgšties arba cukraus kiekio kraujyje tyrimus.</w:t>
      </w:r>
    </w:p>
    <w:p w14:paraId="4F10B0EE" w14:textId="77777777" w:rsidR="00777B5A" w:rsidRPr="004C6AB4" w:rsidRDefault="00777B5A" w:rsidP="00777B5A">
      <w:pPr>
        <w:ind w:firstLine="13"/>
        <w:rPr>
          <w:szCs w:val="22"/>
          <w:lang w:val="lt-LT"/>
        </w:rPr>
      </w:pPr>
      <w:r w:rsidRPr="004C6AB4">
        <w:rPr>
          <w:szCs w:val="22"/>
          <w:lang w:val="lt-LT"/>
        </w:rPr>
        <w:t>Kartu vartojant fenitoiną, gali sumažėti paracetamolio veiksmingumas ir padidėti hepatotoksinio poveikio rizika.</w:t>
      </w:r>
    </w:p>
    <w:p w14:paraId="4E608755" w14:textId="77777777" w:rsidR="00777B5A" w:rsidRPr="004C6AB4" w:rsidRDefault="00777B5A" w:rsidP="00777B5A">
      <w:pPr>
        <w:ind w:firstLine="13"/>
        <w:rPr>
          <w:szCs w:val="22"/>
          <w:lang w:val="lt-LT"/>
        </w:rPr>
      </w:pPr>
      <w:r w:rsidRPr="004C6AB4">
        <w:rPr>
          <w:szCs w:val="22"/>
          <w:lang w:val="lt-LT"/>
        </w:rPr>
        <w:lastRenderedPageBreak/>
        <w:t>Jei vartojate fenitoino, reikia vengti vartoti dideles paracetamolio dozes ir (arba) vengti vartoti jį ilgą laiką. Reikia stebėti dėl kepenų nepakankamumo.</w:t>
      </w:r>
    </w:p>
    <w:p w14:paraId="68349ECB" w14:textId="77777777" w:rsidR="00777B5A" w:rsidRPr="004C6AB4" w:rsidRDefault="00777B5A" w:rsidP="00777B5A">
      <w:pPr>
        <w:ind w:firstLine="13"/>
        <w:rPr>
          <w:szCs w:val="22"/>
          <w:lang w:val="lt-LT"/>
        </w:rPr>
      </w:pPr>
      <w:r w:rsidRPr="004C6AB4">
        <w:rPr>
          <w:szCs w:val="22"/>
          <w:lang w:val="lt-LT"/>
        </w:rPr>
        <w:t>Vartojant paracetamolio kartu su probenecidu, reikia apsvarstyti paracetamolio dozės sumažinimo reikalingumą.</w:t>
      </w:r>
    </w:p>
    <w:p w14:paraId="45BCC68F" w14:textId="77777777" w:rsidR="00777B5A" w:rsidRPr="004C6AB4" w:rsidRDefault="00777B5A" w:rsidP="00777B5A">
      <w:pPr>
        <w:ind w:firstLine="13"/>
        <w:rPr>
          <w:szCs w:val="22"/>
          <w:lang w:val="lt-LT"/>
        </w:rPr>
      </w:pPr>
    </w:p>
    <w:p w14:paraId="761A3C9B" w14:textId="77777777" w:rsidR="00777B5A" w:rsidRDefault="00777B5A" w:rsidP="00777B5A">
      <w:pPr>
        <w:ind w:firstLine="13"/>
        <w:rPr>
          <w:szCs w:val="22"/>
        </w:rPr>
      </w:pPr>
      <w:proofErr w:type="spellStart"/>
      <w:r w:rsidRPr="00F17F1B">
        <w:rPr>
          <w:szCs w:val="22"/>
        </w:rPr>
        <w:t>Salicilamidas</w:t>
      </w:r>
      <w:proofErr w:type="spellEnd"/>
      <w:r w:rsidRPr="00F17F1B">
        <w:rPr>
          <w:szCs w:val="22"/>
        </w:rPr>
        <w:t xml:space="preserve"> </w:t>
      </w:r>
      <w:proofErr w:type="spellStart"/>
      <w:r w:rsidRPr="00F17F1B">
        <w:rPr>
          <w:szCs w:val="22"/>
        </w:rPr>
        <w:t>gali</w:t>
      </w:r>
      <w:proofErr w:type="spellEnd"/>
      <w:r w:rsidRPr="00F17F1B">
        <w:rPr>
          <w:szCs w:val="22"/>
        </w:rPr>
        <w:t xml:space="preserve"> </w:t>
      </w:r>
      <w:proofErr w:type="spellStart"/>
      <w:r w:rsidRPr="00F17F1B">
        <w:rPr>
          <w:szCs w:val="22"/>
        </w:rPr>
        <w:t>pailginti</w:t>
      </w:r>
      <w:proofErr w:type="spellEnd"/>
      <w:r w:rsidRPr="00F17F1B">
        <w:rPr>
          <w:szCs w:val="22"/>
        </w:rPr>
        <w:t xml:space="preserve"> </w:t>
      </w:r>
      <w:proofErr w:type="spellStart"/>
      <w:r w:rsidRPr="00F17F1B">
        <w:rPr>
          <w:szCs w:val="22"/>
        </w:rPr>
        <w:t>paracetamolio</w:t>
      </w:r>
      <w:proofErr w:type="spellEnd"/>
      <w:r w:rsidRPr="00F17F1B">
        <w:rPr>
          <w:szCs w:val="22"/>
        </w:rPr>
        <w:t xml:space="preserve"> </w:t>
      </w:r>
      <w:proofErr w:type="spellStart"/>
      <w:r w:rsidRPr="00F17F1B">
        <w:rPr>
          <w:szCs w:val="22"/>
        </w:rPr>
        <w:t>pusinės</w:t>
      </w:r>
      <w:proofErr w:type="spellEnd"/>
      <w:r w:rsidRPr="00F17F1B">
        <w:rPr>
          <w:szCs w:val="22"/>
        </w:rPr>
        <w:t xml:space="preserve"> </w:t>
      </w:r>
      <w:proofErr w:type="spellStart"/>
      <w:r w:rsidRPr="00F17F1B">
        <w:rPr>
          <w:szCs w:val="22"/>
        </w:rPr>
        <w:t>eliminacijos</w:t>
      </w:r>
      <w:proofErr w:type="spellEnd"/>
      <w:r w:rsidRPr="00F17F1B">
        <w:rPr>
          <w:szCs w:val="22"/>
        </w:rPr>
        <w:t xml:space="preserve"> </w:t>
      </w:r>
      <w:proofErr w:type="spellStart"/>
      <w:r w:rsidRPr="00F17F1B">
        <w:rPr>
          <w:szCs w:val="22"/>
        </w:rPr>
        <w:t>laiką</w:t>
      </w:r>
      <w:proofErr w:type="spellEnd"/>
      <w:r>
        <w:rPr>
          <w:szCs w:val="22"/>
        </w:rPr>
        <w:t>.</w:t>
      </w:r>
    </w:p>
    <w:p w14:paraId="402DF48F" w14:textId="77777777" w:rsidR="00366E92" w:rsidRDefault="00366E92" w:rsidP="00366E92">
      <w:pPr>
        <w:numPr>
          <w:ilvl w:val="12"/>
          <w:numId w:val="0"/>
        </w:numPr>
        <w:rPr>
          <w:szCs w:val="22"/>
          <w:lang w:eastAsia="lt-LT"/>
        </w:rPr>
      </w:pPr>
    </w:p>
    <w:p w14:paraId="40CFEF34" w14:textId="3E1D0079" w:rsidR="00E25AC2" w:rsidRPr="002D2A69" w:rsidRDefault="00E25AC2" w:rsidP="002D2A69">
      <w:pPr>
        <w:numPr>
          <w:ilvl w:val="12"/>
          <w:numId w:val="0"/>
        </w:numPr>
        <w:spacing w:line="240" w:lineRule="auto"/>
        <w:rPr>
          <w:lang w:val="lt-LT"/>
        </w:rPr>
      </w:pPr>
      <w:r w:rsidRPr="002D2A69">
        <w:rPr>
          <w:lang w:val="lt-LT"/>
        </w:rPr>
        <w:t xml:space="preserve">Pasakykite gydytojui arba vaistininkui, jeigu Jūsų vaikas </w:t>
      </w:r>
      <w:r w:rsidRPr="00705F73">
        <w:rPr>
          <w:rFonts w:eastAsia="Times New Roman"/>
          <w:snapToGrid/>
          <w:szCs w:val="22"/>
          <w:lang w:val="lt-LT" w:eastAsia="lt-LT"/>
        </w:rPr>
        <w:t>vartoja</w:t>
      </w:r>
      <w:r w:rsidRPr="002D2A69">
        <w:rPr>
          <w:lang w:val="lt-LT"/>
        </w:rPr>
        <w:t>:</w:t>
      </w:r>
    </w:p>
    <w:p w14:paraId="04186C32" w14:textId="77777777" w:rsidR="00E25AC2" w:rsidRPr="005E4E8C" w:rsidRDefault="00E25AC2" w:rsidP="00E25AC2">
      <w:pPr>
        <w:numPr>
          <w:ilvl w:val="0"/>
          <w:numId w:val="13"/>
        </w:numPr>
        <w:spacing w:line="240" w:lineRule="auto"/>
        <w:ind w:left="567" w:hanging="567"/>
        <w:rPr>
          <w:szCs w:val="22"/>
          <w:lang w:val="lt-LT"/>
        </w:rPr>
      </w:pPr>
      <w:r w:rsidRPr="00705F73">
        <w:rPr>
          <w:rFonts w:eastAsia="Times New Roman"/>
          <w:snapToGrid/>
          <w:szCs w:val="22"/>
          <w:lang w:val="lt-LT"/>
        </w:rPr>
        <w:t>floksaksacilin</w:t>
      </w:r>
      <w:r>
        <w:rPr>
          <w:rFonts w:eastAsia="Times New Roman"/>
          <w:snapToGrid/>
          <w:szCs w:val="22"/>
          <w:lang w:val="lt-LT"/>
        </w:rPr>
        <w:t>ą</w:t>
      </w:r>
      <w:r w:rsidRPr="00705F73">
        <w:rPr>
          <w:rFonts w:eastAsia="Times New Roman"/>
          <w:snapToGrid/>
          <w:szCs w:val="22"/>
          <w:lang w:val="lt-LT"/>
        </w:rPr>
        <w:t xml:space="preserve"> (antibiotik</w:t>
      </w:r>
      <w:r>
        <w:rPr>
          <w:rFonts w:eastAsia="Times New Roman"/>
          <w:snapToGrid/>
          <w:szCs w:val="22"/>
          <w:lang w:val="lt-LT"/>
        </w:rPr>
        <w:t>ą</w:t>
      </w:r>
      <w:r w:rsidRPr="00705F73">
        <w:rPr>
          <w:rFonts w:eastAsia="Times New Roman"/>
          <w:snapToGrid/>
          <w:szCs w:val="22"/>
          <w:lang w:val="lt-LT"/>
        </w:rPr>
        <w:t>)</w:t>
      </w:r>
      <w:r>
        <w:rPr>
          <w:rFonts w:eastAsia="Times New Roman"/>
          <w:snapToGrid/>
          <w:szCs w:val="22"/>
          <w:lang w:val="lt-LT"/>
        </w:rPr>
        <w:t xml:space="preserve"> dėl didelės kraujo ir skysčių tyrimų nenormalių rodiklių (vadinamos </w:t>
      </w:r>
      <w:r w:rsidRPr="00705F73">
        <w:rPr>
          <w:rFonts w:eastAsia="Times New Roman"/>
          <w:snapToGrid/>
          <w:szCs w:val="22"/>
          <w:lang w:val="lt-LT"/>
        </w:rPr>
        <w:t>metabolin</w:t>
      </w:r>
      <w:r>
        <w:rPr>
          <w:rFonts w:eastAsia="Times New Roman"/>
          <w:snapToGrid/>
          <w:szCs w:val="22"/>
          <w:lang w:val="lt-LT"/>
        </w:rPr>
        <w:t>ės</w:t>
      </w:r>
      <w:r w:rsidRPr="00705F73">
        <w:rPr>
          <w:rFonts w:eastAsia="Times New Roman"/>
          <w:snapToGrid/>
          <w:szCs w:val="22"/>
          <w:lang w:val="lt-LT"/>
        </w:rPr>
        <w:t xml:space="preserve"> acidoz</w:t>
      </w:r>
      <w:r>
        <w:rPr>
          <w:rFonts w:eastAsia="Times New Roman"/>
          <w:snapToGrid/>
          <w:szCs w:val="22"/>
          <w:lang w:val="lt-LT"/>
        </w:rPr>
        <w:t>ės</w:t>
      </w:r>
      <w:r w:rsidRPr="00705F73">
        <w:rPr>
          <w:rFonts w:eastAsia="Times New Roman"/>
          <w:snapToGrid/>
          <w:szCs w:val="22"/>
          <w:lang w:val="lt-LT"/>
        </w:rPr>
        <w:t>)</w:t>
      </w:r>
      <w:r>
        <w:rPr>
          <w:rFonts w:eastAsia="Times New Roman"/>
          <w:snapToGrid/>
          <w:szCs w:val="22"/>
          <w:lang w:val="lt-LT"/>
        </w:rPr>
        <w:t xml:space="preserve"> rizikos (žr. </w:t>
      </w:r>
      <w:r w:rsidRPr="00877E93">
        <w:rPr>
          <w:rFonts w:eastAsia="Times New Roman"/>
          <w:snapToGrid/>
          <w:szCs w:val="22"/>
          <w:lang w:val="lt-LT"/>
        </w:rPr>
        <w:t>2</w:t>
      </w:r>
      <w:r>
        <w:rPr>
          <w:rFonts w:eastAsia="Times New Roman"/>
          <w:snapToGrid/>
          <w:szCs w:val="22"/>
          <w:lang w:val="lt-LT"/>
        </w:rPr>
        <w:t xml:space="preserve"> skyrių), kurią reikia skubiai gydyti</w:t>
      </w:r>
      <w:r w:rsidRPr="00705F73">
        <w:rPr>
          <w:rFonts w:eastAsia="Times New Roman"/>
          <w:snapToGrid/>
          <w:szCs w:val="22"/>
          <w:lang w:val="lt-LT"/>
        </w:rPr>
        <w:t>.</w:t>
      </w:r>
    </w:p>
    <w:p w14:paraId="10B67C76" w14:textId="77777777" w:rsidR="00366E92" w:rsidRPr="002D2A69" w:rsidRDefault="00366E92" w:rsidP="00366E92">
      <w:pPr>
        <w:rPr>
          <w:lang w:val="lt-LT"/>
        </w:rPr>
      </w:pPr>
    </w:p>
    <w:p w14:paraId="43D175E9" w14:textId="77777777" w:rsidR="00366E92" w:rsidRPr="002D2A69" w:rsidRDefault="00366E92" w:rsidP="00366E92">
      <w:pPr>
        <w:rPr>
          <w:i/>
          <w:lang w:val="lt-LT"/>
        </w:rPr>
      </w:pPr>
      <w:r w:rsidRPr="002D2A69">
        <w:rPr>
          <w:i/>
          <w:lang w:val="lt-LT"/>
        </w:rPr>
        <w:t>Vaistai, kurie aktyvina kepenų fermentus</w:t>
      </w:r>
    </w:p>
    <w:p w14:paraId="16AF56F4" w14:textId="598FDA97" w:rsidR="005533B3" w:rsidRDefault="00366E92" w:rsidP="004C6AB4">
      <w:pPr>
        <w:spacing w:line="240" w:lineRule="auto"/>
        <w:rPr>
          <w:rFonts w:eastAsia="Times New Roman"/>
          <w:snapToGrid/>
          <w:szCs w:val="22"/>
          <w:lang w:val="lt-LT"/>
        </w:rPr>
      </w:pPr>
      <w:r w:rsidRPr="002D2A69">
        <w:rPr>
          <w:lang w:val="lt-LT"/>
        </w:rPr>
        <w:t>Paracetamolį kartu su vaistais, kurie aktyvina kepenų fermentus reikia vartoti atsargiai. Šios medžiagos apima, bet neapsiriboja, barbitūratus, izoniazidą, karbamazepiną, rifampiną ir etanolį.</w:t>
      </w:r>
    </w:p>
    <w:p w14:paraId="2BBB3FDF" w14:textId="6E4FDFD8" w:rsidR="00777B5A" w:rsidRDefault="00777B5A" w:rsidP="004C6AB4">
      <w:pPr>
        <w:spacing w:line="240" w:lineRule="auto"/>
        <w:rPr>
          <w:rFonts w:eastAsia="Times New Roman"/>
          <w:snapToGrid/>
          <w:szCs w:val="22"/>
          <w:lang w:val="lt-LT"/>
        </w:rPr>
      </w:pPr>
    </w:p>
    <w:tbl>
      <w:tblPr>
        <w:tblW w:w="9210" w:type="dxa"/>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10"/>
      </w:tblGrid>
      <w:tr w:rsidR="00777B5A" w:rsidRPr="00777B5A" w14:paraId="096FA75A" w14:textId="6E9CFDB5" w:rsidTr="00777B5A">
        <w:trPr>
          <w:trHeight w:val="280"/>
        </w:trPr>
        <w:tc>
          <w:tcPr>
            <w:tcW w:w="9210" w:type="dxa"/>
          </w:tcPr>
          <w:p w14:paraId="37C13088" w14:textId="5299BAB8" w:rsidR="00777B5A" w:rsidRPr="004C6AB4" w:rsidRDefault="00777B5A" w:rsidP="005533B3">
            <w:pPr>
              <w:spacing w:line="240" w:lineRule="auto"/>
              <w:rPr>
                <w:b/>
                <w:bCs/>
                <w:lang w:val="lt-LT"/>
              </w:rPr>
            </w:pPr>
            <w:r w:rsidRPr="004C6AB4">
              <w:rPr>
                <w:b/>
                <w:bCs/>
                <w:lang w:val="lt-LT"/>
              </w:rPr>
              <w:t>Kad išvengtumėte žalingo perdozavimo poveikio, NEVARTOKITE KARTU su kitais vaistais, kurių sudėtyje yra antihistamininių preparatų arba paracetamolio</w:t>
            </w:r>
            <w:r w:rsidR="00366E92">
              <w:rPr>
                <w:b/>
                <w:bCs/>
                <w:lang w:val="lt-LT"/>
              </w:rPr>
              <w:t>,</w:t>
            </w:r>
            <w:r>
              <w:rPr>
                <w:b/>
                <w:bCs/>
                <w:lang w:val="lt-LT"/>
              </w:rPr>
              <w:t xml:space="preserve"> NEBENT KITAIP PASKYRĖ JŪSŲ GYDYTOJAS</w:t>
            </w:r>
            <w:r w:rsidRPr="004C6AB4">
              <w:rPr>
                <w:b/>
                <w:bCs/>
                <w:lang w:val="lt-LT"/>
              </w:rPr>
              <w:t>. JEI NESATE TIKRI, KLAUSKITE GYDYTOJO AR</w:t>
            </w:r>
            <w:r w:rsidR="00366E92">
              <w:rPr>
                <w:b/>
                <w:bCs/>
                <w:lang w:val="lt-LT"/>
              </w:rPr>
              <w:t>BA</w:t>
            </w:r>
            <w:r w:rsidRPr="004C6AB4">
              <w:rPr>
                <w:b/>
                <w:bCs/>
                <w:lang w:val="lt-LT"/>
              </w:rPr>
              <w:t xml:space="preserve"> VAISTINI</w:t>
            </w:r>
            <w:r w:rsidR="00366E92">
              <w:rPr>
                <w:b/>
                <w:bCs/>
                <w:lang w:val="lt-LT"/>
              </w:rPr>
              <w:t>NKO</w:t>
            </w:r>
            <w:r w:rsidRPr="004C6AB4">
              <w:rPr>
                <w:b/>
                <w:bCs/>
                <w:lang w:val="lt-LT"/>
              </w:rPr>
              <w:t>.</w:t>
            </w:r>
          </w:p>
        </w:tc>
      </w:tr>
    </w:tbl>
    <w:p w14:paraId="54E8532B" w14:textId="77777777" w:rsidR="00777B5A" w:rsidRPr="00777B5A" w:rsidRDefault="00777B5A" w:rsidP="005533B3">
      <w:pPr>
        <w:spacing w:line="240" w:lineRule="auto"/>
        <w:rPr>
          <w:rFonts w:eastAsia="Times New Roman"/>
          <w:snapToGrid/>
          <w:szCs w:val="22"/>
          <w:lang w:val="lt-LT"/>
        </w:rPr>
      </w:pPr>
    </w:p>
    <w:p w14:paraId="74C4833E" w14:textId="77777777" w:rsidR="005533B3" w:rsidRPr="00624A1E" w:rsidRDefault="005533B3" w:rsidP="005533B3">
      <w:pPr>
        <w:pStyle w:val="Pagrindinistekstas"/>
        <w:spacing w:after="0"/>
        <w:rPr>
          <w:color w:val="000000"/>
          <w:szCs w:val="22"/>
        </w:rPr>
      </w:pPr>
      <w:r w:rsidRPr="00014BA1">
        <w:rPr>
          <w:b/>
          <w:bCs/>
          <w:szCs w:val="22"/>
          <w:u w:val="single"/>
        </w:rPr>
        <w:t>S</w:t>
      </w:r>
      <w:r>
        <w:rPr>
          <w:b/>
          <w:bCs/>
          <w:szCs w:val="22"/>
          <w:u w:val="single"/>
        </w:rPr>
        <w:t>ąveika, s</w:t>
      </w:r>
      <w:r w:rsidRPr="00014BA1">
        <w:rPr>
          <w:b/>
          <w:bCs/>
          <w:szCs w:val="22"/>
          <w:u w:val="single"/>
        </w:rPr>
        <w:t xml:space="preserve">usijusi su sudėtyje esančiu </w:t>
      </w:r>
      <w:r>
        <w:rPr>
          <w:b/>
          <w:bCs/>
          <w:szCs w:val="22"/>
          <w:u w:val="single"/>
        </w:rPr>
        <w:t>feniramino maleatu</w:t>
      </w:r>
    </w:p>
    <w:p w14:paraId="31EBE134" w14:textId="77777777" w:rsidR="005533B3" w:rsidRPr="00BE37FE" w:rsidRDefault="005533B3" w:rsidP="005533B3">
      <w:pPr>
        <w:pStyle w:val="Pagrindinistekstas"/>
        <w:spacing w:after="0"/>
        <w:rPr>
          <w:color w:val="000000"/>
          <w:szCs w:val="22"/>
        </w:rPr>
      </w:pPr>
      <w:r w:rsidRPr="00BE37FE">
        <w:rPr>
          <w:color w:val="000000"/>
          <w:szCs w:val="22"/>
        </w:rPr>
        <w:t>Gydymo metu reikia vengti vartoti natrio oksibato, alkoholinių gėrimų ir vaistų, kurių sudėtyje yra alkoholio.</w:t>
      </w:r>
    </w:p>
    <w:p w14:paraId="412B4F26" w14:textId="77777777" w:rsidR="005533B3" w:rsidRDefault="005533B3" w:rsidP="005533B3">
      <w:pPr>
        <w:pStyle w:val="Pagrindinistekstas"/>
        <w:spacing w:after="0"/>
        <w:rPr>
          <w:color w:val="000000"/>
          <w:szCs w:val="22"/>
        </w:rPr>
      </w:pPr>
      <w:r w:rsidRPr="00BE37FE">
        <w:rPr>
          <w:color w:val="000000"/>
          <w:szCs w:val="22"/>
        </w:rPr>
        <w:t>Turite kreiptis į gydytoją, jeigu vartojate kitų atropino grupės vaistų, kitų raminamųjų vaistų, anticholinesterazių ar opioidų.</w:t>
      </w:r>
    </w:p>
    <w:p w14:paraId="358834AE" w14:textId="77777777" w:rsidR="005533B3" w:rsidRDefault="005533B3" w:rsidP="005533B3">
      <w:pPr>
        <w:pStyle w:val="Pagrindinistekstas"/>
        <w:spacing w:after="0"/>
        <w:rPr>
          <w:color w:val="000000"/>
          <w:szCs w:val="22"/>
        </w:rPr>
      </w:pPr>
    </w:p>
    <w:p w14:paraId="4559C2D0" w14:textId="77777777" w:rsidR="005533B3" w:rsidRPr="00624A1E" w:rsidRDefault="005533B3" w:rsidP="005533B3">
      <w:pPr>
        <w:pStyle w:val="Pagrindinistekstas"/>
        <w:spacing w:after="0"/>
        <w:rPr>
          <w:color w:val="000000"/>
          <w:szCs w:val="22"/>
        </w:rPr>
      </w:pPr>
      <w:r w:rsidRPr="00014BA1">
        <w:rPr>
          <w:b/>
          <w:bCs/>
          <w:szCs w:val="22"/>
          <w:u w:val="single"/>
        </w:rPr>
        <w:t>S</w:t>
      </w:r>
      <w:r>
        <w:rPr>
          <w:b/>
          <w:bCs/>
          <w:szCs w:val="22"/>
          <w:u w:val="single"/>
        </w:rPr>
        <w:t>ąveika, s</w:t>
      </w:r>
      <w:r w:rsidRPr="00014BA1">
        <w:rPr>
          <w:b/>
          <w:bCs/>
          <w:szCs w:val="22"/>
          <w:u w:val="single"/>
        </w:rPr>
        <w:t>usijusi su sudėtyje esanči</w:t>
      </w:r>
      <w:r>
        <w:rPr>
          <w:b/>
          <w:bCs/>
          <w:szCs w:val="22"/>
          <w:u w:val="single"/>
        </w:rPr>
        <w:t>a askorbo rūgštimi</w:t>
      </w:r>
    </w:p>
    <w:p w14:paraId="1F9389F8" w14:textId="77777777" w:rsidR="005533B3" w:rsidRPr="00BE37FE" w:rsidRDefault="005533B3" w:rsidP="005533B3">
      <w:pPr>
        <w:pStyle w:val="Pagrindinistekstas"/>
        <w:spacing w:after="0"/>
        <w:rPr>
          <w:i/>
          <w:iCs/>
          <w:color w:val="000000"/>
          <w:szCs w:val="22"/>
        </w:rPr>
      </w:pPr>
      <w:r w:rsidRPr="0060684C">
        <w:rPr>
          <w:i/>
          <w:iCs/>
          <w:color w:val="000000"/>
          <w:szCs w:val="22"/>
        </w:rPr>
        <w:t>Deferoksaminas</w:t>
      </w:r>
    </w:p>
    <w:p w14:paraId="7A20B1DA" w14:textId="77777777" w:rsidR="005533B3" w:rsidRDefault="005533B3" w:rsidP="005533B3">
      <w:pPr>
        <w:pStyle w:val="Pagrindinistekstas"/>
        <w:spacing w:after="0"/>
      </w:pPr>
      <w:r w:rsidRPr="00EF1FDD">
        <w:t>Dideles askorbo rūgšties dozes vartojant kartu su chelatus sudarančia medžiaga deferoksaminu, geležies kiekis audiniuose gali padidėti iki toksinio lygio ir tai gali sukelti širdies nepakankamumą.</w:t>
      </w:r>
    </w:p>
    <w:p w14:paraId="2A7C3EBC" w14:textId="77777777" w:rsidR="005C3CFD" w:rsidRPr="00E01520" w:rsidRDefault="005C3CFD" w:rsidP="00B51A47">
      <w:pPr>
        <w:pStyle w:val="Pagrindinistekstas"/>
        <w:spacing w:after="0"/>
        <w:rPr>
          <w:color w:val="000000"/>
          <w:szCs w:val="22"/>
          <w:lang w:eastAsia="en-US"/>
        </w:rPr>
      </w:pPr>
    </w:p>
    <w:p w14:paraId="2D065256" w14:textId="48303A84" w:rsidR="00CA08AF" w:rsidRPr="00E01520" w:rsidRDefault="005C3CFD" w:rsidP="00B51A47">
      <w:pPr>
        <w:pStyle w:val="Pagrindinistekstas"/>
        <w:spacing w:after="0"/>
        <w:rPr>
          <w:color w:val="000000"/>
          <w:szCs w:val="22"/>
          <w:lang w:eastAsia="en-US"/>
        </w:rPr>
      </w:pPr>
      <w:r w:rsidRPr="00E01520">
        <w:rPr>
          <w:color w:val="000000"/>
          <w:szCs w:val="22"/>
        </w:rPr>
        <w:t>Jeigu gydytojas nurodytų atlikti šlapimo rūgšties arba cukraus kiekio kraujyje tyrimą Jums arba Jūsų vaikui, informuokite jį apie šio vaisto vartojimą.</w:t>
      </w:r>
    </w:p>
    <w:p w14:paraId="6B721017" w14:textId="77777777" w:rsidR="00FB2DA0" w:rsidRPr="00E01520" w:rsidRDefault="00FB2DA0" w:rsidP="00FB2DA0">
      <w:pPr>
        <w:pStyle w:val="Pagrindinistekstas"/>
        <w:spacing w:after="0"/>
        <w:rPr>
          <w:color w:val="000000"/>
          <w:szCs w:val="22"/>
          <w:lang w:eastAsia="en-US"/>
        </w:rPr>
      </w:pPr>
    </w:p>
    <w:p w14:paraId="11E0324D" w14:textId="4854D813" w:rsidR="00FB2DA0" w:rsidRPr="00E01520" w:rsidRDefault="00FB2DA0" w:rsidP="00FB2DA0">
      <w:pPr>
        <w:pStyle w:val="Antrat3"/>
        <w:spacing w:line="240" w:lineRule="auto"/>
        <w:rPr>
          <w:rFonts w:ascii="Times New Roman" w:hAnsi="Times New Roman"/>
          <w:color w:val="000000"/>
          <w:sz w:val="22"/>
          <w:szCs w:val="22"/>
          <w:lang w:val="lt-LT"/>
        </w:rPr>
      </w:pPr>
      <w:r w:rsidRPr="00E01520">
        <w:rPr>
          <w:rFonts w:ascii="Times New Roman" w:hAnsi="Times New Roman"/>
          <w:color w:val="000000"/>
          <w:sz w:val="22"/>
          <w:szCs w:val="22"/>
          <w:lang w:val="lt-LT"/>
        </w:rPr>
        <w:t>FERVEX vartojimas su alkoholiu</w:t>
      </w:r>
    </w:p>
    <w:p w14:paraId="65012A0E" w14:textId="77777777" w:rsidR="00951033" w:rsidRPr="00E01520" w:rsidRDefault="00951033" w:rsidP="00B51A47">
      <w:pPr>
        <w:tabs>
          <w:tab w:val="clear" w:pos="567"/>
        </w:tabs>
        <w:suppressAutoHyphens/>
        <w:spacing w:line="240" w:lineRule="auto"/>
        <w:rPr>
          <w:rFonts w:eastAsia="Times New Roman"/>
          <w:snapToGrid/>
          <w:color w:val="000000"/>
          <w:szCs w:val="22"/>
          <w:lang w:val="lt-LT" w:bidi="lo-LA"/>
        </w:rPr>
      </w:pPr>
      <w:r w:rsidRPr="00E01520">
        <w:rPr>
          <w:rFonts w:eastAsia="Times New Roman"/>
          <w:snapToGrid/>
          <w:color w:val="000000"/>
          <w:szCs w:val="22"/>
          <w:lang w:val="lt-LT" w:bidi="lo-LA"/>
        </w:rPr>
        <w:t>Alkoholio ir vaistų, kurių sudėtyje yra alkoholio, kartu su FERVEX vartoti negalima.</w:t>
      </w:r>
    </w:p>
    <w:p w14:paraId="78B752D1" w14:textId="476A24A0"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8B22D35" w14:textId="541EB459" w:rsidR="00752E1D" w:rsidRPr="00E01520" w:rsidRDefault="00752E1D" w:rsidP="0068239E">
      <w:pPr>
        <w:rPr>
          <w:b/>
          <w:bCs/>
          <w:lang w:val="lt-LT"/>
        </w:rPr>
      </w:pPr>
      <w:r w:rsidRPr="00E01520">
        <w:rPr>
          <w:b/>
          <w:bCs/>
          <w:lang w:val="lt-LT"/>
        </w:rPr>
        <w:t>Nėštumas, žindymo laikotarpis ir vaisingumas</w:t>
      </w:r>
    </w:p>
    <w:p w14:paraId="7F8406E8" w14:textId="77777777" w:rsidR="00FB2DA0" w:rsidRPr="00E01520" w:rsidRDefault="00FB2DA0" w:rsidP="00FB2DA0">
      <w:pPr>
        <w:rPr>
          <w:szCs w:val="24"/>
          <w:lang w:val="lt-LT"/>
        </w:rPr>
      </w:pPr>
    </w:p>
    <w:p w14:paraId="584BFDF3" w14:textId="765A4132" w:rsidR="00FB2DA0" w:rsidRPr="00E01520" w:rsidRDefault="00FB2DA0" w:rsidP="00FB2DA0">
      <w:pPr>
        <w:rPr>
          <w:szCs w:val="24"/>
          <w:lang w:val="lt-LT"/>
        </w:rPr>
      </w:pPr>
      <w:r w:rsidRPr="00E01520">
        <w:rPr>
          <w:szCs w:val="24"/>
          <w:lang w:val="lt-LT"/>
        </w:rPr>
        <w:t>Jeigu esate nėščia, žindote kūdikį, manote, kad galbūt esate nėščia, arba planuojate pastoti, tai prieš vartodama šį vaistą pasitarkite su gydytoju arba vaistininku.</w:t>
      </w:r>
    </w:p>
    <w:p w14:paraId="38F98ABB" w14:textId="77777777" w:rsidR="00FB2DA0" w:rsidRPr="008C7F1C" w:rsidRDefault="00FB2DA0" w:rsidP="00366E92">
      <w:pPr>
        <w:rPr>
          <w:lang w:val="lt-LT"/>
        </w:rPr>
      </w:pPr>
    </w:p>
    <w:p w14:paraId="41E8D955" w14:textId="77777777" w:rsidR="00366E92" w:rsidRPr="004C6AB4" w:rsidRDefault="00366E92" w:rsidP="004C6AB4">
      <w:pPr>
        <w:rPr>
          <w:lang w:val="lt-LT"/>
        </w:rPr>
      </w:pPr>
      <w:r w:rsidRPr="004C6AB4">
        <w:rPr>
          <w:b/>
          <w:bCs/>
          <w:lang w:val="lt-LT"/>
        </w:rPr>
        <w:t>Nėštumas</w:t>
      </w:r>
    </w:p>
    <w:p w14:paraId="1CE670D1" w14:textId="77777777" w:rsidR="00366E92" w:rsidRPr="004C6AB4" w:rsidRDefault="00366E92" w:rsidP="004C6AB4">
      <w:pPr>
        <w:rPr>
          <w:b/>
          <w:lang w:val="lt-LT"/>
        </w:rPr>
      </w:pPr>
      <w:r w:rsidRPr="004C6AB4">
        <w:rPr>
          <w:lang w:val="lt-LT"/>
        </w:rPr>
        <w:t>Šio vaisto nerekomenduojama vartoti nėštumo metu.</w:t>
      </w:r>
    </w:p>
    <w:p w14:paraId="4F82BAB9" w14:textId="77777777" w:rsidR="00366E92" w:rsidRPr="004C6AB4" w:rsidRDefault="00366E92" w:rsidP="00366E92">
      <w:pPr>
        <w:rPr>
          <w:lang w:val="lt-LT"/>
        </w:rPr>
      </w:pPr>
    </w:p>
    <w:p w14:paraId="654218E8" w14:textId="77777777" w:rsidR="00366E92" w:rsidRPr="004C6AB4" w:rsidRDefault="00366E92" w:rsidP="004C6AB4">
      <w:pPr>
        <w:rPr>
          <w:bCs/>
          <w:lang w:val="lt-LT"/>
        </w:rPr>
      </w:pPr>
      <w:r w:rsidRPr="004C6AB4">
        <w:rPr>
          <w:b/>
          <w:bCs/>
          <w:lang w:val="lt-LT"/>
        </w:rPr>
        <w:t>Žindymas</w:t>
      </w:r>
    </w:p>
    <w:p w14:paraId="33C263FC" w14:textId="77777777" w:rsidR="00366E92" w:rsidRPr="004C6AB4" w:rsidRDefault="00366E92" w:rsidP="004C6AB4">
      <w:pPr>
        <w:rPr>
          <w:lang w:val="lt-LT"/>
        </w:rPr>
      </w:pPr>
      <w:r w:rsidRPr="004C6AB4">
        <w:rPr>
          <w:lang w:val="lt-LT"/>
        </w:rPr>
        <w:t>Nesant pakankamai duomenų, žindymo laikotarpiu atsargumo dėlei šio vaisto vartoti negalima.</w:t>
      </w:r>
    </w:p>
    <w:p w14:paraId="43827D02" w14:textId="77777777" w:rsidR="00366E92" w:rsidRPr="004C6AB4" w:rsidRDefault="00366E92" w:rsidP="004C6AB4">
      <w:pPr>
        <w:rPr>
          <w:lang w:val="lt-LT"/>
        </w:rPr>
      </w:pPr>
    </w:p>
    <w:p w14:paraId="000293FE" w14:textId="77777777" w:rsidR="00366E92" w:rsidRPr="004C6AB4" w:rsidRDefault="00366E92" w:rsidP="00366E92">
      <w:pPr>
        <w:rPr>
          <w:b/>
          <w:bCs/>
          <w:lang w:val="lt-LT"/>
        </w:rPr>
      </w:pPr>
      <w:r w:rsidRPr="004C6AB4">
        <w:rPr>
          <w:b/>
          <w:bCs/>
          <w:lang w:val="lt-LT"/>
        </w:rPr>
        <w:t>Vaisingumas</w:t>
      </w:r>
    </w:p>
    <w:p w14:paraId="3E1138EF" w14:textId="0FA8302E" w:rsidR="00752E1D" w:rsidRPr="00E01520" w:rsidRDefault="00362D7C" w:rsidP="0068239E">
      <w:pPr>
        <w:rPr>
          <w:lang w:val="lt-LT"/>
        </w:rPr>
      </w:pPr>
      <w:r w:rsidRPr="00E01520">
        <w:rPr>
          <w:lang w:val="lt-LT"/>
        </w:rPr>
        <w:t xml:space="preserve">Duomenų apie vaisto įtaką vaisingumui nėra. </w:t>
      </w:r>
    </w:p>
    <w:p w14:paraId="4E0BE08C" w14:textId="77777777" w:rsidR="00752E1D" w:rsidRPr="00E01520" w:rsidRDefault="00752E1D" w:rsidP="00B51A47">
      <w:pPr>
        <w:tabs>
          <w:tab w:val="clear" w:pos="567"/>
        </w:tabs>
        <w:suppressAutoHyphens/>
        <w:spacing w:line="240" w:lineRule="auto"/>
        <w:rPr>
          <w:rFonts w:eastAsia="Times New Roman"/>
          <w:snapToGrid/>
          <w:color w:val="000000"/>
          <w:szCs w:val="22"/>
          <w:lang w:val="lt-LT" w:eastAsia="zh-CN"/>
        </w:rPr>
      </w:pPr>
    </w:p>
    <w:p w14:paraId="2BF1262C" w14:textId="77777777" w:rsidR="00951033" w:rsidRPr="00E01520" w:rsidRDefault="00951033" w:rsidP="00B51A47">
      <w:pPr>
        <w:tabs>
          <w:tab w:val="clear" w:pos="567"/>
        </w:tabs>
        <w:suppressAutoHyphens/>
        <w:spacing w:line="240" w:lineRule="auto"/>
        <w:rPr>
          <w:rFonts w:eastAsia="Times New Roman"/>
          <w:b/>
          <w:snapToGrid/>
          <w:color w:val="000000"/>
          <w:szCs w:val="22"/>
          <w:lang w:val="lt-LT" w:eastAsia="zh-CN"/>
        </w:rPr>
      </w:pPr>
      <w:r w:rsidRPr="00E01520">
        <w:rPr>
          <w:rFonts w:eastAsia="Times New Roman"/>
          <w:b/>
          <w:snapToGrid/>
          <w:color w:val="000000"/>
          <w:szCs w:val="22"/>
          <w:lang w:val="lt-LT" w:eastAsia="zh-CN"/>
        </w:rPr>
        <w:t>Vairavimas ir mechanizmų valdymas</w:t>
      </w:r>
    </w:p>
    <w:p w14:paraId="092F985F" w14:textId="6E359719" w:rsidR="00752E1D" w:rsidRPr="00E01520" w:rsidRDefault="00752E1D" w:rsidP="00752E1D">
      <w:pPr>
        <w:pStyle w:val="EMEABodyText"/>
        <w:rPr>
          <w:color w:val="000000"/>
          <w:szCs w:val="22"/>
        </w:rPr>
      </w:pPr>
      <w:r w:rsidRPr="00E01520">
        <w:rPr>
          <w:color w:val="000000"/>
          <w:szCs w:val="22"/>
        </w:rPr>
        <w:t>Nevairuokite ir nevaldykite mechanizmų ar įrengimų, kadangi šis vaistas gali sukelti mieguistumą dieną bei dėl to sutrikdyti gebėjimą vairuoti, valdyti mechanizmus ir įrengimus.</w:t>
      </w:r>
    </w:p>
    <w:p w14:paraId="162FAFD6" w14:textId="3550EBCE" w:rsidR="00476137" w:rsidRPr="00E01520" w:rsidRDefault="00476137" w:rsidP="00752E1D">
      <w:pPr>
        <w:pStyle w:val="EMEABodyText"/>
        <w:rPr>
          <w:color w:val="000000"/>
          <w:szCs w:val="22"/>
        </w:rPr>
      </w:pPr>
      <w:r w:rsidRPr="00E01520">
        <w:rPr>
          <w:color w:val="000000"/>
          <w:szCs w:val="22"/>
        </w:rPr>
        <w:t>Mieguistumą sustiprina alkoholinių gėrimų, alkoholio turinčių vaistų ar raminamųjų vaistų vartojimas.</w:t>
      </w:r>
    </w:p>
    <w:p w14:paraId="32654D01" w14:textId="77777777" w:rsidR="00951033" w:rsidRPr="00E01520" w:rsidRDefault="00951033" w:rsidP="00B51A47">
      <w:pPr>
        <w:tabs>
          <w:tab w:val="clear" w:pos="567"/>
        </w:tabs>
        <w:suppressAutoHyphens/>
        <w:spacing w:line="240" w:lineRule="auto"/>
        <w:ind w:left="567" w:hanging="567"/>
        <w:rPr>
          <w:rFonts w:eastAsia="Times New Roman"/>
          <w:b/>
          <w:snapToGrid/>
          <w:color w:val="000000"/>
          <w:szCs w:val="22"/>
          <w:lang w:val="lt-LT" w:eastAsia="zh-CN"/>
        </w:rPr>
      </w:pPr>
    </w:p>
    <w:p w14:paraId="490E5F12" w14:textId="77F0B0D5" w:rsidR="00476137" w:rsidRPr="00E01520" w:rsidRDefault="00951033" w:rsidP="004C6AB4">
      <w:pPr>
        <w:keepNext/>
        <w:rPr>
          <w:b/>
          <w:snapToGrid/>
          <w:lang w:val="lt-LT"/>
        </w:rPr>
      </w:pPr>
      <w:r w:rsidRPr="00E01520">
        <w:rPr>
          <w:rFonts w:eastAsia="Times New Roman"/>
          <w:b/>
          <w:snapToGrid/>
          <w:color w:val="000000"/>
          <w:szCs w:val="22"/>
          <w:lang w:val="lt-LT" w:eastAsia="zh-CN"/>
        </w:rPr>
        <w:lastRenderedPageBreak/>
        <w:t>FERVEX sudėtyje yra saulėlydžio geltonojo FCF (E110)</w:t>
      </w:r>
      <w:r w:rsidR="00476137" w:rsidRPr="00E01520">
        <w:rPr>
          <w:rFonts w:eastAsia="Times New Roman"/>
          <w:b/>
          <w:snapToGrid/>
          <w:color w:val="000000"/>
          <w:szCs w:val="22"/>
          <w:lang w:val="lt-LT" w:eastAsia="zh-CN"/>
        </w:rPr>
        <w:t xml:space="preserve">, </w:t>
      </w:r>
      <w:r w:rsidR="00476137" w:rsidRPr="00E01520">
        <w:rPr>
          <w:rFonts w:eastAsia="Times New Roman"/>
          <w:b/>
          <w:color w:val="000000"/>
          <w:szCs w:val="22"/>
          <w:lang w:val="lt-LT" w:eastAsia="zh-CN"/>
        </w:rPr>
        <w:t xml:space="preserve">alura raudonojo AC </w:t>
      </w:r>
      <w:r w:rsidR="005D1FED" w:rsidRPr="00E01520">
        <w:rPr>
          <w:rFonts w:eastAsia="Times New Roman"/>
          <w:b/>
          <w:color w:val="000000"/>
          <w:szCs w:val="22"/>
          <w:lang w:val="lt-LT" w:eastAsia="zh-CN"/>
        </w:rPr>
        <w:t>(</w:t>
      </w:r>
      <w:r w:rsidR="00476137" w:rsidRPr="00E01520">
        <w:rPr>
          <w:rFonts w:eastAsia="Times New Roman"/>
          <w:b/>
          <w:color w:val="000000"/>
          <w:szCs w:val="22"/>
          <w:lang w:val="lt-LT" w:eastAsia="zh-CN"/>
        </w:rPr>
        <w:t>E129)</w:t>
      </w:r>
      <w:r w:rsidR="00114A9F" w:rsidRPr="00E01520">
        <w:rPr>
          <w:rFonts w:eastAsia="Times New Roman"/>
          <w:b/>
          <w:color w:val="000000"/>
          <w:szCs w:val="22"/>
          <w:lang w:val="lt-LT" w:eastAsia="zh-CN"/>
        </w:rPr>
        <w:t xml:space="preserve">, </w:t>
      </w:r>
      <w:r w:rsidR="00476137" w:rsidRPr="00E01520">
        <w:rPr>
          <w:rFonts w:eastAsia="Times New Roman"/>
          <w:b/>
          <w:color w:val="000000"/>
          <w:szCs w:val="22"/>
          <w:lang w:val="lt-LT" w:eastAsia="zh-CN"/>
        </w:rPr>
        <w:t>benzilo alkoholio, natrio benzoato (E202).</w:t>
      </w:r>
    </w:p>
    <w:p w14:paraId="5D9325AA" w14:textId="0307206A" w:rsidR="00476137" w:rsidRPr="00E01520" w:rsidRDefault="00476137" w:rsidP="004C6AB4">
      <w:pPr>
        <w:keepNext/>
        <w:rPr>
          <w:lang w:val="lt-LT"/>
        </w:rPr>
      </w:pPr>
      <w:r w:rsidRPr="00E01520">
        <w:rPr>
          <w:lang w:val="lt-LT"/>
        </w:rPr>
        <w:t>Šio vaisto sudėtyje yra azo dažomosios medžiagos (E110), al</w:t>
      </w:r>
      <w:r w:rsidR="005D1FED" w:rsidRPr="00E01520">
        <w:rPr>
          <w:lang w:val="lt-LT"/>
        </w:rPr>
        <w:t>ura</w:t>
      </w:r>
      <w:r w:rsidRPr="00E01520">
        <w:rPr>
          <w:lang w:val="lt-LT"/>
        </w:rPr>
        <w:t xml:space="preserve"> raudonojo AC (E129) ir jie gali sukelti alergines reakcijas.</w:t>
      </w:r>
    </w:p>
    <w:p w14:paraId="7118D933" w14:textId="0D961D68" w:rsidR="00476137" w:rsidRPr="00E01520" w:rsidRDefault="00476137" w:rsidP="0068239E">
      <w:pPr>
        <w:rPr>
          <w:lang w:val="lt-LT"/>
        </w:rPr>
      </w:pPr>
      <w:r w:rsidRPr="00E01520">
        <w:rPr>
          <w:lang w:val="lt-LT"/>
        </w:rPr>
        <w:t>Kiekviename šio vaisto paketėlyje yra 0,28</w:t>
      </w:r>
      <w:r w:rsidR="00AC5115" w:rsidRPr="00E01520">
        <w:rPr>
          <w:lang w:val="lt-LT"/>
        </w:rPr>
        <w:t> mg</w:t>
      </w:r>
      <w:r w:rsidRPr="00E01520">
        <w:rPr>
          <w:lang w:val="lt-LT"/>
        </w:rPr>
        <w:t xml:space="preserve"> benzilo alkoholio. Benzilo alkoholis gali sukelti alergines reakcijas. </w:t>
      </w:r>
      <w:r w:rsidR="0052063F" w:rsidRPr="00E01520">
        <w:rPr>
          <w:lang w:val="lt-LT"/>
        </w:rPr>
        <w:t>Pasitarkite su gydytoju arba vaistininku, jeigu esate nėščia arba žindote kūdikį, kadangi didelis benzilo alkoholio kiekis gali kauptis Jūsų organizme ir sukelti šalutinį poveikį (vadinamąją metabolinę acidozę).</w:t>
      </w:r>
      <w:r w:rsidRPr="00E01520">
        <w:rPr>
          <w:lang w:val="lt-LT"/>
        </w:rPr>
        <w:t xml:space="preserve"> </w:t>
      </w:r>
      <w:r w:rsidR="0052063F" w:rsidRPr="00E01520">
        <w:rPr>
          <w:lang w:val="lt-LT"/>
        </w:rPr>
        <w:t>Pasitarkite su gydytoju arba vaistininku, j</w:t>
      </w:r>
      <w:r w:rsidRPr="00E01520">
        <w:rPr>
          <w:lang w:val="lt-LT"/>
        </w:rPr>
        <w:t xml:space="preserve">eigu </w:t>
      </w:r>
      <w:r w:rsidR="0052063F" w:rsidRPr="00E01520">
        <w:rPr>
          <w:lang w:val="lt-LT"/>
        </w:rPr>
        <w:t>jums yra</w:t>
      </w:r>
      <w:r w:rsidRPr="00E01520">
        <w:rPr>
          <w:lang w:val="lt-LT"/>
        </w:rPr>
        <w:t xml:space="preserve"> kepenų ar inkstų sutrikimų.</w:t>
      </w:r>
    </w:p>
    <w:p w14:paraId="61516FB0" w14:textId="4B531ECD" w:rsidR="00476137" w:rsidRPr="00E01520" w:rsidRDefault="0052063F" w:rsidP="0068239E">
      <w:pPr>
        <w:rPr>
          <w:lang w:val="lt-LT"/>
        </w:rPr>
      </w:pPr>
      <w:r w:rsidRPr="00E01520">
        <w:rPr>
          <w:lang w:val="lt-LT"/>
        </w:rPr>
        <w:t xml:space="preserve">Kiekviename šio vaisto paketėlyje </w:t>
      </w:r>
      <w:r w:rsidR="00476137" w:rsidRPr="00E01520">
        <w:rPr>
          <w:lang w:val="lt-LT"/>
        </w:rPr>
        <w:t>yra 0,0036</w:t>
      </w:r>
      <w:r w:rsidR="00AC5115" w:rsidRPr="00E01520">
        <w:rPr>
          <w:lang w:val="lt-LT"/>
        </w:rPr>
        <w:t> mg</w:t>
      </w:r>
      <w:r w:rsidR="00476137" w:rsidRPr="00E01520">
        <w:rPr>
          <w:lang w:val="lt-LT"/>
        </w:rPr>
        <w:t xml:space="preserve"> natrio benzoato.</w:t>
      </w:r>
    </w:p>
    <w:p w14:paraId="0C369E03" w14:textId="534C7A64" w:rsidR="00476137" w:rsidRPr="00E01520" w:rsidRDefault="0052063F" w:rsidP="0068239E">
      <w:pPr>
        <w:rPr>
          <w:lang w:val="lt-LT"/>
        </w:rPr>
      </w:pPr>
      <w:r w:rsidRPr="00E01520">
        <w:rPr>
          <w:lang w:val="lt-LT"/>
        </w:rPr>
        <w:t xml:space="preserve">Kiekviename šio vaisto paketėlyje </w:t>
      </w:r>
      <w:r w:rsidR="00476137" w:rsidRPr="00E01520">
        <w:rPr>
          <w:lang w:val="lt-LT"/>
        </w:rPr>
        <w:t>yra 0,0036</w:t>
      </w:r>
      <w:r w:rsidR="00AC5115" w:rsidRPr="00E01520">
        <w:rPr>
          <w:lang w:val="lt-LT"/>
        </w:rPr>
        <w:t> mg</w:t>
      </w:r>
      <w:r w:rsidR="00476137" w:rsidRPr="00E01520">
        <w:rPr>
          <w:lang w:val="lt-LT"/>
        </w:rPr>
        <w:t xml:space="preserve"> alkoholio (etanolio</w:t>
      </w:r>
      <w:r w:rsidR="00224B5D" w:rsidRPr="00E01520">
        <w:rPr>
          <w:lang w:val="lt-LT"/>
        </w:rPr>
        <w:t>). Toks paketėlyje esantis alkoholio kiekis atitinka alaus ar vyno pėdsakus, kurie nesukelia jokio pastebimo poveikio.</w:t>
      </w:r>
    </w:p>
    <w:p w14:paraId="7347F54E" w14:textId="7AE37657" w:rsidR="00951033" w:rsidRPr="00E01520" w:rsidRDefault="003A7933" w:rsidP="0068239E">
      <w:pPr>
        <w:rPr>
          <w:lang w:val="lt-LT"/>
        </w:rPr>
      </w:pPr>
      <w:r w:rsidRPr="00E01520">
        <w:rPr>
          <w:lang w:val="lt-LT"/>
        </w:rPr>
        <w:t>Kiekviename šio vaisto paketėlyje yra mažiau kaip 1 mmol (23</w:t>
      </w:r>
      <w:r w:rsidR="00AC5115" w:rsidRPr="00E01520">
        <w:rPr>
          <w:lang w:val="lt-LT"/>
        </w:rPr>
        <w:t> mg</w:t>
      </w:r>
      <w:r w:rsidRPr="00E01520">
        <w:rPr>
          <w:lang w:val="lt-LT"/>
        </w:rPr>
        <w:t xml:space="preserve">) natrio, t.y. jis beveik neturi reikšmės. </w:t>
      </w:r>
    </w:p>
    <w:p w14:paraId="07D1188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7BA72EC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7BBC2BE" w14:textId="77777777" w:rsidR="00951033" w:rsidRPr="00E01520" w:rsidRDefault="00951033" w:rsidP="00B51A47">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3.</w:t>
      </w:r>
      <w:r w:rsidRPr="00E01520">
        <w:rPr>
          <w:rFonts w:eastAsia="Times New Roman"/>
          <w:b/>
          <w:snapToGrid/>
          <w:color w:val="000000"/>
          <w:szCs w:val="22"/>
          <w:lang w:val="lt-LT" w:eastAsia="zh-CN"/>
        </w:rPr>
        <w:tab/>
        <w:t>Kaip vartoti FERVEX</w:t>
      </w:r>
    </w:p>
    <w:p w14:paraId="592AE37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5D6624E6" w14:textId="004BD291"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Visada vartokite šį vaistą tiksliai</w:t>
      </w:r>
      <w:r w:rsidR="0047384B">
        <w:rPr>
          <w:rFonts w:eastAsia="Times New Roman"/>
          <w:snapToGrid/>
          <w:color w:val="000000"/>
          <w:szCs w:val="22"/>
          <w:lang w:val="lt-LT" w:eastAsia="zh-CN"/>
        </w:rPr>
        <w:t>,</w:t>
      </w:r>
      <w:r w:rsidRPr="00E01520">
        <w:rPr>
          <w:rFonts w:eastAsia="Times New Roman"/>
          <w:snapToGrid/>
          <w:color w:val="000000"/>
          <w:szCs w:val="22"/>
          <w:lang w:val="lt-LT" w:eastAsia="zh-CN"/>
        </w:rPr>
        <w:t xml:space="preserve"> kaip aprašyta šiame lapelyje arba kaip nurodė gydytojas arba vaistininkas. Jeigu abejojate, kreipkitės į vaistininką. </w:t>
      </w:r>
    </w:p>
    <w:p w14:paraId="32A27A60"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E3D8128" w14:textId="1BB29C61" w:rsidR="00951033" w:rsidRPr="00E01520" w:rsidRDefault="00951033" w:rsidP="00B51A47">
      <w:pPr>
        <w:tabs>
          <w:tab w:val="clear" w:pos="567"/>
        </w:tabs>
        <w:suppressAutoHyphens/>
        <w:spacing w:line="240" w:lineRule="auto"/>
        <w:rPr>
          <w:rFonts w:eastAsia="Times New Roman"/>
          <w:b/>
          <w:bCs/>
          <w:snapToGrid/>
          <w:color w:val="000000"/>
          <w:szCs w:val="22"/>
          <w:lang w:val="lt-LT" w:eastAsia="zh-CN"/>
        </w:rPr>
      </w:pPr>
      <w:r w:rsidRPr="00E01520">
        <w:rPr>
          <w:rFonts w:eastAsia="Times New Roman"/>
          <w:b/>
          <w:bCs/>
          <w:snapToGrid/>
          <w:color w:val="000000"/>
          <w:szCs w:val="22"/>
          <w:lang w:val="lt-LT" w:eastAsia="zh-CN"/>
        </w:rPr>
        <w:t>Dozavimas</w:t>
      </w:r>
    </w:p>
    <w:p w14:paraId="2E25F335" w14:textId="00EFF40D" w:rsidR="00FB2DA0" w:rsidRPr="00E01520" w:rsidRDefault="00FB2DA0" w:rsidP="00B51A47">
      <w:pPr>
        <w:tabs>
          <w:tab w:val="clear" w:pos="567"/>
        </w:tabs>
        <w:suppressAutoHyphens/>
        <w:spacing w:line="240" w:lineRule="auto"/>
        <w:rPr>
          <w:rFonts w:eastAsia="Times New Roman"/>
          <w:b/>
          <w:bCs/>
          <w:snapToGrid/>
          <w:color w:val="000000"/>
          <w:szCs w:val="22"/>
          <w:lang w:val="lt-LT" w:eastAsia="zh-CN"/>
        </w:rPr>
      </w:pPr>
    </w:p>
    <w:p w14:paraId="10724841" w14:textId="71BD5237" w:rsidR="00FB2DA0" w:rsidRPr="00E01520" w:rsidRDefault="00FB2DA0" w:rsidP="00B51A47">
      <w:pPr>
        <w:tabs>
          <w:tab w:val="clear" w:pos="567"/>
        </w:tabs>
        <w:suppressAutoHyphens/>
        <w:spacing w:line="240" w:lineRule="auto"/>
        <w:rPr>
          <w:rFonts w:eastAsia="Times New Roman"/>
          <w:b/>
          <w:bCs/>
          <w:snapToGrid/>
          <w:color w:val="000000"/>
          <w:szCs w:val="22"/>
          <w:lang w:val="lt-LT" w:eastAsia="zh-CN"/>
        </w:rPr>
      </w:pPr>
      <w:r w:rsidRPr="00E01520">
        <w:rPr>
          <w:rFonts w:eastAsia="Times New Roman"/>
          <w:b/>
          <w:bCs/>
          <w:snapToGrid/>
          <w:color w:val="000000"/>
          <w:szCs w:val="22"/>
          <w:lang w:val="lt-LT" w:eastAsia="zh-CN"/>
        </w:rPr>
        <w:t>Vartojimas vaikams ir paaugliams</w:t>
      </w:r>
    </w:p>
    <w:p w14:paraId="4DA5BACE" w14:textId="1185C987" w:rsidR="000F0526" w:rsidRPr="00E01520" w:rsidRDefault="000F0526" w:rsidP="00B51A47">
      <w:pPr>
        <w:pStyle w:val="AmmCorpsTexte"/>
        <w:spacing w:after="0"/>
        <w:rPr>
          <w:rFonts w:ascii="Times New Roman" w:hAnsi="Times New Roman"/>
          <w:sz w:val="22"/>
          <w:szCs w:val="22"/>
          <w:lang w:val="lt-LT"/>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64"/>
        <w:gridCol w:w="2520"/>
        <w:gridCol w:w="1620"/>
        <w:gridCol w:w="2863"/>
      </w:tblGrid>
      <w:tr w:rsidR="000F0526" w:rsidRPr="00E01520" w14:paraId="15F2CD67" w14:textId="77777777" w:rsidTr="003656F0">
        <w:trPr>
          <w:trHeight w:val="211"/>
          <w:jc w:val="center"/>
        </w:trPr>
        <w:tc>
          <w:tcPr>
            <w:tcW w:w="2064" w:type="dxa"/>
            <w:shd w:val="clear" w:color="auto" w:fill="D0CECE"/>
          </w:tcPr>
          <w:p w14:paraId="0375D1CF" w14:textId="77777777" w:rsidR="000F0526" w:rsidRPr="00E01520" w:rsidRDefault="000F0526" w:rsidP="00B51A47">
            <w:pPr>
              <w:tabs>
                <w:tab w:val="clear" w:pos="567"/>
              </w:tabs>
              <w:suppressAutoHyphens/>
              <w:autoSpaceDE w:val="0"/>
              <w:autoSpaceDN w:val="0"/>
              <w:adjustRightInd w:val="0"/>
              <w:spacing w:line="240" w:lineRule="auto"/>
              <w:jc w:val="center"/>
              <w:rPr>
                <w:rFonts w:eastAsia="Times New Roman"/>
                <w:snapToGrid/>
                <w:color w:val="000000"/>
                <w:szCs w:val="22"/>
                <w:lang w:val="lt-LT" w:eastAsia="fr-FR"/>
              </w:rPr>
            </w:pPr>
            <w:r w:rsidRPr="00E01520">
              <w:rPr>
                <w:rFonts w:eastAsia="Arial"/>
                <w:b/>
                <w:bCs/>
                <w:snapToGrid/>
                <w:color w:val="000000"/>
                <w:szCs w:val="22"/>
                <w:bdr w:val="nil"/>
                <w:lang w:val="lt-LT" w:eastAsia="fr-FR"/>
              </w:rPr>
              <w:t>Amžius</w:t>
            </w:r>
            <w:r w:rsidRPr="00E01520">
              <w:rPr>
                <w:rFonts w:eastAsia="Arial"/>
                <w:b/>
                <w:bCs/>
                <w:snapToGrid/>
                <w:color w:val="000000"/>
                <w:szCs w:val="22"/>
                <w:bdr w:val="nil"/>
                <w:lang w:val="lt-LT" w:eastAsia="fr-FR"/>
              </w:rPr>
              <w:br/>
              <w:t>(kūno svoris)</w:t>
            </w:r>
          </w:p>
        </w:tc>
        <w:tc>
          <w:tcPr>
            <w:tcW w:w="2520" w:type="dxa"/>
            <w:shd w:val="clear" w:color="auto" w:fill="D0CECE"/>
          </w:tcPr>
          <w:p w14:paraId="59FEB675" w14:textId="77777777" w:rsidR="000F0526" w:rsidRPr="00E01520" w:rsidRDefault="000F0526" w:rsidP="00B51A47">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Vienkartinė dozė</w:t>
            </w:r>
          </w:p>
        </w:tc>
        <w:tc>
          <w:tcPr>
            <w:tcW w:w="1620" w:type="dxa"/>
            <w:shd w:val="clear" w:color="auto" w:fill="D0CECE"/>
          </w:tcPr>
          <w:p w14:paraId="1BAA928E" w14:textId="77777777" w:rsidR="000F0526" w:rsidRPr="00E01520" w:rsidRDefault="000F0526" w:rsidP="00B51A47">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Vartojimo intervalas</w:t>
            </w:r>
          </w:p>
        </w:tc>
        <w:tc>
          <w:tcPr>
            <w:tcW w:w="2863" w:type="dxa"/>
            <w:shd w:val="clear" w:color="auto" w:fill="D0CECE"/>
          </w:tcPr>
          <w:p w14:paraId="79C50236" w14:textId="77777777" w:rsidR="000F0526" w:rsidRPr="00E01520" w:rsidRDefault="000F0526" w:rsidP="00B51A47">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 xml:space="preserve">Didžiausia paros dozė </w:t>
            </w:r>
          </w:p>
        </w:tc>
      </w:tr>
      <w:tr w:rsidR="000F0526" w:rsidRPr="00591FD8" w14:paraId="5F43399C" w14:textId="77777777" w:rsidTr="003656F0">
        <w:trPr>
          <w:trHeight w:val="440"/>
          <w:jc w:val="center"/>
        </w:trPr>
        <w:tc>
          <w:tcPr>
            <w:tcW w:w="2064" w:type="dxa"/>
            <w:vAlign w:val="center"/>
          </w:tcPr>
          <w:p w14:paraId="1EBE9E98" w14:textId="77777777" w:rsidR="000F0526" w:rsidRPr="00E01520" w:rsidRDefault="000F0526" w:rsidP="00B51A47">
            <w:pPr>
              <w:tabs>
                <w:tab w:val="clear" w:pos="567"/>
              </w:tabs>
              <w:suppressAutoHyphens/>
              <w:autoSpaceDE w:val="0"/>
              <w:autoSpaceDN w:val="0"/>
              <w:adjustRightInd w:val="0"/>
              <w:spacing w:line="240" w:lineRule="auto"/>
              <w:jc w:val="center"/>
              <w:rPr>
                <w:rFonts w:eastAsia="Arial"/>
                <w:b/>
                <w:bCs/>
                <w:snapToGrid/>
                <w:color w:val="000000"/>
                <w:szCs w:val="22"/>
                <w:bdr w:val="nil"/>
                <w:lang w:val="lt-LT" w:eastAsia="fr-FR"/>
              </w:rPr>
            </w:pPr>
            <w:r w:rsidRPr="00E01520">
              <w:rPr>
                <w:rFonts w:eastAsia="Arial"/>
                <w:b/>
                <w:bCs/>
                <w:snapToGrid/>
                <w:color w:val="000000"/>
                <w:szCs w:val="22"/>
                <w:bdr w:val="nil"/>
                <w:lang w:val="lt-LT" w:eastAsia="fr-FR"/>
              </w:rPr>
              <w:t>21</w:t>
            </w:r>
            <w:r w:rsidRPr="00E01520">
              <w:rPr>
                <w:rFonts w:eastAsia="Arial"/>
                <w:b/>
                <w:bCs/>
                <w:snapToGrid/>
                <w:color w:val="000000"/>
                <w:szCs w:val="22"/>
                <w:bdr w:val="nil"/>
                <w:lang w:val="lt-LT" w:eastAsia="fr-FR"/>
              </w:rPr>
              <w:noBreakHyphen/>
              <w:t>25 kg</w:t>
            </w:r>
          </w:p>
          <w:p w14:paraId="11D6ED36" w14:textId="77777777" w:rsidR="000F0526" w:rsidRPr="00E01520" w:rsidRDefault="000F0526"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(maždaug</w:t>
            </w:r>
            <w:r w:rsidRPr="00E01520">
              <w:rPr>
                <w:rFonts w:eastAsia="Arial"/>
                <w:snapToGrid/>
                <w:color w:val="000000"/>
                <w:szCs w:val="22"/>
                <w:bdr w:val="nil"/>
                <w:lang w:val="lt-LT" w:eastAsia="fr-FR"/>
              </w:rPr>
              <w:br/>
              <w:t>6</w:t>
            </w:r>
            <w:r w:rsidRPr="00E01520">
              <w:rPr>
                <w:rFonts w:eastAsia="Arial"/>
                <w:snapToGrid/>
                <w:color w:val="000000"/>
                <w:szCs w:val="22"/>
                <w:bdr w:val="nil"/>
                <w:lang w:val="lt-LT" w:eastAsia="fr-FR"/>
              </w:rPr>
              <w:noBreakHyphen/>
              <w:t>10 metų amžiaus)</w:t>
            </w:r>
          </w:p>
        </w:tc>
        <w:tc>
          <w:tcPr>
            <w:tcW w:w="2520" w:type="dxa"/>
            <w:vAlign w:val="center"/>
          </w:tcPr>
          <w:p w14:paraId="7D56E8BC" w14:textId="77777777" w:rsidR="000F0526" w:rsidRPr="00E01520" w:rsidRDefault="000F0526"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1 paketėlis</w:t>
            </w:r>
          </w:p>
          <w:p w14:paraId="0A2B7660" w14:textId="434B5D5D"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(280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406900F0" w14:textId="4A37908D"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10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feniramino,</w:t>
            </w:r>
          </w:p>
          <w:p w14:paraId="1755DCA5" w14:textId="3BD5FF47" w:rsidR="000F0526" w:rsidRPr="00E01520" w:rsidRDefault="000F0526"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100</w:t>
            </w:r>
            <w:r w:rsidR="00AC5115" w:rsidRPr="00E01520">
              <w:rPr>
                <w:rFonts w:eastAsia="Arial"/>
                <w:snapToGrid/>
                <w:color w:val="000000"/>
                <w:szCs w:val="22"/>
                <w:bdr w:val="nil"/>
                <w:lang w:val="lt-LT" w:eastAsia="fr-FR"/>
              </w:rPr>
              <w:t> mg</w:t>
            </w:r>
            <w:r w:rsidRPr="00E01520">
              <w:rPr>
                <w:rFonts w:eastAsia="Arial"/>
                <w:snapToGrid/>
                <w:color w:val="000000"/>
                <w:szCs w:val="22"/>
                <w:bdr w:val="nil"/>
                <w:lang w:val="lt-LT" w:eastAsia="fr-FR"/>
              </w:rPr>
              <w:t xml:space="preserve"> askorbo rūgšties)</w:t>
            </w:r>
          </w:p>
        </w:tc>
        <w:tc>
          <w:tcPr>
            <w:tcW w:w="1620" w:type="dxa"/>
            <w:vAlign w:val="center"/>
          </w:tcPr>
          <w:p w14:paraId="53FE572B" w14:textId="33DDE49D" w:rsidR="000F0526" w:rsidRPr="00E01520" w:rsidRDefault="00FB2DA0"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Mažiausiai kas</w:t>
            </w:r>
            <w:r w:rsidR="00114A9F" w:rsidRPr="00E01520">
              <w:rPr>
                <w:rFonts w:eastAsia="Arial"/>
                <w:snapToGrid/>
                <w:color w:val="000000"/>
                <w:szCs w:val="22"/>
                <w:bdr w:val="nil"/>
                <w:lang w:val="lt-LT" w:eastAsia="fr-FR"/>
              </w:rPr>
              <w:t xml:space="preserve"> </w:t>
            </w:r>
            <w:r w:rsidR="000F0526" w:rsidRPr="00E01520">
              <w:rPr>
                <w:rFonts w:eastAsia="Arial"/>
                <w:snapToGrid/>
                <w:color w:val="000000"/>
                <w:szCs w:val="22"/>
                <w:bdr w:val="nil"/>
                <w:lang w:val="lt-LT" w:eastAsia="fr-FR"/>
              </w:rPr>
              <w:t>12 val.</w:t>
            </w:r>
          </w:p>
        </w:tc>
        <w:tc>
          <w:tcPr>
            <w:tcW w:w="2863" w:type="dxa"/>
            <w:vAlign w:val="center"/>
          </w:tcPr>
          <w:p w14:paraId="5F62F36C" w14:textId="77777777" w:rsidR="000F0526" w:rsidRPr="00E01520" w:rsidRDefault="000F0526"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2 paketėliai</w:t>
            </w:r>
          </w:p>
          <w:p w14:paraId="7221582A" w14:textId="2A32E520"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(560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04402C9C" w14:textId="1E546D2E"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20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feniramino,</w:t>
            </w:r>
          </w:p>
          <w:p w14:paraId="2CFC1F22" w14:textId="568116B0"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200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askorbo rūgšties)</w:t>
            </w:r>
          </w:p>
        </w:tc>
      </w:tr>
      <w:tr w:rsidR="000F0526" w:rsidRPr="00591FD8" w14:paraId="79876E23" w14:textId="77777777" w:rsidTr="003656F0">
        <w:trPr>
          <w:trHeight w:val="440"/>
          <w:jc w:val="center"/>
        </w:trPr>
        <w:tc>
          <w:tcPr>
            <w:tcW w:w="2064" w:type="dxa"/>
            <w:vAlign w:val="center"/>
          </w:tcPr>
          <w:p w14:paraId="310602D8" w14:textId="77777777" w:rsidR="000F0526" w:rsidRPr="00E01520" w:rsidRDefault="000F0526" w:rsidP="00B51A47">
            <w:pPr>
              <w:tabs>
                <w:tab w:val="clear" w:pos="567"/>
              </w:tabs>
              <w:suppressAutoHyphens/>
              <w:autoSpaceDE w:val="0"/>
              <w:autoSpaceDN w:val="0"/>
              <w:adjustRightInd w:val="0"/>
              <w:spacing w:line="240" w:lineRule="auto"/>
              <w:jc w:val="center"/>
              <w:rPr>
                <w:rFonts w:eastAsia="Arial"/>
                <w:b/>
                <w:bCs/>
                <w:snapToGrid/>
                <w:color w:val="000000"/>
                <w:szCs w:val="22"/>
                <w:bdr w:val="nil"/>
                <w:lang w:val="lt-LT" w:eastAsia="fr-FR"/>
              </w:rPr>
            </w:pPr>
            <w:r w:rsidRPr="00E01520">
              <w:rPr>
                <w:rFonts w:eastAsia="Arial"/>
                <w:b/>
                <w:bCs/>
                <w:snapToGrid/>
                <w:color w:val="000000"/>
                <w:szCs w:val="22"/>
                <w:bdr w:val="nil"/>
                <w:lang w:val="lt-LT" w:eastAsia="fr-FR"/>
              </w:rPr>
              <w:t>26</w:t>
            </w:r>
            <w:r w:rsidRPr="00E01520">
              <w:rPr>
                <w:rFonts w:eastAsia="Arial"/>
                <w:b/>
                <w:bCs/>
                <w:snapToGrid/>
                <w:color w:val="000000"/>
                <w:szCs w:val="22"/>
                <w:bdr w:val="nil"/>
                <w:lang w:val="lt-LT" w:eastAsia="fr-FR"/>
              </w:rPr>
              <w:noBreakHyphen/>
              <w:t>40 kg</w:t>
            </w:r>
          </w:p>
          <w:p w14:paraId="4EA7E4E5" w14:textId="77777777" w:rsidR="000F0526" w:rsidRPr="00E01520" w:rsidRDefault="000F0526"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(maždaug</w:t>
            </w:r>
            <w:r w:rsidRPr="00E01520">
              <w:rPr>
                <w:rFonts w:eastAsia="Arial"/>
                <w:snapToGrid/>
                <w:color w:val="000000"/>
                <w:szCs w:val="22"/>
                <w:bdr w:val="nil"/>
                <w:lang w:val="lt-LT" w:eastAsia="fr-FR"/>
              </w:rPr>
              <w:br/>
              <w:t>10</w:t>
            </w:r>
            <w:r w:rsidRPr="00E01520">
              <w:rPr>
                <w:rFonts w:eastAsia="Arial"/>
                <w:snapToGrid/>
                <w:color w:val="000000"/>
                <w:szCs w:val="22"/>
                <w:bdr w:val="nil"/>
                <w:lang w:val="lt-LT" w:eastAsia="fr-FR"/>
              </w:rPr>
              <w:noBreakHyphen/>
              <w:t>12 metų amžiaus)</w:t>
            </w:r>
          </w:p>
        </w:tc>
        <w:tc>
          <w:tcPr>
            <w:tcW w:w="2520" w:type="dxa"/>
            <w:vAlign w:val="center"/>
          </w:tcPr>
          <w:p w14:paraId="1A050986" w14:textId="77777777" w:rsidR="000F0526" w:rsidRPr="00E01520" w:rsidRDefault="000F0526"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1 paketėlis</w:t>
            </w:r>
          </w:p>
          <w:p w14:paraId="4E4B1579" w14:textId="6F27CB90"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(280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31839AD9" w14:textId="340DC8FA"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10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feniramino,</w:t>
            </w:r>
          </w:p>
          <w:p w14:paraId="20D85325" w14:textId="38095A18" w:rsidR="000F0526" w:rsidRPr="00E01520" w:rsidRDefault="000F0526"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100</w:t>
            </w:r>
            <w:r w:rsidR="00AC5115" w:rsidRPr="00E01520">
              <w:rPr>
                <w:rFonts w:eastAsia="Arial"/>
                <w:snapToGrid/>
                <w:color w:val="000000"/>
                <w:szCs w:val="22"/>
                <w:bdr w:val="nil"/>
                <w:lang w:val="lt-LT" w:eastAsia="fr-FR"/>
              </w:rPr>
              <w:t> mg</w:t>
            </w:r>
            <w:r w:rsidRPr="00E01520">
              <w:rPr>
                <w:rFonts w:eastAsia="Arial"/>
                <w:snapToGrid/>
                <w:color w:val="000000"/>
                <w:szCs w:val="22"/>
                <w:bdr w:val="nil"/>
                <w:lang w:val="lt-LT" w:eastAsia="fr-FR"/>
              </w:rPr>
              <w:t xml:space="preserve"> askorbo rūgšties)</w:t>
            </w:r>
          </w:p>
        </w:tc>
        <w:tc>
          <w:tcPr>
            <w:tcW w:w="1620" w:type="dxa"/>
            <w:vAlign w:val="center"/>
          </w:tcPr>
          <w:p w14:paraId="25FA83E4" w14:textId="59B30965" w:rsidR="000F0526" w:rsidRPr="00E01520" w:rsidRDefault="00FB2DA0"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 xml:space="preserve">Mažiausiai kas </w:t>
            </w:r>
            <w:r w:rsidR="000F0526" w:rsidRPr="00E01520">
              <w:rPr>
                <w:rFonts w:eastAsia="Arial"/>
                <w:snapToGrid/>
                <w:color w:val="000000"/>
                <w:szCs w:val="22"/>
                <w:bdr w:val="nil"/>
                <w:lang w:val="lt-LT" w:eastAsia="fr-FR"/>
              </w:rPr>
              <w:t>8 val.</w:t>
            </w:r>
          </w:p>
        </w:tc>
        <w:tc>
          <w:tcPr>
            <w:tcW w:w="2863" w:type="dxa"/>
            <w:vAlign w:val="center"/>
          </w:tcPr>
          <w:p w14:paraId="16A28651" w14:textId="77777777" w:rsidR="000F0526" w:rsidRPr="00E01520" w:rsidRDefault="000F0526"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3 paketėliai</w:t>
            </w:r>
          </w:p>
          <w:p w14:paraId="740785A6" w14:textId="6B0B5390"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(840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5F9F224C" w14:textId="6B134875"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30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feniramino,</w:t>
            </w:r>
          </w:p>
          <w:p w14:paraId="76F39426" w14:textId="01D51770"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300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askorbo rūgšties)</w:t>
            </w:r>
          </w:p>
        </w:tc>
      </w:tr>
      <w:tr w:rsidR="000F0526" w:rsidRPr="00591FD8" w14:paraId="16E2826F" w14:textId="77777777" w:rsidTr="003656F0">
        <w:trPr>
          <w:trHeight w:val="440"/>
          <w:jc w:val="center"/>
        </w:trPr>
        <w:tc>
          <w:tcPr>
            <w:tcW w:w="2064" w:type="dxa"/>
            <w:vAlign w:val="center"/>
          </w:tcPr>
          <w:p w14:paraId="5B992A20" w14:textId="77777777" w:rsidR="000F0526" w:rsidRPr="00E01520" w:rsidRDefault="000F0526" w:rsidP="00B51A47">
            <w:pPr>
              <w:tabs>
                <w:tab w:val="clear" w:pos="567"/>
              </w:tabs>
              <w:suppressAutoHyphens/>
              <w:autoSpaceDE w:val="0"/>
              <w:autoSpaceDN w:val="0"/>
              <w:adjustRightInd w:val="0"/>
              <w:spacing w:line="240" w:lineRule="auto"/>
              <w:jc w:val="center"/>
              <w:rPr>
                <w:rFonts w:eastAsia="Arial"/>
                <w:b/>
                <w:bCs/>
                <w:snapToGrid/>
                <w:color w:val="000000"/>
                <w:szCs w:val="22"/>
                <w:bdr w:val="nil"/>
                <w:lang w:val="lt-LT" w:eastAsia="fr-FR"/>
              </w:rPr>
            </w:pPr>
            <w:r w:rsidRPr="00E01520">
              <w:rPr>
                <w:rFonts w:eastAsia="Arial"/>
                <w:b/>
                <w:bCs/>
                <w:snapToGrid/>
                <w:color w:val="000000"/>
                <w:szCs w:val="22"/>
                <w:bdr w:val="nil"/>
                <w:lang w:val="lt-LT" w:eastAsia="fr-FR"/>
              </w:rPr>
              <w:t>41</w:t>
            </w:r>
            <w:r w:rsidRPr="00E01520">
              <w:rPr>
                <w:rFonts w:eastAsia="Arial"/>
                <w:b/>
                <w:bCs/>
                <w:snapToGrid/>
                <w:color w:val="000000"/>
                <w:szCs w:val="22"/>
                <w:bdr w:val="nil"/>
                <w:lang w:val="lt-LT" w:eastAsia="fr-FR"/>
              </w:rPr>
              <w:noBreakHyphen/>
              <w:t>50 kg</w:t>
            </w:r>
          </w:p>
          <w:p w14:paraId="1DF1FFBE" w14:textId="77777777" w:rsidR="000F0526" w:rsidRPr="00E01520" w:rsidRDefault="000F0526"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(maždaug</w:t>
            </w:r>
            <w:r w:rsidRPr="00E01520">
              <w:rPr>
                <w:rFonts w:eastAsia="Arial"/>
                <w:snapToGrid/>
                <w:color w:val="000000"/>
                <w:szCs w:val="22"/>
                <w:bdr w:val="nil"/>
                <w:lang w:val="lt-LT" w:eastAsia="fr-FR"/>
              </w:rPr>
              <w:br/>
              <w:t>12</w:t>
            </w:r>
            <w:r w:rsidRPr="00E01520">
              <w:rPr>
                <w:rFonts w:eastAsia="Arial"/>
                <w:snapToGrid/>
                <w:color w:val="000000"/>
                <w:szCs w:val="22"/>
                <w:bdr w:val="nil"/>
                <w:lang w:val="lt-LT" w:eastAsia="fr-FR"/>
              </w:rPr>
              <w:noBreakHyphen/>
              <w:t>15 metų amžiaus)</w:t>
            </w:r>
          </w:p>
        </w:tc>
        <w:tc>
          <w:tcPr>
            <w:tcW w:w="2520" w:type="dxa"/>
            <w:vAlign w:val="center"/>
          </w:tcPr>
          <w:p w14:paraId="67ECE800" w14:textId="77777777" w:rsidR="000F0526" w:rsidRPr="00E01520" w:rsidRDefault="000F0526"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1 paketėlis</w:t>
            </w:r>
          </w:p>
          <w:p w14:paraId="068D28E3" w14:textId="3DA3F8A7"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(280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70663A9E" w14:textId="119F746C"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10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feniramino,</w:t>
            </w:r>
          </w:p>
          <w:p w14:paraId="1CE3BB68" w14:textId="58560DCE" w:rsidR="000F0526" w:rsidRPr="00E01520" w:rsidRDefault="000F0526"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100</w:t>
            </w:r>
            <w:r w:rsidR="00AC5115" w:rsidRPr="00E01520">
              <w:rPr>
                <w:rFonts w:eastAsia="Arial"/>
                <w:snapToGrid/>
                <w:color w:val="000000"/>
                <w:szCs w:val="22"/>
                <w:bdr w:val="nil"/>
                <w:lang w:val="lt-LT" w:eastAsia="fr-FR"/>
              </w:rPr>
              <w:t> mg</w:t>
            </w:r>
            <w:r w:rsidRPr="00E01520">
              <w:rPr>
                <w:rFonts w:eastAsia="Arial"/>
                <w:snapToGrid/>
                <w:color w:val="000000"/>
                <w:szCs w:val="22"/>
                <w:bdr w:val="nil"/>
                <w:lang w:val="lt-LT" w:eastAsia="fr-FR"/>
              </w:rPr>
              <w:t xml:space="preserve"> askorbo rūgšties)</w:t>
            </w:r>
          </w:p>
        </w:tc>
        <w:tc>
          <w:tcPr>
            <w:tcW w:w="1620" w:type="dxa"/>
            <w:vAlign w:val="center"/>
          </w:tcPr>
          <w:p w14:paraId="67994FEF" w14:textId="447C4A13" w:rsidR="000F0526" w:rsidRPr="00E01520" w:rsidRDefault="00FB2DA0" w:rsidP="00B51A47">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 xml:space="preserve">Mažiausiai kas </w:t>
            </w:r>
            <w:r w:rsidR="000F0526" w:rsidRPr="00E01520">
              <w:rPr>
                <w:rFonts w:eastAsia="Arial"/>
                <w:snapToGrid/>
                <w:color w:val="000000"/>
                <w:szCs w:val="22"/>
                <w:bdr w:val="nil"/>
                <w:lang w:val="lt-LT" w:eastAsia="fr-FR"/>
              </w:rPr>
              <w:t>6 val.</w:t>
            </w:r>
          </w:p>
        </w:tc>
        <w:tc>
          <w:tcPr>
            <w:tcW w:w="2863" w:type="dxa"/>
            <w:vAlign w:val="center"/>
          </w:tcPr>
          <w:p w14:paraId="7F9C64C7" w14:textId="77777777" w:rsidR="000F0526" w:rsidRPr="00E01520" w:rsidRDefault="000F0526" w:rsidP="00B51A47">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4 paketėliai</w:t>
            </w:r>
          </w:p>
          <w:p w14:paraId="2DD32825" w14:textId="113C2096"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(1120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paracetamolio,</w:t>
            </w:r>
          </w:p>
          <w:p w14:paraId="18B7E50B" w14:textId="7D5F5F09"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40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feniramino,</w:t>
            </w:r>
          </w:p>
          <w:p w14:paraId="61DA830D" w14:textId="4A39A395" w:rsidR="000F0526" w:rsidRPr="00E01520" w:rsidRDefault="000F0526" w:rsidP="00B51A47">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400</w:t>
            </w:r>
            <w:r w:rsidR="00AC5115" w:rsidRPr="00E01520">
              <w:rPr>
                <w:rFonts w:ascii="Times New Roman" w:eastAsia="Arial" w:hAnsi="Times New Roman" w:cs="Times New Roman"/>
                <w:sz w:val="22"/>
                <w:szCs w:val="22"/>
                <w:bdr w:val="nil"/>
                <w:lang w:val="lt-LT"/>
              </w:rPr>
              <w:t> mg</w:t>
            </w:r>
            <w:r w:rsidRPr="00E01520">
              <w:rPr>
                <w:rFonts w:ascii="Times New Roman" w:eastAsia="Arial" w:hAnsi="Times New Roman" w:cs="Times New Roman"/>
                <w:sz w:val="22"/>
                <w:szCs w:val="22"/>
                <w:bdr w:val="nil"/>
                <w:lang w:val="lt-LT"/>
              </w:rPr>
              <w:t xml:space="preserve"> askorbo rūgšties)</w:t>
            </w:r>
          </w:p>
        </w:tc>
      </w:tr>
    </w:tbl>
    <w:p w14:paraId="54910401" w14:textId="30E7BAE9" w:rsidR="000F0526" w:rsidRPr="00E01520" w:rsidRDefault="000F0526" w:rsidP="00B51A47">
      <w:pPr>
        <w:pStyle w:val="AmmCorpsTexte"/>
        <w:spacing w:after="0"/>
        <w:rPr>
          <w:rFonts w:ascii="Times New Roman" w:hAnsi="Times New Roman"/>
          <w:sz w:val="22"/>
          <w:szCs w:val="22"/>
          <w:lang w:val="lt-LT"/>
        </w:rPr>
      </w:pPr>
    </w:p>
    <w:p w14:paraId="3A52694A" w14:textId="238115C6" w:rsidR="004459CE" w:rsidRPr="00E01520" w:rsidRDefault="004459CE" w:rsidP="004459CE">
      <w:pPr>
        <w:pStyle w:val="AmmCorpsTexte"/>
        <w:spacing w:after="0"/>
        <w:rPr>
          <w:rFonts w:ascii="Times New Roman" w:eastAsia="Arial" w:hAnsi="Times New Roman"/>
          <w:sz w:val="22"/>
          <w:szCs w:val="22"/>
          <w:bdr w:val="nil"/>
          <w:lang w:val="lt-LT"/>
        </w:rPr>
      </w:pPr>
      <w:r w:rsidRPr="00E01520">
        <w:rPr>
          <w:rFonts w:ascii="Times New Roman" w:eastAsia="Arial" w:hAnsi="Times New Roman"/>
          <w:sz w:val="22"/>
          <w:szCs w:val="22"/>
          <w:bdr w:val="nil"/>
          <w:lang w:val="lt-LT"/>
        </w:rPr>
        <w:t>Didžiausia paracetamolio paros dozė neturi viršyti 60</w:t>
      </w:r>
      <w:r w:rsidR="00AC5115" w:rsidRPr="00E01520">
        <w:rPr>
          <w:rFonts w:ascii="Times New Roman" w:eastAsia="Arial" w:hAnsi="Times New Roman"/>
          <w:sz w:val="22"/>
          <w:szCs w:val="22"/>
          <w:bdr w:val="nil"/>
          <w:lang w:val="lt-LT"/>
        </w:rPr>
        <w:t> mg</w:t>
      </w:r>
      <w:r w:rsidRPr="00E01520">
        <w:rPr>
          <w:rFonts w:ascii="Times New Roman" w:eastAsia="Arial" w:hAnsi="Times New Roman"/>
          <w:sz w:val="22"/>
          <w:szCs w:val="22"/>
          <w:bdr w:val="nil"/>
          <w:lang w:val="lt-LT"/>
        </w:rPr>
        <w:t>/kg per parą.</w:t>
      </w:r>
    </w:p>
    <w:p w14:paraId="44FA46E6" w14:textId="77777777" w:rsidR="004459CE" w:rsidRPr="00E01520" w:rsidRDefault="004459CE" w:rsidP="00B51A47">
      <w:pPr>
        <w:pStyle w:val="AmmCorpsTexte"/>
        <w:spacing w:after="0"/>
        <w:rPr>
          <w:rFonts w:ascii="Times New Roman" w:hAnsi="Times New Roman"/>
          <w:sz w:val="22"/>
          <w:szCs w:val="22"/>
          <w:lang w:val="lt-LT"/>
        </w:rPr>
      </w:pPr>
    </w:p>
    <w:p w14:paraId="175C8E49" w14:textId="77777777" w:rsidR="005D081B" w:rsidRPr="00E01520" w:rsidRDefault="005D081B" w:rsidP="00B51A47">
      <w:pPr>
        <w:tabs>
          <w:tab w:val="clear" w:pos="567"/>
        </w:tabs>
        <w:autoSpaceDE w:val="0"/>
        <w:autoSpaceDN w:val="0"/>
        <w:adjustRightInd w:val="0"/>
        <w:spacing w:line="240" w:lineRule="auto"/>
        <w:rPr>
          <w:rFonts w:eastAsia="Arial"/>
          <w:b/>
          <w:snapToGrid/>
          <w:color w:val="000000"/>
          <w:szCs w:val="22"/>
          <w:bdr w:val="nil"/>
          <w:lang w:val="lt-LT" w:eastAsia="fr-FR"/>
        </w:rPr>
      </w:pPr>
    </w:p>
    <w:p w14:paraId="0CB69350" w14:textId="294C786C" w:rsidR="00806E83" w:rsidRPr="00E01520" w:rsidRDefault="00806E83" w:rsidP="00B51A47">
      <w:pPr>
        <w:pStyle w:val="Pagrindinistekstas"/>
        <w:spacing w:after="0"/>
        <w:rPr>
          <w:color w:val="000000"/>
          <w:szCs w:val="22"/>
        </w:rPr>
      </w:pPr>
      <w:r w:rsidRPr="00E01520">
        <w:rPr>
          <w:color w:val="000000"/>
          <w:szCs w:val="22"/>
        </w:rPr>
        <w:t>Siekiant išvengti perdozavimo reikia patikrinti, ar kitų Jūsų vaiko vartojamų vaistų, įskaitant nereceptinius, sudėtyje nėra paracetamolio ir (arba) feniramino ir (arba) askorbo rūgšties.</w:t>
      </w:r>
    </w:p>
    <w:p w14:paraId="19219EFF" w14:textId="77777777" w:rsidR="008C1FB1" w:rsidRPr="00E01520" w:rsidRDefault="008C1FB1" w:rsidP="008C1FB1">
      <w:pPr>
        <w:pStyle w:val="Pagrindinistekstas"/>
        <w:spacing w:after="0"/>
        <w:rPr>
          <w:i/>
          <w:iCs/>
          <w:color w:val="000000"/>
          <w:szCs w:val="22"/>
        </w:rPr>
      </w:pPr>
    </w:p>
    <w:p w14:paraId="2D4A6124" w14:textId="204884F6" w:rsidR="008C1FB1" w:rsidRPr="00E01520" w:rsidRDefault="008C1FB1" w:rsidP="008C1FB1">
      <w:pPr>
        <w:pStyle w:val="Pagrindinistekstas"/>
        <w:spacing w:after="0"/>
        <w:rPr>
          <w:i/>
          <w:iCs/>
          <w:color w:val="000000"/>
          <w:szCs w:val="22"/>
        </w:rPr>
      </w:pPr>
      <w:r w:rsidRPr="00E01520">
        <w:rPr>
          <w:i/>
          <w:iCs/>
          <w:color w:val="000000"/>
          <w:szCs w:val="22"/>
        </w:rPr>
        <w:t>Senyviems pacientams</w:t>
      </w:r>
    </w:p>
    <w:p w14:paraId="197D733A" w14:textId="57BACD6B" w:rsidR="008C1FB1" w:rsidRPr="00E01520" w:rsidRDefault="008C1FB1" w:rsidP="008C1FB1">
      <w:pPr>
        <w:pStyle w:val="Pagrindinistekstas"/>
        <w:spacing w:after="0"/>
        <w:rPr>
          <w:color w:val="000000"/>
          <w:szCs w:val="22"/>
        </w:rPr>
      </w:pPr>
      <w:r w:rsidRPr="00E01520">
        <w:rPr>
          <w:color w:val="000000"/>
          <w:szCs w:val="22"/>
        </w:rPr>
        <w:t>Dažniausiai dozės koreguoti nereikia.</w:t>
      </w:r>
      <w:r w:rsidR="00C754A5" w:rsidRPr="00E01520">
        <w:rPr>
          <w:color w:val="000000"/>
          <w:szCs w:val="22"/>
        </w:rPr>
        <w:t xml:space="preserve"> Vaistas skirtas vartoti vaikams ir paaugliams. </w:t>
      </w:r>
    </w:p>
    <w:p w14:paraId="7CBA470B" w14:textId="77777777" w:rsidR="008C1FB1" w:rsidRPr="00E01520" w:rsidRDefault="008C1FB1" w:rsidP="008C1FB1">
      <w:pPr>
        <w:pStyle w:val="Pagrindinistekstas"/>
        <w:spacing w:after="0"/>
        <w:rPr>
          <w:color w:val="000000"/>
          <w:szCs w:val="22"/>
        </w:rPr>
      </w:pPr>
    </w:p>
    <w:p w14:paraId="5F16CF2D" w14:textId="10318B30" w:rsidR="00366E92" w:rsidRPr="00792EB2" w:rsidRDefault="00366E92" w:rsidP="00366E92">
      <w:pPr>
        <w:pStyle w:val="Pagrindinistekstas"/>
        <w:spacing w:after="0"/>
        <w:rPr>
          <w:i/>
          <w:iCs/>
          <w:color w:val="000000"/>
          <w:szCs w:val="22"/>
        </w:rPr>
      </w:pPr>
      <w:r w:rsidRPr="000E2748">
        <w:rPr>
          <w:i/>
          <w:iCs/>
          <w:color w:val="000000"/>
          <w:szCs w:val="22"/>
        </w:rPr>
        <w:t xml:space="preserve">Pacientams, kurių kepenų </w:t>
      </w:r>
      <w:r>
        <w:rPr>
          <w:i/>
          <w:iCs/>
          <w:color w:val="000000"/>
          <w:szCs w:val="22"/>
        </w:rPr>
        <w:t xml:space="preserve">ar inkstų </w:t>
      </w:r>
      <w:r w:rsidRPr="000E2748">
        <w:rPr>
          <w:i/>
          <w:iCs/>
          <w:color w:val="000000"/>
          <w:szCs w:val="22"/>
        </w:rPr>
        <w:t>funkcija sutrikusi</w:t>
      </w:r>
      <w:r w:rsidR="00792EB2">
        <w:rPr>
          <w:i/>
          <w:iCs/>
          <w:color w:val="000000"/>
          <w:szCs w:val="22"/>
        </w:rPr>
        <w:t xml:space="preserve"> arba sergantiems </w:t>
      </w:r>
      <w:r w:rsidR="00792EB2" w:rsidRPr="004C6AB4">
        <w:rPr>
          <w:rFonts w:eastAsia="Arial"/>
          <w:i/>
          <w:iCs/>
          <w:szCs w:val="22"/>
          <w:bdr w:val="nil"/>
        </w:rPr>
        <w:t xml:space="preserve">Žilberto sindromu </w:t>
      </w:r>
      <w:r w:rsidR="00792EB2" w:rsidRPr="00792EB2">
        <w:rPr>
          <w:i/>
          <w:iCs/>
          <w:color w:val="000000"/>
          <w:szCs w:val="22"/>
        </w:rPr>
        <w:t>(</w:t>
      </w:r>
      <w:r w:rsidR="00792EB2" w:rsidRPr="004C6AB4">
        <w:rPr>
          <w:rFonts w:eastAsia="Arial"/>
          <w:i/>
          <w:iCs/>
          <w:szCs w:val="22"/>
          <w:bdr w:val="nil"/>
        </w:rPr>
        <w:t>šeimine nehemolizine gelta</w:t>
      </w:r>
      <w:r w:rsidR="00792EB2" w:rsidRPr="00792EB2">
        <w:rPr>
          <w:i/>
          <w:iCs/>
          <w:color w:val="000000"/>
          <w:szCs w:val="22"/>
        </w:rPr>
        <w:t>)</w:t>
      </w:r>
    </w:p>
    <w:p w14:paraId="0916DD79" w14:textId="64EF17DE" w:rsidR="00366E92" w:rsidRPr="000E2748" w:rsidRDefault="00366E92" w:rsidP="00366E92">
      <w:pPr>
        <w:pStyle w:val="AmmCorpsTexte"/>
        <w:spacing w:after="0"/>
        <w:rPr>
          <w:rFonts w:ascii="Times New Roman" w:eastAsia="Arial" w:hAnsi="Times New Roman"/>
          <w:sz w:val="22"/>
          <w:szCs w:val="22"/>
          <w:bdr w:val="nil"/>
          <w:lang w:val="lt-LT"/>
        </w:rPr>
      </w:pPr>
      <w:r w:rsidRPr="000E2748">
        <w:rPr>
          <w:rFonts w:ascii="Times New Roman" w:eastAsia="Arial" w:hAnsi="Times New Roman"/>
          <w:sz w:val="22"/>
          <w:szCs w:val="22"/>
          <w:bdr w:val="nil"/>
          <w:lang w:val="lt-LT"/>
        </w:rPr>
        <w:t>Jeigu Jums reikia vartoti šio vaisto, prieš tai pasikonsultuokite su gydytoju arba vaistininku.</w:t>
      </w:r>
    </w:p>
    <w:p w14:paraId="57286445" w14:textId="43738C12" w:rsidR="00792EB2" w:rsidRDefault="00792EB2" w:rsidP="00792EB2">
      <w:pPr>
        <w:pStyle w:val="Pagrindinistekstas"/>
        <w:spacing w:after="0"/>
        <w:rPr>
          <w:b/>
          <w:bCs/>
          <w:color w:val="000000"/>
          <w:szCs w:val="22"/>
        </w:rPr>
      </w:pPr>
    </w:p>
    <w:p w14:paraId="02C9A802" w14:textId="0E4CF555" w:rsidR="00792EB2" w:rsidRPr="00607456" w:rsidRDefault="00792EB2" w:rsidP="00792EB2">
      <w:pPr>
        <w:pStyle w:val="Pagrindinistekstas"/>
        <w:spacing w:after="0"/>
        <w:rPr>
          <w:b/>
          <w:bCs/>
          <w:color w:val="000000"/>
          <w:szCs w:val="22"/>
        </w:rPr>
      </w:pPr>
      <w:r w:rsidRPr="00607456">
        <w:rPr>
          <w:b/>
          <w:bCs/>
          <w:color w:val="000000"/>
          <w:szCs w:val="22"/>
        </w:rPr>
        <w:t xml:space="preserve">Vartojimo </w:t>
      </w:r>
      <w:r>
        <w:rPr>
          <w:b/>
          <w:bCs/>
          <w:color w:val="000000"/>
          <w:szCs w:val="22"/>
        </w:rPr>
        <w:t>metodas</w:t>
      </w:r>
    </w:p>
    <w:p w14:paraId="0D3EF8C5" w14:textId="0ADA9BC3" w:rsidR="00792EB2" w:rsidRPr="00584EA6" w:rsidRDefault="00792EB2" w:rsidP="00792EB2">
      <w:pPr>
        <w:pStyle w:val="Pagrindinistekstas"/>
        <w:spacing w:after="0"/>
        <w:rPr>
          <w:color w:val="000000"/>
          <w:szCs w:val="22"/>
        </w:rPr>
      </w:pPr>
      <w:r>
        <w:rPr>
          <w:color w:val="000000"/>
          <w:szCs w:val="22"/>
        </w:rPr>
        <w:t>Vartoti per burną</w:t>
      </w:r>
      <w:r w:rsidRPr="00584EA6">
        <w:rPr>
          <w:color w:val="000000"/>
          <w:szCs w:val="22"/>
        </w:rPr>
        <w:t>.</w:t>
      </w:r>
    </w:p>
    <w:p w14:paraId="43DA5F35" w14:textId="1A4ADF81" w:rsidR="00792EB2" w:rsidRPr="009A2180" w:rsidRDefault="00792EB2" w:rsidP="00792EB2">
      <w:pPr>
        <w:pStyle w:val="Pagrindinistekstas"/>
        <w:spacing w:after="0"/>
        <w:rPr>
          <w:color w:val="000000"/>
          <w:szCs w:val="22"/>
        </w:rPr>
      </w:pPr>
      <w:r w:rsidRPr="009A2180">
        <w:rPr>
          <w:color w:val="000000"/>
          <w:szCs w:val="22"/>
        </w:rPr>
        <w:t xml:space="preserve">Prieš vartojant, granules </w:t>
      </w:r>
      <w:r>
        <w:rPr>
          <w:color w:val="000000"/>
          <w:szCs w:val="22"/>
        </w:rPr>
        <w:t>ištirpinkite</w:t>
      </w:r>
      <w:r w:rsidRPr="009A2180">
        <w:rPr>
          <w:color w:val="000000"/>
          <w:szCs w:val="22"/>
        </w:rPr>
        <w:t xml:space="preserve"> pakankamame kiekyje karšto arba šalto vandens.</w:t>
      </w:r>
    </w:p>
    <w:p w14:paraId="2B834338" w14:textId="03251C9C" w:rsidR="00792EB2" w:rsidRDefault="00792EB2" w:rsidP="00792EB2">
      <w:pPr>
        <w:pStyle w:val="Pagrindinistekstas"/>
        <w:spacing w:after="0"/>
        <w:rPr>
          <w:color w:val="000000"/>
          <w:szCs w:val="22"/>
        </w:rPr>
      </w:pPr>
      <w:r w:rsidRPr="003C3491">
        <w:rPr>
          <w:color w:val="000000"/>
          <w:szCs w:val="22"/>
        </w:rPr>
        <w:t>Sergant į gripą panašiomis ligomis, rekomenduojama šį vaistą gerti vakare, užgeriant karštu vandeniu.</w:t>
      </w:r>
    </w:p>
    <w:p w14:paraId="76C802C9" w14:textId="03A991D1" w:rsidR="00792EB2" w:rsidRPr="00584EA6" w:rsidRDefault="00792EB2" w:rsidP="00792EB2">
      <w:pPr>
        <w:pStyle w:val="Pagrindinistekstas"/>
        <w:spacing w:after="0"/>
        <w:rPr>
          <w:color w:val="000000"/>
          <w:szCs w:val="22"/>
        </w:rPr>
      </w:pPr>
    </w:p>
    <w:p w14:paraId="721FE2A9" w14:textId="435DFBB3" w:rsidR="00792EB2" w:rsidRPr="000B068A" w:rsidRDefault="00792EB2" w:rsidP="00792EB2">
      <w:pPr>
        <w:pStyle w:val="Pagrindinistekstas"/>
        <w:spacing w:after="0"/>
        <w:rPr>
          <w:b/>
          <w:bCs/>
          <w:color w:val="000000"/>
          <w:szCs w:val="22"/>
        </w:rPr>
      </w:pPr>
      <w:r w:rsidRPr="000B068A">
        <w:rPr>
          <w:b/>
          <w:bCs/>
          <w:color w:val="000000"/>
          <w:szCs w:val="22"/>
        </w:rPr>
        <w:t>Gydymo trukmė</w:t>
      </w:r>
    </w:p>
    <w:p w14:paraId="5FB414C8" w14:textId="5B9BF719" w:rsidR="00E13174" w:rsidRPr="00CA1488" w:rsidRDefault="00792EB2" w:rsidP="00792EB2">
      <w:pPr>
        <w:pStyle w:val="Pagrindinistekstas"/>
        <w:spacing w:after="0"/>
        <w:rPr>
          <w:color w:val="000000"/>
          <w:szCs w:val="22"/>
        </w:rPr>
      </w:pPr>
      <w:r w:rsidRPr="00584EA6">
        <w:rPr>
          <w:color w:val="000000"/>
          <w:szCs w:val="22"/>
        </w:rPr>
        <w:t xml:space="preserve">Maksimali gydymo trukmė yra </w:t>
      </w:r>
      <w:r w:rsidR="0033037A">
        <w:rPr>
          <w:color w:val="000000"/>
          <w:szCs w:val="22"/>
        </w:rPr>
        <w:t>3</w:t>
      </w:r>
      <w:r w:rsidRPr="00584EA6">
        <w:rPr>
          <w:color w:val="000000"/>
          <w:szCs w:val="22"/>
        </w:rPr>
        <w:t xml:space="preserve"> dienos.</w:t>
      </w:r>
    </w:p>
    <w:p w14:paraId="5A652466" w14:textId="77777777" w:rsidR="00E13174" w:rsidRDefault="00E13174" w:rsidP="00792EB2">
      <w:pPr>
        <w:pStyle w:val="AmmCorpsTexteGras"/>
        <w:spacing w:after="0"/>
        <w:rPr>
          <w:rFonts w:eastAsia="Arial"/>
          <w:szCs w:val="22"/>
          <w:bdr w:val="nil"/>
          <w:lang w:val="lt-LT"/>
        </w:rPr>
      </w:pPr>
    </w:p>
    <w:p w14:paraId="11F805A3" w14:textId="77777777" w:rsidR="00E13174" w:rsidRPr="005D546F" w:rsidRDefault="00E13174" w:rsidP="00E13174">
      <w:pPr>
        <w:pStyle w:val="AmmCorpsTexteGras"/>
        <w:spacing w:after="0"/>
        <w:rPr>
          <w:rFonts w:ascii="Times New Roman" w:eastAsia="Arial" w:hAnsi="Times New Roman"/>
          <w:snapToGrid w:val="0"/>
          <w:sz w:val="22"/>
          <w:szCs w:val="22"/>
          <w:bdr w:val="nil"/>
          <w:lang w:val="lt-LT" w:eastAsia="en-US"/>
        </w:rPr>
      </w:pPr>
      <w:r w:rsidRPr="005D546F">
        <w:rPr>
          <w:rFonts w:ascii="Times New Roman" w:eastAsia="Arial" w:hAnsi="Times New Roman"/>
          <w:snapToGrid w:val="0"/>
          <w:sz w:val="22"/>
          <w:szCs w:val="22"/>
          <w:bdr w:val="nil"/>
          <w:lang w:val="lt-LT" w:eastAsia="en-US"/>
        </w:rPr>
        <w:t>Vartoti vaikams</w:t>
      </w:r>
    </w:p>
    <w:p w14:paraId="1698E5B1" w14:textId="3C49EF9A" w:rsidR="00E60871" w:rsidRPr="004C6AB4" w:rsidRDefault="00E13174" w:rsidP="00792EB2">
      <w:pPr>
        <w:pStyle w:val="AmmCorpsTexteGras"/>
        <w:spacing w:after="0"/>
        <w:rPr>
          <w:rFonts w:eastAsia="Arial"/>
          <w:szCs w:val="22"/>
          <w:bdr w:val="nil"/>
          <w:lang w:val="lt-LT"/>
        </w:rPr>
      </w:pPr>
      <w:r w:rsidRPr="00792EB2">
        <w:rPr>
          <w:rFonts w:ascii="Times New Roman" w:eastAsia="Arial" w:hAnsi="Times New Roman"/>
          <w:snapToGrid w:val="0"/>
          <w:sz w:val="22"/>
          <w:szCs w:val="22"/>
          <w:bdr w:val="nil"/>
          <w:lang w:val="lt-LT" w:eastAsia="en-US"/>
        </w:rPr>
        <w:t>Šis vaistas skirtas tik vaikams (vyresniems nei 6 metų) ir suaugu</w:t>
      </w:r>
      <w:r w:rsidR="00973D85">
        <w:rPr>
          <w:rFonts w:ascii="Times New Roman" w:eastAsia="Arial" w:hAnsi="Times New Roman"/>
          <w:snapToGrid w:val="0"/>
          <w:sz w:val="22"/>
          <w:szCs w:val="22"/>
          <w:bdr w:val="nil"/>
          <w:lang w:val="lt-LT" w:eastAsia="en-US"/>
        </w:rPr>
        <w:t>sie</w:t>
      </w:r>
      <w:r w:rsidRPr="00792EB2">
        <w:rPr>
          <w:rFonts w:ascii="Times New Roman" w:eastAsia="Arial" w:hAnsi="Times New Roman"/>
          <w:snapToGrid w:val="0"/>
          <w:sz w:val="22"/>
          <w:szCs w:val="22"/>
          <w:bdr w:val="nil"/>
          <w:lang w:val="lt-LT" w:eastAsia="en-US"/>
        </w:rPr>
        <w:t>siems</w:t>
      </w:r>
      <w:r>
        <w:rPr>
          <w:rFonts w:ascii="Times New Roman" w:eastAsia="Arial" w:hAnsi="Times New Roman"/>
          <w:snapToGrid w:val="0"/>
          <w:sz w:val="22"/>
          <w:szCs w:val="22"/>
          <w:bdr w:val="nil"/>
          <w:lang w:val="lt-LT" w:eastAsia="en-US"/>
        </w:rPr>
        <w:t>.</w:t>
      </w:r>
    </w:p>
    <w:p w14:paraId="1A1B1671" w14:textId="77777777" w:rsidR="00E13174" w:rsidRPr="00E13174" w:rsidRDefault="00E13174" w:rsidP="004C6AB4">
      <w:pPr>
        <w:pStyle w:val="AmmCorpsTexteGras"/>
        <w:spacing w:after="0"/>
        <w:rPr>
          <w:rFonts w:ascii="Times New Roman" w:eastAsia="Arial" w:hAnsi="Times New Roman"/>
          <w:snapToGrid w:val="0"/>
          <w:sz w:val="22"/>
          <w:szCs w:val="22"/>
          <w:bdr w:val="nil"/>
          <w:lang w:val="lt-LT" w:eastAsia="en-US"/>
        </w:rPr>
      </w:pPr>
    </w:p>
    <w:p w14:paraId="5A525EAD" w14:textId="514FB606" w:rsidR="00951033" w:rsidRPr="00E01520" w:rsidRDefault="00951033" w:rsidP="00B51A47">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Ką daryti pavartojus per didelę FERVEX dozę</w:t>
      </w:r>
    </w:p>
    <w:p w14:paraId="0808C9F1" w14:textId="4BDD898E" w:rsidR="007C6623" w:rsidRPr="00E01520" w:rsidRDefault="007C6623" w:rsidP="00B51A47">
      <w:pPr>
        <w:pStyle w:val="Pagrindinistekstas"/>
        <w:spacing w:after="0"/>
        <w:rPr>
          <w:color w:val="000000"/>
          <w:szCs w:val="22"/>
        </w:rPr>
      </w:pPr>
      <w:r w:rsidRPr="00E01520">
        <w:rPr>
          <w:color w:val="000000"/>
          <w:szCs w:val="22"/>
        </w:rPr>
        <w:t>Vaikui išgėrus per didelę FERVEX dozę, reikia nedelsiant nutraukti šio vaisto vartojimą ir kreiptis į gydytoją arba ligoninės skubiosios pagalbos skyrių. Perdozavimas gali būti mirtinas.</w:t>
      </w:r>
    </w:p>
    <w:p w14:paraId="09370545" w14:textId="77777777" w:rsidR="00A81476" w:rsidRDefault="00A81476" w:rsidP="00B51A47">
      <w:pPr>
        <w:tabs>
          <w:tab w:val="clear" w:pos="567"/>
        </w:tabs>
        <w:suppressAutoHyphens/>
        <w:spacing w:line="240" w:lineRule="auto"/>
        <w:rPr>
          <w:rFonts w:eastAsia="Times New Roman"/>
          <w:snapToGrid/>
          <w:color w:val="000000"/>
          <w:szCs w:val="22"/>
          <w:lang w:val="lt-LT" w:eastAsia="zh-CN"/>
        </w:rPr>
      </w:pPr>
    </w:p>
    <w:p w14:paraId="18B258F5" w14:textId="77777777" w:rsidR="00A81476" w:rsidRPr="00A81476" w:rsidRDefault="00A81476" w:rsidP="00A81476">
      <w:pPr>
        <w:spacing w:line="240" w:lineRule="auto"/>
        <w:rPr>
          <w:rFonts w:eastAsia="Times New Roman"/>
          <w:snapToGrid/>
          <w:szCs w:val="22"/>
          <w:lang w:val="lt-LT"/>
        </w:rPr>
      </w:pPr>
      <w:r w:rsidRPr="00A81476">
        <w:rPr>
          <w:rFonts w:eastAsia="Times New Roman"/>
          <w:snapToGrid/>
          <w:szCs w:val="22"/>
          <w:lang w:val="lt-LT"/>
        </w:rPr>
        <w:t>Po paracetamolio perdozavimo buvo stebėtas toliau išvardytas poveikis:</w:t>
      </w:r>
    </w:p>
    <w:p w14:paraId="0D0B7896" w14:textId="77777777" w:rsidR="00A81476" w:rsidRPr="00A81476" w:rsidRDefault="00A81476" w:rsidP="00A81476">
      <w:pPr>
        <w:numPr>
          <w:ilvl w:val="0"/>
          <w:numId w:val="14"/>
        </w:numPr>
        <w:tabs>
          <w:tab w:val="clear" w:pos="567"/>
        </w:tabs>
        <w:suppressAutoHyphens/>
        <w:spacing w:line="240" w:lineRule="auto"/>
        <w:ind w:left="567" w:hanging="567"/>
        <w:rPr>
          <w:rFonts w:eastAsia="Times New Roman"/>
          <w:snapToGrid/>
          <w:szCs w:val="22"/>
          <w:lang w:val="lt-LT"/>
        </w:rPr>
      </w:pPr>
      <w:r w:rsidRPr="00A81476">
        <w:rPr>
          <w:rFonts w:eastAsia="Times New Roman"/>
          <w:snapToGrid/>
          <w:szCs w:val="22"/>
          <w:lang w:val="lt-LT"/>
        </w:rPr>
        <w:t>ūminis tinkamos inkstų veiklos sutrikimas;</w:t>
      </w:r>
    </w:p>
    <w:p w14:paraId="0C1DD435" w14:textId="77777777" w:rsidR="00A81476" w:rsidRPr="00A81476" w:rsidRDefault="00A81476" w:rsidP="00A81476">
      <w:pPr>
        <w:numPr>
          <w:ilvl w:val="0"/>
          <w:numId w:val="14"/>
        </w:numPr>
        <w:tabs>
          <w:tab w:val="clear" w:pos="567"/>
        </w:tabs>
        <w:suppressAutoHyphens/>
        <w:spacing w:line="240" w:lineRule="auto"/>
        <w:ind w:left="567" w:hanging="567"/>
        <w:rPr>
          <w:rFonts w:eastAsia="Times New Roman"/>
          <w:snapToGrid/>
          <w:szCs w:val="22"/>
          <w:lang w:val="lt-LT"/>
        </w:rPr>
      </w:pPr>
      <w:r w:rsidRPr="00A81476">
        <w:rPr>
          <w:rFonts w:eastAsia="Times New Roman"/>
          <w:snapToGrid/>
          <w:szCs w:val="22"/>
          <w:lang w:val="lt-LT"/>
        </w:rPr>
        <w:t>būklė, kai kraujyje atsiranda daug smulkių krešulių, kurie užkemša smulkias kraujagysles, dėl sunkaus kepenų pažeidimo;</w:t>
      </w:r>
    </w:p>
    <w:p w14:paraId="6F62B431" w14:textId="77777777" w:rsidR="00A81476" w:rsidRPr="00A81476" w:rsidRDefault="00A81476" w:rsidP="00A81476">
      <w:pPr>
        <w:numPr>
          <w:ilvl w:val="0"/>
          <w:numId w:val="14"/>
        </w:numPr>
        <w:tabs>
          <w:tab w:val="clear" w:pos="567"/>
        </w:tabs>
        <w:suppressAutoHyphens/>
        <w:spacing w:line="240" w:lineRule="auto"/>
        <w:ind w:left="567" w:hanging="567"/>
        <w:rPr>
          <w:rFonts w:eastAsia="Times New Roman"/>
          <w:snapToGrid/>
          <w:szCs w:val="22"/>
          <w:lang w:val="lt-LT"/>
        </w:rPr>
      </w:pPr>
      <w:r w:rsidRPr="00A81476">
        <w:rPr>
          <w:rFonts w:eastAsia="Times New Roman"/>
          <w:snapToGrid/>
          <w:szCs w:val="22"/>
          <w:lang w:val="lt-LT"/>
        </w:rPr>
        <w:t>reti kasos uždegimo atvejai.</w:t>
      </w:r>
    </w:p>
    <w:p w14:paraId="38A7ABD2" w14:textId="77777777" w:rsidR="00A81476" w:rsidRPr="00A81476" w:rsidRDefault="00A81476" w:rsidP="00A81476">
      <w:pPr>
        <w:tabs>
          <w:tab w:val="clear" w:pos="567"/>
        </w:tabs>
        <w:suppressAutoHyphens/>
        <w:spacing w:line="240" w:lineRule="auto"/>
        <w:rPr>
          <w:rFonts w:eastAsia="Times New Roman"/>
          <w:snapToGrid/>
          <w:color w:val="000000"/>
          <w:szCs w:val="22"/>
          <w:lang w:val="lt-LT" w:eastAsia="zh-CN"/>
        </w:rPr>
      </w:pPr>
    </w:p>
    <w:p w14:paraId="7C8BE9B7" w14:textId="5C02ACFD" w:rsidR="00A55B9D" w:rsidRPr="00E01520" w:rsidRDefault="00A81476" w:rsidP="00A55B9D">
      <w:pPr>
        <w:tabs>
          <w:tab w:val="clear" w:pos="567"/>
        </w:tabs>
        <w:spacing w:line="240" w:lineRule="auto"/>
        <w:rPr>
          <w:rFonts w:eastAsia="Times New Roman"/>
          <w:snapToGrid/>
          <w:szCs w:val="22"/>
          <w:lang w:val="lt-LT"/>
        </w:rPr>
      </w:pPr>
      <w:r w:rsidRPr="00A81476">
        <w:rPr>
          <w:rFonts w:eastAsia="Times New Roman"/>
          <w:snapToGrid/>
          <w:color w:val="000000"/>
          <w:szCs w:val="22"/>
          <w:lang w:val="lt-LT" w:eastAsia="zh-CN"/>
        </w:rPr>
        <w:t>Perdozuotas feniraminas gali sukelti traukulius (ypač vaikams), sąmonės sutrikimą ir komą.</w:t>
      </w:r>
      <w:bookmarkStart w:id="22" w:name="_Hlk92459363"/>
    </w:p>
    <w:bookmarkEnd w:id="22"/>
    <w:p w14:paraId="066FE5A4"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DC97C07" w14:textId="77777777" w:rsidR="00951033" w:rsidRPr="00E01520" w:rsidRDefault="00951033" w:rsidP="00B51A47">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Pamiršus pavartoti FERVEX</w:t>
      </w:r>
    </w:p>
    <w:p w14:paraId="05A7DBE8"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Nerimauti nereikia. Negalima vartoti dvigubos dozės norint kompensuoti praleistą dozę.</w:t>
      </w:r>
    </w:p>
    <w:p w14:paraId="13AC121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B3E1E9F" w14:textId="77777777" w:rsidR="00951033" w:rsidRPr="00E01520" w:rsidRDefault="00951033" w:rsidP="00B51A47">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Nustojus vartoti FERVEX</w:t>
      </w:r>
    </w:p>
    <w:p w14:paraId="29298AB0" w14:textId="77777777" w:rsidR="00951033" w:rsidRPr="00E01520" w:rsidRDefault="00951033" w:rsidP="00B51A47">
      <w:pPr>
        <w:tabs>
          <w:tab w:val="clear" w:pos="567"/>
        </w:tabs>
        <w:suppressAutoHyphens/>
        <w:spacing w:line="240" w:lineRule="auto"/>
        <w:rPr>
          <w:rFonts w:eastAsia="Times New Roman"/>
          <w:b/>
          <w:snapToGrid/>
          <w:color w:val="000000"/>
          <w:szCs w:val="22"/>
          <w:lang w:val="lt-LT" w:eastAsia="zh-CN"/>
        </w:rPr>
      </w:pPr>
      <w:r w:rsidRPr="00E01520">
        <w:rPr>
          <w:rFonts w:eastAsia="Times New Roman"/>
          <w:snapToGrid/>
          <w:color w:val="000000"/>
          <w:szCs w:val="22"/>
          <w:lang w:val="lt-LT" w:eastAsia="zh-CN"/>
        </w:rPr>
        <w:t>Fervex vartojimo nutraukimas problemų nekelia.</w:t>
      </w:r>
    </w:p>
    <w:p w14:paraId="39BA3C02"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89CE9CD"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Jeigu kiltų daugiau klausimų dėl šio vaisto vartojimo, kreipkitės į gydytoją arba vaistininką.</w:t>
      </w:r>
    </w:p>
    <w:p w14:paraId="76C2257A"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124A884"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66198B5" w14:textId="77777777" w:rsidR="00951033" w:rsidRPr="00E01520" w:rsidRDefault="00951033" w:rsidP="00B51A47">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4.</w:t>
      </w:r>
      <w:r w:rsidRPr="00E01520">
        <w:rPr>
          <w:rFonts w:eastAsia="Times New Roman"/>
          <w:b/>
          <w:snapToGrid/>
          <w:color w:val="000000"/>
          <w:szCs w:val="22"/>
          <w:lang w:val="lt-LT" w:eastAsia="zh-CN"/>
        </w:rPr>
        <w:tab/>
        <w:t>Galimas šalutinis poveikis</w:t>
      </w:r>
    </w:p>
    <w:p w14:paraId="292C3FE8"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19C6D31" w14:textId="77777777" w:rsidR="00951033" w:rsidRPr="00E01520" w:rsidRDefault="00951033" w:rsidP="00B51A47">
      <w:pPr>
        <w:tabs>
          <w:tab w:val="clear" w:pos="567"/>
        </w:tabs>
        <w:suppressAutoHyphens/>
        <w:spacing w:line="240" w:lineRule="auto"/>
        <w:rPr>
          <w:rFonts w:eastAsia="Times New Roman"/>
          <w:snapToGrid/>
          <w:color w:val="000000"/>
          <w:szCs w:val="22"/>
          <w:lang w:val="lt-LT" w:bidi="lo-LA"/>
        </w:rPr>
      </w:pPr>
      <w:r w:rsidRPr="00E01520">
        <w:rPr>
          <w:rFonts w:eastAsia="Times New Roman"/>
          <w:snapToGrid/>
          <w:color w:val="000000"/>
          <w:szCs w:val="22"/>
          <w:lang w:val="lt-LT" w:bidi="lo-LA"/>
        </w:rPr>
        <w:t>Šis vaistas, kaip ir visi kiti, gali sukelti šalutinį poveikį, nors jis pasireiškia ne visiems žmonėms.</w:t>
      </w:r>
    </w:p>
    <w:p w14:paraId="02902B31"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6FD5A867" w14:textId="4B7BC91B" w:rsidR="00951033" w:rsidRPr="00D44BFA" w:rsidRDefault="00951033" w:rsidP="00B51A47">
      <w:pPr>
        <w:keepNext/>
        <w:tabs>
          <w:tab w:val="clear" w:pos="567"/>
        </w:tabs>
        <w:suppressAutoHyphens/>
        <w:spacing w:line="240" w:lineRule="auto"/>
        <w:rPr>
          <w:rFonts w:eastAsia="Times New Roman"/>
          <w:snapToGrid/>
          <w:color w:val="000000"/>
          <w:szCs w:val="22"/>
          <w:u w:val="single"/>
          <w:lang w:val="lt-LT" w:eastAsia="zh-CN"/>
        </w:rPr>
      </w:pPr>
      <w:r w:rsidRPr="00D44BFA">
        <w:rPr>
          <w:rFonts w:eastAsia="Times New Roman"/>
          <w:snapToGrid/>
          <w:color w:val="000000"/>
          <w:szCs w:val="22"/>
          <w:u w:val="single"/>
          <w:lang w:val="lt-LT" w:eastAsia="zh-CN"/>
        </w:rPr>
        <w:t>Šalutinių poveikių sąrašas</w:t>
      </w:r>
    </w:p>
    <w:p w14:paraId="5CE9AE78" w14:textId="77777777" w:rsidR="007F20B9" w:rsidRDefault="007F20B9" w:rsidP="00871FC6">
      <w:pPr>
        <w:pStyle w:val="EMEABodyText"/>
        <w:keepNext/>
        <w:rPr>
          <w:b/>
          <w:bCs/>
          <w:i/>
          <w:iCs/>
          <w:color w:val="000000"/>
          <w:szCs w:val="22"/>
          <w:u w:val="single"/>
        </w:rPr>
      </w:pPr>
    </w:p>
    <w:p w14:paraId="72AA5AB3" w14:textId="79CD880F" w:rsidR="00951033" w:rsidRPr="004C6AB4" w:rsidRDefault="008C1FB1" w:rsidP="00871FC6">
      <w:pPr>
        <w:pStyle w:val="EMEABodyText"/>
        <w:keepNext/>
        <w:rPr>
          <w:b/>
          <w:bCs/>
          <w:i/>
          <w:iCs/>
          <w:color w:val="000000"/>
          <w:szCs w:val="22"/>
          <w:u w:val="single"/>
        </w:rPr>
      </w:pPr>
      <w:r w:rsidRPr="004C6AB4">
        <w:rPr>
          <w:b/>
          <w:bCs/>
          <w:i/>
          <w:iCs/>
          <w:color w:val="000000"/>
          <w:szCs w:val="22"/>
          <w:u w:val="single"/>
        </w:rPr>
        <w:t>Susiję su paracetamoliu</w:t>
      </w:r>
    </w:p>
    <w:p w14:paraId="0AA3FF69" w14:textId="0366F88F" w:rsidR="00C00434" w:rsidRPr="000E2748" w:rsidRDefault="006A6696" w:rsidP="00C00434">
      <w:pPr>
        <w:pStyle w:val="EMEABodyText"/>
      </w:pPr>
      <w:r>
        <w:rPr>
          <w:i/>
          <w:iCs/>
        </w:rPr>
        <w:t>Reti šalutinio poveikio reiškiniai</w:t>
      </w:r>
      <w:r w:rsidR="00C00434" w:rsidRPr="008B7BD8">
        <w:t xml:space="preserve"> </w:t>
      </w:r>
      <w:r w:rsidR="00C00434" w:rsidRPr="000E2748">
        <w:rPr>
          <w:i/>
          <w:iCs/>
          <w:snapToGrid w:val="0"/>
          <w:szCs w:val="22"/>
        </w:rPr>
        <w:t>(gali pasireikšti rečiau kaip 1 iš 1 000 asmenų):</w:t>
      </w:r>
      <w:r w:rsidR="00C00434">
        <w:rPr>
          <w:i/>
          <w:iCs/>
          <w:snapToGrid w:val="0"/>
          <w:szCs w:val="22"/>
        </w:rPr>
        <w:t xml:space="preserve"> </w:t>
      </w:r>
      <w:r w:rsidR="00C00434" w:rsidRPr="008B7BD8">
        <w:t>gali atsirasti staigus veido ir kaklo patinimas arba staigus negalavimas su kraujospūdžio sumažėjimu, odos išbėrimas, paraudimas arba alerginė reakcija. Gydymą reikia nedelsiant nutraukti, apie tai informuoti gydytoją ir daugiau nebevartoti vaisto, kuriame yra paracetamolio.</w:t>
      </w:r>
    </w:p>
    <w:p w14:paraId="508A0D13" w14:textId="3ECA4E3F" w:rsidR="00C00434" w:rsidRDefault="00C00434" w:rsidP="00C00434">
      <w:pPr>
        <w:pStyle w:val="EMEABodyText"/>
        <w:keepNext/>
      </w:pPr>
      <w:r w:rsidRPr="000E2748">
        <w:rPr>
          <w:i/>
          <w:iCs/>
          <w:snapToGrid w:val="0"/>
          <w:szCs w:val="22"/>
        </w:rPr>
        <w:t>Labai ret</w:t>
      </w:r>
      <w:r>
        <w:rPr>
          <w:i/>
          <w:iCs/>
          <w:snapToGrid w:val="0"/>
          <w:szCs w:val="22"/>
        </w:rPr>
        <w:t>i</w:t>
      </w:r>
      <w:r w:rsidRPr="000E2748">
        <w:rPr>
          <w:i/>
          <w:iCs/>
          <w:snapToGrid w:val="0"/>
          <w:szCs w:val="22"/>
        </w:rPr>
        <w:t xml:space="preserve"> šalutini</w:t>
      </w:r>
      <w:r>
        <w:rPr>
          <w:i/>
          <w:iCs/>
          <w:snapToGrid w:val="0"/>
          <w:szCs w:val="22"/>
        </w:rPr>
        <w:t>o</w:t>
      </w:r>
      <w:r w:rsidRPr="000E2748">
        <w:rPr>
          <w:i/>
          <w:iCs/>
          <w:snapToGrid w:val="0"/>
          <w:szCs w:val="22"/>
        </w:rPr>
        <w:t xml:space="preserve"> poveikio reiškiniai (gali pasireikšti rečiau kaip 1 iš 10 000 asmenų</w:t>
      </w:r>
      <w:r w:rsidRPr="00CE4D37">
        <w:rPr>
          <w:snapToGrid w:val="0"/>
          <w:szCs w:val="22"/>
        </w:rPr>
        <w:t>)</w:t>
      </w:r>
      <w:r w:rsidR="007F20B9">
        <w:rPr>
          <w:snapToGrid w:val="0"/>
          <w:szCs w:val="22"/>
        </w:rPr>
        <w:t>:</w:t>
      </w:r>
      <w:r w:rsidRPr="00CE4D37">
        <w:rPr>
          <w:snapToGrid w:val="0"/>
          <w:szCs w:val="22"/>
        </w:rPr>
        <w:t xml:space="preserve"> yra</w:t>
      </w:r>
      <w:r>
        <w:rPr>
          <w:i/>
          <w:iCs/>
          <w:snapToGrid w:val="0"/>
          <w:szCs w:val="22"/>
        </w:rPr>
        <w:t xml:space="preserve"> </w:t>
      </w:r>
      <w:r w:rsidRPr="008B7BD8">
        <w:t xml:space="preserve">sunkus odos bėrimas. </w:t>
      </w:r>
      <w:r>
        <w:t xml:space="preserve">Labai reti kraujo tyrimų pokyčiai: labai mažas kai kurių baltųjų kraujo ląstelių arba tam tikrų kraujo ląstelių, pvz., trombocitų, kiekis, kuris gali sukelti kraujavimą iš nosies arba dantenų kraujavimą. </w:t>
      </w:r>
      <w:r w:rsidR="00C51ACB">
        <w:t>Pirmiau minėtu</w:t>
      </w:r>
      <w:r>
        <w:t xml:space="preserve"> atveju kreipkitės į gydytoją. Buvo pranešta apie kraujo krešėjimo sutrikimų atvejus. Labai retais atvejais kraujo ir skysčių sutrikimai (metabolinė acidozė su dideliu anijonų tarpu), atsirandantys dėl plazmos rūgštingumo padidėjimo, kai flukloksacilinas vartojamas kartu su paracetamoliu. Paprastai tai atsitinka, kai yra rizikos veiksnių (žr. 2 </w:t>
      </w:r>
      <w:r w:rsidR="007F0EE1">
        <w:t>skyrių</w:t>
      </w:r>
      <w:r>
        <w:t>).</w:t>
      </w:r>
    </w:p>
    <w:p w14:paraId="000E06AB" w14:textId="5BC0A014" w:rsidR="0067492D" w:rsidRPr="00877E93" w:rsidRDefault="00C00434" w:rsidP="0067492D">
      <w:pPr>
        <w:pStyle w:val="EMEABodyText"/>
        <w:keepNext/>
      </w:pPr>
      <w:r w:rsidRPr="000E2748">
        <w:rPr>
          <w:i/>
          <w:iCs/>
          <w:snapToGrid w:val="0"/>
          <w:szCs w:val="22"/>
        </w:rPr>
        <w:t>Šalutinio poveikio reiškiniai, kurių dažnis nežinomas (negali būti apskaičiuotas pagal turimus duomenis)</w:t>
      </w:r>
      <w:r w:rsidR="007F20B9">
        <w:rPr>
          <w:i/>
          <w:iCs/>
          <w:snapToGrid w:val="0"/>
          <w:szCs w:val="22"/>
        </w:rPr>
        <w:t>:</w:t>
      </w:r>
      <w:r>
        <w:rPr>
          <w:i/>
          <w:iCs/>
          <w:snapToGrid w:val="0"/>
          <w:szCs w:val="22"/>
        </w:rPr>
        <w:t xml:space="preserve"> </w:t>
      </w:r>
      <w:r w:rsidR="007F20B9">
        <w:t>p</w:t>
      </w:r>
      <w:r w:rsidRPr="008B7BD8">
        <w:t xml:space="preserve">acientams, jautriems acetilsalicilo rūgščiai ir kitiems nesteroidiniams vaistams nuo uždegimo </w:t>
      </w:r>
      <w:r w:rsidRPr="0098175E">
        <w:t>(skausmą malšinan</w:t>
      </w:r>
      <w:r>
        <w:t>tys</w:t>
      </w:r>
      <w:r w:rsidRPr="0098175E">
        <w:t xml:space="preserve"> vaist</w:t>
      </w:r>
      <w:r>
        <w:t>ai</w:t>
      </w:r>
      <w:r w:rsidRPr="0098175E">
        <w:t>, turin</w:t>
      </w:r>
      <w:r>
        <w:t>tys</w:t>
      </w:r>
      <w:r w:rsidRPr="0098175E">
        <w:t xml:space="preserve"> priešuždegiminį ir karščiavimą mažinantį poveikį)</w:t>
      </w:r>
      <w:r w:rsidRPr="008B7BD8">
        <w:t xml:space="preserve">, buvo pranešta apie </w:t>
      </w:r>
      <w:r w:rsidR="007F0EE1">
        <w:t>lokalų</w:t>
      </w:r>
      <w:r w:rsidRPr="008B7BD8">
        <w:t xml:space="preserve"> su vaistais susijusį išbėrimą (raudonos/violetinės odos dėmės, kurios pasikartoja toje pačioje vietoje) ir bronchų spazmą (sunkūs ir stiprūs kvėpavimo takų raumenų susitraukimų spazmai, sukeliantys kvėpavimo pasunkėjimą</w:t>
      </w:r>
      <w:r w:rsidRPr="009B6894">
        <w:t>)</w:t>
      </w:r>
      <w:r>
        <w:rPr>
          <w:color w:val="000000"/>
          <w:szCs w:val="22"/>
        </w:rPr>
        <w:t xml:space="preserve">. </w:t>
      </w:r>
      <w:r w:rsidR="0067492D">
        <w:rPr>
          <w:szCs w:val="22"/>
          <w:lang w:eastAsia="lt-LT"/>
        </w:rPr>
        <w:t>S</w:t>
      </w:r>
      <w:r w:rsidR="0067492D" w:rsidRPr="00877E93">
        <w:rPr>
          <w:szCs w:val="22"/>
          <w:lang w:eastAsia="lt-LT"/>
        </w:rPr>
        <w:t xml:space="preserve">unkus sutrikimas, dėl kurio gali padidėti </w:t>
      </w:r>
      <w:r w:rsidR="0067492D" w:rsidRPr="00877E93">
        <w:rPr>
          <w:szCs w:val="22"/>
          <w:lang w:eastAsia="lt-LT"/>
        </w:rPr>
        <w:lastRenderedPageBreak/>
        <w:t>kraujo rūgštingumas (vadinamas metaboline acidoze) sunkia liga sergantiems pacientams, vartojantiems paracetamolį (žr.</w:t>
      </w:r>
      <w:r w:rsidR="003C4AB7">
        <w:rPr>
          <w:szCs w:val="22"/>
          <w:lang w:eastAsia="lt-LT"/>
        </w:rPr>
        <w:t xml:space="preserve"> </w:t>
      </w:r>
      <w:r w:rsidR="0067492D" w:rsidRPr="00877E93">
        <w:rPr>
          <w:szCs w:val="22"/>
          <w:lang w:eastAsia="lt-LT"/>
        </w:rPr>
        <w:t>2 skyrių).</w:t>
      </w:r>
    </w:p>
    <w:p w14:paraId="3E5938A0" w14:textId="35227071" w:rsidR="00EF716D" w:rsidRDefault="00EF716D" w:rsidP="00C00434">
      <w:pPr>
        <w:pStyle w:val="EMEABodyText"/>
        <w:keepNext/>
        <w:rPr>
          <w:color w:val="000000"/>
          <w:szCs w:val="22"/>
        </w:rPr>
      </w:pPr>
    </w:p>
    <w:p w14:paraId="5B247901" w14:textId="34FF39CD" w:rsidR="00C00434" w:rsidRDefault="00C00434" w:rsidP="00C00434">
      <w:pPr>
        <w:pStyle w:val="EMEABodyText"/>
        <w:keepNext/>
      </w:pPr>
      <w:r>
        <w:rPr>
          <w:color w:val="000000"/>
          <w:szCs w:val="22"/>
        </w:rPr>
        <w:t xml:space="preserve">Taip pat buvo pranešta (dažnis nežinomas) apie </w:t>
      </w:r>
      <w:r w:rsidRPr="000E2748">
        <w:t>virškinimo sutrikim</w:t>
      </w:r>
      <w:r>
        <w:t>us</w:t>
      </w:r>
      <w:r w:rsidRPr="000E2748">
        <w:t>: pilvo skausmas, viduriavimas ar vidurių užkietėjimas;</w:t>
      </w:r>
      <w:r>
        <w:t xml:space="preserve"> </w:t>
      </w:r>
      <w:r w:rsidRPr="000E2748">
        <w:t>padidėj</w:t>
      </w:r>
      <w:r>
        <w:t>usį</w:t>
      </w:r>
      <w:r w:rsidRPr="000E2748">
        <w:t xml:space="preserve"> kepenų fermentų aktyvum</w:t>
      </w:r>
      <w:r>
        <w:t>ą</w:t>
      </w:r>
      <w:r w:rsidRPr="000E2748">
        <w:t>;</w:t>
      </w:r>
      <w:r>
        <w:t xml:space="preserve"> </w:t>
      </w:r>
      <w:r w:rsidRPr="000E2748">
        <w:t>purpur</w:t>
      </w:r>
      <w:r>
        <w:t>ą</w:t>
      </w:r>
      <w:r w:rsidRPr="000E2748">
        <w:t xml:space="preserve"> (</w:t>
      </w:r>
      <w:r>
        <w:rPr>
          <w:shd w:val="clear" w:color="auto" w:fill="FFFFFF"/>
        </w:rPr>
        <w:t>raudonos ar violetinės spalvos odos dėmės</w:t>
      </w:r>
      <w:r w:rsidRPr="000E2748">
        <w:rPr>
          <w:rFonts w:ascii="Arial" w:hAnsi="Arial" w:cs="Arial"/>
          <w:sz w:val="20"/>
          <w:shd w:val="clear" w:color="auto" w:fill="FFFFFF"/>
        </w:rPr>
        <w:t>).</w:t>
      </w:r>
    </w:p>
    <w:p w14:paraId="2142F2CF" w14:textId="77777777" w:rsidR="00C00434" w:rsidRPr="000E2748" w:rsidRDefault="00C00434" w:rsidP="00C00434">
      <w:pPr>
        <w:pStyle w:val="EMEABodyText"/>
      </w:pPr>
    </w:p>
    <w:p w14:paraId="2069A1B4" w14:textId="77777777" w:rsidR="00C00434" w:rsidRPr="004C6AB4" w:rsidRDefault="00C00434" w:rsidP="004C6AB4">
      <w:pPr>
        <w:pStyle w:val="EMEABodyText"/>
        <w:keepNext/>
        <w:rPr>
          <w:b/>
          <w:bCs/>
          <w:i/>
          <w:iCs/>
          <w:u w:val="single"/>
        </w:rPr>
      </w:pPr>
      <w:r w:rsidRPr="004C6AB4">
        <w:rPr>
          <w:b/>
          <w:bCs/>
          <w:i/>
          <w:iCs/>
          <w:u w:val="single"/>
        </w:rPr>
        <w:t>Susiję su fenaraminu</w:t>
      </w:r>
    </w:p>
    <w:p w14:paraId="0F6D3A34" w14:textId="77777777" w:rsidR="00C00434" w:rsidRDefault="00C00434" w:rsidP="004C6AB4">
      <w:pPr>
        <w:pStyle w:val="EMEABodyText"/>
        <w:keepNext/>
        <w:rPr>
          <w:snapToGrid w:val="0"/>
          <w:szCs w:val="22"/>
        </w:rPr>
      </w:pPr>
      <w:r w:rsidRPr="00A54A39">
        <w:rPr>
          <w:snapToGrid w:val="0"/>
          <w:szCs w:val="22"/>
        </w:rPr>
        <w:t xml:space="preserve">Šio </w:t>
      </w:r>
      <w:r>
        <w:rPr>
          <w:snapToGrid w:val="0"/>
          <w:szCs w:val="22"/>
        </w:rPr>
        <w:t>vaisto</w:t>
      </w:r>
      <w:r w:rsidRPr="00A54A39">
        <w:rPr>
          <w:snapToGrid w:val="0"/>
          <w:szCs w:val="22"/>
        </w:rPr>
        <w:t xml:space="preserve"> farmakologinės savybės sukelia įvairaus sunkumo nepageidaujamas reakcijas, kurios gali priklausyti nuo dozės</w:t>
      </w:r>
      <w:r>
        <w:rPr>
          <w:snapToGrid w:val="0"/>
          <w:szCs w:val="22"/>
        </w:rPr>
        <w:t>:</w:t>
      </w:r>
    </w:p>
    <w:p w14:paraId="6C5E9F20" w14:textId="77777777" w:rsidR="00C00434" w:rsidRDefault="00C00434" w:rsidP="00C00434">
      <w:pPr>
        <w:pStyle w:val="EMEABodyTextIndent"/>
        <w:numPr>
          <w:ilvl w:val="0"/>
          <w:numId w:val="16"/>
        </w:numPr>
        <w:suppressAutoHyphens w:val="0"/>
      </w:pPr>
      <w:r>
        <w:t>š</w:t>
      </w:r>
      <w:r w:rsidRPr="00B2748A">
        <w:t>lapinimosi sutrikimai (</w:t>
      </w:r>
      <w:r w:rsidRPr="000E2748">
        <w:rPr>
          <w:color w:val="000000"/>
          <w:szCs w:val="22"/>
        </w:rPr>
        <w:t>reikšmingas šlapimo kiekio sumažėjimas, pasunkėjęs šlapinimasis</w:t>
      </w:r>
      <w:r w:rsidRPr="00B2748A">
        <w:t>);</w:t>
      </w:r>
      <w:r>
        <w:t xml:space="preserve"> </w:t>
      </w:r>
    </w:p>
    <w:p w14:paraId="050B7E59" w14:textId="0BF55A41" w:rsidR="00C00434" w:rsidRPr="00B2748A" w:rsidRDefault="00C00434" w:rsidP="00C00434">
      <w:pPr>
        <w:pStyle w:val="EMEABodyTextIndent"/>
        <w:numPr>
          <w:ilvl w:val="0"/>
          <w:numId w:val="16"/>
        </w:numPr>
        <w:suppressAutoHyphens w:val="0"/>
      </w:pPr>
      <w:r w:rsidRPr="00B2748A">
        <w:t>burnos džiūvimas, regos sutrikimai, vidurių užkietėjimas</w:t>
      </w:r>
      <w:r w:rsidR="00235214">
        <w:t>, širdies plakimai</w:t>
      </w:r>
      <w:r w:rsidRPr="00B2748A">
        <w:t>;</w:t>
      </w:r>
    </w:p>
    <w:p w14:paraId="24FAC937" w14:textId="6EEE484F" w:rsidR="00C00434" w:rsidRPr="004C6AB4" w:rsidRDefault="00C00434" w:rsidP="00C00434">
      <w:pPr>
        <w:pStyle w:val="Sraopastraipa"/>
        <w:numPr>
          <w:ilvl w:val="0"/>
          <w:numId w:val="15"/>
        </w:numPr>
        <w:tabs>
          <w:tab w:val="clear" w:pos="567"/>
        </w:tabs>
        <w:spacing w:after="120" w:line="276" w:lineRule="auto"/>
        <w:rPr>
          <w:lang w:val="lt-LT"/>
        </w:rPr>
      </w:pPr>
      <w:r w:rsidRPr="004C6AB4">
        <w:rPr>
          <w:lang w:val="lt-LT"/>
        </w:rPr>
        <w:t xml:space="preserve">atminties ar koncentracijos sutrikimai, </w:t>
      </w:r>
      <w:r w:rsidR="00235214">
        <w:rPr>
          <w:lang w:val="lt-LT"/>
        </w:rPr>
        <w:t>svaigulys</w:t>
      </w:r>
      <w:r w:rsidRPr="004C6AB4">
        <w:rPr>
          <w:lang w:val="lt-LT"/>
        </w:rPr>
        <w:t xml:space="preserve">, </w:t>
      </w:r>
      <w:r w:rsidR="00235214">
        <w:rPr>
          <w:lang w:val="lt-LT"/>
        </w:rPr>
        <w:t>pusiausvyros sutrikimai</w:t>
      </w:r>
      <w:r w:rsidRPr="004C6AB4">
        <w:rPr>
          <w:lang w:val="lt-LT"/>
        </w:rPr>
        <w:t xml:space="preserve"> (dažniau vyresnio amžiaus žmonėms);</w:t>
      </w:r>
    </w:p>
    <w:p w14:paraId="44061540" w14:textId="2D124216" w:rsidR="00C00434" w:rsidRPr="00B2748A" w:rsidRDefault="00C00434" w:rsidP="00C00434">
      <w:pPr>
        <w:pStyle w:val="Sraopastraipa"/>
        <w:numPr>
          <w:ilvl w:val="0"/>
          <w:numId w:val="15"/>
        </w:numPr>
        <w:tabs>
          <w:tab w:val="clear" w:pos="567"/>
        </w:tabs>
        <w:spacing w:after="120" w:line="276" w:lineRule="auto"/>
      </w:pPr>
      <w:proofErr w:type="spellStart"/>
      <w:r w:rsidRPr="00B2748A">
        <w:t>sumišimas</w:t>
      </w:r>
      <w:proofErr w:type="spellEnd"/>
      <w:r w:rsidRPr="00B2748A">
        <w:t xml:space="preserve">, </w:t>
      </w:r>
      <w:proofErr w:type="spellStart"/>
      <w:r w:rsidRPr="00B2748A">
        <w:t>haliucinacijos</w:t>
      </w:r>
      <w:proofErr w:type="spellEnd"/>
      <w:r w:rsidR="00B215B3">
        <w:t xml:space="preserve"> </w:t>
      </w:r>
      <w:r w:rsidR="00BD0DE6">
        <w:t>(</w:t>
      </w:r>
      <w:proofErr w:type="spellStart"/>
      <w:r w:rsidR="00BD0DE6">
        <w:t>matoma</w:t>
      </w:r>
      <w:proofErr w:type="spellEnd"/>
      <w:r w:rsidR="00BD0DE6">
        <w:t xml:space="preserve"> </w:t>
      </w:r>
      <w:proofErr w:type="spellStart"/>
      <w:r w:rsidR="00BD0DE6">
        <w:t>ar</w:t>
      </w:r>
      <w:proofErr w:type="spellEnd"/>
      <w:r w:rsidR="00BD0DE6">
        <w:t xml:space="preserve"> </w:t>
      </w:r>
      <w:proofErr w:type="spellStart"/>
      <w:r w:rsidR="00BD0DE6">
        <w:t>girdima</w:t>
      </w:r>
      <w:proofErr w:type="spellEnd"/>
      <w:r w:rsidR="00BD0DE6">
        <w:t xml:space="preserve"> tai, </w:t>
      </w:r>
      <w:proofErr w:type="spellStart"/>
      <w:r w:rsidR="00BD0DE6">
        <w:t>ko</w:t>
      </w:r>
      <w:proofErr w:type="spellEnd"/>
      <w:r w:rsidR="00BD0DE6">
        <w:t xml:space="preserve"> </w:t>
      </w:r>
      <w:proofErr w:type="spellStart"/>
      <w:r w:rsidR="00BD0DE6">
        <w:t>nėra</w:t>
      </w:r>
      <w:proofErr w:type="spellEnd"/>
      <w:r w:rsidR="00BD0DE6">
        <w:t>)</w:t>
      </w:r>
      <w:r w:rsidRPr="00B2748A">
        <w:t>;</w:t>
      </w:r>
    </w:p>
    <w:p w14:paraId="386A2306" w14:textId="77777777" w:rsidR="00C00434" w:rsidRPr="00B2748A" w:rsidRDefault="00C00434" w:rsidP="00C00434">
      <w:pPr>
        <w:pStyle w:val="Sraopastraipa"/>
        <w:numPr>
          <w:ilvl w:val="0"/>
          <w:numId w:val="15"/>
        </w:numPr>
        <w:tabs>
          <w:tab w:val="clear" w:pos="567"/>
        </w:tabs>
        <w:spacing w:after="120" w:line="276" w:lineRule="auto"/>
      </w:pPr>
      <w:proofErr w:type="spellStart"/>
      <w:r w:rsidRPr="00B2748A">
        <w:t>judesių</w:t>
      </w:r>
      <w:proofErr w:type="spellEnd"/>
      <w:r w:rsidRPr="00B2748A">
        <w:t xml:space="preserve"> </w:t>
      </w:r>
      <w:proofErr w:type="spellStart"/>
      <w:r w:rsidRPr="00B2748A">
        <w:t>koordinacijos</w:t>
      </w:r>
      <w:proofErr w:type="spellEnd"/>
      <w:r w:rsidRPr="00B2748A">
        <w:t xml:space="preserve"> </w:t>
      </w:r>
      <w:proofErr w:type="spellStart"/>
      <w:r w:rsidRPr="00B2748A">
        <w:t>sutrikimai</w:t>
      </w:r>
      <w:proofErr w:type="spellEnd"/>
      <w:r w:rsidRPr="00B2748A">
        <w:t xml:space="preserve">, </w:t>
      </w:r>
      <w:proofErr w:type="spellStart"/>
      <w:r>
        <w:t>drebulys</w:t>
      </w:r>
      <w:proofErr w:type="spellEnd"/>
      <w:r w:rsidRPr="00B2748A">
        <w:t>;</w:t>
      </w:r>
    </w:p>
    <w:p w14:paraId="5ACE70CC" w14:textId="77777777" w:rsidR="00C00434" w:rsidRPr="00B2748A" w:rsidRDefault="00C00434" w:rsidP="00C00434">
      <w:pPr>
        <w:pStyle w:val="Sraopastraipa"/>
        <w:numPr>
          <w:ilvl w:val="0"/>
          <w:numId w:val="15"/>
        </w:numPr>
        <w:tabs>
          <w:tab w:val="clear" w:pos="567"/>
        </w:tabs>
        <w:spacing w:after="120" w:line="276" w:lineRule="auto"/>
      </w:pPr>
      <w:proofErr w:type="spellStart"/>
      <w:r w:rsidRPr="00B2748A">
        <w:t>mieguistumas</w:t>
      </w:r>
      <w:proofErr w:type="spellEnd"/>
      <w:r w:rsidRPr="00B2748A">
        <w:t xml:space="preserve">, </w:t>
      </w:r>
      <w:proofErr w:type="spellStart"/>
      <w:r w:rsidRPr="00B2748A">
        <w:t>sumažėjęs</w:t>
      </w:r>
      <w:proofErr w:type="spellEnd"/>
      <w:r w:rsidRPr="00B2748A">
        <w:t xml:space="preserve"> </w:t>
      </w:r>
      <w:proofErr w:type="spellStart"/>
      <w:r w:rsidRPr="00B2748A">
        <w:t>budrumas</w:t>
      </w:r>
      <w:proofErr w:type="spellEnd"/>
      <w:r w:rsidRPr="00B2748A">
        <w:t xml:space="preserve">, kuris </w:t>
      </w:r>
      <w:proofErr w:type="spellStart"/>
      <w:r w:rsidRPr="00B2748A">
        <w:t>ryškesnis</w:t>
      </w:r>
      <w:proofErr w:type="spellEnd"/>
      <w:r w:rsidRPr="00B2748A">
        <w:t xml:space="preserve"> </w:t>
      </w:r>
      <w:proofErr w:type="spellStart"/>
      <w:r w:rsidRPr="00B2748A">
        <w:t>gydymo</w:t>
      </w:r>
      <w:proofErr w:type="spellEnd"/>
      <w:r w:rsidRPr="00B2748A">
        <w:t xml:space="preserve"> </w:t>
      </w:r>
      <w:proofErr w:type="spellStart"/>
      <w:r w:rsidRPr="00B2748A">
        <w:t>pradžioje</w:t>
      </w:r>
      <w:proofErr w:type="spellEnd"/>
      <w:r w:rsidRPr="00B2748A">
        <w:t>;</w:t>
      </w:r>
    </w:p>
    <w:p w14:paraId="3CCA3739" w14:textId="4658F250" w:rsidR="00C00434" w:rsidRPr="00B2748A" w:rsidRDefault="00C00434" w:rsidP="00C00434">
      <w:pPr>
        <w:pStyle w:val="Sraopastraipa"/>
        <w:numPr>
          <w:ilvl w:val="0"/>
          <w:numId w:val="15"/>
        </w:numPr>
        <w:tabs>
          <w:tab w:val="clear" w:pos="567"/>
        </w:tabs>
        <w:spacing w:after="120" w:line="276" w:lineRule="auto"/>
      </w:pPr>
      <w:proofErr w:type="spellStart"/>
      <w:r w:rsidRPr="00B2748A">
        <w:t>kraujospūdžio</w:t>
      </w:r>
      <w:proofErr w:type="spellEnd"/>
      <w:r w:rsidRPr="00B2748A">
        <w:t xml:space="preserve"> </w:t>
      </w:r>
      <w:proofErr w:type="spellStart"/>
      <w:r w:rsidRPr="00B2748A">
        <w:t>sumažėjimas</w:t>
      </w:r>
      <w:proofErr w:type="spellEnd"/>
      <w:r w:rsidRPr="00B2748A">
        <w:t xml:space="preserve"> </w:t>
      </w:r>
      <w:proofErr w:type="spellStart"/>
      <w:r w:rsidRPr="00B2748A">
        <w:t>atsistojus</w:t>
      </w:r>
      <w:proofErr w:type="spellEnd"/>
      <w:r w:rsidRPr="00B2748A">
        <w:t xml:space="preserve">, </w:t>
      </w:r>
      <w:proofErr w:type="spellStart"/>
      <w:r w:rsidRPr="00B2748A">
        <w:t>kurį</w:t>
      </w:r>
      <w:proofErr w:type="spellEnd"/>
      <w:r w:rsidRPr="00B2748A">
        <w:t xml:space="preserve"> </w:t>
      </w:r>
      <w:proofErr w:type="spellStart"/>
      <w:r w:rsidRPr="00B2748A">
        <w:t>gali</w:t>
      </w:r>
      <w:proofErr w:type="spellEnd"/>
      <w:r w:rsidRPr="00B2748A">
        <w:t xml:space="preserve"> </w:t>
      </w:r>
      <w:proofErr w:type="spellStart"/>
      <w:r w:rsidRPr="00B2748A">
        <w:t>lydėti</w:t>
      </w:r>
      <w:proofErr w:type="spellEnd"/>
      <w:r w:rsidRPr="00B2748A">
        <w:t xml:space="preserve"> </w:t>
      </w:r>
      <w:proofErr w:type="spellStart"/>
      <w:r w:rsidR="00F30CE4">
        <w:t>svaigulys</w:t>
      </w:r>
      <w:proofErr w:type="spellEnd"/>
      <w:r w:rsidRPr="00B2748A">
        <w:t>;</w:t>
      </w:r>
    </w:p>
    <w:p w14:paraId="34B55BE0" w14:textId="77777777" w:rsidR="00C00434" w:rsidRPr="00B2748A" w:rsidRDefault="00C00434" w:rsidP="00C00434">
      <w:pPr>
        <w:pStyle w:val="Sraopastraipa"/>
        <w:numPr>
          <w:ilvl w:val="0"/>
          <w:numId w:val="15"/>
        </w:numPr>
        <w:tabs>
          <w:tab w:val="clear" w:pos="567"/>
        </w:tabs>
        <w:spacing w:after="120" w:line="276" w:lineRule="auto"/>
      </w:pPr>
      <w:proofErr w:type="spellStart"/>
      <w:r w:rsidRPr="00B2748A">
        <w:t>rečiau</w:t>
      </w:r>
      <w:proofErr w:type="spellEnd"/>
      <w:r w:rsidRPr="00B2748A">
        <w:t xml:space="preserve"> </w:t>
      </w:r>
      <w:proofErr w:type="spellStart"/>
      <w:r w:rsidRPr="00B2748A">
        <w:t>gali</w:t>
      </w:r>
      <w:proofErr w:type="spellEnd"/>
      <w:r w:rsidRPr="00B2748A">
        <w:t xml:space="preserve"> </w:t>
      </w:r>
      <w:proofErr w:type="spellStart"/>
      <w:r w:rsidRPr="00B2748A">
        <w:t>pasireikšti</w:t>
      </w:r>
      <w:proofErr w:type="spellEnd"/>
      <w:r w:rsidRPr="00B2748A">
        <w:t xml:space="preserve"> </w:t>
      </w:r>
      <w:proofErr w:type="spellStart"/>
      <w:r w:rsidRPr="00B2748A">
        <w:t>susijaudinimas</w:t>
      </w:r>
      <w:proofErr w:type="spellEnd"/>
      <w:r w:rsidRPr="00B2748A">
        <w:t xml:space="preserve">, </w:t>
      </w:r>
      <w:proofErr w:type="spellStart"/>
      <w:r w:rsidRPr="00B2748A">
        <w:t>nervingumas</w:t>
      </w:r>
      <w:proofErr w:type="spellEnd"/>
      <w:r w:rsidRPr="00B2748A">
        <w:t xml:space="preserve">, </w:t>
      </w:r>
      <w:proofErr w:type="spellStart"/>
      <w:r w:rsidRPr="00B2748A">
        <w:t>nemiga</w:t>
      </w:r>
      <w:proofErr w:type="spellEnd"/>
      <w:r w:rsidRPr="00B2748A">
        <w:t>;</w:t>
      </w:r>
    </w:p>
    <w:p w14:paraId="2C9275DF" w14:textId="77777777" w:rsidR="00C00434" w:rsidRPr="00B2748A" w:rsidRDefault="00C00434" w:rsidP="00C00434">
      <w:pPr>
        <w:pStyle w:val="Sraopastraipa"/>
        <w:numPr>
          <w:ilvl w:val="0"/>
          <w:numId w:val="15"/>
        </w:numPr>
        <w:tabs>
          <w:tab w:val="clear" w:pos="567"/>
        </w:tabs>
        <w:spacing w:after="120" w:line="276" w:lineRule="auto"/>
      </w:pPr>
      <w:proofErr w:type="spellStart"/>
      <w:r w:rsidRPr="00B2748A">
        <w:t>alerginė</w:t>
      </w:r>
      <w:proofErr w:type="spellEnd"/>
      <w:r w:rsidRPr="00B2748A">
        <w:t xml:space="preserve"> </w:t>
      </w:r>
      <w:proofErr w:type="spellStart"/>
      <w:r w:rsidRPr="00B2748A">
        <w:t>reakcija</w:t>
      </w:r>
      <w:proofErr w:type="spellEnd"/>
      <w:r w:rsidRPr="00B2748A">
        <w:t xml:space="preserve">, </w:t>
      </w:r>
      <w:proofErr w:type="spellStart"/>
      <w:r w:rsidRPr="00B2748A">
        <w:t>kuri</w:t>
      </w:r>
      <w:proofErr w:type="spellEnd"/>
      <w:r w:rsidRPr="00B2748A">
        <w:t xml:space="preserve"> </w:t>
      </w:r>
      <w:proofErr w:type="spellStart"/>
      <w:r w:rsidRPr="00B2748A">
        <w:t>gali</w:t>
      </w:r>
      <w:proofErr w:type="spellEnd"/>
      <w:r w:rsidRPr="00B2748A">
        <w:t xml:space="preserve"> </w:t>
      </w:r>
      <w:proofErr w:type="spellStart"/>
      <w:r w:rsidRPr="00B2748A">
        <w:t>sukelti</w:t>
      </w:r>
      <w:proofErr w:type="spellEnd"/>
      <w:r w:rsidRPr="00B2748A">
        <w:t xml:space="preserve"> </w:t>
      </w:r>
      <w:proofErr w:type="spellStart"/>
      <w:r w:rsidRPr="00B2748A">
        <w:t>paraudimą</w:t>
      </w:r>
      <w:proofErr w:type="spellEnd"/>
      <w:r w:rsidRPr="00B2748A">
        <w:t xml:space="preserve">, </w:t>
      </w:r>
      <w:proofErr w:type="spellStart"/>
      <w:r w:rsidRPr="00B2748A">
        <w:t>niežėjimą</w:t>
      </w:r>
      <w:proofErr w:type="spellEnd"/>
      <w:r w:rsidRPr="00B2748A">
        <w:t xml:space="preserve">, </w:t>
      </w:r>
      <w:proofErr w:type="spellStart"/>
      <w:r w:rsidRPr="00B2748A">
        <w:t>purpurą</w:t>
      </w:r>
      <w:proofErr w:type="spellEnd"/>
      <w:r w:rsidRPr="00B2748A">
        <w:t xml:space="preserve">, </w:t>
      </w:r>
      <w:proofErr w:type="spellStart"/>
      <w:r w:rsidRPr="00B2748A">
        <w:t>dilgėlinę</w:t>
      </w:r>
      <w:proofErr w:type="spellEnd"/>
      <w:r w:rsidRPr="00B2748A">
        <w:t xml:space="preserve"> </w:t>
      </w:r>
      <w:proofErr w:type="spellStart"/>
      <w:r w:rsidRPr="00B2748A">
        <w:t>ir</w:t>
      </w:r>
      <w:proofErr w:type="spellEnd"/>
      <w:r w:rsidRPr="00B2748A">
        <w:t xml:space="preserve"> </w:t>
      </w:r>
      <w:proofErr w:type="spellStart"/>
      <w:r w:rsidRPr="00B2748A">
        <w:t>rečiau</w:t>
      </w:r>
      <w:proofErr w:type="spellEnd"/>
      <w:r w:rsidRPr="00B2748A">
        <w:t xml:space="preserve"> </w:t>
      </w:r>
      <w:proofErr w:type="spellStart"/>
      <w:r w:rsidRPr="00B2748A">
        <w:t>angioneurozinę</w:t>
      </w:r>
      <w:proofErr w:type="spellEnd"/>
      <w:r w:rsidRPr="00B2748A">
        <w:t xml:space="preserve"> </w:t>
      </w:r>
      <w:proofErr w:type="spellStart"/>
      <w:r w:rsidRPr="00B2748A">
        <w:t>edemą</w:t>
      </w:r>
      <w:proofErr w:type="spellEnd"/>
      <w:r w:rsidRPr="00B2748A">
        <w:t xml:space="preserve"> </w:t>
      </w:r>
      <w:proofErr w:type="spellStart"/>
      <w:r w:rsidRPr="00B2748A">
        <w:t>arba</w:t>
      </w:r>
      <w:proofErr w:type="spellEnd"/>
      <w:r w:rsidRPr="00B2748A">
        <w:t xml:space="preserve"> </w:t>
      </w:r>
      <w:proofErr w:type="spellStart"/>
      <w:r w:rsidRPr="00B2748A">
        <w:t>anafilaksinį</w:t>
      </w:r>
      <w:proofErr w:type="spellEnd"/>
      <w:r w:rsidRPr="00B2748A">
        <w:t xml:space="preserve"> </w:t>
      </w:r>
      <w:proofErr w:type="spellStart"/>
      <w:r w:rsidRPr="00B2748A">
        <w:t>šoką</w:t>
      </w:r>
      <w:proofErr w:type="spellEnd"/>
      <w:r w:rsidRPr="00B2748A">
        <w:t>;</w:t>
      </w:r>
    </w:p>
    <w:p w14:paraId="09C0A928" w14:textId="36E3C13E" w:rsidR="00C00434" w:rsidRPr="00B2748A" w:rsidRDefault="009D6F6F" w:rsidP="004C6AB4">
      <w:pPr>
        <w:pStyle w:val="Sraopastraipa"/>
        <w:numPr>
          <w:ilvl w:val="0"/>
          <w:numId w:val="17"/>
        </w:numPr>
        <w:tabs>
          <w:tab w:val="clear" w:pos="567"/>
        </w:tabs>
        <w:spacing w:line="276" w:lineRule="auto"/>
      </w:pPr>
      <w:proofErr w:type="spellStart"/>
      <w:r w:rsidRPr="009D6F6F">
        <w:t>raudonųjų</w:t>
      </w:r>
      <w:proofErr w:type="spellEnd"/>
      <w:r w:rsidRPr="009D6F6F">
        <w:t xml:space="preserve"> </w:t>
      </w:r>
      <w:proofErr w:type="spellStart"/>
      <w:r w:rsidRPr="009D6F6F">
        <w:t>kraujo</w:t>
      </w:r>
      <w:proofErr w:type="spellEnd"/>
      <w:r w:rsidRPr="009D6F6F">
        <w:t xml:space="preserve"> </w:t>
      </w:r>
      <w:proofErr w:type="spellStart"/>
      <w:r w:rsidRPr="009D6F6F">
        <w:t>ląstelių</w:t>
      </w:r>
      <w:proofErr w:type="spellEnd"/>
      <w:r w:rsidRPr="009D6F6F">
        <w:t xml:space="preserve"> </w:t>
      </w:r>
      <w:r>
        <w:t>(</w:t>
      </w:r>
      <w:proofErr w:type="spellStart"/>
      <w:r w:rsidR="00C00434" w:rsidRPr="00B2748A">
        <w:t>eritrocitų</w:t>
      </w:r>
      <w:proofErr w:type="spellEnd"/>
      <w:r>
        <w:t>)</w:t>
      </w:r>
      <w:r w:rsidR="00C00434" w:rsidRPr="00B2748A">
        <w:t xml:space="preserve">, </w:t>
      </w:r>
      <w:proofErr w:type="spellStart"/>
      <w:r w:rsidR="00EC6C41" w:rsidRPr="00EC6C41">
        <w:t>baltųjų</w:t>
      </w:r>
      <w:proofErr w:type="spellEnd"/>
      <w:r w:rsidR="00EC6C41" w:rsidRPr="00EC6C41">
        <w:t xml:space="preserve"> </w:t>
      </w:r>
      <w:proofErr w:type="spellStart"/>
      <w:r w:rsidR="00EC6C41" w:rsidRPr="00EC6C41">
        <w:t>kraujo</w:t>
      </w:r>
      <w:proofErr w:type="spellEnd"/>
      <w:r w:rsidR="00EC6C41" w:rsidRPr="00EC6C41">
        <w:t xml:space="preserve"> </w:t>
      </w:r>
      <w:proofErr w:type="spellStart"/>
      <w:r w:rsidR="00EC6C41" w:rsidRPr="00EC6C41">
        <w:t>ląstelių</w:t>
      </w:r>
      <w:proofErr w:type="spellEnd"/>
      <w:r w:rsidR="00EC6C41" w:rsidRPr="00EC6C41">
        <w:t xml:space="preserve"> </w:t>
      </w:r>
      <w:r w:rsidR="00EC6C41">
        <w:t>(</w:t>
      </w:r>
      <w:proofErr w:type="spellStart"/>
      <w:r w:rsidR="00C00434" w:rsidRPr="00B2748A">
        <w:t>leukocitų</w:t>
      </w:r>
      <w:proofErr w:type="spellEnd"/>
      <w:r w:rsidR="00EC6C41">
        <w:t>)</w:t>
      </w:r>
      <w:r w:rsidR="00C00434" w:rsidRPr="00B2748A">
        <w:t xml:space="preserve"> </w:t>
      </w:r>
      <w:proofErr w:type="spellStart"/>
      <w:r w:rsidR="00C00434" w:rsidRPr="00B2748A">
        <w:t>ar</w:t>
      </w:r>
      <w:proofErr w:type="spellEnd"/>
      <w:r w:rsidR="00C00434" w:rsidRPr="00B2748A">
        <w:t xml:space="preserve"> </w:t>
      </w:r>
      <w:proofErr w:type="spellStart"/>
      <w:r w:rsidR="008D494B" w:rsidRPr="008D494B">
        <w:t>kraujo</w:t>
      </w:r>
      <w:proofErr w:type="spellEnd"/>
      <w:r w:rsidR="008D494B" w:rsidRPr="008D494B">
        <w:t xml:space="preserve"> </w:t>
      </w:r>
      <w:proofErr w:type="spellStart"/>
      <w:r w:rsidR="008D494B" w:rsidRPr="008D494B">
        <w:t>plokštelių</w:t>
      </w:r>
      <w:proofErr w:type="spellEnd"/>
      <w:r w:rsidR="008D494B" w:rsidRPr="008D494B">
        <w:t xml:space="preserve"> </w:t>
      </w:r>
      <w:r w:rsidR="008D494B">
        <w:t>(</w:t>
      </w:r>
      <w:proofErr w:type="spellStart"/>
      <w:r w:rsidR="00C00434" w:rsidRPr="00B2748A">
        <w:t>trombocitų</w:t>
      </w:r>
      <w:proofErr w:type="spellEnd"/>
      <w:r w:rsidR="008D494B">
        <w:t>)</w:t>
      </w:r>
      <w:r w:rsidR="00C00434" w:rsidRPr="00B2748A">
        <w:t xml:space="preserve"> </w:t>
      </w:r>
      <w:proofErr w:type="spellStart"/>
      <w:r w:rsidR="00C00434" w:rsidRPr="00B2748A">
        <w:t>skaičiaus</w:t>
      </w:r>
      <w:proofErr w:type="spellEnd"/>
      <w:r w:rsidR="00C00434" w:rsidRPr="00B2748A">
        <w:t xml:space="preserve"> </w:t>
      </w:r>
      <w:proofErr w:type="spellStart"/>
      <w:r w:rsidR="00C00434" w:rsidRPr="00B2748A">
        <w:t>sumažėjimas</w:t>
      </w:r>
      <w:proofErr w:type="spellEnd"/>
      <w:r w:rsidR="00C00434" w:rsidRPr="00B2748A">
        <w:t>.</w:t>
      </w:r>
    </w:p>
    <w:p w14:paraId="271F265D" w14:textId="77777777" w:rsidR="008C1FB1" w:rsidRPr="00E01520" w:rsidRDefault="008C1FB1" w:rsidP="00C00434">
      <w:pPr>
        <w:pStyle w:val="EMEABodyText"/>
        <w:rPr>
          <w:i/>
          <w:iCs/>
          <w:u w:val="single"/>
        </w:rPr>
      </w:pPr>
    </w:p>
    <w:p w14:paraId="59E6F043" w14:textId="661DFA7B" w:rsidR="008C1FB1" w:rsidRPr="004C6AB4" w:rsidRDefault="008C1FB1" w:rsidP="008C1FB1">
      <w:pPr>
        <w:pStyle w:val="EMEABodyText"/>
        <w:rPr>
          <w:b/>
          <w:bCs/>
          <w:i/>
          <w:iCs/>
          <w:u w:val="single"/>
        </w:rPr>
      </w:pPr>
      <w:r w:rsidRPr="004C6AB4">
        <w:rPr>
          <w:b/>
          <w:bCs/>
          <w:i/>
          <w:iCs/>
          <w:u w:val="single"/>
        </w:rPr>
        <w:t>Susiję su askorbo rūgštimi</w:t>
      </w:r>
    </w:p>
    <w:p w14:paraId="68F87436" w14:textId="2756B855" w:rsidR="00C00434" w:rsidRPr="00CE4D37" w:rsidRDefault="00C00434" w:rsidP="00C00434">
      <w:pPr>
        <w:pStyle w:val="EMEABodyText"/>
        <w:keepNext/>
        <w:rPr>
          <w:b/>
          <w:bCs/>
          <w:color w:val="000000"/>
          <w:szCs w:val="22"/>
        </w:rPr>
      </w:pPr>
      <w:r w:rsidRPr="00CE4D37">
        <w:rPr>
          <w:snapToGrid w:val="0"/>
          <w:szCs w:val="22"/>
        </w:rPr>
        <w:t xml:space="preserve">Pilvo skausmas, neįprastos spalvos šlapimas, viduriavimas, </w:t>
      </w:r>
      <w:r w:rsidR="00F30CE4">
        <w:rPr>
          <w:snapToGrid w:val="0"/>
          <w:szCs w:val="22"/>
        </w:rPr>
        <w:t>svaigulys</w:t>
      </w:r>
      <w:r w:rsidRPr="00CE4D37">
        <w:rPr>
          <w:snapToGrid w:val="0"/>
          <w:szCs w:val="22"/>
        </w:rPr>
        <w:t>, padidėjusi oksalatų koncentracija šlapime, susijęs bėrimas ir dilgėlinė.</w:t>
      </w:r>
    </w:p>
    <w:p w14:paraId="1A2E8EAE" w14:textId="77777777" w:rsidR="009B4B0A" w:rsidRPr="00E01520" w:rsidRDefault="009B4B0A" w:rsidP="00B51A47">
      <w:pPr>
        <w:spacing w:line="240" w:lineRule="auto"/>
        <w:ind w:right="-2"/>
        <w:rPr>
          <w:color w:val="000000"/>
          <w:szCs w:val="22"/>
          <w:lang w:val="lt-LT"/>
        </w:rPr>
      </w:pPr>
    </w:p>
    <w:p w14:paraId="6F6ABE6D" w14:textId="449026A1" w:rsidR="00951033" w:rsidRPr="00E01520" w:rsidRDefault="009B4B0A" w:rsidP="0068239E">
      <w:pPr>
        <w:spacing w:line="240" w:lineRule="auto"/>
        <w:ind w:right="-2"/>
        <w:rPr>
          <w:rFonts w:eastAsia="Times New Roman"/>
          <w:snapToGrid/>
          <w:color w:val="000000"/>
          <w:szCs w:val="22"/>
          <w:lang w:val="lt-LT" w:eastAsia="zh-CN"/>
        </w:rPr>
      </w:pPr>
      <w:r w:rsidRPr="00E01520">
        <w:rPr>
          <w:b/>
          <w:bCs/>
          <w:color w:val="000000"/>
          <w:szCs w:val="22"/>
          <w:lang w:val="lt-LT"/>
        </w:rPr>
        <w:t>Pranešimas apie šalutinį poveikį</w:t>
      </w:r>
    </w:p>
    <w:p w14:paraId="6FC9A4F9" w14:textId="6C37B218" w:rsidR="00871FC6" w:rsidRPr="00E01520" w:rsidRDefault="00871FC6" w:rsidP="00871FC6">
      <w:pPr>
        <w:ind w:right="-1"/>
        <w:rPr>
          <w:lang w:val="lt-LT"/>
        </w:rPr>
      </w:pPr>
      <w:r w:rsidRPr="00E01520">
        <w:rPr>
          <w:lang w:val="lt-LT"/>
        </w:rPr>
        <w:t xml:space="preserve">Jeigu pasireiškė šalutinis poveikis, įskaitant šiame lapelyje nenurodytą, pasakykite gydytojui arba vaistininkui. Pranešimą apie šalutinį poveikį galite </w:t>
      </w:r>
      <w:r w:rsidR="00F26726" w:rsidRPr="004C6AB4">
        <w:rPr>
          <w:szCs w:val="22"/>
          <w:lang w:val="lt-LT" w:eastAsia="lt-LT"/>
        </w:rPr>
        <w:t xml:space="preserve">užpildyti ir pateikti Valstybinės vaistų kontrolės tarnybos prie Lietuvos Respublikos sveikatos apsaugos ministerijos tinklalapyje </w:t>
      </w:r>
      <w:r w:rsidR="00F26726" w:rsidRPr="004C6AB4">
        <w:rPr>
          <w:color w:val="0000EE"/>
          <w:szCs w:val="22"/>
          <w:u w:val="single"/>
          <w:lang w:val="lt-LT" w:eastAsia="lt-LT"/>
        </w:rPr>
        <w:t>https://vvkt.lrv.lt/lt/</w:t>
      </w:r>
      <w:r w:rsidR="00F26726" w:rsidRPr="004C6AB4">
        <w:rPr>
          <w:szCs w:val="22"/>
          <w:lang w:val="lt-LT" w:eastAsia="lt-LT"/>
        </w:rPr>
        <w:t xml:space="preserve"> nurodytais būdais arba paskambinti nemokamu telefonu 8 800 73 568.</w:t>
      </w:r>
      <w:r w:rsidRPr="00E01520">
        <w:rPr>
          <w:lang w:val="lt-LT"/>
        </w:rPr>
        <w:t xml:space="preserve"> Pranešdami apie šalutinį poveikį galite mums padėti gauti daugiau informacijos apie šio vaisto saugumą.</w:t>
      </w:r>
    </w:p>
    <w:p w14:paraId="5670484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C924994"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031D6E90" w14:textId="77777777" w:rsidR="00951033" w:rsidRPr="00E01520" w:rsidRDefault="00951033" w:rsidP="00B51A47">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5.</w:t>
      </w:r>
      <w:r w:rsidRPr="00E01520">
        <w:rPr>
          <w:rFonts w:eastAsia="Times New Roman"/>
          <w:b/>
          <w:snapToGrid/>
          <w:color w:val="000000"/>
          <w:szCs w:val="22"/>
          <w:lang w:val="lt-LT" w:eastAsia="zh-CN"/>
        </w:rPr>
        <w:tab/>
        <w:t>Kaip laikyti FERVEX</w:t>
      </w:r>
    </w:p>
    <w:p w14:paraId="1B273BD8"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4B2F836B"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Šį vaistą laikykite vaikams nepastebimoje ir nepasiekiamoje vietoje.</w:t>
      </w:r>
    </w:p>
    <w:p w14:paraId="78D18851"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19679393"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Laikyti ne aukštesnėje kaip 25 </w:t>
      </w:r>
      <w:r w:rsidRPr="00E01520">
        <w:rPr>
          <w:rFonts w:eastAsia="Times New Roman"/>
          <w:snapToGrid/>
          <w:szCs w:val="22"/>
          <w:lang w:val="lt-LT" w:eastAsia="zh-CN"/>
        </w:rPr>
        <w:t>º</w:t>
      </w:r>
      <w:r w:rsidRPr="00E01520">
        <w:rPr>
          <w:rFonts w:eastAsia="Times New Roman"/>
          <w:snapToGrid/>
          <w:color w:val="000000"/>
          <w:szCs w:val="22"/>
          <w:lang w:val="lt-LT" w:eastAsia="zh-CN"/>
        </w:rPr>
        <w:t>C temperatūroje.</w:t>
      </w:r>
    </w:p>
    <w:p w14:paraId="35952387"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3580C391" w14:textId="4373383B"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Ant dėžutės arba paketėlio po „</w:t>
      </w:r>
      <w:r w:rsidR="00340FB4" w:rsidRPr="00E01520">
        <w:rPr>
          <w:rFonts w:eastAsia="Times New Roman"/>
          <w:snapToGrid/>
          <w:color w:val="000000"/>
          <w:szCs w:val="22"/>
          <w:lang w:val="lt-LT" w:eastAsia="zh-CN"/>
        </w:rPr>
        <w:t>EXP</w:t>
      </w:r>
      <w:r w:rsidRPr="00E01520">
        <w:rPr>
          <w:rFonts w:eastAsia="Times New Roman"/>
          <w:snapToGrid/>
          <w:color w:val="000000"/>
          <w:szCs w:val="22"/>
          <w:lang w:val="lt-LT" w:eastAsia="zh-CN"/>
        </w:rPr>
        <w:t>“ nurodytam tinkamumo laikui pasibaigus, šio vaisto vartoti negalima. Vaistas tinkamas vartoti iki paskutinės nurodyto mėnesio dienos.</w:t>
      </w:r>
    </w:p>
    <w:p w14:paraId="27DB5D21"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p>
    <w:p w14:paraId="25909175"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Vaistų negalima išmesti į kanalizaciją arba su buitinėmis atliekomis. Kaip išmesti nereikalingus vaistus, klauskite vaistininko. Šios priemonės padės apsaugoti aplinką.</w:t>
      </w:r>
    </w:p>
    <w:p w14:paraId="36290082" w14:textId="77777777" w:rsidR="00951033" w:rsidRPr="00E01520" w:rsidRDefault="00951033" w:rsidP="00B51A47">
      <w:pPr>
        <w:tabs>
          <w:tab w:val="clear" w:pos="567"/>
        </w:tabs>
        <w:suppressAutoHyphens/>
        <w:spacing w:line="240" w:lineRule="auto"/>
        <w:ind w:right="-2"/>
        <w:rPr>
          <w:rFonts w:eastAsia="Times New Roman"/>
          <w:b/>
          <w:snapToGrid/>
          <w:color w:val="000000"/>
          <w:szCs w:val="22"/>
          <w:lang w:val="lt-LT" w:eastAsia="zh-CN"/>
        </w:rPr>
      </w:pPr>
    </w:p>
    <w:p w14:paraId="5E054E3F" w14:textId="77777777" w:rsidR="00951033" w:rsidRPr="00E01520" w:rsidRDefault="00951033" w:rsidP="00B51A47">
      <w:pPr>
        <w:tabs>
          <w:tab w:val="clear" w:pos="567"/>
        </w:tabs>
        <w:suppressAutoHyphens/>
        <w:spacing w:line="240" w:lineRule="auto"/>
        <w:ind w:right="-2"/>
        <w:rPr>
          <w:rFonts w:eastAsia="Times New Roman"/>
          <w:b/>
          <w:snapToGrid/>
          <w:color w:val="000000"/>
          <w:szCs w:val="22"/>
          <w:lang w:val="lt-LT" w:eastAsia="zh-CN"/>
        </w:rPr>
      </w:pPr>
    </w:p>
    <w:p w14:paraId="0C97AA9F" w14:textId="77777777" w:rsidR="00951033" w:rsidRPr="00E01520" w:rsidRDefault="00951033" w:rsidP="00B51A47">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6.</w:t>
      </w:r>
      <w:r w:rsidRPr="00E01520">
        <w:rPr>
          <w:rFonts w:eastAsia="Times New Roman"/>
          <w:b/>
          <w:snapToGrid/>
          <w:color w:val="000000"/>
          <w:szCs w:val="22"/>
          <w:lang w:val="lt-LT" w:eastAsia="zh-CN"/>
        </w:rPr>
        <w:tab/>
        <w:t>Pakuotės turinys ir kita informacija</w:t>
      </w:r>
    </w:p>
    <w:p w14:paraId="3179402C" w14:textId="77777777" w:rsidR="00951033" w:rsidRPr="00E01520" w:rsidRDefault="00951033" w:rsidP="00B51A47">
      <w:pPr>
        <w:tabs>
          <w:tab w:val="clear" w:pos="567"/>
        </w:tabs>
        <w:suppressAutoHyphens/>
        <w:spacing w:line="240" w:lineRule="auto"/>
        <w:ind w:right="-2"/>
        <w:rPr>
          <w:rFonts w:eastAsia="Times New Roman"/>
          <w:snapToGrid/>
          <w:color w:val="000000"/>
          <w:szCs w:val="22"/>
          <w:lang w:val="lt-LT" w:eastAsia="zh-CN"/>
        </w:rPr>
      </w:pPr>
    </w:p>
    <w:p w14:paraId="139FAA7C" w14:textId="77777777" w:rsidR="00951033" w:rsidRPr="00E01520" w:rsidRDefault="00951033" w:rsidP="00B51A47">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FERVEX sudėtis</w:t>
      </w:r>
    </w:p>
    <w:p w14:paraId="6F5C09FF" w14:textId="17817D46" w:rsidR="00951033" w:rsidRPr="00E01520" w:rsidRDefault="00951033" w:rsidP="00C51B2B">
      <w:pPr>
        <w:tabs>
          <w:tab w:val="clear" w:pos="567"/>
          <w:tab w:val="left" w:pos="8931"/>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w:t>
      </w:r>
      <w:r w:rsidRPr="00E01520">
        <w:rPr>
          <w:rFonts w:eastAsia="Times New Roman"/>
          <w:snapToGrid/>
          <w:color w:val="000000"/>
          <w:szCs w:val="22"/>
          <w:lang w:val="lt-LT" w:eastAsia="zh-CN"/>
        </w:rPr>
        <w:tab/>
        <w:t>Veikliosios medžiagos yra paracetamolis, feniramino maleatas ir askorbo rūgštis.</w:t>
      </w:r>
      <w:r w:rsidRPr="00E01520">
        <w:rPr>
          <w:rFonts w:eastAsia="Times New Roman"/>
          <w:snapToGrid/>
          <w:szCs w:val="22"/>
          <w:lang w:val="lt-LT" w:eastAsia="zh-CN"/>
        </w:rPr>
        <w:t xml:space="preserve"> Viename paketėlyje yra 280</w:t>
      </w:r>
      <w:r w:rsidR="00AC5115" w:rsidRPr="00E01520">
        <w:rPr>
          <w:rFonts w:eastAsia="Times New Roman"/>
          <w:snapToGrid/>
          <w:szCs w:val="22"/>
          <w:lang w:val="lt-LT" w:eastAsia="zh-CN"/>
        </w:rPr>
        <w:t> mg</w:t>
      </w:r>
      <w:r w:rsidRPr="00E01520">
        <w:rPr>
          <w:rFonts w:eastAsia="Times New Roman"/>
          <w:snapToGrid/>
          <w:szCs w:val="22"/>
          <w:lang w:val="lt-LT" w:eastAsia="zh-CN"/>
        </w:rPr>
        <w:t xml:space="preserve"> paracetamolio, 10</w:t>
      </w:r>
      <w:r w:rsidR="00AC5115" w:rsidRPr="00E01520">
        <w:rPr>
          <w:rFonts w:eastAsia="Times New Roman"/>
          <w:snapToGrid/>
          <w:szCs w:val="22"/>
          <w:lang w:val="lt-LT" w:eastAsia="zh-CN"/>
        </w:rPr>
        <w:t> mg</w:t>
      </w:r>
      <w:r w:rsidRPr="00E01520">
        <w:rPr>
          <w:rFonts w:eastAsia="Times New Roman"/>
          <w:snapToGrid/>
          <w:szCs w:val="22"/>
          <w:lang w:val="lt-LT" w:eastAsia="zh-CN"/>
        </w:rPr>
        <w:t xml:space="preserve"> feniramino maleato, 100</w:t>
      </w:r>
      <w:r w:rsidR="00AC5115" w:rsidRPr="00E01520">
        <w:rPr>
          <w:rFonts w:eastAsia="Times New Roman"/>
          <w:snapToGrid/>
          <w:szCs w:val="22"/>
          <w:lang w:val="lt-LT" w:eastAsia="zh-CN"/>
        </w:rPr>
        <w:t> mg</w:t>
      </w:r>
      <w:r w:rsidRPr="00E01520">
        <w:rPr>
          <w:rFonts w:eastAsia="Times New Roman"/>
          <w:snapToGrid/>
          <w:szCs w:val="22"/>
          <w:lang w:val="lt-LT" w:eastAsia="zh-CN"/>
        </w:rPr>
        <w:t xml:space="preserve"> askorbo rūgšties.</w:t>
      </w:r>
    </w:p>
    <w:p w14:paraId="2BEBC097" w14:textId="0A8B872A" w:rsidR="00E02E3D" w:rsidRPr="00E01520" w:rsidRDefault="00951033" w:rsidP="004C6AB4">
      <w:pPr>
        <w:ind w:left="567" w:hanging="567"/>
        <w:rPr>
          <w:snapToGrid/>
          <w:lang w:val="lt-LT"/>
        </w:rPr>
      </w:pPr>
      <w:r w:rsidRPr="00E01520">
        <w:rPr>
          <w:rFonts w:eastAsia="Times New Roman"/>
          <w:snapToGrid/>
          <w:color w:val="000000"/>
          <w:szCs w:val="22"/>
          <w:lang w:val="lt-LT" w:eastAsia="zh-CN"/>
        </w:rPr>
        <w:lastRenderedPageBreak/>
        <w:t>-</w:t>
      </w:r>
      <w:r w:rsidRPr="00E01520">
        <w:rPr>
          <w:rFonts w:eastAsia="Times New Roman"/>
          <w:snapToGrid/>
          <w:color w:val="000000"/>
          <w:szCs w:val="22"/>
          <w:lang w:val="lt-LT" w:eastAsia="zh-CN"/>
        </w:rPr>
        <w:tab/>
        <w:t>Pagalbinės medžiagos yra manitolis</w:t>
      </w:r>
      <w:r w:rsidR="00E02E3D" w:rsidRPr="00E01520">
        <w:rPr>
          <w:rFonts w:eastAsia="Times New Roman"/>
          <w:snapToGrid/>
          <w:color w:val="000000"/>
          <w:szCs w:val="22"/>
          <w:lang w:val="lt-LT" w:eastAsia="zh-CN"/>
        </w:rPr>
        <w:t xml:space="preserve"> </w:t>
      </w:r>
      <w:r w:rsidR="00E02E3D" w:rsidRPr="00E01520">
        <w:rPr>
          <w:szCs w:val="22"/>
          <w:lang w:val="lt-LT"/>
        </w:rPr>
        <w:t>(E421)</w:t>
      </w:r>
      <w:r w:rsidRPr="00E01520">
        <w:rPr>
          <w:rFonts w:eastAsia="Times New Roman"/>
          <w:snapToGrid/>
          <w:color w:val="000000"/>
          <w:szCs w:val="22"/>
          <w:lang w:val="lt-LT" w:eastAsia="zh-CN"/>
        </w:rPr>
        <w:t xml:space="preserve">, bevandenė citrinų rūgštis, povidonas, bevandenis magnio citratas, kalio acesulfamas, </w:t>
      </w:r>
      <w:r w:rsidR="001567D3" w:rsidRPr="00E01520">
        <w:rPr>
          <w:rFonts w:eastAsia="Times New Roman"/>
          <w:color w:val="000000"/>
          <w:szCs w:val="22"/>
          <w:lang w:val="lt-LT" w:eastAsia="zh-CN"/>
        </w:rPr>
        <w:t xml:space="preserve">natrio benzoatas (E202), </w:t>
      </w:r>
      <w:r w:rsidRPr="00E01520">
        <w:rPr>
          <w:rFonts w:eastAsia="Times New Roman"/>
          <w:snapToGrid/>
          <w:color w:val="000000"/>
          <w:szCs w:val="22"/>
          <w:lang w:val="lt-LT" w:eastAsia="zh-CN"/>
        </w:rPr>
        <w:t xml:space="preserve">aviečių </w:t>
      </w:r>
      <w:r w:rsidR="00D331F2" w:rsidRPr="00E01520">
        <w:rPr>
          <w:rFonts w:eastAsia="Times New Roman"/>
          <w:snapToGrid/>
          <w:color w:val="000000"/>
          <w:szCs w:val="22"/>
          <w:lang w:val="lt-LT" w:eastAsia="zh-CN"/>
        </w:rPr>
        <w:t>skonio</w:t>
      </w:r>
      <w:r w:rsidRPr="00E01520">
        <w:rPr>
          <w:rFonts w:eastAsia="Times New Roman"/>
          <w:snapToGrid/>
          <w:color w:val="000000"/>
          <w:szCs w:val="22"/>
          <w:lang w:val="lt-LT" w:eastAsia="zh-CN"/>
        </w:rPr>
        <w:t xml:space="preserve"> medžiaga (sudėtyje yra saulėlydžio geltonojo FCF </w:t>
      </w:r>
      <w:r w:rsidR="001567D3" w:rsidRPr="00E01520">
        <w:rPr>
          <w:rFonts w:eastAsia="Times New Roman"/>
          <w:snapToGrid/>
          <w:color w:val="000000"/>
          <w:szCs w:val="22"/>
          <w:lang w:val="lt-LT" w:eastAsia="zh-CN"/>
        </w:rPr>
        <w:t>(</w:t>
      </w:r>
      <w:r w:rsidRPr="00E01520">
        <w:rPr>
          <w:rFonts w:eastAsia="Times New Roman"/>
          <w:snapToGrid/>
          <w:color w:val="000000"/>
          <w:szCs w:val="22"/>
          <w:lang w:val="lt-LT" w:eastAsia="zh-CN"/>
        </w:rPr>
        <w:t>E110</w:t>
      </w:r>
      <w:r w:rsidR="001567D3" w:rsidRPr="00E01520">
        <w:rPr>
          <w:rFonts w:eastAsia="Times New Roman"/>
          <w:snapToGrid/>
          <w:color w:val="000000"/>
          <w:szCs w:val="22"/>
          <w:lang w:val="lt-LT" w:eastAsia="zh-CN"/>
        </w:rPr>
        <w:t>)</w:t>
      </w:r>
      <w:r w:rsidR="00E02E3D" w:rsidRPr="00E01520">
        <w:rPr>
          <w:rFonts w:eastAsia="Times New Roman"/>
          <w:snapToGrid/>
          <w:color w:val="000000"/>
          <w:szCs w:val="22"/>
          <w:lang w:val="lt-LT" w:eastAsia="zh-CN"/>
        </w:rPr>
        <w:t xml:space="preserve">, </w:t>
      </w:r>
      <w:r w:rsidR="00E02E3D" w:rsidRPr="00E01520">
        <w:rPr>
          <w:rFonts w:eastAsia="Times New Roman"/>
          <w:color w:val="000000"/>
          <w:szCs w:val="22"/>
          <w:lang w:val="lt-LT" w:eastAsia="zh-CN"/>
        </w:rPr>
        <w:t xml:space="preserve">alura raudonojo AC </w:t>
      </w:r>
      <w:r w:rsidR="00406C50" w:rsidRPr="00E01520">
        <w:rPr>
          <w:rFonts w:eastAsia="Times New Roman"/>
          <w:color w:val="000000"/>
          <w:szCs w:val="22"/>
          <w:lang w:val="lt-LT" w:eastAsia="zh-CN"/>
        </w:rPr>
        <w:t>(</w:t>
      </w:r>
      <w:r w:rsidR="00E02E3D" w:rsidRPr="00E01520">
        <w:rPr>
          <w:rFonts w:eastAsia="Times New Roman"/>
          <w:color w:val="000000"/>
          <w:szCs w:val="22"/>
          <w:lang w:val="lt-LT" w:eastAsia="zh-CN"/>
        </w:rPr>
        <w:t>E129</w:t>
      </w:r>
      <w:r w:rsidR="00406C50" w:rsidRPr="00E01520">
        <w:rPr>
          <w:rFonts w:eastAsia="Times New Roman"/>
          <w:color w:val="000000"/>
          <w:szCs w:val="22"/>
          <w:lang w:val="lt-LT" w:eastAsia="zh-CN"/>
        </w:rPr>
        <w:t>)</w:t>
      </w:r>
      <w:r w:rsidR="00E02E3D" w:rsidRPr="00E01520">
        <w:rPr>
          <w:rFonts w:eastAsia="Times New Roman"/>
          <w:color w:val="000000"/>
          <w:szCs w:val="22"/>
          <w:lang w:val="lt-LT" w:eastAsia="zh-CN"/>
        </w:rPr>
        <w:t>, benzilo alkoholi</w:t>
      </w:r>
      <w:r w:rsidR="001567D3" w:rsidRPr="00E01520">
        <w:rPr>
          <w:rFonts w:eastAsia="Times New Roman"/>
          <w:color w:val="000000"/>
          <w:szCs w:val="22"/>
          <w:lang w:val="lt-LT" w:eastAsia="zh-CN"/>
        </w:rPr>
        <w:t>o,</w:t>
      </w:r>
      <w:r w:rsidR="00E02E3D" w:rsidRPr="00E01520">
        <w:rPr>
          <w:rFonts w:eastAsia="Times New Roman"/>
          <w:color w:val="000000"/>
          <w:szCs w:val="22"/>
          <w:lang w:val="lt-LT" w:eastAsia="zh-CN"/>
        </w:rPr>
        <w:t xml:space="preserve"> etanolio</w:t>
      </w:r>
      <w:r w:rsidR="00C51B2B" w:rsidRPr="00E01520">
        <w:rPr>
          <w:rFonts w:eastAsia="Times New Roman"/>
          <w:color w:val="000000"/>
          <w:szCs w:val="22"/>
          <w:lang w:val="lt-LT" w:eastAsia="zh-CN"/>
        </w:rPr>
        <w:t>)</w:t>
      </w:r>
      <w:r w:rsidR="00E02E3D" w:rsidRPr="00E01520">
        <w:rPr>
          <w:rFonts w:eastAsia="Times New Roman"/>
          <w:color w:val="000000"/>
          <w:szCs w:val="22"/>
          <w:lang w:val="lt-LT" w:eastAsia="zh-CN"/>
        </w:rPr>
        <w:t>.</w:t>
      </w:r>
    </w:p>
    <w:p w14:paraId="2CEAD8ED" w14:textId="77777777" w:rsidR="00951033" w:rsidRPr="00E01520" w:rsidRDefault="00951033" w:rsidP="00B51A47">
      <w:pPr>
        <w:tabs>
          <w:tab w:val="clear" w:pos="567"/>
          <w:tab w:val="left" w:pos="8931"/>
        </w:tabs>
        <w:suppressAutoHyphens/>
        <w:spacing w:line="240" w:lineRule="auto"/>
        <w:ind w:right="-2"/>
        <w:rPr>
          <w:rFonts w:eastAsia="Times New Roman"/>
          <w:snapToGrid/>
          <w:color w:val="000000"/>
          <w:szCs w:val="22"/>
          <w:lang w:val="lt-LT" w:eastAsia="zh-CN"/>
        </w:rPr>
      </w:pPr>
    </w:p>
    <w:p w14:paraId="4890CEAB" w14:textId="77777777" w:rsidR="00951033" w:rsidRPr="00E01520" w:rsidRDefault="00951033" w:rsidP="00B51A47">
      <w:pPr>
        <w:keepNext/>
        <w:numPr>
          <w:ilvl w:val="2"/>
          <w:numId w:val="0"/>
        </w:numPr>
        <w:tabs>
          <w:tab w:val="clear" w:pos="567"/>
          <w:tab w:val="num" w:pos="0"/>
          <w:tab w:val="left" w:pos="8931"/>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FERVEX išvaizda ir kiekis pakuotėje</w:t>
      </w:r>
    </w:p>
    <w:p w14:paraId="76555667" w14:textId="77777777" w:rsidR="00951033" w:rsidRPr="00E01520" w:rsidRDefault="00951033" w:rsidP="00B51A47">
      <w:pPr>
        <w:tabs>
          <w:tab w:val="clear" w:pos="567"/>
          <w:tab w:val="left" w:pos="8931"/>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Granuliuoti milteliai. Spalva gali būti nuo šviesiai iki ryškiai rožinės, gali būti tamsių smulkių dėmelių.</w:t>
      </w:r>
    </w:p>
    <w:p w14:paraId="42E096EB" w14:textId="77777777" w:rsidR="00951033" w:rsidRPr="00E01520" w:rsidRDefault="00951033" w:rsidP="00B51A47">
      <w:pPr>
        <w:tabs>
          <w:tab w:val="clear" w:pos="567"/>
          <w:tab w:val="left" w:pos="8931"/>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Vaistas tiekimas supakuotas į paketėlius.</w:t>
      </w:r>
    </w:p>
    <w:p w14:paraId="3D0A859F" w14:textId="77777777" w:rsidR="00951033" w:rsidRPr="00E01520" w:rsidRDefault="00951033" w:rsidP="00B51A47">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Dėžutėje yra 8 paketėliai.</w:t>
      </w:r>
    </w:p>
    <w:p w14:paraId="57B4ECD7" w14:textId="77777777" w:rsidR="00951033" w:rsidRPr="00E01520" w:rsidRDefault="00951033" w:rsidP="00B51A47">
      <w:pPr>
        <w:tabs>
          <w:tab w:val="clear" w:pos="567"/>
        </w:tabs>
        <w:suppressAutoHyphens/>
        <w:autoSpaceDE w:val="0"/>
        <w:spacing w:line="240" w:lineRule="auto"/>
        <w:rPr>
          <w:rFonts w:eastAsia="Times New Roman"/>
          <w:snapToGrid/>
          <w:color w:val="000000"/>
          <w:szCs w:val="22"/>
          <w:lang w:val="lt-LT" w:eastAsia="zh-CN"/>
        </w:rPr>
      </w:pPr>
    </w:p>
    <w:p w14:paraId="52EEEA44" w14:textId="69536416" w:rsidR="00951033" w:rsidRPr="00E01520" w:rsidRDefault="007D3181" w:rsidP="00B51A47">
      <w:pPr>
        <w:keepNext/>
        <w:numPr>
          <w:ilvl w:val="2"/>
          <w:numId w:val="0"/>
        </w:numPr>
        <w:tabs>
          <w:tab w:val="clear" w:pos="567"/>
          <w:tab w:val="num" w:pos="0"/>
        </w:tabs>
        <w:suppressAutoHyphens/>
        <w:spacing w:line="240" w:lineRule="auto"/>
        <w:ind w:left="720" w:hanging="720"/>
        <w:outlineLvl w:val="2"/>
        <w:rPr>
          <w:rFonts w:eastAsia="Times New Roman"/>
          <w:snapToGrid/>
          <w:color w:val="000000"/>
          <w:szCs w:val="22"/>
          <w:lang w:val="lt-LT" w:eastAsia="zh-CN"/>
        </w:rPr>
      </w:pPr>
      <w:r w:rsidRPr="00E01520">
        <w:rPr>
          <w:rFonts w:eastAsia="Times New Roman"/>
          <w:b/>
          <w:snapToGrid/>
          <w:color w:val="000000"/>
          <w:szCs w:val="22"/>
          <w:lang w:val="lt-LT" w:eastAsia="zh-CN"/>
        </w:rPr>
        <w:t>Registruotojas</w:t>
      </w:r>
      <w:r w:rsidR="00951033" w:rsidRPr="00E01520">
        <w:rPr>
          <w:rFonts w:eastAsia="Times New Roman"/>
          <w:b/>
          <w:snapToGrid/>
          <w:color w:val="000000"/>
          <w:szCs w:val="22"/>
          <w:lang w:val="lt-LT" w:eastAsia="zh-CN"/>
        </w:rPr>
        <w:t xml:space="preserve"> ir gamintojas</w:t>
      </w:r>
    </w:p>
    <w:p w14:paraId="7F72733A" w14:textId="77777777" w:rsidR="00B81C49" w:rsidRPr="00E01520" w:rsidRDefault="00B81C49" w:rsidP="00B51A47">
      <w:pPr>
        <w:tabs>
          <w:tab w:val="clear" w:pos="567"/>
        </w:tabs>
        <w:suppressAutoHyphens/>
        <w:spacing w:line="240" w:lineRule="auto"/>
        <w:rPr>
          <w:rFonts w:eastAsia="Times New Roman"/>
          <w:i/>
          <w:snapToGrid/>
          <w:color w:val="000000"/>
          <w:szCs w:val="22"/>
          <w:lang w:val="lt-LT" w:eastAsia="zh-CN"/>
        </w:rPr>
      </w:pPr>
    </w:p>
    <w:p w14:paraId="329E1DB4" w14:textId="3F33812D" w:rsidR="00951033" w:rsidRPr="00E01520" w:rsidRDefault="007D3181" w:rsidP="00B51A47">
      <w:pPr>
        <w:tabs>
          <w:tab w:val="clear" w:pos="567"/>
        </w:tabs>
        <w:suppressAutoHyphens/>
        <w:spacing w:line="240" w:lineRule="auto"/>
        <w:rPr>
          <w:rFonts w:eastAsia="Times New Roman"/>
          <w:i/>
          <w:snapToGrid/>
          <w:color w:val="000000"/>
          <w:szCs w:val="22"/>
          <w:lang w:val="lt-LT" w:eastAsia="zh-CN"/>
        </w:rPr>
      </w:pPr>
      <w:r w:rsidRPr="00E01520">
        <w:rPr>
          <w:rFonts w:eastAsia="Times New Roman"/>
          <w:i/>
          <w:snapToGrid/>
          <w:color w:val="000000"/>
          <w:szCs w:val="22"/>
          <w:lang w:val="lt-LT" w:eastAsia="zh-CN"/>
        </w:rPr>
        <w:t>Registruotojas</w:t>
      </w:r>
    </w:p>
    <w:p w14:paraId="262A0D87" w14:textId="77777777" w:rsidR="0070369C" w:rsidRPr="00E01520" w:rsidRDefault="0070369C" w:rsidP="00B51A47">
      <w:pPr>
        <w:spacing w:line="240" w:lineRule="auto"/>
        <w:rPr>
          <w:szCs w:val="22"/>
          <w:lang w:val="lt-LT"/>
        </w:rPr>
      </w:pPr>
      <w:r w:rsidRPr="00E01520">
        <w:rPr>
          <w:szCs w:val="22"/>
          <w:lang w:val="lt-LT"/>
        </w:rPr>
        <w:t>UPSA SAS</w:t>
      </w:r>
    </w:p>
    <w:p w14:paraId="3655BF46" w14:textId="77777777" w:rsidR="0070369C" w:rsidRPr="00E01520" w:rsidRDefault="0070369C" w:rsidP="00B51A47">
      <w:pPr>
        <w:spacing w:line="240" w:lineRule="auto"/>
        <w:rPr>
          <w:szCs w:val="22"/>
          <w:lang w:val="lt-LT"/>
        </w:rPr>
      </w:pPr>
      <w:r w:rsidRPr="00E01520">
        <w:rPr>
          <w:szCs w:val="22"/>
          <w:lang w:val="lt-LT"/>
        </w:rPr>
        <w:t>3, rue Joseph Monier</w:t>
      </w:r>
    </w:p>
    <w:p w14:paraId="1297A1FF" w14:textId="77777777" w:rsidR="0070369C" w:rsidRPr="00E01520" w:rsidRDefault="0070369C" w:rsidP="00B51A47">
      <w:pPr>
        <w:spacing w:line="240" w:lineRule="auto"/>
        <w:rPr>
          <w:szCs w:val="22"/>
          <w:lang w:val="lt-LT"/>
        </w:rPr>
      </w:pPr>
      <w:r w:rsidRPr="00E01520">
        <w:rPr>
          <w:szCs w:val="22"/>
          <w:lang w:val="lt-LT"/>
        </w:rPr>
        <w:t>92500 Rueil-Malmaison</w:t>
      </w:r>
    </w:p>
    <w:p w14:paraId="3C6732EA" w14:textId="34D7B97A" w:rsidR="00951033" w:rsidRPr="00E01520" w:rsidRDefault="0070369C" w:rsidP="00B51A47">
      <w:pPr>
        <w:tabs>
          <w:tab w:val="clear" w:pos="567"/>
        </w:tabs>
        <w:suppressAutoHyphens/>
        <w:spacing w:line="240" w:lineRule="auto"/>
        <w:rPr>
          <w:szCs w:val="22"/>
          <w:lang w:val="lt-LT"/>
        </w:rPr>
      </w:pPr>
      <w:r w:rsidRPr="00E01520">
        <w:rPr>
          <w:szCs w:val="22"/>
          <w:lang w:val="lt-LT"/>
        </w:rPr>
        <w:t>Prancūzija</w:t>
      </w:r>
    </w:p>
    <w:p w14:paraId="52F34540" w14:textId="77777777" w:rsidR="0070369C" w:rsidRPr="00E01520" w:rsidRDefault="0070369C" w:rsidP="00B51A47">
      <w:pPr>
        <w:tabs>
          <w:tab w:val="clear" w:pos="567"/>
        </w:tabs>
        <w:suppressAutoHyphens/>
        <w:spacing w:line="240" w:lineRule="auto"/>
        <w:rPr>
          <w:rFonts w:eastAsia="Times New Roman"/>
          <w:snapToGrid/>
          <w:color w:val="000000"/>
          <w:szCs w:val="22"/>
          <w:lang w:val="lt-LT" w:eastAsia="zh-CN"/>
        </w:rPr>
      </w:pPr>
    </w:p>
    <w:p w14:paraId="5E191F7C" w14:textId="77777777" w:rsidR="00951033" w:rsidRPr="00E01520" w:rsidRDefault="00951033" w:rsidP="00B51A47">
      <w:pPr>
        <w:tabs>
          <w:tab w:val="clear" w:pos="567"/>
        </w:tabs>
        <w:suppressAutoHyphens/>
        <w:spacing w:line="240" w:lineRule="auto"/>
        <w:rPr>
          <w:rFonts w:eastAsia="Times New Roman"/>
          <w:i/>
          <w:snapToGrid/>
          <w:color w:val="000000"/>
          <w:szCs w:val="22"/>
          <w:lang w:val="lt-LT" w:eastAsia="zh-CN"/>
        </w:rPr>
      </w:pPr>
      <w:r w:rsidRPr="00E01520">
        <w:rPr>
          <w:rFonts w:eastAsia="Times New Roman"/>
          <w:i/>
          <w:snapToGrid/>
          <w:color w:val="000000"/>
          <w:szCs w:val="22"/>
          <w:lang w:val="lt-LT" w:eastAsia="zh-CN"/>
        </w:rPr>
        <w:t>Gamintojas</w:t>
      </w:r>
    </w:p>
    <w:p w14:paraId="04D9C825"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UPSA SAS</w:t>
      </w:r>
    </w:p>
    <w:p w14:paraId="31DFDCBA" w14:textId="77777777" w:rsidR="00951033" w:rsidRPr="00E01520" w:rsidRDefault="00951033" w:rsidP="00B51A47">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304, avenue du Docteur Jean Bru</w:t>
      </w:r>
    </w:p>
    <w:p w14:paraId="7423A8A1" w14:textId="77777777" w:rsidR="00951033" w:rsidRPr="00E01520" w:rsidRDefault="00951033" w:rsidP="00B51A47">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47000 Agen</w:t>
      </w:r>
    </w:p>
    <w:p w14:paraId="17091942" w14:textId="77777777" w:rsidR="00951033" w:rsidRPr="00E01520" w:rsidRDefault="00951033" w:rsidP="00B51A47">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Prancūzija</w:t>
      </w:r>
    </w:p>
    <w:p w14:paraId="531ABAB0" w14:textId="77777777" w:rsidR="00951033" w:rsidRPr="00E01520" w:rsidRDefault="00951033" w:rsidP="00B51A47">
      <w:pPr>
        <w:tabs>
          <w:tab w:val="clear" w:pos="567"/>
        </w:tabs>
        <w:suppressAutoHyphens/>
        <w:spacing w:line="240" w:lineRule="auto"/>
        <w:rPr>
          <w:rFonts w:eastAsia="Times New Roman"/>
          <w:snapToGrid/>
          <w:szCs w:val="22"/>
          <w:lang w:val="lt-LT" w:eastAsia="zh-CN" w:bidi="lo-LA"/>
        </w:rPr>
      </w:pPr>
    </w:p>
    <w:p w14:paraId="4378D73E" w14:textId="77777777" w:rsidR="00951033" w:rsidRPr="00E01520" w:rsidRDefault="00951033" w:rsidP="00B51A47">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arba</w:t>
      </w:r>
    </w:p>
    <w:p w14:paraId="0DE62F2E"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p>
    <w:p w14:paraId="52ACC064"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UPSA SAS</w:t>
      </w:r>
    </w:p>
    <w:p w14:paraId="485D9D83"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979, Avenue des Pyrénées</w:t>
      </w:r>
    </w:p>
    <w:p w14:paraId="4A70749E" w14:textId="77777777" w:rsidR="00951033" w:rsidRPr="00E01520" w:rsidRDefault="00951033"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47520 Le Passage</w:t>
      </w:r>
    </w:p>
    <w:p w14:paraId="5736BCEB" w14:textId="77777777" w:rsidR="00951033" w:rsidRPr="00E01520" w:rsidRDefault="00951033" w:rsidP="00B51A47">
      <w:pPr>
        <w:tabs>
          <w:tab w:val="clear" w:pos="567"/>
        </w:tabs>
        <w:suppressAutoHyphens/>
        <w:spacing w:line="240" w:lineRule="auto"/>
        <w:ind w:right="-2"/>
        <w:jc w:val="both"/>
        <w:rPr>
          <w:rFonts w:eastAsia="Times New Roman"/>
          <w:snapToGrid/>
          <w:szCs w:val="22"/>
          <w:lang w:val="lt-LT" w:eastAsia="zh-CN" w:bidi="lo-LA"/>
        </w:rPr>
      </w:pPr>
      <w:r w:rsidRPr="00E01520">
        <w:rPr>
          <w:rFonts w:eastAsia="Times New Roman"/>
          <w:snapToGrid/>
          <w:szCs w:val="22"/>
          <w:lang w:val="lt-LT" w:eastAsia="zh-CN" w:bidi="lo-LA"/>
        </w:rPr>
        <w:t>Prancūzija</w:t>
      </w:r>
    </w:p>
    <w:p w14:paraId="69FA764F" w14:textId="77777777" w:rsidR="00951033" w:rsidRPr="00E01520" w:rsidRDefault="00951033" w:rsidP="00B51A47">
      <w:pPr>
        <w:tabs>
          <w:tab w:val="clear" w:pos="567"/>
        </w:tabs>
        <w:suppressAutoHyphens/>
        <w:spacing w:line="240" w:lineRule="auto"/>
        <w:ind w:right="-2"/>
        <w:jc w:val="both"/>
        <w:rPr>
          <w:rFonts w:eastAsia="Times New Roman"/>
          <w:snapToGrid/>
          <w:color w:val="000000"/>
          <w:szCs w:val="22"/>
          <w:lang w:val="lt-LT" w:eastAsia="zh-CN"/>
        </w:rPr>
      </w:pPr>
    </w:p>
    <w:p w14:paraId="4899A6F7" w14:textId="2FB83882"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r w:rsidRPr="00E01520">
        <w:rPr>
          <w:rFonts w:eastAsia="Times New Roman"/>
          <w:snapToGrid/>
          <w:color w:val="000000"/>
          <w:szCs w:val="22"/>
          <w:lang w:val="lt-LT" w:eastAsia="zh-CN"/>
        </w:rPr>
        <w:t xml:space="preserve">Jeigu apie šį vaistą norite sužinoti daugiau, kreipkitės į vietinį </w:t>
      </w:r>
      <w:r w:rsidR="007D3181" w:rsidRPr="00E01520">
        <w:rPr>
          <w:rFonts w:eastAsia="Times New Roman"/>
          <w:snapToGrid/>
          <w:color w:val="000000"/>
          <w:szCs w:val="22"/>
          <w:lang w:val="lt-LT" w:eastAsia="zh-CN"/>
        </w:rPr>
        <w:t>registruotojo</w:t>
      </w:r>
      <w:r w:rsidRPr="00E01520">
        <w:rPr>
          <w:rFonts w:eastAsia="Times New Roman"/>
          <w:snapToGrid/>
          <w:color w:val="000000"/>
          <w:szCs w:val="22"/>
          <w:lang w:val="lt-LT" w:eastAsia="zh-CN"/>
        </w:rPr>
        <w:t xml:space="preserve"> atstovą</w:t>
      </w:r>
      <w:r w:rsidR="0047384B">
        <w:rPr>
          <w:rFonts w:eastAsia="Times New Roman"/>
          <w:snapToGrid/>
          <w:color w:val="000000"/>
          <w:szCs w:val="22"/>
          <w:lang w:val="lt-LT" w:eastAsia="zh-CN"/>
        </w:rPr>
        <w:t>:</w:t>
      </w:r>
    </w:p>
    <w:p w14:paraId="49A72BA5" w14:textId="77777777" w:rsidR="00951033" w:rsidRPr="00E01520" w:rsidRDefault="00951033" w:rsidP="00B51A47">
      <w:pPr>
        <w:tabs>
          <w:tab w:val="clear" w:pos="567"/>
        </w:tabs>
        <w:suppressAutoHyphens/>
        <w:spacing w:line="240" w:lineRule="auto"/>
        <w:jc w:val="both"/>
        <w:rPr>
          <w:rFonts w:eastAsia="Times New Roman"/>
          <w:snapToGrid/>
          <w:color w:val="000000"/>
          <w:szCs w:val="22"/>
          <w:lang w:val="lt-LT" w:eastAsia="zh-CN"/>
        </w:rPr>
      </w:pPr>
    </w:p>
    <w:p w14:paraId="432EBC6E" w14:textId="1611EAC2" w:rsidR="00E70859" w:rsidRPr="00E01520" w:rsidRDefault="00E70859"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 xml:space="preserve">UAB </w:t>
      </w:r>
      <w:r w:rsidR="00E87538" w:rsidRPr="00E01520">
        <w:rPr>
          <w:rFonts w:eastAsia="Times New Roman"/>
          <w:snapToGrid/>
          <w:szCs w:val="22"/>
          <w:lang w:val="lt-LT" w:eastAsia="zh-CN"/>
        </w:rPr>
        <w:t>„</w:t>
      </w:r>
      <w:r w:rsidRPr="00E01520">
        <w:rPr>
          <w:rFonts w:eastAsia="Times New Roman"/>
          <w:snapToGrid/>
          <w:szCs w:val="22"/>
          <w:lang w:val="lt-LT" w:eastAsia="zh-CN"/>
        </w:rPr>
        <w:t>Swixx Biopharma</w:t>
      </w:r>
      <w:r w:rsidR="00E87538" w:rsidRPr="00E01520">
        <w:rPr>
          <w:rFonts w:eastAsia="Times New Roman"/>
          <w:snapToGrid/>
          <w:szCs w:val="22"/>
          <w:lang w:val="lt-LT" w:eastAsia="zh-CN"/>
        </w:rPr>
        <w:t>“</w:t>
      </w:r>
    </w:p>
    <w:p w14:paraId="72FFB1E8" w14:textId="77777777" w:rsidR="00E70859" w:rsidRPr="00E01520" w:rsidRDefault="00E70859" w:rsidP="00B51A47">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Bokšto 1-3, Vilnius LT-01126, Lietuva</w:t>
      </w:r>
    </w:p>
    <w:p w14:paraId="56590B57" w14:textId="77777777" w:rsidR="00E70859" w:rsidRPr="00E01520" w:rsidRDefault="00E70859" w:rsidP="00B51A47">
      <w:pPr>
        <w:spacing w:line="240" w:lineRule="auto"/>
        <w:rPr>
          <w:szCs w:val="22"/>
          <w:lang w:val="lt-LT"/>
        </w:rPr>
      </w:pPr>
      <w:r w:rsidRPr="00E01520">
        <w:rPr>
          <w:rFonts w:eastAsia="Times New Roman"/>
          <w:snapToGrid/>
          <w:szCs w:val="22"/>
          <w:lang w:val="lt-LT" w:eastAsia="zh-CN"/>
        </w:rPr>
        <w:t>Tel. +370 52 369140</w:t>
      </w:r>
    </w:p>
    <w:p w14:paraId="76377642" w14:textId="77777777" w:rsidR="00951033" w:rsidRPr="00E01520" w:rsidRDefault="00951033" w:rsidP="00B51A47">
      <w:pPr>
        <w:tabs>
          <w:tab w:val="clear" w:pos="567"/>
        </w:tabs>
        <w:suppressAutoHyphens/>
        <w:spacing w:line="240" w:lineRule="auto"/>
        <w:jc w:val="both"/>
        <w:rPr>
          <w:rFonts w:eastAsia="Times New Roman"/>
          <w:b/>
          <w:snapToGrid/>
          <w:color w:val="000000"/>
          <w:szCs w:val="22"/>
          <w:lang w:val="lt-LT" w:eastAsia="zh-CN"/>
        </w:rPr>
      </w:pPr>
    </w:p>
    <w:p w14:paraId="48C0C613" w14:textId="7AC09E49" w:rsidR="00951033" w:rsidRPr="00E01520" w:rsidRDefault="00951033" w:rsidP="00B51A47">
      <w:pPr>
        <w:tabs>
          <w:tab w:val="clear" w:pos="567"/>
        </w:tabs>
        <w:suppressAutoHyphens/>
        <w:spacing w:line="240" w:lineRule="auto"/>
        <w:rPr>
          <w:color w:val="000000"/>
          <w:szCs w:val="22"/>
          <w:lang w:val="lt-LT"/>
        </w:rPr>
      </w:pPr>
      <w:r w:rsidRPr="00E01520">
        <w:rPr>
          <w:rFonts w:eastAsia="Times New Roman"/>
          <w:b/>
          <w:bCs/>
          <w:snapToGrid/>
          <w:color w:val="000000"/>
          <w:szCs w:val="22"/>
          <w:lang w:val="lt-LT" w:eastAsia="zh-CN"/>
        </w:rPr>
        <w:t>Šis pakuotės lapelis</w:t>
      </w:r>
      <w:r w:rsidRPr="00E01520">
        <w:rPr>
          <w:rFonts w:eastAsia="Times New Roman"/>
          <w:b/>
          <w:snapToGrid/>
          <w:color w:val="000000"/>
          <w:szCs w:val="22"/>
          <w:lang w:val="lt-LT" w:eastAsia="zh-CN"/>
        </w:rPr>
        <w:t xml:space="preserve"> paskut</w:t>
      </w:r>
      <w:r w:rsidR="0080262D" w:rsidRPr="00E01520">
        <w:rPr>
          <w:rFonts w:eastAsia="Times New Roman"/>
          <w:b/>
          <w:snapToGrid/>
          <w:color w:val="000000"/>
          <w:szCs w:val="22"/>
          <w:lang w:val="lt-LT" w:eastAsia="zh-CN"/>
        </w:rPr>
        <w:t>inį kartą peržiūrėtas</w:t>
      </w:r>
      <w:r w:rsidR="00540CE9">
        <w:rPr>
          <w:rFonts w:eastAsia="Times New Roman"/>
          <w:b/>
          <w:snapToGrid/>
          <w:color w:val="000000"/>
          <w:szCs w:val="22"/>
          <w:lang w:val="lt-LT" w:eastAsia="zh-CN"/>
        </w:rPr>
        <w:t xml:space="preserve"> </w:t>
      </w:r>
      <w:r w:rsidR="0067492D">
        <w:rPr>
          <w:rFonts w:eastAsia="Times New Roman"/>
          <w:b/>
          <w:snapToGrid/>
          <w:color w:val="000000"/>
          <w:szCs w:val="22"/>
          <w:lang w:val="lt-LT" w:eastAsia="zh-CN"/>
        </w:rPr>
        <w:t>202</w:t>
      </w:r>
      <w:r w:rsidR="0067492D" w:rsidRPr="005E4E8C">
        <w:rPr>
          <w:rFonts w:eastAsia="Times New Roman"/>
          <w:b/>
          <w:snapToGrid/>
          <w:color w:val="000000"/>
          <w:szCs w:val="22"/>
          <w:lang w:val="lt-LT" w:eastAsia="zh-CN"/>
        </w:rPr>
        <w:t>5</w:t>
      </w:r>
      <w:r w:rsidR="00540CE9">
        <w:rPr>
          <w:rFonts w:eastAsia="Times New Roman"/>
          <w:b/>
          <w:snapToGrid/>
          <w:color w:val="000000"/>
          <w:szCs w:val="22"/>
          <w:lang w:val="lt-LT" w:eastAsia="zh-CN"/>
        </w:rPr>
        <w:t>-</w:t>
      </w:r>
      <w:r w:rsidR="0067492D">
        <w:rPr>
          <w:rFonts w:eastAsia="Times New Roman"/>
          <w:b/>
          <w:snapToGrid/>
          <w:color w:val="000000"/>
          <w:szCs w:val="22"/>
          <w:lang w:val="lt-LT" w:eastAsia="zh-CN"/>
        </w:rPr>
        <w:t>01</w:t>
      </w:r>
      <w:r w:rsidR="00540CE9">
        <w:rPr>
          <w:rFonts w:eastAsia="Times New Roman"/>
          <w:b/>
          <w:snapToGrid/>
          <w:color w:val="000000"/>
          <w:szCs w:val="22"/>
          <w:lang w:val="lt-LT" w:eastAsia="zh-CN"/>
        </w:rPr>
        <w:t>-</w:t>
      </w:r>
      <w:r w:rsidR="0067492D">
        <w:rPr>
          <w:rFonts w:eastAsia="Times New Roman"/>
          <w:b/>
          <w:snapToGrid/>
          <w:color w:val="000000"/>
          <w:szCs w:val="22"/>
          <w:lang w:val="lt-LT" w:eastAsia="zh-CN"/>
        </w:rPr>
        <w:t>24</w:t>
      </w:r>
      <w:r w:rsidR="00C2091C" w:rsidRPr="00E01520">
        <w:rPr>
          <w:rFonts w:eastAsia="Times New Roman"/>
          <w:b/>
          <w:snapToGrid/>
          <w:color w:val="000000"/>
          <w:szCs w:val="22"/>
          <w:lang w:val="lt-LT" w:eastAsia="zh-CN"/>
        </w:rPr>
        <w:t>.</w:t>
      </w:r>
    </w:p>
    <w:p w14:paraId="489CF27C" w14:textId="77777777" w:rsidR="002E1049" w:rsidRPr="00E01520" w:rsidRDefault="002E1049" w:rsidP="00B51A47">
      <w:pPr>
        <w:tabs>
          <w:tab w:val="clear" w:pos="567"/>
        </w:tabs>
        <w:suppressAutoHyphens/>
        <w:spacing w:line="240" w:lineRule="auto"/>
        <w:rPr>
          <w:rFonts w:eastAsia="Times New Roman"/>
          <w:snapToGrid/>
          <w:color w:val="000000"/>
          <w:szCs w:val="22"/>
          <w:lang w:val="lt-LT" w:eastAsia="zh-CN"/>
        </w:rPr>
      </w:pPr>
    </w:p>
    <w:p w14:paraId="2B16CFF7" w14:textId="00C1D55F" w:rsidR="00FA6FC0" w:rsidRPr="004C6AB4" w:rsidRDefault="00CF757E" w:rsidP="0068239E">
      <w:pPr>
        <w:tabs>
          <w:tab w:val="clear" w:pos="567"/>
        </w:tabs>
        <w:suppressAutoHyphens/>
        <w:spacing w:line="240" w:lineRule="auto"/>
        <w:rPr>
          <w:rFonts w:eastAsia="Times New Roman"/>
          <w:iCs/>
          <w:snapToGrid/>
          <w:szCs w:val="22"/>
          <w:u w:val="single"/>
          <w:lang w:val="lt-LT" w:eastAsia="zh-CN" w:bidi="lo-LA"/>
        </w:rPr>
      </w:pPr>
      <w:r w:rsidRPr="00E01520">
        <w:rPr>
          <w:lang w:val="lt-LT"/>
        </w:rPr>
        <w:t xml:space="preserve">Išsami informacija apie šį </w:t>
      </w:r>
      <w:r w:rsidRPr="00E01520">
        <w:rPr>
          <w:szCs w:val="24"/>
          <w:lang w:val="lt-LT"/>
        </w:rPr>
        <w:t>vaistą</w:t>
      </w:r>
      <w:r w:rsidRPr="00E01520">
        <w:rPr>
          <w:lang w:val="lt-LT"/>
        </w:rPr>
        <w:t xml:space="preserve"> pateikiama Valstybinės vaistų kontrolės tarnybos prie Lietuvos Respublikos sveikatos apsaugos ministerijos tinklalapyje</w:t>
      </w:r>
      <w:r w:rsidR="00951033" w:rsidRPr="00E01520">
        <w:rPr>
          <w:rFonts w:eastAsia="Times New Roman"/>
          <w:iCs/>
          <w:snapToGrid/>
          <w:szCs w:val="22"/>
          <w:lang w:val="lt-LT" w:eastAsia="zh-CN" w:bidi="lo-LA"/>
        </w:rPr>
        <w:t xml:space="preserve"> </w:t>
      </w:r>
      <w:r w:rsidR="00F26726" w:rsidRPr="004C6AB4">
        <w:rPr>
          <w:color w:val="0000EE"/>
          <w:szCs w:val="22"/>
          <w:u w:val="single"/>
          <w:lang w:val="lt-LT" w:eastAsia="lt-LT"/>
        </w:rPr>
        <w:t>https://vvkt.lrv.lt/lt/</w:t>
      </w:r>
      <w:r w:rsidR="00F26726" w:rsidRPr="004C6AB4">
        <w:rPr>
          <w:szCs w:val="22"/>
          <w:lang w:val="lt-LT" w:eastAsia="lt-LT"/>
        </w:rPr>
        <w:t>.</w:t>
      </w:r>
    </w:p>
    <w:p w14:paraId="2ACBA590" w14:textId="619B5110" w:rsidR="00C2091C" w:rsidRPr="004C6AB4" w:rsidRDefault="00C2091C" w:rsidP="0068239E">
      <w:pPr>
        <w:tabs>
          <w:tab w:val="clear" w:pos="567"/>
        </w:tabs>
        <w:suppressAutoHyphens/>
        <w:spacing w:line="240" w:lineRule="auto"/>
        <w:rPr>
          <w:rFonts w:eastAsia="Times New Roman"/>
          <w:iCs/>
          <w:snapToGrid/>
          <w:szCs w:val="22"/>
          <w:u w:val="single"/>
          <w:lang w:val="lt-LT" w:eastAsia="zh-CN" w:bidi="lo-LA"/>
        </w:rPr>
      </w:pPr>
    </w:p>
    <w:p w14:paraId="1E81C528" w14:textId="77777777" w:rsidR="00C2091C" w:rsidRPr="00E01520" w:rsidRDefault="00C2091C" w:rsidP="0068239E">
      <w:pPr>
        <w:tabs>
          <w:tab w:val="clear" w:pos="567"/>
        </w:tabs>
        <w:suppressAutoHyphens/>
        <w:spacing w:line="240" w:lineRule="auto"/>
        <w:rPr>
          <w:szCs w:val="22"/>
          <w:lang w:val="lt-LT"/>
        </w:rPr>
      </w:pPr>
    </w:p>
    <w:sectPr w:rsidR="00C2091C" w:rsidRPr="00E01520" w:rsidSect="003656F0">
      <w:headerReference w:type="default" r:id="rId11"/>
      <w:footerReference w:type="default" r:id="rId12"/>
      <w:pgSz w:w="11906" w:h="16838" w:code="9"/>
      <w:pgMar w:top="1134" w:right="1418" w:bottom="1134" w:left="1418" w:header="56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894A05" w14:textId="77777777" w:rsidR="00C238D5" w:rsidRDefault="00C238D5">
      <w:pPr>
        <w:spacing w:line="240" w:lineRule="auto"/>
      </w:pPr>
      <w:r>
        <w:separator/>
      </w:r>
    </w:p>
  </w:endnote>
  <w:endnote w:type="continuationSeparator" w:id="0">
    <w:p w14:paraId="45B21140" w14:textId="77777777" w:rsidR="00C238D5" w:rsidRDefault="00C238D5">
      <w:pPr>
        <w:spacing w:line="240" w:lineRule="auto"/>
      </w:pPr>
      <w:r>
        <w:continuationSeparator/>
      </w:r>
    </w:p>
  </w:endnote>
  <w:endnote w:type="continuationNotice" w:id="1">
    <w:p w14:paraId="2764D27E" w14:textId="77777777" w:rsidR="00C238D5" w:rsidRDefault="00C238D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OpenSymbol">
    <w:altName w:val="Courier New"/>
    <w:panose1 w:val="00000000000000000000"/>
    <w:charset w:val="00"/>
    <w:family w:val="auto"/>
    <w:notTrueType/>
    <w:pitch w:val="variable"/>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Times New Roman"/>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351392" w14:textId="77777777" w:rsidR="00F636DF" w:rsidRDefault="00F636D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41070A" w14:textId="77777777" w:rsidR="00C238D5" w:rsidRDefault="00C238D5">
      <w:pPr>
        <w:spacing w:line="240" w:lineRule="auto"/>
      </w:pPr>
      <w:r>
        <w:separator/>
      </w:r>
    </w:p>
  </w:footnote>
  <w:footnote w:type="continuationSeparator" w:id="0">
    <w:p w14:paraId="3AEC2C6B" w14:textId="77777777" w:rsidR="00C238D5" w:rsidRDefault="00C238D5">
      <w:pPr>
        <w:spacing w:line="240" w:lineRule="auto"/>
      </w:pPr>
      <w:r>
        <w:continuationSeparator/>
      </w:r>
    </w:p>
  </w:footnote>
  <w:footnote w:type="continuationNotice" w:id="1">
    <w:p w14:paraId="3261BAB0" w14:textId="77777777" w:rsidR="00C238D5" w:rsidRDefault="00C238D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7039AA" w14:textId="77777777" w:rsidR="00AE43F3" w:rsidRDefault="00AE43F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2"/>
    <w:lvl w:ilvl="0">
      <w:start w:val="1"/>
      <w:numFmt w:val="bullet"/>
      <w:lvlText w:val=""/>
      <w:lvlJc w:val="left"/>
      <w:pPr>
        <w:tabs>
          <w:tab w:val="num" w:pos="357"/>
        </w:tabs>
        <w:ind w:left="357" w:hanging="357"/>
      </w:pPr>
      <w:rPr>
        <w:rFonts w:ascii="Symbol" w:hAnsi="Symbol"/>
      </w:rPr>
    </w:lvl>
  </w:abstractNum>
  <w:abstractNum w:abstractNumId="1" w15:restartNumberingAfterBreak="0">
    <w:nsid w:val="00000004"/>
    <w:multiLevelType w:val="singleLevel"/>
    <w:tmpl w:val="772686F8"/>
    <w:lvl w:ilvl="0">
      <w:start w:val="1"/>
      <w:numFmt w:val="bullet"/>
      <w:lvlText w:val="•"/>
      <w:lvlJc w:val="left"/>
      <w:pPr>
        <w:ind w:left="717" w:hanging="360"/>
      </w:pPr>
      <w:rPr>
        <w:rFonts w:ascii="Calibri" w:hAnsi="Calibri" w:hint="default"/>
        <w:caps w:val="0"/>
        <w:strike w:val="0"/>
        <w:dstrike w:val="0"/>
        <w:vanish w:val="0"/>
        <w:color w:val="auto"/>
        <w:sz w:val="24"/>
        <w:vertAlign w:val="baseline"/>
      </w:rPr>
    </w:lvl>
  </w:abstractNum>
  <w:abstractNum w:abstractNumId="2" w15:restartNumberingAfterBreak="0">
    <w:nsid w:val="00000005"/>
    <w:multiLevelType w:val="singleLevel"/>
    <w:tmpl w:val="00000007"/>
    <w:lvl w:ilvl="0">
      <w:start w:val="1"/>
      <w:numFmt w:val="bullet"/>
      <w:lvlText w:val="-"/>
      <w:lvlJc w:val="left"/>
      <w:pPr>
        <w:ind w:left="720" w:hanging="360"/>
      </w:pPr>
      <w:rPr>
        <w:rFonts w:ascii="OpenSymbol" w:hAnsi="OpenSymbol"/>
      </w:rPr>
    </w:lvl>
  </w:abstractNum>
  <w:abstractNum w:abstractNumId="3"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4" w15:restartNumberingAfterBreak="0">
    <w:nsid w:val="008D4507"/>
    <w:multiLevelType w:val="hybridMultilevel"/>
    <w:tmpl w:val="A7B67836"/>
    <w:lvl w:ilvl="0" w:tplc="0042668A">
      <w:start w:val="16"/>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4487516"/>
    <w:multiLevelType w:val="hybridMultilevel"/>
    <w:tmpl w:val="4CCEF4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8637D1D"/>
    <w:multiLevelType w:val="hybridMultilevel"/>
    <w:tmpl w:val="197CF520"/>
    <w:lvl w:ilvl="0" w:tplc="14021902">
      <w:numFmt w:val="bullet"/>
      <w:lvlText w:val="•"/>
      <w:lvlJc w:val="left"/>
      <w:pPr>
        <w:ind w:left="720" w:hanging="360"/>
      </w:pPr>
      <w:rPr>
        <w:rFonts w:ascii="Aptos" w:eastAsiaTheme="minorHAnsi" w:hAnsi="Aptos"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E9C219B"/>
    <w:multiLevelType w:val="hybridMultilevel"/>
    <w:tmpl w:val="EDB6DE02"/>
    <w:lvl w:ilvl="0" w:tplc="75A01D96">
      <w:start w:val="1"/>
      <w:numFmt w:val="bullet"/>
      <w:lvlText w:val=""/>
      <w:lvlJc w:val="left"/>
      <w:pPr>
        <w:ind w:left="1080" w:hanging="360"/>
      </w:pPr>
      <w:rPr>
        <w:rFonts w:ascii="Symbol" w:hAnsi="Symbol"/>
      </w:rPr>
    </w:lvl>
    <w:lvl w:ilvl="1" w:tplc="44748AA6">
      <w:start w:val="1"/>
      <w:numFmt w:val="bullet"/>
      <w:lvlText w:val=""/>
      <w:lvlJc w:val="left"/>
      <w:pPr>
        <w:ind w:left="1080" w:hanging="360"/>
      </w:pPr>
      <w:rPr>
        <w:rFonts w:ascii="Symbol" w:hAnsi="Symbol"/>
      </w:rPr>
    </w:lvl>
    <w:lvl w:ilvl="2" w:tplc="6E24D67C">
      <w:start w:val="1"/>
      <w:numFmt w:val="bullet"/>
      <w:lvlText w:val=""/>
      <w:lvlJc w:val="left"/>
      <w:pPr>
        <w:ind w:left="1080" w:hanging="360"/>
      </w:pPr>
      <w:rPr>
        <w:rFonts w:ascii="Symbol" w:hAnsi="Symbol"/>
      </w:rPr>
    </w:lvl>
    <w:lvl w:ilvl="3" w:tplc="D864F91E">
      <w:start w:val="1"/>
      <w:numFmt w:val="bullet"/>
      <w:lvlText w:val=""/>
      <w:lvlJc w:val="left"/>
      <w:pPr>
        <w:ind w:left="1080" w:hanging="360"/>
      </w:pPr>
      <w:rPr>
        <w:rFonts w:ascii="Symbol" w:hAnsi="Symbol"/>
      </w:rPr>
    </w:lvl>
    <w:lvl w:ilvl="4" w:tplc="85E2CA90">
      <w:start w:val="1"/>
      <w:numFmt w:val="bullet"/>
      <w:lvlText w:val=""/>
      <w:lvlJc w:val="left"/>
      <w:pPr>
        <w:ind w:left="1080" w:hanging="360"/>
      </w:pPr>
      <w:rPr>
        <w:rFonts w:ascii="Symbol" w:hAnsi="Symbol"/>
      </w:rPr>
    </w:lvl>
    <w:lvl w:ilvl="5" w:tplc="97F891E2">
      <w:start w:val="1"/>
      <w:numFmt w:val="bullet"/>
      <w:lvlText w:val=""/>
      <w:lvlJc w:val="left"/>
      <w:pPr>
        <w:ind w:left="1080" w:hanging="360"/>
      </w:pPr>
      <w:rPr>
        <w:rFonts w:ascii="Symbol" w:hAnsi="Symbol"/>
      </w:rPr>
    </w:lvl>
    <w:lvl w:ilvl="6" w:tplc="350EE58A">
      <w:start w:val="1"/>
      <w:numFmt w:val="bullet"/>
      <w:lvlText w:val=""/>
      <w:lvlJc w:val="left"/>
      <w:pPr>
        <w:ind w:left="1080" w:hanging="360"/>
      </w:pPr>
      <w:rPr>
        <w:rFonts w:ascii="Symbol" w:hAnsi="Symbol"/>
      </w:rPr>
    </w:lvl>
    <w:lvl w:ilvl="7" w:tplc="77ACA2F4">
      <w:start w:val="1"/>
      <w:numFmt w:val="bullet"/>
      <w:lvlText w:val=""/>
      <w:lvlJc w:val="left"/>
      <w:pPr>
        <w:ind w:left="1080" w:hanging="360"/>
      </w:pPr>
      <w:rPr>
        <w:rFonts w:ascii="Symbol" w:hAnsi="Symbol"/>
      </w:rPr>
    </w:lvl>
    <w:lvl w:ilvl="8" w:tplc="DCBEE0E4">
      <w:start w:val="1"/>
      <w:numFmt w:val="bullet"/>
      <w:lvlText w:val=""/>
      <w:lvlJc w:val="left"/>
      <w:pPr>
        <w:ind w:left="1080" w:hanging="360"/>
      </w:pPr>
      <w:rPr>
        <w:rFonts w:ascii="Symbol" w:hAnsi="Symbol"/>
      </w:rPr>
    </w:lvl>
  </w:abstractNum>
  <w:abstractNum w:abstractNumId="8" w15:restartNumberingAfterBreak="0">
    <w:nsid w:val="0F59766A"/>
    <w:multiLevelType w:val="hybridMultilevel"/>
    <w:tmpl w:val="350447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19F7F89"/>
    <w:multiLevelType w:val="hybridMultilevel"/>
    <w:tmpl w:val="1946DF44"/>
    <w:lvl w:ilvl="0" w:tplc="E9B8FCC8">
      <w:numFmt w:val="bullet"/>
      <w:lvlText w:val="-"/>
      <w:lvlJc w:val="left"/>
      <w:pPr>
        <w:ind w:left="720" w:hanging="360"/>
      </w:pPr>
      <w:rPr>
        <w:rFonts w:ascii="Times New Roman" w:eastAsia="Times New Roman" w:hAnsi="Times New Roman" w:cs="Times New Roman" w:hint="default"/>
        <w:sz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6670055"/>
    <w:multiLevelType w:val="hybridMultilevel"/>
    <w:tmpl w:val="FC2E2C3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F851A5"/>
    <w:multiLevelType w:val="hybridMultilevel"/>
    <w:tmpl w:val="2DEC466C"/>
    <w:lvl w:ilvl="0" w:tplc="04270001">
      <w:start w:val="1"/>
      <w:numFmt w:val="bullet"/>
      <w:lvlText w:val=""/>
      <w:lvlJc w:val="left"/>
      <w:pPr>
        <w:ind w:left="783" w:hanging="360"/>
      </w:pPr>
      <w:rPr>
        <w:rFonts w:ascii="Symbol" w:hAnsi="Symbol" w:hint="default"/>
      </w:rPr>
    </w:lvl>
    <w:lvl w:ilvl="1" w:tplc="04270003" w:tentative="1">
      <w:start w:val="1"/>
      <w:numFmt w:val="bullet"/>
      <w:lvlText w:val="o"/>
      <w:lvlJc w:val="left"/>
      <w:pPr>
        <w:ind w:left="1503" w:hanging="360"/>
      </w:pPr>
      <w:rPr>
        <w:rFonts w:ascii="Courier New" w:hAnsi="Courier New" w:cs="Courier New" w:hint="default"/>
      </w:rPr>
    </w:lvl>
    <w:lvl w:ilvl="2" w:tplc="04270005" w:tentative="1">
      <w:start w:val="1"/>
      <w:numFmt w:val="bullet"/>
      <w:lvlText w:val=""/>
      <w:lvlJc w:val="left"/>
      <w:pPr>
        <w:ind w:left="2223" w:hanging="360"/>
      </w:pPr>
      <w:rPr>
        <w:rFonts w:ascii="Wingdings" w:hAnsi="Wingdings" w:hint="default"/>
      </w:rPr>
    </w:lvl>
    <w:lvl w:ilvl="3" w:tplc="04270001" w:tentative="1">
      <w:start w:val="1"/>
      <w:numFmt w:val="bullet"/>
      <w:lvlText w:val=""/>
      <w:lvlJc w:val="left"/>
      <w:pPr>
        <w:ind w:left="2943" w:hanging="360"/>
      </w:pPr>
      <w:rPr>
        <w:rFonts w:ascii="Symbol" w:hAnsi="Symbol" w:hint="default"/>
      </w:rPr>
    </w:lvl>
    <w:lvl w:ilvl="4" w:tplc="04270003" w:tentative="1">
      <w:start w:val="1"/>
      <w:numFmt w:val="bullet"/>
      <w:lvlText w:val="o"/>
      <w:lvlJc w:val="left"/>
      <w:pPr>
        <w:ind w:left="3663" w:hanging="360"/>
      </w:pPr>
      <w:rPr>
        <w:rFonts w:ascii="Courier New" w:hAnsi="Courier New" w:cs="Courier New" w:hint="default"/>
      </w:rPr>
    </w:lvl>
    <w:lvl w:ilvl="5" w:tplc="04270005" w:tentative="1">
      <w:start w:val="1"/>
      <w:numFmt w:val="bullet"/>
      <w:lvlText w:val=""/>
      <w:lvlJc w:val="left"/>
      <w:pPr>
        <w:ind w:left="4383" w:hanging="360"/>
      </w:pPr>
      <w:rPr>
        <w:rFonts w:ascii="Wingdings" w:hAnsi="Wingdings" w:hint="default"/>
      </w:rPr>
    </w:lvl>
    <w:lvl w:ilvl="6" w:tplc="04270001" w:tentative="1">
      <w:start w:val="1"/>
      <w:numFmt w:val="bullet"/>
      <w:lvlText w:val=""/>
      <w:lvlJc w:val="left"/>
      <w:pPr>
        <w:ind w:left="5103" w:hanging="360"/>
      </w:pPr>
      <w:rPr>
        <w:rFonts w:ascii="Symbol" w:hAnsi="Symbol" w:hint="default"/>
      </w:rPr>
    </w:lvl>
    <w:lvl w:ilvl="7" w:tplc="04270003" w:tentative="1">
      <w:start w:val="1"/>
      <w:numFmt w:val="bullet"/>
      <w:lvlText w:val="o"/>
      <w:lvlJc w:val="left"/>
      <w:pPr>
        <w:ind w:left="5823" w:hanging="360"/>
      </w:pPr>
      <w:rPr>
        <w:rFonts w:ascii="Courier New" w:hAnsi="Courier New" w:cs="Courier New" w:hint="default"/>
      </w:rPr>
    </w:lvl>
    <w:lvl w:ilvl="8" w:tplc="04270005" w:tentative="1">
      <w:start w:val="1"/>
      <w:numFmt w:val="bullet"/>
      <w:lvlText w:val=""/>
      <w:lvlJc w:val="left"/>
      <w:pPr>
        <w:ind w:left="6543" w:hanging="360"/>
      </w:pPr>
      <w:rPr>
        <w:rFonts w:ascii="Wingdings" w:hAnsi="Wingdings" w:hint="default"/>
      </w:rPr>
    </w:lvl>
  </w:abstractNum>
  <w:abstractNum w:abstractNumId="12" w15:restartNumberingAfterBreak="0">
    <w:nsid w:val="453247BE"/>
    <w:multiLevelType w:val="hybridMultilevel"/>
    <w:tmpl w:val="FEA6C4FC"/>
    <w:name w:val="WW8Num62"/>
    <w:lvl w:ilvl="0" w:tplc="5566B37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4D4B05DC"/>
    <w:multiLevelType w:val="hybridMultilevel"/>
    <w:tmpl w:val="50204852"/>
    <w:lvl w:ilvl="0" w:tplc="E9B8FCC8">
      <w:numFmt w:val="bullet"/>
      <w:lvlText w:val="-"/>
      <w:lvlJc w:val="left"/>
      <w:pPr>
        <w:ind w:left="720" w:hanging="360"/>
      </w:pPr>
      <w:rPr>
        <w:rFonts w:ascii="Times New Roman" w:eastAsia="Times New Roman" w:hAnsi="Times New Roman" w:cs="Times New Roman" w:hint="default"/>
        <w:sz w:val="24"/>
      </w:rPr>
    </w:lvl>
    <w:lvl w:ilvl="1" w:tplc="CC78D69A">
      <w:numFmt w:val="bullet"/>
      <w:lvlText w:val="•"/>
      <w:lvlJc w:val="left"/>
      <w:pPr>
        <w:ind w:left="1644" w:hanging="564"/>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00326F2"/>
    <w:multiLevelType w:val="hybridMultilevel"/>
    <w:tmpl w:val="A1862850"/>
    <w:lvl w:ilvl="0" w:tplc="65FE1CA0">
      <w:start w:val="1"/>
      <w:numFmt w:val="bullet"/>
      <w:lvlText w:val="-"/>
      <w:lvlJc w:val="left"/>
      <w:pPr>
        <w:ind w:left="1095" w:hanging="360"/>
      </w:pPr>
      <w:rPr>
        <w:rFonts w:ascii="Times New Roman" w:eastAsia="Times New Roman" w:hAnsi="Times New Roman" w:hint="default"/>
      </w:rPr>
    </w:lvl>
    <w:lvl w:ilvl="1" w:tplc="04270003" w:tentative="1">
      <w:start w:val="1"/>
      <w:numFmt w:val="bullet"/>
      <w:lvlText w:val="o"/>
      <w:lvlJc w:val="left"/>
      <w:pPr>
        <w:ind w:left="1815" w:hanging="360"/>
      </w:pPr>
      <w:rPr>
        <w:rFonts w:ascii="Courier New" w:hAnsi="Courier New" w:hint="default"/>
      </w:rPr>
    </w:lvl>
    <w:lvl w:ilvl="2" w:tplc="04270005" w:tentative="1">
      <w:start w:val="1"/>
      <w:numFmt w:val="bullet"/>
      <w:lvlText w:val=""/>
      <w:lvlJc w:val="left"/>
      <w:pPr>
        <w:ind w:left="2535" w:hanging="360"/>
      </w:pPr>
      <w:rPr>
        <w:rFonts w:ascii="Wingdings" w:hAnsi="Wingdings" w:hint="default"/>
      </w:rPr>
    </w:lvl>
    <w:lvl w:ilvl="3" w:tplc="04270001" w:tentative="1">
      <w:start w:val="1"/>
      <w:numFmt w:val="bullet"/>
      <w:lvlText w:val=""/>
      <w:lvlJc w:val="left"/>
      <w:pPr>
        <w:ind w:left="3255" w:hanging="360"/>
      </w:pPr>
      <w:rPr>
        <w:rFonts w:ascii="Symbol" w:hAnsi="Symbol" w:hint="default"/>
      </w:rPr>
    </w:lvl>
    <w:lvl w:ilvl="4" w:tplc="04270003" w:tentative="1">
      <w:start w:val="1"/>
      <w:numFmt w:val="bullet"/>
      <w:lvlText w:val="o"/>
      <w:lvlJc w:val="left"/>
      <w:pPr>
        <w:ind w:left="3975" w:hanging="360"/>
      </w:pPr>
      <w:rPr>
        <w:rFonts w:ascii="Courier New" w:hAnsi="Courier New" w:hint="default"/>
      </w:rPr>
    </w:lvl>
    <w:lvl w:ilvl="5" w:tplc="04270005" w:tentative="1">
      <w:start w:val="1"/>
      <w:numFmt w:val="bullet"/>
      <w:lvlText w:val=""/>
      <w:lvlJc w:val="left"/>
      <w:pPr>
        <w:ind w:left="4695" w:hanging="360"/>
      </w:pPr>
      <w:rPr>
        <w:rFonts w:ascii="Wingdings" w:hAnsi="Wingdings" w:hint="default"/>
      </w:rPr>
    </w:lvl>
    <w:lvl w:ilvl="6" w:tplc="04270001" w:tentative="1">
      <w:start w:val="1"/>
      <w:numFmt w:val="bullet"/>
      <w:lvlText w:val=""/>
      <w:lvlJc w:val="left"/>
      <w:pPr>
        <w:ind w:left="5415" w:hanging="360"/>
      </w:pPr>
      <w:rPr>
        <w:rFonts w:ascii="Symbol" w:hAnsi="Symbol" w:hint="default"/>
      </w:rPr>
    </w:lvl>
    <w:lvl w:ilvl="7" w:tplc="04270003" w:tentative="1">
      <w:start w:val="1"/>
      <w:numFmt w:val="bullet"/>
      <w:lvlText w:val="o"/>
      <w:lvlJc w:val="left"/>
      <w:pPr>
        <w:ind w:left="6135" w:hanging="360"/>
      </w:pPr>
      <w:rPr>
        <w:rFonts w:ascii="Courier New" w:hAnsi="Courier New" w:hint="default"/>
      </w:rPr>
    </w:lvl>
    <w:lvl w:ilvl="8" w:tplc="04270005" w:tentative="1">
      <w:start w:val="1"/>
      <w:numFmt w:val="bullet"/>
      <w:lvlText w:val=""/>
      <w:lvlJc w:val="left"/>
      <w:pPr>
        <w:ind w:left="6855" w:hanging="360"/>
      </w:pPr>
      <w:rPr>
        <w:rFonts w:ascii="Wingdings" w:hAnsi="Wingdings" w:hint="default"/>
      </w:rPr>
    </w:lvl>
  </w:abstractNum>
  <w:abstractNum w:abstractNumId="15" w15:restartNumberingAfterBreak="0">
    <w:nsid w:val="608C1345"/>
    <w:multiLevelType w:val="hybridMultilevel"/>
    <w:tmpl w:val="CB760088"/>
    <w:lvl w:ilvl="0" w:tplc="14021902">
      <w:numFmt w:val="bullet"/>
      <w:lvlText w:val="•"/>
      <w:lvlJc w:val="left"/>
      <w:pPr>
        <w:ind w:left="720" w:hanging="360"/>
      </w:pPr>
      <w:rPr>
        <w:rFonts w:ascii="Aptos" w:eastAsiaTheme="minorHAnsi" w:hAnsi="Aptos"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3C363DD"/>
    <w:multiLevelType w:val="hybridMultilevel"/>
    <w:tmpl w:val="6F1CE48E"/>
    <w:lvl w:ilvl="0" w:tplc="B14AEF66">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C276F5"/>
    <w:multiLevelType w:val="hybridMultilevel"/>
    <w:tmpl w:val="C5A01E0E"/>
    <w:lvl w:ilvl="0" w:tplc="0262B598">
      <w:start w:val="1"/>
      <w:numFmt w:val="bullet"/>
      <w:lvlText w:val=""/>
      <w:lvlJc w:val="left"/>
      <w:pPr>
        <w:ind w:left="720" w:hanging="360"/>
      </w:pPr>
      <w:rPr>
        <w:rFonts w:ascii="Symbol" w:hAnsi="Symbol" w:hint="default"/>
      </w:rPr>
    </w:lvl>
    <w:lvl w:ilvl="1" w:tplc="06649094" w:tentative="1">
      <w:start w:val="1"/>
      <w:numFmt w:val="bullet"/>
      <w:lvlText w:val="o"/>
      <w:lvlJc w:val="left"/>
      <w:pPr>
        <w:ind w:left="1440" w:hanging="360"/>
      </w:pPr>
      <w:rPr>
        <w:rFonts w:ascii="Courier New" w:hAnsi="Courier New" w:cs="Courier New" w:hint="default"/>
      </w:rPr>
    </w:lvl>
    <w:lvl w:ilvl="2" w:tplc="151E8542" w:tentative="1">
      <w:start w:val="1"/>
      <w:numFmt w:val="bullet"/>
      <w:lvlText w:val=""/>
      <w:lvlJc w:val="left"/>
      <w:pPr>
        <w:ind w:left="2160" w:hanging="360"/>
      </w:pPr>
      <w:rPr>
        <w:rFonts w:ascii="Wingdings" w:hAnsi="Wingdings" w:hint="default"/>
      </w:rPr>
    </w:lvl>
    <w:lvl w:ilvl="3" w:tplc="972E3EB2" w:tentative="1">
      <w:start w:val="1"/>
      <w:numFmt w:val="bullet"/>
      <w:lvlText w:val=""/>
      <w:lvlJc w:val="left"/>
      <w:pPr>
        <w:ind w:left="2880" w:hanging="360"/>
      </w:pPr>
      <w:rPr>
        <w:rFonts w:ascii="Symbol" w:hAnsi="Symbol" w:hint="default"/>
      </w:rPr>
    </w:lvl>
    <w:lvl w:ilvl="4" w:tplc="A0BE28C0" w:tentative="1">
      <w:start w:val="1"/>
      <w:numFmt w:val="bullet"/>
      <w:lvlText w:val="o"/>
      <w:lvlJc w:val="left"/>
      <w:pPr>
        <w:ind w:left="3600" w:hanging="360"/>
      </w:pPr>
      <w:rPr>
        <w:rFonts w:ascii="Courier New" w:hAnsi="Courier New" w:cs="Courier New" w:hint="default"/>
      </w:rPr>
    </w:lvl>
    <w:lvl w:ilvl="5" w:tplc="B120B65E" w:tentative="1">
      <w:start w:val="1"/>
      <w:numFmt w:val="bullet"/>
      <w:lvlText w:val=""/>
      <w:lvlJc w:val="left"/>
      <w:pPr>
        <w:ind w:left="4320" w:hanging="360"/>
      </w:pPr>
      <w:rPr>
        <w:rFonts w:ascii="Wingdings" w:hAnsi="Wingdings" w:hint="default"/>
      </w:rPr>
    </w:lvl>
    <w:lvl w:ilvl="6" w:tplc="E7F0A6B6" w:tentative="1">
      <w:start w:val="1"/>
      <w:numFmt w:val="bullet"/>
      <w:lvlText w:val=""/>
      <w:lvlJc w:val="left"/>
      <w:pPr>
        <w:ind w:left="5040" w:hanging="360"/>
      </w:pPr>
      <w:rPr>
        <w:rFonts w:ascii="Symbol" w:hAnsi="Symbol" w:hint="default"/>
      </w:rPr>
    </w:lvl>
    <w:lvl w:ilvl="7" w:tplc="0B26F112" w:tentative="1">
      <w:start w:val="1"/>
      <w:numFmt w:val="bullet"/>
      <w:lvlText w:val="o"/>
      <w:lvlJc w:val="left"/>
      <w:pPr>
        <w:ind w:left="5760" w:hanging="360"/>
      </w:pPr>
      <w:rPr>
        <w:rFonts w:ascii="Courier New" w:hAnsi="Courier New" w:cs="Courier New" w:hint="default"/>
      </w:rPr>
    </w:lvl>
    <w:lvl w:ilvl="8" w:tplc="F33872A8"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14"/>
  </w:num>
  <w:num w:numId="5">
    <w:abstractNumId w:val="10"/>
  </w:num>
  <w:num w:numId="6">
    <w:abstractNumId w:val="2"/>
  </w:num>
  <w:num w:numId="7">
    <w:abstractNumId w:val="17"/>
  </w:num>
  <w:num w:numId="8">
    <w:abstractNumId w:val="12"/>
  </w:num>
  <w:num w:numId="9">
    <w:abstractNumId w:val="11"/>
  </w:num>
  <w:num w:numId="10">
    <w:abstractNumId w:val="8"/>
  </w:num>
  <w:num w:numId="11">
    <w:abstractNumId w:val="9"/>
  </w:num>
  <w:num w:numId="12">
    <w:abstractNumId w:val="13"/>
  </w:num>
  <w:num w:numId="13">
    <w:abstractNumId w:val="16"/>
  </w:num>
  <w:num w:numId="14">
    <w:abstractNumId w:val="4"/>
  </w:num>
  <w:num w:numId="15">
    <w:abstractNumId w:val="15"/>
  </w:num>
  <w:num w:numId="16">
    <w:abstractNumId w:val="6"/>
  </w:num>
  <w:num w:numId="17">
    <w:abstractNumId w:val="5"/>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033"/>
    <w:rsid w:val="0000209B"/>
    <w:rsid w:val="000048F3"/>
    <w:rsid w:val="00015AF1"/>
    <w:rsid w:val="000224FC"/>
    <w:rsid w:val="0002687A"/>
    <w:rsid w:val="00030B5F"/>
    <w:rsid w:val="0003742E"/>
    <w:rsid w:val="00043ECC"/>
    <w:rsid w:val="00045717"/>
    <w:rsid w:val="00046757"/>
    <w:rsid w:val="000536D9"/>
    <w:rsid w:val="00055785"/>
    <w:rsid w:val="00061CC7"/>
    <w:rsid w:val="00062DBD"/>
    <w:rsid w:val="00064472"/>
    <w:rsid w:val="00070DB7"/>
    <w:rsid w:val="0007190D"/>
    <w:rsid w:val="0008281B"/>
    <w:rsid w:val="000833D7"/>
    <w:rsid w:val="000961E5"/>
    <w:rsid w:val="00096621"/>
    <w:rsid w:val="000C7BF8"/>
    <w:rsid w:val="000D07E5"/>
    <w:rsid w:val="000D0E47"/>
    <w:rsid w:val="000D2B15"/>
    <w:rsid w:val="000D42B8"/>
    <w:rsid w:val="000D4417"/>
    <w:rsid w:val="000D74A5"/>
    <w:rsid w:val="000E0ACC"/>
    <w:rsid w:val="000E7B28"/>
    <w:rsid w:val="000F0526"/>
    <w:rsid w:val="000F7022"/>
    <w:rsid w:val="00101B90"/>
    <w:rsid w:val="00101CB1"/>
    <w:rsid w:val="00102836"/>
    <w:rsid w:val="00106B1A"/>
    <w:rsid w:val="00114A9F"/>
    <w:rsid w:val="001158C6"/>
    <w:rsid w:val="001234FB"/>
    <w:rsid w:val="00127E7D"/>
    <w:rsid w:val="00142763"/>
    <w:rsid w:val="00142E3C"/>
    <w:rsid w:val="001567D3"/>
    <w:rsid w:val="00161311"/>
    <w:rsid w:val="00161EEC"/>
    <w:rsid w:val="00162D90"/>
    <w:rsid w:val="001634CB"/>
    <w:rsid w:val="0016477C"/>
    <w:rsid w:val="001662A8"/>
    <w:rsid w:val="00173393"/>
    <w:rsid w:val="0019095C"/>
    <w:rsid w:val="00194BC8"/>
    <w:rsid w:val="001A0740"/>
    <w:rsid w:val="001A4807"/>
    <w:rsid w:val="001A68E9"/>
    <w:rsid w:val="001B12FD"/>
    <w:rsid w:val="001B1E28"/>
    <w:rsid w:val="001B7BDE"/>
    <w:rsid w:val="001D0D63"/>
    <w:rsid w:val="001D2E0D"/>
    <w:rsid w:val="001D5BDE"/>
    <w:rsid w:val="001E2380"/>
    <w:rsid w:val="001F3B13"/>
    <w:rsid w:val="0020155F"/>
    <w:rsid w:val="00223CBB"/>
    <w:rsid w:val="00224B5D"/>
    <w:rsid w:val="0022592D"/>
    <w:rsid w:val="00232D44"/>
    <w:rsid w:val="00234C2A"/>
    <w:rsid w:val="00235214"/>
    <w:rsid w:val="002400A7"/>
    <w:rsid w:val="00242E44"/>
    <w:rsid w:val="002444FF"/>
    <w:rsid w:val="00244D3E"/>
    <w:rsid w:val="002475B2"/>
    <w:rsid w:val="002540F6"/>
    <w:rsid w:val="002542D9"/>
    <w:rsid w:val="00255D5E"/>
    <w:rsid w:val="00257AFA"/>
    <w:rsid w:val="00273610"/>
    <w:rsid w:val="00282988"/>
    <w:rsid w:val="002848B9"/>
    <w:rsid w:val="0029001C"/>
    <w:rsid w:val="00290DB4"/>
    <w:rsid w:val="00293365"/>
    <w:rsid w:val="00294CD0"/>
    <w:rsid w:val="00296582"/>
    <w:rsid w:val="00297681"/>
    <w:rsid w:val="002A07AD"/>
    <w:rsid w:val="002A0A29"/>
    <w:rsid w:val="002A25E8"/>
    <w:rsid w:val="002A5C37"/>
    <w:rsid w:val="002B01ED"/>
    <w:rsid w:val="002C2C55"/>
    <w:rsid w:val="002D2A69"/>
    <w:rsid w:val="002D3BED"/>
    <w:rsid w:val="002D5B01"/>
    <w:rsid w:val="002D5BDF"/>
    <w:rsid w:val="002E09F4"/>
    <w:rsid w:val="002E1049"/>
    <w:rsid w:val="002F0B58"/>
    <w:rsid w:val="002F12B7"/>
    <w:rsid w:val="002F1BE4"/>
    <w:rsid w:val="002F22E4"/>
    <w:rsid w:val="00300536"/>
    <w:rsid w:val="00302394"/>
    <w:rsid w:val="003056A5"/>
    <w:rsid w:val="00324F15"/>
    <w:rsid w:val="0033037A"/>
    <w:rsid w:val="00332928"/>
    <w:rsid w:val="003340AE"/>
    <w:rsid w:val="00340FB4"/>
    <w:rsid w:val="00342080"/>
    <w:rsid w:val="0034255A"/>
    <w:rsid w:val="0034349B"/>
    <w:rsid w:val="00351A84"/>
    <w:rsid w:val="003602F1"/>
    <w:rsid w:val="00362D7C"/>
    <w:rsid w:val="00363720"/>
    <w:rsid w:val="003656F0"/>
    <w:rsid w:val="00366E92"/>
    <w:rsid w:val="00373A0B"/>
    <w:rsid w:val="00387375"/>
    <w:rsid w:val="0039190A"/>
    <w:rsid w:val="003964BC"/>
    <w:rsid w:val="003A0EE3"/>
    <w:rsid w:val="003A16BD"/>
    <w:rsid w:val="003A7933"/>
    <w:rsid w:val="003B112A"/>
    <w:rsid w:val="003B648D"/>
    <w:rsid w:val="003C4AB7"/>
    <w:rsid w:val="003C741F"/>
    <w:rsid w:val="003D07B2"/>
    <w:rsid w:val="003D1B76"/>
    <w:rsid w:val="003E013A"/>
    <w:rsid w:val="003E1B7D"/>
    <w:rsid w:val="003E3E5D"/>
    <w:rsid w:val="003F5631"/>
    <w:rsid w:val="00404B93"/>
    <w:rsid w:val="00406C50"/>
    <w:rsid w:val="00411DC9"/>
    <w:rsid w:val="0042105E"/>
    <w:rsid w:val="00425152"/>
    <w:rsid w:val="004314F9"/>
    <w:rsid w:val="00431FA7"/>
    <w:rsid w:val="00434E02"/>
    <w:rsid w:val="00440269"/>
    <w:rsid w:val="00443B83"/>
    <w:rsid w:val="004459CE"/>
    <w:rsid w:val="00453BC6"/>
    <w:rsid w:val="00457679"/>
    <w:rsid w:val="00461D3C"/>
    <w:rsid w:val="00463E35"/>
    <w:rsid w:val="00466DFF"/>
    <w:rsid w:val="0047384B"/>
    <w:rsid w:val="004759E7"/>
    <w:rsid w:val="00476137"/>
    <w:rsid w:val="004777B1"/>
    <w:rsid w:val="00484B9E"/>
    <w:rsid w:val="00486801"/>
    <w:rsid w:val="00491D58"/>
    <w:rsid w:val="0049679C"/>
    <w:rsid w:val="00497BE1"/>
    <w:rsid w:val="004A58D6"/>
    <w:rsid w:val="004A5B58"/>
    <w:rsid w:val="004B58F7"/>
    <w:rsid w:val="004C689E"/>
    <w:rsid w:val="004C6AB4"/>
    <w:rsid w:val="004C7701"/>
    <w:rsid w:val="004C7BB1"/>
    <w:rsid w:val="004C7D18"/>
    <w:rsid w:val="004D3A8D"/>
    <w:rsid w:val="004D431B"/>
    <w:rsid w:val="004E39EB"/>
    <w:rsid w:val="004E598E"/>
    <w:rsid w:val="004F0ECA"/>
    <w:rsid w:val="004F693F"/>
    <w:rsid w:val="00506977"/>
    <w:rsid w:val="00516081"/>
    <w:rsid w:val="0052063F"/>
    <w:rsid w:val="00520DC0"/>
    <w:rsid w:val="00526012"/>
    <w:rsid w:val="005267BA"/>
    <w:rsid w:val="005315FF"/>
    <w:rsid w:val="00540CE9"/>
    <w:rsid w:val="00541118"/>
    <w:rsid w:val="00546005"/>
    <w:rsid w:val="00550445"/>
    <w:rsid w:val="005505EC"/>
    <w:rsid w:val="005533B3"/>
    <w:rsid w:val="005541AA"/>
    <w:rsid w:val="005551FD"/>
    <w:rsid w:val="0055714C"/>
    <w:rsid w:val="00561B1A"/>
    <w:rsid w:val="00563584"/>
    <w:rsid w:val="00564E98"/>
    <w:rsid w:val="00565EC7"/>
    <w:rsid w:val="00572EF6"/>
    <w:rsid w:val="00573E29"/>
    <w:rsid w:val="00582495"/>
    <w:rsid w:val="005842B9"/>
    <w:rsid w:val="00591FD8"/>
    <w:rsid w:val="00592251"/>
    <w:rsid w:val="005A3F4E"/>
    <w:rsid w:val="005A6DBB"/>
    <w:rsid w:val="005B2230"/>
    <w:rsid w:val="005B25BD"/>
    <w:rsid w:val="005C0846"/>
    <w:rsid w:val="005C0FD5"/>
    <w:rsid w:val="005C3108"/>
    <w:rsid w:val="005C3CFD"/>
    <w:rsid w:val="005C6B26"/>
    <w:rsid w:val="005D081B"/>
    <w:rsid w:val="005D1FED"/>
    <w:rsid w:val="005D7E03"/>
    <w:rsid w:val="005E19BE"/>
    <w:rsid w:val="005E4E8C"/>
    <w:rsid w:val="005E7390"/>
    <w:rsid w:val="005F261C"/>
    <w:rsid w:val="005F6EFC"/>
    <w:rsid w:val="005F78D4"/>
    <w:rsid w:val="00603D3D"/>
    <w:rsid w:val="0060513C"/>
    <w:rsid w:val="00606E4A"/>
    <w:rsid w:val="00623A85"/>
    <w:rsid w:val="00631FF5"/>
    <w:rsid w:val="00633D31"/>
    <w:rsid w:val="00643732"/>
    <w:rsid w:val="0064721F"/>
    <w:rsid w:val="00650AFD"/>
    <w:rsid w:val="006625B5"/>
    <w:rsid w:val="00670159"/>
    <w:rsid w:val="00672360"/>
    <w:rsid w:val="0067492D"/>
    <w:rsid w:val="00675921"/>
    <w:rsid w:val="0068239E"/>
    <w:rsid w:val="00682FEB"/>
    <w:rsid w:val="00683F71"/>
    <w:rsid w:val="0069329A"/>
    <w:rsid w:val="00694D7D"/>
    <w:rsid w:val="0069571C"/>
    <w:rsid w:val="006A041B"/>
    <w:rsid w:val="006A3780"/>
    <w:rsid w:val="006A4F7D"/>
    <w:rsid w:val="006A6696"/>
    <w:rsid w:val="006B0C82"/>
    <w:rsid w:val="006C209C"/>
    <w:rsid w:val="006C2B0B"/>
    <w:rsid w:val="006D2967"/>
    <w:rsid w:val="006D671F"/>
    <w:rsid w:val="006F7508"/>
    <w:rsid w:val="0070085E"/>
    <w:rsid w:val="0070369C"/>
    <w:rsid w:val="00707486"/>
    <w:rsid w:val="00710E49"/>
    <w:rsid w:val="007136C1"/>
    <w:rsid w:val="0071451B"/>
    <w:rsid w:val="00715390"/>
    <w:rsid w:val="00720B90"/>
    <w:rsid w:val="007267BE"/>
    <w:rsid w:val="0072727F"/>
    <w:rsid w:val="0073684E"/>
    <w:rsid w:val="00743400"/>
    <w:rsid w:val="00752E1D"/>
    <w:rsid w:val="00755580"/>
    <w:rsid w:val="00766846"/>
    <w:rsid w:val="00773F97"/>
    <w:rsid w:val="007759D5"/>
    <w:rsid w:val="00777B5A"/>
    <w:rsid w:val="00786A3B"/>
    <w:rsid w:val="00787C81"/>
    <w:rsid w:val="00790946"/>
    <w:rsid w:val="0079162D"/>
    <w:rsid w:val="00792EB2"/>
    <w:rsid w:val="007A022E"/>
    <w:rsid w:val="007A5C20"/>
    <w:rsid w:val="007B1768"/>
    <w:rsid w:val="007C6623"/>
    <w:rsid w:val="007D06BD"/>
    <w:rsid w:val="007D3181"/>
    <w:rsid w:val="007D5C0F"/>
    <w:rsid w:val="007E0126"/>
    <w:rsid w:val="007E4A35"/>
    <w:rsid w:val="007F0EE1"/>
    <w:rsid w:val="007F20B9"/>
    <w:rsid w:val="007F6FFA"/>
    <w:rsid w:val="0080038B"/>
    <w:rsid w:val="0080262D"/>
    <w:rsid w:val="00806E83"/>
    <w:rsid w:val="00812F28"/>
    <w:rsid w:val="00815615"/>
    <w:rsid w:val="00815D56"/>
    <w:rsid w:val="00820AA9"/>
    <w:rsid w:val="0082117B"/>
    <w:rsid w:val="008256AF"/>
    <w:rsid w:val="00845D9F"/>
    <w:rsid w:val="00853418"/>
    <w:rsid w:val="0085345A"/>
    <w:rsid w:val="00862D71"/>
    <w:rsid w:val="00864D02"/>
    <w:rsid w:val="00871FC6"/>
    <w:rsid w:val="00873E0D"/>
    <w:rsid w:val="00877244"/>
    <w:rsid w:val="00882C87"/>
    <w:rsid w:val="008A28D9"/>
    <w:rsid w:val="008A7DDD"/>
    <w:rsid w:val="008B029F"/>
    <w:rsid w:val="008B1652"/>
    <w:rsid w:val="008B3A04"/>
    <w:rsid w:val="008B41C1"/>
    <w:rsid w:val="008B46F1"/>
    <w:rsid w:val="008C1FB1"/>
    <w:rsid w:val="008C4196"/>
    <w:rsid w:val="008C6439"/>
    <w:rsid w:val="008C7D3F"/>
    <w:rsid w:val="008C7F1C"/>
    <w:rsid w:val="008D119C"/>
    <w:rsid w:val="008D494B"/>
    <w:rsid w:val="008E3127"/>
    <w:rsid w:val="008E76F7"/>
    <w:rsid w:val="008F273B"/>
    <w:rsid w:val="008F43D8"/>
    <w:rsid w:val="008F455C"/>
    <w:rsid w:val="008F749D"/>
    <w:rsid w:val="009037B2"/>
    <w:rsid w:val="00903CE3"/>
    <w:rsid w:val="009106F3"/>
    <w:rsid w:val="0092358A"/>
    <w:rsid w:val="00931192"/>
    <w:rsid w:val="00933DCE"/>
    <w:rsid w:val="009415AD"/>
    <w:rsid w:val="00951033"/>
    <w:rsid w:val="009603ED"/>
    <w:rsid w:val="00963007"/>
    <w:rsid w:val="009703A1"/>
    <w:rsid w:val="00973D85"/>
    <w:rsid w:val="00977014"/>
    <w:rsid w:val="00985D97"/>
    <w:rsid w:val="00990EB9"/>
    <w:rsid w:val="00991BBA"/>
    <w:rsid w:val="00997613"/>
    <w:rsid w:val="009A098F"/>
    <w:rsid w:val="009A31F0"/>
    <w:rsid w:val="009B13BF"/>
    <w:rsid w:val="009B4B0A"/>
    <w:rsid w:val="009C4A3F"/>
    <w:rsid w:val="009C676F"/>
    <w:rsid w:val="009D3261"/>
    <w:rsid w:val="009D47FD"/>
    <w:rsid w:val="009D6F6F"/>
    <w:rsid w:val="009E3B59"/>
    <w:rsid w:val="009E4418"/>
    <w:rsid w:val="009E5D63"/>
    <w:rsid w:val="009F0583"/>
    <w:rsid w:val="009F0C77"/>
    <w:rsid w:val="00A05CCB"/>
    <w:rsid w:val="00A12F97"/>
    <w:rsid w:val="00A15A1F"/>
    <w:rsid w:val="00A23247"/>
    <w:rsid w:val="00A2726B"/>
    <w:rsid w:val="00A31C64"/>
    <w:rsid w:val="00A35045"/>
    <w:rsid w:val="00A440F6"/>
    <w:rsid w:val="00A5000A"/>
    <w:rsid w:val="00A513FA"/>
    <w:rsid w:val="00A53AD2"/>
    <w:rsid w:val="00A55016"/>
    <w:rsid w:val="00A55B9D"/>
    <w:rsid w:val="00A56DB9"/>
    <w:rsid w:val="00A614EF"/>
    <w:rsid w:val="00A7541B"/>
    <w:rsid w:val="00A77260"/>
    <w:rsid w:val="00A81476"/>
    <w:rsid w:val="00A818B6"/>
    <w:rsid w:val="00A82B0D"/>
    <w:rsid w:val="00A85BAA"/>
    <w:rsid w:val="00A87550"/>
    <w:rsid w:val="00A9059A"/>
    <w:rsid w:val="00A94613"/>
    <w:rsid w:val="00A94B73"/>
    <w:rsid w:val="00AA03D7"/>
    <w:rsid w:val="00AB7D2B"/>
    <w:rsid w:val="00AC0F0F"/>
    <w:rsid w:val="00AC5115"/>
    <w:rsid w:val="00AC5C17"/>
    <w:rsid w:val="00AC67AC"/>
    <w:rsid w:val="00AD06E3"/>
    <w:rsid w:val="00AD2E90"/>
    <w:rsid w:val="00AD5396"/>
    <w:rsid w:val="00AD6104"/>
    <w:rsid w:val="00AE43F3"/>
    <w:rsid w:val="00AE58BD"/>
    <w:rsid w:val="00AF2C1E"/>
    <w:rsid w:val="00AF4020"/>
    <w:rsid w:val="00B00520"/>
    <w:rsid w:val="00B0365E"/>
    <w:rsid w:val="00B05E1E"/>
    <w:rsid w:val="00B14965"/>
    <w:rsid w:val="00B15BD8"/>
    <w:rsid w:val="00B215B3"/>
    <w:rsid w:val="00B263A6"/>
    <w:rsid w:val="00B31B5D"/>
    <w:rsid w:val="00B33790"/>
    <w:rsid w:val="00B47649"/>
    <w:rsid w:val="00B51A47"/>
    <w:rsid w:val="00B53346"/>
    <w:rsid w:val="00B6082D"/>
    <w:rsid w:val="00B623EB"/>
    <w:rsid w:val="00B62BC3"/>
    <w:rsid w:val="00B64F81"/>
    <w:rsid w:val="00B67AC9"/>
    <w:rsid w:val="00B723F4"/>
    <w:rsid w:val="00B758D5"/>
    <w:rsid w:val="00B7685F"/>
    <w:rsid w:val="00B80A09"/>
    <w:rsid w:val="00B81C49"/>
    <w:rsid w:val="00B8372F"/>
    <w:rsid w:val="00B865C7"/>
    <w:rsid w:val="00B87C0F"/>
    <w:rsid w:val="00B9103C"/>
    <w:rsid w:val="00B92CD7"/>
    <w:rsid w:val="00BA0740"/>
    <w:rsid w:val="00BA112E"/>
    <w:rsid w:val="00BA6ADB"/>
    <w:rsid w:val="00BC2201"/>
    <w:rsid w:val="00BD0DE6"/>
    <w:rsid w:val="00BD12F3"/>
    <w:rsid w:val="00BD6F24"/>
    <w:rsid w:val="00BE2871"/>
    <w:rsid w:val="00BE34BA"/>
    <w:rsid w:val="00BE56FC"/>
    <w:rsid w:val="00BF0F8D"/>
    <w:rsid w:val="00BF2AB7"/>
    <w:rsid w:val="00C0021D"/>
    <w:rsid w:val="00C00434"/>
    <w:rsid w:val="00C02087"/>
    <w:rsid w:val="00C02478"/>
    <w:rsid w:val="00C03359"/>
    <w:rsid w:val="00C07FB7"/>
    <w:rsid w:val="00C102E6"/>
    <w:rsid w:val="00C110A2"/>
    <w:rsid w:val="00C1113C"/>
    <w:rsid w:val="00C143C0"/>
    <w:rsid w:val="00C1643E"/>
    <w:rsid w:val="00C2091C"/>
    <w:rsid w:val="00C23265"/>
    <w:rsid w:val="00C238D5"/>
    <w:rsid w:val="00C24EF4"/>
    <w:rsid w:val="00C348D9"/>
    <w:rsid w:val="00C36817"/>
    <w:rsid w:val="00C4034A"/>
    <w:rsid w:val="00C41FB1"/>
    <w:rsid w:val="00C51ACB"/>
    <w:rsid w:val="00C51B2B"/>
    <w:rsid w:val="00C52F95"/>
    <w:rsid w:val="00C607FF"/>
    <w:rsid w:val="00C627FF"/>
    <w:rsid w:val="00C655AD"/>
    <w:rsid w:val="00C748F3"/>
    <w:rsid w:val="00C754A5"/>
    <w:rsid w:val="00C75D76"/>
    <w:rsid w:val="00C82049"/>
    <w:rsid w:val="00C82CD6"/>
    <w:rsid w:val="00C82FAA"/>
    <w:rsid w:val="00CA08AF"/>
    <w:rsid w:val="00CA4DBD"/>
    <w:rsid w:val="00CB23A2"/>
    <w:rsid w:val="00CB3763"/>
    <w:rsid w:val="00CB3B49"/>
    <w:rsid w:val="00CB44C9"/>
    <w:rsid w:val="00CB5F8D"/>
    <w:rsid w:val="00CB7915"/>
    <w:rsid w:val="00CC06F0"/>
    <w:rsid w:val="00CC0997"/>
    <w:rsid w:val="00CC3B82"/>
    <w:rsid w:val="00CC52A5"/>
    <w:rsid w:val="00CD0F4A"/>
    <w:rsid w:val="00CD18E8"/>
    <w:rsid w:val="00CE197D"/>
    <w:rsid w:val="00CE237E"/>
    <w:rsid w:val="00CF190C"/>
    <w:rsid w:val="00CF3318"/>
    <w:rsid w:val="00CF757E"/>
    <w:rsid w:val="00D01FA7"/>
    <w:rsid w:val="00D11E44"/>
    <w:rsid w:val="00D15C4C"/>
    <w:rsid w:val="00D2592A"/>
    <w:rsid w:val="00D25DCD"/>
    <w:rsid w:val="00D331F2"/>
    <w:rsid w:val="00D429D4"/>
    <w:rsid w:val="00D44BFA"/>
    <w:rsid w:val="00D57A29"/>
    <w:rsid w:val="00D654EE"/>
    <w:rsid w:val="00D669E6"/>
    <w:rsid w:val="00D7025B"/>
    <w:rsid w:val="00D70431"/>
    <w:rsid w:val="00D8517C"/>
    <w:rsid w:val="00D91046"/>
    <w:rsid w:val="00D914A3"/>
    <w:rsid w:val="00D94A19"/>
    <w:rsid w:val="00D977DD"/>
    <w:rsid w:val="00DA328A"/>
    <w:rsid w:val="00DC6812"/>
    <w:rsid w:val="00DD6374"/>
    <w:rsid w:val="00DE07EF"/>
    <w:rsid w:val="00DE5DA1"/>
    <w:rsid w:val="00E01520"/>
    <w:rsid w:val="00E02E3D"/>
    <w:rsid w:val="00E04875"/>
    <w:rsid w:val="00E10336"/>
    <w:rsid w:val="00E13174"/>
    <w:rsid w:val="00E1395D"/>
    <w:rsid w:val="00E14064"/>
    <w:rsid w:val="00E217CA"/>
    <w:rsid w:val="00E25AC2"/>
    <w:rsid w:val="00E33AC7"/>
    <w:rsid w:val="00E37253"/>
    <w:rsid w:val="00E411B6"/>
    <w:rsid w:val="00E55CE5"/>
    <w:rsid w:val="00E60871"/>
    <w:rsid w:val="00E634BF"/>
    <w:rsid w:val="00E651EE"/>
    <w:rsid w:val="00E66407"/>
    <w:rsid w:val="00E70859"/>
    <w:rsid w:val="00E715FE"/>
    <w:rsid w:val="00E7201D"/>
    <w:rsid w:val="00E81027"/>
    <w:rsid w:val="00E81D28"/>
    <w:rsid w:val="00E824BD"/>
    <w:rsid w:val="00E8381C"/>
    <w:rsid w:val="00E87538"/>
    <w:rsid w:val="00E87F0D"/>
    <w:rsid w:val="00E925C5"/>
    <w:rsid w:val="00E93876"/>
    <w:rsid w:val="00E94FDC"/>
    <w:rsid w:val="00E96013"/>
    <w:rsid w:val="00E96707"/>
    <w:rsid w:val="00E96982"/>
    <w:rsid w:val="00E97EB9"/>
    <w:rsid w:val="00EA23DE"/>
    <w:rsid w:val="00EA67DE"/>
    <w:rsid w:val="00EA70F7"/>
    <w:rsid w:val="00EA7521"/>
    <w:rsid w:val="00EB75E2"/>
    <w:rsid w:val="00EC0B06"/>
    <w:rsid w:val="00EC6C41"/>
    <w:rsid w:val="00ED0A88"/>
    <w:rsid w:val="00EE0629"/>
    <w:rsid w:val="00EE577A"/>
    <w:rsid w:val="00EE6462"/>
    <w:rsid w:val="00EF2416"/>
    <w:rsid w:val="00EF4C38"/>
    <w:rsid w:val="00EF6B11"/>
    <w:rsid w:val="00EF716D"/>
    <w:rsid w:val="00F02D09"/>
    <w:rsid w:val="00F0316D"/>
    <w:rsid w:val="00F04424"/>
    <w:rsid w:val="00F04630"/>
    <w:rsid w:val="00F046DC"/>
    <w:rsid w:val="00F05CA0"/>
    <w:rsid w:val="00F05E11"/>
    <w:rsid w:val="00F112DB"/>
    <w:rsid w:val="00F15904"/>
    <w:rsid w:val="00F17F29"/>
    <w:rsid w:val="00F21C6C"/>
    <w:rsid w:val="00F26667"/>
    <w:rsid w:val="00F26726"/>
    <w:rsid w:val="00F30CE4"/>
    <w:rsid w:val="00F36EA8"/>
    <w:rsid w:val="00F44F4A"/>
    <w:rsid w:val="00F47B63"/>
    <w:rsid w:val="00F5768A"/>
    <w:rsid w:val="00F60B69"/>
    <w:rsid w:val="00F636DF"/>
    <w:rsid w:val="00F6648F"/>
    <w:rsid w:val="00F670A4"/>
    <w:rsid w:val="00F67D60"/>
    <w:rsid w:val="00F766E7"/>
    <w:rsid w:val="00F85A88"/>
    <w:rsid w:val="00FA6FC0"/>
    <w:rsid w:val="00FB2DA0"/>
    <w:rsid w:val="00FC32AB"/>
    <w:rsid w:val="00FC54D1"/>
    <w:rsid w:val="00FC64C9"/>
    <w:rsid w:val="00FD54C6"/>
    <w:rsid w:val="00FD7D8F"/>
    <w:rsid w:val="00FE1D20"/>
    <w:rsid w:val="00FE1DD9"/>
    <w:rsid w:val="00FE60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58EE2"/>
  <w15:chartTrackingRefBased/>
  <w15:docId w15:val="{A1527580-8479-4631-8F7C-94710DACF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B3B49"/>
    <w:pPr>
      <w:tabs>
        <w:tab w:val="left" w:pos="567"/>
      </w:tabs>
      <w:spacing w:after="0" w:line="260" w:lineRule="exact"/>
    </w:pPr>
    <w:rPr>
      <w:rFonts w:ascii="Times New Roman" w:eastAsia="Calibri" w:hAnsi="Times New Roman" w:cs="Times New Roman"/>
      <w:snapToGrid w:val="0"/>
      <w:szCs w:val="20"/>
      <w:lang w:val="en-GB"/>
    </w:rPr>
  </w:style>
  <w:style w:type="paragraph" w:styleId="Antrat1">
    <w:name w:val="heading 1"/>
    <w:basedOn w:val="prastasis"/>
    <w:next w:val="prastasis"/>
    <w:link w:val="Antrat1Diagrama"/>
    <w:uiPriority w:val="99"/>
    <w:qFormat/>
    <w:rsid w:val="0080262D"/>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80262D"/>
    <w:pPr>
      <w:keepNext/>
      <w:spacing w:before="240" w:after="60"/>
      <w:outlineLvl w:val="1"/>
    </w:pPr>
    <w:rPr>
      <w:rFonts w:ascii="Cambria" w:eastAsia="Times New Roman" w:hAnsi="Cambria"/>
      <w:b/>
      <w:bCs/>
      <w:i/>
      <w:iCs/>
      <w:sz w:val="28"/>
      <w:szCs w:val="28"/>
      <w:lang w:eastAsia="x-none"/>
    </w:rPr>
  </w:style>
  <w:style w:type="paragraph" w:styleId="Antrat3">
    <w:name w:val="heading 3"/>
    <w:basedOn w:val="prastasis"/>
    <w:next w:val="prastasis"/>
    <w:link w:val="Antrat3Diagrama"/>
    <w:uiPriority w:val="99"/>
    <w:qFormat/>
    <w:rsid w:val="0080262D"/>
    <w:pPr>
      <w:keepNext/>
      <w:keepLines/>
      <w:spacing w:before="120" w:after="80"/>
      <w:outlineLvl w:val="2"/>
    </w:pPr>
    <w:rPr>
      <w:rFonts w:ascii="Cambria" w:eastAsia="Times New Roman" w:hAnsi="Cambria"/>
      <w:b/>
      <w:bCs/>
      <w:sz w:val="26"/>
      <w:szCs w:val="26"/>
      <w:lang w:eastAsia="x-none"/>
    </w:rPr>
  </w:style>
  <w:style w:type="paragraph" w:styleId="Antrat4">
    <w:name w:val="heading 4"/>
    <w:basedOn w:val="prastasis"/>
    <w:next w:val="prastasis"/>
    <w:link w:val="Antrat4Diagrama"/>
    <w:uiPriority w:val="99"/>
    <w:qFormat/>
    <w:rsid w:val="0080262D"/>
    <w:pPr>
      <w:keepNext/>
      <w:jc w:val="both"/>
      <w:outlineLvl w:val="3"/>
    </w:pPr>
    <w:rPr>
      <w:rFonts w:ascii="Calibri" w:eastAsia="Times New Roman" w:hAnsi="Calibri"/>
      <w:b/>
      <w:bCs/>
      <w:sz w:val="28"/>
      <w:szCs w:val="28"/>
      <w:lang w:eastAsia="x-none"/>
    </w:rPr>
  </w:style>
  <w:style w:type="paragraph" w:styleId="Antrat5">
    <w:name w:val="heading 5"/>
    <w:basedOn w:val="prastasis"/>
    <w:next w:val="prastasis"/>
    <w:link w:val="Antrat5Diagrama"/>
    <w:uiPriority w:val="99"/>
    <w:qFormat/>
    <w:rsid w:val="0080262D"/>
    <w:pPr>
      <w:keepNext/>
      <w:jc w:val="both"/>
      <w:outlineLvl w:val="4"/>
    </w:pPr>
    <w:rPr>
      <w:rFonts w:eastAsia="SimSun"/>
      <w:noProof/>
      <w:snapToGrid/>
      <w:sz w:val="20"/>
    </w:rPr>
  </w:style>
  <w:style w:type="paragraph" w:styleId="Antrat6">
    <w:name w:val="heading 6"/>
    <w:basedOn w:val="prastasis"/>
    <w:next w:val="prastasis"/>
    <w:link w:val="Antrat6Diagrama"/>
    <w:uiPriority w:val="99"/>
    <w:qFormat/>
    <w:rsid w:val="0080262D"/>
    <w:pPr>
      <w:keepNext/>
      <w:tabs>
        <w:tab w:val="left" w:pos="-720"/>
        <w:tab w:val="left" w:pos="4536"/>
      </w:tabs>
      <w:suppressAutoHyphens/>
      <w:outlineLvl w:val="5"/>
    </w:pPr>
    <w:rPr>
      <w:rFonts w:eastAsia="SimSun"/>
      <w:i/>
      <w:snapToGrid/>
      <w:sz w:val="20"/>
    </w:rPr>
  </w:style>
  <w:style w:type="paragraph" w:styleId="Antrat7">
    <w:name w:val="heading 7"/>
    <w:basedOn w:val="prastasis"/>
    <w:next w:val="prastasis"/>
    <w:link w:val="Antrat7Diagrama"/>
    <w:uiPriority w:val="99"/>
    <w:qFormat/>
    <w:rsid w:val="0080262D"/>
    <w:pPr>
      <w:keepNext/>
      <w:tabs>
        <w:tab w:val="left" w:pos="-720"/>
        <w:tab w:val="left" w:pos="4536"/>
      </w:tabs>
      <w:suppressAutoHyphens/>
      <w:jc w:val="both"/>
      <w:outlineLvl w:val="6"/>
    </w:pPr>
    <w:rPr>
      <w:rFonts w:eastAsia="SimSun"/>
      <w:i/>
      <w:snapToGrid/>
      <w:sz w:val="20"/>
    </w:rPr>
  </w:style>
  <w:style w:type="paragraph" w:styleId="Antrat8">
    <w:name w:val="heading 8"/>
    <w:basedOn w:val="prastasis"/>
    <w:next w:val="prastasis"/>
    <w:link w:val="Antrat8Diagrama"/>
    <w:uiPriority w:val="99"/>
    <w:qFormat/>
    <w:rsid w:val="0080262D"/>
    <w:pPr>
      <w:keepNext/>
      <w:ind w:left="567" w:hanging="567"/>
      <w:jc w:val="both"/>
      <w:outlineLvl w:val="7"/>
    </w:pPr>
    <w:rPr>
      <w:rFonts w:eastAsia="SimSun"/>
      <w:b/>
      <w:i/>
      <w:snapToGrid/>
      <w:sz w:val="20"/>
    </w:rPr>
  </w:style>
  <w:style w:type="paragraph" w:styleId="Antrat9">
    <w:name w:val="heading 9"/>
    <w:basedOn w:val="prastasis"/>
    <w:next w:val="prastasis"/>
    <w:link w:val="Antrat9Diagrama"/>
    <w:uiPriority w:val="99"/>
    <w:qFormat/>
    <w:rsid w:val="0080262D"/>
    <w:pPr>
      <w:keepNext/>
      <w:jc w:val="both"/>
      <w:outlineLvl w:val="8"/>
    </w:pPr>
    <w:rPr>
      <w:rFonts w:eastAsia="SimSun"/>
      <w:b/>
      <w:i/>
      <w:snapToGrid/>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rsid w:val="0080262D"/>
    <w:pPr>
      <w:spacing w:line="240" w:lineRule="auto"/>
    </w:pPr>
    <w:rPr>
      <w:rFonts w:ascii="Tahoma" w:hAnsi="Tahoma" w:cs="Tahoma"/>
      <w:szCs w:val="16"/>
    </w:rPr>
  </w:style>
  <w:style w:type="character" w:customStyle="1" w:styleId="DebesliotekstasDiagrama">
    <w:name w:val="Debesėlio tekstas Diagrama"/>
    <w:link w:val="Debesliotekstas"/>
    <w:uiPriority w:val="99"/>
    <w:rsid w:val="00C1113C"/>
    <w:rPr>
      <w:rFonts w:ascii="Tahoma" w:eastAsia="Calibri" w:hAnsi="Tahoma" w:cs="Tahoma"/>
      <w:snapToGrid w:val="0"/>
      <w:szCs w:val="16"/>
      <w:lang w:val="en-GB"/>
    </w:rPr>
  </w:style>
  <w:style w:type="paragraph" w:styleId="Porat">
    <w:name w:val="footer"/>
    <w:basedOn w:val="prastasis"/>
    <w:link w:val="PoratDiagrama"/>
    <w:uiPriority w:val="99"/>
    <w:unhideWhenUsed/>
    <w:rsid w:val="00951033"/>
    <w:pPr>
      <w:tabs>
        <w:tab w:val="clear" w:pos="567"/>
        <w:tab w:val="center" w:pos="4680"/>
        <w:tab w:val="right" w:pos="9360"/>
      </w:tabs>
      <w:spacing w:line="240" w:lineRule="auto"/>
    </w:pPr>
  </w:style>
  <w:style w:type="character" w:customStyle="1" w:styleId="PoratDiagrama">
    <w:name w:val="Poraštė Diagrama"/>
    <w:basedOn w:val="Numatytasispastraiposriftas"/>
    <w:link w:val="Porat"/>
    <w:uiPriority w:val="99"/>
    <w:rsid w:val="00951033"/>
    <w:rPr>
      <w:rFonts w:ascii="Times New Roman" w:eastAsia="Calibri" w:hAnsi="Times New Roman" w:cs="Times New Roman"/>
      <w:snapToGrid w:val="0"/>
      <w:szCs w:val="20"/>
      <w:lang w:val="en-GB"/>
    </w:rPr>
  </w:style>
  <w:style w:type="paragraph" w:styleId="Sraopastraipa">
    <w:name w:val="List Paragraph"/>
    <w:basedOn w:val="prastasis"/>
    <w:uiPriority w:val="34"/>
    <w:qFormat/>
    <w:rsid w:val="00951033"/>
    <w:pPr>
      <w:ind w:left="720"/>
      <w:contextualSpacing/>
    </w:pPr>
  </w:style>
  <w:style w:type="character" w:customStyle="1" w:styleId="Antrat1Diagrama">
    <w:name w:val="Antraštė 1 Diagrama"/>
    <w:basedOn w:val="Numatytasispastraiposriftas"/>
    <w:link w:val="Antrat1"/>
    <w:uiPriority w:val="99"/>
    <w:rsid w:val="0080262D"/>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80262D"/>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80262D"/>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80262D"/>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80262D"/>
    <w:rPr>
      <w:rFonts w:ascii="Times New Roman" w:eastAsia="SimSun" w:hAnsi="Times New Roman" w:cs="Times New Roman"/>
      <w:noProof/>
      <w:sz w:val="20"/>
      <w:szCs w:val="20"/>
      <w:lang w:val="en-GB"/>
    </w:rPr>
  </w:style>
  <w:style w:type="character" w:customStyle="1" w:styleId="Antrat6Diagrama">
    <w:name w:val="Antraštė 6 Diagrama"/>
    <w:basedOn w:val="Numatytasispastraiposriftas"/>
    <w:link w:val="Antrat6"/>
    <w:uiPriority w:val="99"/>
    <w:rsid w:val="0080262D"/>
    <w:rPr>
      <w:rFonts w:ascii="Times New Roman" w:eastAsia="SimSun" w:hAnsi="Times New Roman" w:cs="Times New Roman"/>
      <w:i/>
      <w:sz w:val="20"/>
      <w:szCs w:val="20"/>
      <w:lang w:val="en-GB"/>
    </w:rPr>
  </w:style>
  <w:style w:type="character" w:customStyle="1" w:styleId="Antrat7Diagrama">
    <w:name w:val="Antraštė 7 Diagrama"/>
    <w:basedOn w:val="Numatytasispastraiposriftas"/>
    <w:link w:val="Antrat7"/>
    <w:uiPriority w:val="99"/>
    <w:rsid w:val="0080262D"/>
    <w:rPr>
      <w:rFonts w:ascii="Times New Roman" w:eastAsia="SimSun" w:hAnsi="Times New Roman" w:cs="Times New Roman"/>
      <w:i/>
      <w:sz w:val="20"/>
      <w:szCs w:val="20"/>
      <w:lang w:val="en-GB"/>
    </w:rPr>
  </w:style>
  <w:style w:type="character" w:customStyle="1" w:styleId="Antrat8Diagrama">
    <w:name w:val="Antraštė 8 Diagrama"/>
    <w:basedOn w:val="Numatytasispastraiposriftas"/>
    <w:link w:val="Antrat8"/>
    <w:uiPriority w:val="99"/>
    <w:rsid w:val="0080262D"/>
    <w:rPr>
      <w:rFonts w:ascii="Times New Roman" w:eastAsia="SimSun" w:hAnsi="Times New Roman" w:cs="Times New Roman"/>
      <w:b/>
      <w:i/>
      <w:sz w:val="20"/>
      <w:szCs w:val="20"/>
      <w:lang w:val="en-GB"/>
    </w:rPr>
  </w:style>
  <w:style w:type="character" w:customStyle="1" w:styleId="Antrat9Diagrama">
    <w:name w:val="Antraštė 9 Diagrama"/>
    <w:basedOn w:val="Numatytasispastraiposriftas"/>
    <w:link w:val="Antrat9"/>
    <w:uiPriority w:val="99"/>
    <w:rsid w:val="0080262D"/>
    <w:rPr>
      <w:rFonts w:ascii="Times New Roman" w:eastAsia="SimSun" w:hAnsi="Times New Roman" w:cs="Times New Roman"/>
      <w:b/>
      <w:i/>
      <w:sz w:val="20"/>
      <w:szCs w:val="20"/>
      <w:lang w:val="en-GB"/>
    </w:rPr>
  </w:style>
  <w:style w:type="paragraph" w:styleId="Pavadinimas">
    <w:name w:val="Title"/>
    <w:basedOn w:val="prastasis"/>
    <w:link w:val="PavadinimasDiagrama"/>
    <w:uiPriority w:val="99"/>
    <w:qFormat/>
    <w:rsid w:val="0080262D"/>
    <w:pPr>
      <w:tabs>
        <w:tab w:val="clear" w:pos="567"/>
      </w:tabs>
      <w:spacing w:line="240" w:lineRule="auto"/>
      <w:jc w:val="center"/>
    </w:pPr>
    <w:rPr>
      <w:rFonts w:eastAsia="SimSun"/>
      <w:b/>
      <w:snapToGrid/>
      <w:sz w:val="20"/>
    </w:rPr>
  </w:style>
  <w:style w:type="character" w:customStyle="1" w:styleId="PavadinimasDiagrama">
    <w:name w:val="Pavadinimas Diagrama"/>
    <w:basedOn w:val="Numatytasispastraiposriftas"/>
    <w:link w:val="Pavadinimas"/>
    <w:uiPriority w:val="99"/>
    <w:rsid w:val="0080262D"/>
    <w:rPr>
      <w:rFonts w:ascii="Times New Roman" w:eastAsia="SimSun" w:hAnsi="Times New Roman" w:cs="Times New Roman"/>
      <w:b/>
      <w:sz w:val="20"/>
      <w:szCs w:val="20"/>
      <w:lang w:val="en-GB"/>
    </w:rPr>
  </w:style>
  <w:style w:type="character" w:styleId="Grietas">
    <w:name w:val="Strong"/>
    <w:uiPriority w:val="99"/>
    <w:qFormat/>
    <w:rsid w:val="0080262D"/>
    <w:rPr>
      <w:rFonts w:cs="Times New Roman"/>
      <w:b/>
      <w:bCs/>
    </w:rPr>
  </w:style>
  <w:style w:type="character" w:styleId="Komentaronuoroda">
    <w:name w:val="annotation reference"/>
    <w:basedOn w:val="Numatytasispastraiposriftas"/>
    <w:uiPriority w:val="99"/>
    <w:unhideWhenUsed/>
    <w:rsid w:val="0080262D"/>
    <w:rPr>
      <w:sz w:val="16"/>
      <w:szCs w:val="16"/>
    </w:rPr>
  </w:style>
  <w:style w:type="paragraph" w:styleId="Komentarotekstas">
    <w:name w:val="annotation text"/>
    <w:basedOn w:val="prastasis"/>
    <w:link w:val="KomentarotekstasDiagrama"/>
    <w:uiPriority w:val="99"/>
    <w:unhideWhenUsed/>
    <w:rsid w:val="0080262D"/>
    <w:pPr>
      <w:spacing w:line="240" w:lineRule="auto"/>
    </w:pPr>
    <w:rPr>
      <w:sz w:val="20"/>
    </w:rPr>
  </w:style>
  <w:style w:type="character" w:customStyle="1" w:styleId="KomentarotekstasDiagrama">
    <w:name w:val="Komentaro tekstas Diagrama"/>
    <w:basedOn w:val="Numatytasispastraiposriftas"/>
    <w:link w:val="Komentarotekstas"/>
    <w:uiPriority w:val="99"/>
    <w:semiHidden/>
    <w:rsid w:val="0080262D"/>
    <w:rPr>
      <w:rFonts w:ascii="Times New Roman" w:eastAsia="Calibri"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semiHidden/>
    <w:unhideWhenUsed/>
    <w:rsid w:val="0080262D"/>
    <w:rPr>
      <w:b/>
      <w:bCs/>
    </w:rPr>
  </w:style>
  <w:style w:type="character" w:customStyle="1" w:styleId="KomentarotemaDiagrama">
    <w:name w:val="Komentaro tema Diagrama"/>
    <w:basedOn w:val="KomentarotekstasDiagrama"/>
    <w:link w:val="Komentarotema"/>
    <w:uiPriority w:val="99"/>
    <w:semiHidden/>
    <w:rsid w:val="0080262D"/>
    <w:rPr>
      <w:rFonts w:ascii="Times New Roman" w:eastAsia="Calibri" w:hAnsi="Times New Roman" w:cs="Times New Roman"/>
      <w:b/>
      <w:bCs/>
      <w:snapToGrid w:val="0"/>
      <w:sz w:val="20"/>
      <w:szCs w:val="20"/>
      <w:lang w:val="en-GB"/>
    </w:rPr>
  </w:style>
  <w:style w:type="paragraph" w:styleId="Antrats">
    <w:name w:val="header"/>
    <w:basedOn w:val="prastasis"/>
    <w:link w:val="AntratsDiagrama"/>
    <w:unhideWhenUsed/>
    <w:rsid w:val="0080262D"/>
    <w:pPr>
      <w:tabs>
        <w:tab w:val="clear" w:pos="567"/>
        <w:tab w:val="center" w:pos="4819"/>
        <w:tab w:val="right" w:pos="9638"/>
      </w:tabs>
      <w:spacing w:line="240" w:lineRule="auto"/>
    </w:pPr>
  </w:style>
  <w:style w:type="character" w:customStyle="1" w:styleId="AntratsDiagrama">
    <w:name w:val="Antraštės Diagrama"/>
    <w:basedOn w:val="Numatytasispastraiposriftas"/>
    <w:link w:val="Antrats"/>
    <w:uiPriority w:val="99"/>
    <w:rsid w:val="0080262D"/>
    <w:rPr>
      <w:rFonts w:ascii="Times New Roman" w:eastAsia="Calibri" w:hAnsi="Times New Roman" w:cs="Times New Roman"/>
      <w:snapToGrid w:val="0"/>
      <w:szCs w:val="20"/>
      <w:lang w:val="en-GB"/>
    </w:rPr>
  </w:style>
  <w:style w:type="paragraph" w:styleId="Pagrindinistekstas">
    <w:name w:val="Body Text"/>
    <w:basedOn w:val="prastasis"/>
    <w:link w:val="PagrindinistekstasDiagrama"/>
    <w:uiPriority w:val="99"/>
    <w:rsid w:val="00297681"/>
    <w:pPr>
      <w:tabs>
        <w:tab w:val="clear" w:pos="567"/>
      </w:tabs>
      <w:suppressAutoHyphens/>
      <w:spacing w:after="120" w:line="240" w:lineRule="auto"/>
    </w:pPr>
    <w:rPr>
      <w:rFonts w:eastAsia="Times New Roman"/>
      <w:snapToGrid/>
      <w:lang w:val="lt-LT" w:eastAsia="zh-CN"/>
    </w:rPr>
  </w:style>
  <w:style w:type="character" w:customStyle="1" w:styleId="BodyTextChar">
    <w:name w:val="Body Text Char"/>
    <w:basedOn w:val="Numatytasispastraiposriftas"/>
    <w:uiPriority w:val="99"/>
    <w:semiHidden/>
    <w:rsid w:val="00297681"/>
    <w:rPr>
      <w:rFonts w:ascii="Times New Roman" w:eastAsia="Calibri" w:hAnsi="Times New Roman" w:cs="Times New Roman"/>
      <w:snapToGrid w:val="0"/>
      <w:szCs w:val="20"/>
      <w:lang w:val="en-GB"/>
    </w:rPr>
  </w:style>
  <w:style w:type="character" w:customStyle="1" w:styleId="PagrindinistekstasDiagrama">
    <w:name w:val="Pagrindinis tekstas Diagrama"/>
    <w:link w:val="Pagrindinistekstas"/>
    <w:uiPriority w:val="99"/>
    <w:locked/>
    <w:rsid w:val="00297681"/>
    <w:rPr>
      <w:rFonts w:ascii="Times New Roman" w:eastAsia="Times New Roman" w:hAnsi="Times New Roman" w:cs="Times New Roman"/>
      <w:szCs w:val="20"/>
      <w:lang w:eastAsia="zh-CN"/>
    </w:rPr>
  </w:style>
  <w:style w:type="paragraph" w:customStyle="1" w:styleId="AmmCorpsTexte">
    <w:name w:val="AmmCorpsTexte"/>
    <w:basedOn w:val="prastasis"/>
    <w:link w:val="AmmCorpsTexteCar"/>
    <w:rsid w:val="00B15BD8"/>
    <w:pPr>
      <w:tabs>
        <w:tab w:val="clear" w:pos="567"/>
      </w:tabs>
      <w:spacing w:after="120" w:line="240" w:lineRule="auto"/>
      <w:jc w:val="both"/>
    </w:pPr>
    <w:rPr>
      <w:rFonts w:ascii="Arial" w:eastAsia="Times New Roman" w:hAnsi="Arial"/>
      <w:snapToGrid/>
      <w:sz w:val="20"/>
      <w:lang w:val="fr-FR" w:eastAsia="fr-FR"/>
    </w:rPr>
  </w:style>
  <w:style w:type="character" w:customStyle="1" w:styleId="AmmCorpsTexteCar">
    <w:name w:val="AmmCorpsTexte Car"/>
    <w:link w:val="AmmCorpsTexte"/>
    <w:rsid w:val="00B15BD8"/>
    <w:rPr>
      <w:rFonts w:ascii="Arial" w:eastAsia="Times New Roman" w:hAnsi="Arial" w:cs="Times New Roman"/>
      <w:sz w:val="20"/>
      <w:szCs w:val="20"/>
      <w:lang w:val="fr-FR" w:eastAsia="fr-FR"/>
    </w:rPr>
  </w:style>
  <w:style w:type="paragraph" w:customStyle="1" w:styleId="Default">
    <w:name w:val="Default"/>
    <w:rsid w:val="00B15BD8"/>
    <w:pPr>
      <w:autoSpaceDE w:val="0"/>
      <w:autoSpaceDN w:val="0"/>
      <w:adjustRightInd w:val="0"/>
      <w:spacing w:after="0" w:line="240" w:lineRule="auto"/>
    </w:pPr>
    <w:rPr>
      <w:rFonts w:ascii="Arial" w:eastAsia="Times New Roman" w:hAnsi="Arial" w:cs="Arial"/>
      <w:color w:val="000000"/>
      <w:sz w:val="24"/>
      <w:szCs w:val="24"/>
      <w:lang w:val="fr-FR" w:eastAsia="fr-FR"/>
    </w:rPr>
  </w:style>
  <w:style w:type="character" w:customStyle="1" w:styleId="HeaderChar1">
    <w:name w:val="Header Char1"/>
    <w:uiPriority w:val="99"/>
    <w:locked/>
    <w:rsid w:val="003964BC"/>
    <w:rPr>
      <w:rFonts w:ascii="Times New Roman" w:eastAsia="Times New Roman" w:hAnsi="Times New Roman" w:cs="Times New Roman"/>
      <w:szCs w:val="20"/>
      <w:lang w:eastAsia="zh-CN"/>
    </w:rPr>
  </w:style>
  <w:style w:type="character" w:styleId="Hipersaitas">
    <w:name w:val="Hyperlink"/>
    <w:uiPriority w:val="99"/>
    <w:rsid w:val="00E04875"/>
    <w:rPr>
      <w:rFonts w:cs="Times New Roman"/>
      <w:color w:val="0000FF"/>
      <w:u w:val="single"/>
    </w:rPr>
  </w:style>
  <w:style w:type="paragraph" w:customStyle="1" w:styleId="EMEABodyTextIndent">
    <w:name w:val="EMEA Body Text Indent"/>
    <w:basedOn w:val="prastasis"/>
    <w:next w:val="prastasis"/>
    <w:uiPriority w:val="99"/>
    <w:rsid w:val="009B4B0A"/>
    <w:pPr>
      <w:tabs>
        <w:tab w:val="clear" w:pos="567"/>
      </w:tabs>
      <w:suppressAutoHyphens/>
      <w:spacing w:line="240" w:lineRule="auto"/>
    </w:pPr>
    <w:rPr>
      <w:rFonts w:eastAsia="Times New Roman"/>
      <w:snapToGrid/>
      <w:lang w:val="lt-LT" w:eastAsia="zh-CN"/>
    </w:rPr>
  </w:style>
  <w:style w:type="paragraph" w:customStyle="1" w:styleId="AmmAnnexeTitre4">
    <w:name w:val="AmmAnnexeTitre4"/>
    <w:basedOn w:val="AmmCorpsTexte"/>
    <w:next w:val="AmmCorpsTexte"/>
    <w:rsid w:val="000F0526"/>
    <w:rPr>
      <w:i/>
      <w:u w:val="single"/>
    </w:rPr>
  </w:style>
  <w:style w:type="paragraph" w:customStyle="1" w:styleId="AmmCorpsTexteGras">
    <w:name w:val="AmmCorpsTexteGras"/>
    <w:basedOn w:val="AmmCorpsTexte"/>
    <w:link w:val="AmmCorpsTexteGrasCar"/>
    <w:rsid w:val="000F0526"/>
    <w:rPr>
      <w:b/>
      <w:bCs/>
    </w:rPr>
  </w:style>
  <w:style w:type="character" w:customStyle="1" w:styleId="AmmCorpsTexteGrasCar">
    <w:name w:val="AmmCorpsTexteGras Car"/>
    <w:link w:val="AmmCorpsTexteGras"/>
    <w:rsid w:val="000F0526"/>
    <w:rPr>
      <w:rFonts w:ascii="Arial" w:eastAsia="Times New Roman" w:hAnsi="Arial" w:cs="Times New Roman"/>
      <w:b/>
      <w:bCs/>
      <w:sz w:val="20"/>
      <w:szCs w:val="20"/>
      <w:lang w:val="fr-FR" w:eastAsia="fr-FR"/>
    </w:rPr>
  </w:style>
  <w:style w:type="paragraph" w:customStyle="1" w:styleId="EMEABodyText">
    <w:name w:val="EMEA Body Text"/>
    <w:basedOn w:val="prastasis"/>
    <w:link w:val="EMEABodyTextChar"/>
    <w:rsid w:val="00752E1D"/>
    <w:pPr>
      <w:tabs>
        <w:tab w:val="clear" w:pos="567"/>
      </w:tabs>
      <w:suppressAutoHyphens/>
      <w:spacing w:line="240" w:lineRule="auto"/>
    </w:pPr>
    <w:rPr>
      <w:rFonts w:eastAsia="Times New Roman"/>
      <w:snapToGrid/>
      <w:lang w:val="lt-LT" w:eastAsia="zh-CN"/>
    </w:rPr>
  </w:style>
  <w:style w:type="paragraph" w:customStyle="1" w:styleId="BTEMEASMCA">
    <w:name w:val="BT EMEA_SMCA"/>
    <w:basedOn w:val="prastasis"/>
    <w:uiPriority w:val="99"/>
    <w:rsid w:val="0029001C"/>
    <w:pPr>
      <w:tabs>
        <w:tab w:val="clear" w:pos="567"/>
      </w:tabs>
      <w:suppressAutoHyphens/>
      <w:spacing w:line="240" w:lineRule="auto"/>
    </w:pPr>
    <w:rPr>
      <w:rFonts w:eastAsia="Times New Roman" w:cs="Arial Unicode MS"/>
      <w:i/>
      <w:iCs/>
      <w:snapToGrid/>
      <w:szCs w:val="22"/>
      <w:lang w:val="lt-LT" w:eastAsia="zh-CN" w:bidi="lo-LA"/>
    </w:rPr>
  </w:style>
  <w:style w:type="character" w:customStyle="1" w:styleId="CommentTextChar1">
    <w:name w:val="Comment Text Char1"/>
    <w:basedOn w:val="Numatytasispastraiposriftas"/>
    <w:uiPriority w:val="99"/>
    <w:rsid w:val="0029001C"/>
    <w:rPr>
      <w:rFonts w:ascii="Times New Roman" w:eastAsia="Times New Roman" w:hAnsi="Times New Roman" w:cs="Times New Roman"/>
      <w:sz w:val="20"/>
      <w:szCs w:val="20"/>
      <w:lang w:eastAsia="zh-CN"/>
    </w:rPr>
  </w:style>
  <w:style w:type="paragraph" w:styleId="Pataisymai">
    <w:name w:val="Revision"/>
    <w:hidden/>
    <w:uiPriority w:val="99"/>
    <w:semiHidden/>
    <w:rsid w:val="00977014"/>
    <w:pPr>
      <w:spacing w:after="0" w:line="240" w:lineRule="auto"/>
    </w:pPr>
    <w:rPr>
      <w:rFonts w:ascii="Times New Roman" w:eastAsia="Calibri" w:hAnsi="Times New Roman" w:cs="Times New Roman"/>
      <w:snapToGrid w:val="0"/>
      <w:szCs w:val="20"/>
      <w:lang w:val="en-GB"/>
    </w:rPr>
  </w:style>
  <w:style w:type="paragraph" w:styleId="Paprastasistekstas">
    <w:name w:val="Plain Text"/>
    <w:basedOn w:val="prastasis"/>
    <w:link w:val="PaprastasistekstasDiagrama"/>
    <w:uiPriority w:val="99"/>
    <w:rsid w:val="001427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uiPriority w:val="99"/>
    <w:rsid w:val="00142763"/>
    <w:rPr>
      <w:rFonts w:ascii="Courier New" w:eastAsia="SimSun" w:hAnsi="Courier New" w:cs="Times New Roman"/>
      <w:sz w:val="20"/>
      <w:szCs w:val="20"/>
      <w:lang w:val="en-US"/>
    </w:rPr>
  </w:style>
  <w:style w:type="paragraph" w:customStyle="1" w:styleId="pf0">
    <w:name w:val="pf0"/>
    <w:basedOn w:val="prastasis"/>
    <w:rsid w:val="00985D97"/>
    <w:pPr>
      <w:tabs>
        <w:tab w:val="clear" w:pos="567"/>
      </w:tabs>
      <w:spacing w:before="100" w:beforeAutospacing="1" w:after="100" w:afterAutospacing="1" w:line="240" w:lineRule="auto"/>
    </w:pPr>
    <w:rPr>
      <w:rFonts w:eastAsia="Times New Roman"/>
      <w:snapToGrid/>
      <w:sz w:val="24"/>
      <w:szCs w:val="24"/>
      <w:lang w:val="lt-LT" w:eastAsia="lt-LT"/>
    </w:rPr>
  </w:style>
  <w:style w:type="character" w:customStyle="1" w:styleId="cf01">
    <w:name w:val="cf01"/>
    <w:basedOn w:val="Numatytasispastraiposriftas"/>
    <w:rsid w:val="00985D97"/>
    <w:rPr>
      <w:rFonts w:ascii="Segoe UI" w:hAnsi="Segoe UI" w:cs="Segoe UI" w:hint="default"/>
      <w:sz w:val="18"/>
      <w:szCs w:val="18"/>
    </w:rPr>
  </w:style>
  <w:style w:type="character" w:customStyle="1" w:styleId="EMEABodyTextChar">
    <w:name w:val="EMEA Body Text Char"/>
    <w:link w:val="EMEABodyText"/>
    <w:rsid w:val="0073684E"/>
    <w:rPr>
      <w:rFonts w:ascii="Times New Roman" w:eastAsia="Times New Roman" w:hAnsi="Times New Roman" w:cs="Times New Roman"/>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92506">
      <w:bodyDiv w:val="1"/>
      <w:marLeft w:val="0"/>
      <w:marRight w:val="0"/>
      <w:marTop w:val="0"/>
      <w:marBottom w:val="0"/>
      <w:divBdr>
        <w:top w:val="none" w:sz="0" w:space="0" w:color="auto"/>
        <w:left w:val="none" w:sz="0" w:space="0" w:color="auto"/>
        <w:bottom w:val="none" w:sz="0" w:space="0" w:color="auto"/>
        <w:right w:val="none" w:sz="0" w:space="0" w:color="auto"/>
      </w:divBdr>
    </w:div>
    <w:div w:id="135803669">
      <w:bodyDiv w:val="1"/>
      <w:marLeft w:val="0"/>
      <w:marRight w:val="0"/>
      <w:marTop w:val="0"/>
      <w:marBottom w:val="0"/>
      <w:divBdr>
        <w:top w:val="none" w:sz="0" w:space="0" w:color="auto"/>
        <w:left w:val="none" w:sz="0" w:space="0" w:color="auto"/>
        <w:bottom w:val="none" w:sz="0" w:space="0" w:color="auto"/>
        <w:right w:val="none" w:sz="0" w:space="0" w:color="auto"/>
      </w:divBdr>
    </w:div>
    <w:div w:id="208347672">
      <w:bodyDiv w:val="1"/>
      <w:marLeft w:val="0"/>
      <w:marRight w:val="0"/>
      <w:marTop w:val="0"/>
      <w:marBottom w:val="0"/>
      <w:divBdr>
        <w:top w:val="none" w:sz="0" w:space="0" w:color="auto"/>
        <w:left w:val="none" w:sz="0" w:space="0" w:color="auto"/>
        <w:bottom w:val="none" w:sz="0" w:space="0" w:color="auto"/>
        <w:right w:val="none" w:sz="0" w:space="0" w:color="auto"/>
      </w:divBdr>
    </w:div>
    <w:div w:id="484706109">
      <w:bodyDiv w:val="1"/>
      <w:marLeft w:val="0"/>
      <w:marRight w:val="0"/>
      <w:marTop w:val="0"/>
      <w:marBottom w:val="0"/>
      <w:divBdr>
        <w:top w:val="none" w:sz="0" w:space="0" w:color="auto"/>
        <w:left w:val="none" w:sz="0" w:space="0" w:color="auto"/>
        <w:bottom w:val="none" w:sz="0" w:space="0" w:color="auto"/>
        <w:right w:val="none" w:sz="0" w:space="0" w:color="auto"/>
      </w:divBdr>
    </w:div>
    <w:div w:id="686903175">
      <w:bodyDiv w:val="1"/>
      <w:marLeft w:val="0"/>
      <w:marRight w:val="0"/>
      <w:marTop w:val="0"/>
      <w:marBottom w:val="0"/>
      <w:divBdr>
        <w:top w:val="none" w:sz="0" w:space="0" w:color="auto"/>
        <w:left w:val="none" w:sz="0" w:space="0" w:color="auto"/>
        <w:bottom w:val="none" w:sz="0" w:space="0" w:color="auto"/>
        <w:right w:val="none" w:sz="0" w:space="0" w:color="auto"/>
      </w:divBdr>
    </w:div>
    <w:div w:id="1297493109">
      <w:bodyDiv w:val="1"/>
      <w:marLeft w:val="0"/>
      <w:marRight w:val="0"/>
      <w:marTop w:val="0"/>
      <w:marBottom w:val="0"/>
      <w:divBdr>
        <w:top w:val="none" w:sz="0" w:space="0" w:color="auto"/>
        <w:left w:val="none" w:sz="0" w:space="0" w:color="auto"/>
        <w:bottom w:val="none" w:sz="0" w:space="0" w:color="auto"/>
        <w:right w:val="none" w:sz="0" w:space="0" w:color="auto"/>
      </w:divBdr>
    </w:div>
    <w:div w:id="1592229886">
      <w:bodyDiv w:val="1"/>
      <w:marLeft w:val="0"/>
      <w:marRight w:val="0"/>
      <w:marTop w:val="0"/>
      <w:marBottom w:val="0"/>
      <w:divBdr>
        <w:top w:val="none" w:sz="0" w:space="0" w:color="auto"/>
        <w:left w:val="none" w:sz="0" w:space="0" w:color="auto"/>
        <w:bottom w:val="none" w:sz="0" w:space="0" w:color="auto"/>
        <w:right w:val="none" w:sz="0" w:space="0" w:color="auto"/>
      </w:divBdr>
    </w:div>
    <w:div w:id="1886791751">
      <w:bodyDiv w:val="1"/>
      <w:marLeft w:val="0"/>
      <w:marRight w:val="0"/>
      <w:marTop w:val="0"/>
      <w:marBottom w:val="0"/>
      <w:divBdr>
        <w:top w:val="none" w:sz="0" w:space="0" w:color="auto"/>
        <w:left w:val="none" w:sz="0" w:space="0" w:color="auto"/>
        <w:bottom w:val="none" w:sz="0" w:space="0" w:color="auto"/>
        <w:right w:val="none" w:sz="0" w:space="0" w:color="auto"/>
      </w:divBdr>
    </w:div>
    <w:div w:id="1971158978">
      <w:bodyDiv w:val="1"/>
      <w:marLeft w:val="0"/>
      <w:marRight w:val="0"/>
      <w:marTop w:val="0"/>
      <w:marBottom w:val="0"/>
      <w:divBdr>
        <w:top w:val="none" w:sz="0" w:space="0" w:color="auto"/>
        <w:left w:val="none" w:sz="0" w:space="0" w:color="auto"/>
        <w:bottom w:val="none" w:sz="0" w:space="0" w:color="auto"/>
        <w:right w:val="none" w:sz="0" w:space="0" w:color="auto"/>
      </w:divBdr>
    </w:div>
    <w:div w:id="2144152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EB584F562FCB43B59105CDABADAD39" ma:contentTypeVersion="17" ma:contentTypeDescription="Create a new document." ma:contentTypeScope="" ma:versionID="e902a8aa30f8443eee757e99729c6f7e">
  <xsd:schema xmlns:xsd="http://www.w3.org/2001/XMLSchema" xmlns:xs="http://www.w3.org/2001/XMLSchema" xmlns:p="http://schemas.microsoft.com/office/2006/metadata/properties" xmlns:ns3="f1b534cd-1632-4f40-8c07-d1f83acd8b34" xmlns:ns4="dc6858ee-0098-4700-93a1-cd30fa77224c" targetNamespace="http://schemas.microsoft.com/office/2006/metadata/properties" ma:root="true" ma:fieldsID="e13a6950a8d959b1dac36ff4002ddc94" ns3:_="" ns4:_="">
    <xsd:import namespace="f1b534cd-1632-4f40-8c07-d1f83acd8b34"/>
    <xsd:import namespace="dc6858ee-0098-4700-93a1-cd30fa77224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LengthInSeconds" minOccurs="0"/>
                <xsd:element ref="ns4:SharedWithUsers" minOccurs="0"/>
                <xsd:element ref="ns4:SharedWithDetails" minOccurs="0"/>
                <xsd:element ref="ns4:SharingHintHash" minOccurs="0"/>
                <xsd:element ref="ns3:MediaServiceDateTake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b534cd-1632-4f40-8c07-d1f83acd8b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20" nillable="true" ma:displayName="MediaServiceDateTaken" ma:hidden="true" ma:internalName="MediaServiceDateTake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6858ee-0098-4700-93a1-cd30fa77224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_activity xmlns="f1b534cd-1632-4f40-8c07-d1f83acd8b34" xsi:nil="true"/>
  </documentManagement>
</p:properties>
</file>

<file path=customXml/itemProps1.xml><?xml version="1.0" encoding="utf-8"?>
<ds:datastoreItem xmlns:ds="http://schemas.openxmlformats.org/officeDocument/2006/customXml" ds:itemID="{817EA9E4-0100-47EF-AF7D-800AD40D4C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b534cd-1632-4f40-8c07-d1f83acd8b34"/>
    <ds:schemaRef ds:uri="dc6858ee-0098-4700-93a1-cd30fa7722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3D41C7-FCD5-4DB2-8909-FB91F5E26D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71CDA3-6254-452A-AFE2-FA4ED44982DB}">
  <ds:schemaRefs>
    <ds:schemaRef ds:uri="http://schemas.microsoft.com/sharepoint/v3/contenttype/forms"/>
  </ds:schemaRefs>
</ds:datastoreItem>
</file>

<file path=customXml/itemProps4.xml><?xml version="1.0" encoding="utf-8"?>
<ds:datastoreItem xmlns:ds="http://schemas.openxmlformats.org/officeDocument/2006/customXml" ds:itemID="{91EAD15C-559C-442A-87CB-209B3A558BF2}">
  <ds:schemaRefs>
    <ds:schemaRef ds:uri="http://schemas.microsoft.com/office/2006/documentManagement/types"/>
    <ds:schemaRef ds:uri="http://purl.org/dc/elements/1.1/"/>
    <ds:schemaRef ds:uri="http://purl.org/dc/terms/"/>
    <ds:schemaRef ds:uri="http://schemas.openxmlformats.org/package/2006/metadata/core-properties"/>
    <ds:schemaRef ds:uri="http://purl.org/dc/dcmitype/"/>
    <ds:schemaRef ds:uri="f1b534cd-1632-4f40-8c07-d1f83acd8b34"/>
    <ds:schemaRef ds:uri="http://www.w3.org/XML/1998/namespace"/>
    <ds:schemaRef ds:uri="http://schemas.microsoft.com/office/infopath/2007/PartnerControls"/>
    <ds:schemaRef ds:uri="dc6858ee-0098-4700-93a1-cd30fa77224c"/>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31296</Words>
  <Characters>17839</Characters>
  <Application>Microsoft Office Word</Application>
  <DocSecurity>4</DocSecurity>
  <Lines>148</Lines>
  <Paragraphs>98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Skaiste Mile</dc:creator>
  <cp:keywords/>
  <dc:description/>
  <cp:lastModifiedBy>Albina Burkauskaitė</cp:lastModifiedBy>
  <cp:revision>2</cp:revision>
  <cp:lastPrinted>2022-12-19T14:06:00Z</cp:lastPrinted>
  <dcterms:created xsi:type="dcterms:W3CDTF">2025-05-06T13:01:00Z</dcterms:created>
  <dcterms:modified xsi:type="dcterms:W3CDTF">2025-05-06T13:01:00Z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0x010100B8EB584F562FCB43B59105CDABADAD39</vt:lpwstr>
  </property>
</Properties>
</file>