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BA" w:rsidRPr="00980507" w:rsidRDefault="00401DBA" w:rsidP="00401DBA">
      <w:pPr>
        <w:tabs>
          <w:tab w:val="left" w:pos="567"/>
        </w:tabs>
        <w:spacing w:after="0" w:line="240" w:lineRule="auto"/>
        <w:ind w:left="567" w:hanging="567"/>
        <w:jc w:val="center"/>
        <w:outlineLvl w:val="0"/>
        <w:rPr>
          <w:rFonts w:ascii="CG Times (WN)" w:eastAsia="Times New Roman" w:hAnsi="CG Times (WN)" w:cs="Times New Roman"/>
          <w:b/>
          <w:bCs/>
          <w:caps/>
          <w:lang w:eastAsia="x-none"/>
        </w:rPr>
      </w:pPr>
      <w:r w:rsidRPr="00980507">
        <w:rPr>
          <w:rFonts w:ascii="CG Times (WN)" w:eastAsia="Times New Roman" w:hAnsi="CG Times (WN)" w:cs="Times New Roman"/>
          <w:b/>
          <w:bCs/>
          <w:lang w:eastAsia="x-none"/>
        </w:rPr>
        <w:t>Pakuotės lapelis: informacija vartotojui</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
    <w:p w:rsidR="00401DBA" w:rsidRPr="00980507" w:rsidRDefault="00401DBA" w:rsidP="00401DBA">
      <w:pPr>
        <w:autoSpaceDE w:val="0"/>
        <w:autoSpaceDN w:val="0"/>
        <w:adjustRightInd w:val="0"/>
        <w:spacing w:after="0" w:line="240" w:lineRule="auto"/>
        <w:jc w:val="center"/>
        <w:rPr>
          <w:rFonts w:ascii="Times New Roman" w:eastAsia="Times New Roman" w:hAnsi="Times New Roman" w:cs="Times New Roman"/>
          <w:b/>
          <w:bCs/>
          <w:lang w:eastAsia="lt-LT"/>
        </w:rPr>
      </w:pPr>
      <w:proofErr w:type="spellStart"/>
      <w:r w:rsidRPr="00980507">
        <w:rPr>
          <w:rFonts w:ascii="Times New Roman" w:eastAsia="Times New Roman" w:hAnsi="Times New Roman" w:cs="Times New Roman"/>
          <w:b/>
          <w:bCs/>
          <w:lang w:eastAsia="lt-LT"/>
        </w:rPr>
        <w:t>Iopamiro</w:t>
      </w:r>
      <w:proofErr w:type="spellEnd"/>
      <w:r w:rsidRPr="00980507">
        <w:rPr>
          <w:rFonts w:ascii="Times New Roman" w:eastAsia="Times New Roman" w:hAnsi="Times New Roman" w:cs="Times New Roman"/>
          <w:b/>
          <w:bCs/>
          <w:lang w:eastAsia="lt-LT"/>
        </w:rPr>
        <w:t xml:space="preserve"> </w:t>
      </w:r>
      <w:r>
        <w:rPr>
          <w:rFonts w:ascii="CG Times (WN)" w:eastAsia="Times New Roman" w:hAnsi="CG Times (WN)" w:cs="CG Times (WN)"/>
          <w:b/>
          <w:bCs/>
          <w:lang w:eastAsia="lt-LT"/>
        </w:rPr>
        <w:t>755,3</w:t>
      </w:r>
      <w:r w:rsidRPr="00980507">
        <w:rPr>
          <w:rFonts w:ascii="CG Times (WN)" w:eastAsia="Times New Roman" w:hAnsi="CG Times (WN)" w:cs="CG Times (WN)"/>
          <w:b/>
          <w:szCs w:val="24"/>
          <w:lang w:eastAsia="lt-LT"/>
        </w:rPr>
        <w:t> mg/ml</w:t>
      </w:r>
      <w:r w:rsidRPr="00980507">
        <w:rPr>
          <w:rFonts w:ascii="CG Times (WN)" w:eastAsia="Times New Roman" w:hAnsi="CG Times (WN)" w:cs="CG Times (WN)"/>
          <w:i/>
          <w:szCs w:val="24"/>
          <w:lang w:eastAsia="lt-LT"/>
        </w:rPr>
        <w:t xml:space="preserve"> </w:t>
      </w:r>
      <w:r w:rsidRPr="00980507">
        <w:rPr>
          <w:rFonts w:ascii="Times New Roman" w:eastAsia="Times New Roman" w:hAnsi="Times New Roman" w:cs="Times New Roman"/>
          <w:b/>
          <w:bCs/>
          <w:lang w:eastAsia="lt-LT"/>
        </w:rPr>
        <w:t>injekcinis tirpalas</w:t>
      </w:r>
    </w:p>
    <w:p w:rsidR="00401DBA" w:rsidRPr="00980507" w:rsidRDefault="00401DBA" w:rsidP="00401DBA">
      <w:pPr>
        <w:autoSpaceDE w:val="0"/>
        <w:autoSpaceDN w:val="0"/>
        <w:adjustRightInd w:val="0"/>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w:t>
      </w:r>
      <w:r w:rsidRPr="00980507">
        <w:rPr>
          <w:rFonts w:ascii="Times New Roman" w:eastAsia="Times New Roman" w:hAnsi="Times New Roman" w:cs="Times New Roman"/>
          <w:lang w:eastAsia="lt-LT"/>
        </w:rPr>
        <w:t>opamidolis</w:t>
      </w:r>
      <w:proofErr w:type="spellEnd"/>
    </w:p>
    <w:p w:rsidR="00401DBA" w:rsidRPr="00980507" w:rsidRDefault="00401DBA" w:rsidP="00401DBA">
      <w:pPr>
        <w:autoSpaceDE w:val="0"/>
        <w:autoSpaceDN w:val="0"/>
        <w:adjustRightInd w:val="0"/>
        <w:spacing w:after="0" w:line="240" w:lineRule="auto"/>
        <w:jc w:val="right"/>
        <w:rPr>
          <w:rFonts w:ascii="Times New Roman" w:eastAsia="Times New Roman" w:hAnsi="Times New Roman" w:cs="Times New Roman"/>
          <w:b/>
          <w:bCs/>
          <w:lang w:eastAsia="lt-LT"/>
        </w:rPr>
      </w:pPr>
    </w:p>
    <w:p w:rsidR="00401DBA" w:rsidRPr="00980507" w:rsidRDefault="00401DBA" w:rsidP="00401DBA">
      <w:pPr>
        <w:spacing w:after="0" w:line="240" w:lineRule="auto"/>
        <w:rPr>
          <w:rFonts w:ascii="Times New Roman" w:eastAsia="Times New Roman" w:hAnsi="Times New Roman" w:cs="Times New Roman"/>
          <w:b/>
          <w:sz w:val="24"/>
          <w:szCs w:val="24"/>
          <w:lang w:eastAsia="lt-LT"/>
        </w:rPr>
      </w:pPr>
      <w:r w:rsidRPr="00980507">
        <w:rPr>
          <w:rFonts w:ascii="Times New Roman" w:eastAsia="Times New Roman" w:hAnsi="Times New Roman" w:cs="Times New Roman"/>
          <w:b/>
          <w:lang w:eastAsia="lt-LT"/>
        </w:rPr>
        <w:t>Atidžiai perskaitykite vis</w:t>
      </w:r>
      <w:r w:rsidRPr="00980507">
        <w:rPr>
          <w:rFonts w:ascii="Times New Roman" w:eastAsia="Times New Roman" w:hAnsi="Times New Roman" w:cs="Times New Roman" w:hint="eastAsia"/>
          <w:b/>
          <w:lang w:eastAsia="lt-LT"/>
        </w:rPr>
        <w:t>ą</w:t>
      </w:r>
      <w:r w:rsidRPr="00980507">
        <w:rPr>
          <w:rFonts w:ascii="Times New Roman" w:eastAsia="Times New Roman" w:hAnsi="Times New Roman" w:cs="Times New Roman"/>
          <w:b/>
          <w:lang w:eastAsia="lt-LT"/>
        </w:rPr>
        <w:t xml:space="preserve"> š</w:t>
      </w:r>
      <w:r w:rsidRPr="00980507">
        <w:rPr>
          <w:rFonts w:ascii="Times New Roman" w:eastAsia="Times New Roman" w:hAnsi="Times New Roman" w:cs="Times New Roman" w:hint="eastAsia"/>
          <w:b/>
          <w:lang w:eastAsia="lt-LT"/>
        </w:rPr>
        <w:t>į</w:t>
      </w:r>
      <w:r w:rsidRPr="00980507">
        <w:rPr>
          <w:rFonts w:ascii="Times New Roman" w:eastAsia="Times New Roman" w:hAnsi="Times New Roman" w:cs="Times New Roman"/>
          <w:b/>
          <w:lang w:eastAsia="lt-LT"/>
        </w:rPr>
        <w:t xml:space="preserve"> lapel</w:t>
      </w:r>
      <w:r w:rsidRPr="00980507">
        <w:rPr>
          <w:rFonts w:ascii="Times New Roman" w:eastAsia="Times New Roman" w:hAnsi="Times New Roman" w:cs="Times New Roman" w:hint="eastAsia"/>
          <w:b/>
          <w:lang w:eastAsia="lt-LT"/>
        </w:rPr>
        <w:t>į</w:t>
      </w:r>
      <w:r w:rsidRPr="00980507">
        <w:rPr>
          <w:rFonts w:ascii="Times New Roman" w:eastAsia="Times New Roman" w:hAnsi="Times New Roman" w:cs="Times New Roman"/>
          <w:b/>
          <w:lang w:eastAsia="lt-LT"/>
        </w:rPr>
        <w:t>, prieš prad</w:t>
      </w:r>
      <w:r w:rsidRPr="00980507">
        <w:rPr>
          <w:rFonts w:ascii="Times New Roman" w:eastAsia="Times New Roman" w:hAnsi="Times New Roman" w:cs="Times New Roman" w:hint="eastAsia"/>
          <w:b/>
          <w:lang w:eastAsia="lt-LT"/>
        </w:rPr>
        <w:t>ė</w:t>
      </w:r>
      <w:r w:rsidRPr="00980507">
        <w:rPr>
          <w:rFonts w:ascii="Times New Roman" w:eastAsia="Times New Roman" w:hAnsi="Times New Roman" w:cs="Times New Roman"/>
          <w:b/>
          <w:lang w:eastAsia="lt-LT"/>
        </w:rPr>
        <w:t>dami vartoti vaist</w:t>
      </w:r>
      <w:r w:rsidRPr="00980507">
        <w:rPr>
          <w:rFonts w:ascii="Times New Roman" w:eastAsia="Times New Roman" w:hAnsi="Times New Roman" w:cs="Times New Roman" w:hint="eastAsia"/>
          <w:b/>
          <w:lang w:eastAsia="lt-LT"/>
        </w:rPr>
        <w:t>ą</w:t>
      </w:r>
      <w:r w:rsidRPr="00980507">
        <w:rPr>
          <w:rFonts w:ascii="Times New Roman" w:eastAsia="Times New Roman" w:hAnsi="Times New Roman" w:cs="Times New Roman"/>
          <w:b/>
          <w:noProof/>
          <w:sz w:val="24"/>
          <w:szCs w:val="24"/>
          <w:lang w:eastAsia="lt-LT"/>
        </w:rPr>
        <w:t>, nes jame pateikiama Jums svarbi informacija</w:t>
      </w:r>
      <w:r w:rsidRPr="00980507">
        <w:rPr>
          <w:rFonts w:ascii="Times New Roman" w:eastAsia="Times New Roman" w:hAnsi="Times New Roman" w:cs="Times New Roman"/>
          <w:b/>
          <w:lang w:eastAsia="lt-LT"/>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Neišmeskite šio lapelio, nes vėl gali prireikti jį perskaityti.</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Jeigu kiltų daugiau klausimų, kreipkitės į gydytoją arba vaistininką.</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Šis vaistas skirtas tik Jums, todėl kitiems žmonėms jo duoti negalima. Vaistas gali jiems pakenkti (net tiems, kurių ligos požymiai yra tokie patys kaip Jūsų).</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Jeigu pasireiškė šalutinis poveikis </w:t>
      </w:r>
      <w:r w:rsidRPr="007511AC">
        <w:rPr>
          <w:rFonts w:ascii="TimesNewRomanPS-ItalicMT" w:eastAsia="Times New Roman" w:hAnsi="TimesNewRomanPS-ItalicMT" w:cs="Times New Roman"/>
          <w:noProof/>
          <w:szCs w:val="24"/>
          <w:lang w:val="x-none" w:eastAsia="x-none"/>
        </w:rPr>
        <w:t>(net jeigu jis šiame lapelyje nenurodytas), kreipkitės į</w:t>
      </w:r>
      <w:r w:rsidRPr="007511AC" w:rsidDel="009E0E9A">
        <w:rPr>
          <w:rFonts w:ascii="Times New Roman" w:eastAsia="Times New Roman" w:hAnsi="Times New Roman" w:cs="Times New Roman"/>
          <w:lang w:val="x-none" w:eastAsia="x-none"/>
        </w:rPr>
        <w:t xml:space="preserve"> </w:t>
      </w:r>
      <w:r w:rsidRPr="007511AC">
        <w:rPr>
          <w:rFonts w:ascii="Times New Roman" w:eastAsia="Times New Roman" w:hAnsi="Times New Roman" w:cs="Times New Roman"/>
          <w:lang w:val="x-none" w:eastAsia="x-none"/>
        </w:rPr>
        <w:t xml:space="preserve">gydytoją arba vaistininką. </w:t>
      </w:r>
      <w:r w:rsidRPr="007511AC">
        <w:rPr>
          <w:rFonts w:ascii="TimesNewRomanPS-ItalicMT" w:eastAsia="Times New Roman" w:hAnsi="TimesNewRomanPS-ItalicMT" w:cs="Times New Roman"/>
          <w:noProof/>
          <w:szCs w:val="24"/>
          <w:lang w:val="x-none" w:eastAsia="x-none"/>
        </w:rPr>
        <w:t>Žr. 4 skyrių.</w:t>
      </w: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b/>
          <w:szCs w:val="24"/>
          <w:lang w:eastAsia="lt-LT"/>
        </w:rPr>
      </w:pPr>
    </w:p>
    <w:p w:rsidR="00401DBA" w:rsidRPr="00980507" w:rsidRDefault="00401DBA" w:rsidP="00401DBA">
      <w:pPr>
        <w:spacing w:after="0" w:line="240" w:lineRule="auto"/>
        <w:rPr>
          <w:rFonts w:ascii="Times New Roman" w:eastAsia="Times New Roman" w:hAnsi="Times New Roman" w:cs="CG Times (WN)"/>
          <w:b/>
          <w:szCs w:val="24"/>
          <w:lang w:eastAsia="lt-LT"/>
        </w:rPr>
      </w:pPr>
      <w:r w:rsidRPr="00980507">
        <w:rPr>
          <w:rFonts w:ascii="Times New Roman" w:eastAsia="Times New Roman" w:hAnsi="Times New Roman" w:cs="CG Times (WN)"/>
          <w:b/>
          <w:szCs w:val="24"/>
          <w:lang w:eastAsia="lt-LT"/>
        </w:rPr>
        <w:t>Apie ką rašoma šiame lapelyje?</w:t>
      </w:r>
    </w:p>
    <w:p w:rsidR="00401DBA" w:rsidRPr="00980507" w:rsidRDefault="00401DBA" w:rsidP="00401DBA">
      <w:pPr>
        <w:spacing w:after="0" w:line="240" w:lineRule="auto"/>
        <w:rPr>
          <w:rFonts w:ascii="Times New Roman" w:eastAsia="Times New Roman" w:hAnsi="Times New Roman" w:cs="Times New Roman"/>
          <w:b/>
          <w:sz w:val="24"/>
          <w:szCs w:val="24"/>
          <w:lang w:eastAsia="lt-LT"/>
        </w:rPr>
      </w:pPr>
    </w:p>
    <w:p w:rsidR="00401DBA" w:rsidRPr="00980507" w:rsidRDefault="00401DBA" w:rsidP="00401DBA">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1.</w:t>
      </w:r>
      <w:r w:rsidRPr="00980507">
        <w:rPr>
          <w:rFonts w:ascii="Times New Roman" w:eastAsia="Times New Roman" w:hAnsi="Times New Roman" w:cs="Times New Roman"/>
          <w:lang w:val="x-none" w:eastAsia="x-none"/>
        </w:rPr>
        <w:tab/>
        <w:t xml:space="preserve">Kas yra </w:t>
      </w:r>
      <w:proofErr w:type="spellStart"/>
      <w:r w:rsidRPr="00980507">
        <w:rPr>
          <w:rFonts w:ascii="Times New Roman" w:eastAsia="Times New Roman" w:hAnsi="Times New Roman" w:cs="Times New Roman"/>
          <w:lang w:val="x-none" w:eastAsia="x-none"/>
        </w:rPr>
        <w:t>Iopamiro</w:t>
      </w:r>
      <w:proofErr w:type="spellEnd"/>
      <w:r w:rsidRPr="00980507">
        <w:rPr>
          <w:rFonts w:ascii="Times New Roman" w:eastAsia="Times New Roman" w:hAnsi="Times New Roman" w:cs="Times New Roman"/>
          <w:lang w:val="x-none" w:eastAsia="x-none"/>
        </w:rPr>
        <w:t xml:space="preserve"> ir kam jis vartojamas</w:t>
      </w:r>
    </w:p>
    <w:p w:rsidR="00401DBA" w:rsidRPr="00980507" w:rsidRDefault="00401DBA" w:rsidP="00401DBA">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2.</w:t>
      </w:r>
      <w:r w:rsidRPr="00980507">
        <w:rPr>
          <w:rFonts w:ascii="Times New Roman" w:eastAsia="Times New Roman" w:hAnsi="Times New Roman" w:cs="Times New Roman"/>
          <w:lang w:val="x-none" w:eastAsia="x-none"/>
        </w:rPr>
        <w:tab/>
        <w:t xml:space="preserve">Kas žinotina prieš vartojant </w:t>
      </w:r>
      <w:proofErr w:type="spellStart"/>
      <w:r w:rsidRPr="00980507">
        <w:rPr>
          <w:rFonts w:ascii="Times New Roman" w:eastAsia="Times New Roman" w:hAnsi="Times New Roman" w:cs="Times New Roman"/>
          <w:lang w:val="x-none" w:eastAsia="x-none"/>
        </w:rPr>
        <w:t>Iopamiro</w:t>
      </w:r>
      <w:proofErr w:type="spellEnd"/>
    </w:p>
    <w:p w:rsidR="00401DBA" w:rsidRPr="00980507" w:rsidRDefault="00401DBA" w:rsidP="00401DBA">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3.</w:t>
      </w:r>
      <w:r w:rsidRPr="00980507">
        <w:rPr>
          <w:rFonts w:ascii="Times New Roman" w:eastAsia="Times New Roman" w:hAnsi="Times New Roman" w:cs="Times New Roman"/>
          <w:lang w:val="x-none" w:eastAsia="x-none"/>
        </w:rPr>
        <w:tab/>
        <w:t xml:space="preserve">Kaip vartoti </w:t>
      </w:r>
      <w:proofErr w:type="spellStart"/>
      <w:r w:rsidRPr="00980507">
        <w:rPr>
          <w:rFonts w:ascii="Times New Roman" w:eastAsia="Times New Roman" w:hAnsi="Times New Roman" w:cs="Times New Roman"/>
          <w:lang w:val="x-none" w:eastAsia="x-none"/>
        </w:rPr>
        <w:t>Iopamiro</w:t>
      </w:r>
      <w:proofErr w:type="spellEnd"/>
    </w:p>
    <w:p w:rsidR="00401DBA" w:rsidRPr="00980507" w:rsidRDefault="00401DBA" w:rsidP="00401DBA">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4.</w:t>
      </w:r>
      <w:r w:rsidRPr="00980507">
        <w:rPr>
          <w:rFonts w:ascii="Times New Roman" w:eastAsia="Times New Roman" w:hAnsi="Times New Roman" w:cs="Times New Roman"/>
          <w:lang w:val="x-none" w:eastAsia="x-none"/>
        </w:rPr>
        <w:tab/>
        <w:t>Galimas šalutinis poveikis</w:t>
      </w:r>
    </w:p>
    <w:p w:rsidR="00401DBA" w:rsidRPr="00980507" w:rsidRDefault="00401DBA" w:rsidP="00401DBA">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5.</w:t>
      </w:r>
      <w:r w:rsidRPr="00980507">
        <w:rPr>
          <w:rFonts w:ascii="Times New Roman" w:eastAsia="Times New Roman" w:hAnsi="Times New Roman" w:cs="Times New Roman"/>
          <w:lang w:val="x-none" w:eastAsia="x-none"/>
        </w:rPr>
        <w:tab/>
        <w:t xml:space="preserve">Kaip laikyti </w:t>
      </w:r>
      <w:proofErr w:type="spellStart"/>
      <w:r w:rsidRPr="00980507">
        <w:rPr>
          <w:rFonts w:ascii="Times New Roman" w:eastAsia="Times New Roman" w:hAnsi="Times New Roman" w:cs="Times New Roman"/>
          <w:lang w:val="x-none" w:eastAsia="x-none"/>
        </w:rPr>
        <w:t>Iopamiro</w:t>
      </w:r>
      <w:proofErr w:type="spellEnd"/>
    </w:p>
    <w:p w:rsidR="00401DBA" w:rsidRPr="00980507" w:rsidRDefault="00401DBA" w:rsidP="00401DBA">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6.</w:t>
      </w:r>
      <w:r w:rsidRPr="00980507">
        <w:rPr>
          <w:rFonts w:ascii="Times New Roman" w:eastAsia="Times New Roman" w:hAnsi="Times New Roman" w:cs="Times New Roman"/>
          <w:lang w:val="x-none" w:eastAsia="x-none"/>
        </w:rPr>
        <w:tab/>
        <w:t>Pakuotės turinys ir kita informacija</w:t>
      </w: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p>
    <w:p w:rsidR="00401DBA" w:rsidRPr="00980507" w:rsidRDefault="00401DBA" w:rsidP="00401DBA">
      <w:pPr>
        <w:keepNext/>
        <w:tabs>
          <w:tab w:val="left" w:pos="567"/>
        </w:tabs>
        <w:spacing w:after="0" w:line="240" w:lineRule="auto"/>
        <w:ind w:left="567" w:hanging="567"/>
        <w:outlineLvl w:val="1"/>
        <w:rPr>
          <w:rFonts w:ascii="Times New Roman" w:eastAsia="Times New Roman" w:hAnsi="Times New Roman" w:cs="CG Times (WN)"/>
          <w:b/>
          <w:bCs/>
          <w:caps/>
        </w:rPr>
      </w:pPr>
      <w:bookmarkStart w:id="0" w:name="_Toc129243139"/>
      <w:bookmarkStart w:id="1" w:name="_Toc129243264"/>
      <w:r w:rsidRPr="00980507">
        <w:rPr>
          <w:rFonts w:ascii="Times New Roman" w:eastAsia="Times New Roman" w:hAnsi="Times New Roman" w:cs="CG Times (WN)"/>
          <w:b/>
          <w:bCs/>
          <w:caps/>
        </w:rPr>
        <w:t>1.</w:t>
      </w:r>
      <w:r w:rsidRPr="00980507">
        <w:rPr>
          <w:rFonts w:ascii="Times New Roman" w:eastAsia="Times New Roman" w:hAnsi="Times New Roman" w:cs="CG Times (WN)"/>
          <w:b/>
          <w:bCs/>
          <w:caps/>
        </w:rPr>
        <w:tab/>
      </w:r>
      <w:bookmarkEnd w:id="0"/>
      <w:bookmarkEnd w:id="1"/>
      <w:r w:rsidRPr="00980507">
        <w:rPr>
          <w:rFonts w:ascii="CG Times (WN)" w:eastAsia="Times New Roman" w:hAnsi="CG Times (WN)" w:cs="CG Times (WN)"/>
          <w:b/>
          <w:bCs/>
        </w:rPr>
        <w:t xml:space="preserve">Kas yra </w:t>
      </w: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ir kam jis vartojamas</w:t>
      </w: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 tai injekcinis tirpalas, kuris naudojamas kontrastinėje </w:t>
      </w:r>
      <w:proofErr w:type="spellStart"/>
      <w:r w:rsidRPr="00980507">
        <w:rPr>
          <w:rFonts w:ascii="Times New Roman" w:eastAsia="Times New Roman" w:hAnsi="Times New Roman" w:cs="Times New Roman"/>
          <w:lang w:eastAsia="lt-LT"/>
        </w:rPr>
        <w:t>rentgenografijoje</w:t>
      </w:r>
      <w:proofErr w:type="spellEnd"/>
      <w:r w:rsidRPr="00980507">
        <w:rPr>
          <w:rFonts w:ascii="Times New Roman" w:eastAsia="Times New Roman" w:hAnsi="Times New Roman" w:cs="Times New Roman"/>
          <w:lang w:eastAsia="lt-LT"/>
        </w:rPr>
        <w:t xml:space="preserve">. Jo sudėtyje yra veikliosios medžiagos </w:t>
      </w:r>
      <w:proofErr w:type="spellStart"/>
      <w:r w:rsidRPr="00980507">
        <w:rPr>
          <w:rFonts w:ascii="Times New Roman" w:eastAsia="Times New Roman" w:hAnsi="Times New Roman" w:cs="Times New Roman"/>
          <w:lang w:eastAsia="lt-LT"/>
        </w:rPr>
        <w:t>jopamidolio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Jopamidolis</w:t>
      </w:r>
      <w:proofErr w:type="spellEnd"/>
      <w:r w:rsidRPr="00980507">
        <w:rPr>
          <w:rFonts w:ascii="Times New Roman" w:eastAsia="Times New Roman" w:hAnsi="Times New Roman" w:cs="Times New Roman"/>
          <w:lang w:eastAsia="lt-LT"/>
        </w:rPr>
        <w:t xml:space="preserve"> yra rentgeno kontrastinė medžiaga, sudaryta iš matinės dažomosios medžiagos, kuri absorbuoja rentgeno spindulius. </w:t>
      </w:r>
      <w:r>
        <w:rPr>
          <w:rFonts w:ascii="Times New Roman" w:eastAsia="Times New Roman" w:hAnsi="Times New Roman" w:cs="Times New Roman"/>
          <w:lang w:eastAsia="lt-LT"/>
        </w:rPr>
        <w:t>Suleidus</w:t>
      </w:r>
      <w:r w:rsidRPr="00980507">
        <w:rPr>
          <w:rFonts w:ascii="Times New Roman" w:eastAsia="Times New Roman" w:hAnsi="Times New Roman" w:cs="Times New Roman"/>
          <w:lang w:eastAsia="lt-LT"/>
        </w:rPr>
        <w:t xml:space="preserve"> šį tirpalą, jis išryškina kūno organus ir minkštųjų audinių kontūrus rentgeno tyrimo metu.</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Galima įsigyti įvairaus stiprumo tirpalą. Skirtingo stiprumo tirpalai naudojami skirtingiems tikslams. </w:t>
      </w: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yra naudojamas tada, kai gydytojui reikia ištirti stuburo smegenis ir (arba) sritį, esančią apie smegenų pagrindą. Šį tirpalą galima naudoti ir tiriant kraujo apytaką, kiaušintakių, gimdos būklę. Šį preparatą galima naudoti ir procese, kuris vadinamas kompiuterine tomografija (KT). Šio proceso metu aparatas, kuris vadinamas KT skeneriu, komunikuodamas su kompiuteriu, sukuria visą vaizdą iš atskirų rentgeno nuotraukų, padarytų skirtinguose kūno gyliuose.</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bookmarkStart w:id="2" w:name="_Toc129243140"/>
      <w:bookmarkStart w:id="3" w:name="_Toc129243265"/>
    </w:p>
    <w:p w:rsidR="00401DBA" w:rsidRPr="00980507" w:rsidRDefault="00401DBA" w:rsidP="00401DBA">
      <w:pPr>
        <w:keepNext/>
        <w:tabs>
          <w:tab w:val="left" w:pos="567"/>
        </w:tabs>
        <w:spacing w:after="0" w:line="240" w:lineRule="auto"/>
        <w:ind w:left="567" w:hanging="567"/>
        <w:outlineLvl w:val="1"/>
        <w:rPr>
          <w:rFonts w:ascii="Times New Roman" w:eastAsia="Times New Roman" w:hAnsi="Times New Roman" w:cs="CG Times (WN)"/>
          <w:b/>
          <w:bCs/>
          <w:caps/>
        </w:rPr>
      </w:pPr>
      <w:r w:rsidRPr="00980507">
        <w:rPr>
          <w:rFonts w:ascii="Times New Roman" w:eastAsia="Times New Roman" w:hAnsi="Times New Roman" w:cs="CG Times (WN)"/>
          <w:b/>
          <w:bCs/>
          <w:caps/>
        </w:rPr>
        <w:t>2.</w:t>
      </w:r>
      <w:r w:rsidRPr="00980507">
        <w:rPr>
          <w:rFonts w:ascii="Times New Roman" w:eastAsia="Times New Roman" w:hAnsi="Times New Roman" w:cs="CG Times (WN)"/>
          <w:b/>
          <w:bCs/>
          <w:caps/>
        </w:rPr>
        <w:tab/>
      </w:r>
      <w:bookmarkEnd w:id="2"/>
      <w:bookmarkEnd w:id="3"/>
      <w:r w:rsidRPr="00980507">
        <w:rPr>
          <w:rFonts w:ascii="CG Times (WN)" w:eastAsia="Times New Roman" w:hAnsi="CG Times (WN)" w:cs="CG Times (WN)"/>
          <w:b/>
          <w:bCs/>
        </w:rPr>
        <w:t xml:space="preserve">Kas žinotina prieš vartojant </w:t>
      </w: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w:t>
      </w:r>
    </w:p>
    <w:p w:rsidR="00401DBA" w:rsidRPr="00980507" w:rsidRDefault="00401DBA" w:rsidP="00401DBA">
      <w:pPr>
        <w:spacing w:after="0" w:line="240" w:lineRule="auto"/>
        <w:rPr>
          <w:rFonts w:ascii="Times New Roman" w:eastAsia="Times New Roman" w:hAnsi="Times New Roman" w:cs="Times New Roman"/>
          <w:lang w:val="x-none" w:eastAsia="x-none"/>
        </w:rPr>
      </w:pPr>
    </w:p>
    <w:p w:rsidR="00401DBA" w:rsidRPr="00980507" w:rsidRDefault="00401DBA" w:rsidP="00401DBA">
      <w:pPr>
        <w:spacing w:after="0" w:line="220" w:lineRule="exact"/>
        <w:rPr>
          <w:rFonts w:ascii="Times New Roman" w:eastAsia="Times New Roman" w:hAnsi="Times New Roman" w:cs="CG Times (WN)"/>
          <w:b/>
          <w:bCs/>
        </w:rPr>
      </w:pPr>
      <w:proofErr w:type="spellStart"/>
      <w:r w:rsidRPr="00980507">
        <w:rPr>
          <w:rFonts w:ascii="Times New Roman" w:eastAsia="Times New Roman" w:hAnsi="Times New Roman" w:cs="CG Times (WN)"/>
          <w:b/>
          <w:bCs/>
        </w:rPr>
        <w:t>Iopamiro</w:t>
      </w:r>
      <w:proofErr w:type="spellEnd"/>
      <w:r w:rsidRPr="00980507">
        <w:rPr>
          <w:rFonts w:ascii="Times New Roman" w:eastAsia="Times New Roman" w:hAnsi="Times New Roman" w:cs="CG Times (WN)"/>
          <w:b/>
          <w:bCs/>
        </w:rPr>
        <w:t xml:space="preserve"> vartoti </w:t>
      </w:r>
      <w:r>
        <w:rPr>
          <w:rFonts w:ascii="Times New Roman" w:eastAsia="Times New Roman" w:hAnsi="Times New Roman" w:cs="CG Times (WN)"/>
          <w:b/>
          <w:bCs/>
        </w:rPr>
        <w:t>draudžiama</w:t>
      </w:r>
      <w:r w:rsidRPr="00980507">
        <w:rPr>
          <w:rFonts w:ascii="Times New Roman" w:eastAsia="Times New Roman" w:hAnsi="Times New Roman" w:cs="CG Times (WN)"/>
          <w:b/>
          <w:bCs/>
        </w:rPr>
        <w:t>:</w:t>
      </w:r>
    </w:p>
    <w:p w:rsidR="00401DBA" w:rsidRPr="00980507"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jeigu yra alergija </w:t>
      </w:r>
      <w:proofErr w:type="spellStart"/>
      <w:r w:rsidRPr="00980507">
        <w:rPr>
          <w:rFonts w:ascii="Times New Roman" w:eastAsia="Times New Roman" w:hAnsi="Times New Roman" w:cs="Times New Roman"/>
          <w:lang w:val="x-none" w:eastAsia="x-none"/>
        </w:rPr>
        <w:t>jopamidoliui</w:t>
      </w:r>
      <w:proofErr w:type="spellEnd"/>
      <w:r w:rsidRPr="00980507">
        <w:rPr>
          <w:rFonts w:ascii="Times New Roman" w:eastAsia="Times New Roman" w:hAnsi="Times New Roman" w:cs="Times New Roman"/>
          <w:lang w:val="x-none" w:eastAsia="x-none"/>
        </w:rPr>
        <w:t xml:space="preserve"> arba bet kuriai pagalbinei šio vaisto medžiagai </w:t>
      </w:r>
      <w:r w:rsidRPr="007511AC">
        <w:rPr>
          <w:rFonts w:ascii="Times New Roman" w:eastAsia="Times New Roman" w:hAnsi="Times New Roman" w:cs="Times New Roman"/>
          <w:lang w:val="x-none" w:eastAsia="x-none"/>
        </w:rPr>
        <w:t>(jos išvardytos 6 skyriuje)</w:t>
      </w:r>
      <w:r w:rsidRPr="00980507">
        <w:rPr>
          <w:rFonts w:ascii="Times New Roman" w:eastAsia="Times New Roman" w:hAnsi="Times New Roman" w:cs="Times New Roman"/>
          <w:lang w:val="x-none" w:eastAsia="x-none"/>
        </w:rPr>
        <w:t xml:space="preserve">. Jeigu anksčiau patyrėte reakcijas į šio tipo </w:t>
      </w:r>
      <w:r w:rsidRPr="007511AC">
        <w:rPr>
          <w:rFonts w:ascii="Times New Roman" w:eastAsia="Times New Roman" w:hAnsi="Times New Roman" w:cs="Times New Roman"/>
          <w:lang w:val="x-none" w:eastAsia="x-none"/>
        </w:rPr>
        <w:t>vaistus</w:t>
      </w:r>
      <w:r w:rsidRPr="00980507">
        <w:rPr>
          <w:rFonts w:ascii="Times New Roman" w:eastAsia="Times New Roman" w:hAnsi="Times New Roman" w:cs="Times New Roman"/>
          <w:lang w:val="x-none" w:eastAsia="x-none"/>
        </w:rPr>
        <w:t>, įspėkite savo gydytoją;</w:t>
      </w:r>
    </w:p>
    <w:p w:rsidR="00401DBA" w:rsidRPr="00980507"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Jeigu Jums yra sutrikimas, kai skydliaukė išskiria per daug hormono (</w:t>
      </w:r>
      <w:proofErr w:type="spellStart"/>
      <w:r w:rsidRPr="00980507">
        <w:rPr>
          <w:rFonts w:ascii="Times New Roman" w:eastAsia="Times New Roman" w:hAnsi="Times New Roman" w:cs="Times New Roman"/>
          <w:lang w:val="x-none" w:eastAsia="x-none"/>
        </w:rPr>
        <w:t>tirotoksikozė</w:t>
      </w:r>
      <w:proofErr w:type="spellEnd"/>
      <w:r w:rsidRPr="00980507">
        <w:rPr>
          <w:rFonts w:ascii="Times New Roman" w:eastAsia="Times New Roman" w:hAnsi="Times New Roman" w:cs="Times New Roman"/>
          <w:lang w:val="x-none" w:eastAsia="x-none"/>
        </w:rPr>
        <w:t>).</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spacing w:after="0" w:line="220" w:lineRule="exact"/>
        <w:rPr>
          <w:rFonts w:ascii="Times New Roman" w:eastAsia="Times New Roman" w:hAnsi="Times New Roman" w:cs="CG Times (WN)"/>
          <w:b/>
          <w:bCs/>
        </w:rPr>
      </w:pPr>
      <w:r w:rsidRPr="00980507">
        <w:rPr>
          <w:rFonts w:ascii="Times New Roman" w:eastAsia="Times New Roman" w:hAnsi="Times New Roman" w:cs="Times New Roman"/>
          <w:b/>
          <w:bCs/>
        </w:rPr>
        <w:t>Įspėjimai ir atsargumo priemonės</w:t>
      </w:r>
    </w:p>
    <w:p w:rsidR="00401DBA" w:rsidRPr="00980507" w:rsidRDefault="00401DBA" w:rsidP="00401DBA">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Pasitarkite su gydytoju arba vaistininku, prieš pradėdami vartoti </w:t>
      </w: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w:t>
      </w:r>
    </w:p>
    <w:p w:rsidR="00401DBA" w:rsidRPr="00980507" w:rsidRDefault="00401DBA" w:rsidP="00401DBA">
      <w:pPr>
        <w:spacing w:after="0" w:line="240" w:lineRule="auto"/>
        <w:rPr>
          <w:rFonts w:ascii="Times New Roman" w:eastAsia="Times New Roman" w:hAnsi="Times New Roman" w:cs="Times New Roman"/>
          <w:lang w:eastAsia="lt-LT"/>
        </w:rPr>
      </w:pPr>
    </w:p>
    <w:p w:rsidR="00401DBA" w:rsidRPr="00980507" w:rsidRDefault="00401DBA" w:rsidP="00401DBA">
      <w:pPr>
        <w:spacing w:after="0" w:line="240" w:lineRule="auto"/>
        <w:rPr>
          <w:rFonts w:ascii="Times New Roman" w:eastAsia="Times New Roman" w:hAnsi="Times New Roman" w:cs="CG Times (WN)"/>
          <w:szCs w:val="24"/>
          <w:lang w:eastAsia="lt-LT"/>
        </w:rPr>
      </w:pP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kaip ir kitos jodo sudėtyje turinčios rentgeno kontrastinės medžiagos, nepriklausomai nuo jų vartojimo metodo ir dozės dydžio, gali sukelti šalutinį poveikį, kuris gali būti nežymus, tačiau taip pat gali sukelti mirtį. Šios reakcijos gali pasireikšti per vieną valandą arba, rečiau, per 7 dienas po vaisto vartojimo. Šios reakcijos paprastai yra nenuspėjamos, tačiau didesnė tikimybė joms pasireikšti yra tuomet, jeigu anksčiau vartojant jodo sudėtyje turinčių rentgeno kontrastinių medžiagų tokių reakcijų pasitaikė (žr. 4 skyrių „Galimas šalutinis poveikis”). Todėl gydantį gydytoją, kuris suleis preparatą, </w:t>
      </w:r>
      <w:r w:rsidRPr="00980507">
        <w:rPr>
          <w:rFonts w:ascii="Times New Roman" w:eastAsia="Times New Roman" w:hAnsi="Times New Roman" w:cs="Times New Roman"/>
          <w:lang w:eastAsia="lt-LT"/>
        </w:rPr>
        <w:lastRenderedPageBreak/>
        <w:t>būtina informuoti, kad Jums buvo pasireiškusios nepageidaujamos reakcijos ankstesnių rentgeno tyrimų metu, naudojant jodo sudėtyje turinčias rentgeno kontrastines medžiagas.</w:t>
      </w:r>
    </w:p>
    <w:p w:rsidR="00401DBA" w:rsidRPr="00980507" w:rsidRDefault="00401DBA" w:rsidP="00401DBA">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Taip pat injekciją atliekantį gydytoją </w:t>
      </w:r>
      <w:r>
        <w:rPr>
          <w:rFonts w:ascii="Times New Roman" w:eastAsia="Times New Roman" w:hAnsi="Times New Roman" w:cs="Times New Roman"/>
          <w:lang w:eastAsia="lt-LT"/>
        </w:rPr>
        <w:t xml:space="preserve">reikia </w:t>
      </w:r>
      <w:r w:rsidRPr="00980507">
        <w:rPr>
          <w:rFonts w:ascii="Times New Roman" w:eastAsia="Times New Roman" w:hAnsi="Times New Roman" w:cs="Times New Roman"/>
          <w:lang w:eastAsia="lt-LT"/>
        </w:rPr>
        <w:t>informuoti, jeigu sergate bet kokia liga, kad būtų imtasi atitinkamų atsargumo priemonių.</w:t>
      </w:r>
    </w:p>
    <w:p w:rsidR="00401DBA" w:rsidRPr="00980507" w:rsidRDefault="00401DBA" w:rsidP="00401DBA">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Taip pat praneškite gydytojui:</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Pr="007511AC">
        <w:rPr>
          <w:rFonts w:ascii="Times New Roman" w:eastAsia="Times New Roman" w:hAnsi="Times New Roman" w:cs="Times New Roman"/>
          <w:lang w:val="x-none" w:eastAsia="x-none"/>
        </w:rPr>
        <w:t>Jums buvo pasireiškusios nepageidaujamos reakcijos ankstesni</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rentgeno tyrim</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metu, naudojant jodo sud</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tyje turin</w:t>
      </w:r>
      <w:r w:rsidRPr="007511AC">
        <w:rPr>
          <w:rFonts w:ascii="Times New Roman" w:eastAsia="Times New Roman" w:hAnsi="Times New Roman" w:cs="Times New Roman" w:hint="eastAsia"/>
          <w:lang w:val="x-none" w:eastAsia="x-none"/>
        </w:rPr>
        <w:t>č</w:t>
      </w:r>
      <w:r w:rsidRPr="007511AC">
        <w:rPr>
          <w:rFonts w:ascii="Times New Roman" w:eastAsia="Times New Roman" w:hAnsi="Times New Roman" w:cs="Times New Roman"/>
          <w:lang w:val="x-none" w:eastAsia="x-none"/>
        </w:rPr>
        <w:t>ias rentgeno kontrastines medžiagas</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980507">
        <w:rPr>
          <w:rFonts w:ascii="Times New Roman" w:eastAsia="Times New Roman" w:hAnsi="Times New Roman" w:cs="Times New Roman"/>
          <w:lang w:val="x-none" w:eastAsia="x-none"/>
        </w:rPr>
        <w:t>eigu</w:t>
      </w:r>
      <w:proofErr w:type="spellEnd"/>
      <w:r w:rsidRPr="00980507">
        <w:rPr>
          <w:rFonts w:ascii="Times New Roman" w:eastAsia="Times New Roman" w:hAnsi="Times New Roman" w:cs="Times New Roman"/>
          <w:lang w:val="x-none" w:eastAsia="x-none"/>
        </w:rPr>
        <w:t xml:space="preserve"> Jums yra alergijų</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inkst</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nepakankamumu (sutrikusi inkst</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veikla), </w:t>
      </w:r>
      <w:r>
        <w:rPr>
          <w:rFonts w:ascii="Times New Roman" w:eastAsia="Times New Roman" w:hAnsi="Times New Roman" w:cs="Times New Roman"/>
          <w:lang w:eastAsia="x-none"/>
        </w:rPr>
        <w:t xml:space="preserve">cukriniu </w:t>
      </w:r>
      <w:r w:rsidRPr="007511AC">
        <w:rPr>
          <w:rFonts w:ascii="Times New Roman" w:eastAsia="Times New Roman" w:hAnsi="Times New Roman" w:cs="Times New Roman"/>
          <w:lang w:val="x-none" w:eastAsia="x-none"/>
        </w:rPr>
        <w:t>diabetu</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širdies nepakankamumu (sutrikusi širdies veikla), vainikini</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kraujagysli</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nepakankamumu ar kitokia širdies liga</w:t>
      </w:r>
      <w:r>
        <w:rPr>
          <w:rFonts w:ascii="Times New Roman" w:eastAsia="Times New Roman" w:hAnsi="Times New Roman" w:cs="Times New Roman"/>
          <w:lang w:eastAsia="x-none"/>
        </w:rPr>
        <w:t>;</w:t>
      </w:r>
    </w:p>
    <w:p w:rsidR="00401DBA" w:rsidRPr="007511AC" w:rsidRDefault="00401DBA" w:rsidP="00401DBA">
      <w:pPr>
        <w:spacing w:after="0" w:line="240" w:lineRule="auto"/>
        <w:rPr>
          <w:rFonts w:ascii="Times New Roman" w:eastAsia="Times New Roman" w:hAnsi="Times New Roman" w:cs="Times New Roman"/>
          <w:lang w:val="x-none" w:eastAsia="x-none"/>
        </w:rPr>
      </w:pP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980507">
        <w:rPr>
          <w:rFonts w:ascii="Times New Roman" w:eastAsia="Times New Roman" w:hAnsi="Times New Roman" w:cs="Times New Roman"/>
          <w:lang w:val="x-none" w:eastAsia="x-none"/>
        </w:rPr>
        <w:t>eigu</w:t>
      </w:r>
      <w:proofErr w:type="spellEnd"/>
      <w:r w:rsidRPr="00980507">
        <w:rPr>
          <w:rFonts w:ascii="Times New Roman" w:eastAsia="Times New Roman" w:hAnsi="Times New Roman" w:cs="Times New Roman"/>
          <w:lang w:val="x-none" w:eastAsia="x-none"/>
        </w:rPr>
        <w:t xml:space="preserve"> Jūsų kraujyje yra per daug kalcio</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kepen</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nepakankamumu (sutrikusi kepen</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veikla)</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astma ir jeigu astmos priepuolis </w:t>
      </w:r>
      <w:r w:rsidRPr="007511AC">
        <w:rPr>
          <w:rFonts w:ascii="Times New Roman" w:eastAsia="Times New Roman" w:hAnsi="Times New Roman" w:cs="Times New Roman" w:hint="eastAsia"/>
          <w:lang w:val="x-none" w:eastAsia="x-none"/>
        </w:rPr>
        <w:t>į</w:t>
      </w:r>
      <w:r w:rsidRPr="007511AC">
        <w:rPr>
          <w:rFonts w:ascii="Times New Roman" w:eastAsia="Times New Roman" w:hAnsi="Times New Roman" w:cs="Times New Roman"/>
          <w:lang w:val="x-none" w:eastAsia="x-none"/>
        </w:rPr>
        <w:t>vyko per 8 dienas iki tyrimo</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nerv</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sistemos sutrikimais, tokiais kaip epilepsija ar traukuli</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priepuoliais arba </w:t>
      </w:r>
      <w:proofErr w:type="spellStart"/>
      <w:r w:rsidRPr="007511AC">
        <w:rPr>
          <w:rFonts w:ascii="Times New Roman" w:eastAsia="Times New Roman" w:hAnsi="Times New Roman" w:cs="Times New Roman"/>
          <w:lang w:val="x-none" w:eastAsia="x-none"/>
        </w:rPr>
        <w:t>feochromocitoma</w:t>
      </w:r>
      <w:proofErr w:type="spellEnd"/>
      <w:r w:rsidRPr="007511AC">
        <w:rPr>
          <w:rFonts w:ascii="Times New Roman" w:eastAsia="Times New Roman" w:hAnsi="Times New Roman" w:cs="Times New Roman"/>
          <w:lang w:val="x-none" w:eastAsia="x-none"/>
        </w:rPr>
        <w:t xml:space="preserve"> (padid</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jusi hormon</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kurie sukelia aukšto kraujosp</w:t>
      </w:r>
      <w:r w:rsidRPr="007511AC">
        <w:rPr>
          <w:rFonts w:ascii="Times New Roman" w:eastAsia="Times New Roman" w:hAnsi="Times New Roman" w:cs="Times New Roman" w:hint="eastAsia"/>
          <w:lang w:val="x-none" w:eastAsia="x-none"/>
        </w:rPr>
        <w:t>ū</w:t>
      </w:r>
      <w:r w:rsidRPr="007511AC">
        <w:rPr>
          <w:rFonts w:ascii="Times New Roman" w:eastAsia="Times New Roman" w:hAnsi="Times New Roman" w:cs="Times New Roman"/>
          <w:lang w:val="x-none" w:eastAsia="x-none"/>
        </w:rPr>
        <w:t>džio priepuolius, gamyba) arba sunki</w:t>
      </w:r>
      <w:r w:rsidRPr="007511AC">
        <w:rPr>
          <w:rFonts w:ascii="Times New Roman" w:eastAsia="Times New Roman" w:hAnsi="Times New Roman" w:cs="Times New Roman" w:hint="eastAsia"/>
          <w:lang w:val="x-none" w:eastAsia="x-none"/>
        </w:rPr>
        <w:t>ą</w:t>
      </w:r>
      <w:r w:rsidRPr="007511AC">
        <w:rPr>
          <w:rFonts w:ascii="Times New Roman" w:eastAsia="Times New Roman" w:hAnsi="Times New Roman" w:cs="Times New Roman"/>
          <w:lang w:val="x-none" w:eastAsia="x-none"/>
        </w:rPr>
        <w:t xml:space="preserve">ja </w:t>
      </w:r>
      <w:proofErr w:type="spellStart"/>
      <w:r w:rsidRPr="007511AC">
        <w:rPr>
          <w:rFonts w:ascii="Times New Roman" w:eastAsia="Times New Roman" w:hAnsi="Times New Roman" w:cs="Times New Roman"/>
          <w:lang w:val="x-none" w:eastAsia="x-none"/>
        </w:rPr>
        <w:t>miastenija</w:t>
      </w:r>
      <w:proofErr w:type="spellEnd"/>
      <w:r w:rsidRPr="007511AC">
        <w:rPr>
          <w:rFonts w:ascii="Times New Roman" w:eastAsia="Times New Roman" w:hAnsi="Times New Roman" w:cs="Times New Roman"/>
          <w:lang w:val="x-none" w:eastAsia="x-none"/>
        </w:rPr>
        <w:t xml:space="preserve"> (autoimunin</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 xml:space="preserve"> raumen</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liga)</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arba esate sirg</w:t>
      </w:r>
      <w:r w:rsidRPr="007511AC">
        <w:rPr>
          <w:rFonts w:ascii="Times New Roman" w:eastAsia="Times New Roman" w:hAnsi="Times New Roman" w:cs="Times New Roman" w:hint="eastAsia"/>
          <w:lang w:val="x-none" w:eastAsia="x-none"/>
        </w:rPr>
        <w:t>ę</w:t>
      </w:r>
      <w:r w:rsidRPr="007511AC">
        <w:rPr>
          <w:rFonts w:ascii="Times New Roman" w:eastAsia="Times New Roman" w:hAnsi="Times New Roman" w:cs="Times New Roman"/>
          <w:lang w:val="x-none" w:eastAsia="x-none"/>
        </w:rPr>
        <w:t>s skydliauk</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s ligomis</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nerimaujate, esate nervingas arba ken</w:t>
      </w:r>
      <w:r w:rsidRPr="007511AC">
        <w:rPr>
          <w:rFonts w:ascii="Times New Roman" w:eastAsia="Times New Roman" w:hAnsi="Times New Roman" w:cs="Times New Roman" w:hint="eastAsia"/>
          <w:lang w:val="x-none" w:eastAsia="x-none"/>
        </w:rPr>
        <w:t>č</w:t>
      </w:r>
      <w:r w:rsidRPr="007511AC">
        <w:rPr>
          <w:rFonts w:ascii="Times New Roman" w:eastAsia="Times New Roman" w:hAnsi="Times New Roman" w:cs="Times New Roman"/>
          <w:lang w:val="x-none" w:eastAsia="x-none"/>
        </w:rPr>
        <w:t>iate skausmus, kadangi tokiais atvejais nepageidaujamas poveikis gali sustipr</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ti</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kasos liga (</w:t>
      </w:r>
      <w:r w:rsidRPr="007511AC">
        <w:rPr>
          <w:rFonts w:ascii="Times New Roman" w:eastAsia="Times New Roman" w:hAnsi="Times New Roman" w:cs="Times New Roman" w:hint="eastAsia"/>
          <w:lang w:val="x-none" w:eastAsia="x-none"/>
        </w:rPr>
        <w:t>ū</w:t>
      </w:r>
      <w:r w:rsidRPr="007511AC">
        <w:rPr>
          <w:rFonts w:ascii="Times New Roman" w:eastAsia="Times New Roman" w:hAnsi="Times New Roman" w:cs="Times New Roman"/>
          <w:lang w:val="x-none" w:eastAsia="x-none"/>
        </w:rPr>
        <w:t>mus pankreatitas)</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kaul</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w:t>
      </w:r>
      <w:r w:rsidRPr="007511AC">
        <w:rPr>
          <w:rFonts w:ascii="Times New Roman" w:eastAsia="Times New Roman" w:hAnsi="Times New Roman" w:cs="Times New Roman" w:hint="eastAsia"/>
          <w:lang w:val="x-none" w:eastAsia="x-none"/>
        </w:rPr>
        <w:t>č</w:t>
      </w:r>
      <w:r w:rsidRPr="007511AC">
        <w:rPr>
          <w:rFonts w:ascii="Times New Roman" w:eastAsia="Times New Roman" w:hAnsi="Times New Roman" w:cs="Times New Roman"/>
          <w:lang w:val="x-none" w:eastAsia="x-none"/>
        </w:rPr>
        <w:t>iulp</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ligomis (</w:t>
      </w:r>
      <w:proofErr w:type="spellStart"/>
      <w:r w:rsidRPr="007511AC">
        <w:rPr>
          <w:rFonts w:ascii="Times New Roman" w:eastAsia="Times New Roman" w:hAnsi="Times New Roman" w:cs="Times New Roman"/>
          <w:lang w:val="x-none" w:eastAsia="x-none"/>
        </w:rPr>
        <w:t>monoklonin</w:t>
      </w:r>
      <w:r w:rsidRPr="007511AC">
        <w:rPr>
          <w:rFonts w:ascii="Times New Roman" w:eastAsia="Times New Roman" w:hAnsi="Times New Roman" w:cs="Times New Roman" w:hint="eastAsia"/>
          <w:lang w:val="x-none" w:eastAsia="x-none"/>
        </w:rPr>
        <w:t>ė</w:t>
      </w:r>
      <w:proofErr w:type="spellEnd"/>
      <w:r w:rsidRPr="007511AC">
        <w:rPr>
          <w:rFonts w:ascii="Times New Roman" w:eastAsia="Times New Roman" w:hAnsi="Times New Roman" w:cs="Times New Roman"/>
          <w:lang w:val="x-none" w:eastAsia="x-none"/>
        </w:rPr>
        <w:t xml:space="preserve"> </w:t>
      </w:r>
      <w:proofErr w:type="spellStart"/>
      <w:r w:rsidRPr="007511AC">
        <w:rPr>
          <w:rFonts w:ascii="Times New Roman" w:eastAsia="Times New Roman" w:hAnsi="Times New Roman" w:cs="Times New Roman"/>
          <w:lang w:val="x-none" w:eastAsia="x-none"/>
        </w:rPr>
        <w:t>gamopatija</w:t>
      </w:r>
      <w:proofErr w:type="spellEnd"/>
      <w:r w:rsidRPr="007511AC">
        <w:rPr>
          <w:rFonts w:ascii="Times New Roman" w:eastAsia="Times New Roman" w:hAnsi="Times New Roman" w:cs="Times New Roman"/>
          <w:lang w:val="x-none" w:eastAsia="x-none"/>
        </w:rPr>
        <w:t>: daugybin</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 xml:space="preserve"> mieloma arba </w:t>
      </w:r>
      <w:proofErr w:type="spellStart"/>
      <w:r w:rsidRPr="007511AC">
        <w:rPr>
          <w:rFonts w:ascii="Times New Roman" w:eastAsia="Times New Roman" w:hAnsi="Times New Roman" w:cs="Times New Roman"/>
          <w:lang w:val="x-none" w:eastAsia="x-none"/>
        </w:rPr>
        <w:t>Waldenström</w:t>
      </w:r>
      <w:proofErr w:type="spellEnd"/>
      <w:r w:rsidRPr="007511AC">
        <w:rPr>
          <w:rFonts w:ascii="Times New Roman" w:eastAsia="Times New Roman" w:hAnsi="Times New Roman" w:cs="Times New Roman"/>
          <w:lang w:val="x-none" w:eastAsia="x-none"/>
        </w:rPr>
        <w:t xml:space="preserve"> liga)</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neseniai patyr</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te kraujavim</w:t>
      </w:r>
      <w:r w:rsidRPr="007511AC">
        <w:rPr>
          <w:rFonts w:ascii="Times New Roman" w:eastAsia="Times New Roman" w:hAnsi="Times New Roman" w:cs="Times New Roman" w:hint="eastAsia"/>
          <w:lang w:val="x-none" w:eastAsia="x-none"/>
        </w:rPr>
        <w:t>ą</w:t>
      </w:r>
      <w:r w:rsidRPr="007511AC">
        <w:rPr>
          <w:rFonts w:ascii="Times New Roman" w:eastAsia="Times New Roman" w:hAnsi="Times New Roman" w:cs="Times New Roman"/>
          <w:lang w:val="x-none" w:eastAsia="x-none"/>
        </w:rPr>
        <w:t xml:space="preserve"> kaukol</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s viduje</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sergate galvos smegen</w:t>
      </w:r>
      <w:r w:rsidRPr="007511AC">
        <w:rPr>
          <w:rFonts w:ascii="Times New Roman" w:eastAsia="Times New Roman" w:hAnsi="Times New Roman" w:cs="Times New Roman" w:hint="eastAsia"/>
          <w:lang w:val="x-none" w:eastAsia="x-none"/>
        </w:rPr>
        <w:t>ų</w:t>
      </w:r>
      <w:r w:rsidRPr="007511AC">
        <w:rPr>
          <w:rFonts w:ascii="Times New Roman" w:eastAsia="Times New Roman" w:hAnsi="Times New Roman" w:cs="Times New Roman"/>
          <w:lang w:val="x-none" w:eastAsia="x-none"/>
        </w:rPr>
        <w:t xml:space="preserve"> edema</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jeigu sergate alkoholizmu arba piktnaudžiaujate narkotinėmis medžiagomis</w:t>
      </w:r>
      <w:r>
        <w:rPr>
          <w:rFonts w:ascii="Times New Roman" w:eastAsia="Times New Roman" w:hAnsi="Times New Roman" w:cs="Times New Roman"/>
          <w:lang w:eastAsia="x-none"/>
        </w:rPr>
        <w:t>;</w:t>
      </w:r>
    </w:p>
    <w:p w:rsidR="00401DBA" w:rsidRPr="00980507"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jeigu artimiausioje ateityje Jums planuojamas skydliaukės tyrimas arba gydymas radioaktyviuoju jodu</w:t>
      </w:r>
      <w:r>
        <w:rPr>
          <w:rFonts w:ascii="Times New Roman" w:eastAsia="Times New Roman" w:hAnsi="Times New Roman" w:cs="Times New Roman"/>
          <w:lang w:eastAsia="x-none"/>
        </w:rPr>
        <w:t>;</w:t>
      </w:r>
    </w:p>
    <w:p w:rsidR="00401DBA"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980507">
        <w:rPr>
          <w:rFonts w:ascii="Times New Roman" w:eastAsia="Times New Roman" w:hAnsi="Times New Roman" w:cs="Times New Roman"/>
          <w:lang w:val="x-none" w:eastAsia="x-none"/>
        </w:rPr>
        <w:t>eigu</w:t>
      </w:r>
      <w:proofErr w:type="spellEnd"/>
      <w:r w:rsidRPr="00980507">
        <w:rPr>
          <w:rFonts w:ascii="Times New Roman" w:eastAsia="Times New Roman" w:hAnsi="Times New Roman" w:cs="Times New Roman"/>
          <w:lang w:val="x-none" w:eastAsia="x-none"/>
        </w:rPr>
        <w:t xml:space="preserve"> Jūs esate senyvo amžiaus arba jeigu yra tiriamas kūdikis</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Pr="00EC1A1B">
        <w:rPr>
          <w:rFonts w:ascii="Times New Roman" w:eastAsia="Times New Roman" w:hAnsi="Times New Roman" w:cs="Times New Roman"/>
          <w:lang w:eastAsia="x-none"/>
        </w:rPr>
        <w:t xml:space="preserve">sergate </w:t>
      </w:r>
      <w:proofErr w:type="spellStart"/>
      <w:r w:rsidRPr="00EC1A1B">
        <w:rPr>
          <w:rFonts w:ascii="Times New Roman" w:eastAsia="Times New Roman" w:hAnsi="Times New Roman" w:cs="Times New Roman"/>
          <w:lang w:eastAsia="x-none"/>
        </w:rPr>
        <w:t>homocistinurija</w:t>
      </w:r>
      <w:proofErr w:type="spellEnd"/>
      <w:r w:rsidRPr="00EC1A1B">
        <w:rPr>
          <w:rFonts w:ascii="Times New Roman" w:eastAsia="Times New Roman" w:hAnsi="Times New Roman" w:cs="Times New Roman"/>
          <w:lang w:eastAsia="x-none"/>
        </w:rPr>
        <w:t xml:space="preserve"> (paveldima liga, kai organizmas negali visiškai suskaidyti aminorūgšties </w:t>
      </w:r>
      <w:proofErr w:type="spellStart"/>
      <w:r w:rsidRPr="00EC1A1B">
        <w:rPr>
          <w:rFonts w:ascii="Times New Roman" w:eastAsia="Times New Roman" w:hAnsi="Times New Roman" w:cs="Times New Roman"/>
          <w:lang w:eastAsia="x-none"/>
        </w:rPr>
        <w:t>metionino</w:t>
      </w:r>
      <w:proofErr w:type="spellEnd"/>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Pr="00EC1A1B">
        <w:rPr>
          <w:rFonts w:ascii="Times New Roman" w:eastAsia="Times New Roman" w:hAnsi="Times New Roman" w:cs="Times New Roman"/>
          <w:lang w:eastAsia="x-none"/>
        </w:rPr>
        <w:t>sergate išsėtine skleroze (IS) (smegenų ir nugaros smegenų liga, kurios metu uždegimas ardo apsauginę dangą aplink nervus ir pažeidžia nervą);</w:t>
      </w:r>
    </w:p>
    <w:p w:rsidR="00401DBA" w:rsidRPr="00C05D9A"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305B32">
        <w:rPr>
          <w:rFonts w:ascii="Times New Roman" w:eastAsia="Times New Roman" w:hAnsi="Times New Roman" w:cs="Times New Roman"/>
          <w:lang w:val="x-none" w:eastAsia="x-none"/>
        </w:rPr>
        <w:t>eigu</w:t>
      </w:r>
      <w:proofErr w:type="spellEnd"/>
      <w:r w:rsidRPr="00305B32">
        <w:rPr>
          <w:rFonts w:ascii="Times New Roman" w:eastAsia="Times New Roman" w:hAnsi="Times New Roman" w:cs="Times New Roman"/>
          <w:lang w:val="x-none" w:eastAsia="x-none"/>
        </w:rPr>
        <w:t xml:space="preserve"> pavartojus </w:t>
      </w:r>
      <w:proofErr w:type="spellStart"/>
      <w:r w:rsidRPr="007511AC">
        <w:rPr>
          <w:rFonts w:ascii="Times New Roman" w:eastAsia="Times New Roman" w:hAnsi="Times New Roman" w:cs="Times New Roman"/>
          <w:lang w:val="x-none" w:eastAsia="x-none"/>
        </w:rPr>
        <w:t>Iopamiro</w:t>
      </w:r>
      <w:proofErr w:type="spellEnd"/>
      <w:r w:rsidRPr="00305B32">
        <w:rPr>
          <w:rFonts w:ascii="Times New Roman" w:eastAsia="Times New Roman" w:hAnsi="Times New Roman" w:cs="Times New Roman"/>
          <w:lang w:val="x-none" w:eastAsia="x-none"/>
        </w:rPr>
        <w:t xml:space="preserve"> ar kitos jodo turinčios kontrastinės medžiagos, kada nors pasireiškė sunkus odos išbėrimas ar odos lupimasis, pūslės ir (arba) burnos opos.</w:t>
      </w:r>
    </w:p>
    <w:p w:rsidR="00401DBA" w:rsidRPr="00980507" w:rsidRDefault="00401DBA" w:rsidP="00401DBA">
      <w:pPr>
        <w:autoSpaceDE w:val="0"/>
        <w:autoSpaceDN w:val="0"/>
        <w:adjustRightInd w:val="0"/>
        <w:spacing w:after="0" w:line="240" w:lineRule="auto"/>
        <w:rPr>
          <w:rFonts w:ascii="CG Times (WN)" w:eastAsia="Times New Roman" w:hAnsi="CG Times (WN)" w:cs="CG Times (WN)"/>
          <w:szCs w:val="24"/>
          <w:lang w:eastAsia="lt-LT"/>
        </w:rPr>
      </w:pPr>
      <w:r w:rsidRPr="00C05D9A">
        <w:rPr>
          <w:rFonts w:ascii="CG Times (WN)" w:eastAsia="Times New Roman" w:hAnsi="CG Times (WN)" w:cs="CG Times (WN)"/>
          <w:szCs w:val="24"/>
          <w:lang w:eastAsia="lt-LT"/>
        </w:rPr>
        <w:t>Jeigu abejojate, kreipkitės į gydytoją arba vaistininką</w:t>
      </w:r>
    </w:p>
    <w:p w:rsidR="00401DBA" w:rsidRDefault="00401DBA" w:rsidP="00401DBA">
      <w:pPr>
        <w:tabs>
          <w:tab w:val="left" w:pos="5860"/>
        </w:tabs>
        <w:spacing w:after="0" w:line="240" w:lineRule="auto"/>
        <w:rPr>
          <w:rFonts w:ascii="CG Times (WN)" w:eastAsia="Times New Roman" w:hAnsi="CG Times (WN)" w:cs="CG Times (WN)"/>
          <w:szCs w:val="24"/>
          <w:lang w:eastAsia="lt-LT"/>
        </w:rPr>
      </w:pPr>
    </w:p>
    <w:p w:rsidR="00401DBA" w:rsidRPr="007511AC" w:rsidRDefault="00401DBA" w:rsidP="00401DBA">
      <w:pPr>
        <w:spacing w:after="0" w:line="240" w:lineRule="auto"/>
        <w:rPr>
          <w:rFonts w:ascii="Times New Roman" w:eastAsia="Times New Roman" w:hAnsi="Times New Roman" w:cs="Times New Roman"/>
          <w:szCs w:val="24"/>
          <w:u w:val="single"/>
          <w:lang w:eastAsia="lt-LT"/>
        </w:rPr>
      </w:pPr>
      <w:r w:rsidRPr="007511AC">
        <w:rPr>
          <w:rFonts w:ascii="Times New Roman" w:eastAsia="Times New Roman" w:hAnsi="Times New Roman" w:cs="Times New Roman"/>
          <w:szCs w:val="24"/>
          <w:u w:val="single"/>
          <w:lang w:eastAsia="lt-LT"/>
        </w:rPr>
        <w:t xml:space="preserve">Vartojant </w:t>
      </w:r>
      <w:proofErr w:type="spellStart"/>
      <w:r w:rsidRPr="007511AC">
        <w:rPr>
          <w:rFonts w:ascii="Times New Roman" w:eastAsia="Times New Roman" w:hAnsi="Times New Roman" w:cs="Times New Roman"/>
          <w:szCs w:val="24"/>
          <w:u w:val="single"/>
          <w:lang w:eastAsia="lt-LT"/>
        </w:rPr>
        <w:t>Iopamiro</w:t>
      </w:r>
      <w:proofErr w:type="spellEnd"/>
      <w:r w:rsidRPr="007511AC">
        <w:rPr>
          <w:rFonts w:ascii="Times New Roman" w:eastAsia="Times New Roman" w:hAnsi="Times New Roman" w:cs="Times New Roman"/>
          <w:szCs w:val="24"/>
          <w:u w:val="single"/>
          <w:lang w:eastAsia="lt-LT"/>
        </w:rPr>
        <w:t xml:space="preserve"> reikia imtis specialių atsargumo priemonių </w:t>
      </w:r>
    </w:p>
    <w:p w:rsidR="00401DBA" w:rsidRPr="00305B32" w:rsidRDefault="00401DBA" w:rsidP="00401DBA">
      <w:pPr>
        <w:spacing w:after="0" w:line="240" w:lineRule="auto"/>
        <w:rPr>
          <w:rFonts w:ascii="Times New Roman" w:eastAsia="Times New Roman" w:hAnsi="Times New Roman" w:cs="Times New Roman"/>
          <w:szCs w:val="24"/>
          <w:lang w:eastAsia="lt-LT"/>
        </w:rPr>
      </w:pPr>
      <w:r w:rsidRPr="00305B32">
        <w:rPr>
          <w:rFonts w:ascii="Times New Roman" w:eastAsia="Times New Roman" w:hAnsi="Times New Roman" w:cs="Times New Roman"/>
          <w:szCs w:val="24"/>
          <w:lang w:eastAsia="lt-LT"/>
        </w:rPr>
        <w:t xml:space="preserve">Gauta pranešimų apie sunkias odos nepageidaujamas reakcijas, įskaitant </w:t>
      </w:r>
      <w:proofErr w:type="spellStart"/>
      <w:r w:rsidRPr="00305B32">
        <w:rPr>
          <w:rFonts w:ascii="Times New Roman" w:eastAsia="Times New Roman" w:hAnsi="Times New Roman" w:cs="Times New Roman"/>
          <w:szCs w:val="24"/>
          <w:lang w:eastAsia="lt-LT"/>
        </w:rPr>
        <w:t>Stivenso</w:t>
      </w:r>
      <w:proofErr w:type="spellEnd"/>
      <w:r w:rsidRPr="00305B32">
        <w:rPr>
          <w:rFonts w:ascii="Times New Roman" w:eastAsia="Times New Roman" w:hAnsi="Times New Roman" w:cs="Times New Roman"/>
          <w:szCs w:val="24"/>
          <w:lang w:eastAsia="lt-LT"/>
        </w:rPr>
        <w:t>-Džonsono (</w:t>
      </w:r>
      <w:proofErr w:type="spellStart"/>
      <w:r w:rsidRPr="00305B32">
        <w:rPr>
          <w:rFonts w:ascii="Times New Roman" w:eastAsia="Times New Roman" w:hAnsi="Times New Roman" w:cs="Times New Roman"/>
          <w:i/>
          <w:iCs/>
          <w:szCs w:val="24"/>
          <w:lang w:eastAsia="lt-LT"/>
        </w:rPr>
        <w:t>Stevens</w:t>
      </w:r>
      <w:r w:rsidRPr="00305B32">
        <w:rPr>
          <w:rFonts w:ascii="Times New Roman" w:eastAsia="Times New Roman" w:hAnsi="Times New Roman" w:cs="Times New Roman"/>
          <w:i/>
          <w:iCs/>
          <w:szCs w:val="24"/>
          <w:lang w:eastAsia="lt-LT"/>
        </w:rPr>
        <w:noBreakHyphen/>
        <w:t>Johnson</w:t>
      </w:r>
      <w:proofErr w:type="spellEnd"/>
      <w:r w:rsidRPr="00305B32">
        <w:rPr>
          <w:rFonts w:ascii="Times New Roman" w:eastAsia="Times New Roman" w:hAnsi="Times New Roman" w:cs="Times New Roman"/>
          <w:szCs w:val="24"/>
          <w:lang w:eastAsia="lt-LT"/>
        </w:rPr>
        <w:t xml:space="preserve">) sindromą (SDS), toksinę epidermio </w:t>
      </w:r>
      <w:proofErr w:type="spellStart"/>
      <w:r w:rsidRPr="00305B32">
        <w:rPr>
          <w:rFonts w:ascii="Times New Roman" w:eastAsia="Times New Roman" w:hAnsi="Times New Roman" w:cs="Times New Roman"/>
          <w:szCs w:val="24"/>
          <w:lang w:eastAsia="lt-LT"/>
        </w:rPr>
        <w:t>nekrolizę</w:t>
      </w:r>
      <w:proofErr w:type="spellEnd"/>
      <w:r w:rsidRPr="00305B32">
        <w:rPr>
          <w:rFonts w:ascii="Times New Roman" w:eastAsia="Times New Roman" w:hAnsi="Times New Roman" w:cs="Times New Roman"/>
          <w:szCs w:val="24"/>
          <w:lang w:eastAsia="lt-LT"/>
        </w:rPr>
        <w:t xml:space="preserve"> (TEN arba </w:t>
      </w:r>
      <w:proofErr w:type="spellStart"/>
      <w:r w:rsidRPr="00305B32">
        <w:rPr>
          <w:rFonts w:ascii="Times New Roman" w:eastAsia="Times New Roman" w:hAnsi="Times New Roman" w:cs="Times New Roman"/>
          <w:szCs w:val="24"/>
          <w:lang w:eastAsia="lt-LT"/>
        </w:rPr>
        <w:t>Lajelio</w:t>
      </w:r>
      <w:proofErr w:type="spellEnd"/>
      <w:r w:rsidRPr="00305B32">
        <w:rPr>
          <w:rFonts w:ascii="Times New Roman" w:eastAsia="Times New Roman" w:hAnsi="Times New Roman" w:cs="Times New Roman"/>
          <w:szCs w:val="24"/>
          <w:lang w:eastAsia="lt-LT"/>
        </w:rPr>
        <w:t xml:space="preserve"> [</w:t>
      </w:r>
      <w:proofErr w:type="spellStart"/>
      <w:r w:rsidRPr="00305B32">
        <w:rPr>
          <w:rFonts w:ascii="Times New Roman" w:eastAsia="Times New Roman" w:hAnsi="Times New Roman" w:cs="Times New Roman"/>
          <w:i/>
          <w:iCs/>
          <w:szCs w:val="24"/>
          <w:lang w:eastAsia="lt-LT"/>
        </w:rPr>
        <w:t>Lyell</w:t>
      </w:r>
      <w:proofErr w:type="spellEnd"/>
      <w:r w:rsidRPr="00305B32">
        <w:rPr>
          <w:rFonts w:ascii="Times New Roman" w:eastAsia="Times New Roman" w:hAnsi="Times New Roman" w:cs="Times New Roman"/>
          <w:szCs w:val="24"/>
          <w:lang w:eastAsia="lt-LT"/>
        </w:rPr>
        <w:t xml:space="preserve">] sindromą) ir ūminę išplitusią </w:t>
      </w:r>
      <w:proofErr w:type="spellStart"/>
      <w:r w:rsidRPr="00305B32">
        <w:rPr>
          <w:rFonts w:ascii="Times New Roman" w:eastAsia="Times New Roman" w:hAnsi="Times New Roman" w:cs="Times New Roman"/>
          <w:szCs w:val="24"/>
          <w:lang w:eastAsia="lt-LT"/>
        </w:rPr>
        <w:t>egzantematinę</w:t>
      </w:r>
      <w:proofErr w:type="spellEnd"/>
      <w:r w:rsidRPr="00305B32">
        <w:rPr>
          <w:rFonts w:ascii="Times New Roman" w:eastAsia="Times New Roman" w:hAnsi="Times New Roman" w:cs="Times New Roman"/>
          <w:szCs w:val="24"/>
          <w:lang w:eastAsia="lt-LT"/>
        </w:rPr>
        <w:t xml:space="preserve"> </w:t>
      </w:r>
      <w:proofErr w:type="spellStart"/>
      <w:r w:rsidRPr="00305B32">
        <w:rPr>
          <w:rFonts w:ascii="Times New Roman" w:eastAsia="Times New Roman" w:hAnsi="Times New Roman" w:cs="Times New Roman"/>
          <w:szCs w:val="24"/>
          <w:lang w:eastAsia="lt-LT"/>
        </w:rPr>
        <w:t>pustuliozę</w:t>
      </w:r>
      <w:proofErr w:type="spellEnd"/>
      <w:r w:rsidRPr="00305B32">
        <w:rPr>
          <w:rFonts w:ascii="Times New Roman" w:eastAsia="Times New Roman" w:hAnsi="Times New Roman" w:cs="Times New Roman"/>
          <w:szCs w:val="24"/>
          <w:lang w:eastAsia="lt-LT"/>
        </w:rPr>
        <w:t xml:space="preserve"> (ŪIEP), siejamas su </w:t>
      </w:r>
      <w:proofErr w:type="spellStart"/>
      <w:r w:rsidRPr="00305B32">
        <w:rPr>
          <w:rFonts w:ascii="Times New Roman" w:eastAsia="Times New Roman" w:hAnsi="Times New Roman" w:cs="Times New Roman"/>
          <w:szCs w:val="24"/>
          <w:lang w:eastAsia="lt-LT"/>
        </w:rPr>
        <w:t>Iopamiro</w:t>
      </w:r>
      <w:proofErr w:type="spellEnd"/>
      <w:r w:rsidRPr="00305B32">
        <w:rPr>
          <w:rFonts w:ascii="Times New Roman" w:eastAsia="Times New Roman" w:hAnsi="Times New Roman" w:cs="Times New Roman"/>
          <w:szCs w:val="24"/>
          <w:lang w:eastAsia="lt-LT"/>
        </w:rPr>
        <w:t xml:space="preserve"> vartojimu.</w:t>
      </w:r>
    </w:p>
    <w:p w:rsidR="00401DBA" w:rsidRPr="00305B32" w:rsidRDefault="00401DBA" w:rsidP="00401DBA">
      <w:pPr>
        <w:spacing w:after="0" w:line="240" w:lineRule="auto"/>
        <w:rPr>
          <w:rFonts w:ascii="Times New Roman" w:eastAsia="Times New Roman" w:hAnsi="Times New Roman" w:cs="Times New Roman"/>
          <w:szCs w:val="24"/>
          <w:lang w:eastAsia="lt-LT"/>
        </w:rPr>
      </w:pPr>
    </w:p>
    <w:p w:rsidR="00401DBA" w:rsidRPr="00604612" w:rsidRDefault="00401DBA" w:rsidP="00401DBA">
      <w:pPr>
        <w:spacing w:after="0" w:line="240" w:lineRule="auto"/>
        <w:rPr>
          <w:rFonts w:ascii="Times New Roman" w:eastAsia="Times New Roman" w:hAnsi="Times New Roman" w:cs="Times New Roman"/>
          <w:szCs w:val="24"/>
          <w:lang w:eastAsia="lt-LT"/>
        </w:rPr>
      </w:pPr>
      <w:r w:rsidRPr="00305B32">
        <w:rPr>
          <w:rFonts w:ascii="Times New Roman" w:eastAsia="Times New Roman" w:hAnsi="Times New Roman" w:cs="Times New Roman"/>
          <w:szCs w:val="24"/>
          <w:lang w:eastAsia="lt-LT"/>
        </w:rPr>
        <w:t>Nedelsdami kreipkitės medicininės pagalbos, jeigu pastebėjote simptomų, susijusių su šiomis sunkiomis odos reakcijomis, aprašytomis 4 skyriuje.</w:t>
      </w:r>
    </w:p>
    <w:p w:rsidR="00401DBA" w:rsidRDefault="00401DBA" w:rsidP="00401DBA">
      <w:pPr>
        <w:spacing w:after="0" w:line="220" w:lineRule="exact"/>
        <w:rPr>
          <w:rFonts w:ascii="CG Times (WN)" w:eastAsia="Times New Roman" w:hAnsi="CG Times (WN)" w:cs="CG Times (WN)"/>
          <w:b/>
          <w:bCs/>
        </w:rPr>
      </w:pPr>
    </w:p>
    <w:p w:rsidR="00401DBA" w:rsidRDefault="00401DBA" w:rsidP="00401DBA">
      <w:pPr>
        <w:spacing w:after="0" w:line="240" w:lineRule="auto"/>
        <w:rPr>
          <w:rFonts w:ascii="CG Times (WN)" w:eastAsia="Times New Roman" w:hAnsi="CG Times (WN)" w:cs="CG Times (WN)"/>
        </w:rPr>
      </w:pPr>
      <w:r>
        <w:rPr>
          <w:rFonts w:ascii="CG Times (WN)" w:eastAsia="Times New Roman" w:hAnsi="CG Times (WN)" w:cs="CG Times (WN)"/>
        </w:rPr>
        <w:t>V</w:t>
      </w:r>
      <w:r w:rsidRPr="00B7749B">
        <w:rPr>
          <w:rFonts w:ascii="CG Times (WN)" w:eastAsia="Times New Roman" w:hAnsi="CG Times (WN)" w:cs="CG Times (WN)"/>
        </w:rPr>
        <w:t>aizdinimo procedūros metu</w:t>
      </w:r>
      <w:r>
        <w:rPr>
          <w:rFonts w:ascii="CG Times (WN)" w:eastAsia="Times New Roman" w:hAnsi="CG Times (WN)" w:cs="CG Times (WN)"/>
        </w:rPr>
        <w:t xml:space="preserve"> ar netrukus po jos</w:t>
      </w:r>
      <w:r w:rsidRPr="00B7749B">
        <w:rPr>
          <w:rFonts w:ascii="CG Times (WN)" w:eastAsia="Times New Roman" w:hAnsi="CG Times (WN)" w:cs="CG Times (WN)"/>
        </w:rPr>
        <w:t xml:space="preserve"> gali pasireikšti laikin</w:t>
      </w:r>
      <w:r>
        <w:rPr>
          <w:rFonts w:ascii="CG Times (WN)" w:eastAsia="Times New Roman" w:hAnsi="CG Times (WN)" w:cs="CG Times (WN)"/>
        </w:rPr>
        <w:t>as</w:t>
      </w:r>
      <w:r w:rsidRPr="00B7749B">
        <w:rPr>
          <w:rFonts w:ascii="CG Times (WN)" w:eastAsia="Times New Roman" w:hAnsi="CG Times (WN)" w:cs="CG Times (WN)"/>
        </w:rPr>
        <w:t xml:space="preserve"> </w:t>
      </w:r>
      <w:r>
        <w:rPr>
          <w:rFonts w:ascii="CG Times (WN)" w:eastAsia="Times New Roman" w:hAnsi="CG Times (WN)" w:cs="CG Times (WN)"/>
        </w:rPr>
        <w:t xml:space="preserve">galvos </w:t>
      </w:r>
      <w:r w:rsidRPr="00B7749B">
        <w:rPr>
          <w:rFonts w:ascii="CG Times (WN)" w:eastAsia="Times New Roman" w:hAnsi="CG Times (WN)" w:cs="CG Times (WN)"/>
        </w:rPr>
        <w:t>smegenų funkcijos sutrikima</w:t>
      </w:r>
      <w:r>
        <w:rPr>
          <w:rFonts w:ascii="CG Times (WN)" w:eastAsia="Times New Roman" w:hAnsi="CG Times (WN)" w:cs="CG Times (WN)"/>
        </w:rPr>
        <w:t xml:space="preserve">s, vadinamas </w:t>
      </w:r>
      <w:proofErr w:type="spellStart"/>
      <w:r>
        <w:rPr>
          <w:rFonts w:ascii="CG Times (WN)" w:eastAsia="Times New Roman" w:hAnsi="CG Times (WN)" w:cs="CG Times (WN)"/>
        </w:rPr>
        <w:t>encefalopatija</w:t>
      </w:r>
      <w:proofErr w:type="spellEnd"/>
      <w:r>
        <w:rPr>
          <w:rFonts w:ascii="CG Times (WN)" w:eastAsia="Times New Roman" w:hAnsi="CG Times (WN)" w:cs="CG Times (WN)"/>
        </w:rPr>
        <w:t>. Jei pastebite bet kurį su šia būklę susijusį simptomą, aprašytą 4 skyriuje, nedelsdami kreipkitės medicininės pagalbos.</w:t>
      </w:r>
    </w:p>
    <w:p w:rsidR="00401DBA" w:rsidRPr="0029224E" w:rsidRDefault="00401DBA" w:rsidP="00401DBA">
      <w:pPr>
        <w:spacing w:after="0" w:line="240" w:lineRule="auto"/>
        <w:rPr>
          <w:rFonts w:ascii="CG Times (WN)" w:eastAsia="Times New Roman" w:hAnsi="CG Times (WN)" w:cs="CG Times (WN)"/>
        </w:rPr>
      </w:pPr>
    </w:p>
    <w:p w:rsidR="00401DBA" w:rsidRPr="00B7749B" w:rsidRDefault="00401DBA" w:rsidP="00401DBA">
      <w:pPr>
        <w:spacing w:after="0" w:line="240" w:lineRule="auto"/>
        <w:rPr>
          <w:rFonts w:ascii="CG Times (WN)" w:eastAsia="Times New Roman" w:hAnsi="CG Times (WN)" w:cs="CG Times (WN)"/>
        </w:rPr>
      </w:pPr>
      <w:r w:rsidRPr="00B7749B">
        <w:rPr>
          <w:rFonts w:ascii="CG Times (WN)" w:eastAsia="Times New Roman" w:hAnsi="CG Times (WN)" w:cs="CG Times (WN)"/>
        </w:rPr>
        <w:t xml:space="preserve">Po </w:t>
      </w:r>
      <w:proofErr w:type="spellStart"/>
      <w:r>
        <w:rPr>
          <w:rFonts w:ascii="CG Times (WN)" w:eastAsia="Times New Roman" w:hAnsi="CG Times (WN)" w:cs="CG Times (WN)"/>
        </w:rPr>
        <w:t>jopamidolio</w:t>
      </w:r>
      <w:proofErr w:type="spellEnd"/>
      <w:r w:rsidRPr="00B7749B">
        <w:rPr>
          <w:rFonts w:ascii="CG Times (WN)" w:eastAsia="Times New Roman" w:hAnsi="CG Times (WN)" w:cs="CG Times (WN)"/>
        </w:rPr>
        <w:t xml:space="preserve"> vartojimo gali būti pastebėti skydliaukės sutrikimai. Ypatingą dėmesį reikia skirti naujagimiams</w:t>
      </w:r>
      <w:r>
        <w:rPr>
          <w:rFonts w:ascii="CG Times (WN)" w:eastAsia="Times New Roman" w:hAnsi="CG Times (WN)" w:cs="CG Times (WN)"/>
        </w:rPr>
        <w:t xml:space="preserve">, įskaitant tuos, kurių motinoms buvo skirta </w:t>
      </w:r>
      <w:proofErr w:type="spellStart"/>
      <w:r>
        <w:rPr>
          <w:rFonts w:ascii="CG Times (WN)" w:eastAsia="Times New Roman" w:hAnsi="CG Times (WN)" w:cs="CG Times (WN)"/>
        </w:rPr>
        <w:t>jopamidolio</w:t>
      </w:r>
      <w:proofErr w:type="spellEnd"/>
      <w:r>
        <w:rPr>
          <w:rFonts w:ascii="CG Times (WN)" w:eastAsia="Times New Roman" w:hAnsi="CG Times (WN)" w:cs="CG Times (WN)"/>
        </w:rPr>
        <w:t xml:space="preserve"> nėštumo metu,</w:t>
      </w:r>
      <w:r w:rsidRPr="00B7749B">
        <w:rPr>
          <w:rFonts w:ascii="CG Times (WN)" w:eastAsia="Times New Roman" w:hAnsi="CG Times (WN)" w:cs="CG Times (WN)"/>
        </w:rPr>
        <w:t xml:space="preserve"> ir neišnešiotiems kūdikiams.</w:t>
      </w:r>
      <w:r>
        <w:rPr>
          <w:rFonts w:ascii="CG Times (WN)" w:eastAsia="Times New Roman" w:hAnsi="CG Times (WN)" w:cs="CG Times (WN)"/>
        </w:rPr>
        <w:t xml:space="preserve"> Gydytojas gali patikrinti vaiko skydliaukės </w:t>
      </w:r>
      <w:proofErr w:type="spellStart"/>
      <w:r>
        <w:rPr>
          <w:rFonts w:ascii="CG Times (WN)" w:eastAsia="Times New Roman" w:hAnsi="CG Times (WN)" w:cs="CG Times (WN)"/>
        </w:rPr>
        <w:t>fukciją</w:t>
      </w:r>
      <w:proofErr w:type="spellEnd"/>
      <w:r>
        <w:rPr>
          <w:rFonts w:ascii="CG Times (WN)" w:eastAsia="Times New Roman" w:hAnsi="CG Times (WN)" w:cs="CG Times (WN)"/>
        </w:rPr>
        <w:t>.</w:t>
      </w:r>
    </w:p>
    <w:p w:rsidR="00401DBA" w:rsidRDefault="00401DBA" w:rsidP="00401DBA">
      <w:pPr>
        <w:spacing w:after="0" w:line="220" w:lineRule="exact"/>
        <w:rPr>
          <w:rFonts w:ascii="CG Times (WN)" w:eastAsia="Times New Roman" w:hAnsi="CG Times (WN)" w:cs="CG Times (WN)"/>
          <w:b/>
          <w:bCs/>
        </w:rPr>
      </w:pPr>
    </w:p>
    <w:p w:rsidR="00401DBA" w:rsidRPr="00980507" w:rsidRDefault="00401DBA" w:rsidP="00401DBA">
      <w:pPr>
        <w:spacing w:after="0" w:line="220" w:lineRule="exact"/>
        <w:rPr>
          <w:rFonts w:ascii="CG Times (WN)" w:eastAsia="Times New Roman" w:hAnsi="CG Times (WN)" w:cs="CG Times (WN)"/>
          <w:b/>
          <w:bCs/>
        </w:rPr>
      </w:pPr>
      <w:r w:rsidRPr="00980507">
        <w:rPr>
          <w:rFonts w:ascii="CG Times (WN)" w:eastAsia="Times New Roman" w:hAnsi="CG Times (WN)" w:cs="CG Times (WN)"/>
          <w:b/>
          <w:bCs/>
        </w:rPr>
        <w:t xml:space="preserve">Kiti vaistai ir </w:t>
      </w:r>
      <w:proofErr w:type="spellStart"/>
      <w:r w:rsidRPr="00980507">
        <w:rPr>
          <w:rFonts w:ascii="CG Times (WN)" w:eastAsia="Times New Roman" w:hAnsi="CG Times (WN)" w:cs="CG Times (WN)"/>
          <w:b/>
          <w:bCs/>
        </w:rPr>
        <w:t>Iopamiro</w:t>
      </w:r>
      <w:proofErr w:type="spellEnd"/>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Jeigu vartojate ar neseniai vartojote kitų vaistų arba dėl to nesate tikri, apie tai pasakykite gydytojui arba vaistininkui. Ypatingas atsargumas reikalingas, jeigu vartojate vaistų diabeto (</w:t>
      </w:r>
      <w:proofErr w:type="spellStart"/>
      <w:r w:rsidRPr="00980507">
        <w:rPr>
          <w:rFonts w:ascii="Times New Roman" w:eastAsia="Times New Roman" w:hAnsi="Times New Roman" w:cs="Times New Roman"/>
          <w:lang w:eastAsia="lt-LT"/>
        </w:rPr>
        <w:t>metforminas</w:t>
      </w:r>
      <w:proofErr w:type="spellEnd"/>
      <w:r w:rsidRPr="00980507">
        <w:rPr>
          <w:rFonts w:ascii="Times New Roman" w:eastAsia="Times New Roman" w:hAnsi="Times New Roman" w:cs="Times New Roman"/>
          <w:lang w:eastAsia="lt-LT"/>
        </w:rPr>
        <w:t xml:space="preserve">), </w:t>
      </w:r>
      <w:r w:rsidRPr="00980507">
        <w:rPr>
          <w:rFonts w:ascii="Times New Roman" w:eastAsia="Times New Roman" w:hAnsi="Times New Roman" w:cs="Times New Roman"/>
          <w:lang w:eastAsia="lt-LT"/>
        </w:rPr>
        <w:lastRenderedPageBreak/>
        <w:t xml:space="preserve">padidėjusio kraujospūdžio (diuretikai ir beta </w:t>
      </w:r>
      <w:proofErr w:type="spellStart"/>
      <w:r w:rsidRPr="00980507">
        <w:rPr>
          <w:rFonts w:ascii="Times New Roman" w:eastAsia="Times New Roman" w:hAnsi="Times New Roman" w:cs="Times New Roman"/>
          <w:lang w:eastAsia="lt-LT"/>
        </w:rPr>
        <w:t>adrenoreceptorius</w:t>
      </w:r>
      <w:proofErr w:type="spellEnd"/>
      <w:r w:rsidRPr="00980507">
        <w:rPr>
          <w:rFonts w:ascii="Times New Roman" w:eastAsia="Times New Roman" w:hAnsi="Times New Roman" w:cs="Times New Roman"/>
          <w:lang w:eastAsia="lt-LT"/>
        </w:rPr>
        <w:t xml:space="preserve"> blokuojantys vaistai), skausmo (analgetikai), vėmimo (</w:t>
      </w:r>
      <w:proofErr w:type="spellStart"/>
      <w:r w:rsidRPr="00980507">
        <w:rPr>
          <w:rFonts w:ascii="Times New Roman" w:eastAsia="Times New Roman" w:hAnsi="Times New Roman" w:cs="Times New Roman"/>
          <w:lang w:eastAsia="lt-LT"/>
        </w:rPr>
        <w:t>antiemetikai</w:t>
      </w:r>
      <w:proofErr w:type="spellEnd"/>
      <w:r w:rsidRPr="00980507">
        <w:rPr>
          <w:rFonts w:ascii="Times New Roman" w:eastAsia="Times New Roman" w:hAnsi="Times New Roman" w:cs="Times New Roman"/>
          <w:lang w:eastAsia="lt-LT"/>
        </w:rPr>
        <w:t xml:space="preserve">) gydymui arba jeigu Jums buvo skirta interleukino-2, </w:t>
      </w:r>
      <w:proofErr w:type="spellStart"/>
      <w:r w:rsidRPr="00980507">
        <w:rPr>
          <w:rFonts w:ascii="Times New Roman" w:eastAsia="Times New Roman" w:hAnsi="Times New Roman" w:cs="Times New Roman"/>
          <w:lang w:eastAsia="lt-LT"/>
        </w:rPr>
        <w:t>neuroleptikų</w:t>
      </w:r>
      <w:proofErr w:type="spellEnd"/>
      <w:r w:rsidRPr="00980507">
        <w:rPr>
          <w:rFonts w:ascii="Times New Roman" w:eastAsia="Times New Roman" w:hAnsi="Times New Roman" w:cs="Times New Roman"/>
          <w:lang w:eastAsia="lt-LT"/>
        </w:rPr>
        <w:t xml:space="preserve"> ar raminamųjų.</w:t>
      </w:r>
    </w:p>
    <w:p w:rsidR="00401DBA" w:rsidRPr="00980507" w:rsidRDefault="00401DBA" w:rsidP="00401DBA">
      <w:pPr>
        <w:spacing w:after="0" w:line="220" w:lineRule="exact"/>
        <w:rPr>
          <w:rFonts w:ascii="CG Times (WN)" w:eastAsia="Times New Roman" w:hAnsi="CG Times (WN)" w:cs="CG Times (WN)"/>
          <w:b/>
          <w:bCs/>
        </w:rPr>
      </w:pPr>
    </w:p>
    <w:p w:rsidR="00401DBA" w:rsidRPr="00980507" w:rsidRDefault="00401DBA" w:rsidP="00401DBA">
      <w:pPr>
        <w:spacing w:after="0" w:line="220" w:lineRule="exact"/>
        <w:rPr>
          <w:rFonts w:ascii="CG Times (WN)" w:eastAsia="Times New Roman" w:hAnsi="CG Times (WN)" w:cs="CG Times (WN)"/>
          <w:b/>
          <w:bCs/>
        </w:rPr>
      </w:pPr>
      <w:r w:rsidRPr="00980507">
        <w:rPr>
          <w:rFonts w:ascii="CG Times (WN)" w:eastAsia="Times New Roman" w:hAnsi="CG Times (WN)" w:cs="CG Times (WN)"/>
          <w:b/>
          <w:bCs/>
        </w:rPr>
        <w:t>Nėštumas ir žindymo laikotarpis</w:t>
      </w:r>
    </w:p>
    <w:p w:rsidR="00401DBA" w:rsidRPr="00980507" w:rsidRDefault="00401DBA" w:rsidP="00401DBA">
      <w:pPr>
        <w:spacing w:after="0" w:line="240" w:lineRule="auto"/>
        <w:rPr>
          <w:rFonts w:ascii="Times New Roman" w:eastAsia="Times New Roman" w:hAnsi="Times New Roman" w:cs="Times New Roman"/>
          <w:bCs/>
          <w:lang w:eastAsia="lt-LT"/>
        </w:rPr>
      </w:pPr>
      <w:r w:rsidRPr="00980507">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Prieš rentgenologinį tyrimą įspėkite gydytoją, jeigu Jūs laukiatės ar Jums vėluoja mėnesinės.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CG Times (WN)" w:eastAsia="Times New Roman" w:hAnsi="CG Times (WN)" w:cs="CG Times (WN)"/>
          <w:szCs w:val="24"/>
          <w:lang w:eastAsia="lt-LT"/>
        </w:rPr>
      </w:pPr>
      <w:r w:rsidRPr="00980507">
        <w:rPr>
          <w:rFonts w:ascii="Times New Roman" w:eastAsia="Times New Roman" w:hAnsi="Times New Roman" w:cs="Times New Roman"/>
          <w:lang w:eastAsia="lt-LT"/>
        </w:rPr>
        <w:t>Žindymo nutraukti nebūtina.</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spacing w:after="0" w:line="240" w:lineRule="auto"/>
        <w:ind w:left="567" w:hanging="567"/>
        <w:rPr>
          <w:rFonts w:ascii="Times New Roman" w:eastAsia="Times New Roman" w:hAnsi="Times New Roman" w:cs="Times New Roman"/>
          <w:b/>
          <w:lang w:eastAsia="lt-LT"/>
        </w:rPr>
      </w:pPr>
      <w:r w:rsidRPr="00980507">
        <w:rPr>
          <w:rFonts w:ascii="Times New Roman" w:eastAsia="Times New Roman" w:hAnsi="Times New Roman" w:cs="Times New Roman"/>
          <w:b/>
          <w:lang w:eastAsia="lt-LT"/>
        </w:rPr>
        <w:t>Vairavimas ir mechanizmų valdymas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color w:val="222222"/>
          <w:lang w:eastAsia="lv-LV"/>
        </w:rPr>
      </w:pPr>
      <w:proofErr w:type="spellStart"/>
      <w:r w:rsidRPr="00980507">
        <w:rPr>
          <w:rFonts w:ascii="CG Times (WN)" w:eastAsia="Times New Roman" w:hAnsi="CG Times (WN)" w:cs="CG Times (WN)"/>
          <w:szCs w:val="24"/>
          <w:lang w:eastAsia="lt-LT"/>
        </w:rPr>
        <w:t>Iopamiro</w:t>
      </w:r>
      <w:proofErr w:type="spellEnd"/>
      <w:r w:rsidRPr="00980507">
        <w:rPr>
          <w:rFonts w:ascii="CG Times (WN)" w:eastAsia="Times New Roman" w:hAnsi="CG Times (WN)" w:cs="CG Times (WN)"/>
          <w:szCs w:val="24"/>
          <w:lang w:eastAsia="lt-LT"/>
        </w:rPr>
        <w:t xml:space="preserve"> </w:t>
      </w:r>
      <w:r w:rsidRPr="00980507">
        <w:rPr>
          <w:rFonts w:ascii="Times New Roman" w:eastAsia="Times New Roman" w:hAnsi="Times New Roman" w:cs="Times New Roman"/>
          <w:lang w:eastAsia="lt-LT"/>
        </w:rPr>
        <w:t>gebėjimo vairuoti ir valdyti mechanizmus neveikia arba veikia nereikšmingai</w:t>
      </w:r>
      <w:r w:rsidRPr="00980507" w:rsidDel="009C591A">
        <w:rPr>
          <w:rFonts w:ascii="Times New Roman" w:eastAsia="Times New Roman" w:hAnsi="Times New Roman" w:cs="Times New Roman"/>
          <w:color w:val="222222"/>
          <w:lang w:eastAsia="lv-LV"/>
        </w:rPr>
        <w:t xml:space="preserve"> </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spacing w:after="0" w:line="220" w:lineRule="exact"/>
        <w:rPr>
          <w:rFonts w:ascii="CG Times (WN)" w:eastAsia="Times New Roman" w:hAnsi="CG Times (WN)" w:cs="CG Times (WN)"/>
          <w:b/>
          <w:bCs/>
        </w:rPr>
      </w:pPr>
      <w:proofErr w:type="spellStart"/>
      <w:r w:rsidRPr="00980507">
        <w:rPr>
          <w:rFonts w:ascii="Times New Roman" w:eastAsia="Times New Roman" w:hAnsi="Times New Roman" w:cs="Times New Roman"/>
          <w:b/>
          <w:bCs/>
        </w:rPr>
        <w:t>Iopamiro</w:t>
      </w:r>
      <w:proofErr w:type="spellEnd"/>
      <w:r w:rsidRPr="00980507">
        <w:rPr>
          <w:rFonts w:ascii="Times New Roman" w:eastAsia="Times New Roman" w:hAnsi="Times New Roman" w:cs="Times New Roman"/>
          <w:b/>
          <w:bCs/>
        </w:rPr>
        <w:t xml:space="preserve"> sudėtyje yra natrio</w:t>
      </w:r>
    </w:p>
    <w:p w:rsidR="00401DBA" w:rsidRPr="00980507" w:rsidRDefault="00401DBA" w:rsidP="00401DBA">
      <w:pPr>
        <w:spacing w:after="0" w:line="240" w:lineRule="auto"/>
        <w:rPr>
          <w:rFonts w:ascii="CG Times (WN)" w:eastAsia="Times New Roman" w:hAnsi="CG Times (WN)" w:cs="CG Times (WN)"/>
          <w:szCs w:val="24"/>
          <w:lang w:eastAsia="lt-LT"/>
        </w:rPr>
      </w:pPr>
      <w:r>
        <w:rPr>
          <w:rFonts w:ascii="CG Times (WN)" w:eastAsia="Times New Roman" w:hAnsi="CG Times (WN)" w:cs="CG Times (WN)"/>
          <w:szCs w:val="24"/>
          <w:lang w:eastAsia="lt-LT"/>
        </w:rPr>
        <w:t>Šio v</w:t>
      </w:r>
      <w:r w:rsidRPr="00980507">
        <w:rPr>
          <w:rFonts w:ascii="CG Times (WN)" w:eastAsia="Times New Roman" w:hAnsi="CG Times (WN)" w:cs="CG Times (WN)"/>
          <w:szCs w:val="24"/>
          <w:lang w:eastAsia="lt-LT"/>
        </w:rPr>
        <w:t>aist</w:t>
      </w:r>
      <w:r>
        <w:rPr>
          <w:rFonts w:ascii="CG Times (WN)" w:eastAsia="Times New Roman" w:hAnsi="CG Times (WN)" w:cs="CG Times (WN)"/>
          <w:szCs w:val="24"/>
          <w:lang w:eastAsia="lt-LT"/>
        </w:rPr>
        <w:t>o buteliuke</w:t>
      </w:r>
      <w:r w:rsidRPr="00980507">
        <w:rPr>
          <w:rFonts w:ascii="CG Times (WN)" w:eastAsia="Times New Roman" w:hAnsi="CG Times (WN)" w:cs="CG Times (WN)"/>
          <w:szCs w:val="24"/>
          <w:lang w:eastAsia="lt-LT"/>
        </w:rPr>
        <w:t xml:space="preserve"> yra mažiau kaip 1 </w:t>
      </w:r>
      <w:proofErr w:type="spellStart"/>
      <w:r w:rsidRPr="00980507">
        <w:rPr>
          <w:rFonts w:ascii="CG Times (WN)" w:eastAsia="Times New Roman" w:hAnsi="CG Times (WN)" w:cs="CG Times (WN)"/>
          <w:szCs w:val="24"/>
          <w:lang w:eastAsia="lt-LT"/>
        </w:rPr>
        <w:t>mmol</w:t>
      </w:r>
      <w:proofErr w:type="spellEnd"/>
      <w:r w:rsidRPr="00980507">
        <w:rPr>
          <w:rFonts w:ascii="CG Times (WN)" w:eastAsia="Times New Roman" w:hAnsi="CG Times (WN)" w:cs="CG Times (WN)"/>
          <w:szCs w:val="24"/>
          <w:lang w:eastAsia="lt-LT"/>
        </w:rPr>
        <w:t xml:space="preserve"> (23 mg) natrio, t. y. jis beveik neturi reikšmės.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keepNext/>
        <w:tabs>
          <w:tab w:val="left" w:pos="567"/>
        </w:tabs>
        <w:spacing w:after="0" w:line="240" w:lineRule="auto"/>
        <w:ind w:left="567" w:hanging="567"/>
        <w:outlineLvl w:val="1"/>
        <w:rPr>
          <w:rFonts w:ascii="CG Times (WN)" w:eastAsia="Times New Roman" w:hAnsi="CG Times (WN)" w:cs="CG Times (WN)"/>
          <w:b/>
          <w:bCs/>
          <w:caps/>
        </w:rPr>
      </w:pPr>
      <w:bookmarkStart w:id="4" w:name="_Toc129243141"/>
      <w:bookmarkStart w:id="5" w:name="_Toc129243266"/>
      <w:r w:rsidRPr="00980507">
        <w:rPr>
          <w:rFonts w:ascii="CG Times (WN)" w:eastAsia="Times New Roman" w:hAnsi="CG Times (WN)" w:cs="CG Times (WN)"/>
          <w:b/>
          <w:bCs/>
          <w:caps/>
        </w:rPr>
        <w:t>3.</w:t>
      </w:r>
      <w:r w:rsidRPr="00980507">
        <w:rPr>
          <w:rFonts w:ascii="CG Times (WN)" w:eastAsia="Times New Roman" w:hAnsi="CG Times (WN)" w:cs="CG Times (WN)"/>
          <w:b/>
          <w:bCs/>
          <w:caps/>
        </w:rPr>
        <w:tab/>
      </w:r>
      <w:bookmarkEnd w:id="4"/>
      <w:bookmarkEnd w:id="5"/>
      <w:r w:rsidRPr="00980507">
        <w:rPr>
          <w:rFonts w:ascii="CG Times (WN)" w:eastAsia="Times New Roman" w:hAnsi="CG Times (WN)" w:cs="CG Times (WN)"/>
          <w:b/>
          <w:bCs/>
        </w:rPr>
        <w:t xml:space="preserve">Kaip vartoti </w:t>
      </w:r>
      <w:proofErr w:type="spellStart"/>
      <w:r w:rsidRPr="00980507">
        <w:rPr>
          <w:rFonts w:ascii="CG Times (WN)" w:eastAsia="Times New Roman" w:hAnsi="CG Times (WN)" w:cs="CG Times (WN)"/>
          <w:b/>
          <w:bCs/>
        </w:rPr>
        <w:t>Iopamiro</w:t>
      </w:r>
      <w:proofErr w:type="spellEnd"/>
    </w:p>
    <w:p w:rsidR="00401DBA" w:rsidRPr="00980507" w:rsidRDefault="00401DBA" w:rsidP="00401DBA">
      <w:pPr>
        <w:keepNext/>
        <w:spacing w:after="0" w:line="240" w:lineRule="auto"/>
        <w:rPr>
          <w:rFonts w:ascii="Times New Roman" w:eastAsia="Times New Roman" w:hAnsi="Times New Roman" w:cs="CG Times (WN)"/>
          <w:szCs w:val="24"/>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b/>
          <w:bCs/>
          <w:lang w:eastAsia="lt-LT"/>
        </w:rPr>
      </w:pPr>
      <w:r w:rsidRPr="00980507">
        <w:rPr>
          <w:rFonts w:ascii="CG Times (WN)" w:eastAsia="Times New Roman" w:hAnsi="CG Times (WN)" w:cs="CG Times (WN)"/>
          <w:noProof/>
          <w:sz w:val="24"/>
          <w:szCs w:val="24"/>
          <w:lang w:eastAsia="lt-LT"/>
        </w:rPr>
        <w:t>Visada vartokite šį vaistą</w:t>
      </w:r>
      <w:r w:rsidRPr="00980507" w:rsidDel="003A3B02">
        <w:rPr>
          <w:rFonts w:ascii="Times New Roman" w:eastAsia="Times New Roman" w:hAnsi="Times New Roman" w:cs="Times New Roman"/>
          <w:lang w:eastAsia="lt-LT"/>
        </w:rPr>
        <w:t xml:space="preserve"> </w:t>
      </w:r>
      <w:r w:rsidRPr="00980507">
        <w:rPr>
          <w:rFonts w:ascii="CG Times (WN)" w:eastAsia="Times New Roman" w:hAnsi="CG Times (WN)" w:cs="CG Times (WN)"/>
          <w:szCs w:val="24"/>
          <w:lang w:eastAsia="lt-LT"/>
        </w:rPr>
        <w:t>tiksliai kaip nurodė gydytojas. Jeigu abejojate, kreipkitės į gydytoją arba vaistininką.</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Tiksli procedūra ir dozė, vartojimo būdas priklauso nuo to, kuri kūno dalis bus tiriama.</w:t>
      </w:r>
    </w:p>
    <w:p w:rsidR="00401DBA" w:rsidRPr="00980507" w:rsidRDefault="00401DBA" w:rsidP="00401DBA">
      <w:pPr>
        <w:spacing w:after="0" w:line="240" w:lineRule="auto"/>
        <w:rPr>
          <w:rFonts w:ascii="CG Times (WN)" w:eastAsia="Times New Roman" w:hAnsi="CG Times (WN)" w:cs="CG Times (WN)"/>
          <w:szCs w:val="24"/>
          <w:u w:val="single"/>
          <w:lang w:eastAsia="lt-LT"/>
        </w:rPr>
      </w:pPr>
    </w:p>
    <w:p w:rsidR="00401DBA" w:rsidRPr="00980507" w:rsidRDefault="00401DBA" w:rsidP="00401DBA">
      <w:pPr>
        <w:spacing w:after="0" w:line="240" w:lineRule="auto"/>
        <w:rPr>
          <w:rFonts w:ascii="CG Times (WN)" w:eastAsia="Times New Roman" w:hAnsi="CG Times (WN)" w:cs="CG Times (WN)"/>
          <w:szCs w:val="24"/>
          <w:u w:val="single"/>
          <w:lang w:eastAsia="lt-LT"/>
        </w:rPr>
      </w:pPr>
      <w:r w:rsidRPr="00980507">
        <w:rPr>
          <w:rFonts w:ascii="CG Times (WN)" w:eastAsia="Times New Roman" w:hAnsi="CG Times (WN)" w:cs="CG Times (WN)"/>
          <w:szCs w:val="24"/>
          <w:u w:val="single"/>
          <w:lang w:eastAsia="lt-LT"/>
        </w:rPr>
        <w:t>Dozavimas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Injekcijos dozės dydis, kurią griežtai nustatys gydytojas, priklauso nuo paskirto tyrimo tipo, naudojamos technikos ir taip pat nuo Jūsų kūno svorio, širdies ir bendros Jūsų sveikatos būklės.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u w:val="single"/>
          <w:lang w:eastAsia="lt-LT"/>
        </w:rPr>
      </w:pPr>
      <w:r w:rsidRPr="00980507">
        <w:rPr>
          <w:rFonts w:ascii="Times New Roman" w:eastAsia="Times New Roman" w:hAnsi="Times New Roman" w:cs="Times New Roman"/>
          <w:u w:val="single"/>
          <w:lang w:eastAsia="lt-LT"/>
        </w:rPr>
        <w:t>Vartojimo būdas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Injekcinis tirpalas gali būti leidžiamas į kraujagysles, smegenų skilvelį, į gimdos ertmę (per makštį).</w:t>
      </w:r>
    </w:p>
    <w:p w:rsidR="00401DBA" w:rsidRPr="00980507" w:rsidRDefault="00401DBA" w:rsidP="00401DBA">
      <w:pPr>
        <w:autoSpaceDE w:val="0"/>
        <w:autoSpaceDN w:val="0"/>
        <w:adjustRightInd w:val="0"/>
        <w:spacing w:after="0" w:line="240" w:lineRule="auto"/>
        <w:rPr>
          <w:rFonts w:ascii="CG Times (WN)" w:eastAsia="Times New Roman" w:hAnsi="CG Times (WN)" w:cs="CG Times (WN)"/>
          <w:szCs w:val="24"/>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980507">
        <w:rPr>
          <w:rFonts w:ascii="CG Times (WN)" w:eastAsia="Times New Roman" w:hAnsi="CG Times (WN)" w:cs="CG Times (WN)"/>
          <w:szCs w:val="24"/>
          <w:lang w:eastAsia="lt-LT"/>
        </w:rPr>
        <w:t>Jeigu kiltų daugiau klausimų dėl šio vaisto vartojimo, kreipkitės į gydytoją arba vaistininką.</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keepNext/>
        <w:tabs>
          <w:tab w:val="left" w:pos="567"/>
        </w:tabs>
        <w:spacing w:after="0" w:line="240" w:lineRule="auto"/>
        <w:ind w:left="567" w:hanging="567"/>
        <w:outlineLvl w:val="1"/>
        <w:rPr>
          <w:rFonts w:ascii="CG Times (WN)" w:eastAsia="Times New Roman" w:hAnsi="CG Times (WN)" w:cs="CG Times (WN)"/>
          <w:b/>
          <w:bCs/>
          <w:caps/>
        </w:rPr>
      </w:pPr>
      <w:bookmarkStart w:id="6" w:name="_Toc129243142"/>
      <w:bookmarkStart w:id="7" w:name="_Toc129243267"/>
      <w:r w:rsidRPr="00980507">
        <w:rPr>
          <w:rFonts w:ascii="CG Times (WN)" w:eastAsia="Times New Roman" w:hAnsi="CG Times (WN)" w:cs="CG Times (WN)"/>
          <w:b/>
          <w:bCs/>
          <w:caps/>
        </w:rPr>
        <w:t>4.</w:t>
      </w:r>
      <w:r w:rsidRPr="00980507">
        <w:rPr>
          <w:rFonts w:ascii="CG Times (WN)" w:eastAsia="Times New Roman" w:hAnsi="CG Times (WN)" w:cs="CG Times (WN)"/>
          <w:b/>
          <w:bCs/>
          <w:caps/>
        </w:rPr>
        <w:tab/>
      </w:r>
      <w:bookmarkEnd w:id="6"/>
      <w:bookmarkEnd w:id="7"/>
      <w:r w:rsidRPr="00980507">
        <w:rPr>
          <w:rFonts w:ascii="CG Times (WN)" w:eastAsia="Times New Roman" w:hAnsi="CG Times (WN)" w:cs="CG Times (WN)"/>
          <w:b/>
          <w:bCs/>
        </w:rPr>
        <w:t>Galimas šalutinis poveikis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b/>
          <w:bCs/>
          <w:lang w:eastAsia="lt-LT"/>
        </w:rPr>
      </w:pP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NewRomanPS-ItalicMT" w:eastAsia="Times New Roman" w:hAnsi="TimesNewRomanPS-ItalicMT" w:cs="Times New Roman"/>
          <w:noProof/>
          <w:szCs w:val="24"/>
          <w:lang w:val="x-none" w:eastAsia="x-none"/>
        </w:rPr>
        <w:t>Šis vaistas, kaip ir visi kiti</w:t>
      </w:r>
      <w:r w:rsidRPr="00980507">
        <w:rPr>
          <w:rFonts w:ascii="Times New Roman" w:eastAsia="Times New Roman" w:hAnsi="Times New Roman" w:cs="Times New Roman"/>
          <w:lang w:val="x-none" w:eastAsia="x-none"/>
        </w:rPr>
        <w:t>, gali sukelti šalutinį poveikį, nors jis pasireiškia ne visiems žmonėms.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7511AC" w:rsidRDefault="00401DBA" w:rsidP="00401DBA">
      <w:pPr>
        <w:autoSpaceDE w:val="0"/>
        <w:autoSpaceDN w:val="0"/>
        <w:adjustRightInd w:val="0"/>
        <w:spacing w:after="0" w:line="240" w:lineRule="auto"/>
        <w:rPr>
          <w:rFonts w:ascii="Times New Roman" w:eastAsia="Times New Roman" w:hAnsi="Times New Roman" w:cs="Times New Roman"/>
          <w:b/>
          <w:bCs/>
          <w:lang w:eastAsia="lt-LT"/>
        </w:rPr>
      </w:pPr>
      <w:r w:rsidRPr="007511AC">
        <w:rPr>
          <w:rFonts w:ascii="Times New Roman" w:eastAsia="Times New Roman" w:hAnsi="Times New Roman" w:cs="Times New Roman"/>
          <w:b/>
          <w:bCs/>
          <w:lang w:eastAsia="lt-LT"/>
        </w:rPr>
        <w:t xml:space="preserve">Nedelsiant pasakykite savo gydytojui, jeigu Jums staiga </w:t>
      </w:r>
      <w:r>
        <w:rPr>
          <w:rFonts w:ascii="Times New Roman" w:eastAsia="Times New Roman" w:hAnsi="Times New Roman" w:cs="Times New Roman"/>
          <w:b/>
          <w:bCs/>
          <w:lang w:eastAsia="lt-LT"/>
        </w:rPr>
        <w:t>pasireiškia</w:t>
      </w:r>
      <w:r w:rsidRPr="007511AC">
        <w:rPr>
          <w:rFonts w:ascii="Times New Roman" w:eastAsia="Times New Roman" w:hAnsi="Times New Roman" w:cs="Times New Roman"/>
          <w:b/>
          <w:bCs/>
          <w:lang w:eastAsia="lt-LT"/>
        </w:rPr>
        <w:t xml:space="preserve"> švokštimas, pasunkėjęs kvėpavimas, akių vokų, veido ar lūpų tinimas, išbėrimas arba niežulys (ypač jei jis išplinta po visą kūną). Tai gali būti alerginės reakcijos požymiai, ši būklė gali būti rimta ir Jus gali prireikti gydyti. </w:t>
      </w:r>
    </w:p>
    <w:p w:rsidR="00401DBA" w:rsidRPr="003476B0"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305B32"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305B32">
        <w:rPr>
          <w:rFonts w:ascii="Times New Roman" w:eastAsia="Times New Roman" w:hAnsi="Times New Roman" w:cs="Times New Roman"/>
          <w:lang w:eastAsia="lt-LT"/>
        </w:rPr>
        <w:t>Nedelsdami kreipkitės medicininės pagalbos, jeigu Jums pasireiškia bet kuris toliau išvardytas simptomas: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rausvos, nepakilusios, į taikinį panašios arba apskritos dėmės ant liemens, dažnai su pūslėmis centre, odos lupimusi, burnos, gerklės (ryklės), nosies, lytinių organų ir akių opomis. Prieš šiuos sunkius odos išbėrimus gali pasireikšti karščiavimas ir į gripą panašūs simptomai (</w:t>
      </w:r>
      <w:proofErr w:type="spellStart"/>
      <w:r w:rsidRPr="007511AC">
        <w:rPr>
          <w:rFonts w:ascii="Times New Roman" w:eastAsia="Times New Roman" w:hAnsi="Times New Roman" w:cs="Times New Roman"/>
          <w:lang w:val="x-none" w:eastAsia="x-none"/>
        </w:rPr>
        <w:t>Stivenso</w:t>
      </w:r>
      <w:proofErr w:type="spellEnd"/>
      <w:r w:rsidRPr="007511AC">
        <w:rPr>
          <w:rFonts w:ascii="Times New Roman" w:eastAsia="Times New Roman" w:hAnsi="Times New Roman" w:cs="Times New Roman"/>
          <w:lang w:val="x-none" w:eastAsia="x-none"/>
        </w:rPr>
        <w:noBreakHyphen/>
        <w:t xml:space="preserve">Džonsono sindromas , toksinė epidermio </w:t>
      </w:r>
      <w:proofErr w:type="spellStart"/>
      <w:r w:rsidRPr="007511AC">
        <w:rPr>
          <w:rFonts w:ascii="Times New Roman" w:eastAsia="Times New Roman" w:hAnsi="Times New Roman" w:cs="Times New Roman"/>
          <w:lang w:val="x-none" w:eastAsia="x-none"/>
        </w:rPr>
        <w:t>nekrolizė</w:t>
      </w:r>
      <w:proofErr w:type="spellEnd"/>
      <w:r w:rsidRPr="007511AC">
        <w:rPr>
          <w:rFonts w:ascii="Times New Roman" w:eastAsia="Times New Roman" w:hAnsi="Times New Roman" w:cs="Times New Roman"/>
          <w:lang w:val="x-none" w:eastAsia="x-none"/>
        </w:rPr>
        <w:t>)</w:t>
      </w:r>
      <w:r>
        <w:rPr>
          <w:rFonts w:ascii="Times New Roman" w:eastAsia="Times New Roman" w:hAnsi="Times New Roman" w:cs="Times New Roman"/>
          <w:lang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r</w:t>
      </w:r>
      <w:proofErr w:type="spellStart"/>
      <w:r w:rsidRPr="007511AC">
        <w:rPr>
          <w:rFonts w:ascii="Times New Roman" w:eastAsia="Times New Roman" w:hAnsi="Times New Roman" w:cs="Times New Roman"/>
          <w:lang w:val="x-none" w:eastAsia="x-none"/>
        </w:rPr>
        <w:t>audonos</w:t>
      </w:r>
      <w:proofErr w:type="spellEnd"/>
      <w:r w:rsidRPr="007511AC">
        <w:rPr>
          <w:rFonts w:ascii="Times New Roman" w:eastAsia="Times New Roman" w:hAnsi="Times New Roman" w:cs="Times New Roman"/>
          <w:lang w:val="x-none" w:eastAsia="x-none"/>
        </w:rPr>
        <w:t xml:space="preserve"> spalvos, besilupantis, išplitęs išbėrimas su nelygumais po oda ir pūslėmis kartu su karščiavimu. Simptomai dažniausiai pasireiškia pradedant gydymą (ūminė išplitusi </w:t>
      </w:r>
      <w:proofErr w:type="spellStart"/>
      <w:r w:rsidRPr="007511AC">
        <w:rPr>
          <w:rFonts w:ascii="Times New Roman" w:eastAsia="Times New Roman" w:hAnsi="Times New Roman" w:cs="Times New Roman"/>
          <w:lang w:val="x-none" w:eastAsia="x-none"/>
        </w:rPr>
        <w:t>egzantematinė</w:t>
      </w:r>
      <w:proofErr w:type="spellEnd"/>
      <w:r w:rsidRPr="007511AC">
        <w:rPr>
          <w:rFonts w:ascii="Times New Roman" w:eastAsia="Times New Roman" w:hAnsi="Times New Roman" w:cs="Times New Roman"/>
          <w:lang w:val="x-none" w:eastAsia="x-none"/>
        </w:rPr>
        <w:t xml:space="preserve"> </w:t>
      </w:r>
      <w:proofErr w:type="spellStart"/>
      <w:r w:rsidRPr="007511AC">
        <w:rPr>
          <w:rFonts w:ascii="Times New Roman" w:eastAsia="Times New Roman" w:hAnsi="Times New Roman" w:cs="Times New Roman"/>
          <w:lang w:val="x-none" w:eastAsia="x-none"/>
        </w:rPr>
        <w:t>pustuliozė</w:t>
      </w:r>
      <w:proofErr w:type="spellEnd"/>
      <w:r w:rsidRPr="007511AC">
        <w:rPr>
          <w:rFonts w:ascii="Times New Roman" w:eastAsia="Times New Roman" w:hAnsi="Times New Roman" w:cs="Times New Roman"/>
          <w:lang w:val="x-none" w:eastAsia="x-none"/>
        </w:rPr>
        <w:t>).</w:t>
      </w:r>
    </w:p>
    <w:p w:rsidR="00401DBA" w:rsidRPr="00305B32"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3476B0"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305B32">
        <w:rPr>
          <w:rFonts w:ascii="Times New Roman" w:eastAsia="Times New Roman" w:hAnsi="Times New Roman" w:cs="Times New Roman"/>
          <w:lang w:eastAsia="lt-LT"/>
        </w:rPr>
        <w:t>Šio šalutinio poveikio dažnis nežinomas.</w:t>
      </w:r>
    </w:p>
    <w:p w:rsidR="00401DBA" w:rsidRPr="00980507" w:rsidRDefault="00401DBA" w:rsidP="00401DBA">
      <w:pPr>
        <w:spacing w:after="0" w:line="240" w:lineRule="auto"/>
        <w:rPr>
          <w:rFonts w:ascii="CG Times (WN)" w:eastAsia="Times New Roman" w:hAnsi="CG Times (WN)" w:cs="CG Times (WN)"/>
          <w:bCs/>
          <w:lang w:eastAsia="lt-LT"/>
        </w:rPr>
      </w:pPr>
    </w:p>
    <w:p w:rsidR="00401DBA" w:rsidRPr="007511AC" w:rsidRDefault="00401DBA" w:rsidP="00401DBA">
      <w:pPr>
        <w:spacing w:after="0" w:line="240" w:lineRule="auto"/>
        <w:rPr>
          <w:rFonts w:ascii="CG Times (WN)" w:eastAsia="Times New Roman" w:hAnsi="CG Times (WN)" w:cs="CG Times (WN)"/>
          <w:b/>
          <w:lang w:eastAsia="lt-LT"/>
        </w:rPr>
      </w:pPr>
      <w:r w:rsidRPr="007511AC">
        <w:rPr>
          <w:rFonts w:ascii="CG Times (WN)" w:eastAsia="Times New Roman" w:hAnsi="CG Times (WN)" w:cs="CG Times (WN)"/>
          <w:b/>
          <w:lang w:eastAsia="lt-LT"/>
        </w:rPr>
        <w:t xml:space="preserve">Toliau išvardinti šalutinio poveikio reiškiniai pasireiškė po </w:t>
      </w:r>
      <w:proofErr w:type="spellStart"/>
      <w:r w:rsidRPr="007511AC">
        <w:rPr>
          <w:rFonts w:ascii="CG Times (WN)" w:eastAsia="Times New Roman" w:hAnsi="CG Times (WN)" w:cs="CG Times (WN)"/>
          <w:b/>
          <w:lang w:eastAsia="lt-LT"/>
        </w:rPr>
        <w:t>Iopamiro</w:t>
      </w:r>
      <w:proofErr w:type="spellEnd"/>
      <w:r w:rsidRPr="007511AC">
        <w:rPr>
          <w:rFonts w:ascii="CG Times (WN)" w:eastAsia="Times New Roman" w:hAnsi="CG Times (WN)" w:cs="CG Times (WN)"/>
          <w:b/>
          <w:lang w:eastAsia="lt-LT"/>
        </w:rPr>
        <w:t xml:space="preserve"> suleidimo į kraujagysl</w:t>
      </w:r>
      <w:r>
        <w:rPr>
          <w:rFonts w:ascii="CG Times (WN)" w:eastAsia="Times New Roman" w:hAnsi="CG Times (WN)" w:cs="CG Times (WN)"/>
          <w:b/>
          <w:lang w:eastAsia="lt-LT"/>
        </w:rPr>
        <w:t>ę</w:t>
      </w:r>
    </w:p>
    <w:p w:rsidR="00401DBA" w:rsidRPr="00980507" w:rsidRDefault="00401DBA" w:rsidP="00401DBA">
      <w:pPr>
        <w:spacing w:after="0" w:line="240" w:lineRule="auto"/>
        <w:rPr>
          <w:rFonts w:ascii="CG Times (WN)" w:eastAsia="Times New Roman" w:hAnsi="CG Times (WN)" w:cs="CG Times (WN)"/>
          <w:b/>
          <w:bCs/>
          <w:lang w:eastAsia="lt-LT"/>
        </w:rPr>
      </w:pPr>
    </w:p>
    <w:p w:rsidR="00401DBA" w:rsidRPr="00F073E2" w:rsidRDefault="00401DBA" w:rsidP="00401DBA">
      <w:pPr>
        <w:spacing w:after="0" w:line="240" w:lineRule="auto"/>
        <w:rPr>
          <w:rFonts w:ascii="Times New Roman" w:eastAsia="Times New Roman" w:hAnsi="Times New Roman" w:cs="Times New Roman"/>
          <w:b/>
          <w:lang w:eastAsia="lt-LT"/>
        </w:rPr>
      </w:pPr>
      <w:r w:rsidRPr="00F073E2">
        <w:rPr>
          <w:rFonts w:ascii="Times New Roman" w:eastAsia="Times New Roman" w:hAnsi="Times New Roman" w:cs="Times New Roman"/>
          <w:b/>
          <w:lang w:eastAsia="lt-LT"/>
        </w:rPr>
        <w:lastRenderedPageBreak/>
        <w:t>Dažni šalutinio poveikio reiškiniai (gali pasireikšti rečiau kaip 1 iš 10 asmenų):</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galvos skausmas,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pykinimas,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kar</w:t>
      </w:r>
      <w:r>
        <w:rPr>
          <w:rFonts w:ascii="Times New Roman" w:eastAsia="Times New Roman" w:hAnsi="Times New Roman" w:cs="Times New Roman"/>
          <w:lang w:eastAsia="x-none"/>
        </w:rPr>
        <w:t>š</w:t>
      </w:r>
      <w:proofErr w:type="spellStart"/>
      <w:r w:rsidRPr="007511AC">
        <w:rPr>
          <w:rFonts w:ascii="Times New Roman" w:eastAsia="Times New Roman" w:hAnsi="Times New Roman" w:cs="Times New Roman"/>
          <w:lang w:val="x-none" w:eastAsia="x-none"/>
        </w:rPr>
        <w:t>čio</w:t>
      </w:r>
      <w:proofErr w:type="spellEnd"/>
      <w:r w:rsidRPr="007511AC">
        <w:rPr>
          <w:rFonts w:ascii="Times New Roman" w:eastAsia="Times New Roman" w:hAnsi="Times New Roman" w:cs="Times New Roman"/>
          <w:lang w:val="x-none" w:eastAsia="x-none"/>
        </w:rPr>
        <w:t xml:space="preserve"> pojūtis.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spacing w:after="0" w:line="240" w:lineRule="auto"/>
        <w:rPr>
          <w:rFonts w:ascii="CG Times (WN)" w:eastAsia="Times New Roman" w:hAnsi="CG Times (WN)" w:cs="CG Times (WN)"/>
          <w:lang w:eastAsia="lt-LT"/>
        </w:rPr>
      </w:pPr>
      <w:r w:rsidRPr="00F073E2">
        <w:rPr>
          <w:rFonts w:ascii="Times New Roman" w:eastAsia="Times New Roman" w:hAnsi="Times New Roman" w:cs="Times New Roman"/>
          <w:b/>
          <w:bCs/>
          <w:lang w:eastAsia="lt-LT"/>
        </w:rPr>
        <w:t xml:space="preserve">Nedažni šalutinio poveikio reiškiniai (gali pasireikšti rečiau kaip 1 iš 100 asmenų): </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svaigulys,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skonio pojūčio sutrikimai, </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nenormalus arba nereguliarus širdies plakimas, nevalingi širdies raumens trūkčiojimai,</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žemas </w:t>
      </w:r>
      <w:r>
        <w:rPr>
          <w:rFonts w:ascii="Times New Roman" w:eastAsia="Times New Roman" w:hAnsi="Times New Roman" w:cs="Times New Roman"/>
          <w:lang w:eastAsia="x-none"/>
        </w:rPr>
        <w:t>ar</w:t>
      </w:r>
      <w:r w:rsidRPr="007511AC">
        <w:rPr>
          <w:rFonts w:ascii="Times New Roman" w:eastAsia="Times New Roman" w:hAnsi="Times New Roman" w:cs="Times New Roman"/>
          <w:lang w:val="x-none" w:eastAsia="x-none"/>
        </w:rPr>
        <w:t xml:space="preserve"> aukštas kraujospūdis,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odos paraudimas,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vėmimas,</w:t>
      </w:r>
      <w:r>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viduriavimas,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pilvo skausmas,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burnos džiūvimas,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odos išbėrimas, </w:t>
      </w:r>
      <w:proofErr w:type="spellStart"/>
      <w:r w:rsidRPr="007511AC">
        <w:rPr>
          <w:rFonts w:ascii="Times New Roman" w:eastAsia="Times New Roman" w:hAnsi="Times New Roman" w:cs="Times New Roman"/>
          <w:lang w:val="x-none" w:eastAsia="x-none"/>
        </w:rPr>
        <w:t>n</w:t>
      </w:r>
      <w:r>
        <w:rPr>
          <w:rFonts w:ascii="Times New Roman" w:eastAsia="Times New Roman" w:hAnsi="Times New Roman" w:cs="Times New Roman"/>
          <w:lang w:eastAsia="x-none"/>
        </w:rPr>
        <w:t>i</w:t>
      </w:r>
      <w:r w:rsidRPr="007511AC">
        <w:rPr>
          <w:rFonts w:ascii="Times New Roman" w:eastAsia="Times New Roman" w:hAnsi="Times New Roman" w:cs="Times New Roman"/>
          <w:lang w:val="x-none" w:eastAsia="x-none"/>
        </w:rPr>
        <w:t>ežtintis</w:t>
      </w:r>
      <w:proofErr w:type="spellEnd"/>
      <w:r w:rsidRPr="007511AC">
        <w:rPr>
          <w:rFonts w:ascii="Times New Roman" w:eastAsia="Times New Roman" w:hAnsi="Times New Roman" w:cs="Times New Roman"/>
          <w:lang w:val="x-none" w:eastAsia="x-none"/>
        </w:rPr>
        <w:t xml:space="preserve"> išbėrimas, niežėjimas, odos paraudimas,</w:t>
      </w:r>
      <w:r>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pagausėjęs prakaitavimas,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nugaros skausmas,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sutrikusi inkstų veikla (ūminis inkstų</w:t>
      </w:r>
      <w:r>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nepakankamumas),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krūtinės skausmas, skausmas injekcijos vietoje,</w:t>
      </w:r>
      <w:r>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karščiavimas,</w:t>
      </w:r>
      <w:r>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 xml:space="preserve">šalčio pojūtis, </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nenormalūs</w:t>
      </w:r>
      <w:r w:rsidRPr="007511AC">
        <w:rPr>
          <w:rFonts w:ascii="Times New Roman" w:eastAsia="Times New Roman" w:hAnsi="Times New Roman" w:cs="Times New Roman"/>
          <w:lang w:val="x-none" w:eastAsia="x-none"/>
        </w:rPr>
        <w:t xml:space="preserve"> </w:t>
      </w:r>
      <w:proofErr w:type="spellStart"/>
      <w:r w:rsidRPr="007511AC">
        <w:rPr>
          <w:rFonts w:ascii="Times New Roman" w:eastAsia="Times New Roman" w:hAnsi="Times New Roman" w:cs="Times New Roman"/>
          <w:lang w:val="x-none" w:eastAsia="x-none"/>
        </w:rPr>
        <w:t>kreatinino</w:t>
      </w:r>
      <w:proofErr w:type="spellEnd"/>
      <w:r w:rsidRPr="007511AC">
        <w:rPr>
          <w:rFonts w:ascii="Times New Roman" w:eastAsia="Times New Roman" w:hAnsi="Times New Roman" w:cs="Times New Roman"/>
          <w:lang w:val="x-none" w:eastAsia="x-none"/>
        </w:rPr>
        <w:t xml:space="preserve"> laboratorinių tyrimų rezultatai (tai gali būti nustatyta tyrimo, kurį atliks Jūsų gydytojas, metu).</w:t>
      </w:r>
    </w:p>
    <w:p w:rsidR="00401DBA" w:rsidRPr="00980507" w:rsidRDefault="00401DBA" w:rsidP="00401DBA">
      <w:pPr>
        <w:spacing w:after="0" w:line="240" w:lineRule="auto"/>
        <w:rPr>
          <w:rFonts w:ascii="CG Times (WN)" w:eastAsia="Times New Roman" w:hAnsi="CG Times (WN)" w:cs="CG Times (WN)"/>
          <w:lang w:eastAsia="lt-LT"/>
        </w:rPr>
      </w:pPr>
    </w:p>
    <w:p w:rsidR="00401DBA" w:rsidRPr="00980507" w:rsidRDefault="00401DBA" w:rsidP="00401DBA">
      <w:pPr>
        <w:spacing w:after="0" w:line="240" w:lineRule="auto"/>
        <w:rPr>
          <w:rFonts w:ascii="CG Times (WN)" w:eastAsia="Times New Roman" w:hAnsi="CG Times (WN)" w:cs="CG Times (WN)"/>
          <w:lang w:eastAsia="lt-LT"/>
        </w:rPr>
      </w:pPr>
      <w:r w:rsidRPr="00F073E2">
        <w:rPr>
          <w:rFonts w:ascii="Times New Roman" w:eastAsia="Times New Roman" w:hAnsi="Times New Roman" w:cs="Times New Roman"/>
          <w:b/>
          <w:bCs/>
          <w:lang w:eastAsia="lt-LT"/>
        </w:rPr>
        <w:t xml:space="preserve">Reti šalutinio poveikio reiškiniai (gali pasireikšti rečiau kaip 1 iš 1 000 asmenų): </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sumišimas,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nutirpimo, dilgčiojimo, badymo ar „adatėlių“ pojūčiai,</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sulėtėjęs širdies ritmas,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vandens kaupimasis plaučiuose,</w:t>
      </w:r>
      <w:r>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astma,</w:t>
      </w:r>
      <w:r>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per didelis kvėpavimo takų raumenų susitraukimas, dėl kurio pasunkėja kvėpavimas,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raumenų spazmai, </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patinimas injekcijos vietoje.</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Šalutinio poveikio reiškiniai, kurių dažnis nežinomas (negali būti apskaičiuotas pagal turimus duomenis):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sumažėjęs trombocitų kiekis kraujyje (tai gali būti nustatyta tyrimo, kurį atliks Jūsų gydytojas, metu),</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staig</w:t>
      </w:r>
      <w:r>
        <w:rPr>
          <w:rFonts w:ascii="Times New Roman" w:eastAsia="Times New Roman" w:hAnsi="Times New Roman" w:cs="Times New Roman"/>
          <w:lang w:eastAsia="x-none"/>
        </w:rPr>
        <w:t>ios</w:t>
      </w:r>
      <w:r w:rsidRPr="007511AC">
        <w:rPr>
          <w:rFonts w:ascii="Times New Roman" w:eastAsia="Times New Roman" w:hAnsi="Times New Roman" w:cs="Times New Roman"/>
          <w:lang w:val="x-none" w:eastAsia="x-none"/>
        </w:rPr>
        <w:t xml:space="preserve">, ūmiai </w:t>
      </w:r>
      <w:proofErr w:type="spellStart"/>
      <w:r w:rsidRPr="007511AC">
        <w:rPr>
          <w:rFonts w:ascii="Times New Roman" w:eastAsia="Times New Roman" w:hAnsi="Times New Roman" w:cs="Times New Roman"/>
          <w:lang w:val="x-none" w:eastAsia="x-none"/>
        </w:rPr>
        <w:t>pasire</w:t>
      </w:r>
      <w:r>
        <w:rPr>
          <w:rFonts w:ascii="Times New Roman" w:eastAsia="Times New Roman" w:hAnsi="Times New Roman" w:cs="Times New Roman"/>
          <w:lang w:eastAsia="x-none"/>
        </w:rPr>
        <w:t>i</w:t>
      </w:r>
      <w:r w:rsidRPr="007511AC">
        <w:rPr>
          <w:rFonts w:ascii="Times New Roman" w:eastAsia="Times New Roman" w:hAnsi="Times New Roman" w:cs="Times New Roman"/>
          <w:lang w:val="x-none" w:eastAsia="x-none"/>
        </w:rPr>
        <w:t>škusios</w:t>
      </w:r>
      <w:proofErr w:type="spellEnd"/>
      <w:r w:rsidRPr="007511AC">
        <w:rPr>
          <w:rFonts w:ascii="Times New Roman" w:eastAsia="Times New Roman" w:hAnsi="Times New Roman" w:cs="Times New Roman"/>
          <w:lang w:val="x-none" w:eastAsia="x-none"/>
        </w:rPr>
        <w:t xml:space="preserve"> alerginės reakcijos,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koma,</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mini insultas,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alpimas, sumažėjęs sąmonės lygis ar sąmonės netekimas, priepuoliai (konvulsijos),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negalėjimas pajudinti vienos kūno pusės,</w:t>
      </w:r>
    </w:p>
    <w:p w:rsidR="00401DBA"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galvos </w:t>
      </w:r>
      <w:proofErr w:type="spellStart"/>
      <w:r w:rsidRPr="007511AC">
        <w:rPr>
          <w:rFonts w:ascii="Times New Roman" w:eastAsia="Times New Roman" w:hAnsi="Times New Roman" w:cs="Times New Roman"/>
          <w:lang w:val="x-none" w:eastAsia="x-none"/>
        </w:rPr>
        <w:t>smegen</w:t>
      </w:r>
      <w:proofErr w:type="spellEnd"/>
      <w:r w:rsidRPr="007511AC">
        <w:rPr>
          <w:rFonts w:ascii="Times New Roman" w:eastAsia="Times New Roman" w:hAnsi="Times New Roman" w:cs="Times New Roman"/>
          <w:lang w:val="x-none" w:eastAsia="x-none"/>
        </w:rPr>
        <w:t xml:space="preserve"> sutrikimas (</w:t>
      </w:r>
      <w:proofErr w:type="spellStart"/>
      <w:r w:rsidRPr="007511AC">
        <w:rPr>
          <w:rFonts w:ascii="Times New Roman" w:eastAsia="Times New Roman" w:hAnsi="Times New Roman" w:cs="Times New Roman"/>
          <w:lang w:val="x-none" w:eastAsia="x-none"/>
        </w:rPr>
        <w:t>encefalopatija</w:t>
      </w:r>
      <w:proofErr w:type="spellEnd"/>
      <w:r w:rsidRPr="007511AC">
        <w:rPr>
          <w:rFonts w:ascii="Times New Roman" w:eastAsia="Times New Roman" w:hAnsi="Times New Roman" w:cs="Times New Roman"/>
          <w:lang w:val="x-none" w:eastAsia="x-none"/>
        </w:rPr>
        <w:t>), pasireiškiantis tokiais simptomais kaip galvos skausmas, regėjimo sutrikimas, regos praradimas, sumišimas, traukuliai, koordinacijos praradimas, negalėjimas judinti vienos kūno pusės, kalbos sutrikimas ir sąmonės netekimas,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laikinas apakimas, regėjimo sutrikimai, akių paraudimas ir diskomfortas (</w:t>
      </w:r>
      <w:proofErr w:type="spellStart"/>
      <w:r w:rsidRPr="007511AC">
        <w:rPr>
          <w:rFonts w:ascii="Times New Roman" w:eastAsia="Times New Roman" w:hAnsi="Times New Roman" w:cs="Times New Roman"/>
          <w:lang w:val="x-none" w:eastAsia="x-none"/>
        </w:rPr>
        <w:t>konju</w:t>
      </w:r>
      <w:r>
        <w:rPr>
          <w:rFonts w:ascii="Times New Roman" w:eastAsia="Times New Roman" w:hAnsi="Times New Roman" w:cs="Times New Roman"/>
          <w:lang w:eastAsia="x-none"/>
        </w:rPr>
        <w:t>n</w:t>
      </w:r>
      <w:r w:rsidRPr="007511AC">
        <w:rPr>
          <w:rFonts w:ascii="Times New Roman" w:eastAsia="Times New Roman" w:hAnsi="Times New Roman" w:cs="Times New Roman"/>
          <w:lang w:val="x-none" w:eastAsia="x-none"/>
        </w:rPr>
        <w:t>ktyvitas</w:t>
      </w:r>
      <w:proofErr w:type="spellEnd"/>
      <w:r w:rsidRPr="007511AC">
        <w:rPr>
          <w:rFonts w:ascii="Times New Roman" w:eastAsia="Times New Roman" w:hAnsi="Times New Roman" w:cs="Times New Roman"/>
          <w:lang w:val="x-none" w:eastAsia="x-none"/>
        </w:rPr>
        <w:t>) , padidėjęs jautrumas šviesai,</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širdies smūgis, širdis neperpumpuoja kraujo taip gerai, kaip turėtų (širdies nepakankamumas), kvėpavimo ir širdies plakimo nutrūkimas, pagreitėjęs širdies ritmas,</w:t>
      </w:r>
      <w:r>
        <w:rPr>
          <w:rFonts w:ascii="Times New Roman" w:eastAsia="Times New Roman" w:hAnsi="Times New Roman" w:cs="Times New Roman"/>
          <w:lang w:val="en-US" w:eastAsia="x-none"/>
        </w:rPr>
        <w:t xml:space="preserve"> </w:t>
      </w:r>
      <w:proofErr w:type="spellStart"/>
      <w:r>
        <w:rPr>
          <w:rFonts w:ascii="Times New Roman" w:eastAsia="Times New Roman" w:hAnsi="Times New Roman" w:cs="Times New Roman"/>
          <w:lang w:val="en-US" w:eastAsia="x-none"/>
        </w:rPr>
        <w:t>alerginės</w:t>
      </w:r>
      <w:proofErr w:type="spellEnd"/>
      <w:r>
        <w:rPr>
          <w:rFonts w:ascii="Times New Roman" w:eastAsia="Times New Roman" w:hAnsi="Times New Roman" w:cs="Times New Roman"/>
          <w:lang w:val="en-US" w:eastAsia="x-none"/>
        </w:rPr>
        <w:t xml:space="preserve"> </w:t>
      </w:r>
      <w:proofErr w:type="spellStart"/>
      <w:r>
        <w:rPr>
          <w:rFonts w:ascii="Times New Roman" w:eastAsia="Times New Roman" w:hAnsi="Times New Roman" w:cs="Times New Roman"/>
          <w:lang w:val="en-US" w:eastAsia="x-none"/>
        </w:rPr>
        <w:t>reakcijos</w:t>
      </w:r>
      <w:proofErr w:type="spellEnd"/>
      <w:r>
        <w:rPr>
          <w:rFonts w:ascii="Times New Roman" w:eastAsia="Times New Roman" w:hAnsi="Times New Roman" w:cs="Times New Roman"/>
          <w:lang w:val="en-US" w:eastAsia="x-none"/>
        </w:rPr>
        <w:t xml:space="preserve"> </w:t>
      </w:r>
      <w:proofErr w:type="spellStart"/>
      <w:r>
        <w:rPr>
          <w:rFonts w:ascii="Times New Roman" w:eastAsia="Times New Roman" w:hAnsi="Times New Roman" w:cs="Times New Roman"/>
          <w:lang w:val="en-US" w:eastAsia="x-none"/>
        </w:rPr>
        <w:t>sukeltas</w:t>
      </w:r>
      <w:proofErr w:type="spellEnd"/>
      <w:r>
        <w:rPr>
          <w:rFonts w:ascii="Times New Roman" w:eastAsia="Times New Roman" w:hAnsi="Times New Roman" w:cs="Times New Roman"/>
          <w:lang w:val="en-US" w:eastAsia="x-none"/>
        </w:rPr>
        <w:t xml:space="preserve"> </w:t>
      </w:r>
      <w:proofErr w:type="spellStart"/>
      <w:r>
        <w:rPr>
          <w:rFonts w:ascii="Times New Roman" w:eastAsia="Times New Roman" w:hAnsi="Times New Roman" w:cs="Times New Roman"/>
          <w:lang w:val="en-US" w:eastAsia="x-none"/>
        </w:rPr>
        <w:t>širdies</w:t>
      </w:r>
      <w:proofErr w:type="spellEnd"/>
      <w:r>
        <w:rPr>
          <w:rFonts w:ascii="Times New Roman" w:eastAsia="Times New Roman" w:hAnsi="Times New Roman" w:cs="Times New Roman"/>
          <w:lang w:val="en-US" w:eastAsia="x-none"/>
        </w:rPr>
        <w:t xml:space="preserve"> </w:t>
      </w:r>
      <w:proofErr w:type="spellStart"/>
      <w:r>
        <w:rPr>
          <w:rFonts w:ascii="Times New Roman" w:eastAsia="Times New Roman" w:hAnsi="Times New Roman" w:cs="Times New Roman"/>
          <w:lang w:val="en-US" w:eastAsia="x-none"/>
        </w:rPr>
        <w:t>smūgis</w:t>
      </w:r>
      <w:proofErr w:type="spellEnd"/>
      <w:r>
        <w:rPr>
          <w:rFonts w:ascii="Times New Roman" w:eastAsia="Times New Roman" w:hAnsi="Times New Roman" w:cs="Times New Roman"/>
          <w:lang w:val="en-US"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kraujotakos sutrikimas (kraujotakos </w:t>
      </w:r>
      <w:proofErr w:type="spellStart"/>
      <w:r w:rsidRPr="007511AC">
        <w:rPr>
          <w:rFonts w:ascii="Times New Roman" w:eastAsia="Times New Roman" w:hAnsi="Times New Roman" w:cs="Times New Roman"/>
          <w:lang w:val="x-none" w:eastAsia="x-none"/>
        </w:rPr>
        <w:t>kolapsas</w:t>
      </w:r>
      <w:proofErr w:type="spellEnd"/>
      <w:r w:rsidRPr="007511AC">
        <w:rPr>
          <w:rFonts w:ascii="Times New Roman" w:eastAsia="Times New Roman" w:hAnsi="Times New Roman" w:cs="Times New Roman"/>
          <w:lang w:val="x-none" w:eastAsia="x-none"/>
        </w:rPr>
        <w:t>),</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sustojęs kvėpavimas, </w:t>
      </w:r>
      <w:r>
        <w:rPr>
          <w:rFonts w:ascii="Times New Roman" w:eastAsia="Times New Roman" w:hAnsi="Times New Roman" w:cs="Times New Roman"/>
          <w:lang w:eastAsia="x-none"/>
        </w:rPr>
        <w:t>kvėpavimo sutrikimas</w:t>
      </w:r>
      <w:r w:rsidRPr="007511AC">
        <w:rPr>
          <w:rFonts w:ascii="Times New Roman" w:eastAsia="Times New Roman" w:hAnsi="Times New Roman" w:cs="Times New Roman"/>
          <w:lang w:val="x-none" w:eastAsia="x-none"/>
        </w:rPr>
        <w:t>, ūminis kvėpavimo sutrikimo sindromas (sunki plaučių liga), nenormalus kvėpavimas, kvėpavimo sustojimas, gerklės patinimas, pasunkėjęs kvėpavimas,</w:t>
      </w:r>
      <w:r w:rsidRPr="007511AC" w:rsidDel="00D7062C">
        <w:rPr>
          <w:rFonts w:ascii="Times New Roman" w:eastAsia="Times New Roman" w:hAnsi="Times New Roman" w:cs="Times New Roman"/>
          <w:lang w:val="x-none" w:eastAsia="x-none"/>
        </w:rPr>
        <w:t xml:space="preserve"> </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pagausėjęs seilėtekis, seilių liaukų tinimas,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sunki odos liga (žr. skyriaus viršuje),</w:t>
      </w:r>
    </w:p>
    <w:p w:rsidR="00401DBA"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odos nekrozė vaistui išsiliejus iš kraujagyslės, veido patinimas,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raumenų skausmas esant pakitusiems pojūčiams (suspaudimo sindromas),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kaulų, raumenų, raiščių, sausgyslių ir (arba) nervų skausmas,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raumenų silpnumas,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lastRenderedPageBreak/>
        <w:t>drebulys, skausmas, bendra bloga savijauta,</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paraudimas, karštis ir skausmas injekcijos vietoje,</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nenormalūs elektrokardiogramos parodymai (tai gali būti nustatyta tyrimo, kurį atliks Jūsų gydytojas, metu).</w:t>
      </w:r>
    </w:p>
    <w:p w:rsidR="00401DBA" w:rsidRDefault="00401DBA" w:rsidP="00401DBA">
      <w:pPr>
        <w:spacing w:after="0" w:line="240" w:lineRule="auto"/>
        <w:rPr>
          <w:rFonts w:ascii="Times New Roman" w:eastAsia="Times New Roman" w:hAnsi="Times New Roman" w:cs="Times New Roman"/>
          <w:lang w:eastAsia="lt-LT"/>
        </w:rPr>
      </w:pPr>
    </w:p>
    <w:p w:rsidR="00401DBA" w:rsidRDefault="00401DBA" w:rsidP="00401DBA">
      <w:pPr>
        <w:keepNext/>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Vaikai</w:t>
      </w:r>
    </w:p>
    <w:p w:rsidR="00401DBA" w:rsidRPr="0020216B" w:rsidRDefault="00401DBA" w:rsidP="00401DB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Buvo pranešta apie neišnešiotų naujagimių skydliaukės funkcijos sutrikimus.</w:t>
      </w: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p>
    <w:p w:rsidR="00401DBA" w:rsidRPr="00980507" w:rsidRDefault="00401DBA" w:rsidP="00401DBA">
      <w:pPr>
        <w:spacing w:after="0" w:line="240" w:lineRule="auto"/>
        <w:rPr>
          <w:rFonts w:ascii="Times New Roman" w:eastAsia="Times New Roman" w:hAnsi="Times New Roman" w:cs="Times New Roman"/>
          <w:b/>
          <w:lang w:eastAsia="lt-LT"/>
        </w:rPr>
      </w:pPr>
      <w:r w:rsidRPr="00980507">
        <w:rPr>
          <w:rFonts w:ascii="Times New Roman" w:eastAsia="Times New Roman" w:hAnsi="Times New Roman" w:cs="Times New Roman"/>
          <w:b/>
          <w:noProof/>
          <w:lang w:eastAsia="lt-LT"/>
        </w:rPr>
        <w:t>Pranešimas apie šalutinį poveikį</w:t>
      </w:r>
    </w:p>
    <w:p w:rsidR="00401DBA" w:rsidRPr="00980507" w:rsidRDefault="00401DBA" w:rsidP="00401DBA">
      <w:pPr>
        <w:spacing w:after="0" w:line="240" w:lineRule="auto"/>
        <w:ind w:right="-449"/>
        <w:rPr>
          <w:rFonts w:ascii="CG Times (WN)" w:eastAsia="Times New Roman" w:hAnsi="CG Times (WN)" w:cs="CG Times (WN)"/>
          <w:noProof/>
          <w:lang w:eastAsia="lt-LT"/>
        </w:rPr>
      </w:pPr>
      <w:r w:rsidRPr="00980507">
        <w:rPr>
          <w:rFonts w:ascii="CG Times (WN)" w:eastAsia="Times New Roman" w:hAnsi="CG Times (WN)" w:cs="CG Times (WN)"/>
          <w:lang w:eastAsia="lt-LT"/>
        </w:rPr>
        <w:t xml:space="preserve">Jeigu pasireiškė šalutinis poveikis, įskaitant šiame lapelyje nenurodytą, pasakykite gydytojui arba vaistininkui. </w:t>
      </w:r>
      <w:r w:rsidRPr="00F073E2">
        <w:rPr>
          <w:rFonts w:ascii="Times New Roman" w:eastAsia="Times New Roman" w:hAnsi="Times New Roman" w:cs="Times New Roman"/>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073E2">
        <w:rPr>
          <w:rFonts w:ascii="Times New Roman" w:eastAsia="Times New Roman" w:hAnsi="Times New Roman" w:cs="Times New Roman"/>
          <w:lang w:eastAsia="lt-LT"/>
        </w:rPr>
        <w:t>NepageidaujamaR@vvkt.lt</w:t>
      </w:r>
      <w:proofErr w:type="spellEnd"/>
      <w:r w:rsidRPr="00F073E2">
        <w:rPr>
          <w:rFonts w:ascii="Times New Roman" w:eastAsia="Times New Roman" w:hAnsi="Times New Roman" w:cs="Times New Roman"/>
          <w:lang w:eastAsia="lt-LT"/>
        </w:rPr>
        <w:t xml:space="preserve">) arba nemokamu telefonu 8 800 73 568. </w:t>
      </w:r>
      <w:r w:rsidRPr="00980507">
        <w:rPr>
          <w:rFonts w:ascii="CG Times (WN)" w:eastAsia="Times New Roman" w:hAnsi="CG Times (WN)" w:cs="CG Times (WN)"/>
          <w:lang w:eastAsia="lt-LT"/>
        </w:rPr>
        <w:t>Pranešdami apie šalutinį poveikį galite mums padėti gauti daugiau informacijos apie šio vaisto saugumą.</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
    <w:p w:rsidR="00401DBA" w:rsidRPr="00980507" w:rsidRDefault="00401DBA" w:rsidP="00401DBA">
      <w:pPr>
        <w:keepNext/>
        <w:tabs>
          <w:tab w:val="left" w:pos="567"/>
        </w:tabs>
        <w:spacing w:after="0" w:line="240" w:lineRule="auto"/>
        <w:ind w:left="567" w:hanging="567"/>
        <w:outlineLvl w:val="1"/>
        <w:rPr>
          <w:rFonts w:ascii="Times New Roman" w:eastAsia="Times New Roman" w:hAnsi="Times New Roman" w:cs="CG Times (WN)"/>
          <w:b/>
          <w:bCs/>
          <w:caps/>
        </w:rPr>
      </w:pPr>
      <w:bookmarkStart w:id="8" w:name="_Toc129243143"/>
      <w:bookmarkStart w:id="9" w:name="_Toc129243268"/>
      <w:r w:rsidRPr="00980507">
        <w:rPr>
          <w:rFonts w:ascii="Times New Roman" w:eastAsia="Times New Roman" w:hAnsi="Times New Roman" w:cs="CG Times (WN)"/>
          <w:b/>
          <w:bCs/>
          <w:caps/>
        </w:rPr>
        <w:t>5.</w:t>
      </w:r>
      <w:r w:rsidRPr="00980507">
        <w:rPr>
          <w:rFonts w:ascii="Times New Roman" w:eastAsia="Times New Roman" w:hAnsi="Times New Roman" w:cs="CG Times (WN)"/>
          <w:b/>
          <w:bCs/>
          <w:caps/>
        </w:rPr>
        <w:tab/>
      </w:r>
      <w:bookmarkEnd w:id="8"/>
      <w:bookmarkEnd w:id="9"/>
      <w:r w:rsidRPr="00980507">
        <w:rPr>
          <w:rFonts w:ascii="CG Times (WN)" w:eastAsia="Times New Roman" w:hAnsi="CG Times (WN)" w:cs="CG Times (WN)"/>
          <w:b/>
          <w:bCs/>
        </w:rPr>
        <w:t xml:space="preserve">Kaip laikyti </w:t>
      </w:r>
      <w:proofErr w:type="spellStart"/>
      <w:r w:rsidRPr="00980507">
        <w:rPr>
          <w:rFonts w:ascii="CG Times (WN)" w:eastAsia="Times New Roman" w:hAnsi="CG Times (WN)" w:cs="CG Times (WN)"/>
          <w:b/>
          <w:bCs/>
        </w:rPr>
        <w:t>Iopamiro</w:t>
      </w:r>
      <w:proofErr w:type="spellEnd"/>
    </w:p>
    <w:p w:rsidR="00401DBA" w:rsidRPr="00980507" w:rsidRDefault="00401DBA" w:rsidP="00401DBA">
      <w:pPr>
        <w:spacing w:after="0" w:line="240" w:lineRule="auto"/>
        <w:rPr>
          <w:rFonts w:ascii="Times New Roman" w:eastAsia="Times New Roman" w:hAnsi="Times New Roman" w:cs="Times New Roman"/>
          <w:lang w:val="x-none" w:eastAsia="x-none"/>
        </w:rPr>
      </w:pP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NewRomanPS-ItalicMT" w:eastAsia="Times New Roman" w:hAnsi="TimesNewRomanPS-ItalicMT" w:cs="Times New Roman"/>
          <w:noProof/>
          <w:szCs w:val="24"/>
          <w:lang w:val="x-none" w:eastAsia="x-none"/>
        </w:rPr>
        <w:t>Šį vaistą laikykite</w:t>
      </w:r>
      <w:r w:rsidRPr="00980507">
        <w:rPr>
          <w:rFonts w:ascii="Times New Roman" w:eastAsia="Times New Roman" w:hAnsi="Times New Roman" w:cs="Times New Roman"/>
          <w:lang w:val="x-none" w:eastAsia="x-none"/>
        </w:rPr>
        <w:t xml:space="preserve"> vaikams nepastebimoje ir nepasiekiamoje vietoje.</w:t>
      </w:r>
    </w:p>
    <w:p w:rsidR="00401DBA" w:rsidRPr="00980507" w:rsidRDefault="00401DBA" w:rsidP="00401DBA">
      <w:pPr>
        <w:spacing w:after="0" w:line="240" w:lineRule="auto"/>
        <w:rPr>
          <w:rFonts w:ascii="Times New Roman" w:eastAsia="Times New Roman" w:hAnsi="Times New Roman" w:cs="Times New Roman"/>
          <w:lang w:val="x-none" w:eastAsia="x-none"/>
        </w:rPr>
      </w:pP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Buteliuką laikyti išorinėje dėžutėje, kad </w:t>
      </w:r>
      <w:r>
        <w:rPr>
          <w:rFonts w:ascii="Times New Roman" w:eastAsia="Times New Roman" w:hAnsi="Times New Roman" w:cs="Times New Roman"/>
          <w:lang w:eastAsia="x-none"/>
        </w:rPr>
        <w:t>vaistas</w:t>
      </w:r>
      <w:r w:rsidRPr="00980507">
        <w:rPr>
          <w:rFonts w:ascii="Times New Roman" w:eastAsia="Times New Roman" w:hAnsi="Times New Roman" w:cs="Times New Roman"/>
          <w:lang w:val="x-none" w:eastAsia="x-none"/>
        </w:rPr>
        <w:t xml:space="preserve"> būtų apsaugotas nuo šviesos.</w:t>
      </w:r>
    </w:p>
    <w:p w:rsidR="00401DBA" w:rsidRPr="00980507" w:rsidRDefault="00401DBA" w:rsidP="00401DBA">
      <w:pPr>
        <w:spacing w:after="0" w:line="240" w:lineRule="auto"/>
        <w:rPr>
          <w:rFonts w:ascii="Times New Roman" w:eastAsia="Times New Roman" w:hAnsi="Times New Roman" w:cs="Times New Roman"/>
          <w:lang w:val="x-none" w:eastAsia="x-none"/>
        </w:rPr>
      </w:pP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Ant dėžutės ir ant buteliuko po „EXP“ nurodytam tinkamumo laikui pasibaigus, šio vaisto vartoti negalima. Vaistas tinkamas vartoti iki paskutinės nurodyto mėnesio dienos.</w:t>
      </w: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Atidarius buteliuką preparatą vartoti nedelsiant. Nesuvartotą </w:t>
      </w:r>
      <w:r>
        <w:rPr>
          <w:rFonts w:ascii="Times New Roman" w:eastAsia="Times New Roman" w:hAnsi="Times New Roman" w:cs="Times New Roman"/>
          <w:lang w:eastAsia="x-none"/>
        </w:rPr>
        <w:t>vaisto</w:t>
      </w:r>
      <w:r w:rsidRPr="00980507">
        <w:rPr>
          <w:rFonts w:ascii="Times New Roman" w:eastAsia="Times New Roman" w:hAnsi="Times New Roman" w:cs="Times New Roman"/>
          <w:lang w:val="x-none" w:eastAsia="x-none"/>
        </w:rPr>
        <w:t xml:space="preserve"> likutį išmesti.</w:t>
      </w:r>
    </w:p>
    <w:p w:rsidR="00401DBA" w:rsidRPr="00980507" w:rsidRDefault="00401DBA" w:rsidP="00401DBA">
      <w:pPr>
        <w:spacing w:after="0" w:line="240" w:lineRule="auto"/>
        <w:rPr>
          <w:rFonts w:ascii="Times New Roman" w:eastAsia="Times New Roman" w:hAnsi="Times New Roman" w:cs="Times New Roman"/>
          <w:lang w:val="x-none" w:eastAsia="x-none"/>
        </w:rPr>
      </w:pP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Pastebėjus matomų gedimo požymių (susidariusių dalelių), šio vaisto vartoti negalima.</w:t>
      </w:r>
    </w:p>
    <w:p w:rsidR="00401DBA" w:rsidRPr="00980507" w:rsidRDefault="00401DBA" w:rsidP="00401DBA">
      <w:pPr>
        <w:spacing w:after="0" w:line="240" w:lineRule="auto"/>
        <w:rPr>
          <w:rFonts w:ascii="Times New Roman" w:eastAsia="Times New Roman" w:hAnsi="Times New Roman" w:cs="Times New Roman"/>
          <w:lang w:val="x-none" w:eastAsia="x-none"/>
        </w:rPr>
      </w:pP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Vaistų negalima išmesti į kanalizaciją arba su buitinėmis atliekomis. Kaip išmesti nereikalingus vaistus, klauskite vaistininko. Šios priemonės padės apsaugoti aplinką.</w:t>
      </w: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p>
    <w:p w:rsidR="00401DBA" w:rsidRPr="00980507" w:rsidRDefault="00401DBA" w:rsidP="00401DBA">
      <w:pPr>
        <w:autoSpaceDE w:val="0"/>
        <w:autoSpaceDN w:val="0"/>
        <w:adjustRightInd w:val="0"/>
        <w:spacing w:after="0" w:line="240" w:lineRule="auto"/>
        <w:rPr>
          <w:rFonts w:ascii="Times New Roman" w:eastAsia="Times New Roman" w:hAnsi="Times New Roman" w:cs="CG Times (WN)"/>
          <w:szCs w:val="24"/>
          <w:lang w:eastAsia="lt-LT"/>
        </w:rPr>
      </w:pPr>
    </w:p>
    <w:p w:rsidR="00401DBA" w:rsidRPr="00980507" w:rsidRDefault="00401DBA" w:rsidP="00401DBA">
      <w:pPr>
        <w:keepNext/>
        <w:tabs>
          <w:tab w:val="left" w:pos="567"/>
        </w:tabs>
        <w:spacing w:after="0" w:line="240" w:lineRule="auto"/>
        <w:ind w:left="567" w:hanging="567"/>
        <w:outlineLvl w:val="1"/>
        <w:rPr>
          <w:rFonts w:ascii="CG Times (WN)" w:eastAsia="Times New Roman" w:hAnsi="CG Times (WN)" w:cs="CG Times (WN)"/>
          <w:b/>
          <w:bCs/>
          <w:caps/>
        </w:rPr>
      </w:pPr>
      <w:bookmarkStart w:id="10" w:name="_Toc129243144"/>
      <w:bookmarkStart w:id="11" w:name="_Toc129243269"/>
      <w:r w:rsidRPr="00980507">
        <w:rPr>
          <w:rFonts w:ascii="CG Times (WN)" w:eastAsia="Times New Roman" w:hAnsi="CG Times (WN)" w:cs="CG Times (WN)"/>
          <w:b/>
          <w:bCs/>
          <w:caps/>
        </w:rPr>
        <w:t>6.</w:t>
      </w:r>
      <w:r w:rsidRPr="00980507">
        <w:rPr>
          <w:rFonts w:ascii="CG Times (WN)" w:eastAsia="Times New Roman" w:hAnsi="CG Times (WN)" w:cs="CG Times (WN)"/>
          <w:b/>
          <w:bCs/>
          <w:caps/>
        </w:rPr>
        <w:tab/>
      </w:r>
      <w:bookmarkEnd w:id="10"/>
      <w:bookmarkEnd w:id="11"/>
      <w:r w:rsidRPr="00980507">
        <w:rPr>
          <w:rFonts w:ascii="CG Times (WN)" w:eastAsia="Times New Roman" w:hAnsi="CG Times (WN)" w:cs="CG Times (WN)"/>
          <w:b/>
          <w:bCs/>
        </w:rPr>
        <w:t>Pakuotės turinys ir kita informacija</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
    <w:p w:rsidR="00401DBA" w:rsidRPr="00980507" w:rsidRDefault="00401DBA" w:rsidP="00401DBA">
      <w:pPr>
        <w:spacing w:after="0" w:line="220" w:lineRule="exact"/>
        <w:rPr>
          <w:rFonts w:ascii="CG Times (WN)" w:eastAsia="Times New Roman" w:hAnsi="CG Times (WN)" w:cs="CG Times (WN)"/>
          <w:b/>
          <w:bCs/>
        </w:rPr>
      </w:pP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sudėtis</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Veiklioji medžiaga yra </w:t>
      </w:r>
      <w:proofErr w:type="spellStart"/>
      <w:r w:rsidRPr="00980507">
        <w:rPr>
          <w:rFonts w:ascii="Times New Roman" w:eastAsia="Times New Roman" w:hAnsi="Times New Roman" w:cs="Times New Roman"/>
          <w:lang w:val="x-none" w:eastAsia="x-none"/>
        </w:rPr>
        <w:t>jopamidolis</w:t>
      </w:r>
      <w:proofErr w:type="spellEnd"/>
      <w:r w:rsidRPr="00980507">
        <w:rPr>
          <w:rFonts w:ascii="Times New Roman" w:eastAsia="Times New Roman" w:hAnsi="Times New Roman" w:cs="Times New Roman"/>
          <w:lang w:val="x-none" w:eastAsia="x-none"/>
        </w:rPr>
        <w:t xml:space="preserve">. </w:t>
      </w:r>
      <w:r w:rsidRPr="007511AC">
        <w:rPr>
          <w:rFonts w:ascii="Times New Roman" w:eastAsia="Times New Roman" w:hAnsi="Times New Roman" w:cs="Times New Roman"/>
          <w:lang w:val="x-none" w:eastAsia="x-none"/>
        </w:rPr>
        <w:t xml:space="preserve">Viename mililitre injekcinio tirpalo yra 755,3 mg </w:t>
      </w:r>
      <w:proofErr w:type="spellStart"/>
      <w:r w:rsidRPr="007511AC">
        <w:rPr>
          <w:rFonts w:ascii="Times New Roman" w:eastAsia="Times New Roman" w:hAnsi="Times New Roman" w:cs="Times New Roman"/>
          <w:lang w:val="x-none" w:eastAsia="x-none"/>
        </w:rPr>
        <w:t>jopamidolio</w:t>
      </w:r>
      <w:proofErr w:type="spellEnd"/>
      <w:r w:rsidRPr="007511AC">
        <w:rPr>
          <w:rFonts w:ascii="Times New Roman" w:eastAsia="Times New Roman" w:hAnsi="Times New Roman" w:cs="Times New Roman"/>
          <w:lang w:val="x-none" w:eastAsia="x-none"/>
        </w:rPr>
        <w:t xml:space="preserve"> (atitinka 370 mg jodo).</w:t>
      </w:r>
    </w:p>
    <w:p w:rsidR="00401DBA" w:rsidRPr="007511AC" w:rsidRDefault="00401DBA" w:rsidP="00401DBA">
      <w:pPr>
        <w:pStyle w:val="Sraopastraipa"/>
        <w:numPr>
          <w:ilvl w:val="0"/>
          <w:numId w:val="1"/>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Pagalbin</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 xml:space="preserve">s medžiagos yra </w:t>
      </w:r>
      <w:proofErr w:type="spellStart"/>
      <w:r w:rsidRPr="007511AC">
        <w:rPr>
          <w:rFonts w:ascii="Times New Roman" w:eastAsia="Times New Roman" w:hAnsi="Times New Roman" w:cs="Times New Roman"/>
          <w:lang w:val="x-none" w:eastAsia="x-none"/>
        </w:rPr>
        <w:t>trometamolis</w:t>
      </w:r>
      <w:proofErr w:type="spellEnd"/>
      <w:r w:rsidRPr="007511AC">
        <w:rPr>
          <w:rFonts w:ascii="Times New Roman" w:eastAsia="Times New Roman" w:hAnsi="Times New Roman" w:cs="Times New Roman"/>
          <w:lang w:val="x-none" w:eastAsia="x-none"/>
        </w:rPr>
        <w:t>, koncentruota vandenilio chlorido r</w:t>
      </w:r>
      <w:r w:rsidRPr="007511AC">
        <w:rPr>
          <w:rFonts w:ascii="Times New Roman" w:eastAsia="Times New Roman" w:hAnsi="Times New Roman" w:cs="Times New Roman" w:hint="eastAsia"/>
          <w:lang w:val="x-none" w:eastAsia="x-none"/>
        </w:rPr>
        <w:t>ū</w:t>
      </w:r>
      <w:r w:rsidRPr="007511AC">
        <w:rPr>
          <w:rFonts w:ascii="Times New Roman" w:eastAsia="Times New Roman" w:hAnsi="Times New Roman" w:cs="Times New Roman"/>
          <w:lang w:val="x-none" w:eastAsia="x-none"/>
        </w:rPr>
        <w:t xml:space="preserve">gštis (pH koreguoti), natrio-kalcio </w:t>
      </w:r>
      <w:proofErr w:type="spellStart"/>
      <w:r w:rsidRPr="007511AC">
        <w:rPr>
          <w:rFonts w:ascii="Times New Roman" w:eastAsia="Times New Roman" w:hAnsi="Times New Roman" w:cs="Times New Roman"/>
          <w:lang w:val="x-none" w:eastAsia="x-none"/>
        </w:rPr>
        <w:t>edetatas</w:t>
      </w:r>
      <w:proofErr w:type="spellEnd"/>
      <w:r w:rsidRPr="007511AC">
        <w:rPr>
          <w:rFonts w:ascii="Times New Roman" w:eastAsia="Times New Roman" w:hAnsi="Times New Roman" w:cs="Times New Roman"/>
          <w:lang w:val="x-none" w:eastAsia="x-none"/>
        </w:rPr>
        <w:t>, injekcinis vanduo.</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
    <w:p w:rsidR="00401DBA" w:rsidRPr="00980507" w:rsidRDefault="00401DBA" w:rsidP="00401DBA">
      <w:pPr>
        <w:spacing w:after="0" w:line="220" w:lineRule="exact"/>
        <w:rPr>
          <w:rFonts w:ascii="CG Times (WN)" w:eastAsia="Times New Roman" w:hAnsi="CG Times (WN)" w:cs="CG Times (WN)"/>
          <w:b/>
          <w:bCs/>
        </w:rPr>
      </w:pP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išvaizda ir kiekis pakuotėje</w:t>
      </w:r>
    </w:p>
    <w:p w:rsidR="00401DBA" w:rsidRPr="00980507" w:rsidRDefault="00401DBA" w:rsidP="00401DBA">
      <w:pPr>
        <w:spacing w:after="0" w:line="240" w:lineRule="auto"/>
        <w:rPr>
          <w:rFonts w:ascii="TimesNewRomanPS-ItalicMT" w:eastAsia="Times New Roman" w:hAnsi="TimesNewRomanPS-ItalicMT" w:cs="Times New Roman"/>
          <w:u w:val="single"/>
          <w:lang w:val="x-none" w:eastAsia="x-none"/>
        </w:rPr>
      </w:pPr>
      <w:r w:rsidRPr="00980507">
        <w:rPr>
          <w:rFonts w:ascii="TimesNewRomanPS-ItalicMT" w:eastAsia="Times New Roman" w:hAnsi="TimesNewRomanPS-ItalicMT" w:cs="Times New Roman"/>
          <w:lang w:val="x-none" w:eastAsia="x-none"/>
        </w:rPr>
        <w:t>Skaidrus bespalvis arba beveik bespalvis tirpalas bespalvio stiklo buteliukuose.</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Kartono dėžutėje yra vienas 30 ml, 50 ml, 100 ml</w:t>
      </w:r>
      <w:r>
        <w:rPr>
          <w:rFonts w:ascii="TimesNewRomanPS-ItalicMT" w:eastAsia="Times New Roman" w:hAnsi="TimesNewRomanPS-ItalicMT" w:cs="Times New Roman"/>
          <w:lang w:val="fr-FR" w:eastAsia="x-none"/>
        </w:rPr>
        <w:t>,</w:t>
      </w:r>
      <w:r w:rsidRPr="00980507">
        <w:rPr>
          <w:rFonts w:ascii="TimesNewRomanPS-ItalicMT" w:eastAsia="Times New Roman" w:hAnsi="TimesNewRomanPS-ItalicMT" w:cs="Times New Roman"/>
          <w:lang w:val="x-none" w:eastAsia="x-none"/>
        </w:rPr>
        <w:t xml:space="preserve"> 200 ml</w:t>
      </w:r>
      <w:r>
        <w:rPr>
          <w:rFonts w:ascii="TimesNewRomanPS-ItalicMT" w:eastAsia="Times New Roman" w:hAnsi="TimesNewRomanPS-ItalicMT" w:cs="Times New Roman"/>
          <w:lang w:val="fr-FR" w:eastAsia="x-none"/>
        </w:rPr>
        <w:t xml:space="preserve"> </w:t>
      </w:r>
      <w:proofErr w:type="spellStart"/>
      <w:r>
        <w:rPr>
          <w:rFonts w:ascii="TimesNewRomanPS-ItalicMT" w:eastAsia="Times New Roman" w:hAnsi="TimesNewRomanPS-ItalicMT" w:cs="Times New Roman"/>
          <w:lang w:val="fr-FR" w:eastAsia="x-none"/>
        </w:rPr>
        <w:t>ar</w:t>
      </w:r>
      <w:proofErr w:type="spellEnd"/>
      <w:r>
        <w:rPr>
          <w:rFonts w:ascii="TimesNewRomanPS-ItalicMT" w:eastAsia="Times New Roman" w:hAnsi="TimesNewRomanPS-ItalicMT" w:cs="Times New Roman"/>
          <w:lang w:val="fr-FR" w:eastAsia="x-none"/>
        </w:rPr>
        <w:t xml:space="preserve"> 500 ml</w:t>
      </w:r>
      <w:r w:rsidRPr="00980507">
        <w:rPr>
          <w:rFonts w:ascii="TimesNewRomanPS-ItalicMT" w:eastAsia="Times New Roman" w:hAnsi="TimesNewRomanPS-ItalicMT" w:cs="Times New Roman"/>
          <w:lang w:val="x-none" w:eastAsia="x-none"/>
        </w:rPr>
        <w:t xml:space="preserve"> injekcinio tirpalo buteliukas.</w:t>
      </w:r>
    </w:p>
    <w:p w:rsidR="00401DBA" w:rsidRPr="00980507" w:rsidRDefault="00401DBA" w:rsidP="00401DBA">
      <w:pPr>
        <w:spacing w:after="0" w:line="240" w:lineRule="auto"/>
        <w:ind w:left="567" w:hanging="567"/>
        <w:rPr>
          <w:rFonts w:ascii="Times New Roman" w:eastAsia="Times New Roman" w:hAnsi="Times New Roman" w:cs="Times New Roman"/>
          <w:lang w:eastAsia="lt-LT"/>
        </w:rPr>
      </w:pPr>
    </w:p>
    <w:p w:rsidR="00401DBA" w:rsidRPr="00980507" w:rsidRDefault="00401DBA" w:rsidP="00401DBA">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Gali būti tiekiamos ne visų dydžių pakuotės.</w:t>
      </w:r>
    </w:p>
    <w:p w:rsidR="00401DBA" w:rsidRPr="00980507" w:rsidRDefault="00401DBA" w:rsidP="00401DBA">
      <w:pPr>
        <w:spacing w:after="0" w:line="220" w:lineRule="exact"/>
        <w:rPr>
          <w:rFonts w:ascii="CG Times (WN)" w:eastAsia="Times New Roman" w:hAnsi="CG Times (WN)" w:cs="CG Times (WN)"/>
          <w:b/>
          <w:bCs/>
        </w:rPr>
      </w:pPr>
    </w:p>
    <w:p w:rsidR="00401DBA" w:rsidRPr="00980507" w:rsidRDefault="00401DBA" w:rsidP="00401DBA">
      <w:pPr>
        <w:spacing w:after="0" w:line="220" w:lineRule="exact"/>
        <w:rPr>
          <w:rFonts w:ascii="CG Times (WN)" w:eastAsia="Times New Roman" w:hAnsi="CG Times (WN)" w:cs="CG Times (WN)"/>
          <w:b/>
          <w:bCs/>
        </w:rPr>
      </w:pPr>
      <w:r w:rsidRPr="00980507">
        <w:rPr>
          <w:rFonts w:ascii="CG Times (WN)" w:eastAsia="Times New Roman" w:hAnsi="CG Times (WN)" w:cs="CG Times (WN)"/>
          <w:b/>
          <w:bCs/>
        </w:rPr>
        <w:t>Registruotojas ir gamintojas</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
    <w:p w:rsidR="00401DBA" w:rsidRPr="00980507" w:rsidRDefault="00401DBA" w:rsidP="00401DBA">
      <w:pPr>
        <w:spacing w:after="0" w:line="240" w:lineRule="auto"/>
        <w:rPr>
          <w:rFonts w:ascii="CG Times (WN)" w:eastAsia="Times New Roman" w:hAnsi="CG Times (WN)" w:cs="CG Times (WN)"/>
          <w:b/>
          <w:szCs w:val="24"/>
          <w:lang w:eastAsia="lt-LT"/>
        </w:rPr>
      </w:pPr>
      <w:r w:rsidRPr="00980507">
        <w:rPr>
          <w:rFonts w:ascii="CG Times (WN)" w:eastAsia="Times New Roman" w:hAnsi="CG Times (WN)" w:cs="CG Times (WN)"/>
          <w:b/>
          <w:szCs w:val="24"/>
          <w:lang w:eastAsia="lt-LT"/>
        </w:rPr>
        <w:t>Registruotojas</w:t>
      </w:r>
    </w:p>
    <w:p w:rsidR="00401DBA" w:rsidRPr="00980507" w:rsidRDefault="00401DBA" w:rsidP="00401DBA">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Bracco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Imaging</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S.p.A</w:t>
      </w:r>
      <w:proofErr w:type="spellEnd"/>
    </w:p>
    <w:p w:rsidR="00401DBA" w:rsidRPr="00980507" w:rsidRDefault="00401DBA" w:rsidP="00401DBA">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Via </w:t>
      </w:r>
      <w:proofErr w:type="spellStart"/>
      <w:r w:rsidRPr="00980507">
        <w:rPr>
          <w:rFonts w:ascii="Times New Roman" w:eastAsia="Times New Roman" w:hAnsi="Times New Roman" w:cs="Times New Roman"/>
          <w:lang w:eastAsia="lt-LT"/>
        </w:rPr>
        <w:t>Egidio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Folli</w:t>
      </w:r>
      <w:proofErr w:type="spellEnd"/>
      <w:r w:rsidRPr="00980507">
        <w:rPr>
          <w:rFonts w:ascii="Times New Roman" w:eastAsia="Times New Roman" w:hAnsi="Times New Roman" w:cs="Times New Roman"/>
          <w:lang w:eastAsia="lt-LT"/>
        </w:rPr>
        <w:t xml:space="preserve">, 50 </w:t>
      </w:r>
    </w:p>
    <w:p w:rsidR="00401DBA" w:rsidRPr="00980507" w:rsidRDefault="00401DBA" w:rsidP="00401DBA">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20134 Milano</w:t>
      </w:r>
    </w:p>
    <w:p w:rsidR="00401DBA" w:rsidRPr="00980507" w:rsidRDefault="00401DBA" w:rsidP="00401DBA">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Italija</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
    <w:p w:rsidR="00401DBA" w:rsidRPr="00980507" w:rsidRDefault="00401DBA" w:rsidP="00401DBA">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b/>
          <w:szCs w:val="24"/>
          <w:lang w:eastAsia="lt-LT"/>
        </w:rPr>
        <w:t>Gamintojas</w:t>
      </w:r>
    </w:p>
    <w:p w:rsidR="00401DBA" w:rsidRPr="00980507" w:rsidRDefault="00401DBA" w:rsidP="00401DBA">
      <w:pPr>
        <w:autoSpaceDE w:val="0"/>
        <w:autoSpaceDN w:val="0"/>
        <w:adjustRightInd w:val="0"/>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lastRenderedPageBreak/>
        <w:t>Patheon</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Italia</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S.p.A</w:t>
      </w:r>
      <w:proofErr w:type="spellEnd"/>
      <w:r w:rsidRPr="00980507">
        <w:rPr>
          <w:rFonts w:ascii="Times New Roman" w:eastAsia="Times New Roman" w:hAnsi="Times New Roman" w:cs="Times New Roman"/>
          <w:lang w:eastAsia="lt-LT"/>
        </w:rPr>
        <w:t>.</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 xml:space="preserve">Via </w:t>
      </w:r>
      <w:proofErr w:type="spellStart"/>
      <w:r w:rsidRPr="00980507">
        <w:rPr>
          <w:rFonts w:ascii="TimesNewRomanPS-ItalicMT" w:eastAsia="Times New Roman" w:hAnsi="TimesNewRomanPS-ItalicMT" w:cs="Times New Roman"/>
          <w:lang w:val="x-none" w:eastAsia="x-none"/>
        </w:rPr>
        <w:t>Morolense</w:t>
      </w:r>
      <w:proofErr w:type="spellEnd"/>
      <w:r w:rsidRPr="00980507">
        <w:rPr>
          <w:rFonts w:ascii="TimesNewRomanPS-ItalicMT" w:eastAsia="Times New Roman" w:hAnsi="TimesNewRomanPS-ItalicMT" w:cs="Times New Roman"/>
          <w:lang w:val="x-none" w:eastAsia="x-none"/>
        </w:rPr>
        <w:t xml:space="preserve"> 87</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roofErr w:type="spellStart"/>
      <w:r w:rsidRPr="00980507">
        <w:rPr>
          <w:rFonts w:ascii="TimesNewRomanPS-ItalicMT" w:eastAsia="Times New Roman" w:hAnsi="TimesNewRomanPS-ItalicMT" w:cs="Times New Roman"/>
          <w:lang w:val="x-none" w:eastAsia="x-none"/>
        </w:rPr>
        <w:t>Ferentino</w:t>
      </w:r>
      <w:proofErr w:type="spellEnd"/>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Italija</w:t>
      </w:r>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
    <w:p w:rsidR="00401DBA" w:rsidRDefault="00401DBA" w:rsidP="00401DBA">
      <w:pPr>
        <w:spacing w:after="0" w:line="240" w:lineRule="auto"/>
        <w:rPr>
          <w:rFonts w:ascii="Times New Roman" w:eastAsia="Times New Roman" w:hAnsi="Times New Roman" w:cs="Times New Roman"/>
          <w:b/>
          <w:lang w:eastAsia="x-none"/>
        </w:rPr>
      </w:pPr>
      <w:r w:rsidRPr="00980507">
        <w:rPr>
          <w:rFonts w:ascii="Times New Roman" w:eastAsia="Times New Roman" w:hAnsi="Times New Roman" w:cs="Times New Roman"/>
          <w:b/>
          <w:lang w:val="x-none" w:eastAsia="x-none"/>
        </w:rPr>
        <w:t>Šis pakuotės lapelis paskutinį kartą peržiūrėtas</w:t>
      </w:r>
      <w:r>
        <w:rPr>
          <w:rFonts w:ascii="Times New Roman" w:eastAsia="Times New Roman" w:hAnsi="Times New Roman" w:cs="Times New Roman"/>
          <w:b/>
          <w:lang w:eastAsia="x-none"/>
        </w:rPr>
        <w:t xml:space="preserve"> 2022-11-29.</w:t>
      </w:r>
    </w:p>
    <w:p w:rsidR="00401DBA" w:rsidRPr="00980507" w:rsidRDefault="00401DBA" w:rsidP="00401DBA">
      <w:pPr>
        <w:spacing w:after="0" w:line="240" w:lineRule="auto"/>
        <w:rPr>
          <w:rFonts w:ascii="Times New Roman" w:eastAsia="Times New Roman" w:hAnsi="Times New Roman" w:cs="Times New Roman"/>
          <w:szCs w:val="24"/>
          <w:lang w:eastAsia="lt-LT"/>
        </w:rPr>
      </w:pPr>
    </w:p>
    <w:p w:rsidR="00401DBA" w:rsidRPr="00980507" w:rsidRDefault="00401DBA" w:rsidP="00401DBA">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Išsami informacija apie šį </w:t>
      </w:r>
      <w:r w:rsidRPr="00980507">
        <w:rPr>
          <w:rFonts w:ascii="Times New Roman" w:eastAsia="Times New Roman" w:hAnsi="Times New Roman" w:cs="Times New Roman"/>
          <w:szCs w:val="24"/>
          <w:lang w:val="x-none" w:eastAsia="x-none"/>
        </w:rPr>
        <w:t>vaistą</w:t>
      </w:r>
      <w:r w:rsidRPr="00980507">
        <w:rPr>
          <w:rFonts w:ascii="Times New Roman" w:eastAsia="Times New Roman" w:hAnsi="Times New Roman" w:cs="Times New Roman"/>
          <w:lang w:val="x-none" w:eastAsia="x-none"/>
        </w:rPr>
        <w:t xml:space="preserve"> pateikiama Valstybinės vaistų kontrolės tarnybos prie Lietuvos Respublikos sveikatos apsaugos ministerijos tinklalapyje </w:t>
      </w:r>
      <w:hyperlink r:id="rId5" w:history="1">
        <w:r w:rsidRPr="00980507">
          <w:rPr>
            <w:rFonts w:ascii="Times New Roman" w:eastAsia="Times New Roman" w:hAnsi="Times New Roman" w:cs="Times New Roman"/>
            <w:color w:val="0000FF"/>
            <w:u w:val="single"/>
            <w:lang w:val="x-none" w:eastAsia="x-none"/>
          </w:rPr>
          <w:t>http://www.vvkt.lt/</w:t>
        </w:r>
      </w:hyperlink>
    </w:p>
    <w:p w:rsidR="00401DBA" w:rsidRPr="00980507" w:rsidRDefault="00401DBA" w:rsidP="00401DBA">
      <w:pPr>
        <w:spacing w:after="0" w:line="240" w:lineRule="auto"/>
        <w:rPr>
          <w:rFonts w:ascii="TimesNewRomanPS-ItalicMT" w:eastAsia="Times New Roman" w:hAnsi="TimesNewRomanPS-ItalicMT" w:cs="Times New Roman"/>
          <w:lang w:val="x-none" w:eastAsia="x-none"/>
        </w:rPr>
      </w:pPr>
    </w:p>
    <w:p w:rsidR="00401DBA" w:rsidRPr="00980507" w:rsidRDefault="00401DBA" w:rsidP="00401DBA">
      <w:pPr>
        <w:autoSpaceDE w:val="0"/>
        <w:autoSpaceDN w:val="0"/>
        <w:adjustRightInd w:val="0"/>
        <w:spacing w:after="0" w:line="240" w:lineRule="auto"/>
        <w:rPr>
          <w:rFonts w:ascii="CG Times (WN)" w:eastAsia="Times New Roman" w:hAnsi="CG Times (WN)" w:cs="CG Times (WN)"/>
          <w:lang w:eastAsia="lt-LT"/>
        </w:rPr>
      </w:pPr>
    </w:p>
    <w:p w:rsidR="00401DBA" w:rsidRPr="00980507" w:rsidRDefault="00401DBA" w:rsidP="00401DBA">
      <w:pPr>
        <w:spacing w:after="0" w:line="240" w:lineRule="auto"/>
        <w:rPr>
          <w:rFonts w:ascii="CG Times (WN)" w:eastAsia="Times New Roman" w:hAnsi="CG Times (WN)" w:cs="CG Times (WN)"/>
          <w:sz w:val="24"/>
          <w:szCs w:val="24"/>
          <w:lang w:eastAsia="lt-LT"/>
        </w:rPr>
      </w:pPr>
    </w:p>
    <w:p w:rsidR="009041DB" w:rsidRDefault="009041DB">
      <w:bookmarkStart w:id="12" w:name="_GoBack"/>
      <w:bookmarkEnd w:id="12"/>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467ED"/>
    <w:multiLevelType w:val="hybridMultilevel"/>
    <w:tmpl w:val="65EEC35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BA"/>
    <w:rsid w:val="00234094"/>
    <w:rsid w:val="002A211A"/>
    <w:rsid w:val="00344695"/>
    <w:rsid w:val="00356AB3"/>
    <w:rsid w:val="00401DBA"/>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C138E-80C4-4BD9-8309-415099AE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1DB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1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9313</Words>
  <Characters>5309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2022-11-29T13:20:00Z</dcterms:created>
  <dcterms:modified xsi:type="dcterms:W3CDTF">2022-11-29T13:20:00Z</dcterms:modified>
</cp:coreProperties>
</file>