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4E4" w:rsidRPr="00B74603" w:rsidRDefault="000254E4" w:rsidP="000254E4">
      <w:pPr>
        <w:pStyle w:val="Antrat2"/>
        <w:spacing w:before="0" w:after="0"/>
        <w:jc w:val="center"/>
        <w:rPr>
          <w:rFonts w:ascii="Times New Roman" w:hAnsi="Times New Roman"/>
          <w:i w:val="0"/>
          <w:iCs w:val="0"/>
          <w:sz w:val="22"/>
          <w:szCs w:val="22"/>
        </w:rPr>
      </w:pPr>
      <w:bookmarkStart w:id="0" w:name="_GoBack"/>
      <w:bookmarkEnd w:id="0"/>
      <w:r w:rsidRPr="00B74603">
        <w:rPr>
          <w:rFonts w:ascii="Times New Roman" w:hAnsi="Times New Roman"/>
          <w:i w:val="0"/>
          <w:iCs w:val="0"/>
          <w:sz w:val="22"/>
          <w:szCs w:val="22"/>
        </w:rPr>
        <w:t>Pakuotės lapelis: informacija vartotojui</w:t>
      </w:r>
    </w:p>
    <w:p w:rsidR="000254E4" w:rsidRPr="00B74603" w:rsidRDefault="000254E4" w:rsidP="000254E4">
      <w:pPr>
        <w:numPr>
          <w:ilvl w:val="12"/>
          <w:numId w:val="0"/>
        </w:numPr>
        <w:shd w:val="clear" w:color="auto" w:fill="FFFFFF"/>
        <w:jc w:val="center"/>
        <w:rPr>
          <w:sz w:val="22"/>
          <w:szCs w:val="22"/>
        </w:rPr>
      </w:pPr>
    </w:p>
    <w:p w:rsidR="007E7511" w:rsidRPr="00B74603" w:rsidRDefault="007E7511" w:rsidP="0049133D">
      <w:pPr>
        <w:pStyle w:val="BTEMEASMCA"/>
        <w:jc w:val="center"/>
        <w:rPr>
          <w:b/>
          <w:lang w:val="lt-LT"/>
        </w:rPr>
      </w:pPr>
      <w:r w:rsidRPr="00B74603">
        <w:rPr>
          <w:b/>
          <w:lang w:val="lt-LT"/>
        </w:rPr>
        <w:t>Aknefug</w:t>
      </w:r>
      <w:r w:rsidR="000254E4" w:rsidRPr="00B74603">
        <w:rPr>
          <w:b/>
          <w:lang w:val="lt-LT"/>
        </w:rPr>
        <w:t>-</w:t>
      </w:r>
      <w:r w:rsidRPr="00B74603">
        <w:rPr>
          <w:b/>
          <w:lang w:val="lt-LT"/>
        </w:rPr>
        <w:t xml:space="preserve">oxid mild </w:t>
      </w:r>
      <w:r w:rsidR="003931F3" w:rsidRPr="00B74603">
        <w:rPr>
          <w:b/>
          <w:lang w:val="lt-LT"/>
        </w:rPr>
        <w:t>50 mg/g</w:t>
      </w:r>
      <w:r w:rsidRPr="00B74603">
        <w:rPr>
          <w:b/>
          <w:lang w:val="lt-LT"/>
        </w:rPr>
        <w:t xml:space="preserve"> gelis</w:t>
      </w:r>
    </w:p>
    <w:p w:rsidR="007E7511" w:rsidRPr="00B74603" w:rsidRDefault="00625330" w:rsidP="00711B8A">
      <w:pPr>
        <w:pStyle w:val="BTeEMEASMCA"/>
        <w:rPr>
          <w:lang w:val="lt-LT"/>
        </w:rPr>
      </w:pPr>
      <w:r w:rsidRPr="00B74603">
        <w:rPr>
          <w:lang w:val="lt-LT"/>
        </w:rPr>
        <w:t>Benzoilo peroksid</w:t>
      </w:r>
      <w:r w:rsidR="007E7511" w:rsidRPr="00B74603">
        <w:rPr>
          <w:lang w:val="lt-LT"/>
        </w:rPr>
        <w:t>as</w:t>
      </w:r>
      <w:r w:rsidR="004D44BF" w:rsidRPr="00B74603">
        <w:rPr>
          <w:lang w:val="lt-LT"/>
        </w:rPr>
        <w:t xml:space="preserve"> su vandeniu</w:t>
      </w:r>
    </w:p>
    <w:p w:rsidR="007E7511" w:rsidRPr="00B74603" w:rsidRDefault="007E7511" w:rsidP="0049133D">
      <w:pPr>
        <w:pStyle w:val="BT-EMEASMCA"/>
        <w:numPr>
          <w:ilvl w:val="0"/>
          <w:numId w:val="0"/>
        </w:numPr>
        <w:ind w:left="540"/>
        <w:rPr>
          <w:lang w:val="lt-LT"/>
        </w:rPr>
      </w:pPr>
    </w:p>
    <w:p w:rsidR="0049133D" w:rsidRPr="00B74603" w:rsidRDefault="0049133D" w:rsidP="0049133D">
      <w:pPr>
        <w:pStyle w:val="BT-EMEASMCA"/>
        <w:numPr>
          <w:ilvl w:val="0"/>
          <w:numId w:val="0"/>
        </w:numPr>
        <w:ind w:left="540"/>
        <w:rPr>
          <w:lang w:val="lt-LT"/>
        </w:rPr>
      </w:pPr>
    </w:p>
    <w:p w:rsidR="004D44BF" w:rsidRPr="00B74603" w:rsidRDefault="004D44BF" w:rsidP="004D44BF">
      <w:pPr>
        <w:suppressAutoHyphens/>
        <w:ind w:left="142" w:hanging="142"/>
        <w:rPr>
          <w:b/>
          <w:sz w:val="22"/>
          <w:szCs w:val="22"/>
        </w:rPr>
      </w:pPr>
      <w:r w:rsidRPr="00B74603">
        <w:rPr>
          <w:rFonts w:eastAsia="SimSun"/>
          <w:b/>
          <w:sz w:val="22"/>
          <w:szCs w:val="22"/>
        </w:rPr>
        <w:t>Atidžiai perskaitykite visą šį lapelį, prieš pradėdami vartoti vaistą,</w:t>
      </w:r>
      <w:r w:rsidRPr="00B74603">
        <w:rPr>
          <w:b/>
          <w:sz w:val="22"/>
          <w:szCs w:val="22"/>
        </w:rPr>
        <w:t xml:space="preserve"> nes jame pateikiama</w:t>
      </w:r>
    </w:p>
    <w:p w:rsidR="004D44BF" w:rsidRPr="00B74603" w:rsidRDefault="004D44BF" w:rsidP="004D44BF">
      <w:pPr>
        <w:suppressAutoHyphens/>
        <w:ind w:left="142" w:hanging="142"/>
        <w:rPr>
          <w:rFonts w:eastAsia="SimSun"/>
          <w:b/>
          <w:sz w:val="22"/>
          <w:szCs w:val="22"/>
        </w:rPr>
      </w:pPr>
      <w:r w:rsidRPr="00B74603">
        <w:rPr>
          <w:b/>
          <w:sz w:val="22"/>
          <w:szCs w:val="22"/>
        </w:rPr>
        <w:t>Jums svarbi informacija.</w:t>
      </w:r>
    </w:p>
    <w:p w:rsidR="0055031A" w:rsidRPr="00B74603" w:rsidRDefault="0055031A" w:rsidP="0055031A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B74603">
        <w:rPr>
          <w:noProof/>
          <w:sz w:val="22"/>
          <w:szCs w:val="22"/>
        </w:rPr>
        <w:t>Neišmeskite šio lapelio, nes vėl gali prireikti jį perskaityti.</w:t>
      </w:r>
      <w:r w:rsidRPr="00B74603">
        <w:rPr>
          <w:sz w:val="22"/>
          <w:szCs w:val="22"/>
        </w:rPr>
        <w:t xml:space="preserve"> </w:t>
      </w:r>
    </w:p>
    <w:p w:rsidR="0055031A" w:rsidRPr="00B74603" w:rsidRDefault="0055031A" w:rsidP="0055031A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B74603">
        <w:rPr>
          <w:noProof/>
          <w:sz w:val="22"/>
          <w:szCs w:val="22"/>
        </w:rPr>
        <w:t>Jeigu norite sužinoti daugiau arba pasitarti, kreipkitės į vaistininką.</w:t>
      </w:r>
    </w:p>
    <w:p w:rsidR="005D35E1" w:rsidRPr="00B74603" w:rsidRDefault="0055031A" w:rsidP="005D35E1">
      <w:pPr>
        <w:numPr>
          <w:ilvl w:val="0"/>
          <w:numId w:val="2"/>
        </w:numPr>
        <w:tabs>
          <w:tab w:val="left" w:pos="567"/>
        </w:tabs>
        <w:ind w:left="567" w:hanging="567"/>
        <w:rPr>
          <w:rFonts w:eastAsia="SimSun"/>
          <w:sz w:val="22"/>
          <w:szCs w:val="22"/>
        </w:rPr>
      </w:pPr>
      <w:r w:rsidRPr="00B74603">
        <w:rPr>
          <w:noProof/>
          <w:sz w:val="22"/>
          <w:szCs w:val="22"/>
        </w:rPr>
        <w:t>Jeigu pasireiškė šalutinis poveikis (net jeigu jis šiame lapelyje nenurodytas), kreipkitės į gydytoją. Žr. 4 skyrių.</w:t>
      </w:r>
    </w:p>
    <w:p w:rsidR="007E7511" w:rsidRPr="00B74603" w:rsidRDefault="0055031A" w:rsidP="005D35E1">
      <w:pPr>
        <w:numPr>
          <w:ilvl w:val="0"/>
          <w:numId w:val="2"/>
        </w:numPr>
        <w:tabs>
          <w:tab w:val="left" w:pos="567"/>
        </w:tabs>
        <w:ind w:left="567" w:hanging="567"/>
        <w:rPr>
          <w:rFonts w:eastAsia="SimSun"/>
          <w:sz w:val="22"/>
          <w:szCs w:val="22"/>
        </w:rPr>
      </w:pPr>
      <w:r w:rsidRPr="00B74603">
        <w:rPr>
          <w:sz w:val="22"/>
          <w:szCs w:val="22"/>
        </w:rPr>
        <w:t xml:space="preserve">Jeigu per </w:t>
      </w:r>
      <w:r w:rsidR="004C6016" w:rsidRPr="00B74603">
        <w:rPr>
          <w:sz w:val="22"/>
          <w:szCs w:val="22"/>
        </w:rPr>
        <w:t>septynias</w:t>
      </w:r>
      <w:r w:rsidRPr="00B74603">
        <w:rPr>
          <w:sz w:val="22"/>
          <w:szCs w:val="22"/>
        </w:rPr>
        <w:t xml:space="preserve"> dienas Jūsų savijauta nepagerėjo arba net pablogėjo, kreipkitės į gydytoją.</w:t>
      </w:r>
    </w:p>
    <w:p w:rsidR="0055031A" w:rsidRPr="00B74603" w:rsidRDefault="0055031A" w:rsidP="00711B8A">
      <w:pPr>
        <w:pStyle w:val="BTEMEASMCA"/>
        <w:rPr>
          <w:rFonts w:eastAsia="SimSun"/>
          <w:lang w:val="lt-LT"/>
        </w:rPr>
      </w:pPr>
    </w:p>
    <w:p w:rsidR="0055031A" w:rsidRPr="00B74603" w:rsidRDefault="0055031A" w:rsidP="00711B8A">
      <w:pPr>
        <w:pStyle w:val="BTEMEASMCA"/>
        <w:rPr>
          <w:lang w:val="lt-LT"/>
        </w:rPr>
      </w:pPr>
    </w:p>
    <w:p w:rsidR="004D44BF" w:rsidRPr="00B74603" w:rsidRDefault="004D44BF" w:rsidP="00711B8A">
      <w:pPr>
        <w:pStyle w:val="BTbEMEASMCA"/>
        <w:rPr>
          <w:lang w:val="lt-LT"/>
        </w:rPr>
      </w:pPr>
      <w:r w:rsidRPr="00B74603">
        <w:rPr>
          <w:lang w:val="lt-LT"/>
        </w:rPr>
        <w:t>Apie ką rašoma šiame lapelyje?</w:t>
      </w:r>
    </w:p>
    <w:p w:rsidR="007E7511" w:rsidRPr="00B74603" w:rsidRDefault="007E7511" w:rsidP="00711B8A">
      <w:pPr>
        <w:pStyle w:val="BTbEMEASMCA"/>
        <w:rPr>
          <w:lang w:val="lt-LT"/>
        </w:rPr>
      </w:pPr>
    </w:p>
    <w:p w:rsidR="007E7511" w:rsidRPr="00B74603" w:rsidRDefault="007E7511" w:rsidP="00B74603">
      <w:pPr>
        <w:pStyle w:val="BTEMEASMCA"/>
        <w:tabs>
          <w:tab w:val="left" w:pos="567"/>
        </w:tabs>
        <w:rPr>
          <w:lang w:val="lt-LT"/>
        </w:rPr>
      </w:pPr>
      <w:r w:rsidRPr="00B74603">
        <w:rPr>
          <w:lang w:val="lt-LT"/>
        </w:rPr>
        <w:t>1.</w:t>
      </w:r>
      <w:r w:rsidRPr="00B74603">
        <w:rPr>
          <w:lang w:val="lt-LT"/>
        </w:rPr>
        <w:tab/>
        <w:t xml:space="preserve">Kas yra </w:t>
      </w:r>
      <w:r w:rsidR="000254E4" w:rsidRPr="00B74603">
        <w:rPr>
          <w:lang w:val="lt-LT"/>
        </w:rPr>
        <w:t>Aknefug-</w:t>
      </w:r>
      <w:r w:rsidRPr="00B74603">
        <w:rPr>
          <w:lang w:val="lt-LT"/>
        </w:rPr>
        <w:t>oxid mild ir kam jis vartojamas</w:t>
      </w:r>
    </w:p>
    <w:p w:rsidR="007E7511" w:rsidRPr="00B74603" w:rsidRDefault="007E7511" w:rsidP="00B74603">
      <w:pPr>
        <w:pStyle w:val="BTEMEASMCA"/>
        <w:tabs>
          <w:tab w:val="left" w:pos="567"/>
        </w:tabs>
        <w:rPr>
          <w:b/>
          <w:bCs/>
          <w:lang w:val="lt-LT"/>
        </w:rPr>
      </w:pPr>
      <w:r w:rsidRPr="00B74603">
        <w:rPr>
          <w:lang w:val="lt-LT"/>
        </w:rPr>
        <w:t>2.</w:t>
      </w:r>
      <w:r w:rsidRPr="00B74603">
        <w:rPr>
          <w:lang w:val="lt-LT"/>
        </w:rPr>
        <w:tab/>
        <w:t>Kas žinotina prieš vartojant Aknefug</w:t>
      </w:r>
      <w:r w:rsidR="000254E4" w:rsidRPr="00B74603">
        <w:rPr>
          <w:lang w:val="lt-LT"/>
        </w:rPr>
        <w:t>-</w:t>
      </w:r>
      <w:r w:rsidRPr="00B74603">
        <w:rPr>
          <w:lang w:val="lt-LT"/>
        </w:rPr>
        <w:t xml:space="preserve">oxid mild </w:t>
      </w:r>
    </w:p>
    <w:p w:rsidR="007E7511" w:rsidRPr="00B74603" w:rsidRDefault="007E7511" w:rsidP="00B74603">
      <w:pPr>
        <w:pStyle w:val="BTEMEASMCA"/>
        <w:tabs>
          <w:tab w:val="left" w:pos="567"/>
        </w:tabs>
        <w:rPr>
          <w:noProof w:val="0"/>
          <w:lang w:val="lt-LT"/>
        </w:rPr>
      </w:pPr>
      <w:r w:rsidRPr="00B74603">
        <w:rPr>
          <w:noProof w:val="0"/>
          <w:lang w:val="lt-LT"/>
        </w:rPr>
        <w:t>3.</w:t>
      </w:r>
      <w:r w:rsidRPr="00B74603">
        <w:rPr>
          <w:noProof w:val="0"/>
          <w:lang w:val="lt-LT"/>
        </w:rPr>
        <w:tab/>
        <w:t xml:space="preserve">Kaip vartoti </w:t>
      </w:r>
      <w:r w:rsidRPr="00B74603">
        <w:rPr>
          <w:lang w:val="lt-LT"/>
        </w:rPr>
        <w:t>Aknefug</w:t>
      </w:r>
      <w:r w:rsidR="0052145B" w:rsidRPr="00B74603">
        <w:rPr>
          <w:lang w:val="lt-LT"/>
        </w:rPr>
        <w:t>-</w:t>
      </w:r>
      <w:r w:rsidRPr="00B74603">
        <w:rPr>
          <w:lang w:val="lt-LT"/>
        </w:rPr>
        <w:t xml:space="preserve">oxid mild </w:t>
      </w:r>
    </w:p>
    <w:p w:rsidR="007E7511" w:rsidRPr="00B74603" w:rsidRDefault="007E7511" w:rsidP="00B74603">
      <w:pPr>
        <w:pStyle w:val="BTEMEASMCA"/>
        <w:tabs>
          <w:tab w:val="left" w:pos="567"/>
        </w:tabs>
        <w:rPr>
          <w:lang w:val="lt-LT"/>
        </w:rPr>
      </w:pPr>
      <w:r w:rsidRPr="00B74603">
        <w:rPr>
          <w:lang w:val="lt-LT"/>
        </w:rPr>
        <w:t>4.</w:t>
      </w:r>
      <w:r w:rsidRPr="00B74603">
        <w:rPr>
          <w:lang w:val="lt-LT"/>
        </w:rPr>
        <w:tab/>
        <w:t>Galimas šalutinis poveikis</w:t>
      </w:r>
    </w:p>
    <w:p w:rsidR="007E7511" w:rsidRPr="00B74603" w:rsidRDefault="007E7511" w:rsidP="00B74603">
      <w:pPr>
        <w:pStyle w:val="BTEMEASMCA"/>
        <w:tabs>
          <w:tab w:val="left" w:pos="567"/>
        </w:tabs>
        <w:rPr>
          <w:noProof w:val="0"/>
          <w:lang w:val="lt-LT"/>
        </w:rPr>
      </w:pPr>
      <w:r w:rsidRPr="00B74603">
        <w:rPr>
          <w:noProof w:val="0"/>
          <w:lang w:val="lt-LT"/>
        </w:rPr>
        <w:t>5.</w:t>
      </w:r>
      <w:r w:rsidRPr="00B74603">
        <w:rPr>
          <w:noProof w:val="0"/>
          <w:lang w:val="lt-LT"/>
        </w:rPr>
        <w:tab/>
        <w:t xml:space="preserve">Kaip laikyti </w:t>
      </w:r>
      <w:r w:rsidRPr="00B74603">
        <w:rPr>
          <w:lang w:val="lt-LT"/>
        </w:rPr>
        <w:t>Aknefug</w:t>
      </w:r>
      <w:r w:rsidR="00625330" w:rsidRPr="00B74603">
        <w:rPr>
          <w:lang w:val="lt-LT"/>
        </w:rPr>
        <w:t>-</w:t>
      </w:r>
      <w:r w:rsidRPr="00B74603">
        <w:rPr>
          <w:lang w:val="lt-LT"/>
        </w:rPr>
        <w:t xml:space="preserve">oxid mild </w:t>
      </w:r>
    </w:p>
    <w:p w:rsidR="007E7511" w:rsidRPr="00B74603" w:rsidRDefault="007E7511" w:rsidP="00B74603">
      <w:pPr>
        <w:pStyle w:val="BTEMEASMCA"/>
        <w:tabs>
          <w:tab w:val="left" w:pos="567"/>
        </w:tabs>
        <w:rPr>
          <w:noProof w:val="0"/>
          <w:lang w:val="lt-LT"/>
        </w:rPr>
      </w:pPr>
      <w:r w:rsidRPr="00B74603">
        <w:rPr>
          <w:noProof w:val="0"/>
          <w:lang w:val="lt-LT"/>
        </w:rPr>
        <w:t>6.</w:t>
      </w:r>
      <w:r w:rsidRPr="00B74603">
        <w:rPr>
          <w:noProof w:val="0"/>
          <w:lang w:val="lt-LT"/>
        </w:rPr>
        <w:tab/>
      </w:r>
      <w:r w:rsidR="000254E4" w:rsidRPr="00B74603">
        <w:rPr>
          <w:lang w:val="lt-LT"/>
        </w:rPr>
        <w:t xml:space="preserve">Pakuotės turinys ir </w:t>
      </w:r>
      <w:r w:rsidR="000254E4" w:rsidRPr="00B74603">
        <w:rPr>
          <w:noProof w:val="0"/>
          <w:lang w:val="lt-LT"/>
        </w:rPr>
        <w:t>k</w:t>
      </w:r>
      <w:r w:rsidRPr="00B74603">
        <w:rPr>
          <w:noProof w:val="0"/>
          <w:lang w:val="lt-LT"/>
        </w:rPr>
        <w:t>ita informacija</w:t>
      </w:r>
    </w:p>
    <w:p w:rsidR="007E7511" w:rsidRPr="00B74603" w:rsidRDefault="007E7511" w:rsidP="00711B8A">
      <w:pPr>
        <w:pStyle w:val="BTEMEASMCA"/>
        <w:rPr>
          <w:lang w:val="lt-LT"/>
        </w:rPr>
      </w:pPr>
    </w:p>
    <w:p w:rsidR="007E7511" w:rsidRPr="00B74603" w:rsidRDefault="007E7511" w:rsidP="00711B8A">
      <w:pPr>
        <w:pStyle w:val="BTEMEASMCA"/>
        <w:rPr>
          <w:lang w:val="lt-LT"/>
        </w:rPr>
      </w:pPr>
    </w:p>
    <w:p w:rsidR="007E7511" w:rsidRPr="00B74603" w:rsidRDefault="007E7511">
      <w:pPr>
        <w:pStyle w:val="PI-1EMEASMCA"/>
      </w:pPr>
      <w:bookmarkStart w:id="1" w:name="_Toc129243139"/>
      <w:bookmarkStart w:id="2" w:name="_Toc129243264"/>
      <w:r w:rsidRPr="00B74603">
        <w:t>1.</w:t>
      </w:r>
      <w:r w:rsidRPr="00B74603">
        <w:tab/>
        <w:t>K</w:t>
      </w:r>
      <w:bookmarkEnd w:id="1"/>
      <w:bookmarkEnd w:id="2"/>
      <w:r w:rsidR="000254E4" w:rsidRPr="00B74603">
        <w:t>as yra Aknefug-oxid mild ir kam jis vartojamas</w:t>
      </w:r>
    </w:p>
    <w:p w:rsidR="007E7511" w:rsidRPr="00B74603" w:rsidRDefault="007E7511" w:rsidP="00711B8A">
      <w:pPr>
        <w:pStyle w:val="BTEMEASMCA"/>
        <w:rPr>
          <w:lang w:val="lt-LT"/>
        </w:rPr>
      </w:pPr>
    </w:p>
    <w:p w:rsidR="00AF0890" w:rsidRPr="00B74603" w:rsidRDefault="00AF0890" w:rsidP="00711B8A">
      <w:pPr>
        <w:pStyle w:val="BTEMEASMCA"/>
        <w:rPr>
          <w:bCs/>
          <w:iCs/>
          <w:lang w:val="lt-LT"/>
        </w:rPr>
      </w:pPr>
      <w:r w:rsidRPr="00B74603">
        <w:rPr>
          <w:lang w:val="lt-LT"/>
        </w:rPr>
        <w:t xml:space="preserve">Lokalus paprastųjų spuogų gydymas. </w:t>
      </w:r>
    </w:p>
    <w:p w:rsidR="00AF0890" w:rsidRPr="00B74603" w:rsidRDefault="00AF0890" w:rsidP="00711B8A">
      <w:pPr>
        <w:pStyle w:val="BTEMEASMCA"/>
        <w:rPr>
          <w:b/>
          <w:lang w:val="lt-LT"/>
        </w:rPr>
      </w:pPr>
      <w:r w:rsidRPr="00B74603">
        <w:rPr>
          <w:lang w:val="lt-LT"/>
        </w:rPr>
        <w:t xml:space="preserve">Aknefug-oxid mild vartojamas krūtinės ir nugaros odai gydyti. </w:t>
      </w:r>
    </w:p>
    <w:p w:rsidR="007E7511" w:rsidRPr="00B74603" w:rsidRDefault="007E7511" w:rsidP="00711B8A">
      <w:pPr>
        <w:pStyle w:val="BTEMEASMCA"/>
        <w:rPr>
          <w:lang w:val="lt-LT"/>
        </w:rPr>
      </w:pPr>
    </w:p>
    <w:p w:rsidR="007E7511" w:rsidRPr="00B74603" w:rsidRDefault="007E7511" w:rsidP="00711B8A">
      <w:pPr>
        <w:pStyle w:val="BTEMEASMCA"/>
        <w:rPr>
          <w:lang w:val="lt-LT"/>
        </w:rPr>
      </w:pPr>
    </w:p>
    <w:p w:rsidR="007E7511" w:rsidRPr="00B74603" w:rsidRDefault="007E7511">
      <w:pPr>
        <w:pStyle w:val="PI-1EMEASMCA"/>
      </w:pPr>
      <w:bookmarkStart w:id="3" w:name="_Toc129243140"/>
      <w:bookmarkStart w:id="4" w:name="_Toc129243265"/>
      <w:r w:rsidRPr="00B74603">
        <w:t>2.</w:t>
      </w:r>
      <w:r w:rsidRPr="00B74603">
        <w:tab/>
        <w:t>K</w:t>
      </w:r>
      <w:bookmarkEnd w:id="3"/>
      <w:bookmarkEnd w:id="4"/>
      <w:r w:rsidR="000254E4" w:rsidRPr="00B74603">
        <w:t>as žinotina prieš vartojant Aknefug-oxid mild</w:t>
      </w:r>
    </w:p>
    <w:p w:rsidR="007E7511" w:rsidRPr="00B74603" w:rsidRDefault="000254E4" w:rsidP="00711B8A">
      <w:pPr>
        <w:pStyle w:val="BTEMEASMCA"/>
        <w:rPr>
          <w:lang w:val="lt-LT"/>
        </w:rPr>
      </w:pPr>
      <w:r w:rsidRPr="00B74603">
        <w:rPr>
          <w:lang w:val="lt-LT"/>
        </w:rPr>
        <w:tab/>
      </w:r>
    </w:p>
    <w:p w:rsidR="007E7511" w:rsidRPr="00B74603" w:rsidRDefault="007E7511">
      <w:pPr>
        <w:pStyle w:val="PI-3EMEASMCA"/>
      </w:pPr>
      <w:r w:rsidRPr="00B74603">
        <w:t>Aknefug</w:t>
      </w:r>
      <w:r w:rsidR="000254E4" w:rsidRPr="00B74603">
        <w:t>-</w:t>
      </w:r>
      <w:r w:rsidRPr="00B74603">
        <w:t xml:space="preserve">oxid mild </w:t>
      </w:r>
      <w:r w:rsidRPr="00B74603">
        <w:rPr>
          <w:bCs w:val="0"/>
        </w:rPr>
        <w:t>vartoti</w:t>
      </w:r>
      <w:r w:rsidRPr="00B74603">
        <w:rPr>
          <w:b w:val="0"/>
          <w:bCs w:val="0"/>
        </w:rPr>
        <w:t xml:space="preserve"> </w:t>
      </w:r>
      <w:r w:rsidRPr="00B74603">
        <w:t>negalima:</w:t>
      </w:r>
    </w:p>
    <w:p w:rsidR="007E7511" w:rsidRPr="00B74603" w:rsidRDefault="007E7511" w:rsidP="00711B8A">
      <w:pPr>
        <w:pStyle w:val="BT-EMEASMCA"/>
        <w:rPr>
          <w:lang w:val="lt-LT"/>
        </w:rPr>
      </w:pPr>
      <w:r w:rsidRPr="00B74603">
        <w:rPr>
          <w:lang w:val="lt-LT"/>
        </w:rPr>
        <w:t>jeigu yra alergija (padidėjęs jautrumas) benzoilo peroksidui</w:t>
      </w:r>
      <w:r w:rsidR="0015530F" w:rsidRPr="00B74603">
        <w:rPr>
          <w:lang w:val="lt-LT"/>
        </w:rPr>
        <w:t xml:space="preserve"> </w:t>
      </w:r>
      <w:r w:rsidRPr="00B74603">
        <w:rPr>
          <w:lang w:val="lt-LT"/>
        </w:rPr>
        <w:t xml:space="preserve">arba bet kuriai pagalbinei  </w:t>
      </w:r>
    </w:p>
    <w:p w:rsidR="007E7511" w:rsidRPr="00B74603" w:rsidRDefault="007E7511" w:rsidP="005D35E1">
      <w:pPr>
        <w:pStyle w:val="BT-EMEASMCA"/>
        <w:numPr>
          <w:ilvl w:val="0"/>
          <w:numId w:val="0"/>
        </w:numPr>
        <w:ind w:left="540"/>
        <w:rPr>
          <w:lang w:val="lt-LT"/>
        </w:rPr>
      </w:pPr>
      <w:r w:rsidRPr="00B74603">
        <w:rPr>
          <w:lang w:val="lt-LT"/>
        </w:rPr>
        <w:t>Aknefug</w:t>
      </w:r>
      <w:r w:rsidR="000254E4" w:rsidRPr="00B74603">
        <w:rPr>
          <w:lang w:val="lt-LT"/>
        </w:rPr>
        <w:t>-</w:t>
      </w:r>
      <w:r w:rsidRPr="00B74603">
        <w:rPr>
          <w:lang w:val="lt-LT"/>
        </w:rPr>
        <w:t>oxid mild medžiagai</w:t>
      </w:r>
      <w:r w:rsidR="009E311B" w:rsidRPr="00B74603">
        <w:rPr>
          <w:lang w:val="lt-LT"/>
        </w:rPr>
        <w:t xml:space="preserve"> (jos išvardintos 6 skyriuje)</w:t>
      </w:r>
      <w:r w:rsidRPr="00B74603">
        <w:rPr>
          <w:lang w:val="lt-LT"/>
        </w:rPr>
        <w:t>;</w:t>
      </w:r>
    </w:p>
    <w:p w:rsidR="007E7511" w:rsidRPr="00B74603" w:rsidRDefault="007E7511" w:rsidP="00711B8A">
      <w:pPr>
        <w:pStyle w:val="BTEMEASMCA"/>
        <w:rPr>
          <w:lang w:val="lt-LT"/>
        </w:rPr>
      </w:pPr>
      <w:r w:rsidRPr="00B74603">
        <w:rPr>
          <w:lang w:val="lt-LT"/>
        </w:rPr>
        <w:t>-        tepti gleivinių, akių junginės, aplink nosį, akis ir burną, taip pat odos įdrėskimų.</w:t>
      </w:r>
    </w:p>
    <w:p w:rsidR="007E7511" w:rsidRPr="00B74603" w:rsidRDefault="007E7511" w:rsidP="00711B8A">
      <w:pPr>
        <w:pStyle w:val="BTEMEASMCA"/>
        <w:rPr>
          <w:lang w:val="lt-LT"/>
        </w:rPr>
      </w:pPr>
    </w:p>
    <w:p w:rsidR="007E7511" w:rsidRPr="00B74603" w:rsidRDefault="000254E4">
      <w:pPr>
        <w:pStyle w:val="PI-3EMEASMCA"/>
      </w:pPr>
      <w:r w:rsidRPr="00B74603">
        <w:t>Įspėjimai ir atsargumo priemonės</w:t>
      </w:r>
      <w:r w:rsidR="007E7511" w:rsidRPr="00B74603">
        <w:t>:</w:t>
      </w:r>
    </w:p>
    <w:p w:rsidR="009E311B" w:rsidRPr="00B74603" w:rsidRDefault="009E311B" w:rsidP="009E311B">
      <w:pPr>
        <w:numPr>
          <w:ilvl w:val="12"/>
          <w:numId w:val="0"/>
        </w:numPr>
        <w:ind w:right="-2"/>
        <w:rPr>
          <w:sz w:val="22"/>
          <w:szCs w:val="22"/>
        </w:rPr>
      </w:pPr>
      <w:r w:rsidRPr="00B74603">
        <w:rPr>
          <w:sz w:val="22"/>
          <w:szCs w:val="22"/>
        </w:rPr>
        <w:t>Pasitarkite su gydytoju arba vaistininku, prieš pradėdami vartoti Aknefug-oxid mild.</w:t>
      </w:r>
    </w:p>
    <w:p w:rsidR="007E7511" w:rsidRPr="00B74603" w:rsidRDefault="007E7511" w:rsidP="00711B8A">
      <w:pPr>
        <w:pStyle w:val="BT-EMEASMCA"/>
        <w:rPr>
          <w:lang w:val="lt-LT"/>
        </w:rPr>
      </w:pPr>
      <w:r w:rsidRPr="00B74603">
        <w:rPr>
          <w:lang w:val="lt-LT"/>
        </w:rPr>
        <w:t xml:space="preserve">jeigu Jūs turite polinkį atopinėms ligoms (alerginėms reakcijoms), Jūsų oda sausa, </w:t>
      </w:r>
    </w:p>
    <w:p w:rsidR="007E7511" w:rsidRPr="00B74603" w:rsidRDefault="007E7511" w:rsidP="005D35E1">
      <w:pPr>
        <w:pStyle w:val="BT-EMEASMCA"/>
        <w:numPr>
          <w:ilvl w:val="0"/>
          <w:numId w:val="0"/>
        </w:numPr>
        <w:ind w:left="540"/>
        <w:rPr>
          <w:lang w:val="lt-LT"/>
        </w:rPr>
      </w:pPr>
      <w:r w:rsidRPr="00B74603">
        <w:rPr>
          <w:lang w:val="lt-LT"/>
        </w:rPr>
        <w:t>nesiriebaluoja. Visuomet pradžioje pasitarkite su gydytoju;</w:t>
      </w:r>
    </w:p>
    <w:p w:rsidR="007E7511" w:rsidRPr="00B74603" w:rsidRDefault="007E7511" w:rsidP="00711B8A">
      <w:pPr>
        <w:pStyle w:val="BT-EMEASMCA"/>
        <w:rPr>
          <w:lang w:val="lt-LT"/>
        </w:rPr>
      </w:pPr>
      <w:r w:rsidRPr="00B74603">
        <w:rPr>
          <w:lang w:val="lt-LT"/>
        </w:rPr>
        <w:t>vartojant Aknefug</w:t>
      </w:r>
      <w:r w:rsidR="0052145B" w:rsidRPr="00B74603">
        <w:rPr>
          <w:lang w:val="lt-LT"/>
        </w:rPr>
        <w:t>-</w:t>
      </w:r>
      <w:r w:rsidRPr="00B74603">
        <w:rPr>
          <w:lang w:val="lt-LT"/>
        </w:rPr>
        <w:t xml:space="preserve">oxid mild gelį reikia vengti, kad ant pateptos vietos nepatektų </w:t>
      </w:r>
    </w:p>
    <w:p w:rsidR="007E7511" w:rsidRPr="00B74603" w:rsidRDefault="007E7511" w:rsidP="005D35E1">
      <w:pPr>
        <w:pStyle w:val="BT-EMEASMCA"/>
        <w:numPr>
          <w:ilvl w:val="0"/>
          <w:numId w:val="0"/>
        </w:numPr>
        <w:ind w:left="540"/>
        <w:rPr>
          <w:lang w:val="lt-LT"/>
        </w:rPr>
      </w:pPr>
      <w:r w:rsidRPr="00B74603">
        <w:rPr>
          <w:lang w:val="lt-LT"/>
        </w:rPr>
        <w:t>intensyvūs ultravioletiniai spinduliai (nesideginti saulėje, soliariume), nes gali sustiprėti ultravioletinių spindulių poveikis, gali padidėti smarkaus įdegimo saulėje pavojus;</w:t>
      </w:r>
    </w:p>
    <w:p w:rsidR="007E7511" w:rsidRPr="00B74603" w:rsidRDefault="007E7511" w:rsidP="00711B8A">
      <w:pPr>
        <w:pStyle w:val="BT-EMEASMCA"/>
        <w:rPr>
          <w:lang w:val="lt-LT"/>
        </w:rPr>
      </w:pPr>
      <w:r w:rsidRPr="00B74603">
        <w:rPr>
          <w:lang w:val="lt-LT"/>
        </w:rPr>
        <w:t>vengti, kad Aknefug</w:t>
      </w:r>
      <w:r w:rsidR="0052145B" w:rsidRPr="00B74603">
        <w:rPr>
          <w:lang w:val="lt-LT"/>
        </w:rPr>
        <w:t>-</w:t>
      </w:r>
      <w:r w:rsidRPr="00B74603">
        <w:rPr>
          <w:lang w:val="lt-LT"/>
        </w:rPr>
        <w:t xml:space="preserve">oxid mild gelio nepatektų ant Jūsų plaukų arba dažytų audinių (per </w:t>
      </w:r>
    </w:p>
    <w:p w:rsidR="007E7511" w:rsidRPr="00B74603" w:rsidRDefault="007E7511" w:rsidP="005D35E1">
      <w:pPr>
        <w:pStyle w:val="BT-EMEASMCA"/>
        <w:numPr>
          <w:ilvl w:val="0"/>
          <w:numId w:val="0"/>
        </w:numPr>
        <w:ind w:left="540"/>
        <w:rPr>
          <w:lang w:val="lt-LT"/>
        </w:rPr>
      </w:pPr>
      <w:r w:rsidRPr="00B74603">
        <w:rPr>
          <w:lang w:val="lt-LT"/>
        </w:rPr>
        <w:t>rankas arba liečiantis su patepta oda), pvz., patalynės, rūbų, rankšluosčių, flanelinių drabužių ir kt., nes gali išblukti dažai;</w:t>
      </w:r>
    </w:p>
    <w:p w:rsidR="007E7511" w:rsidRPr="00B74603" w:rsidRDefault="007E7511" w:rsidP="00711B8A">
      <w:pPr>
        <w:pStyle w:val="BT-EMEASMCA"/>
        <w:rPr>
          <w:lang w:val="lt-LT"/>
        </w:rPr>
      </w:pPr>
      <w:r w:rsidRPr="00B74603">
        <w:rPr>
          <w:lang w:val="lt-LT"/>
        </w:rPr>
        <w:t>saugotis, kad Aknefug</w:t>
      </w:r>
      <w:r w:rsidR="0052145B" w:rsidRPr="00B74603">
        <w:rPr>
          <w:lang w:val="lt-LT"/>
        </w:rPr>
        <w:t>-</w:t>
      </w:r>
      <w:r w:rsidRPr="00B74603">
        <w:rPr>
          <w:lang w:val="lt-LT"/>
        </w:rPr>
        <w:t xml:space="preserve">oxid mild gelio netyčia nepatektų į akis, nes tai sukelia paraudimą ir </w:t>
      </w:r>
    </w:p>
    <w:p w:rsidR="007E7511" w:rsidRPr="00B74603" w:rsidRDefault="007E7511" w:rsidP="005D35E1">
      <w:pPr>
        <w:pStyle w:val="BT-EMEASMCA"/>
        <w:numPr>
          <w:ilvl w:val="0"/>
          <w:numId w:val="0"/>
        </w:numPr>
        <w:ind w:left="540"/>
        <w:rPr>
          <w:lang w:val="lt-LT"/>
        </w:rPr>
      </w:pPr>
      <w:r w:rsidRPr="00B74603">
        <w:rPr>
          <w:lang w:val="lt-LT"/>
        </w:rPr>
        <w:t>dilgsėjimą. Tokiais atvejais akis reikia atidžiai, apie 15 min. plauti tekančiu vandeniu;</w:t>
      </w:r>
    </w:p>
    <w:p w:rsidR="007E7511" w:rsidRPr="00B74603" w:rsidRDefault="007E7511" w:rsidP="00711B8A">
      <w:pPr>
        <w:pStyle w:val="BT-EMEASMCA"/>
        <w:rPr>
          <w:lang w:val="lt-LT"/>
        </w:rPr>
      </w:pPr>
      <w:r w:rsidRPr="00B74603">
        <w:rPr>
          <w:lang w:val="lt-LT"/>
        </w:rPr>
        <w:t>netyčia nurijus Aknefug</w:t>
      </w:r>
      <w:r w:rsidR="0052145B" w:rsidRPr="00B74603">
        <w:rPr>
          <w:lang w:val="lt-LT"/>
        </w:rPr>
        <w:t>-</w:t>
      </w:r>
      <w:r w:rsidRPr="00B74603">
        <w:rPr>
          <w:lang w:val="lt-LT"/>
        </w:rPr>
        <w:t xml:space="preserve">oxid mild gelio arba benzoilo peroksido (veikliosios medžiagos), </w:t>
      </w:r>
    </w:p>
    <w:p w:rsidR="007E7511" w:rsidRPr="00B74603" w:rsidRDefault="007E7511" w:rsidP="005D35E1">
      <w:pPr>
        <w:pStyle w:val="BT-EMEASMCA"/>
        <w:numPr>
          <w:ilvl w:val="0"/>
          <w:numId w:val="0"/>
        </w:numPr>
        <w:ind w:left="540"/>
        <w:rPr>
          <w:lang w:val="lt-LT"/>
        </w:rPr>
      </w:pPr>
      <w:r w:rsidRPr="00B74603">
        <w:rPr>
          <w:lang w:val="lt-LT"/>
        </w:rPr>
        <w:t xml:space="preserve">gali būti stemplės ir skrandžio pažeidimų. Tokiais atvejais </w:t>
      </w:r>
      <w:r w:rsidR="009E311B" w:rsidRPr="00B74603">
        <w:rPr>
          <w:lang w:val="lt-LT"/>
        </w:rPr>
        <w:t>skubiai kreipkitės į gydytoją.</w:t>
      </w:r>
      <w:r w:rsidRPr="00B74603">
        <w:rPr>
          <w:lang w:val="lt-LT"/>
        </w:rPr>
        <w:t>.</w:t>
      </w:r>
    </w:p>
    <w:p w:rsidR="007C5B45" w:rsidRPr="00B74603" w:rsidRDefault="007C5B45" w:rsidP="007C5B45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AF0890" w:rsidRPr="00B74603" w:rsidRDefault="00AF0890" w:rsidP="006728DC">
      <w:pPr>
        <w:rPr>
          <w:b/>
          <w:sz w:val="22"/>
          <w:szCs w:val="22"/>
        </w:rPr>
      </w:pPr>
      <w:r w:rsidRPr="00B74603">
        <w:rPr>
          <w:b/>
          <w:sz w:val="22"/>
          <w:szCs w:val="22"/>
        </w:rPr>
        <w:t>Vaikams ir paaugliams</w:t>
      </w:r>
    </w:p>
    <w:p w:rsidR="00AF0890" w:rsidRPr="00B74603" w:rsidRDefault="00AF0890" w:rsidP="006728DC">
      <w:pPr>
        <w:rPr>
          <w:b/>
          <w:sz w:val="22"/>
          <w:szCs w:val="22"/>
        </w:rPr>
      </w:pPr>
      <w:r w:rsidRPr="00B74603">
        <w:rPr>
          <w:sz w:val="22"/>
          <w:szCs w:val="22"/>
        </w:rPr>
        <w:t xml:space="preserve">Aknefug-oxid mild galima vartoti vaikams nuo 12 metų. </w:t>
      </w:r>
      <w:r w:rsidR="00F1554F" w:rsidRPr="00B74603">
        <w:rPr>
          <w:sz w:val="22"/>
          <w:szCs w:val="22"/>
        </w:rPr>
        <w:t>P</w:t>
      </w:r>
      <w:r w:rsidR="00077645" w:rsidRPr="00B74603">
        <w:rPr>
          <w:sz w:val="22"/>
          <w:szCs w:val="22"/>
        </w:rPr>
        <w:t>ažeistos odos plotas Aknefug-oxid mild geliu tepamas 1 arba 2 kartus per dieną</w:t>
      </w:r>
      <w:r w:rsidR="00F1554F" w:rsidRPr="00B74603">
        <w:rPr>
          <w:sz w:val="22"/>
          <w:szCs w:val="22"/>
        </w:rPr>
        <w:t>.</w:t>
      </w:r>
    </w:p>
    <w:p w:rsidR="0015530F" w:rsidRPr="00B74603" w:rsidRDefault="0015530F" w:rsidP="00711B8A">
      <w:pPr>
        <w:pStyle w:val="BTEMEASMCA"/>
        <w:rPr>
          <w:lang w:val="lt-LT"/>
        </w:rPr>
      </w:pPr>
    </w:p>
    <w:p w:rsidR="007E7511" w:rsidRPr="00B74603" w:rsidRDefault="007E7511">
      <w:pPr>
        <w:pStyle w:val="PI-3EMEASMCA"/>
      </w:pPr>
      <w:r w:rsidRPr="00B74603">
        <w:lastRenderedPageBreak/>
        <w:t>Kit</w:t>
      </w:r>
      <w:r w:rsidR="007C5B45" w:rsidRPr="00B74603">
        <w:t>i</w:t>
      </w:r>
      <w:r w:rsidRPr="00B74603">
        <w:t xml:space="preserve"> vaist</w:t>
      </w:r>
      <w:r w:rsidR="007C5B45" w:rsidRPr="00B74603">
        <w:t xml:space="preserve">ai ir </w:t>
      </w:r>
      <w:r w:rsidR="0052145B" w:rsidRPr="00B74603">
        <w:t>Aknefug</w:t>
      </w:r>
      <w:r w:rsidR="007C5B45" w:rsidRPr="00B74603">
        <w:t>-oxid mild</w:t>
      </w:r>
    </w:p>
    <w:p w:rsidR="007C5B45" w:rsidRPr="00B74603" w:rsidRDefault="007C5B45" w:rsidP="00711B8A">
      <w:pPr>
        <w:pStyle w:val="BTEMEASMCA"/>
        <w:rPr>
          <w:lang w:val="lt-LT"/>
        </w:rPr>
      </w:pPr>
      <w:r w:rsidRPr="00B74603">
        <w:rPr>
          <w:lang w:val="lt-LT"/>
        </w:rPr>
        <w:t>Jeigu vartojate ar neseniai vartojote kitų vaistų arba dėl to nesate tikri, apie tai pasakykite gydytojui arba vaistininku.</w:t>
      </w:r>
    </w:p>
    <w:p w:rsidR="007C5B45" w:rsidRPr="00B74603" w:rsidRDefault="007C5B45" w:rsidP="00711B8A">
      <w:pPr>
        <w:pStyle w:val="BTEMEASMCA"/>
        <w:rPr>
          <w:lang w:val="lt-LT"/>
        </w:rPr>
      </w:pPr>
    </w:p>
    <w:p w:rsidR="007E7511" w:rsidRPr="00B74603" w:rsidRDefault="007E7511" w:rsidP="00711B8A">
      <w:pPr>
        <w:pStyle w:val="BTEMEASMCA"/>
        <w:rPr>
          <w:lang w:val="lt-LT"/>
        </w:rPr>
      </w:pPr>
      <w:r w:rsidRPr="00B74603">
        <w:rPr>
          <w:lang w:val="lt-LT"/>
        </w:rPr>
        <w:t xml:space="preserve">Patartina nevartoti odą dirginančių </w:t>
      </w:r>
      <w:r w:rsidR="009E311B" w:rsidRPr="00B74603">
        <w:rPr>
          <w:lang w:val="lt-LT"/>
        </w:rPr>
        <w:t>vais</w:t>
      </w:r>
      <w:r w:rsidRPr="00B74603">
        <w:rPr>
          <w:lang w:val="lt-LT"/>
        </w:rPr>
        <w:t>tų ar kosmetikos priemonių ir vengti intensyvių ultravioletinių spindulių.</w:t>
      </w:r>
    </w:p>
    <w:p w:rsidR="007E7511" w:rsidRPr="00B74603" w:rsidRDefault="007E7511" w:rsidP="00711B8A">
      <w:pPr>
        <w:pStyle w:val="BTEMEASMCA"/>
        <w:rPr>
          <w:lang w:val="lt-LT"/>
        </w:rPr>
      </w:pPr>
      <w:r w:rsidRPr="00B74603">
        <w:rPr>
          <w:lang w:val="lt-LT"/>
        </w:rPr>
        <w:t>Dėl Aknefug</w:t>
      </w:r>
      <w:r w:rsidR="0052145B" w:rsidRPr="00B74603">
        <w:rPr>
          <w:lang w:val="lt-LT"/>
        </w:rPr>
        <w:t>-</w:t>
      </w:r>
      <w:r w:rsidRPr="00B74603">
        <w:rPr>
          <w:lang w:val="lt-LT"/>
        </w:rPr>
        <w:t xml:space="preserve">oxid mild gelio veikliosios medžiagos (benzoilo peroksido) poveikio šis </w:t>
      </w:r>
      <w:r w:rsidR="009E311B" w:rsidRPr="00B74603">
        <w:rPr>
          <w:lang w:val="lt-LT"/>
        </w:rPr>
        <w:t>vais</w:t>
      </w:r>
      <w:r w:rsidRPr="00B74603">
        <w:rPr>
          <w:lang w:val="lt-LT"/>
        </w:rPr>
        <w:t>tas netinka vartoti kartu su redukcinėmis savybėmis pasižyminčiomis medžiagomis</w:t>
      </w:r>
      <w:r w:rsidR="00F1554F" w:rsidRPr="00B74603">
        <w:rPr>
          <w:lang w:val="lt-LT"/>
        </w:rPr>
        <w:t>, pvz., rūgštimis, šarmais, sieros mišiniais</w:t>
      </w:r>
      <w:r w:rsidRPr="00B74603">
        <w:rPr>
          <w:lang w:val="lt-LT"/>
        </w:rPr>
        <w:t>.</w:t>
      </w:r>
    </w:p>
    <w:p w:rsidR="007E7511" w:rsidRPr="00B74603" w:rsidRDefault="007E7511" w:rsidP="00711B8A">
      <w:pPr>
        <w:pStyle w:val="BTEMEASMCA"/>
        <w:rPr>
          <w:lang w:val="lt-LT"/>
        </w:rPr>
      </w:pPr>
    </w:p>
    <w:p w:rsidR="007E7511" w:rsidRPr="00B74603" w:rsidRDefault="007E7511">
      <w:pPr>
        <w:pStyle w:val="PI-3EMEASMCA"/>
      </w:pPr>
      <w:r w:rsidRPr="00B74603">
        <w:t>Nėštumas ir žindymo laikotarpis</w:t>
      </w:r>
    </w:p>
    <w:p w:rsidR="007E7511" w:rsidRPr="00B74603" w:rsidRDefault="00E84EE7" w:rsidP="00711B8A">
      <w:pPr>
        <w:pStyle w:val="BTEMEASMCA"/>
        <w:rPr>
          <w:lang w:val="lt-LT"/>
        </w:rPr>
      </w:pPr>
      <w:r w:rsidRPr="00B34FA1">
        <w:rPr>
          <w:szCs w:val="24"/>
          <w:lang w:val="lt-LT"/>
        </w:rPr>
        <w:t>Jeigu esate nėščia, žindote kūdikį, manote, kad galbūt esate nėščia</w:t>
      </w:r>
      <w:r w:rsidRPr="00B505EC">
        <w:rPr>
          <w:szCs w:val="24"/>
          <w:lang w:val="lt-LT"/>
        </w:rPr>
        <w:t>,</w:t>
      </w:r>
      <w:r w:rsidRPr="00B34FA1">
        <w:rPr>
          <w:szCs w:val="24"/>
          <w:lang w:val="lt-LT"/>
        </w:rPr>
        <w:t xml:space="preserve"> arba planuojate pastoti, tai prieš vartodama šį vaistą</w:t>
      </w:r>
      <w:r w:rsidRPr="00B505EC">
        <w:rPr>
          <w:szCs w:val="24"/>
          <w:lang w:val="lt-LT"/>
        </w:rPr>
        <w:t>,</w:t>
      </w:r>
      <w:r w:rsidRPr="00B34FA1">
        <w:rPr>
          <w:szCs w:val="24"/>
          <w:lang w:val="lt-LT"/>
        </w:rPr>
        <w:t xml:space="preserve"> pasitarkite su</w:t>
      </w:r>
      <w:r>
        <w:rPr>
          <w:szCs w:val="24"/>
          <w:lang w:val="lt-LT"/>
        </w:rPr>
        <w:t xml:space="preserve"> gydytoju arba vaistininku</w:t>
      </w:r>
      <w:r w:rsidRPr="00B34FA1">
        <w:rPr>
          <w:szCs w:val="24"/>
          <w:lang w:val="lt-LT"/>
        </w:rPr>
        <w:t>.</w:t>
      </w:r>
    </w:p>
    <w:p w:rsidR="007C5B45" w:rsidRPr="00B74603" w:rsidRDefault="007C5B45" w:rsidP="00711B8A">
      <w:pPr>
        <w:pStyle w:val="BTEMEASMCA"/>
        <w:rPr>
          <w:lang w:val="lt-LT"/>
        </w:rPr>
      </w:pPr>
    </w:p>
    <w:p w:rsidR="007E7511" w:rsidRPr="00B74603" w:rsidRDefault="007E7511" w:rsidP="00711B8A">
      <w:pPr>
        <w:pStyle w:val="BTEMEASMCA"/>
        <w:rPr>
          <w:lang w:val="lt-LT"/>
        </w:rPr>
      </w:pPr>
      <w:r w:rsidRPr="00B74603">
        <w:rPr>
          <w:lang w:val="lt-LT"/>
        </w:rPr>
        <w:t>Aknefug</w:t>
      </w:r>
      <w:r w:rsidR="0052145B" w:rsidRPr="00B74603">
        <w:rPr>
          <w:lang w:val="lt-LT"/>
        </w:rPr>
        <w:t>-</w:t>
      </w:r>
      <w:r w:rsidRPr="00B74603">
        <w:rPr>
          <w:lang w:val="lt-LT"/>
        </w:rPr>
        <w:t>oxid mild gelio nėštumo laikotarpiu vartoti galima tik atidžiai pasitarus su gydytoju.</w:t>
      </w:r>
    </w:p>
    <w:p w:rsidR="007E7511" w:rsidRPr="00B74603" w:rsidRDefault="007E7511" w:rsidP="00711B8A">
      <w:pPr>
        <w:pStyle w:val="BTEMEASMCA"/>
        <w:rPr>
          <w:lang w:val="lt-LT"/>
        </w:rPr>
      </w:pPr>
      <w:r w:rsidRPr="00B74603">
        <w:rPr>
          <w:lang w:val="lt-LT"/>
        </w:rPr>
        <w:t xml:space="preserve">Paskutinįjį nėštumo mėnesį </w:t>
      </w:r>
      <w:r w:rsidR="00377F5F" w:rsidRPr="00B74603">
        <w:rPr>
          <w:lang w:val="lt-LT"/>
        </w:rPr>
        <w:t>vaist</w:t>
      </w:r>
      <w:r w:rsidRPr="00B74603">
        <w:rPr>
          <w:lang w:val="lt-LT"/>
        </w:rPr>
        <w:t>o vartoti negalima.</w:t>
      </w:r>
    </w:p>
    <w:p w:rsidR="00AF0890" w:rsidRPr="00B74603" w:rsidRDefault="007E7511" w:rsidP="00711B8A">
      <w:pPr>
        <w:pStyle w:val="BTEMEASMCA"/>
        <w:rPr>
          <w:lang w:val="lt-LT"/>
        </w:rPr>
      </w:pPr>
      <w:r w:rsidRPr="00B74603">
        <w:rPr>
          <w:lang w:val="lt-LT"/>
        </w:rPr>
        <w:t xml:space="preserve">Duomenų apie tai, kad žindymo laikotarpiu išoriškai vartojamo </w:t>
      </w:r>
      <w:r w:rsidR="00E84EE7">
        <w:rPr>
          <w:lang w:val="lt-LT"/>
        </w:rPr>
        <w:t>vaisto</w:t>
      </w:r>
      <w:r w:rsidRPr="00B74603">
        <w:rPr>
          <w:lang w:val="lt-LT"/>
        </w:rPr>
        <w:t xml:space="preserve"> veikliosios medžiagos patenka į žindyvės pieną, nėra.</w:t>
      </w:r>
      <w:r w:rsidR="00AF0890" w:rsidRPr="00B74603">
        <w:rPr>
          <w:lang w:val="lt-LT"/>
        </w:rPr>
        <w:t xml:space="preserve"> Kūdikio žindymo metu  Aknefug-oxid mild</w:t>
      </w:r>
      <w:r w:rsidR="00AF0890" w:rsidRPr="00B74603">
        <w:rPr>
          <w:bCs/>
          <w:lang w:val="lt-LT"/>
        </w:rPr>
        <w:t xml:space="preserve"> </w:t>
      </w:r>
      <w:r w:rsidR="00A76851">
        <w:rPr>
          <w:bCs/>
          <w:lang w:val="lt-LT"/>
        </w:rPr>
        <w:t xml:space="preserve">vartoti </w:t>
      </w:r>
      <w:r w:rsidR="00377F5F" w:rsidRPr="00B74603">
        <w:rPr>
          <w:lang w:val="lt-LT"/>
        </w:rPr>
        <w:t>nerekomenduojama</w:t>
      </w:r>
      <w:r w:rsidR="00AF0890" w:rsidRPr="00B74603">
        <w:rPr>
          <w:lang w:val="lt-LT"/>
        </w:rPr>
        <w:t>.</w:t>
      </w:r>
    </w:p>
    <w:p w:rsidR="007E7511" w:rsidRPr="00B74603" w:rsidRDefault="007E7511" w:rsidP="00711B8A">
      <w:pPr>
        <w:pStyle w:val="BTEMEASMCA"/>
        <w:rPr>
          <w:lang w:val="lt-LT"/>
        </w:rPr>
      </w:pPr>
    </w:p>
    <w:p w:rsidR="007E7511" w:rsidRPr="00B74603" w:rsidRDefault="007E7511">
      <w:pPr>
        <w:pStyle w:val="PI-3EMEASMCA"/>
      </w:pPr>
      <w:r w:rsidRPr="00B74603">
        <w:t>Vairavimas ir mechanizmų valdymas</w:t>
      </w:r>
    </w:p>
    <w:p w:rsidR="007E7511" w:rsidRPr="00B74603" w:rsidRDefault="007E7511" w:rsidP="00711B8A">
      <w:pPr>
        <w:pStyle w:val="BTEMEASMCA"/>
        <w:rPr>
          <w:lang w:val="lt-LT"/>
        </w:rPr>
      </w:pPr>
      <w:r w:rsidRPr="00B74603">
        <w:rPr>
          <w:lang w:val="lt-LT"/>
        </w:rPr>
        <w:t>Specialių atsargumo priemonių nereikia.</w:t>
      </w:r>
    </w:p>
    <w:p w:rsidR="007E7511" w:rsidRPr="00B74603" w:rsidRDefault="007E7511" w:rsidP="00711B8A">
      <w:pPr>
        <w:pStyle w:val="BTEMEASMCA"/>
        <w:rPr>
          <w:lang w:val="lt-LT"/>
        </w:rPr>
      </w:pPr>
    </w:p>
    <w:p w:rsidR="00366716" w:rsidRPr="00B74603" w:rsidRDefault="0015530F" w:rsidP="00711B8A">
      <w:pPr>
        <w:pStyle w:val="BTEMEASMCA"/>
        <w:rPr>
          <w:b/>
          <w:lang w:val="lt-LT"/>
        </w:rPr>
      </w:pPr>
      <w:r w:rsidRPr="00B74603">
        <w:rPr>
          <w:b/>
          <w:lang w:val="lt-LT"/>
        </w:rPr>
        <w:t>Aknefug-oxid mild sudėtyje yra stearilo alkoholio</w:t>
      </w:r>
    </w:p>
    <w:p w:rsidR="007E7511" w:rsidRPr="00B74603" w:rsidRDefault="00366716" w:rsidP="00711B8A">
      <w:pPr>
        <w:pStyle w:val="BTEMEASMCA"/>
        <w:rPr>
          <w:noProof w:val="0"/>
          <w:lang w:val="lt-LT"/>
        </w:rPr>
      </w:pPr>
      <w:r w:rsidRPr="00B74603">
        <w:rPr>
          <w:lang w:val="lt-LT"/>
        </w:rPr>
        <w:t>Vaisto sudėtyje yra stearilo alkoholio,</w:t>
      </w:r>
      <w:r w:rsidR="0015530F" w:rsidRPr="00B74603">
        <w:rPr>
          <w:lang w:val="lt-LT"/>
        </w:rPr>
        <w:t xml:space="preserve"> kuris gali sukelti vietinius odos dirginimo požymius (pvz., kontaktinį dermatitą).</w:t>
      </w:r>
    </w:p>
    <w:p w:rsidR="007E7511" w:rsidRPr="00B74603" w:rsidRDefault="007E7511" w:rsidP="00711B8A">
      <w:pPr>
        <w:pStyle w:val="BTEMEASMCA"/>
        <w:rPr>
          <w:lang w:val="lt-LT"/>
        </w:rPr>
      </w:pPr>
    </w:p>
    <w:p w:rsidR="007C5B45" w:rsidRPr="00B74603" w:rsidRDefault="007C5B45" w:rsidP="00711B8A">
      <w:pPr>
        <w:pStyle w:val="BTEMEASMCA"/>
        <w:rPr>
          <w:lang w:val="lt-LT"/>
        </w:rPr>
      </w:pPr>
    </w:p>
    <w:p w:rsidR="007E7511" w:rsidRPr="00B74603" w:rsidRDefault="007E7511">
      <w:pPr>
        <w:pStyle w:val="PI-1EMEASMCA"/>
      </w:pPr>
      <w:bookmarkStart w:id="5" w:name="_Toc129243141"/>
      <w:bookmarkStart w:id="6" w:name="_Toc129243266"/>
      <w:r w:rsidRPr="00B74603">
        <w:t>3.</w:t>
      </w:r>
      <w:r w:rsidRPr="00B74603">
        <w:tab/>
      </w:r>
      <w:bookmarkEnd w:id="5"/>
      <w:bookmarkEnd w:id="6"/>
      <w:r w:rsidR="007C5B45" w:rsidRPr="00B74603">
        <w:t>K</w:t>
      </w:r>
      <w:r w:rsidR="0052145B" w:rsidRPr="00B74603">
        <w:t>aip vartoti Aknefug-</w:t>
      </w:r>
      <w:r w:rsidR="007C5B45" w:rsidRPr="00B74603">
        <w:t>oxid mild</w:t>
      </w:r>
    </w:p>
    <w:p w:rsidR="007E7511" w:rsidRPr="00B74603" w:rsidRDefault="007E7511" w:rsidP="00711B8A">
      <w:pPr>
        <w:pStyle w:val="BTEMEASMCA"/>
        <w:rPr>
          <w:lang w:val="lt-LT"/>
        </w:rPr>
      </w:pPr>
    </w:p>
    <w:p w:rsidR="007E7511" w:rsidRPr="00B74603" w:rsidRDefault="007E7511" w:rsidP="00711B8A">
      <w:pPr>
        <w:pStyle w:val="BTEMEASMCA"/>
        <w:rPr>
          <w:lang w:val="lt-LT"/>
        </w:rPr>
      </w:pPr>
      <w:r w:rsidRPr="00B74603">
        <w:rPr>
          <w:lang w:val="lt-LT"/>
        </w:rPr>
        <w:t>Aknefug</w:t>
      </w:r>
      <w:r w:rsidR="007C5B45" w:rsidRPr="00B74603">
        <w:rPr>
          <w:lang w:val="lt-LT"/>
        </w:rPr>
        <w:t>-</w:t>
      </w:r>
      <w:r w:rsidRPr="00B74603">
        <w:rPr>
          <w:lang w:val="lt-LT"/>
        </w:rPr>
        <w:t>oxid mild gelį visada vartokite tiksliai, kaip nurodė gydytojas. Jeigu abejojate, kreipkitės į gydytoją arba vaistininką.</w:t>
      </w:r>
    </w:p>
    <w:p w:rsidR="007E7511" w:rsidRPr="00B74603" w:rsidRDefault="007E7511" w:rsidP="00711B8A">
      <w:pPr>
        <w:pStyle w:val="BTEMEASMCA"/>
        <w:rPr>
          <w:lang w:val="lt-LT"/>
        </w:rPr>
      </w:pPr>
      <w:r w:rsidRPr="00B74603">
        <w:rPr>
          <w:lang w:val="lt-LT"/>
        </w:rPr>
        <w:t>Aknefug</w:t>
      </w:r>
      <w:r w:rsidR="0052145B" w:rsidRPr="00B74603">
        <w:rPr>
          <w:lang w:val="lt-LT"/>
        </w:rPr>
        <w:t>-</w:t>
      </w:r>
      <w:r w:rsidRPr="00B74603">
        <w:rPr>
          <w:lang w:val="lt-LT"/>
        </w:rPr>
        <w:t xml:space="preserve">oxid mild gelis vartojamas </w:t>
      </w:r>
      <w:r w:rsidR="00AF0890" w:rsidRPr="00B74603">
        <w:rPr>
          <w:lang w:val="lt-LT"/>
        </w:rPr>
        <w:t>krūtinės ir nugaros odai gydyti</w:t>
      </w:r>
      <w:r w:rsidRPr="00B74603">
        <w:rPr>
          <w:lang w:val="lt-LT"/>
        </w:rPr>
        <w:t>.</w:t>
      </w:r>
    </w:p>
    <w:p w:rsidR="00AF0890" w:rsidRPr="00B74603" w:rsidRDefault="00AF0890" w:rsidP="00711B8A">
      <w:pPr>
        <w:pStyle w:val="BTEMEASMCA"/>
        <w:rPr>
          <w:i/>
          <w:lang w:val="lt-LT"/>
        </w:rPr>
      </w:pPr>
      <w:r w:rsidRPr="00B74603">
        <w:rPr>
          <w:i/>
          <w:lang w:val="lt-LT"/>
        </w:rPr>
        <w:t xml:space="preserve">Suaaugusieji </w:t>
      </w:r>
    </w:p>
    <w:p w:rsidR="007E7511" w:rsidRPr="00B74603" w:rsidRDefault="007E7511" w:rsidP="00711B8A">
      <w:pPr>
        <w:pStyle w:val="BTEMEASMCA"/>
        <w:rPr>
          <w:lang w:val="lt-LT"/>
        </w:rPr>
      </w:pPr>
      <w:r w:rsidRPr="00B74603">
        <w:rPr>
          <w:lang w:val="lt-LT"/>
        </w:rPr>
        <w:t>Jei gydytojas nenurodė kitaip, pažeistos odos plotas Aknefug-oxid mild geliu plonu sluoksniu tepamas 1 arba 2 kartus per dieną.</w:t>
      </w:r>
    </w:p>
    <w:p w:rsidR="007E7511" w:rsidRPr="00B74603" w:rsidRDefault="007E7511" w:rsidP="00711B8A">
      <w:pPr>
        <w:pStyle w:val="BTEMEASMCA"/>
        <w:rPr>
          <w:lang w:val="lt-LT"/>
        </w:rPr>
      </w:pPr>
      <w:r w:rsidRPr="00B74603">
        <w:rPr>
          <w:lang w:val="lt-LT"/>
        </w:rPr>
        <w:t>Aknefug</w:t>
      </w:r>
      <w:r w:rsidR="0052145B" w:rsidRPr="00B74603">
        <w:rPr>
          <w:lang w:val="lt-LT"/>
        </w:rPr>
        <w:t>-</w:t>
      </w:r>
      <w:r w:rsidRPr="00B74603">
        <w:rPr>
          <w:lang w:val="lt-LT"/>
        </w:rPr>
        <w:t>oxid mild gelį reikia vartoti tol, kol išnyks odos uždegimo požymiai, vidutiniškai ne mažiau kaip 4 savaites.</w:t>
      </w:r>
    </w:p>
    <w:p w:rsidR="00AF0890" w:rsidRPr="00B74603" w:rsidRDefault="00AF0890" w:rsidP="00AF0890">
      <w:pPr>
        <w:pStyle w:val="PI-2EMEASMCA"/>
      </w:pPr>
    </w:p>
    <w:p w:rsidR="00AF0890" w:rsidRPr="00B74603" w:rsidRDefault="00AF0890" w:rsidP="00AF0890">
      <w:pPr>
        <w:pStyle w:val="PI-2EMEASMCA"/>
        <w:rPr>
          <w:b w:val="0"/>
          <w:i/>
        </w:rPr>
      </w:pPr>
      <w:r w:rsidRPr="00B74603">
        <w:rPr>
          <w:b w:val="0"/>
          <w:i/>
        </w:rPr>
        <w:t>Vartojimas vaikams</w:t>
      </w:r>
    </w:p>
    <w:p w:rsidR="00AF0890" w:rsidRPr="00B74603" w:rsidRDefault="00AF0890" w:rsidP="00AF0890">
      <w:pPr>
        <w:pStyle w:val="Pagrindinistekstas"/>
        <w:rPr>
          <w:b/>
          <w:szCs w:val="22"/>
        </w:rPr>
      </w:pPr>
      <w:r w:rsidRPr="00B74603">
        <w:rPr>
          <w:szCs w:val="22"/>
        </w:rPr>
        <w:t>Aknefug-oxid mild galima vartoti vaikams nuo 12 metų</w:t>
      </w:r>
      <w:r w:rsidR="00F1554F" w:rsidRPr="00B74603">
        <w:rPr>
          <w:szCs w:val="22"/>
        </w:rPr>
        <w:t xml:space="preserve"> P</w:t>
      </w:r>
      <w:r w:rsidR="00077645" w:rsidRPr="00B74603">
        <w:rPr>
          <w:szCs w:val="22"/>
        </w:rPr>
        <w:t>ažeistos odos plotas Aknefug-oxid mild geliu tepamas 1 arba 2 kartus per dieną</w:t>
      </w:r>
      <w:r w:rsidR="00F1554F" w:rsidRPr="00B74603">
        <w:rPr>
          <w:szCs w:val="22"/>
        </w:rPr>
        <w:t>.</w:t>
      </w:r>
    </w:p>
    <w:p w:rsidR="007E7511" w:rsidRPr="00B74603" w:rsidRDefault="007E7511" w:rsidP="00711B8A">
      <w:pPr>
        <w:pStyle w:val="BTEMEASMCA"/>
        <w:rPr>
          <w:lang w:val="lt-LT"/>
        </w:rPr>
      </w:pPr>
    </w:p>
    <w:p w:rsidR="007E7511" w:rsidRPr="00B74603" w:rsidRDefault="007C5B45">
      <w:pPr>
        <w:pStyle w:val="PI-3EMEASMCA"/>
      </w:pPr>
      <w:r w:rsidRPr="00B74603">
        <w:t xml:space="preserve">Ką daryti pavartojus per didelę </w:t>
      </w:r>
      <w:r w:rsidR="007E7511" w:rsidRPr="00B74603">
        <w:t>Aknefug</w:t>
      </w:r>
      <w:r w:rsidRPr="00B74603">
        <w:t>-</w:t>
      </w:r>
      <w:r w:rsidR="007E7511" w:rsidRPr="00B74603">
        <w:t>oxid mild dozę</w:t>
      </w:r>
    </w:p>
    <w:p w:rsidR="007E7511" w:rsidRPr="00B74603" w:rsidRDefault="0052145B" w:rsidP="00711B8A">
      <w:pPr>
        <w:pStyle w:val="BTEMEASMCA"/>
        <w:rPr>
          <w:lang w:val="lt-LT"/>
        </w:rPr>
      </w:pPr>
      <w:r w:rsidRPr="00B74603">
        <w:rPr>
          <w:lang w:val="lt-LT"/>
        </w:rPr>
        <w:t>Jei Aknefug-</w:t>
      </w:r>
      <w:r w:rsidR="007E7511" w:rsidRPr="00B74603">
        <w:rPr>
          <w:lang w:val="lt-LT"/>
        </w:rPr>
        <w:t xml:space="preserve">oxid mild </w:t>
      </w:r>
      <w:r w:rsidR="007E7511" w:rsidRPr="00B74603">
        <w:rPr>
          <w:bCs/>
          <w:iCs/>
          <w:lang w:val="lt-LT"/>
        </w:rPr>
        <w:t xml:space="preserve">geliu </w:t>
      </w:r>
      <w:r w:rsidR="007E7511" w:rsidRPr="00B74603">
        <w:rPr>
          <w:lang w:val="lt-LT"/>
        </w:rPr>
        <w:t>oda tepama pernelyg dažnai arba storu sluoksniu, oda gali pasidaryti pernelyg sausa, padidėti jos pleiskanojimas, lupimasis. Prireikus tokiais atvejais reikia pasitarti su gydytoju.</w:t>
      </w:r>
    </w:p>
    <w:p w:rsidR="007E7511" w:rsidRPr="00B74603" w:rsidRDefault="007E7511" w:rsidP="00711B8A">
      <w:pPr>
        <w:pStyle w:val="BTEMEASMCA"/>
        <w:rPr>
          <w:lang w:val="lt-LT"/>
        </w:rPr>
      </w:pPr>
    </w:p>
    <w:p w:rsidR="007E7511" w:rsidRPr="00B74603" w:rsidRDefault="007E7511">
      <w:pPr>
        <w:pStyle w:val="PI-3EMEASMCA"/>
      </w:pPr>
      <w:r w:rsidRPr="00B74603">
        <w:t>Pamiršus pavartoti Aknefug</w:t>
      </w:r>
      <w:r w:rsidR="0052145B" w:rsidRPr="00B74603">
        <w:t>-</w:t>
      </w:r>
      <w:r w:rsidRPr="00B74603">
        <w:t xml:space="preserve">oxid mild </w:t>
      </w:r>
    </w:p>
    <w:p w:rsidR="007E7511" w:rsidRPr="00B74603" w:rsidRDefault="007E7511" w:rsidP="00711B8A">
      <w:pPr>
        <w:pStyle w:val="BTEMEASMCA"/>
        <w:rPr>
          <w:lang w:val="lt-LT"/>
        </w:rPr>
      </w:pPr>
      <w:r w:rsidRPr="00B74603">
        <w:rPr>
          <w:lang w:val="lt-LT"/>
        </w:rPr>
        <w:t>Vartokite toliau vaistą įprasta tvarka.</w:t>
      </w:r>
    </w:p>
    <w:p w:rsidR="007E7511" w:rsidRPr="00B74603" w:rsidRDefault="007E7511" w:rsidP="00711B8A">
      <w:pPr>
        <w:pStyle w:val="BTEMEASMCA"/>
        <w:rPr>
          <w:lang w:val="lt-LT"/>
        </w:rPr>
      </w:pPr>
    </w:p>
    <w:p w:rsidR="007E7511" w:rsidRPr="00B74603" w:rsidRDefault="007E7511">
      <w:pPr>
        <w:pStyle w:val="PI-3EMEASMCA"/>
      </w:pPr>
      <w:r w:rsidRPr="00B74603">
        <w:t>Nustojus vartoti Aknefug</w:t>
      </w:r>
      <w:r w:rsidR="0052145B" w:rsidRPr="00B74603">
        <w:t>-</w:t>
      </w:r>
      <w:r w:rsidRPr="00B74603">
        <w:t xml:space="preserve">oxid mild </w:t>
      </w:r>
    </w:p>
    <w:p w:rsidR="007E7511" w:rsidRPr="00B74603" w:rsidRDefault="007E7511" w:rsidP="00711B8A">
      <w:pPr>
        <w:pStyle w:val="BTEMEASMCA"/>
        <w:rPr>
          <w:lang w:val="lt-LT"/>
        </w:rPr>
      </w:pPr>
      <w:r w:rsidRPr="00B74603">
        <w:rPr>
          <w:lang w:val="lt-LT"/>
        </w:rPr>
        <w:t xml:space="preserve">Specialių priemonių nereikia. </w:t>
      </w:r>
    </w:p>
    <w:p w:rsidR="007E7511" w:rsidRPr="00B74603" w:rsidRDefault="007E7511" w:rsidP="00711B8A">
      <w:pPr>
        <w:pStyle w:val="BTEMEASMCA"/>
        <w:rPr>
          <w:lang w:val="lt-LT"/>
        </w:rPr>
      </w:pPr>
      <w:r w:rsidRPr="00B74603">
        <w:rPr>
          <w:lang w:val="lt-LT"/>
        </w:rPr>
        <w:t>Jeigu kiltų daugiau klausimų dėl šio vaisto vartojimo, kreipkitės į gydytoją arba vaistininką.</w:t>
      </w:r>
    </w:p>
    <w:p w:rsidR="007E7511" w:rsidRPr="00B74603" w:rsidRDefault="007E7511" w:rsidP="00711B8A">
      <w:pPr>
        <w:pStyle w:val="BTEMEASMCA"/>
        <w:rPr>
          <w:lang w:val="lt-LT"/>
        </w:rPr>
      </w:pPr>
    </w:p>
    <w:p w:rsidR="007E7511" w:rsidRPr="00B74603" w:rsidRDefault="007E7511" w:rsidP="00711B8A">
      <w:pPr>
        <w:pStyle w:val="BTEMEASMCA"/>
        <w:rPr>
          <w:lang w:val="lt-LT"/>
        </w:rPr>
      </w:pPr>
    </w:p>
    <w:p w:rsidR="007E7511" w:rsidRPr="00B74603" w:rsidRDefault="007E7511">
      <w:pPr>
        <w:pStyle w:val="PI-1EMEASMCA"/>
      </w:pPr>
      <w:bookmarkStart w:id="7" w:name="_Toc129243142"/>
      <w:bookmarkStart w:id="8" w:name="_Toc129243267"/>
      <w:r w:rsidRPr="00B74603">
        <w:t>4.</w:t>
      </w:r>
      <w:r w:rsidRPr="00B74603">
        <w:tab/>
        <w:t>G</w:t>
      </w:r>
      <w:r w:rsidR="003569B7" w:rsidRPr="00B74603">
        <w:t>alimas šalutinis poveikis</w:t>
      </w:r>
      <w:bookmarkEnd w:id="7"/>
      <w:bookmarkEnd w:id="8"/>
    </w:p>
    <w:p w:rsidR="007E7511" w:rsidRPr="00B74603" w:rsidRDefault="007E7511" w:rsidP="00711B8A">
      <w:pPr>
        <w:pStyle w:val="BTEMEASMCA"/>
        <w:rPr>
          <w:lang w:val="lt-LT"/>
        </w:rPr>
      </w:pPr>
    </w:p>
    <w:p w:rsidR="007E7511" w:rsidRPr="00B74603" w:rsidRDefault="007C5B45" w:rsidP="00711B8A">
      <w:pPr>
        <w:pStyle w:val="BTEMEASMCA"/>
        <w:rPr>
          <w:lang w:val="lt-LT"/>
        </w:rPr>
      </w:pPr>
      <w:r w:rsidRPr="00B74603">
        <w:rPr>
          <w:lang w:val="lt-LT"/>
        </w:rPr>
        <w:lastRenderedPageBreak/>
        <w:t>Šis vaistas</w:t>
      </w:r>
      <w:r w:rsidR="007E7511" w:rsidRPr="00B74603">
        <w:rPr>
          <w:lang w:val="lt-LT"/>
        </w:rPr>
        <w:t>, kaip ir visi kiti, gali sukelti šalutinį poveikį, nors jis pasireiškia ne visiems žmonėms.</w:t>
      </w:r>
    </w:p>
    <w:p w:rsidR="007E7511" w:rsidRPr="00B74603" w:rsidRDefault="007E7511" w:rsidP="00711B8A">
      <w:pPr>
        <w:pStyle w:val="BTEMEASMCA"/>
        <w:rPr>
          <w:lang w:val="lt-LT"/>
        </w:rPr>
      </w:pPr>
    </w:p>
    <w:p w:rsidR="007E7511" w:rsidRPr="00B74603" w:rsidRDefault="007E7511" w:rsidP="00711B8A">
      <w:pPr>
        <w:pStyle w:val="BTEMEASMCA"/>
        <w:rPr>
          <w:lang w:val="lt-LT"/>
        </w:rPr>
      </w:pPr>
      <w:r w:rsidRPr="00B74603">
        <w:rPr>
          <w:lang w:val="lt-LT"/>
        </w:rPr>
        <w:t>Jeigu pastebėjote šiame lapelyje nurodytą šalutinį poveikį, nutraukite Aknefug</w:t>
      </w:r>
      <w:r w:rsidR="0052145B" w:rsidRPr="00B74603">
        <w:rPr>
          <w:lang w:val="lt-LT"/>
        </w:rPr>
        <w:t>-</w:t>
      </w:r>
      <w:r w:rsidRPr="00B74603">
        <w:rPr>
          <w:lang w:val="lt-LT"/>
        </w:rPr>
        <w:t>oxid mild gelio vartojimą ir kaip galint greičiau pasitarkite su gydytoju.</w:t>
      </w:r>
    </w:p>
    <w:p w:rsidR="007E7511" w:rsidRPr="00B74603" w:rsidRDefault="007E7511" w:rsidP="00711B8A">
      <w:pPr>
        <w:pStyle w:val="BTEMEASMCA"/>
        <w:rPr>
          <w:lang w:val="lt-LT"/>
        </w:rPr>
      </w:pPr>
    </w:p>
    <w:p w:rsidR="007E7511" w:rsidRPr="00B74603" w:rsidRDefault="00E84EE7" w:rsidP="00711B8A">
      <w:pPr>
        <w:pStyle w:val="BTEMEASMCA"/>
        <w:rPr>
          <w:noProof w:val="0"/>
          <w:lang w:val="lt-LT"/>
        </w:rPr>
      </w:pPr>
      <w:r>
        <w:rPr>
          <w:i/>
          <w:iCs/>
          <w:noProof w:val="0"/>
          <w:lang w:val="lt-LT"/>
        </w:rPr>
        <w:t>R</w:t>
      </w:r>
      <w:r w:rsidR="007E7511" w:rsidRPr="00B74603">
        <w:rPr>
          <w:i/>
          <w:iCs/>
          <w:noProof w:val="0"/>
          <w:lang w:val="lt-LT"/>
        </w:rPr>
        <w:t>eti</w:t>
      </w:r>
      <w:r w:rsidR="007E7511" w:rsidRPr="00B74603">
        <w:rPr>
          <w:noProof w:val="0"/>
          <w:lang w:val="lt-LT"/>
        </w:rPr>
        <w:t xml:space="preserve"> požymiai (</w:t>
      </w:r>
      <w:r w:rsidR="0000164C">
        <w:rPr>
          <w:noProof w:val="0"/>
          <w:lang w:val="lt-LT"/>
        </w:rPr>
        <w:t xml:space="preserve">pasitaiko </w:t>
      </w:r>
      <w:r w:rsidR="0000164C" w:rsidRPr="005D27B3">
        <w:rPr>
          <w:lang w:val="lt-LT"/>
        </w:rPr>
        <w:t>nuo ≥ 1/10 000 iki &lt; 1/1000</w:t>
      </w:r>
      <w:r w:rsidR="007E7511" w:rsidRPr="00B74603">
        <w:rPr>
          <w:noProof w:val="0"/>
          <w:lang w:val="lt-LT"/>
        </w:rPr>
        <w:t xml:space="preserve"> gydytų asmenų): benzoilo peroksidas ir kitos </w:t>
      </w:r>
      <w:r w:rsidR="007E7511" w:rsidRPr="00B74603">
        <w:rPr>
          <w:lang w:val="lt-LT"/>
        </w:rPr>
        <w:t>Aknefug</w:t>
      </w:r>
      <w:r w:rsidR="0052145B" w:rsidRPr="00B74603">
        <w:rPr>
          <w:lang w:val="lt-LT"/>
        </w:rPr>
        <w:t>-</w:t>
      </w:r>
      <w:r w:rsidR="007E7511" w:rsidRPr="00B74603">
        <w:rPr>
          <w:lang w:val="lt-LT"/>
        </w:rPr>
        <w:t xml:space="preserve"> </w:t>
      </w:r>
      <w:r w:rsidR="0052145B" w:rsidRPr="00B74603">
        <w:rPr>
          <w:lang w:val="lt-LT"/>
        </w:rPr>
        <w:t>o</w:t>
      </w:r>
      <w:r w:rsidR="007E7511" w:rsidRPr="00B74603">
        <w:rPr>
          <w:lang w:val="lt-LT"/>
        </w:rPr>
        <w:t xml:space="preserve">xid mild sudėtyje esančios </w:t>
      </w:r>
      <w:r w:rsidR="00521169" w:rsidRPr="00B74603">
        <w:rPr>
          <w:lang w:val="lt-LT"/>
        </w:rPr>
        <w:t xml:space="preserve">pagalbinės </w:t>
      </w:r>
      <w:r w:rsidR="007E7511" w:rsidRPr="00B74603">
        <w:rPr>
          <w:lang w:val="lt-LT"/>
        </w:rPr>
        <w:t>medžiagos gali sukelti padidėjusio jautrumo reakcijas (kontaktinę alergiją).</w:t>
      </w:r>
    </w:p>
    <w:p w:rsidR="007E7511" w:rsidRPr="00B74603" w:rsidRDefault="007E7511" w:rsidP="00711B8A">
      <w:pPr>
        <w:pStyle w:val="BTEMEASMCA"/>
        <w:rPr>
          <w:lang w:val="lt-LT"/>
        </w:rPr>
      </w:pPr>
    </w:p>
    <w:p w:rsidR="007E7511" w:rsidRPr="00B74603" w:rsidRDefault="007E7511" w:rsidP="00711B8A">
      <w:pPr>
        <w:pStyle w:val="BTEMEASMCA"/>
        <w:rPr>
          <w:lang w:val="lt-LT"/>
        </w:rPr>
      </w:pPr>
      <w:r w:rsidRPr="00B74603">
        <w:rPr>
          <w:lang w:val="lt-LT"/>
        </w:rPr>
        <w:t>Kitas galimas šalutinis poveikis</w:t>
      </w:r>
    </w:p>
    <w:p w:rsidR="007E7511" w:rsidRPr="00B74603" w:rsidRDefault="007E7511" w:rsidP="00711B8A">
      <w:pPr>
        <w:pStyle w:val="BTEMEASMCA"/>
        <w:rPr>
          <w:lang w:val="lt-LT"/>
        </w:rPr>
      </w:pPr>
      <w:r w:rsidRPr="00B74603">
        <w:rPr>
          <w:i/>
          <w:iCs/>
          <w:lang w:val="lt-LT"/>
        </w:rPr>
        <w:t>Nedažni</w:t>
      </w:r>
      <w:r w:rsidRPr="00B74603">
        <w:rPr>
          <w:lang w:val="lt-LT"/>
        </w:rPr>
        <w:t xml:space="preserve"> požymiai (pasitaiko </w:t>
      </w:r>
      <w:r w:rsidR="0000164C" w:rsidRPr="005D27B3">
        <w:rPr>
          <w:lang w:val="lt-LT"/>
        </w:rPr>
        <w:t xml:space="preserve">nuo ≥ 1/1 000 iki &lt; 1/100 </w:t>
      </w:r>
      <w:r w:rsidRPr="00B74603">
        <w:rPr>
          <w:lang w:val="lt-LT"/>
        </w:rPr>
        <w:t>gydytų asmenų): pradėjus vartoti Aknefug</w:t>
      </w:r>
      <w:r w:rsidR="0052145B" w:rsidRPr="00B74603">
        <w:rPr>
          <w:lang w:val="lt-LT"/>
        </w:rPr>
        <w:t>-</w:t>
      </w:r>
      <w:r w:rsidRPr="00B74603">
        <w:rPr>
          <w:lang w:val="lt-LT"/>
        </w:rPr>
        <w:t xml:space="preserve">oxid mild gelį gali būti odos sudirginimo požymiai -  nedidelis paraudimas, niežulys, dilgsėjimas, odos sustandėjimas. </w:t>
      </w:r>
    </w:p>
    <w:p w:rsidR="007C5B45" w:rsidRPr="00B74603" w:rsidRDefault="007C5B45" w:rsidP="00711B8A">
      <w:pPr>
        <w:pStyle w:val="BTEMEASMCA"/>
        <w:rPr>
          <w:lang w:val="lt-LT"/>
        </w:rPr>
      </w:pPr>
    </w:p>
    <w:p w:rsidR="007E7511" w:rsidRPr="00B74603" w:rsidRDefault="007E7511" w:rsidP="00711B8A">
      <w:pPr>
        <w:pStyle w:val="BTEMEASMCA"/>
        <w:rPr>
          <w:lang w:val="lt-LT"/>
        </w:rPr>
      </w:pPr>
      <w:r w:rsidRPr="00B74603">
        <w:rPr>
          <w:lang w:val="lt-LT"/>
        </w:rPr>
        <w:t>Šie požymiai yra vaisto poveikio įrodymas ir dažniausiai po kelių dienų išnyksta. Gydant oda gali sausėti ir šiek tiek pleiskanoti – toks poveikis tikėtinas.</w:t>
      </w:r>
    </w:p>
    <w:p w:rsidR="007E7511" w:rsidRPr="00B74603" w:rsidRDefault="007E7511" w:rsidP="00711B8A">
      <w:pPr>
        <w:pStyle w:val="BTEMEASMCA"/>
        <w:rPr>
          <w:lang w:val="lt-LT"/>
        </w:rPr>
      </w:pPr>
      <w:r w:rsidRPr="00B74603">
        <w:rPr>
          <w:lang w:val="lt-LT"/>
        </w:rPr>
        <w:t>Jei po 4-6 dienų šie požymiai išlieka arba stiprėja, reikia sumažinti Aknefug</w:t>
      </w:r>
      <w:r w:rsidR="0052145B" w:rsidRPr="00B74603">
        <w:rPr>
          <w:lang w:val="lt-LT"/>
        </w:rPr>
        <w:t>-</w:t>
      </w:r>
      <w:r w:rsidRPr="00B74603">
        <w:rPr>
          <w:lang w:val="lt-LT"/>
        </w:rPr>
        <w:t>oxid mild gelio dozę arba nutraukti jo vartojimą.</w:t>
      </w:r>
    </w:p>
    <w:p w:rsidR="007C5B45" w:rsidRPr="00B74603" w:rsidRDefault="007C5B45" w:rsidP="00711B8A">
      <w:pPr>
        <w:pStyle w:val="BTEMEASMCA"/>
        <w:rPr>
          <w:lang w:val="lt-LT"/>
        </w:rPr>
      </w:pPr>
    </w:p>
    <w:p w:rsidR="006728DC" w:rsidRPr="00B74603" w:rsidRDefault="006728DC" w:rsidP="006728DC">
      <w:pPr>
        <w:rPr>
          <w:b/>
          <w:bCs/>
          <w:sz w:val="22"/>
          <w:szCs w:val="22"/>
        </w:rPr>
      </w:pPr>
      <w:r w:rsidRPr="00B74603">
        <w:rPr>
          <w:b/>
          <w:bCs/>
          <w:noProof/>
          <w:sz w:val="22"/>
          <w:szCs w:val="22"/>
        </w:rPr>
        <w:t>Pranešimas apie šalutinį poveikį</w:t>
      </w:r>
    </w:p>
    <w:p w:rsidR="006728DC" w:rsidRPr="00B74603" w:rsidRDefault="006728DC" w:rsidP="006728DC">
      <w:pPr>
        <w:ind w:right="-449"/>
        <w:rPr>
          <w:noProof/>
          <w:sz w:val="22"/>
          <w:szCs w:val="22"/>
        </w:rPr>
      </w:pPr>
      <w:r w:rsidRPr="00B74603">
        <w:rPr>
          <w:noProof/>
          <w:sz w:val="22"/>
          <w:szCs w:val="22"/>
        </w:rPr>
        <w:t>Jeigu pasireiškė šalutinis poveikis, įskaitant šiame lapelyje nenurodytą, pasakykite gydytojui arba  vaistininkui</w:t>
      </w:r>
      <w:r w:rsidRPr="00B74603">
        <w:rPr>
          <w:sz w:val="22"/>
          <w:szCs w:val="22"/>
        </w:rPr>
        <w:t>.</w:t>
      </w:r>
      <w:r w:rsidRPr="00B74603">
        <w:rPr>
          <w:noProof/>
          <w:sz w:val="22"/>
          <w:szCs w:val="22"/>
        </w:rPr>
        <w:t xml:space="preserve"> Apie šalutinį poveikį taip pat galite pranešti tiesiogiai, užpildę interneto svetainėje www.vvkt.lt esančią formą, paštu Valstybinei vaistų kontrolės tarnybai prie Lietuvos Respublikos sveikatos apsaugos ministerijos, Žirmūnų g. 139A, LT-09120 Vilnius, t</w:t>
      </w:r>
      <w:r w:rsidRPr="00B74603">
        <w:rPr>
          <w:noProof/>
          <w:sz w:val="22"/>
          <w:szCs w:val="22"/>
          <w:lang w:eastAsia="zh-CN"/>
        </w:rPr>
        <w:t xml:space="preserve">el: 8 800 73 568, </w:t>
      </w:r>
      <w:r w:rsidRPr="00B74603">
        <w:rPr>
          <w:noProof/>
          <w:sz w:val="22"/>
          <w:szCs w:val="22"/>
        </w:rPr>
        <w:t>faksu 8 800 20 131 arba el. paštu NepageidaujamaR@vvkt.lt. Pranešdami apie šalutinį poveikį galite mums padėti gauti daugiau informacijos apie šio vaisto saugumą.</w:t>
      </w:r>
    </w:p>
    <w:p w:rsidR="007E7511" w:rsidRPr="00B74603" w:rsidRDefault="007E7511" w:rsidP="00711B8A">
      <w:pPr>
        <w:pStyle w:val="BTEMEASMCA"/>
        <w:rPr>
          <w:lang w:val="lt-LT"/>
        </w:rPr>
      </w:pPr>
    </w:p>
    <w:p w:rsidR="007E7511" w:rsidRPr="00B74603" w:rsidRDefault="007E7511" w:rsidP="00711B8A">
      <w:pPr>
        <w:pStyle w:val="BTEMEASMCA"/>
        <w:rPr>
          <w:lang w:val="lt-LT"/>
        </w:rPr>
      </w:pPr>
    </w:p>
    <w:p w:rsidR="007E7511" w:rsidRPr="00B74603" w:rsidRDefault="007E7511">
      <w:pPr>
        <w:pStyle w:val="PI-1EMEASMCA"/>
      </w:pPr>
      <w:bookmarkStart w:id="9" w:name="_Toc129243143"/>
      <w:bookmarkStart w:id="10" w:name="_Toc129243268"/>
      <w:r w:rsidRPr="00B74603">
        <w:t>5.</w:t>
      </w:r>
      <w:r w:rsidRPr="00B74603">
        <w:tab/>
      </w:r>
      <w:r w:rsidR="007C5B45" w:rsidRPr="00B74603">
        <w:t xml:space="preserve">Kaip laikyti </w:t>
      </w:r>
      <w:bookmarkEnd w:id="9"/>
      <w:bookmarkEnd w:id="10"/>
      <w:r w:rsidR="007C5B45" w:rsidRPr="00B74603">
        <w:t>Aknefug</w:t>
      </w:r>
      <w:r w:rsidR="0052145B" w:rsidRPr="00B74603">
        <w:t>-</w:t>
      </w:r>
      <w:r w:rsidR="007C5B45" w:rsidRPr="00B74603">
        <w:t>oxid mild</w:t>
      </w:r>
    </w:p>
    <w:p w:rsidR="007E7511" w:rsidRPr="00B74603" w:rsidRDefault="007E7511" w:rsidP="00711B8A">
      <w:pPr>
        <w:pStyle w:val="BTEMEASMCA"/>
        <w:rPr>
          <w:lang w:val="lt-LT"/>
        </w:rPr>
      </w:pPr>
    </w:p>
    <w:p w:rsidR="007E7511" w:rsidRPr="00B74603" w:rsidRDefault="003569B7" w:rsidP="00711B8A">
      <w:pPr>
        <w:pStyle w:val="BTEMEASMCA"/>
        <w:rPr>
          <w:noProof w:val="0"/>
          <w:lang w:val="lt-LT"/>
        </w:rPr>
      </w:pPr>
      <w:r w:rsidRPr="00B74603">
        <w:rPr>
          <w:lang w:val="lt-LT"/>
        </w:rPr>
        <w:t>Ši vaistą laikykite vaikams nepastebimoje ir nepasiekiamoje vietoje.</w:t>
      </w:r>
    </w:p>
    <w:p w:rsidR="003569B7" w:rsidRPr="00B74603" w:rsidRDefault="003569B7" w:rsidP="00711B8A">
      <w:pPr>
        <w:pStyle w:val="BTEMEASMCA"/>
        <w:rPr>
          <w:lang w:val="lt-LT"/>
        </w:rPr>
      </w:pPr>
    </w:p>
    <w:p w:rsidR="003569B7" w:rsidRPr="00B74603" w:rsidRDefault="003569B7" w:rsidP="00711B8A">
      <w:pPr>
        <w:pStyle w:val="BTEMEASMCA"/>
        <w:rPr>
          <w:lang w:val="lt-LT"/>
        </w:rPr>
      </w:pPr>
      <w:r w:rsidRPr="00B74603">
        <w:rPr>
          <w:lang w:val="lt-LT"/>
        </w:rPr>
        <w:t xml:space="preserve">Laikyti šaldytuve (2 </w:t>
      </w:r>
      <w:r w:rsidRPr="00B74603">
        <w:rPr>
          <w:lang w:val="lt-LT"/>
        </w:rPr>
        <w:sym w:font="Symbol" w:char="00B0"/>
      </w:r>
      <w:r w:rsidRPr="00B74603">
        <w:rPr>
          <w:lang w:val="lt-LT"/>
        </w:rPr>
        <w:t xml:space="preserve">C – 8 </w:t>
      </w:r>
      <w:r w:rsidRPr="00B74603">
        <w:rPr>
          <w:lang w:val="lt-LT"/>
        </w:rPr>
        <w:sym w:font="Symbol" w:char="00B0"/>
      </w:r>
      <w:r w:rsidRPr="00B74603">
        <w:rPr>
          <w:lang w:val="lt-LT"/>
        </w:rPr>
        <w:t>C ).</w:t>
      </w:r>
    </w:p>
    <w:p w:rsidR="003569B7" w:rsidRPr="00B74603" w:rsidRDefault="003569B7" w:rsidP="00711B8A">
      <w:pPr>
        <w:pStyle w:val="BTEMEASMCA"/>
        <w:rPr>
          <w:lang w:val="lt-LT"/>
        </w:rPr>
      </w:pPr>
      <w:r w:rsidRPr="00B74603">
        <w:rPr>
          <w:lang w:val="lt-LT"/>
        </w:rPr>
        <w:t>Tūbelę pirmą kartą atidarius: tinka vartoti 12 mėnesių.</w:t>
      </w:r>
    </w:p>
    <w:p w:rsidR="003569B7" w:rsidRPr="00B74603" w:rsidRDefault="003569B7" w:rsidP="00711B8A">
      <w:pPr>
        <w:pStyle w:val="BTEMEASMCA"/>
        <w:rPr>
          <w:lang w:val="lt-LT"/>
        </w:rPr>
      </w:pPr>
    </w:p>
    <w:p w:rsidR="003569B7" w:rsidRPr="00B74603" w:rsidRDefault="003569B7" w:rsidP="00711B8A">
      <w:pPr>
        <w:pStyle w:val="BTEMEASMCA"/>
        <w:rPr>
          <w:lang w:val="lt-LT"/>
        </w:rPr>
      </w:pPr>
      <w:r w:rsidRPr="00B74603">
        <w:rPr>
          <w:lang w:val="lt-LT"/>
        </w:rPr>
        <w:t>Ant kartono dėžutės ir tūbelės po „Tinka iki“ nurodytam tinkamumo laikui pasibaigus, šio vaisto  vartoti negalima. Vaistas tinkamas vartoti iki paskutinės nurodyto mėnesio dienos.</w:t>
      </w:r>
    </w:p>
    <w:p w:rsidR="003569B7" w:rsidRPr="00B74603" w:rsidRDefault="003569B7" w:rsidP="00711B8A">
      <w:pPr>
        <w:pStyle w:val="BTEMEASMCA"/>
        <w:rPr>
          <w:lang w:val="lt-LT"/>
        </w:rPr>
      </w:pPr>
    </w:p>
    <w:p w:rsidR="007E7511" w:rsidRPr="00B74603" w:rsidRDefault="003569B7" w:rsidP="00711B8A">
      <w:pPr>
        <w:pStyle w:val="BTEMEASMCA"/>
        <w:rPr>
          <w:lang w:val="lt-LT"/>
        </w:rPr>
      </w:pPr>
      <w:r w:rsidRPr="00B74603">
        <w:rPr>
          <w:lang w:val="lt-LT"/>
        </w:rPr>
        <w:t>Vaistų negalima išmesti į kanalizaciją arba su buitinėmis atliekomis. Kaip išmesti nereikalingus vaistus, klauskite vaistininko. Šios priemonės padės apsaugoti aplinką.</w:t>
      </w:r>
      <w:bookmarkStart w:id="11" w:name="OLE_LINK1"/>
      <w:bookmarkStart w:id="12" w:name="OLE_LINK2"/>
    </w:p>
    <w:bookmarkEnd w:id="11"/>
    <w:bookmarkEnd w:id="12"/>
    <w:p w:rsidR="007E7511" w:rsidRPr="00B74603" w:rsidRDefault="007E7511" w:rsidP="00711B8A">
      <w:pPr>
        <w:pStyle w:val="BTEMEASMCA"/>
        <w:rPr>
          <w:lang w:val="lt-LT"/>
        </w:rPr>
      </w:pPr>
    </w:p>
    <w:p w:rsidR="00625330" w:rsidRPr="00B74603" w:rsidRDefault="00625330" w:rsidP="00711B8A">
      <w:pPr>
        <w:pStyle w:val="BTEMEASMCA"/>
        <w:rPr>
          <w:lang w:val="lt-LT"/>
        </w:rPr>
      </w:pPr>
    </w:p>
    <w:p w:rsidR="007E7511" w:rsidRPr="00B74603" w:rsidRDefault="007E7511">
      <w:pPr>
        <w:pStyle w:val="PI-1EMEASMCA"/>
      </w:pPr>
      <w:bookmarkStart w:id="13" w:name="_Toc129243144"/>
      <w:bookmarkStart w:id="14" w:name="_Toc129243269"/>
      <w:r w:rsidRPr="00B74603">
        <w:t>6.</w:t>
      </w:r>
      <w:r w:rsidRPr="00B74603">
        <w:tab/>
      </w:r>
      <w:r w:rsidR="00625330" w:rsidRPr="00B74603">
        <w:t xml:space="preserve">Pakuotės </w:t>
      </w:r>
      <w:r w:rsidR="003569B7" w:rsidRPr="00B74603">
        <w:t>turinys</w:t>
      </w:r>
      <w:r w:rsidR="00625330" w:rsidRPr="00B74603">
        <w:t xml:space="preserve"> ir kita informacija</w:t>
      </w:r>
      <w:bookmarkEnd w:id="13"/>
      <w:bookmarkEnd w:id="14"/>
    </w:p>
    <w:p w:rsidR="007E7511" w:rsidRPr="00B74603" w:rsidRDefault="007E7511" w:rsidP="00711B8A">
      <w:pPr>
        <w:pStyle w:val="BTEMEASMCA"/>
        <w:rPr>
          <w:lang w:val="lt-LT"/>
        </w:rPr>
      </w:pPr>
    </w:p>
    <w:p w:rsidR="007E7511" w:rsidRPr="00B74603" w:rsidRDefault="0052145B">
      <w:pPr>
        <w:pStyle w:val="PI-3EMEASMCA"/>
      </w:pPr>
      <w:r w:rsidRPr="00B74603">
        <w:t>Aknefug-</w:t>
      </w:r>
      <w:r w:rsidR="007E7511" w:rsidRPr="00B74603">
        <w:t xml:space="preserve">oxid mild </w:t>
      </w:r>
      <w:r w:rsidR="003931F3" w:rsidRPr="00B74603">
        <w:t xml:space="preserve"> </w:t>
      </w:r>
      <w:r w:rsidR="007E7511" w:rsidRPr="00B74603">
        <w:t>sudėtis</w:t>
      </w:r>
    </w:p>
    <w:p w:rsidR="00D50362" w:rsidRPr="00B74603" w:rsidRDefault="003569B7" w:rsidP="00711B8A">
      <w:pPr>
        <w:pStyle w:val="BT-EMEASMCA"/>
        <w:rPr>
          <w:lang w:val="lt-LT"/>
        </w:rPr>
      </w:pPr>
      <w:r w:rsidRPr="00B74603">
        <w:rPr>
          <w:lang w:val="lt-LT"/>
        </w:rPr>
        <w:t xml:space="preserve">Veiklioji medžiaga yra benzoilo peroksidas su vandeniu. </w:t>
      </w:r>
      <w:r w:rsidRPr="00B74603">
        <w:rPr>
          <w:bCs/>
          <w:lang w:val="lt-LT"/>
        </w:rPr>
        <w:t>1 g gelio yra 50 mg benzoilo peroksido</w:t>
      </w:r>
    </w:p>
    <w:p w:rsidR="007E7511" w:rsidRPr="00B74603" w:rsidRDefault="003569B7" w:rsidP="005D35E1">
      <w:pPr>
        <w:pStyle w:val="BT-EMEASMCA"/>
        <w:numPr>
          <w:ilvl w:val="0"/>
          <w:numId w:val="0"/>
        </w:numPr>
        <w:ind w:left="540"/>
        <w:rPr>
          <w:lang w:val="lt-LT"/>
        </w:rPr>
      </w:pPr>
      <w:r w:rsidRPr="00B74603">
        <w:rPr>
          <w:lang w:val="lt-LT"/>
        </w:rPr>
        <w:t>su vandeniu.</w:t>
      </w:r>
      <w:r w:rsidR="007E7511" w:rsidRPr="00B74603">
        <w:rPr>
          <w:lang w:val="lt-LT"/>
        </w:rPr>
        <w:t xml:space="preserve"> </w:t>
      </w:r>
    </w:p>
    <w:p w:rsidR="00D50362" w:rsidRPr="00B74603" w:rsidRDefault="007E7511" w:rsidP="00711B8A">
      <w:pPr>
        <w:pStyle w:val="BT-EMEASMCA"/>
        <w:rPr>
          <w:lang w:val="lt-LT"/>
        </w:rPr>
      </w:pPr>
      <w:r w:rsidRPr="00B74603">
        <w:rPr>
          <w:lang w:val="lt-LT"/>
        </w:rPr>
        <w:t xml:space="preserve">Pagalbinės medžiagos yra </w:t>
      </w:r>
      <w:r w:rsidR="00D50362" w:rsidRPr="00B74603">
        <w:rPr>
          <w:lang w:val="lt-LT"/>
        </w:rPr>
        <w:t xml:space="preserve">karmeliozės natrio druska (E466), mikrokristalinė celiuliozė (E460), </w:t>
      </w:r>
    </w:p>
    <w:p w:rsidR="007E7511" w:rsidRPr="00B74603" w:rsidRDefault="00D50362" w:rsidP="005D35E1">
      <w:pPr>
        <w:pStyle w:val="BT-EMEASMCA"/>
        <w:numPr>
          <w:ilvl w:val="0"/>
          <w:numId w:val="0"/>
        </w:numPr>
        <w:ind w:left="540"/>
        <w:rPr>
          <w:lang w:val="lt-LT"/>
        </w:rPr>
      </w:pPr>
      <w:r w:rsidRPr="00B74603">
        <w:rPr>
          <w:lang w:val="lt-LT"/>
        </w:rPr>
        <w:t>praskiesta vandenilio chlorido rūgštis (E507), makrogolio laurilo eteris, etanolis (96 %), makrogolis 400, makrogolio stearilo eteris, stearilo alkoholis, išgrynintas vanduo.</w:t>
      </w:r>
    </w:p>
    <w:p w:rsidR="007E7511" w:rsidRPr="00B74603" w:rsidRDefault="007E7511" w:rsidP="00711B8A">
      <w:pPr>
        <w:pStyle w:val="BTEMEASMCA"/>
        <w:rPr>
          <w:lang w:val="lt-LT"/>
        </w:rPr>
      </w:pPr>
    </w:p>
    <w:p w:rsidR="007E7511" w:rsidRPr="00B74603" w:rsidRDefault="0052145B">
      <w:pPr>
        <w:pStyle w:val="PI-3EMEASMCA"/>
      </w:pPr>
      <w:r w:rsidRPr="00B74603">
        <w:t>Aknefug-</w:t>
      </w:r>
      <w:r w:rsidR="007E7511" w:rsidRPr="00B74603">
        <w:t>oxid mild išvaizda ir kiekis pakuotėje</w:t>
      </w:r>
    </w:p>
    <w:p w:rsidR="00D50362" w:rsidRPr="00B74603" w:rsidRDefault="00D50362" w:rsidP="00711B8A">
      <w:pPr>
        <w:pStyle w:val="BTEMEASMCA"/>
        <w:rPr>
          <w:noProof w:val="0"/>
          <w:u w:val="single"/>
          <w:lang w:val="lt-LT"/>
        </w:rPr>
      </w:pPr>
      <w:r w:rsidRPr="00B74603">
        <w:rPr>
          <w:lang w:val="lt-LT"/>
        </w:rPr>
        <w:t>Aknefug-oxid mild yra vienalytis tirštas baltos spalvos gelis.</w:t>
      </w:r>
    </w:p>
    <w:p w:rsidR="007E7511" w:rsidRPr="00B74603" w:rsidRDefault="00D50362" w:rsidP="00711B8A">
      <w:pPr>
        <w:pStyle w:val="BTEMEASMCA"/>
        <w:rPr>
          <w:lang w:val="lt-LT"/>
        </w:rPr>
      </w:pPr>
      <w:r w:rsidRPr="00B74603">
        <w:rPr>
          <w:lang w:val="lt-LT"/>
        </w:rPr>
        <w:t>Tūbelėje yra 25 g gelio.</w:t>
      </w:r>
    </w:p>
    <w:p w:rsidR="007E7511" w:rsidRPr="00B74603" w:rsidRDefault="007E7511" w:rsidP="00711B8A">
      <w:pPr>
        <w:pStyle w:val="BTEMEASMCA"/>
        <w:rPr>
          <w:lang w:val="lt-LT"/>
        </w:rPr>
      </w:pPr>
    </w:p>
    <w:p w:rsidR="007E7511" w:rsidRPr="00B74603" w:rsidRDefault="007E7511">
      <w:pPr>
        <w:pStyle w:val="PI-3EMEASMCA"/>
      </w:pPr>
      <w:r w:rsidRPr="00B74603">
        <w:t>Rinkodaros teisės turėtojas ir gamintojas</w:t>
      </w:r>
    </w:p>
    <w:p w:rsidR="00625330" w:rsidRPr="00B74603" w:rsidRDefault="00625330" w:rsidP="00711B8A">
      <w:pPr>
        <w:pStyle w:val="BTEMEASMCA"/>
        <w:rPr>
          <w:lang w:val="lt-LT"/>
        </w:rPr>
      </w:pPr>
    </w:p>
    <w:p w:rsidR="007E7511" w:rsidRPr="00B74603" w:rsidRDefault="007E7511" w:rsidP="00711B8A">
      <w:pPr>
        <w:pStyle w:val="BTEMEASMCA"/>
        <w:rPr>
          <w:lang w:val="lt-LT"/>
        </w:rPr>
      </w:pPr>
      <w:r w:rsidRPr="00B74603">
        <w:rPr>
          <w:lang w:val="lt-LT"/>
        </w:rPr>
        <w:lastRenderedPageBreak/>
        <w:t>Dr</w:t>
      </w:r>
      <w:r w:rsidR="006728DC" w:rsidRPr="00B74603">
        <w:rPr>
          <w:lang w:val="lt-LT"/>
        </w:rPr>
        <w:t>.</w:t>
      </w:r>
      <w:r w:rsidRPr="00B74603">
        <w:rPr>
          <w:lang w:val="lt-LT"/>
        </w:rPr>
        <w:t xml:space="preserve"> August Wolff GmbH &amp;</w:t>
      </w:r>
      <w:r w:rsidRPr="00B74603">
        <w:rPr>
          <w:spacing w:val="-20"/>
          <w:lang w:val="lt-LT"/>
        </w:rPr>
        <w:t xml:space="preserve"> Co.</w:t>
      </w:r>
      <w:r w:rsidRPr="00B74603">
        <w:rPr>
          <w:lang w:val="lt-LT"/>
        </w:rPr>
        <w:t xml:space="preserve"> KG Arzneimittel</w:t>
      </w:r>
    </w:p>
    <w:p w:rsidR="007E7511" w:rsidRPr="00B74603" w:rsidRDefault="007E7511" w:rsidP="00711B8A">
      <w:pPr>
        <w:pStyle w:val="BTEMEASMCA"/>
        <w:rPr>
          <w:lang w:val="lt-LT"/>
        </w:rPr>
      </w:pPr>
      <w:r w:rsidRPr="00B74603">
        <w:rPr>
          <w:lang w:val="lt-LT"/>
        </w:rPr>
        <w:t>Sudbrackstraße 56</w:t>
      </w:r>
    </w:p>
    <w:p w:rsidR="007E7511" w:rsidRPr="00B74603" w:rsidRDefault="00D50362" w:rsidP="00711B8A">
      <w:pPr>
        <w:pStyle w:val="BTEMEASMCA"/>
        <w:rPr>
          <w:lang w:val="lt-LT"/>
        </w:rPr>
      </w:pPr>
      <w:r w:rsidRPr="00B74603">
        <w:rPr>
          <w:lang w:val="lt-LT"/>
        </w:rPr>
        <w:t>D-</w:t>
      </w:r>
      <w:r w:rsidR="007E7511" w:rsidRPr="00B74603">
        <w:rPr>
          <w:lang w:val="lt-LT"/>
        </w:rPr>
        <w:t>33611 Bielefeld</w:t>
      </w:r>
    </w:p>
    <w:p w:rsidR="007E7511" w:rsidRPr="00B74603" w:rsidRDefault="007E7511" w:rsidP="00711B8A">
      <w:pPr>
        <w:pStyle w:val="BTEMEASMCA"/>
        <w:rPr>
          <w:lang w:val="lt-LT"/>
        </w:rPr>
      </w:pPr>
      <w:r w:rsidRPr="00B74603">
        <w:rPr>
          <w:lang w:val="lt-LT"/>
        </w:rPr>
        <w:t>Vokietija</w:t>
      </w:r>
    </w:p>
    <w:p w:rsidR="007E7511" w:rsidRPr="00B74603" w:rsidRDefault="007E7511" w:rsidP="00711B8A">
      <w:pPr>
        <w:pStyle w:val="BTEMEASMCA"/>
        <w:rPr>
          <w:lang w:val="lt-LT"/>
        </w:rPr>
      </w:pPr>
      <w:r w:rsidRPr="00B74603">
        <w:rPr>
          <w:lang w:val="lt-LT"/>
        </w:rPr>
        <w:t>Tel. +49 521 8808 05</w:t>
      </w:r>
    </w:p>
    <w:p w:rsidR="007E7511" w:rsidRPr="00B74603" w:rsidRDefault="007E7511" w:rsidP="00711B8A">
      <w:pPr>
        <w:pStyle w:val="BTEMEASMCA"/>
        <w:rPr>
          <w:lang w:val="lt-LT"/>
        </w:rPr>
      </w:pPr>
      <w:r w:rsidRPr="00B74603">
        <w:rPr>
          <w:lang w:val="lt-LT"/>
        </w:rPr>
        <w:t>Faksas +49 521 8808 334</w:t>
      </w:r>
    </w:p>
    <w:p w:rsidR="007E7511" w:rsidRPr="00B74603" w:rsidRDefault="007E7511">
      <w:pPr>
        <w:pStyle w:val="EMEAFormatvorlage11ptLinks075cmVor6pt"/>
        <w:ind w:left="0"/>
        <w:rPr>
          <w:szCs w:val="22"/>
          <w:lang w:val="lt-LT"/>
        </w:rPr>
      </w:pPr>
      <w:r w:rsidRPr="00B74603">
        <w:rPr>
          <w:szCs w:val="22"/>
          <w:lang w:val="lt-LT"/>
        </w:rPr>
        <w:t xml:space="preserve">El. paštas: </w:t>
      </w:r>
      <w:hyperlink r:id="rId11" w:history="1">
        <w:r w:rsidRPr="00B74603">
          <w:rPr>
            <w:rStyle w:val="Hipersaitas"/>
            <w:szCs w:val="22"/>
            <w:lang w:val="lt-LT"/>
          </w:rPr>
          <w:t>info@wolff-arzneimittel.de</w:t>
        </w:r>
      </w:hyperlink>
    </w:p>
    <w:p w:rsidR="007E7511" w:rsidRPr="00B74603" w:rsidRDefault="007E7511" w:rsidP="00711B8A">
      <w:pPr>
        <w:pStyle w:val="BTEMEASMCA"/>
        <w:rPr>
          <w:lang w:val="lt-LT"/>
        </w:rPr>
      </w:pPr>
    </w:p>
    <w:p w:rsidR="007E7511" w:rsidRPr="00B74603" w:rsidRDefault="007E7511" w:rsidP="00711B8A">
      <w:pPr>
        <w:pStyle w:val="BTEMEASMCA"/>
        <w:rPr>
          <w:lang w:val="lt-LT"/>
        </w:rPr>
      </w:pPr>
      <w:r w:rsidRPr="00B74603">
        <w:rPr>
          <w:lang w:val="lt-LT"/>
        </w:rPr>
        <w:t>Jeigu apie šį vaistą norite sužinoti daugiau, kreipkitės į vietinį rinkodaros teisės turėtojo atstovą.</w:t>
      </w:r>
    </w:p>
    <w:p w:rsidR="007E7511" w:rsidRPr="00B74603" w:rsidRDefault="007E7511">
      <w:pPr>
        <w:rPr>
          <w:sz w:val="22"/>
          <w:szCs w:val="22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7E7511" w:rsidRPr="00B74603">
        <w:tc>
          <w:tcPr>
            <w:tcW w:w="4678" w:type="dxa"/>
          </w:tcPr>
          <w:p w:rsidR="007E7511" w:rsidRPr="00B74603" w:rsidRDefault="007E7511">
            <w:pPr>
              <w:pStyle w:val="Pagrindinistekstas"/>
              <w:spacing w:after="0"/>
              <w:rPr>
                <w:szCs w:val="22"/>
              </w:rPr>
            </w:pPr>
            <w:r w:rsidRPr="00B74603">
              <w:rPr>
                <w:szCs w:val="22"/>
              </w:rPr>
              <w:t>UAB Sirowa Vilnius</w:t>
            </w:r>
          </w:p>
          <w:p w:rsidR="007E7511" w:rsidRPr="00B74603" w:rsidRDefault="006728DC">
            <w:pPr>
              <w:pStyle w:val="Pagrindinistekstas"/>
              <w:spacing w:after="0"/>
              <w:rPr>
                <w:szCs w:val="22"/>
              </w:rPr>
            </w:pPr>
            <w:r w:rsidRPr="00B74603">
              <w:rPr>
                <w:szCs w:val="22"/>
              </w:rPr>
              <w:t>Eišiškiųl pl. 8A</w:t>
            </w:r>
          </w:p>
          <w:p w:rsidR="007E7511" w:rsidRPr="00B74603" w:rsidRDefault="007E7511">
            <w:pPr>
              <w:pStyle w:val="Pagrindinistekstas"/>
              <w:spacing w:after="0"/>
              <w:rPr>
                <w:szCs w:val="22"/>
              </w:rPr>
            </w:pPr>
            <w:r w:rsidRPr="00B74603">
              <w:rPr>
                <w:szCs w:val="22"/>
              </w:rPr>
              <w:t>Vilnius, LT-</w:t>
            </w:r>
            <w:r w:rsidR="006728DC" w:rsidRPr="00B74603">
              <w:rPr>
                <w:szCs w:val="22"/>
              </w:rPr>
              <w:t>02184</w:t>
            </w:r>
          </w:p>
          <w:p w:rsidR="007E7511" w:rsidRPr="00B74603" w:rsidRDefault="007E7511" w:rsidP="00711B8A">
            <w:pPr>
              <w:pStyle w:val="BTEMEASMCA"/>
              <w:rPr>
                <w:lang w:val="lt-LT"/>
              </w:rPr>
            </w:pPr>
            <w:r w:rsidRPr="00B74603">
              <w:rPr>
                <w:lang w:val="lt-LT"/>
              </w:rPr>
              <w:t>Tel. + 370 5 239415</w:t>
            </w:r>
            <w:r w:rsidR="00625330" w:rsidRPr="00B74603">
              <w:rPr>
                <w:lang w:val="lt-LT"/>
              </w:rPr>
              <w:t>0</w:t>
            </w:r>
          </w:p>
          <w:p w:rsidR="007E7511" w:rsidRPr="00B74603" w:rsidRDefault="007E7511" w:rsidP="00711B8A">
            <w:pPr>
              <w:pStyle w:val="BTEMEASMCA"/>
              <w:rPr>
                <w:lang w:val="lt-LT"/>
              </w:rPr>
            </w:pPr>
          </w:p>
        </w:tc>
      </w:tr>
    </w:tbl>
    <w:p w:rsidR="004106AD" w:rsidRDefault="004106AD" w:rsidP="00711B8A">
      <w:pPr>
        <w:pStyle w:val="BTbEMEASMCA"/>
        <w:rPr>
          <w:bCs/>
          <w:lang w:val="lt-LT"/>
        </w:rPr>
      </w:pPr>
    </w:p>
    <w:p w:rsidR="004106AD" w:rsidRDefault="004106AD" w:rsidP="00711B8A">
      <w:pPr>
        <w:pStyle w:val="BTbEMEASMCA"/>
        <w:rPr>
          <w:bCs/>
          <w:lang w:val="lt-LT"/>
        </w:rPr>
      </w:pPr>
    </w:p>
    <w:p w:rsidR="007E7511" w:rsidRPr="00B74603" w:rsidRDefault="007E7511" w:rsidP="00711B8A">
      <w:pPr>
        <w:pStyle w:val="BTbEMEASMCA"/>
        <w:rPr>
          <w:lang w:val="lt-LT"/>
        </w:rPr>
      </w:pPr>
      <w:r w:rsidRPr="00B74603">
        <w:rPr>
          <w:bCs/>
          <w:lang w:val="lt-LT"/>
        </w:rPr>
        <w:t>Šis pakuotės lapelis</w:t>
      </w:r>
      <w:r w:rsidRPr="00B74603">
        <w:rPr>
          <w:lang w:val="lt-LT"/>
        </w:rPr>
        <w:t xml:space="preserve"> paskutinį kartą p</w:t>
      </w:r>
      <w:r w:rsidR="004106AD">
        <w:rPr>
          <w:lang w:val="lt-LT"/>
        </w:rPr>
        <w:t xml:space="preserve"> peržiūrėtas 2014-03-27</w:t>
      </w:r>
    </w:p>
    <w:p w:rsidR="007E7511" w:rsidRDefault="007E7511">
      <w:pPr>
        <w:rPr>
          <w:sz w:val="22"/>
          <w:szCs w:val="22"/>
        </w:rPr>
      </w:pPr>
    </w:p>
    <w:p w:rsidR="004106AD" w:rsidRPr="00B74603" w:rsidRDefault="004106AD">
      <w:pPr>
        <w:rPr>
          <w:sz w:val="22"/>
          <w:szCs w:val="22"/>
        </w:rPr>
      </w:pPr>
    </w:p>
    <w:p w:rsidR="00BA1E73" w:rsidRPr="00B74603" w:rsidRDefault="00BA1E73" w:rsidP="00BA1E73">
      <w:pPr>
        <w:numPr>
          <w:ilvl w:val="12"/>
          <w:numId w:val="0"/>
        </w:numPr>
        <w:ind w:right="-2"/>
        <w:rPr>
          <w:sz w:val="22"/>
          <w:szCs w:val="22"/>
        </w:rPr>
      </w:pPr>
      <w:bookmarkStart w:id="15" w:name="OLE_LINK3"/>
      <w:r w:rsidRPr="00B74603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B74603">
        <w:rPr>
          <w:i/>
          <w:sz w:val="22"/>
          <w:szCs w:val="22"/>
        </w:rPr>
        <w:t xml:space="preserve"> </w:t>
      </w:r>
      <w:hyperlink r:id="rId12" w:history="1">
        <w:r w:rsidRPr="00B74603">
          <w:rPr>
            <w:rStyle w:val="Hipersaitas"/>
            <w:sz w:val="22"/>
            <w:szCs w:val="22"/>
          </w:rPr>
          <w:t>http://www.vvkt.lt/</w:t>
        </w:r>
      </w:hyperlink>
      <w:r w:rsidRPr="00B74603">
        <w:rPr>
          <w:sz w:val="22"/>
          <w:szCs w:val="22"/>
        </w:rPr>
        <w:t>.</w:t>
      </w:r>
    </w:p>
    <w:bookmarkEnd w:id="15"/>
    <w:p w:rsidR="007E7511" w:rsidRPr="00B74603" w:rsidRDefault="007E7511" w:rsidP="00321285">
      <w:pPr>
        <w:pStyle w:val="TTEMEASMCA"/>
        <w:ind w:left="0" w:firstLine="0"/>
        <w:jc w:val="left"/>
        <w:rPr>
          <w:highlight w:val="yellow"/>
          <w:lang w:val="lt-LT"/>
        </w:rPr>
      </w:pPr>
    </w:p>
    <w:sectPr w:rsidR="007E7511" w:rsidRPr="00B74603" w:rsidSect="00DF2EDC">
      <w:footerReference w:type="default" r:id="rId13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578" w:rsidRDefault="00393578" w:rsidP="00DD2723">
      <w:r>
        <w:separator/>
      </w:r>
    </w:p>
  </w:endnote>
  <w:endnote w:type="continuationSeparator" w:id="0">
    <w:p w:rsidR="00393578" w:rsidRDefault="00393578" w:rsidP="00DD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EE7" w:rsidRPr="00DD2723" w:rsidRDefault="00E84EE7">
    <w:pPr>
      <w:pStyle w:val="Porat"/>
      <w:jc w:val="right"/>
      <w:rPr>
        <w:sz w:val="22"/>
        <w:szCs w:val="22"/>
      </w:rPr>
    </w:pPr>
    <w:r w:rsidRPr="00DD2723">
      <w:rPr>
        <w:sz w:val="22"/>
        <w:szCs w:val="22"/>
      </w:rPr>
      <w:fldChar w:fldCharType="begin"/>
    </w:r>
    <w:r w:rsidRPr="00DD2723">
      <w:rPr>
        <w:sz w:val="22"/>
        <w:szCs w:val="22"/>
      </w:rPr>
      <w:instrText xml:space="preserve"> PAGE   \* MERGEFORMAT </w:instrText>
    </w:r>
    <w:r w:rsidRPr="00DD2723">
      <w:rPr>
        <w:sz w:val="22"/>
        <w:szCs w:val="22"/>
      </w:rPr>
      <w:fldChar w:fldCharType="separate"/>
    </w:r>
    <w:r w:rsidR="003F7355">
      <w:rPr>
        <w:noProof/>
        <w:sz w:val="22"/>
        <w:szCs w:val="22"/>
      </w:rPr>
      <w:t>1</w:t>
    </w:r>
    <w:r w:rsidRPr="00DD2723">
      <w:rPr>
        <w:sz w:val="22"/>
        <w:szCs w:val="22"/>
      </w:rPr>
      <w:fldChar w:fldCharType="end"/>
    </w:r>
  </w:p>
  <w:p w:rsidR="00E84EE7" w:rsidRDefault="00E84EE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578" w:rsidRDefault="00393578" w:rsidP="00DD2723">
      <w:r>
        <w:separator/>
      </w:r>
    </w:p>
  </w:footnote>
  <w:footnote w:type="continuationSeparator" w:id="0">
    <w:p w:rsidR="00393578" w:rsidRDefault="00393578" w:rsidP="00DD2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F9833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30F02CEA"/>
    <w:multiLevelType w:val="hybridMultilevel"/>
    <w:tmpl w:val="C17089B4"/>
    <w:lvl w:ilvl="0" w:tplc="3ECED762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D5D"/>
    <w:rsid w:val="0000164C"/>
    <w:rsid w:val="000162DA"/>
    <w:rsid w:val="000254E4"/>
    <w:rsid w:val="000303B6"/>
    <w:rsid w:val="00033D5D"/>
    <w:rsid w:val="00077645"/>
    <w:rsid w:val="0008200F"/>
    <w:rsid w:val="0008643A"/>
    <w:rsid w:val="0011490A"/>
    <w:rsid w:val="001201AD"/>
    <w:rsid w:val="00144C4D"/>
    <w:rsid w:val="00144F97"/>
    <w:rsid w:val="0015530F"/>
    <w:rsid w:val="001922CE"/>
    <w:rsid w:val="00194FF2"/>
    <w:rsid w:val="001A3DA5"/>
    <w:rsid w:val="001A651C"/>
    <w:rsid w:val="001D06AF"/>
    <w:rsid w:val="002A1624"/>
    <w:rsid w:val="002A1653"/>
    <w:rsid w:val="002A590C"/>
    <w:rsid w:val="002D7078"/>
    <w:rsid w:val="00304DDF"/>
    <w:rsid w:val="0031624C"/>
    <w:rsid w:val="00321285"/>
    <w:rsid w:val="0032233B"/>
    <w:rsid w:val="003223EB"/>
    <w:rsid w:val="0032497E"/>
    <w:rsid w:val="003569B7"/>
    <w:rsid w:val="003649F9"/>
    <w:rsid w:val="00366716"/>
    <w:rsid w:val="003752A3"/>
    <w:rsid w:val="00377F5F"/>
    <w:rsid w:val="003931F3"/>
    <w:rsid w:val="00393578"/>
    <w:rsid w:val="00397123"/>
    <w:rsid w:val="003D748D"/>
    <w:rsid w:val="003F7355"/>
    <w:rsid w:val="004106AD"/>
    <w:rsid w:val="0045434A"/>
    <w:rsid w:val="00465602"/>
    <w:rsid w:val="00471F8F"/>
    <w:rsid w:val="0049133D"/>
    <w:rsid w:val="00491DD6"/>
    <w:rsid w:val="00496786"/>
    <w:rsid w:val="00496809"/>
    <w:rsid w:val="004A35D7"/>
    <w:rsid w:val="004C0FCD"/>
    <w:rsid w:val="004C4C96"/>
    <w:rsid w:val="004C6016"/>
    <w:rsid w:val="004D212F"/>
    <w:rsid w:val="004D44BF"/>
    <w:rsid w:val="004F2646"/>
    <w:rsid w:val="00502363"/>
    <w:rsid w:val="00521169"/>
    <w:rsid w:val="0052145B"/>
    <w:rsid w:val="00533F09"/>
    <w:rsid w:val="0055031A"/>
    <w:rsid w:val="00551704"/>
    <w:rsid w:val="00564471"/>
    <w:rsid w:val="005B436C"/>
    <w:rsid w:val="005D27B3"/>
    <w:rsid w:val="005D35E1"/>
    <w:rsid w:val="00610877"/>
    <w:rsid w:val="00613C4B"/>
    <w:rsid w:val="00625330"/>
    <w:rsid w:val="006313AC"/>
    <w:rsid w:val="00660FFB"/>
    <w:rsid w:val="006728DC"/>
    <w:rsid w:val="006837D0"/>
    <w:rsid w:val="00691374"/>
    <w:rsid w:val="00711B8A"/>
    <w:rsid w:val="00720D51"/>
    <w:rsid w:val="00736D2D"/>
    <w:rsid w:val="00741179"/>
    <w:rsid w:val="007A2975"/>
    <w:rsid w:val="007B1A1A"/>
    <w:rsid w:val="007C5B45"/>
    <w:rsid w:val="007D7113"/>
    <w:rsid w:val="007E7511"/>
    <w:rsid w:val="00826BCE"/>
    <w:rsid w:val="00832A37"/>
    <w:rsid w:val="0083379F"/>
    <w:rsid w:val="008600DC"/>
    <w:rsid w:val="0086372C"/>
    <w:rsid w:val="00865875"/>
    <w:rsid w:val="008B24E1"/>
    <w:rsid w:val="008C1A3C"/>
    <w:rsid w:val="008E2047"/>
    <w:rsid w:val="00907480"/>
    <w:rsid w:val="009110F8"/>
    <w:rsid w:val="0091249C"/>
    <w:rsid w:val="00932C32"/>
    <w:rsid w:val="00944A9E"/>
    <w:rsid w:val="009631E0"/>
    <w:rsid w:val="009D6426"/>
    <w:rsid w:val="009E2DE5"/>
    <w:rsid w:val="009E311B"/>
    <w:rsid w:val="00A4421F"/>
    <w:rsid w:val="00A44230"/>
    <w:rsid w:val="00A76851"/>
    <w:rsid w:val="00A83B81"/>
    <w:rsid w:val="00AA59FF"/>
    <w:rsid w:val="00AC26A9"/>
    <w:rsid w:val="00AF0890"/>
    <w:rsid w:val="00B20E1F"/>
    <w:rsid w:val="00B3193C"/>
    <w:rsid w:val="00B36E5B"/>
    <w:rsid w:val="00B74603"/>
    <w:rsid w:val="00B76295"/>
    <w:rsid w:val="00BA1E73"/>
    <w:rsid w:val="00BB0A2D"/>
    <w:rsid w:val="00BB40C4"/>
    <w:rsid w:val="00BB702B"/>
    <w:rsid w:val="00BC1C7F"/>
    <w:rsid w:val="00BE6F37"/>
    <w:rsid w:val="00C04897"/>
    <w:rsid w:val="00C20E41"/>
    <w:rsid w:val="00C3180D"/>
    <w:rsid w:val="00C3262D"/>
    <w:rsid w:val="00CB5E39"/>
    <w:rsid w:val="00CC4FEB"/>
    <w:rsid w:val="00CC586A"/>
    <w:rsid w:val="00CD2367"/>
    <w:rsid w:val="00D50362"/>
    <w:rsid w:val="00DA7F48"/>
    <w:rsid w:val="00DD2723"/>
    <w:rsid w:val="00DE61D6"/>
    <w:rsid w:val="00DE7316"/>
    <w:rsid w:val="00DF2EDC"/>
    <w:rsid w:val="00DF4C25"/>
    <w:rsid w:val="00E216B9"/>
    <w:rsid w:val="00E61473"/>
    <w:rsid w:val="00E61EC8"/>
    <w:rsid w:val="00E62575"/>
    <w:rsid w:val="00E65EDE"/>
    <w:rsid w:val="00E84EE7"/>
    <w:rsid w:val="00EC2E20"/>
    <w:rsid w:val="00EF6CF0"/>
    <w:rsid w:val="00F109D4"/>
    <w:rsid w:val="00F1554F"/>
    <w:rsid w:val="00F31814"/>
    <w:rsid w:val="00F67932"/>
    <w:rsid w:val="00FA58AF"/>
    <w:rsid w:val="00FA767B"/>
    <w:rsid w:val="00FC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color w:val="0000FF"/>
      <w:u w:val="single"/>
    </w:rPr>
  </w:style>
  <w:style w:type="paragraph" w:customStyle="1" w:styleId="PI-1EMEASMCA">
    <w:name w:val="PI-1 EMEA_SMCA"/>
    <w:basedOn w:val="Antrat2"/>
    <w:autoRedefine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autoRedefine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rPr>
      <w:b/>
      <w:noProof/>
      <w:sz w:val="22"/>
      <w:szCs w:val="22"/>
      <w:lang w:val="lt-LT" w:eastAsia="en-US" w:bidi="ar-SA"/>
    </w:rPr>
  </w:style>
  <w:style w:type="paragraph" w:customStyle="1" w:styleId="PI-2EMEASMCA">
    <w:name w:val="PI-2 EMEA_SMCA"/>
    <w:basedOn w:val="Antrat3"/>
    <w:autoRedefine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kern w:val="28"/>
      <w:sz w:val="22"/>
      <w:szCs w:val="22"/>
    </w:rPr>
  </w:style>
  <w:style w:type="paragraph" w:customStyle="1" w:styleId="BTEMEASMCA">
    <w:name w:val="BT EMEA_SMCA"/>
    <w:basedOn w:val="prastasis"/>
    <w:autoRedefine/>
    <w:rsid w:val="00711B8A"/>
    <w:rPr>
      <w:noProof/>
      <w:sz w:val="22"/>
      <w:szCs w:val="22"/>
      <w:lang w:val="en-US"/>
    </w:rPr>
  </w:style>
  <w:style w:type="paragraph" w:customStyle="1" w:styleId="TTEMEASMCA">
    <w:name w:val="TT EMEA_SMCA"/>
    <w:basedOn w:val="Antrat1"/>
    <w:autoRedefine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rPr>
      <w:b/>
      <w:caps/>
      <w:sz w:val="22"/>
      <w:szCs w:val="22"/>
      <w:lang w:val="en-US" w:eastAsia="en-US" w:bidi="ar-SA"/>
    </w:rPr>
  </w:style>
  <w:style w:type="paragraph" w:customStyle="1" w:styleId="BTAnIIEMEASMCA">
    <w:name w:val="BT(AnII) EMEA_SMCA"/>
    <w:basedOn w:val="Debesliotekstas"/>
    <w:autoRedefine/>
    <w:pPr>
      <w:tabs>
        <w:tab w:val="left" w:pos="1701"/>
      </w:tabs>
      <w:ind w:left="1701" w:hanging="567"/>
    </w:pPr>
    <w:rPr>
      <w:rFonts w:ascii="Times New Roman" w:hAnsi="Times New Roman" w:cs="Tahoma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pPr>
      <w:numPr>
        <w:numId w:val="1"/>
      </w:numPr>
      <w:tabs>
        <w:tab w:val="clear" w:pos="720"/>
        <w:tab w:val="num" w:pos="540"/>
      </w:tabs>
      <w:ind w:left="540" w:hanging="540"/>
    </w:pPr>
  </w:style>
  <w:style w:type="paragraph" w:customStyle="1" w:styleId="PI-3EMEASMCA">
    <w:name w:val="PI-3 EMEA_SMCA"/>
    <w:basedOn w:val="prastasis"/>
    <w:autoRedefine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Pr>
      <w:b/>
    </w:rPr>
  </w:style>
  <w:style w:type="paragraph" w:customStyle="1" w:styleId="BTbeEMEASMCA">
    <w:name w:val="BT(be) EMEA_SMCA"/>
    <w:basedOn w:val="BTEMEASMCA"/>
    <w:autoRedefine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pPr>
      <w:jc w:val="center"/>
    </w:pPr>
  </w:style>
  <w:style w:type="paragraph" w:customStyle="1" w:styleId="BTgEMEASMCA">
    <w:name w:val="BT(g) EMEA_SMCA"/>
    <w:basedOn w:val="BTEMEASMCA"/>
    <w:autoRedefine/>
    <w:rPr>
      <w:i/>
      <w:color w:val="008000"/>
    </w:rPr>
  </w:style>
  <w:style w:type="character" w:customStyle="1" w:styleId="BTEMEASMCAChar">
    <w:name w:val="BT EMEA_SMCA Char"/>
    <w:rPr>
      <w:noProof/>
      <w:sz w:val="22"/>
      <w:szCs w:val="22"/>
      <w:lang w:val="lt-LT" w:eastAsia="en-US" w:bidi="ar-SA"/>
    </w:rPr>
  </w:style>
  <w:style w:type="character" w:customStyle="1" w:styleId="BTgEMEASMCAChar">
    <w:name w:val="BT(g) EMEA_SMCA Char"/>
    <w:rPr>
      <w:i/>
      <w:noProof/>
      <w:color w:val="008000"/>
      <w:sz w:val="22"/>
      <w:szCs w:val="22"/>
      <w:lang w:val="lt-LT" w:eastAsia="en-US" w:bidi="ar-SA"/>
    </w:rPr>
  </w:style>
  <w:style w:type="paragraph" w:customStyle="1" w:styleId="BTuEMEASMCA">
    <w:name w:val="BT(u) EMEA_SMCA"/>
    <w:basedOn w:val="BTEMEASMCA"/>
    <w:autoRedefine/>
    <w:rPr>
      <w:u w:val="single"/>
    </w:rPr>
  </w:style>
  <w:style w:type="paragraph" w:styleId="Pavadinimas">
    <w:name w:val="Title"/>
    <w:basedOn w:val="prastasis"/>
    <w:qFormat/>
    <w:pPr>
      <w:jc w:val="center"/>
    </w:pPr>
    <w:rPr>
      <w:b/>
      <w:sz w:val="22"/>
      <w:szCs w:val="20"/>
      <w:lang w:val="en-GB"/>
    </w:rPr>
  </w:style>
  <w:style w:type="paragraph" w:styleId="Debesliotekstas">
    <w:name w:val="Balloon Text"/>
    <w:basedOn w:val="prastasis"/>
    <w:semiHidden/>
    <w:rPr>
      <w:rFonts w:ascii="Tahoma" w:hAnsi="Tahoma"/>
      <w:sz w:val="16"/>
      <w:szCs w:val="16"/>
    </w:rPr>
  </w:style>
  <w:style w:type="paragraph" w:styleId="Pagrindinistekstas">
    <w:name w:val="Body Text"/>
    <w:basedOn w:val="prastasis"/>
    <w:link w:val="PagrindinistekstasDiagrama"/>
    <w:pPr>
      <w:spacing w:after="120"/>
    </w:pPr>
    <w:rPr>
      <w:sz w:val="22"/>
      <w:szCs w:val="20"/>
      <w:lang w:eastAsia="lt-LT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imesLT" w:hAnsi="TimesLT"/>
      <w:szCs w:val="20"/>
      <w:lang w:val="tg-Cyrl-TJ"/>
    </w:rPr>
  </w:style>
  <w:style w:type="paragraph" w:customStyle="1" w:styleId="EMEAFormatvorlage11ptLinks075cmVor6pt">
    <w:name w:val="EMEA Formatvorlage 11 pt Links:  075 cm Vor:  6 pt"/>
    <w:basedOn w:val="prastasis"/>
    <w:pPr>
      <w:autoSpaceDE w:val="0"/>
      <w:autoSpaceDN w:val="0"/>
      <w:ind w:left="425"/>
    </w:pPr>
    <w:rPr>
      <w:sz w:val="22"/>
      <w:szCs w:val="20"/>
      <w:lang w:val="en-GB" w:eastAsia="de-DE"/>
    </w:rPr>
  </w:style>
  <w:style w:type="paragraph" w:styleId="Pagrindinistekstas2">
    <w:name w:val="Body Text 2"/>
    <w:basedOn w:val="prastasis"/>
    <w:pPr>
      <w:spacing w:after="120" w:line="480" w:lineRule="auto"/>
    </w:pPr>
    <w:rPr>
      <w:sz w:val="22"/>
      <w:szCs w:val="20"/>
      <w:lang w:eastAsia="lt-LT"/>
    </w:rPr>
  </w:style>
  <w:style w:type="character" w:styleId="Komentaronuoroda">
    <w:name w:val="annotation reference"/>
    <w:uiPriority w:val="99"/>
    <w:semiHidden/>
    <w:rsid w:val="008337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3379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83379F"/>
    <w:rPr>
      <w:b/>
      <w:bCs/>
    </w:rPr>
  </w:style>
  <w:style w:type="character" w:styleId="Puslapionumeris">
    <w:name w:val="page number"/>
    <w:rsid w:val="000254E4"/>
    <w:rPr>
      <w:rFonts w:cs="Times New Roman"/>
    </w:rPr>
  </w:style>
  <w:style w:type="paragraph" w:customStyle="1" w:styleId="Default">
    <w:name w:val="Default"/>
    <w:rsid w:val="00DD27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DD272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D2723"/>
    <w:rPr>
      <w:rFonts w:eastAsia="Times New Roman"/>
      <w:sz w:val="24"/>
      <w:szCs w:val="24"/>
      <w:lang w:eastAsia="en-US"/>
    </w:rPr>
  </w:style>
  <w:style w:type="character" w:customStyle="1" w:styleId="KomentarotekstasDiagrama">
    <w:name w:val="Komentaro tekstas Diagrama"/>
    <w:link w:val="Komentarotekstas"/>
    <w:rsid w:val="00691374"/>
    <w:rPr>
      <w:rFonts w:eastAsia="Times New Roman"/>
      <w:lang w:eastAsia="en-US"/>
    </w:rPr>
  </w:style>
  <w:style w:type="character" w:customStyle="1" w:styleId="PagrindinistekstasDiagrama">
    <w:name w:val="Pagrindinis tekstas Diagrama"/>
    <w:link w:val="Pagrindinistekstas"/>
    <w:rsid w:val="004D44BF"/>
    <w:rPr>
      <w:rFonts w:eastAsia="Times New Roman"/>
      <w:sz w:val="22"/>
    </w:rPr>
  </w:style>
  <w:style w:type="paragraph" w:styleId="Paprastasistekstas">
    <w:name w:val="Plain Text"/>
    <w:basedOn w:val="prastasis"/>
    <w:rsid w:val="008B24E1"/>
    <w:rPr>
      <w:rFonts w:ascii="Courier New" w:eastAsia="SimSun" w:hAnsi="Courier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color w:val="0000FF"/>
      <w:u w:val="single"/>
    </w:rPr>
  </w:style>
  <w:style w:type="paragraph" w:customStyle="1" w:styleId="PI-1EMEASMCA">
    <w:name w:val="PI-1 EMEA_SMCA"/>
    <w:basedOn w:val="Antrat2"/>
    <w:autoRedefine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autoRedefine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rPr>
      <w:b/>
      <w:noProof/>
      <w:sz w:val="22"/>
      <w:szCs w:val="22"/>
      <w:lang w:val="lt-LT" w:eastAsia="en-US" w:bidi="ar-SA"/>
    </w:rPr>
  </w:style>
  <w:style w:type="paragraph" w:customStyle="1" w:styleId="PI-2EMEASMCA">
    <w:name w:val="PI-2 EMEA_SMCA"/>
    <w:basedOn w:val="Antrat3"/>
    <w:autoRedefine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kern w:val="28"/>
      <w:sz w:val="22"/>
      <w:szCs w:val="22"/>
    </w:rPr>
  </w:style>
  <w:style w:type="paragraph" w:customStyle="1" w:styleId="BTEMEASMCA">
    <w:name w:val="BT EMEA_SMCA"/>
    <w:basedOn w:val="prastasis"/>
    <w:autoRedefine/>
    <w:rsid w:val="00711B8A"/>
    <w:rPr>
      <w:noProof/>
      <w:sz w:val="22"/>
      <w:szCs w:val="22"/>
      <w:lang w:val="en-US"/>
    </w:rPr>
  </w:style>
  <w:style w:type="paragraph" w:customStyle="1" w:styleId="TTEMEASMCA">
    <w:name w:val="TT EMEA_SMCA"/>
    <w:basedOn w:val="Antrat1"/>
    <w:autoRedefine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rPr>
      <w:b/>
      <w:caps/>
      <w:sz w:val="22"/>
      <w:szCs w:val="22"/>
      <w:lang w:val="en-US" w:eastAsia="en-US" w:bidi="ar-SA"/>
    </w:rPr>
  </w:style>
  <w:style w:type="paragraph" w:customStyle="1" w:styleId="BTAnIIEMEASMCA">
    <w:name w:val="BT(AnII) EMEA_SMCA"/>
    <w:basedOn w:val="Debesliotekstas"/>
    <w:autoRedefine/>
    <w:pPr>
      <w:tabs>
        <w:tab w:val="left" w:pos="1701"/>
      </w:tabs>
      <w:ind w:left="1701" w:hanging="567"/>
    </w:pPr>
    <w:rPr>
      <w:rFonts w:ascii="Times New Roman" w:hAnsi="Times New Roman" w:cs="Tahoma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pPr>
      <w:numPr>
        <w:numId w:val="1"/>
      </w:numPr>
      <w:tabs>
        <w:tab w:val="clear" w:pos="720"/>
        <w:tab w:val="num" w:pos="540"/>
      </w:tabs>
      <w:ind w:left="540" w:hanging="540"/>
    </w:pPr>
  </w:style>
  <w:style w:type="paragraph" w:customStyle="1" w:styleId="PI-3EMEASMCA">
    <w:name w:val="PI-3 EMEA_SMCA"/>
    <w:basedOn w:val="prastasis"/>
    <w:autoRedefine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Pr>
      <w:b/>
    </w:rPr>
  </w:style>
  <w:style w:type="paragraph" w:customStyle="1" w:styleId="BTbeEMEASMCA">
    <w:name w:val="BT(be) EMEA_SMCA"/>
    <w:basedOn w:val="BTEMEASMCA"/>
    <w:autoRedefine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pPr>
      <w:jc w:val="center"/>
    </w:pPr>
  </w:style>
  <w:style w:type="paragraph" w:customStyle="1" w:styleId="BTgEMEASMCA">
    <w:name w:val="BT(g) EMEA_SMCA"/>
    <w:basedOn w:val="BTEMEASMCA"/>
    <w:autoRedefine/>
    <w:rPr>
      <w:i/>
      <w:color w:val="008000"/>
    </w:rPr>
  </w:style>
  <w:style w:type="character" w:customStyle="1" w:styleId="BTEMEASMCAChar">
    <w:name w:val="BT EMEA_SMCA Char"/>
    <w:rPr>
      <w:noProof/>
      <w:sz w:val="22"/>
      <w:szCs w:val="22"/>
      <w:lang w:val="lt-LT" w:eastAsia="en-US" w:bidi="ar-SA"/>
    </w:rPr>
  </w:style>
  <w:style w:type="character" w:customStyle="1" w:styleId="BTgEMEASMCAChar">
    <w:name w:val="BT(g) EMEA_SMCA Char"/>
    <w:rPr>
      <w:i/>
      <w:noProof/>
      <w:color w:val="008000"/>
      <w:sz w:val="22"/>
      <w:szCs w:val="22"/>
      <w:lang w:val="lt-LT" w:eastAsia="en-US" w:bidi="ar-SA"/>
    </w:rPr>
  </w:style>
  <w:style w:type="paragraph" w:customStyle="1" w:styleId="BTuEMEASMCA">
    <w:name w:val="BT(u) EMEA_SMCA"/>
    <w:basedOn w:val="BTEMEASMCA"/>
    <w:autoRedefine/>
    <w:rPr>
      <w:u w:val="single"/>
    </w:rPr>
  </w:style>
  <w:style w:type="paragraph" w:styleId="Pavadinimas">
    <w:name w:val="Title"/>
    <w:basedOn w:val="prastasis"/>
    <w:qFormat/>
    <w:pPr>
      <w:jc w:val="center"/>
    </w:pPr>
    <w:rPr>
      <w:b/>
      <w:sz w:val="22"/>
      <w:szCs w:val="20"/>
      <w:lang w:val="en-GB"/>
    </w:rPr>
  </w:style>
  <w:style w:type="paragraph" w:styleId="Debesliotekstas">
    <w:name w:val="Balloon Text"/>
    <w:basedOn w:val="prastasis"/>
    <w:semiHidden/>
    <w:rPr>
      <w:rFonts w:ascii="Tahoma" w:hAnsi="Tahoma"/>
      <w:sz w:val="16"/>
      <w:szCs w:val="16"/>
    </w:rPr>
  </w:style>
  <w:style w:type="paragraph" w:styleId="Pagrindinistekstas">
    <w:name w:val="Body Text"/>
    <w:basedOn w:val="prastasis"/>
    <w:link w:val="PagrindinistekstasDiagrama"/>
    <w:pPr>
      <w:spacing w:after="120"/>
    </w:pPr>
    <w:rPr>
      <w:sz w:val="22"/>
      <w:szCs w:val="20"/>
      <w:lang w:eastAsia="lt-LT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imesLT" w:hAnsi="TimesLT"/>
      <w:szCs w:val="20"/>
      <w:lang w:val="tg-Cyrl-TJ"/>
    </w:rPr>
  </w:style>
  <w:style w:type="paragraph" w:customStyle="1" w:styleId="EMEAFormatvorlage11ptLinks075cmVor6pt">
    <w:name w:val="EMEA Formatvorlage 11 pt Links:  075 cm Vor:  6 pt"/>
    <w:basedOn w:val="prastasis"/>
    <w:pPr>
      <w:autoSpaceDE w:val="0"/>
      <w:autoSpaceDN w:val="0"/>
      <w:ind w:left="425"/>
    </w:pPr>
    <w:rPr>
      <w:sz w:val="22"/>
      <w:szCs w:val="20"/>
      <w:lang w:val="en-GB" w:eastAsia="de-DE"/>
    </w:rPr>
  </w:style>
  <w:style w:type="paragraph" w:styleId="Pagrindinistekstas2">
    <w:name w:val="Body Text 2"/>
    <w:basedOn w:val="prastasis"/>
    <w:pPr>
      <w:spacing w:after="120" w:line="480" w:lineRule="auto"/>
    </w:pPr>
    <w:rPr>
      <w:sz w:val="22"/>
      <w:szCs w:val="20"/>
      <w:lang w:eastAsia="lt-LT"/>
    </w:rPr>
  </w:style>
  <w:style w:type="character" w:styleId="Komentaronuoroda">
    <w:name w:val="annotation reference"/>
    <w:uiPriority w:val="99"/>
    <w:semiHidden/>
    <w:rsid w:val="008337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3379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83379F"/>
    <w:rPr>
      <w:b/>
      <w:bCs/>
    </w:rPr>
  </w:style>
  <w:style w:type="character" w:styleId="Puslapionumeris">
    <w:name w:val="page number"/>
    <w:rsid w:val="000254E4"/>
    <w:rPr>
      <w:rFonts w:cs="Times New Roman"/>
    </w:rPr>
  </w:style>
  <w:style w:type="paragraph" w:customStyle="1" w:styleId="Default">
    <w:name w:val="Default"/>
    <w:rsid w:val="00DD27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DD272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D2723"/>
    <w:rPr>
      <w:rFonts w:eastAsia="Times New Roman"/>
      <w:sz w:val="24"/>
      <w:szCs w:val="24"/>
      <w:lang w:eastAsia="en-US"/>
    </w:rPr>
  </w:style>
  <w:style w:type="character" w:customStyle="1" w:styleId="KomentarotekstasDiagrama">
    <w:name w:val="Komentaro tekstas Diagrama"/>
    <w:link w:val="Komentarotekstas"/>
    <w:rsid w:val="00691374"/>
    <w:rPr>
      <w:rFonts w:eastAsia="Times New Roman"/>
      <w:lang w:eastAsia="en-US"/>
    </w:rPr>
  </w:style>
  <w:style w:type="character" w:customStyle="1" w:styleId="PagrindinistekstasDiagrama">
    <w:name w:val="Pagrindinis tekstas Diagrama"/>
    <w:link w:val="Pagrindinistekstas"/>
    <w:rsid w:val="004D44BF"/>
    <w:rPr>
      <w:rFonts w:eastAsia="Times New Roman"/>
      <w:sz w:val="22"/>
    </w:rPr>
  </w:style>
  <w:style w:type="paragraph" w:styleId="Paprastasistekstas">
    <w:name w:val="Plain Text"/>
    <w:basedOn w:val="prastasis"/>
    <w:rsid w:val="008B24E1"/>
    <w:rPr>
      <w:rFonts w:ascii="Courier New" w:eastAsia="SimSun" w:hAnsi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ma.europa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info@wolff-arzneimittel.d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8C9A3AF22F38F4C9D6002A8709EE30E" ma:contentTypeVersion="0" ma:contentTypeDescription="Kurkite naują dokumentą." ma:contentTypeScope="" ma:versionID="1767ce7a73a1f3c1a6eac49351437757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8409C30-CB41-469A-9362-37C13F4EFD2C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4BBF4C-884F-480B-A86E-D84A247607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1D5A32-7955-419D-B8E6-BD15FC8EB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1115</Words>
  <Characters>7420</Characters>
  <Application>Microsoft Office Word</Application>
  <DocSecurity>0</DocSecurity>
  <Lines>61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PRIEDAS</vt:lpstr>
      <vt:lpstr>I PRIEDAS</vt:lpstr>
    </vt:vector>
  </TitlesOfParts>
  <Company>NMC</Company>
  <LinksUpToDate>false</LinksUpToDate>
  <CharactersWithSpaces>8518</CharactersWithSpaces>
  <SharedDoc>false</SharedDoc>
  <HLinks>
    <vt:vector size="30" baseType="variant">
      <vt:variant>
        <vt:i4>1245197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6881306</vt:i4>
      </vt:variant>
      <vt:variant>
        <vt:i4>9</vt:i4>
      </vt:variant>
      <vt:variant>
        <vt:i4>0</vt:i4>
      </vt:variant>
      <vt:variant>
        <vt:i4>5</vt:i4>
      </vt:variant>
      <vt:variant>
        <vt:lpwstr>mailto:info@wolff-arzneimittel.de</vt:lpwstr>
      </vt:variant>
      <vt:variant>
        <vt:lpwstr/>
      </vt:variant>
      <vt:variant>
        <vt:i4>6881306</vt:i4>
      </vt:variant>
      <vt:variant>
        <vt:i4>6</vt:i4>
      </vt:variant>
      <vt:variant>
        <vt:i4>0</vt:i4>
      </vt:variant>
      <vt:variant>
        <vt:i4>5</vt:i4>
      </vt:variant>
      <vt:variant>
        <vt:lpwstr>mailto:info@wolff-arzneimittel.de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6881306</vt:i4>
      </vt:variant>
      <vt:variant>
        <vt:i4>0</vt:i4>
      </vt:variant>
      <vt:variant>
        <vt:i4>0</vt:i4>
      </vt:variant>
      <vt:variant>
        <vt:i4>5</vt:i4>
      </vt:variant>
      <vt:variant>
        <vt:lpwstr>mailto:info@wolff-arzneimittel.de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creator>vytbas</dc:creator>
  <cp:lastModifiedBy>Birute</cp:lastModifiedBy>
  <cp:revision>2</cp:revision>
  <cp:lastPrinted>2013-12-23T09:03:00Z</cp:lastPrinted>
  <dcterms:created xsi:type="dcterms:W3CDTF">2021-11-17T08:39:00Z</dcterms:created>
  <dcterms:modified xsi:type="dcterms:W3CDTF">2021-11-17T08:39:00Z</dcterms:modified>
</cp:coreProperties>
</file>