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6F0A" w14:textId="77777777" w:rsidR="00F37908" w:rsidRPr="00D325A1" w:rsidRDefault="00F37908" w:rsidP="00341F79">
      <w:pPr>
        <w:spacing w:after="0" w:line="240" w:lineRule="auto"/>
        <w:ind w:left="567" w:hanging="567"/>
        <w:rPr>
          <w:rFonts w:ascii="Times New Roman" w:eastAsia="Times New Roman" w:hAnsi="Times New Roman" w:cs="Times New Roman"/>
          <w:lang w:val="en-US" w:eastAsia="lt-LT"/>
        </w:rPr>
      </w:pPr>
    </w:p>
    <w:p w14:paraId="24C7A68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A4D59D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47C9F8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C0061F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5BA565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88ED76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AEAE3D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0344D6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18A6A7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6244A3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93F6BF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11E53C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380B9B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C621CD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AFA33A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B9BB68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FB6297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A60AA2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96C1BF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379BA5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FEF16E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24EF163"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398F4FC3" w14:textId="77777777" w:rsidR="00F37908" w:rsidRPr="00F37908" w:rsidRDefault="00F37908" w:rsidP="00F37908">
      <w:pPr>
        <w:spacing w:after="0" w:line="240" w:lineRule="auto"/>
        <w:jc w:val="center"/>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t>I PRIEDAS</w:t>
      </w:r>
    </w:p>
    <w:p w14:paraId="49F3BBC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267806F5" w14:textId="77777777" w:rsidR="00F37908" w:rsidRPr="00F37908" w:rsidRDefault="00F37908" w:rsidP="00F37908">
      <w:pPr>
        <w:spacing w:after="0" w:line="240" w:lineRule="auto"/>
        <w:jc w:val="center"/>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t>PREPARATO CHARAKTERISTIKŲ SANTRAUKA</w:t>
      </w:r>
    </w:p>
    <w:p w14:paraId="65AF9EE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D70AD3C" w14:textId="77777777" w:rsidR="00F37908" w:rsidRPr="00F37908" w:rsidRDefault="00F37908" w:rsidP="00F37908">
      <w:pPr>
        <w:tabs>
          <w:tab w:val="left" w:pos="540"/>
        </w:tabs>
        <w:spacing w:after="0" w:line="240" w:lineRule="auto"/>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br w:type="page"/>
      </w:r>
      <w:r w:rsidRPr="00F37908">
        <w:rPr>
          <w:rFonts w:ascii="Times New Roman" w:eastAsia="Times New Roman" w:hAnsi="Times New Roman" w:cs="Times New Roman"/>
          <w:b/>
          <w:bCs/>
          <w:lang w:eastAsia="lt-LT"/>
        </w:rPr>
        <w:lastRenderedPageBreak/>
        <w:t>1.</w:t>
      </w:r>
      <w:r w:rsidRPr="00F37908">
        <w:rPr>
          <w:rFonts w:ascii="Times New Roman" w:eastAsia="Times New Roman" w:hAnsi="Times New Roman" w:cs="Times New Roman"/>
          <w:b/>
          <w:bCs/>
          <w:lang w:eastAsia="lt-LT"/>
        </w:rPr>
        <w:tab/>
        <w:t>VAISTINIO PREPARATO PAVADINIMAS</w:t>
      </w:r>
    </w:p>
    <w:p w14:paraId="06B2A70D"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0EBF3F72" w14:textId="77777777" w:rsidR="00F37908" w:rsidRPr="00F37908" w:rsidRDefault="00F37908" w:rsidP="00F37908">
      <w:pPr>
        <w:widowControl w:val="0"/>
        <w:spacing w:after="0" w:line="240" w:lineRule="auto"/>
        <w:rPr>
          <w:rFonts w:ascii="Times New Roman" w:eastAsia="Times New Roman" w:hAnsi="Times New Roman" w:cs="Times New Roman"/>
          <w:lang w:eastAsia="lt-LT"/>
        </w:rPr>
      </w:pPr>
      <w:r w:rsidRPr="000E49F2">
        <w:rPr>
          <w:rFonts w:ascii="Times New Roman" w:eastAsia="Times New Roman" w:hAnsi="Times New Roman" w:cs="Times New Roman"/>
          <w:lang w:eastAsia="lt-LT"/>
        </w:rPr>
        <w:t>Augmentin 500 mg/125 mg</w:t>
      </w:r>
      <w:r w:rsidRPr="00F37908">
        <w:rPr>
          <w:rFonts w:ascii="Times New Roman" w:eastAsia="Times New Roman" w:hAnsi="Times New Roman" w:cs="Times New Roman"/>
          <w:lang w:eastAsia="lt-LT"/>
        </w:rPr>
        <w:t xml:space="preserve"> plėvele dengtos tabletės</w:t>
      </w:r>
    </w:p>
    <w:p w14:paraId="59F1A1D9" w14:textId="77777777" w:rsidR="00F37908" w:rsidRPr="00341F79" w:rsidRDefault="00F37908" w:rsidP="00F37908">
      <w:pPr>
        <w:widowControl w:val="0"/>
        <w:spacing w:after="0" w:line="240" w:lineRule="auto"/>
        <w:rPr>
          <w:rFonts w:ascii="Times New Roman" w:eastAsia="Times New Roman" w:hAnsi="Times New Roman" w:cs="Times New Roman"/>
          <w:bCs/>
          <w:lang w:eastAsia="lt-LT"/>
        </w:rPr>
      </w:pPr>
    </w:p>
    <w:p w14:paraId="25DAECD5"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ABC698A" w14:textId="77777777" w:rsidR="00F37908" w:rsidRPr="00F37908" w:rsidRDefault="00F37908" w:rsidP="00F37908">
      <w:pPr>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2.</w:t>
      </w:r>
      <w:r w:rsidRPr="00F37908">
        <w:rPr>
          <w:rFonts w:ascii="Times New Roman" w:eastAsia="Times New Roman" w:hAnsi="Times New Roman" w:cs="Times New Roman"/>
          <w:b/>
          <w:caps/>
          <w:lang w:eastAsia="lt-LT"/>
        </w:rPr>
        <w:tab/>
        <w:t>kokybinė ir kiekybinė sudėtis</w:t>
      </w:r>
    </w:p>
    <w:p w14:paraId="0929BBE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119A46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Kiekvienoje plėvele dengtoje tabletėje yra amoksicilino trihidrato, atitinkančio 500 mg amoksicilino, ir kalio klavulanato, atitinkančio 125 mg klavulano rūgšties.</w:t>
      </w:r>
    </w:p>
    <w:p w14:paraId="6FC4819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0AD7CD0" w14:textId="2CCF8638"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Visos pagalbinės medžiagos išvardytos 6.1</w:t>
      </w:r>
      <w:r w:rsidR="002973F5">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skyriuje.</w:t>
      </w:r>
    </w:p>
    <w:p w14:paraId="7A9A1F7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5B6D5C8"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2340557" w14:textId="77777777" w:rsidR="00F37908" w:rsidRPr="00F37908" w:rsidRDefault="00F37908" w:rsidP="00F37908">
      <w:pPr>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3.</w:t>
      </w:r>
      <w:r w:rsidRPr="00F37908">
        <w:rPr>
          <w:rFonts w:ascii="Times New Roman" w:eastAsia="Times New Roman" w:hAnsi="Times New Roman" w:cs="Times New Roman"/>
          <w:b/>
          <w:caps/>
          <w:lang w:eastAsia="lt-LT"/>
        </w:rPr>
        <w:tab/>
        <w:t>FARMACINĖ forma</w:t>
      </w:r>
    </w:p>
    <w:p w14:paraId="30BDB079" w14:textId="77777777" w:rsidR="00F37908" w:rsidRPr="00F37908" w:rsidRDefault="00F37908" w:rsidP="00F37908">
      <w:pPr>
        <w:spacing w:after="0" w:line="240" w:lineRule="auto"/>
        <w:rPr>
          <w:rFonts w:ascii="Times New Roman" w:eastAsia="Times New Roman" w:hAnsi="Times New Roman" w:cs="Times New Roman"/>
          <w:highlight w:val="yellow"/>
          <w:lang w:eastAsia="lt-LT"/>
        </w:rPr>
      </w:pPr>
    </w:p>
    <w:p w14:paraId="7827F1F0" w14:textId="77777777" w:rsidR="00F37908" w:rsidRPr="00F37908" w:rsidRDefault="00F37908" w:rsidP="00F37908">
      <w:pPr>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Plėvele dengta tabletė</w:t>
      </w:r>
    </w:p>
    <w:p w14:paraId="2F79782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Baltos ar beveik baltos, ovalios</w:t>
      </w:r>
      <w:r w:rsidR="00DC189C">
        <w:rPr>
          <w:rFonts w:ascii="Times New Roman" w:eastAsia="Times New Roman" w:hAnsi="Times New Roman" w:cs="Times New Roman"/>
          <w:lang w:eastAsia="lt-LT"/>
        </w:rPr>
        <w:t xml:space="preserve"> tabletės</w:t>
      </w:r>
      <w:r w:rsidRPr="00F37908">
        <w:rPr>
          <w:rFonts w:ascii="Times New Roman" w:eastAsia="Times New Roman" w:hAnsi="Times New Roman" w:cs="Times New Roman"/>
          <w:lang w:eastAsia="lt-LT"/>
        </w:rPr>
        <w:t>, kurių viena pusė yra lygi, o kitoje yra įrėžtas užrašas „AC“ ir vagelė</w:t>
      </w:r>
      <w:r w:rsidRPr="00F37908">
        <w:rPr>
          <w:rFonts w:ascii="Times New Roman" w:eastAsia="Times New Roman" w:hAnsi="Times New Roman" w:cs="Times New Roman"/>
          <w:iCs/>
          <w:lang w:eastAsia="lt-LT"/>
        </w:rPr>
        <w:t>.</w:t>
      </w:r>
    </w:p>
    <w:p w14:paraId="6204371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6C1E736" w14:textId="77777777" w:rsidR="00F37908" w:rsidRPr="00F37908" w:rsidRDefault="00F37908" w:rsidP="00F37908">
      <w:pPr>
        <w:spacing w:after="0" w:line="240" w:lineRule="auto"/>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Vagelė</w:t>
      </w:r>
      <w:r w:rsidRPr="00F37908">
        <w:rPr>
          <w:rFonts w:ascii="Times New Roman" w:eastAsia="Times New Roman" w:hAnsi="Times New Roman" w:cs="Times New Roman"/>
          <w:lang w:eastAsia="lt-LT"/>
        </w:rPr>
        <w:t xml:space="preserve"> skirta tik tabletei perlaužti, kad būtų lengviau nuryti, bet ne jai padalyti į lygias dozes.</w:t>
      </w:r>
    </w:p>
    <w:p w14:paraId="67CFE080" w14:textId="77777777" w:rsidR="00F37908" w:rsidRPr="00F37908" w:rsidRDefault="00F37908" w:rsidP="00F37908">
      <w:pPr>
        <w:spacing w:after="0" w:line="240" w:lineRule="auto"/>
        <w:rPr>
          <w:rFonts w:ascii="Times New Roman" w:eastAsia="Times New Roman" w:hAnsi="Times New Roman" w:cs="Times New Roman"/>
          <w:lang w:eastAsia="en-GB"/>
        </w:rPr>
      </w:pPr>
    </w:p>
    <w:p w14:paraId="2CE47F32"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4F05BD5" w14:textId="77777777" w:rsidR="00F37908" w:rsidRPr="00F37908" w:rsidRDefault="00F37908" w:rsidP="00F37908">
      <w:pPr>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4.</w:t>
      </w:r>
      <w:r w:rsidRPr="00F37908">
        <w:rPr>
          <w:rFonts w:ascii="Times New Roman" w:eastAsia="Times New Roman" w:hAnsi="Times New Roman" w:cs="Times New Roman"/>
          <w:b/>
          <w:caps/>
          <w:lang w:eastAsia="lt-LT"/>
        </w:rPr>
        <w:tab/>
        <w:t>klinikinĖ informacija</w:t>
      </w:r>
    </w:p>
    <w:p w14:paraId="23FFDCD6"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29C7CB25" w14:textId="77777777" w:rsidR="00F37908" w:rsidRPr="00F37908" w:rsidRDefault="00F37908" w:rsidP="00F37908">
      <w:pPr>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4.1</w:t>
      </w:r>
      <w:r w:rsidRPr="00F37908">
        <w:rPr>
          <w:rFonts w:ascii="Times New Roman" w:eastAsia="Times New Roman" w:hAnsi="Times New Roman" w:cs="Times New Roman"/>
          <w:b/>
          <w:lang w:eastAsia="lt-LT"/>
        </w:rPr>
        <w:tab/>
        <w:t>Terapinės indikacijos</w:t>
      </w:r>
    </w:p>
    <w:p w14:paraId="70C91644"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6D682802" w14:textId="72FB3100" w:rsidR="00F37908" w:rsidRPr="00F37908" w:rsidRDefault="00F37908" w:rsidP="00F37908">
      <w:pPr>
        <w:spacing w:after="0" w:line="240" w:lineRule="auto"/>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Augmentin gydomos išvardytos suaugusiųjų ir vaikų infekcinės ligos</w:t>
      </w:r>
      <w:r w:rsidRPr="00F37908">
        <w:rPr>
          <w:rFonts w:ascii="Times New Roman" w:eastAsia="Times New Roman" w:hAnsi="Times New Roman" w:cs="Times New Roman"/>
          <w:lang w:eastAsia="lt-LT"/>
        </w:rPr>
        <w:t xml:space="preserve">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4.2, 4.4 ir 5.1</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4FD3D7ED" w14:textId="77777777" w:rsidR="00F37908" w:rsidRPr="00F37908" w:rsidRDefault="00F37908" w:rsidP="00F37908">
      <w:pPr>
        <w:spacing w:after="0" w:line="240" w:lineRule="auto"/>
        <w:rPr>
          <w:rFonts w:ascii="Times New Roman" w:eastAsia="Times New Roman" w:hAnsi="Times New Roman" w:cs="Times New Roman"/>
          <w:bCs/>
          <w:lang w:eastAsia="lt-LT"/>
        </w:rPr>
      </w:pPr>
    </w:p>
    <w:p w14:paraId="0D0F7B0A"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r>
      <w:r w:rsidRPr="00F37908">
        <w:rPr>
          <w:rFonts w:ascii="Times New Roman" w:eastAsia="Times New Roman" w:hAnsi="Times New Roman" w:cs="Times New Roman"/>
          <w:lang w:eastAsia="lt-LT"/>
        </w:rPr>
        <w:t>Ūminis bakterijų sukeltas sinusitas (tinkamai diagnozuotas).</w:t>
      </w:r>
    </w:p>
    <w:p w14:paraId="25EFDD3D"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Ūminis vidurinis otitas.</w:t>
      </w:r>
    </w:p>
    <w:p w14:paraId="7E07463F"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Lėtinio bronchito paūmėjimas (tinkamai diagnozuotas).</w:t>
      </w:r>
    </w:p>
    <w:p w14:paraId="781EDDF6" w14:textId="77777777" w:rsidR="00F37908" w:rsidRPr="00F37908" w:rsidRDefault="00F37908" w:rsidP="00F37908">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Bendruomenėje įgyta pneumonija.</w:t>
      </w:r>
    </w:p>
    <w:p w14:paraId="533628F7"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Cistitas.</w:t>
      </w:r>
    </w:p>
    <w:p w14:paraId="5FCE7CA5"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Pielonefritas.</w:t>
      </w:r>
    </w:p>
    <w:p w14:paraId="0F90BBE2"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Odos ir minkštųjų audinių infekcinės ligos, ypač puriojo ląstelyno uždegimas, gyvūnų įkandimai, sunkus dantų abscesas su išplitusiu puriojo ląstelyno uždegimu.</w:t>
      </w:r>
    </w:p>
    <w:p w14:paraId="3E847CD5"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Kaulų ir sąnarių infekcinės ligos, ypač osteomielitas.</w:t>
      </w:r>
    </w:p>
    <w:p w14:paraId="7BB5C5E7"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0776168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bCs/>
          <w:lang w:eastAsia="lt-LT"/>
        </w:rPr>
        <w:t>Reikia laikytis oficialių tinkamo antibakterinių vaistinių preparatų vartojimo rekomendacijų</w:t>
      </w:r>
      <w:r w:rsidRPr="00F37908">
        <w:rPr>
          <w:rFonts w:ascii="Times New Roman" w:eastAsia="Times New Roman" w:hAnsi="Times New Roman" w:cs="Times New Roman"/>
          <w:lang w:eastAsia="lt-LT"/>
        </w:rPr>
        <w:t>.</w:t>
      </w:r>
    </w:p>
    <w:p w14:paraId="584BB46D"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6B55A2F2"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4.2</w:t>
      </w:r>
      <w:r w:rsidRPr="00F37908">
        <w:rPr>
          <w:rFonts w:ascii="Times New Roman" w:eastAsia="Times New Roman" w:hAnsi="Times New Roman" w:cs="Times New Roman"/>
          <w:b/>
          <w:lang w:eastAsia="lt-LT"/>
        </w:rPr>
        <w:tab/>
        <w:t>Dozavimas ir vartojimo metodas</w:t>
      </w:r>
    </w:p>
    <w:p w14:paraId="4F590697" w14:textId="77777777" w:rsidR="00F37908" w:rsidRPr="00341F79" w:rsidRDefault="00F37908" w:rsidP="00F37908">
      <w:pPr>
        <w:keepNext/>
        <w:spacing w:after="0" w:line="240" w:lineRule="auto"/>
        <w:ind w:left="567" w:hanging="567"/>
        <w:rPr>
          <w:rFonts w:ascii="Times New Roman" w:eastAsia="Times New Roman" w:hAnsi="Times New Roman" w:cs="Times New Roman"/>
          <w:bCs/>
          <w:lang w:eastAsia="lt-LT"/>
        </w:rPr>
      </w:pPr>
    </w:p>
    <w:p w14:paraId="255E9F41" w14:textId="77777777" w:rsidR="00F37908" w:rsidRPr="00F37908" w:rsidRDefault="00F37908" w:rsidP="00F37908">
      <w:pPr>
        <w:keepNext/>
        <w:spacing w:after="0" w:line="240" w:lineRule="auto"/>
        <w:ind w:left="567" w:hanging="567"/>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Dozavimas</w:t>
      </w:r>
    </w:p>
    <w:p w14:paraId="3A1056A2" w14:textId="77777777" w:rsidR="00F37908" w:rsidRPr="00F37908" w:rsidRDefault="00F37908" w:rsidP="00F37908">
      <w:pPr>
        <w:keepNext/>
        <w:spacing w:after="0" w:line="240" w:lineRule="auto"/>
        <w:ind w:left="567" w:hanging="567"/>
        <w:rPr>
          <w:rFonts w:ascii="Times New Roman" w:eastAsia="Times New Roman" w:hAnsi="Times New Roman" w:cs="Times New Roman"/>
          <w:u w:val="single"/>
          <w:lang w:eastAsia="lt-LT"/>
        </w:rPr>
      </w:pPr>
    </w:p>
    <w:p w14:paraId="1FD84C69"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Dozė apibūdinama amoksicilino/klavulano rūgšties kiekiu, išskyrus atvejus, kai atskirai pateikiama kiekvienos medžiagos dozė.</w:t>
      </w:r>
    </w:p>
    <w:p w14:paraId="47F81D8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491A58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Parenkant Augmentin dozę konkrečiai infekcinei ligai gydyti, reikia atsižvelgti į:</w:t>
      </w:r>
    </w:p>
    <w:p w14:paraId="3287EB9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3658E2B" w14:textId="249348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numat</w:t>
      </w:r>
      <w:r w:rsidR="00DC189C">
        <w:rPr>
          <w:rFonts w:ascii="Times New Roman" w:eastAsia="Times New Roman" w:hAnsi="Times New Roman" w:cs="Times New Roman"/>
          <w:lang w:eastAsia="lt-LT"/>
        </w:rPr>
        <w:t>omus</w:t>
      </w:r>
      <w:r w:rsidRPr="00F37908">
        <w:rPr>
          <w:rFonts w:ascii="Times New Roman" w:eastAsia="Times New Roman" w:hAnsi="Times New Roman" w:cs="Times New Roman"/>
          <w:lang w:eastAsia="lt-LT"/>
        </w:rPr>
        <w:t xml:space="preserve"> sukėlėjus ir jų galimą jautrumą antibakteriniams vaistiniams preparatams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0A0BD5B3"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infekcijos sunkumą ir vietą;</w:t>
      </w:r>
    </w:p>
    <w:p w14:paraId="0311F1D9"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paciento amžių, svorį ir inkstų funkciją, kaip nurodyta toliau.</w:t>
      </w:r>
    </w:p>
    <w:p w14:paraId="6277BFB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701A313" w14:textId="2E9043FF"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būtina, reikia numatyti galimybę vartoti kitokios formos Augmentin (t. y. tokią formą, kurią vartojant, gaunama didesnė amoksicilino dozė ir [arba] būna skirtingas amoksicilino ir klavulano rūgšties dozių santykis)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 ir 5.1</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04D9DC1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4DDC73C" w14:textId="1E90E774"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Vartojant šią Augmentin formą pagal toliau esančias rekomendacijas suaugusiesiems ir vaikams, kurie sveria </w:t>
      </w:r>
      <w:r w:rsidRPr="00F37908">
        <w:rPr>
          <w:rFonts w:ascii="Times New Roman" w:eastAsia="Times New Roman" w:hAnsi="Times New Roman" w:cs="Times New Roman"/>
          <w:lang w:eastAsia="lt-LT"/>
        </w:rPr>
        <w:sym w:font="Symbol" w:char="F0B3"/>
      </w:r>
      <w:r w:rsidRPr="00F37908">
        <w:rPr>
          <w:rFonts w:ascii="Times New Roman" w:eastAsia="Times New Roman" w:hAnsi="Times New Roman" w:cs="Times New Roman"/>
          <w:lang w:eastAsia="lt-LT"/>
        </w:rPr>
        <w:t> 40 kg, iš viso per parą gaunama 1500 mg amoksicilino/375 mg klavulano rūgšties. Vartojant šią Augmentin formą pagal toliau esančias rekomendacijas vaikams, kurie sveria &lt; 40 kg, per parą galima suvartoti didžiausią 2400 mg amoksicilino/600 mg klavulano rūgšties dozę. Jeigu nusprendžiama, kad būtina vartoti didesnę amoksicilino paros dozę, rekomenduojama rinktis kitokį Augmentin vaistinį preparatą, kad būtų išvengta nepagrįstai didelės klavulano rūgšties paros dozės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 ir 5.1</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3B3110F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4643768" w14:textId="23FE4D2E"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Gydymo trukmę reikia nustatyti, atsižvelgiant į paciento organizmo atsaką. Kai kurias infekcines ligas (pvz., osteomielitą) reikia gydyti ilgą laiką. Gydymą neperžiūrėjus galima tęsti ne ilgiau kaip 14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parų (apie ilgalaikį gydymą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skyriuje).</w:t>
      </w:r>
    </w:p>
    <w:p w14:paraId="73AE77A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73150EF" w14:textId="77777777" w:rsidR="00F37908" w:rsidRPr="00963A3C" w:rsidRDefault="00F37908" w:rsidP="00F37908">
      <w:pPr>
        <w:keepNext/>
        <w:spacing w:after="0" w:line="240" w:lineRule="auto"/>
        <w:rPr>
          <w:rFonts w:ascii="Times New Roman" w:eastAsia="Times New Roman" w:hAnsi="Times New Roman" w:cs="Times New Roman"/>
          <w:i/>
          <w:iCs/>
          <w:lang w:eastAsia="lt-LT"/>
        </w:rPr>
      </w:pPr>
      <w:r w:rsidRPr="00963A3C">
        <w:rPr>
          <w:rFonts w:ascii="Times New Roman" w:eastAsia="Times New Roman" w:hAnsi="Times New Roman" w:cs="Times New Roman"/>
          <w:i/>
          <w:iCs/>
          <w:lang w:eastAsia="lt-LT"/>
        </w:rPr>
        <w:t xml:space="preserve">Suaugusieji ir vaikai, kurie sveria </w:t>
      </w:r>
      <w:r w:rsidRPr="00963A3C">
        <w:rPr>
          <w:rFonts w:ascii="Times New Roman" w:eastAsia="Times New Roman" w:hAnsi="Times New Roman" w:cs="Times New Roman"/>
          <w:i/>
          <w:iCs/>
          <w:lang w:eastAsia="lt-LT"/>
        </w:rPr>
        <w:sym w:font="Symbol" w:char="F0B3"/>
      </w:r>
      <w:r w:rsidRPr="00963A3C">
        <w:rPr>
          <w:rFonts w:ascii="Times New Roman" w:eastAsia="Times New Roman" w:hAnsi="Times New Roman" w:cs="Times New Roman"/>
          <w:i/>
          <w:iCs/>
          <w:lang w:eastAsia="lt-LT"/>
        </w:rPr>
        <w:t> 40 kg</w:t>
      </w:r>
    </w:p>
    <w:p w14:paraId="09FA9FB1" w14:textId="77777777" w:rsidR="00F37908" w:rsidRPr="00F37908" w:rsidRDefault="00F37908" w:rsidP="00F37908">
      <w:pPr>
        <w:keepNext/>
        <w:spacing w:after="0" w:line="240" w:lineRule="auto"/>
        <w:rPr>
          <w:rFonts w:ascii="Times New Roman" w:eastAsia="Times New Roman" w:hAnsi="Times New Roman" w:cs="Times New Roman"/>
          <w:lang w:eastAsia="en-GB"/>
        </w:rPr>
      </w:pPr>
    </w:p>
    <w:p w14:paraId="6ECD0BFC"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en-GB"/>
        </w:rPr>
        <w:t>P</w:t>
      </w:r>
      <w:r w:rsidRPr="00F37908">
        <w:rPr>
          <w:rFonts w:ascii="Times New Roman" w:eastAsia="Times New Roman" w:hAnsi="Times New Roman" w:cs="Times New Roman"/>
          <w:lang w:eastAsia="lt-LT"/>
        </w:rPr>
        <w:t>o vieną 500 mg/125 mg vaistinio preparato dozę tris kartus per parą.</w:t>
      </w:r>
    </w:p>
    <w:p w14:paraId="4B51B5B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8B4E801" w14:textId="77777777" w:rsidR="00F37908" w:rsidRPr="00963A3C" w:rsidRDefault="00F37908" w:rsidP="00F37908">
      <w:pPr>
        <w:keepNext/>
        <w:spacing w:after="0" w:line="240" w:lineRule="auto"/>
        <w:rPr>
          <w:rFonts w:ascii="Times New Roman" w:eastAsia="Times New Roman" w:hAnsi="Times New Roman" w:cs="Times New Roman"/>
          <w:i/>
          <w:iCs/>
          <w:lang w:eastAsia="lt-LT"/>
        </w:rPr>
      </w:pPr>
      <w:r w:rsidRPr="00963A3C">
        <w:rPr>
          <w:rFonts w:ascii="Times New Roman" w:eastAsia="Times New Roman" w:hAnsi="Times New Roman" w:cs="Times New Roman"/>
          <w:i/>
          <w:iCs/>
          <w:lang w:eastAsia="lt-LT"/>
        </w:rPr>
        <w:t>Vaikai, kurie sveria &lt; 40 kg</w:t>
      </w:r>
    </w:p>
    <w:p w14:paraId="6F351C84"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6393EFF5" w14:textId="77777777" w:rsidR="00F37908" w:rsidRPr="00F37908" w:rsidRDefault="00F37908" w:rsidP="00F37908">
      <w:pPr>
        <w:keepNext/>
        <w:autoSpaceDE w:val="0"/>
        <w:autoSpaceDN w:val="0"/>
        <w:adjustRightInd w:val="0"/>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N</w:t>
      </w:r>
      <w:r w:rsidRPr="00F37908">
        <w:rPr>
          <w:rFonts w:ascii="Times New Roman" w:eastAsia="Times New Roman" w:hAnsi="Times New Roman" w:cs="Times New Roman"/>
          <w:lang w:eastAsia="lt-LT"/>
        </w:rPr>
        <w:t xml:space="preserve">uo </w:t>
      </w:r>
      <w:r w:rsidRPr="00F37908">
        <w:rPr>
          <w:rFonts w:ascii="Times New Roman" w:eastAsia="Times New Roman" w:hAnsi="Times New Roman" w:cs="Times New Roman"/>
          <w:lang w:eastAsia="en-GB"/>
        </w:rPr>
        <w:t>20 mg/5 mg/kg kūno svorio per parą iki 60 mg/15 mg/kg kūno svorio per parą dozė, kurią reikia padalyti į tris lygias dalis ir suvartoti per tris kartus.</w:t>
      </w:r>
    </w:p>
    <w:p w14:paraId="3D697B85" w14:textId="77777777" w:rsidR="00F37908" w:rsidRPr="00F37908" w:rsidRDefault="00F37908" w:rsidP="00F37908">
      <w:pPr>
        <w:autoSpaceDE w:val="0"/>
        <w:autoSpaceDN w:val="0"/>
        <w:adjustRightInd w:val="0"/>
        <w:spacing w:after="0" w:line="240" w:lineRule="auto"/>
        <w:ind w:left="567" w:hanging="567"/>
        <w:rPr>
          <w:rFonts w:ascii="Times New Roman" w:eastAsia="Times New Roman" w:hAnsi="Times New Roman" w:cs="Times New Roman"/>
          <w:lang w:eastAsia="lt-LT"/>
        </w:rPr>
      </w:pPr>
    </w:p>
    <w:p w14:paraId="12B47E4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Vaikus galima gydyti Augmentin tabletėmis, suspensijomis arba paketėliais vaikams. </w:t>
      </w:r>
    </w:p>
    <w:p w14:paraId="315D1EE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C77EEE4"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Tablečių negalima padalyti </w:t>
      </w:r>
      <w:r w:rsidRPr="00F37908">
        <w:rPr>
          <w:rFonts w:ascii="Times New Roman" w:eastAsia="Times New Roman" w:hAnsi="Times New Roman" w:cs="Times New Roman"/>
          <w:lang w:eastAsia="en-GB"/>
        </w:rPr>
        <w:t>į</w:t>
      </w:r>
      <w:r w:rsidRPr="00F37908">
        <w:rPr>
          <w:rFonts w:ascii="Times New Roman" w:eastAsia="Times New Roman" w:hAnsi="Times New Roman" w:cs="Times New Roman"/>
          <w:lang w:eastAsia="lt-LT"/>
        </w:rPr>
        <w:t xml:space="preserve"> lygias dalis, todėl vaikų, sveriančių mažiau kaip 25 kg, Augmentin tabletėmis gydyti negalima.</w:t>
      </w:r>
    </w:p>
    <w:p w14:paraId="001492A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04A9A69"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Toliau esančioje lentelėje nurodyta dozė (</w:t>
      </w:r>
      <w:r w:rsidRPr="00F37908">
        <w:rPr>
          <w:rFonts w:ascii="Times New Roman" w:eastAsia="Times New Roman" w:hAnsi="Times New Roman" w:cs="Times New Roman"/>
          <w:lang w:eastAsia="en-GB"/>
        </w:rPr>
        <w:t>mg/kg kūno svorio per parą</w:t>
      </w:r>
      <w:r w:rsidRPr="00F37908">
        <w:rPr>
          <w:rFonts w:ascii="Times New Roman" w:eastAsia="Times New Roman" w:hAnsi="Times New Roman" w:cs="Times New Roman"/>
          <w:lang w:eastAsia="lt-LT"/>
        </w:rPr>
        <w:t>), kurią suvartoja vaikai, sveriantys nuo 25 kg iki 40 mg, išgėrę vieną 500 mg/125 mg tabletę.</w:t>
      </w:r>
    </w:p>
    <w:p w14:paraId="39127926" w14:textId="77777777" w:rsidR="00F37908" w:rsidRPr="00F37908" w:rsidRDefault="00F37908" w:rsidP="00F37908">
      <w:pPr>
        <w:spacing w:after="0" w:line="240" w:lineRule="auto"/>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797"/>
        <w:gridCol w:w="797"/>
        <w:gridCol w:w="797"/>
        <w:gridCol w:w="713"/>
        <w:gridCol w:w="2897"/>
      </w:tblGrid>
      <w:tr w:rsidR="00F37908" w:rsidRPr="00F37908" w14:paraId="40A43E59" w14:textId="77777777" w:rsidTr="00932FA2">
        <w:tc>
          <w:tcPr>
            <w:tcW w:w="3168" w:type="dxa"/>
          </w:tcPr>
          <w:p w14:paraId="14BE877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6C5F9FD8"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Kūno masė (kg)</w:t>
            </w:r>
          </w:p>
        </w:tc>
        <w:tc>
          <w:tcPr>
            <w:tcW w:w="810" w:type="dxa"/>
          </w:tcPr>
          <w:p w14:paraId="2B84037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0286294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40</w:t>
            </w:r>
          </w:p>
        </w:tc>
        <w:tc>
          <w:tcPr>
            <w:tcW w:w="810" w:type="dxa"/>
          </w:tcPr>
          <w:p w14:paraId="6FEA46FB"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09B20240"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35</w:t>
            </w:r>
          </w:p>
        </w:tc>
        <w:tc>
          <w:tcPr>
            <w:tcW w:w="810" w:type="dxa"/>
          </w:tcPr>
          <w:p w14:paraId="0D0D0D6C"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48C8963D"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30</w:t>
            </w:r>
          </w:p>
        </w:tc>
        <w:tc>
          <w:tcPr>
            <w:tcW w:w="720" w:type="dxa"/>
          </w:tcPr>
          <w:p w14:paraId="5238903B"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5F01FAC1"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25</w:t>
            </w:r>
          </w:p>
        </w:tc>
        <w:tc>
          <w:tcPr>
            <w:tcW w:w="2968" w:type="dxa"/>
          </w:tcPr>
          <w:p w14:paraId="69FD975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Rekomenduojama viena dozė (</w:t>
            </w:r>
            <w:r w:rsidRPr="00F37908">
              <w:rPr>
                <w:rFonts w:ascii="Times New Roman" w:eastAsia="Times New Roman" w:hAnsi="Times New Roman" w:cs="Times New Roman"/>
                <w:lang w:eastAsia="en-GB"/>
              </w:rPr>
              <w:t>mg/kg kūno svorio per parą</w:t>
            </w:r>
            <w:r w:rsidRPr="00F37908">
              <w:rPr>
                <w:rFonts w:ascii="Times New Roman" w:eastAsia="Times New Roman" w:hAnsi="Times New Roman" w:cs="Times New Roman"/>
                <w:lang w:eastAsia="lt-LT"/>
              </w:rPr>
              <w:t>) (žr. anksčiau)</w:t>
            </w:r>
          </w:p>
        </w:tc>
      </w:tr>
      <w:tr w:rsidR="00F37908" w:rsidRPr="00F37908" w14:paraId="1C2C7316" w14:textId="77777777" w:rsidTr="00932FA2">
        <w:tc>
          <w:tcPr>
            <w:tcW w:w="3168" w:type="dxa"/>
          </w:tcPr>
          <w:p w14:paraId="77F8B053"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Amoksicilino kiekis (</w:t>
            </w:r>
            <w:r w:rsidRPr="00F37908">
              <w:rPr>
                <w:rFonts w:ascii="Times New Roman" w:eastAsia="Times New Roman" w:hAnsi="Times New Roman" w:cs="Times New Roman"/>
                <w:lang w:eastAsia="en-GB"/>
              </w:rPr>
              <w:t>mg/kg kūno svorio per parą</w:t>
            </w:r>
            <w:r w:rsidRPr="00F37908">
              <w:rPr>
                <w:rFonts w:ascii="Times New Roman" w:eastAsia="Times New Roman" w:hAnsi="Times New Roman" w:cs="Times New Roman"/>
                <w:lang w:eastAsia="lt-LT"/>
              </w:rPr>
              <w:t>) vienoje dozėje (1 plėvele dengtoje tabletėje)</w:t>
            </w:r>
          </w:p>
        </w:tc>
        <w:tc>
          <w:tcPr>
            <w:tcW w:w="810" w:type="dxa"/>
          </w:tcPr>
          <w:p w14:paraId="1A9151BF"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53F9CDF3"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12,5</w:t>
            </w:r>
          </w:p>
        </w:tc>
        <w:tc>
          <w:tcPr>
            <w:tcW w:w="810" w:type="dxa"/>
          </w:tcPr>
          <w:p w14:paraId="315EBAA5"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1A2B1DD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14,3</w:t>
            </w:r>
          </w:p>
        </w:tc>
        <w:tc>
          <w:tcPr>
            <w:tcW w:w="810" w:type="dxa"/>
          </w:tcPr>
          <w:p w14:paraId="0324890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2BAA067F"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16,7</w:t>
            </w:r>
          </w:p>
        </w:tc>
        <w:tc>
          <w:tcPr>
            <w:tcW w:w="720" w:type="dxa"/>
          </w:tcPr>
          <w:p w14:paraId="34C80304"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782888DE"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20,0</w:t>
            </w:r>
          </w:p>
        </w:tc>
        <w:tc>
          <w:tcPr>
            <w:tcW w:w="2968" w:type="dxa"/>
          </w:tcPr>
          <w:p w14:paraId="46179360"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117DA4EB"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6,67</w:t>
            </w:r>
            <w:r w:rsidRPr="00F37908">
              <w:rPr>
                <w:rFonts w:ascii="Times New Roman" w:eastAsia="Times New Roman" w:hAnsi="Times New Roman" w:cs="Times New Roman"/>
                <w:lang w:eastAsia="lt-LT"/>
              </w:rPr>
              <w:noBreakHyphen/>
              <w:t>20</w:t>
            </w:r>
          </w:p>
        </w:tc>
      </w:tr>
      <w:tr w:rsidR="00F37908" w:rsidRPr="00F37908" w14:paraId="700E407A" w14:textId="77777777" w:rsidTr="00932FA2">
        <w:tc>
          <w:tcPr>
            <w:tcW w:w="3168" w:type="dxa"/>
          </w:tcPr>
          <w:p w14:paraId="7047D0CE"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Klavulano rūgšties kiekis (</w:t>
            </w:r>
            <w:r w:rsidRPr="00F37908">
              <w:rPr>
                <w:rFonts w:ascii="Times New Roman" w:eastAsia="Times New Roman" w:hAnsi="Times New Roman" w:cs="Times New Roman"/>
                <w:lang w:eastAsia="en-GB"/>
              </w:rPr>
              <w:t>mg/kg kūno svorio per parą</w:t>
            </w:r>
            <w:r w:rsidRPr="00F37908">
              <w:rPr>
                <w:rFonts w:ascii="Times New Roman" w:eastAsia="Times New Roman" w:hAnsi="Times New Roman" w:cs="Times New Roman"/>
                <w:lang w:eastAsia="lt-LT"/>
              </w:rPr>
              <w:t>) vienoje dozėje (1 plėvele dengtoje tabletėje)</w:t>
            </w:r>
          </w:p>
        </w:tc>
        <w:tc>
          <w:tcPr>
            <w:tcW w:w="810" w:type="dxa"/>
          </w:tcPr>
          <w:p w14:paraId="0E22696C"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59330E01"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3,1</w:t>
            </w:r>
          </w:p>
        </w:tc>
        <w:tc>
          <w:tcPr>
            <w:tcW w:w="810" w:type="dxa"/>
          </w:tcPr>
          <w:p w14:paraId="16AD17EE"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097BB79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3,6</w:t>
            </w:r>
          </w:p>
        </w:tc>
        <w:tc>
          <w:tcPr>
            <w:tcW w:w="810" w:type="dxa"/>
          </w:tcPr>
          <w:p w14:paraId="6A3EE32F"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099E7F48"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4,2</w:t>
            </w:r>
          </w:p>
        </w:tc>
        <w:tc>
          <w:tcPr>
            <w:tcW w:w="720" w:type="dxa"/>
          </w:tcPr>
          <w:p w14:paraId="2085B4A4"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446FB5FE"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5,0</w:t>
            </w:r>
          </w:p>
        </w:tc>
        <w:tc>
          <w:tcPr>
            <w:tcW w:w="2968" w:type="dxa"/>
          </w:tcPr>
          <w:p w14:paraId="0CA5B6E1"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4C6594E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1,67</w:t>
            </w:r>
            <w:r w:rsidRPr="00F37908">
              <w:rPr>
                <w:rFonts w:ascii="Times New Roman" w:eastAsia="Times New Roman" w:hAnsi="Times New Roman" w:cs="Times New Roman"/>
                <w:lang w:eastAsia="lt-LT"/>
              </w:rPr>
              <w:noBreakHyphen/>
              <w:t>5</w:t>
            </w:r>
          </w:p>
        </w:tc>
      </w:tr>
    </w:tbl>
    <w:p w14:paraId="6DCC6B0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631C16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Šešerių metų ir jaunesniems arba mažiau kaip 25 kg sveriantiems vaikams geriau vartoti Augmentin suspensiją arba paketėlius vaikams.</w:t>
      </w:r>
    </w:p>
    <w:p w14:paraId="4DD4931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F1C7016" w14:textId="6DE3B1EE"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Klinikinių tyrimų duomenų apie didesnių kaip 40 mg/10 mg/kg kūno svorio per parą dozių, esančių Augmentin 4:1 formos sudėtyje, vartojimą jaunesniems kaip 2</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metų kūdikiams nėra.</w:t>
      </w:r>
    </w:p>
    <w:p w14:paraId="3104F0CE"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p>
    <w:p w14:paraId="2596EF92" w14:textId="77777777" w:rsidR="00F37908" w:rsidRPr="00963A3C" w:rsidRDefault="00F37908" w:rsidP="00F37908">
      <w:pPr>
        <w:keepNext/>
        <w:spacing w:after="0" w:line="240" w:lineRule="auto"/>
        <w:rPr>
          <w:rFonts w:ascii="Times New Roman" w:eastAsia="Times New Roman" w:hAnsi="Times New Roman" w:cs="Times New Roman"/>
          <w:i/>
          <w:iCs/>
          <w:lang w:eastAsia="lt-LT"/>
        </w:rPr>
      </w:pPr>
      <w:r w:rsidRPr="00963A3C">
        <w:rPr>
          <w:rFonts w:ascii="Times New Roman" w:eastAsia="Times New Roman" w:hAnsi="Times New Roman" w:cs="Times New Roman"/>
          <w:i/>
          <w:iCs/>
          <w:lang w:eastAsia="lt-LT"/>
        </w:rPr>
        <w:t>Senyvi pacientai</w:t>
      </w:r>
    </w:p>
    <w:p w14:paraId="2A717AA0"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5E7A03A5"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Manoma, kad dozės keisti nebūtina.</w:t>
      </w:r>
    </w:p>
    <w:p w14:paraId="09EAC1A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E1344E3" w14:textId="77777777" w:rsidR="00F37908" w:rsidRPr="00963A3C" w:rsidRDefault="00F37908" w:rsidP="00F37908">
      <w:pPr>
        <w:keepNext/>
        <w:spacing w:after="0" w:line="240" w:lineRule="auto"/>
        <w:rPr>
          <w:rFonts w:ascii="Times New Roman" w:eastAsia="Times New Roman" w:hAnsi="Times New Roman" w:cs="Times New Roman"/>
          <w:i/>
          <w:iCs/>
          <w:lang w:eastAsia="lt-LT"/>
        </w:rPr>
      </w:pPr>
      <w:r w:rsidRPr="00963A3C">
        <w:rPr>
          <w:rFonts w:ascii="Times New Roman" w:eastAsia="Times New Roman" w:hAnsi="Times New Roman" w:cs="Times New Roman"/>
          <w:i/>
          <w:iCs/>
          <w:lang w:eastAsia="lt-LT"/>
        </w:rPr>
        <w:t>Inkstų funkcijos sutrikimas</w:t>
      </w:r>
    </w:p>
    <w:p w14:paraId="1446748F"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6DF25F59"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Dozę reikia keisti, atsižvelgiant į didžiausią rekomenduojamą amoksicilino dozę.</w:t>
      </w:r>
    </w:p>
    <w:p w14:paraId="0640CB87"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Pacientams, kurių kreatinino klirensas (CrCl) didesnis kaip 30 ml/min., dozės keisti nebūtina.</w:t>
      </w:r>
    </w:p>
    <w:p w14:paraId="7ECCA69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C2124E4" w14:textId="77777777" w:rsidR="00F37908" w:rsidRPr="00963A3C" w:rsidRDefault="00F37908" w:rsidP="00F37908">
      <w:pPr>
        <w:keepNext/>
        <w:spacing w:after="0" w:line="240" w:lineRule="auto"/>
        <w:rPr>
          <w:rFonts w:ascii="Times New Roman" w:eastAsia="Times New Roman" w:hAnsi="Times New Roman" w:cs="Times New Roman"/>
          <w:i/>
          <w:u w:val="single"/>
          <w:lang w:eastAsia="lt-LT"/>
        </w:rPr>
      </w:pPr>
      <w:r w:rsidRPr="00963A3C">
        <w:rPr>
          <w:rFonts w:ascii="Times New Roman" w:eastAsia="Times New Roman" w:hAnsi="Times New Roman" w:cs="Times New Roman"/>
          <w:i/>
          <w:u w:val="single"/>
          <w:lang w:eastAsia="lt-LT"/>
        </w:rPr>
        <w:lastRenderedPageBreak/>
        <w:t xml:space="preserve">Suaugusieji ir vaikai, kurie sveria </w:t>
      </w:r>
      <w:r w:rsidRPr="00963A3C">
        <w:rPr>
          <w:rFonts w:ascii="Times New Roman" w:eastAsia="Times New Roman" w:hAnsi="Times New Roman" w:cs="Times New Roman"/>
          <w:i/>
          <w:u w:val="single"/>
          <w:lang w:eastAsia="lt-LT"/>
        </w:rPr>
        <w:sym w:font="Symbol" w:char="F0B3"/>
      </w:r>
      <w:r w:rsidRPr="00963A3C">
        <w:rPr>
          <w:rFonts w:ascii="Times New Roman" w:eastAsia="Times New Roman" w:hAnsi="Times New Roman" w:cs="Times New Roman"/>
          <w:i/>
          <w:u w:val="single"/>
          <w:lang w:eastAsia="lt-LT"/>
        </w:rPr>
        <w:t> 40 kg</w:t>
      </w:r>
    </w:p>
    <w:p w14:paraId="6E90ED82" w14:textId="77777777" w:rsidR="005102F0" w:rsidRPr="00E72764" w:rsidRDefault="005102F0" w:rsidP="00F37908">
      <w:pPr>
        <w:keepNext/>
        <w:spacing w:after="0" w:line="240" w:lineRule="auto"/>
        <w:rPr>
          <w:rFonts w:ascii="Times New Roman" w:eastAsia="Times New Roman" w:hAnsi="Times New Roman" w:cs="Times New Roman"/>
          <w:iCs/>
          <w:lang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874"/>
      </w:tblGrid>
      <w:tr w:rsidR="00F37908" w:rsidRPr="00F37908" w14:paraId="478A99E3" w14:textId="77777777" w:rsidTr="00932FA2">
        <w:trPr>
          <w:cantSplit/>
        </w:trPr>
        <w:tc>
          <w:tcPr>
            <w:tcW w:w="2340" w:type="dxa"/>
          </w:tcPr>
          <w:p w14:paraId="48F47449"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CrCl 10</w:t>
            </w:r>
            <w:r w:rsidRPr="00F37908">
              <w:rPr>
                <w:rFonts w:ascii="Times New Roman" w:eastAsia="Times New Roman" w:hAnsi="Times New Roman" w:cs="Times New Roman"/>
                <w:lang w:eastAsia="lt-LT"/>
              </w:rPr>
              <w:noBreakHyphen/>
              <w:t>30 ml/min.</w:t>
            </w:r>
          </w:p>
        </w:tc>
        <w:tc>
          <w:tcPr>
            <w:tcW w:w="6874" w:type="dxa"/>
          </w:tcPr>
          <w:p w14:paraId="651DE943"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500 mg/125 mg du kartus per parą.</w:t>
            </w:r>
          </w:p>
        </w:tc>
      </w:tr>
      <w:tr w:rsidR="00F37908" w:rsidRPr="00F37908" w14:paraId="0F71B6B8" w14:textId="77777777" w:rsidTr="00932FA2">
        <w:trPr>
          <w:cantSplit/>
          <w:trHeight w:val="583"/>
        </w:trPr>
        <w:tc>
          <w:tcPr>
            <w:tcW w:w="2340" w:type="dxa"/>
          </w:tcPr>
          <w:p w14:paraId="2B3E7E8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CrCl &lt; 10 ml/min.</w:t>
            </w:r>
          </w:p>
        </w:tc>
        <w:tc>
          <w:tcPr>
            <w:tcW w:w="6874" w:type="dxa"/>
          </w:tcPr>
          <w:p w14:paraId="1789759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500 mg/125 mg vieną kartą per parą.</w:t>
            </w:r>
          </w:p>
        </w:tc>
      </w:tr>
      <w:tr w:rsidR="00F37908" w:rsidRPr="00F37908" w14:paraId="5BC9302E" w14:textId="77777777" w:rsidTr="00932FA2">
        <w:trPr>
          <w:cantSplit/>
          <w:trHeight w:val="872"/>
        </w:trPr>
        <w:tc>
          <w:tcPr>
            <w:tcW w:w="2340" w:type="dxa"/>
          </w:tcPr>
          <w:p w14:paraId="187B6A8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Hemodializė</w:t>
            </w:r>
          </w:p>
        </w:tc>
        <w:tc>
          <w:tcPr>
            <w:tcW w:w="6874" w:type="dxa"/>
          </w:tcPr>
          <w:p w14:paraId="51B304B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Po 500 mg/125 mg kas 24 valandas ir papildomai 500 mg/125 mg dializės metu bei pakartotinai dializės pabaigoje (nes ir amoksicilino, ir klavulano rūgšties koncentracijos serume sumažėja).</w:t>
            </w:r>
          </w:p>
        </w:tc>
      </w:tr>
    </w:tbl>
    <w:p w14:paraId="504A4208" w14:textId="77777777" w:rsidR="00F37908" w:rsidRPr="00F37908" w:rsidRDefault="00F37908" w:rsidP="00F37908">
      <w:pPr>
        <w:spacing w:after="0" w:line="240" w:lineRule="auto"/>
        <w:rPr>
          <w:rFonts w:ascii="Times New Roman" w:eastAsia="Calibri" w:hAnsi="Times New Roman" w:cs="Times New Roman"/>
          <w:highlight w:val="lightGray"/>
        </w:rPr>
      </w:pPr>
    </w:p>
    <w:p w14:paraId="4BD40745" w14:textId="77777777" w:rsidR="00F37908" w:rsidRPr="00963A3C" w:rsidRDefault="00F37908" w:rsidP="00F37908">
      <w:pPr>
        <w:spacing w:after="0" w:line="240" w:lineRule="auto"/>
        <w:rPr>
          <w:rFonts w:ascii="Times New Roman" w:eastAsia="Times New Roman" w:hAnsi="Times New Roman" w:cs="Times New Roman"/>
          <w:i/>
          <w:u w:val="single"/>
          <w:lang w:eastAsia="lt-LT"/>
        </w:rPr>
      </w:pPr>
      <w:r w:rsidRPr="00963A3C">
        <w:rPr>
          <w:rFonts w:ascii="Times New Roman" w:eastAsia="Times New Roman" w:hAnsi="Times New Roman" w:cs="Times New Roman"/>
          <w:i/>
          <w:u w:val="single"/>
          <w:lang w:eastAsia="lt-LT"/>
        </w:rPr>
        <w:t>Vaikai, kurie sveria &lt; 40 kg</w:t>
      </w:r>
    </w:p>
    <w:p w14:paraId="2027BE28" w14:textId="77777777" w:rsidR="005102F0" w:rsidRPr="00E72764" w:rsidRDefault="005102F0" w:rsidP="00F37908">
      <w:pPr>
        <w:spacing w:after="0" w:line="240" w:lineRule="auto"/>
        <w:rPr>
          <w:rFonts w:ascii="Times New Roman" w:eastAsia="Times New Roman" w:hAnsi="Times New Roman" w:cs="Times New Roman"/>
          <w:iCs/>
          <w:lang w:eastAsia="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874"/>
      </w:tblGrid>
      <w:tr w:rsidR="00F37908" w:rsidRPr="00F37908" w14:paraId="24EA8D37" w14:textId="77777777" w:rsidTr="00932FA2">
        <w:trPr>
          <w:cantSplit/>
        </w:trPr>
        <w:tc>
          <w:tcPr>
            <w:tcW w:w="2340" w:type="dxa"/>
          </w:tcPr>
          <w:p w14:paraId="2FB6C113"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CrCl 10</w:t>
            </w:r>
            <w:r w:rsidRPr="00F37908">
              <w:rPr>
                <w:rFonts w:ascii="Times New Roman" w:eastAsia="Times New Roman" w:hAnsi="Times New Roman" w:cs="Times New Roman"/>
                <w:lang w:eastAsia="lt-LT"/>
              </w:rPr>
              <w:noBreakHyphen/>
              <w:t>30 ml/min.</w:t>
            </w:r>
          </w:p>
        </w:tc>
        <w:tc>
          <w:tcPr>
            <w:tcW w:w="6874" w:type="dxa"/>
          </w:tcPr>
          <w:p w14:paraId="1119C6C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15 mg/3,75 mg/kg kūno svorio du kartus per parą (didžiausia dozė yra 500 mg/125 mg du kartus per parą).</w:t>
            </w:r>
          </w:p>
        </w:tc>
      </w:tr>
      <w:tr w:rsidR="00F37908" w:rsidRPr="00F37908" w14:paraId="0457668A" w14:textId="77777777" w:rsidTr="00932FA2">
        <w:trPr>
          <w:cantSplit/>
          <w:trHeight w:val="583"/>
        </w:trPr>
        <w:tc>
          <w:tcPr>
            <w:tcW w:w="2340" w:type="dxa"/>
          </w:tcPr>
          <w:p w14:paraId="55384C2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CrCl &lt; 10 ml/min.</w:t>
            </w:r>
          </w:p>
        </w:tc>
        <w:tc>
          <w:tcPr>
            <w:tcW w:w="6874" w:type="dxa"/>
          </w:tcPr>
          <w:p w14:paraId="6BCF21F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15 mg/3,75 mg/kg kūno svorio vieną kartą per parą (didžiausia dozė yra 500 mg/125 mg).</w:t>
            </w:r>
          </w:p>
        </w:tc>
      </w:tr>
      <w:tr w:rsidR="00F37908" w:rsidRPr="00F37908" w14:paraId="495D5374" w14:textId="77777777" w:rsidTr="00932FA2">
        <w:trPr>
          <w:cantSplit/>
          <w:trHeight w:val="872"/>
        </w:trPr>
        <w:tc>
          <w:tcPr>
            <w:tcW w:w="2340" w:type="dxa"/>
          </w:tcPr>
          <w:p w14:paraId="2805733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Hemodializė</w:t>
            </w:r>
          </w:p>
        </w:tc>
        <w:tc>
          <w:tcPr>
            <w:tcW w:w="6874" w:type="dxa"/>
          </w:tcPr>
          <w:p w14:paraId="74217F2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15 mg/3,75 mg/kg kūno svorio vieną kartą per parą.</w:t>
            </w:r>
          </w:p>
          <w:p w14:paraId="4417351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Prieš hemodializę reikia suvartoti 15 mg/3,75 mg/kg kūno svorio dozę. Norint atkurti vaistinio preparato koncentraciją kraujyje, po hemodializės seanso reikia suvartoti 15 mg/3,75 mg kūno svorio dozę.</w:t>
            </w:r>
          </w:p>
        </w:tc>
      </w:tr>
    </w:tbl>
    <w:p w14:paraId="1C5772A4" w14:textId="77777777" w:rsidR="00F37908" w:rsidRPr="00E72764" w:rsidRDefault="00F37908" w:rsidP="00F37908">
      <w:pPr>
        <w:spacing w:after="0" w:line="240" w:lineRule="auto"/>
        <w:rPr>
          <w:rFonts w:ascii="Times New Roman" w:eastAsia="Times New Roman" w:hAnsi="Times New Roman" w:cs="Times New Roman"/>
          <w:iCs/>
          <w:lang w:eastAsia="lt-LT"/>
        </w:rPr>
      </w:pPr>
    </w:p>
    <w:p w14:paraId="61D5CDD3" w14:textId="77777777" w:rsidR="00F37908" w:rsidRPr="00963A3C" w:rsidRDefault="00F37908" w:rsidP="00F37908">
      <w:pPr>
        <w:keepNext/>
        <w:spacing w:after="0" w:line="240" w:lineRule="auto"/>
        <w:rPr>
          <w:rFonts w:ascii="Times New Roman" w:eastAsia="Times New Roman" w:hAnsi="Times New Roman" w:cs="Times New Roman"/>
          <w:i/>
          <w:iCs/>
          <w:lang w:eastAsia="lt-LT"/>
        </w:rPr>
      </w:pPr>
      <w:r w:rsidRPr="00963A3C">
        <w:rPr>
          <w:rFonts w:ascii="Times New Roman" w:eastAsia="Times New Roman" w:hAnsi="Times New Roman" w:cs="Times New Roman"/>
          <w:i/>
          <w:iCs/>
          <w:lang w:eastAsia="lt-LT"/>
        </w:rPr>
        <w:t>Kepenų funkcijos sutrikimas</w:t>
      </w:r>
    </w:p>
    <w:p w14:paraId="62460618"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3364BCE2" w14:textId="20B4BDDC"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Vartoti atsargiai ir reguliariai stebėti kepenų funkciją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4.3 ir 4.4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3AAEEEB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4098AD2"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Vartojimo metodas</w:t>
      </w:r>
    </w:p>
    <w:p w14:paraId="5D1F830A"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1CF2EDED"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reikia vartoti per burną.</w:t>
      </w:r>
    </w:p>
    <w:p w14:paraId="2E9E680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E09A099"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reikia vartoti su maistu, kad būtų kuo mažesnė nepageidaujamo poveikio virškinimo traktui tikimybė.</w:t>
      </w:r>
    </w:p>
    <w:p w14:paraId="2262CF1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3AEB5F0"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Gydymą galima pradėti parenteriniu būdu pagal į veną vartojamos vaistinio preparato formos PCS ir toliau tęsti per burną vartojamu vaistiniu preparatu.</w:t>
      </w:r>
    </w:p>
    <w:p w14:paraId="20868E3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50A4ECF"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4.3</w:t>
      </w:r>
      <w:r w:rsidRPr="00F37908">
        <w:rPr>
          <w:rFonts w:ascii="Times New Roman" w:eastAsia="Times New Roman" w:hAnsi="Times New Roman" w:cs="Times New Roman"/>
          <w:b/>
          <w:lang w:eastAsia="lt-LT"/>
        </w:rPr>
        <w:tab/>
        <w:t>Kontraindikacijos</w:t>
      </w:r>
    </w:p>
    <w:p w14:paraId="577E46F2"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22749366" w14:textId="50E45A04" w:rsidR="00F37908" w:rsidRPr="00F37908" w:rsidRDefault="00F37908" w:rsidP="00F37908">
      <w:pPr>
        <w:keepNext/>
        <w:autoSpaceDE w:val="0"/>
        <w:autoSpaceDN w:val="0"/>
        <w:adjustRightInd w:val="0"/>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lt-LT"/>
        </w:rPr>
        <w:t>Padidėjęs jautrumas veikliosioms medžiagoms, bet kuriems penicilinams arba bet kuriai 6.1</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skyriuje nurodytai pagalbinei medžiagai.</w:t>
      </w:r>
    </w:p>
    <w:p w14:paraId="6D476F97"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en-GB"/>
        </w:rPr>
      </w:pPr>
    </w:p>
    <w:p w14:paraId="6890F541"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Jeigu anksčiau pavartojus kitokių beta laktaminių vaistinių preparatų (pvz.: cefalosporinų, karbapenemų ar monobaktamų), pasireiškė sunkių greito tipo padidėjusio jautrumo reakcijų (pvz., anafilaksija).</w:t>
      </w:r>
    </w:p>
    <w:p w14:paraId="1C1DB321"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en-GB"/>
        </w:rPr>
      </w:pPr>
    </w:p>
    <w:p w14:paraId="3A6DBDC6" w14:textId="302524C3"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Anksčiau vartojant amoksiciliną/klavulano rūgštį, buvo pasireiškusi gelta/kepenų funkcijos sutrikimas (žr.</w:t>
      </w:r>
      <w:r w:rsidR="00362934">
        <w:rPr>
          <w:rFonts w:ascii="Times New Roman" w:eastAsia="Times New Roman" w:hAnsi="Times New Roman" w:cs="Times New Roman"/>
          <w:lang w:eastAsia="en-GB"/>
        </w:rPr>
        <w:t> </w:t>
      </w:r>
      <w:r w:rsidRPr="00F37908">
        <w:rPr>
          <w:rFonts w:ascii="Times New Roman" w:eastAsia="Times New Roman" w:hAnsi="Times New Roman" w:cs="Times New Roman"/>
          <w:lang w:eastAsia="en-GB"/>
        </w:rPr>
        <w:t>4.8</w:t>
      </w:r>
      <w:r w:rsidR="00362934">
        <w:rPr>
          <w:rFonts w:ascii="Times New Roman" w:eastAsia="Times New Roman" w:hAnsi="Times New Roman" w:cs="Times New Roman"/>
          <w:lang w:eastAsia="en-GB"/>
        </w:rPr>
        <w:t> </w:t>
      </w:r>
      <w:r w:rsidRPr="00F37908">
        <w:rPr>
          <w:rFonts w:ascii="Times New Roman" w:eastAsia="Times New Roman" w:hAnsi="Times New Roman" w:cs="Times New Roman"/>
          <w:lang w:eastAsia="en-GB"/>
        </w:rPr>
        <w:t>skyrių).</w:t>
      </w:r>
    </w:p>
    <w:p w14:paraId="1F162508"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2F975E0D"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4.4</w:t>
      </w:r>
      <w:r w:rsidRPr="00F37908">
        <w:rPr>
          <w:rFonts w:ascii="Times New Roman" w:eastAsia="Times New Roman" w:hAnsi="Times New Roman" w:cs="Times New Roman"/>
          <w:b/>
          <w:lang w:eastAsia="lt-LT"/>
        </w:rPr>
        <w:tab/>
        <w:t>Specialūs įspėjimai ir atsargumo priemonės</w:t>
      </w:r>
    </w:p>
    <w:p w14:paraId="5CFFF0C3" w14:textId="77777777" w:rsidR="00F37908" w:rsidRPr="00F37908" w:rsidRDefault="00F37908" w:rsidP="00F37908">
      <w:pPr>
        <w:keepNext/>
        <w:autoSpaceDE w:val="0"/>
        <w:autoSpaceDN w:val="0"/>
        <w:adjustRightInd w:val="0"/>
        <w:spacing w:after="0" w:line="240" w:lineRule="auto"/>
        <w:rPr>
          <w:rFonts w:ascii="Times New Roman" w:eastAsia="Times New Roman" w:hAnsi="Times New Roman" w:cs="Times New Roman"/>
          <w:lang w:eastAsia="en-GB"/>
        </w:rPr>
      </w:pPr>
    </w:p>
    <w:p w14:paraId="61C45316" w14:textId="499158A5" w:rsidR="00F37908" w:rsidRPr="00F37908" w:rsidRDefault="00F37908" w:rsidP="00F37908">
      <w:pPr>
        <w:keepNext/>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Prieš pradedant gydymą amoksicilinu/klavulano rūgštimi, reikia atidžiai išsiaiškinti, ar anksčiau vartojant penicilinų, cefalosporinų ar kitokių beta laktaminių vaistinių preparatų, nepasireiškė padidėjusio jautrumo reakcijų (žr.</w:t>
      </w:r>
      <w:r w:rsidR="00362934">
        <w:rPr>
          <w:rFonts w:ascii="Times New Roman" w:eastAsia="Times New Roman" w:hAnsi="Times New Roman" w:cs="Times New Roman"/>
          <w:lang w:eastAsia="en-GB"/>
        </w:rPr>
        <w:t> </w:t>
      </w:r>
      <w:r w:rsidRPr="00F37908">
        <w:rPr>
          <w:rFonts w:ascii="Times New Roman" w:eastAsia="Times New Roman" w:hAnsi="Times New Roman" w:cs="Times New Roman"/>
          <w:lang w:eastAsia="en-GB"/>
        </w:rPr>
        <w:t>4.3 ir 4.8</w:t>
      </w:r>
      <w:r w:rsidR="00362934">
        <w:rPr>
          <w:rFonts w:ascii="Times New Roman" w:eastAsia="Times New Roman" w:hAnsi="Times New Roman" w:cs="Times New Roman"/>
          <w:lang w:eastAsia="en-GB"/>
        </w:rPr>
        <w:t> </w:t>
      </w:r>
      <w:r w:rsidRPr="00F37908">
        <w:rPr>
          <w:rFonts w:ascii="Times New Roman" w:eastAsia="Times New Roman" w:hAnsi="Times New Roman" w:cs="Times New Roman"/>
          <w:lang w:eastAsia="en-GB"/>
        </w:rPr>
        <w:t>skyrius).</w:t>
      </w:r>
    </w:p>
    <w:p w14:paraId="43B4628F" w14:textId="77777777" w:rsidR="00F37908" w:rsidRPr="00F37908" w:rsidRDefault="00F37908" w:rsidP="00F37908">
      <w:pPr>
        <w:spacing w:after="0" w:line="240" w:lineRule="auto"/>
        <w:rPr>
          <w:rFonts w:ascii="Times New Roman" w:eastAsia="Times New Roman" w:hAnsi="Times New Roman" w:cs="Times New Roman"/>
          <w:lang w:eastAsia="en-GB"/>
        </w:rPr>
      </w:pPr>
    </w:p>
    <w:p w14:paraId="7A35F38B" w14:textId="720F36D3" w:rsidR="00F37908" w:rsidRPr="00F37908" w:rsidRDefault="00F37908" w:rsidP="00F37908">
      <w:pPr>
        <w:spacing w:after="0" w:line="240" w:lineRule="auto"/>
        <w:rPr>
          <w:rFonts w:ascii="Times New Roman" w:eastAsia="Times New Roman" w:hAnsi="Times New Roman" w:cs="Times New Roman"/>
          <w:lang w:eastAsia="en-GB"/>
        </w:rPr>
      </w:pPr>
      <w:bookmarkStart w:id="0" w:name="_Hlk508101611"/>
      <w:r w:rsidRPr="00F37908">
        <w:rPr>
          <w:rFonts w:ascii="Times New Roman" w:eastAsia="Times New Roman" w:hAnsi="Times New Roman" w:cs="Times New Roman"/>
          <w:lang w:eastAsia="en-GB"/>
        </w:rPr>
        <w:t xml:space="preserve">Penicilinu gydytiems pacientams pasireiškė sunkių ir kartais mirtinų padidėjusių jautrumo </w:t>
      </w:r>
      <w:r w:rsidR="005102F0" w:rsidRPr="00F37908">
        <w:rPr>
          <w:rFonts w:ascii="Times New Roman" w:eastAsia="Times New Roman" w:hAnsi="Times New Roman" w:cs="Times New Roman"/>
          <w:lang w:eastAsia="en-GB"/>
        </w:rPr>
        <w:t xml:space="preserve">reakcijų </w:t>
      </w:r>
      <w:r w:rsidRPr="00F37908">
        <w:rPr>
          <w:rFonts w:ascii="Times New Roman" w:eastAsia="Times New Roman" w:hAnsi="Times New Roman" w:cs="Times New Roman"/>
          <w:lang w:eastAsia="en-GB"/>
        </w:rPr>
        <w:t>(</w:t>
      </w:r>
      <w:r w:rsidR="005102F0">
        <w:rPr>
          <w:rFonts w:ascii="Times New Roman" w:eastAsia="Times New Roman" w:hAnsi="Times New Roman" w:cs="Times New Roman"/>
          <w:lang w:eastAsia="en-GB"/>
        </w:rPr>
        <w:t xml:space="preserve">įskaitant </w:t>
      </w:r>
      <w:r w:rsidRPr="00F37908">
        <w:rPr>
          <w:rFonts w:ascii="Times New Roman" w:eastAsia="Times New Roman" w:hAnsi="Times New Roman" w:cs="Times New Roman"/>
          <w:lang w:eastAsia="en-GB"/>
        </w:rPr>
        <w:t>anafilaktoidin</w:t>
      </w:r>
      <w:r w:rsidR="005102F0">
        <w:rPr>
          <w:rFonts w:ascii="Times New Roman" w:eastAsia="Times New Roman" w:hAnsi="Times New Roman" w:cs="Times New Roman"/>
          <w:lang w:eastAsia="en-GB"/>
        </w:rPr>
        <w:t>es ir sunkias odos nepageidaujamas reakcijas</w:t>
      </w:r>
      <w:r w:rsidRPr="00F37908">
        <w:rPr>
          <w:rFonts w:ascii="Times New Roman" w:eastAsia="Times New Roman" w:hAnsi="Times New Roman" w:cs="Times New Roman"/>
          <w:lang w:eastAsia="en-GB"/>
        </w:rPr>
        <w:t xml:space="preserve">). </w:t>
      </w:r>
      <w:bookmarkEnd w:id="0"/>
      <w:r w:rsidR="006F57FF" w:rsidRPr="001F043A">
        <w:rPr>
          <w:rFonts w:ascii="Times New Roman" w:hAnsi="Times New Roman"/>
          <w:bCs/>
        </w:rPr>
        <w:t>Be to, padidėjusio jautrumo reakcijos gali progresuoti į Kounis sindromą. Tai yra pavojinga alerginė reakcija, dėl kurios gali ištikti miokardo infarktas (žr. 4.8 skyrių).</w:t>
      </w:r>
      <w:r w:rsidR="006F57FF">
        <w:rPr>
          <w:rFonts w:ascii="Times New Roman" w:hAnsi="Times New Roman"/>
          <w:bCs/>
        </w:rPr>
        <w:t xml:space="preserve"> </w:t>
      </w:r>
      <w:r w:rsidRPr="00F37908">
        <w:rPr>
          <w:rFonts w:ascii="Times New Roman" w:eastAsia="Times New Roman" w:hAnsi="Times New Roman" w:cs="Times New Roman"/>
          <w:lang w:eastAsia="en-GB"/>
        </w:rPr>
        <w:t xml:space="preserve">Šių reakcijų tikimybė didesnė asmenims, kuriems anksčiau </w:t>
      </w:r>
      <w:r w:rsidRPr="00F37908">
        <w:rPr>
          <w:rFonts w:ascii="Times New Roman" w:eastAsia="Times New Roman" w:hAnsi="Times New Roman" w:cs="Times New Roman"/>
          <w:lang w:eastAsia="en-GB"/>
        </w:rPr>
        <w:lastRenderedPageBreak/>
        <w:t xml:space="preserve">pasireiškė padidėjęs jautrumas penicilinui ir pacientams, kuriems pasireiškia atopija. </w:t>
      </w:r>
      <w:r w:rsidR="00933579">
        <w:rPr>
          <w:rFonts w:ascii="Times New Roman" w:eastAsia="Times New Roman" w:hAnsi="Times New Roman"/>
          <w:lang w:eastAsia="lt-LT"/>
        </w:rPr>
        <w:t xml:space="preserve">Gauta pranešimų apie vaistinio preparato sukelto enterokolito sindromą (VSES), kuris daugiausiai pasireiškė amoksiciliną / klavulano rūgštį vartojantiems vaikams </w:t>
      </w:r>
      <w:r w:rsidR="00933579" w:rsidRPr="00155954">
        <w:rPr>
          <w:rFonts w:ascii="Times New Roman" w:eastAsia="Times New Roman" w:hAnsi="Times New Roman"/>
          <w:lang w:eastAsia="lt-LT"/>
        </w:rPr>
        <w:t>(žr.</w:t>
      </w:r>
      <w:r w:rsidR="00933579">
        <w:rPr>
          <w:rFonts w:ascii="Times New Roman" w:eastAsia="Times New Roman" w:hAnsi="Times New Roman"/>
          <w:lang w:eastAsia="lt-LT"/>
        </w:rPr>
        <w:t> </w:t>
      </w:r>
      <w:r w:rsidR="00933579" w:rsidRPr="00155954">
        <w:rPr>
          <w:rFonts w:ascii="Times New Roman" w:eastAsia="Times New Roman" w:hAnsi="Times New Roman"/>
          <w:lang w:eastAsia="lt-LT"/>
        </w:rPr>
        <w:t>4.8</w:t>
      </w:r>
      <w:r w:rsidR="00933579">
        <w:rPr>
          <w:rFonts w:ascii="Times New Roman" w:eastAsia="Times New Roman" w:hAnsi="Times New Roman"/>
          <w:lang w:eastAsia="lt-LT"/>
        </w:rPr>
        <w:t> </w:t>
      </w:r>
      <w:r w:rsidR="00933579" w:rsidRPr="00155954">
        <w:rPr>
          <w:rFonts w:ascii="Times New Roman" w:eastAsia="Times New Roman" w:hAnsi="Times New Roman"/>
          <w:lang w:eastAsia="lt-LT"/>
        </w:rPr>
        <w:t>skyri</w:t>
      </w:r>
      <w:r w:rsidR="00933579">
        <w:rPr>
          <w:rFonts w:ascii="Times New Roman" w:eastAsia="Times New Roman" w:hAnsi="Times New Roman"/>
          <w:lang w:eastAsia="lt-LT"/>
        </w:rPr>
        <w:t>ų</w:t>
      </w:r>
      <w:r w:rsidR="00933579" w:rsidRPr="00155954">
        <w:rPr>
          <w:rFonts w:ascii="Times New Roman" w:eastAsia="Times New Roman" w:hAnsi="Times New Roman"/>
          <w:lang w:eastAsia="lt-LT"/>
        </w:rPr>
        <w:t>).</w:t>
      </w:r>
      <w:r w:rsidR="00933579">
        <w:rPr>
          <w:rFonts w:ascii="Times New Roman" w:eastAsia="Times New Roman" w:hAnsi="Times New Roman"/>
          <w:lang w:eastAsia="lt-LT"/>
        </w:rPr>
        <w:t xml:space="preserve"> VSES – tai alerginė reakcija,</w:t>
      </w:r>
      <w:r w:rsidR="00933579" w:rsidRPr="006F2135">
        <w:t xml:space="preserve"> </w:t>
      </w:r>
      <w:r w:rsidR="00933579" w:rsidRPr="006F2135">
        <w:rPr>
          <w:rFonts w:ascii="Times New Roman" w:eastAsia="Times New Roman" w:hAnsi="Times New Roman"/>
          <w:lang w:eastAsia="lt-LT"/>
        </w:rPr>
        <w:t>kurios pagrindinis simptomas yra užsitęsęs vėmimas (1–4</w:t>
      </w:r>
      <w:r w:rsidR="00933579">
        <w:rPr>
          <w:rFonts w:ascii="Times New Roman" w:eastAsia="Times New Roman" w:hAnsi="Times New Roman"/>
          <w:lang w:eastAsia="lt-LT"/>
        </w:rPr>
        <w:t> </w:t>
      </w:r>
      <w:r w:rsidR="00933579" w:rsidRPr="006F2135">
        <w:rPr>
          <w:rFonts w:ascii="Times New Roman" w:eastAsia="Times New Roman" w:hAnsi="Times New Roman"/>
          <w:lang w:eastAsia="lt-LT"/>
        </w:rPr>
        <w:t>valandas po vaist</w:t>
      </w:r>
      <w:r w:rsidR="00933579">
        <w:rPr>
          <w:rFonts w:ascii="Times New Roman" w:eastAsia="Times New Roman" w:hAnsi="Times New Roman"/>
          <w:lang w:eastAsia="lt-LT"/>
        </w:rPr>
        <w:t>inio preparat</w:t>
      </w:r>
      <w:r w:rsidR="00933579" w:rsidRPr="006F2135">
        <w:rPr>
          <w:rFonts w:ascii="Times New Roman" w:eastAsia="Times New Roman" w:hAnsi="Times New Roman"/>
          <w:lang w:eastAsia="lt-LT"/>
        </w:rPr>
        <w:t xml:space="preserve">o </w:t>
      </w:r>
      <w:r w:rsidR="00933579">
        <w:rPr>
          <w:rFonts w:ascii="Times New Roman" w:eastAsia="Times New Roman" w:hAnsi="Times New Roman"/>
          <w:lang w:eastAsia="lt-LT"/>
        </w:rPr>
        <w:t>pa</w:t>
      </w:r>
      <w:r w:rsidR="00933579" w:rsidRPr="006F2135">
        <w:rPr>
          <w:rFonts w:ascii="Times New Roman" w:eastAsia="Times New Roman" w:hAnsi="Times New Roman"/>
          <w:lang w:eastAsia="lt-LT"/>
        </w:rPr>
        <w:t xml:space="preserve">vartojimo), </w:t>
      </w:r>
      <w:r w:rsidR="00933579">
        <w:rPr>
          <w:rFonts w:ascii="Times New Roman" w:eastAsia="Times New Roman" w:hAnsi="Times New Roman"/>
          <w:lang w:eastAsia="lt-LT"/>
        </w:rPr>
        <w:t>nepasireiškiant</w:t>
      </w:r>
      <w:r w:rsidR="00933579" w:rsidRPr="006F2135">
        <w:rPr>
          <w:rFonts w:ascii="Times New Roman" w:eastAsia="Times New Roman" w:hAnsi="Times New Roman"/>
          <w:lang w:eastAsia="lt-LT"/>
        </w:rPr>
        <w:t xml:space="preserve"> odos ar kvėpavimo takų </w:t>
      </w:r>
      <w:r w:rsidR="00933579">
        <w:rPr>
          <w:rFonts w:ascii="Times New Roman" w:eastAsia="Times New Roman" w:hAnsi="Times New Roman"/>
          <w:lang w:eastAsia="lt-LT"/>
        </w:rPr>
        <w:t xml:space="preserve">alergijos </w:t>
      </w:r>
      <w:r w:rsidR="00933579" w:rsidRPr="006F2135">
        <w:rPr>
          <w:rFonts w:ascii="Times New Roman" w:eastAsia="Times New Roman" w:hAnsi="Times New Roman"/>
          <w:lang w:eastAsia="lt-LT"/>
        </w:rPr>
        <w:t>simptom</w:t>
      </w:r>
      <w:r w:rsidR="00933579">
        <w:rPr>
          <w:rFonts w:ascii="Times New Roman" w:eastAsia="Times New Roman" w:hAnsi="Times New Roman"/>
          <w:lang w:eastAsia="lt-LT"/>
        </w:rPr>
        <w:t>ams</w:t>
      </w:r>
      <w:r w:rsidR="00933579" w:rsidRPr="006F2135">
        <w:rPr>
          <w:rFonts w:ascii="Times New Roman" w:eastAsia="Times New Roman" w:hAnsi="Times New Roman"/>
          <w:lang w:eastAsia="lt-LT"/>
        </w:rPr>
        <w:t>.</w:t>
      </w:r>
      <w:r w:rsidR="00933579">
        <w:rPr>
          <w:rFonts w:ascii="Times New Roman" w:eastAsia="Times New Roman" w:hAnsi="Times New Roman"/>
          <w:lang w:eastAsia="lt-LT"/>
        </w:rPr>
        <w:t xml:space="preserve"> </w:t>
      </w:r>
      <w:r w:rsidR="00933579" w:rsidRPr="006F2135">
        <w:rPr>
          <w:rFonts w:ascii="Times New Roman" w:eastAsia="Times New Roman" w:hAnsi="Times New Roman"/>
          <w:lang w:eastAsia="lt-LT"/>
        </w:rPr>
        <w:t>Kiti simptomai gali būti pilvo skausmas, viduriavimas, hipotenzija arba leukocitozė su neutrofilija. Buvo sunkių atvejų, įskaitant progresavimą iki šoko.</w:t>
      </w:r>
      <w:r w:rsidR="00933579">
        <w:rPr>
          <w:rFonts w:ascii="Times New Roman" w:eastAsia="Times New Roman" w:hAnsi="Times New Roman"/>
          <w:lang w:eastAsia="lt-LT"/>
        </w:rPr>
        <w:t xml:space="preserve"> </w:t>
      </w:r>
      <w:r w:rsidRPr="00F37908">
        <w:rPr>
          <w:rFonts w:ascii="Times New Roman" w:eastAsia="Times New Roman" w:hAnsi="Times New Roman" w:cs="Times New Roman"/>
          <w:lang w:eastAsia="en-GB"/>
        </w:rPr>
        <w:t>Jei kyla alerginė reakcija, gydymą amoksicilinu/klavulano rūgštimi reikia nutraukti ir taikyti kitokį tinkamą gydymą.</w:t>
      </w:r>
    </w:p>
    <w:p w14:paraId="02CD156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0BAFEA4" w14:textId="77777777" w:rsidR="00F37908" w:rsidRPr="00F37908" w:rsidRDefault="00F37908" w:rsidP="00F37908">
      <w:pPr>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Jeigu įrodyta, kad infekcinę ligą sukėlė amoksicilinui jautrūs mikroorganizmai, atsižvelgiant į oficialias rekomendacijas, amoksicilino/klavulano rūgštį reikia apgalvotai pakeisti amoksicilinu.</w:t>
      </w:r>
    </w:p>
    <w:p w14:paraId="70C79479" w14:textId="77777777" w:rsidR="00F37908" w:rsidRPr="00F37908" w:rsidRDefault="00F37908" w:rsidP="00F37908">
      <w:pPr>
        <w:spacing w:after="0" w:line="240" w:lineRule="auto"/>
        <w:rPr>
          <w:rFonts w:ascii="Times New Roman" w:eastAsia="Times New Roman" w:hAnsi="Times New Roman" w:cs="Times New Roman"/>
          <w:lang w:eastAsia="en-GB"/>
        </w:rPr>
      </w:pPr>
    </w:p>
    <w:p w14:paraId="3397CDF5" w14:textId="77777777" w:rsidR="00F37908" w:rsidRPr="00F37908" w:rsidRDefault="00F37908" w:rsidP="00F37908">
      <w:pPr>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Šios Augmentin formos vartoti negalima, jeigu manoma, kad yra didelė rizika, kad sukėlėjo jautrumas yra sumažėjęs arba sukėlėjai yra atsparūs beta laktaminiams vaistiniams preparatams ne dėl beta laktamazių, kurias slopina klavulano rūgštis. Šia Augmentin forma negalima gydyti penicilinui atsparių</w:t>
      </w:r>
      <w:r w:rsidRPr="00F37908">
        <w:rPr>
          <w:rFonts w:ascii="Times New Roman" w:eastAsia="Times New Roman" w:hAnsi="Times New Roman" w:cs="Times New Roman"/>
          <w:i/>
          <w:lang w:eastAsia="en-GB"/>
        </w:rPr>
        <w:t xml:space="preserve"> S. pneumoniae</w:t>
      </w:r>
      <w:r w:rsidRPr="00F37908">
        <w:rPr>
          <w:rFonts w:ascii="Times New Roman" w:eastAsia="Times New Roman" w:hAnsi="Times New Roman" w:cs="Times New Roman"/>
          <w:lang w:eastAsia="en-GB"/>
        </w:rPr>
        <w:t xml:space="preserve"> sukeltos infekcinės ligos.</w:t>
      </w:r>
    </w:p>
    <w:p w14:paraId="61C50E56" w14:textId="77777777" w:rsidR="00F37908" w:rsidRPr="00F37908" w:rsidRDefault="00F37908" w:rsidP="00F37908">
      <w:pPr>
        <w:spacing w:after="0" w:line="240" w:lineRule="auto"/>
        <w:rPr>
          <w:rFonts w:ascii="Times New Roman" w:eastAsia="Times New Roman" w:hAnsi="Times New Roman" w:cs="Times New Roman"/>
          <w:lang w:eastAsia="en-GB"/>
        </w:rPr>
      </w:pPr>
    </w:p>
    <w:p w14:paraId="5FC3ED61" w14:textId="46C471CA" w:rsidR="00F37908" w:rsidRPr="00F37908" w:rsidRDefault="00F37908" w:rsidP="00F37908">
      <w:pPr>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en-GB"/>
        </w:rPr>
        <w:t>Pacientams, kurių inkstų funkcija sutrikusi, arba pacientams, vartojantiems dideles vaistinio preparato dozes, gali pasireikšti traukuliai (žr.</w:t>
      </w:r>
      <w:r w:rsidR="00362934">
        <w:rPr>
          <w:rFonts w:ascii="Times New Roman" w:eastAsia="Times New Roman" w:hAnsi="Times New Roman" w:cs="Times New Roman"/>
          <w:lang w:eastAsia="en-GB"/>
        </w:rPr>
        <w:t> </w:t>
      </w:r>
      <w:r w:rsidRPr="00F37908">
        <w:rPr>
          <w:rFonts w:ascii="Times New Roman" w:eastAsia="Times New Roman" w:hAnsi="Times New Roman" w:cs="Times New Roman"/>
          <w:lang w:eastAsia="en-GB"/>
        </w:rPr>
        <w:t>4.8</w:t>
      </w:r>
      <w:r w:rsidR="00362934">
        <w:rPr>
          <w:rFonts w:ascii="Times New Roman" w:eastAsia="Times New Roman" w:hAnsi="Times New Roman" w:cs="Times New Roman"/>
          <w:lang w:eastAsia="en-GB"/>
        </w:rPr>
        <w:t> </w:t>
      </w:r>
      <w:r w:rsidRPr="00F37908">
        <w:rPr>
          <w:rFonts w:ascii="Times New Roman" w:eastAsia="Times New Roman" w:hAnsi="Times New Roman" w:cs="Times New Roman"/>
          <w:lang w:eastAsia="en-GB"/>
        </w:rPr>
        <w:t>skyrių).</w:t>
      </w:r>
    </w:p>
    <w:p w14:paraId="7A7690E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1A1F8F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Amoksiciliną/klavulano rūgštį reikia vengti vartoti, jeigu įtariama infekcinė mononukleozė, kadangi sergant šia liga ir pavartojus amoksicilino, atsiranda į tymus panašus išbėrimas.</w:t>
      </w:r>
    </w:p>
    <w:p w14:paraId="2DD9BA2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4C8605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Gydymo amoksicilinu metu kartu pavartojus alopurinolio, padidėja alerginių odos reakcijų tikimybė.</w:t>
      </w:r>
    </w:p>
    <w:p w14:paraId="6625879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8D02B83"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Ilgalaikis gydymas kartais gali būti susijęs su pernelyg greitu nejautrių mikroorganizmų dauginimusi.</w:t>
      </w:r>
    </w:p>
    <w:p w14:paraId="7522112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6F84FAC" w14:textId="49873B69"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bCs/>
          <w:iCs/>
          <w:lang w:eastAsia="lt-LT"/>
        </w:rPr>
        <w:t xml:space="preserve">Jeigu gydymo pradžioje pasireiškia generalizuota eritema su karščiavimu, </w:t>
      </w:r>
      <w:r w:rsidR="00DC189C">
        <w:rPr>
          <w:rFonts w:ascii="Times New Roman" w:eastAsia="Times New Roman" w:hAnsi="Times New Roman" w:cs="Times New Roman"/>
          <w:bCs/>
          <w:iCs/>
          <w:lang w:eastAsia="lt-LT"/>
        </w:rPr>
        <w:t>ir kartu atsiranda</w:t>
      </w:r>
      <w:r w:rsidRPr="00F37908">
        <w:rPr>
          <w:rFonts w:ascii="Times New Roman" w:eastAsia="Times New Roman" w:hAnsi="Times New Roman" w:cs="Times New Roman"/>
          <w:bCs/>
          <w:iCs/>
          <w:lang w:eastAsia="lt-LT"/>
        </w:rPr>
        <w:t xml:space="preserve"> pustul</w:t>
      </w:r>
      <w:r w:rsidR="00DC189C">
        <w:rPr>
          <w:rFonts w:ascii="Times New Roman" w:eastAsia="Times New Roman" w:hAnsi="Times New Roman" w:cs="Times New Roman"/>
          <w:bCs/>
          <w:iCs/>
          <w:lang w:eastAsia="lt-LT"/>
        </w:rPr>
        <w:t>ių</w:t>
      </w:r>
      <w:r w:rsidRPr="00F37908">
        <w:rPr>
          <w:rFonts w:ascii="Times New Roman" w:eastAsia="Times New Roman" w:hAnsi="Times New Roman" w:cs="Times New Roman"/>
          <w:bCs/>
          <w:iCs/>
          <w:lang w:eastAsia="lt-LT"/>
        </w:rPr>
        <w:t>, tai gali būti ū</w:t>
      </w:r>
      <w:r w:rsidRPr="00F37908">
        <w:rPr>
          <w:rFonts w:ascii="Times New Roman" w:eastAsia="Times New Roman" w:hAnsi="Times New Roman" w:cs="Times New Roman"/>
          <w:lang w:eastAsia="lt-LT"/>
        </w:rPr>
        <w:t xml:space="preserve">minės generalizuotos egzanteminės pustuliozės (ŪGEP) simptomas </w:t>
      </w:r>
      <w:r w:rsidRPr="00F37908">
        <w:rPr>
          <w:rFonts w:ascii="Times New Roman" w:eastAsia="Times New Roman" w:hAnsi="Times New Roman" w:cs="Times New Roman"/>
          <w:bCs/>
          <w:iCs/>
          <w:lang w:eastAsia="lt-LT"/>
        </w:rPr>
        <w:t>(žr.</w:t>
      </w:r>
      <w:r w:rsidR="00362934">
        <w:rPr>
          <w:rFonts w:ascii="Times New Roman" w:eastAsia="Times New Roman" w:hAnsi="Times New Roman" w:cs="Times New Roman"/>
          <w:bCs/>
          <w:iCs/>
          <w:lang w:eastAsia="lt-LT"/>
        </w:rPr>
        <w:t> </w:t>
      </w:r>
      <w:r w:rsidRPr="00F37908">
        <w:rPr>
          <w:rFonts w:ascii="Times New Roman" w:eastAsia="Times New Roman" w:hAnsi="Times New Roman" w:cs="Times New Roman"/>
          <w:bCs/>
          <w:iCs/>
          <w:lang w:eastAsia="lt-LT"/>
        </w:rPr>
        <w:t>4.8</w:t>
      </w:r>
      <w:r w:rsidR="00362934">
        <w:rPr>
          <w:rFonts w:ascii="Times New Roman" w:eastAsia="Times New Roman" w:hAnsi="Times New Roman" w:cs="Times New Roman"/>
          <w:bCs/>
          <w:iCs/>
          <w:lang w:eastAsia="lt-LT"/>
        </w:rPr>
        <w:t> </w:t>
      </w:r>
      <w:r w:rsidRPr="00F37908">
        <w:rPr>
          <w:rFonts w:ascii="Times New Roman" w:eastAsia="Times New Roman" w:hAnsi="Times New Roman" w:cs="Times New Roman"/>
          <w:bCs/>
          <w:iCs/>
          <w:lang w:eastAsia="lt-LT"/>
        </w:rPr>
        <w:t>skyrių). Dėl šios reakcijos reikia nutraukti Augmentin vartojimą ir vėliau amoksicilino vartoti negalima.</w:t>
      </w:r>
    </w:p>
    <w:p w14:paraId="6F1538F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C369659" w14:textId="49078DE0"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Amoksiciliną/klavulano rūgštį reikia atsargiai vartoti pacientams, kurie serga kepenų funkcijos sutrikimu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4.2, 4.3 ir 4.8</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7532A6A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3312C97" w14:textId="7B05ED38"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4.8</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00886C8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CB76DED" w14:textId="690339BE"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Beveik visų antibakterinių preparatų, įskaitant amoksiciliną, vartojimas susijęs su antibiotikų sukeltu kolitu, kuris gali būti ir lengvas, ir keliantis pavojų gyvybei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4.8</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 Taigi, jeigu vartojant antibiotikų arba netrukus po gydymo bet kuriais antibiotikais prasideda viduriavimas, reikia numatyti, kad pacientas gali sirgti šia liga. Jeigu pasireiškia su antibiotikais susijęs kolitas, reikia nedelsiant nutraukti amoksicilino/klavulano rūgšties vartojimą, kreiptis į gydytoją ir pradėti atitinkamą gydymą. Tokiomis aplinkybėmis peristaltiką slopinančių vaistinių preparatų vartoti negalima.</w:t>
      </w:r>
    </w:p>
    <w:p w14:paraId="7400E78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1BE0D00"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 gydoma ilgą laiką, rekomenduojama periodiškai įvertinti organų sistemų funkciją, įskaitant inkstų, kepenų ir kraujodaros funkcijas.</w:t>
      </w:r>
    </w:p>
    <w:p w14:paraId="5305A60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ABEF2AC" w14:textId="7A7772BC"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4.5 ir 4.8</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2A7076B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78645B5" w14:textId="782579F9"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lastRenderedPageBreak/>
        <w:t>Pacientams, kurie serga inkstų funkcijos sutrikimu, vaistinio preparato dozę reikia keisti, atsižvelgiant į inkstų funkcijos sutrikimo laipsnį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4.2</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352D0FB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CBFB219" w14:textId="381C29F6"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Pacientams, kurių šlapimo išsiskyrimas susilpnėjęs, labai retais atvejais pasireiškė kristalurija</w:t>
      </w:r>
      <w:r w:rsidR="00A16A70">
        <w:rPr>
          <w:rFonts w:ascii="Times New Roman" w:eastAsia="Times New Roman" w:hAnsi="Times New Roman" w:cs="Times New Roman"/>
          <w:lang w:eastAsia="lt-LT"/>
        </w:rPr>
        <w:t xml:space="preserve"> (</w:t>
      </w:r>
      <w:r w:rsidR="00A16A70">
        <w:rPr>
          <w:rFonts w:ascii="Times New Roman" w:eastAsia="Times New Roman" w:hAnsi="Times New Roman"/>
          <w:lang w:eastAsia="lt-LT"/>
        </w:rPr>
        <w:t>įskaitant ūminę inkstų pažaidą</w:t>
      </w:r>
      <w:r w:rsidR="00A16A70">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 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w:t>
      </w:r>
      <w:r w:rsidR="00362934">
        <w:rPr>
          <w:rFonts w:ascii="Times New Roman" w:eastAsia="Times New Roman" w:hAnsi="Times New Roman" w:cs="Times New Roman"/>
          <w:lang w:eastAsia="lt-LT"/>
        </w:rPr>
        <w:t> </w:t>
      </w:r>
      <w:r w:rsidR="007D223F" w:rsidRPr="00155954">
        <w:rPr>
          <w:rFonts w:ascii="Times New Roman" w:eastAsia="Times New Roman" w:hAnsi="Times New Roman"/>
          <w:lang w:eastAsia="lt-LT"/>
        </w:rPr>
        <w:t>4.8</w:t>
      </w:r>
      <w:r w:rsidR="007D223F">
        <w:rPr>
          <w:rFonts w:ascii="Times New Roman" w:eastAsia="Times New Roman" w:hAnsi="Times New Roman"/>
          <w:lang w:eastAsia="lt-LT"/>
        </w:rPr>
        <w:t> ir </w:t>
      </w:r>
      <w:r w:rsidRPr="00F37908">
        <w:rPr>
          <w:rFonts w:ascii="Times New Roman" w:eastAsia="Times New Roman" w:hAnsi="Times New Roman" w:cs="Times New Roman"/>
          <w:lang w:eastAsia="lt-LT"/>
        </w:rPr>
        <w:t>4.9</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w:t>
      </w:r>
      <w:r w:rsidR="00A16A70">
        <w:rPr>
          <w:rFonts w:ascii="Times New Roman" w:eastAsia="Times New Roman" w:hAnsi="Times New Roman" w:cs="Times New Roman"/>
          <w:lang w:eastAsia="lt-LT"/>
        </w:rPr>
        <w:t>us</w:t>
      </w:r>
      <w:r w:rsidRPr="00F37908">
        <w:rPr>
          <w:rFonts w:ascii="Times New Roman" w:eastAsia="Times New Roman" w:hAnsi="Times New Roman" w:cs="Times New Roman"/>
          <w:lang w:eastAsia="lt-LT"/>
        </w:rPr>
        <w:t>).</w:t>
      </w:r>
    </w:p>
    <w:p w14:paraId="012036C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BE27E5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gydymo amoksicilinu metu reikia ištirti gliukozę šlapime, reikia taikyti fermentinius gliukozės oksidazės metodus, nes tiriant nefermentiniais metodais, gali būti klaidingai teigiami tyrimo duomenys.</w:t>
      </w:r>
    </w:p>
    <w:p w14:paraId="4B1651E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25034D4"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Dėl Augmentin sudėtyje esančios klavulano rūgšties prie raudonųjų kraujo ląstelių gali nespecifiškai prisijungti IgG ir albuminas ir dėl to būti klaidingai teigiami Kumbso mėginio duomenys. </w:t>
      </w:r>
    </w:p>
    <w:p w14:paraId="4A0767C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9262BEB" w14:textId="77777777" w:rsid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Gauta pranešimų apie teigiamus tyrimų duomenis, naudojant </w:t>
      </w:r>
      <w:r w:rsidRPr="00F37908">
        <w:rPr>
          <w:rFonts w:ascii="Times New Roman" w:eastAsia="Times New Roman" w:hAnsi="Times New Roman" w:cs="Times New Roman"/>
          <w:i/>
          <w:lang w:eastAsia="lt-LT"/>
        </w:rPr>
        <w:t>Bio-Rad Laboratories Platelia</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i/>
          <w:lang w:eastAsia="lt-LT"/>
        </w:rPr>
        <w:t>Aspergillus</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i/>
          <w:lang w:eastAsia="lt-LT"/>
        </w:rPr>
        <w:t>EIA</w:t>
      </w:r>
      <w:r w:rsidRPr="00F37908">
        <w:rPr>
          <w:rFonts w:ascii="Times New Roman" w:eastAsia="Times New Roman" w:hAnsi="Times New Roman" w:cs="Times New Roman"/>
          <w:lang w:eastAsia="lt-LT"/>
        </w:rPr>
        <w:t xml:space="preserve"> mėginius pacientams, kurie vartojo amoksiciliną/klavulano rūgštį, o vėliau </w:t>
      </w:r>
      <w:r w:rsidRPr="00F37908">
        <w:rPr>
          <w:rFonts w:ascii="Times New Roman" w:eastAsia="Times New Roman" w:hAnsi="Times New Roman" w:cs="Times New Roman"/>
          <w:i/>
          <w:lang w:eastAsia="lt-LT"/>
        </w:rPr>
        <w:t xml:space="preserve">Aspergillus </w:t>
      </w:r>
      <w:r w:rsidRPr="00F37908">
        <w:rPr>
          <w:rFonts w:ascii="Times New Roman" w:eastAsia="Times New Roman" w:hAnsi="Times New Roman" w:cs="Times New Roman"/>
          <w:lang w:eastAsia="lt-LT"/>
        </w:rPr>
        <w:t xml:space="preserve">sukeltos infekcijos nerasta. Naudojant </w:t>
      </w:r>
      <w:r w:rsidRPr="00F37908">
        <w:rPr>
          <w:rFonts w:ascii="Times New Roman" w:eastAsia="Times New Roman" w:hAnsi="Times New Roman" w:cs="Times New Roman"/>
          <w:i/>
          <w:lang w:eastAsia="lt-LT"/>
        </w:rPr>
        <w:t>Bio-Rad Laboratories Platelia</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i/>
          <w:lang w:eastAsia="lt-LT"/>
        </w:rPr>
        <w:t>Aspergillus</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i/>
          <w:lang w:eastAsia="lt-LT"/>
        </w:rPr>
        <w:t>EIA</w:t>
      </w:r>
      <w:r w:rsidRPr="00F37908">
        <w:rPr>
          <w:rFonts w:ascii="Times New Roman" w:eastAsia="Times New Roman" w:hAnsi="Times New Roman" w:cs="Times New Roman"/>
          <w:lang w:eastAsia="lt-LT"/>
        </w:rPr>
        <w:t xml:space="preserve"> mėginius, pranešta apie pasireiškusias kryžmines reakcijas su ne </w:t>
      </w:r>
      <w:r w:rsidRPr="00F37908">
        <w:rPr>
          <w:rFonts w:ascii="Times New Roman" w:eastAsia="Times New Roman" w:hAnsi="Times New Roman" w:cs="Times New Roman"/>
          <w:i/>
          <w:lang w:eastAsia="lt-LT"/>
        </w:rPr>
        <w:t>Aspergillus</w:t>
      </w:r>
      <w:r w:rsidRPr="00F37908">
        <w:rPr>
          <w:rFonts w:ascii="Times New Roman" w:eastAsia="Times New Roman" w:hAnsi="Times New Roman" w:cs="Times New Roman"/>
          <w:lang w:eastAsia="lt-LT"/>
        </w:rPr>
        <w:t xml:space="preserve"> polisacharidais ir polifuranozėmis. Dėl to teigiamus tyrimų duomenis pacientams, kurie vartoja amoksiciliną/klavulano rūgštį, reikia vertinti atsargiai ir patvirtinti kitais diagnostikos metodais.</w:t>
      </w:r>
    </w:p>
    <w:p w14:paraId="686FA74B" w14:textId="77777777" w:rsidR="00622CB7" w:rsidRDefault="00622CB7" w:rsidP="00F37908">
      <w:pPr>
        <w:spacing w:after="0" w:line="240" w:lineRule="auto"/>
        <w:rPr>
          <w:rFonts w:ascii="Times New Roman" w:eastAsia="Times New Roman" w:hAnsi="Times New Roman" w:cs="Times New Roman"/>
          <w:lang w:eastAsia="lt-LT"/>
        </w:rPr>
      </w:pPr>
    </w:p>
    <w:p w14:paraId="1E71C8AE" w14:textId="1C9DE9F1" w:rsidR="00622CB7" w:rsidRDefault="00316A14" w:rsidP="00F379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w:t>
      </w:r>
      <w:r w:rsidR="00622CB7">
        <w:rPr>
          <w:rFonts w:ascii="Times New Roman" w:eastAsia="Times New Roman" w:hAnsi="Times New Roman" w:cs="Times New Roman"/>
          <w:lang w:eastAsia="lt-LT"/>
        </w:rPr>
        <w:t>io vaist</w:t>
      </w:r>
      <w:r w:rsidR="00DC189C">
        <w:rPr>
          <w:rFonts w:ascii="Times New Roman" w:eastAsia="Times New Roman" w:hAnsi="Times New Roman" w:cs="Times New Roman"/>
          <w:lang w:eastAsia="lt-LT"/>
        </w:rPr>
        <w:t>ini</w:t>
      </w:r>
      <w:r w:rsidR="00622CB7">
        <w:rPr>
          <w:rFonts w:ascii="Times New Roman" w:eastAsia="Times New Roman" w:hAnsi="Times New Roman" w:cs="Times New Roman"/>
          <w:lang w:eastAsia="lt-LT"/>
        </w:rPr>
        <w:t>o</w:t>
      </w:r>
      <w:r w:rsidR="00DC189C">
        <w:rPr>
          <w:rFonts w:ascii="Times New Roman" w:eastAsia="Times New Roman" w:hAnsi="Times New Roman" w:cs="Times New Roman"/>
          <w:lang w:eastAsia="lt-LT"/>
        </w:rPr>
        <w:t xml:space="preserve"> preparato</w:t>
      </w:r>
      <w:r w:rsidR="00622CB7">
        <w:rPr>
          <w:rFonts w:ascii="Times New Roman" w:eastAsia="Times New Roman" w:hAnsi="Times New Roman" w:cs="Times New Roman"/>
          <w:lang w:eastAsia="lt-LT"/>
        </w:rPr>
        <w:t xml:space="preserve"> tabletėje </w:t>
      </w:r>
      <w:r w:rsidR="00622CB7" w:rsidRPr="00622CB7">
        <w:rPr>
          <w:rFonts w:ascii="Times New Roman" w:eastAsia="Times New Roman" w:hAnsi="Times New Roman" w:cs="Times New Roman"/>
          <w:lang w:eastAsia="lt-LT"/>
        </w:rPr>
        <w:t>yra mažiau kaip 1</w:t>
      </w:r>
      <w:r>
        <w:rPr>
          <w:rFonts w:ascii="Times New Roman" w:eastAsia="Times New Roman" w:hAnsi="Times New Roman" w:cs="Times New Roman"/>
          <w:lang w:eastAsia="lt-LT"/>
        </w:rPr>
        <w:t> </w:t>
      </w:r>
      <w:r w:rsidR="00622CB7" w:rsidRPr="00622CB7">
        <w:rPr>
          <w:rFonts w:ascii="Times New Roman" w:eastAsia="Times New Roman" w:hAnsi="Times New Roman" w:cs="Times New Roman"/>
          <w:lang w:eastAsia="lt-LT"/>
        </w:rPr>
        <w:t>mmol (23</w:t>
      </w:r>
      <w:r>
        <w:rPr>
          <w:rFonts w:ascii="Times New Roman" w:eastAsia="Times New Roman" w:hAnsi="Times New Roman" w:cs="Times New Roman"/>
          <w:lang w:eastAsia="lt-LT"/>
        </w:rPr>
        <w:t> </w:t>
      </w:r>
      <w:r w:rsidR="00622CB7" w:rsidRPr="00622CB7">
        <w:rPr>
          <w:rFonts w:ascii="Times New Roman" w:eastAsia="Times New Roman" w:hAnsi="Times New Roman" w:cs="Times New Roman"/>
          <w:lang w:eastAsia="lt-LT"/>
        </w:rPr>
        <w:t>mg) natrio, t. y. jis beveik neturi reikšmės.</w:t>
      </w:r>
    </w:p>
    <w:p w14:paraId="5E0E9486" w14:textId="77777777" w:rsidR="00F37908" w:rsidRPr="00F37908" w:rsidRDefault="00F37908" w:rsidP="00F37908">
      <w:pPr>
        <w:spacing w:after="0" w:line="240" w:lineRule="auto"/>
        <w:rPr>
          <w:rFonts w:ascii="Times New Roman" w:eastAsia="Calibri" w:hAnsi="Times New Roman" w:cs="Times New Roman"/>
          <w:highlight w:val="lightGray"/>
        </w:rPr>
      </w:pPr>
    </w:p>
    <w:p w14:paraId="7064C7DF"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4.5</w:t>
      </w:r>
      <w:r w:rsidRPr="00F37908">
        <w:rPr>
          <w:rFonts w:ascii="Times New Roman" w:eastAsia="Times New Roman" w:hAnsi="Times New Roman" w:cs="Times New Roman"/>
          <w:b/>
          <w:lang w:eastAsia="lt-LT"/>
        </w:rPr>
        <w:tab/>
        <w:t>Sąveika su kitais vaistiniais preparatais ir kitokia sąveika</w:t>
      </w:r>
    </w:p>
    <w:p w14:paraId="6554A521" w14:textId="77777777" w:rsidR="00F37908" w:rsidRPr="00E72764" w:rsidRDefault="00F37908" w:rsidP="00F37908">
      <w:pPr>
        <w:keepNext/>
        <w:spacing w:after="0" w:line="240" w:lineRule="auto"/>
        <w:rPr>
          <w:rFonts w:ascii="Times New Roman" w:eastAsia="Times New Roman" w:hAnsi="Times New Roman" w:cs="Times New Roman"/>
          <w:bCs/>
          <w:lang w:eastAsia="lt-LT"/>
        </w:rPr>
      </w:pPr>
    </w:p>
    <w:p w14:paraId="7B4FCB36"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Geriamieji antikoaguliantai</w:t>
      </w:r>
    </w:p>
    <w:p w14:paraId="3F33C9DB"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40D3BE7C" w14:textId="491CEC6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šiuos vaistinius preparatus vartoti kartu būtina, paskyrus ar nutraukus amoksicilino vartojimą, reikia atidžiai stebėti protrombino laiką ar tarptautinį normalizuotą santykį. Be to, gali prireikti keisti geriamųjų antikoaguliantų dozę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 ir 4.8</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163F726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B151E68"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Metotreksatas</w:t>
      </w:r>
    </w:p>
    <w:p w14:paraId="143C43B7"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66FE8557"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Penicilinai gali mažinti metotreksato ekskreciją, dėl to gali sustiprėti toksinis poveikis.</w:t>
      </w:r>
    </w:p>
    <w:p w14:paraId="4D4E4DD8" w14:textId="77777777" w:rsidR="00F37908" w:rsidRPr="00E72764" w:rsidRDefault="00F37908" w:rsidP="00F37908">
      <w:pPr>
        <w:spacing w:after="0" w:line="240" w:lineRule="auto"/>
        <w:rPr>
          <w:rFonts w:ascii="Times New Roman" w:eastAsia="Times New Roman" w:hAnsi="Times New Roman" w:cs="Times New Roman"/>
          <w:lang w:eastAsia="lt-LT"/>
        </w:rPr>
      </w:pPr>
    </w:p>
    <w:p w14:paraId="500D3F3E"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Probenecidas</w:t>
      </w:r>
    </w:p>
    <w:p w14:paraId="27401D51"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61B18690"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Probenecido vartoti kartu nerekomenduojama. Probenecidas mažina amoksicilino sekreciją inkstų kanalėliuose. Vartojant kartu probenecidą, gali padidėti ir išlikti ilgiau amoksicilino, bet ne klavulano rūgšties koncentracija kraujyje.</w:t>
      </w:r>
    </w:p>
    <w:p w14:paraId="72842FDB"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542CD3D4" w14:textId="77777777" w:rsidR="00F37908" w:rsidRPr="00F37908" w:rsidRDefault="00F37908" w:rsidP="00F37908">
      <w:pPr>
        <w:spacing w:after="0" w:line="240" w:lineRule="auto"/>
        <w:rPr>
          <w:rFonts w:ascii="Times New Roman" w:eastAsia="Calibri" w:hAnsi="Times New Roman" w:cs="Times New Roman"/>
          <w:u w:val="single"/>
          <w:lang w:eastAsia="lt-LT"/>
        </w:rPr>
      </w:pPr>
      <w:r w:rsidRPr="00F37908">
        <w:rPr>
          <w:rFonts w:ascii="Times New Roman" w:eastAsia="Calibri" w:hAnsi="Times New Roman" w:cs="Times New Roman"/>
          <w:u w:val="single"/>
          <w:lang w:eastAsia="lt-LT"/>
        </w:rPr>
        <w:t>Mikofenolato mofetilis</w:t>
      </w:r>
    </w:p>
    <w:p w14:paraId="56C73BD0" w14:textId="77777777" w:rsidR="00F37908" w:rsidRPr="00F37908" w:rsidRDefault="00F37908" w:rsidP="00F37908">
      <w:pPr>
        <w:spacing w:after="0" w:line="240" w:lineRule="auto"/>
        <w:rPr>
          <w:rFonts w:ascii="Times New Roman" w:eastAsia="Calibri" w:hAnsi="Times New Roman" w:cs="Times New Roman"/>
          <w:u w:val="single"/>
          <w:lang w:eastAsia="lt-LT"/>
        </w:rPr>
      </w:pPr>
    </w:p>
    <w:p w14:paraId="344E8590" w14:textId="75A5F9F1" w:rsidR="00F37908" w:rsidRPr="00F37908" w:rsidRDefault="00F37908" w:rsidP="00F37908">
      <w:pPr>
        <w:spacing w:after="0" w:line="240" w:lineRule="auto"/>
        <w:rPr>
          <w:rFonts w:ascii="Times New Roman" w:eastAsia="Calibri" w:hAnsi="Times New Roman" w:cs="Times New Roman"/>
          <w:iCs/>
          <w:lang w:eastAsia="lt-LT"/>
        </w:rPr>
      </w:pPr>
      <w:r w:rsidRPr="00F37908">
        <w:rPr>
          <w:rFonts w:ascii="Times New Roman" w:eastAsia="Calibri" w:hAnsi="Times New Roman" w:cs="Times New Roman"/>
          <w:lang w:eastAsia="lt-LT"/>
        </w:rPr>
        <w:t>Buvo pranešta, kad  mikofenolato mofetilį vartojantiems pacientams pradėjus gerti amoksiciliną kartu su klavulano rūgštimi, maždaug 50</w:t>
      </w:r>
      <w:r w:rsidR="00583E02">
        <w:rPr>
          <w:rFonts w:ascii="Times New Roman" w:eastAsia="Calibri" w:hAnsi="Times New Roman" w:cs="Times New Roman"/>
          <w:lang w:eastAsia="lt-LT"/>
        </w:rPr>
        <w:t> </w:t>
      </w:r>
      <w:r w:rsidRPr="00F37908">
        <w:rPr>
          <w:rFonts w:ascii="Times New Roman" w:eastAsia="Calibri" w:hAnsi="Times New Roman" w:cs="Times New Roman"/>
          <w:lang w:eastAsia="lt-LT"/>
        </w:rPr>
        <w:t>%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w:t>
      </w:r>
      <w:r w:rsidRPr="00F37908">
        <w:rPr>
          <w:rFonts w:ascii="Times New Roman" w:eastAsia="Calibri" w:hAnsi="Times New Roman" w:cs="Times New Roman"/>
          <w:iCs/>
          <w:lang w:eastAsia="lt-LT"/>
        </w:rPr>
        <w:t>. Vis dėlto, gydant kartu ir trumpą laiką po gydymo antibiotikais, reikia atidžiai stebėti paciento klinikinę būklę.</w:t>
      </w:r>
    </w:p>
    <w:p w14:paraId="4366A779" w14:textId="77777777" w:rsidR="00F37908" w:rsidRPr="00E72764" w:rsidRDefault="00F37908" w:rsidP="00F37908">
      <w:pPr>
        <w:spacing w:after="0" w:line="240" w:lineRule="auto"/>
        <w:ind w:left="567" w:hanging="567"/>
        <w:rPr>
          <w:rFonts w:ascii="Times New Roman" w:eastAsia="Times New Roman" w:hAnsi="Times New Roman" w:cs="Times New Roman"/>
          <w:bCs/>
          <w:lang w:eastAsia="lt-LT"/>
        </w:rPr>
      </w:pPr>
    </w:p>
    <w:p w14:paraId="5433B5B5" w14:textId="77777777" w:rsidR="00F37908" w:rsidRPr="00F37908" w:rsidRDefault="00F37908" w:rsidP="00F37908">
      <w:pPr>
        <w:keepNext/>
        <w:numPr>
          <w:ilvl w:val="1"/>
          <w:numId w:val="10"/>
        </w:numPr>
        <w:spacing w:after="0" w:line="260" w:lineRule="exact"/>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lastRenderedPageBreak/>
        <w:t>Vaisingumas, nėštumo ir žindymo laikotarpis</w:t>
      </w:r>
    </w:p>
    <w:p w14:paraId="5ECEB80B" w14:textId="77777777" w:rsidR="00F37908" w:rsidRPr="00E72764" w:rsidRDefault="00F37908" w:rsidP="00F37908">
      <w:pPr>
        <w:keepNext/>
        <w:spacing w:after="0" w:line="240" w:lineRule="auto"/>
        <w:rPr>
          <w:rFonts w:ascii="Times New Roman" w:eastAsia="Times New Roman" w:hAnsi="Times New Roman" w:cs="Times New Roman"/>
          <w:bCs/>
          <w:lang w:eastAsia="lt-LT"/>
        </w:rPr>
      </w:pPr>
    </w:p>
    <w:p w14:paraId="3B776F4A"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Nėštumas</w:t>
      </w:r>
    </w:p>
    <w:p w14:paraId="6FF535EF"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2D22F9AD" w14:textId="71C5F24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Tyrimai su gyvūnais tiesioginio ar netiesioginio kenksmingo poveikio nėštumo eigai, embriono ar vaisiaus vystymuisi, gimdymui ar postnataliniam vystymuisi neparodė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5.3</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enetrokolito rizikos padidėjimu naujagimiui. Nėštumo metu nevartoti, išskyrus atvejus, kai gydytojas nusprendžia, kad tai neabejotinai būtina.</w:t>
      </w:r>
    </w:p>
    <w:p w14:paraId="31D1326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18730A5"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Žindymas</w:t>
      </w:r>
    </w:p>
    <w:p w14:paraId="7A620F9E" w14:textId="77777777" w:rsidR="00F37908" w:rsidRPr="00E72764" w:rsidRDefault="00F37908" w:rsidP="00F37908">
      <w:pPr>
        <w:keepNext/>
        <w:spacing w:after="0" w:line="240" w:lineRule="auto"/>
        <w:rPr>
          <w:rFonts w:ascii="Times New Roman" w:eastAsia="Times New Roman" w:hAnsi="Times New Roman" w:cs="Times New Roman"/>
          <w:lang w:eastAsia="lt-LT"/>
        </w:rPr>
      </w:pPr>
    </w:p>
    <w:p w14:paraId="1EFE0CE6" w14:textId="77777777" w:rsidR="00F37908" w:rsidRPr="00F37908" w:rsidRDefault="00F37908" w:rsidP="00F37908">
      <w:pPr>
        <w:keepNext/>
        <w:tabs>
          <w:tab w:val="left" w:pos="1296"/>
        </w:tabs>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Abi medžiagos prasiskverbia į motinos pieną (apie klavulano rūgšties poveikį žindomam kūdikiui nieko nežinoma). Dėl to žindomam kūdikiui gali pasireikšti viduriavimas ir grybelių sukelta gleivinių infekcinė liga, taigi gali tekti žindymą nutraukti. Reikia atsižvelgti į sensibilizacijos riziką. Amoksiciliną/klavulano rūgštį žindymo laikotarpiu vartoti galima tik prižiūrinčiam gydytojui įvertinus naudos ir rizikos santykį.</w:t>
      </w:r>
    </w:p>
    <w:p w14:paraId="134187A2"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3FD0E8B" w14:textId="77777777" w:rsidR="00F37908" w:rsidRPr="00F37908" w:rsidRDefault="00F37908" w:rsidP="00F37908">
      <w:pPr>
        <w:keepNext/>
        <w:numPr>
          <w:ilvl w:val="1"/>
          <w:numId w:val="10"/>
        </w:numPr>
        <w:spacing w:after="0" w:line="260" w:lineRule="exact"/>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Poveikis gebėjimui vairuoti ir valdyti mechanizmus</w:t>
      </w:r>
    </w:p>
    <w:p w14:paraId="2E23C948"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2DEDA061" w14:textId="77A668B2"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Poveikio gebėjimui vairuoti ir valdyti mechanizmus tyrimų neatlikta. Vis dėlto gali pasireikšti nepageidaujamas poveikis</w:t>
      </w:r>
      <w:r w:rsidRPr="00F37908">
        <w:rPr>
          <w:rFonts w:ascii="Times New Roman" w:eastAsia="Times New Roman" w:hAnsi="Times New Roman" w:cs="Times New Roman"/>
          <w:iCs/>
          <w:lang w:eastAsia="lt-LT"/>
        </w:rPr>
        <w:t xml:space="preserve"> (pvz., alerginės reakcijos, svaigulys, traukuliai), kuris gali daryti įtaką gebėjimui vairuoti ir valdyti mechanizmus (žr.</w:t>
      </w:r>
      <w:r w:rsidR="00362934">
        <w:rPr>
          <w:rFonts w:ascii="Times New Roman" w:eastAsia="Times New Roman" w:hAnsi="Times New Roman" w:cs="Times New Roman"/>
          <w:iCs/>
          <w:lang w:eastAsia="lt-LT"/>
        </w:rPr>
        <w:t> </w:t>
      </w:r>
      <w:r w:rsidRPr="00F37908">
        <w:rPr>
          <w:rFonts w:ascii="Times New Roman" w:eastAsia="Times New Roman" w:hAnsi="Times New Roman" w:cs="Times New Roman"/>
          <w:iCs/>
          <w:lang w:eastAsia="lt-LT"/>
        </w:rPr>
        <w:t>4.8</w:t>
      </w:r>
      <w:r w:rsidR="00362934">
        <w:rPr>
          <w:rFonts w:ascii="Times New Roman" w:eastAsia="Times New Roman" w:hAnsi="Times New Roman" w:cs="Times New Roman"/>
          <w:iCs/>
          <w:lang w:eastAsia="lt-LT"/>
        </w:rPr>
        <w:t> </w:t>
      </w:r>
      <w:r w:rsidRPr="00F37908">
        <w:rPr>
          <w:rFonts w:ascii="Times New Roman" w:eastAsia="Times New Roman" w:hAnsi="Times New Roman" w:cs="Times New Roman"/>
          <w:iCs/>
          <w:lang w:eastAsia="lt-LT"/>
        </w:rPr>
        <w:t>skyrių).</w:t>
      </w:r>
    </w:p>
    <w:p w14:paraId="102E7F2F"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62D1EEA9"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4.8</w:t>
      </w:r>
      <w:r w:rsidRPr="00F37908">
        <w:rPr>
          <w:rFonts w:ascii="Times New Roman" w:eastAsia="Times New Roman" w:hAnsi="Times New Roman" w:cs="Times New Roman"/>
          <w:b/>
          <w:lang w:eastAsia="lt-LT"/>
        </w:rPr>
        <w:tab/>
        <w:t>Nepageidaujamas poveikis</w:t>
      </w:r>
    </w:p>
    <w:p w14:paraId="2ABDB944"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4B792072"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Dažniausiai pasireiškusios nepageidaujamos reakcijos į vaistinį preparatą (NRV) buvo viduriavimas, pykinimas ir vėmimas.</w:t>
      </w:r>
    </w:p>
    <w:p w14:paraId="00DE9ED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780676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Klinikinių Augmentin tyrimų metu ir po vaistinio preparato patekimo į rinką pasireiškusios NRV išvardytos toliau pagal </w:t>
      </w:r>
      <w:r w:rsidRPr="00F37908">
        <w:rPr>
          <w:rFonts w:ascii="Times New Roman" w:eastAsia="Times New Roman" w:hAnsi="Times New Roman" w:cs="Times New Roman"/>
          <w:i/>
          <w:lang w:eastAsia="lt-LT"/>
        </w:rPr>
        <w:t>MedDRA</w:t>
      </w:r>
      <w:r w:rsidRPr="00F37908">
        <w:rPr>
          <w:rFonts w:ascii="Times New Roman" w:eastAsia="Times New Roman" w:hAnsi="Times New Roman" w:cs="Times New Roman"/>
          <w:lang w:eastAsia="lt-LT"/>
        </w:rPr>
        <w:t xml:space="preserve"> organų sistemų klases.</w:t>
      </w:r>
    </w:p>
    <w:p w14:paraId="140B0D2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70505A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Nepageidaujamas poveikis apibūdinamas, naudojant išvardytus sutrikimų dažnio apibūdinimus.</w:t>
      </w:r>
    </w:p>
    <w:p w14:paraId="66B6F278" w14:textId="71248589"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Labai dažn</w:t>
      </w:r>
      <w:r w:rsidR="00DC189C">
        <w:rPr>
          <w:rFonts w:ascii="Times New Roman" w:eastAsia="Times New Roman" w:hAnsi="Times New Roman" w:cs="Times New Roman"/>
          <w:lang w:eastAsia="lt-LT"/>
        </w:rPr>
        <w:t>as</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lang w:eastAsia="lt-LT"/>
        </w:rPr>
        <w:sym w:font="Symbol" w:char="00B3"/>
      </w:r>
      <w:r w:rsidRPr="00F37908">
        <w:rPr>
          <w:rFonts w:ascii="Times New Roman" w:eastAsia="Times New Roman" w:hAnsi="Times New Roman" w:cs="Times New Roman"/>
          <w:lang w:eastAsia="lt-LT"/>
        </w:rPr>
        <w:t> 1/10)</w:t>
      </w:r>
    </w:p>
    <w:p w14:paraId="1380C9C7" w14:textId="2123C172"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w:t>
      </w:r>
      <w:r w:rsidR="00DC189C">
        <w:rPr>
          <w:rFonts w:ascii="Times New Roman" w:eastAsia="Times New Roman" w:hAnsi="Times New Roman" w:cs="Times New Roman"/>
          <w:lang w:eastAsia="lt-LT"/>
        </w:rPr>
        <w:t>as</w:t>
      </w:r>
      <w:r w:rsidRPr="00F37908">
        <w:rPr>
          <w:rFonts w:ascii="Times New Roman" w:eastAsia="Times New Roman" w:hAnsi="Times New Roman" w:cs="Times New Roman"/>
          <w:lang w:eastAsia="lt-LT"/>
        </w:rPr>
        <w:t xml:space="preserve"> (nuo </w:t>
      </w:r>
      <w:r w:rsidRPr="00F37908">
        <w:rPr>
          <w:rFonts w:ascii="Times New Roman" w:eastAsia="Times New Roman" w:hAnsi="Times New Roman" w:cs="Times New Roman"/>
          <w:lang w:eastAsia="lt-LT"/>
        </w:rPr>
        <w:sym w:font="Symbol" w:char="00B3"/>
      </w:r>
      <w:r w:rsidRPr="00F37908">
        <w:rPr>
          <w:rFonts w:ascii="Times New Roman" w:eastAsia="Times New Roman" w:hAnsi="Times New Roman" w:cs="Times New Roman"/>
          <w:lang w:eastAsia="lt-LT"/>
        </w:rPr>
        <w:t> 1/100 iki &lt; 1/10)</w:t>
      </w:r>
    </w:p>
    <w:p w14:paraId="4EC98526" w14:textId="17EE6148"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r w:rsidRPr="00F37908">
        <w:rPr>
          <w:rFonts w:ascii="Times New Roman" w:eastAsia="Times New Roman" w:hAnsi="Times New Roman" w:cs="Times New Roman"/>
          <w:lang w:eastAsia="lt-LT"/>
        </w:rPr>
        <w:t xml:space="preserve"> (nuo </w:t>
      </w:r>
      <w:r w:rsidRPr="00F37908">
        <w:rPr>
          <w:rFonts w:ascii="Times New Roman" w:eastAsia="Times New Roman" w:hAnsi="Times New Roman" w:cs="Times New Roman"/>
          <w:lang w:eastAsia="lt-LT"/>
        </w:rPr>
        <w:sym w:font="Symbol" w:char="00B3"/>
      </w:r>
      <w:r w:rsidRPr="00F37908">
        <w:rPr>
          <w:rFonts w:ascii="Times New Roman" w:eastAsia="Times New Roman" w:hAnsi="Times New Roman" w:cs="Times New Roman"/>
          <w:lang w:eastAsia="lt-LT"/>
        </w:rPr>
        <w:t> 1/1</w:t>
      </w:r>
      <w:r w:rsidR="00581336">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000 iki &lt; 1/100)</w:t>
      </w:r>
    </w:p>
    <w:p w14:paraId="2405E2F1" w14:textId="22DD7CFE"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Ret</w:t>
      </w:r>
      <w:r w:rsidR="00DC189C">
        <w:rPr>
          <w:rFonts w:ascii="Times New Roman" w:eastAsia="Times New Roman" w:hAnsi="Times New Roman" w:cs="Times New Roman"/>
          <w:lang w:eastAsia="lt-LT"/>
        </w:rPr>
        <w:t>as</w:t>
      </w:r>
      <w:r w:rsidRPr="00F37908">
        <w:rPr>
          <w:rFonts w:ascii="Times New Roman" w:eastAsia="Times New Roman" w:hAnsi="Times New Roman" w:cs="Times New Roman"/>
          <w:lang w:eastAsia="lt-LT"/>
        </w:rPr>
        <w:t xml:space="preserve"> (nuo </w:t>
      </w:r>
      <w:r w:rsidRPr="00F37908">
        <w:rPr>
          <w:rFonts w:ascii="Times New Roman" w:eastAsia="Times New Roman" w:hAnsi="Times New Roman" w:cs="Times New Roman"/>
          <w:lang w:eastAsia="lt-LT"/>
        </w:rPr>
        <w:sym w:font="Symbol" w:char="00B3"/>
      </w:r>
      <w:r w:rsidRPr="00F37908">
        <w:rPr>
          <w:rFonts w:ascii="Times New Roman" w:eastAsia="Times New Roman" w:hAnsi="Times New Roman" w:cs="Times New Roman"/>
          <w:lang w:eastAsia="lt-LT"/>
        </w:rPr>
        <w:t> 1/10</w:t>
      </w:r>
      <w:r w:rsidR="00581336">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000 iki &lt; 1/1</w:t>
      </w:r>
      <w:r w:rsidR="00581336">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000)</w:t>
      </w:r>
    </w:p>
    <w:p w14:paraId="10DFECC1" w14:textId="240F788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Labai ret</w:t>
      </w:r>
      <w:r w:rsidR="00DC189C">
        <w:rPr>
          <w:rFonts w:ascii="Times New Roman" w:eastAsia="Times New Roman" w:hAnsi="Times New Roman" w:cs="Times New Roman"/>
          <w:lang w:eastAsia="lt-LT"/>
        </w:rPr>
        <w:t>as</w:t>
      </w:r>
      <w:r w:rsidRPr="00F37908">
        <w:rPr>
          <w:rFonts w:ascii="Times New Roman" w:eastAsia="Times New Roman" w:hAnsi="Times New Roman" w:cs="Times New Roman"/>
          <w:lang w:eastAsia="lt-LT"/>
        </w:rPr>
        <w:t xml:space="preserve"> (&lt; 1/10</w:t>
      </w:r>
      <w:r w:rsidR="00581336">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000)</w:t>
      </w:r>
    </w:p>
    <w:p w14:paraId="798A5A3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 (negali būti įvertintas pagal turimus duomenis)</w:t>
      </w:r>
    </w:p>
    <w:p w14:paraId="4BB4C3DB" w14:textId="77777777" w:rsidR="00F37908" w:rsidRPr="00F37908" w:rsidRDefault="00F37908" w:rsidP="00F37908">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4093"/>
      </w:tblGrid>
      <w:tr w:rsidR="00F37908" w:rsidRPr="00F37908" w14:paraId="238659E7"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70CA7F66"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Infekcijos ir infestacijos</w:t>
            </w:r>
          </w:p>
        </w:tc>
      </w:tr>
      <w:tr w:rsidR="00F37908" w:rsidRPr="00F37908" w14:paraId="3E918166" w14:textId="77777777" w:rsidTr="00861B90">
        <w:tc>
          <w:tcPr>
            <w:tcW w:w="4128" w:type="dxa"/>
            <w:tcBorders>
              <w:top w:val="single" w:sz="4" w:space="0" w:color="auto"/>
              <w:left w:val="single" w:sz="4" w:space="0" w:color="auto"/>
              <w:bottom w:val="single" w:sz="4" w:space="0" w:color="auto"/>
              <w:right w:val="single" w:sz="4" w:space="0" w:color="auto"/>
            </w:tcBorders>
          </w:tcPr>
          <w:p w14:paraId="7433B17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Gleivinių ir odos kandidozė</w:t>
            </w:r>
          </w:p>
          <w:p w14:paraId="7E2CAF38" w14:textId="77777777" w:rsidR="00F37908" w:rsidRPr="00F37908" w:rsidRDefault="00F37908" w:rsidP="00F37908">
            <w:pPr>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134AFB25" w14:textId="7088C752"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w:t>
            </w:r>
            <w:r w:rsidR="00DC189C">
              <w:rPr>
                <w:rFonts w:ascii="Times New Roman" w:eastAsia="Times New Roman" w:hAnsi="Times New Roman" w:cs="Times New Roman"/>
                <w:lang w:eastAsia="lt-LT"/>
              </w:rPr>
              <w:t>as</w:t>
            </w:r>
          </w:p>
        </w:tc>
      </w:tr>
      <w:tr w:rsidR="00F37908" w:rsidRPr="00F37908" w14:paraId="2E863470" w14:textId="77777777" w:rsidTr="00861B90">
        <w:tc>
          <w:tcPr>
            <w:tcW w:w="4128" w:type="dxa"/>
            <w:tcBorders>
              <w:top w:val="single" w:sz="4" w:space="0" w:color="auto"/>
              <w:left w:val="single" w:sz="4" w:space="0" w:color="auto"/>
              <w:bottom w:val="single" w:sz="4" w:space="0" w:color="auto"/>
              <w:right w:val="single" w:sz="4" w:space="0" w:color="auto"/>
            </w:tcBorders>
          </w:tcPr>
          <w:p w14:paraId="6F1E006A" w14:textId="77777777" w:rsid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Nenormaliai greitas nejautrių mikroorganizmų dauginimasis</w:t>
            </w:r>
          </w:p>
          <w:p w14:paraId="6D02E4F5" w14:textId="77777777" w:rsidR="005102F0" w:rsidRPr="00F37908" w:rsidRDefault="005102F0" w:rsidP="00F37908">
            <w:pPr>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23166DF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43129672"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6D9688FF"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Kraujo ir limfinės sistemos sutrikimai</w:t>
            </w:r>
          </w:p>
        </w:tc>
      </w:tr>
      <w:tr w:rsidR="00F37908" w:rsidRPr="00F37908" w14:paraId="2DBAA0FB" w14:textId="77777777" w:rsidTr="00861B90">
        <w:tc>
          <w:tcPr>
            <w:tcW w:w="4128" w:type="dxa"/>
            <w:tcBorders>
              <w:top w:val="single" w:sz="4" w:space="0" w:color="auto"/>
              <w:left w:val="single" w:sz="4" w:space="0" w:color="auto"/>
              <w:bottom w:val="single" w:sz="4" w:space="0" w:color="auto"/>
              <w:right w:val="single" w:sz="4" w:space="0" w:color="auto"/>
            </w:tcBorders>
          </w:tcPr>
          <w:p w14:paraId="3B227E5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Grįžtama leukopenija (įskaitant neutropeniją)</w:t>
            </w:r>
          </w:p>
        </w:tc>
        <w:tc>
          <w:tcPr>
            <w:tcW w:w="4093" w:type="dxa"/>
            <w:tcBorders>
              <w:top w:val="single" w:sz="4" w:space="0" w:color="auto"/>
              <w:left w:val="single" w:sz="4" w:space="0" w:color="auto"/>
              <w:bottom w:val="single" w:sz="4" w:space="0" w:color="auto"/>
              <w:right w:val="single" w:sz="4" w:space="0" w:color="auto"/>
            </w:tcBorders>
          </w:tcPr>
          <w:p w14:paraId="35558ACD" w14:textId="4A537645"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Ret</w:t>
            </w:r>
            <w:r w:rsidR="00DC189C">
              <w:rPr>
                <w:rFonts w:ascii="Times New Roman" w:eastAsia="Times New Roman" w:hAnsi="Times New Roman" w:cs="Times New Roman"/>
                <w:lang w:eastAsia="lt-LT"/>
              </w:rPr>
              <w:t>as</w:t>
            </w:r>
          </w:p>
        </w:tc>
      </w:tr>
      <w:tr w:rsidR="00F37908" w:rsidRPr="00F37908" w14:paraId="22B86CED" w14:textId="77777777" w:rsidTr="00861B90">
        <w:tc>
          <w:tcPr>
            <w:tcW w:w="4128" w:type="dxa"/>
            <w:tcBorders>
              <w:top w:val="single" w:sz="4" w:space="0" w:color="auto"/>
              <w:left w:val="single" w:sz="4" w:space="0" w:color="auto"/>
              <w:bottom w:val="single" w:sz="4" w:space="0" w:color="auto"/>
              <w:right w:val="single" w:sz="4" w:space="0" w:color="auto"/>
            </w:tcBorders>
          </w:tcPr>
          <w:p w14:paraId="6BBE9419"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Trombocitopenija</w:t>
            </w:r>
          </w:p>
        </w:tc>
        <w:tc>
          <w:tcPr>
            <w:tcW w:w="4093" w:type="dxa"/>
            <w:tcBorders>
              <w:top w:val="single" w:sz="4" w:space="0" w:color="auto"/>
              <w:left w:val="single" w:sz="4" w:space="0" w:color="auto"/>
              <w:bottom w:val="single" w:sz="4" w:space="0" w:color="auto"/>
              <w:right w:val="single" w:sz="4" w:space="0" w:color="auto"/>
            </w:tcBorders>
          </w:tcPr>
          <w:p w14:paraId="094477E6" w14:textId="7EED1B0A"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Ret</w:t>
            </w:r>
            <w:r w:rsidR="00DC189C">
              <w:rPr>
                <w:rFonts w:ascii="Times New Roman" w:eastAsia="Times New Roman" w:hAnsi="Times New Roman" w:cs="Times New Roman"/>
                <w:lang w:eastAsia="lt-LT"/>
              </w:rPr>
              <w:t>as</w:t>
            </w:r>
          </w:p>
        </w:tc>
      </w:tr>
      <w:tr w:rsidR="00F37908" w:rsidRPr="00F37908" w14:paraId="3B824C69" w14:textId="77777777" w:rsidTr="00861B90">
        <w:tc>
          <w:tcPr>
            <w:tcW w:w="4128" w:type="dxa"/>
            <w:tcBorders>
              <w:top w:val="single" w:sz="4" w:space="0" w:color="auto"/>
              <w:left w:val="single" w:sz="4" w:space="0" w:color="auto"/>
              <w:bottom w:val="single" w:sz="4" w:space="0" w:color="auto"/>
              <w:right w:val="single" w:sz="4" w:space="0" w:color="auto"/>
            </w:tcBorders>
          </w:tcPr>
          <w:p w14:paraId="183786A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Grįžtama agranulocitozė</w:t>
            </w:r>
          </w:p>
        </w:tc>
        <w:tc>
          <w:tcPr>
            <w:tcW w:w="4093" w:type="dxa"/>
            <w:tcBorders>
              <w:top w:val="single" w:sz="4" w:space="0" w:color="auto"/>
              <w:left w:val="single" w:sz="4" w:space="0" w:color="auto"/>
              <w:bottom w:val="single" w:sz="4" w:space="0" w:color="auto"/>
              <w:right w:val="single" w:sz="4" w:space="0" w:color="auto"/>
            </w:tcBorders>
          </w:tcPr>
          <w:p w14:paraId="25369F19"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00588D3E" w14:textId="77777777" w:rsidTr="00861B90">
        <w:tc>
          <w:tcPr>
            <w:tcW w:w="4128" w:type="dxa"/>
            <w:tcBorders>
              <w:top w:val="single" w:sz="4" w:space="0" w:color="auto"/>
              <w:left w:val="single" w:sz="4" w:space="0" w:color="auto"/>
              <w:bottom w:val="single" w:sz="4" w:space="0" w:color="auto"/>
              <w:right w:val="single" w:sz="4" w:space="0" w:color="auto"/>
            </w:tcBorders>
          </w:tcPr>
          <w:p w14:paraId="10BA392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Hemolizinė anemija</w:t>
            </w:r>
          </w:p>
        </w:tc>
        <w:tc>
          <w:tcPr>
            <w:tcW w:w="4093" w:type="dxa"/>
            <w:tcBorders>
              <w:top w:val="single" w:sz="4" w:space="0" w:color="auto"/>
              <w:left w:val="single" w:sz="4" w:space="0" w:color="auto"/>
              <w:bottom w:val="single" w:sz="4" w:space="0" w:color="auto"/>
              <w:right w:val="single" w:sz="4" w:space="0" w:color="auto"/>
            </w:tcBorders>
          </w:tcPr>
          <w:p w14:paraId="533055C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087A9FDB" w14:textId="77777777" w:rsidTr="00861B90">
        <w:tc>
          <w:tcPr>
            <w:tcW w:w="4128" w:type="dxa"/>
            <w:tcBorders>
              <w:top w:val="single" w:sz="4" w:space="0" w:color="auto"/>
              <w:left w:val="single" w:sz="4" w:space="0" w:color="auto"/>
              <w:bottom w:val="single" w:sz="4" w:space="0" w:color="auto"/>
              <w:right w:val="single" w:sz="4" w:space="0" w:color="auto"/>
            </w:tcBorders>
          </w:tcPr>
          <w:p w14:paraId="602F28FC" w14:textId="77777777" w:rsidR="00F37908" w:rsidRPr="00F37908" w:rsidRDefault="00F37908" w:rsidP="00F37908">
            <w:pPr>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lang w:eastAsia="lt-LT"/>
              </w:rPr>
              <w:t xml:space="preserve">Kraujavimo laiko ir protrombino laiko pailgėjimas </w:t>
            </w:r>
            <w:r w:rsidRPr="00F37908">
              <w:rPr>
                <w:rFonts w:ascii="Times New Roman" w:eastAsia="Times New Roman" w:hAnsi="Times New Roman" w:cs="Times New Roman"/>
                <w:vertAlign w:val="superscript"/>
                <w:lang w:eastAsia="lt-LT"/>
              </w:rPr>
              <w:t>1</w:t>
            </w:r>
          </w:p>
          <w:p w14:paraId="0C4444DC" w14:textId="77777777" w:rsidR="00F37908" w:rsidRPr="00F37908" w:rsidRDefault="00F37908" w:rsidP="00F37908">
            <w:pPr>
              <w:spacing w:after="0" w:line="240" w:lineRule="auto"/>
              <w:rPr>
                <w:rFonts w:ascii="Times New Roman" w:eastAsia="Times New Roman" w:hAnsi="Times New Roman" w:cs="Times New Roman"/>
                <w:vertAlign w:val="superscript"/>
                <w:lang w:eastAsia="lt-LT"/>
              </w:rPr>
            </w:pPr>
          </w:p>
        </w:tc>
        <w:tc>
          <w:tcPr>
            <w:tcW w:w="4093" w:type="dxa"/>
            <w:tcBorders>
              <w:top w:val="single" w:sz="4" w:space="0" w:color="auto"/>
              <w:left w:val="single" w:sz="4" w:space="0" w:color="auto"/>
              <w:bottom w:val="single" w:sz="4" w:space="0" w:color="auto"/>
              <w:right w:val="single" w:sz="4" w:space="0" w:color="auto"/>
            </w:tcBorders>
          </w:tcPr>
          <w:p w14:paraId="321270B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lastRenderedPageBreak/>
              <w:t>Dažnis nežinomas</w:t>
            </w:r>
          </w:p>
        </w:tc>
      </w:tr>
      <w:tr w:rsidR="00F37908" w:rsidRPr="00F37908" w14:paraId="0DFF276F"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63534EB3" w14:textId="4E66945D" w:rsidR="00F37908" w:rsidRPr="00F37908" w:rsidRDefault="00F37908" w:rsidP="00F37908">
            <w:pPr>
              <w:autoSpaceDE w:val="0"/>
              <w:autoSpaceDN w:val="0"/>
              <w:adjustRightInd w:val="0"/>
              <w:spacing w:after="0" w:line="240" w:lineRule="auto"/>
              <w:rPr>
                <w:rFonts w:ascii="Times New Roman" w:eastAsia="Times New Roman" w:hAnsi="Times New Roman" w:cs="Times New Roman"/>
                <w:u w:val="single"/>
                <w:vertAlign w:val="superscript"/>
                <w:lang w:eastAsia="lt-LT"/>
              </w:rPr>
            </w:pPr>
            <w:r w:rsidRPr="00F37908">
              <w:rPr>
                <w:rFonts w:ascii="Times New Roman" w:eastAsia="Times New Roman" w:hAnsi="Times New Roman" w:cs="Times New Roman"/>
                <w:u w:val="single"/>
                <w:lang w:eastAsia="lt-LT"/>
              </w:rPr>
              <w:t xml:space="preserve">Imuninės sistemos sutrikimai </w:t>
            </w:r>
            <w:r w:rsidR="00B70972">
              <w:rPr>
                <w:rFonts w:ascii="Times New Roman" w:eastAsia="Times New Roman" w:hAnsi="Times New Roman" w:cs="Times New Roman"/>
                <w:u w:val="single"/>
                <w:vertAlign w:val="superscript"/>
                <w:lang w:eastAsia="lt-LT"/>
              </w:rPr>
              <w:t>8</w:t>
            </w:r>
          </w:p>
        </w:tc>
      </w:tr>
      <w:tr w:rsidR="00F37908" w:rsidRPr="00F37908" w14:paraId="64D89CE2" w14:textId="77777777" w:rsidTr="00861B90">
        <w:tc>
          <w:tcPr>
            <w:tcW w:w="4128" w:type="dxa"/>
            <w:tcBorders>
              <w:top w:val="single" w:sz="4" w:space="0" w:color="auto"/>
              <w:left w:val="single" w:sz="4" w:space="0" w:color="auto"/>
              <w:bottom w:val="single" w:sz="4" w:space="0" w:color="auto"/>
              <w:right w:val="single" w:sz="4" w:space="0" w:color="auto"/>
            </w:tcBorders>
          </w:tcPr>
          <w:p w14:paraId="1098913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Angioneurozinė edema</w:t>
            </w:r>
          </w:p>
        </w:tc>
        <w:tc>
          <w:tcPr>
            <w:tcW w:w="4093" w:type="dxa"/>
            <w:tcBorders>
              <w:top w:val="single" w:sz="4" w:space="0" w:color="auto"/>
              <w:left w:val="single" w:sz="4" w:space="0" w:color="auto"/>
              <w:bottom w:val="single" w:sz="4" w:space="0" w:color="auto"/>
              <w:right w:val="single" w:sz="4" w:space="0" w:color="auto"/>
            </w:tcBorders>
          </w:tcPr>
          <w:p w14:paraId="48078DD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40F2FB4D" w14:textId="77777777" w:rsidTr="00861B90">
        <w:tc>
          <w:tcPr>
            <w:tcW w:w="4128" w:type="dxa"/>
            <w:tcBorders>
              <w:top w:val="single" w:sz="4" w:space="0" w:color="auto"/>
              <w:left w:val="single" w:sz="4" w:space="0" w:color="auto"/>
              <w:bottom w:val="single" w:sz="4" w:space="0" w:color="auto"/>
              <w:right w:val="single" w:sz="4" w:space="0" w:color="auto"/>
            </w:tcBorders>
          </w:tcPr>
          <w:p w14:paraId="6507840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Anafilaksija</w:t>
            </w:r>
          </w:p>
        </w:tc>
        <w:tc>
          <w:tcPr>
            <w:tcW w:w="4093" w:type="dxa"/>
            <w:tcBorders>
              <w:top w:val="single" w:sz="4" w:space="0" w:color="auto"/>
              <w:left w:val="single" w:sz="4" w:space="0" w:color="auto"/>
              <w:bottom w:val="single" w:sz="4" w:space="0" w:color="auto"/>
              <w:right w:val="single" w:sz="4" w:space="0" w:color="auto"/>
            </w:tcBorders>
          </w:tcPr>
          <w:p w14:paraId="6C602ED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6AA4BCF7" w14:textId="77777777" w:rsidTr="00861B90">
        <w:tc>
          <w:tcPr>
            <w:tcW w:w="4128" w:type="dxa"/>
            <w:tcBorders>
              <w:top w:val="single" w:sz="4" w:space="0" w:color="auto"/>
              <w:left w:val="single" w:sz="4" w:space="0" w:color="auto"/>
              <w:bottom w:val="single" w:sz="4" w:space="0" w:color="auto"/>
              <w:right w:val="single" w:sz="4" w:space="0" w:color="auto"/>
            </w:tcBorders>
          </w:tcPr>
          <w:p w14:paraId="449F8E2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Į seruminę ligą panašus sindromas</w:t>
            </w:r>
          </w:p>
        </w:tc>
        <w:tc>
          <w:tcPr>
            <w:tcW w:w="4093" w:type="dxa"/>
            <w:tcBorders>
              <w:top w:val="single" w:sz="4" w:space="0" w:color="auto"/>
              <w:left w:val="single" w:sz="4" w:space="0" w:color="auto"/>
              <w:bottom w:val="single" w:sz="4" w:space="0" w:color="auto"/>
              <w:right w:val="single" w:sz="4" w:space="0" w:color="auto"/>
            </w:tcBorders>
          </w:tcPr>
          <w:p w14:paraId="381DCF4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3DBAD4FC" w14:textId="77777777" w:rsidTr="00861B90">
        <w:tc>
          <w:tcPr>
            <w:tcW w:w="4128" w:type="dxa"/>
            <w:tcBorders>
              <w:top w:val="single" w:sz="4" w:space="0" w:color="auto"/>
              <w:left w:val="single" w:sz="4" w:space="0" w:color="auto"/>
              <w:bottom w:val="single" w:sz="4" w:space="0" w:color="auto"/>
              <w:right w:val="single" w:sz="4" w:space="0" w:color="auto"/>
            </w:tcBorders>
          </w:tcPr>
          <w:p w14:paraId="4CF22D1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Padidėjusio jautrumo vaskulitas</w:t>
            </w:r>
          </w:p>
          <w:p w14:paraId="01B8B1A3" w14:textId="77777777" w:rsidR="00F37908" w:rsidRPr="00F37908" w:rsidRDefault="00F37908" w:rsidP="00F37908">
            <w:pPr>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25836B5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11886A12"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43899E3D" w14:textId="77777777" w:rsidR="00F37908" w:rsidRPr="00F37908" w:rsidRDefault="00F37908" w:rsidP="00F37908">
            <w:pPr>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Nervų sistemos sutrikimai</w:t>
            </w:r>
          </w:p>
        </w:tc>
      </w:tr>
      <w:tr w:rsidR="00F37908" w:rsidRPr="00F37908" w14:paraId="331C9006" w14:textId="77777777" w:rsidTr="00861B90">
        <w:tc>
          <w:tcPr>
            <w:tcW w:w="4128" w:type="dxa"/>
            <w:tcBorders>
              <w:top w:val="single" w:sz="4" w:space="0" w:color="auto"/>
              <w:left w:val="single" w:sz="4" w:space="0" w:color="auto"/>
              <w:bottom w:val="single" w:sz="4" w:space="0" w:color="auto"/>
              <w:right w:val="single" w:sz="4" w:space="0" w:color="auto"/>
            </w:tcBorders>
          </w:tcPr>
          <w:p w14:paraId="3959FB3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Svaigulys</w:t>
            </w:r>
          </w:p>
        </w:tc>
        <w:tc>
          <w:tcPr>
            <w:tcW w:w="4093" w:type="dxa"/>
            <w:tcBorders>
              <w:top w:val="single" w:sz="4" w:space="0" w:color="auto"/>
              <w:left w:val="single" w:sz="4" w:space="0" w:color="auto"/>
              <w:bottom w:val="single" w:sz="4" w:space="0" w:color="auto"/>
              <w:right w:val="single" w:sz="4" w:space="0" w:color="auto"/>
            </w:tcBorders>
          </w:tcPr>
          <w:p w14:paraId="4C069204" w14:textId="69335700"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18F598C2" w14:textId="77777777" w:rsidTr="00861B90">
        <w:tc>
          <w:tcPr>
            <w:tcW w:w="4128" w:type="dxa"/>
            <w:tcBorders>
              <w:top w:val="single" w:sz="4" w:space="0" w:color="auto"/>
              <w:left w:val="single" w:sz="4" w:space="0" w:color="auto"/>
              <w:bottom w:val="single" w:sz="4" w:space="0" w:color="auto"/>
              <w:right w:val="single" w:sz="4" w:space="0" w:color="auto"/>
            </w:tcBorders>
          </w:tcPr>
          <w:p w14:paraId="69CE179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Galvos skausmas</w:t>
            </w:r>
          </w:p>
        </w:tc>
        <w:tc>
          <w:tcPr>
            <w:tcW w:w="4093" w:type="dxa"/>
            <w:tcBorders>
              <w:top w:val="single" w:sz="4" w:space="0" w:color="auto"/>
              <w:left w:val="single" w:sz="4" w:space="0" w:color="auto"/>
              <w:bottom w:val="single" w:sz="4" w:space="0" w:color="auto"/>
              <w:right w:val="single" w:sz="4" w:space="0" w:color="auto"/>
            </w:tcBorders>
          </w:tcPr>
          <w:p w14:paraId="226BB46E" w14:textId="719D8B51"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5DA2DB2F" w14:textId="77777777" w:rsidTr="00861B90">
        <w:tc>
          <w:tcPr>
            <w:tcW w:w="4128" w:type="dxa"/>
            <w:tcBorders>
              <w:top w:val="single" w:sz="4" w:space="0" w:color="auto"/>
              <w:left w:val="single" w:sz="4" w:space="0" w:color="auto"/>
              <w:bottom w:val="single" w:sz="4" w:space="0" w:color="auto"/>
              <w:right w:val="single" w:sz="4" w:space="0" w:color="auto"/>
            </w:tcBorders>
          </w:tcPr>
          <w:p w14:paraId="20F2182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Laikinas hiperaktyvumas</w:t>
            </w:r>
          </w:p>
        </w:tc>
        <w:tc>
          <w:tcPr>
            <w:tcW w:w="4093" w:type="dxa"/>
            <w:tcBorders>
              <w:top w:val="single" w:sz="4" w:space="0" w:color="auto"/>
              <w:left w:val="single" w:sz="4" w:space="0" w:color="auto"/>
              <w:bottom w:val="single" w:sz="4" w:space="0" w:color="auto"/>
              <w:right w:val="single" w:sz="4" w:space="0" w:color="auto"/>
            </w:tcBorders>
          </w:tcPr>
          <w:p w14:paraId="02965E0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22FD3173" w14:textId="77777777" w:rsidTr="00861B90">
        <w:tc>
          <w:tcPr>
            <w:tcW w:w="4128" w:type="dxa"/>
            <w:tcBorders>
              <w:top w:val="single" w:sz="4" w:space="0" w:color="auto"/>
              <w:left w:val="single" w:sz="4" w:space="0" w:color="auto"/>
              <w:bottom w:val="single" w:sz="4" w:space="0" w:color="auto"/>
              <w:right w:val="single" w:sz="4" w:space="0" w:color="auto"/>
            </w:tcBorders>
          </w:tcPr>
          <w:p w14:paraId="4BBF7856" w14:textId="505692B8" w:rsidR="00F37908" w:rsidRPr="00F37908" w:rsidRDefault="00F37908" w:rsidP="00F37908">
            <w:pPr>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lang w:eastAsia="lt-LT"/>
              </w:rPr>
              <w:t xml:space="preserve">Traukuliai </w:t>
            </w:r>
            <w:r w:rsidR="00B70972">
              <w:rPr>
                <w:rFonts w:ascii="Times New Roman" w:eastAsia="Times New Roman" w:hAnsi="Times New Roman" w:cs="Times New Roman"/>
                <w:vertAlign w:val="superscript"/>
                <w:lang w:eastAsia="lt-LT"/>
              </w:rPr>
              <w:t>1</w:t>
            </w:r>
          </w:p>
        </w:tc>
        <w:tc>
          <w:tcPr>
            <w:tcW w:w="4093" w:type="dxa"/>
            <w:tcBorders>
              <w:top w:val="single" w:sz="4" w:space="0" w:color="auto"/>
              <w:left w:val="single" w:sz="4" w:space="0" w:color="auto"/>
              <w:bottom w:val="single" w:sz="4" w:space="0" w:color="auto"/>
              <w:right w:val="single" w:sz="4" w:space="0" w:color="auto"/>
            </w:tcBorders>
          </w:tcPr>
          <w:p w14:paraId="0B78590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00AFFF7E" w14:textId="77777777" w:rsidTr="00861B90">
        <w:tc>
          <w:tcPr>
            <w:tcW w:w="4128" w:type="dxa"/>
            <w:tcBorders>
              <w:top w:val="single" w:sz="4" w:space="0" w:color="auto"/>
              <w:left w:val="single" w:sz="4" w:space="0" w:color="auto"/>
              <w:bottom w:val="single" w:sz="4" w:space="0" w:color="auto"/>
              <w:right w:val="single" w:sz="4" w:space="0" w:color="auto"/>
            </w:tcBorders>
          </w:tcPr>
          <w:p w14:paraId="665EC791" w14:textId="77777777" w:rsid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Aseptinis meningitas</w:t>
            </w:r>
          </w:p>
          <w:p w14:paraId="5D1AE7C1" w14:textId="77777777" w:rsidR="005102F0" w:rsidRPr="00F37908" w:rsidRDefault="005102F0" w:rsidP="00F37908">
            <w:pPr>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6C39CE6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B70972" w:rsidRPr="00F37908" w14:paraId="18F1FFD6" w14:textId="77777777" w:rsidTr="00B70972">
        <w:tc>
          <w:tcPr>
            <w:tcW w:w="8221" w:type="dxa"/>
            <w:gridSpan w:val="2"/>
            <w:tcBorders>
              <w:top w:val="single" w:sz="4" w:space="0" w:color="auto"/>
              <w:left w:val="single" w:sz="4" w:space="0" w:color="auto"/>
              <w:bottom w:val="single" w:sz="4" w:space="0" w:color="auto"/>
              <w:right w:val="single" w:sz="4" w:space="0" w:color="auto"/>
            </w:tcBorders>
          </w:tcPr>
          <w:p w14:paraId="6D560B07" w14:textId="5FA81BE9" w:rsidR="00B70972" w:rsidRPr="00F37908" w:rsidRDefault="00B70972" w:rsidP="00F37908">
            <w:pPr>
              <w:spacing w:after="0" w:line="240" w:lineRule="auto"/>
              <w:rPr>
                <w:rFonts w:ascii="Times New Roman" w:eastAsia="Times New Roman" w:hAnsi="Times New Roman" w:cs="Times New Roman"/>
                <w:lang w:eastAsia="lt-LT"/>
              </w:rPr>
            </w:pPr>
            <w:r>
              <w:rPr>
                <w:rFonts w:ascii="Times New Roman" w:eastAsia="Times New Roman" w:hAnsi="Times New Roman"/>
                <w:u w:val="single"/>
                <w:lang w:eastAsia="lt-LT"/>
              </w:rPr>
              <w:t>Širdies sutrikimai</w:t>
            </w:r>
          </w:p>
        </w:tc>
      </w:tr>
      <w:tr w:rsidR="00B70972" w:rsidRPr="00F37908" w14:paraId="021BDE18" w14:textId="77777777" w:rsidTr="00B70972">
        <w:tc>
          <w:tcPr>
            <w:tcW w:w="4128" w:type="dxa"/>
            <w:tcBorders>
              <w:top w:val="single" w:sz="4" w:space="0" w:color="auto"/>
              <w:left w:val="single" w:sz="4" w:space="0" w:color="auto"/>
              <w:bottom w:val="single" w:sz="4" w:space="0" w:color="auto"/>
              <w:right w:val="single" w:sz="4" w:space="0" w:color="auto"/>
            </w:tcBorders>
          </w:tcPr>
          <w:p w14:paraId="7261FCD5" w14:textId="77777777" w:rsidR="00B70972" w:rsidRDefault="00B70972" w:rsidP="00B70972">
            <w:pPr>
              <w:spacing w:after="0" w:line="240" w:lineRule="auto"/>
              <w:rPr>
                <w:rFonts w:ascii="Times New Roman" w:eastAsia="Times New Roman" w:hAnsi="Times New Roman"/>
                <w:lang w:eastAsia="lt-LT"/>
              </w:rPr>
            </w:pPr>
            <w:r>
              <w:rPr>
                <w:rFonts w:ascii="Times New Roman" w:eastAsia="Times New Roman" w:hAnsi="Times New Roman"/>
                <w:lang w:eastAsia="lt-LT"/>
              </w:rPr>
              <w:t>Kounis sindromas</w:t>
            </w:r>
          </w:p>
          <w:p w14:paraId="16F064A0" w14:textId="77777777" w:rsidR="00B70972" w:rsidRPr="00F37908" w:rsidRDefault="00B70972" w:rsidP="00B70972">
            <w:pPr>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1F51043A" w14:textId="342D5B1C" w:rsidR="00B70972" w:rsidRPr="00F37908" w:rsidRDefault="00B70972" w:rsidP="00B70972">
            <w:pPr>
              <w:spacing w:after="0" w:line="240" w:lineRule="auto"/>
              <w:rPr>
                <w:rFonts w:ascii="Times New Roman" w:eastAsia="Times New Roman" w:hAnsi="Times New Roman" w:cs="Times New Roman"/>
                <w:lang w:eastAsia="lt-LT"/>
              </w:rPr>
            </w:pPr>
            <w:r w:rsidRPr="00155954">
              <w:rPr>
                <w:rFonts w:ascii="Times New Roman" w:eastAsia="Times New Roman" w:hAnsi="Times New Roman"/>
                <w:lang w:eastAsia="lt-LT"/>
              </w:rPr>
              <w:t>Dažnis nežinomas</w:t>
            </w:r>
          </w:p>
        </w:tc>
      </w:tr>
      <w:tr w:rsidR="00F37908" w:rsidRPr="00F37908" w14:paraId="5ED24FEC"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7AE92F8E"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Virškinimo trakto sutrikimai</w:t>
            </w:r>
          </w:p>
        </w:tc>
      </w:tr>
      <w:tr w:rsidR="00F37908" w:rsidRPr="00F37908" w14:paraId="4BD7174E" w14:textId="77777777" w:rsidTr="00861B90">
        <w:tc>
          <w:tcPr>
            <w:tcW w:w="4128" w:type="dxa"/>
            <w:tcBorders>
              <w:top w:val="single" w:sz="4" w:space="0" w:color="auto"/>
              <w:left w:val="single" w:sz="4" w:space="0" w:color="auto"/>
              <w:bottom w:val="single" w:sz="4" w:space="0" w:color="auto"/>
              <w:right w:val="single" w:sz="4" w:space="0" w:color="auto"/>
            </w:tcBorders>
          </w:tcPr>
          <w:p w14:paraId="45510759"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Viduriavimas</w:t>
            </w:r>
          </w:p>
        </w:tc>
        <w:tc>
          <w:tcPr>
            <w:tcW w:w="4093" w:type="dxa"/>
            <w:tcBorders>
              <w:top w:val="single" w:sz="4" w:space="0" w:color="auto"/>
              <w:left w:val="single" w:sz="4" w:space="0" w:color="auto"/>
              <w:bottom w:val="single" w:sz="4" w:space="0" w:color="auto"/>
              <w:right w:val="single" w:sz="4" w:space="0" w:color="auto"/>
            </w:tcBorders>
          </w:tcPr>
          <w:p w14:paraId="5093A96A" w14:textId="43F686FB"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Labai dažn</w:t>
            </w:r>
            <w:r w:rsidR="00DC189C">
              <w:rPr>
                <w:rFonts w:ascii="Times New Roman" w:eastAsia="Times New Roman" w:hAnsi="Times New Roman" w:cs="Times New Roman"/>
                <w:lang w:eastAsia="lt-LT"/>
              </w:rPr>
              <w:t>as</w:t>
            </w:r>
          </w:p>
        </w:tc>
      </w:tr>
      <w:tr w:rsidR="00F37908" w:rsidRPr="00F37908" w14:paraId="51D76F2B" w14:textId="77777777" w:rsidTr="00861B90">
        <w:tc>
          <w:tcPr>
            <w:tcW w:w="4128" w:type="dxa"/>
            <w:tcBorders>
              <w:top w:val="single" w:sz="4" w:space="0" w:color="auto"/>
              <w:left w:val="single" w:sz="4" w:space="0" w:color="auto"/>
              <w:bottom w:val="single" w:sz="4" w:space="0" w:color="auto"/>
              <w:right w:val="single" w:sz="4" w:space="0" w:color="auto"/>
            </w:tcBorders>
          </w:tcPr>
          <w:p w14:paraId="15A5F656" w14:textId="24477C01" w:rsidR="00F37908" w:rsidRPr="00F37908" w:rsidRDefault="00F37908" w:rsidP="00F37908">
            <w:pPr>
              <w:autoSpaceDE w:val="0"/>
              <w:autoSpaceDN w:val="0"/>
              <w:adjustRightInd w:val="0"/>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lang w:eastAsia="lt-LT"/>
              </w:rPr>
              <w:t xml:space="preserve">Pykinimas </w:t>
            </w:r>
            <w:r w:rsidR="0060497A">
              <w:rPr>
                <w:rFonts w:ascii="Times New Roman" w:eastAsia="Times New Roman" w:hAnsi="Times New Roman" w:cs="Times New Roman"/>
                <w:vertAlign w:val="superscript"/>
                <w:lang w:eastAsia="lt-LT"/>
              </w:rPr>
              <w:t>2</w:t>
            </w:r>
          </w:p>
        </w:tc>
        <w:tc>
          <w:tcPr>
            <w:tcW w:w="4093" w:type="dxa"/>
            <w:tcBorders>
              <w:top w:val="single" w:sz="4" w:space="0" w:color="auto"/>
              <w:left w:val="single" w:sz="4" w:space="0" w:color="auto"/>
              <w:bottom w:val="single" w:sz="4" w:space="0" w:color="auto"/>
              <w:right w:val="single" w:sz="4" w:space="0" w:color="auto"/>
            </w:tcBorders>
          </w:tcPr>
          <w:p w14:paraId="1AE80368" w14:textId="63A51C08"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w:t>
            </w:r>
            <w:r w:rsidR="00DC189C">
              <w:rPr>
                <w:rFonts w:ascii="Times New Roman" w:eastAsia="Times New Roman" w:hAnsi="Times New Roman" w:cs="Times New Roman"/>
                <w:lang w:eastAsia="lt-LT"/>
              </w:rPr>
              <w:t>as</w:t>
            </w:r>
          </w:p>
        </w:tc>
      </w:tr>
      <w:tr w:rsidR="00F37908" w:rsidRPr="00F37908" w14:paraId="314E053E" w14:textId="77777777" w:rsidTr="00861B90">
        <w:tc>
          <w:tcPr>
            <w:tcW w:w="4128" w:type="dxa"/>
            <w:tcBorders>
              <w:top w:val="single" w:sz="4" w:space="0" w:color="auto"/>
              <w:left w:val="single" w:sz="4" w:space="0" w:color="auto"/>
              <w:bottom w:val="single" w:sz="4" w:space="0" w:color="auto"/>
              <w:right w:val="single" w:sz="4" w:space="0" w:color="auto"/>
            </w:tcBorders>
          </w:tcPr>
          <w:p w14:paraId="50D09BE9"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Vėmimas</w:t>
            </w:r>
          </w:p>
        </w:tc>
        <w:tc>
          <w:tcPr>
            <w:tcW w:w="4093" w:type="dxa"/>
            <w:tcBorders>
              <w:top w:val="single" w:sz="4" w:space="0" w:color="auto"/>
              <w:left w:val="single" w:sz="4" w:space="0" w:color="auto"/>
              <w:bottom w:val="single" w:sz="4" w:space="0" w:color="auto"/>
              <w:right w:val="single" w:sz="4" w:space="0" w:color="auto"/>
            </w:tcBorders>
          </w:tcPr>
          <w:p w14:paraId="6DFA2AEF" w14:textId="5031385F"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w:t>
            </w:r>
            <w:r w:rsidR="00DC189C">
              <w:rPr>
                <w:rFonts w:ascii="Times New Roman" w:eastAsia="Times New Roman" w:hAnsi="Times New Roman" w:cs="Times New Roman"/>
                <w:lang w:eastAsia="lt-LT"/>
              </w:rPr>
              <w:t>as</w:t>
            </w:r>
          </w:p>
        </w:tc>
      </w:tr>
      <w:tr w:rsidR="00F37908" w:rsidRPr="00F37908" w14:paraId="5DC2D751" w14:textId="77777777" w:rsidTr="00861B90">
        <w:tc>
          <w:tcPr>
            <w:tcW w:w="4128" w:type="dxa"/>
            <w:tcBorders>
              <w:top w:val="single" w:sz="4" w:space="0" w:color="auto"/>
              <w:left w:val="single" w:sz="4" w:space="0" w:color="auto"/>
              <w:bottom w:val="single" w:sz="4" w:space="0" w:color="auto"/>
              <w:right w:val="single" w:sz="4" w:space="0" w:color="auto"/>
            </w:tcBorders>
          </w:tcPr>
          <w:p w14:paraId="192BDD17"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Nevirškinimas</w:t>
            </w:r>
          </w:p>
        </w:tc>
        <w:tc>
          <w:tcPr>
            <w:tcW w:w="4093" w:type="dxa"/>
            <w:tcBorders>
              <w:top w:val="single" w:sz="4" w:space="0" w:color="auto"/>
              <w:left w:val="single" w:sz="4" w:space="0" w:color="auto"/>
              <w:bottom w:val="single" w:sz="4" w:space="0" w:color="auto"/>
              <w:right w:val="single" w:sz="4" w:space="0" w:color="auto"/>
            </w:tcBorders>
          </w:tcPr>
          <w:p w14:paraId="42CD6C5C" w14:textId="0B4C69B5"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3407BA6B" w14:textId="77777777" w:rsidTr="00861B90">
        <w:tc>
          <w:tcPr>
            <w:tcW w:w="4128" w:type="dxa"/>
            <w:tcBorders>
              <w:top w:val="single" w:sz="4" w:space="0" w:color="auto"/>
              <w:left w:val="single" w:sz="4" w:space="0" w:color="auto"/>
              <w:bottom w:val="single" w:sz="4" w:space="0" w:color="auto"/>
              <w:right w:val="single" w:sz="4" w:space="0" w:color="auto"/>
            </w:tcBorders>
          </w:tcPr>
          <w:p w14:paraId="16CB2CB9" w14:textId="656D0010"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Su antibiotikų vartojimu susijęs kolitas </w:t>
            </w:r>
            <w:r w:rsidR="0060497A">
              <w:rPr>
                <w:rFonts w:ascii="Times New Roman" w:eastAsia="Times New Roman" w:hAnsi="Times New Roman" w:cs="Times New Roman"/>
                <w:vertAlign w:val="superscript"/>
                <w:lang w:eastAsia="lt-LT"/>
              </w:rPr>
              <w:t>3</w:t>
            </w:r>
          </w:p>
        </w:tc>
        <w:tc>
          <w:tcPr>
            <w:tcW w:w="4093" w:type="dxa"/>
            <w:tcBorders>
              <w:top w:val="single" w:sz="4" w:space="0" w:color="auto"/>
              <w:left w:val="single" w:sz="4" w:space="0" w:color="auto"/>
              <w:bottom w:val="single" w:sz="4" w:space="0" w:color="auto"/>
              <w:right w:val="single" w:sz="4" w:space="0" w:color="auto"/>
            </w:tcBorders>
          </w:tcPr>
          <w:p w14:paraId="0B7F7713"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5D4F41" w:rsidRPr="00F37908" w14:paraId="153F23F8" w14:textId="77777777" w:rsidTr="00861B90">
        <w:tc>
          <w:tcPr>
            <w:tcW w:w="4128" w:type="dxa"/>
            <w:tcBorders>
              <w:top w:val="single" w:sz="4" w:space="0" w:color="auto"/>
              <w:left w:val="single" w:sz="4" w:space="0" w:color="auto"/>
              <w:bottom w:val="single" w:sz="4" w:space="0" w:color="auto"/>
              <w:right w:val="single" w:sz="4" w:space="0" w:color="auto"/>
            </w:tcBorders>
          </w:tcPr>
          <w:p w14:paraId="588E73E9" w14:textId="6B8F5727" w:rsidR="005D4F41" w:rsidRPr="00F37908" w:rsidRDefault="005D4F41" w:rsidP="005D4F41">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Vaistinio preparato sukelto enterokolito sindromas</w:t>
            </w:r>
          </w:p>
        </w:tc>
        <w:tc>
          <w:tcPr>
            <w:tcW w:w="4093" w:type="dxa"/>
            <w:tcBorders>
              <w:top w:val="single" w:sz="4" w:space="0" w:color="auto"/>
              <w:left w:val="single" w:sz="4" w:space="0" w:color="auto"/>
              <w:bottom w:val="single" w:sz="4" w:space="0" w:color="auto"/>
              <w:right w:val="single" w:sz="4" w:space="0" w:color="auto"/>
            </w:tcBorders>
          </w:tcPr>
          <w:p w14:paraId="6C019F0A" w14:textId="750F6030" w:rsidR="005D4F41" w:rsidRPr="00F37908" w:rsidRDefault="005D4F41" w:rsidP="005D4F41">
            <w:pPr>
              <w:spacing w:after="0" w:line="240" w:lineRule="auto"/>
              <w:rPr>
                <w:rFonts w:ascii="Times New Roman" w:eastAsia="Times New Roman" w:hAnsi="Times New Roman" w:cs="Times New Roman"/>
                <w:lang w:eastAsia="lt-LT"/>
              </w:rPr>
            </w:pPr>
            <w:r w:rsidRPr="00155954">
              <w:rPr>
                <w:rFonts w:ascii="Times New Roman" w:eastAsia="Times New Roman" w:hAnsi="Times New Roman"/>
                <w:lang w:eastAsia="lt-LT"/>
              </w:rPr>
              <w:t>Dažnis nežinomas</w:t>
            </w:r>
          </w:p>
        </w:tc>
      </w:tr>
      <w:tr w:rsidR="005D4F41" w:rsidRPr="00F37908" w14:paraId="146EE36F" w14:textId="77777777" w:rsidTr="00861B90">
        <w:tc>
          <w:tcPr>
            <w:tcW w:w="4128" w:type="dxa"/>
            <w:tcBorders>
              <w:top w:val="single" w:sz="4" w:space="0" w:color="auto"/>
              <w:left w:val="single" w:sz="4" w:space="0" w:color="auto"/>
              <w:bottom w:val="single" w:sz="4" w:space="0" w:color="auto"/>
              <w:right w:val="single" w:sz="4" w:space="0" w:color="auto"/>
            </w:tcBorders>
          </w:tcPr>
          <w:p w14:paraId="00622D55" w14:textId="69E9F65D" w:rsidR="005D4F41" w:rsidRPr="00F37908" w:rsidRDefault="005D4F41" w:rsidP="005D4F41">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Ūminis pankreatitas</w:t>
            </w:r>
          </w:p>
        </w:tc>
        <w:tc>
          <w:tcPr>
            <w:tcW w:w="4093" w:type="dxa"/>
            <w:tcBorders>
              <w:top w:val="single" w:sz="4" w:space="0" w:color="auto"/>
              <w:left w:val="single" w:sz="4" w:space="0" w:color="auto"/>
              <w:bottom w:val="single" w:sz="4" w:space="0" w:color="auto"/>
              <w:right w:val="single" w:sz="4" w:space="0" w:color="auto"/>
            </w:tcBorders>
          </w:tcPr>
          <w:p w14:paraId="5171C3BC" w14:textId="4F9D4166" w:rsidR="005D4F41" w:rsidRPr="00F37908" w:rsidRDefault="005D4F41" w:rsidP="005D4F41">
            <w:pPr>
              <w:spacing w:after="0" w:line="240" w:lineRule="auto"/>
              <w:rPr>
                <w:rFonts w:ascii="Times New Roman" w:eastAsia="Times New Roman" w:hAnsi="Times New Roman" w:cs="Times New Roman"/>
                <w:lang w:eastAsia="lt-LT"/>
              </w:rPr>
            </w:pPr>
            <w:r w:rsidRPr="00155954">
              <w:rPr>
                <w:rFonts w:ascii="Times New Roman" w:eastAsia="Times New Roman" w:hAnsi="Times New Roman"/>
                <w:lang w:eastAsia="lt-LT"/>
              </w:rPr>
              <w:t>Dažnis nežinomas</w:t>
            </w:r>
          </w:p>
        </w:tc>
      </w:tr>
      <w:tr w:rsidR="00F37908" w:rsidRPr="00F37908" w14:paraId="75D4910D" w14:textId="77777777" w:rsidTr="00861B90">
        <w:tc>
          <w:tcPr>
            <w:tcW w:w="4128" w:type="dxa"/>
            <w:tcBorders>
              <w:top w:val="single" w:sz="4" w:space="0" w:color="auto"/>
              <w:left w:val="single" w:sz="4" w:space="0" w:color="auto"/>
              <w:bottom w:val="single" w:sz="4" w:space="0" w:color="auto"/>
              <w:right w:val="single" w:sz="4" w:space="0" w:color="auto"/>
            </w:tcBorders>
          </w:tcPr>
          <w:p w14:paraId="27875C49" w14:textId="77777777" w:rsid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Gauruotasis juodasis liežuvis</w:t>
            </w:r>
          </w:p>
          <w:p w14:paraId="0EEC25F4" w14:textId="77777777" w:rsidR="005102F0" w:rsidRPr="00F37908" w:rsidRDefault="005102F0" w:rsidP="00F37908">
            <w:pPr>
              <w:autoSpaceDE w:val="0"/>
              <w:autoSpaceDN w:val="0"/>
              <w:adjustRightInd w:val="0"/>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1478B56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46F37612"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76CD8EFD"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Kepenų, tulžies pūslės ir latakų sutrikimai</w:t>
            </w:r>
          </w:p>
        </w:tc>
      </w:tr>
      <w:tr w:rsidR="00F37908" w:rsidRPr="00F37908" w14:paraId="1D40D2E4" w14:textId="77777777" w:rsidTr="00861B90">
        <w:tc>
          <w:tcPr>
            <w:tcW w:w="4128" w:type="dxa"/>
            <w:tcBorders>
              <w:top w:val="single" w:sz="4" w:space="0" w:color="auto"/>
              <w:left w:val="single" w:sz="4" w:space="0" w:color="auto"/>
              <w:bottom w:val="single" w:sz="4" w:space="0" w:color="auto"/>
              <w:right w:val="single" w:sz="4" w:space="0" w:color="auto"/>
            </w:tcBorders>
          </w:tcPr>
          <w:p w14:paraId="05057B9E" w14:textId="21A84D84"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AST ir (arba) ALT aktyvumo padidėjimas </w:t>
            </w:r>
            <w:r w:rsidR="0060497A">
              <w:rPr>
                <w:rFonts w:ascii="Times New Roman" w:eastAsia="Times New Roman" w:hAnsi="Times New Roman" w:cs="Times New Roman"/>
                <w:vertAlign w:val="superscript"/>
                <w:lang w:eastAsia="lt-LT"/>
              </w:rPr>
              <w:t>4</w:t>
            </w:r>
          </w:p>
        </w:tc>
        <w:tc>
          <w:tcPr>
            <w:tcW w:w="4093" w:type="dxa"/>
            <w:tcBorders>
              <w:top w:val="single" w:sz="4" w:space="0" w:color="auto"/>
              <w:left w:val="single" w:sz="4" w:space="0" w:color="auto"/>
              <w:bottom w:val="single" w:sz="4" w:space="0" w:color="auto"/>
              <w:right w:val="single" w:sz="4" w:space="0" w:color="auto"/>
            </w:tcBorders>
          </w:tcPr>
          <w:p w14:paraId="3E63FF2A" w14:textId="0D800C64"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784CC949" w14:textId="77777777" w:rsidTr="00861B90">
        <w:tc>
          <w:tcPr>
            <w:tcW w:w="4128" w:type="dxa"/>
            <w:tcBorders>
              <w:top w:val="single" w:sz="4" w:space="0" w:color="auto"/>
              <w:left w:val="single" w:sz="4" w:space="0" w:color="auto"/>
              <w:bottom w:val="single" w:sz="4" w:space="0" w:color="auto"/>
              <w:right w:val="single" w:sz="4" w:space="0" w:color="auto"/>
            </w:tcBorders>
          </w:tcPr>
          <w:p w14:paraId="5AE72621" w14:textId="50B2836A" w:rsidR="00F37908" w:rsidRPr="00F37908" w:rsidRDefault="00F37908" w:rsidP="00F37908">
            <w:pPr>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lang w:eastAsia="lt-LT"/>
              </w:rPr>
              <w:t xml:space="preserve">Hepatitas </w:t>
            </w:r>
            <w:r w:rsidR="0060497A">
              <w:rPr>
                <w:rFonts w:ascii="Times New Roman" w:eastAsia="Times New Roman" w:hAnsi="Times New Roman" w:cs="Times New Roman"/>
                <w:vertAlign w:val="superscript"/>
                <w:lang w:eastAsia="lt-LT"/>
              </w:rPr>
              <w:t>5</w:t>
            </w:r>
          </w:p>
        </w:tc>
        <w:tc>
          <w:tcPr>
            <w:tcW w:w="4093" w:type="dxa"/>
            <w:tcBorders>
              <w:top w:val="single" w:sz="4" w:space="0" w:color="auto"/>
              <w:left w:val="single" w:sz="4" w:space="0" w:color="auto"/>
              <w:bottom w:val="single" w:sz="4" w:space="0" w:color="auto"/>
              <w:right w:val="single" w:sz="4" w:space="0" w:color="auto"/>
            </w:tcBorders>
          </w:tcPr>
          <w:p w14:paraId="70AEADC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7297FD45" w14:textId="77777777" w:rsidTr="00861B90">
        <w:tc>
          <w:tcPr>
            <w:tcW w:w="4128" w:type="dxa"/>
            <w:tcBorders>
              <w:top w:val="single" w:sz="4" w:space="0" w:color="auto"/>
              <w:left w:val="single" w:sz="4" w:space="0" w:color="auto"/>
              <w:bottom w:val="single" w:sz="4" w:space="0" w:color="auto"/>
              <w:right w:val="single" w:sz="4" w:space="0" w:color="auto"/>
            </w:tcBorders>
          </w:tcPr>
          <w:p w14:paraId="34D2DF3F" w14:textId="6B6857C4" w:rsidR="00F37908" w:rsidRPr="00F37908" w:rsidRDefault="00F37908" w:rsidP="00F37908">
            <w:pPr>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lang w:eastAsia="lt-LT"/>
              </w:rPr>
              <w:t xml:space="preserve">Cholestazinė gelta </w:t>
            </w:r>
            <w:r w:rsidR="0060497A">
              <w:rPr>
                <w:rFonts w:ascii="Times New Roman" w:eastAsia="Times New Roman" w:hAnsi="Times New Roman" w:cs="Times New Roman"/>
                <w:vertAlign w:val="superscript"/>
                <w:lang w:eastAsia="lt-LT"/>
              </w:rPr>
              <w:t>5</w:t>
            </w:r>
          </w:p>
          <w:p w14:paraId="18CB32C1" w14:textId="77777777" w:rsidR="00F37908" w:rsidRPr="00861B90" w:rsidRDefault="00F37908" w:rsidP="00F37908">
            <w:pPr>
              <w:spacing w:after="0" w:line="240" w:lineRule="auto"/>
              <w:rPr>
                <w:rFonts w:ascii="Times New Roman" w:hAnsi="Times New Roman"/>
                <w:vertAlign w:val="superscript"/>
              </w:rPr>
            </w:pPr>
          </w:p>
        </w:tc>
        <w:tc>
          <w:tcPr>
            <w:tcW w:w="4093" w:type="dxa"/>
            <w:tcBorders>
              <w:top w:val="single" w:sz="4" w:space="0" w:color="auto"/>
              <w:left w:val="single" w:sz="4" w:space="0" w:color="auto"/>
              <w:bottom w:val="single" w:sz="4" w:space="0" w:color="auto"/>
              <w:right w:val="single" w:sz="4" w:space="0" w:color="auto"/>
            </w:tcBorders>
          </w:tcPr>
          <w:p w14:paraId="4666D8C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5CA5BCB6"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4BDC473D" w14:textId="1CFBE760" w:rsidR="00F37908" w:rsidRPr="00F37908" w:rsidRDefault="00F37908" w:rsidP="00F37908">
            <w:pPr>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Odos ir poodinio audinio sutrikimai</w:t>
            </w:r>
            <w:r w:rsidRPr="00F37908">
              <w:rPr>
                <w:rFonts w:ascii="Times New Roman" w:eastAsia="Times New Roman" w:hAnsi="Times New Roman" w:cs="Times New Roman"/>
                <w:i/>
                <w:u w:val="single"/>
                <w:lang w:eastAsia="lt-LT"/>
              </w:rPr>
              <w:t xml:space="preserve"> </w:t>
            </w:r>
            <w:r w:rsidR="0060497A">
              <w:rPr>
                <w:rFonts w:ascii="Times New Roman" w:eastAsia="Times New Roman" w:hAnsi="Times New Roman" w:cs="Times New Roman"/>
                <w:u w:val="single"/>
                <w:vertAlign w:val="superscript"/>
                <w:lang w:eastAsia="lt-LT"/>
              </w:rPr>
              <w:t>6</w:t>
            </w:r>
          </w:p>
        </w:tc>
      </w:tr>
      <w:tr w:rsidR="00F37908" w:rsidRPr="00F37908" w14:paraId="388EC759" w14:textId="77777777" w:rsidTr="00861B90">
        <w:tc>
          <w:tcPr>
            <w:tcW w:w="4128" w:type="dxa"/>
            <w:tcBorders>
              <w:top w:val="single" w:sz="4" w:space="0" w:color="auto"/>
              <w:left w:val="single" w:sz="4" w:space="0" w:color="auto"/>
              <w:bottom w:val="single" w:sz="4" w:space="0" w:color="auto"/>
              <w:right w:val="single" w:sz="4" w:space="0" w:color="auto"/>
            </w:tcBorders>
          </w:tcPr>
          <w:p w14:paraId="5D456BE1"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Odos išbėrimas</w:t>
            </w:r>
          </w:p>
        </w:tc>
        <w:tc>
          <w:tcPr>
            <w:tcW w:w="4093" w:type="dxa"/>
            <w:tcBorders>
              <w:top w:val="single" w:sz="4" w:space="0" w:color="auto"/>
              <w:left w:val="single" w:sz="4" w:space="0" w:color="auto"/>
              <w:bottom w:val="single" w:sz="4" w:space="0" w:color="auto"/>
              <w:right w:val="single" w:sz="4" w:space="0" w:color="auto"/>
            </w:tcBorders>
          </w:tcPr>
          <w:p w14:paraId="4B4887CE" w14:textId="0467FE52"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7F088FE9" w14:textId="77777777" w:rsidTr="00861B90">
        <w:tc>
          <w:tcPr>
            <w:tcW w:w="4128" w:type="dxa"/>
            <w:tcBorders>
              <w:top w:val="single" w:sz="4" w:space="0" w:color="auto"/>
              <w:left w:val="single" w:sz="4" w:space="0" w:color="auto"/>
              <w:bottom w:val="single" w:sz="4" w:space="0" w:color="auto"/>
              <w:right w:val="single" w:sz="4" w:space="0" w:color="auto"/>
            </w:tcBorders>
          </w:tcPr>
          <w:p w14:paraId="58826F2E"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Niežėjimas</w:t>
            </w:r>
          </w:p>
        </w:tc>
        <w:tc>
          <w:tcPr>
            <w:tcW w:w="4093" w:type="dxa"/>
            <w:tcBorders>
              <w:top w:val="single" w:sz="4" w:space="0" w:color="auto"/>
              <w:left w:val="single" w:sz="4" w:space="0" w:color="auto"/>
              <w:bottom w:val="single" w:sz="4" w:space="0" w:color="auto"/>
              <w:right w:val="single" w:sz="4" w:space="0" w:color="auto"/>
            </w:tcBorders>
          </w:tcPr>
          <w:p w14:paraId="1EF02D5A" w14:textId="249446CA"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449A7BB5" w14:textId="77777777" w:rsidTr="00861B90">
        <w:tc>
          <w:tcPr>
            <w:tcW w:w="4128" w:type="dxa"/>
            <w:tcBorders>
              <w:top w:val="single" w:sz="4" w:space="0" w:color="auto"/>
              <w:left w:val="single" w:sz="4" w:space="0" w:color="auto"/>
              <w:bottom w:val="single" w:sz="4" w:space="0" w:color="auto"/>
              <w:right w:val="single" w:sz="4" w:space="0" w:color="auto"/>
            </w:tcBorders>
          </w:tcPr>
          <w:p w14:paraId="0685E305"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Dilgėlinė</w:t>
            </w:r>
          </w:p>
        </w:tc>
        <w:tc>
          <w:tcPr>
            <w:tcW w:w="4093" w:type="dxa"/>
            <w:tcBorders>
              <w:top w:val="single" w:sz="4" w:space="0" w:color="auto"/>
              <w:left w:val="single" w:sz="4" w:space="0" w:color="auto"/>
              <w:bottom w:val="single" w:sz="4" w:space="0" w:color="auto"/>
              <w:right w:val="single" w:sz="4" w:space="0" w:color="auto"/>
            </w:tcBorders>
          </w:tcPr>
          <w:p w14:paraId="5962F694" w14:textId="676C734B"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w:t>
            </w:r>
            <w:r w:rsidR="00DC189C">
              <w:rPr>
                <w:rFonts w:ascii="Times New Roman" w:eastAsia="Times New Roman" w:hAnsi="Times New Roman" w:cs="Times New Roman"/>
                <w:lang w:eastAsia="lt-LT"/>
              </w:rPr>
              <w:t>as</w:t>
            </w:r>
          </w:p>
        </w:tc>
      </w:tr>
      <w:tr w:rsidR="00F37908" w:rsidRPr="00F37908" w14:paraId="1C43BB72" w14:textId="77777777" w:rsidTr="00861B90">
        <w:tc>
          <w:tcPr>
            <w:tcW w:w="4128" w:type="dxa"/>
            <w:tcBorders>
              <w:top w:val="single" w:sz="4" w:space="0" w:color="auto"/>
              <w:left w:val="single" w:sz="4" w:space="0" w:color="auto"/>
              <w:bottom w:val="single" w:sz="4" w:space="0" w:color="auto"/>
              <w:right w:val="single" w:sz="4" w:space="0" w:color="auto"/>
            </w:tcBorders>
          </w:tcPr>
          <w:p w14:paraId="7588B6D4"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Daugiaformė eritema</w:t>
            </w:r>
          </w:p>
        </w:tc>
        <w:tc>
          <w:tcPr>
            <w:tcW w:w="4093" w:type="dxa"/>
            <w:tcBorders>
              <w:top w:val="single" w:sz="4" w:space="0" w:color="auto"/>
              <w:left w:val="single" w:sz="4" w:space="0" w:color="auto"/>
              <w:bottom w:val="single" w:sz="4" w:space="0" w:color="auto"/>
              <w:right w:val="single" w:sz="4" w:space="0" w:color="auto"/>
            </w:tcBorders>
          </w:tcPr>
          <w:p w14:paraId="18DAC852" w14:textId="46900220"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Ret</w:t>
            </w:r>
            <w:r w:rsidR="00DC189C">
              <w:rPr>
                <w:rFonts w:ascii="Times New Roman" w:eastAsia="Times New Roman" w:hAnsi="Times New Roman" w:cs="Times New Roman"/>
                <w:lang w:eastAsia="lt-LT"/>
              </w:rPr>
              <w:t>as</w:t>
            </w:r>
          </w:p>
        </w:tc>
      </w:tr>
      <w:tr w:rsidR="00F37908" w:rsidRPr="00F37908" w14:paraId="73E55205" w14:textId="77777777" w:rsidTr="00861B90">
        <w:tc>
          <w:tcPr>
            <w:tcW w:w="4128" w:type="dxa"/>
            <w:tcBorders>
              <w:top w:val="single" w:sz="4" w:space="0" w:color="auto"/>
              <w:left w:val="single" w:sz="4" w:space="0" w:color="auto"/>
              <w:bottom w:val="single" w:sz="4" w:space="0" w:color="auto"/>
              <w:right w:val="single" w:sz="4" w:space="0" w:color="auto"/>
            </w:tcBorders>
          </w:tcPr>
          <w:p w14:paraId="6D7ACD18" w14:textId="06E81A61"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Stivenso </w:t>
            </w:r>
            <w:r w:rsidR="00AF526B">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 xml:space="preserve"> Džonsono sindromas</w:t>
            </w:r>
          </w:p>
        </w:tc>
        <w:tc>
          <w:tcPr>
            <w:tcW w:w="4093" w:type="dxa"/>
            <w:tcBorders>
              <w:top w:val="single" w:sz="4" w:space="0" w:color="auto"/>
              <w:left w:val="single" w:sz="4" w:space="0" w:color="auto"/>
              <w:bottom w:val="single" w:sz="4" w:space="0" w:color="auto"/>
              <w:right w:val="single" w:sz="4" w:space="0" w:color="auto"/>
            </w:tcBorders>
          </w:tcPr>
          <w:p w14:paraId="1B1AF2E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4453E9CF" w14:textId="77777777" w:rsidTr="00861B90">
        <w:tc>
          <w:tcPr>
            <w:tcW w:w="4128" w:type="dxa"/>
            <w:tcBorders>
              <w:top w:val="single" w:sz="4" w:space="0" w:color="auto"/>
              <w:left w:val="single" w:sz="4" w:space="0" w:color="auto"/>
              <w:bottom w:val="single" w:sz="4" w:space="0" w:color="auto"/>
              <w:right w:val="single" w:sz="4" w:space="0" w:color="auto"/>
            </w:tcBorders>
          </w:tcPr>
          <w:p w14:paraId="3F887C4F"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Toksinė epidermio nekrolizė</w:t>
            </w:r>
          </w:p>
        </w:tc>
        <w:tc>
          <w:tcPr>
            <w:tcW w:w="4093" w:type="dxa"/>
            <w:tcBorders>
              <w:top w:val="single" w:sz="4" w:space="0" w:color="auto"/>
              <w:left w:val="single" w:sz="4" w:space="0" w:color="auto"/>
              <w:bottom w:val="single" w:sz="4" w:space="0" w:color="auto"/>
              <w:right w:val="single" w:sz="4" w:space="0" w:color="auto"/>
            </w:tcBorders>
          </w:tcPr>
          <w:p w14:paraId="7215AB2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23F8678A" w14:textId="77777777" w:rsidTr="00861B90">
        <w:tc>
          <w:tcPr>
            <w:tcW w:w="4128" w:type="dxa"/>
            <w:tcBorders>
              <w:top w:val="single" w:sz="4" w:space="0" w:color="auto"/>
              <w:left w:val="single" w:sz="4" w:space="0" w:color="auto"/>
              <w:bottom w:val="single" w:sz="4" w:space="0" w:color="auto"/>
              <w:right w:val="single" w:sz="4" w:space="0" w:color="auto"/>
            </w:tcBorders>
          </w:tcPr>
          <w:p w14:paraId="623D80BD"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Buliozinis (pūslinis) eksfoliacinis dermatitas</w:t>
            </w:r>
          </w:p>
        </w:tc>
        <w:tc>
          <w:tcPr>
            <w:tcW w:w="4093" w:type="dxa"/>
            <w:tcBorders>
              <w:top w:val="single" w:sz="4" w:space="0" w:color="auto"/>
              <w:left w:val="single" w:sz="4" w:space="0" w:color="auto"/>
              <w:bottom w:val="single" w:sz="4" w:space="0" w:color="auto"/>
              <w:right w:val="single" w:sz="4" w:space="0" w:color="auto"/>
            </w:tcBorders>
          </w:tcPr>
          <w:p w14:paraId="6C80CAF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42C57445" w14:textId="77777777" w:rsidTr="00861B90">
        <w:tc>
          <w:tcPr>
            <w:tcW w:w="4128" w:type="dxa"/>
            <w:tcBorders>
              <w:top w:val="single" w:sz="4" w:space="0" w:color="auto"/>
              <w:left w:val="single" w:sz="4" w:space="0" w:color="auto"/>
              <w:bottom w:val="single" w:sz="4" w:space="0" w:color="auto"/>
              <w:right w:val="single" w:sz="4" w:space="0" w:color="auto"/>
            </w:tcBorders>
          </w:tcPr>
          <w:p w14:paraId="0BA8D6F4" w14:textId="1148C02D"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Ūminė generalizuota egzanteminė pustuliozė (ŪGEP) </w:t>
            </w:r>
            <w:r w:rsidR="001F2F7B">
              <w:rPr>
                <w:rFonts w:ascii="Times New Roman" w:eastAsia="Times New Roman" w:hAnsi="Times New Roman" w:cs="Times New Roman"/>
                <w:vertAlign w:val="superscript"/>
                <w:lang w:eastAsia="lt-LT"/>
              </w:rPr>
              <w:t>1</w:t>
            </w:r>
          </w:p>
        </w:tc>
        <w:tc>
          <w:tcPr>
            <w:tcW w:w="4093" w:type="dxa"/>
            <w:tcBorders>
              <w:top w:val="single" w:sz="4" w:space="0" w:color="auto"/>
              <w:left w:val="single" w:sz="4" w:space="0" w:color="auto"/>
              <w:bottom w:val="single" w:sz="4" w:space="0" w:color="auto"/>
              <w:right w:val="single" w:sz="4" w:space="0" w:color="auto"/>
            </w:tcBorders>
          </w:tcPr>
          <w:p w14:paraId="674AFC7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5102F0" w:rsidRPr="00F37908" w14:paraId="6BC958CB" w14:textId="77777777" w:rsidTr="00861B90">
        <w:tc>
          <w:tcPr>
            <w:tcW w:w="4128" w:type="dxa"/>
            <w:tcBorders>
              <w:top w:val="single" w:sz="4" w:space="0" w:color="auto"/>
              <w:left w:val="single" w:sz="4" w:space="0" w:color="auto"/>
              <w:bottom w:val="single" w:sz="4" w:space="0" w:color="auto"/>
              <w:right w:val="single" w:sz="4" w:space="0" w:color="auto"/>
            </w:tcBorders>
          </w:tcPr>
          <w:p w14:paraId="23AA36FB" w14:textId="0CC3E8E2" w:rsidR="005102F0" w:rsidRPr="00F37908" w:rsidRDefault="005102F0"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Calibri" w:hAnsi="Times New Roman" w:cs="Times New Roman"/>
              </w:rPr>
              <w:t>Reakcija į vaistinį preparatą, pasireiškianti eozinofilija ir sisteminiais simptomais (RVESS)</w:t>
            </w:r>
          </w:p>
        </w:tc>
        <w:tc>
          <w:tcPr>
            <w:tcW w:w="4093" w:type="dxa"/>
            <w:tcBorders>
              <w:top w:val="single" w:sz="4" w:space="0" w:color="auto"/>
              <w:left w:val="single" w:sz="4" w:space="0" w:color="auto"/>
              <w:bottom w:val="single" w:sz="4" w:space="0" w:color="auto"/>
              <w:right w:val="single" w:sz="4" w:space="0" w:color="auto"/>
            </w:tcBorders>
          </w:tcPr>
          <w:p w14:paraId="540C0284" w14:textId="77777777" w:rsidR="005102F0" w:rsidRPr="00F37908" w:rsidRDefault="005102F0" w:rsidP="00F37908">
            <w:pPr>
              <w:spacing w:after="0" w:line="240" w:lineRule="auto"/>
              <w:rPr>
                <w:rFonts w:ascii="Times New Roman" w:eastAsia="Times New Roman" w:hAnsi="Times New Roman" w:cs="Times New Roman"/>
                <w:lang w:eastAsia="lt-LT"/>
              </w:rPr>
            </w:pPr>
            <w:r w:rsidRPr="005B5D63">
              <w:rPr>
                <w:rFonts w:ascii="Times New Roman" w:eastAsia="Calibri" w:hAnsi="Times New Roman" w:cs="Times New Roman"/>
              </w:rPr>
              <w:t>Dažnis nežinomas</w:t>
            </w:r>
          </w:p>
        </w:tc>
      </w:tr>
      <w:tr w:rsidR="00581336" w:rsidRPr="00F37908" w14:paraId="341537E6" w14:textId="77777777" w:rsidTr="00861B90">
        <w:tc>
          <w:tcPr>
            <w:tcW w:w="4128" w:type="dxa"/>
            <w:tcBorders>
              <w:top w:val="single" w:sz="4" w:space="0" w:color="auto"/>
              <w:left w:val="single" w:sz="4" w:space="0" w:color="auto"/>
              <w:bottom w:val="single" w:sz="4" w:space="0" w:color="auto"/>
              <w:right w:val="single" w:sz="4" w:space="0" w:color="auto"/>
            </w:tcBorders>
          </w:tcPr>
          <w:p w14:paraId="13BA28E4" w14:textId="33ABEF4B" w:rsidR="00581336" w:rsidRPr="00792D42" w:rsidRDefault="00581336" w:rsidP="00936DA5">
            <w:pPr>
              <w:autoSpaceDE w:val="0"/>
              <w:autoSpaceDN w:val="0"/>
              <w:adjustRightInd w:val="0"/>
              <w:spacing w:after="0" w:line="240" w:lineRule="auto"/>
              <w:rPr>
                <w:rFonts w:ascii="Times New Roman" w:eastAsia="Times New Roman" w:hAnsi="Times New Roman"/>
                <w:lang w:eastAsia="lt-LT"/>
              </w:rPr>
            </w:pPr>
            <w:r w:rsidRPr="00385853">
              <w:rPr>
                <w:rFonts w:ascii="Times New Roman" w:hAnsi="Times New Roman"/>
              </w:rPr>
              <w:t xml:space="preserve">Simetriška su </w:t>
            </w:r>
            <w:r>
              <w:rPr>
                <w:rFonts w:ascii="Times New Roman" w:hAnsi="Times New Roman"/>
              </w:rPr>
              <w:t>vaistiniu preparatu</w:t>
            </w:r>
            <w:r w:rsidRPr="00385853">
              <w:rPr>
                <w:rFonts w:ascii="Times New Roman" w:hAnsi="Times New Roman"/>
              </w:rPr>
              <w:t xml:space="preserve"> susijusi </w:t>
            </w:r>
            <w:r>
              <w:rPr>
                <w:rFonts w:ascii="Times New Roman" w:hAnsi="Times New Roman"/>
              </w:rPr>
              <w:t>egzantema aplink lyties organus</w:t>
            </w:r>
            <w:r w:rsidRPr="00385853">
              <w:rPr>
                <w:rFonts w:ascii="Times New Roman" w:hAnsi="Times New Roman"/>
              </w:rPr>
              <w:t xml:space="preserve"> ir </w:t>
            </w:r>
            <w:r>
              <w:rPr>
                <w:rFonts w:ascii="Times New Roman" w:hAnsi="Times New Roman"/>
              </w:rPr>
              <w:t>su</w:t>
            </w:r>
            <w:r w:rsidRPr="00385853">
              <w:rPr>
                <w:rFonts w:ascii="Times New Roman" w:hAnsi="Times New Roman"/>
              </w:rPr>
              <w:t>lenki</w:t>
            </w:r>
            <w:r>
              <w:rPr>
                <w:rFonts w:ascii="Times New Roman" w:hAnsi="Times New Roman"/>
              </w:rPr>
              <w:t>mų srityse</w:t>
            </w:r>
            <w:r w:rsidRPr="00385853">
              <w:rPr>
                <w:rFonts w:ascii="Times New Roman" w:hAnsi="Times New Roman"/>
              </w:rPr>
              <w:t xml:space="preserve"> </w:t>
            </w:r>
            <w:r>
              <w:rPr>
                <w:rFonts w:ascii="Times New Roman" w:hAnsi="Times New Roman"/>
              </w:rPr>
              <w:t xml:space="preserve">(angl.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 (</w:t>
            </w:r>
            <w:r>
              <w:rPr>
                <w:rFonts w:ascii="Times New Roman" w:hAnsi="Times New Roman"/>
              </w:rPr>
              <w:t>b</w:t>
            </w:r>
            <w:r w:rsidRPr="005E0BAA">
              <w:rPr>
                <w:rFonts w:ascii="Times New Roman" w:hAnsi="Times New Roman"/>
              </w:rPr>
              <w:t>ab</w:t>
            </w:r>
            <w:r>
              <w:rPr>
                <w:rFonts w:ascii="Times New Roman" w:hAnsi="Times New Roman"/>
              </w:rPr>
              <w:t>ui</w:t>
            </w:r>
            <w:r w:rsidRPr="005E0BAA">
              <w:rPr>
                <w:rFonts w:ascii="Times New Roman" w:hAnsi="Times New Roman"/>
              </w:rPr>
              <w:t>n</w:t>
            </w:r>
            <w:r>
              <w:rPr>
                <w:rFonts w:ascii="Times New Roman" w:hAnsi="Times New Roman"/>
              </w:rPr>
              <w:t xml:space="preserve">o </w:t>
            </w:r>
            <w:r w:rsidRPr="005E0BAA">
              <w:rPr>
                <w:rFonts w:ascii="Times New Roman" w:hAnsi="Times New Roman"/>
              </w:rPr>
              <w:t>s</w:t>
            </w:r>
            <w:r>
              <w:rPr>
                <w:rFonts w:ascii="Times New Roman" w:hAnsi="Times New Roman"/>
              </w:rPr>
              <w:t>i</w:t>
            </w:r>
            <w:r w:rsidRPr="005E0BAA">
              <w:rPr>
                <w:rFonts w:ascii="Times New Roman" w:hAnsi="Times New Roman"/>
              </w:rPr>
              <w:t>ndrom</w:t>
            </w:r>
            <w:r>
              <w:rPr>
                <w:rFonts w:ascii="Times New Roman" w:hAnsi="Times New Roman"/>
              </w:rPr>
              <w:t>as</w:t>
            </w:r>
            <w:r w:rsidRPr="005E0BAA">
              <w:rPr>
                <w:rFonts w:ascii="Times New Roman" w:hAnsi="Times New Roman"/>
              </w:rPr>
              <w:t>)</w:t>
            </w:r>
          </w:p>
        </w:tc>
        <w:tc>
          <w:tcPr>
            <w:tcW w:w="4093" w:type="dxa"/>
            <w:tcBorders>
              <w:top w:val="single" w:sz="4" w:space="0" w:color="auto"/>
              <w:left w:val="single" w:sz="4" w:space="0" w:color="auto"/>
              <w:bottom w:val="single" w:sz="4" w:space="0" w:color="auto"/>
              <w:right w:val="single" w:sz="4" w:space="0" w:color="auto"/>
            </w:tcBorders>
          </w:tcPr>
          <w:p w14:paraId="67BF61BB" w14:textId="04DFAFC8" w:rsidR="00581336" w:rsidRPr="00155954" w:rsidRDefault="00581336" w:rsidP="00936DA5">
            <w:pPr>
              <w:spacing w:after="0" w:line="240" w:lineRule="auto"/>
              <w:rPr>
                <w:rFonts w:ascii="Times New Roman" w:eastAsia="Times New Roman" w:hAnsi="Times New Roman"/>
                <w:lang w:eastAsia="lt-LT"/>
              </w:rPr>
            </w:pPr>
            <w:r>
              <w:rPr>
                <w:rFonts w:ascii="Times New Roman" w:eastAsia="Times New Roman" w:hAnsi="Times New Roman"/>
                <w:lang w:eastAsia="lt-LT"/>
              </w:rPr>
              <w:t>Dažnis nežinomas</w:t>
            </w:r>
          </w:p>
        </w:tc>
      </w:tr>
      <w:tr w:rsidR="00936DA5" w:rsidRPr="00F37908" w14:paraId="257C2FCA" w14:textId="77777777" w:rsidTr="00861B90">
        <w:tc>
          <w:tcPr>
            <w:tcW w:w="4128" w:type="dxa"/>
            <w:tcBorders>
              <w:top w:val="single" w:sz="4" w:space="0" w:color="auto"/>
              <w:left w:val="single" w:sz="4" w:space="0" w:color="auto"/>
              <w:bottom w:val="single" w:sz="4" w:space="0" w:color="auto"/>
              <w:right w:val="single" w:sz="4" w:space="0" w:color="auto"/>
            </w:tcBorders>
          </w:tcPr>
          <w:p w14:paraId="08222027" w14:textId="52C9F0A8" w:rsidR="00936DA5" w:rsidRDefault="00936DA5" w:rsidP="00936DA5">
            <w:pPr>
              <w:autoSpaceDE w:val="0"/>
              <w:autoSpaceDN w:val="0"/>
              <w:adjustRightInd w:val="0"/>
              <w:spacing w:after="0" w:line="240" w:lineRule="auto"/>
              <w:rPr>
                <w:rFonts w:ascii="Times New Roman" w:eastAsia="Calibri" w:hAnsi="Times New Roman" w:cs="Times New Roman"/>
              </w:rPr>
            </w:pPr>
            <w:r w:rsidRPr="00792D42">
              <w:rPr>
                <w:rFonts w:ascii="Times New Roman" w:eastAsia="Times New Roman" w:hAnsi="Times New Roman"/>
                <w:lang w:eastAsia="lt-LT"/>
              </w:rPr>
              <w:t>Linijinė imunoglobulino A (IgA) dermatozė</w:t>
            </w:r>
          </w:p>
        </w:tc>
        <w:tc>
          <w:tcPr>
            <w:tcW w:w="4093" w:type="dxa"/>
            <w:tcBorders>
              <w:top w:val="single" w:sz="4" w:space="0" w:color="auto"/>
              <w:left w:val="single" w:sz="4" w:space="0" w:color="auto"/>
              <w:bottom w:val="single" w:sz="4" w:space="0" w:color="auto"/>
              <w:right w:val="single" w:sz="4" w:space="0" w:color="auto"/>
            </w:tcBorders>
          </w:tcPr>
          <w:p w14:paraId="203828A6" w14:textId="14EE6123" w:rsidR="00936DA5" w:rsidRPr="005B5D63" w:rsidRDefault="00936DA5" w:rsidP="00936DA5">
            <w:pPr>
              <w:spacing w:after="0" w:line="240" w:lineRule="auto"/>
              <w:rPr>
                <w:rFonts w:ascii="Times New Roman" w:eastAsia="Calibri" w:hAnsi="Times New Roman" w:cs="Times New Roman"/>
              </w:rPr>
            </w:pPr>
            <w:r w:rsidRPr="00155954">
              <w:rPr>
                <w:rFonts w:ascii="Times New Roman" w:eastAsia="Times New Roman" w:hAnsi="Times New Roman"/>
                <w:lang w:eastAsia="lt-LT"/>
              </w:rPr>
              <w:t>Dažnis nežinomas</w:t>
            </w:r>
          </w:p>
        </w:tc>
      </w:tr>
      <w:tr w:rsidR="00F37908" w:rsidRPr="00F37908" w14:paraId="5826F2C8"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26605198"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Inkstų ir šlapimo takų sutrikimai</w:t>
            </w:r>
          </w:p>
        </w:tc>
      </w:tr>
      <w:tr w:rsidR="00F37908" w:rsidRPr="00F37908" w14:paraId="2BC73016" w14:textId="77777777" w:rsidTr="00861B90">
        <w:tc>
          <w:tcPr>
            <w:tcW w:w="4128" w:type="dxa"/>
            <w:tcBorders>
              <w:top w:val="single" w:sz="4" w:space="0" w:color="auto"/>
              <w:left w:val="single" w:sz="4" w:space="0" w:color="auto"/>
              <w:bottom w:val="single" w:sz="4" w:space="0" w:color="auto"/>
              <w:right w:val="single" w:sz="4" w:space="0" w:color="auto"/>
            </w:tcBorders>
          </w:tcPr>
          <w:p w14:paraId="693CD632"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Intersticinis nefritas</w:t>
            </w:r>
          </w:p>
        </w:tc>
        <w:tc>
          <w:tcPr>
            <w:tcW w:w="4093" w:type="dxa"/>
            <w:tcBorders>
              <w:top w:val="single" w:sz="4" w:space="0" w:color="auto"/>
              <w:left w:val="single" w:sz="4" w:space="0" w:color="auto"/>
              <w:bottom w:val="single" w:sz="4" w:space="0" w:color="auto"/>
              <w:right w:val="single" w:sz="4" w:space="0" w:color="auto"/>
            </w:tcBorders>
          </w:tcPr>
          <w:p w14:paraId="5DF21973"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56B115A0" w14:textId="77777777" w:rsidTr="00861B90">
        <w:tc>
          <w:tcPr>
            <w:tcW w:w="4128" w:type="dxa"/>
            <w:tcBorders>
              <w:top w:val="single" w:sz="4" w:space="0" w:color="auto"/>
              <w:left w:val="single" w:sz="4" w:space="0" w:color="auto"/>
              <w:bottom w:val="single" w:sz="4" w:space="0" w:color="auto"/>
              <w:right w:val="single" w:sz="4" w:space="0" w:color="auto"/>
            </w:tcBorders>
          </w:tcPr>
          <w:p w14:paraId="138C97A2" w14:textId="5C823615" w:rsidR="00F37908" w:rsidRDefault="00F37908" w:rsidP="00F37908">
            <w:pPr>
              <w:autoSpaceDE w:val="0"/>
              <w:autoSpaceDN w:val="0"/>
              <w:adjustRightInd w:val="0"/>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lang w:eastAsia="lt-LT"/>
              </w:rPr>
              <w:lastRenderedPageBreak/>
              <w:t xml:space="preserve">Kristalurija </w:t>
            </w:r>
            <w:r w:rsidR="002A6368">
              <w:rPr>
                <w:rFonts w:ascii="Times New Roman" w:eastAsia="Times New Roman" w:hAnsi="Times New Roman"/>
                <w:lang w:eastAsia="lt-LT"/>
              </w:rPr>
              <w:t>(įskaitant ūminę inkstų pažaidą)</w:t>
            </w:r>
            <w:r w:rsidR="001F2F7B">
              <w:rPr>
                <w:rFonts w:ascii="Times New Roman" w:eastAsia="Times New Roman" w:hAnsi="Times New Roman" w:cs="Times New Roman"/>
                <w:vertAlign w:val="superscript"/>
                <w:lang w:eastAsia="lt-LT"/>
              </w:rPr>
              <w:t>7</w:t>
            </w:r>
          </w:p>
          <w:p w14:paraId="13A1DAF3" w14:textId="77777777" w:rsidR="006747A5" w:rsidRPr="00F37908" w:rsidRDefault="006747A5" w:rsidP="00F37908">
            <w:pPr>
              <w:autoSpaceDE w:val="0"/>
              <w:autoSpaceDN w:val="0"/>
              <w:adjustRightInd w:val="0"/>
              <w:spacing w:after="0" w:line="240" w:lineRule="auto"/>
              <w:rPr>
                <w:rFonts w:ascii="Times New Roman" w:eastAsia="Times New Roman" w:hAnsi="Times New Roman" w:cs="Times New Roman"/>
                <w:lang w:eastAsia="lt-LT"/>
              </w:rPr>
            </w:pPr>
          </w:p>
        </w:tc>
        <w:tc>
          <w:tcPr>
            <w:tcW w:w="4093" w:type="dxa"/>
            <w:tcBorders>
              <w:top w:val="single" w:sz="4" w:space="0" w:color="auto"/>
              <w:left w:val="single" w:sz="4" w:space="0" w:color="auto"/>
              <w:bottom w:val="single" w:sz="4" w:space="0" w:color="auto"/>
              <w:right w:val="single" w:sz="4" w:space="0" w:color="auto"/>
            </w:tcBorders>
          </w:tcPr>
          <w:p w14:paraId="43595F7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Dažnis nežinomas</w:t>
            </w:r>
          </w:p>
        </w:tc>
      </w:tr>
      <w:tr w:rsidR="00F37908" w:rsidRPr="00F37908" w14:paraId="391564BF" w14:textId="77777777" w:rsidTr="00861B90">
        <w:tc>
          <w:tcPr>
            <w:tcW w:w="8221" w:type="dxa"/>
            <w:gridSpan w:val="2"/>
            <w:tcBorders>
              <w:top w:val="single" w:sz="4" w:space="0" w:color="auto"/>
              <w:left w:val="single" w:sz="4" w:space="0" w:color="auto"/>
              <w:bottom w:val="single" w:sz="4" w:space="0" w:color="auto"/>
              <w:right w:val="single" w:sz="4" w:space="0" w:color="auto"/>
            </w:tcBorders>
          </w:tcPr>
          <w:p w14:paraId="62978572" w14:textId="3F8F65FB"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vertAlign w:val="superscript"/>
                <w:lang w:eastAsia="lt-LT"/>
              </w:rPr>
              <w:t>1</w:t>
            </w:r>
            <w:r w:rsidRPr="00F37908">
              <w:rPr>
                <w:rFonts w:ascii="Times New Roman" w:eastAsia="Times New Roman" w:hAnsi="Times New Roman" w:cs="Times New Roman"/>
                <w:lang w:eastAsia="lt-LT"/>
              </w:rPr>
              <w:t xml:space="preserve">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6BE5BDC0" w14:textId="338266CE" w:rsidR="00F37908" w:rsidRPr="00F37908" w:rsidRDefault="00F37908" w:rsidP="00B5011A">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vertAlign w:val="superscript"/>
                <w:lang w:eastAsia="lt-LT"/>
              </w:rPr>
              <w:t>2</w:t>
            </w:r>
            <w:r w:rsidRPr="00F37908">
              <w:rPr>
                <w:rFonts w:ascii="Times New Roman" w:eastAsia="Times New Roman" w:hAnsi="Times New Roman" w:cs="Times New Roman"/>
                <w:lang w:eastAsia="lt-LT"/>
              </w:rPr>
              <w:t xml:space="preserve"> Pykinimas dažniausiai būna susijęs su didelių dozių vartojimu per burną. Jeigu pasireiškia virškinimo trakto reakcijų, jas galima sumažinti, amoksiciliną/klavulano rūgštį vartojant su maistu.</w:t>
            </w:r>
          </w:p>
          <w:p w14:paraId="67AD6908" w14:textId="2CAEAB54" w:rsidR="00F37908" w:rsidRPr="00F37908" w:rsidRDefault="00B5011A"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3</w:t>
            </w:r>
            <w:r w:rsidRPr="00F37908">
              <w:rPr>
                <w:rFonts w:ascii="Times New Roman" w:eastAsia="Times New Roman" w:hAnsi="Times New Roman" w:cs="Times New Roman"/>
                <w:lang w:eastAsia="lt-LT"/>
              </w:rPr>
              <w:t xml:space="preserve"> </w:t>
            </w:r>
            <w:r w:rsidR="00F37908" w:rsidRPr="00F37908">
              <w:rPr>
                <w:rFonts w:ascii="Times New Roman" w:eastAsia="Times New Roman" w:hAnsi="Times New Roman" w:cs="Times New Roman"/>
                <w:lang w:eastAsia="lt-LT"/>
              </w:rPr>
              <w:t>Įskaitant pseudomembraninį kolitą ir hemoraginį kolitą (žr.</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skyrių).</w:t>
            </w:r>
          </w:p>
          <w:p w14:paraId="02A34289" w14:textId="43EF7BB9" w:rsidR="00F37908" w:rsidRPr="00F37908" w:rsidRDefault="00B5011A"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4</w:t>
            </w:r>
            <w:r w:rsidRPr="00F37908">
              <w:rPr>
                <w:rFonts w:ascii="Times New Roman" w:eastAsia="Times New Roman" w:hAnsi="Times New Roman" w:cs="Times New Roman"/>
                <w:lang w:eastAsia="lt-LT"/>
              </w:rPr>
              <w:t xml:space="preserve"> </w:t>
            </w:r>
            <w:r w:rsidR="00F37908" w:rsidRPr="00F37908">
              <w:rPr>
                <w:rFonts w:ascii="Times New Roman" w:eastAsia="Times New Roman" w:hAnsi="Times New Roman" w:cs="Times New Roman"/>
                <w:lang w:eastAsia="lt-LT"/>
              </w:rPr>
              <w:t>Pacientams, vartojantiems beta laktaminių antibiotikų, pasireiškė vidutinis AST ir (arba) ALT aktyvumo padidėjimas, bet šio reiškinio reikšmė nežinoma.</w:t>
            </w:r>
          </w:p>
          <w:p w14:paraId="4C3C2117" w14:textId="556A499D" w:rsidR="00F37908" w:rsidRPr="00F37908" w:rsidRDefault="00B5011A"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5</w:t>
            </w:r>
            <w:r w:rsidRPr="00F37908">
              <w:rPr>
                <w:rFonts w:ascii="Times New Roman" w:eastAsia="Times New Roman" w:hAnsi="Times New Roman" w:cs="Times New Roman"/>
                <w:lang w:eastAsia="lt-LT"/>
              </w:rPr>
              <w:t xml:space="preserve"> </w:t>
            </w:r>
            <w:r w:rsidR="00F37908" w:rsidRPr="00F37908">
              <w:rPr>
                <w:rFonts w:ascii="Times New Roman" w:eastAsia="Times New Roman" w:hAnsi="Times New Roman" w:cs="Times New Roman"/>
                <w:lang w:eastAsia="lt-LT"/>
              </w:rPr>
              <w:t>Šie reiškiniai pasireiškė, vartojant kitokių penicilinų ir cefalosporinų (žr.</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skyrių).</w:t>
            </w:r>
          </w:p>
          <w:p w14:paraId="39CE465A" w14:textId="6996EAF8" w:rsidR="00F37908" w:rsidRPr="00F37908" w:rsidRDefault="00B5011A"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6</w:t>
            </w:r>
            <w:r w:rsidRPr="00F37908">
              <w:rPr>
                <w:rFonts w:ascii="Times New Roman" w:eastAsia="Times New Roman" w:hAnsi="Times New Roman" w:cs="Times New Roman"/>
                <w:lang w:eastAsia="lt-LT"/>
              </w:rPr>
              <w:t xml:space="preserve"> </w:t>
            </w:r>
            <w:r w:rsidR="00F37908" w:rsidRPr="00F37908">
              <w:rPr>
                <w:rFonts w:ascii="Times New Roman" w:eastAsia="Times New Roman" w:hAnsi="Times New Roman" w:cs="Times New Roman"/>
                <w:lang w:eastAsia="lt-LT"/>
              </w:rPr>
              <w:t>Jeigu pasireiškia bet kokia padidėjusio jautrumo dermatito reakcija, gydymą reikia nutraukti (žr.</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skyrių).</w:t>
            </w:r>
          </w:p>
          <w:p w14:paraId="396DB0C1" w14:textId="5DC10B40" w:rsidR="00F37908" w:rsidRPr="00F37908" w:rsidRDefault="00B5011A"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7</w:t>
            </w:r>
            <w:r w:rsidRPr="00F37908">
              <w:rPr>
                <w:rFonts w:ascii="Times New Roman" w:eastAsia="Times New Roman" w:hAnsi="Times New Roman" w:cs="Times New Roman"/>
                <w:lang w:eastAsia="lt-LT"/>
              </w:rPr>
              <w:t xml:space="preserve"> </w:t>
            </w:r>
            <w:r w:rsidR="00F37908" w:rsidRPr="00F37908">
              <w:rPr>
                <w:rFonts w:ascii="Times New Roman" w:eastAsia="Times New Roman" w:hAnsi="Times New Roman" w:cs="Times New Roman"/>
                <w:lang w:eastAsia="lt-LT"/>
              </w:rPr>
              <w:t>Žr.</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4.9</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skyrių.</w:t>
            </w:r>
          </w:p>
          <w:p w14:paraId="0DB6CE4F" w14:textId="7BA086DD" w:rsidR="00F37908" w:rsidRPr="00F37908" w:rsidRDefault="00B5011A" w:rsidP="00F37908">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vertAlign w:val="superscript"/>
                <w:lang w:eastAsia="lt-LT"/>
              </w:rPr>
              <w:t>8</w:t>
            </w:r>
            <w:r w:rsidR="00F37908" w:rsidRPr="00F37908">
              <w:rPr>
                <w:rFonts w:ascii="Times New Roman" w:eastAsia="Times New Roman" w:hAnsi="Times New Roman" w:cs="Times New Roman"/>
                <w:lang w:eastAsia="lt-LT"/>
              </w:rPr>
              <w:t xml:space="preserve"> Žr.</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4.3 ir 4.4</w:t>
            </w:r>
            <w:r w:rsidR="00362934">
              <w:rPr>
                <w:rFonts w:ascii="Times New Roman" w:eastAsia="Times New Roman" w:hAnsi="Times New Roman" w:cs="Times New Roman"/>
                <w:lang w:eastAsia="lt-LT"/>
              </w:rPr>
              <w:t> </w:t>
            </w:r>
            <w:r w:rsidR="00F37908" w:rsidRPr="00F37908">
              <w:rPr>
                <w:rFonts w:ascii="Times New Roman" w:eastAsia="Times New Roman" w:hAnsi="Times New Roman" w:cs="Times New Roman"/>
                <w:lang w:eastAsia="lt-LT"/>
              </w:rPr>
              <w:t>skyrius.</w:t>
            </w:r>
          </w:p>
        </w:tc>
      </w:tr>
    </w:tbl>
    <w:p w14:paraId="04C6C822" w14:textId="77777777" w:rsidR="00F37908" w:rsidRPr="00F37908" w:rsidRDefault="00F37908" w:rsidP="00F37908">
      <w:pPr>
        <w:autoSpaceDE w:val="0"/>
        <w:autoSpaceDN w:val="0"/>
        <w:adjustRightInd w:val="0"/>
        <w:spacing w:after="0" w:line="240" w:lineRule="auto"/>
        <w:jc w:val="both"/>
        <w:rPr>
          <w:rFonts w:ascii="Times New Roman" w:eastAsia="Times New Roman" w:hAnsi="Times New Roman" w:cs="Times New Roman"/>
          <w:noProof/>
          <w:u w:val="single"/>
          <w:lang w:eastAsia="lt-LT"/>
        </w:rPr>
      </w:pPr>
    </w:p>
    <w:p w14:paraId="58F88489" w14:textId="77777777" w:rsidR="00F37908" w:rsidRPr="00F37908" w:rsidRDefault="00F37908" w:rsidP="009A744D">
      <w:pPr>
        <w:keepNext/>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noProof/>
          <w:u w:val="single"/>
          <w:lang w:eastAsia="lt-LT"/>
        </w:rPr>
        <w:t>Pranešimas apie įtariamas nepageidaujamas reakcijas</w:t>
      </w:r>
    </w:p>
    <w:p w14:paraId="02D87131" w14:textId="77777777" w:rsidR="009A5FA7" w:rsidRPr="009F14E4" w:rsidRDefault="009A5FA7" w:rsidP="009F14E4">
      <w:pPr>
        <w:spacing w:after="0" w:line="240" w:lineRule="auto"/>
        <w:rPr>
          <w:rFonts w:ascii="Times New Roman" w:hAnsi="Times New Roman" w:cs="Times New Roman"/>
          <w:lang w:eastAsia="lt-LT"/>
        </w:rPr>
      </w:pPr>
      <w:r w:rsidRPr="009F14E4">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F14E4">
        <w:rPr>
          <w:rFonts w:ascii="Times New Roman" w:hAnsi="Times New Roman" w:cs="Times New Roman"/>
          <w:color w:val="0000EE"/>
          <w:u w:val="single"/>
          <w:lang w:eastAsia="lt-LT"/>
        </w:rPr>
        <w:t>https://vvkt.lrv.lt/lt/</w:t>
      </w:r>
      <w:r w:rsidRPr="009F14E4">
        <w:rPr>
          <w:rFonts w:ascii="Times New Roman" w:hAnsi="Times New Roman" w:cs="Times New Roman"/>
          <w:lang w:eastAsia="lt-LT"/>
        </w:rPr>
        <w:t xml:space="preserve"> nurodytais būdais.</w:t>
      </w:r>
    </w:p>
    <w:p w14:paraId="74BAFBF4" w14:textId="77777777" w:rsidR="00F37908" w:rsidRPr="00E72764" w:rsidRDefault="00F37908" w:rsidP="00F37908">
      <w:pPr>
        <w:spacing w:after="0" w:line="240" w:lineRule="auto"/>
        <w:rPr>
          <w:rFonts w:ascii="Times New Roman" w:eastAsia="Times New Roman" w:hAnsi="Times New Roman" w:cs="Times New Roman"/>
          <w:bCs/>
          <w:lang w:eastAsia="lt-LT"/>
        </w:rPr>
      </w:pPr>
    </w:p>
    <w:p w14:paraId="4460C610" w14:textId="77777777" w:rsidR="00F37908" w:rsidRPr="00F37908" w:rsidRDefault="00F37908" w:rsidP="00F37908">
      <w:pPr>
        <w:keepNext/>
        <w:spacing w:after="0" w:line="240" w:lineRule="auto"/>
        <w:ind w:left="540" w:hanging="54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4.9</w:t>
      </w:r>
      <w:r w:rsidRPr="00F37908">
        <w:rPr>
          <w:rFonts w:ascii="Times New Roman" w:eastAsia="Times New Roman" w:hAnsi="Times New Roman" w:cs="Times New Roman"/>
          <w:b/>
          <w:lang w:eastAsia="lt-LT"/>
        </w:rPr>
        <w:tab/>
        <w:t>Perdozavimas</w:t>
      </w:r>
    </w:p>
    <w:p w14:paraId="4F9B288E"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0E6FBA23" w14:textId="77777777" w:rsidR="00F37908" w:rsidRPr="00F37908" w:rsidRDefault="00F37908" w:rsidP="00F37908">
      <w:pPr>
        <w:keepNext/>
        <w:autoSpaceDE w:val="0"/>
        <w:autoSpaceDN w:val="0"/>
        <w:adjustRightInd w:val="0"/>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Perdozavimo simptomai ir požymiai</w:t>
      </w:r>
    </w:p>
    <w:p w14:paraId="6F448F6D" w14:textId="77777777" w:rsidR="00F37908" w:rsidRPr="00F37908" w:rsidRDefault="00F37908" w:rsidP="00F37908">
      <w:pPr>
        <w:keepNext/>
        <w:autoSpaceDE w:val="0"/>
        <w:autoSpaceDN w:val="0"/>
        <w:adjustRightInd w:val="0"/>
        <w:spacing w:after="0" w:line="240" w:lineRule="auto"/>
        <w:rPr>
          <w:rFonts w:ascii="Times New Roman" w:eastAsia="Times New Roman" w:hAnsi="Times New Roman" w:cs="Times New Roman"/>
          <w:lang w:eastAsia="lt-LT"/>
        </w:rPr>
      </w:pPr>
    </w:p>
    <w:p w14:paraId="343F4A13" w14:textId="73832EE8"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Gali atsirasti virškinimo trakto simptomų bei skysčių ir elektrolitų pusiausvyros sutrikimų. Pasireiškė amoksicilino sukelta kristalurija, kai kuriais atvejais dėl to kilo inkstų nepakankamumas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7B098FF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8E416F9" w14:textId="77777777" w:rsidR="00F37908" w:rsidRPr="00F37908" w:rsidRDefault="00F37908" w:rsidP="00F37908">
      <w:pPr>
        <w:tabs>
          <w:tab w:val="left" w:pos="851"/>
        </w:tabs>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Pacientams, kurie serga inkstų funkcijos sutrikimu ar vartoja dideles vaistinio preparato dozes, gali atsirasti traukulių.</w:t>
      </w:r>
    </w:p>
    <w:p w14:paraId="2152233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71D4613" w14:textId="70868D35"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Pranešta apie amoksicilino nuosėdas šlapimo pūslės kateteryje, ypač vartojant dideles dozes į veną. Reikia reguliariai tikrinti kateterio praeinamumą (žr.</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4.4</w:t>
      </w:r>
      <w:r w:rsidR="00362934">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69162BF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2A2174D"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Apsinuodijimo gydymas</w:t>
      </w:r>
    </w:p>
    <w:p w14:paraId="6F6493A7" w14:textId="77777777" w:rsidR="00F37908" w:rsidRPr="00E72764" w:rsidRDefault="00F37908" w:rsidP="00F37908">
      <w:pPr>
        <w:keepNext/>
        <w:spacing w:after="0" w:line="240" w:lineRule="auto"/>
        <w:rPr>
          <w:rFonts w:ascii="Times New Roman" w:eastAsia="Times New Roman" w:hAnsi="Times New Roman" w:cs="Times New Roman"/>
          <w:iCs/>
          <w:lang w:eastAsia="lt-LT"/>
        </w:rPr>
      </w:pPr>
    </w:p>
    <w:p w14:paraId="00814DBB"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Virškinimo trakto simptomus galima gydyti simptomiškai, atkreipiant dėmesį į vandens ir elektrolitų pusiausvyrą.</w:t>
      </w:r>
    </w:p>
    <w:p w14:paraId="7B8FAD5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1F8C09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Amoksiciliną ir klavulano rūgštį iš kraujotakos galima šalinti atliekant hemodializę.</w:t>
      </w:r>
    </w:p>
    <w:p w14:paraId="4F02114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D5E1DF3"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EAFB37E" w14:textId="77777777" w:rsidR="00F37908" w:rsidRPr="00F37908" w:rsidRDefault="00F37908" w:rsidP="00F37908">
      <w:pPr>
        <w:keepNext/>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5.</w:t>
      </w:r>
      <w:r w:rsidRPr="00F37908">
        <w:rPr>
          <w:rFonts w:ascii="Times New Roman" w:eastAsia="Times New Roman" w:hAnsi="Times New Roman" w:cs="Times New Roman"/>
          <w:b/>
          <w:caps/>
          <w:lang w:eastAsia="lt-LT"/>
        </w:rPr>
        <w:tab/>
      </w:r>
      <w:r w:rsidRPr="00F37908">
        <w:rPr>
          <w:rFonts w:ascii="Times New Roman" w:eastAsia="Times New Roman" w:hAnsi="Times New Roman" w:cs="Times New Roman"/>
          <w:b/>
          <w:lang w:eastAsia="lt-LT"/>
        </w:rPr>
        <w:t xml:space="preserve">FARMAKOLOGINĖS </w:t>
      </w:r>
      <w:r w:rsidRPr="00F37908">
        <w:rPr>
          <w:rFonts w:ascii="Times New Roman" w:eastAsia="Times New Roman" w:hAnsi="Times New Roman" w:cs="Times New Roman"/>
          <w:b/>
          <w:caps/>
          <w:lang w:eastAsia="lt-LT"/>
        </w:rPr>
        <w:t>savybės</w:t>
      </w:r>
    </w:p>
    <w:p w14:paraId="7585B5CC"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259C48D3"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5.1</w:t>
      </w:r>
      <w:r w:rsidRPr="00F37908">
        <w:rPr>
          <w:rFonts w:ascii="Times New Roman" w:eastAsia="Times New Roman" w:hAnsi="Times New Roman" w:cs="Times New Roman"/>
          <w:b/>
          <w:lang w:eastAsia="lt-LT"/>
        </w:rPr>
        <w:tab/>
        <w:t xml:space="preserve">Farmakodinaminės savybės </w:t>
      </w:r>
    </w:p>
    <w:p w14:paraId="77A287E9"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3144FDDE"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Farmakoterapinė grupė – penicilinų deriniai, įskaitant beta laktamazių inhibitorius; ATC kodas – J01CR02. </w:t>
      </w:r>
    </w:p>
    <w:p w14:paraId="3ECBE9D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FD5CB4C"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Veikimo mechanizmas</w:t>
      </w:r>
    </w:p>
    <w:p w14:paraId="37E4EA51"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63FDF8BF" w14:textId="68BC6D5E"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Amoksicilinas yra pusiau sintetinis penicilinas (beta laktaminis antibiotikas), kuris slopina vieną ar daugiau fermentų (dažnai </w:t>
      </w:r>
      <w:r w:rsidR="00DF599A">
        <w:rPr>
          <w:rFonts w:ascii="Times New Roman" w:eastAsia="Times New Roman" w:hAnsi="Times New Roman" w:cs="Times New Roman"/>
          <w:lang w:eastAsia="lt-LT"/>
        </w:rPr>
        <w:t>vadinamų</w:t>
      </w:r>
      <w:r w:rsidRPr="00F37908">
        <w:rPr>
          <w:rFonts w:ascii="Times New Roman" w:eastAsia="Times New Roman" w:hAnsi="Times New Roman" w:cs="Times New Roman"/>
          <w:lang w:eastAsia="lt-LT"/>
        </w:rPr>
        <w:t xml:space="preserve"> peniciliną prisijungianči</w:t>
      </w:r>
      <w:r w:rsidR="00DF599A">
        <w:rPr>
          <w:rFonts w:ascii="Times New Roman" w:eastAsia="Times New Roman" w:hAnsi="Times New Roman" w:cs="Times New Roman"/>
          <w:lang w:eastAsia="lt-LT"/>
        </w:rPr>
        <w:t>ais</w:t>
      </w:r>
      <w:r w:rsidRPr="00F37908">
        <w:rPr>
          <w:rFonts w:ascii="Times New Roman" w:eastAsia="Times New Roman" w:hAnsi="Times New Roman" w:cs="Times New Roman"/>
          <w:lang w:eastAsia="lt-LT"/>
        </w:rPr>
        <w:t xml:space="preserve"> baltym</w:t>
      </w:r>
      <w:r w:rsidR="00DF599A">
        <w:rPr>
          <w:rFonts w:ascii="Times New Roman" w:eastAsia="Times New Roman" w:hAnsi="Times New Roman" w:cs="Times New Roman"/>
          <w:lang w:eastAsia="lt-LT"/>
        </w:rPr>
        <w:t>ais</w:t>
      </w:r>
      <w:r w:rsidRPr="00F37908">
        <w:rPr>
          <w:rFonts w:ascii="Times New Roman" w:eastAsia="Times New Roman" w:hAnsi="Times New Roman" w:cs="Times New Roman"/>
          <w:lang w:eastAsia="lt-LT"/>
        </w:rPr>
        <w:t xml:space="preserve">, PPB), veikiančių bakterijų </w:t>
      </w:r>
      <w:r w:rsidRPr="00F37908">
        <w:rPr>
          <w:rFonts w:ascii="Times New Roman" w:eastAsia="Times New Roman" w:hAnsi="Times New Roman" w:cs="Times New Roman"/>
          <w:lang w:eastAsia="lt-LT"/>
        </w:rPr>
        <w:lastRenderedPageBreak/>
        <w:t>ląstelės sienelės struktūrinio elemento peptidoglikano sintezę. Dėl peptidoglikano sintezės slopinimo silpnėja ląstelių sienelė, dėl to pasireiškia ląstelių lizė ir bakterijos žūva.</w:t>
      </w:r>
    </w:p>
    <w:p w14:paraId="213C90A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B8530C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Amoksicilinas yra jautrus ardančiam beta laktamazių, kurias gamina atsparios bakterijos, poveikiui, todėl vieno amoksicilino veikimo spektras neapima mikroorganizmų, gaminančių šiuos fermentus.</w:t>
      </w:r>
    </w:p>
    <w:p w14:paraId="2FAD164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E3CE01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Klavulano rūgštis turi į penicilinus panašią beta laktaminę struktūrą. Ji inaktyvuoja kai kuriuos fermentus beta laktamazes ir neleidžia inaktyvuoti amoksicilino. Viena klavulano rūgštis kliniškai reikšmingo antibakterinio poveikio nedaro.</w:t>
      </w:r>
    </w:p>
    <w:p w14:paraId="206E7A1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94EE873"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 xml:space="preserve">Farmakokinetikos ir farmakodinamikos </w:t>
      </w:r>
      <w:r w:rsidRPr="00F37908">
        <w:rPr>
          <w:rFonts w:ascii="Times New Roman" w:eastAsia="Times New Roman" w:hAnsi="Times New Roman" w:cs="Times New Roman"/>
          <w:noProof/>
          <w:u w:val="single"/>
          <w:lang w:eastAsia="lt-LT"/>
        </w:rPr>
        <w:t>ryšys</w:t>
      </w:r>
      <w:r w:rsidRPr="00F37908">
        <w:rPr>
          <w:rFonts w:ascii="Times New Roman" w:eastAsia="Times New Roman" w:hAnsi="Times New Roman" w:cs="Times New Roman"/>
          <w:u w:val="single"/>
          <w:lang w:eastAsia="lt-LT"/>
        </w:rPr>
        <w:t xml:space="preserve"> </w:t>
      </w:r>
    </w:p>
    <w:p w14:paraId="733855AC" w14:textId="77777777" w:rsidR="00F37908" w:rsidRPr="00E72764" w:rsidRDefault="00F37908" w:rsidP="00F37908">
      <w:pPr>
        <w:keepNext/>
        <w:spacing w:after="0" w:line="240" w:lineRule="auto"/>
        <w:rPr>
          <w:rFonts w:ascii="Times New Roman" w:eastAsia="Times New Roman" w:hAnsi="Times New Roman" w:cs="Times New Roman"/>
          <w:lang w:eastAsia="lt-LT"/>
        </w:rPr>
      </w:pPr>
    </w:p>
    <w:p w14:paraId="533B95C7"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Manoma, kad svarbiausias amoksicilino veiksmingumą lemiantis veiksnys yra laikotarpis, kurį vaistinio preparato koncentracija serume būna didesnė nei minimali slopinamoji koncentracija (T &gt; MSK).</w:t>
      </w:r>
    </w:p>
    <w:p w14:paraId="2FEDDB8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30B4A31"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Atsparumo atsiradimo būdai</w:t>
      </w:r>
    </w:p>
    <w:p w14:paraId="732A2193"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3256F432"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Yra du pagrindiniai atsparumo amoksicilinui/klavulano rūgščiai atsiradimo būdai:</w:t>
      </w:r>
    </w:p>
    <w:p w14:paraId="4CE2FC4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AF60385"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slopinamasis tų beta laktamazių, kurių neslopina klavulano rūgštis, įskaitant B, C ir D klasės, poveikis;</w:t>
      </w:r>
    </w:p>
    <w:p w14:paraId="0AF1CE3A"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PPB pokytis, dėl kurio sumažėja antibakterinio vaistinio preparato afinitetas taikiniui.</w:t>
      </w:r>
    </w:p>
    <w:p w14:paraId="7981306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C2BCFF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Bakterijų, ypač gramneigiamų bakterijų, atsparumą gali lemti arba atsparumas gali būti susijęs su bakterijų sienelės nepralaidumu arba šalinimo iš ląstelės siurbliu.</w:t>
      </w:r>
    </w:p>
    <w:p w14:paraId="4CC4AA43" w14:textId="77777777" w:rsidR="0046112F" w:rsidRDefault="0046112F" w:rsidP="0046112F">
      <w:pPr>
        <w:spacing w:after="0" w:line="240" w:lineRule="auto"/>
        <w:rPr>
          <w:rFonts w:ascii="Times New Roman" w:eastAsia="Times New Roman" w:hAnsi="Times New Roman"/>
          <w:lang w:eastAsia="lt-LT"/>
        </w:rPr>
      </w:pPr>
    </w:p>
    <w:p w14:paraId="2FC4BD55" w14:textId="77777777" w:rsidR="0046112F" w:rsidRPr="005B5D63" w:rsidRDefault="0046112F" w:rsidP="0046112F">
      <w:pPr>
        <w:keepNext/>
        <w:spacing w:after="0" w:line="240" w:lineRule="auto"/>
        <w:rPr>
          <w:rFonts w:ascii="Times New Roman" w:hAnsi="Times New Roman"/>
          <w:u w:val="single"/>
        </w:rPr>
      </w:pPr>
      <w:r w:rsidRPr="005B5D63">
        <w:rPr>
          <w:rFonts w:ascii="Times New Roman" w:hAnsi="Times New Roman"/>
          <w:u w:val="single"/>
        </w:rPr>
        <w:t xml:space="preserve">Mikroorganizmų jautrumo </w:t>
      </w:r>
      <w:r>
        <w:rPr>
          <w:rFonts w:ascii="Times New Roman" w:hAnsi="Times New Roman"/>
          <w:u w:val="single"/>
        </w:rPr>
        <w:t xml:space="preserve">tyrimo </w:t>
      </w:r>
      <w:r w:rsidRPr="005B5D63">
        <w:rPr>
          <w:rFonts w:ascii="Times New Roman" w:hAnsi="Times New Roman"/>
          <w:u w:val="single"/>
        </w:rPr>
        <w:t>ribinės vertės</w:t>
      </w:r>
    </w:p>
    <w:p w14:paraId="29A03C6C" w14:textId="77777777" w:rsidR="0046112F" w:rsidRPr="005B5D63" w:rsidRDefault="0046112F" w:rsidP="0046112F">
      <w:pPr>
        <w:keepNext/>
        <w:spacing w:after="0" w:line="240" w:lineRule="auto"/>
        <w:rPr>
          <w:rFonts w:ascii="Times New Roman" w:hAnsi="Times New Roman"/>
        </w:rPr>
      </w:pPr>
    </w:p>
    <w:p w14:paraId="033ACD36" w14:textId="28222C9B" w:rsidR="0046112F" w:rsidRPr="00155954" w:rsidRDefault="0046112F" w:rsidP="0046112F">
      <w:pPr>
        <w:spacing w:after="0" w:line="240" w:lineRule="auto"/>
        <w:rPr>
          <w:rFonts w:ascii="Times New Roman" w:eastAsia="Times New Roman" w:hAnsi="Times New Roman"/>
          <w:lang w:eastAsia="lt-LT"/>
        </w:rPr>
      </w:pPr>
      <w:r w:rsidRPr="005B5D63">
        <w:rPr>
          <w:rFonts w:ascii="Times New Roman" w:hAnsi="Times New Roman"/>
        </w:rPr>
        <w:t>Europos antimikrobinio jautrumo tyrimo komitet</w:t>
      </w:r>
      <w:r w:rsidR="002606BA">
        <w:rPr>
          <w:rFonts w:ascii="Times New Roman" w:hAnsi="Times New Roman"/>
        </w:rPr>
        <w:t>as</w:t>
      </w:r>
      <w:r w:rsidRPr="005B5D63">
        <w:rPr>
          <w:rFonts w:ascii="Times New Roman" w:hAnsi="Times New Roman"/>
        </w:rPr>
        <w:t xml:space="preserve"> (angl. </w:t>
      </w:r>
      <w:r>
        <w:rPr>
          <w:rFonts w:ascii="Times New Roman" w:hAnsi="Times New Roman"/>
          <w:i/>
        </w:rPr>
        <w:t>t</w:t>
      </w:r>
      <w:r w:rsidRPr="005B5D63">
        <w:rPr>
          <w:rFonts w:ascii="Times New Roman" w:hAnsi="Times New Roman"/>
          <w:i/>
        </w:rPr>
        <w:t xml:space="preserve">he European Committee on Antimicrobial Susceptibility Testing, </w:t>
      </w:r>
      <w:r w:rsidRPr="005E0BAA">
        <w:rPr>
          <w:rFonts w:ascii="Times New Roman" w:hAnsi="Times New Roman"/>
          <w:i/>
          <w:iCs/>
        </w:rPr>
        <w:t>EUCAST</w:t>
      </w:r>
      <w:r w:rsidRPr="005B5D63">
        <w:rPr>
          <w:rFonts w:ascii="Times New Roman" w:hAnsi="Times New Roman"/>
        </w:rPr>
        <w:t xml:space="preserve">) </w:t>
      </w:r>
      <w:r w:rsidRPr="008E7372">
        <w:rPr>
          <w:rFonts w:ascii="Times New Roman" w:hAnsi="Times New Roman"/>
          <w:noProof/>
        </w:rPr>
        <w:t>nustatė jautrumo</w:t>
      </w:r>
      <w:r w:rsidRPr="005B5D63">
        <w:rPr>
          <w:rFonts w:ascii="Times New Roman" w:hAnsi="Times New Roman"/>
        </w:rPr>
        <w:t xml:space="preserve"> amoksicilin</w:t>
      </w:r>
      <w:r>
        <w:rPr>
          <w:rFonts w:ascii="Times New Roman" w:hAnsi="Times New Roman"/>
        </w:rPr>
        <w:t xml:space="preserve">ui </w:t>
      </w:r>
      <w:r w:rsidRPr="005B5D63">
        <w:rPr>
          <w:rFonts w:ascii="Times New Roman" w:hAnsi="Times New Roman"/>
        </w:rPr>
        <w:t>/</w:t>
      </w:r>
      <w:r>
        <w:rPr>
          <w:rFonts w:ascii="Times New Roman" w:hAnsi="Times New Roman"/>
        </w:rPr>
        <w:t xml:space="preserve"> </w:t>
      </w:r>
      <w:r w:rsidRPr="005B5D63">
        <w:rPr>
          <w:rFonts w:ascii="Times New Roman" w:hAnsi="Times New Roman"/>
        </w:rPr>
        <w:t>klavulano rūgš</w:t>
      </w:r>
      <w:r>
        <w:rPr>
          <w:rFonts w:ascii="Times New Roman" w:hAnsi="Times New Roman"/>
        </w:rPr>
        <w:t>čiai</w:t>
      </w:r>
      <w:r w:rsidRPr="005B5D63">
        <w:rPr>
          <w:rFonts w:ascii="Times New Roman" w:hAnsi="Times New Roman"/>
        </w:rPr>
        <w:t xml:space="preserve"> MSK </w:t>
      </w:r>
      <w:r w:rsidRPr="005E0BAA">
        <w:rPr>
          <w:rFonts w:ascii="Times New Roman" w:hAnsi="Times New Roman"/>
          <w:noProof/>
        </w:rPr>
        <w:t>(minim</w:t>
      </w:r>
      <w:r>
        <w:rPr>
          <w:rFonts w:ascii="Times New Roman" w:hAnsi="Times New Roman"/>
          <w:noProof/>
        </w:rPr>
        <w:t xml:space="preserve">ali slopinamoji koncentracija, angl. </w:t>
      </w:r>
      <w:r w:rsidRPr="005E0BAA">
        <w:rPr>
          <w:rFonts w:ascii="Times New Roman" w:hAnsi="Times New Roman"/>
          <w:i/>
          <w:iCs/>
          <w:noProof/>
        </w:rPr>
        <w:t>minimum inhibitory concentration</w:t>
      </w:r>
      <w:r>
        <w:rPr>
          <w:rFonts w:ascii="Times New Roman" w:hAnsi="Times New Roman"/>
          <w:noProof/>
        </w:rPr>
        <w:t xml:space="preserve">, </w:t>
      </w:r>
      <w:r w:rsidRPr="005E0BAA">
        <w:rPr>
          <w:rFonts w:ascii="Times New Roman" w:hAnsi="Times New Roman"/>
          <w:i/>
          <w:iCs/>
          <w:noProof/>
        </w:rPr>
        <w:t>MIC</w:t>
      </w:r>
      <w:r w:rsidRPr="005E0BAA">
        <w:rPr>
          <w:rFonts w:ascii="Times New Roman" w:hAnsi="Times New Roman"/>
          <w:noProof/>
        </w:rPr>
        <w:t>) interpret</w:t>
      </w:r>
      <w:r>
        <w:rPr>
          <w:rFonts w:ascii="Times New Roman" w:hAnsi="Times New Roman"/>
          <w:noProof/>
        </w:rPr>
        <w:t>a</w:t>
      </w:r>
      <w:r w:rsidRPr="005E0BAA">
        <w:rPr>
          <w:rFonts w:ascii="Times New Roman" w:hAnsi="Times New Roman"/>
          <w:noProof/>
        </w:rPr>
        <w:t>v</w:t>
      </w:r>
      <w:r>
        <w:rPr>
          <w:rFonts w:ascii="Times New Roman" w:hAnsi="Times New Roman"/>
          <w:noProof/>
        </w:rPr>
        <w:t>imo</w:t>
      </w:r>
      <w:r w:rsidRPr="005E0BAA">
        <w:rPr>
          <w:rFonts w:ascii="Times New Roman" w:hAnsi="Times New Roman"/>
          <w:noProof/>
        </w:rPr>
        <w:t xml:space="preserve"> </w:t>
      </w:r>
      <w:r>
        <w:rPr>
          <w:rFonts w:ascii="Times New Roman" w:hAnsi="Times New Roman"/>
          <w:noProof/>
        </w:rPr>
        <w:t>k</w:t>
      </w:r>
      <w:r w:rsidRPr="005E0BAA">
        <w:rPr>
          <w:rFonts w:ascii="Times New Roman" w:hAnsi="Times New Roman"/>
          <w:noProof/>
        </w:rPr>
        <w:t>riteri</w:t>
      </w:r>
      <w:r>
        <w:rPr>
          <w:rFonts w:ascii="Times New Roman" w:hAnsi="Times New Roman"/>
          <w:noProof/>
        </w:rPr>
        <w:t>jus, kurie yra išvardyti čia</w:t>
      </w:r>
      <w:r w:rsidRPr="005E0BAA">
        <w:rPr>
          <w:rFonts w:ascii="Times New Roman" w:hAnsi="Times New Roman"/>
          <w:noProof/>
        </w:rPr>
        <w:t xml:space="preserve">: </w:t>
      </w:r>
      <w:hyperlink r:id="rId7" w:history="1">
        <w:r w:rsidRPr="005E0BAA">
          <w:rPr>
            <w:rStyle w:val="Hipersaitas"/>
            <w:noProof/>
          </w:rPr>
          <w:t>https://www.ema.europa.eu/documents/other/minimum-inhibitory-concentration-mic-breakpoints_en.xlsx</w:t>
        </w:r>
      </w:hyperlink>
      <w:r>
        <w:rPr>
          <w:rFonts w:ascii="Times New Roman" w:hAnsi="Times New Roman"/>
          <w:noProof/>
        </w:rPr>
        <w:t>.</w:t>
      </w:r>
    </w:p>
    <w:p w14:paraId="07F3A8E5" w14:textId="77777777" w:rsidR="00965236" w:rsidRPr="00F37908" w:rsidRDefault="00965236" w:rsidP="00F37908">
      <w:pPr>
        <w:spacing w:after="0" w:line="240" w:lineRule="auto"/>
        <w:rPr>
          <w:rFonts w:ascii="Times New Roman" w:eastAsia="Times New Roman" w:hAnsi="Times New Roman" w:cs="Times New Roman"/>
          <w:lang w:eastAsia="lt-LT"/>
        </w:rPr>
      </w:pPr>
    </w:p>
    <w:p w14:paraId="4D53D1A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239F3CC7" w14:textId="77777777" w:rsidR="00F37908" w:rsidRPr="00F37908" w:rsidRDefault="00F37908" w:rsidP="00F37908">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37908" w:rsidRPr="00F37908" w14:paraId="17AF2195" w14:textId="77777777" w:rsidTr="00932FA2">
        <w:tc>
          <w:tcPr>
            <w:tcW w:w="8522" w:type="dxa"/>
            <w:tcBorders>
              <w:top w:val="single" w:sz="4" w:space="0" w:color="auto"/>
              <w:left w:val="single" w:sz="4" w:space="0" w:color="auto"/>
              <w:bottom w:val="single" w:sz="4" w:space="0" w:color="auto"/>
              <w:right w:val="single" w:sz="4" w:space="0" w:color="auto"/>
            </w:tcBorders>
          </w:tcPr>
          <w:p w14:paraId="2EEB65DA" w14:textId="77777777" w:rsidR="00F37908" w:rsidRPr="00F37908" w:rsidRDefault="00F37908" w:rsidP="009A744D">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lastRenderedPageBreak/>
              <w:t>Dažniausiai jautrios rūšys</w:t>
            </w:r>
          </w:p>
        </w:tc>
      </w:tr>
      <w:tr w:rsidR="00F37908" w:rsidRPr="00F37908" w14:paraId="38119D09" w14:textId="77777777" w:rsidTr="00932FA2">
        <w:tc>
          <w:tcPr>
            <w:tcW w:w="8522" w:type="dxa"/>
            <w:tcBorders>
              <w:top w:val="single" w:sz="4" w:space="0" w:color="auto"/>
              <w:left w:val="single" w:sz="4" w:space="0" w:color="auto"/>
              <w:bottom w:val="single" w:sz="4" w:space="0" w:color="auto"/>
              <w:right w:val="single" w:sz="4" w:space="0" w:color="auto"/>
            </w:tcBorders>
          </w:tcPr>
          <w:p w14:paraId="34A80C40"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u w:val="single"/>
                <w:lang w:eastAsia="lt-LT"/>
              </w:rPr>
              <w:t>Gramteigiami aerobai</w:t>
            </w:r>
          </w:p>
          <w:p w14:paraId="2DEAB2CA" w14:textId="77777777" w:rsidR="00F37908" w:rsidRPr="00F37908" w:rsidRDefault="00F37908" w:rsidP="009A744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Enterococcus faecalis</w:t>
            </w:r>
          </w:p>
          <w:p w14:paraId="1FD9CA6C"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Gardnerella vaginalis</w:t>
            </w:r>
          </w:p>
          <w:p w14:paraId="01375F50"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 xml:space="preserve">Staphylococcus aureus </w:t>
            </w:r>
            <w:r w:rsidRPr="00F37908">
              <w:rPr>
                <w:rFonts w:ascii="Times New Roman" w:eastAsia="Times New Roman" w:hAnsi="Times New Roman" w:cs="Times New Roman"/>
                <w:lang w:eastAsia="lt-LT"/>
              </w:rPr>
              <w:t xml:space="preserve">(meticilinui jautrūs) </w:t>
            </w:r>
            <w:r w:rsidRPr="00F37908">
              <w:rPr>
                <w:rFonts w:ascii="Times New Roman" w:eastAsia="Times New Roman" w:hAnsi="Times New Roman" w:cs="Times New Roman"/>
                <w:noProof/>
                <w:lang w:eastAsia="lt-LT"/>
              </w:rPr>
              <w:t>£</w:t>
            </w:r>
          </w:p>
          <w:p w14:paraId="44503DE1" w14:textId="77777777" w:rsidR="00F37908" w:rsidRPr="00F37908" w:rsidRDefault="00F37908" w:rsidP="009A744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Stafilokokai, kurie neturi koaguliazės (meticilinui jautrūs)</w:t>
            </w:r>
          </w:p>
          <w:p w14:paraId="5562B4F5"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Streptococcus agalactiae</w:t>
            </w:r>
          </w:p>
          <w:p w14:paraId="46C5069A" w14:textId="77777777" w:rsidR="00F37908" w:rsidRPr="00F37908" w:rsidRDefault="00F37908" w:rsidP="009A744D">
            <w:pPr>
              <w:keepNext/>
              <w:spacing w:after="0" w:line="240" w:lineRule="auto"/>
              <w:rPr>
                <w:rFonts w:ascii="Times New Roman" w:eastAsia="Times New Roman" w:hAnsi="Times New Roman" w:cs="Times New Roman"/>
                <w:i/>
                <w:vertAlign w:val="superscript"/>
                <w:lang w:eastAsia="lt-LT"/>
              </w:rPr>
            </w:pPr>
            <w:r w:rsidRPr="00F37908">
              <w:rPr>
                <w:rFonts w:ascii="Times New Roman" w:eastAsia="Times New Roman" w:hAnsi="Times New Roman" w:cs="Times New Roman"/>
                <w:i/>
                <w:lang w:eastAsia="lt-LT"/>
              </w:rPr>
              <w:t xml:space="preserve">Streptococcus pneumoniae </w:t>
            </w:r>
            <w:r w:rsidRPr="00F37908">
              <w:rPr>
                <w:rFonts w:ascii="Times New Roman" w:eastAsia="Times New Roman" w:hAnsi="Times New Roman" w:cs="Times New Roman"/>
                <w:vertAlign w:val="superscript"/>
                <w:lang w:eastAsia="lt-LT"/>
              </w:rPr>
              <w:t>1</w:t>
            </w:r>
          </w:p>
          <w:p w14:paraId="0F9B157E"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Streptococcus pyogenes</w:t>
            </w:r>
            <w:r w:rsidRPr="00F37908">
              <w:rPr>
                <w:rFonts w:ascii="Times New Roman" w:eastAsia="Times New Roman" w:hAnsi="Times New Roman" w:cs="Times New Roman"/>
                <w:lang w:eastAsia="lt-LT"/>
              </w:rPr>
              <w:t xml:space="preserve"> ir kiti beta hemoliziniai streptokokai</w:t>
            </w:r>
          </w:p>
          <w:p w14:paraId="4B944A8E" w14:textId="77777777" w:rsidR="00F37908" w:rsidRPr="00F37908" w:rsidRDefault="00F37908" w:rsidP="009A744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 xml:space="preserve">Streptococcus viridans </w:t>
            </w:r>
            <w:r w:rsidRPr="00F37908">
              <w:rPr>
                <w:rFonts w:ascii="Times New Roman" w:eastAsia="Times New Roman" w:hAnsi="Times New Roman" w:cs="Times New Roman"/>
                <w:lang w:eastAsia="lt-LT"/>
              </w:rPr>
              <w:t>grupė</w:t>
            </w:r>
          </w:p>
          <w:p w14:paraId="12FD03E1" w14:textId="77777777" w:rsidR="00F37908" w:rsidRPr="00F37908" w:rsidRDefault="00F37908" w:rsidP="009A744D">
            <w:pPr>
              <w:keepNext/>
              <w:spacing w:after="0" w:line="240" w:lineRule="auto"/>
              <w:rPr>
                <w:rFonts w:ascii="Times New Roman" w:eastAsia="Times New Roman" w:hAnsi="Times New Roman" w:cs="Times New Roman"/>
                <w:u w:val="single"/>
                <w:lang w:eastAsia="lt-LT"/>
              </w:rPr>
            </w:pPr>
          </w:p>
          <w:p w14:paraId="0F8A7D7F"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u w:val="single"/>
                <w:lang w:eastAsia="lt-LT"/>
              </w:rPr>
              <w:t>Gramneigiami aerobai</w:t>
            </w:r>
          </w:p>
          <w:p w14:paraId="4EFD31CD" w14:textId="77777777" w:rsidR="00F37908" w:rsidRPr="00F37908" w:rsidRDefault="00F37908" w:rsidP="000D3587">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noProof/>
                <w:lang w:eastAsia="lt-LT"/>
              </w:rPr>
              <w:t xml:space="preserve">Capnocytophaga </w:t>
            </w:r>
            <w:r w:rsidRPr="00F37908">
              <w:rPr>
                <w:rFonts w:ascii="Times New Roman" w:eastAsia="Times New Roman" w:hAnsi="Times New Roman" w:cs="Times New Roman"/>
                <w:u w:val="single"/>
                <w:lang w:eastAsia="lt-LT"/>
              </w:rPr>
              <w:t>rūšys</w:t>
            </w:r>
          </w:p>
          <w:p w14:paraId="626C55F2" w14:textId="77777777" w:rsidR="00F37908" w:rsidRPr="00F37908" w:rsidRDefault="00F37908">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noProof/>
                <w:lang w:eastAsia="lt-LT"/>
              </w:rPr>
              <w:t>Eikenella corrodens</w:t>
            </w:r>
          </w:p>
          <w:p w14:paraId="712A01E6" w14:textId="77777777" w:rsidR="00F37908" w:rsidRPr="00F37908" w:rsidRDefault="00F37908" w:rsidP="009A744D">
            <w:pPr>
              <w:keepNext/>
              <w:spacing w:after="0" w:line="240" w:lineRule="auto"/>
              <w:rPr>
                <w:rFonts w:ascii="Times New Roman" w:eastAsia="Times New Roman" w:hAnsi="Times New Roman" w:cs="Times New Roman"/>
                <w:i/>
                <w:vertAlign w:val="superscript"/>
                <w:lang w:eastAsia="lt-LT"/>
              </w:rPr>
            </w:pPr>
            <w:r w:rsidRPr="00F37908">
              <w:rPr>
                <w:rFonts w:ascii="Times New Roman" w:eastAsia="Times New Roman" w:hAnsi="Times New Roman" w:cs="Times New Roman"/>
                <w:i/>
                <w:lang w:eastAsia="lt-LT"/>
              </w:rPr>
              <w:t>Haemophilus influenzae</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vertAlign w:val="superscript"/>
                <w:lang w:eastAsia="lt-LT"/>
              </w:rPr>
              <w:t>2</w:t>
            </w:r>
          </w:p>
          <w:p w14:paraId="7397BE5A" w14:textId="77777777" w:rsidR="00F37908" w:rsidRPr="00F37908" w:rsidRDefault="00F37908" w:rsidP="009A744D">
            <w:pPr>
              <w:keepNext/>
              <w:spacing w:after="0" w:line="240" w:lineRule="auto"/>
              <w:rPr>
                <w:rFonts w:ascii="Times New Roman" w:eastAsia="Times New Roman" w:hAnsi="Times New Roman" w:cs="Times New Roman"/>
                <w:vertAlign w:val="superscript"/>
                <w:lang w:eastAsia="lt-LT"/>
              </w:rPr>
            </w:pPr>
            <w:r w:rsidRPr="00F37908">
              <w:rPr>
                <w:rFonts w:ascii="Times New Roman" w:eastAsia="Times New Roman" w:hAnsi="Times New Roman" w:cs="Times New Roman"/>
                <w:i/>
                <w:lang w:eastAsia="lt-LT"/>
              </w:rPr>
              <w:t>Moraxella catarrhalis</w:t>
            </w:r>
          </w:p>
          <w:p w14:paraId="1F6E6ED2"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Pasteurella multocida</w:t>
            </w:r>
          </w:p>
          <w:p w14:paraId="6A9E25F5" w14:textId="77777777" w:rsidR="00F37908" w:rsidRPr="00E72764" w:rsidRDefault="00F37908" w:rsidP="009A744D">
            <w:pPr>
              <w:keepNext/>
              <w:spacing w:after="0" w:line="240" w:lineRule="auto"/>
              <w:rPr>
                <w:rFonts w:ascii="Times New Roman" w:eastAsia="Times New Roman" w:hAnsi="Times New Roman" w:cs="Times New Roman"/>
                <w:iCs/>
                <w:lang w:eastAsia="lt-LT"/>
              </w:rPr>
            </w:pPr>
          </w:p>
          <w:p w14:paraId="502326A2" w14:textId="77777777" w:rsidR="00F37908" w:rsidRPr="00F37908" w:rsidRDefault="00F37908" w:rsidP="009A744D">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Anaerobai</w:t>
            </w:r>
          </w:p>
          <w:p w14:paraId="6F8DEDA4" w14:textId="77777777" w:rsidR="00F37908" w:rsidRPr="00F37908" w:rsidRDefault="00F37908" w:rsidP="009A744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Bacteroides fragilis</w:t>
            </w:r>
          </w:p>
          <w:p w14:paraId="32E28FC9" w14:textId="77777777" w:rsidR="00F37908" w:rsidRPr="00F37908" w:rsidRDefault="00F37908" w:rsidP="009A744D">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Fusobacterium nucleatum</w:t>
            </w:r>
          </w:p>
          <w:p w14:paraId="38B2D861" w14:textId="77777777" w:rsidR="00F37908" w:rsidRPr="00F37908" w:rsidRDefault="00F37908" w:rsidP="009A744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Prevotella</w:t>
            </w:r>
            <w:r w:rsidRPr="00F37908">
              <w:rPr>
                <w:rFonts w:ascii="Times New Roman" w:eastAsia="Times New Roman" w:hAnsi="Times New Roman" w:cs="Times New Roman"/>
                <w:lang w:eastAsia="lt-LT"/>
              </w:rPr>
              <w:t xml:space="preserve"> rūšys</w:t>
            </w:r>
          </w:p>
          <w:p w14:paraId="4023CA38" w14:textId="77777777" w:rsidR="00F37908" w:rsidRPr="001B7085" w:rsidRDefault="00F37908" w:rsidP="009A744D">
            <w:pPr>
              <w:keepNext/>
              <w:spacing w:after="0" w:line="240" w:lineRule="auto"/>
              <w:rPr>
                <w:rFonts w:ascii="Times New Roman" w:eastAsia="Times New Roman" w:hAnsi="Times New Roman" w:cs="Times New Roman"/>
                <w:iCs/>
                <w:lang w:eastAsia="lt-LT"/>
              </w:rPr>
            </w:pPr>
          </w:p>
        </w:tc>
      </w:tr>
      <w:tr w:rsidR="00F37908" w:rsidRPr="00F37908" w14:paraId="3571A55F" w14:textId="77777777" w:rsidTr="00932FA2">
        <w:tc>
          <w:tcPr>
            <w:tcW w:w="8522" w:type="dxa"/>
            <w:tcBorders>
              <w:top w:val="single" w:sz="4" w:space="0" w:color="auto"/>
              <w:left w:val="single" w:sz="4" w:space="0" w:color="auto"/>
              <w:bottom w:val="single" w:sz="4" w:space="0" w:color="auto"/>
              <w:right w:val="single" w:sz="4" w:space="0" w:color="auto"/>
            </w:tcBorders>
          </w:tcPr>
          <w:p w14:paraId="16C2422E" w14:textId="77777777" w:rsidR="00F37908" w:rsidRPr="00F37908" w:rsidRDefault="00F37908" w:rsidP="00F37908">
            <w:pPr>
              <w:spacing w:after="0" w:line="240" w:lineRule="auto"/>
              <w:jc w:val="both"/>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Rūšys, kurių įgytas atsparumas gali kelti problemų</w:t>
            </w:r>
          </w:p>
        </w:tc>
      </w:tr>
      <w:tr w:rsidR="00F37908" w:rsidRPr="00F37908" w14:paraId="47F1FBBA" w14:textId="77777777" w:rsidTr="00932FA2">
        <w:tc>
          <w:tcPr>
            <w:tcW w:w="8522" w:type="dxa"/>
            <w:tcBorders>
              <w:top w:val="single" w:sz="4" w:space="0" w:color="auto"/>
              <w:left w:val="single" w:sz="4" w:space="0" w:color="auto"/>
              <w:bottom w:val="single" w:sz="4" w:space="0" w:color="auto"/>
              <w:right w:val="single" w:sz="4" w:space="0" w:color="auto"/>
            </w:tcBorders>
          </w:tcPr>
          <w:p w14:paraId="63E1EC00" w14:textId="77777777" w:rsidR="00F37908" w:rsidRPr="00F37908" w:rsidRDefault="00F37908" w:rsidP="00F37908">
            <w:pPr>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Gramteigiami aerobai</w:t>
            </w:r>
          </w:p>
          <w:p w14:paraId="6D27A89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 xml:space="preserve">Enterococcus faecium </w:t>
            </w:r>
            <w:r w:rsidRPr="00F37908">
              <w:rPr>
                <w:rFonts w:ascii="Times New Roman" w:eastAsia="Times New Roman" w:hAnsi="Times New Roman" w:cs="Times New Roman"/>
                <w:lang w:eastAsia="lt-LT"/>
              </w:rPr>
              <w:t>$</w:t>
            </w:r>
          </w:p>
          <w:p w14:paraId="257ACA73" w14:textId="77777777" w:rsidR="00F37908" w:rsidRPr="001B7085" w:rsidRDefault="00F37908" w:rsidP="00F37908">
            <w:pPr>
              <w:spacing w:after="0" w:line="240" w:lineRule="auto"/>
              <w:rPr>
                <w:rFonts w:ascii="Times New Roman" w:eastAsia="Times New Roman" w:hAnsi="Times New Roman" w:cs="Times New Roman"/>
                <w:lang w:eastAsia="lt-LT"/>
              </w:rPr>
            </w:pPr>
          </w:p>
          <w:p w14:paraId="72B55658" w14:textId="77777777" w:rsidR="00F37908" w:rsidRPr="00F37908" w:rsidRDefault="00F37908" w:rsidP="00F37908">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u w:val="single"/>
                <w:lang w:eastAsia="lt-LT"/>
              </w:rPr>
              <w:t>Gramneigiami aerobai</w:t>
            </w:r>
          </w:p>
          <w:p w14:paraId="31BE737E" w14:textId="77777777" w:rsidR="00F37908" w:rsidRPr="00F37908" w:rsidRDefault="00F37908" w:rsidP="00F37908">
            <w:pPr>
              <w:spacing w:after="0" w:line="240" w:lineRule="auto"/>
              <w:rPr>
                <w:rFonts w:ascii="Times New Roman" w:eastAsia="Times New Roman" w:hAnsi="Times New Roman" w:cs="Times New Roman"/>
                <w:i/>
                <w:vertAlign w:val="superscript"/>
                <w:lang w:eastAsia="lt-LT"/>
              </w:rPr>
            </w:pPr>
            <w:r w:rsidRPr="00F37908">
              <w:rPr>
                <w:rFonts w:ascii="Times New Roman" w:eastAsia="Times New Roman" w:hAnsi="Times New Roman" w:cs="Times New Roman"/>
                <w:i/>
                <w:lang w:eastAsia="lt-LT"/>
              </w:rPr>
              <w:t>Escherichia coli</w:t>
            </w:r>
          </w:p>
          <w:p w14:paraId="7261769F"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Klebsiella oxytoca</w:t>
            </w:r>
          </w:p>
          <w:p w14:paraId="2010A767"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Klebsiella pneumoniae</w:t>
            </w:r>
          </w:p>
          <w:p w14:paraId="39F2D4CA"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Proteus mirabilis</w:t>
            </w:r>
          </w:p>
          <w:p w14:paraId="33DA0FF7"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Proteus vulgaris</w:t>
            </w:r>
          </w:p>
          <w:p w14:paraId="4FA3549D" w14:textId="77777777" w:rsidR="00F37908" w:rsidRPr="001B7085" w:rsidRDefault="00F37908" w:rsidP="00F37908">
            <w:pPr>
              <w:spacing w:after="0" w:line="240" w:lineRule="auto"/>
              <w:rPr>
                <w:rFonts w:ascii="Times New Roman" w:eastAsia="Times New Roman" w:hAnsi="Times New Roman" w:cs="Times New Roman"/>
                <w:iCs/>
                <w:lang w:eastAsia="lt-LT"/>
              </w:rPr>
            </w:pPr>
          </w:p>
        </w:tc>
      </w:tr>
      <w:tr w:rsidR="00F37908" w:rsidRPr="00F37908" w14:paraId="6DBEC966" w14:textId="77777777" w:rsidTr="00932FA2">
        <w:tc>
          <w:tcPr>
            <w:tcW w:w="8522" w:type="dxa"/>
            <w:tcBorders>
              <w:top w:val="single" w:sz="4" w:space="0" w:color="auto"/>
              <w:left w:val="single" w:sz="4" w:space="0" w:color="auto"/>
              <w:bottom w:val="single" w:sz="4" w:space="0" w:color="auto"/>
              <w:right w:val="single" w:sz="4" w:space="0" w:color="auto"/>
            </w:tcBorders>
          </w:tcPr>
          <w:p w14:paraId="2952EF9B" w14:textId="77777777" w:rsidR="00F37908" w:rsidRPr="00F37908" w:rsidRDefault="00F37908" w:rsidP="00F37908">
            <w:pPr>
              <w:spacing w:after="0" w:line="240" w:lineRule="auto"/>
              <w:jc w:val="both"/>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Iš prigimties atsparūs mikroorganizmai</w:t>
            </w:r>
          </w:p>
        </w:tc>
      </w:tr>
      <w:tr w:rsidR="00F37908" w:rsidRPr="00F37908" w14:paraId="1EB938C1" w14:textId="77777777" w:rsidTr="00932FA2">
        <w:tc>
          <w:tcPr>
            <w:tcW w:w="8522" w:type="dxa"/>
            <w:tcBorders>
              <w:top w:val="single" w:sz="4" w:space="0" w:color="auto"/>
              <w:left w:val="single" w:sz="4" w:space="0" w:color="auto"/>
              <w:bottom w:val="single" w:sz="4" w:space="0" w:color="auto"/>
              <w:right w:val="single" w:sz="4" w:space="0" w:color="auto"/>
            </w:tcBorders>
          </w:tcPr>
          <w:p w14:paraId="4B4141D2" w14:textId="77777777" w:rsidR="00F37908" w:rsidRPr="00F37908" w:rsidRDefault="00F37908" w:rsidP="00F37908">
            <w:pPr>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Gramneigiami aerobai</w:t>
            </w:r>
          </w:p>
          <w:p w14:paraId="2186E13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 xml:space="preserve">Acinetobacter </w:t>
            </w:r>
            <w:r w:rsidRPr="00F37908">
              <w:rPr>
                <w:rFonts w:ascii="Times New Roman" w:eastAsia="Times New Roman" w:hAnsi="Times New Roman" w:cs="Times New Roman"/>
                <w:lang w:eastAsia="lt-LT"/>
              </w:rPr>
              <w:t>rūšys</w:t>
            </w:r>
          </w:p>
          <w:p w14:paraId="4E79EEB7" w14:textId="77777777" w:rsidR="00F37908" w:rsidRPr="00F37908" w:rsidRDefault="00F37908" w:rsidP="00F37908">
            <w:pPr>
              <w:spacing w:after="0" w:line="240" w:lineRule="auto"/>
              <w:rPr>
                <w:rFonts w:ascii="Times New Roman" w:eastAsia="Times New Roman" w:hAnsi="Times New Roman" w:cs="Times New Roman"/>
                <w:i/>
                <w:lang w:val="pt-BR" w:eastAsia="lt-LT"/>
              </w:rPr>
            </w:pPr>
            <w:r w:rsidRPr="00F37908">
              <w:rPr>
                <w:rFonts w:ascii="Times New Roman" w:eastAsia="Times New Roman" w:hAnsi="Times New Roman" w:cs="Times New Roman"/>
                <w:i/>
                <w:noProof/>
                <w:lang w:val="pt-BR" w:eastAsia="lt-LT"/>
              </w:rPr>
              <w:t>Citrobacter freundii</w:t>
            </w:r>
          </w:p>
          <w:p w14:paraId="36C7BB1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Enterobacter</w:t>
            </w:r>
            <w:r w:rsidRPr="00F37908">
              <w:rPr>
                <w:rFonts w:ascii="Times New Roman" w:eastAsia="Times New Roman" w:hAnsi="Times New Roman" w:cs="Times New Roman"/>
                <w:lang w:eastAsia="lt-LT"/>
              </w:rPr>
              <w:t xml:space="preserve"> rūšys</w:t>
            </w:r>
          </w:p>
          <w:p w14:paraId="27626988"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noProof/>
                <w:lang w:val="it-IT" w:eastAsia="lt-LT"/>
              </w:rPr>
              <w:t>Legionella pneumophila</w:t>
            </w:r>
          </w:p>
          <w:p w14:paraId="05775503"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Morganella morganii</w:t>
            </w:r>
          </w:p>
          <w:p w14:paraId="4E04F5F5" w14:textId="77777777" w:rsidR="00F37908" w:rsidRPr="00F37908" w:rsidRDefault="00F37908" w:rsidP="00F37908">
            <w:pPr>
              <w:spacing w:after="0" w:line="240" w:lineRule="auto"/>
              <w:rPr>
                <w:rFonts w:ascii="Times New Roman" w:eastAsia="Times New Roman" w:hAnsi="Times New Roman" w:cs="Times New Roman"/>
                <w:lang w:val="pt-BR" w:eastAsia="lt-LT"/>
              </w:rPr>
            </w:pPr>
            <w:r w:rsidRPr="00F37908">
              <w:rPr>
                <w:rFonts w:ascii="Times New Roman" w:eastAsia="Times New Roman" w:hAnsi="Times New Roman" w:cs="Times New Roman"/>
                <w:i/>
                <w:noProof/>
                <w:lang w:val="pt-BR" w:eastAsia="lt-LT"/>
              </w:rPr>
              <w:t xml:space="preserve">Providencia </w:t>
            </w:r>
            <w:r w:rsidRPr="00F37908">
              <w:rPr>
                <w:rFonts w:ascii="Times New Roman" w:eastAsia="Times New Roman" w:hAnsi="Times New Roman" w:cs="Times New Roman"/>
                <w:lang w:eastAsia="lt-LT"/>
              </w:rPr>
              <w:t>rūšys</w:t>
            </w:r>
          </w:p>
          <w:p w14:paraId="2F5C95B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 xml:space="preserve">Pseudomonas </w:t>
            </w:r>
            <w:r w:rsidRPr="00F37908">
              <w:rPr>
                <w:rFonts w:ascii="Times New Roman" w:eastAsia="Times New Roman" w:hAnsi="Times New Roman" w:cs="Times New Roman"/>
                <w:lang w:eastAsia="lt-LT"/>
              </w:rPr>
              <w:t>rūšys</w:t>
            </w:r>
          </w:p>
          <w:p w14:paraId="0DE9566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 xml:space="preserve">Serratia </w:t>
            </w:r>
            <w:r w:rsidRPr="00F37908">
              <w:rPr>
                <w:rFonts w:ascii="Times New Roman" w:eastAsia="Times New Roman" w:hAnsi="Times New Roman" w:cs="Times New Roman"/>
                <w:lang w:eastAsia="lt-LT"/>
              </w:rPr>
              <w:t>rūšys</w:t>
            </w:r>
          </w:p>
          <w:p w14:paraId="4BA509C8"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Stenotrophomonas maltophilia</w:t>
            </w:r>
          </w:p>
          <w:p w14:paraId="15751F5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941073B" w14:textId="77777777" w:rsidR="00F37908" w:rsidRPr="00F37908" w:rsidRDefault="00F37908" w:rsidP="00F37908">
            <w:pPr>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Kiti mikroorganizmai</w:t>
            </w:r>
          </w:p>
          <w:p w14:paraId="5EBF311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Chlamydophila pneumoniae</w:t>
            </w:r>
          </w:p>
          <w:p w14:paraId="67CBCE5E"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noProof/>
                <w:lang w:eastAsia="lt-LT"/>
              </w:rPr>
              <w:t>Chlamydophila psittaci</w:t>
            </w:r>
          </w:p>
          <w:p w14:paraId="10B8EC2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
                <w:noProof/>
                <w:lang w:eastAsia="lt-LT"/>
              </w:rPr>
              <w:t>Coxiella burnetti</w:t>
            </w:r>
          </w:p>
          <w:p w14:paraId="21476AC2"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Mycoplasma pneumoniae</w:t>
            </w:r>
          </w:p>
          <w:p w14:paraId="4BD753DE" w14:textId="77777777" w:rsidR="00F37908" w:rsidRPr="001B7085" w:rsidRDefault="00F37908" w:rsidP="00F37908">
            <w:pPr>
              <w:spacing w:after="0" w:line="240" w:lineRule="auto"/>
              <w:rPr>
                <w:rFonts w:ascii="Times New Roman" w:eastAsia="Times New Roman" w:hAnsi="Times New Roman" w:cs="Times New Roman"/>
                <w:iCs/>
                <w:lang w:eastAsia="lt-LT"/>
              </w:rPr>
            </w:pPr>
          </w:p>
        </w:tc>
      </w:tr>
      <w:tr w:rsidR="00F37908" w:rsidRPr="00F37908" w14:paraId="41F6A7A2" w14:textId="77777777" w:rsidTr="00932FA2">
        <w:tc>
          <w:tcPr>
            <w:tcW w:w="8522" w:type="dxa"/>
            <w:tcBorders>
              <w:top w:val="single" w:sz="4" w:space="0" w:color="auto"/>
              <w:left w:val="single" w:sz="4" w:space="0" w:color="auto"/>
              <w:bottom w:val="single" w:sz="4" w:space="0" w:color="auto"/>
              <w:right w:val="single" w:sz="4" w:space="0" w:color="auto"/>
            </w:tcBorders>
          </w:tcPr>
          <w:p w14:paraId="42C2F41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Natūralus vidutinis jautrumas, jeigu nėra įgyto atsparumo mechanizmo.</w:t>
            </w:r>
          </w:p>
          <w:p w14:paraId="4C1A139B"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Visi meticilinui atsparūs stafilokokai yra atsparūs amoksicilinui/klavulano rūgščiai.</w:t>
            </w:r>
          </w:p>
          <w:p w14:paraId="1F6EFC93" w14:textId="60E92AA1"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vertAlign w:val="superscript"/>
                <w:lang w:eastAsia="lt-LT"/>
              </w:rPr>
              <w:t>1</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i/>
                <w:lang w:eastAsia="lt-LT"/>
              </w:rPr>
              <w:t>Streptococcus pneumoniae</w:t>
            </w:r>
            <w:r w:rsidRPr="00F37908">
              <w:rPr>
                <w:rFonts w:ascii="Times New Roman" w:eastAsia="Times New Roman" w:hAnsi="Times New Roman" w:cs="Times New Roman"/>
                <w:lang w:eastAsia="lt-LT"/>
              </w:rPr>
              <w:t>, kurie yra atsparūs penicilinui, šiuo amoksicilino/klavulano rūgšties preparatu gydyti negalima (žr.</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4.2 ir 4.4</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skyrius).</w:t>
            </w:r>
          </w:p>
          <w:p w14:paraId="7FDC5004" w14:textId="6C1547CA"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vertAlign w:val="superscript"/>
                <w:lang w:eastAsia="lt-LT"/>
              </w:rPr>
              <w:lastRenderedPageBreak/>
              <w:t>2</w:t>
            </w:r>
            <w:r w:rsidRPr="00F37908">
              <w:rPr>
                <w:rFonts w:ascii="Times New Roman" w:eastAsia="Times New Roman" w:hAnsi="Times New Roman" w:cs="Times New Roman"/>
                <w:lang w:eastAsia="lt-LT"/>
              </w:rPr>
              <w:t xml:space="preserve"> Kai kuriose ES šalyse dažniau kaip 10</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atvejų nustatomos rūšys, kurių jautrumas susilpnėjęs.</w:t>
            </w:r>
          </w:p>
        </w:tc>
      </w:tr>
    </w:tbl>
    <w:p w14:paraId="2E89C732" w14:textId="77777777" w:rsidR="00F37908" w:rsidRPr="001B7085" w:rsidRDefault="00F37908" w:rsidP="00F37908">
      <w:pPr>
        <w:spacing w:after="0" w:line="240" w:lineRule="auto"/>
        <w:rPr>
          <w:rFonts w:ascii="Times New Roman" w:eastAsia="Times New Roman" w:hAnsi="Times New Roman" w:cs="Times New Roman"/>
          <w:bCs/>
          <w:lang w:eastAsia="lt-LT"/>
        </w:rPr>
      </w:pPr>
    </w:p>
    <w:p w14:paraId="76AB9EBB" w14:textId="77777777" w:rsidR="00F37908" w:rsidRPr="00F37908" w:rsidRDefault="00F37908" w:rsidP="00F37908">
      <w:pPr>
        <w:keepNext/>
        <w:spacing w:after="0" w:line="240" w:lineRule="auto"/>
        <w:ind w:left="540" w:hanging="54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5.2</w:t>
      </w:r>
      <w:r w:rsidRPr="00F37908">
        <w:rPr>
          <w:rFonts w:ascii="Times New Roman" w:eastAsia="Times New Roman" w:hAnsi="Times New Roman" w:cs="Times New Roman"/>
          <w:b/>
          <w:lang w:eastAsia="lt-LT"/>
        </w:rPr>
        <w:tab/>
        <w:t>Farmakokinetinės savybės</w:t>
      </w:r>
    </w:p>
    <w:p w14:paraId="30F55668" w14:textId="77777777" w:rsidR="00F37908" w:rsidRPr="001B7085" w:rsidRDefault="00F37908" w:rsidP="00F37908">
      <w:pPr>
        <w:keepNext/>
        <w:spacing w:after="0" w:line="240" w:lineRule="auto"/>
        <w:rPr>
          <w:rFonts w:ascii="Times New Roman" w:eastAsia="Times New Roman" w:hAnsi="Times New Roman" w:cs="Times New Roman"/>
          <w:bCs/>
          <w:lang w:eastAsia="lt-LT"/>
        </w:rPr>
      </w:pPr>
    </w:p>
    <w:p w14:paraId="4F00B1F7"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u w:val="single"/>
          <w:lang w:eastAsia="lt-LT"/>
        </w:rPr>
        <w:t>Absorbcija</w:t>
      </w:r>
    </w:p>
    <w:p w14:paraId="68B836EE"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7E203F5E" w14:textId="07700068" w:rsidR="00F37908" w:rsidRPr="00F37908" w:rsidRDefault="00F37908" w:rsidP="00F37908">
      <w:pPr>
        <w:keepNext/>
        <w:tabs>
          <w:tab w:val="left" w:pos="0"/>
        </w:tabs>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Amoksicilino ir klavulano rūgštis visiškai ištirp</w:t>
      </w:r>
      <w:r w:rsidR="00DF599A">
        <w:rPr>
          <w:rFonts w:ascii="Times New Roman" w:eastAsia="Times New Roman" w:hAnsi="Times New Roman" w:cs="Times New Roman"/>
          <w:lang w:eastAsia="lt-LT"/>
        </w:rPr>
        <w:t>s</w:t>
      </w:r>
      <w:r w:rsidRPr="00F37908">
        <w:rPr>
          <w:rFonts w:ascii="Times New Roman" w:eastAsia="Times New Roman" w:hAnsi="Times New Roman" w:cs="Times New Roman"/>
          <w:lang w:eastAsia="lt-LT"/>
        </w:rPr>
        <w:t xml:space="preserve">ta vandeniniame tirpale, kurio </w:t>
      </w:r>
      <w:r w:rsidRPr="00F37908">
        <w:rPr>
          <w:rFonts w:ascii="Times New Roman" w:eastAsia="Times New Roman" w:hAnsi="Times New Roman" w:cs="Times New Roman"/>
          <w:i/>
          <w:lang w:eastAsia="lt-LT"/>
        </w:rPr>
        <w:t>pH</w:t>
      </w:r>
      <w:r w:rsidRPr="00F37908">
        <w:rPr>
          <w:rFonts w:ascii="Times New Roman" w:eastAsia="Times New Roman" w:hAnsi="Times New Roman" w:cs="Times New Roman"/>
          <w:lang w:eastAsia="lt-LT"/>
        </w:rPr>
        <w:t xml:space="preserve"> fiziologinis. Išgėrus vaistinio preparato, abi veikliosios medžiagos greitai absorbuojamos. Per burną pavartotų amoksicilino ir klavulano rūgšties biologinis prieinamumas yra maždaug 70</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Abiejų medžiagų savybės plazmoje panašios, abiejų medžiagų didžiausia koncentracija plazmoje atsiranda (</w:t>
      </w:r>
      <w:r w:rsidRPr="00F37908">
        <w:rPr>
          <w:rFonts w:ascii="Times New Roman" w:eastAsia="Times New Roman" w:hAnsi="Times New Roman" w:cs="Times New Roman"/>
          <w:i/>
          <w:lang w:eastAsia="lt-LT"/>
        </w:rPr>
        <w:t>T</w:t>
      </w:r>
      <w:r w:rsidRPr="00F37908">
        <w:rPr>
          <w:rFonts w:ascii="Times New Roman" w:eastAsia="Times New Roman" w:hAnsi="Times New Roman" w:cs="Times New Roman"/>
          <w:i/>
          <w:vertAlign w:val="subscript"/>
          <w:lang w:eastAsia="lt-LT"/>
        </w:rPr>
        <w:t>max</w:t>
      </w:r>
      <w:r w:rsidRPr="00F37908">
        <w:rPr>
          <w:rFonts w:ascii="Times New Roman" w:eastAsia="Times New Roman" w:hAnsi="Times New Roman" w:cs="Times New Roman"/>
          <w:lang w:eastAsia="lt-LT"/>
        </w:rPr>
        <w:t>) maždaug per vieną valandą.</w:t>
      </w:r>
    </w:p>
    <w:p w14:paraId="362C037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18DD20F" w14:textId="72F4564A"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Toliau parodyti tyrimo, kurio metu sveik</w:t>
      </w:r>
      <w:r w:rsidR="00DF599A">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 xml:space="preserve"> savanori</w:t>
      </w:r>
      <w:r w:rsidR="00DF599A">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 xml:space="preserve"> grupės nevalg</w:t>
      </w:r>
      <w:r w:rsidR="00DF599A">
        <w:rPr>
          <w:rFonts w:ascii="Times New Roman" w:eastAsia="Times New Roman" w:hAnsi="Times New Roman" w:cs="Times New Roman"/>
          <w:lang w:eastAsia="lt-LT"/>
        </w:rPr>
        <w:t>ius</w:t>
      </w:r>
      <w:r w:rsidRPr="00F37908">
        <w:rPr>
          <w:rFonts w:ascii="Times New Roman" w:eastAsia="Times New Roman" w:hAnsi="Times New Roman" w:cs="Times New Roman"/>
          <w:lang w:eastAsia="lt-LT"/>
        </w:rPr>
        <w:t xml:space="preserve"> vartojo amoksiciliną/klavulano rūgštį (500 mg/125 mg tabletes tris kartus per parą), farmakokinetikos duomenys.</w:t>
      </w:r>
    </w:p>
    <w:p w14:paraId="48C05D85" w14:textId="77777777" w:rsidR="00F37908" w:rsidRPr="001B7085" w:rsidRDefault="00F37908" w:rsidP="00F37908">
      <w:pPr>
        <w:keepNext/>
        <w:spacing w:after="0" w:line="240" w:lineRule="auto"/>
        <w:rPr>
          <w:rFonts w:ascii="Times New Roman" w:eastAsia="Times New Roman" w:hAnsi="Times New Roman" w:cs="Times New Roman"/>
          <w:iCs/>
          <w:lang w:eastAsia="lt-LT"/>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F37908" w:rsidRPr="00F37908" w14:paraId="5F8ADC6E" w14:textId="77777777" w:rsidTr="00932FA2">
        <w:trPr>
          <w:cantSplit/>
        </w:trPr>
        <w:tc>
          <w:tcPr>
            <w:tcW w:w="8784" w:type="dxa"/>
            <w:gridSpan w:val="6"/>
            <w:tcBorders>
              <w:top w:val="single" w:sz="4" w:space="0" w:color="auto"/>
              <w:left w:val="single" w:sz="4" w:space="0" w:color="auto"/>
              <w:bottom w:val="single" w:sz="4" w:space="0" w:color="auto"/>
              <w:right w:val="single" w:sz="4" w:space="0" w:color="auto"/>
            </w:tcBorders>
          </w:tcPr>
          <w:p w14:paraId="16D08984"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Vidutiniai (± SN) farmakokinetikos rodmenys</w:t>
            </w:r>
          </w:p>
          <w:p w14:paraId="59384A65" w14:textId="77777777" w:rsidR="00F37908" w:rsidRPr="00F37908" w:rsidRDefault="00F37908" w:rsidP="00F37908">
            <w:pPr>
              <w:spacing w:after="0" w:line="240" w:lineRule="auto"/>
              <w:rPr>
                <w:rFonts w:ascii="Times New Roman" w:eastAsia="Times New Roman" w:hAnsi="Times New Roman" w:cs="Times New Roman"/>
                <w:lang w:eastAsia="lt-LT"/>
              </w:rPr>
            </w:pPr>
          </w:p>
        </w:tc>
      </w:tr>
      <w:tr w:rsidR="00F37908" w:rsidRPr="00F37908" w14:paraId="5702885B" w14:textId="77777777" w:rsidTr="00932FA2">
        <w:trPr>
          <w:cantSplit/>
        </w:trPr>
        <w:tc>
          <w:tcPr>
            <w:tcW w:w="2040" w:type="dxa"/>
            <w:tcBorders>
              <w:top w:val="single" w:sz="4" w:space="0" w:color="auto"/>
              <w:left w:val="single" w:sz="4" w:space="0" w:color="auto"/>
              <w:bottom w:val="single" w:sz="4" w:space="0" w:color="auto"/>
              <w:right w:val="single" w:sz="4" w:space="0" w:color="auto"/>
            </w:tcBorders>
          </w:tcPr>
          <w:p w14:paraId="6D375CB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7FEC18B7"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Dozė</w:t>
            </w:r>
          </w:p>
          <w:p w14:paraId="1F7D0EA8"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(mg)</w:t>
            </w:r>
          </w:p>
        </w:tc>
        <w:tc>
          <w:tcPr>
            <w:tcW w:w="1416" w:type="dxa"/>
            <w:tcBorders>
              <w:top w:val="single" w:sz="4" w:space="0" w:color="auto"/>
              <w:left w:val="single" w:sz="4" w:space="0" w:color="auto"/>
              <w:bottom w:val="single" w:sz="4" w:space="0" w:color="auto"/>
              <w:right w:val="single" w:sz="4" w:space="0" w:color="auto"/>
            </w:tcBorders>
          </w:tcPr>
          <w:p w14:paraId="1BA80558" w14:textId="77777777" w:rsidR="00F37908" w:rsidRPr="00F37908" w:rsidRDefault="00F37908" w:rsidP="00F37908">
            <w:pPr>
              <w:keepNext/>
              <w:spacing w:after="0" w:line="240" w:lineRule="auto"/>
              <w:jc w:val="center"/>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C</w:t>
            </w:r>
            <w:r w:rsidRPr="00F37908">
              <w:rPr>
                <w:rFonts w:ascii="Times New Roman" w:eastAsia="Times New Roman" w:hAnsi="Times New Roman" w:cs="Times New Roman"/>
                <w:i/>
                <w:vertAlign w:val="subscript"/>
                <w:lang w:eastAsia="lt-LT"/>
              </w:rPr>
              <w:t>max</w:t>
            </w:r>
          </w:p>
          <w:p w14:paraId="17E1D14B"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sym w:font="Symbol" w:char="006D"/>
            </w:r>
            <w:r w:rsidRPr="00F37908">
              <w:rPr>
                <w:rFonts w:ascii="Times New Roman" w:eastAsia="Times New Roman" w:hAnsi="Times New Roman" w:cs="Times New Roman"/>
                <w:lang w:eastAsia="lt-LT"/>
              </w:rPr>
              <w:t>g/ml)</w:t>
            </w:r>
          </w:p>
        </w:tc>
        <w:tc>
          <w:tcPr>
            <w:tcW w:w="1447" w:type="dxa"/>
            <w:tcBorders>
              <w:top w:val="single" w:sz="4" w:space="0" w:color="auto"/>
              <w:left w:val="single" w:sz="4" w:space="0" w:color="auto"/>
              <w:bottom w:val="single" w:sz="4" w:space="0" w:color="auto"/>
              <w:right w:val="single" w:sz="4" w:space="0" w:color="auto"/>
            </w:tcBorders>
          </w:tcPr>
          <w:p w14:paraId="4D26F94C"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i/>
                <w:lang w:eastAsia="lt-LT"/>
              </w:rPr>
              <w:t>T</w:t>
            </w:r>
            <w:r w:rsidRPr="00F37908">
              <w:rPr>
                <w:rFonts w:ascii="Times New Roman" w:eastAsia="Times New Roman" w:hAnsi="Times New Roman" w:cs="Times New Roman"/>
                <w:i/>
                <w:vertAlign w:val="subscript"/>
                <w:lang w:eastAsia="lt-LT"/>
              </w:rPr>
              <w:t>max</w:t>
            </w:r>
            <w:r w:rsidRPr="00F37908">
              <w:rPr>
                <w:rFonts w:ascii="Times New Roman" w:eastAsia="Times New Roman" w:hAnsi="Times New Roman" w:cs="Times New Roman"/>
                <w:i/>
                <w:lang w:eastAsia="lt-LT"/>
              </w:rPr>
              <w:t xml:space="preserve"> </w:t>
            </w:r>
            <w:r w:rsidRPr="00F37908">
              <w:rPr>
                <w:rFonts w:ascii="Times New Roman" w:eastAsia="Times New Roman" w:hAnsi="Times New Roman" w:cs="Times New Roman"/>
                <w:lang w:eastAsia="lt-LT"/>
              </w:rPr>
              <w:t>*</w:t>
            </w:r>
          </w:p>
          <w:p w14:paraId="6B36A449"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(val.)</w:t>
            </w:r>
          </w:p>
        </w:tc>
        <w:tc>
          <w:tcPr>
            <w:tcW w:w="1382" w:type="dxa"/>
            <w:tcBorders>
              <w:top w:val="single" w:sz="4" w:space="0" w:color="auto"/>
              <w:left w:val="single" w:sz="4" w:space="0" w:color="auto"/>
              <w:bottom w:val="single" w:sz="4" w:space="0" w:color="auto"/>
              <w:right w:val="single" w:sz="4" w:space="0" w:color="auto"/>
            </w:tcBorders>
          </w:tcPr>
          <w:p w14:paraId="2A496FE5" w14:textId="77777777" w:rsidR="00F37908" w:rsidRPr="00F37908" w:rsidRDefault="00F37908" w:rsidP="00F37908">
            <w:pPr>
              <w:keepNext/>
              <w:spacing w:after="0" w:line="240" w:lineRule="auto"/>
              <w:jc w:val="center"/>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AUC</w:t>
            </w:r>
            <w:r w:rsidRPr="00F37908">
              <w:rPr>
                <w:rFonts w:ascii="Times New Roman" w:eastAsia="Times New Roman" w:hAnsi="Times New Roman" w:cs="Times New Roman"/>
                <w:i/>
                <w:vertAlign w:val="subscript"/>
                <w:lang w:eastAsia="lt-LT"/>
              </w:rPr>
              <w:t>(0</w:t>
            </w:r>
            <w:r w:rsidRPr="00F37908">
              <w:rPr>
                <w:rFonts w:ascii="Times New Roman" w:eastAsia="Times New Roman" w:hAnsi="Times New Roman" w:cs="Times New Roman"/>
                <w:i/>
                <w:vertAlign w:val="subscript"/>
                <w:lang w:eastAsia="lt-LT"/>
              </w:rPr>
              <w:noBreakHyphen/>
              <w:t>24)</w:t>
            </w:r>
          </w:p>
          <w:p w14:paraId="5E5662E8"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sym w:font="Symbol" w:char="006D"/>
            </w:r>
            <w:r w:rsidRPr="00F37908">
              <w:rPr>
                <w:rFonts w:ascii="Times New Roman" w:eastAsia="Times New Roman" w:hAnsi="Times New Roman" w:cs="Times New Roman"/>
                <w:lang w:eastAsia="lt-LT"/>
              </w:rPr>
              <w:t>g.val./ml)</w:t>
            </w:r>
          </w:p>
        </w:tc>
        <w:tc>
          <w:tcPr>
            <w:tcW w:w="1340" w:type="dxa"/>
            <w:tcBorders>
              <w:top w:val="single" w:sz="4" w:space="0" w:color="auto"/>
              <w:left w:val="single" w:sz="4" w:space="0" w:color="auto"/>
              <w:bottom w:val="single" w:sz="4" w:space="0" w:color="auto"/>
              <w:right w:val="single" w:sz="4" w:space="0" w:color="auto"/>
            </w:tcBorders>
          </w:tcPr>
          <w:p w14:paraId="331D3965" w14:textId="77777777" w:rsidR="00F37908" w:rsidRPr="00F37908" w:rsidRDefault="00F37908" w:rsidP="00F37908">
            <w:pPr>
              <w:keepNext/>
              <w:spacing w:after="0" w:line="240" w:lineRule="auto"/>
              <w:jc w:val="center"/>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T</w:t>
            </w:r>
            <w:r w:rsidRPr="00F37908">
              <w:rPr>
                <w:rFonts w:ascii="Times New Roman" w:eastAsia="Times New Roman" w:hAnsi="Times New Roman" w:cs="Times New Roman"/>
                <w:i/>
                <w:vertAlign w:val="subscript"/>
                <w:lang w:eastAsia="lt-LT"/>
              </w:rPr>
              <w:t>1/2</w:t>
            </w:r>
          </w:p>
          <w:p w14:paraId="032FACBD" w14:textId="77777777" w:rsidR="00F37908" w:rsidRPr="00F37908" w:rsidRDefault="00F37908" w:rsidP="00F37908">
            <w:pPr>
              <w:keepNext/>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(val.)</w:t>
            </w:r>
          </w:p>
        </w:tc>
      </w:tr>
      <w:tr w:rsidR="00F37908" w:rsidRPr="00F37908" w14:paraId="08D1FD49" w14:textId="77777777" w:rsidTr="00932FA2">
        <w:trPr>
          <w:cantSplit/>
        </w:trPr>
        <w:tc>
          <w:tcPr>
            <w:tcW w:w="8784" w:type="dxa"/>
            <w:gridSpan w:val="6"/>
            <w:tcBorders>
              <w:top w:val="single" w:sz="4" w:space="0" w:color="auto"/>
              <w:left w:val="single" w:sz="4" w:space="0" w:color="auto"/>
              <w:bottom w:val="single" w:sz="4" w:space="0" w:color="auto"/>
              <w:right w:val="single" w:sz="4" w:space="0" w:color="auto"/>
            </w:tcBorders>
          </w:tcPr>
          <w:p w14:paraId="1735DFA8"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Amoksicilinas</w:t>
            </w:r>
          </w:p>
        </w:tc>
      </w:tr>
      <w:tr w:rsidR="00F37908" w:rsidRPr="00F37908" w14:paraId="315A4EAC" w14:textId="77777777" w:rsidTr="00932FA2">
        <w:trPr>
          <w:cantSplit/>
        </w:trPr>
        <w:tc>
          <w:tcPr>
            <w:tcW w:w="2040" w:type="dxa"/>
            <w:tcBorders>
              <w:top w:val="single" w:sz="4" w:space="0" w:color="auto"/>
              <w:left w:val="single" w:sz="4" w:space="0" w:color="auto"/>
              <w:bottom w:val="single" w:sz="4" w:space="0" w:color="auto"/>
              <w:right w:val="single" w:sz="4" w:space="0" w:color="auto"/>
            </w:tcBorders>
          </w:tcPr>
          <w:p w14:paraId="7AEE9768"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AMX/KR</w:t>
            </w:r>
          </w:p>
          <w:p w14:paraId="2E33725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500 mg/125 mg</w:t>
            </w:r>
          </w:p>
        </w:tc>
        <w:tc>
          <w:tcPr>
            <w:tcW w:w="1159" w:type="dxa"/>
            <w:tcBorders>
              <w:top w:val="single" w:sz="4" w:space="0" w:color="auto"/>
              <w:left w:val="single" w:sz="4" w:space="0" w:color="auto"/>
              <w:bottom w:val="single" w:sz="4" w:space="0" w:color="auto"/>
              <w:right w:val="single" w:sz="4" w:space="0" w:color="auto"/>
            </w:tcBorders>
          </w:tcPr>
          <w:p w14:paraId="06B602F8"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500</w:t>
            </w:r>
          </w:p>
        </w:tc>
        <w:tc>
          <w:tcPr>
            <w:tcW w:w="1416" w:type="dxa"/>
            <w:tcBorders>
              <w:top w:val="single" w:sz="4" w:space="0" w:color="auto"/>
              <w:left w:val="single" w:sz="4" w:space="0" w:color="auto"/>
              <w:bottom w:val="single" w:sz="4" w:space="0" w:color="auto"/>
              <w:right w:val="single" w:sz="4" w:space="0" w:color="auto"/>
            </w:tcBorders>
          </w:tcPr>
          <w:p w14:paraId="0F9CA0A4"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7,19</w:t>
            </w:r>
          </w:p>
          <w:p w14:paraId="06CB5E11"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2,26</w:t>
            </w:r>
          </w:p>
        </w:tc>
        <w:tc>
          <w:tcPr>
            <w:tcW w:w="1447" w:type="dxa"/>
            <w:tcBorders>
              <w:top w:val="single" w:sz="4" w:space="0" w:color="auto"/>
              <w:left w:val="single" w:sz="4" w:space="0" w:color="auto"/>
              <w:bottom w:val="single" w:sz="4" w:space="0" w:color="auto"/>
              <w:right w:val="single" w:sz="4" w:space="0" w:color="auto"/>
            </w:tcBorders>
          </w:tcPr>
          <w:p w14:paraId="42E4654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1,5</w:t>
            </w:r>
          </w:p>
          <w:p w14:paraId="4F0E29FC"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(1,0</w:t>
            </w:r>
            <w:r w:rsidRPr="00F37908">
              <w:rPr>
                <w:rFonts w:ascii="Times New Roman" w:eastAsia="Times New Roman" w:hAnsi="Times New Roman" w:cs="Times New Roman"/>
                <w:lang w:eastAsia="lt-LT"/>
              </w:rPr>
              <w:noBreakHyphen/>
              <w:t>2,5)</w:t>
            </w:r>
          </w:p>
        </w:tc>
        <w:tc>
          <w:tcPr>
            <w:tcW w:w="1382" w:type="dxa"/>
            <w:tcBorders>
              <w:top w:val="single" w:sz="4" w:space="0" w:color="auto"/>
              <w:left w:val="single" w:sz="4" w:space="0" w:color="auto"/>
              <w:bottom w:val="single" w:sz="4" w:space="0" w:color="auto"/>
              <w:right w:val="single" w:sz="4" w:space="0" w:color="auto"/>
            </w:tcBorders>
          </w:tcPr>
          <w:p w14:paraId="6D6D968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53,5</w:t>
            </w:r>
          </w:p>
          <w:p w14:paraId="20351ED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8,87</w:t>
            </w:r>
          </w:p>
        </w:tc>
        <w:tc>
          <w:tcPr>
            <w:tcW w:w="1340" w:type="dxa"/>
            <w:tcBorders>
              <w:top w:val="single" w:sz="4" w:space="0" w:color="auto"/>
              <w:left w:val="single" w:sz="4" w:space="0" w:color="auto"/>
              <w:bottom w:val="single" w:sz="4" w:space="0" w:color="auto"/>
              <w:right w:val="single" w:sz="4" w:space="0" w:color="auto"/>
            </w:tcBorders>
          </w:tcPr>
          <w:p w14:paraId="30ED4845"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1,15</w:t>
            </w:r>
          </w:p>
          <w:p w14:paraId="19FA45F4"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0,20</w:t>
            </w:r>
          </w:p>
        </w:tc>
      </w:tr>
      <w:tr w:rsidR="00F37908" w:rsidRPr="00F37908" w14:paraId="5252F4D5" w14:textId="77777777" w:rsidTr="00932FA2">
        <w:trPr>
          <w:cantSplit/>
        </w:trPr>
        <w:tc>
          <w:tcPr>
            <w:tcW w:w="8784" w:type="dxa"/>
            <w:gridSpan w:val="6"/>
            <w:tcBorders>
              <w:top w:val="single" w:sz="4" w:space="0" w:color="auto"/>
              <w:left w:val="single" w:sz="4" w:space="0" w:color="auto"/>
              <w:bottom w:val="single" w:sz="4" w:space="0" w:color="auto"/>
              <w:right w:val="single" w:sz="4" w:space="0" w:color="auto"/>
            </w:tcBorders>
          </w:tcPr>
          <w:p w14:paraId="7088FCB1"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Klavulano rūgštis</w:t>
            </w:r>
          </w:p>
        </w:tc>
      </w:tr>
      <w:tr w:rsidR="00F37908" w:rsidRPr="00F37908" w14:paraId="6B0167B5" w14:textId="77777777" w:rsidTr="00932FA2">
        <w:trPr>
          <w:cantSplit/>
        </w:trPr>
        <w:tc>
          <w:tcPr>
            <w:tcW w:w="2040" w:type="dxa"/>
            <w:tcBorders>
              <w:top w:val="single" w:sz="4" w:space="0" w:color="auto"/>
              <w:left w:val="single" w:sz="4" w:space="0" w:color="auto"/>
              <w:bottom w:val="single" w:sz="4" w:space="0" w:color="auto"/>
              <w:right w:val="single" w:sz="4" w:space="0" w:color="auto"/>
            </w:tcBorders>
          </w:tcPr>
          <w:p w14:paraId="538763D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AMX/KR</w:t>
            </w:r>
          </w:p>
          <w:p w14:paraId="0C0D645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500 mg/125 mg</w:t>
            </w:r>
          </w:p>
        </w:tc>
        <w:tc>
          <w:tcPr>
            <w:tcW w:w="1159" w:type="dxa"/>
            <w:tcBorders>
              <w:top w:val="single" w:sz="4" w:space="0" w:color="auto"/>
              <w:left w:val="single" w:sz="4" w:space="0" w:color="auto"/>
              <w:bottom w:val="single" w:sz="4" w:space="0" w:color="auto"/>
              <w:right w:val="single" w:sz="4" w:space="0" w:color="auto"/>
            </w:tcBorders>
          </w:tcPr>
          <w:p w14:paraId="78CEB9B6"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125</w:t>
            </w:r>
          </w:p>
        </w:tc>
        <w:tc>
          <w:tcPr>
            <w:tcW w:w="1416" w:type="dxa"/>
            <w:tcBorders>
              <w:top w:val="single" w:sz="4" w:space="0" w:color="auto"/>
              <w:left w:val="single" w:sz="4" w:space="0" w:color="auto"/>
              <w:bottom w:val="single" w:sz="4" w:space="0" w:color="auto"/>
              <w:right w:val="single" w:sz="4" w:space="0" w:color="auto"/>
            </w:tcBorders>
          </w:tcPr>
          <w:p w14:paraId="2DB77B19"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2,40</w:t>
            </w:r>
          </w:p>
          <w:p w14:paraId="72FA2AD9" w14:textId="6ECC382C"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00E92CC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0,83</w:t>
            </w:r>
          </w:p>
        </w:tc>
        <w:tc>
          <w:tcPr>
            <w:tcW w:w="1447" w:type="dxa"/>
            <w:tcBorders>
              <w:top w:val="single" w:sz="4" w:space="0" w:color="auto"/>
              <w:left w:val="single" w:sz="4" w:space="0" w:color="auto"/>
              <w:bottom w:val="single" w:sz="4" w:space="0" w:color="auto"/>
              <w:right w:val="single" w:sz="4" w:space="0" w:color="auto"/>
            </w:tcBorders>
          </w:tcPr>
          <w:p w14:paraId="024AAC9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1,5</w:t>
            </w:r>
          </w:p>
          <w:p w14:paraId="05CBC3BF"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(1,0</w:t>
            </w:r>
            <w:r w:rsidRPr="00F37908">
              <w:rPr>
                <w:rFonts w:ascii="Times New Roman" w:eastAsia="Times New Roman" w:hAnsi="Times New Roman" w:cs="Times New Roman"/>
                <w:lang w:eastAsia="lt-LT"/>
              </w:rPr>
              <w:noBreakHyphen/>
              <w:t>2,0)</w:t>
            </w:r>
          </w:p>
        </w:tc>
        <w:tc>
          <w:tcPr>
            <w:tcW w:w="1382" w:type="dxa"/>
            <w:tcBorders>
              <w:top w:val="single" w:sz="4" w:space="0" w:color="auto"/>
              <w:left w:val="single" w:sz="4" w:space="0" w:color="auto"/>
              <w:bottom w:val="single" w:sz="4" w:space="0" w:color="auto"/>
              <w:right w:val="single" w:sz="4" w:space="0" w:color="auto"/>
            </w:tcBorders>
          </w:tcPr>
          <w:p w14:paraId="75213447"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15,72</w:t>
            </w:r>
          </w:p>
          <w:p w14:paraId="15DF79FA"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3,86</w:t>
            </w:r>
          </w:p>
        </w:tc>
        <w:tc>
          <w:tcPr>
            <w:tcW w:w="1340" w:type="dxa"/>
            <w:tcBorders>
              <w:top w:val="single" w:sz="4" w:space="0" w:color="auto"/>
              <w:left w:val="single" w:sz="4" w:space="0" w:color="auto"/>
              <w:bottom w:val="single" w:sz="4" w:space="0" w:color="auto"/>
              <w:right w:val="single" w:sz="4" w:space="0" w:color="auto"/>
            </w:tcBorders>
          </w:tcPr>
          <w:p w14:paraId="39572FA2"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0,98</w:t>
            </w:r>
          </w:p>
          <w:p w14:paraId="60CB1C16"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0,12</w:t>
            </w:r>
          </w:p>
        </w:tc>
      </w:tr>
      <w:tr w:rsidR="00F37908" w:rsidRPr="00F37908" w14:paraId="26C277B6" w14:textId="77777777" w:rsidTr="00932FA2">
        <w:trPr>
          <w:cantSplit/>
        </w:trPr>
        <w:tc>
          <w:tcPr>
            <w:tcW w:w="8784" w:type="dxa"/>
            <w:gridSpan w:val="6"/>
            <w:tcBorders>
              <w:top w:val="single" w:sz="4" w:space="0" w:color="auto"/>
              <w:left w:val="single" w:sz="4" w:space="0" w:color="auto"/>
              <w:bottom w:val="single" w:sz="4" w:space="0" w:color="auto"/>
              <w:right w:val="single" w:sz="4" w:space="0" w:color="auto"/>
            </w:tcBorders>
          </w:tcPr>
          <w:p w14:paraId="2FF4844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AMX – amoksicilinas, KR – klavulano rūgštis</w:t>
            </w:r>
          </w:p>
          <w:p w14:paraId="5283D65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Mediana (ribos)</w:t>
            </w:r>
          </w:p>
        </w:tc>
      </w:tr>
    </w:tbl>
    <w:p w14:paraId="0D774C20" w14:textId="77777777" w:rsidR="00F37908" w:rsidRPr="001B7085" w:rsidRDefault="00F37908" w:rsidP="00F37908">
      <w:pPr>
        <w:spacing w:after="0" w:line="240" w:lineRule="auto"/>
        <w:rPr>
          <w:rFonts w:ascii="Times New Roman" w:eastAsia="Times New Roman" w:hAnsi="Times New Roman" w:cs="Times New Roman"/>
          <w:iCs/>
          <w:lang w:eastAsia="lt-LT"/>
        </w:rPr>
      </w:pPr>
    </w:p>
    <w:p w14:paraId="34B01449"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Amoksicilino ir klavulano rūgšties koncentracijos serume vartojant amoksiciliną/klavulano rūgštį buvo panašios į tas, kurios atsiranda, vartojant amoksiciliną ar klavulano rūgštį per burną kiekvieną atskirai.</w:t>
      </w:r>
    </w:p>
    <w:p w14:paraId="6206F1E2" w14:textId="77777777" w:rsidR="00F37908" w:rsidRPr="001B7085" w:rsidRDefault="00F37908" w:rsidP="00F37908">
      <w:pPr>
        <w:spacing w:after="0" w:line="240" w:lineRule="auto"/>
        <w:rPr>
          <w:rFonts w:ascii="Times New Roman" w:eastAsia="Times New Roman" w:hAnsi="Times New Roman" w:cs="Times New Roman"/>
          <w:iCs/>
          <w:lang w:eastAsia="lt-LT"/>
        </w:rPr>
      </w:pPr>
    </w:p>
    <w:p w14:paraId="3F7A623D"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u w:val="single"/>
          <w:lang w:eastAsia="lt-LT"/>
        </w:rPr>
        <w:t>Pasiskirstymas</w:t>
      </w:r>
    </w:p>
    <w:p w14:paraId="551790A8"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0415565A" w14:textId="61D77CC5"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Maždaug 25</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visos plazmoje esančios klavulano rūgšties ir 18</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viso plazmoje esančio amoksicilino prisijungia prie plazmos baltymų. Tariamas amoksicilino pasiskirstymo tūris yra maždaug 0,3</w:t>
      </w:r>
      <w:r w:rsidRPr="00F37908">
        <w:rPr>
          <w:rFonts w:ascii="Times New Roman" w:eastAsia="Times New Roman" w:hAnsi="Times New Roman" w:cs="Times New Roman"/>
          <w:lang w:eastAsia="lt-LT"/>
        </w:rPr>
        <w:noBreakHyphen/>
        <w:t xml:space="preserve">0,4 l/kg, o klavulano rūgšties </w:t>
      </w:r>
      <w:r w:rsidR="00DF599A">
        <w:rPr>
          <w:rFonts w:ascii="Times New Roman" w:eastAsia="Times New Roman" w:hAnsi="Times New Roman" w:cs="Times New Roman"/>
          <w:lang w:eastAsia="lt-LT"/>
        </w:rPr>
        <w:t xml:space="preserve">- </w:t>
      </w:r>
      <w:r w:rsidRPr="00F37908">
        <w:rPr>
          <w:rFonts w:ascii="Times New Roman" w:eastAsia="Times New Roman" w:hAnsi="Times New Roman" w:cs="Times New Roman"/>
          <w:lang w:eastAsia="lt-LT"/>
        </w:rPr>
        <w:t>maždaug 0,2 l/kg.</w:t>
      </w:r>
    </w:p>
    <w:p w14:paraId="419E5B9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32C7FB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0D2CF48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0AE1040" w14:textId="3522AF3B"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Tyrimai su gyvūnais nerodo, kad kurios nors vaistiniame preparate esančios veikliosios medžiagos daug susikauptų audiniuose. Amoksicilino, kaip ir daugumos penicilinų, galima aptikti motinos piene. Motinos piene galima aptikti ir klavulano rūgšties pėdsakų (žr.</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4.6</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00B230F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F0DDCD5" w14:textId="0F5C5B3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Ir amoksicilino, ir klavulano rūgšties prasiskverbia pro placentos barjerą (žr.</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4.6</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61DDB47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16028EC"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Biotransformacija</w:t>
      </w:r>
    </w:p>
    <w:p w14:paraId="310E9F5B"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190433B0" w14:textId="6524112A"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Dalis amoksicilino šalinama su šlapimu neaktyvios peniciloinės rūgšties pavidalu (taip šalinama iki 10</w:t>
      </w:r>
      <w:r w:rsidRPr="00F37908">
        <w:rPr>
          <w:rFonts w:ascii="Times New Roman" w:eastAsia="Times New Roman" w:hAnsi="Times New Roman" w:cs="Times New Roman"/>
          <w:lang w:eastAsia="lt-LT"/>
        </w:rPr>
        <w:noBreakHyphen/>
        <w:t>25</w:t>
      </w:r>
      <w:r w:rsidR="00B8594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xml:space="preserve">% suvartotos dozės). Didelė dalis klavulano rūgšties žmogaus organizme metabolizuojama ir eliminuojama su šlapimu bei išmatomis, o anglies dioksidas </w:t>
      </w:r>
      <w:r w:rsidR="00DF599A">
        <w:rPr>
          <w:rFonts w:ascii="Times New Roman" w:eastAsia="Times New Roman" w:hAnsi="Times New Roman" w:cs="Times New Roman"/>
          <w:lang w:eastAsia="lt-LT"/>
        </w:rPr>
        <w:t xml:space="preserve">- </w:t>
      </w:r>
      <w:r w:rsidRPr="00F37908">
        <w:rPr>
          <w:rFonts w:ascii="Times New Roman" w:eastAsia="Times New Roman" w:hAnsi="Times New Roman" w:cs="Times New Roman"/>
          <w:lang w:eastAsia="lt-LT"/>
        </w:rPr>
        <w:t>su iškvėpiamu oru.</w:t>
      </w:r>
    </w:p>
    <w:p w14:paraId="513FA14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11C1A49"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u w:val="single"/>
          <w:lang w:eastAsia="lt-LT"/>
        </w:rPr>
        <w:lastRenderedPageBreak/>
        <w:t>Eliminacija</w:t>
      </w:r>
    </w:p>
    <w:p w14:paraId="7E291A0A"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09D8E254"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Amoksicilinas daugiausia eliminuojamas per inkstus, o klavulano rūgštis eliminuojama ir per inkstus, ir eliminacijos ne per inkstus būdais.</w:t>
      </w:r>
    </w:p>
    <w:p w14:paraId="606F6B2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D6FCC88" w14:textId="0004FE6B"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Amoksicilino/klavulano rūgšties vidutinis pusinės eliminacijos periodas iš sveikų asmenų organizmo trunka maždaug vieną valandą, o vidutinis galutinis klirensas yra maždaug 25 l/val. Išgėrus vieną 250/125 mg ar vieną 500/125 mg Augmentin tabletę, per pirmąsias 6</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valandas su šlapimu nepakitusios medžiagos pavidalu pašalinama maždaug 60–70</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amoksicilino ir maždaug 40–65</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klavulano rūgšties. Įvairūs tyrimai rodo, kad per 24</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valandas su šlapimu pašalinama 50</w:t>
      </w:r>
      <w:r w:rsidRPr="00F37908">
        <w:rPr>
          <w:rFonts w:ascii="Times New Roman" w:eastAsia="Times New Roman" w:hAnsi="Times New Roman" w:cs="Times New Roman"/>
          <w:lang w:eastAsia="lt-LT"/>
        </w:rPr>
        <w:noBreakHyphen/>
        <w:t>85</w:t>
      </w:r>
      <w:r w:rsidR="00583E02">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amoksicilino ir 27</w:t>
      </w:r>
      <w:r w:rsidRPr="00F37908">
        <w:rPr>
          <w:rFonts w:ascii="Times New Roman" w:eastAsia="Times New Roman" w:hAnsi="Times New Roman" w:cs="Times New Roman"/>
          <w:lang w:eastAsia="lt-LT"/>
        </w:rPr>
        <w:noBreakHyphen/>
        <w:t>60</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klavulano rūgšties. Didžiausia dalis klavulano rūgšties pašalinama per pirmas 2 valandas po vaistinio preparato pavartojimo.</w:t>
      </w:r>
    </w:p>
    <w:p w14:paraId="35064AC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D70B307" w14:textId="6B2F212C"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Kartu su probenecidu vartojamo amoksicilino šalinimas sulėtėja, bet nesulėtėja klavulano rūgšties ekskrecija per inkstus (žr.</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4.5</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7790E67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CE7262D"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Amžius</w:t>
      </w:r>
    </w:p>
    <w:p w14:paraId="1AB03B08" w14:textId="77777777" w:rsidR="00F37908" w:rsidRPr="00F37908" w:rsidRDefault="00F37908" w:rsidP="00F37908">
      <w:pPr>
        <w:keepNext/>
        <w:tabs>
          <w:tab w:val="left" w:pos="1296"/>
        </w:tabs>
        <w:spacing w:after="0" w:line="240" w:lineRule="auto"/>
        <w:rPr>
          <w:rFonts w:ascii="Times New Roman" w:eastAsia="Times New Roman" w:hAnsi="Times New Roman" w:cs="Times New Roman"/>
          <w:lang w:eastAsia="lt-LT"/>
        </w:rPr>
      </w:pPr>
    </w:p>
    <w:p w14:paraId="75D55B99" w14:textId="77777777" w:rsidR="00F37908" w:rsidRPr="00F37908" w:rsidRDefault="00F37908" w:rsidP="00F37908">
      <w:pPr>
        <w:keepNext/>
        <w:tabs>
          <w:tab w:val="left" w:pos="1296"/>
        </w:tabs>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1527F78B" w14:textId="77777777" w:rsidR="00F37908" w:rsidRPr="001B7085" w:rsidRDefault="00F37908" w:rsidP="00F37908">
      <w:pPr>
        <w:spacing w:after="0" w:line="240" w:lineRule="auto"/>
        <w:rPr>
          <w:rFonts w:ascii="Times New Roman" w:eastAsia="Times New Roman" w:hAnsi="Times New Roman" w:cs="Times New Roman"/>
          <w:lang w:eastAsia="lt-LT"/>
        </w:rPr>
      </w:pPr>
    </w:p>
    <w:p w14:paraId="395045D2"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Lytis</w:t>
      </w:r>
    </w:p>
    <w:p w14:paraId="57935737"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4A85AF39" w14:textId="77777777" w:rsidR="00F37908" w:rsidRPr="00F37908" w:rsidRDefault="00F37908" w:rsidP="00F37908">
      <w:pPr>
        <w:keepNext/>
        <w:tabs>
          <w:tab w:val="left" w:pos="1296"/>
        </w:tabs>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Sveikiems vyrams ir moterims vartojant amoksiciliną/klavulano rūgštį per burną, lytis didelės įtakos amoksicilino ar klavulano rūgšties farmakokinetikai neturėjo.</w:t>
      </w:r>
    </w:p>
    <w:p w14:paraId="059FFA2C" w14:textId="77777777" w:rsidR="00F37908" w:rsidRPr="00F37908" w:rsidRDefault="00F37908" w:rsidP="00F37908">
      <w:pPr>
        <w:tabs>
          <w:tab w:val="left" w:pos="1296"/>
        </w:tabs>
        <w:spacing w:after="0" w:line="240" w:lineRule="auto"/>
        <w:rPr>
          <w:rFonts w:ascii="Times New Roman" w:eastAsia="Times New Roman" w:hAnsi="Times New Roman" w:cs="Times New Roman"/>
          <w:lang w:eastAsia="lt-LT"/>
        </w:rPr>
      </w:pPr>
    </w:p>
    <w:p w14:paraId="654D2301"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 xml:space="preserve">Sutrikusi inkstų funkcija </w:t>
      </w:r>
    </w:p>
    <w:p w14:paraId="5B44BFF8" w14:textId="77777777" w:rsidR="00F37908" w:rsidRPr="001B7085" w:rsidRDefault="00F37908" w:rsidP="00F37908">
      <w:pPr>
        <w:keepNext/>
        <w:spacing w:after="0" w:line="240" w:lineRule="auto"/>
        <w:rPr>
          <w:rFonts w:ascii="Times New Roman" w:eastAsia="Times New Roman" w:hAnsi="Times New Roman" w:cs="Times New Roman"/>
          <w:lang w:eastAsia="lt-LT"/>
        </w:rPr>
      </w:pPr>
    </w:p>
    <w:p w14:paraId="7785686E" w14:textId="67BF169F"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4.2</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skyrių).</w:t>
      </w:r>
    </w:p>
    <w:p w14:paraId="54042DE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F62177D"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 xml:space="preserve">Sutrikusi kepenų funkcija </w:t>
      </w:r>
    </w:p>
    <w:p w14:paraId="312BFA11" w14:textId="77777777" w:rsidR="00F37908" w:rsidRPr="00290828" w:rsidRDefault="00F37908" w:rsidP="00F37908">
      <w:pPr>
        <w:keepNext/>
        <w:spacing w:after="0" w:line="240" w:lineRule="auto"/>
        <w:rPr>
          <w:rFonts w:ascii="Times New Roman" w:eastAsia="Times New Roman" w:hAnsi="Times New Roman" w:cs="Times New Roman"/>
          <w:lang w:eastAsia="lt-LT"/>
        </w:rPr>
      </w:pPr>
    </w:p>
    <w:p w14:paraId="7F2527FA"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Pacientams, kurie serga kepenų funkcijos sutrikimu, vaistinį preparatą vartoti reikia atsargiai ir reguliariai stebėti kepenų funkciją.</w:t>
      </w:r>
    </w:p>
    <w:p w14:paraId="4F7B9EC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487F769"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5.3</w:t>
      </w:r>
      <w:r w:rsidRPr="00F37908">
        <w:rPr>
          <w:rFonts w:ascii="Times New Roman" w:eastAsia="Times New Roman" w:hAnsi="Times New Roman" w:cs="Times New Roman"/>
          <w:b/>
          <w:lang w:eastAsia="lt-LT"/>
        </w:rPr>
        <w:tab/>
        <w:t>Ikiklinikinių saugumo tyrimų duomenys</w:t>
      </w:r>
    </w:p>
    <w:p w14:paraId="7F2B6848"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3F4C9D00"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Įprastų farmakologinio saugumo, genotoksiškumo ir toksinio poveikio reprodukcijai ikiklinikinių tyrimų duomenys specifinio pavojaus žmogui nerodo.</w:t>
      </w:r>
    </w:p>
    <w:p w14:paraId="792FD2C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AB6FF74"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Su šunimis atlikti kartotinių dozių toksiškumo tyrimai parodė, kad amoksicilinas/klavulano rūgštis sukelia skrandžio dirginimą ir vėmimą bei keičia liežuvio spalvą.</w:t>
      </w:r>
    </w:p>
    <w:p w14:paraId="1972DE1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6BE9668"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Kancerogeninio poveikio tyrimai su amoksicilinu/klavulano rūgštimi neatlikti.</w:t>
      </w:r>
    </w:p>
    <w:p w14:paraId="389CF84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8ECEC11"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4293E30" w14:textId="77777777" w:rsidR="00F37908" w:rsidRPr="00F37908" w:rsidRDefault="00F37908" w:rsidP="00F37908">
      <w:pPr>
        <w:keepNext/>
        <w:spacing w:after="0" w:line="240" w:lineRule="auto"/>
        <w:ind w:left="540" w:hanging="540"/>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lastRenderedPageBreak/>
        <w:t>6.</w:t>
      </w:r>
      <w:r w:rsidRPr="00F37908">
        <w:rPr>
          <w:rFonts w:ascii="Times New Roman" w:eastAsia="Times New Roman" w:hAnsi="Times New Roman" w:cs="Times New Roman"/>
          <w:b/>
          <w:caps/>
          <w:lang w:eastAsia="lt-LT"/>
        </w:rPr>
        <w:tab/>
        <w:t>farmacinė informacija</w:t>
      </w:r>
    </w:p>
    <w:p w14:paraId="2D439493"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14A79CC7"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6.1</w:t>
      </w:r>
      <w:r w:rsidRPr="00F37908">
        <w:rPr>
          <w:rFonts w:ascii="Times New Roman" w:eastAsia="Times New Roman" w:hAnsi="Times New Roman" w:cs="Times New Roman"/>
          <w:b/>
          <w:lang w:eastAsia="lt-LT"/>
        </w:rPr>
        <w:tab/>
        <w:t>Pagalbinių medžiagų sąrašas</w:t>
      </w:r>
    </w:p>
    <w:p w14:paraId="7D363BCE"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24A152E9" w14:textId="77777777" w:rsidR="00F37908" w:rsidRPr="00F37908" w:rsidRDefault="00F37908" w:rsidP="00F37908">
      <w:pPr>
        <w:keepNext/>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Tabletės šerdis</w:t>
      </w:r>
    </w:p>
    <w:p w14:paraId="5BF67EE6"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Magnio stearatas</w:t>
      </w:r>
    </w:p>
    <w:p w14:paraId="1A6F179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Karboksimetilkrakmolo A natrio druska</w:t>
      </w:r>
    </w:p>
    <w:p w14:paraId="32E9EEF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Koloidinis bevandenis silicio dioksidas</w:t>
      </w:r>
    </w:p>
    <w:p w14:paraId="5381B9D9"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Mikrokristalinė celiuliozė </w:t>
      </w:r>
    </w:p>
    <w:p w14:paraId="32C3892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2729144" w14:textId="77777777" w:rsidR="00F37908" w:rsidRPr="00F37908" w:rsidRDefault="00F37908" w:rsidP="00F37908">
      <w:pPr>
        <w:spacing w:after="0" w:line="240" w:lineRule="auto"/>
        <w:rPr>
          <w:rFonts w:ascii="Times New Roman" w:eastAsia="Times New Roman" w:hAnsi="Times New Roman" w:cs="Times New Roman"/>
          <w:i/>
          <w:lang w:eastAsia="lt-LT"/>
        </w:rPr>
      </w:pPr>
      <w:r w:rsidRPr="00F37908">
        <w:rPr>
          <w:rFonts w:ascii="Times New Roman" w:eastAsia="Times New Roman" w:hAnsi="Times New Roman" w:cs="Times New Roman"/>
          <w:i/>
          <w:lang w:eastAsia="lt-LT"/>
        </w:rPr>
        <w:t>Tabletės plėvelė</w:t>
      </w:r>
    </w:p>
    <w:p w14:paraId="503B923A"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Titano dioksidas (E171) </w:t>
      </w:r>
    </w:p>
    <w:p w14:paraId="1865A193"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Hipromeliozė</w:t>
      </w:r>
    </w:p>
    <w:p w14:paraId="0DF44A77"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Makrogolis (4000, 6000)</w:t>
      </w:r>
    </w:p>
    <w:p w14:paraId="6FD9645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Dimetikonas</w:t>
      </w:r>
    </w:p>
    <w:p w14:paraId="01EB1E6C"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3FACD5B"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6.2</w:t>
      </w:r>
      <w:r w:rsidRPr="00F37908">
        <w:rPr>
          <w:rFonts w:ascii="Times New Roman" w:eastAsia="Times New Roman" w:hAnsi="Times New Roman" w:cs="Times New Roman"/>
          <w:b/>
          <w:lang w:eastAsia="lt-LT"/>
        </w:rPr>
        <w:tab/>
        <w:t>Nesuderinamumas</w:t>
      </w:r>
    </w:p>
    <w:p w14:paraId="37A4F7C6"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4EC23DFF" w14:textId="77777777" w:rsidR="00F37908" w:rsidRPr="00F37908" w:rsidRDefault="00F37908" w:rsidP="00F37908">
      <w:pPr>
        <w:spacing w:after="0" w:line="240" w:lineRule="auto"/>
        <w:rPr>
          <w:rFonts w:ascii="Times New Roman" w:eastAsia="Times New Roman" w:hAnsi="Times New Roman" w:cs="Times New Roman"/>
          <w:snapToGrid w:val="0"/>
          <w:lang w:eastAsia="lt-LT"/>
        </w:rPr>
      </w:pPr>
      <w:r w:rsidRPr="00F37908">
        <w:rPr>
          <w:rFonts w:ascii="Times New Roman" w:eastAsia="Times New Roman" w:hAnsi="Times New Roman" w:cs="Times New Roman"/>
          <w:noProof/>
          <w:snapToGrid w:val="0"/>
          <w:lang w:eastAsia="lt-LT"/>
        </w:rPr>
        <w:t>Duomenys nebūtini.</w:t>
      </w:r>
    </w:p>
    <w:p w14:paraId="0CD13C07"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1F88A98"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6.3</w:t>
      </w:r>
      <w:r w:rsidRPr="00F37908">
        <w:rPr>
          <w:rFonts w:ascii="Times New Roman" w:eastAsia="Times New Roman" w:hAnsi="Times New Roman" w:cs="Times New Roman"/>
          <w:b/>
          <w:lang w:eastAsia="lt-LT"/>
        </w:rPr>
        <w:tab/>
        <w:t>Tinkamumo laikas</w:t>
      </w:r>
    </w:p>
    <w:p w14:paraId="46E9CFF2"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12DB51E1" w14:textId="229F572F"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Šaltu būdu suformuotos aliuminio lizdinės plokštelės </w:t>
      </w:r>
      <w:r w:rsidRPr="00F37908">
        <w:rPr>
          <w:rFonts w:ascii="Times New Roman" w:eastAsia="Calibri" w:hAnsi="Times New Roman" w:cs="Times New Roman"/>
          <w:highlight w:val="lightGray"/>
        </w:rPr>
        <w:t xml:space="preserve">ir </w:t>
      </w:r>
      <w:r w:rsidR="00B1319C">
        <w:rPr>
          <w:rFonts w:ascii="Times New Roman" w:eastAsia="Calibri" w:hAnsi="Times New Roman" w:cs="Times New Roman"/>
          <w:highlight w:val="lightGray"/>
        </w:rPr>
        <w:t>maišelių</w:t>
      </w:r>
      <w:r w:rsidRPr="00F37908">
        <w:rPr>
          <w:rFonts w:ascii="Times New Roman" w:eastAsia="Calibri" w:hAnsi="Times New Roman" w:cs="Times New Roman"/>
          <w:highlight w:val="lightGray"/>
        </w:rPr>
        <w:t xml:space="preserve"> su sausikliu pakuotės</w:t>
      </w:r>
      <w:r w:rsidRPr="00F37908">
        <w:rPr>
          <w:rFonts w:ascii="Times New Roman" w:eastAsia="Times New Roman" w:hAnsi="Times New Roman" w:cs="Times New Roman"/>
          <w:lang w:eastAsia="lt-LT"/>
        </w:rPr>
        <w:t xml:space="preserve"> – 2 metai.</w:t>
      </w:r>
    </w:p>
    <w:p w14:paraId="02E0EBD9"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09C4A5C6" w14:textId="28D3AE13"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Calibri" w:hAnsi="Times New Roman" w:cs="Times New Roman"/>
          <w:highlight w:val="lightGray"/>
        </w:rPr>
        <w:t xml:space="preserve">Atidarius </w:t>
      </w:r>
      <w:r w:rsidR="00B1319C">
        <w:rPr>
          <w:rFonts w:ascii="Times New Roman" w:eastAsia="Calibri" w:hAnsi="Times New Roman" w:cs="Times New Roman"/>
          <w:highlight w:val="lightGray"/>
        </w:rPr>
        <w:t>maišelio</w:t>
      </w:r>
      <w:r w:rsidRPr="00F37908">
        <w:rPr>
          <w:rFonts w:ascii="Times New Roman" w:eastAsia="Calibri" w:hAnsi="Times New Roman" w:cs="Times New Roman"/>
          <w:highlight w:val="lightGray"/>
        </w:rPr>
        <w:t xml:space="preserve"> su sausikliu pakuotę, tabletes reikia vartoti ne ilgiau kaip 30</w:t>
      </w:r>
      <w:r w:rsidR="00E9232E">
        <w:rPr>
          <w:rFonts w:ascii="Times New Roman" w:eastAsia="Calibri" w:hAnsi="Times New Roman" w:cs="Times New Roman"/>
          <w:highlight w:val="lightGray"/>
        </w:rPr>
        <w:t> </w:t>
      </w:r>
      <w:r w:rsidRPr="00F37908">
        <w:rPr>
          <w:rFonts w:ascii="Times New Roman" w:eastAsia="Calibri" w:hAnsi="Times New Roman" w:cs="Times New Roman"/>
          <w:highlight w:val="lightGray"/>
        </w:rPr>
        <w:t>parų.</w:t>
      </w:r>
    </w:p>
    <w:p w14:paraId="58184A6A"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6EB98CB" w14:textId="77777777" w:rsidR="00F37908" w:rsidRPr="00F37908" w:rsidRDefault="00F37908" w:rsidP="00F37908">
      <w:pPr>
        <w:keepNext/>
        <w:spacing w:after="0" w:line="240" w:lineRule="auto"/>
        <w:ind w:left="540" w:hanging="54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6.4</w:t>
      </w:r>
      <w:r w:rsidRPr="00F37908">
        <w:rPr>
          <w:rFonts w:ascii="Times New Roman" w:eastAsia="Times New Roman" w:hAnsi="Times New Roman" w:cs="Times New Roman"/>
          <w:b/>
          <w:lang w:eastAsia="lt-LT"/>
        </w:rPr>
        <w:tab/>
        <w:t>Specialios laikymo sąlygos</w:t>
      </w:r>
    </w:p>
    <w:p w14:paraId="07517B91" w14:textId="77777777" w:rsidR="00F37908" w:rsidRPr="00290828" w:rsidRDefault="00F37908" w:rsidP="00F37908">
      <w:pPr>
        <w:keepNext/>
        <w:spacing w:after="0" w:line="240" w:lineRule="auto"/>
        <w:rPr>
          <w:rFonts w:ascii="Times New Roman" w:eastAsia="Times New Roman" w:hAnsi="Times New Roman" w:cs="Times New Roman"/>
          <w:iCs/>
          <w:lang w:eastAsia="lt-LT"/>
        </w:rPr>
      </w:pPr>
    </w:p>
    <w:p w14:paraId="5BFE18A8"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gamintojo pakuotėje, kad preparatas būtų apsaugotas nuo drėgmės.</w:t>
      </w:r>
    </w:p>
    <w:p w14:paraId="3E04BA9A" w14:textId="5BC9E059" w:rsidR="00F37908" w:rsidRPr="00F37908" w:rsidRDefault="00F37908" w:rsidP="00F37908">
      <w:pPr>
        <w:keepNext/>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Laikyti ne aukštesnėje kaip 25</w:t>
      </w:r>
      <w:r w:rsidR="00E9232E">
        <w:rPr>
          <w:rFonts w:ascii="Times New Roman" w:eastAsia="Times New Roman" w:hAnsi="Times New Roman" w:cs="Times New Roman"/>
          <w:iCs/>
          <w:lang w:eastAsia="lt-LT"/>
        </w:rPr>
        <w:t> </w:t>
      </w:r>
      <w:r w:rsidRPr="00F37908">
        <w:rPr>
          <w:rFonts w:ascii="Times New Roman" w:eastAsia="Times New Roman" w:hAnsi="Times New Roman" w:cs="Times New Roman"/>
          <w:iCs/>
          <w:lang w:eastAsia="lt-LT"/>
        </w:rPr>
        <w:t>°C temperatūroje.</w:t>
      </w:r>
    </w:p>
    <w:p w14:paraId="56776A0E"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E2C7932"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6.5</w:t>
      </w:r>
      <w:r w:rsidRPr="00F37908">
        <w:rPr>
          <w:rFonts w:ascii="Times New Roman" w:eastAsia="Times New Roman" w:hAnsi="Times New Roman" w:cs="Times New Roman"/>
          <w:b/>
          <w:lang w:eastAsia="lt-LT"/>
        </w:rPr>
        <w:tab/>
      </w:r>
      <w:r w:rsidRPr="00F37908">
        <w:rPr>
          <w:rFonts w:ascii="Times New Roman" w:eastAsia="Times New Roman" w:hAnsi="Times New Roman" w:cs="Times New Roman"/>
          <w:b/>
          <w:bCs/>
          <w:lang w:eastAsia="lt-LT"/>
        </w:rPr>
        <w:t>Talpyklės pobūdis ir jos</w:t>
      </w:r>
      <w:r w:rsidRPr="00F37908">
        <w:rPr>
          <w:rFonts w:ascii="Times New Roman" w:eastAsia="Times New Roman" w:hAnsi="Times New Roman" w:cs="Times New Roman"/>
          <w:lang w:eastAsia="lt-LT"/>
        </w:rPr>
        <w:t xml:space="preserve"> </w:t>
      </w:r>
      <w:r w:rsidRPr="00F37908">
        <w:rPr>
          <w:rFonts w:ascii="Times New Roman" w:eastAsia="Times New Roman" w:hAnsi="Times New Roman" w:cs="Times New Roman"/>
          <w:b/>
          <w:lang w:eastAsia="lt-LT"/>
        </w:rPr>
        <w:t>turinys</w:t>
      </w:r>
    </w:p>
    <w:p w14:paraId="4B325266"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648FE7B9" w14:textId="4AC8244F"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PVC / aliuminio / poliamido laminato, padengto aliuminio folija, pakuotė, vadinama šaltu būdu suformuotomis aliuminio lizdinėmis plokštelėmis, kuriose yra 14</w:t>
      </w:r>
      <w:r w:rsidR="00C4775D">
        <w:rPr>
          <w:rFonts w:ascii="Times New Roman" w:eastAsia="Times New Roman" w:hAnsi="Times New Roman" w:cs="Times New Roman"/>
          <w:lang w:eastAsia="lt-LT"/>
        </w:rPr>
        <w:t xml:space="preserve"> arba</w:t>
      </w:r>
      <w:r w:rsidRPr="00F37908">
        <w:rPr>
          <w:rFonts w:ascii="Times New Roman" w:eastAsia="Times New Roman" w:hAnsi="Times New Roman" w:cs="Times New Roman"/>
          <w:lang w:eastAsia="lt-LT"/>
        </w:rPr>
        <w:t xml:space="preserve"> 20 tablečių. </w:t>
      </w:r>
    </w:p>
    <w:p w14:paraId="7FB987C8"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0B9B1339" w14:textId="75B1F41E"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Calibri" w:hAnsi="Times New Roman" w:cs="Times New Roman"/>
          <w:highlight w:val="lightGray"/>
        </w:rPr>
        <w:t xml:space="preserve">Aliuminio PVC/PVdC lizdinių plokštelių, supakuotų į aliuminio laminato </w:t>
      </w:r>
      <w:r w:rsidR="0020668C">
        <w:rPr>
          <w:rFonts w:ascii="Times New Roman" w:eastAsia="Calibri" w:hAnsi="Times New Roman" w:cs="Times New Roman"/>
          <w:highlight w:val="lightGray"/>
        </w:rPr>
        <w:t>maišelius</w:t>
      </w:r>
      <w:r w:rsidRPr="00F37908">
        <w:rPr>
          <w:rFonts w:ascii="Times New Roman" w:eastAsia="Calibri" w:hAnsi="Times New Roman" w:cs="Times New Roman"/>
          <w:highlight w:val="lightGray"/>
        </w:rPr>
        <w:t xml:space="preserve">, kuriuose yra sausiklio </w:t>
      </w:r>
      <w:r w:rsidR="0020668C">
        <w:rPr>
          <w:rFonts w:ascii="Times New Roman" w:eastAsia="Calibri" w:hAnsi="Times New Roman" w:cs="Times New Roman"/>
          <w:highlight w:val="lightGray"/>
        </w:rPr>
        <w:t>paketėlis</w:t>
      </w:r>
      <w:r w:rsidRPr="00F37908">
        <w:rPr>
          <w:rFonts w:ascii="Times New Roman" w:eastAsia="Calibri" w:hAnsi="Times New Roman" w:cs="Times New Roman"/>
          <w:highlight w:val="lightGray"/>
        </w:rPr>
        <w:t xml:space="preserve">, pakuotė, vadinama </w:t>
      </w:r>
      <w:r w:rsidR="0020668C">
        <w:rPr>
          <w:rFonts w:ascii="Times New Roman" w:eastAsia="Calibri" w:hAnsi="Times New Roman" w:cs="Times New Roman"/>
          <w:highlight w:val="lightGray"/>
        </w:rPr>
        <w:t>maišelių</w:t>
      </w:r>
      <w:r w:rsidRPr="00F37908">
        <w:rPr>
          <w:rFonts w:ascii="Times New Roman" w:eastAsia="Calibri" w:hAnsi="Times New Roman" w:cs="Times New Roman"/>
          <w:highlight w:val="lightGray"/>
        </w:rPr>
        <w:t xml:space="preserve"> su sausikliu pakuote, kuriuose yra 14</w:t>
      </w:r>
      <w:r w:rsidR="00792025">
        <w:rPr>
          <w:rFonts w:ascii="Times New Roman" w:eastAsia="Calibri" w:hAnsi="Times New Roman" w:cs="Times New Roman"/>
          <w:highlight w:val="lightGray"/>
        </w:rPr>
        <w:t xml:space="preserve"> arba</w:t>
      </w:r>
      <w:r w:rsidRPr="00F37908">
        <w:rPr>
          <w:rFonts w:ascii="Times New Roman" w:eastAsia="Calibri" w:hAnsi="Times New Roman" w:cs="Times New Roman"/>
          <w:highlight w:val="lightGray"/>
        </w:rPr>
        <w:t xml:space="preserve"> 20 tablečių.</w:t>
      </w:r>
    </w:p>
    <w:p w14:paraId="573D2615"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5FEACC31"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Gali b</w:t>
      </w:r>
      <w:r w:rsidRPr="00F37908">
        <w:rPr>
          <w:rFonts w:ascii="Times New Roman" w:eastAsia="Times New Roman" w:hAnsi="Times New Roman" w:cs="Times New Roman"/>
          <w:iCs/>
          <w:lang w:eastAsia="lt-LT"/>
        </w:rPr>
        <w:t>ū</w:t>
      </w:r>
      <w:r w:rsidRPr="00F37908">
        <w:rPr>
          <w:rFonts w:ascii="Times New Roman" w:eastAsia="Times New Roman" w:hAnsi="Times New Roman" w:cs="Times New Roman"/>
          <w:lang w:eastAsia="lt-LT"/>
        </w:rPr>
        <w:t>ti tiekiamos ne visų dydžių pakuotės.</w:t>
      </w:r>
    </w:p>
    <w:p w14:paraId="4DA86877"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0BC6FF3" w14:textId="77777777" w:rsidR="00F37908" w:rsidRPr="00F37908" w:rsidRDefault="00F37908" w:rsidP="00F37908">
      <w:pPr>
        <w:keepNext/>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6.6</w:t>
      </w:r>
      <w:r w:rsidRPr="00F37908">
        <w:rPr>
          <w:rFonts w:ascii="Times New Roman" w:eastAsia="Times New Roman" w:hAnsi="Times New Roman" w:cs="Times New Roman"/>
          <w:b/>
          <w:lang w:eastAsia="lt-LT"/>
        </w:rPr>
        <w:tab/>
      </w:r>
      <w:r w:rsidRPr="00F37908">
        <w:rPr>
          <w:rFonts w:ascii="Times New Roman" w:eastAsia="Times New Roman" w:hAnsi="Times New Roman" w:cs="Times New Roman"/>
          <w:b/>
          <w:bCs/>
          <w:lang w:eastAsia="lt-LT"/>
        </w:rPr>
        <w:t>Specialūs reikalavimai atliekoms tvarkyti ir vaistiniam preparatui ruošti</w:t>
      </w:r>
    </w:p>
    <w:p w14:paraId="681FAB7F" w14:textId="77777777" w:rsidR="00F37908" w:rsidRPr="00290828" w:rsidRDefault="00F37908" w:rsidP="00F37908">
      <w:pPr>
        <w:keepNext/>
        <w:spacing w:after="0" w:line="240" w:lineRule="auto"/>
        <w:rPr>
          <w:rFonts w:ascii="Times New Roman" w:eastAsia="Times New Roman" w:hAnsi="Times New Roman" w:cs="Times New Roman"/>
          <w:bCs/>
          <w:lang w:eastAsia="lt-LT"/>
        </w:rPr>
      </w:pPr>
    </w:p>
    <w:p w14:paraId="22030865" w14:textId="77777777" w:rsidR="00F37908" w:rsidRPr="00F37908" w:rsidRDefault="00F37908" w:rsidP="00F37908">
      <w:pPr>
        <w:tabs>
          <w:tab w:val="left" w:pos="1296"/>
        </w:tabs>
        <w:autoSpaceDE w:val="0"/>
        <w:autoSpaceDN w:val="0"/>
        <w:adjustRightInd w:val="0"/>
        <w:spacing w:after="0" w:line="240" w:lineRule="auto"/>
        <w:rPr>
          <w:rFonts w:ascii="Times New Roman" w:eastAsia="Times New Roman" w:hAnsi="Times New Roman" w:cs="Times New Roman"/>
          <w:lang w:eastAsia="en-GB"/>
        </w:rPr>
      </w:pPr>
      <w:r w:rsidRPr="00F37908">
        <w:rPr>
          <w:rFonts w:ascii="Times New Roman" w:eastAsia="Times New Roman" w:hAnsi="Times New Roman" w:cs="Times New Roman"/>
          <w:lang w:eastAsia="lt-LT"/>
        </w:rPr>
        <w:t xml:space="preserve">Nesuvartotą vaistinį preparatą ar atliekas reikia tvarkyti laikantis vietinių reikalavimų. </w:t>
      </w:r>
    </w:p>
    <w:p w14:paraId="6965DBB0"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03A9D658"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2590948F" w14:textId="77777777" w:rsidR="00F37908" w:rsidRPr="00F37908" w:rsidRDefault="00F37908" w:rsidP="009F14E4">
      <w:pPr>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7.</w:t>
      </w:r>
      <w:r w:rsidRPr="00F37908">
        <w:rPr>
          <w:rFonts w:ascii="Times New Roman" w:eastAsia="Times New Roman" w:hAnsi="Times New Roman" w:cs="Times New Roman"/>
          <w:b/>
          <w:caps/>
          <w:lang w:eastAsia="lt-LT"/>
        </w:rPr>
        <w:tab/>
        <w:t>REGISTRUOTOJAS</w:t>
      </w:r>
    </w:p>
    <w:p w14:paraId="369FFA55" w14:textId="77777777" w:rsidR="00F37908" w:rsidRPr="00F37908" w:rsidRDefault="00F37908" w:rsidP="009F14E4">
      <w:pPr>
        <w:spacing w:after="0" w:line="240" w:lineRule="auto"/>
        <w:rPr>
          <w:rFonts w:ascii="Times New Roman" w:eastAsia="Times New Roman" w:hAnsi="Times New Roman" w:cs="Times New Roman"/>
          <w:lang w:eastAsia="lt-LT"/>
        </w:rPr>
      </w:pPr>
    </w:p>
    <w:p w14:paraId="32535430" w14:textId="750D0BAB" w:rsidR="00DE433B" w:rsidRPr="00F72829" w:rsidRDefault="00455B61" w:rsidP="006F770B">
      <w:pPr>
        <w:spacing w:after="0" w:line="240" w:lineRule="auto"/>
        <w:rPr>
          <w:rFonts w:ascii="Times New Roman" w:hAnsi="Times New Roman" w:cs="Times New Roman"/>
        </w:rPr>
      </w:pPr>
      <w:proofErr w:type="spellStart"/>
      <w:r w:rsidRPr="00455B61">
        <w:rPr>
          <w:rFonts w:ascii="Times New Roman" w:hAnsi="Times New Roman" w:cs="Times New Roman"/>
        </w:rPr>
        <w:t>GlaxoSmithKline</w:t>
      </w:r>
      <w:proofErr w:type="spellEnd"/>
      <w:r w:rsidRPr="00455B61">
        <w:rPr>
          <w:rFonts w:ascii="Times New Roman" w:hAnsi="Times New Roman" w:cs="Times New Roman"/>
        </w:rPr>
        <w:t xml:space="preserve"> </w:t>
      </w:r>
      <w:proofErr w:type="spellStart"/>
      <w:r w:rsidRPr="00455B61">
        <w:rPr>
          <w:rFonts w:ascii="Times New Roman" w:hAnsi="Times New Roman" w:cs="Times New Roman"/>
        </w:rPr>
        <w:t>Trading</w:t>
      </w:r>
      <w:proofErr w:type="spellEnd"/>
      <w:r w:rsidRPr="00455B61">
        <w:rPr>
          <w:rFonts w:ascii="Times New Roman" w:hAnsi="Times New Roman" w:cs="Times New Roman"/>
        </w:rPr>
        <w:t xml:space="preserve"> </w:t>
      </w:r>
      <w:proofErr w:type="spellStart"/>
      <w:r w:rsidRPr="00455B61">
        <w:rPr>
          <w:rFonts w:ascii="Times New Roman" w:hAnsi="Times New Roman" w:cs="Times New Roman"/>
        </w:rPr>
        <w:t>Services</w:t>
      </w:r>
      <w:proofErr w:type="spellEnd"/>
      <w:r w:rsidRPr="00455B61">
        <w:rPr>
          <w:rFonts w:ascii="Times New Roman" w:hAnsi="Times New Roman" w:cs="Times New Roman"/>
        </w:rPr>
        <w:t xml:space="preserve"> </w:t>
      </w:r>
      <w:proofErr w:type="spellStart"/>
      <w:r w:rsidRPr="00455B61">
        <w:rPr>
          <w:rFonts w:ascii="Times New Roman" w:hAnsi="Times New Roman" w:cs="Times New Roman"/>
        </w:rPr>
        <w:t>Limited</w:t>
      </w:r>
      <w:proofErr w:type="spellEnd"/>
      <w:r w:rsidR="00DE433B" w:rsidRPr="00F72829">
        <w:rPr>
          <w:rFonts w:ascii="Times New Roman" w:hAnsi="Times New Roman" w:cs="Times New Roman"/>
        </w:rPr>
        <w:t xml:space="preserve"> </w:t>
      </w:r>
    </w:p>
    <w:p w14:paraId="41D18FF3" w14:textId="77777777" w:rsidR="00DE433B" w:rsidRPr="00F72829" w:rsidRDefault="00DE433B" w:rsidP="006F770B">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1F8C474E" w14:textId="77777777" w:rsidR="00DE433B" w:rsidRPr="00F72829" w:rsidRDefault="00DE433B" w:rsidP="006F770B">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6D508965" w14:textId="77777777" w:rsidR="00EF7483" w:rsidRDefault="00DE433B" w:rsidP="006F770B">
      <w:pPr>
        <w:spacing w:after="0" w:line="240" w:lineRule="auto"/>
        <w:rPr>
          <w:rFonts w:ascii="Times New Roman" w:hAnsi="Times New Roman" w:cs="Times New Roman"/>
        </w:rPr>
      </w:pPr>
      <w:r w:rsidRPr="00F72829">
        <w:rPr>
          <w:rFonts w:ascii="Times New Roman" w:hAnsi="Times New Roman" w:cs="Times New Roman"/>
        </w:rPr>
        <w:t>Dublin 24</w:t>
      </w:r>
    </w:p>
    <w:p w14:paraId="63982FA2" w14:textId="24B096BA" w:rsidR="00DE433B" w:rsidRDefault="00EF7483" w:rsidP="006F770B">
      <w:pPr>
        <w:spacing w:after="0" w:line="240" w:lineRule="auto"/>
        <w:rPr>
          <w:rFonts w:ascii="Times New Roman" w:hAnsi="Times New Roman" w:cs="Times New Roman"/>
        </w:rPr>
      </w:pPr>
      <w:r w:rsidRPr="00EF7483">
        <w:rPr>
          <w:rFonts w:ascii="Times New Roman" w:hAnsi="Times New Roman" w:cs="Times New Roman"/>
        </w:rPr>
        <w:t>D24 YK11</w:t>
      </w:r>
      <w:r w:rsidR="00DE433B" w:rsidRPr="00F72829">
        <w:rPr>
          <w:rFonts w:ascii="Times New Roman" w:hAnsi="Times New Roman" w:cs="Times New Roman"/>
        </w:rPr>
        <w:t xml:space="preserve"> </w:t>
      </w:r>
    </w:p>
    <w:p w14:paraId="606851CF" w14:textId="77777777" w:rsidR="00DE433B" w:rsidRPr="00F72829" w:rsidRDefault="00DE433B" w:rsidP="006F770B">
      <w:pPr>
        <w:spacing w:after="0" w:line="240" w:lineRule="auto"/>
        <w:rPr>
          <w:rFonts w:ascii="Times New Roman" w:hAnsi="Times New Roman" w:cs="Times New Roman"/>
        </w:rPr>
      </w:pPr>
      <w:r w:rsidRPr="00F72829">
        <w:rPr>
          <w:rFonts w:ascii="Times New Roman" w:hAnsi="Times New Roman" w:cs="Times New Roman"/>
        </w:rPr>
        <w:t>Airija</w:t>
      </w:r>
    </w:p>
    <w:p w14:paraId="1D176AFC" w14:textId="77777777" w:rsidR="00F37908" w:rsidRPr="00F37908" w:rsidRDefault="00F37908" w:rsidP="006F770B">
      <w:pPr>
        <w:spacing w:after="0" w:line="240" w:lineRule="auto"/>
        <w:rPr>
          <w:rFonts w:ascii="Times New Roman" w:eastAsia="Times New Roman" w:hAnsi="Times New Roman" w:cs="Times New Roman"/>
          <w:lang w:eastAsia="lt-LT"/>
        </w:rPr>
      </w:pPr>
    </w:p>
    <w:p w14:paraId="267017E5" w14:textId="77777777" w:rsidR="00F37908" w:rsidRPr="00F37908" w:rsidRDefault="00F37908" w:rsidP="006F770B">
      <w:pPr>
        <w:spacing w:after="0" w:line="240" w:lineRule="auto"/>
        <w:ind w:left="567" w:hanging="567"/>
        <w:rPr>
          <w:rFonts w:ascii="Times New Roman" w:eastAsia="Times New Roman" w:hAnsi="Times New Roman" w:cs="Times New Roman"/>
          <w:lang w:eastAsia="lt-LT"/>
        </w:rPr>
      </w:pPr>
    </w:p>
    <w:p w14:paraId="35517792" w14:textId="77777777" w:rsidR="00F37908" w:rsidRPr="00F37908" w:rsidRDefault="00F37908" w:rsidP="009F14E4">
      <w:pPr>
        <w:keepNext/>
        <w:spacing w:after="0" w:line="240" w:lineRule="auto"/>
        <w:ind w:left="547" w:hanging="54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lastRenderedPageBreak/>
        <w:t>8.</w:t>
      </w:r>
      <w:r w:rsidRPr="00F37908">
        <w:rPr>
          <w:rFonts w:ascii="Times New Roman" w:eastAsia="Times New Roman" w:hAnsi="Times New Roman" w:cs="Times New Roman"/>
          <w:b/>
          <w:caps/>
          <w:lang w:eastAsia="lt-LT"/>
        </w:rPr>
        <w:tab/>
        <w:t>REGISTRACIJOS pažymėjimo numeris (-IAI)</w:t>
      </w:r>
    </w:p>
    <w:p w14:paraId="1164EB8B" w14:textId="77777777" w:rsidR="00F37908" w:rsidRPr="00F37908" w:rsidRDefault="00F37908" w:rsidP="009F14E4">
      <w:pPr>
        <w:keepNext/>
        <w:keepLines/>
        <w:spacing w:after="0" w:line="240" w:lineRule="auto"/>
        <w:ind w:left="567" w:hanging="567"/>
        <w:rPr>
          <w:rFonts w:ascii="Times New Roman" w:eastAsia="Times New Roman" w:hAnsi="Times New Roman" w:cs="Times New Roman"/>
          <w:lang w:eastAsia="lt-LT"/>
        </w:rPr>
      </w:pPr>
    </w:p>
    <w:p w14:paraId="249A799F" w14:textId="77777777" w:rsidR="00F37908" w:rsidRPr="003127D0" w:rsidRDefault="00F37908" w:rsidP="009F14E4">
      <w:pPr>
        <w:keepNext/>
        <w:keepLines/>
        <w:spacing w:after="0" w:line="240" w:lineRule="auto"/>
        <w:rPr>
          <w:rFonts w:ascii="Times New Roman" w:eastAsia="Calibri" w:hAnsi="Times New Roman" w:cs="Times New Roman"/>
          <w:lang w:val="pt-PT" w:eastAsia="lt-LT"/>
        </w:rPr>
      </w:pPr>
      <w:r w:rsidRPr="003127D0">
        <w:rPr>
          <w:rFonts w:ascii="Times New Roman" w:eastAsia="Calibri" w:hAnsi="Times New Roman" w:cs="Times New Roman"/>
          <w:lang w:val="pt-PT" w:eastAsia="lt-LT"/>
        </w:rPr>
        <w:t xml:space="preserve">N14 - LT/1/98/3675/016 </w:t>
      </w:r>
    </w:p>
    <w:p w14:paraId="73BAF98D" w14:textId="77777777" w:rsidR="00F37908" w:rsidRPr="003127D0" w:rsidRDefault="00F37908" w:rsidP="009F14E4">
      <w:pPr>
        <w:keepNext/>
        <w:keepLines/>
        <w:spacing w:after="0" w:line="240" w:lineRule="auto"/>
        <w:rPr>
          <w:rFonts w:ascii="Times New Roman" w:eastAsia="Calibri" w:hAnsi="Times New Roman" w:cs="Times New Roman"/>
          <w:lang w:val="pt-PT" w:eastAsia="lt-LT"/>
        </w:rPr>
      </w:pPr>
      <w:r w:rsidRPr="003127D0">
        <w:rPr>
          <w:rFonts w:ascii="Times New Roman" w:eastAsia="Calibri" w:hAnsi="Times New Roman" w:cs="Times New Roman"/>
          <w:lang w:val="pt-PT" w:eastAsia="lt-LT"/>
        </w:rPr>
        <w:t xml:space="preserve">N20 - LT/1/98/3675/018 </w:t>
      </w:r>
    </w:p>
    <w:p w14:paraId="73F823BA" w14:textId="77777777" w:rsidR="00F37908" w:rsidRPr="003127D0" w:rsidRDefault="00F37908" w:rsidP="00F37908">
      <w:pPr>
        <w:spacing w:after="0" w:line="240" w:lineRule="auto"/>
        <w:rPr>
          <w:rFonts w:ascii="Times New Roman" w:eastAsia="Times New Roman" w:hAnsi="Times New Roman" w:cs="Times New Roman"/>
          <w:lang w:val="pt-PT" w:eastAsia="lt-LT"/>
        </w:rPr>
      </w:pPr>
    </w:p>
    <w:p w14:paraId="117F7EA6"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632A6551" w14:textId="77777777" w:rsidR="00F37908" w:rsidRPr="00F37908" w:rsidRDefault="00F37908" w:rsidP="00F37908">
      <w:pPr>
        <w:keepNext/>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9.</w:t>
      </w:r>
      <w:r w:rsidRPr="00F37908">
        <w:rPr>
          <w:rFonts w:ascii="Times New Roman" w:eastAsia="Times New Roman" w:hAnsi="Times New Roman" w:cs="Times New Roman"/>
          <w:b/>
          <w:caps/>
          <w:lang w:eastAsia="lt-LT"/>
        </w:rPr>
        <w:tab/>
        <w:t>REGISTRAVIMO / PERREGISTRAVIMO data</w:t>
      </w:r>
    </w:p>
    <w:p w14:paraId="6C7DCB69" w14:textId="77777777" w:rsidR="00F37908" w:rsidRPr="00290828" w:rsidRDefault="00F37908" w:rsidP="00F37908">
      <w:pPr>
        <w:keepNext/>
        <w:spacing w:after="0" w:line="240" w:lineRule="auto"/>
        <w:ind w:left="567" w:hanging="567"/>
        <w:rPr>
          <w:rFonts w:ascii="Times New Roman" w:eastAsia="Times New Roman" w:hAnsi="Times New Roman" w:cs="Times New Roman"/>
          <w:bCs/>
          <w:caps/>
          <w:lang w:eastAsia="lt-LT"/>
        </w:rPr>
      </w:pPr>
    </w:p>
    <w:p w14:paraId="30F16612"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noProof/>
          <w:lang w:eastAsia="lt-LT"/>
        </w:rPr>
        <w:t xml:space="preserve">Registravimo data </w:t>
      </w:r>
      <w:r w:rsidRPr="00F37908">
        <w:rPr>
          <w:rFonts w:ascii="Times New Roman" w:eastAsia="Times New Roman" w:hAnsi="Times New Roman" w:cs="Times New Roman"/>
          <w:lang w:eastAsia="lt-LT"/>
        </w:rPr>
        <w:t>1998 m. balandžio 30 d.</w:t>
      </w:r>
    </w:p>
    <w:p w14:paraId="37E57BCF" w14:textId="15243C4D" w:rsidR="00F37908" w:rsidRPr="00F37908" w:rsidRDefault="00F37908" w:rsidP="00F37908">
      <w:pPr>
        <w:spacing w:after="0" w:line="240" w:lineRule="auto"/>
        <w:ind w:left="567" w:hanging="567"/>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Paskutinio perregistravimo data 2015</w:t>
      </w:r>
      <w:r w:rsidR="00E9232E">
        <w:rPr>
          <w:rFonts w:ascii="Times New Roman" w:eastAsia="Times New Roman" w:hAnsi="Times New Roman" w:cs="Times New Roman"/>
          <w:noProof/>
          <w:lang w:eastAsia="lt-LT"/>
        </w:rPr>
        <w:t> </w:t>
      </w:r>
      <w:r w:rsidRPr="00F37908">
        <w:rPr>
          <w:rFonts w:ascii="Times New Roman" w:eastAsia="Times New Roman" w:hAnsi="Times New Roman" w:cs="Times New Roman"/>
          <w:noProof/>
          <w:lang w:eastAsia="lt-LT"/>
        </w:rPr>
        <w:t>m. lapkričio 18</w:t>
      </w:r>
      <w:r w:rsidR="00E9232E">
        <w:rPr>
          <w:rFonts w:ascii="Times New Roman" w:eastAsia="Times New Roman" w:hAnsi="Times New Roman" w:cs="Times New Roman"/>
          <w:noProof/>
          <w:lang w:eastAsia="lt-LT"/>
        </w:rPr>
        <w:t> </w:t>
      </w:r>
      <w:r w:rsidRPr="00F37908">
        <w:rPr>
          <w:rFonts w:ascii="Times New Roman" w:eastAsia="Times New Roman" w:hAnsi="Times New Roman" w:cs="Times New Roman"/>
          <w:noProof/>
          <w:lang w:eastAsia="lt-LT"/>
        </w:rPr>
        <w:t>d.</w:t>
      </w:r>
    </w:p>
    <w:p w14:paraId="79CB81AC"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0F3A9CA6"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569834D7" w14:textId="77777777" w:rsidR="00F37908" w:rsidRPr="00F37908" w:rsidRDefault="00F37908" w:rsidP="00F37908">
      <w:pPr>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10.</w:t>
      </w:r>
      <w:r w:rsidRPr="00F37908">
        <w:rPr>
          <w:rFonts w:ascii="Times New Roman" w:eastAsia="Times New Roman" w:hAnsi="Times New Roman" w:cs="Times New Roman"/>
          <w:b/>
          <w:caps/>
          <w:lang w:eastAsia="lt-LT"/>
        </w:rPr>
        <w:tab/>
        <w:t>teksto peržiūros data</w:t>
      </w:r>
    </w:p>
    <w:p w14:paraId="28300036" w14:textId="77777777" w:rsidR="00F37908" w:rsidRDefault="00F37908" w:rsidP="00F37908">
      <w:pPr>
        <w:spacing w:after="0" w:line="240" w:lineRule="auto"/>
        <w:ind w:left="567" w:hanging="567"/>
        <w:rPr>
          <w:rFonts w:ascii="Times New Roman" w:eastAsia="Times New Roman" w:hAnsi="Times New Roman" w:cs="Times New Roman"/>
          <w:caps/>
          <w:lang w:eastAsia="lt-LT"/>
        </w:rPr>
      </w:pPr>
    </w:p>
    <w:p w14:paraId="682DE510" w14:textId="661C8301" w:rsidR="003127D0" w:rsidRPr="00F37908" w:rsidRDefault="005B4904" w:rsidP="00F37908">
      <w:pPr>
        <w:spacing w:after="0" w:line="240" w:lineRule="auto"/>
        <w:ind w:left="567" w:hanging="567"/>
        <w:rPr>
          <w:rFonts w:ascii="Times New Roman" w:eastAsia="Times New Roman" w:hAnsi="Times New Roman" w:cs="Times New Roman"/>
          <w:caps/>
          <w:lang w:eastAsia="lt-LT"/>
        </w:rPr>
      </w:pPr>
      <w:r>
        <w:rPr>
          <w:rFonts w:ascii="Times New Roman" w:eastAsia="Times New Roman" w:hAnsi="Times New Roman" w:cs="Times New Roman"/>
          <w:lang w:eastAsia="lt-LT"/>
        </w:rPr>
        <w:t>2026</w:t>
      </w:r>
      <w:r w:rsidR="0085113C">
        <w:rPr>
          <w:rFonts w:ascii="Times New Roman" w:eastAsia="Times New Roman" w:hAnsi="Times New Roman" w:cs="Times New Roman"/>
          <w:lang w:eastAsia="lt-LT"/>
        </w:rPr>
        <w:t> </w:t>
      </w:r>
      <w:r w:rsidR="00B03733">
        <w:rPr>
          <w:rFonts w:ascii="Times New Roman" w:eastAsia="Times New Roman" w:hAnsi="Times New Roman" w:cs="Times New Roman"/>
          <w:lang w:eastAsia="lt-LT"/>
        </w:rPr>
        <w:t>m. vasario 4</w:t>
      </w:r>
      <w:r w:rsidR="0085113C">
        <w:rPr>
          <w:rFonts w:ascii="Times New Roman" w:eastAsia="Times New Roman" w:hAnsi="Times New Roman" w:cs="Times New Roman"/>
          <w:lang w:eastAsia="lt-LT"/>
        </w:rPr>
        <w:t> </w:t>
      </w:r>
      <w:r w:rsidR="00B03733">
        <w:rPr>
          <w:rFonts w:ascii="Times New Roman" w:eastAsia="Times New Roman" w:hAnsi="Times New Roman" w:cs="Times New Roman"/>
          <w:lang w:eastAsia="lt-LT"/>
        </w:rPr>
        <w:t>d</w:t>
      </w:r>
      <w:r w:rsidR="00142297">
        <w:rPr>
          <w:rFonts w:ascii="Times New Roman" w:eastAsia="Times New Roman" w:hAnsi="Times New Roman" w:cs="Times New Roman"/>
          <w:lang w:eastAsia="lt-LT"/>
        </w:rPr>
        <w:t>.</w:t>
      </w:r>
    </w:p>
    <w:p w14:paraId="5DA12711" w14:textId="77777777" w:rsidR="00E10477" w:rsidRDefault="00E10477" w:rsidP="00F37908">
      <w:pPr>
        <w:spacing w:after="0" w:line="240" w:lineRule="auto"/>
        <w:rPr>
          <w:rFonts w:ascii="Times New Roman" w:eastAsia="Times New Roman" w:hAnsi="Times New Roman" w:cs="Times New Roman"/>
          <w:lang w:eastAsia="lt-LT"/>
        </w:rPr>
      </w:pPr>
    </w:p>
    <w:p w14:paraId="698F051A" w14:textId="6EC08177" w:rsidR="00F37908" w:rsidRPr="00F37908" w:rsidRDefault="00F37908" w:rsidP="00F37908">
      <w:pPr>
        <w:spacing w:after="0" w:line="240" w:lineRule="auto"/>
        <w:rPr>
          <w:rFonts w:ascii="Times New Roman" w:eastAsia="Times New Roman" w:hAnsi="Times New Roman" w:cs="Times New Roman"/>
          <w:color w:val="0000FF"/>
          <w:lang w:eastAsia="lt-LT"/>
        </w:rPr>
      </w:pPr>
      <w:r w:rsidRPr="00F37908">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9A5FA7">
        <w:rPr>
          <w:rFonts w:ascii="Times New Roman" w:eastAsia="Times New Roman" w:hAnsi="Times New Roman" w:cs="Times New Roman"/>
          <w:lang w:eastAsia="lt-LT"/>
        </w:rPr>
        <w:t xml:space="preserve"> </w:t>
      </w:r>
      <w:r w:rsidR="009A5FA7" w:rsidRPr="009F14E4">
        <w:rPr>
          <w:rFonts w:ascii="Times New Roman" w:hAnsi="Times New Roman" w:cs="Times New Roman"/>
          <w:color w:val="0000EE"/>
          <w:u w:val="single"/>
          <w:lang w:eastAsia="lt-LT"/>
        </w:rPr>
        <w:t>https://vvkt.lrv.lt/lt/.</w:t>
      </w:r>
    </w:p>
    <w:p w14:paraId="2EC3B8D2"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color w:val="0000FF"/>
          <w:lang w:eastAsia="lt-LT"/>
        </w:rPr>
        <w:br w:type="page"/>
      </w:r>
    </w:p>
    <w:p w14:paraId="25962C3A"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0D2B820B"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92892B9"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04919BED"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611788F8"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EEE82EF"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7F21F9CA"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578BAF5"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13A93D85"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EA9DC19"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356DA18B"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49DB3201"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791A2867"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7B8CE1AA"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66BA2679"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0E62E992"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03A731F3"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4033FBB0"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254B628F"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810D6B3"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19096733"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18C8BEA9"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68471689" w14:textId="77777777" w:rsidR="00F37908" w:rsidRPr="000D5815" w:rsidRDefault="00F37908" w:rsidP="00861B90">
      <w:pPr>
        <w:tabs>
          <w:tab w:val="left" w:pos="567"/>
        </w:tabs>
        <w:spacing w:after="0" w:line="240" w:lineRule="auto"/>
        <w:ind w:left="567" w:hanging="567"/>
        <w:jc w:val="center"/>
        <w:outlineLvl w:val="0"/>
        <w:rPr>
          <w:rFonts w:ascii="Times New Roman" w:eastAsia="Times New Roman" w:hAnsi="Times New Roman" w:cs="Times New Roman"/>
          <w:bCs/>
          <w:caps/>
          <w:lang w:eastAsia="lt-LT"/>
        </w:rPr>
      </w:pPr>
      <w:bookmarkStart w:id="1" w:name="_Toc129243128"/>
      <w:bookmarkStart w:id="2" w:name="_Toc129243253"/>
    </w:p>
    <w:p w14:paraId="0A386801" w14:textId="671B904E" w:rsidR="00F37908" w:rsidRPr="000D5815" w:rsidRDefault="00F37908" w:rsidP="00F37908">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0D5815">
        <w:rPr>
          <w:rFonts w:ascii="Times New Roman" w:eastAsia="Times New Roman" w:hAnsi="Times New Roman" w:cs="Times New Roman"/>
          <w:b/>
          <w:caps/>
          <w:lang w:eastAsia="lt-LT"/>
        </w:rPr>
        <w:t>II PRIEDAS</w:t>
      </w:r>
      <w:bookmarkEnd w:id="1"/>
      <w:bookmarkEnd w:id="2"/>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VAULT_ND_155448da-5ae0-41ac-a483-a2b978111f9b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30FAA6DC" w14:textId="77777777" w:rsidR="00F37908" w:rsidRPr="000D5815" w:rsidRDefault="00F37908" w:rsidP="00861B90">
      <w:pPr>
        <w:tabs>
          <w:tab w:val="left" w:pos="567"/>
        </w:tabs>
        <w:spacing w:after="0" w:line="240" w:lineRule="auto"/>
        <w:ind w:left="567" w:hanging="567"/>
        <w:jc w:val="center"/>
        <w:outlineLvl w:val="0"/>
        <w:rPr>
          <w:rFonts w:ascii="Times New Roman" w:eastAsia="Times New Roman" w:hAnsi="Times New Roman" w:cs="Times New Roman"/>
          <w:bCs/>
          <w:caps/>
          <w:lang w:eastAsia="lt-LT"/>
        </w:rPr>
      </w:pPr>
    </w:p>
    <w:p w14:paraId="1AE01E1D" w14:textId="45FF287F" w:rsidR="00F37908" w:rsidRPr="000D5815" w:rsidRDefault="00F37908" w:rsidP="00F37908">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0D5815">
        <w:rPr>
          <w:rFonts w:ascii="Times New Roman" w:eastAsia="Times New Roman" w:hAnsi="Times New Roman" w:cs="Times New Roman"/>
          <w:b/>
          <w:caps/>
          <w:lang w:eastAsia="lt-LT"/>
        </w:rPr>
        <w:t>REGISTRACIJOS SĄLYGOS</w:t>
      </w:r>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VAULT_ND_0d786d5b-81b4-46df-b3ac-11cf422f0e4c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22F0105C"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6EB05A62" w14:textId="77777777" w:rsidR="00F37908" w:rsidRPr="00F37908" w:rsidRDefault="00F37908" w:rsidP="00F37908">
      <w:pPr>
        <w:tabs>
          <w:tab w:val="left" w:pos="1701"/>
        </w:tabs>
        <w:spacing w:after="0" w:line="240" w:lineRule="auto"/>
        <w:ind w:left="1701" w:hanging="567"/>
        <w:rPr>
          <w:rFonts w:ascii="Times New Roman" w:eastAsia="Times New Roman" w:hAnsi="Times New Roman" w:cs="Times New Roman"/>
          <w:b/>
          <w:highlight w:val="yellow"/>
          <w:lang w:eastAsia="lt-LT"/>
        </w:rPr>
      </w:pPr>
      <w:r w:rsidRPr="00F37908">
        <w:rPr>
          <w:rFonts w:ascii="Times New Roman" w:eastAsia="Times New Roman" w:hAnsi="Times New Roman" w:cs="Times New Roman"/>
          <w:b/>
          <w:lang w:eastAsia="lt-LT"/>
        </w:rPr>
        <w:t>A.</w:t>
      </w:r>
      <w:r w:rsidRPr="00F37908">
        <w:rPr>
          <w:rFonts w:ascii="Times New Roman" w:eastAsia="Times New Roman" w:hAnsi="Times New Roman" w:cs="Times New Roman"/>
          <w:b/>
          <w:lang w:eastAsia="lt-LT"/>
        </w:rPr>
        <w:tab/>
        <w:t>GAMINTOJAS (-AI), ATSAKINGAS (-I) UŽ SERIJŲ IŠLEIDIMĄ</w:t>
      </w:r>
    </w:p>
    <w:p w14:paraId="7E884DF2" w14:textId="77777777" w:rsidR="00F37908" w:rsidRPr="00F37908" w:rsidRDefault="00F37908" w:rsidP="00F37908">
      <w:pPr>
        <w:spacing w:after="0" w:line="240" w:lineRule="auto"/>
        <w:rPr>
          <w:rFonts w:ascii="Times New Roman" w:eastAsia="Times New Roman" w:hAnsi="Times New Roman" w:cs="Times New Roman"/>
          <w:iCs/>
          <w:highlight w:val="yellow"/>
          <w:lang w:eastAsia="lt-LT"/>
        </w:rPr>
      </w:pPr>
    </w:p>
    <w:p w14:paraId="4E232FEE" w14:textId="77777777" w:rsidR="00F37908" w:rsidRPr="00F37908" w:rsidRDefault="00F37908" w:rsidP="00F37908">
      <w:pPr>
        <w:tabs>
          <w:tab w:val="left" w:pos="1701"/>
        </w:tabs>
        <w:spacing w:after="0" w:line="240" w:lineRule="auto"/>
        <w:ind w:left="1701"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B.</w:t>
      </w:r>
      <w:r w:rsidRPr="00F37908">
        <w:rPr>
          <w:rFonts w:ascii="Times New Roman" w:eastAsia="Times New Roman" w:hAnsi="Times New Roman" w:cs="Times New Roman"/>
          <w:b/>
          <w:lang w:eastAsia="lt-LT"/>
        </w:rPr>
        <w:tab/>
        <w:t>TIEKIMO IR VARTOJIMO SĄLYGOS AR APRIBOJIMAI</w:t>
      </w:r>
    </w:p>
    <w:p w14:paraId="36F29068" w14:textId="77777777" w:rsidR="00F37908" w:rsidRPr="00F37908" w:rsidRDefault="00F37908" w:rsidP="00F37908">
      <w:pPr>
        <w:spacing w:after="0" w:line="240" w:lineRule="auto"/>
        <w:rPr>
          <w:rFonts w:ascii="Times New Roman" w:eastAsia="Times New Roman" w:hAnsi="Times New Roman" w:cs="Times New Roman"/>
          <w:iCs/>
          <w:highlight w:val="yellow"/>
          <w:lang w:eastAsia="lt-LT"/>
        </w:rPr>
      </w:pPr>
    </w:p>
    <w:p w14:paraId="129AC28C" w14:textId="4952A600" w:rsidR="00F37908" w:rsidRPr="00F37908" w:rsidRDefault="00F37908" w:rsidP="00F37908">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br w:type="page"/>
      </w:r>
      <w:r w:rsidRPr="00F37908">
        <w:rPr>
          <w:rFonts w:ascii="Times New Roman" w:eastAsia="Times New Roman" w:hAnsi="Times New Roman" w:cs="Times New Roman"/>
          <w:b/>
          <w:lang w:eastAsia="lt-LT"/>
        </w:rPr>
        <w:lastRenderedPageBreak/>
        <w:t>A.</w:t>
      </w:r>
      <w:r w:rsidRPr="00F37908">
        <w:rPr>
          <w:rFonts w:ascii="Times New Roman" w:eastAsia="Times New Roman" w:hAnsi="Times New Roman" w:cs="Times New Roman"/>
          <w:b/>
          <w:lang w:eastAsia="lt-LT"/>
        </w:rPr>
        <w:tab/>
        <w:t>GAMINTOJAS (-AI), ATSAKINGAS (-I) UŽ SERIJŲ IŠLEIDIMĄ</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VAULT_ND_b1564688-11d2-451b-9e32-3f48013713d3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56262364" w14:textId="77777777" w:rsidR="00F37908" w:rsidRPr="00F37908" w:rsidRDefault="00F37908" w:rsidP="00F37908">
      <w:pPr>
        <w:spacing w:after="0" w:line="240" w:lineRule="auto"/>
        <w:rPr>
          <w:rFonts w:ascii="Times New Roman" w:eastAsia="Times New Roman" w:hAnsi="Times New Roman" w:cs="Times New Roman"/>
          <w:iCs/>
          <w:highlight w:val="yellow"/>
          <w:lang w:eastAsia="lt-LT"/>
        </w:rPr>
      </w:pPr>
    </w:p>
    <w:p w14:paraId="10288574" w14:textId="77777777" w:rsidR="00F37908" w:rsidRPr="00F37908" w:rsidRDefault="00F37908" w:rsidP="00F37908">
      <w:pPr>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Gamintojo (-ų), atsakingo (-ų) už serijų išleidimą, pavadinimas (-ai) ir adresas (-ai)</w:t>
      </w:r>
    </w:p>
    <w:p w14:paraId="32900604"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A43A3B0" w14:textId="77777777"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Glaxo Wellcome Production</w:t>
      </w:r>
    </w:p>
    <w:p w14:paraId="6FEB87C7" w14:textId="77777777"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Z.I. de la Peyenniere</w:t>
      </w:r>
    </w:p>
    <w:p w14:paraId="39C4CC43" w14:textId="77777777"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53100 Mayenne cedex</w:t>
      </w:r>
    </w:p>
    <w:p w14:paraId="4DDD00A1" w14:textId="77777777"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Prancūzija</w:t>
      </w:r>
    </w:p>
    <w:p w14:paraId="326DF59C"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31590278" w14:textId="77777777" w:rsidR="00F37908" w:rsidRPr="00290828" w:rsidRDefault="00F37908" w:rsidP="00F37908">
      <w:pPr>
        <w:keepNext/>
        <w:tabs>
          <w:tab w:val="left" w:pos="567"/>
        </w:tabs>
        <w:spacing w:after="0" w:line="240" w:lineRule="auto"/>
        <w:ind w:left="567" w:hanging="567"/>
        <w:outlineLvl w:val="1"/>
        <w:rPr>
          <w:rFonts w:ascii="Times New Roman" w:eastAsia="Times New Roman" w:hAnsi="Times New Roman" w:cs="Times New Roman"/>
          <w:bCs/>
          <w:lang w:eastAsia="lt-LT"/>
        </w:rPr>
      </w:pPr>
      <w:bookmarkStart w:id="3" w:name="_Toc129243129"/>
      <w:bookmarkStart w:id="4" w:name="_Toc129243254"/>
    </w:p>
    <w:p w14:paraId="3EC07908" w14:textId="7CF2AC85" w:rsidR="00F37908" w:rsidRPr="00F37908" w:rsidRDefault="00F37908" w:rsidP="00F37908">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B.</w:t>
      </w:r>
      <w:r w:rsidRPr="00F37908">
        <w:rPr>
          <w:rFonts w:ascii="Times New Roman" w:eastAsia="Times New Roman" w:hAnsi="Times New Roman" w:cs="Times New Roman"/>
          <w:b/>
          <w:lang w:eastAsia="lt-LT"/>
        </w:rPr>
        <w:tab/>
        <w:t>TIEKIMO IR VARTOJIMO SĄLYGOS</w:t>
      </w:r>
      <w:bookmarkEnd w:id="3"/>
      <w:bookmarkEnd w:id="4"/>
      <w:r w:rsidRPr="00F37908">
        <w:rPr>
          <w:rFonts w:ascii="Times New Roman" w:eastAsia="Times New Roman" w:hAnsi="Times New Roman" w:cs="Times New Roman"/>
          <w:b/>
          <w:lang w:eastAsia="lt-LT"/>
        </w:rPr>
        <w:t xml:space="preserve"> AR APRIBOJIMAI</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VAULT_ND_3230128d-552a-469c-88d5-61f8c87347db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78EFEDA9"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277D70B8" w14:textId="77777777"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Receptinis vaistinis preparatas.</w:t>
      </w:r>
    </w:p>
    <w:p w14:paraId="125A144B" w14:textId="77777777" w:rsidR="00F37908" w:rsidRPr="00290828" w:rsidRDefault="00F37908" w:rsidP="00F37908">
      <w:pPr>
        <w:keepNext/>
        <w:keepLines/>
        <w:tabs>
          <w:tab w:val="left" w:pos="567"/>
        </w:tabs>
        <w:spacing w:after="0" w:line="240" w:lineRule="auto"/>
        <w:ind w:left="567" w:hanging="567"/>
        <w:outlineLvl w:val="2"/>
        <w:rPr>
          <w:rFonts w:ascii="Times New Roman" w:eastAsia="Times New Roman" w:hAnsi="Times New Roman" w:cs="Times New Roman"/>
          <w:bCs/>
          <w:kern w:val="28"/>
          <w:lang w:eastAsia="lt-LT"/>
        </w:rPr>
      </w:pPr>
    </w:p>
    <w:p w14:paraId="24C945BC"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884F185" w14:textId="77777777" w:rsidR="00F37908" w:rsidRPr="00F37908" w:rsidDel="00455FDB" w:rsidRDefault="00F37908" w:rsidP="00F37908">
      <w:p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lang w:eastAsia="lt-LT"/>
        </w:rPr>
        <w:br w:type="page"/>
      </w:r>
    </w:p>
    <w:p w14:paraId="7F326C4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C71E93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90DC19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FC7D3E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0194B4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5693D5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162A04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FAA7DD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AAA324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E57250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03484F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9DCCDA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6CA005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E7BFBC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577940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777B9D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7218EB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D6D47B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4642E2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24AD09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B308BC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06EBB6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318C0D8" w14:textId="77777777" w:rsidR="00F37908" w:rsidRPr="000D5815" w:rsidRDefault="00F37908" w:rsidP="00861B90">
      <w:pPr>
        <w:tabs>
          <w:tab w:val="left" w:pos="567"/>
        </w:tabs>
        <w:spacing w:after="0" w:line="240" w:lineRule="auto"/>
        <w:jc w:val="center"/>
        <w:outlineLvl w:val="0"/>
        <w:rPr>
          <w:rFonts w:ascii="Times New Roman" w:eastAsia="Times New Roman" w:hAnsi="Times New Roman" w:cs="Times New Roman"/>
          <w:bCs/>
          <w:caps/>
          <w:lang w:eastAsia="lt-LT"/>
        </w:rPr>
      </w:pPr>
      <w:bookmarkStart w:id="5" w:name="_Toc129243134"/>
      <w:bookmarkStart w:id="6" w:name="_Toc129243259"/>
    </w:p>
    <w:p w14:paraId="37AAE5E0" w14:textId="0F9361DE" w:rsidR="00F37908" w:rsidRPr="000D5815" w:rsidRDefault="00F37908" w:rsidP="00F37908">
      <w:pPr>
        <w:tabs>
          <w:tab w:val="left" w:pos="567"/>
        </w:tabs>
        <w:spacing w:after="0" w:line="240" w:lineRule="auto"/>
        <w:jc w:val="center"/>
        <w:outlineLvl w:val="0"/>
        <w:rPr>
          <w:rFonts w:ascii="Times New Roman" w:eastAsia="Times New Roman" w:hAnsi="Times New Roman" w:cs="Times New Roman"/>
          <w:b/>
          <w:caps/>
          <w:lang w:eastAsia="lt-LT"/>
        </w:rPr>
      </w:pPr>
      <w:r w:rsidRPr="000D5815">
        <w:rPr>
          <w:rFonts w:ascii="Times New Roman" w:eastAsia="Times New Roman" w:hAnsi="Times New Roman" w:cs="Times New Roman"/>
          <w:b/>
          <w:caps/>
          <w:lang w:eastAsia="lt-LT"/>
        </w:rPr>
        <w:t>III PRIEDAS</w:t>
      </w:r>
      <w:bookmarkEnd w:id="5"/>
      <w:bookmarkEnd w:id="6"/>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VAULT_ND_4896f485-ae43-4ee3-a712-41dfbfe9625b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3241A030" w14:textId="77777777" w:rsidR="00F37908" w:rsidRPr="00F37908" w:rsidRDefault="00F37908" w:rsidP="00F37908">
      <w:pPr>
        <w:spacing w:after="0" w:line="240" w:lineRule="auto"/>
        <w:rPr>
          <w:rFonts w:ascii="Times New Roman" w:eastAsia="Times New Roman" w:hAnsi="Times New Roman" w:cs="Times New Roman"/>
          <w:iCs/>
          <w:noProof/>
          <w:lang w:eastAsia="lt-LT"/>
        </w:rPr>
      </w:pPr>
    </w:p>
    <w:p w14:paraId="1AAB14CD" w14:textId="6B7A4577" w:rsidR="00F37908" w:rsidRPr="000D5815" w:rsidRDefault="00F37908" w:rsidP="00F37908">
      <w:pPr>
        <w:tabs>
          <w:tab w:val="left" w:pos="567"/>
        </w:tabs>
        <w:spacing w:after="0" w:line="240" w:lineRule="auto"/>
        <w:jc w:val="center"/>
        <w:outlineLvl w:val="0"/>
        <w:rPr>
          <w:rFonts w:ascii="Times New Roman" w:eastAsia="Times New Roman" w:hAnsi="Times New Roman" w:cs="Times New Roman"/>
          <w:b/>
          <w:caps/>
          <w:lang w:eastAsia="lt-LT"/>
        </w:rPr>
      </w:pPr>
      <w:bookmarkStart w:id="7" w:name="_Toc129243135"/>
      <w:bookmarkStart w:id="8" w:name="_Toc129243260"/>
      <w:r w:rsidRPr="000D5815">
        <w:rPr>
          <w:rFonts w:ascii="Times New Roman" w:eastAsia="Times New Roman" w:hAnsi="Times New Roman" w:cs="Times New Roman"/>
          <w:b/>
          <w:caps/>
          <w:lang w:eastAsia="lt-LT"/>
        </w:rPr>
        <w:t>ŽENKLINIMAS IR PAKUOTĖS LAPELIS</w:t>
      </w:r>
      <w:bookmarkEnd w:id="7"/>
      <w:bookmarkEnd w:id="8"/>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VAULT_ND_d57fd9e8-ec67-45e7-87e0-20387bc5f3f4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3049BB44"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br w:type="page"/>
      </w:r>
    </w:p>
    <w:p w14:paraId="17A1DB6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76B8F2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45FD1F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B06C1C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D45C3D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876FE4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80698B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01DFFB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9E8221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9719E8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6DAB14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ECEBDC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C53CA8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58E205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87CA95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17842E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DAA328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562981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2710D8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62010B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72D0F5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6B19F6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73CC107" w14:textId="77777777" w:rsidR="00F37908" w:rsidRPr="00290828" w:rsidRDefault="00F37908" w:rsidP="00861B90">
      <w:pPr>
        <w:spacing w:after="0" w:line="240" w:lineRule="auto"/>
        <w:jc w:val="center"/>
        <w:rPr>
          <w:rFonts w:ascii="Times New Roman" w:eastAsia="Times New Roman" w:hAnsi="Times New Roman" w:cs="Times New Roman"/>
          <w:bCs/>
          <w:lang w:eastAsia="lt-LT"/>
        </w:rPr>
      </w:pPr>
    </w:p>
    <w:p w14:paraId="00C6137F" w14:textId="77777777" w:rsidR="00F37908" w:rsidRPr="00F37908" w:rsidRDefault="00F37908" w:rsidP="00F37908">
      <w:pPr>
        <w:spacing w:after="0" w:line="240" w:lineRule="auto"/>
        <w:jc w:val="center"/>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A. </w:t>
      </w:r>
      <w:bookmarkStart w:id="9" w:name="_Toc129243136"/>
      <w:bookmarkStart w:id="10" w:name="_Toc129243261"/>
      <w:r w:rsidRPr="00F37908">
        <w:rPr>
          <w:rFonts w:ascii="Times New Roman" w:eastAsia="Times New Roman" w:hAnsi="Times New Roman" w:cs="Times New Roman"/>
          <w:b/>
          <w:lang w:eastAsia="lt-LT"/>
        </w:rPr>
        <w:t>ŽENKLINIMAS</w:t>
      </w:r>
      <w:bookmarkEnd w:id="9"/>
      <w:bookmarkEnd w:id="10"/>
    </w:p>
    <w:p w14:paraId="49E69C78"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br w:type="page"/>
      </w:r>
    </w:p>
    <w:p w14:paraId="2F0D7D50" w14:textId="77777777" w:rsidR="00F37908" w:rsidRPr="00F37908" w:rsidRDefault="00F37908" w:rsidP="00F3790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lastRenderedPageBreak/>
        <w:t>INFORMACIJA ANT IŠORINĖS PAKUOTĖS</w:t>
      </w:r>
    </w:p>
    <w:p w14:paraId="338D4393" w14:textId="77777777" w:rsidR="00F37908" w:rsidRPr="00F37908" w:rsidRDefault="00F37908" w:rsidP="00F3790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lang w:eastAsia="lt-LT"/>
        </w:rPr>
      </w:pPr>
    </w:p>
    <w:p w14:paraId="4D662C41" w14:textId="77777777" w:rsidR="00F37908" w:rsidRPr="00F37908" w:rsidRDefault="00F37908" w:rsidP="00F3790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lang w:eastAsia="lt-LT"/>
        </w:rPr>
      </w:pPr>
      <w:r w:rsidRPr="00F37908">
        <w:rPr>
          <w:rFonts w:ascii="Times New Roman" w:eastAsia="Times New Roman" w:hAnsi="Times New Roman" w:cs="Times New Roman"/>
          <w:b/>
          <w:lang w:eastAsia="lt-LT"/>
        </w:rPr>
        <w:t>KARTONO DĖŽUTĖ</w:t>
      </w:r>
    </w:p>
    <w:p w14:paraId="63BC88E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2DC4D0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884A45E" w14:textId="476BFD43"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1.</w:t>
      </w:r>
      <w:r w:rsidRPr="00F37908">
        <w:rPr>
          <w:rFonts w:ascii="Times New Roman" w:eastAsia="Times New Roman" w:hAnsi="Times New Roman" w:cs="Times New Roman"/>
          <w:b/>
          <w:lang w:eastAsia="lt-LT"/>
        </w:rPr>
        <w:tab/>
        <w:t>VAISTINIO PREPARATO PAVADINIMAS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VAULT_ND_75714faf-00fe-4134-93dd-4407ca6de5c8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43A2904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E85BD5F" w14:textId="77777777" w:rsidR="00F37908" w:rsidRPr="00F37908" w:rsidRDefault="00F37908" w:rsidP="00F37908">
      <w:pPr>
        <w:spacing w:after="0" w:line="240" w:lineRule="auto"/>
        <w:rPr>
          <w:rFonts w:ascii="Times New Roman" w:eastAsia="Times New Roman" w:hAnsi="Times New Roman" w:cs="Times New Roman"/>
          <w:lang w:eastAsia="lt-LT"/>
        </w:rPr>
      </w:pPr>
      <w:r w:rsidRPr="000E49F2">
        <w:rPr>
          <w:rFonts w:ascii="Times New Roman" w:eastAsia="Times New Roman" w:hAnsi="Times New Roman" w:cs="Times New Roman"/>
          <w:lang w:eastAsia="lt-LT"/>
        </w:rPr>
        <w:t>Augmentin 500 mg/125 mg</w:t>
      </w:r>
      <w:r w:rsidRPr="00F37908">
        <w:rPr>
          <w:rFonts w:ascii="Times New Roman" w:eastAsia="Times New Roman" w:hAnsi="Times New Roman" w:cs="Times New Roman"/>
          <w:lang w:eastAsia="lt-LT"/>
        </w:rPr>
        <w:t xml:space="preserve"> plėvele dengtos tabletės</w:t>
      </w:r>
    </w:p>
    <w:p w14:paraId="61E1D8CB" w14:textId="2A2A209A" w:rsidR="00F37908" w:rsidRPr="00F37908" w:rsidRDefault="00E9232E" w:rsidP="00F379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F37908" w:rsidRPr="00F37908">
        <w:rPr>
          <w:rFonts w:ascii="Times New Roman" w:eastAsia="Times New Roman" w:hAnsi="Times New Roman" w:cs="Times New Roman"/>
          <w:lang w:eastAsia="lt-LT"/>
        </w:rPr>
        <w:t>moksicilinas/klavulano rūgštis</w:t>
      </w:r>
    </w:p>
    <w:p w14:paraId="3046D3C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836CEE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9AB9548" w14:textId="58A2BD0C"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2.</w:t>
      </w:r>
      <w:r w:rsidRPr="00F37908">
        <w:rPr>
          <w:rFonts w:ascii="Times New Roman" w:eastAsia="Times New Roman" w:hAnsi="Times New Roman" w:cs="Times New Roman"/>
          <w:b/>
          <w:lang w:eastAsia="lt-LT"/>
        </w:rPr>
        <w:tab/>
      </w:r>
      <w:r w:rsidRPr="00F37908">
        <w:rPr>
          <w:rFonts w:ascii="Times New Roman" w:eastAsia="Times New Roman" w:hAnsi="Times New Roman" w:cs="Times New Roman"/>
          <w:b/>
          <w:noProof/>
          <w:snapToGrid w:val="0"/>
          <w:lang w:eastAsia="lt-LT"/>
        </w:rPr>
        <w:t>VEIKLIOJI (-IOS) MEDŽIAGA (-OS) IR JOS (-Ų) KIEKIS (-IAI)</w:t>
      </w:r>
      <w:r w:rsidR="000D5815">
        <w:rPr>
          <w:rFonts w:ascii="Times New Roman" w:eastAsia="Times New Roman" w:hAnsi="Times New Roman" w:cs="Times New Roman"/>
          <w:b/>
          <w:noProof/>
          <w:snapToGrid w:val="0"/>
          <w:lang w:eastAsia="lt-LT"/>
        </w:rPr>
        <w:fldChar w:fldCharType="begin"/>
      </w:r>
      <w:r w:rsidR="000D5815">
        <w:rPr>
          <w:rFonts w:ascii="Times New Roman" w:eastAsia="Times New Roman" w:hAnsi="Times New Roman" w:cs="Times New Roman"/>
          <w:b/>
          <w:noProof/>
          <w:snapToGrid w:val="0"/>
          <w:lang w:eastAsia="lt-LT"/>
        </w:rPr>
        <w:instrText xml:space="preserve"> DOCVARIABLE VAULT_ND_14dedf37-435e-4e52-b7b9-7fce009adfa9 \* MERGEFORMAT </w:instrText>
      </w:r>
      <w:r w:rsidR="000D5815">
        <w:rPr>
          <w:rFonts w:ascii="Times New Roman" w:eastAsia="Times New Roman" w:hAnsi="Times New Roman" w:cs="Times New Roman"/>
          <w:b/>
          <w:noProof/>
          <w:snapToGrid w:val="0"/>
          <w:lang w:eastAsia="lt-LT"/>
        </w:rPr>
        <w:fldChar w:fldCharType="separate"/>
      </w:r>
      <w:r w:rsidR="000D5815">
        <w:rPr>
          <w:rFonts w:ascii="Times New Roman" w:eastAsia="Times New Roman" w:hAnsi="Times New Roman" w:cs="Times New Roman"/>
          <w:b/>
          <w:noProof/>
          <w:snapToGrid w:val="0"/>
          <w:lang w:eastAsia="lt-LT"/>
        </w:rPr>
        <w:t xml:space="preserve"> </w:t>
      </w:r>
      <w:r w:rsidR="000D5815">
        <w:rPr>
          <w:rFonts w:ascii="Times New Roman" w:eastAsia="Times New Roman" w:hAnsi="Times New Roman" w:cs="Times New Roman"/>
          <w:b/>
          <w:noProof/>
          <w:snapToGrid w:val="0"/>
          <w:lang w:eastAsia="lt-LT"/>
        </w:rPr>
        <w:fldChar w:fldCharType="end"/>
      </w:r>
    </w:p>
    <w:p w14:paraId="268ADB8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815756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Kiekvienoje tabletėje yra amoksicilino trihidrato, atitinkančio 500 mg amoksicilino, ir kalio klavulanato, atitinkančio 125 mg klavulano rūgšties.</w:t>
      </w:r>
    </w:p>
    <w:p w14:paraId="2A44FD2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3B1999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F5EF5F3" w14:textId="73A77548"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3.</w:t>
      </w:r>
      <w:r w:rsidRPr="00F37908">
        <w:rPr>
          <w:rFonts w:ascii="Times New Roman" w:eastAsia="Times New Roman" w:hAnsi="Times New Roman" w:cs="Times New Roman"/>
          <w:b/>
          <w:lang w:eastAsia="lt-LT"/>
        </w:rPr>
        <w:tab/>
        <w:t>PAGALBINIŲ MEDŽIAGŲ SĄRAŠAS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VAULT_ND_e310f430-d440-47d7-a09c-4373b229207e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390E43EB"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35063A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E0B592D" w14:textId="701760C7"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4.</w:t>
      </w:r>
      <w:r w:rsidRPr="00F37908">
        <w:rPr>
          <w:rFonts w:ascii="Times New Roman" w:eastAsia="Times New Roman" w:hAnsi="Times New Roman" w:cs="Times New Roman"/>
          <w:b/>
          <w:lang w:eastAsia="lt-LT"/>
        </w:rPr>
        <w:tab/>
        <w:t>FARMACINĖ FORMA IR KIEKIS PAKUOTĖJE</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VAULT_ND_84c3b6bb-0d54-4bb8-a899-472e4789de29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4469020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B7F383C"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Plėvele dengtos tabletės</w:t>
      </w:r>
    </w:p>
    <w:p w14:paraId="4CFC49CD" w14:textId="26773F9B" w:rsidR="00F37908" w:rsidRPr="009F14E4" w:rsidRDefault="00F37908" w:rsidP="00F37908">
      <w:pPr>
        <w:spacing w:after="0" w:line="240" w:lineRule="auto"/>
        <w:rPr>
          <w:rFonts w:ascii="Times New Roman" w:eastAsia="Calibri" w:hAnsi="Times New Roman" w:cs="Times New Roman"/>
        </w:rPr>
      </w:pPr>
      <w:r w:rsidRPr="009F14E4">
        <w:rPr>
          <w:rFonts w:ascii="Times New Roman" w:eastAsia="Calibri" w:hAnsi="Times New Roman" w:cs="Times New Roman"/>
        </w:rPr>
        <w:t>14</w:t>
      </w:r>
      <w:r w:rsidR="00E9232E" w:rsidRPr="009F14E4">
        <w:rPr>
          <w:rFonts w:ascii="Times New Roman" w:eastAsia="Calibri" w:hAnsi="Times New Roman" w:cs="Times New Roman"/>
        </w:rPr>
        <w:t> </w:t>
      </w:r>
      <w:r w:rsidRPr="009F14E4">
        <w:rPr>
          <w:rFonts w:ascii="Times New Roman" w:eastAsia="Calibri" w:hAnsi="Times New Roman" w:cs="Times New Roman"/>
        </w:rPr>
        <w:t>tablečių</w:t>
      </w:r>
    </w:p>
    <w:p w14:paraId="1DD7FB1F" w14:textId="0E665435" w:rsidR="00F37908" w:rsidRPr="00F37908" w:rsidRDefault="00F37908" w:rsidP="00F37908">
      <w:pPr>
        <w:spacing w:after="0" w:line="240" w:lineRule="auto"/>
        <w:rPr>
          <w:rFonts w:ascii="Times New Roman" w:eastAsia="Calibri" w:hAnsi="Times New Roman" w:cs="Times New Roman"/>
          <w:i/>
          <w:highlight w:val="lightGray"/>
        </w:rPr>
      </w:pPr>
      <w:r w:rsidRPr="00F37908">
        <w:rPr>
          <w:rFonts w:ascii="Times New Roman" w:eastAsia="Calibri" w:hAnsi="Times New Roman" w:cs="Times New Roman"/>
          <w:highlight w:val="lightGray"/>
        </w:rPr>
        <w:t>20</w:t>
      </w:r>
      <w:r w:rsidR="00E9232E">
        <w:rPr>
          <w:rFonts w:ascii="Times New Roman" w:eastAsia="Calibri" w:hAnsi="Times New Roman" w:cs="Times New Roman"/>
          <w:highlight w:val="lightGray"/>
        </w:rPr>
        <w:t> </w:t>
      </w:r>
      <w:r w:rsidRPr="00F37908">
        <w:rPr>
          <w:rFonts w:ascii="Times New Roman" w:eastAsia="Calibri" w:hAnsi="Times New Roman" w:cs="Times New Roman"/>
          <w:highlight w:val="lightGray"/>
        </w:rPr>
        <w:t>tablečių</w:t>
      </w:r>
    </w:p>
    <w:p w14:paraId="084817B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0C28B2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260CD1E" w14:textId="7531475D"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5.</w:t>
      </w:r>
      <w:r w:rsidRPr="00F37908">
        <w:rPr>
          <w:rFonts w:ascii="Times New Roman" w:eastAsia="Times New Roman" w:hAnsi="Times New Roman" w:cs="Times New Roman"/>
          <w:b/>
          <w:lang w:eastAsia="lt-LT"/>
        </w:rPr>
        <w:tab/>
        <w:t>VARTOJIMO METODAS IR BŪDAS (-AI)</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VAULT_ND_b1dc62f0-3979-4d08-979f-30b00f0b4bde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66A9DBC7" w14:textId="77777777" w:rsidR="00F37908" w:rsidRPr="00290828" w:rsidRDefault="00F37908" w:rsidP="00F37908">
      <w:pPr>
        <w:spacing w:after="0" w:line="240" w:lineRule="auto"/>
        <w:rPr>
          <w:rFonts w:ascii="Times New Roman" w:eastAsia="Times New Roman" w:hAnsi="Times New Roman" w:cs="Times New Roman"/>
          <w:iCs/>
          <w:lang w:eastAsia="lt-LT"/>
        </w:rPr>
      </w:pPr>
    </w:p>
    <w:p w14:paraId="1D614001"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Vartoti per burną.</w:t>
      </w:r>
    </w:p>
    <w:p w14:paraId="36E1309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Prieš vartojimą perskaitykite pakuotės lapelį.</w:t>
      </w:r>
    </w:p>
    <w:p w14:paraId="7812F77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AAC507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F96F285" w14:textId="70BA2984"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6.</w:t>
      </w:r>
      <w:r w:rsidRPr="00F37908">
        <w:rPr>
          <w:rFonts w:ascii="Times New Roman" w:eastAsia="Times New Roman" w:hAnsi="Times New Roman" w:cs="Times New Roman"/>
          <w:b/>
          <w:lang w:eastAsia="lt-LT"/>
        </w:rPr>
        <w:tab/>
        <w:t>SPECIALUS ĮSPĖJIMAS, KAD VAISTINĮ PREPARATĄ BŪTINA LAIKYTI VAIKAMS NEPASTEBIMOJE IR NEPASIEKIAMOJE VIETOJE</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VAULT_ND_d5497ce8-7d98-4ada-b43b-6a4ba7a87a0c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2CE2884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992A280" w14:textId="77777777"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Laikyti vaikams nepastebimoje ir nepasiekiamoje vietoje.</w:t>
      </w:r>
    </w:p>
    <w:p w14:paraId="5970BD6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51ED50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ADF9217" w14:textId="70480AB3"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7.</w:t>
      </w:r>
      <w:r w:rsidRPr="00F37908">
        <w:rPr>
          <w:rFonts w:ascii="Times New Roman" w:eastAsia="Times New Roman" w:hAnsi="Times New Roman" w:cs="Times New Roman"/>
          <w:b/>
          <w:lang w:eastAsia="lt-LT"/>
        </w:rPr>
        <w:tab/>
        <w:t>KITAS (-I) SPECIALUS (-ŪS) ĮSPĖJIMAS (-AI) (JEI REIKIA)</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VAULT_ND_34690c1b-865e-4656-87ab-c4731ba75d64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0DF42B57"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B2F57C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Calibri" w:hAnsi="Times New Roman" w:cs="Times New Roman"/>
          <w:highlight w:val="lightGray"/>
        </w:rPr>
        <w:t>Pakuotėje yra sausiklio paketėlis, jo neišimti ir nevalgyti.</w:t>
      </w:r>
      <w:r w:rsidRPr="00F37908">
        <w:rPr>
          <w:rFonts w:ascii="Times New Roman" w:eastAsia="Times New Roman" w:hAnsi="Times New Roman" w:cs="Times New Roman"/>
          <w:lang w:eastAsia="lt-LT"/>
        </w:rPr>
        <w:t xml:space="preserve"> </w:t>
      </w:r>
    </w:p>
    <w:p w14:paraId="12488AA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3FCC6AC" w14:textId="77777777" w:rsidR="00F37908" w:rsidRDefault="008E7ADC" w:rsidP="00F37908">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14:paraId="135E7454" w14:textId="77777777" w:rsidR="008E7ADC" w:rsidRDefault="008E7ADC" w:rsidP="00F37908">
      <w:pPr>
        <w:spacing w:after="0" w:line="240" w:lineRule="auto"/>
        <w:rPr>
          <w:rFonts w:ascii="Times New Roman" w:eastAsia="Times New Roman" w:hAnsi="Times New Roman" w:cs="Times New Roman"/>
          <w:lang w:eastAsia="lt-LT"/>
        </w:rPr>
      </w:pPr>
    </w:p>
    <w:p w14:paraId="29A164B4" w14:textId="77777777" w:rsidR="008E7ADC" w:rsidRPr="00F37908" w:rsidRDefault="008E7ADC" w:rsidP="00F37908">
      <w:pPr>
        <w:spacing w:after="0" w:line="240" w:lineRule="auto"/>
        <w:rPr>
          <w:rFonts w:ascii="Times New Roman" w:eastAsia="Times New Roman" w:hAnsi="Times New Roman" w:cs="Times New Roman"/>
          <w:lang w:eastAsia="lt-LT"/>
        </w:rPr>
      </w:pPr>
    </w:p>
    <w:p w14:paraId="2FA10AFC" w14:textId="4B05BE28" w:rsidR="00F37908" w:rsidRPr="00F37908" w:rsidRDefault="00F37908" w:rsidP="00F3790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8.</w:t>
      </w:r>
      <w:r w:rsidRPr="00F37908">
        <w:rPr>
          <w:rFonts w:ascii="Times New Roman" w:eastAsia="Times New Roman" w:hAnsi="Times New Roman" w:cs="Times New Roman"/>
          <w:b/>
          <w:lang w:eastAsia="lt-LT"/>
        </w:rPr>
        <w:tab/>
        <w:t>TINKAMUMO LAIKAS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VAULT_ND_51c60a9c-fc31-4ef1-a5d8-232a9f0ecfb1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502F24DC" w14:textId="77777777" w:rsidR="00F37908" w:rsidRPr="00290828" w:rsidRDefault="00F37908" w:rsidP="00F37908">
      <w:pPr>
        <w:spacing w:after="0" w:line="240" w:lineRule="auto"/>
        <w:rPr>
          <w:rFonts w:ascii="Times New Roman" w:eastAsia="Times New Roman" w:hAnsi="Times New Roman" w:cs="Times New Roman"/>
          <w:iCs/>
          <w:lang w:eastAsia="lt-LT"/>
        </w:rPr>
      </w:pPr>
    </w:p>
    <w:p w14:paraId="3BA5F86B" w14:textId="77777777" w:rsid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Tinka iki {mm/MMMM}</w:t>
      </w:r>
    </w:p>
    <w:p w14:paraId="6937FB4F" w14:textId="77777777" w:rsidR="000E49F2" w:rsidRPr="00F37908" w:rsidRDefault="000E49F2" w:rsidP="00F37908">
      <w:pPr>
        <w:spacing w:after="0" w:line="240" w:lineRule="auto"/>
        <w:rPr>
          <w:rFonts w:ascii="Times New Roman" w:eastAsia="Times New Roman" w:hAnsi="Times New Roman" w:cs="Times New Roman"/>
          <w:lang w:eastAsia="lt-LT"/>
        </w:rPr>
      </w:pPr>
      <w:r w:rsidRPr="00212556">
        <w:rPr>
          <w:rFonts w:ascii="Times New Roman" w:eastAsia="Times New Roman" w:hAnsi="Times New Roman" w:cs="Times New Roman"/>
          <w:highlight w:val="lightGray"/>
          <w:lang w:eastAsia="lt-LT"/>
        </w:rPr>
        <w:t>EXP {mm/MMMM}</w:t>
      </w:r>
    </w:p>
    <w:p w14:paraId="23B0E8C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4DE12E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687D2C6" w14:textId="1EBDBA67" w:rsidR="00F37908" w:rsidRPr="00F37908" w:rsidRDefault="00F37908" w:rsidP="00F3790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lastRenderedPageBreak/>
        <w:t>9.</w:t>
      </w:r>
      <w:r w:rsidRPr="00F37908">
        <w:rPr>
          <w:rFonts w:ascii="Times New Roman" w:eastAsia="Times New Roman" w:hAnsi="Times New Roman" w:cs="Times New Roman"/>
          <w:b/>
          <w:lang w:eastAsia="lt-LT"/>
        </w:rPr>
        <w:tab/>
        <w:t>SPECIALIOS LAIKYMO SĄLYGOS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VAULT_ND_45eae1ca-6349-4420-88d1-024af463bff8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03ADF23D" w14:textId="77777777" w:rsidR="00F37908" w:rsidRPr="00290828" w:rsidRDefault="00F37908" w:rsidP="00F37908">
      <w:pPr>
        <w:keepNext/>
        <w:spacing w:after="0" w:line="240" w:lineRule="auto"/>
        <w:ind w:left="567" w:hanging="567"/>
        <w:rPr>
          <w:rFonts w:ascii="Times New Roman" w:eastAsia="Times New Roman" w:hAnsi="Times New Roman" w:cs="Times New Roman"/>
          <w:iCs/>
          <w:lang w:eastAsia="lt-LT"/>
        </w:rPr>
      </w:pPr>
    </w:p>
    <w:p w14:paraId="4332CEC0"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ne aukštesnėje kaip 25 </w:t>
      </w:r>
      <w:r w:rsidRPr="00F37908">
        <w:rPr>
          <w:rFonts w:ascii="Times New Roman" w:eastAsia="Times New Roman" w:hAnsi="Times New Roman" w:cs="Times New Roman"/>
          <w:lang w:eastAsia="lt-LT"/>
        </w:rPr>
        <w:sym w:font="Symbol" w:char="F0B0"/>
      </w:r>
      <w:r w:rsidRPr="00F37908">
        <w:rPr>
          <w:rFonts w:ascii="Times New Roman" w:eastAsia="Times New Roman" w:hAnsi="Times New Roman" w:cs="Times New Roman"/>
          <w:lang w:eastAsia="lt-LT"/>
        </w:rPr>
        <w:t>C temperatūroje.</w:t>
      </w:r>
    </w:p>
    <w:p w14:paraId="0F32654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gamintojo pakuotėje, kad preparatas būtų apsaugotas nuo drėgmės.</w:t>
      </w:r>
    </w:p>
    <w:p w14:paraId="1B634FB9" w14:textId="77777777" w:rsidR="00F37908" w:rsidRPr="00290828" w:rsidRDefault="00F37908" w:rsidP="00F37908">
      <w:pPr>
        <w:spacing w:after="0" w:line="240" w:lineRule="auto"/>
        <w:ind w:left="567" w:hanging="567"/>
        <w:rPr>
          <w:rFonts w:ascii="Times New Roman" w:eastAsia="Times New Roman" w:hAnsi="Times New Roman" w:cs="Times New Roman"/>
          <w:iCs/>
          <w:lang w:eastAsia="lt-LT"/>
        </w:rPr>
      </w:pPr>
    </w:p>
    <w:p w14:paraId="4BF62F44"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E803359" w14:textId="60636C80"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10.</w:t>
      </w:r>
      <w:r w:rsidRPr="00F37908">
        <w:rPr>
          <w:rFonts w:ascii="Times New Roman" w:eastAsia="Times New Roman" w:hAnsi="Times New Roman" w:cs="Times New Roman"/>
          <w:b/>
          <w:lang w:eastAsia="lt-LT"/>
        </w:rPr>
        <w:tab/>
      </w:r>
      <w:r w:rsidRPr="00F37908">
        <w:rPr>
          <w:rFonts w:ascii="Times New Roman" w:eastAsia="Times New Roman" w:hAnsi="Times New Roman" w:cs="Times New Roman"/>
          <w:b/>
          <w:caps/>
          <w:lang w:eastAsia="lt-LT"/>
        </w:rPr>
        <w:t>specialios atsargumo priemonės DĖL NESUVARTOTO</w:t>
      </w:r>
      <w:r w:rsidRPr="00F37908">
        <w:rPr>
          <w:rFonts w:ascii="Times New Roman" w:eastAsia="Times New Roman" w:hAnsi="Times New Roman" w:cs="Times New Roman"/>
          <w:b/>
          <w:bCs/>
          <w:lang w:eastAsia="lt-LT"/>
        </w:rPr>
        <w:t xml:space="preserve"> </w:t>
      </w:r>
      <w:r w:rsidRPr="00F37908">
        <w:rPr>
          <w:rFonts w:ascii="Times New Roman" w:eastAsia="Times New Roman" w:hAnsi="Times New Roman" w:cs="Times New Roman"/>
          <w:b/>
          <w:bCs/>
          <w:caps/>
          <w:lang w:eastAsia="lt-LT"/>
        </w:rPr>
        <w:t>VAISTINIO PREPARATO AR JO ATLIEKų</w:t>
      </w:r>
      <w:r w:rsidRPr="00F37908">
        <w:rPr>
          <w:rFonts w:ascii="Times New Roman" w:eastAsia="Times New Roman" w:hAnsi="Times New Roman" w:cs="Times New Roman"/>
          <w:caps/>
          <w:lang w:eastAsia="lt-LT"/>
        </w:rPr>
        <w:t xml:space="preserve"> </w:t>
      </w:r>
      <w:r w:rsidRPr="00F37908">
        <w:rPr>
          <w:rFonts w:ascii="Times New Roman" w:eastAsia="Times New Roman" w:hAnsi="Times New Roman" w:cs="Times New Roman"/>
          <w:b/>
          <w:bCs/>
          <w:caps/>
          <w:lang w:eastAsia="lt-LT"/>
        </w:rPr>
        <w:t>TVARKYMO</w:t>
      </w:r>
      <w:r w:rsidRPr="00F37908">
        <w:rPr>
          <w:rFonts w:ascii="Times New Roman" w:eastAsia="Times New Roman" w:hAnsi="Times New Roman" w:cs="Times New Roman"/>
          <w:b/>
          <w:caps/>
          <w:lang w:eastAsia="lt-LT"/>
        </w:rPr>
        <w:t xml:space="preserve"> (jei reikia)</w:t>
      </w:r>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VAULT_ND_690b3658-b4a3-4162-b96d-ad80611817f8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573EA98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9FABC32" w14:textId="77777777" w:rsidR="00F37908" w:rsidRPr="00F37908" w:rsidRDefault="00F37908" w:rsidP="00F37908">
      <w:pPr>
        <w:spacing w:after="0" w:line="240" w:lineRule="auto"/>
        <w:rPr>
          <w:rFonts w:ascii="Times New Roman" w:eastAsia="Times New Roman" w:hAnsi="Times New Roman" w:cs="Times New Roman"/>
          <w:lang w:eastAsia="lt-LT"/>
        </w:rPr>
      </w:pPr>
    </w:p>
    <w:p w14:paraId="43129252" w14:textId="27C3BA85"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11.</w:t>
      </w:r>
      <w:r w:rsidRPr="00F37908">
        <w:rPr>
          <w:rFonts w:ascii="Times New Roman" w:eastAsia="Times New Roman" w:hAnsi="Times New Roman" w:cs="Times New Roman"/>
          <w:b/>
          <w:lang w:eastAsia="lt-LT"/>
        </w:rPr>
        <w:tab/>
      </w:r>
      <w:r w:rsidRPr="00F37908">
        <w:rPr>
          <w:rFonts w:ascii="Times New Roman" w:eastAsia="Times New Roman" w:hAnsi="Times New Roman" w:cs="Times New Roman"/>
          <w:b/>
          <w:caps/>
          <w:lang w:eastAsia="lt-LT"/>
        </w:rPr>
        <w:t>REGISTRUOTOJO pavadinimas ir adresas</w:t>
      </w:r>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VAULT_ND_9d1345da-fd67-488a-9a44-9078628659ad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3A842A8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B617076"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Registruotojas:</w:t>
      </w:r>
    </w:p>
    <w:p w14:paraId="642447C4" w14:textId="72BD0C04" w:rsidR="00DE433B" w:rsidRPr="00F72829" w:rsidRDefault="00AF68BC" w:rsidP="00DE433B">
      <w:pPr>
        <w:spacing w:after="0" w:line="240" w:lineRule="auto"/>
        <w:rPr>
          <w:rFonts w:ascii="Times New Roman" w:hAnsi="Times New Roman" w:cs="Times New Roman"/>
        </w:rPr>
      </w:pPr>
      <w:proofErr w:type="spellStart"/>
      <w:r w:rsidRPr="00AF68BC">
        <w:rPr>
          <w:rFonts w:ascii="Times New Roman" w:hAnsi="Times New Roman" w:cs="Times New Roman"/>
        </w:rPr>
        <w:t>GlaxoSmithKline</w:t>
      </w:r>
      <w:proofErr w:type="spellEnd"/>
      <w:r w:rsidRPr="00AF68BC">
        <w:rPr>
          <w:rFonts w:ascii="Times New Roman" w:hAnsi="Times New Roman" w:cs="Times New Roman"/>
        </w:rPr>
        <w:t xml:space="preserve"> </w:t>
      </w:r>
      <w:proofErr w:type="spellStart"/>
      <w:r w:rsidRPr="00AF68BC">
        <w:rPr>
          <w:rFonts w:ascii="Times New Roman" w:hAnsi="Times New Roman" w:cs="Times New Roman"/>
        </w:rPr>
        <w:t>Trading</w:t>
      </w:r>
      <w:proofErr w:type="spellEnd"/>
      <w:r w:rsidRPr="00AF68BC">
        <w:rPr>
          <w:rFonts w:ascii="Times New Roman" w:hAnsi="Times New Roman" w:cs="Times New Roman"/>
        </w:rPr>
        <w:t xml:space="preserve"> </w:t>
      </w:r>
      <w:proofErr w:type="spellStart"/>
      <w:r w:rsidRPr="00AF68BC">
        <w:rPr>
          <w:rFonts w:ascii="Times New Roman" w:hAnsi="Times New Roman" w:cs="Times New Roman"/>
        </w:rPr>
        <w:t>Services</w:t>
      </w:r>
      <w:proofErr w:type="spellEnd"/>
      <w:r w:rsidRPr="00AF68BC">
        <w:rPr>
          <w:rFonts w:ascii="Times New Roman" w:hAnsi="Times New Roman" w:cs="Times New Roman"/>
        </w:rPr>
        <w:t xml:space="preserve"> </w:t>
      </w:r>
      <w:proofErr w:type="spellStart"/>
      <w:r w:rsidRPr="00AF68BC">
        <w:rPr>
          <w:rFonts w:ascii="Times New Roman" w:hAnsi="Times New Roman" w:cs="Times New Roman"/>
        </w:rPr>
        <w:t>Limited</w:t>
      </w:r>
      <w:proofErr w:type="spellEnd"/>
      <w:r w:rsidRPr="00AF68BC">
        <w:rPr>
          <w:rFonts w:ascii="Times New Roman" w:hAnsi="Times New Roman" w:cs="Times New Roman"/>
        </w:rPr>
        <w:t xml:space="preserve"> </w:t>
      </w:r>
      <w:r w:rsidR="00DE433B" w:rsidRPr="00F72829">
        <w:rPr>
          <w:rFonts w:ascii="Times New Roman" w:hAnsi="Times New Roman" w:cs="Times New Roman"/>
        </w:rPr>
        <w:t xml:space="preserve"> </w:t>
      </w:r>
    </w:p>
    <w:p w14:paraId="5EE20F6E" w14:textId="77777777" w:rsidR="00DE433B" w:rsidRPr="00F72829" w:rsidRDefault="00DE433B" w:rsidP="00DE433B">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2176D803" w14:textId="77777777" w:rsidR="00DE433B" w:rsidRPr="00F72829" w:rsidRDefault="00DE433B" w:rsidP="00DE433B">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399E3B2D" w14:textId="77777777" w:rsidR="00A45AC1" w:rsidRDefault="00DE433B" w:rsidP="00DE433B">
      <w:pPr>
        <w:spacing w:after="0" w:line="240" w:lineRule="auto"/>
        <w:rPr>
          <w:rFonts w:ascii="Times New Roman" w:hAnsi="Times New Roman" w:cs="Times New Roman"/>
        </w:rPr>
      </w:pPr>
      <w:r w:rsidRPr="00F72829">
        <w:rPr>
          <w:rFonts w:ascii="Times New Roman" w:hAnsi="Times New Roman" w:cs="Times New Roman"/>
        </w:rPr>
        <w:t>Dublin 24</w:t>
      </w:r>
    </w:p>
    <w:p w14:paraId="6749B7E4" w14:textId="69CAEE82" w:rsidR="00DE433B" w:rsidRDefault="00A45AC1" w:rsidP="00DE433B">
      <w:pPr>
        <w:spacing w:after="0" w:line="240" w:lineRule="auto"/>
        <w:rPr>
          <w:rFonts w:ascii="Times New Roman" w:hAnsi="Times New Roman" w:cs="Times New Roman"/>
        </w:rPr>
      </w:pPr>
      <w:r w:rsidRPr="00A45AC1">
        <w:rPr>
          <w:rFonts w:ascii="Times New Roman" w:hAnsi="Times New Roman" w:cs="Times New Roman"/>
        </w:rPr>
        <w:t>D24 YK11</w:t>
      </w:r>
      <w:r w:rsidR="00DE433B" w:rsidRPr="00F72829">
        <w:rPr>
          <w:rFonts w:ascii="Times New Roman" w:hAnsi="Times New Roman" w:cs="Times New Roman"/>
        </w:rPr>
        <w:t xml:space="preserve"> </w:t>
      </w:r>
    </w:p>
    <w:p w14:paraId="122086A3" w14:textId="77777777" w:rsidR="00DE433B" w:rsidRPr="00F72829" w:rsidRDefault="00DE433B" w:rsidP="00DE433B">
      <w:pPr>
        <w:spacing w:after="0" w:line="240" w:lineRule="auto"/>
        <w:rPr>
          <w:rFonts w:ascii="Times New Roman" w:hAnsi="Times New Roman" w:cs="Times New Roman"/>
        </w:rPr>
      </w:pPr>
      <w:r w:rsidRPr="00F72829">
        <w:rPr>
          <w:rFonts w:ascii="Times New Roman" w:hAnsi="Times New Roman" w:cs="Times New Roman"/>
        </w:rPr>
        <w:t>Airija</w:t>
      </w:r>
    </w:p>
    <w:p w14:paraId="04D9E8C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6C380F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53774CD" w14:textId="5672B8C4"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12.</w:t>
      </w:r>
      <w:r w:rsidRPr="00F37908">
        <w:rPr>
          <w:rFonts w:ascii="Times New Roman" w:eastAsia="Times New Roman" w:hAnsi="Times New Roman" w:cs="Times New Roman"/>
          <w:b/>
          <w:lang w:eastAsia="lt-LT"/>
        </w:rPr>
        <w:tab/>
      </w:r>
      <w:r w:rsidRPr="00F37908">
        <w:rPr>
          <w:rFonts w:ascii="Times New Roman" w:eastAsia="Times New Roman" w:hAnsi="Times New Roman" w:cs="Times New Roman"/>
          <w:b/>
          <w:caps/>
          <w:lang w:eastAsia="lt-LT"/>
        </w:rPr>
        <w:t>REGISTRACIJOS pažymėjimo numeris (-IAI)</w:t>
      </w:r>
      <w:r w:rsidR="000D5815">
        <w:rPr>
          <w:rFonts w:ascii="Times New Roman" w:eastAsia="Times New Roman" w:hAnsi="Times New Roman" w:cs="Times New Roman"/>
          <w:b/>
          <w:caps/>
          <w:lang w:eastAsia="lt-LT"/>
        </w:rPr>
        <w:fldChar w:fldCharType="begin"/>
      </w:r>
      <w:r w:rsidR="000D5815">
        <w:rPr>
          <w:rFonts w:ascii="Times New Roman" w:eastAsia="Times New Roman" w:hAnsi="Times New Roman" w:cs="Times New Roman"/>
          <w:b/>
          <w:caps/>
          <w:lang w:eastAsia="lt-LT"/>
        </w:rPr>
        <w:instrText xml:space="preserve"> DOCVARIABLE VAULT_ND_08b2a782-b1e7-4f7e-8faf-951bb81ec92e \* MERGEFORMAT </w:instrText>
      </w:r>
      <w:r w:rsidR="000D5815">
        <w:rPr>
          <w:rFonts w:ascii="Times New Roman" w:eastAsia="Times New Roman" w:hAnsi="Times New Roman" w:cs="Times New Roman"/>
          <w:b/>
          <w:caps/>
          <w:lang w:eastAsia="lt-LT"/>
        </w:rPr>
        <w:fldChar w:fldCharType="separate"/>
      </w:r>
      <w:r w:rsidR="000D5815">
        <w:rPr>
          <w:rFonts w:ascii="Times New Roman" w:eastAsia="Times New Roman" w:hAnsi="Times New Roman" w:cs="Times New Roman"/>
          <w:b/>
          <w:caps/>
          <w:lang w:eastAsia="lt-LT"/>
        </w:rPr>
        <w:t xml:space="preserve"> </w:t>
      </w:r>
      <w:r w:rsidR="000D5815">
        <w:rPr>
          <w:rFonts w:ascii="Times New Roman" w:eastAsia="Times New Roman" w:hAnsi="Times New Roman" w:cs="Times New Roman"/>
          <w:b/>
          <w:caps/>
          <w:lang w:eastAsia="lt-LT"/>
        </w:rPr>
        <w:fldChar w:fldCharType="end"/>
      </w:r>
    </w:p>
    <w:p w14:paraId="3B88939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165DDAB" w14:textId="77777777" w:rsidR="00F37908" w:rsidRPr="003127D0" w:rsidRDefault="00F37908" w:rsidP="00F37908">
      <w:pPr>
        <w:spacing w:after="0" w:line="240" w:lineRule="auto"/>
        <w:rPr>
          <w:rFonts w:ascii="Times New Roman" w:eastAsia="Calibri" w:hAnsi="Times New Roman" w:cs="Times New Roman"/>
          <w:lang w:val="pt-PT" w:eastAsia="lt-LT"/>
        </w:rPr>
      </w:pPr>
      <w:r w:rsidRPr="003127D0">
        <w:rPr>
          <w:rFonts w:ascii="Times New Roman" w:eastAsia="Calibri" w:hAnsi="Times New Roman" w:cs="Times New Roman"/>
          <w:lang w:val="pt-PT" w:eastAsia="lt-LT"/>
        </w:rPr>
        <w:t xml:space="preserve">N14 - LT/1/98/3675/016 </w:t>
      </w:r>
    </w:p>
    <w:p w14:paraId="0C8D5CD4" w14:textId="77777777" w:rsidR="00F37908" w:rsidRPr="003127D0" w:rsidRDefault="00F37908" w:rsidP="00F37908">
      <w:pPr>
        <w:spacing w:after="0" w:line="240" w:lineRule="auto"/>
        <w:rPr>
          <w:rFonts w:ascii="Times New Roman" w:eastAsia="Calibri" w:hAnsi="Times New Roman" w:cs="Times New Roman"/>
          <w:lang w:val="pt-PT" w:eastAsia="lt-LT"/>
        </w:rPr>
      </w:pPr>
      <w:r w:rsidRPr="003127D0">
        <w:rPr>
          <w:rFonts w:ascii="Times New Roman" w:eastAsia="Calibri" w:hAnsi="Times New Roman" w:cs="Times New Roman"/>
          <w:lang w:val="pt-PT" w:eastAsia="lt-LT"/>
        </w:rPr>
        <w:t xml:space="preserve">N20 - LT/1/98/3675/018 </w:t>
      </w:r>
    </w:p>
    <w:p w14:paraId="2D719022" w14:textId="77777777" w:rsidR="00F37908" w:rsidRPr="00F37908" w:rsidRDefault="00F37908" w:rsidP="00F37908">
      <w:pPr>
        <w:spacing w:after="0" w:line="240" w:lineRule="auto"/>
        <w:outlineLvl w:val="0"/>
        <w:rPr>
          <w:rFonts w:ascii="Times New Roman" w:eastAsia="Times New Roman" w:hAnsi="Times New Roman" w:cs="Times New Roman"/>
          <w:lang w:eastAsia="lt-LT"/>
        </w:rPr>
      </w:pPr>
    </w:p>
    <w:p w14:paraId="78B33A7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ED710CC" w14:textId="01799C9B"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13.</w:t>
      </w:r>
      <w:r w:rsidRPr="00F37908">
        <w:rPr>
          <w:rFonts w:ascii="Times New Roman" w:eastAsia="Times New Roman" w:hAnsi="Times New Roman" w:cs="Times New Roman"/>
          <w:b/>
          <w:lang w:eastAsia="lt-LT"/>
        </w:rPr>
        <w:tab/>
        <w:t>SERIJOS NUMERIS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VAULT_ND_305a8925-8d5a-4f56-951f-18adbe50601e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6BAC17AE" w14:textId="77777777" w:rsidR="00F37908" w:rsidRPr="00290828" w:rsidRDefault="00F37908" w:rsidP="00F37908">
      <w:pPr>
        <w:spacing w:after="0" w:line="240" w:lineRule="auto"/>
        <w:rPr>
          <w:rFonts w:ascii="Times New Roman" w:eastAsia="Times New Roman" w:hAnsi="Times New Roman" w:cs="Times New Roman"/>
          <w:iCs/>
          <w:lang w:eastAsia="lt-LT"/>
        </w:rPr>
      </w:pPr>
    </w:p>
    <w:p w14:paraId="4415698B" w14:textId="77777777" w:rsid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Serija</w:t>
      </w:r>
    </w:p>
    <w:p w14:paraId="047ED2BD" w14:textId="77777777" w:rsidR="000E49F2" w:rsidRPr="00F37908" w:rsidRDefault="000E49F2" w:rsidP="00F37908">
      <w:pPr>
        <w:spacing w:after="0" w:line="240" w:lineRule="auto"/>
        <w:rPr>
          <w:rFonts w:ascii="Times New Roman" w:eastAsia="Times New Roman" w:hAnsi="Times New Roman" w:cs="Times New Roman"/>
          <w:lang w:eastAsia="lt-LT"/>
        </w:rPr>
      </w:pPr>
      <w:r w:rsidRPr="00212556">
        <w:rPr>
          <w:rFonts w:ascii="Times New Roman" w:eastAsia="Times New Roman" w:hAnsi="Times New Roman" w:cs="Times New Roman"/>
          <w:highlight w:val="lightGray"/>
          <w:lang w:eastAsia="lt-LT"/>
        </w:rPr>
        <w:t>Lot</w:t>
      </w:r>
    </w:p>
    <w:p w14:paraId="10675CF4"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865AA4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F420AA9" w14:textId="3586916B"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14.</w:t>
      </w:r>
      <w:r w:rsidRPr="00F37908">
        <w:rPr>
          <w:rFonts w:ascii="Times New Roman" w:eastAsia="Times New Roman" w:hAnsi="Times New Roman" w:cs="Times New Roman"/>
          <w:b/>
          <w:lang w:eastAsia="lt-LT"/>
        </w:rPr>
        <w:tab/>
        <w:t>PARDAVIMO (IŠDAVIMO) TVARKA</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VAULT_ND_47d99d7d-f90e-4026-b4f5-0b257afba408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439FB6F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13AAC5E"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Receptinis vaist</w:t>
      </w:r>
      <w:r w:rsidR="000E49F2">
        <w:rPr>
          <w:rFonts w:ascii="Times New Roman" w:eastAsia="Times New Roman" w:hAnsi="Times New Roman" w:cs="Times New Roman"/>
          <w:lang w:eastAsia="lt-LT"/>
        </w:rPr>
        <w:t>as</w:t>
      </w:r>
      <w:r w:rsidRPr="00F37908">
        <w:rPr>
          <w:rFonts w:ascii="Times New Roman" w:eastAsia="Times New Roman" w:hAnsi="Times New Roman" w:cs="Times New Roman"/>
          <w:lang w:eastAsia="lt-LT"/>
        </w:rPr>
        <w:t>.</w:t>
      </w:r>
    </w:p>
    <w:p w14:paraId="22F38A6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411A61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41D0F20" w14:textId="76A65D30"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15.</w:t>
      </w:r>
      <w:r w:rsidRPr="00F37908">
        <w:rPr>
          <w:rFonts w:ascii="Times New Roman" w:eastAsia="Times New Roman" w:hAnsi="Times New Roman" w:cs="Times New Roman"/>
          <w:b/>
          <w:lang w:eastAsia="lt-LT"/>
        </w:rPr>
        <w:tab/>
        <w:t>VARTOJIMO INSTRUKCIJA</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VAULT_ND_764647b1-9803-45e5-b2d5-29f167e91c27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49DA31F0"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2BAB2EE"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F6F4022" w14:textId="6C023F6E"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16.</w:t>
      </w:r>
      <w:r w:rsidRPr="00F37908">
        <w:rPr>
          <w:rFonts w:ascii="Times New Roman" w:eastAsia="Times New Roman" w:hAnsi="Times New Roman" w:cs="Times New Roman"/>
          <w:b/>
          <w:lang w:eastAsia="lt-LT"/>
        </w:rPr>
        <w:tab/>
        <w:t>INFORMACIJA BRAILIO RAŠTU</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VAULT_ND_e4d6a1eb-6f2d-4047-a50a-ec0bddd80bdb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49FC32D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B38324E" w14:textId="77777777" w:rsidR="00F37908" w:rsidRPr="00F37908" w:rsidRDefault="00F37908" w:rsidP="00F37908">
      <w:pPr>
        <w:spacing w:after="0" w:line="240" w:lineRule="auto"/>
        <w:rPr>
          <w:rFonts w:ascii="Times New Roman" w:eastAsia="Times New Roman" w:hAnsi="Times New Roman" w:cs="Times New Roman"/>
          <w:i/>
          <w:iCs/>
          <w:lang w:eastAsia="lt-LT"/>
        </w:rPr>
      </w:pPr>
      <w:r w:rsidRPr="00956454">
        <w:rPr>
          <w:rFonts w:ascii="Times New Roman" w:hAnsi="Times New Roman"/>
        </w:rPr>
        <w:t>augmentin 500 mg/125 mg</w:t>
      </w:r>
    </w:p>
    <w:p w14:paraId="65EEDB5C"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7625089"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1B851C4" w14:textId="249E4A08" w:rsidR="00F37908" w:rsidRPr="00F37908" w:rsidRDefault="00F37908" w:rsidP="00F3790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17.</w:t>
      </w:r>
      <w:r w:rsidRPr="00F37908">
        <w:rPr>
          <w:rFonts w:ascii="Times New Roman" w:eastAsia="Times New Roman" w:hAnsi="Times New Roman" w:cs="Times New Roman"/>
          <w:b/>
          <w:lang w:eastAsia="lt-LT"/>
        </w:rPr>
        <w:tab/>
        <w:t>UNIKALUS IDENTIFIKATORIUS – 2D BRŪKŠNINIS KODAS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VAULT_ND_ef0ece86-e460-4f41-99d9-1c264f934606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07259650"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480420D4" w14:textId="77777777" w:rsidR="00F37908" w:rsidRPr="00F37908" w:rsidRDefault="00F37908" w:rsidP="00F37908">
      <w:pPr>
        <w:spacing w:after="0" w:line="240" w:lineRule="auto"/>
        <w:rPr>
          <w:rFonts w:ascii="Times New Roman" w:eastAsia="Times New Roman" w:hAnsi="Times New Roman" w:cs="Times New Roman"/>
          <w:highlight w:val="lightGray"/>
          <w:lang w:eastAsia="lt-LT"/>
        </w:rPr>
      </w:pPr>
      <w:r w:rsidRPr="00F37908">
        <w:rPr>
          <w:rFonts w:ascii="Times New Roman" w:eastAsia="Times New Roman" w:hAnsi="Times New Roman" w:cs="Times New Roman"/>
          <w:highlight w:val="lightGray"/>
          <w:lang w:eastAsia="lt-LT"/>
        </w:rPr>
        <w:t>2D brūkšninis kodas su nurodytu unikaliu identifikatoriumi.</w:t>
      </w:r>
    </w:p>
    <w:p w14:paraId="616C2D78" w14:textId="77777777" w:rsidR="00F37908" w:rsidRPr="00F37908" w:rsidRDefault="00F37908" w:rsidP="00F37908">
      <w:pPr>
        <w:spacing w:after="0" w:line="240" w:lineRule="auto"/>
        <w:rPr>
          <w:rFonts w:ascii="Times New Roman" w:eastAsia="Times New Roman" w:hAnsi="Times New Roman" w:cs="Times New Roman"/>
          <w:highlight w:val="lightGray"/>
          <w:lang w:eastAsia="lt-LT"/>
        </w:rPr>
      </w:pPr>
    </w:p>
    <w:p w14:paraId="0E19473D"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ACE9F30" w14:textId="0778BC47"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18.</w:t>
      </w:r>
      <w:r w:rsidRPr="00F37908">
        <w:rPr>
          <w:rFonts w:ascii="Times New Roman" w:eastAsia="Times New Roman" w:hAnsi="Times New Roman" w:cs="Times New Roman"/>
          <w:b/>
          <w:lang w:eastAsia="lt-LT"/>
        </w:rPr>
        <w:tab/>
        <w:t>UNIKALUS IDENTIFIKATORIUS – ŽMONĖMS SUPRANTAMI DUOMENYS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VAULT_ND_9800cbd2-90b9-4076-80ef-a42b296f6f95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63BDDED5" w14:textId="77777777" w:rsidR="00F37908" w:rsidRPr="00F37908" w:rsidRDefault="00F37908" w:rsidP="00F37908">
      <w:pPr>
        <w:spacing w:after="0" w:line="240" w:lineRule="auto"/>
        <w:rPr>
          <w:rFonts w:ascii="Times New Roman" w:eastAsia="Times New Roman" w:hAnsi="Times New Roman" w:cs="Times New Roman"/>
          <w:lang w:eastAsia="lt-LT"/>
        </w:rPr>
      </w:pPr>
    </w:p>
    <w:p w14:paraId="061A8EE3" w14:textId="51FAB271"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PC</w:t>
      </w:r>
    </w:p>
    <w:p w14:paraId="43E85775" w14:textId="199C754A"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SN</w:t>
      </w:r>
    </w:p>
    <w:p w14:paraId="436FF7CC" w14:textId="224C625D"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highlight w:val="lightGray"/>
          <w:lang w:eastAsia="lt-LT"/>
        </w:rPr>
        <w:lastRenderedPageBreak/>
        <w:t>NN</w:t>
      </w:r>
    </w:p>
    <w:p w14:paraId="39823436" w14:textId="77777777" w:rsidR="00F37908" w:rsidRPr="00F37908" w:rsidRDefault="00F37908" w:rsidP="00F37908">
      <w:pPr>
        <w:spacing w:after="0" w:line="240" w:lineRule="auto"/>
        <w:rPr>
          <w:rFonts w:ascii="Times New Roman" w:eastAsia="Times New Roman" w:hAnsi="Times New Roman" w:cs="Times New Roman"/>
          <w:lang w:eastAsia="lt-LT"/>
        </w:rPr>
      </w:pPr>
    </w:p>
    <w:p w14:paraId="5319D30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0C2BF51" w14:textId="1BEE5DAE" w:rsidR="00F37908" w:rsidRPr="00F37908" w:rsidRDefault="00F37908" w:rsidP="00F37908">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7908" w:rsidRPr="00F37908" w14:paraId="02C62152" w14:textId="77777777" w:rsidTr="00932FA2">
        <w:trPr>
          <w:trHeight w:val="785"/>
        </w:trPr>
        <w:tc>
          <w:tcPr>
            <w:tcW w:w="9287" w:type="dxa"/>
            <w:tcBorders>
              <w:bottom w:val="single" w:sz="4" w:space="0" w:color="auto"/>
            </w:tcBorders>
          </w:tcPr>
          <w:p w14:paraId="6A324A3C" w14:textId="77777777" w:rsidR="00F37908" w:rsidRPr="00F37908" w:rsidRDefault="00F37908" w:rsidP="00F37908">
            <w:p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MINIMALI INFORMACIJA ANT LIZDINIŲ PLOKŠTELIŲ ARBA DVISLUOKSNIŲ JUOSTELIŲ</w:t>
            </w:r>
          </w:p>
          <w:p w14:paraId="2656C866" w14:textId="77777777" w:rsidR="00F37908" w:rsidRPr="00290828" w:rsidRDefault="00F37908" w:rsidP="00F37908">
            <w:pPr>
              <w:spacing w:after="0" w:line="240" w:lineRule="auto"/>
              <w:rPr>
                <w:rFonts w:ascii="Times New Roman" w:eastAsia="Times New Roman" w:hAnsi="Times New Roman" w:cs="Times New Roman"/>
                <w:bCs/>
                <w:lang w:eastAsia="lt-LT"/>
              </w:rPr>
            </w:pPr>
          </w:p>
          <w:p w14:paraId="6A52BA68" w14:textId="081328C3" w:rsidR="00F37908" w:rsidRPr="00F37908" w:rsidRDefault="00F37908" w:rsidP="00F37908">
            <w:p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LIZDINĖS PLOKŠTELĖS IR </w:t>
            </w:r>
            <w:r w:rsidR="00B1319C">
              <w:rPr>
                <w:rFonts w:ascii="Times New Roman" w:eastAsia="Times New Roman" w:hAnsi="Times New Roman" w:cs="Times New Roman"/>
                <w:b/>
                <w:lang w:eastAsia="lt-LT"/>
              </w:rPr>
              <w:t>MAIŠELIS</w:t>
            </w:r>
            <w:r w:rsidRPr="00F37908">
              <w:rPr>
                <w:rFonts w:ascii="Times New Roman" w:eastAsia="Times New Roman" w:hAnsi="Times New Roman" w:cs="Times New Roman"/>
                <w:b/>
                <w:lang w:eastAsia="lt-LT"/>
              </w:rPr>
              <w:t xml:space="preserve"> SU SAUSIKLIU</w:t>
            </w:r>
          </w:p>
        </w:tc>
      </w:tr>
    </w:tbl>
    <w:p w14:paraId="05F8EBBC" w14:textId="77777777" w:rsidR="00F37908" w:rsidRPr="00290828" w:rsidRDefault="00F37908" w:rsidP="00F37908">
      <w:pPr>
        <w:spacing w:after="0" w:line="240" w:lineRule="auto"/>
        <w:rPr>
          <w:rFonts w:ascii="Times New Roman" w:eastAsia="Times New Roman" w:hAnsi="Times New Roman" w:cs="Times New Roman"/>
          <w:bCs/>
          <w:lang w:eastAsia="lt-LT"/>
        </w:rPr>
      </w:pPr>
    </w:p>
    <w:p w14:paraId="39782D78" w14:textId="77777777" w:rsidR="00F37908" w:rsidRPr="00290828" w:rsidRDefault="00F37908" w:rsidP="00F37908">
      <w:pPr>
        <w:spacing w:after="0" w:line="240" w:lineRule="auto"/>
        <w:rPr>
          <w:rFonts w:ascii="Times New Roman" w:eastAsia="Times New Roman" w:hAnsi="Times New Roman" w:cs="Times New Roman"/>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7908" w:rsidRPr="00F37908" w14:paraId="713893E0" w14:textId="77777777" w:rsidTr="00932FA2">
        <w:tc>
          <w:tcPr>
            <w:tcW w:w="9287" w:type="dxa"/>
          </w:tcPr>
          <w:p w14:paraId="52751878" w14:textId="77777777" w:rsidR="00F37908" w:rsidRPr="00F37908" w:rsidRDefault="00F37908" w:rsidP="00F37908">
            <w:pPr>
              <w:tabs>
                <w:tab w:val="left" w:pos="142"/>
              </w:tabs>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1.</w:t>
            </w:r>
            <w:r w:rsidRPr="00F37908">
              <w:rPr>
                <w:rFonts w:ascii="Times New Roman" w:eastAsia="Times New Roman" w:hAnsi="Times New Roman" w:cs="Times New Roman"/>
                <w:b/>
                <w:lang w:eastAsia="lt-LT"/>
              </w:rPr>
              <w:tab/>
              <w:t>VAISTINIO PREPARATO PAVADINIMAS</w:t>
            </w:r>
          </w:p>
        </w:tc>
      </w:tr>
    </w:tbl>
    <w:p w14:paraId="228DE1E0"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381F1EA0" w14:textId="77777777" w:rsidR="00F37908" w:rsidRPr="00F37908" w:rsidRDefault="00F37908" w:rsidP="00F37908">
      <w:pPr>
        <w:spacing w:after="0" w:line="240" w:lineRule="auto"/>
        <w:rPr>
          <w:rFonts w:ascii="Times New Roman" w:eastAsia="Times New Roman" w:hAnsi="Times New Roman" w:cs="Times New Roman"/>
          <w:lang w:eastAsia="lt-LT"/>
        </w:rPr>
      </w:pPr>
      <w:r w:rsidRPr="000E49F2">
        <w:rPr>
          <w:rFonts w:ascii="Times New Roman" w:eastAsia="Times New Roman" w:hAnsi="Times New Roman" w:cs="Times New Roman"/>
          <w:lang w:eastAsia="lt-LT"/>
        </w:rPr>
        <w:t>Augmentin 500 mg/125 mg</w:t>
      </w:r>
      <w:r w:rsidRPr="00F37908">
        <w:rPr>
          <w:rFonts w:ascii="Times New Roman" w:eastAsia="Times New Roman" w:hAnsi="Times New Roman" w:cs="Times New Roman"/>
          <w:lang w:eastAsia="lt-LT"/>
        </w:rPr>
        <w:t xml:space="preserve"> plėvele dengtos tabletės</w:t>
      </w:r>
    </w:p>
    <w:p w14:paraId="1CE6A835" w14:textId="67665263" w:rsidR="00F37908" w:rsidRPr="00F37908" w:rsidRDefault="00E9232E" w:rsidP="00F3790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F37908" w:rsidRPr="00F37908">
        <w:rPr>
          <w:rFonts w:ascii="Times New Roman" w:eastAsia="Times New Roman" w:hAnsi="Times New Roman" w:cs="Times New Roman"/>
          <w:lang w:eastAsia="lt-LT"/>
        </w:rPr>
        <w:t>moksicilinas/klavulano rūgštis</w:t>
      </w:r>
    </w:p>
    <w:p w14:paraId="57CFC90D" w14:textId="77777777" w:rsidR="00F37908" w:rsidRPr="00290828" w:rsidRDefault="00F37908" w:rsidP="00F37908">
      <w:pPr>
        <w:spacing w:after="0" w:line="240" w:lineRule="auto"/>
        <w:rPr>
          <w:rFonts w:ascii="Times New Roman" w:eastAsia="Times New Roman" w:hAnsi="Times New Roman" w:cs="Times New Roman"/>
          <w:bCs/>
          <w:lang w:eastAsia="lt-LT"/>
        </w:rPr>
      </w:pPr>
    </w:p>
    <w:p w14:paraId="5960E2B8" w14:textId="77777777" w:rsidR="00F37908" w:rsidRPr="00290828" w:rsidRDefault="00F37908" w:rsidP="00F37908">
      <w:pPr>
        <w:spacing w:after="0" w:line="240" w:lineRule="auto"/>
        <w:rPr>
          <w:rFonts w:ascii="Times New Roman" w:eastAsia="Times New Roman" w:hAnsi="Times New Roman" w:cs="Times New Roman"/>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7908" w:rsidRPr="00F37908" w14:paraId="4CFD1FE6" w14:textId="77777777" w:rsidTr="00932FA2">
        <w:tc>
          <w:tcPr>
            <w:tcW w:w="9287" w:type="dxa"/>
          </w:tcPr>
          <w:p w14:paraId="74E6955E" w14:textId="77777777" w:rsidR="00F37908" w:rsidRPr="00F37908" w:rsidRDefault="00F37908" w:rsidP="00F37908">
            <w:pPr>
              <w:tabs>
                <w:tab w:val="left" w:pos="142"/>
              </w:tabs>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2.</w:t>
            </w:r>
            <w:r w:rsidRPr="00F37908">
              <w:rPr>
                <w:rFonts w:ascii="Times New Roman" w:eastAsia="Times New Roman" w:hAnsi="Times New Roman" w:cs="Times New Roman"/>
                <w:b/>
                <w:lang w:eastAsia="lt-LT"/>
              </w:rPr>
              <w:tab/>
              <w:t>REGISTRUOTOJO PAVADINIMAS</w:t>
            </w:r>
          </w:p>
        </w:tc>
      </w:tr>
    </w:tbl>
    <w:p w14:paraId="25BD91FF" w14:textId="77777777" w:rsidR="00F37908" w:rsidRPr="00290828" w:rsidRDefault="00F37908" w:rsidP="00F37908">
      <w:pPr>
        <w:spacing w:after="0" w:line="240" w:lineRule="auto"/>
        <w:rPr>
          <w:rFonts w:ascii="Times New Roman" w:eastAsia="Times New Roman" w:hAnsi="Times New Roman" w:cs="Times New Roman"/>
          <w:bCs/>
          <w:lang w:eastAsia="lt-LT"/>
        </w:rPr>
      </w:pPr>
    </w:p>
    <w:p w14:paraId="7496BC80" w14:textId="14666076" w:rsidR="00DE433B" w:rsidRPr="00F72829" w:rsidRDefault="00321612" w:rsidP="00DE433B">
      <w:pPr>
        <w:spacing w:after="0" w:line="240" w:lineRule="auto"/>
        <w:rPr>
          <w:rFonts w:ascii="Times New Roman" w:hAnsi="Times New Roman" w:cs="Times New Roman"/>
        </w:rPr>
      </w:pPr>
      <w:proofErr w:type="spellStart"/>
      <w:r w:rsidRPr="00321612">
        <w:rPr>
          <w:rFonts w:ascii="Times New Roman" w:hAnsi="Times New Roman" w:cs="Times New Roman"/>
        </w:rPr>
        <w:t>GlaxoSmithKline</w:t>
      </w:r>
      <w:proofErr w:type="spellEnd"/>
      <w:r w:rsidRPr="00321612">
        <w:rPr>
          <w:rFonts w:ascii="Times New Roman" w:hAnsi="Times New Roman" w:cs="Times New Roman"/>
        </w:rPr>
        <w:t xml:space="preserve"> </w:t>
      </w:r>
      <w:proofErr w:type="spellStart"/>
      <w:r w:rsidRPr="00321612">
        <w:rPr>
          <w:rFonts w:ascii="Times New Roman" w:hAnsi="Times New Roman" w:cs="Times New Roman"/>
        </w:rPr>
        <w:t>Trading</w:t>
      </w:r>
      <w:proofErr w:type="spellEnd"/>
      <w:r w:rsidRPr="00321612">
        <w:rPr>
          <w:rFonts w:ascii="Times New Roman" w:hAnsi="Times New Roman" w:cs="Times New Roman"/>
        </w:rPr>
        <w:t xml:space="preserve"> </w:t>
      </w:r>
      <w:proofErr w:type="spellStart"/>
      <w:r w:rsidRPr="00321612">
        <w:rPr>
          <w:rFonts w:ascii="Times New Roman" w:hAnsi="Times New Roman" w:cs="Times New Roman"/>
        </w:rPr>
        <w:t>Services</w:t>
      </w:r>
      <w:proofErr w:type="spellEnd"/>
      <w:r w:rsidRPr="00321612">
        <w:rPr>
          <w:rFonts w:ascii="Times New Roman" w:hAnsi="Times New Roman" w:cs="Times New Roman"/>
        </w:rPr>
        <w:t xml:space="preserve"> </w:t>
      </w:r>
      <w:proofErr w:type="spellStart"/>
      <w:r w:rsidRPr="00321612">
        <w:rPr>
          <w:rFonts w:ascii="Times New Roman" w:hAnsi="Times New Roman" w:cs="Times New Roman"/>
        </w:rPr>
        <w:t>Limited</w:t>
      </w:r>
      <w:proofErr w:type="spellEnd"/>
      <w:r w:rsidRPr="00321612">
        <w:rPr>
          <w:rFonts w:ascii="Times New Roman" w:hAnsi="Times New Roman" w:cs="Times New Roman"/>
        </w:rPr>
        <w:t xml:space="preserve">  </w:t>
      </w:r>
      <w:r w:rsidR="00DE433B" w:rsidRPr="00F72829">
        <w:rPr>
          <w:rFonts w:ascii="Times New Roman" w:hAnsi="Times New Roman" w:cs="Times New Roman"/>
        </w:rPr>
        <w:t xml:space="preserve"> </w:t>
      </w:r>
    </w:p>
    <w:p w14:paraId="55CA64AC" w14:textId="77777777" w:rsidR="00F37908" w:rsidRPr="00290828" w:rsidRDefault="00F37908" w:rsidP="00F37908">
      <w:pPr>
        <w:spacing w:after="0" w:line="240" w:lineRule="auto"/>
        <w:rPr>
          <w:rFonts w:ascii="Times New Roman" w:eastAsia="Times New Roman" w:hAnsi="Times New Roman" w:cs="Times New Roman"/>
          <w:bCs/>
          <w:lang w:eastAsia="lt-LT"/>
        </w:rPr>
      </w:pPr>
    </w:p>
    <w:p w14:paraId="50850329" w14:textId="77777777" w:rsidR="00F37908" w:rsidRPr="00290828" w:rsidRDefault="00F37908" w:rsidP="00F37908">
      <w:pPr>
        <w:spacing w:after="0" w:line="240" w:lineRule="auto"/>
        <w:rPr>
          <w:rFonts w:ascii="Times New Roman" w:eastAsia="Times New Roman" w:hAnsi="Times New Roman" w:cs="Times New Roman"/>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7908" w:rsidRPr="00F37908" w14:paraId="69FC8F64" w14:textId="77777777" w:rsidTr="00932FA2">
        <w:tc>
          <w:tcPr>
            <w:tcW w:w="9287" w:type="dxa"/>
          </w:tcPr>
          <w:p w14:paraId="19D70C38" w14:textId="77777777" w:rsidR="00F37908" w:rsidRPr="00F37908" w:rsidRDefault="00F37908" w:rsidP="00F37908">
            <w:pPr>
              <w:tabs>
                <w:tab w:val="left" w:pos="142"/>
              </w:tabs>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3.</w:t>
            </w:r>
            <w:r w:rsidRPr="00F37908">
              <w:rPr>
                <w:rFonts w:ascii="Times New Roman" w:eastAsia="Times New Roman" w:hAnsi="Times New Roman" w:cs="Times New Roman"/>
                <w:b/>
                <w:lang w:eastAsia="lt-LT"/>
              </w:rPr>
              <w:tab/>
              <w:t>TINKAMUMO LAIKAS</w:t>
            </w:r>
          </w:p>
        </w:tc>
      </w:tr>
    </w:tbl>
    <w:p w14:paraId="1915E15F" w14:textId="77777777" w:rsidR="00F37908" w:rsidRPr="00290828" w:rsidRDefault="00F37908" w:rsidP="00F37908">
      <w:pPr>
        <w:spacing w:after="0" w:line="240" w:lineRule="auto"/>
        <w:rPr>
          <w:rFonts w:ascii="Times New Roman" w:eastAsia="Times New Roman" w:hAnsi="Times New Roman" w:cs="Times New Roman"/>
          <w:iCs/>
          <w:lang w:eastAsia="lt-LT"/>
        </w:rPr>
      </w:pPr>
    </w:p>
    <w:p w14:paraId="7773BE8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EXP {mm/MMMM}</w:t>
      </w:r>
    </w:p>
    <w:p w14:paraId="2E60D952"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547DF2EF" w14:textId="620F78BC" w:rsidR="00F37908" w:rsidRPr="00F37908" w:rsidRDefault="00F37908" w:rsidP="00F37908">
      <w:pPr>
        <w:spacing w:after="0" w:line="240" w:lineRule="auto"/>
        <w:rPr>
          <w:rFonts w:ascii="Times New Roman" w:eastAsia="Times New Roman" w:hAnsi="Times New Roman" w:cs="Times New Roman"/>
          <w:iCs/>
          <w:lang w:eastAsia="lt-LT"/>
        </w:rPr>
      </w:pPr>
      <w:r w:rsidRPr="00F37908">
        <w:rPr>
          <w:rFonts w:ascii="Times New Roman" w:eastAsia="Calibri" w:hAnsi="Times New Roman" w:cs="Times New Roman"/>
          <w:highlight w:val="lightGray"/>
        </w:rPr>
        <w:t xml:space="preserve">Tabletes, tiekiamas </w:t>
      </w:r>
      <w:r w:rsidR="00B1319C">
        <w:rPr>
          <w:rFonts w:ascii="Times New Roman" w:eastAsia="Calibri" w:hAnsi="Times New Roman" w:cs="Times New Roman"/>
          <w:highlight w:val="lightGray"/>
        </w:rPr>
        <w:t>maišelių</w:t>
      </w:r>
      <w:r w:rsidRPr="00F37908">
        <w:rPr>
          <w:rFonts w:ascii="Times New Roman" w:eastAsia="Calibri" w:hAnsi="Times New Roman" w:cs="Times New Roman"/>
          <w:highlight w:val="lightGray"/>
        </w:rPr>
        <w:t xml:space="preserve"> su sausikliu pakuotėje, suvartoti per 30 parų po paketėlio atidarymo.</w:t>
      </w:r>
    </w:p>
    <w:p w14:paraId="7EDD93FC" w14:textId="77777777" w:rsidR="00F37908" w:rsidRPr="00290828" w:rsidRDefault="00F37908" w:rsidP="00F37908">
      <w:pPr>
        <w:spacing w:after="0" w:line="240" w:lineRule="auto"/>
        <w:rPr>
          <w:rFonts w:ascii="Times New Roman" w:eastAsia="Times New Roman" w:hAnsi="Times New Roman" w:cs="Times New Roman"/>
          <w:bCs/>
          <w:lang w:eastAsia="lt-LT"/>
        </w:rPr>
      </w:pPr>
    </w:p>
    <w:p w14:paraId="15833099" w14:textId="77777777" w:rsidR="00F37908" w:rsidRPr="00F37908" w:rsidRDefault="00F37908" w:rsidP="00F37908">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7908" w:rsidRPr="00F37908" w14:paraId="4F1800F7" w14:textId="77777777" w:rsidTr="00932FA2">
        <w:tc>
          <w:tcPr>
            <w:tcW w:w="9287" w:type="dxa"/>
          </w:tcPr>
          <w:p w14:paraId="64EC0F68" w14:textId="77777777" w:rsidR="00F37908" w:rsidRPr="00F37908" w:rsidRDefault="00F37908" w:rsidP="00F37908">
            <w:pPr>
              <w:tabs>
                <w:tab w:val="left" w:pos="142"/>
              </w:tabs>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4.</w:t>
            </w:r>
            <w:r w:rsidRPr="00F37908">
              <w:rPr>
                <w:rFonts w:ascii="Times New Roman" w:eastAsia="Times New Roman" w:hAnsi="Times New Roman" w:cs="Times New Roman"/>
                <w:b/>
                <w:lang w:eastAsia="lt-LT"/>
              </w:rPr>
              <w:tab/>
              <w:t>SERIJOS NUMERIS</w:t>
            </w:r>
          </w:p>
        </w:tc>
      </w:tr>
    </w:tbl>
    <w:p w14:paraId="66E9EB0E" w14:textId="77777777" w:rsidR="00F37908" w:rsidRPr="00290828" w:rsidRDefault="00F37908" w:rsidP="00F37908">
      <w:pPr>
        <w:spacing w:after="0" w:line="240" w:lineRule="auto"/>
        <w:ind w:right="113"/>
        <w:rPr>
          <w:rFonts w:ascii="Times New Roman" w:eastAsia="Times New Roman" w:hAnsi="Times New Roman" w:cs="Times New Roman"/>
          <w:iCs/>
          <w:lang w:eastAsia="lt-LT"/>
        </w:rPr>
      </w:pPr>
    </w:p>
    <w:p w14:paraId="36EB646F" w14:textId="77777777" w:rsidR="00F37908" w:rsidRPr="00F37908" w:rsidRDefault="00F37908" w:rsidP="00F37908">
      <w:pPr>
        <w:spacing w:after="0" w:line="240" w:lineRule="auto"/>
        <w:ind w:right="113"/>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Lot</w:t>
      </w:r>
    </w:p>
    <w:p w14:paraId="7F78C2D3" w14:textId="77777777" w:rsidR="00F37908" w:rsidRPr="00F37908" w:rsidRDefault="00F37908" w:rsidP="00F37908">
      <w:pPr>
        <w:spacing w:after="0" w:line="240" w:lineRule="auto"/>
        <w:ind w:right="113"/>
        <w:rPr>
          <w:rFonts w:ascii="Times New Roman" w:eastAsia="Times New Roman" w:hAnsi="Times New Roman" w:cs="Times New Roman"/>
          <w:lang w:eastAsia="lt-LT"/>
        </w:rPr>
      </w:pPr>
    </w:p>
    <w:p w14:paraId="56D703F3" w14:textId="77777777" w:rsidR="00F37908" w:rsidRPr="00F37908" w:rsidRDefault="00F37908" w:rsidP="00F37908">
      <w:pPr>
        <w:spacing w:after="0" w:line="240" w:lineRule="auto"/>
        <w:ind w:right="113"/>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7908" w:rsidRPr="00F37908" w14:paraId="75B85853" w14:textId="77777777" w:rsidTr="00932FA2">
        <w:tc>
          <w:tcPr>
            <w:tcW w:w="9287" w:type="dxa"/>
          </w:tcPr>
          <w:p w14:paraId="11BF5F51" w14:textId="77777777" w:rsidR="00F37908" w:rsidRPr="00F37908" w:rsidRDefault="00F37908" w:rsidP="00F37908">
            <w:pPr>
              <w:tabs>
                <w:tab w:val="left" w:pos="142"/>
              </w:tabs>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5.</w:t>
            </w:r>
            <w:r w:rsidRPr="00F37908">
              <w:rPr>
                <w:rFonts w:ascii="Times New Roman" w:eastAsia="Times New Roman" w:hAnsi="Times New Roman" w:cs="Times New Roman"/>
                <w:b/>
                <w:lang w:eastAsia="lt-LT"/>
              </w:rPr>
              <w:tab/>
              <w:t>KITA</w:t>
            </w:r>
          </w:p>
        </w:tc>
      </w:tr>
    </w:tbl>
    <w:p w14:paraId="3C21674E" w14:textId="77777777" w:rsidR="00F37908" w:rsidRPr="00F37908" w:rsidRDefault="00F37908" w:rsidP="00F37908">
      <w:pPr>
        <w:spacing w:after="0" w:line="240" w:lineRule="auto"/>
        <w:ind w:right="113"/>
        <w:rPr>
          <w:rFonts w:ascii="Times New Roman" w:eastAsia="Times New Roman" w:hAnsi="Times New Roman" w:cs="Times New Roman"/>
          <w:lang w:eastAsia="lt-LT"/>
        </w:rPr>
      </w:pPr>
    </w:p>
    <w:p w14:paraId="6884FE9D" w14:textId="77777777" w:rsidR="00F37908" w:rsidRPr="00F37908" w:rsidRDefault="00F37908" w:rsidP="00F37908">
      <w:pPr>
        <w:spacing w:after="12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br w:type="page"/>
      </w:r>
    </w:p>
    <w:p w14:paraId="5128C0B9"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2376646E"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0FF7A708"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2ACF93EE"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786AE9E0"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389B1D1A"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31B8497C"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05E7E820"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2CC0D171"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7C2FB044"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4C8A2733"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6B0EAB2A"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2CC949B8"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411DDB34"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316F3F0C"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13D26B15"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0A62AF31"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06E7A4E0"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7FACD015"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23B7A400"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571B5CE7"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4FC80001"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46B50A64" w14:textId="77777777" w:rsidR="00F37908" w:rsidRPr="00F37908" w:rsidRDefault="00F37908" w:rsidP="00F37908">
      <w:pPr>
        <w:spacing w:after="0" w:line="240" w:lineRule="auto"/>
        <w:ind w:right="113"/>
        <w:jc w:val="center"/>
        <w:rPr>
          <w:rFonts w:ascii="Times New Roman" w:eastAsia="Times New Roman" w:hAnsi="Times New Roman" w:cs="Times New Roman"/>
          <w:b/>
          <w:lang w:eastAsia="lt-LT"/>
        </w:rPr>
      </w:pPr>
    </w:p>
    <w:p w14:paraId="2A5C8AFA" w14:textId="77777777" w:rsidR="00F37908" w:rsidRPr="00F37908" w:rsidRDefault="00F37908" w:rsidP="00F37908">
      <w:pPr>
        <w:spacing w:after="0" w:line="240" w:lineRule="auto"/>
        <w:ind w:right="113"/>
        <w:jc w:val="center"/>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B. PAKUOTĖS LAPELIS</w:t>
      </w:r>
    </w:p>
    <w:p w14:paraId="3B4C5AD5" w14:textId="29125163" w:rsidR="00F37908" w:rsidRPr="00F37908" w:rsidRDefault="00F37908" w:rsidP="00F37908">
      <w:pPr>
        <w:spacing w:after="0" w:line="240" w:lineRule="auto"/>
        <w:jc w:val="center"/>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br w:type="page"/>
      </w:r>
      <w:r w:rsidRPr="00F37908">
        <w:rPr>
          <w:rFonts w:ascii="Times New Roman" w:eastAsia="Times New Roman" w:hAnsi="Times New Roman" w:cs="Times New Roman"/>
          <w:b/>
          <w:lang w:eastAsia="lt-LT"/>
        </w:rPr>
        <w:lastRenderedPageBreak/>
        <w:t>Pakuotės lapelis: informacija vartotojui</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vault_nd_31ea4930-b922-4e3e-b27a-e5d00d50fe5d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7B457830" w14:textId="77777777" w:rsidR="00F37908" w:rsidRPr="00290828" w:rsidRDefault="00F37908" w:rsidP="00F37908">
      <w:pPr>
        <w:spacing w:after="0" w:line="240" w:lineRule="auto"/>
        <w:jc w:val="center"/>
        <w:outlineLvl w:val="0"/>
        <w:rPr>
          <w:rFonts w:ascii="Times New Roman" w:eastAsia="Times New Roman" w:hAnsi="Times New Roman" w:cs="Times New Roman"/>
          <w:bCs/>
          <w:lang w:eastAsia="lt-LT"/>
        </w:rPr>
      </w:pPr>
    </w:p>
    <w:p w14:paraId="3320CF56" w14:textId="77777777" w:rsidR="00F37908" w:rsidRPr="00F37908" w:rsidRDefault="00F37908" w:rsidP="00F37908">
      <w:pPr>
        <w:numPr>
          <w:ilvl w:val="12"/>
          <w:numId w:val="0"/>
        </w:numPr>
        <w:spacing w:after="0" w:line="240" w:lineRule="auto"/>
        <w:jc w:val="center"/>
        <w:rPr>
          <w:rFonts w:ascii="Times New Roman" w:eastAsia="Times New Roman" w:hAnsi="Times New Roman" w:cs="Times New Roman"/>
          <w:b/>
          <w:lang w:eastAsia="lt-LT"/>
        </w:rPr>
      </w:pPr>
      <w:r w:rsidRPr="000E49F2">
        <w:rPr>
          <w:rFonts w:ascii="Times New Roman" w:eastAsia="Times New Roman" w:hAnsi="Times New Roman" w:cs="Times New Roman"/>
          <w:b/>
          <w:lang w:eastAsia="lt-LT"/>
        </w:rPr>
        <w:t>Augmentin 500 mg/125 mg</w:t>
      </w:r>
      <w:r w:rsidRPr="00F37908">
        <w:rPr>
          <w:rFonts w:ascii="Times New Roman" w:eastAsia="Times New Roman" w:hAnsi="Times New Roman" w:cs="Times New Roman"/>
          <w:b/>
          <w:lang w:eastAsia="lt-LT"/>
        </w:rPr>
        <w:t xml:space="preserve"> plėvele dengtos tabletės</w:t>
      </w:r>
    </w:p>
    <w:p w14:paraId="11B74234" w14:textId="5B73A08A" w:rsidR="00F37908" w:rsidRPr="00F37908" w:rsidRDefault="00E9232E" w:rsidP="00F37908">
      <w:pPr>
        <w:numPr>
          <w:ilvl w:val="12"/>
          <w:numId w:val="0"/>
        </w:num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a</w:t>
      </w:r>
      <w:r w:rsidR="00F37908" w:rsidRPr="00F37908">
        <w:rPr>
          <w:rFonts w:ascii="Times New Roman" w:eastAsia="Times New Roman" w:hAnsi="Times New Roman" w:cs="Times New Roman"/>
          <w:lang w:eastAsia="lt-LT"/>
        </w:rPr>
        <w:t>moksicilinas/klavulano rūgštis</w:t>
      </w:r>
    </w:p>
    <w:p w14:paraId="3E73851B" w14:textId="77777777" w:rsidR="00F37908" w:rsidRPr="00F37908" w:rsidRDefault="00F37908" w:rsidP="00F37908">
      <w:pPr>
        <w:spacing w:after="0" w:line="240" w:lineRule="auto"/>
        <w:jc w:val="center"/>
        <w:rPr>
          <w:rFonts w:ascii="Times New Roman" w:eastAsia="Times New Roman" w:hAnsi="Times New Roman" w:cs="Times New Roman"/>
          <w:lang w:eastAsia="lt-LT"/>
        </w:rPr>
      </w:pPr>
    </w:p>
    <w:p w14:paraId="70C629D5" w14:textId="77777777" w:rsidR="00F37908" w:rsidRPr="00F37908" w:rsidRDefault="00F37908" w:rsidP="00F37908">
      <w:p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Atidžiai perskaitykite visą šį lapelį, prieš pradėdami vartoti vaistą, nes jame pateikiama Jums svarbi informacija.</w:t>
      </w:r>
    </w:p>
    <w:p w14:paraId="7D3FC616"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Neišmeskite šio lapelio, nes vėl gali prireikti jį perskaityti.</w:t>
      </w:r>
    </w:p>
    <w:p w14:paraId="129F47FC"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kiltų daugiau klausimų, kreipkitės į gydytoją arba vaistininką.</w:t>
      </w:r>
    </w:p>
    <w:p w14:paraId="03994A1E" w14:textId="77777777" w:rsidR="00F37908" w:rsidRPr="00F37908" w:rsidRDefault="00F37908" w:rsidP="00F37908">
      <w:pPr>
        <w:numPr>
          <w:ilvl w:val="0"/>
          <w:numId w:val="5"/>
        </w:num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14:paraId="2ABD23E3" w14:textId="7DE2C2A5" w:rsidR="00F37908" w:rsidRPr="00F37908" w:rsidRDefault="00F37908" w:rsidP="00F37908">
      <w:pPr>
        <w:suppressAutoHyphens/>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pasireiškė šalutinis poveikis (net jeigu jis šiame lapelyje nenurodytas), kreipkitės į gydytoją arba vaistininką. Žr.</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 skyrių.</w:t>
      </w:r>
    </w:p>
    <w:p w14:paraId="35167DC7" w14:textId="77777777" w:rsidR="00F37908" w:rsidRPr="00F37908" w:rsidRDefault="00F37908" w:rsidP="00F37908">
      <w:pPr>
        <w:suppressAutoHyphens/>
        <w:spacing w:after="0" w:line="240" w:lineRule="auto"/>
        <w:ind w:left="567" w:hanging="567"/>
        <w:rPr>
          <w:rFonts w:ascii="Times New Roman" w:eastAsia="Times New Roman" w:hAnsi="Times New Roman" w:cs="Times New Roman"/>
          <w:lang w:eastAsia="lt-LT"/>
        </w:rPr>
      </w:pPr>
    </w:p>
    <w:p w14:paraId="3AE40B9E"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599E7B72" w14:textId="77777777" w:rsidR="00F37908" w:rsidRPr="00F37908" w:rsidRDefault="00F37908" w:rsidP="00F37908">
      <w:pPr>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Apie ką rašoma šiame lapelyje?</w:t>
      </w:r>
    </w:p>
    <w:p w14:paraId="2FF2B675" w14:textId="77777777" w:rsidR="00F37908" w:rsidRPr="00482611" w:rsidRDefault="00F37908" w:rsidP="00F37908">
      <w:pPr>
        <w:spacing w:after="0" w:line="240" w:lineRule="auto"/>
        <w:ind w:left="567" w:hanging="567"/>
        <w:rPr>
          <w:rFonts w:ascii="Times New Roman" w:eastAsia="Times New Roman" w:hAnsi="Times New Roman" w:cs="Times New Roman"/>
          <w:bCs/>
          <w:lang w:eastAsia="lt-LT"/>
        </w:rPr>
      </w:pPr>
    </w:p>
    <w:p w14:paraId="0D4E6B84"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w:t>
      </w:r>
      <w:r w:rsidRPr="00F37908">
        <w:rPr>
          <w:rFonts w:ascii="Times New Roman" w:eastAsia="Times New Roman" w:hAnsi="Times New Roman" w:cs="Times New Roman"/>
          <w:lang w:eastAsia="lt-LT"/>
        </w:rPr>
        <w:tab/>
        <w:t>Kas yra Augmentin ir kam jis vartojamas</w:t>
      </w:r>
    </w:p>
    <w:p w14:paraId="147F6599"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w:t>
      </w:r>
      <w:r w:rsidRPr="00F37908">
        <w:rPr>
          <w:rFonts w:ascii="Times New Roman" w:eastAsia="Times New Roman" w:hAnsi="Times New Roman" w:cs="Times New Roman"/>
          <w:lang w:eastAsia="lt-LT"/>
        </w:rPr>
        <w:tab/>
        <w:t>Kas žinotina prieš vartojant Augmentin</w:t>
      </w:r>
    </w:p>
    <w:p w14:paraId="76694C5C"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w:t>
      </w:r>
      <w:r w:rsidRPr="00F37908">
        <w:rPr>
          <w:rFonts w:ascii="Times New Roman" w:eastAsia="Times New Roman" w:hAnsi="Times New Roman" w:cs="Times New Roman"/>
          <w:lang w:eastAsia="lt-LT"/>
        </w:rPr>
        <w:tab/>
        <w:t>Kaip vartoti Augmentin</w:t>
      </w:r>
    </w:p>
    <w:p w14:paraId="40A364F3"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4.</w:t>
      </w:r>
      <w:r w:rsidRPr="00F37908">
        <w:rPr>
          <w:rFonts w:ascii="Times New Roman" w:eastAsia="Times New Roman" w:hAnsi="Times New Roman" w:cs="Times New Roman"/>
          <w:lang w:eastAsia="lt-LT"/>
        </w:rPr>
        <w:tab/>
        <w:t>Galimas šalutinis poveikis</w:t>
      </w:r>
    </w:p>
    <w:p w14:paraId="57649E1C"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w:t>
      </w:r>
      <w:r w:rsidRPr="00F37908">
        <w:rPr>
          <w:rFonts w:ascii="Times New Roman" w:eastAsia="Times New Roman" w:hAnsi="Times New Roman" w:cs="Times New Roman"/>
          <w:lang w:eastAsia="lt-LT"/>
        </w:rPr>
        <w:tab/>
        <w:t>Kaip laikyti Augmentin</w:t>
      </w:r>
    </w:p>
    <w:p w14:paraId="4A127E39"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6.</w:t>
      </w:r>
      <w:r w:rsidRPr="00F37908">
        <w:rPr>
          <w:rFonts w:ascii="Times New Roman" w:eastAsia="Times New Roman" w:hAnsi="Times New Roman" w:cs="Times New Roman"/>
          <w:lang w:eastAsia="lt-LT"/>
        </w:rPr>
        <w:tab/>
        <w:t>Pakuotės turinys ir kita informacija</w:t>
      </w:r>
    </w:p>
    <w:p w14:paraId="428139AF" w14:textId="77777777" w:rsidR="00F37908" w:rsidRPr="00F37908" w:rsidRDefault="00F37908" w:rsidP="00F37908">
      <w:pPr>
        <w:numPr>
          <w:ilvl w:val="12"/>
          <w:numId w:val="0"/>
        </w:numPr>
        <w:spacing w:after="0" w:line="240" w:lineRule="auto"/>
        <w:rPr>
          <w:rFonts w:ascii="Times New Roman" w:eastAsia="Times New Roman" w:hAnsi="Times New Roman" w:cs="Times New Roman"/>
          <w:lang w:eastAsia="lt-LT"/>
        </w:rPr>
      </w:pPr>
    </w:p>
    <w:p w14:paraId="728EB468" w14:textId="77777777" w:rsidR="00F37908" w:rsidRPr="00F37908" w:rsidRDefault="00F37908" w:rsidP="00F37908">
      <w:pPr>
        <w:numPr>
          <w:ilvl w:val="12"/>
          <w:numId w:val="0"/>
        </w:numPr>
        <w:spacing w:after="0" w:line="240" w:lineRule="auto"/>
        <w:rPr>
          <w:rFonts w:ascii="Times New Roman" w:eastAsia="Times New Roman" w:hAnsi="Times New Roman" w:cs="Times New Roman"/>
          <w:lang w:eastAsia="lt-LT"/>
        </w:rPr>
      </w:pPr>
    </w:p>
    <w:p w14:paraId="67ABDEB5" w14:textId="77777777" w:rsidR="00F37908" w:rsidRPr="00F37908" w:rsidRDefault="00F37908" w:rsidP="00F37908">
      <w:pPr>
        <w:numPr>
          <w:ilvl w:val="0"/>
          <w:numId w:val="11"/>
        </w:numPr>
        <w:tabs>
          <w:tab w:val="num" w:pos="567"/>
        </w:tabs>
        <w:spacing w:after="0" w:line="240" w:lineRule="auto"/>
        <w:ind w:left="567" w:right="-2"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Kas yra Augmentin ir kam jis vartojamas</w:t>
      </w:r>
    </w:p>
    <w:p w14:paraId="478BB95E" w14:textId="77777777" w:rsidR="00F37908" w:rsidRPr="00482611" w:rsidRDefault="00F37908" w:rsidP="00F37908">
      <w:pPr>
        <w:numPr>
          <w:ilvl w:val="12"/>
          <w:numId w:val="0"/>
        </w:numPr>
        <w:spacing w:after="0" w:line="240" w:lineRule="auto"/>
        <w:rPr>
          <w:rFonts w:ascii="Times New Roman" w:eastAsia="Times New Roman" w:hAnsi="Times New Roman" w:cs="Times New Roman"/>
          <w:bCs/>
          <w:lang w:eastAsia="lt-LT"/>
        </w:rPr>
      </w:pPr>
    </w:p>
    <w:p w14:paraId="56532F67" w14:textId="00793971" w:rsidR="00F37908" w:rsidRPr="00F37908" w:rsidRDefault="00F37908" w:rsidP="00F37908">
      <w:pPr>
        <w:numPr>
          <w:ilvl w:val="12"/>
          <w:numId w:val="0"/>
        </w:num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yra antibiotikas, kuris naikina infekcines ligas sukeliančias bakterijas. Vaisto sudėtyje yra dviejų skirtingų vaistų: amoksicilino ir klavulano rūgšties. Amoksicilinas priklauso vaistų, vadinamų penicilinais, grupei</w:t>
      </w:r>
      <w:r w:rsidR="00EE495F">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 xml:space="preserve"> </w:t>
      </w:r>
      <w:r w:rsidR="00EE495F">
        <w:rPr>
          <w:rFonts w:ascii="Times New Roman" w:eastAsia="Times New Roman" w:hAnsi="Times New Roman" w:cs="Times New Roman"/>
          <w:lang w:eastAsia="lt-LT"/>
        </w:rPr>
        <w:t>kurie k</w:t>
      </w:r>
      <w:r w:rsidRPr="00F37908">
        <w:rPr>
          <w:rFonts w:ascii="Times New Roman" w:eastAsia="Times New Roman" w:hAnsi="Times New Roman" w:cs="Times New Roman"/>
          <w:lang w:eastAsia="lt-LT"/>
        </w:rPr>
        <w:t xml:space="preserve">artais gali </w:t>
      </w:r>
      <w:r w:rsidR="00EE495F">
        <w:rPr>
          <w:rFonts w:ascii="Times New Roman" w:eastAsia="Times New Roman" w:hAnsi="Times New Roman" w:cs="Times New Roman"/>
          <w:lang w:eastAsia="lt-LT"/>
        </w:rPr>
        <w:t xml:space="preserve">nustoti </w:t>
      </w:r>
      <w:r w:rsidRPr="00F37908">
        <w:rPr>
          <w:rFonts w:ascii="Times New Roman" w:eastAsia="Times New Roman" w:hAnsi="Times New Roman" w:cs="Times New Roman"/>
          <w:lang w:eastAsia="lt-LT"/>
        </w:rPr>
        <w:t>veik</w:t>
      </w:r>
      <w:r w:rsidR="00EE495F">
        <w:rPr>
          <w:rFonts w:ascii="Times New Roman" w:eastAsia="Times New Roman" w:hAnsi="Times New Roman" w:cs="Times New Roman"/>
          <w:lang w:eastAsia="lt-LT"/>
        </w:rPr>
        <w:t>ę</w:t>
      </w:r>
      <w:r w:rsidRPr="00F37908">
        <w:rPr>
          <w:rFonts w:ascii="Times New Roman" w:eastAsia="Times New Roman" w:hAnsi="Times New Roman" w:cs="Times New Roman"/>
          <w:lang w:eastAsia="lt-LT"/>
        </w:rPr>
        <w:t xml:space="preserve"> (tapti neveiksming</w:t>
      </w:r>
      <w:r w:rsidR="00EE495F">
        <w:rPr>
          <w:rFonts w:ascii="Times New Roman" w:eastAsia="Times New Roman" w:hAnsi="Times New Roman" w:cs="Times New Roman"/>
          <w:lang w:eastAsia="lt-LT"/>
        </w:rPr>
        <w:t>ais</w:t>
      </w:r>
      <w:r w:rsidRPr="00F37908">
        <w:rPr>
          <w:rFonts w:ascii="Times New Roman" w:eastAsia="Times New Roman" w:hAnsi="Times New Roman" w:cs="Times New Roman"/>
          <w:lang w:eastAsia="lt-LT"/>
        </w:rPr>
        <w:t>). Kita veiklioji medžiaga (klavulano rūgštis) neleidžia</w:t>
      </w:r>
      <w:r w:rsidR="00EE495F">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 xml:space="preserve"> </w:t>
      </w:r>
      <w:r w:rsidR="00EE495F">
        <w:rPr>
          <w:rFonts w:ascii="Times New Roman" w:eastAsia="Times New Roman" w:hAnsi="Times New Roman" w:cs="Times New Roman"/>
          <w:lang w:eastAsia="lt-LT"/>
        </w:rPr>
        <w:t xml:space="preserve">kad </w:t>
      </w:r>
      <w:r w:rsidRPr="00F37908">
        <w:rPr>
          <w:rFonts w:ascii="Times New Roman" w:eastAsia="Times New Roman" w:hAnsi="Times New Roman" w:cs="Times New Roman"/>
          <w:lang w:eastAsia="lt-LT"/>
        </w:rPr>
        <w:t>taip atsitikt</w:t>
      </w:r>
      <w:r w:rsidR="00EE495F">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w:t>
      </w:r>
    </w:p>
    <w:p w14:paraId="504E5D9B" w14:textId="77777777" w:rsidR="00F37908" w:rsidRPr="00F37908" w:rsidRDefault="00F37908" w:rsidP="00F37908">
      <w:pPr>
        <w:numPr>
          <w:ilvl w:val="12"/>
          <w:numId w:val="0"/>
        </w:numPr>
        <w:spacing w:after="0" w:line="240" w:lineRule="auto"/>
        <w:rPr>
          <w:rFonts w:ascii="Times New Roman" w:eastAsia="Times New Roman" w:hAnsi="Times New Roman" w:cs="Times New Roman"/>
          <w:lang w:eastAsia="lt-LT"/>
        </w:rPr>
      </w:pPr>
    </w:p>
    <w:p w14:paraId="6969DF51" w14:textId="77777777" w:rsidR="00F37908" w:rsidRPr="00F37908" w:rsidRDefault="00F37908" w:rsidP="00F37908">
      <w:pPr>
        <w:spacing w:after="0" w:line="240" w:lineRule="auto"/>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Augmentin gydomos išvardytos suaugusiųjų ir vaikų infekcinės ligos:</w:t>
      </w:r>
    </w:p>
    <w:p w14:paraId="1DA928BA"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vidurinės ausies ir </w:t>
      </w:r>
      <w:r w:rsidRPr="00F37908">
        <w:rPr>
          <w:rFonts w:ascii="Times New Roman" w:eastAsia="Times New Roman" w:hAnsi="Times New Roman" w:cs="Times New Roman"/>
          <w:lang w:eastAsia="lt-LT"/>
        </w:rPr>
        <w:t>nosies ančių infekcinės ligos;</w:t>
      </w:r>
    </w:p>
    <w:p w14:paraId="7D8C3C89" w14:textId="77777777" w:rsidR="00F37908" w:rsidRPr="00F37908" w:rsidRDefault="00F37908" w:rsidP="00F37908">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kvėpavimo takų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w:t>
      </w:r>
    </w:p>
    <w:p w14:paraId="07FB533A" w14:textId="77777777" w:rsidR="00F37908" w:rsidRPr="00F37908" w:rsidRDefault="00F37908" w:rsidP="00F37908">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šlapimo takų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w:t>
      </w:r>
    </w:p>
    <w:p w14:paraId="4FB48A7F" w14:textId="77777777" w:rsidR="00F37908" w:rsidRPr="00F37908" w:rsidRDefault="00F37908" w:rsidP="00F37908">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odos ir minkštųjų audinių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 xml:space="preserve">, įskaitant dantų </w:t>
      </w:r>
      <w:r w:rsidRPr="00F37908">
        <w:rPr>
          <w:rFonts w:ascii="Times New Roman" w:eastAsia="Times New Roman" w:hAnsi="Times New Roman" w:cs="Times New Roman"/>
          <w:lang w:eastAsia="lt-LT"/>
        </w:rPr>
        <w:t>infekcines ligas</w:t>
      </w:r>
      <w:r w:rsidRPr="00F37908">
        <w:rPr>
          <w:rFonts w:ascii="Times New Roman" w:eastAsia="Times New Roman" w:hAnsi="Times New Roman" w:cs="Times New Roman"/>
          <w:bCs/>
          <w:lang w:eastAsia="lt-LT"/>
        </w:rPr>
        <w:t>;</w:t>
      </w:r>
    </w:p>
    <w:p w14:paraId="5C320D57" w14:textId="77777777" w:rsidR="00F37908" w:rsidRPr="00F37908" w:rsidRDefault="00F37908" w:rsidP="00F37908">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kaulų ir sąnarių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w:t>
      </w:r>
    </w:p>
    <w:p w14:paraId="0736AF55" w14:textId="77777777" w:rsidR="00F37908" w:rsidRPr="00F37908" w:rsidRDefault="00F37908" w:rsidP="00F37908">
      <w:pPr>
        <w:numPr>
          <w:ilvl w:val="12"/>
          <w:numId w:val="0"/>
        </w:numPr>
        <w:spacing w:after="0" w:line="240" w:lineRule="auto"/>
        <w:rPr>
          <w:rFonts w:ascii="Times New Roman" w:eastAsia="Times New Roman" w:hAnsi="Times New Roman" w:cs="Times New Roman"/>
          <w:lang w:eastAsia="lt-LT"/>
        </w:rPr>
      </w:pPr>
    </w:p>
    <w:p w14:paraId="57F0F27F" w14:textId="77777777" w:rsidR="00F37908" w:rsidRPr="00F37908" w:rsidRDefault="00F37908" w:rsidP="00F37908">
      <w:pPr>
        <w:numPr>
          <w:ilvl w:val="12"/>
          <w:numId w:val="0"/>
        </w:numPr>
        <w:spacing w:after="0" w:line="240" w:lineRule="auto"/>
        <w:rPr>
          <w:rFonts w:ascii="Times New Roman" w:eastAsia="Times New Roman" w:hAnsi="Times New Roman" w:cs="Times New Roman"/>
          <w:lang w:eastAsia="lt-LT"/>
        </w:rPr>
      </w:pPr>
    </w:p>
    <w:p w14:paraId="5193C8D4" w14:textId="77777777" w:rsidR="00F37908" w:rsidRPr="00F37908" w:rsidRDefault="00F37908" w:rsidP="00F37908">
      <w:pPr>
        <w:keepNext/>
        <w:spacing w:after="0" w:line="240" w:lineRule="auto"/>
        <w:ind w:left="540" w:hanging="540"/>
        <w:rPr>
          <w:rFonts w:ascii="Times New Roman" w:eastAsia="Times New Roman" w:hAnsi="Times New Roman" w:cs="Times New Roman"/>
          <w:b/>
          <w:caps/>
          <w:lang w:eastAsia="lt-LT"/>
        </w:rPr>
      </w:pPr>
      <w:r w:rsidRPr="00F37908">
        <w:rPr>
          <w:rFonts w:ascii="Times New Roman" w:eastAsia="Times New Roman" w:hAnsi="Times New Roman" w:cs="Times New Roman"/>
          <w:b/>
          <w:lang w:eastAsia="lt-LT"/>
        </w:rPr>
        <w:t>2.</w:t>
      </w:r>
      <w:r w:rsidRPr="00F37908">
        <w:rPr>
          <w:rFonts w:ascii="Times New Roman" w:eastAsia="Times New Roman" w:hAnsi="Times New Roman" w:cs="Times New Roman"/>
          <w:b/>
          <w:lang w:eastAsia="lt-LT"/>
        </w:rPr>
        <w:tab/>
        <w:t>Kas žinotina prieš vartojant Augmentin</w:t>
      </w:r>
    </w:p>
    <w:p w14:paraId="2D8C4CED"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7A6FE6C0" w14:textId="02132266" w:rsidR="00F37908" w:rsidRPr="00F37908" w:rsidRDefault="00F37908" w:rsidP="00F37908">
      <w:pPr>
        <w:spacing w:after="0" w:line="240" w:lineRule="auto"/>
        <w:ind w:left="567" w:hanging="567"/>
        <w:rPr>
          <w:rFonts w:ascii="Times New Roman" w:eastAsia="Times New Roman" w:hAnsi="Times New Roman" w:cs="Times New Roman"/>
          <w:b/>
          <w:caps/>
          <w:lang w:eastAsia="lt-LT"/>
        </w:rPr>
      </w:pPr>
      <w:r w:rsidRPr="00F37908">
        <w:rPr>
          <w:rFonts w:ascii="Times New Roman" w:eastAsia="Times New Roman" w:hAnsi="Times New Roman" w:cs="Times New Roman"/>
          <w:b/>
          <w:bCs/>
          <w:lang w:eastAsia="lt-LT"/>
        </w:rPr>
        <w:t xml:space="preserve">Augmentin vartoti </w:t>
      </w:r>
      <w:r w:rsidR="00F62698">
        <w:rPr>
          <w:rFonts w:ascii="Times New Roman" w:eastAsia="Times New Roman" w:hAnsi="Times New Roman" w:cs="Times New Roman"/>
          <w:b/>
          <w:bCs/>
          <w:lang w:eastAsia="lt-LT"/>
        </w:rPr>
        <w:t>draudžiama</w:t>
      </w:r>
      <w:r w:rsidRPr="00F37908">
        <w:rPr>
          <w:rFonts w:ascii="Times New Roman" w:eastAsia="Times New Roman" w:hAnsi="Times New Roman" w:cs="Times New Roman"/>
          <w:b/>
          <w:bCs/>
          <w:lang w:eastAsia="lt-LT"/>
        </w:rPr>
        <w:t>:</w:t>
      </w:r>
    </w:p>
    <w:p w14:paraId="31F45EF8" w14:textId="7F521F16" w:rsidR="00F37908" w:rsidRPr="00F37908" w:rsidRDefault="00F37908" w:rsidP="00F37908">
      <w:pPr>
        <w:numPr>
          <w:ilvl w:val="12"/>
          <w:numId w:val="0"/>
        </w:num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yra alergija amoksicilinui, klavulano rūgščiai, penicilinui arba bet kuriai pagalbinei šio vaisto medžiagai (išvardytos 6</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skyriuje);</w:t>
      </w:r>
    </w:p>
    <w:p w14:paraId="06EC1675" w14:textId="77777777" w:rsidR="00F37908" w:rsidRPr="00F37908" w:rsidRDefault="00F37908" w:rsidP="00F37908">
      <w:pPr>
        <w:numPr>
          <w:ilvl w:val="12"/>
          <w:numId w:val="0"/>
        </w:num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anksčiau pasireiškė sunki alerginė reakcija bet kuriam kitam antibiotikui. Tokios reakcijos gali pasireikšti išbėrimu arba veido ar gerklės patinimu;</w:t>
      </w:r>
    </w:p>
    <w:p w14:paraId="2A26291F" w14:textId="77777777" w:rsidR="00F37908" w:rsidRPr="00F37908" w:rsidRDefault="00F37908" w:rsidP="00F37908">
      <w:pPr>
        <w:numPr>
          <w:ilvl w:val="12"/>
          <w:numId w:val="0"/>
        </w:num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anksčiau vartojant antibiotikų, pasireiškė kepenų sutrikimas ar gelta (odos pageltimas).</w:t>
      </w:r>
    </w:p>
    <w:p w14:paraId="150460F5"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6408508C" w14:textId="77777777" w:rsidR="00F37908" w:rsidRPr="00F37908" w:rsidRDefault="00F37908" w:rsidP="00F37908">
      <w:pPr>
        <w:numPr>
          <w:ilvl w:val="0"/>
          <w:numId w:val="8"/>
        </w:numPr>
        <w:tabs>
          <w:tab w:val="num" w:pos="567"/>
        </w:tabs>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Jeigu yra anksčiau nurodytų aplinkybių, Augmentin vartoti negalima</w:t>
      </w:r>
      <w:r w:rsidRPr="00F37908">
        <w:rPr>
          <w:rFonts w:ascii="Times New Roman" w:eastAsia="Times New Roman" w:hAnsi="Times New Roman" w:cs="Times New Roman"/>
          <w:lang w:eastAsia="lt-LT"/>
        </w:rPr>
        <w:t>. Jeigu abejojate, prieš pradėdami vartoti Augmentin, kreipkitės į gydytoją arba vaistininką.</w:t>
      </w:r>
    </w:p>
    <w:p w14:paraId="2E06F7E2"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5C605797"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Įspėjimai ir atsargumo priemonės</w:t>
      </w:r>
    </w:p>
    <w:p w14:paraId="770D286C" w14:textId="77777777" w:rsidR="00F37908" w:rsidRPr="00F37908" w:rsidRDefault="00F37908" w:rsidP="00F37908">
      <w:pPr>
        <w:keepNext/>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Prieš pradėdami vartoti Augmentin, pasakykite gydytojui arba vaistininkui:</w:t>
      </w:r>
    </w:p>
    <w:p w14:paraId="4ED4BF01" w14:textId="77777777" w:rsidR="00F37908" w:rsidRPr="00F37908" w:rsidRDefault="00F37908" w:rsidP="00F37908">
      <w:pPr>
        <w:numPr>
          <w:ilvl w:val="12"/>
          <w:numId w:val="0"/>
        </w:num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sergate liaukų uždegimu;</w:t>
      </w:r>
    </w:p>
    <w:p w14:paraId="52B0684C" w14:textId="77777777" w:rsidR="00F37908" w:rsidRPr="00F37908" w:rsidRDefault="00F37908" w:rsidP="00F37908">
      <w:pPr>
        <w:numPr>
          <w:ilvl w:val="12"/>
          <w:numId w:val="0"/>
        </w:num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gydotės dėl kepenų ar inkstų sutrikimų;</w:t>
      </w:r>
    </w:p>
    <w:p w14:paraId="549E0AC4" w14:textId="77777777" w:rsidR="00F37908" w:rsidRPr="00F37908" w:rsidRDefault="00F37908" w:rsidP="00F37908">
      <w:pPr>
        <w:numPr>
          <w:ilvl w:val="12"/>
          <w:numId w:val="0"/>
        </w:num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nereguliariai šlapinatės.</w:t>
      </w:r>
    </w:p>
    <w:p w14:paraId="4E0FF544" w14:textId="77777777" w:rsidR="00F37908" w:rsidRPr="00F37908" w:rsidRDefault="00F37908" w:rsidP="00F37908">
      <w:pPr>
        <w:numPr>
          <w:ilvl w:val="12"/>
          <w:numId w:val="0"/>
        </w:numPr>
        <w:spacing w:after="0" w:line="240" w:lineRule="auto"/>
        <w:ind w:left="540" w:right="-2" w:hanging="540"/>
        <w:rPr>
          <w:rFonts w:ascii="Times New Roman" w:eastAsia="Times New Roman" w:hAnsi="Times New Roman" w:cs="Times New Roman"/>
          <w:lang w:eastAsia="lt-LT"/>
        </w:rPr>
      </w:pPr>
    </w:p>
    <w:p w14:paraId="55411967"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abejojate, ar yra anksčiau nurodytų aplinkybių, prieš pradėdami vartoti Augmentin, kreipkitės į gydytoją arba vaistininką.</w:t>
      </w:r>
    </w:p>
    <w:p w14:paraId="3D786D3E"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noProof/>
          <w:lang w:eastAsia="lt-LT"/>
        </w:rPr>
      </w:pPr>
    </w:p>
    <w:p w14:paraId="5003C1C8"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Tam tikrais atvejais gydytojas gali ištirti, kokios rūšies bakterijos sukėlė infekcinę ligą. Atsižvelgdamas į tyrimo rezultatus, gydytojas gali skirti kitokio stiprumo Augmentin arba kitą vaistą.</w:t>
      </w:r>
    </w:p>
    <w:p w14:paraId="3B2E02D4"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noProof/>
          <w:lang w:eastAsia="lt-LT"/>
        </w:rPr>
      </w:pPr>
    </w:p>
    <w:p w14:paraId="6F2F4B71" w14:textId="77777777" w:rsidR="00F37908" w:rsidRPr="00F37908" w:rsidRDefault="00F37908" w:rsidP="00F37908">
      <w:pPr>
        <w:keepNext/>
        <w:numPr>
          <w:ilvl w:val="12"/>
          <w:numId w:val="0"/>
        </w:numPr>
        <w:spacing w:after="0" w:line="240" w:lineRule="auto"/>
        <w:rPr>
          <w:rFonts w:ascii="Times New Roman" w:eastAsia="Times New Roman" w:hAnsi="Times New Roman" w:cs="Times New Roman"/>
          <w:b/>
          <w:noProof/>
          <w:lang w:eastAsia="lt-LT"/>
        </w:rPr>
      </w:pPr>
      <w:r w:rsidRPr="00F37908">
        <w:rPr>
          <w:rFonts w:ascii="Times New Roman" w:eastAsia="Times New Roman" w:hAnsi="Times New Roman" w:cs="Times New Roman"/>
          <w:b/>
          <w:noProof/>
          <w:lang w:eastAsia="lt-LT"/>
        </w:rPr>
        <w:t>Būklės, kurių turite saugotis</w:t>
      </w:r>
    </w:p>
    <w:p w14:paraId="046E1262" w14:textId="13355378" w:rsidR="00F37908" w:rsidRPr="00F37908" w:rsidRDefault="00F37908" w:rsidP="00F37908">
      <w:pPr>
        <w:keepNext/>
        <w:numPr>
          <w:ilvl w:val="12"/>
          <w:numId w:val="0"/>
        </w:num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noProof/>
          <w:lang w:eastAsia="lt-LT"/>
        </w:rPr>
        <w:t>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w:t>
      </w:r>
      <w:r w:rsidR="00E9232E">
        <w:rPr>
          <w:rFonts w:ascii="Times New Roman" w:eastAsia="Times New Roman" w:hAnsi="Times New Roman" w:cs="Times New Roman"/>
          <w:noProof/>
          <w:lang w:eastAsia="lt-LT"/>
        </w:rPr>
        <w:t> </w:t>
      </w:r>
      <w:r w:rsidRPr="00F37908">
        <w:rPr>
          <w:rFonts w:ascii="Times New Roman" w:eastAsia="Times New Roman" w:hAnsi="Times New Roman" w:cs="Times New Roman"/>
          <w:b/>
          <w:noProof/>
          <w:lang w:eastAsia="lt-LT"/>
        </w:rPr>
        <w:t>4</w:t>
      </w:r>
      <w:r w:rsidR="00E9232E">
        <w:rPr>
          <w:rFonts w:ascii="Times New Roman" w:eastAsia="Times New Roman" w:hAnsi="Times New Roman" w:cs="Times New Roman"/>
          <w:b/>
          <w:noProof/>
          <w:lang w:eastAsia="lt-LT"/>
        </w:rPr>
        <w:t> </w:t>
      </w:r>
      <w:r w:rsidRPr="00F37908">
        <w:rPr>
          <w:rFonts w:ascii="Times New Roman" w:eastAsia="Times New Roman" w:hAnsi="Times New Roman" w:cs="Times New Roman"/>
          <w:b/>
          <w:noProof/>
          <w:lang w:eastAsia="lt-LT"/>
        </w:rPr>
        <w:t xml:space="preserve">skyriuje </w:t>
      </w:r>
      <w:r w:rsidRPr="00F37908">
        <w:rPr>
          <w:rFonts w:ascii="Times New Roman" w:eastAsia="Times New Roman" w:hAnsi="Times New Roman" w:cs="Times New Roman"/>
          <w:noProof/>
          <w:lang w:eastAsia="lt-LT"/>
        </w:rPr>
        <w:t>skyrelį ,,</w:t>
      </w:r>
      <w:r w:rsidRPr="00F37908">
        <w:rPr>
          <w:rFonts w:ascii="Times New Roman" w:eastAsia="Times New Roman" w:hAnsi="Times New Roman" w:cs="Times New Roman"/>
          <w:i/>
          <w:noProof/>
          <w:lang w:eastAsia="lt-LT"/>
        </w:rPr>
        <w:t>Būklės, kurių turite saugotis</w:t>
      </w:r>
      <w:r w:rsidRPr="00F37908">
        <w:rPr>
          <w:rFonts w:ascii="Times New Roman" w:eastAsia="Times New Roman" w:hAnsi="Times New Roman" w:cs="Times New Roman"/>
          <w:noProof/>
          <w:lang w:eastAsia="lt-LT"/>
        </w:rPr>
        <w:t>“.</w:t>
      </w:r>
    </w:p>
    <w:p w14:paraId="0DC3F579"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31ACDB74" w14:textId="77777777" w:rsidR="00F37908" w:rsidRPr="00F37908" w:rsidRDefault="00F37908" w:rsidP="00F37908">
      <w:pPr>
        <w:keepNext/>
        <w:numPr>
          <w:ilvl w:val="12"/>
          <w:numId w:val="0"/>
        </w:num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Kraujo ir šlapimo tyrimai</w:t>
      </w:r>
    </w:p>
    <w:p w14:paraId="4F6BC955" w14:textId="77777777" w:rsidR="00F37908" w:rsidRPr="00F37908" w:rsidRDefault="00F37908" w:rsidP="00F37908">
      <w:pPr>
        <w:keepNext/>
        <w:numPr>
          <w:ilvl w:val="12"/>
          <w:numId w:val="0"/>
        </w:num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bus atliekami kraujo (pvz., raudonųjų kraujo ląstelių kiekiui nustatyti arba kepenų funkcijos tyrimai) arba šlapimo tyrimai (gliukozei nustatyti), pasakykite gydytojui arba slaugytojai, kad vartojate Augmentin. Tai padaryti reikia dėl to, kad Augmentin gali veikti šių tyrimų rodmenis.</w:t>
      </w:r>
    </w:p>
    <w:p w14:paraId="751793B3"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248A215B" w14:textId="77777777" w:rsidR="00F37908" w:rsidRPr="00F37908" w:rsidRDefault="00F37908" w:rsidP="00F37908">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Kiti vaistai ir Augmentin</w:t>
      </w:r>
    </w:p>
    <w:p w14:paraId="622E661D"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vartojate arba neseniai vartojote kitų vaistų arba dėl to nesate tikri, apie tai pasakykite gydytojui arba vaistininkui.</w:t>
      </w:r>
    </w:p>
    <w:p w14:paraId="2910605F"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744DDD52"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vartojant kartu su alopurinoliu (gydoma podagra), padidėja alerginės odos reakcijos rizika.</w:t>
      </w:r>
    </w:p>
    <w:p w14:paraId="6A30978F" w14:textId="77777777" w:rsidR="00F37908" w:rsidRPr="00F37908" w:rsidRDefault="00F37908" w:rsidP="00F37908">
      <w:pPr>
        <w:spacing w:after="0" w:line="240" w:lineRule="auto"/>
        <w:rPr>
          <w:rFonts w:ascii="Times New Roman" w:eastAsia="Times New Roman" w:hAnsi="Times New Roman" w:cs="Times New Roman"/>
          <w:lang w:eastAsia="lt-LT"/>
        </w:rPr>
      </w:pPr>
    </w:p>
    <w:p w14:paraId="6533440E"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vartojate probenecidą (gydoma podagra), gydytojas gali nuspręsti pakeisti Augmentin dozę.</w:t>
      </w:r>
    </w:p>
    <w:p w14:paraId="7AC6B7A1"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347FA6EE"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Augmentin vartojamas kartu su vaistais, kurie neleidžia susiformuoti kraujo krešuliams (pvz., varfarinu), gali prireikti papildomų kraujo tyrimų.</w:t>
      </w:r>
    </w:p>
    <w:p w14:paraId="2033D3A7"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7F4B6350"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gali keisti metotreksato (vaisto, kuriuo gydomas vėžys arba reumatinės ligos) veikimą.</w:t>
      </w:r>
    </w:p>
    <w:p w14:paraId="0A2DF65E"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p>
    <w:p w14:paraId="205122D5"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gali keisti mikofenolato mofetilio (vaisto, kuris vartojamas, norint apsisaugoti nuo persodinto organo atmetimo) poveikį.</w:t>
      </w:r>
    </w:p>
    <w:p w14:paraId="63B1FF12" w14:textId="77777777" w:rsidR="00F37908" w:rsidRPr="00F37908" w:rsidRDefault="00F37908" w:rsidP="00F37908">
      <w:pPr>
        <w:autoSpaceDE w:val="0"/>
        <w:autoSpaceDN w:val="0"/>
        <w:adjustRightInd w:val="0"/>
        <w:spacing w:after="0" w:line="240" w:lineRule="auto"/>
        <w:rPr>
          <w:rFonts w:ascii="Times New Roman" w:eastAsia="Times New Roman" w:hAnsi="Times New Roman" w:cs="Times New Roman"/>
          <w:lang w:eastAsia="lt-LT"/>
        </w:rPr>
      </w:pPr>
    </w:p>
    <w:p w14:paraId="3E93507F" w14:textId="77777777" w:rsidR="00F37908" w:rsidRPr="00F37908" w:rsidRDefault="00F37908" w:rsidP="00F37908">
      <w:pPr>
        <w:keepNext/>
        <w:numPr>
          <w:ilvl w:val="12"/>
          <w:numId w:val="0"/>
        </w:num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Nėštumas, žindymo laikotarpis ir vaisingumas</w:t>
      </w:r>
    </w:p>
    <w:p w14:paraId="3483F4C0"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455130B5"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56C66A1E"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Vairavimas ir mechanizmų valdymas</w:t>
      </w:r>
    </w:p>
    <w:p w14:paraId="14E1DCFD" w14:textId="77777777" w:rsidR="00F37908" w:rsidRPr="00F37908" w:rsidRDefault="00F37908" w:rsidP="00F37908">
      <w:pPr>
        <w:tabs>
          <w:tab w:val="left" w:pos="0"/>
        </w:tabs>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Augmentin gali sukelti šalutinį poveikį ir simptomus, kurie gali trikdyti gebėjimą vairuoti. Jeigu jaučiatės blogai, vairuoti ar mechanizmų valdyti negalima.</w:t>
      </w:r>
    </w:p>
    <w:p w14:paraId="37E79274" w14:textId="77777777" w:rsidR="00F37908" w:rsidRPr="00F37908" w:rsidRDefault="00F37908" w:rsidP="00F37908">
      <w:pPr>
        <w:tabs>
          <w:tab w:val="left" w:pos="0"/>
        </w:tabs>
        <w:spacing w:after="0" w:line="240" w:lineRule="auto"/>
        <w:rPr>
          <w:rFonts w:ascii="Times New Roman" w:eastAsia="Times New Roman" w:hAnsi="Times New Roman" w:cs="Times New Roman"/>
          <w:lang w:eastAsia="lt-LT"/>
        </w:rPr>
      </w:pPr>
    </w:p>
    <w:p w14:paraId="49EA3CFD" w14:textId="77777777" w:rsidR="00F37908" w:rsidRDefault="00622CB7" w:rsidP="00F37908">
      <w:pPr>
        <w:tabs>
          <w:tab w:val="left" w:pos="0"/>
        </w:tabs>
        <w:spacing w:after="0" w:line="240" w:lineRule="auto"/>
        <w:rPr>
          <w:rFonts w:ascii="Times New Roman" w:eastAsia="Times New Roman" w:hAnsi="Times New Roman" w:cs="Times New Roman"/>
          <w:b/>
          <w:lang w:eastAsia="lt-LT"/>
        </w:rPr>
      </w:pPr>
      <w:r w:rsidRPr="009A744D">
        <w:rPr>
          <w:rFonts w:ascii="Times New Roman" w:eastAsia="Times New Roman" w:hAnsi="Times New Roman" w:cs="Times New Roman"/>
          <w:b/>
          <w:lang w:eastAsia="lt-LT"/>
        </w:rPr>
        <w:t>Augmentin sudėtyje yra natrio</w:t>
      </w:r>
    </w:p>
    <w:p w14:paraId="3A328F60" w14:textId="67761F3D" w:rsidR="00622CB7" w:rsidRPr="00861B90" w:rsidRDefault="00D455B3" w:rsidP="00622CB7">
      <w:pPr>
        <w:pStyle w:val="Sraopastraipa"/>
        <w:numPr>
          <w:ilvl w:val="0"/>
          <w:numId w:val="17"/>
        </w:numPr>
        <w:tabs>
          <w:tab w:val="left" w:pos="0"/>
        </w:tabs>
        <w:rPr>
          <w:rFonts w:ascii="Times New Roman" w:hAnsi="Times New Roman"/>
          <w:b/>
          <w:lang w:val="lt-LT"/>
        </w:rPr>
      </w:pPr>
      <w:r>
        <w:rPr>
          <w:rFonts w:ascii="Times New Roman" w:hAnsi="Times New Roman"/>
          <w:lang w:val="lt-LT" w:eastAsia="lt-LT"/>
        </w:rPr>
        <w:t>Š</w:t>
      </w:r>
      <w:r w:rsidR="00622CB7" w:rsidRPr="009A744D">
        <w:rPr>
          <w:rFonts w:ascii="Times New Roman" w:hAnsi="Times New Roman"/>
          <w:lang w:val="lt-LT" w:eastAsia="lt-LT"/>
        </w:rPr>
        <w:t xml:space="preserve">io vaisto tabletėje </w:t>
      </w:r>
      <w:r w:rsidR="00622CB7" w:rsidRPr="00622CB7">
        <w:rPr>
          <w:rFonts w:ascii="Times New Roman" w:hAnsi="Times New Roman"/>
          <w:lang w:val="lt-LT" w:eastAsia="lt-LT"/>
        </w:rPr>
        <w:t>yra mažiau kaip 1</w:t>
      </w:r>
      <w:r>
        <w:rPr>
          <w:rFonts w:ascii="Times New Roman" w:hAnsi="Times New Roman"/>
          <w:lang w:val="lt-LT" w:eastAsia="lt-LT"/>
        </w:rPr>
        <w:t> </w:t>
      </w:r>
      <w:r w:rsidR="00622CB7" w:rsidRPr="00622CB7">
        <w:rPr>
          <w:rFonts w:ascii="Times New Roman" w:hAnsi="Times New Roman"/>
          <w:lang w:val="lt-LT" w:eastAsia="lt-LT"/>
        </w:rPr>
        <w:t>mmol (23</w:t>
      </w:r>
      <w:r>
        <w:rPr>
          <w:rFonts w:ascii="Times New Roman" w:hAnsi="Times New Roman"/>
          <w:lang w:val="lt-LT" w:eastAsia="lt-LT"/>
        </w:rPr>
        <w:t> </w:t>
      </w:r>
      <w:r w:rsidR="00622CB7" w:rsidRPr="00622CB7">
        <w:rPr>
          <w:rFonts w:ascii="Times New Roman" w:hAnsi="Times New Roman"/>
          <w:lang w:val="lt-LT" w:eastAsia="lt-LT"/>
        </w:rPr>
        <w:t>mg) natrio, t. y. jis beveik neturi reikšmės.</w:t>
      </w:r>
    </w:p>
    <w:p w14:paraId="40B32B12" w14:textId="77777777" w:rsidR="00622CB7" w:rsidRDefault="00622CB7" w:rsidP="00482611">
      <w:pPr>
        <w:tabs>
          <w:tab w:val="left" w:pos="0"/>
        </w:tabs>
        <w:spacing w:after="0"/>
        <w:rPr>
          <w:rFonts w:ascii="Times New Roman" w:hAnsi="Times New Roman"/>
          <w:bCs/>
        </w:rPr>
      </w:pPr>
    </w:p>
    <w:p w14:paraId="2BC34979" w14:textId="77777777" w:rsidR="00E10477" w:rsidRPr="00482611" w:rsidRDefault="00E10477" w:rsidP="00482611">
      <w:pPr>
        <w:tabs>
          <w:tab w:val="left" w:pos="0"/>
        </w:tabs>
        <w:spacing w:after="0"/>
        <w:rPr>
          <w:rFonts w:ascii="Times New Roman" w:hAnsi="Times New Roman"/>
          <w:bCs/>
        </w:rPr>
      </w:pPr>
    </w:p>
    <w:p w14:paraId="3488192C" w14:textId="72177363" w:rsidR="00F37908" w:rsidRPr="00F37908" w:rsidRDefault="00F37908" w:rsidP="00F37908">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F37908">
        <w:rPr>
          <w:rFonts w:ascii="Times New Roman" w:eastAsia="Times New Roman" w:hAnsi="Times New Roman" w:cs="Times New Roman"/>
          <w:b/>
          <w:lang w:eastAsia="lt-LT"/>
        </w:rPr>
        <w:t>3.</w:t>
      </w:r>
      <w:r w:rsidRPr="00F37908">
        <w:rPr>
          <w:rFonts w:ascii="Times New Roman" w:eastAsia="Times New Roman" w:hAnsi="Times New Roman" w:cs="Times New Roman"/>
          <w:b/>
          <w:lang w:eastAsia="lt-LT"/>
        </w:rPr>
        <w:tab/>
        <w:t xml:space="preserve">Kaip vartoti </w:t>
      </w:r>
      <w:proofErr w:type="spellStart"/>
      <w:r w:rsidRPr="00F37908">
        <w:rPr>
          <w:rFonts w:ascii="Times New Roman" w:eastAsia="Times New Roman" w:hAnsi="Times New Roman" w:cs="Times New Roman"/>
          <w:b/>
          <w:lang w:eastAsia="lt-LT"/>
        </w:rPr>
        <w:t>Augmentin</w:t>
      </w:r>
      <w:proofErr w:type="spellEnd"/>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vault_nd_cf001ddf-0cd5-4000-8ab8-608857280184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643A7956"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p>
    <w:p w14:paraId="324DB59B"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Visada vartokite šį vaistą tiksliai, kaip nurodė gydytojas ar vaistininkas. Jeigu abejojate, kreipkitės į gydytoją arba vaistininką.</w:t>
      </w:r>
    </w:p>
    <w:p w14:paraId="6A3CBB38" w14:textId="77777777" w:rsidR="00F37908" w:rsidRPr="00F37908" w:rsidRDefault="00F37908" w:rsidP="00F37908">
      <w:pPr>
        <w:spacing w:after="0" w:line="240" w:lineRule="auto"/>
        <w:rPr>
          <w:rFonts w:ascii="Times New Roman" w:eastAsia="Times New Roman" w:hAnsi="Times New Roman" w:cs="Times New Roman"/>
          <w:lang w:eastAsia="lt-LT"/>
        </w:rPr>
      </w:pPr>
    </w:p>
    <w:p w14:paraId="36E75139" w14:textId="77777777" w:rsidR="00F37908" w:rsidRPr="00F37908" w:rsidRDefault="00F37908" w:rsidP="00F37908">
      <w:pPr>
        <w:keepNext/>
        <w:spacing w:after="0" w:line="240" w:lineRule="auto"/>
        <w:ind w:right="-2"/>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Suaugusieji ir vaikai, kurie sveria 40 kg ir daugiau</w:t>
      </w:r>
    </w:p>
    <w:p w14:paraId="6323D78A" w14:textId="77777777" w:rsidR="00F37908" w:rsidRPr="00F37908" w:rsidRDefault="00F37908" w:rsidP="00F37908">
      <w:pPr>
        <w:spacing w:after="0" w:line="240" w:lineRule="auto"/>
        <w:rPr>
          <w:rFonts w:ascii="Times New Roman" w:eastAsia="Times New Roman" w:hAnsi="Times New Roman" w:cs="Times New Roman"/>
          <w:lang w:eastAsia="lt-LT"/>
        </w:rPr>
      </w:pPr>
    </w:p>
    <w:p w14:paraId="7110AF2F"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Įprasta dozė yra</w:t>
      </w:r>
    </w:p>
    <w:p w14:paraId="281D870D" w14:textId="7FCFD2FE" w:rsidR="00F37908" w:rsidRPr="00F37908" w:rsidRDefault="00F37908" w:rsidP="00F37908">
      <w:p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po 1</w:t>
      </w:r>
      <w:r w:rsidR="00E9232E">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tabletę tris kartus per parą.</w:t>
      </w:r>
    </w:p>
    <w:p w14:paraId="0FD2C3A2"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23A7E363" w14:textId="77777777" w:rsid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Vaikai, kurie sveria mažiau kaip 40 kg</w:t>
      </w:r>
    </w:p>
    <w:p w14:paraId="7ACB1604" w14:textId="77777777" w:rsidR="008E7ADC" w:rsidRPr="00482611" w:rsidRDefault="008E7ADC" w:rsidP="00F37908">
      <w:pPr>
        <w:keepNext/>
        <w:spacing w:after="0" w:line="240" w:lineRule="auto"/>
        <w:rPr>
          <w:rFonts w:ascii="Times New Roman" w:eastAsia="Times New Roman" w:hAnsi="Times New Roman" w:cs="Times New Roman"/>
          <w:bCs/>
          <w:lang w:eastAsia="lt-LT"/>
        </w:rPr>
      </w:pPr>
    </w:p>
    <w:p w14:paraId="5C189B7A"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Jaunesnius kaip 6 metų vaikus geriau gydyti Augmentin geriamąja suspensija arba paketėliais.</w:t>
      </w:r>
    </w:p>
    <w:p w14:paraId="37117342"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337F7FF2" w14:textId="77777777" w:rsidR="00F37908" w:rsidRPr="00F37908" w:rsidRDefault="00F37908" w:rsidP="00F37908">
      <w:p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Prieš vartojant Augmentin tabletes vaikams, kurie sveria mažiau kaip 40 kg, kreipkitės patarimo į gydytoją arba vaistininką. Tabletės netinka vaikams, sveriantiems mažiau kaip 25 kg.</w:t>
      </w:r>
    </w:p>
    <w:p w14:paraId="3D5C4001"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17103F15" w14:textId="77777777" w:rsidR="00F37908" w:rsidRPr="00F37908" w:rsidRDefault="00F37908" w:rsidP="00F37908">
      <w:pPr>
        <w:keepNext/>
        <w:spacing w:after="0" w:line="240" w:lineRule="auto"/>
        <w:rPr>
          <w:rFonts w:ascii="Times New Roman" w:eastAsia="Times New Roman" w:hAnsi="Times New Roman" w:cs="Times New Roman"/>
          <w:b/>
          <w:i/>
          <w:lang w:eastAsia="lt-LT"/>
        </w:rPr>
      </w:pPr>
      <w:r w:rsidRPr="00F37908">
        <w:rPr>
          <w:rFonts w:ascii="Times New Roman" w:eastAsia="Times New Roman" w:hAnsi="Times New Roman" w:cs="Times New Roman"/>
          <w:b/>
          <w:lang w:eastAsia="lt-LT"/>
        </w:rPr>
        <w:t>Pacientai, kurie serga inkstų ir kepenų funkcijos sutrikimais</w:t>
      </w:r>
    </w:p>
    <w:p w14:paraId="6550BE80"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sergate inkstų funkcijos sutrikimu, gali tekti keisti dozę. Gydytojas gali skirti kitokio stiprumo arba kitokį vaistą.</w:t>
      </w:r>
    </w:p>
    <w:p w14:paraId="65A92557"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sergate kepenų funkcijos sutrikimu, gali tekti dažniau tirti kraują, kad būtų galima ištirti, kaip veikia kepenys.</w:t>
      </w:r>
    </w:p>
    <w:p w14:paraId="250A6994"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1B81069E"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Kaip vartoti Augmentin</w:t>
      </w:r>
    </w:p>
    <w:p w14:paraId="3FE7A98D"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Vaistą išgerkite kartu su maistu.</w:t>
      </w:r>
    </w:p>
    <w:p w14:paraId="35604B02" w14:textId="77777777" w:rsidR="00F37908" w:rsidRPr="00F37908" w:rsidRDefault="00F37908" w:rsidP="00F37908">
      <w:pPr>
        <w:keepNext/>
        <w:spacing w:after="0" w:line="240" w:lineRule="auto"/>
        <w:ind w:left="540" w:hanging="540"/>
        <w:rPr>
          <w:rFonts w:ascii="Times New Roman" w:eastAsia="Calibri" w:hAnsi="Times New Roman" w:cs="Times New Roman"/>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r w:rsidRPr="00F37908">
        <w:rPr>
          <w:rFonts w:ascii="Times New Roman" w:eastAsia="Calibri" w:hAnsi="Times New Roman" w:cs="Times New Roman"/>
        </w:rPr>
        <w:t>Nurykite visą tabletę, užsigerdami stikline vandens.</w:t>
      </w:r>
    </w:p>
    <w:p w14:paraId="4A2A5BD3" w14:textId="77777777" w:rsidR="00F37908" w:rsidRPr="00F37908" w:rsidRDefault="00F37908" w:rsidP="00F37908">
      <w:pPr>
        <w:keepNext/>
        <w:spacing w:after="0" w:line="240" w:lineRule="auto"/>
        <w:ind w:left="540" w:hanging="540"/>
        <w:rPr>
          <w:rFonts w:ascii="Times New Roman" w:eastAsia="Calibri" w:hAnsi="Times New Roman" w:cs="Times New Roman"/>
        </w:rPr>
      </w:pPr>
      <w:r w:rsidRPr="00F37908">
        <w:rPr>
          <w:rFonts w:ascii="Times New Roman" w:eastAsia="Calibri" w:hAnsi="Times New Roman" w:cs="Times New Roman"/>
        </w:rPr>
        <w:t>-</w:t>
      </w:r>
      <w:r w:rsidRPr="00F37908">
        <w:rPr>
          <w:rFonts w:ascii="Times New Roman" w:eastAsia="Calibri" w:hAnsi="Times New Roman" w:cs="Times New Roman"/>
        </w:rPr>
        <w:tab/>
        <w:t>Tabletes galima padalyti per laužimo liniją, kad būtų lengviau nuryti. Abi tabletės dalis reikia išgerti tuo pačiu metu.</w:t>
      </w:r>
    </w:p>
    <w:p w14:paraId="56118E29" w14:textId="62DE6783"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Paskirstykite dozes vienodais laiko tarpais per parą, ne dažniau kaip kas 4</w:t>
      </w:r>
      <w:r w:rsidR="00256F0A">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valandas. Dviejų dozių per vieną valandą vartoti negalima.</w:t>
      </w:r>
    </w:p>
    <w:p w14:paraId="7A8792EF" w14:textId="0935F591"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Augmentin vartoti ilgiau kaip 2</w:t>
      </w:r>
      <w:r w:rsidR="00256F0A">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savaites negalima. Jeigu vis dar jaučiatės blogai, dar sykį kreipkitės į gydytoją.</w:t>
      </w:r>
    </w:p>
    <w:p w14:paraId="3E1CC513" w14:textId="77777777" w:rsidR="00F37908" w:rsidRPr="00482611" w:rsidRDefault="00F37908" w:rsidP="00F37908">
      <w:pPr>
        <w:spacing w:after="0" w:line="240" w:lineRule="auto"/>
        <w:ind w:right="-2"/>
        <w:rPr>
          <w:rFonts w:ascii="Times New Roman" w:eastAsia="Times New Roman" w:hAnsi="Times New Roman" w:cs="Times New Roman"/>
          <w:bCs/>
          <w:lang w:eastAsia="lt-LT"/>
        </w:rPr>
      </w:pPr>
    </w:p>
    <w:p w14:paraId="70C13341"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Ką daryti pavartojus per didelę Augmentin dozę?</w:t>
      </w:r>
    </w:p>
    <w:p w14:paraId="3ED83E26" w14:textId="77777777" w:rsidR="00F37908" w:rsidRPr="00F37908" w:rsidRDefault="00F37908" w:rsidP="00F37908">
      <w:pPr>
        <w:keepNext/>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išgėrėte per daug Augmentin, gali pasireikšti skrandžio negalavimas (pykinimas, vėmimas ar viduriavimas) ar traukuliai. Kiek galima greičiau pasakykite gydytojui. Pasiimkite vaisto kartono dėžutę ar buteliuką, kad galėtumėte parodyti gydytojui.</w:t>
      </w:r>
    </w:p>
    <w:p w14:paraId="08D50343"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6EEAD171"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Pamiršus pavartoti Augmentin</w:t>
      </w:r>
    </w:p>
    <w:p w14:paraId="4171CD6B" w14:textId="761A8182" w:rsidR="00F37908" w:rsidRPr="00F37908" w:rsidRDefault="00F37908" w:rsidP="00F37908">
      <w:pPr>
        <w:keepNext/>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Jeigu pamiršote išgerti dozę, išgerkite ją kai tik prisiminsite. Kitos dozės negalima gerti per greitai, kitą dozę galima gerti ne anksčiau, kaip po maždaug 4</w:t>
      </w:r>
      <w:r w:rsidR="00256F0A">
        <w:rPr>
          <w:rFonts w:ascii="Times New Roman" w:eastAsia="Times New Roman" w:hAnsi="Times New Roman" w:cs="Times New Roman"/>
          <w:iCs/>
          <w:lang w:eastAsia="lt-LT"/>
        </w:rPr>
        <w:t> </w:t>
      </w:r>
      <w:r w:rsidRPr="00F37908">
        <w:rPr>
          <w:rFonts w:ascii="Times New Roman" w:eastAsia="Times New Roman" w:hAnsi="Times New Roman" w:cs="Times New Roman"/>
          <w:iCs/>
          <w:lang w:eastAsia="lt-LT"/>
        </w:rPr>
        <w:t>valandų. Negalima vartoti dvigubos dozės norint kompensuoti praleistą dozę.</w:t>
      </w:r>
    </w:p>
    <w:p w14:paraId="45E254F7" w14:textId="77777777" w:rsidR="00F37908" w:rsidRPr="00482611" w:rsidRDefault="00F37908" w:rsidP="00F37908">
      <w:pPr>
        <w:spacing w:after="0" w:line="240" w:lineRule="auto"/>
        <w:ind w:right="-2"/>
        <w:rPr>
          <w:rFonts w:ascii="Times New Roman" w:eastAsia="Times New Roman" w:hAnsi="Times New Roman" w:cs="Times New Roman"/>
          <w:bCs/>
          <w:lang w:eastAsia="lt-LT"/>
        </w:rPr>
      </w:pPr>
    </w:p>
    <w:p w14:paraId="16E2726E"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Nustojus vartoti Augmentin</w:t>
      </w:r>
    </w:p>
    <w:p w14:paraId="084CB29E"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Vartokite Augmentin, kol baigsite gydymo kursą, net jeigu jaučiatės gerai. Kad įveiktumėte infekcinę ligą, turite išgerti kiekvieną dozę. Jeigu organizme lieka bakterijų, liga gali atsinaujinti.</w:t>
      </w:r>
    </w:p>
    <w:p w14:paraId="016D03E9"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4E3BB113" w14:textId="77777777" w:rsidR="00F37908" w:rsidRPr="00F37908" w:rsidRDefault="00F37908" w:rsidP="00F37908">
      <w:p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kiltų daugiau klausimų dėl šio vaisto vartojimo, kreipkitės į gydytoją arba vaistininką.</w:t>
      </w:r>
    </w:p>
    <w:p w14:paraId="6304FEEB"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51B45A95"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0F03DE79" w14:textId="77777777" w:rsidR="00F37908" w:rsidRPr="00F37908" w:rsidRDefault="00F37908" w:rsidP="00F37908">
      <w:pPr>
        <w:keepNext/>
        <w:spacing w:after="0" w:line="240" w:lineRule="auto"/>
        <w:ind w:left="540" w:hanging="540"/>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4.</w:t>
      </w:r>
      <w:r w:rsidRPr="00F37908">
        <w:rPr>
          <w:rFonts w:ascii="Times New Roman" w:eastAsia="Times New Roman" w:hAnsi="Times New Roman" w:cs="Times New Roman"/>
          <w:b/>
          <w:caps/>
          <w:lang w:eastAsia="lt-LT"/>
        </w:rPr>
        <w:tab/>
      </w:r>
      <w:r w:rsidRPr="00F37908">
        <w:rPr>
          <w:rFonts w:ascii="Times New Roman" w:eastAsia="Times New Roman" w:hAnsi="Times New Roman" w:cs="Times New Roman"/>
          <w:b/>
          <w:lang w:eastAsia="lt-LT"/>
        </w:rPr>
        <w:t>Galimas šalutinis poveikis</w:t>
      </w:r>
    </w:p>
    <w:p w14:paraId="227A815B"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50C138C7"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Šis vaistas, kaip ir visi kiti, gali sukelti šalutinį poveikį, nors jis pasireiškia ne visiems žmonėms.</w:t>
      </w:r>
    </w:p>
    <w:p w14:paraId="1FAC1764"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Vartojant šį vaistą, gali pasireikšti toliau išvardytas šalutinis poveikis.</w:t>
      </w:r>
    </w:p>
    <w:p w14:paraId="280A1CCA"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p>
    <w:p w14:paraId="26FF3379"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Būklės, kurių turite saugotis</w:t>
      </w:r>
    </w:p>
    <w:p w14:paraId="27666461" w14:textId="77777777" w:rsidR="00F37908" w:rsidRPr="00482611" w:rsidRDefault="00F37908" w:rsidP="00F37908">
      <w:pPr>
        <w:keepNext/>
        <w:spacing w:after="0" w:line="240" w:lineRule="auto"/>
        <w:rPr>
          <w:rFonts w:ascii="Times New Roman" w:eastAsia="Times New Roman" w:hAnsi="Times New Roman" w:cs="Times New Roman"/>
          <w:bCs/>
          <w:lang w:eastAsia="lt-LT"/>
        </w:rPr>
      </w:pPr>
    </w:p>
    <w:p w14:paraId="1E25924A"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Alerginės reakcijos</w:t>
      </w:r>
    </w:p>
    <w:p w14:paraId="2269EB70" w14:textId="77777777" w:rsidR="00F37908" w:rsidRPr="00F37908" w:rsidRDefault="00F37908" w:rsidP="00F37908">
      <w:pPr>
        <w:keepNext/>
        <w:spacing w:after="0" w:line="240" w:lineRule="auto"/>
        <w:ind w:left="540" w:hanging="540"/>
        <w:rPr>
          <w:rFonts w:ascii="Times New Roman" w:eastAsia="Times New Roman" w:hAnsi="Times New Roman" w:cs="Times New Roman"/>
          <w:strike/>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odos išbėrimas;</w:t>
      </w:r>
    </w:p>
    <w:p w14:paraId="5479F743"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kraujagyslių uždegimas (</w:t>
      </w:r>
      <w:r w:rsidRPr="00F37908">
        <w:rPr>
          <w:rFonts w:ascii="Times New Roman" w:eastAsia="Times New Roman" w:hAnsi="Times New Roman" w:cs="Times New Roman"/>
          <w:i/>
          <w:lang w:eastAsia="lt-LT"/>
        </w:rPr>
        <w:t>vaskulitas</w:t>
      </w:r>
      <w:r w:rsidRPr="00F37908">
        <w:rPr>
          <w:rFonts w:ascii="Times New Roman" w:eastAsia="Times New Roman" w:hAnsi="Times New Roman" w:cs="Times New Roman"/>
          <w:lang w:eastAsia="lt-LT"/>
        </w:rPr>
        <w:t>), kuris gali pasireikšti raudonomis ar purpurinėmis iškiliomis dėmėmis odoje, bet gali paveikti ir kitas organizmo vietas;</w:t>
      </w:r>
    </w:p>
    <w:p w14:paraId="660F9B6E"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karščiavimas, sąnarių skausmas, kaklo, pažastų ar kirkšnių limfmazgių padidėjimas;</w:t>
      </w:r>
    </w:p>
    <w:p w14:paraId="7FCABFD8"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bookmarkStart w:id="11" w:name="_DV_C187"/>
      <w:bookmarkStart w:id="12" w:name="_DV_X229"/>
      <w:bookmarkStart w:id="13" w:name="_DV_C188"/>
      <w:bookmarkEnd w:id="11"/>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patinimas, kartais veido ar gerklės (</w:t>
      </w:r>
      <w:r w:rsidRPr="00F37908">
        <w:rPr>
          <w:rFonts w:ascii="Times New Roman" w:eastAsia="Times New Roman" w:hAnsi="Times New Roman" w:cs="Times New Roman"/>
          <w:i/>
          <w:lang w:eastAsia="lt-LT"/>
        </w:rPr>
        <w:t>angioneurozinė edema</w:t>
      </w:r>
      <w:r w:rsidRPr="00F37908">
        <w:rPr>
          <w:rFonts w:ascii="Times New Roman" w:eastAsia="Times New Roman" w:hAnsi="Times New Roman" w:cs="Times New Roman"/>
          <w:lang w:eastAsia="lt-LT"/>
        </w:rPr>
        <w:t>), dėl kurio gali pasunkėti kvėpavimas;</w:t>
      </w:r>
      <w:bookmarkEnd w:id="12"/>
      <w:bookmarkEnd w:id="13"/>
    </w:p>
    <w:p w14:paraId="2FD4B0AD" w14:textId="2576938A" w:rsidR="00826B30" w:rsidRDefault="00F37908" w:rsidP="00F37908">
      <w:pPr>
        <w:spacing w:after="0" w:line="240" w:lineRule="auto"/>
        <w:ind w:left="567" w:right="-2" w:hanging="567"/>
        <w:rPr>
          <w:rFonts w:ascii="Times New Roman" w:eastAsia="Times New Roman" w:hAnsi="Times New Roman" w:cs="Times New Roman"/>
          <w:lang w:eastAsia="lt-LT"/>
        </w:rPr>
      </w:pPr>
      <w:bookmarkStart w:id="14" w:name="_DV_C189"/>
      <w:bookmarkStart w:id="15" w:name="_DV_X231"/>
      <w:bookmarkStart w:id="16" w:name="_DV_C190"/>
      <w:bookmarkEnd w:id="14"/>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ūminis kraujotakos nepakankamumas (</w:t>
      </w:r>
      <w:r w:rsidRPr="00F37908">
        <w:rPr>
          <w:rFonts w:ascii="Times New Roman" w:eastAsia="Times New Roman" w:hAnsi="Times New Roman" w:cs="Times New Roman"/>
          <w:i/>
          <w:lang w:eastAsia="lt-LT"/>
        </w:rPr>
        <w:t>kolaps</w:t>
      </w:r>
      <w:bookmarkEnd w:id="15"/>
      <w:bookmarkEnd w:id="16"/>
      <w:r w:rsidRPr="00F37908">
        <w:rPr>
          <w:rFonts w:ascii="Times New Roman" w:eastAsia="Times New Roman" w:hAnsi="Times New Roman" w:cs="Times New Roman"/>
          <w:i/>
          <w:lang w:eastAsia="lt-LT"/>
        </w:rPr>
        <w:t>as</w:t>
      </w:r>
      <w:r w:rsidRPr="00F37908">
        <w:rPr>
          <w:rFonts w:ascii="Times New Roman" w:eastAsia="Times New Roman" w:hAnsi="Times New Roman" w:cs="Times New Roman"/>
          <w:lang w:eastAsia="lt-LT"/>
        </w:rPr>
        <w:t>)</w:t>
      </w:r>
      <w:r w:rsidR="00826B30">
        <w:rPr>
          <w:rFonts w:ascii="Times New Roman" w:eastAsia="Times New Roman" w:hAnsi="Times New Roman" w:cs="Times New Roman"/>
          <w:lang w:eastAsia="lt-LT"/>
        </w:rPr>
        <w:t>;</w:t>
      </w:r>
    </w:p>
    <w:p w14:paraId="202ECF76" w14:textId="37489CDD" w:rsidR="00F37908" w:rsidRDefault="00826B30" w:rsidP="00F37908">
      <w:pPr>
        <w:spacing w:after="0" w:line="240" w:lineRule="auto"/>
        <w:ind w:left="567" w:right="-2"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w:t>
      </w:r>
      <w:r>
        <w:rPr>
          <w:rFonts w:ascii="Times New Roman" w:eastAsia="Times New Roman" w:hAnsi="Times New Roman" w:cs="Times New Roman"/>
          <w:lang w:eastAsia="lt-LT"/>
        </w:rPr>
        <w:tab/>
      </w:r>
      <w:r w:rsidRPr="00E65A91">
        <w:rPr>
          <w:rFonts w:ascii="Times New Roman" w:hAnsi="Times New Roman"/>
        </w:rPr>
        <w:t>krūtinės skausmas pasireiškus alerginėms reakcijoms, kuris gali būti alergijos sukelto širdies infarkto simptomas (</w:t>
      </w:r>
      <w:r w:rsidRPr="001A1DDF">
        <w:rPr>
          <w:rFonts w:ascii="Times New Roman" w:hAnsi="Times New Roman"/>
          <w:i/>
          <w:iCs/>
        </w:rPr>
        <w:t>Kounis sindromas</w:t>
      </w:r>
      <w:r w:rsidRPr="00E65A91">
        <w:rPr>
          <w:rFonts w:ascii="Times New Roman" w:hAnsi="Times New Roman"/>
        </w:rPr>
        <w:t>)</w:t>
      </w:r>
      <w:r w:rsidR="00F37908" w:rsidRPr="00F37908">
        <w:rPr>
          <w:rFonts w:ascii="Times New Roman" w:eastAsia="Times New Roman" w:hAnsi="Times New Roman" w:cs="Times New Roman"/>
          <w:lang w:eastAsia="lt-LT"/>
        </w:rPr>
        <w:t>.</w:t>
      </w:r>
    </w:p>
    <w:p w14:paraId="77B69403" w14:textId="77777777" w:rsidR="00826B30" w:rsidRPr="00F37908" w:rsidRDefault="00826B30" w:rsidP="00F37908">
      <w:pPr>
        <w:spacing w:after="0" w:line="240" w:lineRule="auto"/>
        <w:ind w:left="567" w:right="-2" w:hanging="567"/>
        <w:rPr>
          <w:rFonts w:ascii="Times New Roman" w:eastAsia="Times New Roman" w:hAnsi="Times New Roman" w:cs="Times New Roman"/>
          <w:lang w:eastAsia="lt-LT"/>
        </w:rPr>
      </w:pPr>
    </w:p>
    <w:p w14:paraId="3ED99D70" w14:textId="77777777" w:rsidR="00F37908" w:rsidRPr="00F37908" w:rsidRDefault="00F37908" w:rsidP="00F37908">
      <w:pPr>
        <w:numPr>
          <w:ilvl w:val="1"/>
          <w:numId w:val="7"/>
        </w:numPr>
        <w:tabs>
          <w:tab w:val="num" w:pos="567"/>
          <w:tab w:val="num" w:pos="644"/>
        </w:tabs>
        <w:spacing w:after="0" w:line="240" w:lineRule="auto"/>
        <w:ind w:left="567" w:right="-2" w:hanging="567"/>
        <w:rPr>
          <w:rFonts w:ascii="Times New Roman" w:eastAsia="Times New Roman" w:hAnsi="Times New Roman" w:cs="Times New Roman"/>
          <w:b/>
          <w:bCs/>
          <w:lang w:eastAsia="lt-LT"/>
        </w:rPr>
      </w:pPr>
      <w:bookmarkStart w:id="17" w:name="_DV_C191"/>
      <w:bookmarkStart w:id="18" w:name="_DV_X233"/>
      <w:bookmarkStart w:id="19" w:name="_DV_C192"/>
      <w:bookmarkEnd w:id="17"/>
      <w:r w:rsidRPr="00F37908">
        <w:rPr>
          <w:rFonts w:ascii="Times New Roman" w:eastAsia="SimSun" w:hAnsi="Times New Roman" w:cs="Times New Roman"/>
          <w:bCs/>
          <w:lang w:eastAsia="lt-LT"/>
        </w:rPr>
        <w:t xml:space="preserve">Jeigu pasireiškė tokių simptomų, </w:t>
      </w:r>
      <w:r w:rsidRPr="00F37908">
        <w:rPr>
          <w:rFonts w:ascii="Times New Roman" w:eastAsia="SimSun" w:hAnsi="Times New Roman" w:cs="Times New Roman"/>
          <w:b/>
          <w:bCs/>
          <w:lang w:eastAsia="lt-LT"/>
        </w:rPr>
        <w:t>nedelsdami kreipkitės į gydytoją</w:t>
      </w:r>
      <w:bookmarkEnd w:id="18"/>
      <w:bookmarkEnd w:id="19"/>
      <w:r w:rsidRPr="00F37908">
        <w:rPr>
          <w:rFonts w:ascii="Times New Roman" w:eastAsia="SimSun" w:hAnsi="Times New Roman" w:cs="Times New Roman"/>
          <w:bCs/>
          <w:lang w:eastAsia="lt-LT"/>
        </w:rPr>
        <w:t>.</w:t>
      </w:r>
      <w:r w:rsidRPr="00F37908">
        <w:rPr>
          <w:rFonts w:ascii="Times New Roman" w:eastAsia="Times New Roman" w:hAnsi="Times New Roman" w:cs="Times New Roman"/>
          <w:b/>
          <w:bCs/>
          <w:lang w:eastAsia="lt-LT"/>
        </w:rPr>
        <w:t xml:space="preserve"> Nutraukite Augmentin vartojimą.</w:t>
      </w:r>
    </w:p>
    <w:p w14:paraId="3D7994AD"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7C497328" w14:textId="77777777" w:rsidR="00F37908" w:rsidRPr="00F37908" w:rsidRDefault="00F37908" w:rsidP="00F37908">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Storosios žarnos uždegimas</w:t>
      </w:r>
    </w:p>
    <w:p w14:paraId="28D3BC38" w14:textId="275BA9D4" w:rsid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Dėl storosios žarnos uždegimo gali pasireikšti viduriavimas vandeningomis išmatomis su krauju ir gleivėmis, pilvo skausmas ir (arba) karščiavimas.</w:t>
      </w:r>
    </w:p>
    <w:p w14:paraId="22609628" w14:textId="77777777" w:rsidR="0057120F" w:rsidRDefault="0057120F" w:rsidP="0057120F">
      <w:pPr>
        <w:spacing w:after="0" w:line="240" w:lineRule="auto"/>
        <w:rPr>
          <w:rFonts w:ascii="Times New Roman" w:eastAsia="Times New Roman" w:hAnsi="Times New Roman" w:cs="Times New Roman"/>
          <w:lang w:eastAsia="lt-LT"/>
        </w:rPr>
      </w:pPr>
    </w:p>
    <w:p w14:paraId="6E6D3AB8" w14:textId="77777777" w:rsidR="0057120F" w:rsidRPr="00997939" w:rsidRDefault="0057120F" w:rsidP="0057120F">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Vaisto sukelto enterokolito sindromas (VSES)</w:t>
      </w:r>
    </w:p>
    <w:p w14:paraId="6F729BE7" w14:textId="77777777" w:rsidR="0057120F" w:rsidRDefault="0057120F" w:rsidP="0057120F">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Gauta pranešimų apie VSES, kuris daugiausiai pasireiškė amoksiciliną / klavulano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cs="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1AD3DEE3" w14:textId="77777777" w:rsidR="0057120F" w:rsidRDefault="0057120F" w:rsidP="0057120F">
      <w:pPr>
        <w:spacing w:after="0" w:line="240" w:lineRule="auto"/>
        <w:ind w:right="-2"/>
        <w:rPr>
          <w:rFonts w:ascii="Times New Roman" w:eastAsia="Times New Roman" w:hAnsi="Times New Roman"/>
          <w:lang w:eastAsia="lt-LT"/>
        </w:rPr>
      </w:pPr>
    </w:p>
    <w:p w14:paraId="4D1A6894" w14:textId="77777777" w:rsidR="0057120F" w:rsidRPr="00997939" w:rsidRDefault="0057120F" w:rsidP="0057120F">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028EFDA4" w14:textId="092AE5DD" w:rsidR="00553799" w:rsidRDefault="0057120F" w:rsidP="00861B90">
      <w:pPr>
        <w:keepNext/>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49A8C976" w14:textId="77777777" w:rsidR="0057120F" w:rsidRPr="00F37908" w:rsidRDefault="0057120F" w:rsidP="00F37908">
      <w:pPr>
        <w:keepNext/>
        <w:spacing w:after="0" w:line="240" w:lineRule="auto"/>
        <w:rPr>
          <w:rFonts w:ascii="Times New Roman" w:eastAsia="Times New Roman" w:hAnsi="Times New Roman" w:cs="Times New Roman"/>
          <w:lang w:eastAsia="lt-LT"/>
        </w:rPr>
      </w:pPr>
    </w:p>
    <w:p w14:paraId="5DE87F64" w14:textId="77777777" w:rsidR="00F37908" w:rsidRPr="00F37908" w:rsidRDefault="00F37908" w:rsidP="00F37908">
      <w:pPr>
        <w:numPr>
          <w:ilvl w:val="1"/>
          <w:numId w:val="7"/>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37908">
        <w:rPr>
          <w:rFonts w:ascii="Times New Roman" w:eastAsia="SimSun" w:hAnsi="Times New Roman" w:cs="Times New Roman"/>
          <w:bCs/>
          <w:lang w:eastAsia="lt-LT"/>
        </w:rPr>
        <w:t xml:space="preserve">Jeigu pasireiškė tokių simptomų, </w:t>
      </w:r>
      <w:r w:rsidRPr="00F37908">
        <w:rPr>
          <w:rFonts w:ascii="Times New Roman" w:eastAsia="SimSun" w:hAnsi="Times New Roman" w:cs="Times New Roman"/>
          <w:b/>
          <w:bCs/>
          <w:lang w:eastAsia="lt-LT"/>
        </w:rPr>
        <w:t>kiek galima greičiau kreipkitės patarimo į gydytoją</w:t>
      </w:r>
      <w:r w:rsidRPr="00F37908">
        <w:rPr>
          <w:rFonts w:ascii="Times New Roman" w:eastAsia="Times New Roman" w:hAnsi="Times New Roman" w:cs="Times New Roman"/>
          <w:lang w:eastAsia="lt-LT"/>
        </w:rPr>
        <w:t>.</w:t>
      </w:r>
    </w:p>
    <w:p w14:paraId="3B6C115F"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65ACE2EE" w14:textId="58C500CD" w:rsidR="00F37908" w:rsidRPr="00F37908" w:rsidRDefault="00CB70AE" w:rsidP="00861B90">
      <w:pPr>
        <w:tabs>
          <w:tab w:val="left" w:pos="450"/>
        </w:tabs>
        <w:spacing w:after="0" w:line="240" w:lineRule="auto"/>
        <w:ind w:right="-2"/>
        <w:rPr>
          <w:rFonts w:ascii="Times New Roman" w:eastAsia="Times New Roman" w:hAnsi="Times New Roman" w:cs="Times New Roman"/>
          <w:lang w:eastAsia="lt-LT"/>
        </w:rPr>
      </w:pPr>
      <w:r w:rsidRPr="00CB70AE">
        <w:rPr>
          <w:rFonts w:ascii="Times New Roman" w:eastAsia="Times New Roman" w:hAnsi="Times New Roman" w:cs="Times New Roman"/>
          <w:b/>
          <w:lang w:eastAsia="lt-LT"/>
        </w:rPr>
        <w:t>Labai dažni šalutinio poveikio reiškiniai (gali</w:t>
      </w:r>
      <w:r w:rsidRPr="00861B90">
        <w:rPr>
          <w:rFonts w:ascii="Times New Roman" w:hAnsi="Times New Roman"/>
          <w:b/>
        </w:rPr>
        <w:t xml:space="preserve"> pasireikšti </w:t>
      </w:r>
      <w:r w:rsidRPr="00CB70AE">
        <w:rPr>
          <w:rFonts w:ascii="Times New Roman" w:eastAsia="Times New Roman" w:hAnsi="Times New Roman" w:cs="Times New Roman"/>
          <w:b/>
          <w:lang w:eastAsia="lt-LT"/>
        </w:rPr>
        <w:t>ne rečiau</w:t>
      </w:r>
      <w:r w:rsidRPr="00861B90">
        <w:rPr>
          <w:rFonts w:ascii="Times New Roman" w:hAnsi="Times New Roman"/>
          <w:b/>
        </w:rPr>
        <w:t xml:space="preserve"> kaip 1 iš 10</w:t>
      </w:r>
      <w:r w:rsidR="007A10BB" w:rsidRPr="00861B90">
        <w:rPr>
          <w:rFonts w:ascii="Times New Roman" w:hAnsi="Times New Roman"/>
          <w:b/>
        </w:rPr>
        <w:t> </w:t>
      </w:r>
      <w:r w:rsidRPr="00CB70AE">
        <w:rPr>
          <w:rFonts w:ascii="Times New Roman" w:eastAsia="Times New Roman" w:hAnsi="Times New Roman" w:cs="Times New Roman"/>
          <w:b/>
          <w:lang w:eastAsia="lt-LT"/>
        </w:rPr>
        <w:t>asmenų):</w:t>
      </w:r>
      <w:r w:rsidR="00F37908" w:rsidRPr="00F37908">
        <w:rPr>
          <w:rFonts w:ascii="Times New Roman" w:eastAsia="Times New Roman" w:hAnsi="Times New Roman" w:cs="Times New Roman"/>
          <w:lang w:eastAsia="lt-LT"/>
        </w:rPr>
        <w:t>-</w:t>
      </w:r>
      <w:r w:rsidR="00F37908" w:rsidRPr="00F37908">
        <w:rPr>
          <w:rFonts w:ascii="Times New Roman" w:eastAsia="Times New Roman" w:hAnsi="Times New Roman" w:cs="Times New Roman"/>
          <w:lang w:eastAsia="lt-LT"/>
        </w:rPr>
        <w:tab/>
        <w:t>viduriavimas (suaugusiesiems).</w:t>
      </w:r>
    </w:p>
    <w:p w14:paraId="348AC3FD"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5FD0BDBE" w14:textId="72D5DE76" w:rsidR="00DC7EFB" w:rsidRPr="00861B90" w:rsidRDefault="00DC7EFB" w:rsidP="00F37908">
      <w:pPr>
        <w:keepNext/>
        <w:spacing w:after="0" w:line="240" w:lineRule="auto"/>
        <w:rPr>
          <w:rFonts w:ascii="Times New Roman" w:hAnsi="Times New Roman"/>
          <w:b/>
        </w:rPr>
      </w:pPr>
      <w:r w:rsidRPr="00DC7EFB">
        <w:rPr>
          <w:rFonts w:ascii="Times New Roman" w:eastAsia="Times New Roman" w:hAnsi="Times New Roman" w:cs="Times New Roman"/>
          <w:b/>
          <w:lang w:eastAsia="lt-LT"/>
        </w:rPr>
        <w:t>Dažni šalutinio poveikio reiškiniai (gali</w:t>
      </w:r>
      <w:r w:rsidRPr="00861B90">
        <w:rPr>
          <w:rFonts w:ascii="Times New Roman" w:hAnsi="Times New Roman"/>
          <w:b/>
        </w:rPr>
        <w:t xml:space="preserve"> pasireikšti </w:t>
      </w:r>
      <w:r w:rsidRPr="00DC7EFB">
        <w:rPr>
          <w:rFonts w:ascii="Times New Roman" w:eastAsia="Times New Roman" w:hAnsi="Times New Roman" w:cs="Times New Roman"/>
          <w:b/>
          <w:lang w:eastAsia="lt-LT"/>
        </w:rPr>
        <w:t>ne dažniau</w:t>
      </w:r>
      <w:r w:rsidRPr="00861B90">
        <w:rPr>
          <w:rFonts w:ascii="Times New Roman" w:hAnsi="Times New Roman"/>
          <w:b/>
        </w:rPr>
        <w:t xml:space="preserve"> kaip 1 iš 10</w:t>
      </w:r>
      <w:r w:rsidR="00E80422" w:rsidRPr="00861B90">
        <w:rPr>
          <w:rFonts w:ascii="Times New Roman" w:hAnsi="Times New Roman"/>
          <w:b/>
        </w:rPr>
        <w:t> </w:t>
      </w:r>
      <w:r w:rsidRPr="00DC7EFB">
        <w:rPr>
          <w:rFonts w:ascii="Times New Roman" w:eastAsia="Times New Roman" w:hAnsi="Times New Roman" w:cs="Times New Roman"/>
          <w:b/>
          <w:lang w:eastAsia="lt-LT"/>
        </w:rPr>
        <w:t>asmenų)</w:t>
      </w:r>
      <w:r w:rsidR="00E80422">
        <w:rPr>
          <w:rFonts w:ascii="Times New Roman" w:eastAsia="Times New Roman" w:hAnsi="Times New Roman" w:cs="Times New Roman"/>
          <w:b/>
          <w:lang w:eastAsia="lt-LT"/>
        </w:rPr>
        <w:t>:</w:t>
      </w:r>
    </w:p>
    <w:p w14:paraId="38F71119" w14:textId="11C43B4C"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b/>
        <w:t>pienligė (kandidozė – mieliagrybių sukelta makšties, burnos ar odos raukšlių infekcinė liga);</w:t>
      </w:r>
    </w:p>
    <w:p w14:paraId="7957B12A" w14:textId="4ABDC7E0"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pykinimas, ypač geriant dideles dozes;</w:t>
      </w:r>
    </w:p>
    <w:p w14:paraId="3434843B" w14:textId="77777777" w:rsidR="00F37908" w:rsidRPr="00F37908" w:rsidRDefault="00F37908" w:rsidP="00F37908">
      <w:pPr>
        <w:numPr>
          <w:ilvl w:val="1"/>
          <w:numId w:val="7"/>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pasireiškia toks poveikis, Augmentin gerkite su maistu.</w:t>
      </w:r>
    </w:p>
    <w:p w14:paraId="5DC19B88"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vėmimas;</w:t>
      </w:r>
    </w:p>
    <w:p w14:paraId="677890E9"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viduriavimas (vaikams).</w:t>
      </w:r>
    </w:p>
    <w:p w14:paraId="175C390D"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35513EB6" w14:textId="1642E9AA" w:rsidR="004D7D47" w:rsidRDefault="004D7D47" w:rsidP="00861B90">
      <w:pPr>
        <w:spacing w:after="0" w:line="240" w:lineRule="auto"/>
        <w:ind w:left="567" w:right="-2" w:hanging="567"/>
        <w:rPr>
          <w:rFonts w:ascii="Times New Roman" w:eastAsia="Times New Roman" w:hAnsi="Times New Roman" w:cs="Times New Roman"/>
          <w:lang w:eastAsia="lt-LT"/>
        </w:rPr>
      </w:pPr>
      <w:r w:rsidRPr="004D7D47">
        <w:rPr>
          <w:rFonts w:ascii="Times New Roman" w:eastAsia="Times New Roman" w:hAnsi="Times New Roman" w:cs="Times New Roman"/>
          <w:b/>
          <w:lang w:eastAsia="lt-LT"/>
        </w:rPr>
        <w:t>Nedažni šalutinio poveikio reiškiniai (gali</w:t>
      </w:r>
      <w:r w:rsidRPr="00861B90">
        <w:rPr>
          <w:rFonts w:ascii="Times New Roman" w:hAnsi="Times New Roman"/>
          <w:b/>
        </w:rPr>
        <w:t xml:space="preserve"> pasireikšti </w:t>
      </w:r>
      <w:r w:rsidRPr="004D7D47">
        <w:rPr>
          <w:rFonts w:ascii="Times New Roman" w:eastAsia="Times New Roman" w:hAnsi="Times New Roman" w:cs="Times New Roman"/>
          <w:b/>
          <w:lang w:eastAsia="lt-LT"/>
        </w:rPr>
        <w:t>ne dažniau</w:t>
      </w:r>
      <w:r w:rsidRPr="00861B90">
        <w:rPr>
          <w:rFonts w:ascii="Times New Roman" w:hAnsi="Times New Roman"/>
          <w:b/>
        </w:rPr>
        <w:t xml:space="preserve"> kaip 1 iš 100 </w:t>
      </w:r>
      <w:r w:rsidRPr="004D7D47">
        <w:rPr>
          <w:rFonts w:ascii="Times New Roman" w:eastAsia="Times New Roman" w:hAnsi="Times New Roman" w:cs="Times New Roman"/>
          <w:b/>
          <w:lang w:eastAsia="lt-LT"/>
        </w:rPr>
        <w:t>asmenų):</w:t>
      </w:r>
    </w:p>
    <w:p w14:paraId="36A764F9" w14:textId="4D6E986C" w:rsidR="00F37908" w:rsidRPr="00F37908" w:rsidRDefault="004D7D47"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r w:rsidR="00F37908" w:rsidRPr="00F37908">
        <w:rPr>
          <w:rFonts w:ascii="Times New Roman" w:eastAsia="Times New Roman" w:hAnsi="Times New Roman" w:cs="Times New Roman"/>
          <w:lang w:eastAsia="lt-LT"/>
        </w:rPr>
        <w:t>odos išbėrimas, niežulys;</w:t>
      </w:r>
    </w:p>
    <w:p w14:paraId="4ED97800"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iškilus niežtintysis išbėrimas (</w:t>
      </w:r>
      <w:r w:rsidRPr="00F37908">
        <w:rPr>
          <w:rFonts w:ascii="Times New Roman" w:eastAsia="Times New Roman" w:hAnsi="Times New Roman" w:cs="Times New Roman"/>
          <w:i/>
          <w:lang w:eastAsia="lt-LT"/>
        </w:rPr>
        <w:t>dilgėlinė</w:t>
      </w:r>
      <w:r w:rsidRPr="00F37908">
        <w:rPr>
          <w:rFonts w:ascii="Times New Roman" w:eastAsia="Times New Roman" w:hAnsi="Times New Roman" w:cs="Times New Roman"/>
          <w:lang w:eastAsia="lt-LT"/>
        </w:rPr>
        <w:t>);</w:t>
      </w:r>
    </w:p>
    <w:p w14:paraId="07DD8626"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nevirškinimas;</w:t>
      </w:r>
    </w:p>
    <w:p w14:paraId="587013BB"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galvos svaigimas;</w:t>
      </w:r>
    </w:p>
    <w:p w14:paraId="5EB1C20D"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galvos skausmas.</w:t>
      </w:r>
    </w:p>
    <w:p w14:paraId="646E53BF"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778FBD38"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Nedažnas šalutinis poveikis, kurį gali rodyti kraujo tyrimai:</w:t>
      </w:r>
    </w:p>
    <w:p w14:paraId="605B10B1"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tam tikrų medžiagų (</w:t>
      </w:r>
      <w:r w:rsidRPr="00F37908">
        <w:rPr>
          <w:rFonts w:ascii="Times New Roman" w:eastAsia="Times New Roman" w:hAnsi="Times New Roman" w:cs="Times New Roman"/>
          <w:i/>
          <w:lang w:eastAsia="lt-LT"/>
        </w:rPr>
        <w:t>fermentų</w:t>
      </w:r>
      <w:r w:rsidRPr="00F37908">
        <w:rPr>
          <w:rFonts w:ascii="Times New Roman" w:eastAsia="Times New Roman" w:hAnsi="Times New Roman" w:cs="Times New Roman"/>
          <w:lang w:eastAsia="lt-LT"/>
        </w:rPr>
        <w:t>), kurios gaminamos kepenyse, padaugėjimas.</w:t>
      </w:r>
    </w:p>
    <w:p w14:paraId="209C402D"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2DFAE5B6" w14:textId="0DD668D2" w:rsidR="005905C1" w:rsidRDefault="005905C1" w:rsidP="00861B90">
      <w:pPr>
        <w:spacing w:after="0" w:line="240" w:lineRule="auto"/>
        <w:ind w:left="90" w:right="-2" w:hanging="90"/>
        <w:rPr>
          <w:rFonts w:ascii="Times New Roman" w:eastAsia="Times New Roman" w:hAnsi="Times New Roman" w:cs="Times New Roman"/>
          <w:lang w:eastAsia="lt-LT"/>
        </w:rPr>
      </w:pPr>
      <w:r w:rsidRPr="005905C1">
        <w:rPr>
          <w:rFonts w:ascii="Times New Roman" w:eastAsia="Times New Roman" w:hAnsi="Times New Roman" w:cs="Times New Roman"/>
          <w:b/>
          <w:lang w:eastAsia="lt-LT"/>
        </w:rPr>
        <w:t>Reti šalutinio poveikio reiškiniai (gali</w:t>
      </w:r>
      <w:r w:rsidRPr="00861B90">
        <w:rPr>
          <w:rFonts w:ascii="Times New Roman" w:hAnsi="Times New Roman"/>
          <w:b/>
        </w:rPr>
        <w:t xml:space="preserve"> pasireikšti </w:t>
      </w:r>
      <w:r w:rsidRPr="005905C1">
        <w:rPr>
          <w:rFonts w:ascii="Times New Roman" w:eastAsia="Times New Roman" w:hAnsi="Times New Roman" w:cs="Times New Roman"/>
          <w:b/>
          <w:lang w:eastAsia="lt-LT"/>
        </w:rPr>
        <w:t>ne dažniau</w:t>
      </w:r>
      <w:r w:rsidRPr="00861B90">
        <w:rPr>
          <w:rFonts w:ascii="Times New Roman" w:hAnsi="Times New Roman"/>
          <w:b/>
        </w:rPr>
        <w:t xml:space="preserve"> kaip 1 iš </w:t>
      </w:r>
      <w:r w:rsidRPr="005905C1">
        <w:rPr>
          <w:rFonts w:ascii="Times New Roman" w:eastAsia="Times New Roman" w:hAnsi="Times New Roman" w:cs="Times New Roman"/>
          <w:b/>
          <w:lang w:eastAsia="lt-LT"/>
        </w:rPr>
        <w:t>1</w:t>
      </w:r>
      <w:r w:rsidR="00715C93">
        <w:rPr>
          <w:rFonts w:ascii="Times New Roman" w:eastAsia="Times New Roman" w:hAnsi="Times New Roman" w:cs="Times New Roman"/>
          <w:b/>
          <w:lang w:eastAsia="lt-LT"/>
        </w:rPr>
        <w:t> </w:t>
      </w:r>
      <w:r w:rsidRPr="005905C1">
        <w:rPr>
          <w:rFonts w:ascii="Times New Roman" w:eastAsia="Times New Roman" w:hAnsi="Times New Roman" w:cs="Times New Roman"/>
          <w:b/>
          <w:lang w:eastAsia="lt-LT"/>
        </w:rPr>
        <w:t>000</w:t>
      </w:r>
      <w:r w:rsidR="00715C93">
        <w:rPr>
          <w:rFonts w:ascii="Times New Roman" w:eastAsia="Times New Roman" w:hAnsi="Times New Roman" w:cs="Times New Roman"/>
          <w:b/>
          <w:lang w:eastAsia="lt-LT"/>
        </w:rPr>
        <w:t> </w:t>
      </w:r>
      <w:r w:rsidRPr="005905C1">
        <w:rPr>
          <w:rFonts w:ascii="Times New Roman" w:eastAsia="Times New Roman" w:hAnsi="Times New Roman" w:cs="Times New Roman"/>
          <w:b/>
          <w:lang w:eastAsia="lt-LT"/>
        </w:rPr>
        <w:t>asmenų):</w:t>
      </w:r>
    </w:p>
    <w:p w14:paraId="1E4D57B3" w14:textId="403BF816" w:rsidR="00F37908" w:rsidRPr="00F37908" w:rsidRDefault="005905C1" w:rsidP="00861B90">
      <w:pPr>
        <w:tabs>
          <w:tab w:val="left" w:pos="540"/>
        </w:tabs>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r w:rsidR="00F37908" w:rsidRPr="00F37908">
        <w:rPr>
          <w:rFonts w:ascii="Times New Roman" w:eastAsia="Times New Roman" w:hAnsi="Times New Roman" w:cs="Times New Roman"/>
          <w:lang w:eastAsia="lt-LT"/>
        </w:rPr>
        <w:t xml:space="preserve">odos išbėrimas, kuris gali pasireikšti pūslėmis ar būti panašus į mažus taikinius (viduryje tamsi dėmelė, apsupta blyškesnės srities, kurią supa tamsus žiedas – </w:t>
      </w:r>
      <w:r w:rsidR="00F37908" w:rsidRPr="00F37908">
        <w:rPr>
          <w:rFonts w:ascii="Times New Roman" w:eastAsia="Times New Roman" w:hAnsi="Times New Roman" w:cs="Times New Roman"/>
          <w:i/>
          <w:lang w:eastAsia="lt-LT"/>
        </w:rPr>
        <w:t>daugiaformė eritema</w:t>
      </w:r>
      <w:r w:rsidR="00F37908" w:rsidRPr="00F37908">
        <w:rPr>
          <w:rFonts w:ascii="Times New Roman" w:eastAsia="Times New Roman" w:hAnsi="Times New Roman" w:cs="Times New Roman"/>
          <w:lang w:eastAsia="lt-LT"/>
        </w:rPr>
        <w:t>).</w:t>
      </w:r>
    </w:p>
    <w:p w14:paraId="182A210E" w14:textId="77777777" w:rsidR="00F37908" w:rsidRPr="00F37908" w:rsidRDefault="00F37908" w:rsidP="00F37908">
      <w:pPr>
        <w:numPr>
          <w:ilvl w:val="1"/>
          <w:numId w:val="7"/>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pastebėjote bet kurį iš šių simptomų, nedelsdami kreipkitės į gydytoją.</w:t>
      </w:r>
    </w:p>
    <w:p w14:paraId="2342E450"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583D9CD0" w14:textId="77777777"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Retas šalutinis poveikis, kurį gali rodyti kraujo tyrimai:</w:t>
      </w:r>
    </w:p>
    <w:p w14:paraId="4EB5C9E7" w14:textId="77777777" w:rsidR="00F37908" w:rsidRPr="00F37908" w:rsidRDefault="00F37908" w:rsidP="00F37908">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mažas kraujo ląstelių, kurios dalyvauja kraujo krešėjime, kiekis;</w:t>
      </w:r>
    </w:p>
    <w:p w14:paraId="2F0F83CD"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mažas baltųjų kraujo ląstelių kiekis.</w:t>
      </w:r>
    </w:p>
    <w:p w14:paraId="014023FF" w14:textId="77777777" w:rsidR="00F37908" w:rsidRPr="00F37908" w:rsidRDefault="00F37908" w:rsidP="00F37908">
      <w:pPr>
        <w:spacing w:after="0" w:line="240" w:lineRule="auto"/>
        <w:ind w:right="-2"/>
        <w:rPr>
          <w:rFonts w:ascii="Times New Roman" w:eastAsia="Times New Roman" w:hAnsi="Times New Roman" w:cs="Times New Roman"/>
          <w:lang w:eastAsia="lt-LT"/>
        </w:rPr>
      </w:pPr>
    </w:p>
    <w:p w14:paraId="5F7A5744" w14:textId="3B2E681D" w:rsidR="00F37908" w:rsidRPr="00F37908" w:rsidRDefault="00BE5033" w:rsidP="00861B90">
      <w:pPr>
        <w:spacing w:after="0" w:line="240" w:lineRule="auto"/>
        <w:ind w:right="-2"/>
        <w:rPr>
          <w:rFonts w:ascii="Times New Roman" w:eastAsia="Times New Roman" w:hAnsi="Times New Roman" w:cs="Times New Roman"/>
          <w:lang w:eastAsia="lt-LT"/>
        </w:rPr>
      </w:pPr>
      <w:r w:rsidRPr="00BE5033">
        <w:rPr>
          <w:rFonts w:ascii="Times New Roman" w:eastAsia="Times New Roman" w:hAnsi="Times New Roman" w:cs="Times New Roman"/>
          <w:b/>
          <w:lang w:eastAsia="lt-LT"/>
        </w:rPr>
        <w:t>Šalutinio poveikio reiškiniai, kurių dažnis nežinomas (</w:t>
      </w:r>
      <w:r w:rsidRPr="00861B90">
        <w:rPr>
          <w:rFonts w:ascii="Times New Roman" w:hAnsi="Times New Roman"/>
          <w:b/>
        </w:rPr>
        <w:t>negali būti apskaičiuotas pagal turimus duomenis</w:t>
      </w:r>
      <w:r w:rsidRPr="00BE5033">
        <w:rPr>
          <w:rFonts w:ascii="Times New Roman" w:eastAsia="Times New Roman" w:hAnsi="Times New Roman" w:cs="Times New Roman"/>
          <w:b/>
          <w:lang w:eastAsia="lt-LT"/>
        </w:rPr>
        <w:t>):</w:t>
      </w:r>
    </w:p>
    <w:p w14:paraId="7372BA12"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Alerginės reakcijos (žr. anksčiau).</w:t>
      </w:r>
    </w:p>
    <w:p w14:paraId="135933BC"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Storosios žarnos uždegimas (žr. anksčiau).</w:t>
      </w:r>
    </w:p>
    <w:p w14:paraId="60227C0D" w14:textId="7E5CFA4C"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        </w:t>
      </w:r>
      <w:r w:rsidR="00F616D5">
        <w:rPr>
          <w:rFonts w:ascii="Times New Roman" w:eastAsia="Times New Roman" w:hAnsi="Times New Roman" w:cs="Times New Roman"/>
          <w:lang w:eastAsia="lt-LT"/>
        </w:rPr>
        <w:t xml:space="preserve">Galvos ir nugaros </w:t>
      </w:r>
      <w:r w:rsidR="0057120F">
        <w:rPr>
          <w:rFonts w:ascii="Times New Roman" w:eastAsia="Times New Roman" w:hAnsi="Times New Roman" w:cs="Times New Roman"/>
          <w:lang w:eastAsia="lt-LT"/>
        </w:rPr>
        <w:t>s</w:t>
      </w:r>
      <w:r w:rsidRPr="00F37908">
        <w:rPr>
          <w:rFonts w:ascii="Times New Roman" w:eastAsia="Times New Roman" w:hAnsi="Times New Roman" w:cs="Times New Roman"/>
          <w:lang w:eastAsia="lt-LT"/>
        </w:rPr>
        <w:t>megenis gaubianči</w:t>
      </w:r>
      <w:r w:rsidR="00AD6687">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 xml:space="preserve"> dangal</w:t>
      </w:r>
      <w:r w:rsidR="00AD6687">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 xml:space="preserve"> uždegimas (</w:t>
      </w:r>
      <w:r w:rsidRPr="00F37908">
        <w:rPr>
          <w:rFonts w:ascii="Times New Roman" w:eastAsia="Times New Roman" w:hAnsi="Times New Roman" w:cs="Times New Roman"/>
          <w:i/>
          <w:lang w:eastAsia="lt-LT"/>
        </w:rPr>
        <w:t>aseptinis meningitas</w:t>
      </w:r>
      <w:r w:rsidRPr="00F37908">
        <w:rPr>
          <w:rFonts w:ascii="Times New Roman" w:eastAsia="Times New Roman" w:hAnsi="Times New Roman" w:cs="Times New Roman"/>
          <w:lang w:eastAsia="lt-LT"/>
        </w:rPr>
        <w:t>).</w:t>
      </w:r>
    </w:p>
    <w:p w14:paraId="25FDE6E0"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Sunkios odos reakcijos:</w:t>
      </w:r>
    </w:p>
    <w:p w14:paraId="188EE549" w14:textId="4C684248" w:rsidR="00F37908" w:rsidRPr="00F37908" w:rsidRDefault="00F37908" w:rsidP="00F37908">
      <w:pPr>
        <w:spacing w:after="0" w:line="240" w:lineRule="auto"/>
        <w:ind w:left="1134"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lastRenderedPageBreak/>
        <w:t>-</w:t>
      </w:r>
      <w:r w:rsidRPr="00F37908">
        <w:rPr>
          <w:rFonts w:ascii="Times New Roman" w:eastAsia="Times New Roman" w:hAnsi="Times New Roman" w:cs="Times New Roman"/>
          <w:lang w:eastAsia="lt-LT"/>
        </w:rPr>
        <w:tab/>
        <w:t>plačiai išplitęs odos išbėrimas, kuris gali pasireikšti pūslėmis ar odos lupimusi, ypač apie burną, nosį, akis ir lytinius organus (</w:t>
      </w:r>
      <w:r w:rsidRPr="00F37908">
        <w:rPr>
          <w:rFonts w:ascii="Times New Roman" w:eastAsia="Times New Roman" w:hAnsi="Times New Roman" w:cs="Times New Roman"/>
          <w:i/>
          <w:lang w:eastAsia="lt-LT"/>
        </w:rPr>
        <w:t xml:space="preserve">Stivenso </w:t>
      </w:r>
      <w:r w:rsidR="00932FA2">
        <w:rPr>
          <w:rFonts w:ascii="Times New Roman" w:eastAsia="Times New Roman" w:hAnsi="Times New Roman" w:cs="Times New Roman"/>
          <w:i/>
          <w:lang w:eastAsia="lt-LT"/>
        </w:rPr>
        <w:t>–</w:t>
      </w:r>
      <w:r w:rsidRPr="00F37908">
        <w:rPr>
          <w:rFonts w:ascii="Times New Roman" w:eastAsia="Times New Roman" w:hAnsi="Times New Roman" w:cs="Times New Roman"/>
          <w:i/>
          <w:lang w:eastAsia="lt-LT"/>
        </w:rPr>
        <w:t xml:space="preserve"> Džonsono sindromas</w:t>
      </w:r>
      <w:r w:rsidRPr="00F37908">
        <w:rPr>
          <w:rFonts w:ascii="Times New Roman" w:eastAsia="Times New Roman" w:hAnsi="Times New Roman" w:cs="Times New Roman"/>
          <w:lang w:eastAsia="lt-LT"/>
        </w:rPr>
        <w:t>) ir sunkesnėmis formomis, dėl kurių pasireiškia masyvus odos lupimasis (daugiau kaip 30</w:t>
      </w:r>
      <w:r w:rsidR="00583E02">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xml:space="preserve">% kūno paviršiaus ploto – </w:t>
      </w:r>
      <w:r w:rsidRPr="00F37908">
        <w:rPr>
          <w:rFonts w:ascii="Times New Roman" w:eastAsia="Times New Roman" w:hAnsi="Times New Roman" w:cs="Times New Roman"/>
          <w:i/>
          <w:lang w:eastAsia="lt-LT"/>
        </w:rPr>
        <w:t>toksinė epidermio nekrolizė</w:t>
      </w:r>
      <w:r w:rsidRPr="00F37908">
        <w:rPr>
          <w:rFonts w:ascii="Times New Roman" w:eastAsia="Times New Roman" w:hAnsi="Times New Roman" w:cs="Times New Roman"/>
          <w:lang w:eastAsia="lt-LT"/>
        </w:rPr>
        <w:t>);</w:t>
      </w:r>
    </w:p>
    <w:p w14:paraId="3CFEE70E" w14:textId="77777777" w:rsidR="00F37908" w:rsidRPr="00F37908" w:rsidRDefault="00F37908" w:rsidP="00F37908">
      <w:pPr>
        <w:spacing w:after="0" w:line="240" w:lineRule="auto"/>
        <w:ind w:left="1134"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plačiai išplitęs raudonas odos išbėrimas, pasireiškiantis mažomis pūlingomis pūslėmis (</w:t>
      </w:r>
      <w:r w:rsidRPr="00F37908">
        <w:rPr>
          <w:rFonts w:ascii="Times New Roman" w:eastAsia="Times New Roman" w:hAnsi="Times New Roman" w:cs="Times New Roman"/>
          <w:i/>
          <w:lang w:eastAsia="lt-LT"/>
        </w:rPr>
        <w:t>buliozinis (pūslinis) eksfoliacinis dermatitas</w:t>
      </w:r>
      <w:r w:rsidRPr="00F37908">
        <w:rPr>
          <w:rFonts w:ascii="Times New Roman" w:eastAsia="Times New Roman" w:hAnsi="Times New Roman" w:cs="Times New Roman"/>
          <w:lang w:eastAsia="lt-LT"/>
        </w:rPr>
        <w:t>);</w:t>
      </w:r>
    </w:p>
    <w:p w14:paraId="19F2CD25" w14:textId="77777777" w:rsidR="008E7ADC" w:rsidRDefault="00F37908" w:rsidP="00F37908">
      <w:pPr>
        <w:spacing w:after="0" w:line="240" w:lineRule="auto"/>
        <w:ind w:left="1134"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raudonas, žvynuotas išbėrimas, pasireiškiantis gumbais po oda ir pūslėmis (</w:t>
      </w:r>
      <w:r w:rsidRPr="00F37908">
        <w:rPr>
          <w:rFonts w:ascii="Times New Roman" w:eastAsia="Times New Roman" w:hAnsi="Times New Roman" w:cs="Times New Roman"/>
          <w:i/>
          <w:lang w:eastAsia="lt-LT"/>
        </w:rPr>
        <w:t>egzanteminė pustuliozė</w:t>
      </w:r>
      <w:r w:rsidRPr="00F37908">
        <w:rPr>
          <w:rFonts w:ascii="Times New Roman" w:eastAsia="Times New Roman" w:hAnsi="Times New Roman" w:cs="Times New Roman"/>
          <w:lang w:eastAsia="lt-LT"/>
        </w:rPr>
        <w:t>)</w:t>
      </w:r>
      <w:r w:rsidR="008E7ADC">
        <w:rPr>
          <w:rFonts w:ascii="Times New Roman" w:eastAsia="Times New Roman" w:hAnsi="Times New Roman" w:cs="Times New Roman"/>
          <w:lang w:eastAsia="lt-LT"/>
        </w:rPr>
        <w:t>;</w:t>
      </w:r>
    </w:p>
    <w:p w14:paraId="26C355F1" w14:textId="77777777" w:rsidR="0047747C" w:rsidRDefault="008E7ADC" w:rsidP="00F37908">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r w:rsidRPr="00B3473D">
        <w:rPr>
          <w:rFonts w:ascii="Times New Roman" w:eastAsia="Calibri" w:hAnsi="Times New Roman" w:cs="Times New Roman"/>
          <w:i/>
        </w:rPr>
        <w:t>eozinofilij</w:t>
      </w:r>
      <w:r>
        <w:rPr>
          <w:rFonts w:ascii="Times New Roman" w:eastAsia="Calibri" w:hAnsi="Times New Roman" w:cs="Times New Roman"/>
          <w:i/>
        </w:rPr>
        <w:t>ą</w:t>
      </w:r>
      <w:r>
        <w:rPr>
          <w:rFonts w:ascii="Times New Roman" w:eastAsia="Calibri" w:hAnsi="Times New Roman" w:cs="Times New Roman"/>
        </w:rPr>
        <w:t>] ir kepenų fermentų suaktyvėjimą) (</w:t>
      </w:r>
      <w:r>
        <w:rPr>
          <w:rFonts w:ascii="Times New Roman" w:eastAsia="Calibri" w:hAnsi="Times New Roman" w:cs="Times New Roman"/>
          <w:i/>
        </w:rPr>
        <w:t>reakcija į vaistą, pasireiškianti eozinofilija ir sisteminiais simptomais [RVESS]</w:t>
      </w:r>
      <w:r>
        <w:rPr>
          <w:rFonts w:ascii="Times New Roman" w:eastAsia="Calibri" w:hAnsi="Times New Roman" w:cs="Times New Roman"/>
        </w:rPr>
        <w:t>)</w:t>
      </w:r>
      <w:r w:rsidR="0047747C">
        <w:rPr>
          <w:rFonts w:ascii="Times New Roman" w:eastAsia="Calibri" w:hAnsi="Times New Roman" w:cs="Times New Roman"/>
        </w:rPr>
        <w:t>;</w:t>
      </w:r>
    </w:p>
    <w:p w14:paraId="12B4BBBE" w14:textId="26A32E73" w:rsidR="00F37908" w:rsidRPr="003127D0" w:rsidRDefault="0047747C" w:rsidP="0047747C">
      <w:pPr>
        <w:spacing w:after="0" w:line="240" w:lineRule="auto"/>
        <w:ind w:left="1134" w:right="-2" w:hanging="567"/>
        <w:rPr>
          <w:rFonts w:ascii="Times New Roman" w:eastAsia="Calibri" w:hAnsi="Times New Roman"/>
        </w:rPr>
      </w:pPr>
      <w:r>
        <w:rPr>
          <w:rFonts w:ascii="Times New Roman" w:hAnsi="Times New Roman"/>
        </w:rPr>
        <w:t>-</w:t>
      </w:r>
      <w:r>
        <w:rPr>
          <w:rFonts w:ascii="Times New Roman" w:hAnsi="Times New Roman"/>
        </w:rPr>
        <w:tab/>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egzantema aplink lyties organus ir sulenkimų srityse, angl. </w:t>
      </w:r>
      <w:r>
        <w:rPr>
          <w:rFonts w:ascii="Times New Roman" w:hAnsi="Times New Roman"/>
          <w:i/>
          <w:iCs/>
        </w:rPr>
        <w:t>s</w:t>
      </w:r>
      <w:r w:rsidRPr="005E0BAA">
        <w:rPr>
          <w:rFonts w:ascii="Times New Roman" w:hAnsi="Times New Roman"/>
          <w:i/>
          <w:iCs/>
        </w:rPr>
        <w:t>ymmetrical drug-related intertriginous and flexural exanthema</w:t>
      </w:r>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00F37908" w:rsidRPr="00F37908">
        <w:rPr>
          <w:rFonts w:ascii="Times New Roman" w:eastAsia="Times New Roman" w:hAnsi="Times New Roman" w:cs="Times New Roman"/>
          <w:lang w:eastAsia="lt-LT"/>
        </w:rPr>
        <w:t>.</w:t>
      </w:r>
    </w:p>
    <w:p w14:paraId="3A931D73" w14:textId="77777777" w:rsidR="000E49F2" w:rsidRPr="00F37908" w:rsidRDefault="000E49F2" w:rsidP="00482611">
      <w:pPr>
        <w:spacing w:after="0" w:line="240" w:lineRule="auto"/>
        <w:ind w:right="-2"/>
        <w:rPr>
          <w:rFonts w:ascii="Times New Roman" w:eastAsia="Times New Roman" w:hAnsi="Times New Roman" w:cs="Times New Roman"/>
          <w:lang w:eastAsia="lt-LT"/>
        </w:rPr>
      </w:pPr>
    </w:p>
    <w:p w14:paraId="38DD8BCF" w14:textId="77777777" w:rsidR="00F37908" w:rsidRPr="00F37908" w:rsidRDefault="00F37908" w:rsidP="00F37908">
      <w:pPr>
        <w:keepNext/>
        <w:numPr>
          <w:ilvl w:val="1"/>
          <w:numId w:val="7"/>
        </w:numPr>
        <w:tabs>
          <w:tab w:val="num" w:pos="567"/>
          <w:tab w:val="num" w:pos="644"/>
        </w:tabs>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Jeigu pasireiškė bet kuris iš nurodytų simptomų, nedelsdami kreipkitės į gydytoją</w:t>
      </w:r>
      <w:r w:rsidRPr="00F37908">
        <w:rPr>
          <w:rFonts w:ascii="Times New Roman" w:eastAsia="Times New Roman" w:hAnsi="Times New Roman" w:cs="Times New Roman"/>
          <w:lang w:eastAsia="lt-LT"/>
        </w:rPr>
        <w:t>.</w:t>
      </w:r>
    </w:p>
    <w:p w14:paraId="10059324" w14:textId="77777777" w:rsidR="002555BB" w:rsidRDefault="00F37908" w:rsidP="00F37908">
      <w:pPr>
        <w:keepNext/>
        <w:spacing w:after="0" w:line="240" w:lineRule="auto"/>
        <w:ind w:left="567" w:hanging="567"/>
        <w:rPr>
          <w:rFonts w:ascii="Times New Roman" w:eastAsia="Times New Roman" w:hAnsi="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r w:rsidR="002555BB">
        <w:rPr>
          <w:rFonts w:ascii="Times New Roman" w:eastAsia="Times New Roman" w:hAnsi="Times New Roman"/>
          <w:lang w:eastAsia="lt-LT"/>
        </w:rPr>
        <w:t>iš</w:t>
      </w:r>
      <w:r w:rsidR="002555BB" w:rsidRPr="00A81512">
        <w:rPr>
          <w:rFonts w:ascii="Times New Roman" w:eastAsia="Times New Roman" w:hAnsi="Times New Roman"/>
          <w:lang w:eastAsia="lt-LT"/>
        </w:rPr>
        <w:t xml:space="preserve">bėrimas </w:t>
      </w:r>
      <w:r w:rsidR="002555BB">
        <w:rPr>
          <w:rFonts w:ascii="Times New Roman" w:eastAsia="Times New Roman" w:hAnsi="Times New Roman"/>
          <w:lang w:eastAsia="lt-LT"/>
        </w:rPr>
        <w:t xml:space="preserve">su </w:t>
      </w:r>
      <w:r w:rsidR="002555BB" w:rsidRPr="00A81512">
        <w:rPr>
          <w:rFonts w:ascii="Times New Roman" w:eastAsia="Times New Roman" w:hAnsi="Times New Roman"/>
          <w:lang w:eastAsia="lt-LT"/>
        </w:rPr>
        <w:t xml:space="preserve">pūslėmis, </w:t>
      </w:r>
      <w:r w:rsidR="002555BB">
        <w:rPr>
          <w:rFonts w:ascii="Times New Roman" w:eastAsia="Times New Roman" w:hAnsi="Times New Roman"/>
          <w:lang w:eastAsia="lt-LT"/>
        </w:rPr>
        <w:t xml:space="preserve">kurios </w:t>
      </w:r>
      <w:r w:rsidR="002555BB" w:rsidRPr="00A81512">
        <w:rPr>
          <w:rFonts w:ascii="Times New Roman" w:eastAsia="Times New Roman" w:hAnsi="Times New Roman"/>
          <w:lang w:eastAsia="lt-LT"/>
        </w:rPr>
        <w:t>išsidės</w:t>
      </w:r>
      <w:r w:rsidR="002555BB">
        <w:rPr>
          <w:rFonts w:ascii="Times New Roman" w:eastAsia="Times New Roman" w:hAnsi="Times New Roman"/>
          <w:lang w:eastAsia="lt-LT"/>
        </w:rPr>
        <w:t>to</w:t>
      </w:r>
      <w:r w:rsidR="002555BB" w:rsidRPr="00A81512">
        <w:rPr>
          <w:rFonts w:ascii="Times New Roman" w:eastAsia="Times New Roman" w:hAnsi="Times New Roman"/>
          <w:lang w:eastAsia="lt-LT"/>
        </w:rPr>
        <w:t xml:space="preserve"> </w:t>
      </w:r>
      <w:r w:rsidR="002555BB">
        <w:rPr>
          <w:rFonts w:ascii="Times New Roman" w:eastAsia="Times New Roman" w:hAnsi="Times New Roman"/>
          <w:lang w:eastAsia="lt-LT"/>
        </w:rPr>
        <w:t>rat</w:t>
      </w:r>
      <w:r w:rsidR="002555BB" w:rsidRPr="00A81512">
        <w:rPr>
          <w:rFonts w:ascii="Times New Roman" w:eastAsia="Times New Roman" w:hAnsi="Times New Roman"/>
          <w:lang w:eastAsia="lt-LT"/>
        </w:rPr>
        <w:t xml:space="preserve">u arba kaip perlų </w:t>
      </w:r>
      <w:r w:rsidR="002555BB">
        <w:rPr>
          <w:rFonts w:ascii="Times New Roman" w:eastAsia="Times New Roman" w:hAnsi="Times New Roman"/>
          <w:lang w:eastAsia="lt-LT"/>
        </w:rPr>
        <w:t>grandinėlės</w:t>
      </w:r>
      <w:r w:rsidR="002555BB" w:rsidRPr="00A81512">
        <w:rPr>
          <w:rFonts w:ascii="Times New Roman" w:eastAsia="Times New Roman" w:hAnsi="Times New Roman"/>
          <w:lang w:eastAsia="lt-LT"/>
        </w:rPr>
        <w:t xml:space="preserve"> </w:t>
      </w:r>
      <w:r w:rsidR="002555BB">
        <w:rPr>
          <w:rFonts w:ascii="Times New Roman" w:eastAsia="Times New Roman" w:hAnsi="Times New Roman"/>
          <w:lang w:eastAsia="lt-LT"/>
        </w:rPr>
        <w:t>aplink</w:t>
      </w:r>
      <w:r w:rsidR="002555BB" w:rsidRPr="00A81512">
        <w:rPr>
          <w:rFonts w:ascii="Times New Roman" w:eastAsia="Times New Roman" w:hAnsi="Times New Roman"/>
          <w:lang w:eastAsia="lt-LT"/>
        </w:rPr>
        <w:t xml:space="preserve"> centr</w:t>
      </w:r>
      <w:r w:rsidR="002555BB">
        <w:rPr>
          <w:rFonts w:ascii="Times New Roman" w:eastAsia="Times New Roman" w:hAnsi="Times New Roman"/>
          <w:lang w:eastAsia="lt-LT"/>
        </w:rPr>
        <w:t>inėje dalyje susiformavusį šašą (</w:t>
      </w:r>
      <w:r w:rsidR="002555BB" w:rsidRPr="00997939">
        <w:rPr>
          <w:rFonts w:ascii="Times New Roman" w:eastAsia="Times New Roman" w:hAnsi="Times New Roman"/>
          <w:i/>
          <w:iCs/>
          <w:lang w:eastAsia="lt-LT"/>
        </w:rPr>
        <w:t>linijinė imunoglobulino A [IgA] dermatozė</w:t>
      </w:r>
      <w:r w:rsidR="002555BB">
        <w:rPr>
          <w:rFonts w:ascii="Times New Roman" w:eastAsia="Times New Roman" w:hAnsi="Times New Roman"/>
          <w:lang w:eastAsia="lt-LT"/>
        </w:rPr>
        <w:t>);</w:t>
      </w:r>
    </w:p>
    <w:p w14:paraId="26496588" w14:textId="4FFB26AD" w:rsidR="00F37908" w:rsidRPr="00861B90" w:rsidRDefault="00F37908" w:rsidP="00861B90">
      <w:pPr>
        <w:pStyle w:val="Sraopastraipa"/>
        <w:keepNext/>
        <w:numPr>
          <w:ilvl w:val="0"/>
          <w:numId w:val="18"/>
        </w:numPr>
        <w:ind w:left="567" w:hanging="567"/>
        <w:rPr>
          <w:rFonts w:ascii="Times New Roman" w:hAnsi="Times New Roman"/>
          <w:lang w:eastAsia="lt-LT"/>
        </w:rPr>
      </w:pPr>
      <w:proofErr w:type="spellStart"/>
      <w:r w:rsidRPr="00861B90">
        <w:rPr>
          <w:rFonts w:ascii="Times New Roman" w:hAnsi="Times New Roman"/>
          <w:lang w:eastAsia="lt-LT"/>
        </w:rPr>
        <w:t>kepenų</w:t>
      </w:r>
      <w:proofErr w:type="spellEnd"/>
      <w:r w:rsidRPr="00861B90">
        <w:rPr>
          <w:rFonts w:ascii="Times New Roman" w:hAnsi="Times New Roman"/>
          <w:lang w:eastAsia="lt-LT"/>
        </w:rPr>
        <w:t xml:space="preserve"> </w:t>
      </w:r>
      <w:proofErr w:type="spellStart"/>
      <w:r w:rsidRPr="00861B90">
        <w:rPr>
          <w:rFonts w:ascii="Times New Roman" w:hAnsi="Times New Roman"/>
          <w:lang w:eastAsia="lt-LT"/>
        </w:rPr>
        <w:t>uždegimas</w:t>
      </w:r>
      <w:proofErr w:type="spellEnd"/>
      <w:r w:rsidRPr="00861B90">
        <w:rPr>
          <w:rFonts w:ascii="Times New Roman" w:hAnsi="Times New Roman"/>
          <w:lang w:eastAsia="lt-LT"/>
        </w:rPr>
        <w:t xml:space="preserve"> (</w:t>
      </w:r>
      <w:proofErr w:type="spellStart"/>
      <w:r w:rsidRPr="00861B90">
        <w:rPr>
          <w:rFonts w:ascii="Times New Roman" w:hAnsi="Times New Roman"/>
          <w:i/>
          <w:lang w:eastAsia="lt-LT"/>
        </w:rPr>
        <w:t>hepatitas</w:t>
      </w:r>
      <w:proofErr w:type="spellEnd"/>
      <w:r w:rsidRPr="00861B90">
        <w:rPr>
          <w:rFonts w:ascii="Times New Roman" w:hAnsi="Times New Roman"/>
          <w:lang w:eastAsia="lt-LT"/>
        </w:rPr>
        <w:t>);</w:t>
      </w:r>
    </w:p>
    <w:p w14:paraId="68C8EA5F"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gelta dėl bilirubino padaugėjimo kraujyje (kepenyse gaminama medžiaga), kuri gali pasireikšti odos ir akių baltymo pageltimu;</w:t>
      </w:r>
    </w:p>
    <w:p w14:paraId="7ED421CA"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inkstų kanalėlių uždegimas;</w:t>
      </w:r>
    </w:p>
    <w:p w14:paraId="2B213613"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kraujo krešėjimo pailgėjimas;</w:t>
      </w:r>
    </w:p>
    <w:p w14:paraId="34243BC3"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pernelyg didelis aktyvumas;</w:t>
      </w:r>
    </w:p>
    <w:p w14:paraId="6D157EE7"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traukuliai (dideles Augmentin dozes vartojantiems ar inkstų funkcijos sutrikimais sergantiems žmonėms);</w:t>
      </w:r>
    </w:p>
    <w:p w14:paraId="6CB266AA"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juodas liežuvis, kuris atrodo tarsi gauruotas.</w:t>
      </w:r>
    </w:p>
    <w:p w14:paraId="1319869D" w14:textId="77777777" w:rsidR="00F37908" w:rsidRPr="00F37908" w:rsidRDefault="00F37908" w:rsidP="00F37908">
      <w:pPr>
        <w:spacing w:after="0" w:line="240" w:lineRule="auto"/>
        <w:ind w:left="567" w:right="-2" w:hanging="567"/>
        <w:rPr>
          <w:rFonts w:ascii="Times New Roman" w:eastAsia="Times New Roman" w:hAnsi="Times New Roman" w:cs="Times New Roman"/>
          <w:lang w:eastAsia="lt-LT"/>
        </w:rPr>
      </w:pPr>
    </w:p>
    <w:p w14:paraId="554DFC71" w14:textId="77777777" w:rsidR="00F37908" w:rsidRPr="00C1114E" w:rsidRDefault="00F37908" w:rsidP="00F37908">
      <w:pPr>
        <w:spacing w:after="0" w:line="240" w:lineRule="auto"/>
        <w:ind w:right="-2"/>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Šalutinis poveikis, kurį gali rodyti kraujo tyrimai:</w:t>
      </w:r>
    </w:p>
    <w:p w14:paraId="2BDA58DD" w14:textId="77777777" w:rsidR="00F37908" w:rsidRPr="00C1114E" w:rsidRDefault="00F37908" w:rsidP="00F37908">
      <w:pPr>
        <w:spacing w:after="0" w:line="240" w:lineRule="auto"/>
        <w:ind w:left="567" w:right="-2" w:hanging="567"/>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w:t>
      </w:r>
      <w:r w:rsidRPr="00C1114E">
        <w:rPr>
          <w:rFonts w:ascii="Times New Roman" w:eastAsia="Times New Roman" w:hAnsi="Times New Roman" w:cs="Times New Roman"/>
          <w:lang w:eastAsia="lt-LT"/>
        </w:rPr>
        <w:tab/>
        <w:t>sunkus baltųjų kraujo ląstelių kiekio sumažėjimas;</w:t>
      </w:r>
    </w:p>
    <w:p w14:paraId="728FD9A5" w14:textId="77777777" w:rsidR="00F37908" w:rsidRPr="00C1114E" w:rsidRDefault="00F37908" w:rsidP="00F37908">
      <w:pPr>
        <w:spacing w:after="0" w:line="240" w:lineRule="auto"/>
        <w:ind w:left="567" w:right="-2" w:hanging="567"/>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w:t>
      </w:r>
      <w:r w:rsidRPr="00C1114E">
        <w:rPr>
          <w:rFonts w:ascii="Times New Roman" w:eastAsia="Times New Roman" w:hAnsi="Times New Roman" w:cs="Times New Roman"/>
          <w:lang w:eastAsia="lt-LT"/>
        </w:rPr>
        <w:tab/>
        <w:t>mažas raudonųjų kraujo ląstelių kiekis (</w:t>
      </w:r>
      <w:r w:rsidRPr="00C1114E">
        <w:rPr>
          <w:rFonts w:ascii="Times New Roman" w:eastAsia="Times New Roman" w:hAnsi="Times New Roman" w:cs="Times New Roman"/>
          <w:i/>
          <w:lang w:eastAsia="lt-LT"/>
        </w:rPr>
        <w:t>hemolizinė anemija</w:t>
      </w:r>
      <w:r w:rsidRPr="00C1114E">
        <w:rPr>
          <w:rFonts w:ascii="Times New Roman" w:eastAsia="Times New Roman" w:hAnsi="Times New Roman" w:cs="Times New Roman"/>
          <w:lang w:eastAsia="lt-LT"/>
        </w:rPr>
        <w:t>);</w:t>
      </w:r>
    </w:p>
    <w:p w14:paraId="139D7419" w14:textId="4ED286B4" w:rsidR="00F37908" w:rsidRPr="00C1114E" w:rsidRDefault="00F37908" w:rsidP="00F37908">
      <w:pPr>
        <w:spacing w:after="0" w:line="240" w:lineRule="auto"/>
        <w:ind w:left="540" w:right="-2" w:hanging="540"/>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w:t>
      </w:r>
      <w:r w:rsidRPr="00C1114E">
        <w:rPr>
          <w:rFonts w:ascii="Times New Roman" w:eastAsia="Times New Roman" w:hAnsi="Times New Roman" w:cs="Times New Roman"/>
          <w:lang w:eastAsia="lt-LT"/>
        </w:rPr>
        <w:tab/>
        <w:t>kristalai šlapime</w:t>
      </w:r>
      <w:r w:rsidR="000C133B" w:rsidRPr="00C1114E">
        <w:rPr>
          <w:rFonts w:ascii="Times New Roman" w:eastAsia="Times New Roman" w:hAnsi="Times New Roman" w:cs="Times New Roman"/>
          <w:lang w:eastAsia="lt-LT"/>
        </w:rPr>
        <w:t>, kurie gali sukelti ūminę inkstų pažaidą</w:t>
      </w:r>
      <w:r w:rsidRPr="00C1114E">
        <w:rPr>
          <w:rFonts w:ascii="Times New Roman" w:eastAsia="Times New Roman" w:hAnsi="Times New Roman" w:cs="Times New Roman"/>
          <w:lang w:eastAsia="lt-LT"/>
        </w:rPr>
        <w:t>.</w:t>
      </w:r>
    </w:p>
    <w:p w14:paraId="1A7B9EF4" w14:textId="77777777" w:rsidR="00F37908" w:rsidRPr="00C1114E" w:rsidRDefault="00F37908" w:rsidP="00F37908">
      <w:pPr>
        <w:spacing w:after="0" w:line="240" w:lineRule="auto"/>
        <w:ind w:right="-2"/>
        <w:rPr>
          <w:rFonts w:ascii="Times New Roman" w:eastAsia="Times New Roman" w:hAnsi="Times New Roman" w:cs="Times New Roman"/>
          <w:lang w:eastAsia="lt-LT"/>
        </w:rPr>
      </w:pPr>
    </w:p>
    <w:p w14:paraId="138DAF24" w14:textId="77777777" w:rsidR="00F37908" w:rsidRPr="00C1114E" w:rsidRDefault="00F37908" w:rsidP="00F37908">
      <w:pPr>
        <w:spacing w:after="0" w:line="240" w:lineRule="auto"/>
        <w:rPr>
          <w:rFonts w:ascii="Times New Roman" w:eastAsia="Times New Roman" w:hAnsi="Times New Roman" w:cs="Times New Roman"/>
          <w:b/>
          <w:lang w:eastAsia="lt-LT"/>
        </w:rPr>
      </w:pPr>
      <w:r w:rsidRPr="00C1114E">
        <w:rPr>
          <w:rFonts w:ascii="Times New Roman" w:eastAsia="Times New Roman" w:hAnsi="Times New Roman" w:cs="Times New Roman"/>
          <w:b/>
          <w:noProof/>
          <w:lang w:eastAsia="lt-LT"/>
        </w:rPr>
        <w:t>Pranešimas apie šalutinį poveikį</w:t>
      </w:r>
    </w:p>
    <w:p w14:paraId="1203E017" w14:textId="77777777" w:rsidR="009A5FA7" w:rsidRPr="00C1114E" w:rsidRDefault="009A5FA7" w:rsidP="009F14E4">
      <w:pPr>
        <w:tabs>
          <w:tab w:val="left" w:pos="567"/>
        </w:tabs>
        <w:spacing w:after="0" w:line="240" w:lineRule="auto"/>
        <w:rPr>
          <w:rFonts w:ascii="Times New Roman" w:hAnsi="Times New Roman" w:cs="Times New Roman"/>
          <w:snapToGrid w:val="0"/>
        </w:rPr>
      </w:pPr>
      <w:bookmarkStart w:id="20" w:name="_Hlk54100682"/>
      <w:r w:rsidRPr="00C1114E">
        <w:rPr>
          <w:rFonts w:ascii="Times New Roman" w:hAnsi="Times New Roman" w:cs="Times New Roman"/>
          <w:snapToGrid w:val="0"/>
        </w:rPr>
        <w:t xml:space="preserve">Jeigu pasireiškė šalutinis poveikis, įskaitant šiame lapelyje nenurodytą, pasakykite gydytojui arba vaistininkui. </w:t>
      </w:r>
      <w:r w:rsidRPr="00C1114E">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C1114E">
        <w:rPr>
          <w:rFonts w:ascii="Times New Roman" w:hAnsi="Times New Roman" w:cs="Times New Roman"/>
          <w:color w:val="0000EE"/>
          <w:u w:val="single"/>
          <w:lang w:eastAsia="lt-LT"/>
        </w:rPr>
        <w:t>https://vvkt.lrv.lt/lt/</w:t>
      </w:r>
      <w:r w:rsidRPr="00C1114E">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bookmarkEnd w:id="20"/>
    <w:p w14:paraId="39B89FD5" w14:textId="77777777" w:rsidR="009A5FA7" w:rsidRPr="00C1114E" w:rsidRDefault="009A5FA7" w:rsidP="009F14E4">
      <w:pPr>
        <w:spacing w:after="0" w:line="240" w:lineRule="auto"/>
        <w:rPr>
          <w:rFonts w:ascii="Times New Roman" w:hAnsi="Times New Roman" w:cs="Times New Roman"/>
        </w:rPr>
      </w:pPr>
    </w:p>
    <w:p w14:paraId="608BFBC5" w14:textId="77777777" w:rsidR="00F37908" w:rsidRPr="00C1114E" w:rsidRDefault="00F37908" w:rsidP="00F37908">
      <w:pPr>
        <w:spacing w:after="0" w:line="240" w:lineRule="auto"/>
        <w:ind w:right="-2"/>
        <w:rPr>
          <w:rFonts w:ascii="Times New Roman" w:eastAsia="Times New Roman" w:hAnsi="Times New Roman" w:cs="Times New Roman"/>
          <w:lang w:eastAsia="lt-LT"/>
        </w:rPr>
      </w:pPr>
    </w:p>
    <w:p w14:paraId="7546A0E9" w14:textId="77777777" w:rsidR="00F37908" w:rsidRPr="00C1114E" w:rsidRDefault="00F37908" w:rsidP="00F37908">
      <w:pPr>
        <w:keepNext/>
        <w:numPr>
          <w:ilvl w:val="12"/>
          <w:numId w:val="0"/>
        </w:numPr>
        <w:spacing w:after="0" w:line="240" w:lineRule="auto"/>
        <w:ind w:left="567" w:right="-2" w:hanging="567"/>
        <w:rPr>
          <w:rFonts w:ascii="Times New Roman" w:eastAsia="Times New Roman" w:hAnsi="Times New Roman" w:cs="Times New Roman"/>
          <w:lang w:eastAsia="lt-LT"/>
        </w:rPr>
      </w:pPr>
      <w:r w:rsidRPr="00C1114E">
        <w:rPr>
          <w:rFonts w:ascii="Times New Roman" w:eastAsia="Times New Roman" w:hAnsi="Times New Roman" w:cs="Times New Roman"/>
          <w:b/>
          <w:lang w:eastAsia="lt-LT"/>
        </w:rPr>
        <w:t>5.</w:t>
      </w:r>
      <w:r w:rsidRPr="00C1114E">
        <w:rPr>
          <w:rFonts w:ascii="Times New Roman" w:eastAsia="Times New Roman" w:hAnsi="Times New Roman" w:cs="Times New Roman"/>
          <w:b/>
          <w:lang w:eastAsia="lt-LT"/>
        </w:rPr>
        <w:tab/>
        <w:t>Kaip laikyti Augmentin</w:t>
      </w:r>
    </w:p>
    <w:p w14:paraId="3197FD83" w14:textId="77777777" w:rsidR="00F37908" w:rsidRPr="00F37908" w:rsidRDefault="00F37908" w:rsidP="00F37908">
      <w:pPr>
        <w:keepNext/>
        <w:numPr>
          <w:ilvl w:val="12"/>
          <w:numId w:val="0"/>
        </w:numPr>
        <w:spacing w:after="0" w:line="240" w:lineRule="auto"/>
        <w:ind w:left="567" w:right="-2" w:hanging="567"/>
        <w:rPr>
          <w:rFonts w:ascii="Times New Roman" w:eastAsia="Times New Roman" w:hAnsi="Times New Roman" w:cs="Times New Roman"/>
          <w:lang w:eastAsia="lt-LT"/>
        </w:rPr>
      </w:pPr>
    </w:p>
    <w:p w14:paraId="2EE54F9A"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Šį vaistą laikykite vaikams nepastebimoje ir nepasiekiamoje vietoje.</w:t>
      </w:r>
    </w:p>
    <w:p w14:paraId="2E2B8596"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56B09FA3"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Ant kartono dėžutės ir lizdinės plokštelės po „Tinka iki“ </w:t>
      </w:r>
      <w:r w:rsidR="000E49F2">
        <w:rPr>
          <w:rFonts w:ascii="Times New Roman" w:eastAsia="Times New Roman" w:hAnsi="Times New Roman" w:cs="Times New Roman"/>
          <w:lang w:eastAsia="lt-LT"/>
        </w:rPr>
        <w:t>arba</w:t>
      </w:r>
      <w:r w:rsidR="007E64D3">
        <w:rPr>
          <w:rFonts w:ascii="Times New Roman" w:eastAsia="Times New Roman" w:hAnsi="Times New Roman" w:cs="Times New Roman"/>
          <w:lang w:eastAsia="lt-LT"/>
        </w:rPr>
        <w:t xml:space="preserve"> </w:t>
      </w:r>
      <w:r w:rsidR="007E64D3" w:rsidRPr="000E49F2">
        <w:rPr>
          <w:rFonts w:ascii="Times New Roman" w:eastAsia="Times New Roman" w:hAnsi="Times New Roman" w:cs="Times New Roman"/>
          <w:lang w:eastAsia="lt-LT"/>
        </w:rPr>
        <w:t>„</w:t>
      </w:r>
      <w:r w:rsidR="007E64D3" w:rsidRPr="00212556">
        <w:rPr>
          <w:rFonts w:ascii="Times New Roman" w:eastAsia="Times New Roman" w:hAnsi="Times New Roman" w:cs="Times New Roman"/>
          <w:lang w:eastAsia="lt-LT"/>
        </w:rPr>
        <w:t>EXP</w:t>
      </w:r>
      <w:r w:rsidR="007E64D3" w:rsidRPr="000E49F2">
        <w:rPr>
          <w:rFonts w:ascii="Times New Roman" w:eastAsia="Times New Roman" w:hAnsi="Times New Roman" w:cs="Times New Roman"/>
          <w:lang w:eastAsia="lt-LT"/>
        </w:rPr>
        <w:t>“</w:t>
      </w:r>
      <w:r w:rsidR="007E64D3">
        <w:rPr>
          <w:rFonts w:ascii="Times New Roman" w:eastAsia="Times New Roman" w:hAnsi="Times New Roman" w:cs="Times New Roman"/>
          <w:lang w:eastAsia="lt-LT"/>
        </w:rPr>
        <w:t xml:space="preserve"> </w:t>
      </w:r>
      <w:r w:rsidRPr="00F37908">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50E90961" w14:textId="77777777" w:rsidR="00F37908" w:rsidRPr="00F37908" w:rsidRDefault="00F37908" w:rsidP="00F37908">
      <w:pPr>
        <w:spacing w:after="0" w:line="240" w:lineRule="auto"/>
        <w:rPr>
          <w:rFonts w:ascii="Times New Roman" w:eastAsia="Times New Roman" w:hAnsi="Times New Roman" w:cs="Times New Roman"/>
          <w:lang w:eastAsia="lt-LT"/>
        </w:rPr>
      </w:pPr>
    </w:p>
    <w:p w14:paraId="1719ADED" w14:textId="77777777" w:rsidR="00F37908" w:rsidRPr="00F37908" w:rsidRDefault="00F37908" w:rsidP="00F37908">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ne aukštesnėje kaip 25 </w:t>
      </w:r>
      <w:r w:rsidRPr="00F37908">
        <w:rPr>
          <w:rFonts w:ascii="Times New Roman" w:eastAsia="Times New Roman" w:hAnsi="Times New Roman" w:cs="Times New Roman"/>
          <w:lang w:eastAsia="lt-LT"/>
        </w:rPr>
        <w:sym w:font="Symbol" w:char="F0B0"/>
      </w:r>
      <w:r w:rsidRPr="00F37908">
        <w:rPr>
          <w:rFonts w:ascii="Times New Roman" w:eastAsia="Times New Roman" w:hAnsi="Times New Roman" w:cs="Times New Roman"/>
          <w:lang w:eastAsia="lt-LT"/>
        </w:rPr>
        <w:t>C temperatūroje.</w:t>
      </w:r>
    </w:p>
    <w:p w14:paraId="4F320ED9"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4E708C0C" w14:textId="56C3A078"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Calibri" w:hAnsi="Times New Roman" w:cs="Times New Roman"/>
          <w:highlight w:val="lightGray"/>
        </w:rPr>
        <w:t xml:space="preserve">Atidarius </w:t>
      </w:r>
      <w:r w:rsidR="00B1319C">
        <w:rPr>
          <w:rFonts w:ascii="Times New Roman" w:eastAsia="Calibri" w:hAnsi="Times New Roman" w:cs="Times New Roman"/>
          <w:highlight w:val="lightGray"/>
        </w:rPr>
        <w:t>maišelio</w:t>
      </w:r>
      <w:r w:rsidRPr="00F37908">
        <w:rPr>
          <w:rFonts w:ascii="Times New Roman" w:eastAsia="Calibri" w:hAnsi="Times New Roman" w:cs="Times New Roman"/>
          <w:highlight w:val="lightGray"/>
        </w:rPr>
        <w:t xml:space="preserve"> su sausikliu pakuotę, jame esančias tabletes reikia vartoti ne ilgiau kaip 30</w:t>
      </w:r>
      <w:r w:rsidR="00BE1E6C">
        <w:rPr>
          <w:rFonts w:ascii="Times New Roman" w:eastAsia="Calibri" w:hAnsi="Times New Roman" w:cs="Times New Roman"/>
          <w:highlight w:val="lightGray"/>
        </w:rPr>
        <w:t> </w:t>
      </w:r>
      <w:r w:rsidRPr="00F37908">
        <w:rPr>
          <w:rFonts w:ascii="Times New Roman" w:eastAsia="Calibri" w:hAnsi="Times New Roman" w:cs="Times New Roman"/>
          <w:highlight w:val="lightGray"/>
        </w:rPr>
        <w:t>parų.</w:t>
      </w:r>
    </w:p>
    <w:p w14:paraId="4EB993CE"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406831CF"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gamintojo pakuotėje, kad preparatas būtų apsaugotas nuo drėgmės.</w:t>
      </w:r>
    </w:p>
    <w:p w14:paraId="784BA238"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089B3E40"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lastRenderedPageBreak/>
        <w:t>Jeigu tabletės yra sulaužytos arba sugedusios, šio vaisto vartoti negalima.</w:t>
      </w:r>
    </w:p>
    <w:p w14:paraId="46AFD320"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62433D1A"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88BFD6A"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3D85A5B9"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4B33785B" w14:textId="77777777" w:rsidR="00F37908" w:rsidRPr="00F37908" w:rsidRDefault="00F37908" w:rsidP="00F37908">
      <w:pPr>
        <w:keepNext/>
        <w:numPr>
          <w:ilvl w:val="12"/>
          <w:numId w:val="0"/>
        </w:numPr>
        <w:spacing w:after="0" w:line="240" w:lineRule="auto"/>
        <w:ind w:left="540" w:right="-2" w:hanging="54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w:t>
      </w:r>
      <w:r w:rsidRPr="00F37908">
        <w:rPr>
          <w:rFonts w:ascii="Times New Roman" w:eastAsia="Times New Roman" w:hAnsi="Times New Roman" w:cs="Times New Roman"/>
          <w:b/>
          <w:lang w:eastAsia="lt-LT"/>
        </w:rPr>
        <w:tab/>
        <w:t>Pakuotės turinys ir kita informacija</w:t>
      </w:r>
    </w:p>
    <w:p w14:paraId="109D2636" w14:textId="77777777" w:rsidR="00F37908" w:rsidRPr="00F37908" w:rsidRDefault="00F37908" w:rsidP="00F37908">
      <w:pPr>
        <w:keepNext/>
        <w:numPr>
          <w:ilvl w:val="12"/>
          <w:numId w:val="0"/>
        </w:numPr>
        <w:spacing w:after="0" w:line="240" w:lineRule="auto"/>
        <w:ind w:right="-2"/>
        <w:rPr>
          <w:rFonts w:ascii="Times New Roman" w:eastAsia="Times New Roman" w:hAnsi="Times New Roman" w:cs="Times New Roman"/>
          <w:lang w:eastAsia="lt-LT"/>
        </w:rPr>
      </w:pPr>
    </w:p>
    <w:p w14:paraId="77CF8F59" w14:textId="77777777" w:rsidR="00F37908" w:rsidRPr="00F37908" w:rsidRDefault="00F37908" w:rsidP="00F37908">
      <w:pPr>
        <w:keepNext/>
        <w:numPr>
          <w:ilvl w:val="12"/>
          <w:numId w:val="0"/>
        </w:numPr>
        <w:spacing w:after="0" w:line="240" w:lineRule="auto"/>
        <w:ind w:right="-2"/>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t>Augmentin sudėtis</w:t>
      </w:r>
    </w:p>
    <w:p w14:paraId="70BB5033" w14:textId="77777777" w:rsidR="00F37908" w:rsidRPr="00F37908" w:rsidRDefault="00F37908" w:rsidP="00F37908">
      <w:pPr>
        <w:keepNext/>
        <w:spacing w:after="0" w:line="240" w:lineRule="auto"/>
        <w:rPr>
          <w:rFonts w:ascii="Times New Roman" w:eastAsia="Times New Roman" w:hAnsi="Times New Roman" w:cs="Times New Roman"/>
          <w:lang w:eastAsia="lt-LT"/>
        </w:rPr>
      </w:pPr>
    </w:p>
    <w:p w14:paraId="5D00B2EE" w14:textId="77777777" w:rsidR="00F37908" w:rsidRPr="00F37908" w:rsidRDefault="00F37908" w:rsidP="00F37908">
      <w:pPr>
        <w:keepNext/>
        <w:numPr>
          <w:ilvl w:val="0"/>
          <w:numId w:val="5"/>
        </w:numPr>
        <w:spacing w:after="0" w:line="240" w:lineRule="auto"/>
        <w:ind w:left="567" w:hanging="567"/>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Veikliosios medžiagos yra amoksicilinas ir klavulano rūgštis. Kiekvienoje tabletėje yra amoksicilino trihidrato, atitinkančio 500 mg amoksicilino, ir kalio klavulanato, atitinkančio 125 mg klavulano rūgšties.</w:t>
      </w:r>
    </w:p>
    <w:p w14:paraId="7EDD3EC8" w14:textId="77777777" w:rsidR="00F37908" w:rsidRPr="00F37908" w:rsidRDefault="00F37908" w:rsidP="00F37908">
      <w:pPr>
        <w:keepNext/>
        <w:numPr>
          <w:ilvl w:val="0"/>
          <w:numId w:val="5"/>
        </w:numPr>
        <w:spacing w:after="0" w:line="240" w:lineRule="auto"/>
        <w:ind w:left="567" w:hanging="567"/>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Pagalbinės medžiagos yra:</w:t>
      </w:r>
    </w:p>
    <w:p w14:paraId="08BE7532" w14:textId="77777777" w:rsidR="00F37908" w:rsidRPr="00F37908" w:rsidRDefault="00F37908" w:rsidP="00F37908">
      <w:pPr>
        <w:spacing w:after="0" w:line="240" w:lineRule="auto"/>
        <w:ind w:left="567"/>
        <w:rPr>
          <w:rFonts w:ascii="Times New Roman" w:eastAsia="Times New Roman" w:hAnsi="Times New Roman" w:cs="Times New Roman"/>
          <w:noProof/>
          <w:lang w:eastAsia="lt-LT"/>
        </w:rPr>
      </w:pPr>
      <w:r w:rsidRPr="00F37908">
        <w:rPr>
          <w:rFonts w:ascii="Times New Roman" w:eastAsia="Times New Roman" w:hAnsi="Times New Roman" w:cs="Times New Roman"/>
          <w:i/>
          <w:noProof/>
          <w:lang w:eastAsia="lt-LT"/>
        </w:rPr>
        <w:t>Tabletės šerdis</w:t>
      </w:r>
      <w:r w:rsidRPr="00F37908">
        <w:rPr>
          <w:rFonts w:ascii="Times New Roman" w:eastAsia="Times New Roman" w:hAnsi="Times New Roman" w:cs="Times New Roman"/>
          <w:noProof/>
          <w:lang w:eastAsia="lt-LT"/>
        </w:rPr>
        <w:t xml:space="preserve">: magnio stearatas, karboksimetilkrakmolo A natrio druska, koloidinis bevandenis silicio dioksidas, mikrokristalinė celiuliozė. </w:t>
      </w:r>
    </w:p>
    <w:p w14:paraId="0DA2C06E" w14:textId="77777777" w:rsidR="00F37908" w:rsidRPr="00F37908" w:rsidRDefault="00F37908" w:rsidP="00F37908">
      <w:pPr>
        <w:spacing w:after="0" w:line="240" w:lineRule="auto"/>
        <w:ind w:left="567"/>
        <w:rPr>
          <w:rFonts w:ascii="Times New Roman" w:eastAsia="Times New Roman" w:hAnsi="Times New Roman" w:cs="Times New Roman"/>
          <w:noProof/>
          <w:lang w:eastAsia="lt-LT"/>
        </w:rPr>
      </w:pPr>
      <w:r w:rsidRPr="00F37908">
        <w:rPr>
          <w:rFonts w:ascii="Times New Roman" w:eastAsia="Times New Roman" w:hAnsi="Times New Roman" w:cs="Times New Roman"/>
          <w:i/>
          <w:noProof/>
          <w:lang w:eastAsia="lt-LT"/>
        </w:rPr>
        <w:t>Tabletės plėvelė</w:t>
      </w:r>
      <w:r w:rsidRPr="00F37908">
        <w:rPr>
          <w:rFonts w:ascii="Times New Roman" w:eastAsia="Times New Roman" w:hAnsi="Times New Roman" w:cs="Times New Roman"/>
          <w:noProof/>
          <w:lang w:eastAsia="lt-LT"/>
        </w:rPr>
        <w:t>: titano dioksidas (E171), hipromeliozė, makrogolis (4000, 6000), dimetikonas (silikono aliejus).</w:t>
      </w:r>
    </w:p>
    <w:p w14:paraId="37BCF774" w14:textId="77777777" w:rsidR="00F37908" w:rsidRPr="00F37908" w:rsidRDefault="00F37908" w:rsidP="00F37908">
      <w:pPr>
        <w:spacing w:after="0" w:line="240" w:lineRule="auto"/>
        <w:rPr>
          <w:rFonts w:ascii="Times New Roman" w:eastAsia="Calibri" w:hAnsi="Times New Roman" w:cs="Times New Roman"/>
          <w:highlight w:val="lightGray"/>
        </w:rPr>
      </w:pPr>
    </w:p>
    <w:p w14:paraId="676DFF85" w14:textId="77777777" w:rsidR="00F37908" w:rsidRPr="00F37908" w:rsidRDefault="00F37908" w:rsidP="00F37908">
      <w:pPr>
        <w:keepNext/>
        <w:numPr>
          <w:ilvl w:val="12"/>
          <w:numId w:val="0"/>
        </w:numPr>
        <w:spacing w:after="0" w:line="240" w:lineRule="auto"/>
        <w:ind w:right="-2"/>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t>Augmentin išvaizda ir kiekis pakuotėje</w:t>
      </w:r>
    </w:p>
    <w:p w14:paraId="01F07E1E" w14:textId="77777777" w:rsidR="00F37908" w:rsidRPr="00F37908" w:rsidRDefault="00F37908" w:rsidP="00F37908">
      <w:pPr>
        <w:keepNext/>
        <w:numPr>
          <w:ilvl w:val="12"/>
          <w:numId w:val="0"/>
        </w:numPr>
        <w:spacing w:after="0" w:line="240" w:lineRule="auto"/>
        <w:ind w:right="-2"/>
        <w:rPr>
          <w:rFonts w:ascii="Times New Roman" w:eastAsia="Times New Roman" w:hAnsi="Times New Roman" w:cs="Times New Roman"/>
          <w:bCs/>
          <w:lang w:eastAsia="lt-LT"/>
        </w:rPr>
      </w:pPr>
    </w:p>
    <w:p w14:paraId="0222EE7D" w14:textId="29EFED0B" w:rsidR="00F37908" w:rsidRPr="00F37908" w:rsidRDefault="00F37908" w:rsidP="00F37908">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Augmentin</w:t>
      </w:r>
      <w:r w:rsidRPr="00F37908">
        <w:rPr>
          <w:rFonts w:ascii="Times New Roman" w:eastAsia="Times New Roman" w:hAnsi="Times New Roman" w:cs="Times New Roman"/>
          <w:lang w:eastAsia="lt-LT"/>
        </w:rPr>
        <w:t xml:space="preserve"> 500</w:t>
      </w:r>
      <w:r w:rsidR="00482611">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xml:space="preserve">mg/125 mg tabletės yra baltos arba beveik baltos, ovalios, kurių viena pusė yra lygi, o kitoje yra įrėžtas užrašas „AC“ ir vagelė. </w:t>
      </w:r>
    </w:p>
    <w:p w14:paraId="1123DDA0" w14:textId="77777777" w:rsidR="00F37908" w:rsidRPr="00F37908" w:rsidRDefault="00F37908" w:rsidP="00F37908">
      <w:pPr>
        <w:spacing w:after="0" w:line="240" w:lineRule="auto"/>
        <w:rPr>
          <w:rFonts w:ascii="Times New Roman" w:eastAsia="Times New Roman" w:hAnsi="Times New Roman" w:cs="Times New Roman"/>
          <w:iCs/>
          <w:lang w:eastAsia="lt-LT"/>
        </w:rPr>
      </w:pPr>
    </w:p>
    <w:p w14:paraId="27F9EDAE" w14:textId="77777777" w:rsidR="00F37908" w:rsidRPr="00F37908" w:rsidRDefault="00F37908" w:rsidP="00F37908">
      <w:pPr>
        <w:spacing w:after="0" w:line="240" w:lineRule="auto"/>
        <w:rPr>
          <w:rFonts w:ascii="Times New Roman" w:eastAsia="Times New Roman" w:hAnsi="Times New Roman" w:cs="Times New Roman"/>
          <w:bCs/>
          <w:noProof/>
          <w:lang w:eastAsia="lt-LT"/>
        </w:rPr>
      </w:pPr>
      <w:r w:rsidRPr="00F37908">
        <w:rPr>
          <w:rFonts w:ascii="Times New Roman" w:eastAsia="Times New Roman" w:hAnsi="Times New Roman" w:cs="Times New Roman"/>
          <w:bCs/>
          <w:noProof/>
          <w:lang w:eastAsia="lt-LT"/>
        </w:rPr>
        <w:t>Tabletės tiekiamos:</w:t>
      </w:r>
    </w:p>
    <w:p w14:paraId="3A200505" w14:textId="675085DC" w:rsidR="00F37908" w:rsidRPr="00F37908" w:rsidRDefault="00F37908" w:rsidP="00F37908">
      <w:pPr>
        <w:numPr>
          <w:ilvl w:val="0"/>
          <w:numId w:val="12"/>
        </w:numPr>
        <w:spacing w:after="0" w:line="240" w:lineRule="auto"/>
        <w:ind w:right="-2"/>
        <w:rPr>
          <w:rFonts w:ascii="Times New Roman" w:eastAsia="Times New Roman" w:hAnsi="Times New Roman" w:cs="Times New Roman"/>
          <w:bCs/>
          <w:noProof/>
          <w:lang w:eastAsia="lt-LT"/>
        </w:rPr>
      </w:pPr>
      <w:r w:rsidRPr="00F37908">
        <w:rPr>
          <w:rFonts w:ascii="Times New Roman" w:eastAsia="Times New Roman" w:hAnsi="Times New Roman" w:cs="Times New Roman"/>
          <w:bCs/>
          <w:noProof/>
          <w:lang w:eastAsia="lt-LT"/>
        </w:rPr>
        <w:t>lizdinėse plokštelėse, kurios supakuotos į kartono dėžutes. Kiekvienoje pakuotėje yra 14</w:t>
      </w:r>
      <w:r w:rsidR="008E7667">
        <w:rPr>
          <w:rFonts w:ascii="Times New Roman" w:eastAsia="Times New Roman" w:hAnsi="Times New Roman" w:cs="Times New Roman"/>
          <w:bCs/>
          <w:noProof/>
          <w:lang w:eastAsia="lt-LT"/>
        </w:rPr>
        <w:t xml:space="preserve"> arba</w:t>
      </w:r>
      <w:r w:rsidRPr="00F37908">
        <w:rPr>
          <w:rFonts w:ascii="Times New Roman" w:eastAsia="Times New Roman" w:hAnsi="Times New Roman" w:cs="Times New Roman"/>
          <w:bCs/>
          <w:noProof/>
          <w:lang w:eastAsia="lt-LT"/>
        </w:rPr>
        <w:t xml:space="preserve"> 20 tablečių;</w:t>
      </w:r>
    </w:p>
    <w:p w14:paraId="796D6C27" w14:textId="155AE334" w:rsidR="00F37908" w:rsidRPr="00F37908" w:rsidRDefault="00F37908" w:rsidP="00F37908">
      <w:pPr>
        <w:numPr>
          <w:ilvl w:val="0"/>
          <w:numId w:val="12"/>
        </w:numPr>
        <w:spacing w:after="0" w:line="240" w:lineRule="auto"/>
        <w:ind w:right="-2"/>
        <w:rPr>
          <w:rFonts w:ascii="Times New Roman" w:eastAsia="Times New Roman" w:hAnsi="Times New Roman" w:cs="Times New Roman"/>
          <w:bCs/>
          <w:noProof/>
          <w:lang w:eastAsia="lt-LT"/>
        </w:rPr>
      </w:pPr>
      <w:r w:rsidRPr="00F37908">
        <w:rPr>
          <w:rFonts w:ascii="Times New Roman" w:eastAsia="Times New Roman" w:hAnsi="Times New Roman" w:cs="Times New Roman"/>
          <w:bCs/>
          <w:noProof/>
          <w:lang w:eastAsia="lt-LT"/>
        </w:rPr>
        <w:t xml:space="preserve">lizdinėse plokštelėse, kurios supakuotos </w:t>
      </w:r>
      <w:r w:rsidR="00C756A1">
        <w:rPr>
          <w:rFonts w:ascii="Times New Roman" w:eastAsia="Times New Roman" w:hAnsi="Times New Roman" w:cs="Times New Roman"/>
          <w:bCs/>
          <w:noProof/>
          <w:lang w:eastAsia="lt-LT"/>
        </w:rPr>
        <w:t>maišeliuose</w:t>
      </w:r>
      <w:r w:rsidRPr="00F37908">
        <w:rPr>
          <w:rFonts w:ascii="Times New Roman" w:eastAsia="Times New Roman" w:hAnsi="Times New Roman" w:cs="Times New Roman"/>
          <w:bCs/>
          <w:noProof/>
          <w:lang w:eastAsia="lt-LT"/>
        </w:rPr>
        <w:t xml:space="preserve"> ir sudėtos į kartono dėžutes. </w:t>
      </w:r>
      <w:r w:rsidR="00C756A1">
        <w:rPr>
          <w:rFonts w:ascii="Times New Roman" w:eastAsia="Times New Roman" w:hAnsi="Times New Roman" w:cs="Times New Roman"/>
          <w:bCs/>
          <w:noProof/>
          <w:lang w:eastAsia="lt-LT"/>
        </w:rPr>
        <w:t>Maišelyje</w:t>
      </w:r>
      <w:r w:rsidRPr="00F37908">
        <w:rPr>
          <w:rFonts w:ascii="Times New Roman" w:eastAsia="Times New Roman" w:hAnsi="Times New Roman" w:cs="Times New Roman"/>
          <w:bCs/>
          <w:noProof/>
          <w:lang w:eastAsia="lt-LT"/>
        </w:rPr>
        <w:t xml:space="preserve"> yra sausiklio</w:t>
      </w:r>
      <w:r w:rsidR="00C756A1">
        <w:rPr>
          <w:rFonts w:ascii="Times New Roman" w:eastAsia="Times New Roman" w:hAnsi="Times New Roman" w:cs="Times New Roman"/>
          <w:bCs/>
          <w:noProof/>
          <w:lang w:eastAsia="lt-LT"/>
        </w:rPr>
        <w:t xml:space="preserve"> paketėlis</w:t>
      </w:r>
      <w:r w:rsidRPr="00F37908">
        <w:rPr>
          <w:rFonts w:ascii="Times New Roman" w:eastAsia="Times New Roman" w:hAnsi="Times New Roman" w:cs="Times New Roman"/>
          <w:bCs/>
          <w:noProof/>
          <w:lang w:eastAsia="lt-LT"/>
        </w:rPr>
        <w:t xml:space="preserve">. Sausiklį laikyti </w:t>
      </w:r>
      <w:r w:rsidR="00C756A1">
        <w:rPr>
          <w:rFonts w:ascii="Times New Roman" w:eastAsia="Times New Roman" w:hAnsi="Times New Roman" w:cs="Times New Roman"/>
          <w:bCs/>
          <w:noProof/>
          <w:lang w:eastAsia="lt-LT"/>
        </w:rPr>
        <w:t>maišelio</w:t>
      </w:r>
      <w:r w:rsidRPr="00F37908">
        <w:rPr>
          <w:rFonts w:ascii="Times New Roman" w:eastAsia="Times New Roman" w:hAnsi="Times New Roman" w:cs="Times New Roman"/>
          <w:bCs/>
          <w:noProof/>
          <w:lang w:eastAsia="lt-LT"/>
        </w:rPr>
        <w:t xml:space="preserve"> viduje, jo negalima valgyti. Kiekvienoje pakuotėje yra 14</w:t>
      </w:r>
      <w:r w:rsidR="008E7667">
        <w:rPr>
          <w:rFonts w:ascii="Times New Roman" w:eastAsia="Times New Roman" w:hAnsi="Times New Roman" w:cs="Times New Roman"/>
          <w:bCs/>
          <w:noProof/>
          <w:lang w:eastAsia="lt-LT"/>
        </w:rPr>
        <w:t xml:space="preserve"> arba</w:t>
      </w:r>
      <w:r w:rsidRPr="00F37908">
        <w:rPr>
          <w:rFonts w:ascii="Times New Roman" w:eastAsia="Times New Roman" w:hAnsi="Times New Roman" w:cs="Times New Roman"/>
          <w:bCs/>
          <w:noProof/>
          <w:lang w:eastAsia="lt-LT"/>
        </w:rPr>
        <w:t xml:space="preserve"> 20 tablečių.</w:t>
      </w:r>
    </w:p>
    <w:p w14:paraId="75DAFE1D" w14:textId="77777777" w:rsidR="00F37908" w:rsidRPr="00F37908" w:rsidRDefault="00F37908" w:rsidP="00F37908">
      <w:pPr>
        <w:spacing w:after="0" w:line="240" w:lineRule="auto"/>
        <w:rPr>
          <w:rFonts w:ascii="Times New Roman" w:eastAsia="Calibri" w:hAnsi="Times New Roman" w:cs="Times New Roman"/>
          <w:highlight w:val="lightGray"/>
        </w:rPr>
      </w:pPr>
    </w:p>
    <w:p w14:paraId="6D5398BE" w14:textId="77777777" w:rsidR="00F37908" w:rsidRPr="00F37908" w:rsidRDefault="00F37908" w:rsidP="00F37908">
      <w:pPr>
        <w:spacing w:after="0" w:line="240" w:lineRule="auto"/>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Gali būti tiekiamos ne visų dydžių pakuotės.</w:t>
      </w:r>
    </w:p>
    <w:p w14:paraId="3B1794C1" w14:textId="77777777" w:rsidR="00F37908" w:rsidRPr="00F37908" w:rsidRDefault="00F37908" w:rsidP="00F37908">
      <w:pPr>
        <w:spacing w:after="0" w:line="240" w:lineRule="auto"/>
        <w:rPr>
          <w:rFonts w:ascii="Times New Roman" w:eastAsia="Calibri" w:hAnsi="Times New Roman" w:cs="Times New Roman"/>
          <w:highlight w:val="lightGray"/>
        </w:rPr>
      </w:pPr>
    </w:p>
    <w:p w14:paraId="12B280F7" w14:textId="77777777" w:rsidR="00F37908" w:rsidRPr="00F37908" w:rsidRDefault="00F37908" w:rsidP="00F37908">
      <w:pPr>
        <w:keepNext/>
        <w:spacing w:after="0" w:line="240" w:lineRule="auto"/>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t>Registruotojas ir gamintojas</w:t>
      </w:r>
    </w:p>
    <w:p w14:paraId="650A36D4" w14:textId="77777777" w:rsidR="00F37908" w:rsidRPr="00F37908" w:rsidRDefault="00F37908" w:rsidP="00F37908">
      <w:pPr>
        <w:keepNext/>
        <w:numPr>
          <w:ilvl w:val="12"/>
          <w:numId w:val="0"/>
        </w:numPr>
        <w:spacing w:after="0" w:line="240" w:lineRule="auto"/>
        <w:ind w:right="-2"/>
        <w:rPr>
          <w:rFonts w:ascii="Times New Roman" w:eastAsia="Times New Roman" w:hAnsi="Times New Roman" w:cs="Times New Roman"/>
          <w:lang w:eastAsia="lt-LT"/>
        </w:rPr>
      </w:pPr>
    </w:p>
    <w:p w14:paraId="53E65E92" w14:textId="77777777" w:rsidR="00F37908" w:rsidRPr="00F37908" w:rsidRDefault="00F37908" w:rsidP="00F37908">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Registruotojas</w:t>
      </w:r>
    </w:p>
    <w:p w14:paraId="47C6F509" w14:textId="634CF0F3" w:rsidR="00DE433B" w:rsidRPr="00F72829" w:rsidRDefault="003C089A" w:rsidP="00DE433B">
      <w:pPr>
        <w:spacing w:after="0" w:line="240" w:lineRule="auto"/>
        <w:rPr>
          <w:rFonts w:ascii="Times New Roman" w:hAnsi="Times New Roman" w:cs="Times New Roman"/>
        </w:rPr>
      </w:pPr>
      <w:proofErr w:type="spellStart"/>
      <w:r w:rsidRPr="003C089A">
        <w:rPr>
          <w:rFonts w:ascii="Times New Roman" w:hAnsi="Times New Roman" w:cs="Times New Roman"/>
        </w:rPr>
        <w:t>GlaxoSmithKline</w:t>
      </w:r>
      <w:proofErr w:type="spellEnd"/>
      <w:r w:rsidRPr="003C089A">
        <w:rPr>
          <w:rFonts w:ascii="Times New Roman" w:hAnsi="Times New Roman" w:cs="Times New Roman"/>
        </w:rPr>
        <w:t xml:space="preserve"> </w:t>
      </w:r>
      <w:proofErr w:type="spellStart"/>
      <w:r w:rsidRPr="003C089A">
        <w:rPr>
          <w:rFonts w:ascii="Times New Roman" w:hAnsi="Times New Roman" w:cs="Times New Roman"/>
        </w:rPr>
        <w:t>Trading</w:t>
      </w:r>
      <w:proofErr w:type="spellEnd"/>
      <w:r w:rsidRPr="003C089A">
        <w:rPr>
          <w:rFonts w:ascii="Times New Roman" w:hAnsi="Times New Roman" w:cs="Times New Roman"/>
        </w:rPr>
        <w:t xml:space="preserve"> </w:t>
      </w:r>
      <w:proofErr w:type="spellStart"/>
      <w:r w:rsidRPr="003C089A">
        <w:rPr>
          <w:rFonts w:ascii="Times New Roman" w:hAnsi="Times New Roman" w:cs="Times New Roman"/>
        </w:rPr>
        <w:t>Services</w:t>
      </w:r>
      <w:proofErr w:type="spellEnd"/>
      <w:r w:rsidRPr="003C089A">
        <w:rPr>
          <w:rFonts w:ascii="Times New Roman" w:hAnsi="Times New Roman" w:cs="Times New Roman"/>
        </w:rPr>
        <w:t xml:space="preserve"> </w:t>
      </w:r>
      <w:proofErr w:type="spellStart"/>
      <w:r w:rsidRPr="003C089A">
        <w:rPr>
          <w:rFonts w:ascii="Times New Roman" w:hAnsi="Times New Roman" w:cs="Times New Roman"/>
        </w:rPr>
        <w:t>Limited</w:t>
      </w:r>
      <w:proofErr w:type="spellEnd"/>
      <w:r w:rsidR="00DE433B" w:rsidRPr="00F72829">
        <w:rPr>
          <w:rFonts w:ascii="Times New Roman" w:hAnsi="Times New Roman" w:cs="Times New Roman"/>
        </w:rPr>
        <w:t xml:space="preserve"> </w:t>
      </w:r>
    </w:p>
    <w:p w14:paraId="36B3269F" w14:textId="77777777" w:rsidR="00DE433B" w:rsidRPr="00F72829" w:rsidRDefault="00DE433B" w:rsidP="00DE433B">
      <w:pPr>
        <w:spacing w:after="0" w:line="240" w:lineRule="auto"/>
        <w:rPr>
          <w:rFonts w:ascii="Times New Roman" w:hAnsi="Times New Roman" w:cs="Times New Roman"/>
        </w:rPr>
      </w:pPr>
      <w:r w:rsidRPr="00F72829">
        <w:rPr>
          <w:rFonts w:ascii="Times New Roman" w:hAnsi="Times New Roman" w:cs="Times New Roman"/>
        </w:rPr>
        <w:t xml:space="preserve">12 Riverwalk </w:t>
      </w:r>
    </w:p>
    <w:p w14:paraId="11DD7F20" w14:textId="77777777" w:rsidR="00DE433B" w:rsidRPr="00F72829" w:rsidRDefault="00DE433B" w:rsidP="00DE433B">
      <w:pPr>
        <w:spacing w:after="0" w:line="240" w:lineRule="auto"/>
        <w:rPr>
          <w:rFonts w:ascii="Times New Roman" w:hAnsi="Times New Roman" w:cs="Times New Roman"/>
        </w:rPr>
      </w:pPr>
      <w:r w:rsidRPr="00F72829">
        <w:rPr>
          <w:rFonts w:ascii="Times New Roman" w:hAnsi="Times New Roman" w:cs="Times New Roman"/>
        </w:rPr>
        <w:t xml:space="preserve">Citywest Business Campus </w:t>
      </w:r>
    </w:p>
    <w:p w14:paraId="338FFE6E" w14:textId="77777777" w:rsidR="00DD6C6E" w:rsidRDefault="00DE433B" w:rsidP="00DE433B">
      <w:pPr>
        <w:spacing w:after="0" w:line="240" w:lineRule="auto"/>
        <w:rPr>
          <w:rFonts w:ascii="Times New Roman" w:hAnsi="Times New Roman" w:cs="Times New Roman"/>
        </w:rPr>
      </w:pPr>
      <w:r w:rsidRPr="00F72829">
        <w:rPr>
          <w:rFonts w:ascii="Times New Roman" w:hAnsi="Times New Roman" w:cs="Times New Roman"/>
        </w:rPr>
        <w:t>Dublin 24</w:t>
      </w:r>
    </w:p>
    <w:p w14:paraId="7962AE89" w14:textId="001032C2" w:rsidR="00DE433B" w:rsidRDefault="00DD6C6E" w:rsidP="00DE433B">
      <w:pPr>
        <w:spacing w:after="0" w:line="240" w:lineRule="auto"/>
        <w:rPr>
          <w:rFonts w:ascii="Times New Roman" w:hAnsi="Times New Roman" w:cs="Times New Roman"/>
        </w:rPr>
      </w:pPr>
      <w:r w:rsidRPr="00DD6C6E">
        <w:rPr>
          <w:rFonts w:ascii="Times New Roman" w:hAnsi="Times New Roman" w:cs="Times New Roman"/>
        </w:rPr>
        <w:t>D24 YK11</w:t>
      </w:r>
      <w:r w:rsidR="00DE433B" w:rsidRPr="00F72829">
        <w:rPr>
          <w:rFonts w:ascii="Times New Roman" w:hAnsi="Times New Roman" w:cs="Times New Roman"/>
        </w:rPr>
        <w:t xml:space="preserve"> </w:t>
      </w:r>
    </w:p>
    <w:p w14:paraId="59CEBBA6" w14:textId="77777777" w:rsidR="00DE433B" w:rsidRPr="00F72829" w:rsidRDefault="00DE433B" w:rsidP="00DE433B">
      <w:pPr>
        <w:spacing w:after="0" w:line="240" w:lineRule="auto"/>
        <w:rPr>
          <w:rFonts w:ascii="Times New Roman" w:hAnsi="Times New Roman" w:cs="Times New Roman"/>
        </w:rPr>
      </w:pPr>
      <w:r w:rsidRPr="00F72829">
        <w:rPr>
          <w:rFonts w:ascii="Times New Roman" w:hAnsi="Times New Roman" w:cs="Times New Roman"/>
        </w:rPr>
        <w:t>Airija</w:t>
      </w:r>
    </w:p>
    <w:p w14:paraId="6B01AF23" w14:textId="77777777" w:rsidR="00F37908" w:rsidRPr="00F37908" w:rsidRDefault="00F37908" w:rsidP="00F37908">
      <w:pPr>
        <w:spacing w:after="0" w:line="240" w:lineRule="auto"/>
        <w:rPr>
          <w:rFonts w:ascii="Times New Roman" w:eastAsia="Times New Roman" w:hAnsi="Times New Roman" w:cs="Times New Roman"/>
          <w:lang w:eastAsia="lt-LT"/>
        </w:rPr>
      </w:pPr>
    </w:p>
    <w:p w14:paraId="234EA970" w14:textId="0282851A" w:rsidR="00F37908" w:rsidRPr="00956454" w:rsidRDefault="00F37908" w:rsidP="00A86E31">
      <w:pPr>
        <w:spacing w:after="0" w:line="240" w:lineRule="auto"/>
        <w:rPr>
          <w:rFonts w:ascii="Times New Roman" w:hAnsi="Times New Roman"/>
        </w:rPr>
      </w:pPr>
      <w:r w:rsidRPr="00F37908">
        <w:rPr>
          <w:rFonts w:ascii="Times New Roman" w:eastAsia="Times New Roman" w:hAnsi="Times New Roman" w:cs="Times New Roman"/>
          <w:u w:val="single"/>
          <w:lang w:eastAsia="lt-LT"/>
        </w:rPr>
        <w:t>Gamintojas</w:t>
      </w:r>
    </w:p>
    <w:p w14:paraId="1BC6E669"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Glaxo Wellcome Production</w:t>
      </w:r>
    </w:p>
    <w:p w14:paraId="388210E1"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Z.I. de la Peyenniere</w:t>
      </w:r>
    </w:p>
    <w:p w14:paraId="70CE4D32"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53100 Mayenne cedex</w:t>
      </w:r>
    </w:p>
    <w:p w14:paraId="35745F9D" w14:textId="77777777" w:rsidR="00F37908" w:rsidRPr="00F37908" w:rsidRDefault="00F37908" w:rsidP="00F37908">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Prancūzija</w:t>
      </w:r>
    </w:p>
    <w:p w14:paraId="1DC5F27A" w14:textId="77777777" w:rsidR="00F37908" w:rsidRPr="0085113C" w:rsidRDefault="00F37908" w:rsidP="00F37908">
      <w:pPr>
        <w:numPr>
          <w:ilvl w:val="12"/>
          <w:numId w:val="0"/>
        </w:numPr>
        <w:spacing w:after="0" w:line="240" w:lineRule="auto"/>
        <w:ind w:right="-2"/>
        <w:rPr>
          <w:rFonts w:ascii="Times New Roman" w:eastAsia="Times New Roman" w:hAnsi="Times New Roman" w:cs="Times New Roman"/>
          <w:lang w:val="fr-FR" w:eastAsia="lt-LT"/>
        </w:rPr>
      </w:pPr>
    </w:p>
    <w:p w14:paraId="25A8DC66" w14:textId="23D22645" w:rsidR="00F37908" w:rsidRPr="00861B90" w:rsidRDefault="00F04EF2" w:rsidP="00A13334">
      <w:pPr>
        <w:numPr>
          <w:ilvl w:val="12"/>
          <w:numId w:val="0"/>
        </w:numPr>
        <w:spacing w:after="0" w:line="240" w:lineRule="auto"/>
        <w:ind w:right="-2"/>
        <w:outlineLvl w:val="0"/>
        <w:rPr>
          <w:rFonts w:ascii="Times New Roman" w:hAnsi="Times New Roman"/>
          <w:highlight w:val="lightGray"/>
        </w:rPr>
      </w:pPr>
      <w:r w:rsidRPr="00F04EF2">
        <w:rPr>
          <w:rFonts w:ascii="Times New Roman" w:eastAsia="Times New Roman" w:hAnsi="Times New Roman" w:cs="Times New Roman"/>
          <w:b/>
          <w:bCs/>
          <w:lang w:eastAsia="lt-LT"/>
        </w:rPr>
        <w:t>Šis vaistas Europos ekonominės erdvės valstybėse narėse ir Jungtinėje Karalystėje (Šiaurės Airijoje) registruotas tokiais pavadinimais:</w:t>
      </w:r>
      <w:r w:rsidR="000D5815">
        <w:rPr>
          <w:rFonts w:ascii="Times New Roman" w:eastAsia="Times New Roman" w:hAnsi="Times New Roman" w:cs="Times New Roman"/>
          <w:b/>
          <w:bCs/>
          <w:lang w:eastAsia="lt-LT"/>
        </w:rPr>
        <w:fldChar w:fldCharType="begin"/>
      </w:r>
      <w:r w:rsidR="000D5815">
        <w:rPr>
          <w:rFonts w:ascii="Times New Roman" w:eastAsia="Times New Roman" w:hAnsi="Times New Roman" w:cs="Times New Roman"/>
          <w:b/>
          <w:bCs/>
          <w:lang w:eastAsia="lt-LT"/>
        </w:rPr>
        <w:instrText xml:space="preserve"> DOCVARIABLE vault_nd_844d8f3d-2ea0-4c46-a9a1-1f37d5183d9c \* MERGEFORMAT </w:instrText>
      </w:r>
      <w:r w:rsidR="000D5815">
        <w:rPr>
          <w:rFonts w:ascii="Times New Roman" w:eastAsia="Times New Roman" w:hAnsi="Times New Roman" w:cs="Times New Roman"/>
          <w:b/>
          <w:bCs/>
          <w:lang w:eastAsia="lt-LT"/>
        </w:rPr>
        <w:fldChar w:fldCharType="separate"/>
      </w:r>
      <w:r w:rsidR="000D5815">
        <w:rPr>
          <w:rFonts w:ascii="Times New Roman" w:eastAsia="Times New Roman" w:hAnsi="Times New Roman" w:cs="Times New Roman"/>
          <w:b/>
          <w:bCs/>
          <w:lang w:eastAsia="lt-LT"/>
        </w:rPr>
        <w:t xml:space="preserve"> </w:t>
      </w:r>
      <w:r w:rsidR="000D5815">
        <w:rPr>
          <w:rFonts w:ascii="Times New Roman" w:eastAsia="Times New Roman" w:hAnsi="Times New Roman" w:cs="Times New Roman"/>
          <w:b/>
          <w:bCs/>
          <w:lang w:eastAsia="lt-LT"/>
        </w:rPr>
        <w:fldChar w:fldCharType="end"/>
      </w:r>
    </w:p>
    <w:p w14:paraId="7C94B0FD" w14:textId="5D235F0B"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Belgija – Augmentin</w:t>
      </w:r>
    </w:p>
    <w:p w14:paraId="6F56CB20" w14:textId="384739FB"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Bulgarija – Augmentin</w:t>
      </w:r>
    </w:p>
    <w:p w14:paraId="6FBB7625" w14:textId="437E5157"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Kipras – Augmentin</w:t>
      </w:r>
    </w:p>
    <w:p w14:paraId="05B05C76" w14:textId="7735597C"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Čekija –Augmentin</w:t>
      </w:r>
    </w:p>
    <w:p w14:paraId="59D7C773" w14:textId="05C187F8"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Estija – Augmentin</w:t>
      </w:r>
    </w:p>
    <w:p w14:paraId="460B638A" w14:textId="03020B53"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Vokietija – Augmetin</w:t>
      </w:r>
    </w:p>
    <w:p w14:paraId="3DF67A07" w14:textId="4362FE74"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lastRenderedPageBreak/>
        <w:t>Graikija – Augmentin</w:t>
      </w:r>
    </w:p>
    <w:p w14:paraId="33B430AA" w14:textId="73572510"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Vengrija – Augmentin, Augmentin Duo</w:t>
      </w:r>
    </w:p>
    <w:p w14:paraId="18BE9115" w14:textId="58938F7B"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Airija – Augmentin Duo, Augmentin</w:t>
      </w:r>
    </w:p>
    <w:p w14:paraId="61D0A0A1" w14:textId="480F502E"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Latvija – Augmentin</w:t>
      </w:r>
    </w:p>
    <w:p w14:paraId="1BAF1DB4" w14:textId="6FD19D53"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Lietuva – Augmentin</w:t>
      </w:r>
    </w:p>
    <w:p w14:paraId="2813345F" w14:textId="693BEC64"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Liuksemburgas – Augmentin</w:t>
      </w:r>
    </w:p>
    <w:p w14:paraId="03CCD9E9" w14:textId="0910D837"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Malta – Augmentin</w:t>
      </w:r>
    </w:p>
    <w:p w14:paraId="64D0785D" w14:textId="664C11F3"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 xml:space="preserve">Nyderlandai – Augmentin, </w:t>
      </w:r>
      <w:r w:rsidRPr="00F37908">
        <w:rPr>
          <w:rFonts w:ascii="Times New Roman" w:eastAsia="Times New Roman" w:hAnsi="Times New Roman" w:cs="Times New Roman"/>
          <w:lang w:val="fr-FR" w:eastAsia="lt-LT"/>
        </w:rPr>
        <w:t>Amoxicilline/clavulaanzuur</w:t>
      </w:r>
    </w:p>
    <w:p w14:paraId="2CA674E2" w14:textId="75D9979E"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Norvegija – Augmetin</w:t>
      </w:r>
    </w:p>
    <w:p w14:paraId="08DEC790" w14:textId="3EBC4A97"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Lenkija – Augmentin</w:t>
      </w:r>
    </w:p>
    <w:p w14:paraId="659AA166" w14:textId="3346255E"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 xml:space="preserve">Portugalija – Augmentin </w:t>
      </w:r>
    </w:p>
    <w:p w14:paraId="782EA7D5" w14:textId="16A0A0B4"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Rumunija – Augmentin</w:t>
      </w:r>
    </w:p>
    <w:p w14:paraId="30E99828" w14:textId="1551DE5A"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Slovakija – Augmentin</w:t>
      </w:r>
    </w:p>
    <w:p w14:paraId="0C7F0117" w14:textId="26C48915"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Slovėnija –Augmentin</w:t>
      </w:r>
    </w:p>
    <w:p w14:paraId="7F597890" w14:textId="0B7763BC"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Ispanija – Augmentine, Clavumox</w:t>
      </w:r>
    </w:p>
    <w:p w14:paraId="267328C5" w14:textId="0C1699EC" w:rsidR="00F37908" w:rsidRPr="00F37908" w:rsidRDefault="00F37908" w:rsidP="00F37908">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Jungtinė Karalystė – Augmentin</w:t>
      </w:r>
    </w:p>
    <w:p w14:paraId="2AEFDC2B" w14:textId="77777777" w:rsidR="00F37908" w:rsidRPr="00F37908" w:rsidRDefault="00F37908" w:rsidP="00F37908">
      <w:pPr>
        <w:numPr>
          <w:ilvl w:val="12"/>
          <w:numId w:val="0"/>
        </w:numPr>
        <w:spacing w:after="0" w:line="240" w:lineRule="auto"/>
        <w:ind w:right="-2"/>
        <w:rPr>
          <w:rFonts w:ascii="Times New Roman" w:eastAsia="Calibri" w:hAnsi="Times New Roman" w:cs="Times New Roman"/>
          <w:highlight w:val="lightGray"/>
          <w:lang w:val="fr-FR"/>
        </w:rPr>
      </w:pPr>
    </w:p>
    <w:p w14:paraId="4EDE25DA" w14:textId="77777777" w:rsidR="00F37908" w:rsidRPr="00F37908" w:rsidRDefault="00F37908" w:rsidP="00F37908">
      <w:pPr>
        <w:numPr>
          <w:ilvl w:val="12"/>
          <w:numId w:val="0"/>
        </w:numPr>
        <w:spacing w:after="0" w:line="240" w:lineRule="auto"/>
        <w:ind w:right="-2"/>
        <w:outlineLvl w:val="0"/>
        <w:rPr>
          <w:rFonts w:ascii="Times New Roman" w:eastAsia="Times New Roman" w:hAnsi="Times New Roman" w:cs="Times New Roman"/>
          <w:bCs/>
          <w:lang w:eastAsia="lt-LT"/>
        </w:rPr>
      </w:pPr>
    </w:p>
    <w:p w14:paraId="3B5EF9EE" w14:textId="7C04A590" w:rsidR="00F37908" w:rsidRPr="00F37908" w:rsidRDefault="00F37908" w:rsidP="00F37908">
      <w:pPr>
        <w:numPr>
          <w:ilvl w:val="12"/>
          <w:numId w:val="0"/>
        </w:numPr>
        <w:spacing w:after="0" w:line="240" w:lineRule="auto"/>
        <w:ind w:right="-2"/>
        <w:outlineLvl w:val="0"/>
        <w:rPr>
          <w:rFonts w:ascii="Times New Roman" w:eastAsia="Calibri" w:hAnsi="Times New Roman" w:cs="Times New Roman"/>
          <w:b/>
        </w:rPr>
      </w:pPr>
      <w:r w:rsidRPr="00F37908">
        <w:rPr>
          <w:rFonts w:ascii="Times New Roman" w:eastAsia="Times New Roman" w:hAnsi="Times New Roman" w:cs="Times New Roman"/>
          <w:b/>
          <w:bCs/>
          <w:lang w:eastAsia="lt-LT"/>
        </w:rPr>
        <w:t xml:space="preserve">Šis pakuotės </w:t>
      </w:r>
      <w:r w:rsidRPr="00F37908">
        <w:rPr>
          <w:rFonts w:ascii="Times New Roman" w:eastAsia="Times New Roman" w:hAnsi="Times New Roman" w:cs="Times New Roman"/>
          <w:b/>
          <w:lang w:eastAsia="lt-LT"/>
        </w:rPr>
        <w:t xml:space="preserve">lapelis paskutinį kartą peržiūrėtas </w:t>
      </w:r>
      <w:r w:rsidR="00FA1073">
        <w:rPr>
          <w:rFonts w:ascii="Times New Roman" w:eastAsia="Times New Roman" w:hAnsi="Times New Roman" w:cs="Times New Roman"/>
          <w:b/>
          <w:lang w:eastAsia="lt-LT"/>
        </w:rPr>
        <w:t>2026-02-04</w:t>
      </w:r>
      <w:r w:rsidR="003127D0">
        <w:rPr>
          <w:rFonts w:ascii="Times New Roman" w:eastAsia="Times New Roman" w:hAnsi="Times New Roman" w:cs="Times New Roman"/>
          <w:b/>
          <w:lang w:eastAsia="lt-LT"/>
        </w:rPr>
        <w:t>.</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vault_nd_41383a7d-64c3-4801-b159-5f1d77be7e08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45A70237" w14:textId="77777777" w:rsidR="00F37908" w:rsidRPr="00F37908" w:rsidRDefault="00F37908" w:rsidP="00F37908">
      <w:pPr>
        <w:numPr>
          <w:ilvl w:val="12"/>
          <w:numId w:val="0"/>
        </w:numPr>
        <w:spacing w:after="0" w:line="240" w:lineRule="auto"/>
        <w:ind w:right="-2"/>
        <w:outlineLvl w:val="0"/>
        <w:rPr>
          <w:rFonts w:ascii="Times New Roman" w:eastAsia="Times New Roman" w:hAnsi="Times New Roman" w:cs="Times New Roman"/>
          <w:lang w:eastAsia="lt-LT"/>
        </w:rPr>
      </w:pPr>
    </w:p>
    <w:p w14:paraId="330CE141" w14:textId="77777777" w:rsidR="00F37908" w:rsidRPr="00F37908" w:rsidRDefault="00F37908" w:rsidP="00F37908">
      <w:pPr>
        <w:numPr>
          <w:ilvl w:val="12"/>
          <w:numId w:val="0"/>
        </w:numPr>
        <w:spacing w:after="0" w:line="240" w:lineRule="auto"/>
        <w:ind w:right="-2"/>
        <w:rPr>
          <w:rFonts w:ascii="Times New Roman" w:eastAsia="Times New Roman" w:hAnsi="Times New Roman" w:cs="Times New Roman"/>
          <w:lang w:eastAsia="lt-LT"/>
        </w:rPr>
      </w:pPr>
    </w:p>
    <w:p w14:paraId="44248A3C" w14:textId="7C44C039" w:rsidR="00F37908" w:rsidRPr="00F37908" w:rsidRDefault="00F37908" w:rsidP="009A5FA7">
      <w:pPr>
        <w:numPr>
          <w:ilvl w:val="12"/>
          <w:numId w:val="0"/>
        </w:numPr>
        <w:spacing w:after="0" w:line="240" w:lineRule="auto"/>
        <w:ind w:right="-2"/>
        <w:rPr>
          <w:rFonts w:ascii="Times New Roman" w:eastAsia="Times New Roman" w:hAnsi="Times New Roman" w:cs="Times New Roman"/>
          <w:b/>
          <w:lang w:eastAsia="lt-LT"/>
        </w:rPr>
      </w:pPr>
      <w:r w:rsidRPr="00F37908">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009A5FA7" w:rsidRPr="009F14E4">
        <w:rPr>
          <w:rFonts w:ascii="Times New Roman" w:hAnsi="Times New Roman" w:cs="Times New Roman"/>
          <w:color w:val="0000EE"/>
          <w:u w:val="single"/>
          <w:lang w:eastAsia="lt-LT"/>
        </w:rPr>
        <w:t>https://vvkt.lrv.lt/lt/</w:t>
      </w:r>
      <w:r w:rsidR="009A5FA7">
        <w:rPr>
          <w:lang w:eastAsia="lt-LT"/>
        </w:rPr>
        <w:t>.</w:t>
      </w:r>
      <w:r w:rsidRPr="00F37908">
        <w:rPr>
          <w:rFonts w:ascii="Times New Roman" w:eastAsia="Times New Roman" w:hAnsi="Times New Roman" w:cs="Times New Roman"/>
          <w:b/>
          <w:lang w:eastAsia="lt-LT"/>
        </w:rPr>
        <w:br w:type="page"/>
      </w:r>
    </w:p>
    <w:p w14:paraId="48D7EE79" w14:textId="572ED76E" w:rsidR="00F37908" w:rsidRPr="00F37908" w:rsidRDefault="00F37908" w:rsidP="00F3790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lastRenderedPageBreak/>
        <w:t>Patarimas/medicininis švietimas</w:t>
      </w:r>
      <w:r w:rsidR="000D5815">
        <w:rPr>
          <w:rFonts w:ascii="Times New Roman" w:eastAsia="Times New Roman" w:hAnsi="Times New Roman" w:cs="Times New Roman"/>
          <w:b/>
          <w:lang w:eastAsia="lt-LT"/>
        </w:rPr>
        <w:fldChar w:fldCharType="begin"/>
      </w:r>
      <w:r w:rsidR="000D5815">
        <w:rPr>
          <w:rFonts w:ascii="Times New Roman" w:eastAsia="Times New Roman" w:hAnsi="Times New Roman" w:cs="Times New Roman"/>
          <w:b/>
          <w:lang w:eastAsia="lt-LT"/>
        </w:rPr>
        <w:instrText xml:space="preserve"> DOCVARIABLE vault_nd_0af7dff7-dd22-41dc-9530-76432a88790f \* MERGEFORMAT </w:instrText>
      </w:r>
      <w:r w:rsidR="000D5815">
        <w:rPr>
          <w:rFonts w:ascii="Times New Roman" w:eastAsia="Times New Roman" w:hAnsi="Times New Roman" w:cs="Times New Roman"/>
          <w:b/>
          <w:lang w:eastAsia="lt-LT"/>
        </w:rPr>
        <w:fldChar w:fldCharType="separate"/>
      </w:r>
      <w:r w:rsidR="000D5815">
        <w:rPr>
          <w:rFonts w:ascii="Times New Roman" w:eastAsia="Times New Roman" w:hAnsi="Times New Roman" w:cs="Times New Roman"/>
          <w:b/>
          <w:lang w:eastAsia="lt-LT"/>
        </w:rPr>
        <w:t xml:space="preserve"> </w:t>
      </w:r>
      <w:r w:rsidR="000D5815">
        <w:rPr>
          <w:rFonts w:ascii="Times New Roman" w:eastAsia="Times New Roman" w:hAnsi="Times New Roman" w:cs="Times New Roman"/>
          <w:b/>
          <w:lang w:eastAsia="lt-LT"/>
        </w:rPr>
        <w:fldChar w:fldCharType="end"/>
      </w:r>
    </w:p>
    <w:p w14:paraId="1EE46729" w14:textId="77777777" w:rsidR="00F37908" w:rsidRPr="00861B90" w:rsidRDefault="00F37908" w:rsidP="00F3790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p>
    <w:p w14:paraId="3B564325"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Antibiotikais gydomos bakterijų sukeliamos infekcinės ligos. Jie neveikia virusų sukeltų infekcinių ligų.</w:t>
      </w:r>
    </w:p>
    <w:p w14:paraId="775AC592"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705A57CA"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54E6D3FF"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365FC1F7"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14:paraId="12A102E4"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45F8965B"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6CACFD5E"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4380F6F5"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w:t>
      </w:r>
      <w:r w:rsidRPr="00F37908">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458EFFED"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w:t>
      </w:r>
      <w:r w:rsidRPr="00F37908">
        <w:rPr>
          <w:rFonts w:ascii="Times New Roman" w:eastAsia="Times New Roman" w:hAnsi="Times New Roman" w:cs="Times New Roman"/>
          <w:lang w:eastAsia="lt-LT"/>
        </w:rPr>
        <w:tab/>
        <w:t>Antibiotiko vartoti negalima, jeigu jis nepaskirtas būtent Jums. Antibiotiką galima vartoti tik tai infekcinei ligai gydyti, kurios gydymui jis buvo paskirtas.</w:t>
      </w:r>
    </w:p>
    <w:p w14:paraId="19FD08A8"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w:t>
      </w:r>
      <w:r w:rsidRPr="00F37908">
        <w:rPr>
          <w:rFonts w:ascii="Times New Roman" w:eastAsia="Times New Roman" w:hAnsi="Times New Roman" w:cs="Times New Roman"/>
          <w:lang w:eastAsia="lt-LT"/>
        </w:rPr>
        <w:tab/>
        <w:t>Antibiotikų, kurie buvo paskirti kitiems žmonėms, vartoti negalima, net jeigu jie sirgo panašia infekcine liga, kaip Jūs.</w:t>
      </w:r>
    </w:p>
    <w:p w14:paraId="1B41DB8B"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4.</w:t>
      </w:r>
      <w:r w:rsidRPr="00F37908">
        <w:rPr>
          <w:rFonts w:ascii="Times New Roman" w:eastAsia="Times New Roman" w:hAnsi="Times New Roman" w:cs="Times New Roman"/>
          <w:lang w:eastAsia="lt-LT"/>
        </w:rPr>
        <w:tab/>
        <w:t>Antibiotikų, kurie buvo paskirti Jums, perduoti vartoti kitiems žmonėms negalima.</w:t>
      </w:r>
    </w:p>
    <w:p w14:paraId="4890140D" w14:textId="77777777" w:rsidR="00F37908" w:rsidRPr="00F37908" w:rsidRDefault="00F37908" w:rsidP="00F3790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w:t>
      </w:r>
      <w:r w:rsidRPr="00F37908">
        <w:rPr>
          <w:rFonts w:ascii="Times New Roman" w:eastAsia="Times New Roman" w:hAnsi="Times New Roman" w:cs="Times New Roman"/>
          <w:lang w:eastAsia="lt-LT"/>
        </w:rPr>
        <w:tab/>
        <w:t>Jeigu vartojant pagal gydytojo nurodymus baigus kursą liko antibiotiko, likučius reikia grąžinti į vaistinę tinkamam sunaikinimui.</w:t>
      </w:r>
    </w:p>
    <w:p w14:paraId="16128283" w14:textId="54BE27F6" w:rsidR="009C7F8B" w:rsidRDefault="009C7F8B" w:rsidP="00861B90">
      <w:pPr>
        <w:rPr>
          <w:rFonts w:ascii="Times New Roman" w:hAnsi="Times New Roman" w:cs="Times New Roman"/>
        </w:rPr>
      </w:pPr>
    </w:p>
    <w:p w14:paraId="1E0FDB77" w14:textId="77777777" w:rsidR="00D21F2A" w:rsidRPr="00482611" w:rsidRDefault="00D21F2A" w:rsidP="00861B90">
      <w:pPr>
        <w:rPr>
          <w:rFonts w:ascii="Times New Roman" w:hAnsi="Times New Roman" w:cs="Times New Roman"/>
        </w:rPr>
      </w:pPr>
    </w:p>
    <w:sectPr w:rsidR="00D21F2A" w:rsidRPr="00482611" w:rsidSect="00A13334">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D40E" w14:textId="77777777" w:rsidR="00426044" w:rsidRDefault="00426044">
      <w:pPr>
        <w:spacing w:after="0" w:line="240" w:lineRule="auto"/>
      </w:pPr>
      <w:r>
        <w:separator/>
      </w:r>
    </w:p>
  </w:endnote>
  <w:endnote w:type="continuationSeparator" w:id="0">
    <w:p w14:paraId="5E292814" w14:textId="77777777" w:rsidR="00426044" w:rsidRDefault="00426044">
      <w:pPr>
        <w:spacing w:after="0" w:line="240" w:lineRule="auto"/>
      </w:pPr>
      <w:r>
        <w:continuationSeparator/>
      </w:r>
    </w:p>
  </w:endnote>
  <w:endnote w:type="continuationNotice" w:id="1">
    <w:p w14:paraId="72823EBF" w14:textId="77777777" w:rsidR="00426044" w:rsidRDefault="00426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9F5E" w14:textId="77777777" w:rsidR="00DF599A" w:rsidRDefault="00DF599A" w:rsidP="00932F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14:paraId="41A4A74D" w14:textId="77777777" w:rsidR="00DF599A" w:rsidRDefault="00DF599A" w:rsidP="00932F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5793" w14:textId="30ECB1E3" w:rsidR="00DF599A" w:rsidRPr="003872D0" w:rsidRDefault="00DF599A" w:rsidP="00932FA2">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C1114E">
      <w:rPr>
        <w:rStyle w:val="Puslapionumeris"/>
        <w:noProof/>
        <w:sz w:val="22"/>
        <w:szCs w:val="22"/>
      </w:rPr>
      <w:t>3</w:t>
    </w:r>
    <w:r w:rsidR="00C1114E">
      <w:rPr>
        <w:rStyle w:val="Puslapionumeris"/>
        <w:noProof/>
        <w:sz w:val="22"/>
        <w:szCs w:val="22"/>
      </w:rPr>
      <w:t>1</w:t>
    </w:r>
    <w:r w:rsidRPr="003872D0">
      <w:rPr>
        <w:rStyle w:val="Puslapionumeris"/>
        <w:sz w:val="22"/>
        <w:szCs w:val="22"/>
      </w:rPr>
      <w:fldChar w:fldCharType="end"/>
    </w:r>
  </w:p>
  <w:p w14:paraId="2A4082E9" w14:textId="77777777" w:rsidR="00DF599A" w:rsidRDefault="00DF599A" w:rsidP="00932F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3B81" w14:textId="77777777" w:rsidR="00426044" w:rsidRDefault="00426044">
      <w:pPr>
        <w:spacing w:after="0" w:line="240" w:lineRule="auto"/>
      </w:pPr>
      <w:r>
        <w:separator/>
      </w:r>
    </w:p>
  </w:footnote>
  <w:footnote w:type="continuationSeparator" w:id="0">
    <w:p w14:paraId="78BDC593" w14:textId="77777777" w:rsidR="00426044" w:rsidRDefault="00426044">
      <w:pPr>
        <w:spacing w:after="0" w:line="240" w:lineRule="auto"/>
      </w:pPr>
      <w:r>
        <w:continuationSeparator/>
      </w:r>
    </w:p>
  </w:footnote>
  <w:footnote w:type="continuationNotice" w:id="1">
    <w:p w14:paraId="0C1906E7" w14:textId="77777777" w:rsidR="00426044" w:rsidRDefault="004260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13B7"/>
    <w:multiLevelType w:val="hybridMultilevel"/>
    <w:tmpl w:val="C5284C06"/>
    <w:lvl w:ilvl="0" w:tplc="2A160E4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F47FC"/>
    <w:multiLevelType w:val="hybridMultilevel"/>
    <w:tmpl w:val="915AB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2692F"/>
    <w:multiLevelType w:val="hybridMultilevel"/>
    <w:tmpl w:val="9432BED4"/>
    <w:lvl w:ilvl="0" w:tplc="0CFC7A5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6D5A9A"/>
    <w:multiLevelType w:val="hybridMultilevel"/>
    <w:tmpl w:val="157CB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470528"/>
    <w:multiLevelType w:val="hybridMultilevel"/>
    <w:tmpl w:val="1BAC0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1" w15:restartNumberingAfterBreak="0">
    <w:nsid w:val="40960D19"/>
    <w:multiLevelType w:val="multilevel"/>
    <w:tmpl w:val="323ED9A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6"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A467BA"/>
    <w:multiLevelType w:val="hybridMultilevel"/>
    <w:tmpl w:val="7040E6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70379">
    <w:abstractNumId w:val="10"/>
  </w:num>
  <w:num w:numId="2" w16cid:durableId="1509523440">
    <w:abstractNumId w:val="13"/>
  </w:num>
  <w:num w:numId="3" w16cid:durableId="350839192">
    <w:abstractNumId w:val="12"/>
  </w:num>
  <w:num w:numId="4" w16cid:durableId="1341077847">
    <w:abstractNumId w:val="9"/>
  </w:num>
  <w:num w:numId="5" w16cid:durableId="1837113912">
    <w:abstractNumId w:val="0"/>
    <w:lvlOverride w:ilvl="0">
      <w:lvl w:ilvl="0">
        <w:start w:val="1"/>
        <w:numFmt w:val="bullet"/>
        <w:lvlText w:val="-"/>
        <w:lvlJc w:val="left"/>
        <w:pPr>
          <w:ind w:left="720" w:hanging="360"/>
        </w:pPr>
      </w:lvl>
    </w:lvlOverride>
  </w:num>
  <w:num w:numId="6" w16cid:durableId="1931893379">
    <w:abstractNumId w:val="8"/>
  </w:num>
  <w:num w:numId="7" w16cid:durableId="519204198">
    <w:abstractNumId w:val="14"/>
  </w:num>
  <w:num w:numId="8" w16cid:durableId="1503619434">
    <w:abstractNumId w:val="16"/>
  </w:num>
  <w:num w:numId="9" w16cid:durableId="16852233">
    <w:abstractNumId w:val="7"/>
  </w:num>
  <w:num w:numId="10" w16cid:durableId="1621107345">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4584446">
    <w:abstractNumId w:val="15"/>
  </w:num>
  <w:num w:numId="12" w16cid:durableId="193815781">
    <w:abstractNumId w:val="3"/>
  </w:num>
  <w:num w:numId="13" w16cid:durableId="1801806533">
    <w:abstractNumId w:val="2"/>
  </w:num>
  <w:num w:numId="14" w16cid:durableId="1836141312">
    <w:abstractNumId w:val="4"/>
  </w:num>
  <w:num w:numId="15" w16cid:durableId="1885677848">
    <w:abstractNumId w:val="5"/>
  </w:num>
  <w:num w:numId="16" w16cid:durableId="1187214174">
    <w:abstractNumId w:val="1"/>
  </w:num>
  <w:num w:numId="17" w16cid:durableId="1350059746">
    <w:abstractNumId w:val="6"/>
  </w:num>
  <w:num w:numId="18" w16cid:durableId="20534600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8b2a782-b1e7-4f7e-8faf-951bb81ec92e" w:val=" "/>
    <w:docVar w:name="vault_nd_0af7dff7-dd22-41dc-9530-76432a88790f" w:val=" "/>
    <w:docVar w:name="VAULT_ND_0d786d5b-81b4-46df-b3ac-11cf422f0e4c" w:val=" "/>
    <w:docVar w:name="VAULT_ND_14dedf37-435e-4e52-b7b9-7fce009adfa9" w:val=" "/>
    <w:docVar w:name="VAULT_ND_155448da-5ae0-41ac-a483-a2b978111f9b" w:val=" "/>
    <w:docVar w:name="VAULT_ND_305a8925-8d5a-4f56-951f-18adbe50601e" w:val=" "/>
    <w:docVar w:name="vault_nd_31ea4930-b922-4e3e-b27a-e5d00d50fe5d" w:val=" "/>
    <w:docVar w:name="VAULT_ND_3230128d-552a-469c-88d5-61f8c87347db" w:val=" "/>
    <w:docVar w:name="VAULT_ND_34690c1b-865e-4656-87ab-c4731ba75d64" w:val=" "/>
    <w:docVar w:name="vault_nd_41383a7d-64c3-4801-b159-5f1d77be7e08" w:val=" "/>
    <w:docVar w:name="VAULT_ND_45eae1ca-6349-4420-88d1-024af463bff8" w:val=" "/>
    <w:docVar w:name="VAULT_ND_47d99d7d-f90e-4026-b4f5-0b257afba408" w:val=" "/>
    <w:docVar w:name="VAULT_ND_4896f485-ae43-4ee3-a712-41dfbfe9625b" w:val=" "/>
    <w:docVar w:name="VAULT_ND_51c60a9c-fc31-4ef1-a5d8-232a9f0ecfb1" w:val=" "/>
    <w:docVar w:name="VAULT_ND_690b3658-b4a3-4162-b96d-ad80611817f8" w:val=" "/>
    <w:docVar w:name="VAULT_ND_75714faf-00fe-4134-93dd-4407ca6de5c8" w:val=" "/>
    <w:docVar w:name="VAULT_ND_764647b1-9803-45e5-b2d5-29f167e91c27" w:val=" "/>
    <w:docVar w:name="vault_nd_844d8f3d-2ea0-4c46-a9a1-1f37d5183d9c" w:val=" "/>
    <w:docVar w:name="VAULT_ND_84c3b6bb-0d54-4bb8-a899-472e4789de29" w:val=" "/>
    <w:docVar w:name="VAULT_ND_9800cbd2-90b9-4076-80ef-a42b296f6f95" w:val=" "/>
    <w:docVar w:name="VAULT_ND_9d1345da-fd67-488a-9a44-9078628659ad" w:val=" "/>
    <w:docVar w:name="VAULT_ND_b1564688-11d2-451b-9e32-3f48013713d3" w:val=" "/>
    <w:docVar w:name="VAULT_ND_b1dc62f0-3979-4d08-979f-30b00f0b4bde" w:val=" "/>
    <w:docVar w:name="vault_nd_cf001ddf-0cd5-4000-8ab8-608857280184" w:val=" "/>
    <w:docVar w:name="VAULT_ND_d5497ce8-7d98-4ada-b43b-6a4ba7a87a0c" w:val=" "/>
    <w:docVar w:name="VAULT_ND_d57fd9e8-ec67-45e7-87e0-20387bc5f3f4" w:val=" "/>
    <w:docVar w:name="VAULT_ND_e310f430-d440-47d7-a09c-4373b229207e" w:val=" "/>
    <w:docVar w:name="VAULT_ND_e4d6a1eb-6f2d-4047-a50a-ec0bddd80bdb" w:val=" "/>
    <w:docVar w:name="VAULT_ND_ef0ece86-e460-4f41-99d9-1c264f934606" w:val=" "/>
  </w:docVars>
  <w:rsids>
    <w:rsidRoot w:val="00F37908"/>
    <w:rsid w:val="000201E8"/>
    <w:rsid w:val="000220BF"/>
    <w:rsid w:val="000722FA"/>
    <w:rsid w:val="00090242"/>
    <w:rsid w:val="000938E6"/>
    <w:rsid w:val="000B3F84"/>
    <w:rsid w:val="000B5062"/>
    <w:rsid w:val="000C120E"/>
    <w:rsid w:val="000C133B"/>
    <w:rsid w:val="000D18A1"/>
    <w:rsid w:val="000D3587"/>
    <w:rsid w:val="000D4FDF"/>
    <w:rsid w:val="000D5815"/>
    <w:rsid w:val="000D70FC"/>
    <w:rsid w:val="000E49F2"/>
    <w:rsid w:val="000F7B70"/>
    <w:rsid w:val="00142297"/>
    <w:rsid w:val="00173559"/>
    <w:rsid w:val="00190197"/>
    <w:rsid w:val="001928B6"/>
    <w:rsid w:val="001A0731"/>
    <w:rsid w:val="001A303B"/>
    <w:rsid w:val="001B7085"/>
    <w:rsid w:val="001B7D95"/>
    <w:rsid w:val="001C2F8A"/>
    <w:rsid w:val="001F2F7B"/>
    <w:rsid w:val="0020134E"/>
    <w:rsid w:val="00203FD1"/>
    <w:rsid w:val="0020668C"/>
    <w:rsid w:val="00212556"/>
    <w:rsid w:val="00224AA8"/>
    <w:rsid w:val="00225B99"/>
    <w:rsid w:val="002555BB"/>
    <w:rsid w:val="00256F0A"/>
    <w:rsid w:val="002606BA"/>
    <w:rsid w:val="00264BF6"/>
    <w:rsid w:val="00266A1D"/>
    <w:rsid w:val="00271839"/>
    <w:rsid w:val="00290828"/>
    <w:rsid w:val="00292B95"/>
    <w:rsid w:val="002970DF"/>
    <w:rsid w:val="002973F5"/>
    <w:rsid w:val="002A6368"/>
    <w:rsid w:val="00304BE7"/>
    <w:rsid w:val="00311CF5"/>
    <w:rsid w:val="003127D0"/>
    <w:rsid w:val="00316A14"/>
    <w:rsid w:val="00321612"/>
    <w:rsid w:val="00332FD7"/>
    <w:rsid w:val="0033681B"/>
    <w:rsid w:val="00341F79"/>
    <w:rsid w:val="00342185"/>
    <w:rsid w:val="00350882"/>
    <w:rsid w:val="00362934"/>
    <w:rsid w:val="00394445"/>
    <w:rsid w:val="003B7A09"/>
    <w:rsid w:val="003C089A"/>
    <w:rsid w:val="003D0949"/>
    <w:rsid w:val="0040629B"/>
    <w:rsid w:val="0041585F"/>
    <w:rsid w:val="004228CB"/>
    <w:rsid w:val="00426044"/>
    <w:rsid w:val="00431CBA"/>
    <w:rsid w:val="00434E6B"/>
    <w:rsid w:val="00436287"/>
    <w:rsid w:val="00445894"/>
    <w:rsid w:val="0044593C"/>
    <w:rsid w:val="00451B31"/>
    <w:rsid w:val="004540C7"/>
    <w:rsid w:val="00455B61"/>
    <w:rsid w:val="00460385"/>
    <w:rsid w:val="0046112F"/>
    <w:rsid w:val="00464FE0"/>
    <w:rsid w:val="00466717"/>
    <w:rsid w:val="0047747C"/>
    <w:rsid w:val="00481805"/>
    <w:rsid w:val="00482611"/>
    <w:rsid w:val="004A1EA0"/>
    <w:rsid w:val="004B6536"/>
    <w:rsid w:val="004D7D47"/>
    <w:rsid w:val="004F4228"/>
    <w:rsid w:val="005006DA"/>
    <w:rsid w:val="00500E4D"/>
    <w:rsid w:val="005102F0"/>
    <w:rsid w:val="0052558A"/>
    <w:rsid w:val="0053417D"/>
    <w:rsid w:val="00553799"/>
    <w:rsid w:val="0057120F"/>
    <w:rsid w:val="00573B6F"/>
    <w:rsid w:val="00581336"/>
    <w:rsid w:val="00583E02"/>
    <w:rsid w:val="00587E8D"/>
    <w:rsid w:val="005905C1"/>
    <w:rsid w:val="00594A0B"/>
    <w:rsid w:val="005B4904"/>
    <w:rsid w:val="005D0F60"/>
    <w:rsid w:val="005D4F41"/>
    <w:rsid w:val="005F2D99"/>
    <w:rsid w:val="0060497A"/>
    <w:rsid w:val="00616C2C"/>
    <w:rsid w:val="0062292A"/>
    <w:rsid w:val="00622CB7"/>
    <w:rsid w:val="00624536"/>
    <w:rsid w:val="00633428"/>
    <w:rsid w:val="00663799"/>
    <w:rsid w:val="0067258B"/>
    <w:rsid w:val="00672987"/>
    <w:rsid w:val="006747A5"/>
    <w:rsid w:val="006A41C0"/>
    <w:rsid w:val="006B70CD"/>
    <w:rsid w:val="006D3806"/>
    <w:rsid w:val="006F57FF"/>
    <w:rsid w:val="006F770B"/>
    <w:rsid w:val="00701469"/>
    <w:rsid w:val="007068BB"/>
    <w:rsid w:val="00711B9B"/>
    <w:rsid w:val="007129D5"/>
    <w:rsid w:val="00715C93"/>
    <w:rsid w:val="007462AE"/>
    <w:rsid w:val="0075538E"/>
    <w:rsid w:val="00756FD0"/>
    <w:rsid w:val="0076710A"/>
    <w:rsid w:val="00791141"/>
    <w:rsid w:val="00792025"/>
    <w:rsid w:val="007A10BB"/>
    <w:rsid w:val="007A1192"/>
    <w:rsid w:val="007A580D"/>
    <w:rsid w:val="007B33B8"/>
    <w:rsid w:val="007D223F"/>
    <w:rsid w:val="007E64D3"/>
    <w:rsid w:val="007F0F43"/>
    <w:rsid w:val="0080440B"/>
    <w:rsid w:val="00814A4A"/>
    <w:rsid w:val="00826B30"/>
    <w:rsid w:val="008356AC"/>
    <w:rsid w:val="0085113C"/>
    <w:rsid w:val="00861B90"/>
    <w:rsid w:val="0086389C"/>
    <w:rsid w:val="008642AA"/>
    <w:rsid w:val="00875D39"/>
    <w:rsid w:val="00882F99"/>
    <w:rsid w:val="00893C27"/>
    <w:rsid w:val="008E1A09"/>
    <w:rsid w:val="008E7667"/>
    <w:rsid w:val="008E7ADC"/>
    <w:rsid w:val="008F1785"/>
    <w:rsid w:val="008F4ECC"/>
    <w:rsid w:val="008F573E"/>
    <w:rsid w:val="009244BE"/>
    <w:rsid w:val="00932FA2"/>
    <w:rsid w:val="00933579"/>
    <w:rsid w:val="00933CD9"/>
    <w:rsid w:val="00936DA5"/>
    <w:rsid w:val="00942EC0"/>
    <w:rsid w:val="00956454"/>
    <w:rsid w:val="00963A3C"/>
    <w:rsid w:val="00965236"/>
    <w:rsid w:val="0097180A"/>
    <w:rsid w:val="00981CF8"/>
    <w:rsid w:val="009A5FA7"/>
    <w:rsid w:val="009A744D"/>
    <w:rsid w:val="009B34A1"/>
    <w:rsid w:val="009C0F1C"/>
    <w:rsid w:val="009C7F8B"/>
    <w:rsid w:val="009D2D61"/>
    <w:rsid w:val="009F14E4"/>
    <w:rsid w:val="009F3F73"/>
    <w:rsid w:val="009F6762"/>
    <w:rsid w:val="00A13334"/>
    <w:rsid w:val="00A16A70"/>
    <w:rsid w:val="00A17522"/>
    <w:rsid w:val="00A27CCA"/>
    <w:rsid w:val="00A45AC1"/>
    <w:rsid w:val="00A72C6B"/>
    <w:rsid w:val="00A802AD"/>
    <w:rsid w:val="00A86E31"/>
    <w:rsid w:val="00A910E6"/>
    <w:rsid w:val="00AA1D20"/>
    <w:rsid w:val="00AA59EC"/>
    <w:rsid w:val="00AC48F2"/>
    <w:rsid w:val="00AC654F"/>
    <w:rsid w:val="00AD6687"/>
    <w:rsid w:val="00AF526B"/>
    <w:rsid w:val="00AF5B0D"/>
    <w:rsid w:val="00AF68BC"/>
    <w:rsid w:val="00B03733"/>
    <w:rsid w:val="00B07D7F"/>
    <w:rsid w:val="00B1055E"/>
    <w:rsid w:val="00B1319C"/>
    <w:rsid w:val="00B16E60"/>
    <w:rsid w:val="00B5011A"/>
    <w:rsid w:val="00B5202D"/>
    <w:rsid w:val="00B54C16"/>
    <w:rsid w:val="00B637F5"/>
    <w:rsid w:val="00B70972"/>
    <w:rsid w:val="00B8594E"/>
    <w:rsid w:val="00B8765E"/>
    <w:rsid w:val="00B96079"/>
    <w:rsid w:val="00B96C98"/>
    <w:rsid w:val="00BC30AC"/>
    <w:rsid w:val="00BC3D07"/>
    <w:rsid w:val="00BD24B7"/>
    <w:rsid w:val="00BE15D8"/>
    <w:rsid w:val="00BE1E6C"/>
    <w:rsid w:val="00BE5033"/>
    <w:rsid w:val="00BF63A9"/>
    <w:rsid w:val="00C0344C"/>
    <w:rsid w:val="00C1114E"/>
    <w:rsid w:val="00C1795C"/>
    <w:rsid w:val="00C21584"/>
    <w:rsid w:val="00C363AC"/>
    <w:rsid w:val="00C4775D"/>
    <w:rsid w:val="00C756A1"/>
    <w:rsid w:val="00CA547A"/>
    <w:rsid w:val="00CB4F5F"/>
    <w:rsid w:val="00CB70AE"/>
    <w:rsid w:val="00CC1B88"/>
    <w:rsid w:val="00CC7056"/>
    <w:rsid w:val="00CD51AF"/>
    <w:rsid w:val="00CE6F64"/>
    <w:rsid w:val="00D01105"/>
    <w:rsid w:val="00D11277"/>
    <w:rsid w:val="00D13732"/>
    <w:rsid w:val="00D13D2C"/>
    <w:rsid w:val="00D14EB0"/>
    <w:rsid w:val="00D17E19"/>
    <w:rsid w:val="00D21EE0"/>
    <w:rsid w:val="00D21F2A"/>
    <w:rsid w:val="00D27C18"/>
    <w:rsid w:val="00D325A1"/>
    <w:rsid w:val="00D35338"/>
    <w:rsid w:val="00D455B3"/>
    <w:rsid w:val="00D45DF3"/>
    <w:rsid w:val="00D47F29"/>
    <w:rsid w:val="00D85824"/>
    <w:rsid w:val="00D93882"/>
    <w:rsid w:val="00D95FD2"/>
    <w:rsid w:val="00DA001D"/>
    <w:rsid w:val="00DA6458"/>
    <w:rsid w:val="00DB2A3F"/>
    <w:rsid w:val="00DC189C"/>
    <w:rsid w:val="00DC3DF2"/>
    <w:rsid w:val="00DC7EFB"/>
    <w:rsid w:val="00DD6C6E"/>
    <w:rsid w:val="00DE433B"/>
    <w:rsid w:val="00DF2C45"/>
    <w:rsid w:val="00DF34AD"/>
    <w:rsid w:val="00DF599A"/>
    <w:rsid w:val="00E10477"/>
    <w:rsid w:val="00E21425"/>
    <w:rsid w:val="00E72764"/>
    <w:rsid w:val="00E80422"/>
    <w:rsid w:val="00E811D6"/>
    <w:rsid w:val="00E87DC1"/>
    <w:rsid w:val="00E9232E"/>
    <w:rsid w:val="00E92CCE"/>
    <w:rsid w:val="00E968A6"/>
    <w:rsid w:val="00EA2F96"/>
    <w:rsid w:val="00ED52BE"/>
    <w:rsid w:val="00EE1BFD"/>
    <w:rsid w:val="00EE1C8D"/>
    <w:rsid w:val="00EE495F"/>
    <w:rsid w:val="00EF58B1"/>
    <w:rsid w:val="00EF7483"/>
    <w:rsid w:val="00F04EF2"/>
    <w:rsid w:val="00F17942"/>
    <w:rsid w:val="00F235A9"/>
    <w:rsid w:val="00F37908"/>
    <w:rsid w:val="00F439B7"/>
    <w:rsid w:val="00F5267B"/>
    <w:rsid w:val="00F53467"/>
    <w:rsid w:val="00F616D5"/>
    <w:rsid w:val="00F62698"/>
    <w:rsid w:val="00F97A8E"/>
    <w:rsid w:val="00FA1073"/>
    <w:rsid w:val="00FA28C7"/>
    <w:rsid w:val="00FA3326"/>
    <w:rsid w:val="00FC438C"/>
    <w:rsid w:val="00FD35C7"/>
    <w:rsid w:val="00FE0EEF"/>
    <w:rsid w:val="00FE5DB9"/>
    <w:rsid w:val="00FE642F"/>
    <w:rsid w:val="00FF5393"/>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18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37908"/>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aliases w:val="D70AR2,(eg 2.0,2.1),(eg 1.1),Level 2"/>
    <w:basedOn w:val="prastasis"/>
    <w:next w:val="prastasis"/>
    <w:link w:val="Antrat2Diagrama"/>
    <w:unhideWhenUsed/>
    <w:qFormat/>
    <w:rsid w:val="00F37908"/>
    <w:pPr>
      <w:keepNext/>
      <w:keepLines/>
      <w:spacing w:before="200" w:after="0" w:line="240" w:lineRule="auto"/>
      <w:outlineLvl w:val="1"/>
    </w:pPr>
    <w:rPr>
      <w:rFonts w:ascii="Calibri Light" w:eastAsia="Times New Roman" w:hAnsi="Calibri Light" w:cs="Times New Roman"/>
      <w:b/>
      <w:bCs/>
      <w:color w:val="4472C4"/>
      <w:sz w:val="26"/>
      <w:szCs w:val="26"/>
      <w:lang w:val="en-AU" w:eastAsia="en-AU"/>
    </w:rPr>
  </w:style>
  <w:style w:type="paragraph" w:styleId="Antrat3">
    <w:name w:val="heading 3"/>
    <w:basedOn w:val="prastasis"/>
    <w:next w:val="prastasis"/>
    <w:link w:val="Antrat3Diagrama"/>
    <w:qFormat/>
    <w:rsid w:val="00F37908"/>
    <w:pPr>
      <w:keepNext/>
      <w:keepLines/>
      <w:spacing w:before="120" w:after="80" w:line="260" w:lineRule="exact"/>
      <w:outlineLvl w:val="2"/>
    </w:pPr>
    <w:rPr>
      <w:rFonts w:ascii="Times New Roman" w:eastAsia="Times New Roman" w:hAnsi="Times New Roman" w:cs="Times New Roman"/>
      <w:b/>
      <w:kern w:val="28"/>
      <w:sz w:val="24"/>
      <w:szCs w:val="20"/>
      <w:lang w:val="en-US" w:eastAsia="lt-LT"/>
    </w:rPr>
  </w:style>
  <w:style w:type="paragraph" w:styleId="Antrat4">
    <w:name w:val="heading 4"/>
    <w:basedOn w:val="prastasis"/>
    <w:next w:val="prastasis"/>
    <w:link w:val="Antrat4Diagrama"/>
    <w:qFormat/>
    <w:rsid w:val="00F37908"/>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qFormat/>
    <w:rsid w:val="00F37908"/>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qFormat/>
    <w:rsid w:val="00F37908"/>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qFormat/>
    <w:rsid w:val="00F37908"/>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unhideWhenUsed/>
    <w:qFormat/>
    <w:rsid w:val="00F37908"/>
    <w:pPr>
      <w:keepNext/>
      <w:keepLines/>
      <w:spacing w:before="200" w:after="0" w:line="240" w:lineRule="auto"/>
      <w:outlineLvl w:val="7"/>
    </w:pPr>
    <w:rPr>
      <w:rFonts w:ascii="Calibri Light" w:eastAsia="Times New Roman" w:hAnsi="Calibri Light" w:cs="Times New Roman"/>
      <w:color w:val="404040"/>
      <w:sz w:val="20"/>
      <w:szCs w:val="20"/>
      <w:lang w:val="en-AU" w:eastAsia="en-AU"/>
    </w:rPr>
  </w:style>
  <w:style w:type="paragraph" w:styleId="Antrat9">
    <w:name w:val="heading 9"/>
    <w:basedOn w:val="prastasis"/>
    <w:next w:val="prastasis"/>
    <w:link w:val="Antrat9Diagrama"/>
    <w:qFormat/>
    <w:rsid w:val="00F37908"/>
    <w:pPr>
      <w:keepNext/>
      <w:tabs>
        <w:tab w:val="left" w:pos="567"/>
      </w:tabs>
      <w:spacing w:after="0" w:line="260" w:lineRule="exact"/>
      <w:jc w:val="both"/>
      <w:outlineLvl w:val="8"/>
    </w:pPr>
    <w:rPr>
      <w:rFonts w:ascii="Times New Roman" w:eastAsia="Times New Roman" w:hAnsi="Times New Roman" w:cs="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37908"/>
    <w:rPr>
      <w:rFonts w:ascii="Arial" w:eastAsia="Times New Roman" w:hAnsi="Arial" w:cs="Times New Roman"/>
      <w:b/>
      <w:sz w:val="28"/>
      <w:szCs w:val="20"/>
      <w:lang w:val="en-AU" w:eastAsia="en-AU"/>
    </w:rPr>
  </w:style>
  <w:style w:type="character" w:customStyle="1" w:styleId="Antrat2Diagrama">
    <w:name w:val="Antraštė 2 Diagrama"/>
    <w:aliases w:val="D70AR2 Diagrama,(eg 2.0 Diagrama,2.1) Diagrama,(eg 1.1) Diagrama,Level 2 Diagrama"/>
    <w:basedOn w:val="Numatytasispastraiposriftas"/>
    <w:link w:val="Antrat2"/>
    <w:rsid w:val="00F37908"/>
    <w:rPr>
      <w:rFonts w:ascii="Calibri Light" w:eastAsia="Times New Roman" w:hAnsi="Calibri Light" w:cs="Times New Roman"/>
      <w:b/>
      <w:bCs/>
      <w:color w:val="4472C4"/>
      <w:sz w:val="26"/>
      <w:szCs w:val="26"/>
      <w:lang w:val="en-AU" w:eastAsia="en-AU"/>
    </w:rPr>
  </w:style>
  <w:style w:type="character" w:customStyle="1" w:styleId="Antrat3Diagrama">
    <w:name w:val="Antraštė 3 Diagrama"/>
    <w:basedOn w:val="Numatytasispastraiposriftas"/>
    <w:link w:val="Antrat3"/>
    <w:rsid w:val="00F37908"/>
    <w:rPr>
      <w:rFonts w:ascii="Times New Roman" w:eastAsia="Times New Roman" w:hAnsi="Times New Roman" w:cs="Times New Roman"/>
      <w:b/>
      <w:kern w:val="28"/>
      <w:sz w:val="24"/>
      <w:szCs w:val="20"/>
      <w:lang w:val="en-US" w:eastAsia="lt-LT"/>
    </w:rPr>
  </w:style>
  <w:style w:type="character" w:customStyle="1" w:styleId="Antrat4Diagrama">
    <w:name w:val="Antraštė 4 Diagrama"/>
    <w:basedOn w:val="Numatytasispastraiposriftas"/>
    <w:link w:val="Antrat4"/>
    <w:rsid w:val="00F37908"/>
    <w:rPr>
      <w:rFonts w:ascii="Times New Roman" w:eastAsia="Times New Roman" w:hAnsi="Times New Roman" w:cs="Times New Roman"/>
      <w:sz w:val="20"/>
      <w:szCs w:val="24"/>
      <w:u w:val="single"/>
      <w:lang w:eastAsia="lt-LT"/>
    </w:rPr>
  </w:style>
  <w:style w:type="character" w:customStyle="1" w:styleId="Antrat5Diagrama">
    <w:name w:val="Antraštė 5 Diagrama"/>
    <w:basedOn w:val="Numatytasispastraiposriftas"/>
    <w:link w:val="Antrat5"/>
    <w:rsid w:val="00F37908"/>
    <w:rPr>
      <w:rFonts w:ascii="Times New Roman" w:eastAsia="Times New Roman" w:hAnsi="Times New Roman" w:cs="Times New Roman"/>
      <w:b/>
      <w:bCs/>
      <w:i/>
      <w:iCs/>
      <w:sz w:val="20"/>
      <w:szCs w:val="24"/>
      <w:lang w:eastAsia="lt-LT"/>
    </w:rPr>
  </w:style>
  <w:style w:type="character" w:customStyle="1" w:styleId="Antrat6Diagrama">
    <w:name w:val="Antraštė 6 Diagrama"/>
    <w:basedOn w:val="Numatytasispastraiposriftas"/>
    <w:link w:val="Antrat6"/>
    <w:rsid w:val="00F37908"/>
    <w:rPr>
      <w:rFonts w:ascii="Times New Roman" w:eastAsia="Times New Roman" w:hAnsi="Times New Roman" w:cs="Times New Roman"/>
      <w:i/>
      <w:iCs/>
      <w:sz w:val="20"/>
      <w:szCs w:val="24"/>
      <w:lang w:eastAsia="lt-LT"/>
    </w:rPr>
  </w:style>
  <w:style w:type="character" w:customStyle="1" w:styleId="Antrat7Diagrama">
    <w:name w:val="Antraštė 7 Diagrama"/>
    <w:basedOn w:val="Numatytasispastraiposriftas"/>
    <w:link w:val="Antrat7"/>
    <w:rsid w:val="00F37908"/>
    <w:rPr>
      <w:rFonts w:ascii="Times New Roman" w:eastAsia="Times New Roman" w:hAnsi="Times New Roman" w:cs="Times New Roman"/>
      <w:i/>
      <w:iCs/>
      <w:sz w:val="20"/>
      <w:szCs w:val="24"/>
      <w:u w:val="single"/>
      <w:lang w:eastAsia="lt-LT"/>
    </w:rPr>
  </w:style>
  <w:style w:type="character" w:customStyle="1" w:styleId="Antrat8Diagrama">
    <w:name w:val="Antraštė 8 Diagrama"/>
    <w:basedOn w:val="Numatytasispastraiposriftas"/>
    <w:link w:val="Antrat8"/>
    <w:rsid w:val="00F37908"/>
    <w:rPr>
      <w:rFonts w:ascii="Calibri Light" w:eastAsia="Times New Roman" w:hAnsi="Calibri Light" w:cs="Times New Roman"/>
      <w:color w:val="404040"/>
      <w:sz w:val="20"/>
      <w:szCs w:val="20"/>
      <w:lang w:val="en-AU" w:eastAsia="en-AU"/>
    </w:rPr>
  </w:style>
  <w:style w:type="character" w:customStyle="1" w:styleId="Antrat9Diagrama">
    <w:name w:val="Antraštė 9 Diagrama"/>
    <w:basedOn w:val="Numatytasispastraiposriftas"/>
    <w:link w:val="Antrat9"/>
    <w:rsid w:val="00F37908"/>
    <w:rPr>
      <w:rFonts w:ascii="Times New Roman" w:eastAsia="Times New Roman" w:hAnsi="Times New Roman" w:cs="Times New Roman"/>
      <w:b/>
      <w:i/>
      <w:szCs w:val="20"/>
      <w:lang w:val="en-GB" w:eastAsia="lt-LT"/>
    </w:rPr>
  </w:style>
  <w:style w:type="numbering" w:customStyle="1" w:styleId="NoList1">
    <w:name w:val="No List1"/>
    <w:next w:val="Sraonra"/>
    <w:uiPriority w:val="99"/>
    <w:semiHidden/>
    <w:unhideWhenUsed/>
    <w:rsid w:val="00F37908"/>
  </w:style>
  <w:style w:type="character" w:styleId="Grietas">
    <w:name w:val="Strong"/>
    <w:basedOn w:val="Numatytasispastraiposriftas"/>
    <w:qFormat/>
    <w:rsid w:val="00F37908"/>
    <w:rPr>
      <w:b/>
      <w:bCs/>
    </w:rPr>
  </w:style>
  <w:style w:type="character" w:styleId="Emfaz">
    <w:name w:val="Emphasis"/>
    <w:basedOn w:val="Numatytasispastraiposriftas"/>
    <w:qFormat/>
    <w:rsid w:val="00F37908"/>
    <w:rPr>
      <w:i/>
      <w:iCs/>
    </w:rPr>
  </w:style>
  <w:style w:type="paragraph" w:styleId="Sraopastraipa">
    <w:name w:val="List Paragraph"/>
    <w:basedOn w:val="prastasis"/>
    <w:uiPriority w:val="34"/>
    <w:qFormat/>
    <w:rsid w:val="00F37908"/>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F37908"/>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F37908"/>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F37908"/>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F37908"/>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F37908"/>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F37908"/>
    <w:pPr>
      <w:numPr>
        <w:ilvl w:val="2"/>
      </w:numPr>
      <w:tabs>
        <w:tab w:val="clear" w:pos="1146"/>
        <w:tab w:val="num" w:pos="360"/>
        <w:tab w:val="left" w:pos="578"/>
      </w:tabs>
    </w:pPr>
  </w:style>
  <w:style w:type="numbering" w:customStyle="1" w:styleId="NoList11">
    <w:name w:val="No List11"/>
    <w:next w:val="Sraonra"/>
    <w:uiPriority w:val="99"/>
    <w:semiHidden/>
    <w:unhideWhenUsed/>
    <w:rsid w:val="00F37908"/>
  </w:style>
  <w:style w:type="numbering" w:customStyle="1" w:styleId="Sraonra1">
    <w:name w:val="Sąrašo nėra1"/>
    <w:next w:val="Sraonra"/>
    <w:uiPriority w:val="99"/>
    <w:semiHidden/>
    <w:unhideWhenUsed/>
    <w:rsid w:val="00F37908"/>
  </w:style>
  <w:style w:type="paragraph" w:styleId="Pagrindinistekstas">
    <w:name w:val="Body Text"/>
    <w:basedOn w:val="prastasis"/>
    <w:link w:val="PagrindinistekstasDiagrama"/>
    <w:rsid w:val="00F37908"/>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F37908"/>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F37908"/>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rsid w:val="00F37908"/>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rsid w:val="00F37908"/>
    <w:pPr>
      <w:spacing w:after="0" w:line="240" w:lineRule="auto"/>
    </w:pPr>
    <w:rPr>
      <w:rFonts w:ascii="Times New Roman" w:eastAsia="Times New Roman" w:hAnsi="Times New Roman" w:cs="Times New Roman"/>
      <w:iCs/>
      <w:noProof/>
      <w:sz w:val="20"/>
      <w:szCs w:val="20"/>
      <w:lang w:val="x-none" w:eastAsia="lt-LT"/>
    </w:rPr>
  </w:style>
  <w:style w:type="character" w:customStyle="1" w:styleId="BTEMEASMCAChar">
    <w:name w:val="BT EMEA_SMCA Char"/>
    <w:link w:val="BTEMEASMCA"/>
    <w:locked/>
    <w:rsid w:val="00F37908"/>
    <w:rPr>
      <w:rFonts w:ascii="Times New Roman" w:eastAsia="Times New Roman" w:hAnsi="Times New Roman" w:cs="Times New Roman"/>
      <w:iCs/>
      <w:noProof/>
      <w:sz w:val="20"/>
      <w:szCs w:val="20"/>
      <w:lang w:val="x-none" w:eastAsia="lt-LT"/>
    </w:rPr>
  </w:style>
  <w:style w:type="paragraph" w:styleId="Dokumentoinaostekstas">
    <w:name w:val="endnote text"/>
    <w:basedOn w:val="prastasis"/>
    <w:next w:val="prastasis"/>
    <w:link w:val="DokumentoinaostekstasDiagrama"/>
    <w:semiHidden/>
    <w:rsid w:val="00F37908"/>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F37908"/>
    <w:rPr>
      <w:rFonts w:ascii="Times New Roman" w:eastAsia="Times New Roman" w:hAnsi="Times New Roman" w:cs="Times New Roman"/>
      <w:sz w:val="20"/>
      <w:szCs w:val="20"/>
      <w:lang w:val="en-GB" w:eastAsia="lt-LT"/>
    </w:rPr>
  </w:style>
  <w:style w:type="paragraph" w:customStyle="1" w:styleId="BT-EMEASMCA">
    <w:name w:val="BT- EMEA_SMCA"/>
    <w:basedOn w:val="prastasis"/>
    <w:autoRedefine/>
    <w:rsid w:val="00F37908"/>
    <w:pPr>
      <w:numPr>
        <w:numId w:val="4"/>
      </w:numPr>
      <w:tabs>
        <w:tab w:val="clear" w:pos="720"/>
        <w:tab w:val="num" w:pos="360"/>
      </w:tabs>
      <w:spacing w:after="0" w:line="240" w:lineRule="auto"/>
      <w:ind w:left="0" w:firstLine="0"/>
    </w:pPr>
    <w:rPr>
      <w:rFonts w:ascii="Times New Roman" w:eastAsia="Times New Roman" w:hAnsi="Times New Roman" w:cs="Times New Roman"/>
      <w:noProof/>
      <w:lang w:eastAsia="lt-LT"/>
    </w:rPr>
  </w:style>
  <w:style w:type="paragraph" w:customStyle="1" w:styleId="BTbEMEASMCA">
    <w:name w:val="BT(b) EMEA_SMCA"/>
    <w:basedOn w:val="prastasis"/>
    <w:autoRedefine/>
    <w:rsid w:val="00F37908"/>
    <w:pPr>
      <w:spacing w:after="0" w:line="240" w:lineRule="auto"/>
    </w:pPr>
    <w:rPr>
      <w:rFonts w:ascii="Times New Roman" w:eastAsia="Times New Roman" w:hAnsi="Times New Roman" w:cs="Times New Roman"/>
      <w:b/>
      <w:noProof/>
      <w:lang w:eastAsia="lt-LT"/>
    </w:rPr>
  </w:style>
  <w:style w:type="character" w:customStyle="1" w:styleId="DebesliotekstasDiagrama">
    <w:name w:val="Debesėlio tekstas Diagrama"/>
    <w:link w:val="Debesliotekstas"/>
    <w:semiHidden/>
    <w:rsid w:val="00F37908"/>
    <w:rPr>
      <w:rFonts w:ascii="Tahoma" w:eastAsia="Times New Roman" w:hAnsi="Tahoma" w:cs="Tahoma"/>
      <w:sz w:val="16"/>
      <w:szCs w:val="16"/>
      <w:lang w:eastAsia="lt-LT"/>
    </w:rPr>
  </w:style>
  <w:style w:type="paragraph" w:styleId="Debesliotekstas">
    <w:name w:val="Balloon Text"/>
    <w:basedOn w:val="prastasis"/>
    <w:link w:val="DebesliotekstasDiagrama"/>
    <w:semiHidden/>
    <w:rsid w:val="00F37908"/>
    <w:pPr>
      <w:spacing w:after="0" w:line="240" w:lineRule="auto"/>
    </w:pPr>
    <w:rPr>
      <w:rFonts w:ascii="Tahoma" w:eastAsia="Times New Roman" w:hAnsi="Tahoma" w:cs="Tahoma"/>
      <w:sz w:val="16"/>
      <w:szCs w:val="16"/>
      <w:lang w:eastAsia="lt-LT"/>
    </w:rPr>
  </w:style>
  <w:style w:type="character" w:customStyle="1" w:styleId="BalloonTextChar1">
    <w:name w:val="Balloon Text Char1"/>
    <w:basedOn w:val="Numatytasispastraiposriftas"/>
    <w:uiPriority w:val="99"/>
    <w:semiHidden/>
    <w:rsid w:val="00F37908"/>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F37908"/>
    <w:rPr>
      <w:rFonts w:ascii="Tahoma" w:hAnsi="Tahoma" w:cs="Tahoma"/>
      <w:sz w:val="16"/>
      <w:szCs w:val="16"/>
    </w:rPr>
  </w:style>
  <w:style w:type="paragraph" w:styleId="Pavadinimas">
    <w:name w:val="Title"/>
    <w:basedOn w:val="prastasis"/>
    <w:link w:val="PavadinimasDiagrama"/>
    <w:autoRedefine/>
    <w:qFormat/>
    <w:rsid w:val="00F37908"/>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F37908"/>
    <w:rPr>
      <w:rFonts w:ascii="Times New Roman" w:eastAsia="Times New Roman" w:hAnsi="Times New Roman" w:cs="Times New Roman"/>
      <w:b/>
      <w:kern w:val="28"/>
      <w:sz w:val="20"/>
      <w:szCs w:val="20"/>
      <w:lang w:eastAsia="lt-LT"/>
    </w:rPr>
  </w:style>
  <w:style w:type="character" w:styleId="Hipersaitas">
    <w:name w:val="Hyperlink"/>
    <w:rsid w:val="00F37908"/>
    <w:rPr>
      <w:color w:val="0000FF"/>
      <w:u w:val="single"/>
    </w:rPr>
  </w:style>
  <w:style w:type="character" w:customStyle="1" w:styleId="KomentarotekstasDiagrama">
    <w:name w:val="Komentaro tekstas Diagrama"/>
    <w:link w:val="Komentarotekstas"/>
    <w:semiHidden/>
    <w:rsid w:val="00F37908"/>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semiHidden/>
    <w:rsid w:val="00F37908"/>
    <w:pPr>
      <w:spacing w:after="0" w:line="240" w:lineRule="auto"/>
    </w:pPr>
    <w:rPr>
      <w:rFonts w:ascii="Times New Roman" w:eastAsia="Times New Roman" w:hAnsi="Times New Roman" w:cs="Times New Roman"/>
      <w:sz w:val="20"/>
      <w:szCs w:val="20"/>
      <w:lang w:eastAsia="lt-LT"/>
    </w:rPr>
  </w:style>
  <w:style w:type="character" w:customStyle="1" w:styleId="CommentTextChar1">
    <w:name w:val="Comment Text Char1"/>
    <w:basedOn w:val="Numatytasispastraiposriftas"/>
    <w:uiPriority w:val="99"/>
    <w:semiHidden/>
    <w:rsid w:val="00F37908"/>
    <w:rPr>
      <w:sz w:val="20"/>
      <w:szCs w:val="20"/>
    </w:rPr>
  </w:style>
  <w:style w:type="character" w:customStyle="1" w:styleId="KomentarotekstasDiagrama1">
    <w:name w:val="Komentaro tekstas Diagrama1"/>
    <w:basedOn w:val="Numatytasispastraiposriftas"/>
    <w:uiPriority w:val="99"/>
    <w:semiHidden/>
    <w:rsid w:val="00F37908"/>
    <w:rPr>
      <w:sz w:val="20"/>
      <w:szCs w:val="20"/>
    </w:rPr>
  </w:style>
  <w:style w:type="paragraph" w:styleId="Porat">
    <w:name w:val="footer"/>
    <w:basedOn w:val="prastasis"/>
    <w:link w:val="PoratDiagrama"/>
    <w:rsid w:val="00F379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F37908"/>
    <w:rPr>
      <w:rFonts w:ascii="Times New Roman" w:eastAsia="Times New Roman" w:hAnsi="Times New Roman" w:cs="Times New Roman"/>
      <w:sz w:val="24"/>
      <w:szCs w:val="24"/>
      <w:lang w:eastAsia="lt-LT"/>
    </w:rPr>
  </w:style>
  <w:style w:type="paragraph" w:styleId="Antrats">
    <w:name w:val="header"/>
    <w:basedOn w:val="prastasis"/>
    <w:link w:val="AntratsDiagrama"/>
    <w:rsid w:val="00F379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F3790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37908"/>
  </w:style>
  <w:style w:type="character" w:customStyle="1" w:styleId="KomentarotemaDiagrama">
    <w:name w:val="Komentaro tema Diagrama"/>
    <w:link w:val="Komentarotema"/>
    <w:semiHidden/>
    <w:rsid w:val="00F37908"/>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F37908"/>
    <w:rPr>
      <w:b/>
      <w:bCs/>
    </w:rPr>
  </w:style>
  <w:style w:type="character" w:customStyle="1" w:styleId="CommentSubjectChar1">
    <w:name w:val="Comment Subject Char1"/>
    <w:basedOn w:val="CommentTextChar1"/>
    <w:uiPriority w:val="99"/>
    <w:semiHidden/>
    <w:rsid w:val="00F37908"/>
    <w:rPr>
      <w:b/>
      <w:bCs/>
      <w:sz w:val="20"/>
      <w:szCs w:val="20"/>
    </w:rPr>
  </w:style>
  <w:style w:type="character" w:customStyle="1" w:styleId="KomentarotemaDiagrama1">
    <w:name w:val="Komentaro tema Diagrama1"/>
    <w:basedOn w:val="KomentarotekstasDiagrama1"/>
    <w:uiPriority w:val="99"/>
    <w:semiHidden/>
    <w:rsid w:val="00F37908"/>
    <w:rPr>
      <w:b/>
      <w:bCs/>
      <w:sz w:val="20"/>
      <w:szCs w:val="20"/>
    </w:rPr>
  </w:style>
  <w:style w:type="paragraph" w:customStyle="1" w:styleId="CharChar1">
    <w:name w:val="Char Char1"/>
    <w:basedOn w:val="prastasis"/>
    <w:rsid w:val="00F37908"/>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Pages">
    <w:name w:val="Pages"/>
    <w:basedOn w:val="Pagrindinistekstas"/>
    <w:rsid w:val="00F37908"/>
  </w:style>
  <w:style w:type="paragraph" w:customStyle="1" w:styleId="MessageHeaderFirst">
    <w:name w:val="Message Header First"/>
    <w:basedOn w:val="Laikoantrat1"/>
    <w:next w:val="Laikoantrat1"/>
    <w:rsid w:val="00F37908"/>
    <w:pPr>
      <w:keepLines/>
      <w:tabs>
        <w:tab w:val="left" w:pos="3600"/>
        <w:tab w:val="left" w:pos="4680"/>
      </w:tabs>
      <w:spacing w:before="120" w:after="240"/>
      <w:ind w:left="1080" w:hanging="1080"/>
    </w:pPr>
    <w:rPr>
      <w:rFonts w:ascii="Arial" w:hAnsi="Arial"/>
      <w:lang w:val="en-US"/>
    </w:rPr>
  </w:style>
  <w:style w:type="paragraph" w:customStyle="1" w:styleId="Laikoantrat1">
    <w:name w:val="Laiško antraštė1"/>
    <w:basedOn w:val="Pagrindinistekstas"/>
    <w:link w:val="LaikoantratDiagrama"/>
    <w:rsid w:val="00F37908"/>
    <w:rPr>
      <w:lang w:val="x-none"/>
    </w:rPr>
  </w:style>
  <w:style w:type="character" w:customStyle="1" w:styleId="LaikoantratDiagrama">
    <w:name w:val="Laiško antraštė Diagrama"/>
    <w:link w:val="Laikoantrat1"/>
    <w:rsid w:val="00F37908"/>
    <w:rPr>
      <w:rFonts w:ascii="Times New Roman" w:eastAsia="Times New Roman" w:hAnsi="Times New Roman" w:cs="Times New Roman"/>
      <w:sz w:val="20"/>
      <w:szCs w:val="20"/>
      <w:lang w:val="x-none" w:eastAsia="lt-LT"/>
    </w:rPr>
  </w:style>
  <w:style w:type="character" w:customStyle="1" w:styleId="MessageHeaderLabel">
    <w:name w:val="Message Header Label"/>
    <w:rsid w:val="00F37908"/>
    <w:rPr>
      <w:rFonts w:ascii="Arial" w:hAnsi="Arial"/>
      <w:b/>
      <w:caps/>
      <w:sz w:val="18"/>
    </w:rPr>
  </w:style>
  <w:style w:type="paragraph" w:customStyle="1" w:styleId="MessageHeaderLast">
    <w:name w:val="Message Header Last"/>
    <w:basedOn w:val="Laikoantrat1"/>
    <w:next w:val="Pagrindinistekstas"/>
    <w:rsid w:val="00F37908"/>
    <w:pPr>
      <w:keepLines/>
      <w:tabs>
        <w:tab w:val="left" w:pos="3600"/>
        <w:tab w:val="left" w:pos="4680"/>
      </w:tabs>
      <w:spacing w:after="360"/>
      <w:ind w:left="1080" w:hanging="1080"/>
    </w:pPr>
    <w:rPr>
      <w:rFonts w:ascii="Arial" w:hAnsi="Arial"/>
      <w:lang w:val="en-US"/>
    </w:rPr>
  </w:style>
  <w:style w:type="paragraph" w:styleId="Pagrindinistekstas2">
    <w:name w:val="Body Text 2"/>
    <w:basedOn w:val="prastasis"/>
    <w:link w:val="Pagrindinistekstas2Diagrama"/>
    <w:rsid w:val="00F37908"/>
    <w:pPr>
      <w:spacing w:after="0" w:line="260" w:lineRule="exact"/>
      <w:ind w:left="3828" w:hanging="3828"/>
    </w:pPr>
    <w:rPr>
      <w:rFonts w:ascii="Times New Roman" w:eastAsia="Times New Roman" w:hAnsi="Times New Roman" w:cs="Times New Roman"/>
      <w:szCs w:val="20"/>
      <w:lang w:val="en-GB" w:eastAsia="lt-LT"/>
    </w:rPr>
  </w:style>
  <w:style w:type="character" w:customStyle="1" w:styleId="Pagrindinistekstas2Diagrama">
    <w:name w:val="Pagrindinis tekstas 2 Diagrama"/>
    <w:basedOn w:val="Numatytasispastraiposriftas"/>
    <w:link w:val="Pagrindinistekstas2"/>
    <w:rsid w:val="00F37908"/>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rsid w:val="00F37908"/>
    <w:pPr>
      <w:spacing w:after="0" w:line="260" w:lineRule="exact"/>
      <w:jc w:val="center"/>
    </w:pPr>
    <w:rPr>
      <w:rFonts w:ascii="Times New Roman" w:eastAsia="Times New Roman" w:hAnsi="Times New Roman" w:cs="Times New Roman"/>
      <w:b/>
      <w:szCs w:val="20"/>
      <w:lang w:val="en-GB" w:eastAsia="lt-LT"/>
    </w:rPr>
  </w:style>
  <w:style w:type="character" w:customStyle="1" w:styleId="Pagrindinistekstas3Diagrama">
    <w:name w:val="Pagrindinis tekstas 3 Diagrama"/>
    <w:basedOn w:val="Numatytasispastraiposriftas"/>
    <w:link w:val="Pagrindinistekstas3"/>
    <w:rsid w:val="00F37908"/>
    <w:rPr>
      <w:rFonts w:ascii="Times New Roman" w:eastAsia="Times New Roman" w:hAnsi="Times New Roman" w:cs="Times New Roman"/>
      <w:b/>
      <w:szCs w:val="20"/>
      <w:lang w:val="en-GB" w:eastAsia="lt-LT"/>
    </w:rPr>
  </w:style>
  <w:style w:type="paragraph" w:customStyle="1" w:styleId="copy">
    <w:name w:val="*copy"/>
    <w:rsid w:val="00F37908"/>
    <w:pPr>
      <w:spacing w:after="0" w:line="240" w:lineRule="auto"/>
    </w:pPr>
    <w:rPr>
      <w:rFonts w:ascii="Times New Roman" w:eastAsia="Times New Roman" w:hAnsi="Times New Roman" w:cs="Times New Roman"/>
      <w:szCs w:val="20"/>
      <w:lang w:val="en-GB" w:eastAsia="lt-LT"/>
    </w:rPr>
  </w:style>
  <w:style w:type="paragraph" w:customStyle="1" w:styleId="Normal11">
    <w:name w:val="Normal11"/>
    <w:basedOn w:val="prastasis"/>
    <w:rsid w:val="00F37908"/>
    <w:pPr>
      <w:spacing w:after="0" w:line="240" w:lineRule="auto"/>
      <w:jc w:val="both"/>
    </w:pPr>
    <w:rPr>
      <w:rFonts w:ascii="Times New Roman" w:eastAsia="Times New Roman" w:hAnsi="Times New Roman" w:cs="Times New Roman"/>
      <w:szCs w:val="20"/>
      <w:lang w:val="fr-FR" w:eastAsia="lt-LT"/>
    </w:rPr>
  </w:style>
  <w:style w:type="paragraph" w:styleId="Puslapioinaostekstas">
    <w:name w:val="footnote text"/>
    <w:basedOn w:val="prastasis"/>
    <w:link w:val="PuslapioinaostekstasDiagrama"/>
    <w:semiHidden/>
    <w:rsid w:val="00F37908"/>
    <w:pPr>
      <w:spacing w:after="0" w:line="260" w:lineRule="exact"/>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F37908"/>
    <w:rPr>
      <w:rFonts w:ascii="Times New Roman" w:eastAsia="Times New Roman" w:hAnsi="Times New Roman" w:cs="Times New Roman"/>
      <w:sz w:val="20"/>
      <w:szCs w:val="20"/>
      <w:lang w:val="en-GB" w:eastAsia="lt-LT"/>
    </w:rPr>
  </w:style>
  <w:style w:type="paragraph" w:customStyle="1" w:styleId="Instruction">
    <w:name w:val="Instruction"/>
    <w:basedOn w:val="prastasis"/>
    <w:rsid w:val="00F37908"/>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styleId="Pagrindiniotekstotrauka2">
    <w:name w:val="Body Text Indent 2"/>
    <w:basedOn w:val="prastasis"/>
    <w:link w:val="Pagrindiniotekstotrauka2Diagrama"/>
    <w:rsid w:val="00F37908"/>
    <w:pPr>
      <w:spacing w:after="0" w:line="240" w:lineRule="auto"/>
      <w:ind w:left="300"/>
    </w:pPr>
    <w:rPr>
      <w:rFonts w:ascii="Arial" w:eastAsia="Times New Roman" w:hAnsi="Arial" w:cs="Times New Roman"/>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F37908"/>
    <w:rPr>
      <w:rFonts w:ascii="Arial" w:eastAsia="Times New Roman" w:hAnsi="Arial" w:cs="Times New Roman"/>
      <w:sz w:val="20"/>
      <w:szCs w:val="20"/>
      <w:lang w:val="en-GB" w:eastAsia="lt-LT"/>
    </w:rPr>
  </w:style>
  <w:style w:type="paragraph" w:customStyle="1" w:styleId="EMEAEnBodyText">
    <w:name w:val="EMEA En Body Text"/>
    <w:basedOn w:val="prastasis"/>
    <w:rsid w:val="00F37908"/>
    <w:pPr>
      <w:spacing w:before="120" w:after="120" w:line="240" w:lineRule="auto"/>
      <w:jc w:val="both"/>
    </w:pPr>
    <w:rPr>
      <w:rFonts w:ascii="Times New Roman" w:eastAsia="Times New Roman" w:hAnsi="Times New Roman" w:cs="Times New Roman"/>
      <w:szCs w:val="20"/>
      <w:lang w:val="en-US" w:eastAsia="lt-LT"/>
    </w:rPr>
  </w:style>
  <w:style w:type="paragraph" w:customStyle="1" w:styleId="AHeader1">
    <w:name w:val="AHeader 1"/>
    <w:basedOn w:val="prastasis"/>
    <w:rsid w:val="00F37908"/>
    <w:pPr>
      <w:numPr>
        <w:numId w:val="2"/>
      </w:numPr>
      <w:spacing w:after="120" w:line="240" w:lineRule="auto"/>
    </w:pPr>
    <w:rPr>
      <w:rFonts w:ascii="Arial" w:eastAsia="Times New Roman" w:hAnsi="Arial" w:cs="Arial"/>
      <w:b/>
      <w:bCs/>
      <w:sz w:val="24"/>
      <w:szCs w:val="20"/>
      <w:lang w:val="en-GB" w:eastAsia="lt-LT"/>
    </w:rPr>
  </w:style>
  <w:style w:type="paragraph" w:customStyle="1" w:styleId="AHeader2">
    <w:name w:val="AHeader 2"/>
    <w:basedOn w:val="AHeader1"/>
    <w:rsid w:val="00F37908"/>
    <w:pPr>
      <w:numPr>
        <w:numId w:val="0"/>
      </w:numPr>
      <w:tabs>
        <w:tab w:val="num" w:pos="360"/>
      </w:tabs>
      <w:ind w:left="709" w:hanging="425"/>
    </w:pPr>
    <w:rPr>
      <w:sz w:val="22"/>
    </w:rPr>
  </w:style>
  <w:style w:type="paragraph" w:customStyle="1" w:styleId="AHeader3">
    <w:name w:val="AHeader 3"/>
    <w:basedOn w:val="AHeader2"/>
    <w:rsid w:val="00F37908"/>
    <w:pPr>
      <w:numPr>
        <w:ilvl w:val="1"/>
      </w:numPr>
      <w:tabs>
        <w:tab w:val="num" w:pos="360"/>
      </w:tabs>
      <w:ind w:left="1276" w:hanging="567"/>
    </w:pPr>
  </w:style>
  <w:style w:type="paragraph" w:customStyle="1" w:styleId="AHeader2abc">
    <w:name w:val="AHeader 2 abc"/>
    <w:basedOn w:val="AHeader3"/>
    <w:rsid w:val="00F37908"/>
    <w:pPr>
      <w:numPr>
        <w:ilvl w:val="2"/>
      </w:numPr>
      <w:tabs>
        <w:tab w:val="num" w:pos="360"/>
      </w:tabs>
      <w:ind w:left="1276" w:hanging="567"/>
    </w:pPr>
  </w:style>
  <w:style w:type="paragraph" w:customStyle="1" w:styleId="AHeader3abc">
    <w:name w:val="AHeader 3 abc"/>
    <w:basedOn w:val="AHeader2abc"/>
    <w:rsid w:val="00F37908"/>
    <w:pPr>
      <w:numPr>
        <w:ilvl w:val="3"/>
      </w:numPr>
      <w:tabs>
        <w:tab w:val="num" w:pos="360"/>
      </w:tabs>
      <w:ind w:left="1276" w:hanging="567"/>
    </w:pPr>
  </w:style>
  <w:style w:type="paragraph" w:styleId="Pagrindiniotekstotrauka3">
    <w:name w:val="Body Text Indent 3"/>
    <w:basedOn w:val="prastasis"/>
    <w:link w:val="Pagrindiniotekstotrauka3Diagrama"/>
    <w:rsid w:val="00F37908"/>
    <w:pPr>
      <w:numPr>
        <w:ilvl w:val="4"/>
        <w:numId w:val="6"/>
      </w:numPr>
      <w:tabs>
        <w:tab w:val="clear" w:pos="1701"/>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eastAsia="lt-LT"/>
    </w:rPr>
  </w:style>
  <w:style w:type="character" w:customStyle="1" w:styleId="Pagrindiniotekstotrauka3Diagrama">
    <w:name w:val="Pagrindinio teksto įtrauka 3 Diagrama"/>
    <w:basedOn w:val="Numatytasispastraiposriftas"/>
    <w:link w:val="Pagrindiniotekstotrauka3"/>
    <w:rsid w:val="00F37908"/>
    <w:rPr>
      <w:rFonts w:ascii="Times New Roman" w:eastAsia="Times New Roman" w:hAnsi="Times New Roman" w:cs="Times New Roman"/>
      <w:szCs w:val="21"/>
      <w:lang w:val="en-GB" w:eastAsia="lt-LT"/>
    </w:rPr>
  </w:style>
  <w:style w:type="character" w:styleId="Perirtashipersaitas">
    <w:name w:val="FollowedHyperlink"/>
    <w:rsid w:val="00F37908"/>
    <w:rPr>
      <w:color w:val="800080"/>
      <w:u w:val="single"/>
    </w:rPr>
  </w:style>
  <w:style w:type="paragraph" w:customStyle="1" w:styleId="Default">
    <w:name w:val="Default"/>
    <w:rsid w:val="00F37908"/>
    <w:pPr>
      <w:autoSpaceDE w:val="0"/>
      <w:autoSpaceDN w:val="0"/>
      <w:adjustRightInd w:val="0"/>
      <w:spacing w:after="0" w:line="240" w:lineRule="auto"/>
    </w:pPr>
    <w:rPr>
      <w:rFonts w:ascii="Times New Roman" w:eastAsia="Times New Roman" w:hAnsi="Times New Roman" w:cs="Times New Roman"/>
      <w:sz w:val="20"/>
      <w:szCs w:val="20"/>
      <w:lang w:val="en-US" w:eastAsia="lt-LT"/>
    </w:rPr>
  </w:style>
  <w:style w:type="paragraph" w:customStyle="1" w:styleId="TableCell">
    <w:name w:val="TableCell"/>
    <w:basedOn w:val="prastasis"/>
    <w:rsid w:val="00F37908"/>
    <w:pPr>
      <w:spacing w:after="0" w:line="240" w:lineRule="auto"/>
    </w:pPr>
    <w:rPr>
      <w:rFonts w:ascii="Times New Roman" w:eastAsia="Times New Roman" w:hAnsi="Times New Roman" w:cs="Times New Roman"/>
      <w:sz w:val="24"/>
      <w:szCs w:val="20"/>
      <w:lang w:val="en-GB" w:eastAsia="lt-LT"/>
    </w:rPr>
  </w:style>
  <w:style w:type="paragraph" w:customStyle="1" w:styleId="BridgeheadGDS">
    <w:name w:val="Bridgehead GDS"/>
    <w:basedOn w:val="prastasis"/>
    <w:autoRedefine/>
    <w:rsid w:val="00F37908"/>
    <w:pPr>
      <w:keepNext/>
      <w:spacing w:after="240" w:line="240" w:lineRule="auto"/>
      <w:outlineLvl w:val="0"/>
    </w:pPr>
    <w:rPr>
      <w:rFonts w:ascii="Times New Roman" w:eastAsia="Times New Roman" w:hAnsi="Times New Roman" w:cs="Times New Roman"/>
      <w:i/>
      <w:lang w:val="en-GB" w:eastAsia="lt-LT"/>
    </w:rPr>
  </w:style>
  <w:style w:type="character" w:customStyle="1" w:styleId="CSIchar">
    <w:name w:val="CSIchar"/>
    <w:rsid w:val="00F37908"/>
    <w:rPr>
      <w:bdr w:val="none" w:sz="0" w:space="0" w:color="auto"/>
      <w:shd w:val="clear" w:color="auto" w:fill="CCCCCC"/>
    </w:rPr>
  </w:style>
  <w:style w:type="paragraph" w:customStyle="1" w:styleId="Postspace">
    <w:name w:val="Postspace"/>
    <w:basedOn w:val="prastasis"/>
    <w:autoRedefine/>
    <w:rsid w:val="00F37908"/>
    <w:pPr>
      <w:spacing w:after="0" w:line="240" w:lineRule="auto"/>
    </w:pPr>
    <w:rPr>
      <w:rFonts w:ascii="Times New Roman" w:eastAsia="Times New Roman" w:hAnsi="Times New Roman" w:cs="Times New Roman"/>
      <w:i/>
      <w:lang w:val="en-GB" w:eastAsia="lt-LT"/>
    </w:rPr>
  </w:style>
  <w:style w:type="paragraph" w:customStyle="1" w:styleId="250125tabs">
    <w:name w:val="250/125 tabs"/>
    <w:basedOn w:val="prastasis"/>
    <w:rsid w:val="00F37908"/>
    <w:pPr>
      <w:tabs>
        <w:tab w:val="left" w:pos="567"/>
      </w:tabs>
      <w:spacing w:after="0" w:line="260" w:lineRule="exact"/>
    </w:pPr>
    <w:rPr>
      <w:rFonts w:ascii="Times New Roman" w:eastAsia="Times New Roman" w:hAnsi="Times New Roman" w:cs="Times New Roman"/>
      <w:noProof/>
      <w:szCs w:val="20"/>
      <w:lang w:val="en-GB" w:eastAsia="lt-LT"/>
    </w:rPr>
  </w:style>
  <w:style w:type="character" w:customStyle="1" w:styleId="refsbrptno">
    <w:name w:val="ref_sbrptno"/>
    <w:basedOn w:val="Numatytasispastraiposriftas"/>
    <w:rsid w:val="00F37908"/>
  </w:style>
  <w:style w:type="character" w:customStyle="1" w:styleId="refdate">
    <w:name w:val="ref_date"/>
    <w:basedOn w:val="Numatytasispastraiposriftas"/>
    <w:rsid w:val="00F37908"/>
  </w:style>
  <w:style w:type="character" w:customStyle="1" w:styleId="refsbauthor">
    <w:name w:val="ref_sbauthor"/>
    <w:basedOn w:val="Numatytasispastraiposriftas"/>
    <w:rsid w:val="00F37908"/>
  </w:style>
  <w:style w:type="character" w:customStyle="1" w:styleId="reftitle">
    <w:name w:val="ref_title"/>
    <w:basedOn w:val="Numatytasispastraiposriftas"/>
    <w:rsid w:val="00F37908"/>
  </w:style>
  <w:style w:type="paragraph" w:customStyle="1" w:styleId="tablerefalpha">
    <w:name w:val="table:ref (alpha)"/>
    <w:basedOn w:val="prastasis"/>
    <w:rsid w:val="00F37908"/>
    <w:pPr>
      <w:numPr>
        <w:numId w:val="3"/>
      </w:numPr>
      <w:tabs>
        <w:tab w:val="left" w:pos="567"/>
      </w:tabs>
      <w:spacing w:after="0" w:line="260" w:lineRule="exact"/>
    </w:pPr>
    <w:rPr>
      <w:rFonts w:ascii="Arial Narrow" w:eastAsia="Times New Roman" w:hAnsi="Arial Narrow" w:cs="Arial Narrow"/>
      <w:sz w:val="20"/>
      <w:szCs w:val="20"/>
      <w:lang w:val="en-GB" w:eastAsia="lt-LT"/>
    </w:rPr>
  </w:style>
  <w:style w:type="character" w:customStyle="1" w:styleId="DeltaViewDeletion">
    <w:name w:val="DeltaView Deletion"/>
    <w:rsid w:val="00F37908"/>
    <w:rPr>
      <w:strike/>
      <w:color w:val="FF0000"/>
      <w:spacing w:val="0"/>
    </w:rPr>
  </w:style>
  <w:style w:type="character" w:customStyle="1" w:styleId="DeltaViewMoveSource">
    <w:name w:val="DeltaView Move Source"/>
    <w:rsid w:val="00F37908"/>
    <w:rPr>
      <w:strike/>
      <w:color w:val="00C000"/>
      <w:spacing w:val="0"/>
    </w:rPr>
  </w:style>
  <w:style w:type="paragraph" w:customStyle="1" w:styleId="tabletext">
    <w:name w:val="table:text"/>
    <w:basedOn w:val="prastasis"/>
    <w:rsid w:val="00F37908"/>
    <w:pPr>
      <w:spacing w:before="120" w:after="120" w:line="240" w:lineRule="auto"/>
    </w:pPr>
    <w:rPr>
      <w:rFonts w:ascii="Arial Narrow" w:eastAsia="Times New Roman" w:hAnsi="Arial Narrow" w:cs="Arial Narrow"/>
      <w:sz w:val="24"/>
      <w:szCs w:val="24"/>
      <w:lang w:val="en-GB" w:eastAsia="lt-LT"/>
    </w:rPr>
  </w:style>
  <w:style w:type="paragraph" w:customStyle="1" w:styleId="TTEMEASMCA">
    <w:name w:val="TT EMEA_SMCA"/>
    <w:basedOn w:val="Antrat1"/>
    <w:link w:val="TTEMEASMCAChar"/>
    <w:autoRedefine/>
    <w:rsid w:val="00F37908"/>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lt-LT"/>
    </w:rPr>
  </w:style>
  <w:style w:type="character" w:customStyle="1" w:styleId="TTEMEASMCAChar">
    <w:name w:val="TT EMEA_SMCA Char"/>
    <w:link w:val="TTEMEASMCA"/>
    <w:rsid w:val="00F37908"/>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F37908"/>
    <w:pPr>
      <w:keepLines w:val="0"/>
      <w:tabs>
        <w:tab w:val="left" w:pos="567"/>
      </w:tabs>
      <w:spacing w:before="0"/>
      <w:ind w:left="567" w:hanging="567"/>
    </w:pPr>
    <w:rPr>
      <w:rFonts w:ascii="Times New Roman" w:hAnsi="Times New Roman"/>
      <w:bCs w:val="0"/>
      <w:color w:val="auto"/>
      <w:sz w:val="22"/>
      <w:szCs w:val="22"/>
      <w:lang w:val="lt-LT" w:eastAsia="en-US"/>
    </w:rPr>
  </w:style>
  <w:style w:type="paragraph" w:customStyle="1" w:styleId="PI-2EMEASMCA">
    <w:name w:val="PI-2 EMEA_SMCA"/>
    <w:basedOn w:val="Antrat3"/>
    <w:autoRedefine/>
    <w:rsid w:val="00F37908"/>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F37908"/>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F37908"/>
    <w:rPr>
      <w:iCs w:val="0"/>
      <w:sz w:val="22"/>
      <w:szCs w:val="22"/>
      <w:u w:val="single"/>
      <w:lang w:eastAsia="en-US"/>
    </w:rPr>
  </w:style>
  <w:style w:type="paragraph" w:customStyle="1" w:styleId="PI-1labEMEASMCA">
    <w:name w:val="PI-1_lab EMEA_SMCA"/>
    <w:basedOn w:val="prastasis"/>
    <w:autoRedefine/>
    <w:rsid w:val="00F3790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table" w:styleId="Lentelstinklelis">
    <w:name w:val="Table Grid"/>
    <w:basedOn w:val="prastojilentel"/>
    <w:rsid w:val="00F37908"/>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F37908"/>
    <w:pPr>
      <w:spacing w:after="0" w:line="240" w:lineRule="auto"/>
    </w:pPr>
    <w:rPr>
      <w:rFonts w:ascii="Calibri" w:eastAsia="Calibri" w:hAnsi="Calibri" w:cs="Times New Roman"/>
      <w:lang w:val="en-GB" w:eastAsia="lt-LT"/>
    </w:rPr>
  </w:style>
  <w:style w:type="character" w:styleId="Komentaronuoroda">
    <w:name w:val="annotation reference"/>
    <w:semiHidden/>
    <w:rsid w:val="00F37908"/>
    <w:rPr>
      <w:sz w:val="16"/>
      <w:szCs w:val="16"/>
    </w:rPr>
  </w:style>
  <w:style w:type="paragraph" w:styleId="Pataisymai">
    <w:name w:val="Revision"/>
    <w:hidden/>
    <w:uiPriority w:val="99"/>
    <w:semiHidden/>
    <w:rsid w:val="00A86E31"/>
    <w:pPr>
      <w:spacing w:after="0" w:line="240" w:lineRule="auto"/>
    </w:pPr>
  </w:style>
  <w:style w:type="table" w:customStyle="1" w:styleId="TableGrid1">
    <w:name w:val="Table Grid1"/>
    <w:basedOn w:val="prastojilentel"/>
    <w:next w:val="Lentelstinklelis"/>
    <w:uiPriority w:val="59"/>
    <w:rsid w:val="009C0F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ma.europa.eu/documents/other/minimum-inhibitory-concentration-mic-breakpoints_en.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34935</Words>
  <Characters>19914</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2026-02-04T07:27:00Z</dcterms:created>
  <dcterms:modified xsi:type="dcterms:W3CDTF">2026-02-04T07:27:00Z</dcterms:modified>
</cp:coreProperties>
</file>